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11" w:rsidRPr="00D15ADF" w:rsidRDefault="002F0311" w:rsidP="00D15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DF">
        <w:rPr>
          <w:rFonts w:ascii="Times New Roman" w:hAnsi="Times New Roman" w:cs="Times New Roman"/>
          <w:b/>
          <w:sz w:val="28"/>
          <w:szCs w:val="28"/>
        </w:rPr>
        <w:t>STRATEGIA NAŢIONALĂ PENTRU DEZVOLTAREA DURABILĂ A ROMÂNIEI 2030</w:t>
      </w:r>
    </w:p>
    <w:p w:rsidR="00587C57" w:rsidRPr="00D15ADF" w:rsidRDefault="00587C57" w:rsidP="00D15A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Națiunilor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Unite (ONU)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(UE),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adeziunea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(ODD) ale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2030,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Rezoluția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Adunării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a ONU A/RES/70/1,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Summit-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ONU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Concluziile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UE,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data de 20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iunie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2017, „</w:t>
      </w:r>
      <w:proofErr w:type="gramStart"/>
      <w:r w:rsidRPr="00D15AD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durabil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Europei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UE la Agenda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politic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asumat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statele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membre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ale UE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</w:t>
      </w:r>
      <w:r w:rsidRPr="00D15ADF">
        <w:rPr>
          <w:rFonts w:ascii="Times New Roman" w:hAnsi="Times New Roman" w:cs="Times New Roman"/>
          <w:sz w:val="28"/>
          <w:szCs w:val="28"/>
        </w:rPr>
        <w:t xml:space="preserve"> (</w:t>
      </w:r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SNDDR 2030) </w:t>
      </w:r>
      <w:r w:rsidRPr="00D15AD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Guvernul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ședința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din 9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noiembrie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2018,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HG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 877/2018.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SNDDR 2030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fost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elaborată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sub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directa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coordonare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Departamentului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cu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aportul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Comitetului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redactare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Secretariatului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general al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guvernului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ministerelor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altor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instituții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publice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centrale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autorităților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locale,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agențiilor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regională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forurilor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academice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şi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universitare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institutelor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cercetare-dezvoltare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asociațiilor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patronale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şi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sindicatelor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sectorului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privat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organizațiilor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neguvernamentale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altor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formațiuni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ale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societății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civile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cetățenilor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interesați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734560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această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stabilește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cadrul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susținerea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implementarea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17 ODD.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susține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trei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piloni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principali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respectiv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economic, social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mediu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este</w:t>
      </w:r>
      <w:proofErr w:type="spellEnd"/>
      <w:proofErr w:type="gram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orientată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către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cetățean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se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centrează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inovație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optimism,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reziliență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încrederea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statul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servește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nevoile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fiecărui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cetățean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într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-un mod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echitabil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eficient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într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-un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mediu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curat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mod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echilibrat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integrat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4E26BC" w:rsidRPr="00D15ADF" w:rsidRDefault="004E26BC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Naţională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 (SNDDR), ca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şi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Agenda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adoptă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o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poziție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fermă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angajamentul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său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lăsa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nimeni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urmă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Obiectivele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(ODD) din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strategie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sunt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concepute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aduce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societatea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la un alt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nivel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şi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reflectă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aspecte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importante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care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dorește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protejeze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cum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fi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mediu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curat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sigur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accesul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oportunități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servicii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drepturile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omului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instituții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puternice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accesibile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economii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incluzive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comunități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diverse care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susțin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cultura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moştenită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Fiecare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ODD include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ţinte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care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trebuie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măsurate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</w:t>
      </w:r>
      <w:proofErr w:type="gram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evalua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dacă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fost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atins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Sub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17 ODD ale SNDDR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există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89 de</w:t>
      </w:r>
      <w:proofErr w:type="gram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Ținte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Orizontul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2020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măsurile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lastRenderedPageBreak/>
        <w:t>preconizate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Ținte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eșalonarea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rațională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eforturilor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destinate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atingerii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acestui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scop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SNDDR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poate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fi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consultat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aici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4" w:history="1">
        <w:r w:rsidRPr="00D15ADF">
          <w:rPr>
            <w:rStyle w:val="Hyperlink"/>
            <w:rFonts w:ascii="Times New Roman" w:hAnsi="Times New Roman" w:cs="Times New Roman"/>
            <w:sz w:val="28"/>
            <w:szCs w:val="28"/>
            <w:lang w:bidi="en-US"/>
          </w:rPr>
          <w:t>http://dezvoltaredurabila.gov.ro/files/public/10000001/Strategia-nationala-pentru-dezvoltarea-durabila-a-Romaniei-2030_002.pdf</w:t>
        </w:r>
      </w:hyperlink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ȋn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limba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romȃnǎ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aici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hyperlink r:id="rId5" w:history="1">
        <w:r w:rsidRPr="00D15ADF">
          <w:rPr>
            <w:rStyle w:val="Hyperlink"/>
            <w:rFonts w:ascii="Times New Roman" w:hAnsi="Times New Roman" w:cs="Times New Roman"/>
            <w:sz w:val="28"/>
            <w:szCs w:val="28"/>
            <w:lang w:bidi="en-US"/>
          </w:rPr>
          <w:t>http://dezvoltaredurabila.gov.ro/files/public/10000001/Romania-Sustainable-Development-Strategy-2030-en.pdf</w:t>
        </w:r>
      </w:hyperlink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ȋn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limba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englezǎ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Departamentul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6" w:history="1">
        <w:r w:rsidRPr="00D15ADF">
          <w:rPr>
            <w:rStyle w:val="Hyperlink"/>
            <w:rFonts w:ascii="Times New Roman" w:hAnsi="Times New Roman" w:cs="Times New Roman"/>
            <w:sz w:val="28"/>
            <w:szCs w:val="28"/>
            <w:lang w:bidi="en-US"/>
          </w:rPr>
          <w:t>http://dezvoltaredurabila.gov.ro/</w:t>
        </w:r>
      </w:hyperlink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, 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fost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înființat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Hotărârea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Guvernului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313/2017</w:t>
      </w:r>
      <w:proofErr w:type="gram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ȋn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scopul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implementǎrii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prevederilor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europene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documentele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ONU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materie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sustenabilă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Acest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departament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 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funcționează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cadrul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aparatului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lucru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al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Guvernului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subordinea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prim-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ministrului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avȃnd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ȋn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principal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atribuții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coordonare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activităţilor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implementare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rezultate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17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- ODD ale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2030.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5ADF">
        <w:rPr>
          <w:rFonts w:ascii="Times New Roman" w:hAnsi="Times New Roman" w:cs="Times New Roman"/>
          <w:b/>
          <w:sz w:val="28"/>
          <w:szCs w:val="28"/>
          <w:lang w:val="it-IT"/>
        </w:rPr>
        <w:t>Agen</w:t>
      </w:r>
      <w:r w:rsidRPr="00D15ADF">
        <w:rPr>
          <w:rFonts w:ascii="Times New Roman" w:hAnsi="Times New Roman" w:cs="Times New Roman"/>
          <w:b/>
          <w:sz w:val="28"/>
          <w:szCs w:val="28"/>
          <w:lang w:val="ro-RO"/>
        </w:rPr>
        <w:t>ţia Naţională pentru Protecţia Mediului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r w:rsidRPr="00D15ADF">
        <w:rPr>
          <w:rFonts w:ascii="Times New Roman" w:hAnsi="Times New Roman" w:cs="Times New Roman"/>
          <w:sz w:val="28"/>
          <w:szCs w:val="28"/>
          <w:lang w:val="ro-RO"/>
        </w:rPr>
        <w:t>Agenţia Naţională pentru Protecţia Mediului</w:t>
      </w:r>
      <w:bookmarkEnd w:id="0"/>
      <w:r w:rsidRPr="00D15ADF">
        <w:rPr>
          <w:rFonts w:ascii="Times New Roman" w:hAnsi="Times New Roman" w:cs="Times New Roman"/>
          <w:sz w:val="28"/>
          <w:szCs w:val="28"/>
          <w:lang w:val="ro-RO"/>
        </w:rPr>
        <w:t xml:space="preserve">, ca autoritate de execuţie şi implementare, în subordinea autorităţii publice centrale pentru protecţia mediului, are funcţie de suport tehnic pentru fundamentarea proiectelor de acte cu caracter normativ, a strategiilor şi politicilor sectoriale, precum şi a planurilor de acţiune în domeniul protecţiei mediului. De asemenea ANPM are funcţie de implementare a politicilor, strategiilor şi legislaţiei din domeniul protecţiei mediului, la nivel naţional. 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15ADF">
        <w:rPr>
          <w:rFonts w:ascii="Times New Roman" w:hAnsi="Times New Roman" w:cs="Times New Roman"/>
          <w:sz w:val="28"/>
          <w:szCs w:val="28"/>
          <w:lang w:val="ro-RO"/>
        </w:rPr>
        <w:t xml:space="preserve">Ȋn implementarea Strategiei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României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 (SNDDR 2030),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respectiv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r w:rsidRPr="00D15ADF">
        <w:rPr>
          <w:rFonts w:ascii="Times New Roman" w:hAnsi="Times New Roman" w:cs="Times New Roman"/>
          <w:sz w:val="28"/>
          <w:szCs w:val="28"/>
          <w:lang w:val="ro-RO"/>
        </w:rPr>
        <w:t xml:space="preserve">setului  de </w:t>
      </w:r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17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- ODD ale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2030, ANPM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participǎ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la </w:t>
      </w:r>
      <w:r w:rsidRPr="00D15ADF">
        <w:rPr>
          <w:rFonts w:ascii="Times New Roman" w:hAnsi="Times New Roman" w:cs="Times New Roman"/>
          <w:sz w:val="28"/>
          <w:szCs w:val="28"/>
          <w:lang w:val="it-IT"/>
        </w:rPr>
        <w:t xml:space="preserve">procesul </w:t>
      </w:r>
      <w:r w:rsidRPr="00D15ADF">
        <w:rPr>
          <w:rFonts w:ascii="Times New Roman" w:hAnsi="Times New Roman" w:cs="Times New Roman"/>
          <w:i/>
          <w:sz w:val="28"/>
          <w:szCs w:val="28"/>
          <w:lang w:val="ro-RO"/>
        </w:rPr>
        <w:t xml:space="preserve">”Evaluarea capacității sistemului statistic național de a produce date pentru indicatorii de dezvoltare durabilă”, </w:t>
      </w:r>
      <w:r w:rsidRPr="00D15ADF">
        <w:rPr>
          <w:rFonts w:ascii="Times New Roman" w:hAnsi="Times New Roman" w:cs="Times New Roman"/>
          <w:sz w:val="28"/>
          <w:szCs w:val="28"/>
          <w:lang w:val="it-IT"/>
        </w:rPr>
        <w:t xml:space="preserve">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identificare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definire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indicatorilor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ionali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calculȃnd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asemenea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valorile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anuale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acestor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indicatori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domeniul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protecției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mediului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care ANPM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gestioneazǎ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datele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aferente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acestora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ȋmpreunǎ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cu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Instittuul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National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Statisticǎ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sub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coordonarea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Ministerului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Mediului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Apelor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Pǎdurilor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Departamentului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din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cadrul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Guvernului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F0311" w:rsidRPr="00D15ADF" w:rsidRDefault="002F0311" w:rsidP="00D15AD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Actualizarea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setului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indicatori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naționali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este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esențială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măsurarea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implementării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obiectivelor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asigurarea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coerenței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politicilor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în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domeniu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are la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bază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noile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obiective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prioritare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stabilite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lastRenderedPageBreak/>
        <w:t>Strategie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ține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cont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setul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indicatori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stabiliți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nivelul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ONU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și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al UE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implementarea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Agendei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2030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pentru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dezvoltare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ADF">
        <w:rPr>
          <w:rFonts w:ascii="Times New Roman" w:hAnsi="Times New Roman" w:cs="Times New Roman"/>
          <w:sz w:val="28"/>
          <w:szCs w:val="28"/>
          <w:lang w:bidi="en-US"/>
        </w:rPr>
        <w:t>durabilă</w:t>
      </w:r>
      <w:proofErr w:type="spellEnd"/>
      <w:r w:rsidRPr="00D15AD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F0311" w:rsidRPr="002F0311" w:rsidRDefault="002F0311" w:rsidP="002F0311">
      <w:pPr>
        <w:rPr>
          <w:lang w:bidi="en-US"/>
        </w:rPr>
      </w:pPr>
    </w:p>
    <w:p w:rsidR="00587C57" w:rsidRDefault="00587C57" w:rsidP="002F0311"/>
    <w:sectPr w:rsidR="0058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7"/>
    <w:rsid w:val="00110CC2"/>
    <w:rsid w:val="001E7F10"/>
    <w:rsid w:val="002F0311"/>
    <w:rsid w:val="003564BD"/>
    <w:rsid w:val="0038620B"/>
    <w:rsid w:val="004E26BC"/>
    <w:rsid w:val="00587C57"/>
    <w:rsid w:val="005B0A4E"/>
    <w:rsid w:val="006108FE"/>
    <w:rsid w:val="006D01C0"/>
    <w:rsid w:val="00734560"/>
    <w:rsid w:val="007D4645"/>
    <w:rsid w:val="008641B2"/>
    <w:rsid w:val="00B00032"/>
    <w:rsid w:val="00C7229B"/>
    <w:rsid w:val="00D15ADF"/>
    <w:rsid w:val="00D309A3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5051F-D0EC-4ADC-9C11-5F58DB1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zvoltaredurabila.gov.ro/" TargetMode="External"/><Relationship Id="rId5" Type="http://schemas.openxmlformats.org/officeDocument/2006/relationships/hyperlink" Target="http://dezvoltaredurabila.gov.ro/files/public/10000001/Romania-Sustainable-Development-Strategy-2030-en.pdf" TargetMode="External"/><Relationship Id="rId4" Type="http://schemas.openxmlformats.org/officeDocument/2006/relationships/hyperlink" Target="http://dezvoltaredurabila.gov.ro/files/public/10000001/Strategia-nationala-pentru-dezvoltarea-durabila-a-Romaniei-2030_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Adrian</dc:creator>
  <cp:keywords/>
  <dc:description/>
  <cp:lastModifiedBy>Catrina Adrian</cp:lastModifiedBy>
  <cp:revision>5</cp:revision>
  <dcterms:created xsi:type="dcterms:W3CDTF">2022-03-14T12:45:00Z</dcterms:created>
  <dcterms:modified xsi:type="dcterms:W3CDTF">2022-03-18T12:12:00Z</dcterms:modified>
</cp:coreProperties>
</file>