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83" w:rsidRPr="00D15BC0" w:rsidRDefault="003035EC" w:rsidP="00D15BC0">
      <w:pPr>
        <w:spacing w:after="0" w:line="240" w:lineRule="auto"/>
        <w:jc w:val="center"/>
        <w:rPr>
          <w:rFonts w:ascii="Trebuchet MS" w:hAnsi="Trebuchet MS"/>
          <w:b/>
          <w:sz w:val="22"/>
        </w:rPr>
      </w:pPr>
      <w:r>
        <w:rPr>
          <w:noProof/>
          <w:lang w:val="en-US" w:bidi="ar-SA"/>
        </w:rPr>
        <w:drawing>
          <wp:anchor distT="0" distB="0" distL="114300" distR="114300" simplePos="0" relativeHeight="251659264" behindDoc="0" locked="0" layoutInCell="1" allowOverlap="1" wp14:anchorId="40D674D7" wp14:editId="7E4D351E">
            <wp:simplePos x="0" y="0"/>
            <wp:positionH relativeFrom="page">
              <wp:posOffset>134620</wp:posOffset>
            </wp:positionH>
            <wp:positionV relativeFrom="paragraph">
              <wp:posOffset>-762635</wp:posOffset>
            </wp:positionV>
            <wp:extent cx="7484745" cy="16586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484745" cy="165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583" w:rsidRPr="00D15BC0">
        <w:rPr>
          <w:rFonts w:ascii="Trebuchet MS" w:hAnsi="Trebuchet MS"/>
          <w:b/>
          <w:sz w:val="22"/>
        </w:rPr>
        <w:t xml:space="preserve">DEZVOLTAREA PROIECTELOR DE PARCURI FOTOVOLTAICE </w:t>
      </w:r>
    </w:p>
    <w:p w:rsidR="006A542F" w:rsidRPr="00D15BC0" w:rsidRDefault="00B53583" w:rsidP="00B53583">
      <w:pPr>
        <w:spacing w:after="0" w:line="240" w:lineRule="auto"/>
        <w:jc w:val="center"/>
        <w:rPr>
          <w:rFonts w:ascii="Trebuchet MS" w:hAnsi="Trebuchet MS"/>
          <w:b/>
          <w:sz w:val="22"/>
        </w:rPr>
      </w:pPr>
      <w:r w:rsidRPr="00D15BC0">
        <w:rPr>
          <w:rFonts w:ascii="Trebuchet MS" w:hAnsi="Trebuchet MS"/>
          <w:b/>
          <w:sz w:val="22"/>
        </w:rPr>
        <w:t>LA NIVELUL JUDEȚULUI ARAD</w:t>
      </w:r>
    </w:p>
    <w:p w:rsidR="00B53583" w:rsidRPr="00D15BC0" w:rsidRDefault="00B53583" w:rsidP="00D15BC0">
      <w:pPr>
        <w:spacing w:after="0" w:line="240" w:lineRule="auto"/>
        <w:rPr>
          <w:rFonts w:ascii="Trebuchet MS" w:hAnsi="Trebuchet MS"/>
          <w:sz w:val="22"/>
        </w:rPr>
      </w:pPr>
    </w:p>
    <w:p w:rsidR="00952AEF" w:rsidRPr="00D15BC0" w:rsidRDefault="008226E4" w:rsidP="00952AEF">
      <w:pPr>
        <w:pStyle w:val="NormalWeb"/>
        <w:spacing w:before="0" w:beforeAutospacing="0" w:after="0" w:afterAutospacing="0"/>
        <w:jc w:val="both"/>
        <w:rPr>
          <w:rFonts w:ascii="Trebuchet MS" w:hAnsi="Trebuchet MS"/>
          <w:sz w:val="22"/>
          <w:szCs w:val="22"/>
        </w:rPr>
      </w:pPr>
      <w:r w:rsidRPr="00D15BC0">
        <w:rPr>
          <w:rFonts w:ascii="Trebuchet MS" w:hAnsi="Trebuchet MS"/>
          <w:sz w:val="22"/>
          <w:szCs w:val="22"/>
        </w:rPr>
        <w:t xml:space="preserve">Energia solară este una dintre cele mai durabile și regenerabile surse de energie de care dispunem în prezent, fiind un substitut excelent pentru sursele de energie convenționale, cum ar fi combustibilii fosili și energia nucleară. </w:t>
      </w:r>
    </w:p>
    <w:p w:rsidR="008226E4" w:rsidRPr="00D15BC0" w:rsidRDefault="008226E4" w:rsidP="00952AEF">
      <w:pPr>
        <w:pStyle w:val="NormalWeb"/>
        <w:spacing w:before="0" w:beforeAutospacing="0" w:after="0" w:afterAutospacing="0"/>
        <w:jc w:val="both"/>
        <w:rPr>
          <w:rFonts w:ascii="Trebuchet MS" w:hAnsi="Trebuchet MS"/>
          <w:sz w:val="22"/>
          <w:szCs w:val="22"/>
        </w:rPr>
      </w:pPr>
      <w:r w:rsidRPr="00D15BC0">
        <w:rPr>
          <w:rFonts w:ascii="Trebuchet MS" w:hAnsi="Trebuchet MS"/>
          <w:sz w:val="22"/>
          <w:szCs w:val="22"/>
        </w:rPr>
        <w:t xml:space="preserve">În contextul unei cereri în creștere și al necesității găsirii unor soluții sustenabile, </w:t>
      </w:r>
      <w:r w:rsidRPr="00D15BC0">
        <w:rPr>
          <w:rStyle w:val="Strong"/>
          <w:rFonts w:ascii="Trebuchet MS" w:hAnsi="Trebuchet MS"/>
          <w:sz w:val="22"/>
          <w:szCs w:val="22"/>
        </w:rPr>
        <w:t>parcurile fotovoltaice</w:t>
      </w:r>
      <w:r w:rsidRPr="00D15BC0">
        <w:rPr>
          <w:rFonts w:ascii="Trebuchet MS" w:hAnsi="Trebuchet MS"/>
          <w:sz w:val="22"/>
          <w:szCs w:val="22"/>
        </w:rPr>
        <w:t xml:space="preserve"> reprezintă una dintre </w:t>
      </w:r>
      <w:r w:rsidRPr="00D15BC0">
        <w:rPr>
          <w:rStyle w:val="Emphasis"/>
          <w:rFonts w:ascii="Trebuchet MS" w:hAnsi="Trebuchet MS"/>
          <w:i w:val="0"/>
          <w:sz w:val="22"/>
          <w:szCs w:val="22"/>
        </w:rPr>
        <w:t>cele mai promițătoare și inovatoare</w:t>
      </w:r>
      <w:r w:rsidRPr="00D15BC0">
        <w:rPr>
          <w:rStyle w:val="Emphasis"/>
          <w:rFonts w:ascii="Trebuchet MS" w:hAnsi="Trebuchet MS"/>
          <w:sz w:val="22"/>
          <w:szCs w:val="22"/>
        </w:rPr>
        <w:t xml:space="preserve"> </w:t>
      </w:r>
      <w:r w:rsidRPr="00D15BC0">
        <w:rPr>
          <w:rStyle w:val="Emphasis"/>
          <w:rFonts w:ascii="Trebuchet MS" w:hAnsi="Trebuchet MS"/>
          <w:i w:val="0"/>
          <w:sz w:val="22"/>
          <w:szCs w:val="22"/>
        </w:rPr>
        <w:t>modalități</w:t>
      </w:r>
      <w:r w:rsidRPr="00D15BC0">
        <w:rPr>
          <w:rFonts w:ascii="Trebuchet MS" w:hAnsi="Trebuchet MS"/>
          <w:sz w:val="22"/>
          <w:szCs w:val="22"/>
        </w:rPr>
        <w:t xml:space="preserve"> de a satisface cererea globală de electricitate într-un mod  ecologic și economic eficient. </w:t>
      </w:r>
    </w:p>
    <w:p w:rsidR="002D422E" w:rsidRPr="00D15BC0" w:rsidRDefault="007C4BA1" w:rsidP="002D422E">
      <w:pPr>
        <w:spacing w:after="0" w:line="240" w:lineRule="auto"/>
        <w:rPr>
          <w:rFonts w:ascii="Trebuchet MS" w:hAnsi="Trebuchet MS"/>
          <w:b/>
          <w:sz w:val="22"/>
        </w:rPr>
      </w:pPr>
      <w:r w:rsidRPr="00D15BC0">
        <w:rPr>
          <w:rFonts w:ascii="Trebuchet MS" w:hAnsi="Trebuchet MS"/>
          <w:sz w:val="22"/>
        </w:rPr>
        <w:t xml:space="preserve">În acest context, Uniunea Europeană a inițiat </w:t>
      </w:r>
      <w:r w:rsidR="002D422E" w:rsidRPr="00D15BC0">
        <w:rPr>
          <w:rFonts w:ascii="Trebuchet MS" w:hAnsi="Trebuchet MS"/>
          <w:sz w:val="22"/>
        </w:rPr>
        <w:t>Strategia UE pentru energia solară (2022)</w:t>
      </w:r>
      <w:r w:rsidR="00D82A5D" w:rsidRPr="00D15BC0">
        <w:rPr>
          <w:rFonts w:ascii="Trebuchet MS" w:hAnsi="Trebuchet MS"/>
          <w:sz w:val="22"/>
        </w:rPr>
        <w:t>.</w:t>
      </w:r>
      <w:r w:rsidR="002D422E" w:rsidRPr="00D15BC0">
        <w:rPr>
          <w:rFonts w:ascii="Trebuchet MS" w:hAnsi="Trebuchet MS"/>
          <w:b/>
          <w:sz w:val="22"/>
        </w:rPr>
        <w:t xml:space="preserve"> </w:t>
      </w:r>
    </w:p>
    <w:p w:rsidR="00A34BEE" w:rsidRPr="00D15BC0" w:rsidRDefault="00A34BEE" w:rsidP="00A34BEE">
      <w:pPr>
        <w:spacing w:after="0" w:line="240" w:lineRule="auto"/>
        <w:rPr>
          <w:rFonts w:ascii="Trebuchet MS" w:hAnsi="Trebuchet MS"/>
          <w:sz w:val="22"/>
        </w:rPr>
      </w:pPr>
      <w:r w:rsidRPr="00D15BC0">
        <w:rPr>
          <w:rFonts w:ascii="Trebuchet MS" w:hAnsi="Trebuchet MS"/>
          <w:sz w:val="22"/>
        </w:rPr>
        <w:t xml:space="preserve">Utilizarea masivă și rapidă a energiei din surse regenerabile se află în centrul planului REPowerEU, inițiativa UE de a pune capăt dependenței sale de combustibilii fosili. </w:t>
      </w:r>
    </w:p>
    <w:p w:rsidR="00A34BEE" w:rsidRPr="00D15BC0" w:rsidRDefault="00A34BEE" w:rsidP="00A34BEE">
      <w:pPr>
        <w:spacing w:after="0" w:line="240" w:lineRule="auto"/>
        <w:rPr>
          <w:rFonts w:ascii="Trebuchet MS" w:hAnsi="Trebuchet MS"/>
          <w:sz w:val="22"/>
        </w:rPr>
      </w:pPr>
      <w:r w:rsidRPr="00D15BC0">
        <w:rPr>
          <w:rFonts w:ascii="Trebuchet MS" w:hAnsi="Trebuchet MS"/>
          <w:sz w:val="22"/>
        </w:rPr>
        <w:t xml:space="preserve">Energia solară va fi elementul central al acestui efort. Cu fiecare panou instalat, energia soarelui va contribui la reducerea dependenței de combustibilii fosili în toate sectoarele economiei, de la încălzirea locuințelor la procesele industriale. </w:t>
      </w:r>
    </w:p>
    <w:p w:rsidR="00A34BEE" w:rsidRPr="00D15BC0" w:rsidRDefault="00A34BEE" w:rsidP="00A34BEE">
      <w:pPr>
        <w:spacing w:after="0" w:line="240" w:lineRule="auto"/>
        <w:rPr>
          <w:rFonts w:ascii="Trebuchet MS" w:hAnsi="Trebuchet MS"/>
          <w:sz w:val="22"/>
        </w:rPr>
      </w:pPr>
      <w:r w:rsidRPr="00D15BC0">
        <w:rPr>
          <w:rFonts w:ascii="Trebuchet MS" w:hAnsi="Trebuchet MS"/>
          <w:sz w:val="22"/>
        </w:rPr>
        <w:t xml:space="preserve">Energia solară prezintă o serie de avantaje care o fac deosebit de adecvată pentru a face față provocărilor energetice actuale. </w:t>
      </w:r>
    </w:p>
    <w:p w:rsidR="00A34BEE" w:rsidRPr="00D15BC0" w:rsidRDefault="00A34BEE" w:rsidP="00A34BEE">
      <w:pPr>
        <w:spacing w:after="0" w:line="240" w:lineRule="auto"/>
        <w:rPr>
          <w:rFonts w:ascii="Trebuchet MS" w:hAnsi="Trebuchet MS"/>
          <w:sz w:val="22"/>
        </w:rPr>
      </w:pPr>
      <w:r w:rsidRPr="00D15BC0">
        <w:rPr>
          <w:rFonts w:ascii="Trebuchet MS" w:hAnsi="Trebuchet MS"/>
          <w:sz w:val="22"/>
        </w:rPr>
        <w:t xml:space="preserve">Tehnologiile din domeniul energiei fotovoltaice solare și al energiei termice solare pot fi introduse rapid și recompensează cetățenii și întreprinderile, aducând beneficii atât pentru climă, cât și economice. </w:t>
      </w:r>
    </w:p>
    <w:p w:rsidR="00A34BEE" w:rsidRPr="00D15BC0" w:rsidRDefault="00A34BEE" w:rsidP="00D82A5D">
      <w:pPr>
        <w:spacing w:after="0" w:line="240" w:lineRule="auto"/>
        <w:rPr>
          <w:rFonts w:ascii="Trebuchet MS" w:hAnsi="Trebuchet MS"/>
          <w:sz w:val="22"/>
        </w:rPr>
      </w:pPr>
      <w:r w:rsidRPr="00D15BC0">
        <w:rPr>
          <w:rFonts w:ascii="Trebuchet MS" w:hAnsi="Trebuchet MS"/>
          <w:sz w:val="22"/>
        </w:rPr>
        <w:t xml:space="preserve">Aceasta reprezintă o oportunitate uriașă pentru orașe și regiuni întregi, în special pentru cele care trec la un nou model energetic și economic. Sectorul solar nu doar creează energie electrică și termică din surse regenerabile, ci creează și locuri de muncă, noi modele de afaceri și întreprinderi noi. </w:t>
      </w:r>
    </w:p>
    <w:p w:rsidR="008226E4" w:rsidRPr="00D15BC0" w:rsidRDefault="008226E4" w:rsidP="00D82A5D">
      <w:pPr>
        <w:pStyle w:val="NormalWeb"/>
        <w:spacing w:before="0" w:beforeAutospacing="0" w:after="0" w:afterAutospacing="0"/>
        <w:jc w:val="both"/>
        <w:rPr>
          <w:rFonts w:ascii="Trebuchet MS" w:hAnsi="Trebuchet MS"/>
          <w:sz w:val="22"/>
          <w:szCs w:val="22"/>
        </w:rPr>
      </w:pPr>
      <w:r w:rsidRPr="00D15BC0">
        <w:rPr>
          <w:rFonts w:ascii="Trebuchet MS" w:hAnsi="Trebuchet MS"/>
          <w:sz w:val="22"/>
          <w:szCs w:val="22"/>
        </w:rPr>
        <w:t>Un parc fotovoltaic reprezintă un proiect energetic inovator care implică utilizarea extensivă a panourilor fotovoltaice și a altor dispozitive de generare a energiei solare. Aceste panouri sunt plasate cu grijă pe teren pentru a optimiza captarea luminii solare și, implicit, pentru a maximiza producția de energie electrică. </w:t>
      </w:r>
    </w:p>
    <w:p w:rsidR="00A34BEE" w:rsidRPr="00D15BC0" w:rsidRDefault="008226E4" w:rsidP="00D82A5D">
      <w:pPr>
        <w:pStyle w:val="NormalWeb"/>
        <w:spacing w:before="0" w:beforeAutospacing="0" w:after="0" w:afterAutospacing="0"/>
        <w:jc w:val="both"/>
        <w:rPr>
          <w:rFonts w:ascii="Trebuchet MS" w:hAnsi="Trebuchet MS"/>
          <w:sz w:val="22"/>
          <w:szCs w:val="22"/>
        </w:rPr>
      </w:pPr>
      <w:r w:rsidRPr="00D15BC0">
        <w:rPr>
          <w:rFonts w:ascii="Trebuchet MS" w:hAnsi="Trebuchet MS"/>
          <w:sz w:val="22"/>
          <w:szCs w:val="22"/>
        </w:rPr>
        <w:t>Amplasate de obicei în zone cu soare abundent, parcurile fotovoltaice sunt concepute pentru a exploata în mod eficient puterea razelor solare. Aceste facilități pot acoperi o varietate de dimensiuni, de la terenuri de câteva hectare până la câțiva kilometri pătrați, oferind spațiu pentru sute de mii de panouri solare. </w:t>
      </w:r>
    </w:p>
    <w:p w:rsidR="008226E4" w:rsidRPr="00D15BC0" w:rsidRDefault="008226E4" w:rsidP="00FF31B0">
      <w:pPr>
        <w:pStyle w:val="Heading2"/>
        <w:numPr>
          <w:ilvl w:val="0"/>
          <w:numId w:val="0"/>
        </w:numPr>
        <w:spacing w:before="0" w:after="0" w:line="240" w:lineRule="auto"/>
        <w:rPr>
          <w:rFonts w:ascii="Trebuchet MS" w:hAnsi="Trebuchet MS"/>
          <w:color w:val="auto"/>
          <w:sz w:val="22"/>
          <w:szCs w:val="22"/>
        </w:rPr>
      </w:pPr>
      <w:r w:rsidRPr="00D15BC0">
        <w:rPr>
          <w:rStyle w:val="Strong"/>
          <w:rFonts w:ascii="Trebuchet MS" w:hAnsi="Trebuchet MS"/>
          <w:b/>
          <w:bCs/>
          <w:color w:val="auto"/>
          <w:sz w:val="22"/>
          <w:szCs w:val="22"/>
        </w:rPr>
        <w:t>Caracteristicile unui parc fotovoltaic</w:t>
      </w:r>
    </w:p>
    <w:p w:rsidR="00D82A5D" w:rsidRPr="00D15BC0" w:rsidRDefault="008226E4" w:rsidP="00FF31B0">
      <w:pPr>
        <w:pStyle w:val="NormalWeb"/>
        <w:spacing w:before="0" w:beforeAutospacing="0" w:after="0" w:afterAutospacing="0"/>
        <w:jc w:val="both"/>
        <w:rPr>
          <w:rFonts w:ascii="Trebuchet MS" w:hAnsi="Trebuchet MS"/>
          <w:sz w:val="22"/>
          <w:szCs w:val="22"/>
        </w:rPr>
      </w:pPr>
      <w:r w:rsidRPr="00D15BC0">
        <w:rPr>
          <w:rFonts w:ascii="Trebuchet MS" w:hAnsi="Trebuchet MS"/>
          <w:sz w:val="22"/>
          <w:szCs w:val="22"/>
        </w:rPr>
        <w:t>Un aspect important în construcția unui parc fotovoltaic este</w:t>
      </w:r>
    </w:p>
    <w:p w:rsidR="00D82A5D" w:rsidRPr="00D15BC0" w:rsidRDefault="00D82A5D" w:rsidP="00FF31B0">
      <w:pPr>
        <w:pStyle w:val="NormalWeb"/>
        <w:spacing w:before="0" w:beforeAutospacing="0" w:after="0" w:afterAutospacing="0"/>
        <w:jc w:val="both"/>
        <w:rPr>
          <w:rFonts w:ascii="Trebuchet MS" w:hAnsi="Trebuchet MS"/>
          <w:b/>
          <w:sz w:val="22"/>
          <w:szCs w:val="22"/>
        </w:rPr>
      </w:pPr>
      <w:r w:rsidRPr="00D15BC0">
        <w:rPr>
          <w:rFonts w:ascii="Trebuchet MS" w:hAnsi="Trebuchet MS"/>
          <w:sz w:val="22"/>
          <w:szCs w:val="22"/>
        </w:rPr>
        <w:t>-</w:t>
      </w:r>
      <w:r w:rsidRPr="00D15BC0">
        <w:rPr>
          <w:rFonts w:ascii="Trebuchet MS" w:hAnsi="Trebuchet MS"/>
          <w:b/>
          <w:sz w:val="22"/>
          <w:szCs w:val="22"/>
        </w:rPr>
        <w:t xml:space="preserve"> </w:t>
      </w:r>
      <w:r w:rsidRPr="00D15BC0">
        <w:rPr>
          <w:rStyle w:val="Strong"/>
          <w:rFonts w:ascii="Trebuchet MS" w:hAnsi="Trebuchet MS"/>
          <w:b w:val="0"/>
          <w:sz w:val="22"/>
          <w:szCs w:val="22"/>
        </w:rPr>
        <w:t>tipului de panouri solare utilizate</w:t>
      </w:r>
      <w:r w:rsidRPr="00D15BC0">
        <w:rPr>
          <w:rFonts w:ascii="Trebuchet MS" w:hAnsi="Trebuchet MS"/>
          <w:b/>
          <w:sz w:val="22"/>
          <w:szCs w:val="22"/>
        </w:rPr>
        <w:t xml:space="preserve"> </w:t>
      </w:r>
      <w:r w:rsidRPr="00D15BC0">
        <w:rPr>
          <w:rFonts w:ascii="Trebuchet MS" w:hAnsi="Trebuchet MS"/>
          <w:sz w:val="22"/>
          <w:szCs w:val="22"/>
        </w:rPr>
        <w:t>(monocristaline și policristaline)</w:t>
      </w:r>
    </w:p>
    <w:p w:rsidR="00D82A5D" w:rsidRPr="00D15BC0" w:rsidRDefault="00D82A5D" w:rsidP="00FF31B0">
      <w:pPr>
        <w:pStyle w:val="NormalWeb"/>
        <w:spacing w:before="0" w:beforeAutospacing="0" w:after="0" w:afterAutospacing="0"/>
        <w:jc w:val="both"/>
        <w:rPr>
          <w:rFonts w:ascii="Trebuchet MS" w:hAnsi="Trebuchet MS"/>
          <w:b/>
          <w:sz w:val="22"/>
          <w:szCs w:val="22"/>
        </w:rPr>
      </w:pPr>
      <w:r w:rsidRPr="00D15BC0">
        <w:rPr>
          <w:rFonts w:ascii="Trebuchet MS" w:hAnsi="Trebuchet MS"/>
          <w:sz w:val="22"/>
          <w:szCs w:val="22"/>
        </w:rPr>
        <w:t>-</w:t>
      </w:r>
      <w:r w:rsidRPr="00D15BC0">
        <w:rPr>
          <w:rFonts w:ascii="Trebuchet MS" w:hAnsi="Trebuchet MS"/>
          <w:b/>
          <w:sz w:val="22"/>
          <w:szCs w:val="22"/>
        </w:rPr>
        <w:t xml:space="preserve"> </w:t>
      </w:r>
      <w:r w:rsidRPr="00D15BC0">
        <w:rPr>
          <w:rStyle w:val="Strong"/>
          <w:rFonts w:ascii="Trebuchet MS" w:hAnsi="Trebuchet MS"/>
          <w:b w:val="0"/>
          <w:sz w:val="22"/>
          <w:szCs w:val="22"/>
        </w:rPr>
        <w:t>dimensiunea unui parc fotovoltaic</w:t>
      </w:r>
    </w:p>
    <w:p w:rsidR="00FF31B0" w:rsidRPr="00D15BC0" w:rsidRDefault="008226E4" w:rsidP="00FF31B0">
      <w:pPr>
        <w:pStyle w:val="NormalWeb"/>
        <w:spacing w:before="0" w:beforeAutospacing="0" w:after="0" w:afterAutospacing="0"/>
        <w:jc w:val="both"/>
        <w:rPr>
          <w:rFonts w:ascii="Trebuchet MS" w:hAnsi="Trebuchet MS"/>
          <w:sz w:val="22"/>
          <w:szCs w:val="22"/>
        </w:rPr>
      </w:pPr>
      <w:r w:rsidRPr="00D15BC0">
        <w:rPr>
          <w:rFonts w:ascii="Trebuchet MS" w:hAnsi="Trebuchet MS"/>
          <w:sz w:val="22"/>
          <w:szCs w:val="22"/>
        </w:rPr>
        <w:t xml:space="preserve">Alegerea panourilor solare trebuie să țină cont de obiectivele </w:t>
      </w:r>
      <w:r w:rsidR="00FF31B0" w:rsidRPr="00D15BC0">
        <w:rPr>
          <w:rFonts w:ascii="Trebuchet MS" w:hAnsi="Trebuchet MS"/>
          <w:sz w:val="22"/>
          <w:szCs w:val="22"/>
        </w:rPr>
        <w:t xml:space="preserve">investitorului și de condițiile </w:t>
      </w:r>
      <w:r w:rsidRPr="00D15BC0">
        <w:rPr>
          <w:rFonts w:ascii="Trebuchet MS" w:hAnsi="Trebuchet MS"/>
          <w:sz w:val="22"/>
          <w:szCs w:val="22"/>
        </w:rPr>
        <w:t>locale de ampl</w:t>
      </w:r>
      <w:r w:rsidR="00D82A5D" w:rsidRPr="00D15BC0">
        <w:rPr>
          <w:rFonts w:ascii="Trebuchet MS" w:hAnsi="Trebuchet MS"/>
          <w:sz w:val="22"/>
          <w:szCs w:val="22"/>
        </w:rPr>
        <w:t>asare a parcului fotovoltaic. </w:t>
      </w:r>
    </w:p>
    <w:p w:rsidR="008226E4" w:rsidRPr="00D15BC0" w:rsidRDefault="008226E4" w:rsidP="00FF31B0">
      <w:pPr>
        <w:pStyle w:val="NormalWeb"/>
        <w:spacing w:before="0" w:beforeAutospacing="0" w:after="0" w:afterAutospacing="0"/>
        <w:jc w:val="both"/>
        <w:rPr>
          <w:rFonts w:ascii="Trebuchet MS" w:hAnsi="Trebuchet MS"/>
          <w:sz w:val="22"/>
          <w:szCs w:val="22"/>
        </w:rPr>
      </w:pPr>
      <w:r w:rsidRPr="00D15BC0">
        <w:rPr>
          <w:rStyle w:val="Strong"/>
          <w:rFonts w:ascii="Trebuchet MS" w:hAnsi="Trebuchet MS"/>
          <w:b w:val="0"/>
          <w:sz w:val="22"/>
          <w:szCs w:val="22"/>
        </w:rPr>
        <w:t>Dimensiunea unui parc fotovoltaic</w:t>
      </w:r>
      <w:r w:rsidRPr="00D15BC0">
        <w:rPr>
          <w:rFonts w:ascii="Trebuchet MS" w:hAnsi="Trebuchet MS"/>
          <w:sz w:val="22"/>
          <w:szCs w:val="22"/>
        </w:rPr>
        <w:t xml:space="preserve"> influențează producția de energie, costurile de instalare și întreținere și necesitatea spațiului. Cu cât dimensiunea parcului este mai mare, cu atât poate produce mai multă energie, dar și costurile de construcție și întreținere sunt mai mari.</w:t>
      </w:r>
      <w:r w:rsidRPr="00D15BC0">
        <w:rPr>
          <w:rFonts w:ascii="Trebuchet MS" w:hAnsi="Trebuchet MS"/>
          <w:sz w:val="22"/>
          <w:szCs w:val="22"/>
        </w:rPr>
        <w:br/>
        <w:t xml:space="preserve">Energia produsă într-un parc fotovoltaic este </w:t>
      </w:r>
      <w:r w:rsidRPr="00D15BC0">
        <w:rPr>
          <w:rStyle w:val="Strong"/>
          <w:rFonts w:ascii="Trebuchet MS" w:hAnsi="Trebuchet MS"/>
          <w:b w:val="0"/>
          <w:sz w:val="22"/>
          <w:szCs w:val="22"/>
        </w:rPr>
        <w:t>centralizată</w:t>
      </w:r>
      <w:r w:rsidRPr="00D15BC0">
        <w:rPr>
          <w:rFonts w:ascii="Trebuchet MS" w:hAnsi="Trebuchet MS"/>
          <w:sz w:val="22"/>
          <w:szCs w:val="22"/>
        </w:rPr>
        <w:t xml:space="preserve"> prin intermediul unui sistem de colectare și stocare. Această centralizare facilitează distribuția eficientă a energiei în rețeaua electrică. De obicei, energia este stocată în baterii sau este direcționată către o </w:t>
      </w:r>
      <w:r w:rsidRPr="00D15BC0">
        <w:rPr>
          <w:rFonts w:ascii="Trebuchet MS" w:hAnsi="Trebuchet MS"/>
          <w:sz w:val="22"/>
          <w:szCs w:val="22"/>
        </w:rPr>
        <w:lastRenderedPageBreak/>
        <w:t>stație de transformare, care o convertește într-o formă adecvată pentru a fi distribuită în rețea.</w:t>
      </w:r>
      <w:r w:rsidRPr="00D15BC0">
        <w:rPr>
          <w:rFonts w:ascii="Trebuchet MS" w:hAnsi="Trebuchet MS"/>
          <w:sz w:val="22"/>
          <w:szCs w:val="22"/>
        </w:rPr>
        <w:br/>
        <w:t xml:space="preserve">Capacitatea de producție a energiei într-un parc fotovoltaic </w:t>
      </w:r>
      <w:hyperlink r:id="rId9" w:tooltip="Factori care afecteaza randamentul unui sistem fotovoltaic" w:history="1">
        <w:r w:rsidRPr="00D15BC0">
          <w:rPr>
            <w:rStyle w:val="Hyperlink"/>
            <w:rFonts w:ascii="Trebuchet MS" w:hAnsi="Trebuchet MS"/>
            <w:color w:val="auto"/>
            <w:sz w:val="22"/>
            <w:szCs w:val="22"/>
            <w:u w:val="none"/>
          </w:rPr>
          <w:t>depinde de mai mulți factori</w:t>
        </w:r>
      </w:hyperlink>
      <w:r w:rsidRPr="00D15BC0">
        <w:rPr>
          <w:rFonts w:ascii="Trebuchet MS" w:hAnsi="Trebuchet MS"/>
          <w:sz w:val="22"/>
          <w:szCs w:val="22"/>
        </w:rPr>
        <w:t>, cum ar fi dimensiunea parcului, zona în care este amplasat, condițiile meteorologice și eficiența panourilor solare utilizate. </w:t>
      </w:r>
    </w:p>
    <w:p w:rsidR="008226E4" w:rsidRPr="00D15BC0" w:rsidRDefault="008226E4" w:rsidP="00FF31B0">
      <w:pPr>
        <w:pStyle w:val="Heading2"/>
        <w:numPr>
          <w:ilvl w:val="0"/>
          <w:numId w:val="0"/>
        </w:numPr>
        <w:spacing w:before="0" w:after="0" w:line="240" w:lineRule="auto"/>
        <w:rPr>
          <w:rFonts w:ascii="Trebuchet MS" w:hAnsi="Trebuchet MS"/>
          <w:color w:val="auto"/>
          <w:sz w:val="22"/>
          <w:szCs w:val="22"/>
        </w:rPr>
      </w:pPr>
      <w:r w:rsidRPr="00D15BC0">
        <w:rPr>
          <w:rStyle w:val="Strong"/>
          <w:rFonts w:ascii="Trebuchet MS" w:hAnsi="Trebuchet MS"/>
          <w:b/>
          <w:bCs/>
          <w:color w:val="auto"/>
          <w:sz w:val="22"/>
          <w:szCs w:val="22"/>
        </w:rPr>
        <w:t>Avantajele economice ale investițiilor în parcuri fotovoltaice</w:t>
      </w:r>
    </w:p>
    <w:p w:rsidR="008226E4" w:rsidRPr="00D15BC0" w:rsidRDefault="008226E4" w:rsidP="00FF31B0">
      <w:pPr>
        <w:pStyle w:val="NormalWeb"/>
        <w:spacing w:before="0" w:beforeAutospacing="0" w:after="0" w:afterAutospacing="0"/>
        <w:jc w:val="both"/>
        <w:rPr>
          <w:rFonts w:ascii="Trebuchet MS" w:hAnsi="Trebuchet MS"/>
          <w:sz w:val="22"/>
          <w:szCs w:val="22"/>
        </w:rPr>
      </w:pPr>
      <w:r w:rsidRPr="00D15BC0">
        <w:rPr>
          <w:rFonts w:ascii="Trebuchet MS" w:hAnsi="Trebuchet MS"/>
          <w:sz w:val="22"/>
          <w:szCs w:val="22"/>
        </w:rPr>
        <w:t>Investițiile în parcurile fotovoltaice prezintă numeroase beneficii economice, făcându-le atrăgătoare pentru investitori. Iată câteva dintre aceste avantaje:</w:t>
      </w:r>
    </w:p>
    <w:p w:rsidR="008226E4" w:rsidRPr="00D15BC0" w:rsidRDefault="008226E4" w:rsidP="00FF31B0">
      <w:pPr>
        <w:pStyle w:val="Heading3"/>
        <w:numPr>
          <w:ilvl w:val="0"/>
          <w:numId w:val="0"/>
        </w:numPr>
        <w:tabs>
          <w:tab w:val="clear" w:pos="851"/>
          <w:tab w:val="left" w:pos="-1800"/>
        </w:tabs>
        <w:spacing w:before="0" w:after="0" w:line="240" w:lineRule="auto"/>
        <w:rPr>
          <w:rFonts w:ascii="Trebuchet MS" w:hAnsi="Trebuchet MS"/>
          <w:b w:val="0"/>
          <w:color w:val="auto"/>
          <w:sz w:val="22"/>
          <w:szCs w:val="22"/>
        </w:rPr>
      </w:pPr>
      <w:r w:rsidRPr="00D15BC0">
        <w:rPr>
          <w:rStyle w:val="Strong"/>
          <w:rFonts w:ascii="Trebuchet MS" w:hAnsi="Trebuchet MS"/>
          <w:b/>
          <w:bCs w:val="0"/>
          <w:color w:val="auto"/>
          <w:sz w:val="22"/>
          <w:szCs w:val="22"/>
        </w:rPr>
        <w:t>Parcurile fotovoltaice oferă protecție îm</w:t>
      </w:r>
      <w:r w:rsidR="00FF31B0" w:rsidRPr="00D15BC0">
        <w:rPr>
          <w:rStyle w:val="Strong"/>
          <w:rFonts w:ascii="Trebuchet MS" w:hAnsi="Trebuchet MS"/>
          <w:b/>
          <w:bCs w:val="0"/>
          <w:color w:val="auto"/>
          <w:sz w:val="22"/>
          <w:szCs w:val="22"/>
        </w:rPr>
        <w:t>potriva creșterii prețurilor la</w:t>
      </w:r>
      <w:r w:rsidR="00FF31B0" w:rsidRPr="00D15BC0">
        <w:rPr>
          <w:rStyle w:val="Strong"/>
          <w:rFonts w:ascii="Trebuchet MS" w:hAnsi="Trebuchet MS"/>
          <w:b/>
          <w:bCs w:val="0"/>
          <w:color w:val="auto"/>
          <w:sz w:val="22"/>
          <w:szCs w:val="22"/>
          <w:lang w:val="ro-RO"/>
        </w:rPr>
        <w:t xml:space="preserve"> </w:t>
      </w:r>
      <w:r w:rsidRPr="00D15BC0">
        <w:rPr>
          <w:rStyle w:val="Strong"/>
          <w:rFonts w:ascii="Trebuchet MS" w:hAnsi="Trebuchet MS"/>
          <w:b/>
          <w:bCs w:val="0"/>
          <w:color w:val="auto"/>
          <w:sz w:val="22"/>
          <w:szCs w:val="22"/>
        </w:rPr>
        <w:t>energie electrică</w:t>
      </w:r>
    </w:p>
    <w:p w:rsidR="00FF31B0" w:rsidRPr="00D15BC0" w:rsidRDefault="00FF31B0" w:rsidP="00FF31B0">
      <w:pPr>
        <w:spacing w:after="0" w:line="240" w:lineRule="auto"/>
        <w:jc w:val="left"/>
        <w:rPr>
          <w:rFonts w:ascii="Trebuchet MS" w:hAnsi="Trebuchet MS"/>
          <w:sz w:val="22"/>
        </w:rPr>
      </w:pPr>
      <w:r w:rsidRPr="00D15BC0">
        <w:rPr>
          <w:rStyle w:val="Strong"/>
          <w:rFonts w:ascii="Trebuchet MS" w:hAnsi="Trebuchet MS"/>
          <w:b w:val="0"/>
          <w:sz w:val="22"/>
        </w:rPr>
        <w:t>- i</w:t>
      </w:r>
      <w:r w:rsidR="008226E4" w:rsidRPr="00D15BC0">
        <w:rPr>
          <w:rStyle w:val="Strong"/>
          <w:rFonts w:ascii="Trebuchet MS" w:hAnsi="Trebuchet MS"/>
          <w:b w:val="0"/>
          <w:sz w:val="22"/>
        </w:rPr>
        <w:t>ndependența energetică</w:t>
      </w:r>
      <w:r w:rsidR="008226E4" w:rsidRPr="00D15BC0">
        <w:rPr>
          <w:rFonts w:ascii="Trebuchet MS" w:hAnsi="Trebuchet MS"/>
          <w:sz w:val="22"/>
        </w:rPr>
        <w:t xml:space="preserve"> </w:t>
      </w:r>
    </w:p>
    <w:p w:rsidR="008226E4" w:rsidRPr="00D15BC0" w:rsidRDefault="00FF31B0" w:rsidP="00416AA6">
      <w:pPr>
        <w:spacing w:after="0" w:line="240" w:lineRule="auto"/>
        <w:jc w:val="left"/>
        <w:rPr>
          <w:rFonts w:ascii="Trebuchet MS" w:hAnsi="Trebuchet MS"/>
          <w:sz w:val="22"/>
        </w:rPr>
      </w:pPr>
      <w:r w:rsidRPr="00D15BC0">
        <w:rPr>
          <w:rStyle w:val="Strong"/>
          <w:rFonts w:ascii="Trebuchet MS" w:hAnsi="Trebuchet MS"/>
          <w:b w:val="0"/>
          <w:sz w:val="22"/>
        </w:rPr>
        <w:t>- s</w:t>
      </w:r>
      <w:r w:rsidR="008226E4" w:rsidRPr="00D15BC0">
        <w:rPr>
          <w:rStyle w:val="Strong"/>
          <w:rFonts w:ascii="Trebuchet MS" w:hAnsi="Trebuchet MS"/>
          <w:b w:val="0"/>
          <w:sz w:val="22"/>
        </w:rPr>
        <w:t>tabilitatea costurilor</w:t>
      </w:r>
      <w:r w:rsidR="008226E4" w:rsidRPr="00D15BC0">
        <w:rPr>
          <w:rFonts w:ascii="Trebuchet MS" w:hAnsi="Trebuchet MS"/>
          <w:sz w:val="22"/>
        </w:rPr>
        <w:t xml:space="preserve"> </w:t>
      </w:r>
    </w:p>
    <w:p w:rsidR="008226E4" w:rsidRPr="00D15BC0" w:rsidRDefault="008226E4" w:rsidP="00416AA6">
      <w:pPr>
        <w:pStyle w:val="Heading3"/>
        <w:numPr>
          <w:ilvl w:val="0"/>
          <w:numId w:val="0"/>
        </w:numPr>
        <w:tabs>
          <w:tab w:val="clear" w:pos="851"/>
        </w:tabs>
        <w:spacing w:before="0" w:after="0" w:line="240" w:lineRule="auto"/>
        <w:rPr>
          <w:rFonts w:ascii="Trebuchet MS" w:hAnsi="Trebuchet MS"/>
          <w:color w:val="auto"/>
          <w:sz w:val="22"/>
          <w:szCs w:val="22"/>
        </w:rPr>
      </w:pPr>
      <w:r w:rsidRPr="00D15BC0">
        <w:rPr>
          <w:rStyle w:val="Strong"/>
          <w:rFonts w:ascii="Trebuchet MS" w:hAnsi="Trebuchet MS"/>
          <w:b/>
          <w:bCs w:val="0"/>
          <w:color w:val="auto"/>
          <w:sz w:val="22"/>
          <w:szCs w:val="22"/>
        </w:rPr>
        <w:t>Creșterea valorii proprietății </w:t>
      </w:r>
    </w:p>
    <w:p w:rsidR="00416AA6" w:rsidRPr="00D15BC0" w:rsidRDefault="00FF31B0" w:rsidP="00416AA6">
      <w:pPr>
        <w:pStyle w:val="NormalWeb"/>
        <w:spacing w:before="0" w:beforeAutospacing="0" w:after="0" w:afterAutospacing="0"/>
        <w:jc w:val="both"/>
        <w:rPr>
          <w:rFonts w:ascii="Trebuchet MS" w:hAnsi="Trebuchet MS"/>
          <w:sz w:val="22"/>
          <w:szCs w:val="22"/>
        </w:rPr>
      </w:pPr>
      <w:r w:rsidRPr="00D15BC0">
        <w:rPr>
          <w:rFonts w:ascii="Trebuchet MS" w:hAnsi="Trebuchet MS"/>
          <w:sz w:val="22"/>
          <w:szCs w:val="22"/>
        </w:rPr>
        <w:t>-</w:t>
      </w:r>
      <w:r w:rsidR="008226E4" w:rsidRPr="00D15BC0">
        <w:rPr>
          <w:rFonts w:ascii="Trebuchet MS" w:hAnsi="Trebuchet MS"/>
          <w:sz w:val="22"/>
          <w:szCs w:val="22"/>
        </w:rPr>
        <w:t xml:space="preserve"> un parc fotovoltaic adaugă valoare terenului prin transformarea sa înt</w:t>
      </w:r>
      <w:r w:rsidRPr="00D15BC0">
        <w:rPr>
          <w:rFonts w:ascii="Trebuchet MS" w:hAnsi="Trebuchet MS"/>
          <w:sz w:val="22"/>
          <w:szCs w:val="22"/>
        </w:rPr>
        <w:t>r-o sursă durabilă de energie.</w:t>
      </w:r>
      <w:r w:rsidRPr="00D15BC0">
        <w:rPr>
          <w:rFonts w:ascii="Trebuchet MS" w:hAnsi="Trebuchet MS"/>
          <w:sz w:val="22"/>
          <w:szCs w:val="22"/>
        </w:rPr>
        <w:br/>
        <w:t>I</w:t>
      </w:r>
      <w:r w:rsidR="008226E4" w:rsidRPr="00D15BC0">
        <w:rPr>
          <w:rFonts w:ascii="Trebuchet MS" w:hAnsi="Trebuchet MS"/>
          <w:sz w:val="22"/>
          <w:szCs w:val="22"/>
        </w:rPr>
        <w:t>nstalarea unui parc fotovoltaic pe un teren care nu este utilizat sau este puțin productiv, îl poate transforma în sursă de venit. În loc să rămână neutilizate, aceste terenuri pot fi valorificate prin producerea de energie solară. </w:t>
      </w:r>
    </w:p>
    <w:p w:rsidR="008226E4" w:rsidRPr="00D15BC0" w:rsidRDefault="008226E4" w:rsidP="00416AA6">
      <w:pPr>
        <w:pStyle w:val="NormalWeb"/>
        <w:spacing w:before="0" w:beforeAutospacing="0" w:after="0" w:afterAutospacing="0"/>
        <w:jc w:val="both"/>
        <w:rPr>
          <w:rFonts w:ascii="Trebuchet MS" w:hAnsi="Trebuchet MS"/>
          <w:sz w:val="22"/>
          <w:szCs w:val="22"/>
        </w:rPr>
      </w:pPr>
      <w:r w:rsidRPr="00D15BC0">
        <w:rPr>
          <w:rFonts w:ascii="Trebuchet MS" w:hAnsi="Trebuchet MS"/>
          <w:sz w:val="22"/>
          <w:szCs w:val="22"/>
        </w:rPr>
        <w:t>Energia solară este o resursă regenerabilă și constantă, ceea ce înseamnă că un parc fotovoltaic poate genera venituri stabile pe o perioadă</w:t>
      </w:r>
      <w:r w:rsidR="00416AA6" w:rsidRPr="00D15BC0">
        <w:rPr>
          <w:rFonts w:ascii="Trebuchet MS" w:hAnsi="Trebuchet MS"/>
          <w:sz w:val="22"/>
          <w:szCs w:val="22"/>
        </w:rPr>
        <w:t xml:space="preserve"> lungă. </w:t>
      </w:r>
    </w:p>
    <w:p w:rsidR="008226E4" w:rsidRPr="00D15BC0" w:rsidRDefault="008226E4" w:rsidP="00416AA6">
      <w:pPr>
        <w:pStyle w:val="Heading3"/>
        <w:numPr>
          <w:ilvl w:val="0"/>
          <w:numId w:val="0"/>
        </w:numPr>
        <w:tabs>
          <w:tab w:val="clear" w:pos="851"/>
          <w:tab w:val="left" w:pos="-1800"/>
        </w:tabs>
        <w:spacing w:before="0" w:after="0" w:line="240" w:lineRule="auto"/>
        <w:rPr>
          <w:rFonts w:ascii="Trebuchet MS" w:hAnsi="Trebuchet MS"/>
          <w:color w:val="auto"/>
          <w:sz w:val="22"/>
          <w:szCs w:val="22"/>
        </w:rPr>
      </w:pPr>
      <w:r w:rsidRPr="00D15BC0">
        <w:rPr>
          <w:rStyle w:val="Strong"/>
          <w:rFonts w:ascii="Trebuchet MS" w:hAnsi="Trebuchet MS"/>
          <w:b/>
          <w:bCs w:val="0"/>
          <w:color w:val="auto"/>
          <w:sz w:val="22"/>
          <w:szCs w:val="22"/>
        </w:rPr>
        <w:t>Există o serie de scheme de subvenționare și de sprijin financiar pentru investiții în energie solară</w:t>
      </w:r>
    </w:p>
    <w:p w:rsidR="008226E4" w:rsidRPr="00D15BC0" w:rsidRDefault="008226E4" w:rsidP="00416AA6">
      <w:pPr>
        <w:pStyle w:val="Heading3"/>
        <w:numPr>
          <w:ilvl w:val="0"/>
          <w:numId w:val="0"/>
        </w:numPr>
        <w:spacing w:before="0" w:after="0" w:line="240" w:lineRule="auto"/>
        <w:rPr>
          <w:rFonts w:ascii="Trebuchet MS" w:hAnsi="Trebuchet MS"/>
          <w:color w:val="auto"/>
          <w:sz w:val="22"/>
          <w:szCs w:val="22"/>
        </w:rPr>
      </w:pPr>
      <w:r w:rsidRPr="00D15BC0">
        <w:rPr>
          <w:rStyle w:val="Strong"/>
          <w:rFonts w:ascii="Trebuchet MS" w:hAnsi="Trebuchet MS"/>
          <w:b/>
          <w:bCs w:val="0"/>
          <w:color w:val="auto"/>
          <w:sz w:val="22"/>
          <w:szCs w:val="22"/>
        </w:rPr>
        <w:t>Parcurile solare în apropiere orașelor reduc emisiile și costurile transmisiei energetice</w:t>
      </w:r>
    </w:p>
    <w:p w:rsidR="00416AA6" w:rsidRPr="00D15BC0" w:rsidRDefault="008226E4" w:rsidP="00416AA6">
      <w:pPr>
        <w:pStyle w:val="NormalWeb"/>
        <w:spacing w:before="0" w:beforeAutospacing="0" w:after="0" w:afterAutospacing="0"/>
        <w:jc w:val="both"/>
        <w:rPr>
          <w:rFonts w:ascii="Trebuchet MS" w:hAnsi="Trebuchet MS"/>
          <w:sz w:val="22"/>
          <w:szCs w:val="22"/>
        </w:rPr>
      </w:pPr>
      <w:r w:rsidRPr="00D15BC0">
        <w:rPr>
          <w:rFonts w:ascii="Trebuchet MS" w:hAnsi="Trebuchet MS"/>
          <w:sz w:val="22"/>
          <w:szCs w:val="22"/>
        </w:rPr>
        <w:t xml:space="preserve">Unul dintre principalele avantaje ale parcurilor fotovoltaice compacte este </w:t>
      </w:r>
      <w:r w:rsidRPr="00D15BC0">
        <w:rPr>
          <w:rStyle w:val="Strong"/>
          <w:rFonts w:ascii="Trebuchet MS" w:hAnsi="Trebuchet MS"/>
          <w:sz w:val="22"/>
          <w:szCs w:val="22"/>
        </w:rPr>
        <w:t xml:space="preserve">reducerea emisiilor de carbon. </w:t>
      </w:r>
      <w:r w:rsidRPr="00D15BC0">
        <w:rPr>
          <w:rFonts w:ascii="Trebuchet MS" w:hAnsi="Trebuchet MS"/>
          <w:sz w:val="22"/>
          <w:szCs w:val="22"/>
        </w:rPr>
        <w:t>Producția de energie solară nu emite gaze cu efect de seră, ceea ce contribuie semnificativ la diminuarea amprentei de carbon a unei comunități. Acest aspect este deosebit de important în contextul preocupărilor actuale legate de schimbările climatice și necesitatea de a adopta surse de energie curate și sustenabile.</w:t>
      </w:r>
    </w:p>
    <w:p w:rsidR="00416AA6" w:rsidRPr="00D15BC0" w:rsidRDefault="008226E4" w:rsidP="00416AA6">
      <w:pPr>
        <w:pStyle w:val="NormalWeb"/>
        <w:spacing w:before="0" w:beforeAutospacing="0" w:after="0" w:afterAutospacing="0"/>
        <w:jc w:val="both"/>
        <w:rPr>
          <w:rFonts w:ascii="Trebuchet MS" w:hAnsi="Trebuchet MS"/>
          <w:sz w:val="22"/>
          <w:szCs w:val="22"/>
        </w:rPr>
      </w:pPr>
      <w:r w:rsidRPr="00D15BC0">
        <w:rPr>
          <w:rFonts w:ascii="Trebuchet MS" w:hAnsi="Trebuchet MS"/>
          <w:sz w:val="22"/>
          <w:szCs w:val="22"/>
        </w:rPr>
        <w:t xml:space="preserve">Un alt beneficiu al parcurilor solare compacte este </w:t>
      </w:r>
      <w:r w:rsidRPr="00D15BC0">
        <w:rPr>
          <w:rStyle w:val="Strong"/>
          <w:rFonts w:ascii="Trebuchet MS" w:hAnsi="Trebuchet MS"/>
          <w:sz w:val="22"/>
          <w:szCs w:val="22"/>
        </w:rPr>
        <w:t>scăderea costurilor de transmisie a energiei.</w:t>
      </w:r>
      <w:r w:rsidRPr="00D15BC0">
        <w:rPr>
          <w:rFonts w:ascii="Trebuchet MS" w:hAnsi="Trebuchet MS"/>
          <w:sz w:val="22"/>
          <w:szCs w:val="22"/>
        </w:rPr>
        <w:t xml:space="preserve"> Datorită proximității față de orașe, energia produsă în aceste parcuri poate fi livrată mai eficient consumatorilor, fără a fi necesară o transmisie pe distanțe lungi. Cu cât distanța dintre sursa de energie și consumator este mai mică, cu atât costurile de transmisie sunt mai reduse. </w:t>
      </w:r>
    </w:p>
    <w:p w:rsidR="00416AA6" w:rsidRPr="00D15BC0" w:rsidRDefault="008226E4" w:rsidP="00DC5C3B">
      <w:pPr>
        <w:pStyle w:val="NormalWeb"/>
        <w:spacing w:before="0" w:beforeAutospacing="0" w:after="0" w:afterAutospacing="0"/>
        <w:jc w:val="both"/>
        <w:rPr>
          <w:rFonts w:ascii="Trebuchet MS" w:hAnsi="Trebuchet MS"/>
          <w:sz w:val="22"/>
          <w:szCs w:val="22"/>
        </w:rPr>
      </w:pPr>
      <w:r w:rsidRPr="00D15BC0">
        <w:rPr>
          <w:rFonts w:ascii="Trebuchet MS" w:hAnsi="Trebuchet MS"/>
          <w:sz w:val="22"/>
          <w:szCs w:val="22"/>
        </w:rPr>
        <w:t xml:space="preserve">Investițiile în parcuri fotovoltaice compacte pot contribui în mod semnificativ la </w:t>
      </w:r>
      <w:r w:rsidRPr="00D15BC0">
        <w:rPr>
          <w:rStyle w:val="Emphasis"/>
          <w:rFonts w:ascii="Trebuchet MS" w:hAnsi="Trebuchet MS"/>
          <w:b/>
          <w:i w:val="0"/>
          <w:sz w:val="22"/>
          <w:szCs w:val="22"/>
        </w:rPr>
        <w:t>dezvoltarea durabilă a orașelor</w:t>
      </w:r>
      <w:r w:rsidRPr="00D15BC0">
        <w:rPr>
          <w:rFonts w:ascii="Trebuchet MS" w:hAnsi="Trebuchet MS"/>
          <w:sz w:val="22"/>
          <w:szCs w:val="22"/>
        </w:rPr>
        <w:t xml:space="preserve">. Orașele se confruntă cu provocări legate de calitatea aerului, creșterea economică și crearea de locuri de muncă. Datorită </w:t>
      </w:r>
      <w:hyperlink r:id="rId10" w:history="1">
        <w:r w:rsidRPr="00D15BC0">
          <w:rPr>
            <w:rStyle w:val="Hyperlink"/>
            <w:rFonts w:ascii="Trebuchet MS" w:hAnsi="Trebuchet MS"/>
            <w:color w:val="auto"/>
            <w:sz w:val="22"/>
            <w:szCs w:val="22"/>
            <w:u w:val="none"/>
          </w:rPr>
          <w:t>avantajelor sistemelor de panouri solare</w:t>
        </w:r>
      </w:hyperlink>
      <w:r w:rsidRPr="00D15BC0">
        <w:rPr>
          <w:rFonts w:ascii="Trebuchet MS" w:hAnsi="Trebuchet MS"/>
          <w:sz w:val="22"/>
          <w:szCs w:val="22"/>
        </w:rPr>
        <w:t xml:space="preserve">, parcurile fotovoltaice pot contribui la </w:t>
      </w:r>
      <w:r w:rsidRPr="00D15BC0">
        <w:rPr>
          <w:rFonts w:ascii="Trebuchet MS" w:hAnsi="Trebuchet MS"/>
          <w:b/>
          <w:sz w:val="22"/>
          <w:szCs w:val="22"/>
        </w:rPr>
        <w:t>îmbunătățirea calității aerului prin reducerea emisiilor de carbon și a poluării atmosferice</w:t>
      </w:r>
      <w:r w:rsidRPr="00D15BC0">
        <w:rPr>
          <w:rFonts w:ascii="Trebuchet MS" w:hAnsi="Trebuchet MS"/>
          <w:sz w:val="22"/>
          <w:szCs w:val="22"/>
        </w:rPr>
        <w:t xml:space="preserve">. </w:t>
      </w:r>
    </w:p>
    <w:p w:rsidR="00DC5C3B" w:rsidRDefault="00DC5C3B" w:rsidP="00DC5C3B">
      <w:pPr>
        <w:widowControl w:val="0"/>
        <w:suppressAutoHyphens/>
        <w:spacing w:after="0" w:line="240" w:lineRule="auto"/>
        <w:rPr>
          <w:rFonts w:ascii="Trebuchet MS" w:hAnsi="Trebuchet MS"/>
          <w:b/>
          <w:sz w:val="22"/>
          <w:lang w:bidi="ar-SA"/>
        </w:rPr>
      </w:pPr>
    </w:p>
    <w:p w:rsidR="008226E4" w:rsidRPr="00D15BC0" w:rsidRDefault="00387ED0" w:rsidP="00DC5C3B">
      <w:pPr>
        <w:widowControl w:val="0"/>
        <w:suppressAutoHyphens/>
        <w:spacing w:after="0" w:line="240" w:lineRule="auto"/>
        <w:rPr>
          <w:rFonts w:ascii="Trebuchet MS" w:hAnsi="Trebuchet MS"/>
          <w:b/>
          <w:sz w:val="22"/>
          <w:lang w:bidi="ar-SA"/>
        </w:rPr>
      </w:pPr>
      <w:r w:rsidRPr="00D15BC0">
        <w:rPr>
          <w:rFonts w:ascii="Trebuchet MS" w:hAnsi="Trebuchet MS"/>
          <w:b/>
          <w:sz w:val="22"/>
          <w:lang w:bidi="ar-SA"/>
        </w:rPr>
        <w:t>Luând în considerare avantajele și oportunitățile oferite d</w:t>
      </w:r>
      <w:r w:rsidR="008875B7" w:rsidRPr="00D15BC0">
        <w:rPr>
          <w:rFonts w:ascii="Trebuchet MS" w:hAnsi="Trebuchet MS"/>
          <w:b/>
          <w:sz w:val="22"/>
          <w:lang w:bidi="ar-SA"/>
        </w:rPr>
        <w:t xml:space="preserve">e investițiile în proiecte care </w:t>
      </w:r>
      <w:r w:rsidRPr="00D15BC0">
        <w:rPr>
          <w:rFonts w:ascii="Trebuchet MS" w:hAnsi="Trebuchet MS"/>
          <w:b/>
          <w:sz w:val="22"/>
          <w:lang w:bidi="ar-SA"/>
        </w:rPr>
        <w:t>utiliz</w:t>
      </w:r>
      <w:r w:rsidR="008875B7" w:rsidRPr="00D15BC0">
        <w:rPr>
          <w:rFonts w:ascii="Trebuchet MS" w:hAnsi="Trebuchet MS"/>
          <w:b/>
          <w:sz w:val="22"/>
          <w:lang w:bidi="ar-SA"/>
        </w:rPr>
        <w:t>ează energia solară, la Agenția pentru Protecția Mediului Arad au fost făcute mai multe solicitări de emitere a actelor de reglementare pentru planuri și proiecte de dezvoltare a unor parcuri fotovoltaice pe suprafețe destul de extinse.</w:t>
      </w:r>
    </w:p>
    <w:p w:rsidR="00FE7D76" w:rsidRPr="00D15BC0" w:rsidRDefault="008875B7" w:rsidP="00DC5C3B">
      <w:pPr>
        <w:spacing w:after="0" w:line="240" w:lineRule="auto"/>
        <w:rPr>
          <w:rFonts w:ascii="Trebuchet MS" w:hAnsi="Trebuchet MS" w:cs="Arial"/>
          <w:b/>
          <w:sz w:val="22"/>
        </w:rPr>
      </w:pPr>
      <w:r w:rsidRPr="00D15BC0">
        <w:rPr>
          <w:rFonts w:ascii="Trebuchet MS" w:hAnsi="Trebuchet MS" w:cs="Arial"/>
          <w:b/>
          <w:sz w:val="22"/>
        </w:rPr>
        <w:t xml:space="preserve">Astfel, </w:t>
      </w:r>
      <w:r w:rsidR="00FE7D76" w:rsidRPr="00D15BC0">
        <w:rPr>
          <w:rFonts w:ascii="Trebuchet MS" w:hAnsi="Trebuchet MS" w:cs="Arial"/>
          <w:b/>
          <w:sz w:val="22"/>
        </w:rPr>
        <w:t xml:space="preserve">APM Arad a emis acte de reglementare pentru parcuri fotovoltaice pentru producția de energie electrică distribuită în Sistemul Enegetic Național unui număr de 60 operatori economici, suprafața de teren ocupată </w:t>
      </w:r>
      <w:r w:rsidR="002F6C3F" w:rsidRPr="00D15BC0">
        <w:rPr>
          <w:rFonts w:ascii="Trebuchet MS" w:hAnsi="Trebuchet MS" w:cs="Arial"/>
          <w:b/>
          <w:sz w:val="22"/>
        </w:rPr>
        <w:t xml:space="preserve">fiind de </w:t>
      </w:r>
      <w:r w:rsidR="00FE7D76" w:rsidRPr="00D15BC0">
        <w:rPr>
          <w:rFonts w:ascii="Trebuchet MS" w:hAnsi="Trebuchet MS" w:cs="Arial"/>
          <w:b/>
          <w:sz w:val="22"/>
        </w:rPr>
        <w:t>3200 hectare (aproximativ 1% din suprafața existentă în județul Arad), având o putere totală instalată de 3000 MW.</w:t>
      </w:r>
    </w:p>
    <w:p w:rsidR="00DC5C3B" w:rsidRDefault="00DC5C3B" w:rsidP="00DC5C3B">
      <w:pPr>
        <w:widowControl w:val="0"/>
        <w:suppressAutoHyphens/>
        <w:spacing w:after="0" w:line="240" w:lineRule="auto"/>
        <w:rPr>
          <w:rFonts w:ascii="Trebuchet MS" w:hAnsi="Trebuchet MS"/>
          <w:sz w:val="22"/>
          <w:lang w:bidi="ar-SA"/>
        </w:rPr>
      </w:pPr>
    </w:p>
    <w:p w:rsidR="002F6C3F" w:rsidRPr="00D15BC0" w:rsidRDefault="002F6C3F" w:rsidP="00DC5C3B">
      <w:pPr>
        <w:widowControl w:val="0"/>
        <w:suppressAutoHyphens/>
        <w:spacing w:after="0" w:line="240" w:lineRule="auto"/>
        <w:rPr>
          <w:rFonts w:ascii="Trebuchet MS" w:hAnsi="Trebuchet MS"/>
          <w:sz w:val="22"/>
          <w:lang w:bidi="ar-SA"/>
        </w:rPr>
      </w:pPr>
      <w:r w:rsidRPr="00D15BC0">
        <w:rPr>
          <w:rFonts w:ascii="Trebuchet MS" w:hAnsi="Trebuchet MS"/>
          <w:sz w:val="22"/>
          <w:lang w:bidi="ar-SA"/>
        </w:rPr>
        <w:t xml:space="preserve">Evaluarea de mediu care s-a efectuat </w:t>
      </w:r>
      <w:r w:rsidR="00B53583" w:rsidRPr="00D15BC0">
        <w:rPr>
          <w:rFonts w:ascii="Trebuchet MS" w:hAnsi="Trebuchet MS"/>
          <w:sz w:val="22"/>
          <w:lang w:bidi="ar-SA"/>
        </w:rPr>
        <w:t xml:space="preserve">este un instrument pentru factorii de decizie, care îi ajută să pregătească şi să adopte decizii durabile, respectiv decizii prin care se reduce la minim impactul negativ asupra mediului şi se întăresc aspectele pozitive. </w:t>
      </w:r>
    </w:p>
    <w:p w:rsidR="002F6C3F" w:rsidRDefault="00B53583" w:rsidP="00DC5C3B">
      <w:pPr>
        <w:widowControl w:val="0"/>
        <w:suppressAutoHyphens/>
        <w:spacing w:after="0" w:line="240" w:lineRule="auto"/>
        <w:rPr>
          <w:rFonts w:ascii="Trebuchet MS" w:hAnsi="Trebuchet MS"/>
          <w:sz w:val="22"/>
          <w:lang w:bidi="ar-SA"/>
        </w:rPr>
      </w:pPr>
      <w:r w:rsidRPr="00D15BC0">
        <w:rPr>
          <w:rFonts w:ascii="Trebuchet MS" w:hAnsi="Trebuchet MS"/>
          <w:sz w:val="22"/>
          <w:lang w:bidi="ar-SA"/>
        </w:rPr>
        <w:t>Obiectivul principal este de a evalua efectele posibile semnificative asupra mediul</w:t>
      </w:r>
      <w:r w:rsidR="002F6C3F" w:rsidRPr="00D15BC0">
        <w:rPr>
          <w:rFonts w:ascii="Trebuchet MS" w:hAnsi="Trebuchet MS"/>
          <w:sz w:val="22"/>
          <w:lang w:bidi="ar-SA"/>
        </w:rPr>
        <w:t>ui ca urmare a implementării planurilor sau proiectelor</w:t>
      </w:r>
      <w:r w:rsidRPr="00D15BC0">
        <w:rPr>
          <w:rFonts w:ascii="Trebuchet MS" w:hAnsi="Trebuchet MS"/>
          <w:sz w:val="22"/>
          <w:lang w:bidi="ar-SA"/>
        </w:rPr>
        <w:t xml:space="preserve">. </w:t>
      </w:r>
    </w:p>
    <w:p w:rsidR="00DC5C3B" w:rsidRPr="00D15BC0" w:rsidRDefault="00DC5C3B" w:rsidP="00DC5C3B">
      <w:pPr>
        <w:widowControl w:val="0"/>
        <w:suppressAutoHyphens/>
        <w:spacing w:after="0" w:line="240" w:lineRule="auto"/>
        <w:rPr>
          <w:rFonts w:ascii="Trebuchet MS" w:hAnsi="Trebuchet MS"/>
          <w:sz w:val="22"/>
          <w:lang w:bidi="ar-SA"/>
        </w:rPr>
      </w:pPr>
    </w:p>
    <w:p w:rsidR="00B53583" w:rsidRPr="00D15BC0" w:rsidRDefault="002F6C3F" w:rsidP="00D15BC0">
      <w:pPr>
        <w:widowControl w:val="0"/>
        <w:suppressAutoHyphens/>
        <w:spacing w:after="0" w:line="240" w:lineRule="auto"/>
        <w:rPr>
          <w:rFonts w:ascii="Trebuchet MS" w:hAnsi="Trebuchet MS"/>
          <w:sz w:val="22"/>
          <w:lang w:bidi="ar-SA"/>
        </w:rPr>
      </w:pPr>
      <w:r w:rsidRPr="00D15BC0">
        <w:rPr>
          <w:rFonts w:ascii="Trebuchet MS" w:hAnsi="Trebuchet MS"/>
          <w:sz w:val="22"/>
          <w:lang w:bidi="ar-SA"/>
        </w:rPr>
        <w:lastRenderedPageBreak/>
        <w:t>În scopul p</w:t>
      </w:r>
      <w:r w:rsidR="00B53583" w:rsidRPr="00D15BC0">
        <w:rPr>
          <w:rFonts w:ascii="Trebuchet MS" w:hAnsi="Trebuchet MS"/>
          <w:sz w:val="22"/>
          <w:lang w:bidi="ar-SA"/>
        </w:rPr>
        <w:t xml:space="preserve">revenirii, reducerii şi compensării oricărui efect advers asupra mediului, </w:t>
      </w:r>
      <w:r w:rsidR="002070C7" w:rsidRPr="00D15BC0">
        <w:rPr>
          <w:rFonts w:ascii="Trebuchet MS" w:hAnsi="Trebuchet MS"/>
          <w:sz w:val="22"/>
          <w:lang w:bidi="ar-SA"/>
        </w:rPr>
        <w:t>p</w:t>
      </w:r>
      <w:r w:rsidRPr="00D15BC0">
        <w:rPr>
          <w:rFonts w:ascii="Trebuchet MS" w:hAnsi="Trebuchet MS"/>
          <w:sz w:val="22"/>
          <w:lang w:bidi="ar-SA"/>
        </w:rPr>
        <w:t xml:space="preserve">rin reglementarea efectuată </w:t>
      </w:r>
      <w:r w:rsidR="00B53583" w:rsidRPr="00D15BC0">
        <w:rPr>
          <w:rFonts w:ascii="Trebuchet MS" w:hAnsi="Trebuchet MS"/>
          <w:sz w:val="22"/>
          <w:lang w:bidi="ar-SA"/>
        </w:rPr>
        <w:t>s-a propus un set de măsuri, defalcate pe următoarele aspecte de mediu: poluarea a</w:t>
      </w:r>
      <w:r w:rsidRPr="00D15BC0">
        <w:rPr>
          <w:rFonts w:ascii="Trebuchet MS" w:hAnsi="Trebuchet MS"/>
          <w:sz w:val="22"/>
          <w:lang w:bidi="ar-SA"/>
        </w:rPr>
        <w:t>pelor subterane şi de suprafaţă,</w:t>
      </w:r>
      <w:r w:rsidR="00B53583" w:rsidRPr="00D15BC0">
        <w:rPr>
          <w:rFonts w:ascii="Trebuchet MS" w:hAnsi="Trebuchet MS"/>
          <w:sz w:val="22"/>
          <w:lang w:bidi="ar-SA"/>
        </w:rPr>
        <w:t xml:space="preserve"> poluarea</w:t>
      </w:r>
      <w:r w:rsidRPr="00D15BC0">
        <w:rPr>
          <w:rFonts w:ascii="Trebuchet MS" w:hAnsi="Trebuchet MS"/>
          <w:sz w:val="22"/>
          <w:lang w:bidi="ar-SA"/>
        </w:rPr>
        <w:t xml:space="preserve"> aerului şi schimbări climatice, poluarea solului şi subsolului,</w:t>
      </w:r>
      <w:r w:rsidR="00B53583" w:rsidRPr="00D15BC0">
        <w:rPr>
          <w:rFonts w:ascii="Trebuchet MS" w:hAnsi="Trebuchet MS"/>
          <w:sz w:val="22"/>
          <w:lang w:bidi="ar-SA"/>
        </w:rPr>
        <w:t xml:space="preserve"> </w:t>
      </w:r>
      <w:r w:rsidRPr="00D15BC0">
        <w:rPr>
          <w:rFonts w:ascii="Trebuchet MS" w:hAnsi="Trebuchet MS"/>
          <w:sz w:val="22"/>
          <w:lang w:bidi="ar-SA"/>
        </w:rPr>
        <w:t>biodiversitatea, flora şi fauna,</w:t>
      </w:r>
      <w:r w:rsidR="00B53583" w:rsidRPr="00D15BC0">
        <w:rPr>
          <w:rFonts w:ascii="Trebuchet MS" w:hAnsi="Trebuchet MS"/>
          <w:sz w:val="22"/>
          <w:lang w:bidi="ar-SA"/>
        </w:rPr>
        <w:t xml:space="preserve"> sănătatea umană</w:t>
      </w:r>
      <w:r w:rsidRPr="00D15BC0">
        <w:rPr>
          <w:rFonts w:ascii="Trebuchet MS" w:hAnsi="Trebuchet MS"/>
          <w:sz w:val="22"/>
          <w:lang w:bidi="ar-SA"/>
        </w:rPr>
        <w:t>, peisaj şi patrimoniu cultural, transport durabil, turism durabil,</w:t>
      </w:r>
      <w:r w:rsidR="00B53583" w:rsidRPr="00D15BC0">
        <w:rPr>
          <w:rFonts w:ascii="Trebuchet MS" w:hAnsi="Trebuchet MS"/>
          <w:sz w:val="22"/>
          <w:lang w:bidi="ar-SA"/>
        </w:rPr>
        <w:t xml:space="preserve"> conservarea şi utilizarea </w:t>
      </w:r>
      <w:r w:rsidRPr="00D15BC0">
        <w:rPr>
          <w:rFonts w:ascii="Trebuchet MS" w:hAnsi="Trebuchet MS"/>
          <w:sz w:val="22"/>
          <w:lang w:bidi="ar-SA"/>
        </w:rPr>
        <w:t>eficientă a resurselor naturale,</w:t>
      </w:r>
      <w:r w:rsidR="00B53583" w:rsidRPr="00D15BC0">
        <w:rPr>
          <w:rFonts w:ascii="Trebuchet MS" w:hAnsi="Trebuchet MS"/>
          <w:sz w:val="22"/>
          <w:lang w:bidi="ar-SA"/>
        </w:rPr>
        <w:t xml:space="preserve"> creşterea gradului de conştientizare asupra problemelor de mediu generate de plan.</w:t>
      </w:r>
    </w:p>
    <w:p w:rsidR="00B53583" w:rsidRPr="00D15BC0" w:rsidRDefault="00B53583" w:rsidP="00D15BC0">
      <w:pPr>
        <w:widowControl w:val="0"/>
        <w:suppressAutoHyphens/>
        <w:spacing w:after="0" w:line="240" w:lineRule="auto"/>
        <w:rPr>
          <w:rFonts w:ascii="Trebuchet MS" w:hAnsi="Trebuchet MS"/>
          <w:sz w:val="22"/>
          <w:lang w:bidi="ar-SA"/>
        </w:rPr>
      </w:pPr>
      <w:r w:rsidRPr="00D15BC0">
        <w:rPr>
          <w:rFonts w:ascii="Trebuchet MS" w:hAnsi="Trebuchet MS"/>
          <w:sz w:val="22"/>
          <w:lang w:bidi="ar-SA"/>
        </w:rPr>
        <w:t xml:space="preserve">Evaluarea şi analizarea obiectivelor şi măsurilor propuse nu a dus la indentificarea unor zone posibil a fi afectate semnificativ prin implementarea </w:t>
      </w:r>
      <w:r w:rsidR="002070C7" w:rsidRPr="00D15BC0">
        <w:rPr>
          <w:rFonts w:ascii="Trebuchet MS" w:hAnsi="Trebuchet MS"/>
          <w:sz w:val="22"/>
          <w:lang w:bidi="ar-SA"/>
        </w:rPr>
        <w:t>planurilor și proiectelor respective</w:t>
      </w:r>
      <w:r w:rsidRPr="00D15BC0">
        <w:rPr>
          <w:rFonts w:ascii="Trebuchet MS" w:hAnsi="Trebuchet MS"/>
          <w:sz w:val="22"/>
          <w:lang w:bidi="ar-SA"/>
        </w:rPr>
        <w:t xml:space="preserve">. </w:t>
      </w:r>
    </w:p>
    <w:p w:rsidR="00B53583" w:rsidRPr="00D15BC0" w:rsidRDefault="00B53583" w:rsidP="00D15BC0">
      <w:pPr>
        <w:widowControl w:val="0"/>
        <w:suppressAutoHyphens/>
        <w:spacing w:after="0" w:line="240" w:lineRule="auto"/>
        <w:rPr>
          <w:rFonts w:ascii="Trebuchet MS" w:hAnsi="Trebuchet MS"/>
          <w:sz w:val="22"/>
          <w:lang w:bidi="ar-SA"/>
        </w:rPr>
      </w:pPr>
      <w:r w:rsidRPr="00D15BC0">
        <w:rPr>
          <w:rFonts w:ascii="Trebuchet MS" w:hAnsi="Trebuchet MS"/>
          <w:sz w:val="22"/>
          <w:lang w:bidi="ar-SA"/>
        </w:rPr>
        <w:t xml:space="preserve">În baza analizelor efectuate </w:t>
      </w:r>
      <w:r w:rsidR="002070C7" w:rsidRPr="00D15BC0">
        <w:rPr>
          <w:rFonts w:ascii="Trebuchet MS" w:hAnsi="Trebuchet MS"/>
          <w:sz w:val="22"/>
          <w:lang w:bidi="ar-SA"/>
        </w:rPr>
        <w:t xml:space="preserve">s-a ajuns la concluzia </w:t>
      </w:r>
      <w:r w:rsidRPr="00D15BC0">
        <w:rPr>
          <w:rFonts w:ascii="Trebuchet MS" w:hAnsi="Trebuchet MS"/>
          <w:sz w:val="22"/>
          <w:lang w:bidi="ar-SA"/>
        </w:rPr>
        <w:t xml:space="preserve">că implementarea </w:t>
      </w:r>
      <w:r w:rsidR="002070C7" w:rsidRPr="00D15BC0">
        <w:rPr>
          <w:rFonts w:ascii="Trebuchet MS" w:hAnsi="Trebuchet MS"/>
          <w:sz w:val="22"/>
          <w:lang w:bidi="ar-SA"/>
        </w:rPr>
        <w:t xml:space="preserve">planurilor și proiectelor pentru realizarea parcurilor fotovoltaice </w:t>
      </w:r>
      <w:r w:rsidRPr="00D15BC0">
        <w:rPr>
          <w:rFonts w:ascii="Trebuchet MS" w:hAnsi="Trebuchet MS"/>
          <w:sz w:val="22"/>
          <w:lang w:bidi="ar-SA"/>
        </w:rPr>
        <w:t xml:space="preserve">va avea un efect pozitiv asupra mediului şi sănătăţii umane, va stimula economia şi va contribui la promovarea dezvoltării durabile în cadrul </w:t>
      </w:r>
      <w:r w:rsidR="002070C7" w:rsidRPr="00D15BC0">
        <w:rPr>
          <w:rFonts w:ascii="Trebuchet MS" w:hAnsi="Trebuchet MS"/>
          <w:sz w:val="22"/>
          <w:lang w:bidi="ar-SA"/>
        </w:rPr>
        <w:t>comunităților</w:t>
      </w:r>
      <w:r w:rsidRPr="00D15BC0">
        <w:rPr>
          <w:rFonts w:ascii="Trebuchet MS" w:hAnsi="Trebuchet MS"/>
          <w:sz w:val="22"/>
          <w:lang w:bidi="ar-SA"/>
        </w:rPr>
        <w:t>.</w:t>
      </w:r>
    </w:p>
    <w:p w:rsidR="00B53583" w:rsidRDefault="00B53583" w:rsidP="00D15BC0">
      <w:pPr>
        <w:spacing w:after="0" w:line="240" w:lineRule="auto"/>
      </w:pPr>
    </w:p>
    <w:p w:rsidR="00D15BC0" w:rsidRPr="00D15BC0" w:rsidRDefault="00D15BC0" w:rsidP="00D15BC0">
      <w:pPr>
        <w:spacing w:after="0" w:line="240" w:lineRule="auto"/>
        <w:rPr>
          <w:rFonts w:ascii="Trebuchet MS" w:hAnsi="Trebuchet MS"/>
          <w:sz w:val="22"/>
        </w:rPr>
      </w:pPr>
    </w:p>
    <w:p w:rsidR="00D15BC0" w:rsidRPr="00D15BC0" w:rsidRDefault="00D15BC0" w:rsidP="00D15BC0">
      <w:pPr>
        <w:spacing w:after="0" w:line="240" w:lineRule="auto"/>
        <w:rPr>
          <w:rFonts w:ascii="Trebuchet MS" w:hAnsi="Trebuchet MS"/>
          <w:b/>
          <w:sz w:val="22"/>
        </w:rPr>
      </w:pPr>
      <w:r w:rsidRPr="00D15BC0">
        <w:rPr>
          <w:rFonts w:ascii="Trebuchet MS" w:hAnsi="Trebuchet MS"/>
          <w:b/>
          <w:sz w:val="22"/>
        </w:rPr>
        <w:t>Întocmit</w:t>
      </w:r>
    </w:p>
    <w:p w:rsidR="00D15BC0" w:rsidRDefault="00D15BC0" w:rsidP="00D15BC0">
      <w:pPr>
        <w:spacing w:after="0" w:line="240" w:lineRule="auto"/>
        <w:rPr>
          <w:rFonts w:ascii="Trebuchet MS" w:hAnsi="Trebuchet MS"/>
          <w:b/>
          <w:sz w:val="22"/>
        </w:rPr>
      </w:pPr>
      <w:r w:rsidRPr="00D15BC0">
        <w:rPr>
          <w:rFonts w:ascii="Trebuchet MS" w:hAnsi="Trebuchet MS"/>
          <w:b/>
          <w:sz w:val="22"/>
        </w:rPr>
        <w:t>Dănoiu Dana Monica –</w:t>
      </w:r>
      <w:r w:rsidR="00C9340A">
        <w:rPr>
          <w:rFonts w:ascii="Trebuchet MS" w:hAnsi="Trebuchet MS"/>
          <w:b/>
          <w:sz w:val="22"/>
        </w:rPr>
        <w:t xml:space="preserve"> </w:t>
      </w:r>
      <w:r w:rsidRPr="00D15BC0">
        <w:rPr>
          <w:rFonts w:ascii="Trebuchet MS" w:hAnsi="Trebuchet MS"/>
          <w:b/>
          <w:sz w:val="22"/>
        </w:rPr>
        <w:t>director executiv APM Arad</w:t>
      </w:r>
    </w:p>
    <w:p w:rsidR="00B426CC" w:rsidRDefault="00B426CC" w:rsidP="00D15BC0">
      <w:pPr>
        <w:spacing w:after="0" w:line="240" w:lineRule="auto"/>
        <w:rPr>
          <w:rFonts w:ascii="Trebuchet MS" w:hAnsi="Trebuchet MS"/>
          <w:b/>
          <w:sz w:val="22"/>
        </w:rPr>
      </w:pPr>
    </w:p>
    <w:p w:rsidR="002170E8" w:rsidRDefault="002170E8" w:rsidP="00D15BC0">
      <w:pPr>
        <w:spacing w:after="0" w:line="240" w:lineRule="auto"/>
        <w:rPr>
          <w:rFonts w:ascii="Trebuchet MS" w:hAnsi="Trebuchet MS"/>
          <w:b/>
          <w:sz w:val="22"/>
        </w:rPr>
      </w:pPr>
    </w:p>
    <w:p w:rsidR="002170E8" w:rsidRDefault="002170E8" w:rsidP="00D15BC0">
      <w:pPr>
        <w:spacing w:after="0" w:line="240" w:lineRule="auto"/>
        <w:rPr>
          <w:rFonts w:ascii="Trebuchet MS" w:hAnsi="Trebuchet MS"/>
          <w:b/>
          <w:sz w:val="22"/>
        </w:rPr>
      </w:pPr>
      <w:bookmarkStart w:id="0" w:name="_GoBack"/>
      <w:bookmarkEnd w:id="0"/>
    </w:p>
    <w:p w:rsidR="00B426CC" w:rsidRDefault="00B426CC" w:rsidP="00D15BC0">
      <w:pPr>
        <w:spacing w:after="0" w:line="240" w:lineRule="auto"/>
        <w:rPr>
          <w:rFonts w:ascii="Trebuchet MS" w:hAnsi="Trebuchet MS"/>
          <w:b/>
          <w:sz w:val="22"/>
        </w:rPr>
      </w:pPr>
      <w:r>
        <w:rPr>
          <w:rFonts w:ascii="Trebuchet MS" w:hAnsi="Trebuchet MS"/>
          <w:b/>
          <w:sz w:val="22"/>
        </w:rPr>
        <w:t>Ianuarie 2024</w:t>
      </w:r>
    </w:p>
    <w:sectPr w:rsidR="00B426CC" w:rsidSect="00A075F3">
      <w:footerReference w:type="default" r:id="rId11"/>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CCF" w:rsidRDefault="00BF7CCF" w:rsidP="00387ED0">
      <w:pPr>
        <w:spacing w:after="0" w:line="240" w:lineRule="auto"/>
      </w:pPr>
      <w:r>
        <w:separator/>
      </w:r>
    </w:p>
  </w:endnote>
  <w:endnote w:type="continuationSeparator" w:id="0">
    <w:p w:rsidR="00BF7CCF" w:rsidRDefault="00BF7CCF" w:rsidP="0038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D0" w:rsidRPr="00DD65FA" w:rsidRDefault="00387ED0" w:rsidP="00387ED0">
    <w:pPr>
      <w:pStyle w:val="Footer"/>
      <w:pBdr>
        <w:top w:val="single" w:sz="4" w:space="1" w:color="auto"/>
      </w:pBdr>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 xml:space="preserve">AGENȚIA PENTRU PROTECȚIA </w:t>
    </w:r>
    <w:r>
      <w:rPr>
        <w:rFonts w:ascii="Trebuchet MS" w:hAnsi="Trebuchet MS"/>
        <w:sz w:val="16"/>
        <w:szCs w:val="16"/>
      </w:rPr>
      <w:t xml:space="preserve">MEDIULUI ARAD               </w:t>
    </w:r>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w:t>
            </w:r>
            <w:r>
              <w:rPr>
                <w:rFonts w:ascii="Trebuchet MS" w:hAnsi="Trebuchet MS"/>
                <w:sz w:val="16"/>
                <w:szCs w:val="16"/>
              </w:rPr>
              <w:t xml:space="preserve">                              </w:t>
            </w:r>
            <w:r w:rsidRPr="00DD65FA">
              <w:rPr>
                <w:rFonts w:ascii="Trebuchet MS" w:hAnsi="Trebuchet MS"/>
                <w:sz w:val="16"/>
                <w:szCs w:val="16"/>
              </w:rPr>
              <w:t xml:space="preserve">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257D04">
              <w:rPr>
                <w:rFonts w:ascii="Trebuchet MS" w:hAnsi="Trebuchet MS"/>
                <w:b/>
                <w:bCs/>
                <w:noProof/>
                <w:sz w:val="16"/>
                <w:szCs w:val="16"/>
              </w:rPr>
              <w:t>3</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257D04">
              <w:rPr>
                <w:rFonts w:ascii="Trebuchet MS" w:hAnsi="Trebuchet MS"/>
                <w:b/>
                <w:bCs/>
                <w:noProof/>
                <w:sz w:val="16"/>
                <w:szCs w:val="16"/>
              </w:rPr>
              <w:t>3</w:t>
            </w:r>
            <w:r w:rsidRPr="00DD65FA">
              <w:rPr>
                <w:rFonts w:ascii="Trebuchet MS" w:hAnsi="Trebuchet MS"/>
                <w:b/>
                <w:bCs/>
                <w:sz w:val="16"/>
                <w:szCs w:val="16"/>
              </w:rPr>
              <w:fldChar w:fldCharType="end"/>
            </w:r>
          </w:sdtContent>
        </w:sdt>
      </w:sdtContent>
    </w:sdt>
  </w:p>
  <w:p w:rsidR="00387ED0" w:rsidRPr="00DD65FA" w:rsidRDefault="00387ED0" w:rsidP="00387ED0">
    <w:pPr>
      <w:pBdr>
        <w:top w:val="single" w:sz="4" w:space="1" w:color="auto"/>
      </w:pBdr>
      <w:spacing w:after="0" w:line="240" w:lineRule="auto"/>
      <w:rPr>
        <w:rFonts w:ascii="Trebuchet MS" w:hAnsi="Trebuchet MS"/>
        <w:sz w:val="16"/>
        <w:szCs w:val="16"/>
        <w:lang w:val="en-US"/>
      </w:rPr>
    </w:pPr>
    <w:r w:rsidRPr="00DD65FA">
      <w:rPr>
        <w:rFonts w:ascii="Trebuchet MS" w:hAnsi="Trebuchet MS"/>
        <w:sz w:val="16"/>
        <w:szCs w:val="16"/>
      </w:rPr>
      <w:t xml:space="preserve">      Adresa</w:t>
    </w:r>
    <w:r>
      <w:rPr>
        <w:rFonts w:ascii="Trebuchet MS" w:hAnsi="Trebuchet MS"/>
        <w:sz w:val="16"/>
        <w:szCs w:val="16"/>
        <w:lang w:val="en-US"/>
      </w:rPr>
      <w:t>: Splaiul Mure</w:t>
    </w:r>
    <w:r>
      <w:rPr>
        <w:rFonts w:ascii="Trebuchet MS" w:hAnsi="Trebuchet MS"/>
        <w:sz w:val="16"/>
        <w:szCs w:val="16"/>
      </w:rPr>
      <w:t>șului, FN, Arad, Cod poștal 310 132</w:t>
    </w:r>
    <w:hyperlink r:id="rId1" w:history="1"/>
    <w:r w:rsidRPr="00DD65FA">
      <w:rPr>
        <w:rFonts w:ascii="Trebuchet MS" w:hAnsi="Trebuchet MS"/>
        <w:bCs/>
        <w:sz w:val="16"/>
        <w:szCs w:val="16"/>
        <w:lang w:val="en-US"/>
      </w:rPr>
      <w:t xml:space="preserve"> </w:t>
    </w:r>
  </w:p>
  <w:p w:rsidR="00387ED0" w:rsidRPr="00B57F87" w:rsidRDefault="00387ED0" w:rsidP="00387ED0">
    <w:pPr>
      <w:pStyle w:val="Footer1"/>
      <w:pBdr>
        <w:top w:val="single" w:sz="4" w:space="1" w:color="auto"/>
      </w:pBdr>
      <w:tabs>
        <w:tab w:val="clear" w:pos="4703"/>
        <w:tab w:val="clear" w:pos="9406"/>
        <w:tab w:val="center" w:pos="4995"/>
      </w:tabs>
      <w:rPr>
        <w:rStyle w:val="Hyperlink"/>
        <w:color w:val="auto"/>
        <w:sz w:val="16"/>
        <w:szCs w:val="16"/>
      </w:rPr>
    </w:pPr>
    <w:r w:rsidRPr="00DD65FA">
      <w:rPr>
        <w:color w:val="auto"/>
        <w:sz w:val="16"/>
        <w:szCs w:val="16"/>
      </w:rPr>
      <w:t xml:space="preserve">      Tel.: +4 </w:t>
    </w:r>
    <w:r>
      <w:rPr>
        <w:color w:val="auto"/>
        <w:sz w:val="16"/>
        <w:szCs w:val="16"/>
      </w:rPr>
      <w:t xml:space="preserve">0257 280 996       </w:t>
    </w:r>
    <w:r w:rsidRPr="00DD65FA">
      <w:rPr>
        <w:color w:val="auto"/>
        <w:sz w:val="16"/>
        <w:szCs w:val="16"/>
      </w:rPr>
      <w:t xml:space="preserve">e-mail: </w:t>
    </w:r>
    <w:hyperlink r:id="rId2" w:history="1">
      <w:r w:rsidRPr="00DD65FA">
        <w:rPr>
          <w:rStyle w:val="Hyperlink"/>
          <w:rFonts w:eastAsia="Times New Roman"/>
          <w:color w:val="auto"/>
          <w:sz w:val="16"/>
          <w:szCs w:val="16"/>
          <w:lang w:val="en-US"/>
        </w:rPr>
        <w:t>office@apm</w:t>
      </w:r>
    </w:hyperlink>
    <w:r>
      <w:rPr>
        <w:rStyle w:val="Hyperlink"/>
        <w:rFonts w:eastAsia="Times New Roman"/>
        <w:color w:val="auto"/>
        <w:sz w:val="16"/>
        <w:szCs w:val="16"/>
        <w:lang w:val="en-US"/>
      </w:rPr>
      <w:t xml:space="preserve">ar.anpm.ro       </w:t>
    </w:r>
    <w:r w:rsidRPr="00DD65FA">
      <w:rPr>
        <w:sz w:val="16"/>
        <w:szCs w:val="16"/>
      </w:rPr>
      <w:t xml:space="preserve">website: </w:t>
    </w:r>
    <w:hyperlink r:id="rId3" w:history="1">
      <w:r w:rsidRPr="00997DC4">
        <w:rPr>
          <w:rStyle w:val="Hyperlink"/>
          <w:rFonts w:eastAsia="Times New Roman"/>
          <w:color w:val="auto"/>
          <w:sz w:val="16"/>
          <w:szCs w:val="16"/>
          <w:lang w:val="en-US"/>
        </w:rPr>
        <w:t>http://apmar.anpm.ro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387ED0" w:rsidRPr="00DD65FA" w:rsidTr="0027702D">
      <w:trPr>
        <w:trHeight w:val="254"/>
      </w:trPr>
      <w:tc>
        <w:tcPr>
          <w:tcW w:w="6579" w:type="dxa"/>
          <w:shd w:val="clear" w:color="auto" w:fill="auto"/>
          <w:vAlign w:val="center"/>
        </w:tcPr>
        <w:p w:rsidR="00387ED0" w:rsidRPr="00DD65FA" w:rsidRDefault="00387ED0" w:rsidP="0027702D">
          <w:pPr>
            <w:pStyle w:val="Header"/>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rsidR="00387ED0" w:rsidRDefault="00387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CCF" w:rsidRDefault="00BF7CCF" w:rsidP="00387ED0">
      <w:pPr>
        <w:spacing w:after="0" w:line="240" w:lineRule="auto"/>
      </w:pPr>
      <w:r>
        <w:separator/>
      </w:r>
    </w:p>
  </w:footnote>
  <w:footnote w:type="continuationSeparator" w:id="0">
    <w:p w:rsidR="00BF7CCF" w:rsidRDefault="00BF7CCF" w:rsidP="00387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
    <w:nsid w:val="1A902D35"/>
    <w:multiLevelType w:val="multilevel"/>
    <w:tmpl w:val="FB50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F8329E"/>
    <w:multiLevelType w:val="hybridMultilevel"/>
    <w:tmpl w:val="9014F060"/>
    <w:lvl w:ilvl="0" w:tplc="287A5C34">
      <w:start w:val="10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F2EC6"/>
    <w:multiLevelType w:val="multilevel"/>
    <w:tmpl w:val="1FC638D0"/>
    <w:lvl w:ilvl="0">
      <w:start w:val="9"/>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643517DB"/>
    <w:multiLevelType w:val="multilevel"/>
    <w:tmpl w:val="449470A8"/>
    <w:lvl w:ilvl="0">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83"/>
    <w:rsid w:val="00152AC8"/>
    <w:rsid w:val="002070C7"/>
    <w:rsid w:val="002170E8"/>
    <w:rsid w:val="00257D04"/>
    <w:rsid w:val="002A73B1"/>
    <w:rsid w:val="002D422E"/>
    <w:rsid w:val="002F6C3F"/>
    <w:rsid w:val="003035EC"/>
    <w:rsid w:val="00387ED0"/>
    <w:rsid w:val="00416AA6"/>
    <w:rsid w:val="00433AF3"/>
    <w:rsid w:val="00492E73"/>
    <w:rsid w:val="005E0B46"/>
    <w:rsid w:val="006A542F"/>
    <w:rsid w:val="007C4BA1"/>
    <w:rsid w:val="008157AA"/>
    <w:rsid w:val="008226E4"/>
    <w:rsid w:val="008875B7"/>
    <w:rsid w:val="0092753B"/>
    <w:rsid w:val="00952AEF"/>
    <w:rsid w:val="00A075F3"/>
    <w:rsid w:val="00A34BEE"/>
    <w:rsid w:val="00B426CC"/>
    <w:rsid w:val="00B53583"/>
    <w:rsid w:val="00BF7CCF"/>
    <w:rsid w:val="00C6214E"/>
    <w:rsid w:val="00C9340A"/>
    <w:rsid w:val="00C95212"/>
    <w:rsid w:val="00D15BC0"/>
    <w:rsid w:val="00D271E0"/>
    <w:rsid w:val="00D82A5D"/>
    <w:rsid w:val="00DC5C3B"/>
    <w:rsid w:val="00E648F5"/>
    <w:rsid w:val="00FE7D76"/>
    <w:rsid w:val="00FF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83"/>
    <w:pPr>
      <w:jc w:val="both"/>
    </w:pPr>
    <w:rPr>
      <w:rFonts w:ascii="Arial" w:eastAsia="Times New Roman" w:hAnsi="Arial" w:cs="Times New Roman"/>
      <w:sz w:val="24"/>
      <w:lang w:val="ro-RO" w:bidi="en-US"/>
    </w:rPr>
  </w:style>
  <w:style w:type="paragraph" w:styleId="Heading1">
    <w:name w:val="heading 1"/>
    <w:aliases w:val="Hoofdstuk,Chap"/>
    <w:basedOn w:val="Normal"/>
    <w:next w:val="Normal"/>
    <w:link w:val="Heading1Char"/>
    <w:qFormat/>
    <w:rsid w:val="00B53583"/>
    <w:pPr>
      <w:keepNext/>
      <w:keepLines/>
      <w:numPr>
        <w:numId w:val="1"/>
      </w:numPr>
      <w:shd w:val="clear" w:color="auto" w:fill="C6D9F1"/>
      <w:spacing w:before="480" w:after="0"/>
      <w:ind w:left="357" w:hanging="357"/>
      <w:outlineLvl w:val="0"/>
    </w:pPr>
    <w:rPr>
      <w:rFonts w:ascii="Cambria" w:hAnsi="Cambria"/>
      <w:b/>
      <w:bCs/>
      <w:noProof/>
      <w:color w:val="365F91"/>
      <w:sz w:val="32"/>
      <w:szCs w:val="32"/>
      <w:lang w:val="x-none" w:eastAsia="x-none"/>
    </w:rPr>
  </w:style>
  <w:style w:type="paragraph" w:styleId="Heading2">
    <w:name w:val="heading 2"/>
    <w:aliases w:val="Paragraaf,Chapter,2,New Heading 2,a Titlu 2"/>
    <w:basedOn w:val="Normal"/>
    <w:next w:val="Normal"/>
    <w:link w:val="Heading2Char"/>
    <w:qFormat/>
    <w:rsid w:val="00B53583"/>
    <w:pPr>
      <w:keepNext/>
      <w:keepLines/>
      <w:numPr>
        <w:ilvl w:val="1"/>
        <w:numId w:val="1"/>
      </w:numPr>
      <w:spacing w:before="480" w:after="120"/>
      <w:ind w:left="567" w:hanging="573"/>
      <w:outlineLvl w:val="1"/>
    </w:pPr>
    <w:rPr>
      <w:rFonts w:ascii="Cambria" w:hAnsi="Cambria"/>
      <w:b/>
      <w:bCs/>
      <w:noProof/>
      <w:color w:val="17365D"/>
      <w:sz w:val="28"/>
      <w:szCs w:val="28"/>
      <w:lang w:val="x-none" w:eastAsia="x-none"/>
    </w:rPr>
  </w:style>
  <w:style w:type="paragraph" w:styleId="Heading3">
    <w:name w:val="heading 3"/>
    <w:aliases w:val="Do Not Use 3"/>
    <w:basedOn w:val="Normal"/>
    <w:next w:val="Normal"/>
    <w:link w:val="Heading3Char"/>
    <w:qFormat/>
    <w:rsid w:val="00B53583"/>
    <w:pPr>
      <w:numPr>
        <w:ilvl w:val="2"/>
        <w:numId w:val="1"/>
      </w:numPr>
      <w:tabs>
        <w:tab w:val="left" w:pos="851"/>
      </w:tabs>
      <w:spacing w:before="360"/>
      <w:ind w:left="567" w:hanging="567"/>
      <w:outlineLvl w:val="2"/>
    </w:pPr>
    <w:rPr>
      <w:rFonts w:ascii="Cambria" w:hAnsi="Cambria"/>
      <w:b/>
      <w:i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 Char,Chap Char"/>
    <w:basedOn w:val="DefaultParagraphFont"/>
    <w:link w:val="Heading1"/>
    <w:rsid w:val="00B53583"/>
    <w:rPr>
      <w:rFonts w:ascii="Cambria" w:eastAsia="Times New Roman" w:hAnsi="Cambria" w:cs="Times New Roman"/>
      <w:b/>
      <w:bCs/>
      <w:noProof/>
      <w:color w:val="365F91"/>
      <w:sz w:val="32"/>
      <w:szCs w:val="32"/>
      <w:shd w:val="clear" w:color="auto" w:fill="C6D9F1"/>
      <w:lang w:val="x-none" w:eastAsia="x-none" w:bidi="en-US"/>
    </w:rPr>
  </w:style>
  <w:style w:type="character" w:customStyle="1" w:styleId="Heading2Char">
    <w:name w:val="Heading 2 Char"/>
    <w:aliases w:val="Paragraaf Char,Chapter Char,2 Char,New Heading 2 Char,a Titlu 2 Char"/>
    <w:basedOn w:val="DefaultParagraphFont"/>
    <w:link w:val="Heading2"/>
    <w:rsid w:val="00B53583"/>
    <w:rPr>
      <w:rFonts w:ascii="Cambria" w:eastAsia="Times New Roman" w:hAnsi="Cambria" w:cs="Times New Roman"/>
      <w:b/>
      <w:bCs/>
      <w:noProof/>
      <w:color w:val="17365D"/>
      <w:sz w:val="28"/>
      <w:szCs w:val="28"/>
      <w:lang w:val="x-none" w:eastAsia="x-none" w:bidi="en-US"/>
    </w:rPr>
  </w:style>
  <w:style w:type="character" w:customStyle="1" w:styleId="Heading3Char">
    <w:name w:val="Heading 3 Char"/>
    <w:aliases w:val="Do Not Use 3 Char"/>
    <w:basedOn w:val="DefaultParagraphFont"/>
    <w:link w:val="Heading3"/>
    <w:rsid w:val="00B53583"/>
    <w:rPr>
      <w:rFonts w:ascii="Cambria" w:eastAsia="Times New Roman" w:hAnsi="Cambria" w:cs="Times New Roman"/>
      <w:b/>
      <w:iCs/>
      <w:color w:val="365F91"/>
      <w:sz w:val="28"/>
      <w:szCs w:val="28"/>
      <w:lang w:val="x-none" w:eastAsia="x-none" w:bidi="en-US"/>
    </w:rPr>
  </w:style>
  <w:style w:type="character" w:customStyle="1" w:styleId="spctbdy">
    <w:name w:val="s_pct_bdy"/>
    <w:basedOn w:val="DefaultParagraphFont"/>
    <w:rsid w:val="00B53583"/>
  </w:style>
  <w:style w:type="paragraph" w:styleId="NormalWeb">
    <w:name w:val="Normal (Web)"/>
    <w:basedOn w:val="Normal"/>
    <w:uiPriority w:val="99"/>
    <w:unhideWhenUsed/>
    <w:rsid w:val="008226E4"/>
    <w:pPr>
      <w:spacing w:before="100" w:beforeAutospacing="1" w:after="100" w:afterAutospacing="1" w:line="240" w:lineRule="auto"/>
      <w:jc w:val="left"/>
    </w:pPr>
    <w:rPr>
      <w:rFonts w:ascii="Times New Roman" w:hAnsi="Times New Roman"/>
      <w:szCs w:val="24"/>
      <w:lang w:val="en-US" w:bidi="ar-SA"/>
    </w:rPr>
  </w:style>
  <w:style w:type="character" w:styleId="Strong">
    <w:name w:val="Strong"/>
    <w:basedOn w:val="DefaultParagraphFont"/>
    <w:uiPriority w:val="22"/>
    <w:qFormat/>
    <w:rsid w:val="008226E4"/>
    <w:rPr>
      <w:b/>
      <w:bCs/>
    </w:rPr>
  </w:style>
  <w:style w:type="character" w:styleId="Emphasis">
    <w:name w:val="Emphasis"/>
    <w:basedOn w:val="DefaultParagraphFont"/>
    <w:uiPriority w:val="20"/>
    <w:qFormat/>
    <w:rsid w:val="008226E4"/>
    <w:rPr>
      <w:i/>
      <w:iCs/>
    </w:rPr>
  </w:style>
  <w:style w:type="character" w:styleId="Hyperlink">
    <w:name w:val="Hyperlink"/>
    <w:basedOn w:val="DefaultParagraphFont"/>
    <w:uiPriority w:val="99"/>
    <w:semiHidden/>
    <w:unhideWhenUsed/>
    <w:rsid w:val="008226E4"/>
    <w:rPr>
      <w:color w:val="0000FF"/>
      <w:u w:val="single"/>
    </w:rPr>
  </w:style>
  <w:style w:type="paragraph" w:styleId="Header">
    <w:name w:val="header"/>
    <w:basedOn w:val="Normal"/>
    <w:link w:val="HeaderChar"/>
    <w:uiPriority w:val="99"/>
    <w:unhideWhenUsed/>
    <w:rsid w:val="003035EC"/>
    <w:pPr>
      <w:tabs>
        <w:tab w:val="center" w:pos="4513"/>
        <w:tab w:val="right" w:pos="9026"/>
      </w:tabs>
      <w:spacing w:after="0" w:line="240" w:lineRule="auto"/>
      <w:jc w:val="left"/>
    </w:pPr>
    <w:rPr>
      <w:rFonts w:asciiTheme="minorHAnsi" w:eastAsiaTheme="minorHAnsi" w:hAnsiTheme="minorHAnsi" w:cstheme="minorBidi"/>
      <w:sz w:val="22"/>
      <w:lang w:bidi="ar-SA"/>
      <w14:ligatures w14:val="standardContextual"/>
    </w:rPr>
  </w:style>
  <w:style w:type="character" w:customStyle="1" w:styleId="HeaderChar">
    <w:name w:val="Header Char"/>
    <w:basedOn w:val="DefaultParagraphFont"/>
    <w:link w:val="Header"/>
    <w:uiPriority w:val="99"/>
    <w:rsid w:val="003035EC"/>
    <w:rPr>
      <w:lang w:val="ro-RO"/>
      <w14:ligatures w14:val="standardContextual"/>
    </w:rPr>
  </w:style>
  <w:style w:type="paragraph" w:styleId="Footer">
    <w:name w:val="footer"/>
    <w:basedOn w:val="Normal"/>
    <w:link w:val="FooterChar"/>
    <w:uiPriority w:val="99"/>
    <w:unhideWhenUsed/>
    <w:rsid w:val="003035EC"/>
    <w:pPr>
      <w:tabs>
        <w:tab w:val="center" w:pos="4513"/>
        <w:tab w:val="right" w:pos="9026"/>
      </w:tabs>
      <w:spacing w:after="0" w:line="240" w:lineRule="auto"/>
      <w:jc w:val="left"/>
    </w:pPr>
    <w:rPr>
      <w:rFonts w:asciiTheme="minorHAnsi" w:eastAsiaTheme="minorHAnsi" w:hAnsiTheme="minorHAnsi" w:cstheme="minorBidi"/>
      <w:sz w:val="22"/>
      <w:lang w:bidi="ar-SA"/>
      <w14:ligatures w14:val="standardContextual"/>
    </w:rPr>
  </w:style>
  <w:style w:type="character" w:customStyle="1" w:styleId="FooterChar">
    <w:name w:val="Footer Char"/>
    <w:basedOn w:val="DefaultParagraphFont"/>
    <w:link w:val="Footer"/>
    <w:uiPriority w:val="99"/>
    <w:rsid w:val="003035EC"/>
    <w:rPr>
      <w:lang w:val="ro-RO"/>
      <w14:ligatures w14:val="standardContextual"/>
    </w:rPr>
  </w:style>
  <w:style w:type="paragraph" w:customStyle="1" w:styleId="Footer1">
    <w:name w:val="Footer1"/>
    <w:basedOn w:val="Footer"/>
    <w:link w:val="footerChar0"/>
    <w:qFormat/>
    <w:rsid w:val="003035EC"/>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3035EC"/>
    <w:rPr>
      <w:rFonts w:ascii="Trebuchet MS" w:hAnsi="Trebuchet MS" w:cs="Open Sans"/>
      <w:color w:val="000000"/>
      <w:sz w:val="14"/>
      <w:szCs w:val="14"/>
      <w:lang w:val="ro-RO"/>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83"/>
    <w:pPr>
      <w:jc w:val="both"/>
    </w:pPr>
    <w:rPr>
      <w:rFonts w:ascii="Arial" w:eastAsia="Times New Roman" w:hAnsi="Arial" w:cs="Times New Roman"/>
      <w:sz w:val="24"/>
      <w:lang w:val="ro-RO" w:bidi="en-US"/>
    </w:rPr>
  </w:style>
  <w:style w:type="paragraph" w:styleId="Heading1">
    <w:name w:val="heading 1"/>
    <w:aliases w:val="Hoofdstuk,Chap"/>
    <w:basedOn w:val="Normal"/>
    <w:next w:val="Normal"/>
    <w:link w:val="Heading1Char"/>
    <w:qFormat/>
    <w:rsid w:val="00B53583"/>
    <w:pPr>
      <w:keepNext/>
      <w:keepLines/>
      <w:numPr>
        <w:numId w:val="1"/>
      </w:numPr>
      <w:shd w:val="clear" w:color="auto" w:fill="C6D9F1"/>
      <w:spacing w:before="480" w:after="0"/>
      <w:ind w:left="357" w:hanging="357"/>
      <w:outlineLvl w:val="0"/>
    </w:pPr>
    <w:rPr>
      <w:rFonts w:ascii="Cambria" w:hAnsi="Cambria"/>
      <w:b/>
      <w:bCs/>
      <w:noProof/>
      <w:color w:val="365F91"/>
      <w:sz w:val="32"/>
      <w:szCs w:val="32"/>
      <w:lang w:val="x-none" w:eastAsia="x-none"/>
    </w:rPr>
  </w:style>
  <w:style w:type="paragraph" w:styleId="Heading2">
    <w:name w:val="heading 2"/>
    <w:aliases w:val="Paragraaf,Chapter,2,New Heading 2,a Titlu 2"/>
    <w:basedOn w:val="Normal"/>
    <w:next w:val="Normal"/>
    <w:link w:val="Heading2Char"/>
    <w:qFormat/>
    <w:rsid w:val="00B53583"/>
    <w:pPr>
      <w:keepNext/>
      <w:keepLines/>
      <w:numPr>
        <w:ilvl w:val="1"/>
        <w:numId w:val="1"/>
      </w:numPr>
      <w:spacing w:before="480" w:after="120"/>
      <w:ind w:left="567" w:hanging="573"/>
      <w:outlineLvl w:val="1"/>
    </w:pPr>
    <w:rPr>
      <w:rFonts w:ascii="Cambria" w:hAnsi="Cambria"/>
      <w:b/>
      <w:bCs/>
      <w:noProof/>
      <w:color w:val="17365D"/>
      <w:sz w:val="28"/>
      <w:szCs w:val="28"/>
      <w:lang w:val="x-none" w:eastAsia="x-none"/>
    </w:rPr>
  </w:style>
  <w:style w:type="paragraph" w:styleId="Heading3">
    <w:name w:val="heading 3"/>
    <w:aliases w:val="Do Not Use 3"/>
    <w:basedOn w:val="Normal"/>
    <w:next w:val="Normal"/>
    <w:link w:val="Heading3Char"/>
    <w:qFormat/>
    <w:rsid w:val="00B53583"/>
    <w:pPr>
      <w:numPr>
        <w:ilvl w:val="2"/>
        <w:numId w:val="1"/>
      </w:numPr>
      <w:tabs>
        <w:tab w:val="left" w:pos="851"/>
      </w:tabs>
      <w:spacing w:before="360"/>
      <w:ind w:left="567" w:hanging="567"/>
      <w:outlineLvl w:val="2"/>
    </w:pPr>
    <w:rPr>
      <w:rFonts w:ascii="Cambria" w:hAnsi="Cambria"/>
      <w:b/>
      <w:i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 Char,Chap Char"/>
    <w:basedOn w:val="DefaultParagraphFont"/>
    <w:link w:val="Heading1"/>
    <w:rsid w:val="00B53583"/>
    <w:rPr>
      <w:rFonts w:ascii="Cambria" w:eastAsia="Times New Roman" w:hAnsi="Cambria" w:cs="Times New Roman"/>
      <w:b/>
      <w:bCs/>
      <w:noProof/>
      <w:color w:val="365F91"/>
      <w:sz w:val="32"/>
      <w:szCs w:val="32"/>
      <w:shd w:val="clear" w:color="auto" w:fill="C6D9F1"/>
      <w:lang w:val="x-none" w:eastAsia="x-none" w:bidi="en-US"/>
    </w:rPr>
  </w:style>
  <w:style w:type="character" w:customStyle="1" w:styleId="Heading2Char">
    <w:name w:val="Heading 2 Char"/>
    <w:aliases w:val="Paragraaf Char,Chapter Char,2 Char,New Heading 2 Char,a Titlu 2 Char"/>
    <w:basedOn w:val="DefaultParagraphFont"/>
    <w:link w:val="Heading2"/>
    <w:rsid w:val="00B53583"/>
    <w:rPr>
      <w:rFonts w:ascii="Cambria" w:eastAsia="Times New Roman" w:hAnsi="Cambria" w:cs="Times New Roman"/>
      <w:b/>
      <w:bCs/>
      <w:noProof/>
      <w:color w:val="17365D"/>
      <w:sz w:val="28"/>
      <w:szCs w:val="28"/>
      <w:lang w:val="x-none" w:eastAsia="x-none" w:bidi="en-US"/>
    </w:rPr>
  </w:style>
  <w:style w:type="character" w:customStyle="1" w:styleId="Heading3Char">
    <w:name w:val="Heading 3 Char"/>
    <w:aliases w:val="Do Not Use 3 Char"/>
    <w:basedOn w:val="DefaultParagraphFont"/>
    <w:link w:val="Heading3"/>
    <w:rsid w:val="00B53583"/>
    <w:rPr>
      <w:rFonts w:ascii="Cambria" w:eastAsia="Times New Roman" w:hAnsi="Cambria" w:cs="Times New Roman"/>
      <w:b/>
      <w:iCs/>
      <w:color w:val="365F91"/>
      <w:sz w:val="28"/>
      <w:szCs w:val="28"/>
      <w:lang w:val="x-none" w:eastAsia="x-none" w:bidi="en-US"/>
    </w:rPr>
  </w:style>
  <w:style w:type="character" w:customStyle="1" w:styleId="spctbdy">
    <w:name w:val="s_pct_bdy"/>
    <w:basedOn w:val="DefaultParagraphFont"/>
    <w:rsid w:val="00B53583"/>
  </w:style>
  <w:style w:type="paragraph" w:styleId="NormalWeb">
    <w:name w:val="Normal (Web)"/>
    <w:basedOn w:val="Normal"/>
    <w:uiPriority w:val="99"/>
    <w:unhideWhenUsed/>
    <w:rsid w:val="008226E4"/>
    <w:pPr>
      <w:spacing w:before="100" w:beforeAutospacing="1" w:after="100" w:afterAutospacing="1" w:line="240" w:lineRule="auto"/>
      <w:jc w:val="left"/>
    </w:pPr>
    <w:rPr>
      <w:rFonts w:ascii="Times New Roman" w:hAnsi="Times New Roman"/>
      <w:szCs w:val="24"/>
      <w:lang w:val="en-US" w:bidi="ar-SA"/>
    </w:rPr>
  </w:style>
  <w:style w:type="character" w:styleId="Strong">
    <w:name w:val="Strong"/>
    <w:basedOn w:val="DefaultParagraphFont"/>
    <w:uiPriority w:val="22"/>
    <w:qFormat/>
    <w:rsid w:val="008226E4"/>
    <w:rPr>
      <w:b/>
      <w:bCs/>
    </w:rPr>
  </w:style>
  <w:style w:type="character" w:styleId="Emphasis">
    <w:name w:val="Emphasis"/>
    <w:basedOn w:val="DefaultParagraphFont"/>
    <w:uiPriority w:val="20"/>
    <w:qFormat/>
    <w:rsid w:val="008226E4"/>
    <w:rPr>
      <w:i/>
      <w:iCs/>
    </w:rPr>
  </w:style>
  <w:style w:type="character" w:styleId="Hyperlink">
    <w:name w:val="Hyperlink"/>
    <w:basedOn w:val="DefaultParagraphFont"/>
    <w:uiPriority w:val="99"/>
    <w:semiHidden/>
    <w:unhideWhenUsed/>
    <w:rsid w:val="008226E4"/>
    <w:rPr>
      <w:color w:val="0000FF"/>
      <w:u w:val="single"/>
    </w:rPr>
  </w:style>
  <w:style w:type="paragraph" w:styleId="Header">
    <w:name w:val="header"/>
    <w:basedOn w:val="Normal"/>
    <w:link w:val="HeaderChar"/>
    <w:uiPriority w:val="99"/>
    <w:unhideWhenUsed/>
    <w:rsid w:val="003035EC"/>
    <w:pPr>
      <w:tabs>
        <w:tab w:val="center" w:pos="4513"/>
        <w:tab w:val="right" w:pos="9026"/>
      </w:tabs>
      <w:spacing w:after="0" w:line="240" w:lineRule="auto"/>
      <w:jc w:val="left"/>
    </w:pPr>
    <w:rPr>
      <w:rFonts w:asciiTheme="minorHAnsi" w:eastAsiaTheme="minorHAnsi" w:hAnsiTheme="minorHAnsi" w:cstheme="minorBidi"/>
      <w:sz w:val="22"/>
      <w:lang w:bidi="ar-SA"/>
      <w14:ligatures w14:val="standardContextual"/>
    </w:rPr>
  </w:style>
  <w:style w:type="character" w:customStyle="1" w:styleId="HeaderChar">
    <w:name w:val="Header Char"/>
    <w:basedOn w:val="DefaultParagraphFont"/>
    <w:link w:val="Header"/>
    <w:uiPriority w:val="99"/>
    <w:rsid w:val="003035EC"/>
    <w:rPr>
      <w:lang w:val="ro-RO"/>
      <w14:ligatures w14:val="standardContextual"/>
    </w:rPr>
  </w:style>
  <w:style w:type="paragraph" w:styleId="Footer">
    <w:name w:val="footer"/>
    <w:basedOn w:val="Normal"/>
    <w:link w:val="FooterChar"/>
    <w:uiPriority w:val="99"/>
    <w:unhideWhenUsed/>
    <w:rsid w:val="003035EC"/>
    <w:pPr>
      <w:tabs>
        <w:tab w:val="center" w:pos="4513"/>
        <w:tab w:val="right" w:pos="9026"/>
      </w:tabs>
      <w:spacing w:after="0" w:line="240" w:lineRule="auto"/>
      <w:jc w:val="left"/>
    </w:pPr>
    <w:rPr>
      <w:rFonts w:asciiTheme="minorHAnsi" w:eastAsiaTheme="minorHAnsi" w:hAnsiTheme="minorHAnsi" w:cstheme="minorBidi"/>
      <w:sz w:val="22"/>
      <w:lang w:bidi="ar-SA"/>
      <w14:ligatures w14:val="standardContextual"/>
    </w:rPr>
  </w:style>
  <w:style w:type="character" w:customStyle="1" w:styleId="FooterChar">
    <w:name w:val="Footer Char"/>
    <w:basedOn w:val="DefaultParagraphFont"/>
    <w:link w:val="Footer"/>
    <w:uiPriority w:val="99"/>
    <w:rsid w:val="003035EC"/>
    <w:rPr>
      <w:lang w:val="ro-RO"/>
      <w14:ligatures w14:val="standardContextual"/>
    </w:rPr>
  </w:style>
  <w:style w:type="paragraph" w:customStyle="1" w:styleId="Footer1">
    <w:name w:val="Footer1"/>
    <w:basedOn w:val="Footer"/>
    <w:link w:val="footerChar0"/>
    <w:qFormat/>
    <w:rsid w:val="003035EC"/>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0">
    <w:name w:val="footer Char"/>
    <w:basedOn w:val="FooterChar"/>
    <w:link w:val="Footer1"/>
    <w:rsid w:val="003035EC"/>
    <w:rPr>
      <w:rFonts w:ascii="Trebuchet MS" w:hAnsi="Trebuchet MS" w:cs="Open Sans"/>
      <w:color w:val="000000"/>
      <w:sz w:val="14"/>
      <w:szCs w:val="14"/>
      <w:lang w:val="ro-RO"/>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3952">
      <w:bodyDiv w:val="1"/>
      <w:marLeft w:val="0"/>
      <w:marRight w:val="0"/>
      <w:marTop w:val="0"/>
      <w:marBottom w:val="0"/>
      <w:divBdr>
        <w:top w:val="none" w:sz="0" w:space="0" w:color="auto"/>
        <w:left w:val="none" w:sz="0" w:space="0" w:color="auto"/>
        <w:bottom w:val="none" w:sz="0" w:space="0" w:color="auto"/>
        <w:right w:val="none" w:sz="0" w:space="0" w:color="auto"/>
      </w:divBdr>
    </w:div>
    <w:div w:id="606622841">
      <w:bodyDiv w:val="1"/>
      <w:marLeft w:val="0"/>
      <w:marRight w:val="0"/>
      <w:marTop w:val="0"/>
      <w:marBottom w:val="0"/>
      <w:divBdr>
        <w:top w:val="none" w:sz="0" w:space="0" w:color="auto"/>
        <w:left w:val="none" w:sz="0" w:space="0" w:color="auto"/>
        <w:bottom w:val="none" w:sz="0" w:space="0" w:color="auto"/>
        <w:right w:val="none" w:sz="0" w:space="0" w:color="auto"/>
      </w:divBdr>
    </w:div>
    <w:div w:id="827554085">
      <w:bodyDiv w:val="1"/>
      <w:marLeft w:val="0"/>
      <w:marRight w:val="0"/>
      <w:marTop w:val="0"/>
      <w:marBottom w:val="0"/>
      <w:divBdr>
        <w:top w:val="none" w:sz="0" w:space="0" w:color="auto"/>
        <w:left w:val="none" w:sz="0" w:space="0" w:color="auto"/>
        <w:bottom w:val="none" w:sz="0" w:space="0" w:color="auto"/>
        <w:right w:val="none" w:sz="0" w:space="0" w:color="auto"/>
      </w:divBdr>
    </w:div>
    <w:div w:id="18081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onetecsolar.ro/blog/post/avantajele-si-dezavantajele-unui-sistem-de-panouri-fotovoltaice" TargetMode="External"/><Relationship Id="rId4" Type="http://schemas.openxmlformats.org/officeDocument/2006/relationships/settings" Target="settings.xml"/><Relationship Id="rId9" Type="http://schemas.openxmlformats.org/officeDocument/2006/relationships/hyperlink" Target="https://zonetecsolar.ro/blog/post/5-factori-tehnici-care-afecteaza-randamentul-unui-sistem-fotovoltaic"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apmar.anpm.ro" TargetMode="External"/><Relationship Id="rId2" Type="http://schemas.openxmlformats.org/officeDocument/2006/relationships/hyperlink" Target="mailto:office@apmbuc.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Danoiu</dc:creator>
  <cp:lastModifiedBy>Dana Danoiu</cp:lastModifiedBy>
  <cp:revision>13</cp:revision>
  <dcterms:created xsi:type="dcterms:W3CDTF">2024-01-29T08:46:00Z</dcterms:created>
  <dcterms:modified xsi:type="dcterms:W3CDTF">2024-01-31T07:06:00Z</dcterms:modified>
</cp:coreProperties>
</file>