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7" w:rsidRDefault="00DB112B" w:rsidP="00823167">
      <w:pPr>
        <w:jc w:val="center"/>
      </w:pPr>
      <w:r>
        <w:rPr>
          <w:noProof/>
          <w:lang w:eastAsia="ro-RO"/>
        </w:rPr>
        <w:drawing>
          <wp:inline distT="0" distB="0" distL="0" distR="0" wp14:anchorId="3618C6D7" wp14:editId="70C5A0C6">
            <wp:extent cx="6655241" cy="2524486"/>
            <wp:effectExtent l="0" t="0" r="0" b="9525"/>
            <wp:docPr id="1" name="Picture 1" descr="https://www.worldmigratorybirdday.org/sites/default/files/slides/WMBD-slide2018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rldmigratorybirdday.org/sites/default/files/slides/WMBD-slide2018-1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37" cy="25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67" w:rsidRPr="00C56CC6" w:rsidRDefault="00C56CC6" w:rsidP="00C5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C6">
        <w:rPr>
          <w:rFonts w:ascii="Times New Roman" w:hAnsi="Times New Roman" w:cs="Times New Roman"/>
          <w:sz w:val="24"/>
          <w:szCs w:val="24"/>
        </w:rPr>
        <w:t>În anul 2017 la conferința internațională desfășurată la Manila, Filipine privind Convenția pentru Speciile Migratoare</w:t>
      </w:r>
      <w:r w:rsidR="000B3CED">
        <w:rPr>
          <w:rFonts w:ascii="Times New Roman" w:hAnsi="Times New Roman" w:cs="Times New Roman"/>
          <w:sz w:val="24"/>
          <w:szCs w:val="24"/>
        </w:rPr>
        <w:t xml:space="preserve"> (CMS</w:t>
      </w:r>
      <w:r w:rsidRPr="00C56CC6">
        <w:rPr>
          <w:rFonts w:ascii="Times New Roman" w:hAnsi="Times New Roman" w:cs="Times New Roman"/>
          <w:sz w:val="24"/>
          <w:szCs w:val="24"/>
        </w:rPr>
        <w:t>) și Acordul privind conservarea păsărilor de apă migratoare</w:t>
      </w:r>
      <w:r w:rsidR="000B3CED">
        <w:rPr>
          <w:rFonts w:ascii="Times New Roman" w:hAnsi="Times New Roman" w:cs="Times New Roman"/>
          <w:sz w:val="24"/>
          <w:szCs w:val="24"/>
        </w:rPr>
        <w:t xml:space="preserve"> africane-eurasiatice (</w:t>
      </w:r>
      <w:r w:rsidRPr="00C56CC6">
        <w:rPr>
          <w:rFonts w:ascii="Times New Roman" w:hAnsi="Times New Roman" w:cs="Times New Roman"/>
          <w:sz w:val="24"/>
          <w:szCs w:val="24"/>
        </w:rPr>
        <w:t>AEWA) s-a anunțat un parteneriat inovator pentru a crește gradul de conștientizare a situației păsărilor migratoare din întreaga lume.</w:t>
      </w:r>
    </w:p>
    <w:p w:rsidR="00C56CC6" w:rsidRDefault="00C56CC6" w:rsidP="00C5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C6">
        <w:rPr>
          <w:rFonts w:ascii="Times New Roman" w:hAnsi="Times New Roman" w:cs="Times New Roman"/>
          <w:sz w:val="24"/>
          <w:szCs w:val="24"/>
        </w:rPr>
        <w:t>Noul parte</w:t>
      </w:r>
      <w:r>
        <w:rPr>
          <w:rFonts w:ascii="Times New Roman" w:hAnsi="Times New Roman" w:cs="Times New Roman"/>
          <w:sz w:val="24"/>
          <w:szCs w:val="24"/>
        </w:rPr>
        <w:t>neriat</w:t>
      </w:r>
      <w:r w:rsidR="00035223">
        <w:rPr>
          <w:rFonts w:ascii="Times New Roman" w:hAnsi="Times New Roman" w:cs="Times New Roman"/>
          <w:sz w:val="24"/>
          <w:szCs w:val="24"/>
        </w:rPr>
        <w:t xml:space="preserve"> reunește în mod oficial două dintre cele mai mari campanii de educație despre păsările din întreaga lume, anume Ziua</w:t>
      </w:r>
      <w:r w:rsidR="000B3CED">
        <w:rPr>
          <w:rFonts w:ascii="Times New Roman" w:hAnsi="Times New Roman" w:cs="Times New Roman"/>
          <w:sz w:val="24"/>
          <w:szCs w:val="24"/>
        </w:rPr>
        <w:t xml:space="preserve"> Internațională a Păsărilor M</w:t>
      </w:r>
      <w:r w:rsidR="00035223">
        <w:rPr>
          <w:rFonts w:ascii="Times New Roman" w:hAnsi="Times New Roman" w:cs="Times New Roman"/>
          <w:sz w:val="24"/>
          <w:szCs w:val="24"/>
        </w:rPr>
        <w:t>igratoare ( IMBD – International Migratory Bird Day) cu Ziua Mondială a Păsărilor Migratoare ( WMBD – World Migratory Bird Day ), în speranța de a consolida recunoașterea și aprecierea globală a păsărilor migratoare și a sublinia nevoia urgentă de conservare a acestora.</w:t>
      </w:r>
    </w:p>
    <w:p w:rsidR="00035223" w:rsidRDefault="00035223" w:rsidP="00C5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Începând cu anul 2018, noua campanie comună va adopta numele unic de Ziua Mondială a Păsărilor Migratoare, iar evenimentele importante, organizate în cadrul acesteia se vor desfășura de două ori pe an, în a II-a săptămână a lunilor mai și octombrie.</w:t>
      </w:r>
    </w:p>
    <w:p w:rsidR="00035223" w:rsidRDefault="00035223" w:rsidP="00C5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Unirea eforturilor organizațiilor guvernamentale și non-guvernamentale, precum și a celor de integrare economică, va contribui la identificarea zonelor critice pentru păsări, la o mai bună utilizare a componentelor biodiversității, la armonizarea metodelor de monitorizare și de cercetare a populațiilor speciilor, precum și la reconstituirea ecologică a siturilor degradate</w:t>
      </w:r>
      <w:r w:rsidR="00BD2892">
        <w:rPr>
          <w:rFonts w:ascii="Times New Roman" w:hAnsi="Times New Roman" w:cs="Times New Roman"/>
          <w:sz w:val="24"/>
          <w:szCs w:val="24"/>
        </w:rPr>
        <w:t>. Părțile noului parteneriat CMS/AEWA vor lua măsuri pentru menținerea populațiilor de păsări migratoare într-o stare de conservare favorabilă sau pentru readucerea celor pe cale de dispariție sau vulnerabile, la o asemenea stare, acordând o atenție deosebită zonelor umede de importanță internațională.</w:t>
      </w:r>
    </w:p>
    <w:p w:rsidR="0046213E" w:rsidRPr="00C56CC6" w:rsidRDefault="00BD2892" w:rsidP="00C5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prevederile Convenției privind conservarea speciilor migratoare de animale sălbatice </w:t>
      </w:r>
      <w:r w:rsidR="0046213E">
        <w:rPr>
          <w:rFonts w:ascii="Times New Roman" w:hAnsi="Times New Roman" w:cs="Times New Roman"/>
          <w:sz w:val="24"/>
          <w:szCs w:val="24"/>
        </w:rPr>
        <w:t>( CMS ), România a adreat prin L</w:t>
      </w:r>
      <w:r>
        <w:rPr>
          <w:rFonts w:ascii="Times New Roman" w:hAnsi="Times New Roman" w:cs="Times New Roman"/>
          <w:sz w:val="24"/>
          <w:szCs w:val="24"/>
        </w:rPr>
        <w:t>egea nr. 13/1998, iar Acordul privind conservarea păsărilor de apă migratoare african-eurasiatice (</w:t>
      </w:r>
      <w:r w:rsidR="00462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AEWA ) a fost ratificat prin Legea nr. 89/2000, speciile migratoare constituind o parte importantă a diversității biologice globale</w:t>
      </w:r>
      <w:r w:rsidR="000B3CED">
        <w:rPr>
          <w:rFonts w:ascii="Times New Roman" w:hAnsi="Times New Roman" w:cs="Times New Roman"/>
          <w:sz w:val="24"/>
          <w:szCs w:val="24"/>
        </w:rPr>
        <w:t>, care</w:t>
      </w:r>
      <w:r w:rsidR="0046213E">
        <w:rPr>
          <w:rFonts w:ascii="Times New Roman" w:hAnsi="Times New Roman" w:cs="Times New Roman"/>
          <w:sz w:val="24"/>
          <w:szCs w:val="24"/>
        </w:rPr>
        <w:t xml:space="preserve"> trebuie protejată în beneficiul generațiilor prezente și viitoare.</w:t>
      </w:r>
    </w:p>
    <w:p w:rsidR="0046213E" w:rsidRDefault="0046213E" w:rsidP="0046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Secretariatele UNEP/CMS/AEWA, în parteneriat cu BirdLife International au inițiat celebrarea ” Zilei Mondiale a Păsărilor Migratoare”, având ca temă pentru anul 2018 </w:t>
      </w:r>
      <w:r w:rsidRPr="0046213E">
        <w:rPr>
          <w:rFonts w:ascii="Times New Roman" w:hAnsi="Times New Roman" w:cs="Times New Roman"/>
          <w:b/>
          <w:sz w:val="24"/>
          <w:szCs w:val="24"/>
        </w:rPr>
        <w:t>”Unirea vocilor pentru conservarea păsărilor”</w:t>
      </w:r>
      <w:r>
        <w:rPr>
          <w:rFonts w:ascii="Times New Roman" w:hAnsi="Times New Roman" w:cs="Times New Roman"/>
          <w:sz w:val="24"/>
          <w:szCs w:val="24"/>
        </w:rPr>
        <w:t>. În România, desemnarea ariilor de protecție specială avifaunistică și implementarea planurilor de management ale acestor zone/situri, incluse în rețeaua ecologică europea</w:t>
      </w:r>
      <w:r w:rsidR="00671A78">
        <w:rPr>
          <w:rFonts w:ascii="Times New Roman" w:hAnsi="Times New Roman" w:cs="Times New Roman"/>
          <w:sz w:val="24"/>
          <w:szCs w:val="24"/>
        </w:rPr>
        <w:t>nă de arii naturale protejate ”N</w:t>
      </w:r>
      <w:r w:rsidR="000B3CED">
        <w:rPr>
          <w:rFonts w:ascii="Times New Roman" w:hAnsi="Times New Roman" w:cs="Times New Roman"/>
          <w:sz w:val="24"/>
          <w:szCs w:val="24"/>
        </w:rPr>
        <w:t xml:space="preserve">atura 2000”, </w:t>
      </w:r>
      <w:r>
        <w:rPr>
          <w:rFonts w:ascii="Times New Roman" w:hAnsi="Times New Roman" w:cs="Times New Roman"/>
          <w:sz w:val="24"/>
          <w:szCs w:val="24"/>
        </w:rPr>
        <w:t xml:space="preserve"> contribui</w:t>
      </w:r>
      <w:r w:rsidR="000B3C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la protecția și conservarea speciilor de păsări migratoare și a habitatelor naturale în care trăiesc. </w:t>
      </w:r>
    </w:p>
    <w:p w:rsidR="00671A78" w:rsidRDefault="00671A78" w:rsidP="0046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județul Arad, la data prezentei, există un număr de 8 situri de protecție specială avifaunistică, ca parte integrantă a rețelei ecologice europene Natura 2000, </w:t>
      </w:r>
      <w:r w:rsidR="000B3CED">
        <w:rPr>
          <w:rFonts w:ascii="Times New Roman" w:hAnsi="Times New Roman" w:cs="Times New Roman"/>
          <w:sz w:val="24"/>
          <w:szCs w:val="24"/>
        </w:rPr>
        <w:t>dintre acestea un număr de 6 având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plan de management aprobat și în curs de implementare; totodată, pe o suprafață de 17166 ha se găsește o zonă umedă de importanță internațională (Parcul Natural Lunca Mureșului) conform Convenției Ramsar, acesta adăpostind un număr mare de specii de păsări migratoare, oferind condiții de cuibărire/ hrană și odihnă speciilor țintă din punct de vedere al conservării biodiversității.</w:t>
      </w:r>
    </w:p>
    <w:p w:rsidR="00671A78" w:rsidRDefault="009D2C03" w:rsidP="0046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m</w:t>
      </w:r>
      <w:r w:rsidR="00671A78">
        <w:rPr>
          <w:rFonts w:ascii="Times New Roman" w:hAnsi="Times New Roman" w:cs="Times New Roman"/>
          <w:sz w:val="24"/>
          <w:szCs w:val="24"/>
        </w:rPr>
        <w:t>ateriale inf</w:t>
      </w:r>
      <w:r>
        <w:rPr>
          <w:rFonts w:ascii="Times New Roman" w:hAnsi="Times New Roman" w:cs="Times New Roman"/>
          <w:sz w:val="24"/>
          <w:szCs w:val="24"/>
        </w:rPr>
        <w:t>ormative, vă invităm să consultați</w:t>
      </w:r>
      <w:r w:rsidR="00671A78">
        <w:rPr>
          <w:rFonts w:ascii="Times New Roman" w:hAnsi="Times New Roman" w:cs="Times New Roman"/>
          <w:sz w:val="24"/>
          <w:szCs w:val="24"/>
        </w:rPr>
        <w:t xml:space="preserve"> pagina de internet al Convenției privind conservarea speciilor migratoare de animale sălbatice, la adresa: </w:t>
      </w:r>
      <w:hyperlink r:id="rId6" w:history="1">
        <w:r w:rsidR="00671A78" w:rsidRPr="00671A78">
          <w:rPr>
            <w:rStyle w:val="Hyperlink"/>
            <w:color w:val="auto"/>
            <w:sz w:val="24"/>
            <w:szCs w:val="24"/>
            <w:lang w:val="en-US"/>
          </w:rPr>
          <w:t>http://www.worldmigratorybirdday.org</w:t>
        </w:r>
      </w:hyperlink>
      <w:r w:rsidR="00671A78" w:rsidRPr="00671A78">
        <w:rPr>
          <w:lang w:val="en-US"/>
        </w:rPr>
        <w:t xml:space="preserve"> </w:t>
      </w:r>
    </w:p>
    <w:p w:rsidR="00632704" w:rsidRPr="00C56CC6" w:rsidRDefault="00632704" w:rsidP="00C56CC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704" w:rsidRPr="00C56CC6" w:rsidSect="00823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B"/>
    <w:rsid w:val="00035223"/>
    <w:rsid w:val="000B3CED"/>
    <w:rsid w:val="0046213E"/>
    <w:rsid w:val="00632704"/>
    <w:rsid w:val="00671A78"/>
    <w:rsid w:val="00823167"/>
    <w:rsid w:val="009D2C03"/>
    <w:rsid w:val="00BD2892"/>
    <w:rsid w:val="00C56CC6"/>
    <w:rsid w:val="00D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1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migratorybirdda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516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Zaha</dc:creator>
  <cp:lastModifiedBy>Maria Zaha</cp:lastModifiedBy>
  <cp:revision>6</cp:revision>
  <dcterms:created xsi:type="dcterms:W3CDTF">2018-05-09T07:27:00Z</dcterms:created>
  <dcterms:modified xsi:type="dcterms:W3CDTF">2018-05-09T09:26:00Z</dcterms:modified>
</cp:coreProperties>
</file>