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69F" w:rsidRPr="00E07C66" w:rsidRDefault="00D16D19" w:rsidP="006C1641">
      <w:pPr>
        <w:pStyle w:val="Heading1"/>
      </w:pPr>
      <w:r w:rsidRPr="00D16D19">
        <w:rPr>
          <w:noProof/>
          <w:lang w:eastAsia="en-US"/>
        </w:rPr>
        <w:pict>
          <v:shapetype id="_x0000_t202" coordsize="21600,21600" o:spt="202" path="m,l,21600r21600,l21600,xe">
            <v:stroke joinstyle="miter"/>
            <v:path gradientshapeok="t" o:connecttype="rect"/>
          </v:shapetype>
          <v:shape id="_x0000_s1075" type="#_x0000_t202" style="position:absolute;margin-left:.75pt;margin-top:3.05pt;width:464.95pt;height:641.9pt;z-index:251662335" fillcolor="white [3201]" strokecolor="#00b050" strokeweight="2pt">
            <v:fill color2="#d6e3bc [1302]" focusposition="1" focussize="" focus="100%" type="gradient"/>
            <v:shadow on="t" type="perspective" color="#4e6128 [1606]" opacity=".5" offset="1pt" offset2="-3pt"/>
            <v:textbox>
              <w:txbxContent>
                <w:p w:rsidR="00C13E95" w:rsidRDefault="00C13E95"/>
              </w:txbxContent>
            </v:textbox>
          </v:shape>
        </w:pict>
      </w:r>
    </w:p>
    <w:p w:rsidR="00303F0C" w:rsidRPr="00E07C66" w:rsidRDefault="00303F0C" w:rsidP="006C1641">
      <w:pPr>
        <w:pStyle w:val="Heading1"/>
      </w:pPr>
    </w:p>
    <w:p w:rsidR="005E762E" w:rsidRPr="00E07C66" w:rsidRDefault="00D16D19" w:rsidP="006C1641">
      <w:pPr>
        <w:pStyle w:val="Heading1"/>
      </w:pPr>
      <w:r w:rsidRPr="00D16D19">
        <w:rPr>
          <w:noProof/>
          <w:lang w:eastAsia="en-US"/>
        </w:rPr>
        <w:pict>
          <v:rect id="_x0000_s1071" style="position:absolute;margin-left:59.25pt;margin-top:10.25pt;width:375pt;height:77.25pt;z-index:251699200" fillcolor="#f2f2f2 [3052]" strokecolor="#00b050" strokeweight="2pt">
            <v:shadow on="t" color="#5f497a [2407]" opacity=".5" offset="6pt,-6pt"/>
            <v:textbox style="mso-next-textbox:#_x0000_s1071">
              <w:txbxContent>
                <w:p w:rsidR="00C13E95" w:rsidRDefault="00C13E95" w:rsidP="005E762E">
                  <w:pPr>
                    <w:spacing w:after="0"/>
                    <w:ind w:right="-18"/>
                    <w:jc w:val="center"/>
                    <w:rPr>
                      <w:rFonts w:ascii="Arial Bold" w:hAnsi="Arial Bold" w:cs="Arial"/>
                      <w:b/>
                      <w:shadow/>
                      <w:sz w:val="52"/>
                      <w:szCs w:val="52"/>
                    </w:rPr>
                  </w:pPr>
                  <w:r w:rsidRPr="00E639C3">
                    <w:rPr>
                      <w:rFonts w:ascii="Arial Bold" w:hAnsi="Arial Bold" w:cs="Arial"/>
                      <w:b/>
                      <w:shadow/>
                      <w:sz w:val="52"/>
                      <w:szCs w:val="52"/>
                    </w:rPr>
                    <w:t>RAPORT DE MEDIU</w:t>
                  </w:r>
                </w:p>
                <w:p w:rsidR="00C13E95" w:rsidRPr="00E639C3" w:rsidRDefault="00C13E95" w:rsidP="005E762E">
                  <w:pPr>
                    <w:spacing w:after="0"/>
                    <w:ind w:right="-18"/>
                    <w:jc w:val="center"/>
                    <w:rPr>
                      <w:rFonts w:ascii="Arial Bold" w:hAnsi="Arial Bold" w:cs="Arial"/>
                      <w:b/>
                      <w:shadow/>
                      <w:sz w:val="44"/>
                      <w:szCs w:val="44"/>
                    </w:rPr>
                  </w:pPr>
                  <w:r w:rsidRPr="00E639C3">
                    <w:rPr>
                      <w:rFonts w:ascii="Arial Bold" w:hAnsi="Arial Bold" w:cs="Arial"/>
                      <w:b/>
                      <w:shadow/>
                      <w:sz w:val="44"/>
                      <w:szCs w:val="44"/>
                    </w:rPr>
                    <w:t>pentru</w:t>
                  </w:r>
                </w:p>
                <w:p w:rsidR="00C13E95" w:rsidRDefault="00C13E95" w:rsidP="005E762E">
                  <w:pPr>
                    <w:spacing w:after="0"/>
                  </w:pPr>
                </w:p>
                <w:p w:rsidR="00C13E95" w:rsidRPr="00E2274A" w:rsidRDefault="00C13E95" w:rsidP="005E762E"/>
              </w:txbxContent>
            </v:textbox>
          </v:rect>
        </w:pict>
      </w:r>
    </w:p>
    <w:p w:rsidR="005E762E" w:rsidRPr="00E07C66" w:rsidRDefault="005E762E" w:rsidP="006C1641">
      <w:pPr>
        <w:pStyle w:val="Heading1"/>
      </w:pPr>
    </w:p>
    <w:p w:rsidR="00883832" w:rsidRPr="00E07C66" w:rsidRDefault="00883832" w:rsidP="006C1641">
      <w:pPr>
        <w:pStyle w:val="Heading1"/>
      </w:pPr>
    </w:p>
    <w:p w:rsidR="00883832" w:rsidRPr="00E07C66" w:rsidRDefault="00D16D19" w:rsidP="006C1641">
      <w:pPr>
        <w:pStyle w:val="Heading1"/>
      </w:pPr>
      <w:r w:rsidRPr="00D16D19">
        <w:rPr>
          <w:noProof/>
          <w:lang w:eastAsia="en-US"/>
        </w:rPr>
        <w:pict>
          <v:rect id="_x0000_s1074" style="position:absolute;margin-left:-3.05pt;margin-top:11.05pt;width:468.75pt;height:337.05pt;z-index:251698176" filled="f" stroked="f">
            <v:textbox>
              <w:txbxContent>
                <w:p w:rsidR="00C13E95" w:rsidRDefault="00C13E95">
                  <w:r w:rsidRPr="00883832">
                    <w:rPr>
                      <w:noProof/>
                    </w:rPr>
                    <w:drawing>
                      <wp:inline distT="0" distB="0" distL="0" distR="0">
                        <wp:extent cx="5669611" cy="3926731"/>
                        <wp:effectExtent l="95250" t="76200" r="7289" b="0"/>
                        <wp:docPr id="15" name="Picture 8" descr="bacau contu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au contur copy.png"/>
                                <pic:cNvPicPr>
                                  <a:picLocks noChangeAspect="1" noChangeArrowheads="1"/>
                                </pic:cNvPicPr>
                              </pic:nvPicPr>
                              <pic:blipFill>
                                <a:blip r:embed="rId8"/>
                                <a:srcRect/>
                                <a:stretch>
                                  <a:fillRect/>
                                </a:stretch>
                              </pic:blipFill>
                              <pic:spPr bwMode="auto">
                                <a:xfrm>
                                  <a:off x="0" y="0"/>
                                  <a:ext cx="5675425" cy="3930758"/>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txbxContent>
            </v:textbox>
          </v:rect>
        </w:pict>
      </w:r>
    </w:p>
    <w:p w:rsidR="00303F0C" w:rsidRPr="00E07C66" w:rsidRDefault="00303F0C" w:rsidP="005E762E">
      <w:pPr>
        <w:pStyle w:val="Heading1"/>
        <w:jc w:val="center"/>
      </w:pPr>
    </w:p>
    <w:p w:rsidR="00883832" w:rsidRPr="00E07C66" w:rsidRDefault="00D16D19" w:rsidP="006C1641">
      <w:pPr>
        <w:pStyle w:val="Heading1"/>
      </w:pPr>
      <w:r w:rsidRPr="00D16D19">
        <w:rPr>
          <w:noProof/>
          <w:lang w:eastAsia="en-US"/>
        </w:rPr>
        <w:pict>
          <v:shape id="_x0000_s1072" type="#_x0000_t202" style="position:absolute;margin-left:71.75pt;margin-top:30.5pt;width:350.25pt;height:116.45pt;z-index:251700224">
            <v:shadow on="t" opacity=".5" offset="6pt,-6pt"/>
            <v:textbox>
              <w:txbxContent>
                <w:p w:rsidR="00C13E95" w:rsidRPr="00E8246B" w:rsidRDefault="00C13E95" w:rsidP="00E8246B">
                  <w:pPr>
                    <w:spacing w:after="0"/>
                    <w:jc w:val="center"/>
                    <w:rPr>
                      <w:rFonts w:cs="Arial"/>
                      <w:b/>
                      <w:color w:val="000000"/>
                      <w:sz w:val="36"/>
                      <w:szCs w:val="36"/>
                    </w:rPr>
                  </w:pPr>
                  <w:r w:rsidRPr="00E8246B">
                    <w:rPr>
                      <w:rFonts w:cs="Arial"/>
                      <w:b/>
                      <w:color w:val="000000"/>
                      <w:sz w:val="36"/>
                      <w:szCs w:val="36"/>
                    </w:rPr>
                    <w:t xml:space="preserve">PUZ privind </w:t>
                  </w:r>
                </w:p>
                <w:p w:rsidR="00C13E95" w:rsidRPr="00E8246B" w:rsidRDefault="00C13E95" w:rsidP="00E639C3">
                  <w:pPr>
                    <w:jc w:val="center"/>
                    <w:rPr>
                      <w:b/>
                    </w:rPr>
                  </w:pPr>
                  <w:r w:rsidRPr="00E8246B">
                    <w:rPr>
                      <w:rFonts w:cs="Arial"/>
                      <w:b/>
                      <w:color w:val="000000"/>
                      <w:sz w:val="36"/>
                      <w:szCs w:val="36"/>
                    </w:rPr>
                    <w:t>“</w:t>
                  </w:r>
                  <w:r w:rsidRPr="00E8246B">
                    <w:rPr>
                      <w:rFonts w:cs="Arial"/>
                      <w:b/>
                      <w:i/>
                      <w:color w:val="000000"/>
                      <w:sz w:val="36"/>
                      <w:szCs w:val="36"/>
                    </w:rPr>
                    <w:t>Concesionare teren în vederea construirii unui parc de distracţii tip aventură şi stână turistică</w:t>
                  </w:r>
                  <w:r>
                    <w:rPr>
                      <w:rFonts w:cs="Arial"/>
                      <w:b/>
                      <w:i/>
                      <w:color w:val="000000"/>
                      <w:sz w:val="36"/>
                      <w:szCs w:val="36"/>
                    </w:rPr>
                    <w:t>, ora</w:t>
                  </w:r>
                  <w:r>
                    <w:rPr>
                      <w:rFonts w:cs="Arial"/>
                      <w:b/>
                      <w:i/>
                      <w:color w:val="000000"/>
                      <w:sz w:val="36"/>
                      <w:szCs w:val="36"/>
                      <w:lang w:val="ro-RO"/>
                    </w:rPr>
                    <w:t>ş Slănic Moldova, jud. Bacău</w:t>
                  </w:r>
                  <w:r w:rsidRPr="00E8246B">
                    <w:rPr>
                      <w:rFonts w:cs="Arial"/>
                      <w:b/>
                      <w:color w:val="000000"/>
                      <w:sz w:val="36"/>
                      <w:szCs w:val="36"/>
                    </w:rPr>
                    <w:t>”</w:t>
                  </w:r>
                </w:p>
              </w:txbxContent>
            </v:textbox>
          </v:shape>
        </w:pict>
      </w:r>
    </w:p>
    <w:p w:rsidR="00303F0C" w:rsidRPr="00E07C66" w:rsidRDefault="00303F0C" w:rsidP="006C1641">
      <w:pPr>
        <w:pStyle w:val="Heading1"/>
      </w:pPr>
    </w:p>
    <w:p w:rsidR="00303F0C" w:rsidRPr="00E07C66" w:rsidRDefault="00303F0C" w:rsidP="006C1641">
      <w:pPr>
        <w:pStyle w:val="Heading1"/>
      </w:pPr>
    </w:p>
    <w:p w:rsidR="00303F0C" w:rsidRPr="00E07C66" w:rsidRDefault="00303F0C" w:rsidP="006C1641">
      <w:pPr>
        <w:pStyle w:val="Heading1"/>
      </w:pPr>
    </w:p>
    <w:p w:rsidR="00303F0C" w:rsidRPr="00E07C66" w:rsidRDefault="00303F0C" w:rsidP="006C1641">
      <w:pPr>
        <w:pStyle w:val="Heading1"/>
      </w:pPr>
    </w:p>
    <w:p w:rsidR="00303F0C" w:rsidRPr="00E07C66" w:rsidRDefault="00303F0C" w:rsidP="006C1641">
      <w:pPr>
        <w:pStyle w:val="Heading1"/>
      </w:pPr>
    </w:p>
    <w:p w:rsidR="00303F0C" w:rsidRPr="00E07C66" w:rsidRDefault="00303F0C" w:rsidP="006C1641">
      <w:pPr>
        <w:pStyle w:val="Heading1"/>
      </w:pPr>
    </w:p>
    <w:p w:rsidR="00303F0C" w:rsidRPr="00E07C66" w:rsidRDefault="00D16D19" w:rsidP="006C1641">
      <w:pPr>
        <w:pStyle w:val="Heading1"/>
      </w:pPr>
      <w:r w:rsidRPr="00D16D19">
        <w:rPr>
          <w:noProof/>
          <w:lang w:eastAsia="en-US"/>
        </w:rPr>
        <w:pict>
          <v:shape id="_x0000_s1078" type="#_x0000_t202" style="position:absolute;margin-left:203.75pt;margin-top:-.35pt;width:58.75pt;height:27.8pt;z-index:251702272" filled="f" stroked="f">
            <v:textbox>
              <w:txbxContent>
                <w:p w:rsidR="00C13E95" w:rsidRPr="00DA22F4" w:rsidRDefault="00C13E95" w:rsidP="00DA22F4">
                  <w:pPr>
                    <w:jc w:val="center"/>
                    <w:rPr>
                      <w:b/>
                      <w:sz w:val="28"/>
                      <w:szCs w:val="28"/>
                      <w:lang w:val="ro-RO"/>
                    </w:rPr>
                  </w:pPr>
                  <w:r w:rsidRPr="00DA22F4">
                    <w:rPr>
                      <w:b/>
                      <w:sz w:val="28"/>
                      <w:szCs w:val="28"/>
                      <w:lang w:val="ro-RO"/>
                    </w:rPr>
                    <w:t>2018</w:t>
                  </w:r>
                </w:p>
              </w:txbxContent>
            </v:textbox>
          </v:shape>
        </w:pict>
      </w:r>
      <w:r w:rsidRPr="00D16D19">
        <w:rPr>
          <w:noProof/>
          <w:lang w:eastAsia="en-US"/>
        </w:rPr>
        <w:pict>
          <v:rect id="_x0000_s1076" style="position:absolute;margin-left:203.75pt;margin-top:70.25pt;width:50.55pt;height:39.85pt;z-index:251701248" stroked="f"/>
        </w:pict>
      </w:r>
    </w:p>
    <w:p w:rsidR="00DA22F4" w:rsidRPr="00E07C66" w:rsidRDefault="00DA22F4" w:rsidP="00DA22F4">
      <w:pPr>
        <w:pStyle w:val="Header"/>
        <w:jc w:val="center"/>
        <w:rPr>
          <w:b/>
          <w:bCs/>
          <w:color w:val="000000"/>
          <w:sz w:val="52"/>
          <w:szCs w:val="52"/>
          <w:lang w:val="ro-RO"/>
        </w:rPr>
      </w:pPr>
    </w:p>
    <w:p w:rsidR="00DA22F4" w:rsidRPr="00E07C66" w:rsidRDefault="00DA22F4" w:rsidP="00DA22F4">
      <w:pPr>
        <w:pStyle w:val="Header"/>
        <w:jc w:val="center"/>
        <w:rPr>
          <w:b/>
          <w:bCs/>
          <w:color w:val="000000"/>
          <w:sz w:val="52"/>
          <w:szCs w:val="52"/>
          <w:lang w:val="ro-RO"/>
        </w:rPr>
      </w:pPr>
    </w:p>
    <w:p w:rsidR="00DA22F4" w:rsidRPr="00E07C66" w:rsidRDefault="00DA22F4" w:rsidP="00DA22F4">
      <w:pPr>
        <w:pStyle w:val="Header"/>
        <w:jc w:val="center"/>
        <w:rPr>
          <w:b/>
          <w:bCs/>
          <w:color w:val="000000"/>
          <w:sz w:val="52"/>
          <w:szCs w:val="52"/>
          <w:lang w:val="ro-RO"/>
        </w:rPr>
      </w:pPr>
    </w:p>
    <w:p w:rsidR="00DA22F4" w:rsidRPr="00E07C66" w:rsidRDefault="00DA22F4" w:rsidP="00DA22F4">
      <w:pPr>
        <w:pStyle w:val="Header"/>
        <w:jc w:val="center"/>
        <w:rPr>
          <w:b/>
          <w:bCs/>
          <w:color w:val="000000"/>
          <w:sz w:val="52"/>
          <w:szCs w:val="52"/>
          <w:lang w:val="ro-RO"/>
        </w:rPr>
      </w:pPr>
    </w:p>
    <w:p w:rsidR="00DA22F4" w:rsidRPr="00E07C66" w:rsidRDefault="00DA22F4" w:rsidP="00DA22F4">
      <w:pPr>
        <w:pStyle w:val="Header"/>
        <w:jc w:val="center"/>
        <w:rPr>
          <w:b/>
          <w:bCs/>
          <w:color w:val="000000"/>
          <w:sz w:val="52"/>
          <w:szCs w:val="52"/>
          <w:lang w:val="ro-RO"/>
        </w:rPr>
      </w:pPr>
      <w:r w:rsidRPr="00E07C66">
        <w:rPr>
          <w:b/>
          <w:bCs/>
          <w:color w:val="000000"/>
          <w:sz w:val="52"/>
          <w:szCs w:val="52"/>
          <w:lang w:val="ro-RO"/>
        </w:rPr>
        <w:t>RAPORTUL DE MEDIU</w:t>
      </w:r>
    </w:p>
    <w:p w:rsidR="00DA22F4" w:rsidRPr="00E07C66" w:rsidRDefault="00DA22F4" w:rsidP="00DA22F4">
      <w:pPr>
        <w:spacing w:after="0"/>
        <w:jc w:val="center"/>
        <w:rPr>
          <w:rFonts w:cs="Arial"/>
          <w:b/>
          <w:color w:val="000000"/>
          <w:sz w:val="36"/>
          <w:szCs w:val="36"/>
          <w:lang w:val="ro-RO"/>
        </w:rPr>
      </w:pPr>
      <w:r w:rsidRPr="00E07C66">
        <w:rPr>
          <w:rFonts w:cs="Arial"/>
          <w:b/>
          <w:color w:val="000000"/>
          <w:sz w:val="36"/>
          <w:szCs w:val="36"/>
          <w:lang w:val="ro-RO"/>
        </w:rPr>
        <w:t>pentru</w:t>
      </w:r>
    </w:p>
    <w:p w:rsidR="00DA22F4" w:rsidRPr="00E07C66" w:rsidRDefault="00DA22F4" w:rsidP="00DA22F4">
      <w:pPr>
        <w:spacing w:after="0"/>
        <w:jc w:val="center"/>
        <w:rPr>
          <w:rFonts w:cs="Arial"/>
          <w:b/>
          <w:color w:val="000000"/>
          <w:sz w:val="36"/>
          <w:szCs w:val="36"/>
          <w:lang w:val="ro-RO"/>
        </w:rPr>
      </w:pPr>
    </w:p>
    <w:p w:rsidR="00DA22F4" w:rsidRPr="00E07C66" w:rsidRDefault="00DA22F4" w:rsidP="00DA22F4">
      <w:pPr>
        <w:spacing w:after="0"/>
        <w:jc w:val="center"/>
        <w:rPr>
          <w:rFonts w:cs="Arial"/>
          <w:b/>
          <w:color w:val="000000"/>
          <w:sz w:val="36"/>
          <w:szCs w:val="36"/>
          <w:lang w:val="ro-RO"/>
        </w:rPr>
      </w:pPr>
      <w:r w:rsidRPr="00E07C66">
        <w:rPr>
          <w:rFonts w:cs="Arial"/>
          <w:b/>
          <w:color w:val="000000"/>
          <w:sz w:val="36"/>
          <w:szCs w:val="36"/>
          <w:lang w:val="ro-RO"/>
        </w:rPr>
        <w:t xml:space="preserve">PUZ privind </w:t>
      </w:r>
    </w:p>
    <w:p w:rsidR="00DA22F4" w:rsidRPr="00E07C66" w:rsidRDefault="00DA22F4" w:rsidP="00DA22F4">
      <w:pPr>
        <w:jc w:val="center"/>
        <w:rPr>
          <w:b/>
          <w:lang w:val="ro-RO"/>
        </w:rPr>
      </w:pPr>
      <w:r w:rsidRPr="00E07C66">
        <w:rPr>
          <w:rFonts w:cs="Arial"/>
          <w:b/>
          <w:color w:val="000000"/>
          <w:sz w:val="36"/>
          <w:szCs w:val="36"/>
          <w:lang w:val="ro-RO"/>
        </w:rPr>
        <w:t>“</w:t>
      </w:r>
      <w:r w:rsidRPr="00E07C66">
        <w:rPr>
          <w:rFonts w:cs="Arial"/>
          <w:b/>
          <w:i/>
          <w:color w:val="000000"/>
          <w:sz w:val="36"/>
          <w:szCs w:val="36"/>
          <w:lang w:val="ro-RO"/>
        </w:rPr>
        <w:t>Concesionare teren în vederea construirii unui parc de distracţii tip aventură şi stână turistică, oraş Slănic Moldova, jud. Bacău</w:t>
      </w:r>
      <w:r w:rsidRPr="00E07C66">
        <w:rPr>
          <w:rFonts w:cs="Arial"/>
          <w:b/>
          <w:color w:val="000000"/>
          <w:sz w:val="36"/>
          <w:szCs w:val="36"/>
          <w:lang w:val="ro-RO"/>
        </w:rPr>
        <w:t>”</w:t>
      </w:r>
    </w:p>
    <w:p w:rsidR="00DA22F4" w:rsidRPr="00E07C66" w:rsidRDefault="00DA22F4" w:rsidP="00DA22F4">
      <w:pPr>
        <w:rPr>
          <w:lang w:val="ro-RO"/>
        </w:rPr>
      </w:pPr>
    </w:p>
    <w:p w:rsidR="00DA22F4" w:rsidRPr="00E07C66" w:rsidRDefault="00DA22F4" w:rsidP="00DA22F4">
      <w:pPr>
        <w:rPr>
          <w:lang w:val="ro-RO"/>
        </w:rPr>
      </w:pPr>
    </w:p>
    <w:p w:rsidR="00DA22F4" w:rsidRPr="00E53DE6" w:rsidRDefault="00DA22F4" w:rsidP="00DA22F4">
      <w:pPr>
        <w:rPr>
          <w:b/>
          <w:sz w:val="24"/>
          <w:szCs w:val="24"/>
          <w:lang w:val="ro-RO"/>
        </w:rPr>
      </w:pPr>
      <w:r w:rsidRPr="00E53DE6">
        <w:rPr>
          <w:b/>
          <w:sz w:val="24"/>
          <w:szCs w:val="24"/>
          <w:lang w:val="ro-RO"/>
        </w:rPr>
        <w:t xml:space="preserve">Întocmit de: </w:t>
      </w:r>
    </w:p>
    <w:p w:rsidR="00DA22F4" w:rsidRPr="00E53DE6" w:rsidRDefault="00DA22F4" w:rsidP="00DA22F4">
      <w:pPr>
        <w:autoSpaceDE w:val="0"/>
        <w:autoSpaceDN w:val="0"/>
        <w:adjustRightInd w:val="0"/>
        <w:spacing w:after="0" w:line="240" w:lineRule="auto"/>
        <w:rPr>
          <w:rFonts w:eastAsia="SimSun" w:cs="Calibri"/>
          <w:b/>
          <w:bCs/>
          <w:sz w:val="24"/>
          <w:szCs w:val="24"/>
          <w:lang w:val="ro-RO" w:eastAsia="zh-CN"/>
        </w:rPr>
      </w:pPr>
      <w:r w:rsidRPr="00E53DE6">
        <w:rPr>
          <w:rFonts w:eastAsia="SimSun" w:cs="Calibri"/>
          <w:b/>
          <w:bCs/>
          <w:sz w:val="24"/>
          <w:szCs w:val="24"/>
          <w:lang w:val="ro-RO" w:eastAsia="zh-CN"/>
        </w:rPr>
        <w:t xml:space="preserve">biolog Tudor Andrei Anca </w:t>
      </w:r>
    </w:p>
    <w:p w:rsidR="00DA22F4" w:rsidRPr="00E53DE6" w:rsidRDefault="00DA22F4" w:rsidP="00DA22F4">
      <w:pPr>
        <w:autoSpaceDE w:val="0"/>
        <w:autoSpaceDN w:val="0"/>
        <w:adjustRightInd w:val="0"/>
        <w:spacing w:after="0" w:line="240" w:lineRule="auto"/>
        <w:rPr>
          <w:rFonts w:eastAsia="SimSun" w:cs="TimesNewRomanPSMT"/>
          <w:sz w:val="24"/>
          <w:szCs w:val="24"/>
          <w:lang w:val="ro-RO" w:eastAsia="zh-CN"/>
        </w:rPr>
      </w:pPr>
      <w:r w:rsidRPr="00E53DE6">
        <w:rPr>
          <w:rFonts w:eastAsia="SimSun" w:cs="TimesNewRomanPSMT"/>
          <w:sz w:val="24"/>
          <w:szCs w:val="24"/>
          <w:lang w:val="ro-RO" w:eastAsia="zh-CN"/>
        </w:rPr>
        <w:t>Elaborator studii pentru protecţia mediului:</w:t>
      </w:r>
    </w:p>
    <w:p w:rsidR="00DA22F4" w:rsidRPr="00E53DE6" w:rsidRDefault="00DA22F4" w:rsidP="00DA22F4">
      <w:pPr>
        <w:autoSpaceDE w:val="0"/>
        <w:autoSpaceDN w:val="0"/>
        <w:adjustRightInd w:val="0"/>
        <w:spacing w:after="0" w:line="240" w:lineRule="auto"/>
        <w:rPr>
          <w:rFonts w:eastAsia="SimSun"/>
          <w:sz w:val="24"/>
          <w:szCs w:val="24"/>
          <w:lang w:val="ro-RO" w:eastAsia="zh-CN"/>
        </w:rPr>
      </w:pPr>
      <w:r w:rsidRPr="00E53DE6">
        <w:rPr>
          <w:rFonts w:eastAsia="SimSun" w:cs="TimesNewRomanPSMT"/>
          <w:sz w:val="24"/>
          <w:szCs w:val="24"/>
          <w:lang w:val="ro-RO" w:eastAsia="zh-CN"/>
        </w:rPr>
        <w:t>RM, RIM, BM, EA, poziţia nr. 32</w:t>
      </w:r>
      <w:r w:rsidRPr="00E53DE6">
        <w:rPr>
          <w:rFonts w:eastAsia="SimSun"/>
          <w:sz w:val="24"/>
          <w:szCs w:val="24"/>
          <w:lang w:val="ro-RO" w:eastAsia="zh-CN"/>
        </w:rPr>
        <w:t>2 în Registrul</w:t>
      </w:r>
    </w:p>
    <w:p w:rsidR="00DA22F4" w:rsidRPr="00E53DE6" w:rsidRDefault="00DA22F4" w:rsidP="00DA22F4">
      <w:pPr>
        <w:autoSpaceDE w:val="0"/>
        <w:autoSpaceDN w:val="0"/>
        <w:adjustRightInd w:val="0"/>
        <w:spacing w:after="0" w:line="240" w:lineRule="auto"/>
        <w:rPr>
          <w:rFonts w:eastAsia="SimSun" w:cs="Calibri"/>
          <w:sz w:val="24"/>
          <w:szCs w:val="24"/>
          <w:lang w:val="ro-RO" w:eastAsia="zh-CN"/>
        </w:rPr>
      </w:pPr>
      <w:r w:rsidRPr="00E53DE6">
        <w:rPr>
          <w:rFonts w:eastAsia="SimSun" w:cs="Calibri"/>
          <w:sz w:val="24"/>
          <w:szCs w:val="24"/>
          <w:lang w:val="ro-RO" w:eastAsia="zh-CN"/>
        </w:rPr>
        <w:t>Naţional al Elaboratorilor; www.mmediu.ro.</w:t>
      </w:r>
    </w:p>
    <w:p w:rsidR="00DA22F4" w:rsidRPr="00E53DE6" w:rsidRDefault="00DA22F4" w:rsidP="00DA22F4">
      <w:pPr>
        <w:autoSpaceDE w:val="0"/>
        <w:autoSpaceDN w:val="0"/>
        <w:adjustRightInd w:val="0"/>
        <w:spacing w:after="0" w:line="240" w:lineRule="auto"/>
        <w:rPr>
          <w:rFonts w:eastAsia="SimSun" w:cs="Calibri-Bold"/>
          <w:b/>
          <w:bCs/>
          <w:sz w:val="24"/>
          <w:szCs w:val="24"/>
          <w:lang w:val="ro-RO" w:eastAsia="zh-CN"/>
        </w:rPr>
      </w:pPr>
    </w:p>
    <w:p w:rsidR="00DA22F4" w:rsidRPr="00E53DE6" w:rsidRDefault="00DA22F4" w:rsidP="00DA22F4">
      <w:pPr>
        <w:autoSpaceDE w:val="0"/>
        <w:autoSpaceDN w:val="0"/>
        <w:adjustRightInd w:val="0"/>
        <w:spacing w:after="0" w:line="240" w:lineRule="auto"/>
        <w:rPr>
          <w:rFonts w:eastAsia="SimSun" w:cs="Calibri"/>
          <w:b/>
          <w:bCs/>
          <w:sz w:val="24"/>
          <w:szCs w:val="24"/>
          <w:lang w:val="ro-RO" w:eastAsia="zh-CN"/>
        </w:rPr>
      </w:pPr>
      <w:r w:rsidRPr="00E53DE6">
        <w:rPr>
          <w:rFonts w:eastAsia="SimSun" w:cs="Calibri-Bold"/>
          <w:b/>
          <w:bCs/>
          <w:sz w:val="24"/>
          <w:szCs w:val="24"/>
          <w:lang w:val="ro-RO" w:eastAsia="zh-CN"/>
        </w:rPr>
        <w:t xml:space="preserve">dr. biolog Zaharia Lăcrămioara </w:t>
      </w:r>
      <w:r w:rsidRPr="00E53DE6">
        <w:rPr>
          <w:rFonts w:eastAsia="SimSun" w:cs="Calibri"/>
          <w:b/>
          <w:bCs/>
          <w:sz w:val="24"/>
          <w:szCs w:val="24"/>
          <w:lang w:val="ro-RO" w:eastAsia="zh-CN"/>
        </w:rPr>
        <w:t>Gabriela</w:t>
      </w:r>
    </w:p>
    <w:p w:rsidR="00DA22F4" w:rsidRPr="00E53DE6" w:rsidRDefault="00DA22F4" w:rsidP="00DA22F4">
      <w:pPr>
        <w:autoSpaceDE w:val="0"/>
        <w:autoSpaceDN w:val="0"/>
        <w:adjustRightInd w:val="0"/>
        <w:spacing w:after="0" w:line="240" w:lineRule="auto"/>
        <w:rPr>
          <w:rFonts w:eastAsia="SimSun" w:cs="TimesNewRomanPSMT"/>
          <w:sz w:val="24"/>
          <w:szCs w:val="24"/>
          <w:lang w:val="ro-RO" w:eastAsia="zh-CN"/>
        </w:rPr>
      </w:pPr>
      <w:r w:rsidRPr="00E53DE6">
        <w:rPr>
          <w:rFonts w:eastAsia="SimSun" w:cs="TimesNewRomanPSMT"/>
          <w:sz w:val="24"/>
          <w:szCs w:val="24"/>
          <w:lang w:val="ro-RO" w:eastAsia="zh-CN"/>
        </w:rPr>
        <w:t>Elaborator studii pentru protecţia mediului:</w:t>
      </w:r>
    </w:p>
    <w:p w:rsidR="00DA22F4" w:rsidRPr="00E53DE6" w:rsidRDefault="00DA22F4" w:rsidP="00DA22F4">
      <w:pPr>
        <w:autoSpaceDE w:val="0"/>
        <w:autoSpaceDN w:val="0"/>
        <w:adjustRightInd w:val="0"/>
        <w:spacing w:after="0" w:line="240" w:lineRule="auto"/>
        <w:rPr>
          <w:rFonts w:eastAsia="SimSun" w:cs="TimesNewRomanPSMT"/>
          <w:sz w:val="24"/>
          <w:szCs w:val="24"/>
          <w:lang w:val="ro-RO" w:eastAsia="zh-CN"/>
        </w:rPr>
      </w:pPr>
      <w:r w:rsidRPr="00E53DE6">
        <w:rPr>
          <w:rFonts w:eastAsia="SimSun" w:cs="TimesNewRomanPSMT"/>
          <w:sz w:val="24"/>
          <w:szCs w:val="24"/>
          <w:lang w:val="ro-RO" w:eastAsia="zh-CN"/>
        </w:rPr>
        <w:t>RM, RIM, BM, EA, poziţia nr. 321 în Registrul</w:t>
      </w:r>
    </w:p>
    <w:p w:rsidR="00DA22F4" w:rsidRPr="00E53DE6" w:rsidRDefault="00DA22F4" w:rsidP="00DA22F4">
      <w:pPr>
        <w:rPr>
          <w:sz w:val="24"/>
          <w:szCs w:val="24"/>
          <w:lang w:val="ro-RO"/>
        </w:rPr>
      </w:pPr>
      <w:r w:rsidRPr="00E53DE6">
        <w:rPr>
          <w:rFonts w:eastAsia="SimSun" w:cs="Calibri"/>
          <w:sz w:val="24"/>
          <w:szCs w:val="24"/>
          <w:lang w:val="ro-RO" w:eastAsia="zh-CN"/>
        </w:rPr>
        <w:t>Naţional al Elaboratorilor; www.mmediu.ro.</w:t>
      </w:r>
    </w:p>
    <w:p w:rsidR="00303F0C" w:rsidRPr="00E07C66" w:rsidRDefault="00D16D19" w:rsidP="006C1641">
      <w:pPr>
        <w:pStyle w:val="Heading1"/>
      </w:pPr>
      <w:r w:rsidRPr="00D16D19">
        <w:rPr>
          <w:noProof/>
          <w:lang w:eastAsia="en-US"/>
        </w:rPr>
        <w:pict>
          <v:rect id="_x0000_s1079" style="position:absolute;margin-left:210.5pt;margin-top:50.5pt;width:50.55pt;height:39.85pt;z-index:251703296" stroked="f"/>
        </w:pict>
      </w:r>
    </w:p>
    <w:p w:rsidR="00746E32" w:rsidRPr="00E07C66" w:rsidRDefault="00746E32">
      <w:pPr>
        <w:rPr>
          <w:rFonts w:ascii="Times New Roman" w:eastAsia="Times New Roman" w:hAnsi="Times New Roman" w:cs="Times New Roman"/>
          <w:b/>
          <w:bCs/>
          <w:kern w:val="36"/>
          <w:sz w:val="48"/>
          <w:szCs w:val="48"/>
          <w:lang w:val="ro-RO" w:eastAsia="ro-RO"/>
        </w:rPr>
      </w:pPr>
      <w:r w:rsidRPr="00E07C66">
        <w:rPr>
          <w:lang w:val="ro-RO"/>
        </w:rPr>
        <w:br w:type="page"/>
      </w:r>
    </w:p>
    <w:p w:rsidR="00303F0C" w:rsidRPr="00E07C66" w:rsidRDefault="00303F0C" w:rsidP="006C1641">
      <w:pPr>
        <w:pStyle w:val="Heading1"/>
      </w:pPr>
    </w:p>
    <w:sdt>
      <w:sdtPr>
        <w:rPr>
          <w:rFonts w:asciiTheme="minorHAnsi" w:eastAsiaTheme="minorEastAsia" w:hAnsiTheme="minorHAnsi" w:cstheme="minorBidi"/>
          <w:b w:val="0"/>
          <w:bCs w:val="0"/>
          <w:color w:val="auto"/>
          <w:sz w:val="22"/>
          <w:szCs w:val="22"/>
          <w:lang w:val="ro-RO"/>
        </w:rPr>
        <w:id w:val="-2062489904"/>
        <w:docPartObj>
          <w:docPartGallery w:val="Table of Contents"/>
          <w:docPartUnique/>
        </w:docPartObj>
      </w:sdtPr>
      <w:sdtContent>
        <w:p w:rsidR="0023369F" w:rsidRPr="00E07C66" w:rsidRDefault="0023369F" w:rsidP="0023369F">
          <w:pPr>
            <w:pStyle w:val="TOCHeading"/>
            <w:jc w:val="center"/>
            <w:rPr>
              <w:rFonts w:ascii="Arial" w:hAnsi="Arial" w:cs="Arial"/>
              <w:color w:val="000000" w:themeColor="text1"/>
              <w:lang w:val="ro-RO"/>
            </w:rPr>
          </w:pPr>
          <w:r w:rsidRPr="00E07C66">
            <w:rPr>
              <w:rFonts w:ascii="Arial" w:hAnsi="Arial" w:cs="Arial"/>
              <w:color w:val="000000" w:themeColor="text1"/>
              <w:lang w:val="ro-RO"/>
            </w:rPr>
            <w:t>CUPRINS</w:t>
          </w:r>
        </w:p>
        <w:p w:rsidR="0023369F" w:rsidRPr="00E07C66" w:rsidRDefault="0023369F" w:rsidP="0023369F">
          <w:pPr>
            <w:rPr>
              <w:lang w:val="ro-RO"/>
            </w:rPr>
          </w:pPr>
        </w:p>
        <w:p w:rsidR="00DD3A29" w:rsidRDefault="00D16D19">
          <w:pPr>
            <w:pStyle w:val="TOC1"/>
            <w:tabs>
              <w:tab w:val="right" w:leader="dot" w:pos="9060"/>
            </w:tabs>
            <w:rPr>
              <w:noProof/>
            </w:rPr>
          </w:pPr>
          <w:r w:rsidRPr="00E07C66">
            <w:rPr>
              <w:sz w:val="24"/>
              <w:szCs w:val="24"/>
              <w:lang w:val="ro-RO"/>
            </w:rPr>
            <w:fldChar w:fldCharType="begin"/>
          </w:r>
          <w:r w:rsidR="0023369F" w:rsidRPr="00E07C66">
            <w:rPr>
              <w:sz w:val="24"/>
              <w:szCs w:val="24"/>
              <w:lang w:val="ro-RO"/>
            </w:rPr>
            <w:instrText xml:space="preserve"> TOC \o "1-3" \h \z \u </w:instrText>
          </w:r>
          <w:r w:rsidRPr="00E07C66">
            <w:rPr>
              <w:sz w:val="24"/>
              <w:szCs w:val="24"/>
              <w:lang w:val="ro-RO"/>
            </w:rPr>
            <w:fldChar w:fldCharType="separate"/>
          </w:r>
          <w:hyperlink w:anchor="_Toc505602399" w:history="1">
            <w:r w:rsidR="00DD3A29" w:rsidRPr="00BE317B">
              <w:rPr>
                <w:rStyle w:val="Hyperlink"/>
                <w:rFonts w:ascii="Arial Bold" w:hAnsi="Arial Bold" w:cs="Arial"/>
                <w:shadow/>
                <w:noProof/>
              </w:rPr>
              <w:t>INTRODUCERE</w:t>
            </w:r>
            <w:r w:rsidR="00DD3A29">
              <w:rPr>
                <w:noProof/>
                <w:webHidden/>
              </w:rPr>
              <w:tab/>
            </w:r>
            <w:r w:rsidR="00DD3A29">
              <w:rPr>
                <w:noProof/>
                <w:webHidden/>
              </w:rPr>
              <w:fldChar w:fldCharType="begin"/>
            </w:r>
            <w:r w:rsidR="00DD3A29">
              <w:rPr>
                <w:noProof/>
                <w:webHidden/>
              </w:rPr>
              <w:instrText xml:space="preserve"> PAGEREF _Toc505602399 \h </w:instrText>
            </w:r>
            <w:r w:rsidR="00DD3A29">
              <w:rPr>
                <w:noProof/>
                <w:webHidden/>
              </w:rPr>
            </w:r>
            <w:r w:rsidR="00DD3A29">
              <w:rPr>
                <w:noProof/>
                <w:webHidden/>
              </w:rPr>
              <w:fldChar w:fldCharType="separate"/>
            </w:r>
            <w:r w:rsidR="005B7B3C">
              <w:rPr>
                <w:noProof/>
                <w:webHidden/>
              </w:rPr>
              <w:t>5</w:t>
            </w:r>
            <w:r w:rsidR="00DD3A29">
              <w:rPr>
                <w:noProof/>
                <w:webHidden/>
              </w:rPr>
              <w:fldChar w:fldCharType="end"/>
            </w:r>
          </w:hyperlink>
        </w:p>
        <w:p w:rsidR="00DD3A29" w:rsidRDefault="00DD3A29">
          <w:pPr>
            <w:pStyle w:val="TOC1"/>
            <w:tabs>
              <w:tab w:val="right" w:leader="dot" w:pos="9060"/>
            </w:tabs>
            <w:rPr>
              <w:noProof/>
            </w:rPr>
          </w:pPr>
          <w:hyperlink w:anchor="_Toc505602402" w:history="1">
            <w:r w:rsidRPr="00BE317B">
              <w:rPr>
                <w:rStyle w:val="Hyperlink"/>
                <w:rFonts w:ascii="Arial Bold" w:hAnsi="Arial Bold" w:cs="Arial"/>
                <w:shadow/>
                <w:noProof/>
              </w:rPr>
              <w:t>Capitolul 1: CONŢINUTUL ŞI OBIECTIVELE PLANULUI URBANISTIC ZONAL</w:t>
            </w:r>
            <w:r>
              <w:rPr>
                <w:noProof/>
                <w:webHidden/>
              </w:rPr>
              <w:tab/>
            </w:r>
            <w:r>
              <w:rPr>
                <w:noProof/>
                <w:webHidden/>
              </w:rPr>
              <w:fldChar w:fldCharType="begin"/>
            </w:r>
            <w:r>
              <w:rPr>
                <w:noProof/>
                <w:webHidden/>
              </w:rPr>
              <w:instrText xml:space="preserve"> PAGEREF _Toc505602402 \h </w:instrText>
            </w:r>
            <w:r>
              <w:rPr>
                <w:noProof/>
                <w:webHidden/>
              </w:rPr>
            </w:r>
            <w:r>
              <w:rPr>
                <w:noProof/>
                <w:webHidden/>
              </w:rPr>
              <w:fldChar w:fldCharType="separate"/>
            </w:r>
            <w:r w:rsidR="005B7B3C">
              <w:rPr>
                <w:noProof/>
                <w:webHidden/>
              </w:rPr>
              <w:t>9</w:t>
            </w:r>
            <w:r>
              <w:rPr>
                <w:noProof/>
                <w:webHidden/>
              </w:rPr>
              <w:fldChar w:fldCharType="end"/>
            </w:r>
          </w:hyperlink>
        </w:p>
        <w:p w:rsidR="00DD3A29" w:rsidRDefault="00DD3A29">
          <w:pPr>
            <w:pStyle w:val="TOC2"/>
            <w:tabs>
              <w:tab w:val="left" w:pos="880"/>
              <w:tab w:val="right" w:leader="dot" w:pos="9060"/>
            </w:tabs>
            <w:rPr>
              <w:noProof/>
            </w:rPr>
          </w:pPr>
          <w:hyperlink w:anchor="_Toc505602403" w:history="1">
            <w:r w:rsidRPr="00BE317B">
              <w:rPr>
                <w:rStyle w:val="Hyperlink"/>
                <w:rFonts w:ascii="Arial" w:hAnsi="Arial" w:cs="Arial"/>
                <w:noProof/>
                <w:lang w:val="ro-RO"/>
              </w:rPr>
              <w:t>1.1.</w:t>
            </w:r>
            <w:r>
              <w:rPr>
                <w:noProof/>
              </w:rPr>
              <w:tab/>
            </w:r>
            <w:r w:rsidRPr="00BE317B">
              <w:rPr>
                <w:rStyle w:val="Hyperlink"/>
                <w:rFonts w:ascii="Arial" w:hAnsi="Arial" w:cs="Arial"/>
                <w:noProof/>
                <w:lang w:val="ro-RO"/>
              </w:rPr>
              <w:t>Conţinutul Planului Urbanistic Zonal</w:t>
            </w:r>
            <w:r>
              <w:rPr>
                <w:noProof/>
                <w:webHidden/>
              </w:rPr>
              <w:tab/>
            </w:r>
            <w:r>
              <w:rPr>
                <w:noProof/>
                <w:webHidden/>
              </w:rPr>
              <w:fldChar w:fldCharType="begin"/>
            </w:r>
            <w:r>
              <w:rPr>
                <w:noProof/>
                <w:webHidden/>
              </w:rPr>
              <w:instrText xml:space="preserve"> PAGEREF _Toc505602403 \h </w:instrText>
            </w:r>
            <w:r>
              <w:rPr>
                <w:noProof/>
                <w:webHidden/>
              </w:rPr>
            </w:r>
            <w:r>
              <w:rPr>
                <w:noProof/>
                <w:webHidden/>
              </w:rPr>
              <w:fldChar w:fldCharType="separate"/>
            </w:r>
            <w:r w:rsidR="005B7B3C">
              <w:rPr>
                <w:noProof/>
                <w:webHidden/>
              </w:rPr>
              <w:t>9</w:t>
            </w:r>
            <w:r>
              <w:rPr>
                <w:noProof/>
                <w:webHidden/>
              </w:rPr>
              <w:fldChar w:fldCharType="end"/>
            </w:r>
          </w:hyperlink>
        </w:p>
        <w:p w:rsidR="00DD3A29" w:rsidRDefault="00DD3A29">
          <w:pPr>
            <w:pStyle w:val="TOC2"/>
            <w:tabs>
              <w:tab w:val="left" w:pos="880"/>
              <w:tab w:val="right" w:leader="dot" w:pos="9060"/>
            </w:tabs>
            <w:rPr>
              <w:noProof/>
            </w:rPr>
          </w:pPr>
          <w:hyperlink w:anchor="_Toc505602404" w:history="1">
            <w:r w:rsidRPr="00BE317B">
              <w:rPr>
                <w:rStyle w:val="Hyperlink"/>
                <w:rFonts w:ascii="Arial" w:hAnsi="Arial" w:cs="Arial"/>
                <w:noProof/>
                <w:lang w:val="ro-RO"/>
              </w:rPr>
              <w:t>1.2.</w:t>
            </w:r>
            <w:r>
              <w:rPr>
                <w:noProof/>
              </w:rPr>
              <w:tab/>
            </w:r>
            <w:r w:rsidRPr="00BE317B">
              <w:rPr>
                <w:rStyle w:val="Hyperlink"/>
                <w:rFonts w:ascii="Arial" w:hAnsi="Arial" w:cs="Arial"/>
                <w:noProof/>
                <w:lang w:val="ro-RO"/>
              </w:rPr>
              <w:t>Obiectivele Planului Urbanistic Zonal</w:t>
            </w:r>
            <w:r>
              <w:rPr>
                <w:noProof/>
                <w:webHidden/>
              </w:rPr>
              <w:tab/>
            </w:r>
            <w:r>
              <w:rPr>
                <w:noProof/>
                <w:webHidden/>
              </w:rPr>
              <w:fldChar w:fldCharType="begin"/>
            </w:r>
            <w:r>
              <w:rPr>
                <w:noProof/>
                <w:webHidden/>
              </w:rPr>
              <w:instrText xml:space="preserve"> PAGEREF _Toc505602404 \h </w:instrText>
            </w:r>
            <w:r>
              <w:rPr>
                <w:noProof/>
                <w:webHidden/>
              </w:rPr>
            </w:r>
            <w:r>
              <w:rPr>
                <w:noProof/>
                <w:webHidden/>
              </w:rPr>
              <w:fldChar w:fldCharType="separate"/>
            </w:r>
            <w:r w:rsidR="005B7B3C">
              <w:rPr>
                <w:noProof/>
                <w:webHidden/>
              </w:rPr>
              <w:t>9</w:t>
            </w:r>
            <w:r>
              <w:rPr>
                <w:noProof/>
                <w:webHidden/>
              </w:rPr>
              <w:fldChar w:fldCharType="end"/>
            </w:r>
          </w:hyperlink>
        </w:p>
        <w:p w:rsidR="00DD3A29" w:rsidRDefault="00DD3A29">
          <w:pPr>
            <w:pStyle w:val="TOC1"/>
            <w:tabs>
              <w:tab w:val="right" w:leader="dot" w:pos="9060"/>
            </w:tabs>
            <w:rPr>
              <w:noProof/>
            </w:rPr>
          </w:pPr>
          <w:hyperlink w:anchor="_Toc505602405" w:history="1">
            <w:r w:rsidRPr="00BE317B">
              <w:rPr>
                <w:rStyle w:val="Hyperlink"/>
                <w:rFonts w:ascii="Arial Bold" w:hAnsi="Arial Bold" w:cs="Arial"/>
                <w:shadow/>
                <w:noProof/>
              </w:rPr>
              <w:t>Capitolul 2: RELAŢIA PUZ CU ALTE PLANURI ŞI PROGRAME</w:t>
            </w:r>
            <w:r>
              <w:rPr>
                <w:noProof/>
                <w:webHidden/>
              </w:rPr>
              <w:tab/>
            </w:r>
            <w:r>
              <w:rPr>
                <w:noProof/>
                <w:webHidden/>
              </w:rPr>
              <w:fldChar w:fldCharType="begin"/>
            </w:r>
            <w:r>
              <w:rPr>
                <w:noProof/>
                <w:webHidden/>
              </w:rPr>
              <w:instrText xml:space="preserve"> PAGEREF _Toc505602405 \h </w:instrText>
            </w:r>
            <w:r>
              <w:rPr>
                <w:noProof/>
                <w:webHidden/>
              </w:rPr>
            </w:r>
            <w:r>
              <w:rPr>
                <w:noProof/>
                <w:webHidden/>
              </w:rPr>
              <w:fldChar w:fldCharType="separate"/>
            </w:r>
            <w:r w:rsidR="005B7B3C">
              <w:rPr>
                <w:noProof/>
                <w:webHidden/>
              </w:rPr>
              <w:t>12</w:t>
            </w:r>
            <w:r>
              <w:rPr>
                <w:noProof/>
                <w:webHidden/>
              </w:rPr>
              <w:fldChar w:fldCharType="end"/>
            </w:r>
          </w:hyperlink>
        </w:p>
        <w:p w:rsidR="00DD3A29" w:rsidRDefault="00DD3A29">
          <w:pPr>
            <w:pStyle w:val="TOC1"/>
            <w:tabs>
              <w:tab w:val="right" w:leader="dot" w:pos="9060"/>
            </w:tabs>
            <w:rPr>
              <w:noProof/>
            </w:rPr>
          </w:pPr>
          <w:hyperlink w:anchor="_Toc505602408" w:history="1">
            <w:r w:rsidRPr="00BE317B">
              <w:rPr>
                <w:rStyle w:val="Hyperlink"/>
                <w:rFonts w:ascii="Arial Bold" w:hAnsi="Arial Bold" w:cs="Arial"/>
                <w:shadow/>
                <w:noProof/>
              </w:rPr>
              <w:t>Capitolul 3: ASPECTE RELEVANTE ALE STĂRII MEDIULUI ŞI ALE EVOLUŢIEI SALE PROBABILE ÎN SITUAŢIA NEIMPLEMENTĂRII PUZ</w:t>
            </w:r>
            <w:r>
              <w:rPr>
                <w:noProof/>
                <w:webHidden/>
              </w:rPr>
              <w:tab/>
            </w:r>
            <w:r>
              <w:rPr>
                <w:noProof/>
                <w:webHidden/>
              </w:rPr>
              <w:fldChar w:fldCharType="begin"/>
            </w:r>
            <w:r>
              <w:rPr>
                <w:noProof/>
                <w:webHidden/>
              </w:rPr>
              <w:instrText xml:space="preserve"> PAGEREF _Toc505602408 \h </w:instrText>
            </w:r>
            <w:r>
              <w:rPr>
                <w:noProof/>
                <w:webHidden/>
              </w:rPr>
            </w:r>
            <w:r>
              <w:rPr>
                <w:noProof/>
                <w:webHidden/>
              </w:rPr>
              <w:fldChar w:fldCharType="separate"/>
            </w:r>
            <w:r w:rsidR="005B7B3C">
              <w:rPr>
                <w:noProof/>
                <w:webHidden/>
              </w:rPr>
              <w:t>25</w:t>
            </w:r>
            <w:r>
              <w:rPr>
                <w:noProof/>
                <w:webHidden/>
              </w:rPr>
              <w:fldChar w:fldCharType="end"/>
            </w:r>
          </w:hyperlink>
        </w:p>
        <w:p w:rsidR="00DD3A29" w:rsidRDefault="00DD3A29">
          <w:pPr>
            <w:pStyle w:val="TOC2"/>
            <w:tabs>
              <w:tab w:val="right" w:leader="dot" w:pos="9060"/>
            </w:tabs>
            <w:rPr>
              <w:noProof/>
            </w:rPr>
          </w:pPr>
          <w:hyperlink w:anchor="_Toc505602409" w:history="1">
            <w:r w:rsidRPr="00BE317B">
              <w:rPr>
                <w:rStyle w:val="Hyperlink"/>
                <w:rFonts w:ascii="Arial" w:hAnsi="Arial" w:cs="Arial"/>
                <w:noProof/>
                <w:lang w:val="ro-RO"/>
              </w:rPr>
              <w:t>3.1. Descrierea zonei de amplasament a terenului</w:t>
            </w:r>
            <w:r>
              <w:rPr>
                <w:noProof/>
                <w:webHidden/>
              </w:rPr>
              <w:tab/>
            </w:r>
            <w:r>
              <w:rPr>
                <w:noProof/>
                <w:webHidden/>
              </w:rPr>
              <w:fldChar w:fldCharType="begin"/>
            </w:r>
            <w:r>
              <w:rPr>
                <w:noProof/>
                <w:webHidden/>
              </w:rPr>
              <w:instrText xml:space="preserve"> PAGEREF _Toc505602409 \h </w:instrText>
            </w:r>
            <w:r>
              <w:rPr>
                <w:noProof/>
                <w:webHidden/>
              </w:rPr>
            </w:r>
            <w:r>
              <w:rPr>
                <w:noProof/>
                <w:webHidden/>
              </w:rPr>
              <w:fldChar w:fldCharType="separate"/>
            </w:r>
            <w:r w:rsidR="005B7B3C">
              <w:rPr>
                <w:noProof/>
                <w:webHidden/>
              </w:rPr>
              <w:t>25</w:t>
            </w:r>
            <w:r>
              <w:rPr>
                <w:noProof/>
                <w:webHidden/>
              </w:rPr>
              <w:fldChar w:fldCharType="end"/>
            </w:r>
          </w:hyperlink>
        </w:p>
        <w:p w:rsidR="00DD3A29" w:rsidRDefault="00DD3A29">
          <w:pPr>
            <w:pStyle w:val="TOC3"/>
            <w:tabs>
              <w:tab w:val="right" w:leader="dot" w:pos="9060"/>
            </w:tabs>
            <w:rPr>
              <w:noProof/>
            </w:rPr>
          </w:pPr>
          <w:hyperlink w:anchor="_Toc505602410" w:history="1">
            <w:r w:rsidRPr="00BE317B">
              <w:rPr>
                <w:rStyle w:val="Hyperlink"/>
                <w:noProof/>
              </w:rPr>
              <w:t>3.1.1. Încadrarea în teritoriul oraşului Slănic Moldova, judeţul Bacău</w:t>
            </w:r>
            <w:r>
              <w:rPr>
                <w:noProof/>
                <w:webHidden/>
              </w:rPr>
              <w:tab/>
            </w:r>
            <w:r>
              <w:rPr>
                <w:noProof/>
                <w:webHidden/>
              </w:rPr>
              <w:fldChar w:fldCharType="begin"/>
            </w:r>
            <w:r>
              <w:rPr>
                <w:noProof/>
                <w:webHidden/>
              </w:rPr>
              <w:instrText xml:space="preserve"> PAGEREF _Toc505602410 \h </w:instrText>
            </w:r>
            <w:r>
              <w:rPr>
                <w:noProof/>
                <w:webHidden/>
              </w:rPr>
            </w:r>
            <w:r>
              <w:rPr>
                <w:noProof/>
                <w:webHidden/>
              </w:rPr>
              <w:fldChar w:fldCharType="separate"/>
            </w:r>
            <w:r w:rsidR="005B7B3C">
              <w:rPr>
                <w:noProof/>
                <w:webHidden/>
              </w:rPr>
              <w:t>25</w:t>
            </w:r>
            <w:r>
              <w:rPr>
                <w:noProof/>
                <w:webHidden/>
              </w:rPr>
              <w:fldChar w:fldCharType="end"/>
            </w:r>
          </w:hyperlink>
        </w:p>
        <w:p w:rsidR="00DD3A29" w:rsidRDefault="00DD3A29">
          <w:pPr>
            <w:pStyle w:val="TOC3"/>
            <w:tabs>
              <w:tab w:val="right" w:leader="dot" w:pos="9060"/>
            </w:tabs>
            <w:rPr>
              <w:noProof/>
            </w:rPr>
          </w:pPr>
          <w:hyperlink w:anchor="_Toc505602411" w:history="1">
            <w:r w:rsidRPr="00BE317B">
              <w:rPr>
                <w:rStyle w:val="Hyperlink"/>
                <w:noProof/>
              </w:rPr>
              <w:t>3.1.2. Istoricul şi evoluţia zonei</w:t>
            </w:r>
            <w:r>
              <w:rPr>
                <w:noProof/>
                <w:webHidden/>
              </w:rPr>
              <w:tab/>
            </w:r>
            <w:r>
              <w:rPr>
                <w:noProof/>
                <w:webHidden/>
              </w:rPr>
              <w:fldChar w:fldCharType="begin"/>
            </w:r>
            <w:r>
              <w:rPr>
                <w:noProof/>
                <w:webHidden/>
              </w:rPr>
              <w:instrText xml:space="preserve"> PAGEREF _Toc505602411 \h </w:instrText>
            </w:r>
            <w:r>
              <w:rPr>
                <w:noProof/>
                <w:webHidden/>
              </w:rPr>
            </w:r>
            <w:r>
              <w:rPr>
                <w:noProof/>
                <w:webHidden/>
              </w:rPr>
              <w:fldChar w:fldCharType="separate"/>
            </w:r>
            <w:r w:rsidR="005B7B3C">
              <w:rPr>
                <w:noProof/>
                <w:webHidden/>
              </w:rPr>
              <w:t>27</w:t>
            </w:r>
            <w:r>
              <w:rPr>
                <w:noProof/>
                <w:webHidden/>
              </w:rPr>
              <w:fldChar w:fldCharType="end"/>
            </w:r>
          </w:hyperlink>
        </w:p>
        <w:p w:rsidR="00DD3A29" w:rsidRDefault="00DD3A29">
          <w:pPr>
            <w:pStyle w:val="TOC3"/>
            <w:tabs>
              <w:tab w:val="right" w:leader="dot" w:pos="9060"/>
            </w:tabs>
            <w:rPr>
              <w:noProof/>
            </w:rPr>
          </w:pPr>
          <w:hyperlink w:anchor="_Toc505602412" w:history="1">
            <w:r w:rsidRPr="00BE317B">
              <w:rPr>
                <w:rStyle w:val="Hyperlink"/>
                <w:noProof/>
              </w:rPr>
              <w:t>3.1.3. Relieful şi caracteristicile geotehnice ale amplasamentului</w:t>
            </w:r>
            <w:r>
              <w:rPr>
                <w:noProof/>
                <w:webHidden/>
              </w:rPr>
              <w:tab/>
            </w:r>
            <w:r>
              <w:rPr>
                <w:noProof/>
                <w:webHidden/>
              </w:rPr>
              <w:fldChar w:fldCharType="begin"/>
            </w:r>
            <w:r>
              <w:rPr>
                <w:noProof/>
                <w:webHidden/>
              </w:rPr>
              <w:instrText xml:space="preserve"> PAGEREF _Toc505602412 \h </w:instrText>
            </w:r>
            <w:r>
              <w:rPr>
                <w:noProof/>
                <w:webHidden/>
              </w:rPr>
            </w:r>
            <w:r>
              <w:rPr>
                <w:noProof/>
                <w:webHidden/>
              </w:rPr>
              <w:fldChar w:fldCharType="separate"/>
            </w:r>
            <w:r w:rsidR="005B7B3C">
              <w:rPr>
                <w:noProof/>
                <w:webHidden/>
              </w:rPr>
              <w:t>27</w:t>
            </w:r>
            <w:r>
              <w:rPr>
                <w:noProof/>
                <w:webHidden/>
              </w:rPr>
              <w:fldChar w:fldCharType="end"/>
            </w:r>
          </w:hyperlink>
        </w:p>
        <w:p w:rsidR="00DD3A29" w:rsidRDefault="00DD3A29">
          <w:pPr>
            <w:pStyle w:val="TOC3"/>
            <w:tabs>
              <w:tab w:val="right" w:leader="dot" w:pos="9060"/>
            </w:tabs>
            <w:rPr>
              <w:noProof/>
            </w:rPr>
          </w:pPr>
          <w:hyperlink w:anchor="_Toc505602413" w:history="1">
            <w:r w:rsidRPr="00BE317B">
              <w:rPr>
                <w:rStyle w:val="Hyperlink"/>
                <w:rFonts w:cs="Arial"/>
                <w:noProof/>
              </w:rPr>
              <w:t>3.1.4. Clima</w:t>
            </w:r>
            <w:r>
              <w:rPr>
                <w:noProof/>
                <w:webHidden/>
              </w:rPr>
              <w:tab/>
            </w:r>
            <w:r>
              <w:rPr>
                <w:noProof/>
                <w:webHidden/>
              </w:rPr>
              <w:fldChar w:fldCharType="begin"/>
            </w:r>
            <w:r>
              <w:rPr>
                <w:noProof/>
                <w:webHidden/>
              </w:rPr>
              <w:instrText xml:space="preserve"> PAGEREF _Toc505602413 \h </w:instrText>
            </w:r>
            <w:r>
              <w:rPr>
                <w:noProof/>
                <w:webHidden/>
              </w:rPr>
            </w:r>
            <w:r>
              <w:rPr>
                <w:noProof/>
                <w:webHidden/>
              </w:rPr>
              <w:fldChar w:fldCharType="separate"/>
            </w:r>
            <w:r w:rsidR="005B7B3C">
              <w:rPr>
                <w:noProof/>
                <w:webHidden/>
              </w:rPr>
              <w:t>29</w:t>
            </w:r>
            <w:r>
              <w:rPr>
                <w:noProof/>
                <w:webHidden/>
              </w:rPr>
              <w:fldChar w:fldCharType="end"/>
            </w:r>
          </w:hyperlink>
        </w:p>
        <w:p w:rsidR="00DD3A29" w:rsidRDefault="00DD3A29">
          <w:pPr>
            <w:pStyle w:val="TOC3"/>
            <w:tabs>
              <w:tab w:val="right" w:leader="dot" w:pos="9060"/>
            </w:tabs>
            <w:rPr>
              <w:noProof/>
            </w:rPr>
          </w:pPr>
          <w:hyperlink w:anchor="_Toc505602414" w:history="1">
            <w:r w:rsidRPr="00BE317B">
              <w:rPr>
                <w:rStyle w:val="Hyperlink"/>
                <w:noProof/>
              </w:rPr>
              <w:t>3.1.5. Aer şi zgomot</w:t>
            </w:r>
            <w:r>
              <w:rPr>
                <w:noProof/>
                <w:webHidden/>
              </w:rPr>
              <w:tab/>
            </w:r>
            <w:r>
              <w:rPr>
                <w:noProof/>
                <w:webHidden/>
              </w:rPr>
              <w:fldChar w:fldCharType="begin"/>
            </w:r>
            <w:r>
              <w:rPr>
                <w:noProof/>
                <w:webHidden/>
              </w:rPr>
              <w:instrText xml:space="preserve"> PAGEREF _Toc505602414 \h </w:instrText>
            </w:r>
            <w:r>
              <w:rPr>
                <w:noProof/>
                <w:webHidden/>
              </w:rPr>
            </w:r>
            <w:r>
              <w:rPr>
                <w:noProof/>
                <w:webHidden/>
              </w:rPr>
              <w:fldChar w:fldCharType="separate"/>
            </w:r>
            <w:r w:rsidR="005B7B3C">
              <w:rPr>
                <w:noProof/>
                <w:webHidden/>
              </w:rPr>
              <w:t>31</w:t>
            </w:r>
            <w:r>
              <w:rPr>
                <w:noProof/>
                <w:webHidden/>
              </w:rPr>
              <w:fldChar w:fldCharType="end"/>
            </w:r>
          </w:hyperlink>
        </w:p>
        <w:p w:rsidR="00DD3A29" w:rsidRDefault="00DD3A29">
          <w:pPr>
            <w:pStyle w:val="TOC3"/>
            <w:tabs>
              <w:tab w:val="right" w:leader="dot" w:pos="9060"/>
            </w:tabs>
            <w:rPr>
              <w:noProof/>
            </w:rPr>
          </w:pPr>
          <w:hyperlink w:anchor="_Toc505602415" w:history="1">
            <w:r w:rsidRPr="00BE317B">
              <w:rPr>
                <w:rStyle w:val="Hyperlink"/>
                <w:noProof/>
              </w:rPr>
              <w:t>3.1.6. Resursele de apă</w:t>
            </w:r>
            <w:r>
              <w:rPr>
                <w:noProof/>
                <w:webHidden/>
              </w:rPr>
              <w:tab/>
            </w:r>
            <w:r>
              <w:rPr>
                <w:noProof/>
                <w:webHidden/>
              </w:rPr>
              <w:fldChar w:fldCharType="begin"/>
            </w:r>
            <w:r>
              <w:rPr>
                <w:noProof/>
                <w:webHidden/>
              </w:rPr>
              <w:instrText xml:space="preserve"> PAGEREF _Toc505602415 \h </w:instrText>
            </w:r>
            <w:r>
              <w:rPr>
                <w:noProof/>
                <w:webHidden/>
              </w:rPr>
            </w:r>
            <w:r>
              <w:rPr>
                <w:noProof/>
                <w:webHidden/>
              </w:rPr>
              <w:fldChar w:fldCharType="separate"/>
            </w:r>
            <w:r w:rsidR="005B7B3C">
              <w:rPr>
                <w:noProof/>
                <w:webHidden/>
              </w:rPr>
              <w:t>32</w:t>
            </w:r>
            <w:r>
              <w:rPr>
                <w:noProof/>
                <w:webHidden/>
              </w:rPr>
              <w:fldChar w:fldCharType="end"/>
            </w:r>
          </w:hyperlink>
        </w:p>
        <w:p w:rsidR="00DD3A29" w:rsidRDefault="00DD3A29">
          <w:pPr>
            <w:pStyle w:val="TOC3"/>
            <w:tabs>
              <w:tab w:val="right" w:leader="dot" w:pos="9060"/>
            </w:tabs>
            <w:rPr>
              <w:noProof/>
            </w:rPr>
          </w:pPr>
          <w:hyperlink w:anchor="_Toc505602417" w:history="1">
            <w:r w:rsidRPr="00BE317B">
              <w:rPr>
                <w:rStyle w:val="Hyperlink"/>
                <w:noProof/>
              </w:rPr>
              <w:t>3.1.7. Calitatea apelor</w:t>
            </w:r>
            <w:r>
              <w:rPr>
                <w:noProof/>
                <w:webHidden/>
              </w:rPr>
              <w:tab/>
            </w:r>
            <w:r>
              <w:rPr>
                <w:noProof/>
                <w:webHidden/>
              </w:rPr>
              <w:fldChar w:fldCharType="begin"/>
            </w:r>
            <w:r>
              <w:rPr>
                <w:noProof/>
                <w:webHidden/>
              </w:rPr>
              <w:instrText xml:space="preserve"> PAGEREF _Toc505602417 \h </w:instrText>
            </w:r>
            <w:r>
              <w:rPr>
                <w:noProof/>
                <w:webHidden/>
              </w:rPr>
            </w:r>
            <w:r>
              <w:rPr>
                <w:noProof/>
                <w:webHidden/>
              </w:rPr>
              <w:fldChar w:fldCharType="separate"/>
            </w:r>
            <w:r w:rsidR="005B7B3C">
              <w:rPr>
                <w:noProof/>
                <w:webHidden/>
              </w:rPr>
              <w:t>33</w:t>
            </w:r>
            <w:r>
              <w:rPr>
                <w:noProof/>
                <w:webHidden/>
              </w:rPr>
              <w:fldChar w:fldCharType="end"/>
            </w:r>
          </w:hyperlink>
        </w:p>
        <w:p w:rsidR="00DD3A29" w:rsidRDefault="00DD3A29">
          <w:pPr>
            <w:pStyle w:val="TOC3"/>
            <w:tabs>
              <w:tab w:val="right" w:leader="dot" w:pos="9060"/>
            </w:tabs>
            <w:rPr>
              <w:noProof/>
            </w:rPr>
          </w:pPr>
          <w:hyperlink w:anchor="_Toc505602418" w:history="1">
            <w:r w:rsidRPr="00BE317B">
              <w:rPr>
                <w:rStyle w:val="Hyperlink"/>
                <w:noProof/>
              </w:rPr>
              <w:t>3.1.8. Solurile</w:t>
            </w:r>
            <w:r>
              <w:rPr>
                <w:noProof/>
                <w:webHidden/>
              </w:rPr>
              <w:tab/>
            </w:r>
            <w:r>
              <w:rPr>
                <w:noProof/>
                <w:webHidden/>
              </w:rPr>
              <w:fldChar w:fldCharType="begin"/>
            </w:r>
            <w:r>
              <w:rPr>
                <w:noProof/>
                <w:webHidden/>
              </w:rPr>
              <w:instrText xml:space="preserve"> PAGEREF _Toc505602418 \h </w:instrText>
            </w:r>
            <w:r>
              <w:rPr>
                <w:noProof/>
                <w:webHidden/>
              </w:rPr>
            </w:r>
            <w:r>
              <w:rPr>
                <w:noProof/>
                <w:webHidden/>
              </w:rPr>
              <w:fldChar w:fldCharType="separate"/>
            </w:r>
            <w:r w:rsidR="005B7B3C">
              <w:rPr>
                <w:noProof/>
                <w:webHidden/>
              </w:rPr>
              <w:t>38</w:t>
            </w:r>
            <w:r>
              <w:rPr>
                <w:noProof/>
                <w:webHidden/>
              </w:rPr>
              <w:fldChar w:fldCharType="end"/>
            </w:r>
          </w:hyperlink>
        </w:p>
        <w:p w:rsidR="00DD3A29" w:rsidRDefault="00DD3A29">
          <w:pPr>
            <w:pStyle w:val="TOC3"/>
            <w:tabs>
              <w:tab w:val="right" w:leader="dot" w:pos="9060"/>
            </w:tabs>
            <w:rPr>
              <w:noProof/>
            </w:rPr>
          </w:pPr>
          <w:hyperlink w:anchor="_Toc505602419" w:history="1">
            <w:r w:rsidRPr="00BE317B">
              <w:rPr>
                <w:rStyle w:val="Hyperlink"/>
                <w:noProof/>
              </w:rPr>
              <w:t>3.1.9. Flora, fauna şi arii naturale cu regim special</w:t>
            </w:r>
            <w:r>
              <w:rPr>
                <w:noProof/>
                <w:webHidden/>
              </w:rPr>
              <w:tab/>
            </w:r>
            <w:r>
              <w:rPr>
                <w:noProof/>
                <w:webHidden/>
              </w:rPr>
              <w:fldChar w:fldCharType="begin"/>
            </w:r>
            <w:r>
              <w:rPr>
                <w:noProof/>
                <w:webHidden/>
              </w:rPr>
              <w:instrText xml:space="preserve"> PAGEREF _Toc505602419 \h </w:instrText>
            </w:r>
            <w:r>
              <w:rPr>
                <w:noProof/>
                <w:webHidden/>
              </w:rPr>
            </w:r>
            <w:r>
              <w:rPr>
                <w:noProof/>
                <w:webHidden/>
              </w:rPr>
              <w:fldChar w:fldCharType="separate"/>
            </w:r>
            <w:r w:rsidR="005B7B3C">
              <w:rPr>
                <w:noProof/>
                <w:webHidden/>
              </w:rPr>
              <w:t>39</w:t>
            </w:r>
            <w:r>
              <w:rPr>
                <w:noProof/>
                <w:webHidden/>
              </w:rPr>
              <w:fldChar w:fldCharType="end"/>
            </w:r>
          </w:hyperlink>
        </w:p>
        <w:p w:rsidR="00DD3A29" w:rsidRDefault="00DD3A29">
          <w:pPr>
            <w:pStyle w:val="TOC3"/>
            <w:tabs>
              <w:tab w:val="right" w:leader="dot" w:pos="9060"/>
            </w:tabs>
            <w:rPr>
              <w:noProof/>
            </w:rPr>
          </w:pPr>
          <w:hyperlink w:anchor="_Toc505602421" w:history="1">
            <w:r w:rsidRPr="00BE317B">
              <w:rPr>
                <w:rStyle w:val="Hyperlink"/>
                <w:noProof/>
              </w:rPr>
              <w:t>3.1.10. Spaţiile verzi şi zonele de agrement</w:t>
            </w:r>
            <w:r>
              <w:rPr>
                <w:noProof/>
                <w:webHidden/>
              </w:rPr>
              <w:tab/>
            </w:r>
            <w:r>
              <w:rPr>
                <w:noProof/>
                <w:webHidden/>
              </w:rPr>
              <w:fldChar w:fldCharType="begin"/>
            </w:r>
            <w:r>
              <w:rPr>
                <w:noProof/>
                <w:webHidden/>
              </w:rPr>
              <w:instrText xml:space="preserve"> PAGEREF _Toc505602421 \h </w:instrText>
            </w:r>
            <w:r>
              <w:rPr>
                <w:noProof/>
                <w:webHidden/>
              </w:rPr>
            </w:r>
            <w:r>
              <w:rPr>
                <w:noProof/>
                <w:webHidden/>
              </w:rPr>
              <w:fldChar w:fldCharType="separate"/>
            </w:r>
            <w:r w:rsidR="005B7B3C">
              <w:rPr>
                <w:noProof/>
                <w:webHidden/>
              </w:rPr>
              <w:t>45</w:t>
            </w:r>
            <w:r>
              <w:rPr>
                <w:noProof/>
                <w:webHidden/>
              </w:rPr>
              <w:fldChar w:fldCharType="end"/>
            </w:r>
          </w:hyperlink>
        </w:p>
        <w:p w:rsidR="00DD3A29" w:rsidRDefault="00DD3A29">
          <w:pPr>
            <w:pStyle w:val="TOC3"/>
            <w:tabs>
              <w:tab w:val="right" w:leader="dot" w:pos="9060"/>
            </w:tabs>
            <w:rPr>
              <w:noProof/>
            </w:rPr>
          </w:pPr>
          <w:hyperlink w:anchor="_Toc505602422" w:history="1">
            <w:r w:rsidRPr="00BE317B">
              <w:rPr>
                <w:rStyle w:val="Hyperlink"/>
                <w:noProof/>
              </w:rPr>
              <w:t>3.1.11. Monumente istorice, arhitectonice şi de artă</w:t>
            </w:r>
            <w:r>
              <w:rPr>
                <w:noProof/>
                <w:webHidden/>
              </w:rPr>
              <w:tab/>
            </w:r>
            <w:r>
              <w:rPr>
                <w:noProof/>
                <w:webHidden/>
              </w:rPr>
              <w:fldChar w:fldCharType="begin"/>
            </w:r>
            <w:r>
              <w:rPr>
                <w:noProof/>
                <w:webHidden/>
              </w:rPr>
              <w:instrText xml:space="preserve"> PAGEREF _Toc505602422 \h </w:instrText>
            </w:r>
            <w:r>
              <w:rPr>
                <w:noProof/>
                <w:webHidden/>
              </w:rPr>
            </w:r>
            <w:r>
              <w:rPr>
                <w:noProof/>
                <w:webHidden/>
              </w:rPr>
              <w:fldChar w:fldCharType="separate"/>
            </w:r>
            <w:r w:rsidR="005B7B3C">
              <w:rPr>
                <w:noProof/>
                <w:webHidden/>
              </w:rPr>
              <w:t>45</w:t>
            </w:r>
            <w:r>
              <w:rPr>
                <w:noProof/>
                <w:webHidden/>
              </w:rPr>
              <w:fldChar w:fldCharType="end"/>
            </w:r>
          </w:hyperlink>
        </w:p>
        <w:p w:rsidR="00DD3A29" w:rsidRDefault="00DD3A29">
          <w:pPr>
            <w:pStyle w:val="TOC2"/>
            <w:tabs>
              <w:tab w:val="right" w:leader="dot" w:pos="9060"/>
            </w:tabs>
            <w:rPr>
              <w:noProof/>
            </w:rPr>
          </w:pPr>
          <w:hyperlink w:anchor="_Toc505602423" w:history="1">
            <w:r w:rsidRPr="00BE317B">
              <w:rPr>
                <w:rStyle w:val="Hyperlink"/>
                <w:rFonts w:ascii="Arial" w:hAnsi="Arial" w:cs="Arial"/>
                <w:noProof/>
                <w:lang w:val="ro-RO"/>
              </w:rPr>
              <w:t>3.2. Factorul antropic</w:t>
            </w:r>
            <w:r>
              <w:rPr>
                <w:noProof/>
                <w:webHidden/>
              </w:rPr>
              <w:tab/>
            </w:r>
            <w:r>
              <w:rPr>
                <w:noProof/>
                <w:webHidden/>
              </w:rPr>
              <w:fldChar w:fldCharType="begin"/>
            </w:r>
            <w:r>
              <w:rPr>
                <w:noProof/>
                <w:webHidden/>
              </w:rPr>
              <w:instrText xml:space="preserve"> PAGEREF _Toc505602423 \h </w:instrText>
            </w:r>
            <w:r>
              <w:rPr>
                <w:noProof/>
                <w:webHidden/>
              </w:rPr>
            </w:r>
            <w:r>
              <w:rPr>
                <w:noProof/>
                <w:webHidden/>
              </w:rPr>
              <w:fldChar w:fldCharType="separate"/>
            </w:r>
            <w:r w:rsidR="005B7B3C">
              <w:rPr>
                <w:noProof/>
                <w:webHidden/>
              </w:rPr>
              <w:t>45</w:t>
            </w:r>
            <w:r>
              <w:rPr>
                <w:noProof/>
                <w:webHidden/>
              </w:rPr>
              <w:fldChar w:fldCharType="end"/>
            </w:r>
          </w:hyperlink>
        </w:p>
        <w:p w:rsidR="00DD3A29" w:rsidRDefault="00DD3A29">
          <w:pPr>
            <w:pStyle w:val="TOC3"/>
            <w:tabs>
              <w:tab w:val="right" w:leader="dot" w:pos="9060"/>
            </w:tabs>
            <w:rPr>
              <w:noProof/>
            </w:rPr>
          </w:pPr>
          <w:hyperlink w:anchor="_Toc505602424" w:history="1">
            <w:r w:rsidRPr="00BE317B">
              <w:rPr>
                <w:rStyle w:val="Hyperlink"/>
                <w:noProof/>
              </w:rPr>
              <w:t>3.2.1. Populaţia (date demografice)</w:t>
            </w:r>
            <w:r>
              <w:rPr>
                <w:noProof/>
                <w:webHidden/>
              </w:rPr>
              <w:tab/>
            </w:r>
            <w:r>
              <w:rPr>
                <w:noProof/>
                <w:webHidden/>
              </w:rPr>
              <w:fldChar w:fldCharType="begin"/>
            </w:r>
            <w:r>
              <w:rPr>
                <w:noProof/>
                <w:webHidden/>
              </w:rPr>
              <w:instrText xml:space="preserve"> PAGEREF _Toc505602424 \h </w:instrText>
            </w:r>
            <w:r>
              <w:rPr>
                <w:noProof/>
                <w:webHidden/>
              </w:rPr>
            </w:r>
            <w:r>
              <w:rPr>
                <w:noProof/>
                <w:webHidden/>
              </w:rPr>
              <w:fldChar w:fldCharType="separate"/>
            </w:r>
            <w:r w:rsidR="005B7B3C">
              <w:rPr>
                <w:noProof/>
                <w:webHidden/>
              </w:rPr>
              <w:t>45</w:t>
            </w:r>
            <w:r>
              <w:rPr>
                <w:noProof/>
                <w:webHidden/>
              </w:rPr>
              <w:fldChar w:fldCharType="end"/>
            </w:r>
          </w:hyperlink>
        </w:p>
        <w:p w:rsidR="00DD3A29" w:rsidRDefault="00DD3A29">
          <w:pPr>
            <w:pStyle w:val="TOC3"/>
            <w:tabs>
              <w:tab w:val="right" w:leader="dot" w:pos="9060"/>
            </w:tabs>
            <w:rPr>
              <w:noProof/>
            </w:rPr>
          </w:pPr>
          <w:hyperlink w:anchor="_Toc505602425" w:history="1">
            <w:r w:rsidRPr="00BE317B">
              <w:rPr>
                <w:rStyle w:val="Hyperlink"/>
                <w:noProof/>
              </w:rPr>
              <w:t>3.2.2.  Economia</w:t>
            </w:r>
            <w:r>
              <w:rPr>
                <w:noProof/>
                <w:webHidden/>
              </w:rPr>
              <w:tab/>
            </w:r>
            <w:r>
              <w:rPr>
                <w:noProof/>
                <w:webHidden/>
              </w:rPr>
              <w:fldChar w:fldCharType="begin"/>
            </w:r>
            <w:r>
              <w:rPr>
                <w:noProof/>
                <w:webHidden/>
              </w:rPr>
              <w:instrText xml:space="preserve"> PAGEREF _Toc505602425 \h </w:instrText>
            </w:r>
            <w:r>
              <w:rPr>
                <w:noProof/>
                <w:webHidden/>
              </w:rPr>
            </w:r>
            <w:r>
              <w:rPr>
                <w:noProof/>
                <w:webHidden/>
              </w:rPr>
              <w:fldChar w:fldCharType="separate"/>
            </w:r>
            <w:r w:rsidR="005B7B3C">
              <w:rPr>
                <w:noProof/>
                <w:webHidden/>
              </w:rPr>
              <w:t>46</w:t>
            </w:r>
            <w:r>
              <w:rPr>
                <w:noProof/>
                <w:webHidden/>
              </w:rPr>
              <w:fldChar w:fldCharType="end"/>
            </w:r>
          </w:hyperlink>
        </w:p>
        <w:p w:rsidR="00DD3A29" w:rsidRDefault="00DD3A29">
          <w:pPr>
            <w:pStyle w:val="TOC3"/>
            <w:tabs>
              <w:tab w:val="right" w:leader="dot" w:pos="9060"/>
            </w:tabs>
            <w:rPr>
              <w:noProof/>
            </w:rPr>
          </w:pPr>
          <w:hyperlink w:anchor="_Toc505602426" w:history="1">
            <w:r w:rsidRPr="00BE317B">
              <w:rPr>
                <w:rStyle w:val="Hyperlink"/>
                <w:noProof/>
              </w:rPr>
              <w:t>3.2.3. Căile de comunicaţie</w:t>
            </w:r>
            <w:r>
              <w:rPr>
                <w:noProof/>
                <w:webHidden/>
              </w:rPr>
              <w:tab/>
            </w:r>
            <w:r>
              <w:rPr>
                <w:noProof/>
                <w:webHidden/>
              </w:rPr>
              <w:fldChar w:fldCharType="begin"/>
            </w:r>
            <w:r>
              <w:rPr>
                <w:noProof/>
                <w:webHidden/>
              </w:rPr>
              <w:instrText xml:space="preserve"> PAGEREF _Toc505602426 \h </w:instrText>
            </w:r>
            <w:r>
              <w:rPr>
                <w:noProof/>
                <w:webHidden/>
              </w:rPr>
            </w:r>
            <w:r>
              <w:rPr>
                <w:noProof/>
                <w:webHidden/>
              </w:rPr>
              <w:fldChar w:fldCharType="separate"/>
            </w:r>
            <w:r w:rsidR="005B7B3C">
              <w:rPr>
                <w:noProof/>
                <w:webHidden/>
              </w:rPr>
              <w:t>47</w:t>
            </w:r>
            <w:r>
              <w:rPr>
                <w:noProof/>
                <w:webHidden/>
              </w:rPr>
              <w:fldChar w:fldCharType="end"/>
            </w:r>
          </w:hyperlink>
        </w:p>
        <w:p w:rsidR="00DD3A29" w:rsidRDefault="00DD3A29">
          <w:pPr>
            <w:pStyle w:val="TOC2"/>
            <w:tabs>
              <w:tab w:val="right" w:leader="dot" w:pos="9060"/>
            </w:tabs>
            <w:rPr>
              <w:noProof/>
            </w:rPr>
          </w:pPr>
          <w:hyperlink w:anchor="_Toc505602427" w:history="1">
            <w:r w:rsidRPr="00BE317B">
              <w:rPr>
                <w:rStyle w:val="Hyperlink"/>
                <w:rFonts w:ascii="Arial" w:hAnsi="Arial" w:cs="Arial"/>
                <w:noProof/>
                <w:lang w:val="ro-RO"/>
              </w:rPr>
              <w:t>3.3. Evoluţia probabilă a calităţii mediului în situaţia</w:t>
            </w:r>
          </w:hyperlink>
          <w:r>
            <w:rPr>
              <w:rStyle w:val="Hyperlink"/>
              <w:noProof/>
            </w:rPr>
            <w:t xml:space="preserve"> </w:t>
          </w:r>
          <w:hyperlink w:anchor="_Toc505602428" w:history="1">
            <w:r w:rsidRPr="00BE317B">
              <w:rPr>
                <w:rStyle w:val="Hyperlink"/>
                <w:rFonts w:ascii="Arial" w:hAnsi="Arial" w:cs="Arial"/>
                <w:noProof/>
                <w:lang w:val="ro-RO"/>
              </w:rPr>
              <w:t>neimplementării PUZ</w:t>
            </w:r>
            <w:r>
              <w:rPr>
                <w:noProof/>
                <w:webHidden/>
              </w:rPr>
              <w:tab/>
            </w:r>
            <w:r>
              <w:rPr>
                <w:noProof/>
                <w:webHidden/>
              </w:rPr>
              <w:fldChar w:fldCharType="begin"/>
            </w:r>
            <w:r>
              <w:rPr>
                <w:noProof/>
                <w:webHidden/>
              </w:rPr>
              <w:instrText xml:space="preserve"> PAGEREF _Toc505602428 \h </w:instrText>
            </w:r>
            <w:r>
              <w:rPr>
                <w:noProof/>
                <w:webHidden/>
              </w:rPr>
            </w:r>
            <w:r>
              <w:rPr>
                <w:noProof/>
                <w:webHidden/>
              </w:rPr>
              <w:fldChar w:fldCharType="separate"/>
            </w:r>
            <w:r w:rsidR="005B7B3C">
              <w:rPr>
                <w:noProof/>
                <w:webHidden/>
              </w:rPr>
              <w:t>48</w:t>
            </w:r>
            <w:r>
              <w:rPr>
                <w:noProof/>
                <w:webHidden/>
              </w:rPr>
              <w:fldChar w:fldCharType="end"/>
            </w:r>
          </w:hyperlink>
        </w:p>
        <w:p w:rsidR="00DD3A29" w:rsidRDefault="00DD3A29">
          <w:pPr>
            <w:pStyle w:val="TOC3"/>
            <w:tabs>
              <w:tab w:val="right" w:leader="dot" w:pos="9060"/>
            </w:tabs>
            <w:rPr>
              <w:noProof/>
            </w:rPr>
          </w:pPr>
          <w:hyperlink w:anchor="_Toc505602429" w:history="1">
            <w:r w:rsidRPr="00BE317B">
              <w:rPr>
                <w:rStyle w:val="Hyperlink"/>
                <w:noProof/>
              </w:rPr>
              <w:t>3.3.1. Riscurile naturale</w:t>
            </w:r>
            <w:r>
              <w:rPr>
                <w:noProof/>
                <w:webHidden/>
              </w:rPr>
              <w:tab/>
            </w:r>
            <w:r>
              <w:rPr>
                <w:noProof/>
                <w:webHidden/>
              </w:rPr>
              <w:fldChar w:fldCharType="begin"/>
            </w:r>
            <w:r>
              <w:rPr>
                <w:noProof/>
                <w:webHidden/>
              </w:rPr>
              <w:instrText xml:space="preserve"> PAGEREF _Toc505602429 \h </w:instrText>
            </w:r>
            <w:r>
              <w:rPr>
                <w:noProof/>
                <w:webHidden/>
              </w:rPr>
            </w:r>
            <w:r>
              <w:rPr>
                <w:noProof/>
                <w:webHidden/>
              </w:rPr>
              <w:fldChar w:fldCharType="separate"/>
            </w:r>
            <w:r w:rsidR="005B7B3C">
              <w:rPr>
                <w:noProof/>
                <w:webHidden/>
              </w:rPr>
              <w:t>48</w:t>
            </w:r>
            <w:r>
              <w:rPr>
                <w:noProof/>
                <w:webHidden/>
              </w:rPr>
              <w:fldChar w:fldCharType="end"/>
            </w:r>
          </w:hyperlink>
        </w:p>
        <w:p w:rsidR="00DD3A29" w:rsidRDefault="00DD3A29">
          <w:pPr>
            <w:pStyle w:val="TOC3"/>
            <w:tabs>
              <w:tab w:val="right" w:leader="dot" w:pos="9060"/>
            </w:tabs>
            <w:rPr>
              <w:noProof/>
            </w:rPr>
          </w:pPr>
          <w:hyperlink w:anchor="_Toc505602430" w:history="1">
            <w:r w:rsidRPr="00BE317B">
              <w:rPr>
                <w:rStyle w:val="Hyperlink"/>
                <w:noProof/>
              </w:rPr>
              <w:t>3.3.2. Atmosfera</w:t>
            </w:r>
            <w:r>
              <w:rPr>
                <w:noProof/>
                <w:webHidden/>
              </w:rPr>
              <w:tab/>
            </w:r>
            <w:r>
              <w:rPr>
                <w:noProof/>
                <w:webHidden/>
              </w:rPr>
              <w:fldChar w:fldCharType="begin"/>
            </w:r>
            <w:r>
              <w:rPr>
                <w:noProof/>
                <w:webHidden/>
              </w:rPr>
              <w:instrText xml:space="preserve"> PAGEREF _Toc505602430 \h </w:instrText>
            </w:r>
            <w:r>
              <w:rPr>
                <w:noProof/>
                <w:webHidden/>
              </w:rPr>
            </w:r>
            <w:r>
              <w:rPr>
                <w:noProof/>
                <w:webHidden/>
              </w:rPr>
              <w:fldChar w:fldCharType="separate"/>
            </w:r>
            <w:r w:rsidR="005B7B3C">
              <w:rPr>
                <w:noProof/>
                <w:webHidden/>
              </w:rPr>
              <w:t>49</w:t>
            </w:r>
            <w:r>
              <w:rPr>
                <w:noProof/>
                <w:webHidden/>
              </w:rPr>
              <w:fldChar w:fldCharType="end"/>
            </w:r>
          </w:hyperlink>
        </w:p>
        <w:p w:rsidR="00DD3A29" w:rsidRDefault="00DD3A29">
          <w:pPr>
            <w:pStyle w:val="TOC3"/>
            <w:tabs>
              <w:tab w:val="right" w:leader="dot" w:pos="9060"/>
            </w:tabs>
            <w:rPr>
              <w:noProof/>
            </w:rPr>
          </w:pPr>
          <w:hyperlink w:anchor="_Toc505602431" w:history="1">
            <w:r w:rsidRPr="00BE317B">
              <w:rPr>
                <w:rStyle w:val="Hyperlink"/>
                <w:noProof/>
              </w:rPr>
              <w:t>3.3.3. Resursele de apă</w:t>
            </w:r>
            <w:r>
              <w:rPr>
                <w:noProof/>
                <w:webHidden/>
              </w:rPr>
              <w:tab/>
            </w:r>
            <w:r>
              <w:rPr>
                <w:noProof/>
                <w:webHidden/>
              </w:rPr>
              <w:fldChar w:fldCharType="begin"/>
            </w:r>
            <w:r>
              <w:rPr>
                <w:noProof/>
                <w:webHidden/>
              </w:rPr>
              <w:instrText xml:space="preserve"> PAGEREF _Toc505602431 \h </w:instrText>
            </w:r>
            <w:r>
              <w:rPr>
                <w:noProof/>
                <w:webHidden/>
              </w:rPr>
            </w:r>
            <w:r>
              <w:rPr>
                <w:noProof/>
                <w:webHidden/>
              </w:rPr>
              <w:fldChar w:fldCharType="separate"/>
            </w:r>
            <w:r w:rsidR="005B7B3C">
              <w:rPr>
                <w:noProof/>
                <w:webHidden/>
              </w:rPr>
              <w:t>50</w:t>
            </w:r>
            <w:r>
              <w:rPr>
                <w:noProof/>
                <w:webHidden/>
              </w:rPr>
              <w:fldChar w:fldCharType="end"/>
            </w:r>
          </w:hyperlink>
        </w:p>
        <w:p w:rsidR="00DD3A29" w:rsidRDefault="00DD3A29">
          <w:pPr>
            <w:pStyle w:val="TOC3"/>
            <w:tabs>
              <w:tab w:val="right" w:leader="dot" w:pos="9060"/>
            </w:tabs>
            <w:rPr>
              <w:noProof/>
            </w:rPr>
          </w:pPr>
          <w:hyperlink w:anchor="_Toc505602432" w:history="1">
            <w:r w:rsidRPr="00BE317B">
              <w:rPr>
                <w:rStyle w:val="Hyperlink"/>
                <w:noProof/>
              </w:rPr>
              <w:t>3.3.4. Solul</w:t>
            </w:r>
            <w:r>
              <w:rPr>
                <w:noProof/>
                <w:webHidden/>
              </w:rPr>
              <w:tab/>
            </w:r>
            <w:r>
              <w:rPr>
                <w:noProof/>
                <w:webHidden/>
              </w:rPr>
              <w:fldChar w:fldCharType="begin"/>
            </w:r>
            <w:r>
              <w:rPr>
                <w:noProof/>
                <w:webHidden/>
              </w:rPr>
              <w:instrText xml:space="preserve"> PAGEREF _Toc505602432 \h </w:instrText>
            </w:r>
            <w:r>
              <w:rPr>
                <w:noProof/>
                <w:webHidden/>
              </w:rPr>
            </w:r>
            <w:r>
              <w:rPr>
                <w:noProof/>
                <w:webHidden/>
              </w:rPr>
              <w:fldChar w:fldCharType="separate"/>
            </w:r>
            <w:r w:rsidR="005B7B3C">
              <w:rPr>
                <w:noProof/>
                <w:webHidden/>
              </w:rPr>
              <w:t>53</w:t>
            </w:r>
            <w:r>
              <w:rPr>
                <w:noProof/>
                <w:webHidden/>
              </w:rPr>
              <w:fldChar w:fldCharType="end"/>
            </w:r>
          </w:hyperlink>
        </w:p>
        <w:p w:rsidR="00DD3A29" w:rsidRDefault="00DD3A29">
          <w:pPr>
            <w:pStyle w:val="TOC3"/>
            <w:tabs>
              <w:tab w:val="right" w:leader="dot" w:pos="9060"/>
            </w:tabs>
            <w:rPr>
              <w:noProof/>
            </w:rPr>
          </w:pPr>
          <w:hyperlink w:anchor="_Toc505602433" w:history="1">
            <w:r w:rsidRPr="00BE317B">
              <w:rPr>
                <w:rStyle w:val="Hyperlink"/>
                <w:noProof/>
              </w:rPr>
              <w:t>3.3.5. Flora, fauna şi rezervaţiile naturale</w:t>
            </w:r>
            <w:r>
              <w:rPr>
                <w:noProof/>
                <w:webHidden/>
              </w:rPr>
              <w:tab/>
            </w:r>
            <w:r>
              <w:rPr>
                <w:noProof/>
                <w:webHidden/>
              </w:rPr>
              <w:fldChar w:fldCharType="begin"/>
            </w:r>
            <w:r>
              <w:rPr>
                <w:noProof/>
                <w:webHidden/>
              </w:rPr>
              <w:instrText xml:space="preserve"> PAGEREF _Toc505602433 \h </w:instrText>
            </w:r>
            <w:r>
              <w:rPr>
                <w:noProof/>
                <w:webHidden/>
              </w:rPr>
            </w:r>
            <w:r>
              <w:rPr>
                <w:noProof/>
                <w:webHidden/>
              </w:rPr>
              <w:fldChar w:fldCharType="separate"/>
            </w:r>
            <w:r w:rsidR="005B7B3C">
              <w:rPr>
                <w:noProof/>
                <w:webHidden/>
              </w:rPr>
              <w:t>54</w:t>
            </w:r>
            <w:r>
              <w:rPr>
                <w:noProof/>
                <w:webHidden/>
              </w:rPr>
              <w:fldChar w:fldCharType="end"/>
            </w:r>
          </w:hyperlink>
        </w:p>
        <w:p w:rsidR="00DD3A29" w:rsidRDefault="00DD3A29">
          <w:pPr>
            <w:pStyle w:val="TOC3"/>
            <w:tabs>
              <w:tab w:val="right" w:leader="dot" w:pos="9060"/>
            </w:tabs>
            <w:rPr>
              <w:noProof/>
            </w:rPr>
          </w:pPr>
          <w:hyperlink w:anchor="_Toc505602434" w:history="1">
            <w:r w:rsidRPr="00BE317B">
              <w:rPr>
                <w:rStyle w:val="Hyperlink"/>
                <w:noProof/>
              </w:rPr>
              <w:t>3.3.6. Sănătatea populaţiei</w:t>
            </w:r>
            <w:r>
              <w:rPr>
                <w:noProof/>
                <w:webHidden/>
              </w:rPr>
              <w:tab/>
            </w:r>
            <w:r>
              <w:rPr>
                <w:noProof/>
                <w:webHidden/>
              </w:rPr>
              <w:fldChar w:fldCharType="begin"/>
            </w:r>
            <w:r>
              <w:rPr>
                <w:noProof/>
                <w:webHidden/>
              </w:rPr>
              <w:instrText xml:space="preserve"> PAGEREF _Toc505602434 \h </w:instrText>
            </w:r>
            <w:r>
              <w:rPr>
                <w:noProof/>
                <w:webHidden/>
              </w:rPr>
            </w:r>
            <w:r>
              <w:rPr>
                <w:noProof/>
                <w:webHidden/>
              </w:rPr>
              <w:fldChar w:fldCharType="separate"/>
            </w:r>
            <w:r w:rsidR="005B7B3C">
              <w:rPr>
                <w:noProof/>
                <w:webHidden/>
              </w:rPr>
              <w:t>55</w:t>
            </w:r>
            <w:r>
              <w:rPr>
                <w:noProof/>
                <w:webHidden/>
              </w:rPr>
              <w:fldChar w:fldCharType="end"/>
            </w:r>
          </w:hyperlink>
        </w:p>
        <w:p w:rsidR="00DD3A29" w:rsidRDefault="00DD3A29">
          <w:pPr>
            <w:pStyle w:val="TOC1"/>
            <w:tabs>
              <w:tab w:val="right" w:leader="dot" w:pos="9060"/>
            </w:tabs>
            <w:rPr>
              <w:noProof/>
            </w:rPr>
          </w:pPr>
          <w:hyperlink w:anchor="_Toc505602435" w:history="1">
            <w:r w:rsidRPr="00BE317B">
              <w:rPr>
                <w:rStyle w:val="Hyperlink"/>
                <w:rFonts w:ascii="Arial Bold" w:hAnsi="Arial Bold" w:cs="Arial"/>
                <w:shadow/>
                <w:noProof/>
              </w:rPr>
              <w:t>Cpitolul 4</w:t>
            </w:r>
            <w:r w:rsidRPr="00BE317B">
              <w:rPr>
                <w:rStyle w:val="Hyperlink"/>
                <w:rFonts w:cs="Arial"/>
                <w:shadow/>
                <w:noProof/>
              </w:rPr>
              <w:t>:</w:t>
            </w:r>
            <w:r w:rsidRPr="00BE317B">
              <w:rPr>
                <w:rStyle w:val="Hyperlink"/>
                <w:rFonts w:ascii="Arial Bold" w:hAnsi="Arial Bold" w:cs="Arial"/>
                <w:shadow/>
                <w:noProof/>
              </w:rPr>
              <w:t xml:space="preserve"> OBIECTIVE DE MEDIU RELEVANTE PENTRU PUZ</w:t>
            </w:r>
            <w:r>
              <w:rPr>
                <w:noProof/>
                <w:webHidden/>
              </w:rPr>
              <w:tab/>
            </w:r>
            <w:r>
              <w:rPr>
                <w:noProof/>
                <w:webHidden/>
              </w:rPr>
              <w:fldChar w:fldCharType="begin"/>
            </w:r>
            <w:r>
              <w:rPr>
                <w:noProof/>
                <w:webHidden/>
              </w:rPr>
              <w:instrText xml:space="preserve"> PAGEREF _Toc505602435 \h </w:instrText>
            </w:r>
            <w:r>
              <w:rPr>
                <w:noProof/>
                <w:webHidden/>
              </w:rPr>
            </w:r>
            <w:r>
              <w:rPr>
                <w:noProof/>
                <w:webHidden/>
              </w:rPr>
              <w:fldChar w:fldCharType="separate"/>
            </w:r>
            <w:r w:rsidR="005B7B3C">
              <w:rPr>
                <w:noProof/>
                <w:webHidden/>
              </w:rPr>
              <w:t>57</w:t>
            </w:r>
            <w:r>
              <w:rPr>
                <w:noProof/>
                <w:webHidden/>
              </w:rPr>
              <w:fldChar w:fldCharType="end"/>
            </w:r>
          </w:hyperlink>
        </w:p>
        <w:p w:rsidR="00DD3A29" w:rsidRDefault="00DD3A29">
          <w:pPr>
            <w:pStyle w:val="TOC1"/>
            <w:tabs>
              <w:tab w:val="right" w:leader="dot" w:pos="9060"/>
            </w:tabs>
            <w:rPr>
              <w:noProof/>
            </w:rPr>
          </w:pPr>
          <w:hyperlink w:anchor="_Toc505602436" w:history="1">
            <w:r w:rsidRPr="00BE317B">
              <w:rPr>
                <w:rStyle w:val="Hyperlink"/>
                <w:rFonts w:ascii="Arial Bold" w:hAnsi="Arial Bold" w:cs="Arial"/>
                <w:shadow/>
                <w:noProof/>
              </w:rPr>
              <w:t>Capitolul 5</w:t>
            </w:r>
            <w:r w:rsidRPr="00BE317B">
              <w:rPr>
                <w:rStyle w:val="Hyperlink"/>
                <w:rFonts w:cs="Arial"/>
                <w:shadow/>
                <w:noProof/>
              </w:rPr>
              <w:t>:</w:t>
            </w:r>
            <w:r w:rsidRPr="00BE317B">
              <w:rPr>
                <w:rStyle w:val="Hyperlink"/>
                <w:rFonts w:ascii="Arial Bold" w:hAnsi="Arial Bold" w:cs="Arial"/>
                <w:shadow/>
                <w:noProof/>
              </w:rPr>
              <w:t xml:space="preserve"> PROBLEME DE MEDIU RELEVANTE PENTRU IMPLEMENTAREA P.U.Z.</w:t>
            </w:r>
            <w:r>
              <w:rPr>
                <w:noProof/>
                <w:webHidden/>
              </w:rPr>
              <w:tab/>
            </w:r>
            <w:r>
              <w:rPr>
                <w:noProof/>
                <w:webHidden/>
              </w:rPr>
              <w:fldChar w:fldCharType="begin"/>
            </w:r>
            <w:r>
              <w:rPr>
                <w:noProof/>
                <w:webHidden/>
              </w:rPr>
              <w:instrText xml:space="preserve"> PAGEREF _Toc505602436 \h </w:instrText>
            </w:r>
            <w:r>
              <w:rPr>
                <w:noProof/>
                <w:webHidden/>
              </w:rPr>
            </w:r>
            <w:r>
              <w:rPr>
                <w:noProof/>
                <w:webHidden/>
              </w:rPr>
              <w:fldChar w:fldCharType="separate"/>
            </w:r>
            <w:r w:rsidR="005B7B3C">
              <w:rPr>
                <w:noProof/>
                <w:webHidden/>
              </w:rPr>
              <w:t>61</w:t>
            </w:r>
            <w:r>
              <w:rPr>
                <w:noProof/>
                <w:webHidden/>
              </w:rPr>
              <w:fldChar w:fldCharType="end"/>
            </w:r>
          </w:hyperlink>
        </w:p>
        <w:p w:rsidR="00DD3A29" w:rsidRDefault="00DD3A29">
          <w:pPr>
            <w:pStyle w:val="TOC2"/>
            <w:tabs>
              <w:tab w:val="right" w:leader="dot" w:pos="9060"/>
            </w:tabs>
            <w:rPr>
              <w:noProof/>
            </w:rPr>
          </w:pPr>
          <w:hyperlink w:anchor="_Toc505602437" w:history="1">
            <w:r w:rsidRPr="00BE317B">
              <w:rPr>
                <w:rStyle w:val="Hyperlink"/>
                <w:rFonts w:ascii="Arial" w:hAnsi="Arial" w:cs="Arial"/>
                <w:noProof/>
                <w:lang w:val="ro-RO"/>
              </w:rPr>
              <w:t>5.1. Gestionarea deşeurilor</w:t>
            </w:r>
            <w:r>
              <w:rPr>
                <w:noProof/>
                <w:webHidden/>
              </w:rPr>
              <w:tab/>
            </w:r>
            <w:r>
              <w:rPr>
                <w:noProof/>
                <w:webHidden/>
              </w:rPr>
              <w:fldChar w:fldCharType="begin"/>
            </w:r>
            <w:r>
              <w:rPr>
                <w:noProof/>
                <w:webHidden/>
              </w:rPr>
              <w:instrText xml:space="preserve"> PAGEREF _Toc505602437 \h </w:instrText>
            </w:r>
            <w:r>
              <w:rPr>
                <w:noProof/>
                <w:webHidden/>
              </w:rPr>
            </w:r>
            <w:r>
              <w:rPr>
                <w:noProof/>
                <w:webHidden/>
              </w:rPr>
              <w:fldChar w:fldCharType="separate"/>
            </w:r>
            <w:r w:rsidR="005B7B3C">
              <w:rPr>
                <w:noProof/>
                <w:webHidden/>
              </w:rPr>
              <w:t>61</w:t>
            </w:r>
            <w:r>
              <w:rPr>
                <w:noProof/>
                <w:webHidden/>
              </w:rPr>
              <w:fldChar w:fldCharType="end"/>
            </w:r>
          </w:hyperlink>
        </w:p>
        <w:p w:rsidR="00DD3A29" w:rsidRDefault="00DD3A29">
          <w:pPr>
            <w:pStyle w:val="TOC2"/>
            <w:tabs>
              <w:tab w:val="right" w:leader="dot" w:pos="9060"/>
            </w:tabs>
            <w:rPr>
              <w:noProof/>
            </w:rPr>
          </w:pPr>
          <w:hyperlink w:anchor="_Toc505602438" w:history="1">
            <w:r w:rsidRPr="00BE317B">
              <w:rPr>
                <w:rStyle w:val="Hyperlink"/>
                <w:rFonts w:ascii="Arial" w:hAnsi="Arial" w:cs="Arial"/>
                <w:noProof/>
                <w:lang w:val="ro-RO"/>
              </w:rPr>
              <w:t>5.2. Managementul apelor uzate</w:t>
            </w:r>
            <w:r>
              <w:rPr>
                <w:noProof/>
                <w:webHidden/>
              </w:rPr>
              <w:tab/>
            </w:r>
            <w:r>
              <w:rPr>
                <w:noProof/>
                <w:webHidden/>
              </w:rPr>
              <w:fldChar w:fldCharType="begin"/>
            </w:r>
            <w:r>
              <w:rPr>
                <w:noProof/>
                <w:webHidden/>
              </w:rPr>
              <w:instrText xml:space="preserve"> PAGEREF _Toc505602438 \h </w:instrText>
            </w:r>
            <w:r>
              <w:rPr>
                <w:noProof/>
                <w:webHidden/>
              </w:rPr>
            </w:r>
            <w:r>
              <w:rPr>
                <w:noProof/>
                <w:webHidden/>
              </w:rPr>
              <w:fldChar w:fldCharType="separate"/>
            </w:r>
            <w:r w:rsidR="005B7B3C">
              <w:rPr>
                <w:noProof/>
                <w:webHidden/>
              </w:rPr>
              <w:t>67</w:t>
            </w:r>
            <w:r>
              <w:rPr>
                <w:noProof/>
                <w:webHidden/>
              </w:rPr>
              <w:fldChar w:fldCharType="end"/>
            </w:r>
          </w:hyperlink>
        </w:p>
        <w:p w:rsidR="00DD3A29" w:rsidRDefault="00DD3A29">
          <w:pPr>
            <w:pStyle w:val="TOC2"/>
            <w:tabs>
              <w:tab w:val="right" w:leader="dot" w:pos="9060"/>
            </w:tabs>
            <w:rPr>
              <w:noProof/>
            </w:rPr>
          </w:pPr>
          <w:hyperlink w:anchor="_Toc505602439" w:history="1">
            <w:r w:rsidRPr="00BE317B">
              <w:rPr>
                <w:rStyle w:val="Hyperlink"/>
                <w:rFonts w:ascii="Arial" w:hAnsi="Arial" w:cs="Arial"/>
                <w:noProof/>
                <w:lang w:val="ro-RO"/>
              </w:rPr>
              <w:t>5.3.  Conservarea biodiversității</w:t>
            </w:r>
            <w:r>
              <w:rPr>
                <w:noProof/>
                <w:webHidden/>
              </w:rPr>
              <w:tab/>
            </w:r>
            <w:r>
              <w:rPr>
                <w:noProof/>
                <w:webHidden/>
              </w:rPr>
              <w:fldChar w:fldCharType="begin"/>
            </w:r>
            <w:r>
              <w:rPr>
                <w:noProof/>
                <w:webHidden/>
              </w:rPr>
              <w:instrText xml:space="preserve"> PAGEREF _Toc505602439 \h </w:instrText>
            </w:r>
            <w:r>
              <w:rPr>
                <w:noProof/>
                <w:webHidden/>
              </w:rPr>
            </w:r>
            <w:r>
              <w:rPr>
                <w:noProof/>
                <w:webHidden/>
              </w:rPr>
              <w:fldChar w:fldCharType="separate"/>
            </w:r>
            <w:r w:rsidR="005B7B3C">
              <w:rPr>
                <w:noProof/>
                <w:webHidden/>
              </w:rPr>
              <w:t>69</w:t>
            </w:r>
            <w:r>
              <w:rPr>
                <w:noProof/>
                <w:webHidden/>
              </w:rPr>
              <w:fldChar w:fldCharType="end"/>
            </w:r>
          </w:hyperlink>
        </w:p>
        <w:p w:rsidR="00DD3A29" w:rsidRDefault="00DD3A29">
          <w:pPr>
            <w:pStyle w:val="TOC1"/>
            <w:tabs>
              <w:tab w:val="right" w:leader="dot" w:pos="9060"/>
            </w:tabs>
            <w:rPr>
              <w:noProof/>
            </w:rPr>
          </w:pPr>
          <w:hyperlink w:anchor="_Toc505602440" w:history="1">
            <w:r w:rsidRPr="00BE317B">
              <w:rPr>
                <w:rStyle w:val="Hyperlink"/>
                <w:rFonts w:ascii="Arial Bold" w:hAnsi="Arial Bold" w:cs="Arial"/>
                <w:shadow/>
                <w:noProof/>
              </w:rPr>
              <w:t>Capitolul 6</w:t>
            </w:r>
            <w:r w:rsidRPr="00BE317B">
              <w:rPr>
                <w:rStyle w:val="Hyperlink"/>
                <w:rFonts w:cs="Arial"/>
                <w:shadow/>
                <w:noProof/>
              </w:rPr>
              <w:t>:</w:t>
            </w:r>
            <w:r w:rsidRPr="00BE317B">
              <w:rPr>
                <w:rStyle w:val="Hyperlink"/>
                <w:rFonts w:ascii="Arial Bold" w:hAnsi="Arial Bold" w:cs="Arial"/>
                <w:shadow/>
                <w:noProof/>
              </w:rPr>
              <w:t xml:space="preserve"> POTENȚIALELE EFECTE SEMNIFICATIVE ASUPRA FACTORILOR DE MEDIU ÎN CAZUL IMPLEMENTĂRII  P.U.Z.</w:t>
            </w:r>
            <w:r>
              <w:rPr>
                <w:noProof/>
                <w:webHidden/>
              </w:rPr>
              <w:tab/>
            </w:r>
            <w:r>
              <w:rPr>
                <w:noProof/>
                <w:webHidden/>
              </w:rPr>
              <w:fldChar w:fldCharType="begin"/>
            </w:r>
            <w:r>
              <w:rPr>
                <w:noProof/>
                <w:webHidden/>
              </w:rPr>
              <w:instrText xml:space="preserve"> PAGEREF _Toc505602440 \h </w:instrText>
            </w:r>
            <w:r>
              <w:rPr>
                <w:noProof/>
                <w:webHidden/>
              </w:rPr>
            </w:r>
            <w:r>
              <w:rPr>
                <w:noProof/>
                <w:webHidden/>
              </w:rPr>
              <w:fldChar w:fldCharType="separate"/>
            </w:r>
            <w:r w:rsidR="005B7B3C">
              <w:rPr>
                <w:noProof/>
                <w:webHidden/>
              </w:rPr>
              <w:t>70</w:t>
            </w:r>
            <w:r>
              <w:rPr>
                <w:noProof/>
                <w:webHidden/>
              </w:rPr>
              <w:fldChar w:fldCharType="end"/>
            </w:r>
          </w:hyperlink>
        </w:p>
        <w:p w:rsidR="00DD3A29" w:rsidRDefault="00DD3A29">
          <w:pPr>
            <w:pStyle w:val="TOC2"/>
            <w:tabs>
              <w:tab w:val="right" w:leader="dot" w:pos="9060"/>
            </w:tabs>
            <w:rPr>
              <w:noProof/>
            </w:rPr>
          </w:pPr>
          <w:hyperlink w:anchor="_Toc505602441" w:history="1">
            <w:r w:rsidRPr="00BE317B">
              <w:rPr>
                <w:rStyle w:val="Hyperlink"/>
                <w:rFonts w:ascii="Arial" w:hAnsi="Arial" w:cs="Arial"/>
                <w:iCs/>
                <w:noProof/>
                <w:lang w:val="ro-RO"/>
              </w:rPr>
              <w:t>6.1.  Potenţiale efecte semnificative asupra factorului de mediu apă</w:t>
            </w:r>
            <w:r>
              <w:rPr>
                <w:noProof/>
                <w:webHidden/>
              </w:rPr>
              <w:tab/>
            </w:r>
            <w:r>
              <w:rPr>
                <w:noProof/>
                <w:webHidden/>
              </w:rPr>
              <w:fldChar w:fldCharType="begin"/>
            </w:r>
            <w:r>
              <w:rPr>
                <w:noProof/>
                <w:webHidden/>
              </w:rPr>
              <w:instrText xml:space="preserve"> PAGEREF _Toc505602441 \h </w:instrText>
            </w:r>
            <w:r>
              <w:rPr>
                <w:noProof/>
                <w:webHidden/>
              </w:rPr>
            </w:r>
            <w:r>
              <w:rPr>
                <w:noProof/>
                <w:webHidden/>
              </w:rPr>
              <w:fldChar w:fldCharType="separate"/>
            </w:r>
            <w:r w:rsidR="005B7B3C">
              <w:rPr>
                <w:noProof/>
                <w:webHidden/>
              </w:rPr>
              <w:t>70</w:t>
            </w:r>
            <w:r>
              <w:rPr>
                <w:noProof/>
                <w:webHidden/>
              </w:rPr>
              <w:fldChar w:fldCharType="end"/>
            </w:r>
          </w:hyperlink>
        </w:p>
        <w:p w:rsidR="00DD3A29" w:rsidRDefault="00DD3A29">
          <w:pPr>
            <w:pStyle w:val="TOC2"/>
            <w:tabs>
              <w:tab w:val="right" w:leader="dot" w:pos="9060"/>
            </w:tabs>
            <w:rPr>
              <w:noProof/>
            </w:rPr>
          </w:pPr>
          <w:hyperlink w:anchor="_Toc505602442" w:history="1">
            <w:r w:rsidRPr="00BE317B">
              <w:rPr>
                <w:rStyle w:val="Hyperlink"/>
                <w:rFonts w:ascii="Arial" w:hAnsi="Arial" w:cs="Arial"/>
                <w:noProof/>
                <w:lang w:val="ro-RO"/>
              </w:rPr>
              <w:t>6.2.  Potenţiale efecte semnificative asupra factorului de mediu aer</w:t>
            </w:r>
            <w:r>
              <w:rPr>
                <w:noProof/>
                <w:webHidden/>
              </w:rPr>
              <w:tab/>
            </w:r>
            <w:r>
              <w:rPr>
                <w:noProof/>
                <w:webHidden/>
              </w:rPr>
              <w:fldChar w:fldCharType="begin"/>
            </w:r>
            <w:r>
              <w:rPr>
                <w:noProof/>
                <w:webHidden/>
              </w:rPr>
              <w:instrText xml:space="preserve"> PAGEREF _Toc505602442 \h </w:instrText>
            </w:r>
            <w:r>
              <w:rPr>
                <w:noProof/>
                <w:webHidden/>
              </w:rPr>
            </w:r>
            <w:r>
              <w:rPr>
                <w:noProof/>
                <w:webHidden/>
              </w:rPr>
              <w:fldChar w:fldCharType="separate"/>
            </w:r>
            <w:r w:rsidR="005B7B3C">
              <w:rPr>
                <w:noProof/>
                <w:webHidden/>
              </w:rPr>
              <w:t>72</w:t>
            </w:r>
            <w:r>
              <w:rPr>
                <w:noProof/>
                <w:webHidden/>
              </w:rPr>
              <w:fldChar w:fldCharType="end"/>
            </w:r>
          </w:hyperlink>
        </w:p>
        <w:p w:rsidR="00DD3A29" w:rsidRDefault="00DD3A29">
          <w:pPr>
            <w:pStyle w:val="TOC2"/>
            <w:tabs>
              <w:tab w:val="right" w:leader="dot" w:pos="9060"/>
            </w:tabs>
            <w:rPr>
              <w:noProof/>
            </w:rPr>
          </w:pPr>
          <w:hyperlink w:anchor="_Toc505602443" w:history="1">
            <w:r w:rsidRPr="00BE317B">
              <w:rPr>
                <w:rStyle w:val="Hyperlink"/>
                <w:rFonts w:ascii="Arial" w:hAnsi="Arial" w:cs="Arial"/>
                <w:noProof/>
                <w:lang w:val="ro-RO"/>
              </w:rPr>
              <w:t>6.3.  Potenţiale efecte semnificative ale zgomotului şi vibraţiilor</w:t>
            </w:r>
            <w:r>
              <w:rPr>
                <w:noProof/>
                <w:webHidden/>
              </w:rPr>
              <w:tab/>
            </w:r>
            <w:r>
              <w:rPr>
                <w:noProof/>
                <w:webHidden/>
              </w:rPr>
              <w:fldChar w:fldCharType="begin"/>
            </w:r>
            <w:r>
              <w:rPr>
                <w:noProof/>
                <w:webHidden/>
              </w:rPr>
              <w:instrText xml:space="preserve"> PAGEREF _Toc505602443 \h </w:instrText>
            </w:r>
            <w:r>
              <w:rPr>
                <w:noProof/>
                <w:webHidden/>
              </w:rPr>
            </w:r>
            <w:r>
              <w:rPr>
                <w:noProof/>
                <w:webHidden/>
              </w:rPr>
              <w:fldChar w:fldCharType="separate"/>
            </w:r>
            <w:r w:rsidR="005B7B3C">
              <w:rPr>
                <w:noProof/>
                <w:webHidden/>
              </w:rPr>
              <w:t>75</w:t>
            </w:r>
            <w:r>
              <w:rPr>
                <w:noProof/>
                <w:webHidden/>
              </w:rPr>
              <w:fldChar w:fldCharType="end"/>
            </w:r>
          </w:hyperlink>
        </w:p>
        <w:p w:rsidR="00DD3A29" w:rsidRDefault="00DD3A29">
          <w:pPr>
            <w:pStyle w:val="TOC2"/>
            <w:tabs>
              <w:tab w:val="right" w:leader="dot" w:pos="9060"/>
            </w:tabs>
            <w:rPr>
              <w:noProof/>
            </w:rPr>
          </w:pPr>
          <w:hyperlink w:anchor="_Toc505602444" w:history="1">
            <w:r w:rsidRPr="00BE317B">
              <w:rPr>
                <w:rStyle w:val="Hyperlink"/>
                <w:rFonts w:ascii="Arial" w:hAnsi="Arial" w:cs="Arial"/>
                <w:noProof/>
                <w:lang w:val="ro-RO"/>
              </w:rPr>
              <w:t>6.4.  Potenţiale efecte semnificative asupra factorului de mediu sol</w:t>
            </w:r>
            <w:r>
              <w:rPr>
                <w:noProof/>
                <w:webHidden/>
              </w:rPr>
              <w:tab/>
            </w:r>
            <w:r>
              <w:rPr>
                <w:noProof/>
                <w:webHidden/>
              </w:rPr>
              <w:fldChar w:fldCharType="begin"/>
            </w:r>
            <w:r>
              <w:rPr>
                <w:noProof/>
                <w:webHidden/>
              </w:rPr>
              <w:instrText xml:space="preserve"> PAGEREF _Toc505602444 \h </w:instrText>
            </w:r>
            <w:r>
              <w:rPr>
                <w:noProof/>
                <w:webHidden/>
              </w:rPr>
            </w:r>
            <w:r>
              <w:rPr>
                <w:noProof/>
                <w:webHidden/>
              </w:rPr>
              <w:fldChar w:fldCharType="separate"/>
            </w:r>
            <w:r w:rsidR="005B7B3C">
              <w:rPr>
                <w:noProof/>
                <w:webHidden/>
              </w:rPr>
              <w:t>77</w:t>
            </w:r>
            <w:r>
              <w:rPr>
                <w:noProof/>
                <w:webHidden/>
              </w:rPr>
              <w:fldChar w:fldCharType="end"/>
            </w:r>
          </w:hyperlink>
        </w:p>
        <w:p w:rsidR="00DD3A29" w:rsidRDefault="00DD3A29">
          <w:pPr>
            <w:pStyle w:val="TOC2"/>
            <w:tabs>
              <w:tab w:val="right" w:leader="dot" w:pos="9060"/>
            </w:tabs>
            <w:rPr>
              <w:noProof/>
            </w:rPr>
          </w:pPr>
          <w:hyperlink w:anchor="_Toc505602445" w:history="1">
            <w:r w:rsidRPr="00BE317B">
              <w:rPr>
                <w:rStyle w:val="Hyperlink"/>
                <w:rFonts w:ascii="Arial" w:hAnsi="Arial" w:cs="Arial"/>
                <w:noProof/>
                <w:lang w:val="ro-RO"/>
              </w:rPr>
              <w:t>6.5.  Potenţiale efecte semnificative asupra faunei, florei şi rezervaţiilor naturale</w:t>
            </w:r>
            <w:r>
              <w:rPr>
                <w:noProof/>
                <w:webHidden/>
              </w:rPr>
              <w:tab/>
            </w:r>
            <w:r>
              <w:rPr>
                <w:noProof/>
                <w:webHidden/>
              </w:rPr>
              <w:fldChar w:fldCharType="begin"/>
            </w:r>
            <w:r>
              <w:rPr>
                <w:noProof/>
                <w:webHidden/>
              </w:rPr>
              <w:instrText xml:space="preserve"> PAGEREF _Toc505602445 \h </w:instrText>
            </w:r>
            <w:r>
              <w:rPr>
                <w:noProof/>
                <w:webHidden/>
              </w:rPr>
            </w:r>
            <w:r>
              <w:rPr>
                <w:noProof/>
                <w:webHidden/>
              </w:rPr>
              <w:fldChar w:fldCharType="separate"/>
            </w:r>
            <w:r w:rsidR="005B7B3C">
              <w:rPr>
                <w:noProof/>
                <w:webHidden/>
              </w:rPr>
              <w:t>78</w:t>
            </w:r>
            <w:r>
              <w:rPr>
                <w:noProof/>
                <w:webHidden/>
              </w:rPr>
              <w:fldChar w:fldCharType="end"/>
            </w:r>
          </w:hyperlink>
        </w:p>
        <w:p w:rsidR="00DD3A29" w:rsidRDefault="00DD3A29">
          <w:pPr>
            <w:pStyle w:val="TOC2"/>
            <w:tabs>
              <w:tab w:val="right" w:leader="dot" w:pos="9060"/>
            </w:tabs>
            <w:rPr>
              <w:noProof/>
            </w:rPr>
          </w:pPr>
          <w:hyperlink w:anchor="_Toc505602446" w:history="1">
            <w:r w:rsidRPr="00BE317B">
              <w:rPr>
                <w:rStyle w:val="Hyperlink"/>
                <w:rFonts w:ascii="Arial" w:hAnsi="Arial" w:cs="Arial"/>
                <w:noProof/>
                <w:lang w:val="ro-RO"/>
              </w:rPr>
              <w:t>6.6. Potenţialele efecte asupra populaţiei</w:t>
            </w:r>
            <w:r>
              <w:rPr>
                <w:noProof/>
                <w:webHidden/>
              </w:rPr>
              <w:tab/>
            </w:r>
            <w:r>
              <w:rPr>
                <w:noProof/>
                <w:webHidden/>
              </w:rPr>
              <w:fldChar w:fldCharType="begin"/>
            </w:r>
            <w:r>
              <w:rPr>
                <w:noProof/>
                <w:webHidden/>
              </w:rPr>
              <w:instrText xml:space="preserve"> PAGEREF _Toc505602446 \h </w:instrText>
            </w:r>
            <w:r>
              <w:rPr>
                <w:noProof/>
                <w:webHidden/>
              </w:rPr>
            </w:r>
            <w:r>
              <w:rPr>
                <w:noProof/>
                <w:webHidden/>
              </w:rPr>
              <w:fldChar w:fldCharType="separate"/>
            </w:r>
            <w:r w:rsidR="005B7B3C">
              <w:rPr>
                <w:noProof/>
                <w:webHidden/>
              </w:rPr>
              <w:t>79</w:t>
            </w:r>
            <w:r>
              <w:rPr>
                <w:noProof/>
                <w:webHidden/>
              </w:rPr>
              <w:fldChar w:fldCharType="end"/>
            </w:r>
          </w:hyperlink>
        </w:p>
        <w:p w:rsidR="00DD3A29" w:rsidRDefault="00DD3A29">
          <w:pPr>
            <w:pStyle w:val="TOC2"/>
            <w:tabs>
              <w:tab w:val="right" w:leader="dot" w:pos="9060"/>
            </w:tabs>
            <w:rPr>
              <w:noProof/>
            </w:rPr>
          </w:pPr>
          <w:hyperlink w:anchor="_Toc505602447" w:history="1">
            <w:r w:rsidRPr="00BE317B">
              <w:rPr>
                <w:rStyle w:val="Hyperlink"/>
                <w:rFonts w:ascii="Arial" w:hAnsi="Arial" w:cs="Arial"/>
                <w:noProof/>
                <w:lang w:val="ro-RO"/>
              </w:rPr>
              <w:t>6.7.  Potenţialele efecte asupra patrimoniului cultural</w:t>
            </w:r>
            <w:r>
              <w:rPr>
                <w:noProof/>
                <w:webHidden/>
              </w:rPr>
              <w:tab/>
            </w:r>
            <w:r>
              <w:rPr>
                <w:noProof/>
                <w:webHidden/>
              </w:rPr>
              <w:fldChar w:fldCharType="begin"/>
            </w:r>
            <w:r>
              <w:rPr>
                <w:noProof/>
                <w:webHidden/>
              </w:rPr>
              <w:instrText xml:space="preserve"> PAGEREF _Toc505602447 \h </w:instrText>
            </w:r>
            <w:r>
              <w:rPr>
                <w:noProof/>
                <w:webHidden/>
              </w:rPr>
            </w:r>
            <w:r>
              <w:rPr>
                <w:noProof/>
                <w:webHidden/>
              </w:rPr>
              <w:fldChar w:fldCharType="separate"/>
            </w:r>
            <w:r w:rsidR="005B7B3C">
              <w:rPr>
                <w:noProof/>
                <w:webHidden/>
              </w:rPr>
              <w:t>79</w:t>
            </w:r>
            <w:r>
              <w:rPr>
                <w:noProof/>
                <w:webHidden/>
              </w:rPr>
              <w:fldChar w:fldCharType="end"/>
            </w:r>
          </w:hyperlink>
        </w:p>
        <w:p w:rsidR="00DD3A29" w:rsidRDefault="00DD3A29">
          <w:pPr>
            <w:pStyle w:val="TOC2"/>
            <w:tabs>
              <w:tab w:val="right" w:leader="dot" w:pos="9060"/>
            </w:tabs>
            <w:rPr>
              <w:noProof/>
            </w:rPr>
          </w:pPr>
          <w:hyperlink w:anchor="_Toc505602448" w:history="1">
            <w:r w:rsidRPr="00BE317B">
              <w:rPr>
                <w:rStyle w:val="Hyperlink"/>
                <w:rFonts w:ascii="Arial" w:hAnsi="Arial" w:cs="Arial"/>
                <w:noProof/>
                <w:lang w:val="ro-RO"/>
              </w:rPr>
              <w:t>6.8.  Potenţialele efecte asupra bunurilor materiale</w:t>
            </w:r>
            <w:r>
              <w:rPr>
                <w:noProof/>
                <w:webHidden/>
              </w:rPr>
              <w:tab/>
            </w:r>
            <w:r>
              <w:rPr>
                <w:noProof/>
                <w:webHidden/>
              </w:rPr>
              <w:fldChar w:fldCharType="begin"/>
            </w:r>
            <w:r>
              <w:rPr>
                <w:noProof/>
                <w:webHidden/>
              </w:rPr>
              <w:instrText xml:space="preserve"> PAGEREF _Toc505602448 \h </w:instrText>
            </w:r>
            <w:r>
              <w:rPr>
                <w:noProof/>
                <w:webHidden/>
              </w:rPr>
            </w:r>
            <w:r>
              <w:rPr>
                <w:noProof/>
                <w:webHidden/>
              </w:rPr>
              <w:fldChar w:fldCharType="separate"/>
            </w:r>
            <w:r w:rsidR="005B7B3C">
              <w:rPr>
                <w:noProof/>
                <w:webHidden/>
              </w:rPr>
              <w:t>79</w:t>
            </w:r>
            <w:r>
              <w:rPr>
                <w:noProof/>
                <w:webHidden/>
              </w:rPr>
              <w:fldChar w:fldCharType="end"/>
            </w:r>
          </w:hyperlink>
        </w:p>
        <w:p w:rsidR="00DD3A29" w:rsidRDefault="00DD3A29">
          <w:pPr>
            <w:pStyle w:val="TOC1"/>
            <w:tabs>
              <w:tab w:val="right" w:leader="dot" w:pos="9060"/>
            </w:tabs>
            <w:rPr>
              <w:noProof/>
            </w:rPr>
          </w:pPr>
          <w:hyperlink w:anchor="_Toc505602449" w:history="1">
            <w:r w:rsidRPr="00BE317B">
              <w:rPr>
                <w:rStyle w:val="Hyperlink"/>
                <w:rFonts w:ascii="Arial Bold" w:hAnsi="Arial Bold" w:cs="Arial"/>
                <w:shadow/>
                <w:noProof/>
              </w:rPr>
              <w:t>Capitolul 7: POTENȚIALELE EFECTE ÎN CONTEXT TRANFRONTALIER ȘI EFECTE CUMULATIVE</w:t>
            </w:r>
            <w:r>
              <w:rPr>
                <w:noProof/>
                <w:webHidden/>
              </w:rPr>
              <w:tab/>
            </w:r>
            <w:r>
              <w:rPr>
                <w:noProof/>
                <w:webHidden/>
              </w:rPr>
              <w:fldChar w:fldCharType="begin"/>
            </w:r>
            <w:r>
              <w:rPr>
                <w:noProof/>
                <w:webHidden/>
              </w:rPr>
              <w:instrText xml:space="preserve"> PAGEREF _Toc505602449 \h </w:instrText>
            </w:r>
            <w:r>
              <w:rPr>
                <w:noProof/>
                <w:webHidden/>
              </w:rPr>
            </w:r>
            <w:r>
              <w:rPr>
                <w:noProof/>
                <w:webHidden/>
              </w:rPr>
              <w:fldChar w:fldCharType="separate"/>
            </w:r>
            <w:r w:rsidR="005B7B3C">
              <w:rPr>
                <w:noProof/>
                <w:webHidden/>
              </w:rPr>
              <w:t>80</w:t>
            </w:r>
            <w:r>
              <w:rPr>
                <w:noProof/>
                <w:webHidden/>
              </w:rPr>
              <w:fldChar w:fldCharType="end"/>
            </w:r>
          </w:hyperlink>
        </w:p>
        <w:p w:rsidR="00DD3A29" w:rsidRDefault="00DD3A29">
          <w:pPr>
            <w:pStyle w:val="TOC2"/>
            <w:tabs>
              <w:tab w:val="right" w:leader="dot" w:pos="9060"/>
            </w:tabs>
            <w:rPr>
              <w:noProof/>
            </w:rPr>
          </w:pPr>
          <w:hyperlink w:anchor="_Toc505602450" w:history="1">
            <w:r w:rsidRPr="00BE317B">
              <w:rPr>
                <w:rStyle w:val="Hyperlink"/>
                <w:rFonts w:ascii="Arial" w:hAnsi="Arial" w:cs="Arial"/>
                <w:iCs/>
                <w:noProof/>
                <w:lang w:val="ro-RO"/>
              </w:rPr>
              <w:t>7.1. Evaluarea potenţialelor efecte în context transfrontalier</w:t>
            </w:r>
            <w:r>
              <w:rPr>
                <w:noProof/>
                <w:webHidden/>
              </w:rPr>
              <w:tab/>
            </w:r>
            <w:r>
              <w:rPr>
                <w:noProof/>
                <w:webHidden/>
              </w:rPr>
              <w:fldChar w:fldCharType="begin"/>
            </w:r>
            <w:r>
              <w:rPr>
                <w:noProof/>
                <w:webHidden/>
              </w:rPr>
              <w:instrText xml:space="preserve"> PAGEREF _Toc505602450 \h </w:instrText>
            </w:r>
            <w:r>
              <w:rPr>
                <w:noProof/>
                <w:webHidden/>
              </w:rPr>
            </w:r>
            <w:r>
              <w:rPr>
                <w:noProof/>
                <w:webHidden/>
              </w:rPr>
              <w:fldChar w:fldCharType="separate"/>
            </w:r>
            <w:r w:rsidR="005B7B3C">
              <w:rPr>
                <w:noProof/>
                <w:webHidden/>
              </w:rPr>
              <w:t>80</w:t>
            </w:r>
            <w:r>
              <w:rPr>
                <w:noProof/>
                <w:webHidden/>
              </w:rPr>
              <w:fldChar w:fldCharType="end"/>
            </w:r>
          </w:hyperlink>
        </w:p>
        <w:p w:rsidR="00DD3A29" w:rsidRDefault="00DD3A29">
          <w:pPr>
            <w:pStyle w:val="TOC2"/>
            <w:tabs>
              <w:tab w:val="right" w:leader="dot" w:pos="9060"/>
            </w:tabs>
            <w:rPr>
              <w:noProof/>
            </w:rPr>
          </w:pPr>
          <w:hyperlink w:anchor="_Toc505602451" w:history="1">
            <w:r w:rsidRPr="00BE317B">
              <w:rPr>
                <w:rStyle w:val="Hyperlink"/>
                <w:rFonts w:ascii="Arial" w:hAnsi="Arial" w:cs="Arial"/>
                <w:iCs/>
                <w:noProof/>
                <w:lang w:val="ro-RO"/>
              </w:rPr>
              <w:t>7.2. Analiza potenţialelor efecte cumulative a planului propus cu alte proiecte</w:t>
            </w:r>
            <w:r>
              <w:rPr>
                <w:noProof/>
                <w:webHidden/>
              </w:rPr>
              <w:tab/>
            </w:r>
            <w:r>
              <w:rPr>
                <w:noProof/>
                <w:webHidden/>
              </w:rPr>
              <w:fldChar w:fldCharType="begin"/>
            </w:r>
            <w:r>
              <w:rPr>
                <w:noProof/>
                <w:webHidden/>
              </w:rPr>
              <w:instrText xml:space="preserve"> PAGEREF _Toc505602451 \h </w:instrText>
            </w:r>
            <w:r>
              <w:rPr>
                <w:noProof/>
                <w:webHidden/>
              </w:rPr>
            </w:r>
            <w:r>
              <w:rPr>
                <w:noProof/>
                <w:webHidden/>
              </w:rPr>
              <w:fldChar w:fldCharType="separate"/>
            </w:r>
            <w:r w:rsidR="005B7B3C">
              <w:rPr>
                <w:noProof/>
                <w:webHidden/>
              </w:rPr>
              <w:t>80</w:t>
            </w:r>
            <w:r>
              <w:rPr>
                <w:noProof/>
                <w:webHidden/>
              </w:rPr>
              <w:fldChar w:fldCharType="end"/>
            </w:r>
          </w:hyperlink>
        </w:p>
        <w:p w:rsidR="00DD3A29" w:rsidRDefault="00DD3A29">
          <w:pPr>
            <w:pStyle w:val="TOC1"/>
            <w:tabs>
              <w:tab w:val="right" w:leader="dot" w:pos="9060"/>
            </w:tabs>
            <w:rPr>
              <w:noProof/>
            </w:rPr>
          </w:pPr>
          <w:hyperlink w:anchor="_Toc505602452" w:history="1">
            <w:r w:rsidRPr="00BE317B">
              <w:rPr>
                <w:rStyle w:val="Hyperlink"/>
                <w:rFonts w:ascii="Arial Bold" w:hAnsi="Arial Bold" w:cs="Arial"/>
                <w:shadow/>
                <w:noProof/>
              </w:rPr>
              <w:t>Capitolul 8: MĂSURILE PROPUSE PRIN STRATEGIA P.U.Z. PENTRU PREVENIREA EFECTELOR NEGATIVE</w:t>
            </w:r>
            <w:r>
              <w:rPr>
                <w:noProof/>
                <w:webHidden/>
              </w:rPr>
              <w:tab/>
            </w:r>
            <w:r>
              <w:rPr>
                <w:noProof/>
                <w:webHidden/>
              </w:rPr>
              <w:fldChar w:fldCharType="begin"/>
            </w:r>
            <w:r>
              <w:rPr>
                <w:noProof/>
                <w:webHidden/>
              </w:rPr>
              <w:instrText xml:space="preserve"> PAGEREF _Toc505602452 \h </w:instrText>
            </w:r>
            <w:r>
              <w:rPr>
                <w:noProof/>
                <w:webHidden/>
              </w:rPr>
            </w:r>
            <w:r>
              <w:rPr>
                <w:noProof/>
                <w:webHidden/>
              </w:rPr>
              <w:fldChar w:fldCharType="separate"/>
            </w:r>
            <w:r w:rsidR="005B7B3C">
              <w:rPr>
                <w:noProof/>
                <w:webHidden/>
              </w:rPr>
              <w:t>81</w:t>
            </w:r>
            <w:r>
              <w:rPr>
                <w:noProof/>
                <w:webHidden/>
              </w:rPr>
              <w:fldChar w:fldCharType="end"/>
            </w:r>
          </w:hyperlink>
        </w:p>
        <w:p w:rsidR="00DD3A29" w:rsidRDefault="00DD3A29">
          <w:pPr>
            <w:pStyle w:val="TOC2"/>
            <w:tabs>
              <w:tab w:val="right" w:leader="dot" w:pos="9060"/>
            </w:tabs>
            <w:rPr>
              <w:noProof/>
            </w:rPr>
          </w:pPr>
          <w:hyperlink w:anchor="_Toc505602453" w:history="1">
            <w:r w:rsidRPr="00BE317B">
              <w:rPr>
                <w:rStyle w:val="Hyperlink"/>
                <w:noProof/>
                <w:lang w:val="ro-RO"/>
              </w:rPr>
              <w:t xml:space="preserve">8.1. </w:t>
            </w:r>
            <w:r w:rsidRPr="00BE317B">
              <w:rPr>
                <w:rStyle w:val="Hyperlink"/>
                <w:iCs/>
                <w:noProof/>
                <w:lang w:val="ro-RO"/>
              </w:rPr>
              <w:t>Măsuri de prevenire a efectelor negative asupra factorului de mediu</w:t>
            </w:r>
            <w:r w:rsidRPr="00BE317B">
              <w:rPr>
                <w:rStyle w:val="Hyperlink"/>
                <w:noProof/>
                <w:lang w:val="ro-RO"/>
              </w:rPr>
              <w:t xml:space="preserve"> apă - freatice şi de suprafaţă</w:t>
            </w:r>
            <w:r>
              <w:rPr>
                <w:noProof/>
                <w:webHidden/>
              </w:rPr>
              <w:tab/>
            </w:r>
            <w:r>
              <w:rPr>
                <w:noProof/>
                <w:webHidden/>
              </w:rPr>
              <w:fldChar w:fldCharType="begin"/>
            </w:r>
            <w:r>
              <w:rPr>
                <w:noProof/>
                <w:webHidden/>
              </w:rPr>
              <w:instrText xml:space="preserve"> PAGEREF _Toc505602453 \h </w:instrText>
            </w:r>
            <w:r>
              <w:rPr>
                <w:noProof/>
                <w:webHidden/>
              </w:rPr>
            </w:r>
            <w:r>
              <w:rPr>
                <w:noProof/>
                <w:webHidden/>
              </w:rPr>
              <w:fldChar w:fldCharType="separate"/>
            </w:r>
            <w:r w:rsidR="005B7B3C">
              <w:rPr>
                <w:noProof/>
                <w:webHidden/>
              </w:rPr>
              <w:t>81</w:t>
            </w:r>
            <w:r>
              <w:rPr>
                <w:noProof/>
                <w:webHidden/>
              </w:rPr>
              <w:fldChar w:fldCharType="end"/>
            </w:r>
          </w:hyperlink>
        </w:p>
        <w:p w:rsidR="00DD3A29" w:rsidRDefault="00DD3A29">
          <w:pPr>
            <w:pStyle w:val="TOC2"/>
            <w:tabs>
              <w:tab w:val="right" w:leader="dot" w:pos="9060"/>
            </w:tabs>
            <w:rPr>
              <w:noProof/>
            </w:rPr>
          </w:pPr>
          <w:hyperlink w:anchor="_Toc505602454" w:history="1">
            <w:r w:rsidRPr="00BE317B">
              <w:rPr>
                <w:rStyle w:val="Hyperlink"/>
                <w:iCs/>
                <w:noProof/>
                <w:lang w:val="ro-RO"/>
              </w:rPr>
              <w:t>8.2. Măsuri de prevenire a efectelor negative asupra factorului de mediu aer</w:t>
            </w:r>
            <w:r>
              <w:rPr>
                <w:noProof/>
                <w:webHidden/>
              </w:rPr>
              <w:tab/>
            </w:r>
            <w:r>
              <w:rPr>
                <w:noProof/>
                <w:webHidden/>
              </w:rPr>
              <w:fldChar w:fldCharType="begin"/>
            </w:r>
            <w:r>
              <w:rPr>
                <w:noProof/>
                <w:webHidden/>
              </w:rPr>
              <w:instrText xml:space="preserve"> PAGEREF _Toc505602454 \h </w:instrText>
            </w:r>
            <w:r>
              <w:rPr>
                <w:noProof/>
                <w:webHidden/>
              </w:rPr>
            </w:r>
            <w:r>
              <w:rPr>
                <w:noProof/>
                <w:webHidden/>
              </w:rPr>
              <w:fldChar w:fldCharType="separate"/>
            </w:r>
            <w:r w:rsidR="005B7B3C">
              <w:rPr>
                <w:noProof/>
                <w:webHidden/>
              </w:rPr>
              <w:t>84</w:t>
            </w:r>
            <w:r>
              <w:rPr>
                <w:noProof/>
                <w:webHidden/>
              </w:rPr>
              <w:fldChar w:fldCharType="end"/>
            </w:r>
          </w:hyperlink>
        </w:p>
        <w:p w:rsidR="00DD3A29" w:rsidRDefault="00DD3A29">
          <w:pPr>
            <w:pStyle w:val="TOC2"/>
            <w:tabs>
              <w:tab w:val="right" w:leader="dot" w:pos="9060"/>
            </w:tabs>
            <w:rPr>
              <w:noProof/>
            </w:rPr>
          </w:pPr>
          <w:hyperlink w:anchor="_Toc505602455" w:history="1">
            <w:r w:rsidRPr="00BE317B">
              <w:rPr>
                <w:rStyle w:val="Hyperlink"/>
                <w:noProof/>
                <w:lang w:val="ro-RO"/>
              </w:rPr>
              <w:t>8.3. Măsuri de prevenire a efectelor negative asupra factorului de mediu sol</w:t>
            </w:r>
            <w:r>
              <w:rPr>
                <w:noProof/>
                <w:webHidden/>
              </w:rPr>
              <w:tab/>
            </w:r>
            <w:r>
              <w:rPr>
                <w:noProof/>
                <w:webHidden/>
              </w:rPr>
              <w:fldChar w:fldCharType="begin"/>
            </w:r>
            <w:r>
              <w:rPr>
                <w:noProof/>
                <w:webHidden/>
              </w:rPr>
              <w:instrText xml:space="preserve"> PAGEREF _Toc505602455 \h </w:instrText>
            </w:r>
            <w:r>
              <w:rPr>
                <w:noProof/>
                <w:webHidden/>
              </w:rPr>
            </w:r>
            <w:r>
              <w:rPr>
                <w:noProof/>
                <w:webHidden/>
              </w:rPr>
              <w:fldChar w:fldCharType="separate"/>
            </w:r>
            <w:r w:rsidR="005B7B3C">
              <w:rPr>
                <w:noProof/>
                <w:webHidden/>
              </w:rPr>
              <w:t>84</w:t>
            </w:r>
            <w:r>
              <w:rPr>
                <w:noProof/>
                <w:webHidden/>
              </w:rPr>
              <w:fldChar w:fldCharType="end"/>
            </w:r>
          </w:hyperlink>
        </w:p>
        <w:p w:rsidR="00DD3A29" w:rsidRDefault="00DD3A29">
          <w:pPr>
            <w:pStyle w:val="TOC2"/>
            <w:tabs>
              <w:tab w:val="right" w:leader="dot" w:pos="9060"/>
            </w:tabs>
            <w:rPr>
              <w:noProof/>
            </w:rPr>
          </w:pPr>
          <w:hyperlink w:anchor="_Toc505602456" w:history="1">
            <w:r w:rsidRPr="00BE317B">
              <w:rPr>
                <w:rStyle w:val="Hyperlink"/>
                <w:rFonts w:ascii="Arial" w:hAnsi="Arial" w:cs="Arial"/>
                <w:noProof/>
                <w:lang w:val="ro-RO"/>
              </w:rPr>
              <w:t>8.4. Măsuri de prevenire a efectelor negative asupra faunei, florei şi rezervaţiilor naturale.</w:t>
            </w:r>
            <w:r>
              <w:rPr>
                <w:noProof/>
                <w:webHidden/>
              </w:rPr>
              <w:tab/>
            </w:r>
            <w:r>
              <w:rPr>
                <w:noProof/>
                <w:webHidden/>
              </w:rPr>
              <w:fldChar w:fldCharType="begin"/>
            </w:r>
            <w:r>
              <w:rPr>
                <w:noProof/>
                <w:webHidden/>
              </w:rPr>
              <w:instrText xml:space="preserve"> PAGEREF _Toc505602456 \h </w:instrText>
            </w:r>
            <w:r>
              <w:rPr>
                <w:noProof/>
                <w:webHidden/>
              </w:rPr>
            </w:r>
            <w:r>
              <w:rPr>
                <w:noProof/>
                <w:webHidden/>
              </w:rPr>
              <w:fldChar w:fldCharType="separate"/>
            </w:r>
            <w:r w:rsidR="005B7B3C">
              <w:rPr>
                <w:noProof/>
                <w:webHidden/>
              </w:rPr>
              <w:t>85</w:t>
            </w:r>
            <w:r>
              <w:rPr>
                <w:noProof/>
                <w:webHidden/>
              </w:rPr>
              <w:fldChar w:fldCharType="end"/>
            </w:r>
          </w:hyperlink>
        </w:p>
        <w:p w:rsidR="00DD3A29" w:rsidRDefault="00DD3A29">
          <w:pPr>
            <w:pStyle w:val="TOC1"/>
            <w:tabs>
              <w:tab w:val="right" w:leader="dot" w:pos="9060"/>
            </w:tabs>
            <w:rPr>
              <w:noProof/>
            </w:rPr>
          </w:pPr>
          <w:hyperlink w:anchor="_Toc505602457" w:history="1">
            <w:r w:rsidRPr="00BE317B">
              <w:rPr>
                <w:rStyle w:val="Hyperlink"/>
                <w:rFonts w:ascii="Arial Bold" w:hAnsi="Arial Bold" w:cs="Arial"/>
                <w:shadow/>
                <w:noProof/>
              </w:rPr>
              <w:t>Capitolul 9: ANALIZA ALTERNATIVELOR</w:t>
            </w:r>
            <w:r>
              <w:rPr>
                <w:noProof/>
                <w:webHidden/>
              </w:rPr>
              <w:tab/>
            </w:r>
            <w:r>
              <w:rPr>
                <w:noProof/>
                <w:webHidden/>
              </w:rPr>
              <w:fldChar w:fldCharType="begin"/>
            </w:r>
            <w:r>
              <w:rPr>
                <w:noProof/>
                <w:webHidden/>
              </w:rPr>
              <w:instrText xml:space="preserve"> PAGEREF _Toc505602457 \h </w:instrText>
            </w:r>
            <w:r>
              <w:rPr>
                <w:noProof/>
                <w:webHidden/>
              </w:rPr>
            </w:r>
            <w:r>
              <w:rPr>
                <w:noProof/>
                <w:webHidden/>
              </w:rPr>
              <w:fldChar w:fldCharType="separate"/>
            </w:r>
            <w:r w:rsidR="005B7B3C">
              <w:rPr>
                <w:noProof/>
                <w:webHidden/>
              </w:rPr>
              <w:t>87</w:t>
            </w:r>
            <w:r>
              <w:rPr>
                <w:noProof/>
                <w:webHidden/>
              </w:rPr>
              <w:fldChar w:fldCharType="end"/>
            </w:r>
          </w:hyperlink>
        </w:p>
        <w:p w:rsidR="00DD3A29" w:rsidRDefault="00DD3A29">
          <w:pPr>
            <w:pStyle w:val="TOC1"/>
            <w:tabs>
              <w:tab w:val="right" w:leader="dot" w:pos="9060"/>
            </w:tabs>
            <w:rPr>
              <w:noProof/>
            </w:rPr>
          </w:pPr>
          <w:hyperlink w:anchor="_Toc505602458" w:history="1">
            <w:r w:rsidRPr="00BE317B">
              <w:rPr>
                <w:rStyle w:val="Hyperlink"/>
                <w:rFonts w:ascii="Arial Bold" w:hAnsi="Arial Bold" w:cs="Arial"/>
                <w:shadow/>
                <w:noProof/>
              </w:rPr>
              <w:t>Capitolul 10: DIFICULTĂȚI ÎNTÂMPINATE</w:t>
            </w:r>
            <w:r>
              <w:rPr>
                <w:noProof/>
                <w:webHidden/>
              </w:rPr>
              <w:tab/>
            </w:r>
            <w:r>
              <w:rPr>
                <w:noProof/>
                <w:webHidden/>
              </w:rPr>
              <w:fldChar w:fldCharType="begin"/>
            </w:r>
            <w:r>
              <w:rPr>
                <w:noProof/>
                <w:webHidden/>
              </w:rPr>
              <w:instrText xml:space="preserve"> PAGEREF _Toc505602458 \h </w:instrText>
            </w:r>
            <w:r>
              <w:rPr>
                <w:noProof/>
                <w:webHidden/>
              </w:rPr>
            </w:r>
            <w:r>
              <w:rPr>
                <w:noProof/>
                <w:webHidden/>
              </w:rPr>
              <w:fldChar w:fldCharType="separate"/>
            </w:r>
            <w:r w:rsidR="005B7B3C">
              <w:rPr>
                <w:noProof/>
                <w:webHidden/>
              </w:rPr>
              <w:t>87</w:t>
            </w:r>
            <w:r>
              <w:rPr>
                <w:noProof/>
                <w:webHidden/>
              </w:rPr>
              <w:fldChar w:fldCharType="end"/>
            </w:r>
          </w:hyperlink>
        </w:p>
        <w:p w:rsidR="00DD3A29" w:rsidRDefault="00DD3A29">
          <w:pPr>
            <w:pStyle w:val="TOC1"/>
            <w:tabs>
              <w:tab w:val="right" w:leader="dot" w:pos="9060"/>
            </w:tabs>
            <w:rPr>
              <w:noProof/>
            </w:rPr>
          </w:pPr>
          <w:hyperlink w:anchor="_Toc505602459" w:history="1">
            <w:r w:rsidRPr="00BE317B">
              <w:rPr>
                <w:rStyle w:val="Hyperlink"/>
                <w:rFonts w:ascii="Arial Bold" w:hAnsi="Arial Bold" w:cs="Arial"/>
                <w:shadow/>
                <w:noProof/>
              </w:rPr>
              <w:t>Capitolul 11: MONITORIZAREA</w:t>
            </w:r>
            <w:r>
              <w:rPr>
                <w:noProof/>
                <w:webHidden/>
              </w:rPr>
              <w:tab/>
            </w:r>
            <w:r>
              <w:rPr>
                <w:noProof/>
                <w:webHidden/>
              </w:rPr>
              <w:fldChar w:fldCharType="begin"/>
            </w:r>
            <w:r>
              <w:rPr>
                <w:noProof/>
                <w:webHidden/>
              </w:rPr>
              <w:instrText xml:space="preserve"> PAGEREF _Toc505602459 \h </w:instrText>
            </w:r>
            <w:r>
              <w:rPr>
                <w:noProof/>
                <w:webHidden/>
              </w:rPr>
            </w:r>
            <w:r>
              <w:rPr>
                <w:noProof/>
                <w:webHidden/>
              </w:rPr>
              <w:fldChar w:fldCharType="separate"/>
            </w:r>
            <w:r w:rsidR="005B7B3C">
              <w:rPr>
                <w:noProof/>
                <w:webHidden/>
              </w:rPr>
              <w:t>88</w:t>
            </w:r>
            <w:r>
              <w:rPr>
                <w:noProof/>
                <w:webHidden/>
              </w:rPr>
              <w:fldChar w:fldCharType="end"/>
            </w:r>
          </w:hyperlink>
        </w:p>
        <w:p w:rsidR="00DD3A29" w:rsidRDefault="00DD3A29">
          <w:pPr>
            <w:pStyle w:val="TOC1"/>
            <w:tabs>
              <w:tab w:val="right" w:leader="dot" w:pos="9060"/>
            </w:tabs>
            <w:rPr>
              <w:noProof/>
            </w:rPr>
          </w:pPr>
          <w:hyperlink w:anchor="_Toc505602460" w:history="1">
            <w:r w:rsidRPr="00BE317B">
              <w:rPr>
                <w:rStyle w:val="Hyperlink"/>
                <w:rFonts w:ascii="Arial Bold" w:hAnsi="Arial Bold" w:cs="Arial"/>
                <w:shadow/>
                <w:noProof/>
              </w:rPr>
              <w:t>REZUMAT FĂRĂ CARACTER TEHNIC</w:t>
            </w:r>
            <w:r>
              <w:rPr>
                <w:noProof/>
                <w:webHidden/>
              </w:rPr>
              <w:tab/>
            </w:r>
            <w:r>
              <w:rPr>
                <w:noProof/>
                <w:webHidden/>
              </w:rPr>
              <w:fldChar w:fldCharType="begin"/>
            </w:r>
            <w:r>
              <w:rPr>
                <w:noProof/>
                <w:webHidden/>
              </w:rPr>
              <w:instrText xml:space="preserve"> PAGEREF _Toc505602460 \h </w:instrText>
            </w:r>
            <w:r>
              <w:rPr>
                <w:noProof/>
                <w:webHidden/>
              </w:rPr>
            </w:r>
            <w:r>
              <w:rPr>
                <w:noProof/>
                <w:webHidden/>
              </w:rPr>
              <w:fldChar w:fldCharType="separate"/>
            </w:r>
            <w:r w:rsidR="005B7B3C">
              <w:rPr>
                <w:noProof/>
                <w:webHidden/>
              </w:rPr>
              <w:t>90</w:t>
            </w:r>
            <w:r>
              <w:rPr>
                <w:noProof/>
                <w:webHidden/>
              </w:rPr>
              <w:fldChar w:fldCharType="end"/>
            </w:r>
          </w:hyperlink>
        </w:p>
        <w:p w:rsidR="0023369F" w:rsidRPr="00E07C66" w:rsidRDefault="00D16D19">
          <w:pPr>
            <w:rPr>
              <w:lang w:val="ro-RO"/>
            </w:rPr>
          </w:pPr>
          <w:r w:rsidRPr="00E07C66">
            <w:rPr>
              <w:sz w:val="24"/>
              <w:szCs w:val="24"/>
              <w:lang w:val="ro-RO"/>
            </w:rPr>
            <w:fldChar w:fldCharType="end"/>
          </w:r>
        </w:p>
      </w:sdtContent>
    </w:sdt>
    <w:p w:rsidR="0023369F" w:rsidRPr="00E07C66" w:rsidRDefault="0023369F" w:rsidP="006C1641">
      <w:pPr>
        <w:pStyle w:val="Heading1"/>
      </w:pPr>
    </w:p>
    <w:p w:rsidR="0023369F" w:rsidRPr="00E07C66" w:rsidRDefault="0023369F" w:rsidP="006C1641">
      <w:pPr>
        <w:pStyle w:val="Heading1"/>
      </w:pPr>
    </w:p>
    <w:p w:rsidR="00B7194D" w:rsidRPr="00E07C66" w:rsidRDefault="00B7194D" w:rsidP="006C1641">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line="360" w:lineRule="auto"/>
        <w:jc w:val="center"/>
        <w:rPr>
          <w:rFonts w:ascii="Arial Bold" w:hAnsi="Arial Bold" w:cs="Arial"/>
          <w:shadow/>
          <w:color w:val="00B050"/>
          <w:sz w:val="32"/>
          <w:szCs w:val="32"/>
        </w:rPr>
      </w:pPr>
      <w:bookmarkStart w:id="0" w:name="_Toc421016032"/>
      <w:bookmarkStart w:id="1" w:name="_Toc421016271"/>
      <w:bookmarkStart w:id="2" w:name="_Toc505602399"/>
      <w:r w:rsidRPr="00E07C66">
        <w:rPr>
          <w:rFonts w:ascii="Arial Bold" w:hAnsi="Arial Bold" w:cs="Arial"/>
          <w:shadow/>
          <w:color w:val="00B050"/>
          <w:sz w:val="32"/>
          <w:szCs w:val="32"/>
        </w:rPr>
        <w:t>INTRODUCERE</w:t>
      </w:r>
      <w:bookmarkEnd w:id="0"/>
      <w:bookmarkEnd w:id="1"/>
      <w:bookmarkEnd w:id="2"/>
    </w:p>
    <w:p w:rsidR="00B7194D" w:rsidRPr="00E07C66" w:rsidRDefault="00B7194D" w:rsidP="00B7194D">
      <w:pPr>
        <w:spacing w:before="240" w:after="0" w:line="360" w:lineRule="auto"/>
        <w:ind w:firstLine="684"/>
        <w:jc w:val="both"/>
        <w:rPr>
          <w:sz w:val="24"/>
          <w:szCs w:val="24"/>
          <w:lang w:val="ro-RO"/>
        </w:rPr>
      </w:pPr>
      <w:r w:rsidRPr="00E07C66">
        <w:rPr>
          <w:sz w:val="24"/>
          <w:szCs w:val="24"/>
          <w:lang w:val="ro-RO"/>
        </w:rPr>
        <w:t>La nivelul Uniunii Europene au fost stabilite o serie de obiective în vederea creării condiţiilor pentru dezvoltarea durabilă, ţinându-se cont de impactul economic, social şi de mediu al implementării proiectelor, planurilor şi programelor. Aceste obiective sunt formulate conform angajamentelor de la Kyoto şi se referă la:</w:t>
      </w:r>
    </w:p>
    <w:p w:rsidR="00B7194D" w:rsidRPr="00E07C66" w:rsidRDefault="00B7194D" w:rsidP="00B7194D">
      <w:pPr>
        <w:widowControl w:val="0"/>
        <w:numPr>
          <w:ilvl w:val="0"/>
          <w:numId w:val="1"/>
        </w:numPr>
        <w:tabs>
          <w:tab w:val="clear" w:pos="1764"/>
        </w:tabs>
        <w:adjustRightInd w:val="0"/>
        <w:spacing w:after="0" w:line="360" w:lineRule="auto"/>
        <w:ind w:left="1418" w:hanging="284"/>
        <w:jc w:val="both"/>
        <w:textAlignment w:val="baseline"/>
        <w:rPr>
          <w:sz w:val="24"/>
          <w:szCs w:val="24"/>
          <w:lang w:val="ro-RO"/>
        </w:rPr>
      </w:pPr>
      <w:r w:rsidRPr="00E07C66">
        <w:rPr>
          <w:sz w:val="24"/>
          <w:szCs w:val="24"/>
          <w:lang w:val="ro-RO"/>
        </w:rPr>
        <w:t>reducerea emisiilor de gaze cu efect de seră cu 1% în medie pe an, faţă de valorile din 1990;</w:t>
      </w:r>
    </w:p>
    <w:p w:rsidR="00B7194D" w:rsidRPr="00E07C66" w:rsidRDefault="00B7194D" w:rsidP="00B7194D">
      <w:pPr>
        <w:widowControl w:val="0"/>
        <w:numPr>
          <w:ilvl w:val="0"/>
          <w:numId w:val="1"/>
        </w:numPr>
        <w:tabs>
          <w:tab w:val="clear" w:pos="1764"/>
        </w:tabs>
        <w:adjustRightInd w:val="0"/>
        <w:spacing w:after="0" w:line="360" w:lineRule="auto"/>
        <w:ind w:left="1418" w:hanging="284"/>
        <w:jc w:val="both"/>
        <w:textAlignment w:val="baseline"/>
        <w:rPr>
          <w:sz w:val="24"/>
          <w:szCs w:val="24"/>
          <w:lang w:val="ro-RO"/>
        </w:rPr>
      </w:pPr>
      <w:r w:rsidRPr="00E07C66">
        <w:rPr>
          <w:sz w:val="24"/>
          <w:szCs w:val="24"/>
          <w:lang w:val="ro-RO"/>
        </w:rPr>
        <w:t>întreruperea dintre dezvoltarea economică, utilizarea resurselor şi generarea deşeurilor;</w:t>
      </w:r>
    </w:p>
    <w:p w:rsidR="00B7194D" w:rsidRPr="00E07C66" w:rsidRDefault="00B7194D" w:rsidP="00B7194D">
      <w:pPr>
        <w:widowControl w:val="0"/>
        <w:numPr>
          <w:ilvl w:val="0"/>
          <w:numId w:val="1"/>
        </w:numPr>
        <w:tabs>
          <w:tab w:val="clear" w:pos="1764"/>
        </w:tabs>
        <w:adjustRightInd w:val="0"/>
        <w:spacing w:after="0" w:line="360" w:lineRule="auto"/>
        <w:ind w:left="1418" w:hanging="284"/>
        <w:jc w:val="both"/>
        <w:textAlignment w:val="baseline"/>
        <w:rPr>
          <w:sz w:val="24"/>
          <w:szCs w:val="24"/>
          <w:lang w:val="ro-RO"/>
        </w:rPr>
      </w:pPr>
      <w:r w:rsidRPr="00E07C66">
        <w:rPr>
          <w:sz w:val="24"/>
          <w:szCs w:val="24"/>
          <w:lang w:val="ro-RO"/>
        </w:rPr>
        <w:t>protecţia şi reabilitarea habitatelor şi a mediului natural.</w:t>
      </w:r>
    </w:p>
    <w:p w:rsidR="00B7194D" w:rsidRPr="00E07C66" w:rsidRDefault="00B7194D" w:rsidP="00B7194D">
      <w:pPr>
        <w:autoSpaceDE w:val="0"/>
        <w:autoSpaceDN w:val="0"/>
        <w:adjustRightInd w:val="0"/>
        <w:spacing w:after="0" w:line="360" w:lineRule="auto"/>
        <w:ind w:firstLine="720"/>
        <w:jc w:val="both"/>
        <w:rPr>
          <w:sz w:val="24"/>
          <w:szCs w:val="24"/>
          <w:lang w:val="ro-RO"/>
        </w:rPr>
      </w:pPr>
      <w:r w:rsidRPr="00E07C66">
        <w:rPr>
          <w:rFonts w:eastAsia="Times New Roman" w:cs="Times New Roman"/>
          <w:sz w:val="24"/>
          <w:szCs w:val="24"/>
          <w:lang w:val="ro-RO"/>
        </w:rPr>
        <w:t>În 1982 a fost adoptată prima Directiva UE 82/501/CEE - Directiva Seveso. La 9 decembrie 1996, Directiva Seveso a fost înlocuită de Directiva 96/82/CE a Consiliului</w:t>
      </w:r>
      <w:r w:rsidRPr="00E07C66">
        <w:rPr>
          <w:sz w:val="24"/>
          <w:szCs w:val="24"/>
          <w:lang w:val="ro-RO"/>
        </w:rPr>
        <w:t xml:space="preserve"> -</w:t>
      </w:r>
      <w:r w:rsidRPr="00E07C66">
        <w:rPr>
          <w:rFonts w:eastAsia="Times New Roman" w:cs="Times New Roman"/>
          <w:sz w:val="24"/>
          <w:szCs w:val="24"/>
          <w:lang w:val="ro-RO"/>
        </w:rPr>
        <w:t xml:space="preserve"> Directiva Seveso II. Această directivă a fost extinsă prin Directiva 2003/105/CE.</w:t>
      </w:r>
    </w:p>
    <w:p w:rsidR="00B7194D" w:rsidRPr="00E07C66" w:rsidRDefault="00B7194D" w:rsidP="00B7194D">
      <w:pPr>
        <w:autoSpaceDE w:val="0"/>
        <w:autoSpaceDN w:val="0"/>
        <w:adjustRightInd w:val="0"/>
        <w:spacing w:after="0" w:line="360" w:lineRule="auto"/>
        <w:ind w:firstLine="720"/>
        <w:jc w:val="both"/>
        <w:rPr>
          <w:rFonts w:eastAsia="Times New Roman" w:cs="Times New Roman"/>
          <w:iCs/>
          <w:sz w:val="24"/>
          <w:szCs w:val="24"/>
          <w:lang w:val="ro-RO"/>
        </w:rPr>
      </w:pPr>
      <w:r w:rsidRPr="00E07C66">
        <w:rPr>
          <w:rFonts w:eastAsia="Times New Roman" w:cs="Times New Roman"/>
          <w:iCs/>
          <w:sz w:val="24"/>
          <w:szCs w:val="24"/>
          <w:lang w:val="ro-RO"/>
        </w:rPr>
        <w:t xml:space="preserve">La 4 iulie 2012 a fost adoptată, noua Directivă 2012/18/EU de înlocuire a Directivei 96/82/CE – Seveso II. </w:t>
      </w:r>
    </w:p>
    <w:p w:rsidR="00B7194D" w:rsidRPr="00E07C66" w:rsidRDefault="00B7194D" w:rsidP="00B7194D">
      <w:pPr>
        <w:autoSpaceDE w:val="0"/>
        <w:autoSpaceDN w:val="0"/>
        <w:adjustRightInd w:val="0"/>
        <w:spacing w:after="0" w:line="360" w:lineRule="auto"/>
        <w:ind w:firstLine="720"/>
        <w:jc w:val="both"/>
        <w:rPr>
          <w:sz w:val="24"/>
          <w:szCs w:val="24"/>
          <w:lang w:val="ro-RO"/>
        </w:rPr>
      </w:pPr>
      <w:r w:rsidRPr="00E07C66">
        <w:rPr>
          <w:sz w:val="24"/>
          <w:szCs w:val="24"/>
          <w:lang w:val="ro-RO"/>
        </w:rPr>
        <w:t xml:space="preserve">Evaluarea de mediu pentru planuri şi programe reprezintă un proces de evaluare – aplicat la un stadiu raţional de timpuriu al elaborării strategiilor, planurilor sau programelor – a calităţii mediului şi a consecinţelor implementării acestora, astfel încât să se asigure că orice consecinţă este evaluată în timpul elaborării şi înainte de aprobarea oficială a strategiilor, planurilor sau programelor. Procesul de evaluare de mediu pentru planuri şi programe oferă publicului şi altor factori interesaţi oportunitatea de a participa şi de a fi informaţi cu privire la deciziile care pot avea un impact asupra mediului şi a modului în care au fost luate. </w:t>
      </w:r>
    </w:p>
    <w:p w:rsidR="00B7194D" w:rsidRPr="00E07C66" w:rsidRDefault="00B7194D" w:rsidP="00B7194D">
      <w:pPr>
        <w:autoSpaceDE w:val="0"/>
        <w:autoSpaceDN w:val="0"/>
        <w:adjustRightInd w:val="0"/>
        <w:spacing w:after="0" w:line="360" w:lineRule="auto"/>
        <w:ind w:firstLine="720"/>
        <w:jc w:val="both"/>
        <w:rPr>
          <w:sz w:val="24"/>
          <w:szCs w:val="24"/>
          <w:lang w:val="ro-RO"/>
        </w:rPr>
      </w:pPr>
      <w:r w:rsidRPr="00E07C66">
        <w:rPr>
          <w:sz w:val="24"/>
          <w:szCs w:val="24"/>
          <w:lang w:val="ro-RO"/>
        </w:rPr>
        <w:t xml:space="preserve">Directiva Uniunii Europene privind Evaluarea Strategică de Mediu (SEA) nr. 2001/42/CE a fost adoptată în legislaţia naţională prin HG nr. 1076/2004 privind stabilirea procedurii de realizare a evaluării de mediu pentru planuri şi programe. Lista planurilor şi programelor care intră sub incidenţa HG nr. 1076/2004 a fost aprobată prin Ordinul MMGA nr. 995/2006. Prin OM nr. 995/2006 se prevede că planurile urbanistice zonale încadrate la </w:t>
      </w:r>
      <w:r w:rsidRPr="00E07C66">
        <w:rPr>
          <w:sz w:val="24"/>
          <w:szCs w:val="24"/>
          <w:lang w:val="ro-RO"/>
        </w:rPr>
        <w:lastRenderedPageBreak/>
        <w:t>pct. 12 – Amenajarea teritoriului şi urbanism sau utilizarea terenurilor , lit. j), intră sub incidenţa HG nr. 1076/2004.</w:t>
      </w:r>
    </w:p>
    <w:p w:rsidR="00B7194D" w:rsidRPr="00E07C66" w:rsidRDefault="00B7194D" w:rsidP="00B7194D">
      <w:pPr>
        <w:autoSpaceDE w:val="0"/>
        <w:autoSpaceDN w:val="0"/>
        <w:adjustRightInd w:val="0"/>
        <w:spacing w:after="0" w:line="360" w:lineRule="auto"/>
        <w:ind w:firstLine="720"/>
        <w:jc w:val="both"/>
        <w:rPr>
          <w:sz w:val="24"/>
          <w:szCs w:val="24"/>
          <w:lang w:val="ro-RO"/>
        </w:rPr>
      </w:pPr>
      <w:r w:rsidRPr="00E07C66">
        <w:rPr>
          <w:sz w:val="24"/>
          <w:szCs w:val="24"/>
          <w:lang w:val="ro-RO"/>
        </w:rPr>
        <w:t xml:space="preserve">Raportul de mediu a fost elaborat în conformitate cu cerinţele HG nr. 1076/2004 privind stabilirea procedurii de realizare a  evaluării de mediu pentru planuri şi programe şi cu recomandările cuprinse în Manualul pentru aplicarea procedurii de realizare a evaluării de mediu pentru planuri şi programe elaborat de Ministerul Mediului şi Gospodăririi Apelor, împreună cu Agenţia Naţională de Protecţia Mediului. </w:t>
      </w:r>
    </w:p>
    <w:p w:rsidR="00B7194D" w:rsidRPr="00E07C66" w:rsidRDefault="00B7194D" w:rsidP="00B7194D">
      <w:pPr>
        <w:autoSpaceDE w:val="0"/>
        <w:autoSpaceDN w:val="0"/>
        <w:adjustRightInd w:val="0"/>
        <w:spacing w:after="0" w:line="360" w:lineRule="auto"/>
        <w:ind w:firstLine="720"/>
        <w:jc w:val="both"/>
        <w:rPr>
          <w:sz w:val="24"/>
          <w:szCs w:val="24"/>
          <w:lang w:val="ro-RO"/>
        </w:rPr>
      </w:pPr>
      <w:r w:rsidRPr="00E07C66">
        <w:rPr>
          <w:sz w:val="24"/>
          <w:szCs w:val="24"/>
          <w:lang w:val="ro-RO"/>
        </w:rPr>
        <w:t>Pentru evidenţierea stării actuale a factorilor de mediu şi a evoluţiei posibile a calităţii acestora prin implementarea PUZ şi transpunerea în termeni concreţi ai disfuncţionalităţilor şi vulnerabilităţii elementelor de risc din teritoriul studiat, s-au utilizat, în principal:</w:t>
      </w:r>
    </w:p>
    <w:p w:rsidR="00B7194D" w:rsidRPr="00E07C66" w:rsidRDefault="00B7194D" w:rsidP="00021ACB">
      <w:pPr>
        <w:pStyle w:val="ListParagraph"/>
        <w:numPr>
          <w:ilvl w:val="0"/>
          <w:numId w:val="2"/>
        </w:numPr>
        <w:autoSpaceDE w:val="0"/>
        <w:autoSpaceDN w:val="0"/>
        <w:adjustRightInd w:val="0"/>
        <w:spacing w:line="360" w:lineRule="auto"/>
        <w:jc w:val="both"/>
        <w:rPr>
          <w:sz w:val="24"/>
          <w:szCs w:val="24"/>
          <w:lang w:val="ro-RO"/>
        </w:rPr>
      </w:pPr>
      <w:r w:rsidRPr="00E07C66">
        <w:rPr>
          <w:i/>
          <w:iCs/>
          <w:sz w:val="24"/>
          <w:szCs w:val="24"/>
          <w:lang w:val="ro-RO"/>
        </w:rPr>
        <w:t xml:space="preserve">metode descriptive </w:t>
      </w:r>
      <w:r w:rsidRPr="00E07C66">
        <w:rPr>
          <w:sz w:val="24"/>
          <w:szCs w:val="24"/>
          <w:lang w:val="ro-RO"/>
        </w:rPr>
        <w:t>cu scopul de a sintetiza seriile de date în indicatori şi indici statistici;</w:t>
      </w:r>
    </w:p>
    <w:p w:rsidR="00B7194D" w:rsidRPr="00E07C66" w:rsidRDefault="00B7194D" w:rsidP="00021ACB">
      <w:pPr>
        <w:pStyle w:val="ListParagraph"/>
        <w:numPr>
          <w:ilvl w:val="0"/>
          <w:numId w:val="2"/>
        </w:numPr>
        <w:autoSpaceDE w:val="0"/>
        <w:autoSpaceDN w:val="0"/>
        <w:adjustRightInd w:val="0"/>
        <w:spacing w:line="360" w:lineRule="auto"/>
        <w:jc w:val="both"/>
        <w:rPr>
          <w:sz w:val="24"/>
          <w:szCs w:val="24"/>
          <w:lang w:val="ro-RO"/>
        </w:rPr>
      </w:pPr>
      <w:r w:rsidRPr="00E07C66">
        <w:rPr>
          <w:i/>
          <w:iCs/>
          <w:sz w:val="24"/>
          <w:szCs w:val="24"/>
          <w:lang w:val="ro-RO"/>
        </w:rPr>
        <w:t xml:space="preserve">metode calitative </w:t>
      </w:r>
      <w:r w:rsidRPr="00E07C66">
        <w:rPr>
          <w:sz w:val="24"/>
          <w:szCs w:val="24"/>
          <w:lang w:val="ro-RO"/>
        </w:rPr>
        <w:t>pentru evidenţierea unor parametri calitativi ai mediului, dar şi a percepţiei populaţiei faţă de diferite aspecte care caracterizează habitatul;</w:t>
      </w:r>
    </w:p>
    <w:p w:rsidR="00B7194D" w:rsidRPr="00E07C66" w:rsidRDefault="00B7194D" w:rsidP="00021ACB">
      <w:pPr>
        <w:pStyle w:val="ListParagraph"/>
        <w:numPr>
          <w:ilvl w:val="0"/>
          <w:numId w:val="2"/>
        </w:numPr>
        <w:autoSpaceDE w:val="0"/>
        <w:autoSpaceDN w:val="0"/>
        <w:adjustRightInd w:val="0"/>
        <w:spacing w:after="0" w:line="360" w:lineRule="auto"/>
        <w:jc w:val="both"/>
        <w:rPr>
          <w:sz w:val="24"/>
          <w:szCs w:val="24"/>
          <w:lang w:val="ro-RO"/>
        </w:rPr>
      </w:pPr>
      <w:r w:rsidRPr="00E07C66">
        <w:rPr>
          <w:i/>
          <w:iCs/>
          <w:sz w:val="24"/>
          <w:szCs w:val="24"/>
          <w:lang w:val="ro-RO"/>
        </w:rPr>
        <w:t xml:space="preserve">mijloace şi tehnici de analiză a datelor </w:t>
      </w:r>
      <w:r w:rsidRPr="00E07C66">
        <w:rPr>
          <w:sz w:val="24"/>
          <w:szCs w:val="24"/>
          <w:lang w:val="ro-RO"/>
        </w:rPr>
        <w:t>care au oferit posibilitatea clasificării datelor şi interpretării rezultatelor obţinute în urma prelucrării.</w:t>
      </w:r>
    </w:p>
    <w:p w:rsidR="009B66F3" w:rsidRPr="00E07C66" w:rsidRDefault="009B66F3" w:rsidP="009B66F3">
      <w:pPr>
        <w:autoSpaceDE w:val="0"/>
        <w:autoSpaceDN w:val="0"/>
        <w:adjustRightInd w:val="0"/>
        <w:spacing w:after="0" w:line="360" w:lineRule="auto"/>
        <w:ind w:firstLine="720"/>
        <w:jc w:val="both"/>
        <w:rPr>
          <w:sz w:val="24"/>
          <w:szCs w:val="24"/>
          <w:lang w:val="ro-RO"/>
        </w:rPr>
      </w:pPr>
      <w:r w:rsidRPr="00E07C66">
        <w:rPr>
          <w:sz w:val="24"/>
          <w:szCs w:val="24"/>
          <w:lang w:val="ro-RO"/>
        </w:rPr>
        <w:t>În conformitate cu art. 9, alin. (1) din OUG nr. 195/2005 privind protecţia mediului, cu modificările şi completările ulterioare, solicitarea şi obţinerea avizului de mediu pentru planuri şi programe sunt obligatorii pentru adoptarea planurilor şi programelor care pot avea efecte semnificative asupra mediului.</w:t>
      </w:r>
    </w:p>
    <w:p w:rsidR="009B66F3" w:rsidRPr="00E07C66" w:rsidRDefault="009B66F3" w:rsidP="009B66F3">
      <w:pPr>
        <w:spacing w:after="0" w:line="360" w:lineRule="auto"/>
        <w:ind w:firstLine="720"/>
        <w:jc w:val="both"/>
        <w:rPr>
          <w:sz w:val="24"/>
          <w:szCs w:val="24"/>
          <w:lang w:val="ro-RO"/>
        </w:rPr>
      </w:pPr>
      <w:r w:rsidRPr="00E07C66">
        <w:rPr>
          <w:sz w:val="24"/>
          <w:szCs w:val="24"/>
          <w:lang w:val="ro-RO"/>
        </w:rPr>
        <w:t xml:space="preserve">Pentru întocmirea prezentului </w:t>
      </w:r>
      <w:r w:rsidRPr="00E07C66">
        <w:rPr>
          <w:i/>
          <w:sz w:val="24"/>
          <w:szCs w:val="24"/>
          <w:lang w:val="ro-RO"/>
        </w:rPr>
        <w:t>Raport de mediu</w:t>
      </w:r>
      <w:r w:rsidRPr="00E07C66">
        <w:rPr>
          <w:sz w:val="24"/>
          <w:szCs w:val="24"/>
          <w:lang w:val="ro-RO"/>
        </w:rPr>
        <w:t xml:space="preserve"> au fost consultate următoarele acte normative cu referire la protecţia mediului:</w:t>
      </w:r>
    </w:p>
    <w:p w:rsidR="009B66F3" w:rsidRPr="00E07C66" w:rsidRDefault="009B66F3" w:rsidP="00021ACB">
      <w:pPr>
        <w:widowControl w:val="0"/>
        <w:numPr>
          <w:ilvl w:val="0"/>
          <w:numId w:val="3"/>
        </w:numPr>
        <w:adjustRightInd w:val="0"/>
        <w:spacing w:after="0" w:line="360" w:lineRule="auto"/>
        <w:jc w:val="both"/>
        <w:textAlignment w:val="baseline"/>
        <w:rPr>
          <w:sz w:val="24"/>
          <w:szCs w:val="24"/>
          <w:lang w:val="ro-RO"/>
        </w:rPr>
      </w:pPr>
      <w:r w:rsidRPr="00E07C66">
        <w:rPr>
          <w:sz w:val="24"/>
          <w:szCs w:val="24"/>
          <w:lang w:val="ro-RO"/>
        </w:rPr>
        <w:t>HG 1076/2004 privind stabilirea procedurii de realizare a evaluării de mediu pentru planuri şi programe, prin care a fost ratificată Directiva SEA</w:t>
      </w:r>
      <w:r w:rsidR="00CD2B03">
        <w:rPr>
          <w:sz w:val="24"/>
          <w:szCs w:val="24"/>
          <w:lang w:val="ro-RO"/>
        </w:rPr>
        <w:t>;</w:t>
      </w:r>
      <w:r w:rsidRPr="00E07C66">
        <w:rPr>
          <w:sz w:val="24"/>
          <w:szCs w:val="24"/>
          <w:lang w:val="ro-RO"/>
        </w:rPr>
        <w:t xml:space="preserve"> </w:t>
      </w:r>
    </w:p>
    <w:p w:rsidR="009B66F3" w:rsidRPr="00E07C66" w:rsidRDefault="009B66F3" w:rsidP="00021ACB">
      <w:pPr>
        <w:widowControl w:val="0"/>
        <w:numPr>
          <w:ilvl w:val="0"/>
          <w:numId w:val="3"/>
        </w:numPr>
        <w:adjustRightInd w:val="0"/>
        <w:spacing w:after="0" w:line="360" w:lineRule="auto"/>
        <w:jc w:val="both"/>
        <w:textAlignment w:val="baseline"/>
        <w:rPr>
          <w:sz w:val="24"/>
          <w:szCs w:val="24"/>
          <w:lang w:val="ro-RO"/>
        </w:rPr>
      </w:pPr>
      <w:r w:rsidRPr="00E07C66">
        <w:rPr>
          <w:sz w:val="24"/>
          <w:szCs w:val="24"/>
          <w:lang w:val="ro-RO"/>
        </w:rPr>
        <w:t>Legea 350/2001 privind amenajarea teritoriului şi urbanismului cu modificările şi completările ulterioare</w:t>
      </w:r>
      <w:r w:rsidR="00CD2B03">
        <w:rPr>
          <w:sz w:val="24"/>
          <w:szCs w:val="24"/>
          <w:lang w:val="ro-RO"/>
        </w:rPr>
        <w:t>;</w:t>
      </w:r>
    </w:p>
    <w:p w:rsidR="009B66F3" w:rsidRPr="00E07C66" w:rsidRDefault="009B66F3" w:rsidP="00021ACB">
      <w:pPr>
        <w:widowControl w:val="0"/>
        <w:numPr>
          <w:ilvl w:val="0"/>
          <w:numId w:val="3"/>
        </w:numPr>
        <w:adjustRightInd w:val="0"/>
        <w:spacing w:after="0" w:line="360" w:lineRule="auto"/>
        <w:jc w:val="both"/>
        <w:textAlignment w:val="baseline"/>
        <w:rPr>
          <w:sz w:val="24"/>
          <w:szCs w:val="24"/>
          <w:lang w:val="ro-RO"/>
        </w:rPr>
      </w:pPr>
      <w:r w:rsidRPr="00E07C66">
        <w:rPr>
          <w:sz w:val="24"/>
          <w:szCs w:val="24"/>
          <w:lang w:val="ro-RO"/>
        </w:rPr>
        <w:t>OUG 195/2005 privind protecţia mediului, aprobată prin Legea 265/2006</w:t>
      </w:r>
    </w:p>
    <w:p w:rsidR="009B66F3" w:rsidRPr="00E07C66" w:rsidRDefault="009B66F3" w:rsidP="00021ACB">
      <w:pPr>
        <w:widowControl w:val="0"/>
        <w:numPr>
          <w:ilvl w:val="0"/>
          <w:numId w:val="3"/>
        </w:numPr>
        <w:adjustRightInd w:val="0"/>
        <w:spacing w:after="0" w:line="360" w:lineRule="auto"/>
        <w:jc w:val="both"/>
        <w:textAlignment w:val="baseline"/>
        <w:rPr>
          <w:sz w:val="24"/>
          <w:szCs w:val="24"/>
          <w:lang w:val="ro-RO"/>
        </w:rPr>
      </w:pPr>
      <w:r w:rsidRPr="00E07C66">
        <w:rPr>
          <w:sz w:val="24"/>
          <w:szCs w:val="24"/>
          <w:lang w:val="ro-RO"/>
        </w:rPr>
        <w:t>Legea apelor nr.107/1996 cu actualizările ulterioare</w:t>
      </w:r>
      <w:r w:rsidR="00CD2B03">
        <w:rPr>
          <w:sz w:val="24"/>
          <w:szCs w:val="24"/>
          <w:lang w:val="ro-RO"/>
        </w:rPr>
        <w:t>;</w:t>
      </w:r>
    </w:p>
    <w:p w:rsidR="009B66F3" w:rsidRPr="00E07C66" w:rsidRDefault="009B66F3" w:rsidP="00021ACB">
      <w:pPr>
        <w:pStyle w:val="ListParagraph"/>
        <w:numPr>
          <w:ilvl w:val="0"/>
          <w:numId w:val="3"/>
        </w:numPr>
        <w:spacing w:after="0" w:line="360" w:lineRule="auto"/>
        <w:jc w:val="both"/>
        <w:outlineLvl w:val="0"/>
        <w:rPr>
          <w:rFonts w:eastAsia="Times New Roman" w:cs="Times New Roman"/>
          <w:bCs/>
          <w:kern w:val="36"/>
          <w:sz w:val="24"/>
          <w:szCs w:val="24"/>
          <w:lang w:val="ro-RO"/>
        </w:rPr>
      </w:pPr>
      <w:bookmarkStart w:id="3" w:name="_Toc421016033"/>
      <w:bookmarkStart w:id="4" w:name="_Toc421016129"/>
      <w:bookmarkStart w:id="5" w:name="_Toc421016272"/>
      <w:bookmarkStart w:id="6" w:name="_Toc505082530"/>
      <w:bookmarkStart w:id="7" w:name="_Toc505602400"/>
      <w:r w:rsidRPr="00E07C66">
        <w:rPr>
          <w:rFonts w:eastAsia="Times New Roman" w:cs="Times New Roman"/>
          <w:bCs/>
          <w:kern w:val="36"/>
          <w:sz w:val="24"/>
          <w:szCs w:val="24"/>
          <w:lang w:val="ro-RO"/>
        </w:rPr>
        <w:t>Hotărârea nr. 930/2005 pentru aprobarea Normelor speciale privind caracterul şi mărimea zonelor de protecţie sanitară şi hidrogeologică</w:t>
      </w:r>
      <w:bookmarkEnd w:id="3"/>
      <w:bookmarkEnd w:id="4"/>
      <w:bookmarkEnd w:id="5"/>
      <w:bookmarkEnd w:id="6"/>
      <w:r w:rsidR="00CD2B03">
        <w:rPr>
          <w:rFonts w:eastAsia="Times New Roman" w:cs="Times New Roman"/>
          <w:bCs/>
          <w:kern w:val="36"/>
          <w:sz w:val="24"/>
          <w:szCs w:val="24"/>
          <w:lang w:val="ro-RO"/>
        </w:rPr>
        <w:t>;</w:t>
      </w:r>
      <w:bookmarkEnd w:id="7"/>
    </w:p>
    <w:p w:rsidR="009B66F3" w:rsidRPr="00E07C66" w:rsidRDefault="009B66F3" w:rsidP="00021ACB">
      <w:pPr>
        <w:pStyle w:val="ListParagraph"/>
        <w:numPr>
          <w:ilvl w:val="0"/>
          <w:numId w:val="3"/>
        </w:numPr>
        <w:spacing w:after="0" w:line="360" w:lineRule="auto"/>
        <w:jc w:val="both"/>
        <w:rPr>
          <w:rFonts w:eastAsia="Times New Roman" w:cs="Times New Roman"/>
          <w:sz w:val="24"/>
          <w:szCs w:val="24"/>
          <w:lang w:val="ro-RO"/>
        </w:rPr>
      </w:pPr>
      <w:r w:rsidRPr="00E07C66">
        <w:rPr>
          <w:rFonts w:eastAsia="Times New Roman" w:cs="Times New Roman"/>
          <w:sz w:val="24"/>
          <w:szCs w:val="24"/>
          <w:lang w:val="ro-RO"/>
        </w:rPr>
        <w:lastRenderedPageBreak/>
        <w:t>HG 974/2004 pentru aprobarea Normelor de supraveghere, inspecţie sanitară şi monitorizare a calităţii apei potabile şi a Procedurii de autorizare sanitară a producţiei şi distribuţiei apei potabile</w:t>
      </w:r>
      <w:r w:rsidR="00CD2B03">
        <w:rPr>
          <w:rFonts w:eastAsia="Times New Roman" w:cs="Times New Roman"/>
          <w:sz w:val="24"/>
          <w:szCs w:val="24"/>
          <w:lang w:val="ro-RO"/>
        </w:rPr>
        <w:t>;</w:t>
      </w:r>
      <w:r w:rsidRPr="00E07C66">
        <w:rPr>
          <w:rFonts w:eastAsia="Times New Roman" w:cs="Times New Roman"/>
          <w:sz w:val="24"/>
          <w:szCs w:val="24"/>
          <w:lang w:val="ro-RO"/>
        </w:rPr>
        <w:t xml:space="preserve"> </w:t>
      </w:r>
    </w:p>
    <w:p w:rsidR="009B66F3" w:rsidRPr="00E07C66" w:rsidRDefault="009B66F3" w:rsidP="00021ACB">
      <w:pPr>
        <w:pStyle w:val="ListParagraph"/>
        <w:numPr>
          <w:ilvl w:val="0"/>
          <w:numId w:val="3"/>
        </w:numPr>
        <w:spacing w:after="0" w:line="360" w:lineRule="auto"/>
        <w:jc w:val="both"/>
        <w:rPr>
          <w:rFonts w:eastAsia="Times New Roman" w:cs="Arial"/>
          <w:sz w:val="24"/>
          <w:szCs w:val="24"/>
          <w:lang w:val="ro-RO"/>
        </w:rPr>
      </w:pPr>
      <w:r w:rsidRPr="00E07C66">
        <w:rPr>
          <w:rFonts w:eastAsia="Times New Roman" w:cs="Arial"/>
          <w:sz w:val="24"/>
          <w:szCs w:val="24"/>
          <w:lang w:val="ro-RO"/>
        </w:rPr>
        <w:t>Ord. 1278/2011 pentru aprobarea Instrucţiunilor privind delimitarea zonelor de protecţie sanitară şi a perimetrului de protecţie hidrogeologică</w:t>
      </w:r>
      <w:r w:rsidR="00CD2B03">
        <w:rPr>
          <w:rFonts w:eastAsia="Times New Roman" w:cs="Arial"/>
          <w:sz w:val="24"/>
          <w:szCs w:val="24"/>
          <w:lang w:val="ro-RO"/>
        </w:rPr>
        <w:t>;</w:t>
      </w:r>
    </w:p>
    <w:p w:rsidR="009B66F3" w:rsidRPr="00E07C66" w:rsidRDefault="009B66F3" w:rsidP="00021ACB">
      <w:pPr>
        <w:widowControl w:val="0"/>
        <w:numPr>
          <w:ilvl w:val="0"/>
          <w:numId w:val="3"/>
        </w:numPr>
        <w:adjustRightInd w:val="0"/>
        <w:spacing w:after="0" w:line="360" w:lineRule="auto"/>
        <w:jc w:val="both"/>
        <w:textAlignment w:val="baseline"/>
        <w:rPr>
          <w:sz w:val="24"/>
          <w:szCs w:val="24"/>
          <w:lang w:val="ro-RO"/>
        </w:rPr>
      </w:pPr>
      <w:r w:rsidRPr="00E07C66">
        <w:rPr>
          <w:sz w:val="24"/>
          <w:szCs w:val="24"/>
          <w:lang w:val="ro-RO"/>
        </w:rPr>
        <w:t>HG 321/2005 privind evaluarea şi gestionarea zgomotului ambiental, cu modificările şi completările ulterioare</w:t>
      </w:r>
      <w:r w:rsidR="00CD2B03">
        <w:rPr>
          <w:sz w:val="24"/>
          <w:szCs w:val="24"/>
          <w:lang w:val="ro-RO"/>
        </w:rPr>
        <w:t>;</w:t>
      </w:r>
    </w:p>
    <w:p w:rsidR="00CD2B03" w:rsidRPr="00E07C66" w:rsidRDefault="009B66F3" w:rsidP="00CD2B03">
      <w:pPr>
        <w:widowControl w:val="0"/>
        <w:numPr>
          <w:ilvl w:val="0"/>
          <w:numId w:val="3"/>
        </w:numPr>
        <w:adjustRightInd w:val="0"/>
        <w:spacing w:after="0" w:line="360" w:lineRule="auto"/>
        <w:ind w:left="1763" w:hanging="357"/>
        <w:jc w:val="both"/>
        <w:textAlignment w:val="baseline"/>
        <w:rPr>
          <w:sz w:val="24"/>
          <w:szCs w:val="24"/>
          <w:lang w:val="ro-RO"/>
        </w:rPr>
      </w:pPr>
      <w:r w:rsidRPr="00E07C66">
        <w:rPr>
          <w:sz w:val="24"/>
          <w:szCs w:val="24"/>
          <w:lang w:val="ro-RO"/>
        </w:rPr>
        <w:t>Ord. 756/1997 – reglementare privind evaluarea poluării mediului</w:t>
      </w:r>
      <w:r w:rsidR="00CD2B03">
        <w:rPr>
          <w:sz w:val="24"/>
          <w:szCs w:val="24"/>
          <w:lang w:val="ro-RO"/>
        </w:rPr>
        <w:t xml:space="preserve">, </w:t>
      </w:r>
      <w:r w:rsidR="00CD2B03" w:rsidRPr="00E07C66">
        <w:rPr>
          <w:sz w:val="24"/>
          <w:szCs w:val="24"/>
          <w:lang w:val="ro-RO"/>
        </w:rPr>
        <w:t>cu modificările şi completările ulterioare</w:t>
      </w:r>
      <w:r w:rsidR="0018360D">
        <w:rPr>
          <w:sz w:val="24"/>
          <w:szCs w:val="24"/>
          <w:lang w:val="ro-RO"/>
        </w:rPr>
        <w:t>;</w:t>
      </w:r>
    </w:p>
    <w:p w:rsidR="009B66F3" w:rsidRPr="00E07C66" w:rsidRDefault="009B66F3" w:rsidP="00CD2B03">
      <w:pPr>
        <w:widowControl w:val="0"/>
        <w:numPr>
          <w:ilvl w:val="0"/>
          <w:numId w:val="3"/>
        </w:numPr>
        <w:adjustRightInd w:val="0"/>
        <w:spacing w:after="0" w:line="360" w:lineRule="auto"/>
        <w:ind w:left="1763" w:hanging="357"/>
        <w:jc w:val="both"/>
        <w:textAlignment w:val="baseline"/>
        <w:rPr>
          <w:sz w:val="24"/>
          <w:szCs w:val="24"/>
          <w:lang w:val="ro-RO"/>
        </w:rPr>
      </w:pPr>
      <w:r w:rsidRPr="00E07C66">
        <w:rPr>
          <w:sz w:val="24"/>
          <w:szCs w:val="24"/>
          <w:lang w:val="ro-RO"/>
        </w:rPr>
        <w:t xml:space="preserve">Legea </w:t>
      </w:r>
      <w:r w:rsidR="00CD2B03">
        <w:rPr>
          <w:sz w:val="24"/>
          <w:szCs w:val="24"/>
          <w:lang w:val="ro-RO"/>
        </w:rPr>
        <w:t>211/201</w:t>
      </w:r>
      <w:r w:rsidRPr="00E07C66">
        <w:rPr>
          <w:sz w:val="24"/>
          <w:szCs w:val="24"/>
          <w:lang w:val="ro-RO"/>
        </w:rPr>
        <w:t>1 pentru aprobarea OUG 78/2000 privind regimul deşeurilor, cu modificările ulterioare</w:t>
      </w:r>
      <w:r w:rsidR="0018360D">
        <w:rPr>
          <w:sz w:val="24"/>
          <w:szCs w:val="24"/>
          <w:lang w:val="ro-RO"/>
        </w:rPr>
        <w:t>;</w:t>
      </w:r>
    </w:p>
    <w:p w:rsidR="00CD2B03" w:rsidRPr="00CD2B03" w:rsidRDefault="00CD2B03" w:rsidP="00CD2B03">
      <w:pPr>
        <w:pStyle w:val="ListParagraph"/>
        <w:numPr>
          <w:ilvl w:val="0"/>
          <w:numId w:val="3"/>
        </w:numPr>
        <w:spacing w:after="0" w:line="360" w:lineRule="auto"/>
        <w:outlineLvl w:val="0"/>
        <w:rPr>
          <w:rFonts w:eastAsia="Times New Roman" w:cstheme="minorHAnsi"/>
          <w:bCs/>
          <w:kern w:val="36"/>
          <w:sz w:val="24"/>
          <w:szCs w:val="24"/>
          <w:lang w:val="ro-RO" w:eastAsia="ro-RO"/>
        </w:rPr>
      </w:pPr>
      <w:bookmarkStart w:id="8" w:name="_Toc505602401"/>
      <w:r w:rsidRPr="00CD2B03">
        <w:rPr>
          <w:rFonts w:eastAsia="Times New Roman" w:cstheme="minorHAnsi"/>
          <w:bCs/>
          <w:kern w:val="36"/>
          <w:sz w:val="24"/>
          <w:szCs w:val="24"/>
          <w:lang w:val="ro-RO" w:eastAsia="ro-RO"/>
        </w:rPr>
        <w:t>Legea nr. 59/2016 privind controlul asupra pericolelor de accident major în care sunt implicate substanțe periculoase</w:t>
      </w:r>
      <w:r w:rsidR="0018360D">
        <w:rPr>
          <w:rFonts w:eastAsia="Times New Roman" w:cstheme="minorHAnsi"/>
          <w:bCs/>
          <w:kern w:val="36"/>
          <w:sz w:val="24"/>
          <w:szCs w:val="24"/>
          <w:lang w:val="ro-RO" w:eastAsia="ro-RO"/>
        </w:rPr>
        <w:t>.</w:t>
      </w:r>
      <w:bookmarkEnd w:id="8"/>
    </w:p>
    <w:p w:rsidR="009B66F3" w:rsidRPr="00E07C66" w:rsidRDefault="009B66F3" w:rsidP="009B66F3">
      <w:pPr>
        <w:autoSpaceDE w:val="0"/>
        <w:autoSpaceDN w:val="0"/>
        <w:spacing w:after="0" w:line="360" w:lineRule="auto"/>
        <w:ind w:firstLine="540"/>
        <w:jc w:val="both"/>
        <w:rPr>
          <w:color w:val="000000"/>
          <w:sz w:val="24"/>
          <w:szCs w:val="24"/>
          <w:lang w:val="ro-RO"/>
        </w:rPr>
      </w:pPr>
      <w:r w:rsidRPr="00E07C66">
        <w:rPr>
          <w:color w:val="000000"/>
          <w:sz w:val="24"/>
          <w:szCs w:val="24"/>
          <w:lang w:val="ro-RO"/>
        </w:rPr>
        <w:t>Actele normative principale care asigură cadrul legislativ pentru protecţia şi managementul mediului au constituit elementul fundamental în evaluarea problemelor de mediu şi în elaborarea Raportului de mediu.</w:t>
      </w:r>
    </w:p>
    <w:p w:rsidR="009B66F3" w:rsidRPr="00E07C66" w:rsidRDefault="009B66F3" w:rsidP="005E7CF3">
      <w:pPr>
        <w:autoSpaceDE w:val="0"/>
        <w:autoSpaceDN w:val="0"/>
        <w:adjustRightInd w:val="0"/>
        <w:spacing w:after="0" w:line="360" w:lineRule="auto"/>
        <w:ind w:firstLine="567"/>
        <w:jc w:val="both"/>
        <w:rPr>
          <w:rFonts w:cs="Arial"/>
          <w:color w:val="000000"/>
          <w:sz w:val="24"/>
          <w:szCs w:val="24"/>
          <w:lang w:val="ro-RO"/>
        </w:rPr>
      </w:pPr>
      <w:r w:rsidRPr="00E07C66">
        <w:rPr>
          <w:sz w:val="24"/>
          <w:szCs w:val="24"/>
          <w:lang w:val="ro-RO"/>
        </w:rPr>
        <w:t xml:space="preserve">Sursele documentare pentru întocmirea Raportului de mediu pentru </w:t>
      </w:r>
      <w:r w:rsidRPr="00E07C66">
        <w:rPr>
          <w:bCs/>
          <w:caps/>
          <w:sz w:val="24"/>
          <w:szCs w:val="24"/>
          <w:lang w:val="ro-RO"/>
        </w:rPr>
        <w:t xml:space="preserve">PLANUL URBANISTIC Zonal </w:t>
      </w:r>
      <w:r w:rsidR="005E7CF3" w:rsidRPr="00E07C66">
        <w:rPr>
          <w:rFonts w:cs="Arial"/>
          <w:color w:val="000000"/>
          <w:sz w:val="24"/>
          <w:szCs w:val="24"/>
          <w:lang w:val="ro-RO"/>
        </w:rPr>
        <w:t>“</w:t>
      </w:r>
      <w:r w:rsidR="005E7CF3" w:rsidRPr="00E07C66">
        <w:rPr>
          <w:rFonts w:cs="Arial"/>
          <w:i/>
          <w:color w:val="000000"/>
          <w:sz w:val="24"/>
          <w:szCs w:val="24"/>
          <w:lang w:val="ro-RO"/>
        </w:rPr>
        <w:t>Concesionare teren în vederea construirii unui parc de distracţii tip aventură şi stână turistică</w:t>
      </w:r>
      <w:r w:rsidR="005E7CF3" w:rsidRPr="00E07C66">
        <w:rPr>
          <w:rFonts w:cs="Arial"/>
          <w:color w:val="000000"/>
          <w:sz w:val="24"/>
          <w:szCs w:val="24"/>
          <w:lang w:val="ro-RO"/>
        </w:rPr>
        <w:t xml:space="preserve">”, </w:t>
      </w:r>
      <w:r w:rsidRPr="00E07C66">
        <w:rPr>
          <w:bCs/>
          <w:sz w:val="24"/>
          <w:szCs w:val="24"/>
          <w:lang w:val="ro-RO"/>
        </w:rPr>
        <w:t>au fost următoarele:</w:t>
      </w:r>
    </w:p>
    <w:p w:rsidR="009B66F3" w:rsidRPr="00E07C66" w:rsidRDefault="009B66F3" w:rsidP="00021ACB">
      <w:pPr>
        <w:pStyle w:val="ListParagraph"/>
        <w:widowControl w:val="0"/>
        <w:numPr>
          <w:ilvl w:val="0"/>
          <w:numId w:val="4"/>
        </w:numPr>
        <w:autoSpaceDE w:val="0"/>
        <w:autoSpaceDN w:val="0"/>
        <w:adjustRightInd w:val="0"/>
        <w:spacing w:after="0" w:line="360" w:lineRule="auto"/>
        <w:ind w:left="1134"/>
        <w:jc w:val="both"/>
        <w:textAlignment w:val="baseline"/>
        <w:rPr>
          <w:sz w:val="24"/>
          <w:szCs w:val="24"/>
          <w:lang w:val="ro-RO"/>
        </w:rPr>
      </w:pPr>
      <w:r w:rsidRPr="00E07C66">
        <w:rPr>
          <w:sz w:val="24"/>
          <w:szCs w:val="24"/>
          <w:lang w:val="ro-RO"/>
        </w:rPr>
        <w:t>Metodologia de elaborare a PUZ pe baza „Ghidului privind metodologia de elaborare şi conţinutul cadrul al Planului Urbanistic Zonal” elaborat de Ministerul Lucrărilor Publice şi Amenajării Teritoriului cu ordinul 176/N/16.08.2000;</w:t>
      </w:r>
    </w:p>
    <w:p w:rsidR="009B66F3" w:rsidRPr="00E07C66" w:rsidRDefault="009B66F3" w:rsidP="00021ACB">
      <w:pPr>
        <w:pStyle w:val="ListParagraph"/>
        <w:widowControl w:val="0"/>
        <w:numPr>
          <w:ilvl w:val="0"/>
          <w:numId w:val="4"/>
        </w:numPr>
        <w:autoSpaceDE w:val="0"/>
        <w:autoSpaceDN w:val="0"/>
        <w:adjustRightInd w:val="0"/>
        <w:spacing w:after="0" w:line="360" w:lineRule="auto"/>
        <w:ind w:left="1134"/>
        <w:jc w:val="both"/>
        <w:textAlignment w:val="baseline"/>
        <w:rPr>
          <w:sz w:val="24"/>
          <w:szCs w:val="24"/>
          <w:lang w:val="ro-RO"/>
        </w:rPr>
      </w:pPr>
      <w:r w:rsidRPr="00E07C66">
        <w:rPr>
          <w:sz w:val="24"/>
          <w:szCs w:val="24"/>
          <w:lang w:val="ro-RO"/>
        </w:rPr>
        <w:t xml:space="preserve">Memoriu de prezentare întocmit de </w:t>
      </w:r>
      <w:r w:rsidRPr="00E07C66">
        <w:rPr>
          <w:rFonts w:cs="Arial"/>
          <w:sz w:val="24"/>
          <w:szCs w:val="24"/>
          <w:lang w:val="ro-RO"/>
        </w:rPr>
        <w:t>SC ARHIPROIECT SRL Bacău</w:t>
      </w:r>
      <w:r w:rsidR="001D429C" w:rsidRPr="00E07C66">
        <w:rPr>
          <w:rFonts w:cs="Arial"/>
          <w:sz w:val="24"/>
          <w:szCs w:val="24"/>
          <w:lang w:val="ro-RO"/>
        </w:rPr>
        <w:t>;</w:t>
      </w:r>
    </w:p>
    <w:p w:rsidR="005E7CF3" w:rsidRPr="00E07C66" w:rsidRDefault="005E7CF3" w:rsidP="00021ACB">
      <w:pPr>
        <w:pStyle w:val="ListParagraph"/>
        <w:numPr>
          <w:ilvl w:val="0"/>
          <w:numId w:val="4"/>
        </w:numPr>
        <w:spacing w:after="0" w:line="360" w:lineRule="auto"/>
        <w:ind w:left="1134" w:right="-18"/>
        <w:jc w:val="both"/>
        <w:rPr>
          <w:rFonts w:cs="Arial"/>
          <w:sz w:val="24"/>
          <w:szCs w:val="24"/>
          <w:lang w:val="ro-RO"/>
        </w:rPr>
      </w:pPr>
      <w:r w:rsidRPr="00E07C66">
        <w:rPr>
          <w:rFonts w:cs="Arial"/>
          <w:sz w:val="24"/>
          <w:szCs w:val="24"/>
          <w:lang w:val="ro-RO"/>
        </w:rPr>
        <w:t>Certificatul de urbanism nr. 267 din 14.07.2016 eliberat de Consiliul Judeţean Bacău</w:t>
      </w:r>
      <w:r w:rsidR="009B66F3" w:rsidRPr="00E07C66">
        <w:rPr>
          <w:rFonts w:cs="Arial"/>
          <w:sz w:val="24"/>
          <w:szCs w:val="24"/>
          <w:lang w:val="ro-RO"/>
        </w:rPr>
        <w:t>;</w:t>
      </w:r>
    </w:p>
    <w:p w:rsidR="005E7CF3" w:rsidRPr="00E07C66" w:rsidRDefault="005E7CF3" w:rsidP="00021ACB">
      <w:pPr>
        <w:pStyle w:val="ListParagraph"/>
        <w:numPr>
          <w:ilvl w:val="0"/>
          <w:numId w:val="4"/>
        </w:numPr>
        <w:spacing w:after="0" w:line="360" w:lineRule="auto"/>
        <w:ind w:left="1134" w:right="-18"/>
        <w:jc w:val="both"/>
        <w:rPr>
          <w:rFonts w:cs="Arial"/>
          <w:sz w:val="24"/>
          <w:szCs w:val="24"/>
          <w:lang w:val="ro-RO"/>
        </w:rPr>
      </w:pPr>
      <w:r w:rsidRPr="00E07C66">
        <w:rPr>
          <w:rFonts w:cs="Arial"/>
          <w:sz w:val="24"/>
          <w:szCs w:val="24"/>
          <w:lang w:val="ro-RO"/>
        </w:rPr>
        <w:t>Certificatul de urbanism nr. 387 din 20.10.</w:t>
      </w:r>
      <w:r w:rsidR="007A5E38" w:rsidRPr="00E07C66">
        <w:rPr>
          <w:rFonts w:cs="Arial"/>
          <w:sz w:val="24"/>
          <w:szCs w:val="24"/>
          <w:lang w:val="ro-RO"/>
        </w:rPr>
        <w:t>2016 eliberat de Consiliul Judeţean Bacă</w:t>
      </w:r>
      <w:r w:rsidRPr="00E07C66">
        <w:rPr>
          <w:rFonts w:cs="Arial"/>
          <w:sz w:val="24"/>
          <w:szCs w:val="24"/>
          <w:lang w:val="ro-RO"/>
        </w:rPr>
        <w:t>u</w:t>
      </w:r>
      <w:r w:rsidR="007A5E38" w:rsidRPr="00E07C66">
        <w:rPr>
          <w:rFonts w:cs="Arial"/>
          <w:sz w:val="24"/>
          <w:szCs w:val="24"/>
          <w:lang w:val="ro-RO"/>
        </w:rPr>
        <w:t>;</w:t>
      </w:r>
    </w:p>
    <w:p w:rsidR="005E7CF3" w:rsidRPr="00E07C66" w:rsidRDefault="005E7CF3" w:rsidP="00021ACB">
      <w:pPr>
        <w:pStyle w:val="ListParagraph"/>
        <w:numPr>
          <w:ilvl w:val="0"/>
          <w:numId w:val="4"/>
        </w:numPr>
        <w:spacing w:after="0" w:line="360" w:lineRule="auto"/>
        <w:ind w:left="1134" w:right="-18"/>
        <w:jc w:val="both"/>
        <w:rPr>
          <w:rFonts w:cs="Arial"/>
          <w:sz w:val="24"/>
          <w:szCs w:val="24"/>
          <w:lang w:val="ro-RO"/>
        </w:rPr>
      </w:pPr>
      <w:r w:rsidRPr="00E07C66">
        <w:rPr>
          <w:rFonts w:cs="Arial"/>
          <w:sz w:val="24"/>
          <w:szCs w:val="24"/>
          <w:lang w:val="ro-RO"/>
        </w:rPr>
        <w:t>Actul de proprietate asupra terenului: Titlu de dezmembrare – act notarial nr.</w:t>
      </w:r>
      <w:r w:rsidR="007A5E38" w:rsidRPr="00E07C66">
        <w:rPr>
          <w:rFonts w:cs="Arial"/>
          <w:sz w:val="24"/>
          <w:szCs w:val="24"/>
          <w:lang w:val="ro-RO"/>
        </w:rPr>
        <w:t xml:space="preserve"> </w:t>
      </w:r>
      <w:r w:rsidRPr="00E07C66">
        <w:rPr>
          <w:rFonts w:cs="Arial"/>
          <w:sz w:val="24"/>
          <w:szCs w:val="24"/>
          <w:lang w:val="ro-RO"/>
        </w:rPr>
        <w:t>34</w:t>
      </w:r>
      <w:r w:rsidR="007A5E38" w:rsidRPr="00E07C66">
        <w:rPr>
          <w:rFonts w:cs="Arial"/>
          <w:sz w:val="24"/>
          <w:szCs w:val="24"/>
          <w:lang w:val="ro-RO"/>
        </w:rPr>
        <w:t>11/27.11.2015, teren cu suprafaţ</w:t>
      </w:r>
      <w:r w:rsidRPr="00E07C66">
        <w:rPr>
          <w:rFonts w:cs="Arial"/>
          <w:sz w:val="24"/>
          <w:szCs w:val="24"/>
          <w:lang w:val="ro-RO"/>
        </w:rPr>
        <w:t>a de 30000.00 mp conf</w:t>
      </w:r>
      <w:r w:rsidR="007A5E38" w:rsidRPr="00E07C66">
        <w:rPr>
          <w:rFonts w:cs="Arial"/>
          <w:sz w:val="24"/>
          <w:szCs w:val="24"/>
          <w:lang w:val="ro-RO"/>
        </w:rPr>
        <w:t>orm extrasului de carte funciară nr.62011, situat în extravilanul oraşului Slănic Moldova, jud. Bacă</w:t>
      </w:r>
      <w:r w:rsidRPr="00E07C66">
        <w:rPr>
          <w:rFonts w:cs="Arial"/>
          <w:sz w:val="24"/>
          <w:szCs w:val="24"/>
          <w:lang w:val="ro-RO"/>
        </w:rPr>
        <w:t>u</w:t>
      </w:r>
      <w:r w:rsidR="007A5E38" w:rsidRPr="00E07C66">
        <w:rPr>
          <w:rFonts w:cs="Arial"/>
          <w:sz w:val="24"/>
          <w:szCs w:val="24"/>
          <w:lang w:val="ro-RO"/>
        </w:rPr>
        <w:t>;</w:t>
      </w:r>
    </w:p>
    <w:p w:rsidR="007A5E38" w:rsidRPr="00E07C66" w:rsidRDefault="007A5E38" w:rsidP="00021ACB">
      <w:pPr>
        <w:numPr>
          <w:ilvl w:val="0"/>
          <w:numId w:val="4"/>
        </w:numPr>
        <w:spacing w:after="0" w:line="360" w:lineRule="auto"/>
        <w:ind w:left="1134" w:right="-1"/>
        <w:jc w:val="both"/>
        <w:rPr>
          <w:rFonts w:cs="Arial"/>
          <w:sz w:val="24"/>
          <w:szCs w:val="24"/>
          <w:lang w:val="ro-RO"/>
        </w:rPr>
      </w:pPr>
      <w:r w:rsidRPr="00E07C66">
        <w:rPr>
          <w:rFonts w:cs="Arial"/>
          <w:sz w:val="24"/>
          <w:szCs w:val="24"/>
          <w:lang w:val="ro-RO"/>
        </w:rPr>
        <w:lastRenderedPageBreak/>
        <w:t>Actul de proprietate asupra terenului: Titlu de dezmembrare – act notarial nr.1964/13.07.2016, teren cu suprafaţa de 90000.00 mp conform extrasului de carte funciară nr.62058, situat în extravilanul orasului Slănic Moldova, jud. Bacău;</w:t>
      </w:r>
    </w:p>
    <w:p w:rsidR="009B66F3" w:rsidRPr="00E07C66" w:rsidRDefault="009B66F3" w:rsidP="00021ACB">
      <w:pPr>
        <w:pStyle w:val="ListParagraph"/>
        <w:numPr>
          <w:ilvl w:val="0"/>
          <w:numId w:val="4"/>
        </w:numPr>
        <w:spacing w:after="0" w:line="360" w:lineRule="auto"/>
        <w:ind w:left="1134" w:right="-18"/>
        <w:jc w:val="both"/>
        <w:rPr>
          <w:rFonts w:cs="Arial"/>
          <w:sz w:val="24"/>
          <w:szCs w:val="24"/>
          <w:lang w:val="ro-RO"/>
        </w:rPr>
      </w:pPr>
      <w:r w:rsidRPr="00E07C66">
        <w:rPr>
          <w:rFonts w:cs="Arial"/>
          <w:sz w:val="24"/>
          <w:szCs w:val="24"/>
          <w:lang w:val="ro-RO"/>
        </w:rPr>
        <w:t>Studiu geotehnic preliminar întocmit de inginer geolog Anghel Stelian</w:t>
      </w:r>
      <w:r w:rsidR="007A5E38" w:rsidRPr="00E07C66">
        <w:rPr>
          <w:rFonts w:cs="Arial"/>
          <w:sz w:val="24"/>
          <w:szCs w:val="24"/>
          <w:lang w:val="ro-RO"/>
        </w:rPr>
        <w:t xml:space="preserve"> Eugen</w:t>
      </w:r>
      <w:r w:rsidRPr="00E07C66">
        <w:rPr>
          <w:rFonts w:cs="Arial"/>
          <w:sz w:val="24"/>
          <w:szCs w:val="24"/>
          <w:lang w:val="ro-RO"/>
        </w:rPr>
        <w:t>;</w:t>
      </w:r>
    </w:p>
    <w:p w:rsidR="009B66F3" w:rsidRPr="00E07C66" w:rsidRDefault="009B66F3" w:rsidP="00021ACB">
      <w:pPr>
        <w:pStyle w:val="ListParagraph"/>
        <w:numPr>
          <w:ilvl w:val="0"/>
          <w:numId w:val="4"/>
        </w:numPr>
        <w:spacing w:after="0" w:line="360" w:lineRule="auto"/>
        <w:ind w:left="1134" w:right="-18"/>
        <w:jc w:val="both"/>
        <w:rPr>
          <w:rFonts w:cs="Arial"/>
          <w:sz w:val="24"/>
          <w:szCs w:val="24"/>
          <w:lang w:val="ro-RO"/>
        </w:rPr>
      </w:pPr>
      <w:r w:rsidRPr="00E07C66">
        <w:rPr>
          <w:rFonts w:cs="Arial"/>
          <w:sz w:val="24"/>
          <w:szCs w:val="24"/>
          <w:lang w:val="ro-RO"/>
        </w:rPr>
        <w:t>Avize si acorduri;</w:t>
      </w:r>
    </w:p>
    <w:p w:rsidR="009B66F3" w:rsidRPr="00E07C66" w:rsidRDefault="009B66F3" w:rsidP="0018360D">
      <w:pPr>
        <w:pStyle w:val="ListParagraph"/>
        <w:widowControl w:val="0"/>
        <w:numPr>
          <w:ilvl w:val="0"/>
          <w:numId w:val="4"/>
        </w:numPr>
        <w:autoSpaceDE w:val="0"/>
        <w:autoSpaceDN w:val="0"/>
        <w:adjustRightInd w:val="0"/>
        <w:spacing w:after="0" w:line="360" w:lineRule="auto"/>
        <w:ind w:left="1134" w:right="-18"/>
        <w:jc w:val="both"/>
        <w:textAlignment w:val="baseline"/>
        <w:rPr>
          <w:sz w:val="24"/>
          <w:szCs w:val="24"/>
          <w:lang w:val="ro-RO"/>
        </w:rPr>
      </w:pPr>
      <w:r w:rsidRPr="00E07C66">
        <w:rPr>
          <w:sz w:val="24"/>
          <w:szCs w:val="24"/>
          <w:lang w:val="ro-RO"/>
        </w:rPr>
        <w:t>Informaţii de la Agenţia pentru Protecţia Mediului Bacău;</w:t>
      </w:r>
    </w:p>
    <w:p w:rsidR="009B66F3" w:rsidRPr="00E07C66" w:rsidRDefault="009B66F3" w:rsidP="0018360D">
      <w:pPr>
        <w:pStyle w:val="ListParagraph"/>
        <w:widowControl w:val="0"/>
        <w:numPr>
          <w:ilvl w:val="0"/>
          <w:numId w:val="4"/>
        </w:numPr>
        <w:autoSpaceDE w:val="0"/>
        <w:autoSpaceDN w:val="0"/>
        <w:adjustRightInd w:val="0"/>
        <w:spacing w:after="0" w:line="360" w:lineRule="auto"/>
        <w:ind w:left="1134" w:right="-18"/>
        <w:jc w:val="both"/>
        <w:textAlignment w:val="baseline"/>
        <w:rPr>
          <w:sz w:val="24"/>
          <w:szCs w:val="24"/>
          <w:lang w:val="ro-RO"/>
        </w:rPr>
      </w:pPr>
      <w:r w:rsidRPr="00E07C66">
        <w:rPr>
          <w:sz w:val="24"/>
          <w:szCs w:val="24"/>
          <w:lang w:val="ro-RO"/>
        </w:rPr>
        <w:t xml:space="preserve">PUG şi RLU al </w:t>
      </w:r>
      <w:r w:rsidR="007A5E38" w:rsidRPr="00E07C66">
        <w:rPr>
          <w:sz w:val="24"/>
          <w:szCs w:val="24"/>
          <w:lang w:val="ro-RO"/>
        </w:rPr>
        <w:t>oraşului Slănic Moldova</w:t>
      </w:r>
      <w:r w:rsidRPr="00E07C66">
        <w:rPr>
          <w:sz w:val="24"/>
          <w:szCs w:val="24"/>
          <w:lang w:val="ro-RO"/>
        </w:rPr>
        <w:t>, Judeţul Bacău;</w:t>
      </w:r>
    </w:p>
    <w:p w:rsidR="0018360D" w:rsidRPr="0018360D" w:rsidRDefault="009B66F3" w:rsidP="0018360D">
      <w:pPr>
        <w:pStyle w:val="ListParagraph"/>
        <w:widowControl w:val="0"/>
        <w:numPr>
          <w:ilvl w:val="0"/>
          <w:numId w:val="4"/>
        </w:numPr>
        <w:autoSpaceDE w:val="0"/>
        <w:autoSpaceDN w:val="0"/>
        <w:adjustRightInd w:val="0"/>
        <w:spacing w:after="0" w:line="360" w:lineRule="auto"/>
        <w:ind w:left="1134" w:right="-18"/>
        <w:jc w:val="both"/>
        <w:textAlignment w:val="baseline"/>
        <w:rPr>
          <w:rFonts w:ascii="Arial-BoldMT" w:hAnsi="Arial-BoldMT" w:cs="Arial-BoldMT"/>
          <w:b/>
          <w:bCs/>
          <w:sz w:val="24"/>
          <w:szCs w:val="24"/>
          <w:lang w:val="ro-RO"/>
        </w:rPr>
      </w:pPr>
      <w:r w:rsidRPr="0018360D">
        <w:rPr>
          <w:sz w:val="24"/>
          <w:szCs w:val="24"/>
          <w:lang w:val="ro-RO"/>
        </w:rPr>
        <w:t>Sistem de Management Integrat</w:t>
      </w:r>
      <w:r w:rsidR="0018360D" w:rsidRPr="0018360D">
        <w:rPr>
          <w:sz w:val="24"/>
          <w:szCs w:val="24"/>
          <w:lang w:val="ro-RO"/>
        </w:rPr>
        <w:t xml:space="preserve"> al Deşeurilor în Judeţul Bacău;</w:t>
      </w:r>
    </w:p>
    <w:p w:rsidR="0018360D" w:rsidRPr="0018360D" w:rsidRDefault="0018360D" w:rsidP="0018360D">
      <w:pPr>
        <w:pStyle w:val="ListParagraph"/>
        <w:widowControl w:val="0"/>
        <w:numPr>
          <w:ilvl w:val="0"/>
          <w:numId w:val="4"/>
        </w:numPr>
        <w:autoSpaceDE w:val="0"/>
        <w:autoSpaceDN w:val="0"/>
        <w:adjustRightInd w:val="0"/>
        <w:spacing w:after="0" w:line="360" w:lineRule="auto"/>
        <w:ind w:left="1134" w:right="-18"/>
        <w:jc w:val="both"/>
        <w:textAlignment w:val="baseline"/>
        <w:rPr>
          <w:rFonts w:cstheme="minorHAnsi"/>
          <w:sz w:val="24"/>
          <w:szCs w:val="24"/>
          <w:lang w:val="ro-RO"/>
        </w:rPr>
      </w:pPr>
      <w:r>
        <w:rPr>
          <w:rFonts w:cstheme="minorHAnsi"/>
          <w:bCs/>
          <w:sz w:val="24"/>
          <w:szCs w:val="24"/>
          <w:lang w:val="ro-RO"/>
        </w:rPr>
        <w:t>Planul L</w:t>
      </w:r>
      <w:r w:rsidRPr="0018360D">
        <w:rPr>
          <w:rFonts w:cstheme="minorHAnsi"/>
          <w:bCs/>
          <w:sz w:val="24"/>
          <w:szCs w:val="24"/>
          <w:lang w:val="ro-RO"/>
        </w:rPr>
        <w:t xml:space="preserve">ocal de </w:t>
      </w:r>
      <w:r>
        <w:rPr>
          <w:rFonts w:cstheme="minorHAnsi"/>
          <w:bCs/>
          <w:sz w:val="24"/>
          <w:szCs w:val="24"/>
          <w:lang w:val="ro-RO"/>
        </w:rPr>
        <w:t>A</w:t>
      </w:r>
      <w:r w:rsidRPr="0018360D">
        <w:rPr>
          <w:rFonts w:cstheme="minorHAnsi"/>
          <w:bCs/>
          <w:sz w:val="24"/>
          <w:szCs w:val="24"/>
          <w:lang w:val="ro-RO"/>
        </w:rPr>
        <w:t xml:space="preserve">ctiune pentru </w:t>
      </w:r>
      <w:r>
        <w:rPr>
          <w:rFonts w:cstheme="minorHAnsi"/>
          <w:bCs/>
          <w:sz w:val="24"/>
          <w:szCs w:val="24"/>
          <w:lang w:val="ro-RO"/>
        </w:rPr>
        <w:t>M</w:t>
      </w:r>
      <w:r w:rsidRPr="0018360D">
        <w:rPr>
          <w:rFonts w:cstheme="minorHAnsi"/>
          <w:bCs/>
          <w:sz w:val="24"/>
          <w:szCs w:val="24"/>
          <w:lang w:val="ro-RO"/>
        </w:rPr>
        <w:t xml:space="preserve">ediu judetul </w:t>
      </w:r>
      <w:r>
        <w:rPr>
          <w:rFonts w:cstheme="minorHAnsi"/>
          <w:bCs/>
          <w:sz w:val="24"/>
          <w:szCs w:val="24"/>
          <w:lang w:val="ro-RO"/>
        </w:rPr>
        <w:t>B</w:t>
      </w:r>
      <w:r w:rsidRPr="0018360D">
        <w:rPr>
          <w:rFonts w:cstheme="minorHAnsi"/>
          <w:bCs/>
          <w:sz w:val="24"/>
          <w:szCs w:val="24"/>
          <w:lang w:val="ro-RO"/>
        </w:rPr>
        <w:t>acău</w:t>
      </w:r>
      <w:r>
        <w:rPr>
          <w:rFonts w:cstheme="minorHAnsi"/>
          <w:bCs/>
          <w:sz w:val="24"/>
          <w:szCs w:val="24"/>
          <w:lang w:val="ro-RO"/>
        </w:rPr>
        <w:t>.</w:t>
      </w:r>
    </w:p>
    <w:p w:rsidR="009B66F3" w:rsidRPr="00E07C66" w:rsidRDefault="009B66F3" w:rsidP="009B66F3">
      <w:pPr>
        <w:spacing w:line="360" w:lineRule="auto"/>
        <w:ind w:right="-18" w:firstLine="720"/>
        <w:jc w:val="both"/>
        <w:rPr>
          <w:rFonts w:cs="Arial"/>
          <w:sz w:val="24"/>
          <w:szCs w:val="24"/>
          <w:lang w:val="ro-RO"/>
        </w:rPr>
      </w:pPr>
      <w:r w:rsidRPr="00E07C66">
        <w:rPr>
          <w:color w:val="000000"/>
          <w:sz w:val="24"/>
          <w:szCs w:val="24"/>
          <w:lang w:val="ro-RO"/>
        </w:rPr>
        <w:t xml:space="preserve">Prezentul Raport de Mediu a fost elaborat ca urmare a solicitării </w:t>
      </w:r>
      <w:r w:rsidRPr="00E07C66">
        <w:rPr>
          <w:sz w:val="24"/>
          <w:szCs w:val="24"/>
          <w:lang w:val="ro-RO"/>
        </w:rPr>
        <w:t xml:space="preserve">beficiarului </w:t>
      </w:r>
      <w:r w:rsidR="007A5E38" w:rsidRPr="00E07C66">
        <w:rPr>
          <w:sz w:val="24"/>
          <w:szCs w:val="24"/>
          <w:lang w:val="ro-RO"/>
        </w:rPr>
        <w:t>Consiliu Local al oraşului Slănic Moldova</w:t>
      </w:r>
      <w:r w:rsidRPr="00E07C66">
        <w:rPr>
          <w:bCs/>
          <w:i/>
          <w:iCs/>
          <w:color w:val="000000"/>
          <w:sz w:val="24"/>
          <w:szCs w:val="24"/>
          <w:lang w:val="ro-RO"/>
        </w:rPr>
        <w:t xml:space="preserve">, </w:t>
      </w:r>
      <w:r w:rsidRPr="00E07C66">
        <w:rPr>
          <w:color w:val="000000"/>
          <w:sz w:val="24"/>
          <w:szCs w:val="24"/>
          <w:lang w:val="ro-RO"/>
        </w:rPr>
        <w:t xml:space="preserve">în vederea obţinerii Avizului de Mediu pentru </w:t>
      </w:r>
      <w:r w:rsidRPr="00E07C66">
        <w:rPr>
          <w:bCs/>
          <w:iCs/>
          <w:color w:val="000000"/>
          <w:sz w:val="24"/>
          <w:szCs w:val="24"/>
          <w:lang w:val="ro-RO"/>
        </w:rPr>
        <w:t xml:space="preserve">Planul Urbanistic Zonal (PUZ) </w:t>
      </w:r>
      <w:r w:rsidRPr="00E07C66">
        <w:rPr>
          <w:bCs/>
          <w:sz w:val="24"/>
          <w:szCs w:val="24"/>
          <w:lang w:val="ro-RO"/>
        </w:rPr>
        <w:t>privind</w:t>
      </w:r>
      <w:r w:rsidRPr="00E07C66">
        <w:rPr>
          <w:bCs/>
          <w:i/>
          <w:sz w:val="24"/>
          <w:szCs w:val="24"/>
          <w:lang w:val="ro-RO"/>
        </w:rPr>
        <w:t xml:space="preserve"> </w:t>
      </w:r>
      <w:r w:rsidR="001D429C" w:rsidRPr="00E07C66">
        <w:rPr>
          <w:rFonts w:cs="Arial"/>
          <w:color w:val="000000"/>
          <w:sz w:val="24"/>
          <w:szCs w:val="24"/>
          <w:lang w:val="ro-RO"/>
        </w:rPr>
        <w:t>“</w:t>
      </w:r>
      <w:r w:rsidR="001D429C" w:rsidRPr="00E07C66">
        <w:rPr>
          <w:rFonts w:cs="Arial"/>
          <w:i/>
          <w:color w:val="000000"/>
          <w:sz w:val="24"/>
          <w:szCs w:val="24"/>
          <w:lang w:val="ro-RO"/>
        </w:rPr>
        <w:t>Concesionare teren în vederea construirii unui parc de distracţii tip aventură şi stână turistică</w:t>
      </w:r>
      <w:r w:rsidR="001D429C" w:rsidRPr="00E07C66">
        <w:rPr>
          <w:rFonts w:cs="Arial"/>
          <w:color w:val="000000"/>
          <w:sz w:val="24"/>
          <w:szCs w:val="24"/>
          <w:lang w:val="ro-RO"/>
        </w:rPr>
        <w:t>”</w:t>
      </w:r>
      <w:r w:rsidRPr="00E07C66">
        <w:rPr>
          <w:rFonts w:cs="Arial"/>
          <w:sz w:val="24"/>
          <w:szCs w:val="24"/>
          <w:lang w:val="ro-RO"/>
        </w:rPr>
        <w:t>.</w:t>
      </w: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41570D" w:rsidRPr="00E07C66" w:rsidRDefault="0041570D" w:rsidP="009B66F3">
      <w:pPr>
        <w:spacing w:line="360" w:lineRule="auto"/>
        <w:ind w:right="-18" w:firstLine="720"/>
        <w:jc w:val="both"/>
        <w:rPr>
          <w:rFonts w:cs="Arial"/>
          <w:sz w:val="24"/>
          <w:szCs w:val="24"/>
          <w:lang w:val="ro-RO"/>
        </w:rPr>
      </w:pPr>
    </w:p>
    <w:p w:rsidR="00746E32" w:rsidRPr="00E07C66" w:rsidRDefault="00746E32">
      <w:pPr>
        <w:rPr>
          <w:rFonts w:cs="Arial"/>
          <w:sz w:val="24"/>
          <w:szCs w:val="24"/>
          <w:lang w:val="ro-RO"/>
        </w:rPr>
      </w:pPr>
      <w:r w:rsidRPr="00E07C66">
        <w:rPr>
          <w:rFonts w:cs="Arial"/>
          <w:sz w:val="24"/>
          <w:szCs w:val="24"/>
          <w:lang w:val="ro-RO"/>
        </w:rPr>
        <w:br w:type="page"/>
      </w:r>
    </w:p>
    <w:p w:rsidR="0041570D" w:rsidRPr="00E07C66" w:rsidRDefault="0041570D" w:rsidP="009B66F3">
      <w:pPr>
        <w:spacing w:line="360" w:lineRule="auto"/>
        <w:ind w:right="-18" w:firstLine="720"/>
        <w:jc w:val="both"/>
        <w:rPr>
          <w:rFonts w:cs="Arial"/>
          <w:sz w:val="24"/>
          <w:szCs w:val="24"/>
          <w:lang w:val="ro-RO"/>
        </w:rPr>
      </w:pPr>
    </w:p>
    <w:p w:rsidR="007B179D" w:rsidRPr="00E07C66" w:rsidRDefault="007B179D" w:rsidP="006C1641">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line="276" w:lineRule="auto"/>
        <w:jc w:val="center"/>
        <w:rPr>
          <w:rFonts w:ascii="Arial Bold" w:hAnsi="Arial Bold" w:cs="Arial"/>
          <w:shadow/>
          <w:color w:val="00B050"/>
          <w:sz w:val="32"/>
          <w:szCs w:val="32"/>
        </w:rPr>
      </w:pPr>
      <w:bookmarkStart w:id="9" w:name="_Toc421016034"/>
      <w:bookmarkStart w:id="10" w:name="_Toc421016273"/>
      <w:bookmarkStart w:id="11" w:name="_Toc505602402"/>
      <w:r w:rsidRPr="00E07C66">
        <w:rPr>
          <w:rFonts w:ascii="Arial Bold" w:hAnsi="Arial Bold" w:cs="Arial"/>
          <w:shadow/>
          <w:color w:val="00B050"/>
          <w:sz w:val="32"/>
          <w:szCs w:val="32"/>
        </w:rPr>
        <w:t>Capitolul 1: CONŢINUTUL ŞI OBIECTIVELE PLANULUI URBANISTIC ZONAL</w:t>
      </w:r>
      <w:bookmarkEnd w:id="9"/>
      <w:bookmarkEnd w:id="10"/>
      <w:bookmarkEnd w:id="11"/>
    </w:p>
    <w:p w:rsidR="007B179D" w:rsidRPr="00E07C66" w:rsidRDefault="007B179D" w:rsidP="00A24E5D">
      <w:pPr>
        <w:pStyle w:val="Heading2"/>
        <w:numPr>
          <w:ilvl w:val="1"/>
          <w:numId w:val="39"/>
        </w:numPr>
        <w:spacing w:line="360" w:lineRule="auto"/>
        <w:jc w:val="center"/>
        <w:rPr>
          <w:rFonts w:ascii="Arial" w:hAnsi="Arial" w:cs="Arial"/>
          <w:color w:val="000000" w:themeColor="text1"/>
          <w:sz w:val="28"/>
          <w:szCs w:val="28"/>
          <w:lang w:val="ro-RO"/>
        </w:rPr>
      </w:pPr>
      <w:bookmarkStart w:id="12" w:name="_Toc421016035"/>
      <w:bookmarkStart w:id="13" w:name="_Toc421016274"/>
      <w:bookmarkStart w:id="14" w:name="_Toc505602403"/>
      <w:r w:rsidRPr="00E07C66">
        <w:rPr>
          <w:rFonts w:ascii="Arial" w:hAnsi="Arial" w:cs="Arial"/>
          <w:color w:val="000000" w:themeColor="text1"/>
          <w:sz w:val="28"/>
          <w:szCs w:val="28"/>
          <w:lang w:val="ro-RO"/>
        </w:rPr>
        <w:t>Conţinutul Planului Urbanistic Zonal</w:t>
      </w:r>
      <w:bookmarkEnd w:id="12"/>
      <w:bookmarkEnd w:id="13"/>
      <w:bookmarkEnd w:id="14"/>
    </w:p>
    <w:p w:rsidR="007B179D" w:rsidRPr="00E07C66" w:rsidRDefault="007B179D" w:rsidP="007B179D">
      <w:pPr>
        <w:spacing w:after="0" w:line="360" w:lineRule="auto"/>
        <w:ind w:firstLine="720"/>
        <w:jc w:val="both"/>
        <w:rPr>
          <w:sz w:val="24"/>
          <w:szCs w:val="24"/>
          <w:lang w:val="ro-RO"/>
        </w:rPr>
      </w:pPr>
      <w:r w:rsidRPr="00E07C66">
        <w:rPr>
          <w:sz w:val="24"/>
          <w:szCs w:val="24"/>
          <w:lang w:val="ro-RO"/>
        </w:rPr>
        <w:t xml:space="preserve">Prezentul plan urbanistic conţine informaţii privind modul de gestionare spaţială a zonei studiate,  concepută pentru a asigura o dezvoltare echilibrată a regiunii, în contextul armonizării la nivel regional şi naţional şi al încadrării în normele europene privind amenajarea teritoriului. În planul urbanistic sunt evidenţiate activităţile prezente şi viitoare ale zonei care au ca scop îmbunătăţirea condiţiilor socio-economice în acord cu măsurile de protejare a patrimoniului natural şi construit, conform legislaţiei în vigoare. </w:t>
      </w:r>
    </w:p>
    <w:p w:rsidR="0041570D" w:rsidRPr="00E07C66" w:rsidRDefault="0041570D" w:rsidP="007B179D">
      <w:pPr>
        <w:spacing w:after="0" w:line="360" w:lineRule="auto"/>
        <w:ind w:firstLine="720"/>
        <w:jc w:val="both"/>
        <w:rPr>
          <w:sz w:val="24"/>
          <w:szCs w:val="24"/>
          <w:lang w:val="ro-RO"/>
        </w:rPr>
      </w:pPr>
    </w:p>
    <w:p w:rsidR="00166307" w:rsidRPr="00E07C66" w:rsidRDefault="00166307" w:rsidP="00A24E5D">
      <w:pPr>
        <w:pStyle w:val="Heading2"/>
        <w:numPr>
          <w:ilvl w:val="1"/>
          <w:numId w:val="39"/>
        </w:numPr>
        <w:spacing w:before="0" w:line="360" w:lineRule="auto"/>
        <w:jc w:val="center"/>
        <w:rPr>
          <w:rFonts w:ascii="Arial" w:hAnsi="Arial" w:cs="Arial"/>
          <w:color w:val="000000" w:themeColor="text1"/>
          <w:sz w:val="28"/>
          <w:szCs w:val="28"/>
          <w:lang w:val="ro-RO"/>
        </w:rPr>
      </w:pPr>
      <w:bookmarkStart w:id="15" w:name="_Toc421016036"/>
      <w:bookmarkStart w:id="16" w:name="_Toc421016275"/>
      <w:bookmarkStart w:id="17" w:name="_Toc505602404"/>
      <w:r w:rsidRPr="00E07C66">
        <w:rPr>
          <w:rFonts w:ascii="Arial" w:hAnsi="Arial" w:cs="Arial"/>
          <w:color w:val="000000" w:themeColor="text1"/>
          <w:sz w:val="28"/>
          <w:szCs w:val="28"/>
          <w:lang w:val="ro-RO"/>
        </w:rPr>
        <w:t>Obiectivele Planului Urbanistic Zonal</w:t>
      </w:r>
      <w:bookmarkEnd w:id="15"/>
      <w:bookmarkEnd w:id="16"/>
      <w:bookmarkEnd w:id="17"/>
    </w:p>
    <w:p w:rsidR="00166307" w:rsidRPr="00E07C66" w:rsidRDefault="00166307" w:rsidP="00166307">
      <w:pPr>
        <w:spacing w:after="0" w:line="360" w:lineRule="auto"/>
        <w:ind w:firstLine="708"/>
        <w:jc w:val="both"/>
        <w:rPr>
          <w:rFonts w:eastAsia="Times New Roman" w:cs="Arial"/>
          <w:sz w:val="24"/>
          <w:szCs w:val="24"/>
          <w:lang w:val="ro-RO"/>
        </w:rPr>
      </w:pPr>
      <w:r w:rsidRPr="00E07C66">
        <w:rPr>
          <w:rFonts w:eastAsia="Times New Roman" w:cs="Arial"/>
          <w:sz w:val="24"/>
          <w:szCs w:val="24"/>
          <w:lang w:val="ro-RO"/>
        </w:rPr>
        <w:t>Scopul Raportului de Mediului ce face obiectul PUZ este de a prezenta starea de calitate a mediului în prezent estimând posibilele efecte asupra factorilor de mediu din zonă pe care le poate avea implementarea planului propus, toate în spiritul promovării principiului „dezvoltării durabile”.</w:t>
      </w:r>
    </w:p>
    <w:p w:rsidR="00166307" w:rsidRPr="00E07C66" w:rsidRDefault="00166307" w:rsidP="00166307">
      <w:pPr>
        <w:spacing w:after="0" w:line="360" w:lineRule="auto"/>
        <w:ind w:firstLine="708"/>
        <w:jc w:val="both"/>
        <w:rPr>
          <w:rFonts w:eastAsia="Times New Roman" w:cs="Arial"/>
          <w:sz w:val="24"/>
          <w:szCs w:val="24"/>
          <w:lang w:val="ro-RO"/>
        </w:rPr>
      </w:pPr>
      <w:r w:rsidRPr="00E07C66">
        <w:rPr>
          <w:sz w:val="24"/>
          <w:szCs w:val="24"/>
          <w:lang w:val="ro-RO"/>
        </w:rPr>
        <w:t xml:space="preserve"> PUZ stabileşte obiectivele, acţiunile şi măsurile de dezvoltare a zonei studiate pe baza unei analize multicriteriale a situaţiei existente.</w:t>
      </w:r>
    </w:p>
    <w:p w:rsidR="00166307" w:rsidRPr="00E07C66" w:rsidRDefault="00166307" w:rsidP="00166307">
      <w:pPr>
        <w:spacing w:after="0" w:line="360" w:lineRule="auto"/>
        <w:ind w:firstLine="708"/>
        <w:jc w:val="both"/>
        <w:rPr>
          <w:rFonts w:eastAsia="Times New Roman" w:cs="Arial"/>
          <w:sz w:val="24"/>
          <w:szCs w:val="24"/>
          <w:lang w:val="ro-RO"/>
        </w:rPr>
      </w:pPr>
      <w:r w:rsidRPr="00E07C66">
        <w:rPr>
          <w:sz w:val="24"/>
          <w:szCs w:val="24"/>
          <w:lang w:val="ro-RO"/>
        </w:rPr>
        <w:t>În teritoriul oraşului Slănic Moldova, prezentul PUZ are următoarele obiective generale:</w:t>
      </w:r>
    </w:p>
    <w:p w:rsidR="00166307" w:rsidRPr="00E07C66" w:rsidRDefault="00166307" w:rsidP="00021ACB">
      <w:pPr>
        <w:pStyle w:val="PlainText"/>
        <w:numPr>
          <w:ilvl w:val="0"/>
          <w:numId w:val="5"/>
        </w:numPr>
        <w:spacing w:line="360" w:lineRule="auto"/>
        <w:ind w:left="1170"/>
        <w:jc w:val="both"/>
        <w:rPr>
          <w:rFonts w:asciiTheme="minorHAnsi" w:hAnsiTheme="minorHAnsi"/>
          <w:sz w:val="24"/>
          <w:szCs w:val="24"/>
          <w:lang w:val="ro-RO"/>
        </w:rPr>
      </w:pPr>
      <w:r w:rsidRPr="00E07C66">
        <w:rPr>
          <w:rFonts w:asciiTheme="minorHAnsi" w:hAnsiTheme="minorHAnsi"/>
          <w:sz w:val="24"/>
          <w:szCs w:val="24"/>
          <w:lang w:val="ro-RO"/>
        </w:rPr>
        <w:t xml:space="preserve">Corelarea strategiilor şi politicilor de dezvoltare a zonei studiate cu strategiile şi politicile de dezvoltare durabilă de la nivelul </w:t>
      </w:r>
      <w:r w:rsidR="002A7FA5">
        <w:rPr>
          <w:rFonts w:asciiTheme="minorHAnsi" w:hAnsiTheme="minorHAnsi"/>
          <w:sz w:val="24"/>
          <w:szCs w:val="24"/>
          <w:lang w:val="ro-RO"/>
        </w:rPr>
        <w:t>orașului</w:t>
      </w:r>
      <w:r w:rsidRPr="00E07C66">
        <w:rPr>
          <w:rFonts w:asciiTheme="minorHAnsi" w:hAnsiTheme="minorHAnsi"/>
          <w:sz w:val="24"/>
          <w:szCs w:val="24"/>
          <w:lang w:val="ro-RO"/>
        </w:rPr>
        <w:t>, prevăzute în Planul Urbanistic General oraşului Slănic Moldova;</w:t>
      </w:r>
    </w:p>
    <w:p w:rsidR="00166307" w:rsidRPr="00E07C66" w:rsidRDefault="00166307" w:rsidP="00021ACB">
      <w:pPr>
        <w:pStyle w:val="PlainText"/>
        <w:numPr>
          <w:ilvl w:val="0"/>
          <w:numId w:val="5"/>
        </w:numPr>
        <w:spacing w:line="360" w:lineRule="auto"/>
        <w:ind w:left="1170"/>
        <w:jc w:val="both"/>
        <w:rPr>
          <w:rFonts w:asciiTheme="minorHAnsi" w:hAnsiTheme="minorHAnsi"/>
          <w:sz w:val="24"/>
          <w:szCs w:val="24"/>
          <w:lang w:val="ro-RO"/>
        </w:rPr>
      </w:pPr>
      <w:r w:rsidRPr="00E07C66">
        <w:rPr>
          <w:rFonts w:asciiTheme="minorHAnsi" w:hAnsiTheme="minorHAnsi"/>
          <w:sz w:val="24"/>
          <w:szCs w:val="24"/>
          <w:lang w:val="ro-RO"/>
        </w:rPr>
        <w:t>Introducerea în intravilan a unor suprafeţe de teren în vederea construirii, cu respectarea posibilităţilor de dezvoltare stabilite la nivelul teritoriului, asigurarea echilibrului compoziţional, structural în dezvoltarea urbanistică ulterioară;</w:t>
      </w:r>
    </w:p>
    <w:p w:rsidR="00166307" w:rsidRPr="00E07C66" w:rsidRDefault="00166307" w:rsidP="00021ACB">
      <w:pPr>
        <w:pStyle w:val="PlainText"/>
        <w:numPr>
          <w:ilvl w:val="0"/>
          <w:numId w:val="5"/>
        </w:numPr>
        <w:spacing w:line="360" w:lineRule="auto"/>
        <w:ind w:left="1170"/>
        <w:jc w:val="both"/>
        <w:rPr>
          <w:rFonts w:asciiTheme="minorHAnsi" w:hAnsiTheme="minorHAnsi"/>
          <w:sz w:val="24"/>
          <w:szCs w:val="24"/>
          <w:lang w:val="ro-RO"/>
        </w:rPr>
      </w:pPr>
      <w:r w:rsidRPr="00E07C66">
        <w:rPr>
          <w:rFonts w:asciiTheme="minorHAnsi" w:hAnsiTheme="minorHAnsi"/>
          <w:sz w:val="24"/>
          <w:szCs w:val="24"/>
          <w:lang w:val="ro-RO"/>
        </w:rPr>
        <w:t>Realizarea de accese şi profile corespunzătoare prin reabilitarea căilor de comunicaţie rutieră existente;</w:t>
      </w:r>
    </w:p>
    <w:p w:rsidR="00166307" w:rsidRPr="00E07C66" w:rsidRDefault="00166307" w:rsidP="00021ACB">
      <w:pPr>
        <w:pStyle w:val="PlainText"/>
        <w:numPr>
          <w:ilvl w:val="0"/>
          <w:numId w:val="5"/>
        </w:numPr>
        <w:spacing w:line="360" w:lineRule="auto"/>
        <w:ind w:left="1170"/>
        <w:jc w:val="both"/>
        <w:rPr>
          <w:rFonts w:asciiTheme="minorHAnsi" w:hAnsiTheme="minorHAnsi"/>
          <w:sz w:val="24"/>
          <w:szCs w:val="24"/>
          <w:lang w:val="ro-RO"/>
        </w:rPr>
      </w:pPr>
      <w:r w:rsidRPr="00E07C66">
        <w:rPr>
          <w:rFonts w:asciiTheme="minorHAnsi" w:hAnsiTheme="minorHAnsi"/>
          <w:sz w:val="24"/>
          <w:szCs w:val="24"/>
          <w:lang w:val="ro-RO"/>
        </w:rPr>
        <w:t>Dezvoltarea utilităţilor necesare în zonă;</w:t>
      </w:r>
    </w:p>
    <w:p w:rsidR="00166307" w:rsidRPr="00E07C66" w:rsidRDefault="00166307" w:rsidP="00021ACB">
      <w:pPr>
        <w:pStyle w:val="PlainText"/>
        <w:numPr>
          <w:ilvl w:val="0"/>
          <w:numId w:val="5"/>
        </w:numPr>
        <w:spacing w:line="360" w:lineRule="auto"/>
        <w:ind w:left="1170"/>
        <w:jc w:val="both"/>
        <w:rPr>
          <w:rFonts w:asciiTheme="minorHAnsi" w:hAnsiTheme="minorHAnsi"/>
          <w:sz w:val="24"/>
          <w:szCs w:val="24"/>
          <w:lang w:val="ro-RO"/>
        </w:rPr>
      </w:pPr>
      <w:r w:rsidRPr="00E07C66">
        <w:rPr>
          <w:rFonts w:asciiTheme="minorHAnsi" w:hAnsiTheme="minorHAnsi"/>
          <w:sz w:val="24"/>
          <w:szCs w:val="24"/>
          <w:lang w:val="ro-RO"/>
        </w:rPr>
        <w:lastRenderedPageBreak/>
        <w:t>Dezvoltarea zonei cu respectarea normelor de mediu cu protejarea factorilor de mediu apă, aer, sol, vegetaţie.</w:t>
      </w:r>
    </w:p>
    <w:p w:rsidR="00166307" w:rsidRPr="00E07C66" w:rsidRDefault="00166307" w:rsidP="00166307">
      <w:pPr>
        <w:spacing w:after="0" w:line="360" w:lineRule="auto"/>
        <w:ind w:firstLine="720"/>
        <w:jc w:val="both"/>
        <w:rPr>
          <w:sz w:val="24"/>
          <w:szCs w:val="24"/>
          <w:lang w:val="ro-RO"/>
        </w:rPr>
      </w:pPr>
      <w:r w:rsidRPr="00E07C66">
        <w:rPr>
          <w:sz w:val="24"/>
          <w:szCs w:val="24"/>
          <w:lang w:val="ro-RO"/>
        </w:rPr>
        <w:t>Obiectivele specifice ale Planului Urbanistic Zonal analizat sunt următoarele :</w:t>
      </w:r>
    </w:p>
    <w:p w:rsidR="00166307" w:rsidRPr="00E07C66" w:rsidRDefault="00166307" w:rsidP="00021ACB">
      <w:pPr>
        <w:numPr>
          <w:ilvl w:val="2"/>
          <w:numId w:val="6"/>
        </w:numPr>
        <w:spacing w:after="0" w:line="360" w:lineRule="auto"/>
        <w:ind w:left="1170"/>
        <w:jc w:val="both"/>
        <w:rPr>
          <w:sz w:val="24"/>
          <w:szCs w:val="24"/>
          <w:lang w:val="ro-RO"/>
        </w:rPr>
      </w:pPr>
      <w:r w:rsidRPr="00E07C66">
        <w:rPr>
          <w:sz w:val="24"/>
          <w:szCs w:val="24"/>
          <w:lang w:val="ro-RO"/>
        </w:rPr>
        <w:t xml:space="preserve">organizarea urbanistică la nivelul zonei studiate, cu introducerea în intravilan a unei suprafeţe de teren cu S = </w:t>
      </w:r>
      <w:r w:rsidR="00512B3E" w:rsidRPr="00E07C66">
        <w:rPr>
          <w:rFonts w:cs="Arial"/>
          <w:sz w:val="24"/>
          <w:szCs w:val="24"/>
          <w:lang w:val="ro-RO"/>
        </w:rPr>
        <w:t>50610.0</w:t>
      </w:r>
      <w:r w:rsidRPr="00E07C66">
        <w:rPr>
          <w:rFonts w:cs="Arial"/>
          <w:sz w:val="24"/>
          <w:szCs w:val="24"/>
          <w:lang w:val="ro-RO"/>
        </w:rPr>
        <w:t>0 mp</w:t>
      </w:r>
      <w:r w:rsidRPr="00E07C66">
        <w:rPr>
          <w:sz w:val="24"/>
          <w:szCs w:val="24"/>
          <w:lang w:val="ro-RO"/>
        </w:rPr>
        <w:t xml:space="preserve">, în vederea construirii unui </w:t>
      </w:r>
      <w:r w:rsidR="00DB5908" w:rsidRPr="00E07C66">
        <w:rPr>
          <w:sz w:val="24"/>
          <w:szCs w:val="24"/>
          <w:lang w:val="ro-RO"/>
        </w:rPr>
        <w:t>parc de distracţii</w:t>
      </w:r>
      <w:r w:rsidRPr="00E07C66">
        <w:rPr>
          <w:sz w:val="24"/>
          <w:szCs w:val="24"/>
          <w:lang w:val="ro-RO"/>
        </w:rPr>
        <w:t>;</w:t>
      </w:r>
    </w:p>
    <w:p w:rsidR="00166307" w:rsidRPr="00E07C66" w:rsidRDefault="00166307" w:rsidP="00021ACB">
      <w:pPr>
        <w:numPr>
          <w:ilvl w:val="2"/>
          <w:numId w:val="6"/>
        </w:numPr>
        <w:spacing w:after="0" w:line="360" w:lineRule="auto"/>
        <w:ind w:left="1170"/>
        <w:jc w:val="both"/>
        <w:rPr>
          <w:sz w:val="24"/>
          <w:szCs w:val="24"/>
          <w:lang w:val="ro-RO"/>
        </w:rPr>
      </w:pPr>
      <w:r w:rsidRPr="00E07C66">
        <w:rPr>
          <w:sz w:val="24"/>
          <w:szCs w:val="24"/>
          <w:lang w:val="ro-RO"/>
        </w:rPr>
        <w:t>indicarea formelor de proprietate şi circulaţia juridică a terenurilor;</w:t>
      </w:r>
    </w:p>
    <w:p w:rsidR="00166307" w:rsidRPr="00E07C66" w:rsidRDefault="00166307" w:rsidP="00021ACB">
      <w:pPr>
        <w:numPr>
          <w:ilvl w:val="2"/>
          <w:numId w:val="6"/>
        </w:numPr>
        <w:spacing w:after="0" w:line="360" w:lineRule="auto"/>
        <w:ind w:left="1170"/>
        <w:jc w:val="both"/>
        <w:rPr>
          <w:sz w:val="24"/>
          <w:szCs w:val="24"/>
          <w:lang w:val="ro-RO"/>
        </w:rPr>
      </w:pPr>
      <w:r w:rsidRPr="00E07C66">
        <w:rPr>
          <w:sz w:val="24"/>
          <w:szCs w:val="24"/>
          <w:lang w:val="ro-RO"/>
        </w:rPr>
        <w:t>stabilirea modului de utilizare a terenului în intravilan şi în extravilan, din zona analizată;</w:t>
      </w:r>
    </w:p>
    <w:p w:rsidR="00166307" w:rsidRPr="00E07C66" w:rsidRDefault="00166307" w:rsidP="00021ACB">
      <w:pPr>
        <w:numPr>
          <w:ilvl w:val="2"/>
          <w:numId w:val="6"/>
        </w:numPr>
        <w:spacing w:after="0" w:line="360" w:lineRule="auto"/>
        <w:ind w:left="1170"/>
        <w:jc w:val="both"/>
        <w:rPr>
          <w:sz w:val="24"/>
          <w:szCs w:val="24"/>
          <w:lang w:val="ro-RO"/>
        </w:rPr>
      </w:pPr>
      <w:r w:rsidRPr="00E07C66">
        <w:rPr>
          <w:sz w:val="24"/>
          <w:szCs w:val="24"/>
          <w:lang w:val="ro-RO"/>
        </w:rPr>
        <w:t>dezvoltarea nivelului de echipare tehnico-edilitară a zonei;</w:t>
      </w:r>
    </w:p>
    <w:p w:rsidR="00166307" w:rsidRPr="00E07C66" w:rsidRDefault="00166307" w:rsidP="00021ACB">
      <w:pPr>
        <w:numPr>
          <w:ilvl w:val="2"/>
          <w:numId w:val="6"/>
        </w:numPr>
        <w:spacing w:after="0" w:line="360" w:lineRule="auto"/>
        <w:ind w:left="1170"/>
        <w:jc w:val="both"/>
        <w:rPr>
          <w:sz w:val="24"/>
          <w:szCs w:val="24"/>
          <w:lang w:val="ro-RO"/>
        </w:rPr>
      </w:pPr>
      <w:r w:rsidRPr="00E07C66">
        <w:rPr>
          <w:sz w:val="24"/>
          <w:szCs w:val="24"/>
          <w:lang w:val="ro-RO"/>
        </w:rPr>
        <w:t>necesitatea punerii în valoare a potenţialului economic al zonei.</w:t>
      </w:r>
    </w:p>
    <w:p w:rsidR="00166307" w:rsidRPr="00E07C66" w:rsidRDefault="00166307" w:rsidP="00166307">
      <w:pPr>
        <w:spacing w:after="0" w:line="360" w:lineRule="auto"/>
        <w:ind w:firstLine="706"/>
        <w:jc w:val="both"/>
        <w:rPr>
          <w:rFonts w:cs="Arial"/>
          <w:sz w:val="24"/>
          <w:szCs w:val="24"/>
          <w:lang w:val="ro-RO"/>
        </w:rPr>
      </w:pPr>
      <w:r w:rsidRPr="00E07C66">
        <w:rPr>
          <w:rFonts w:cs="Arial"/>
          <w:sz w:val="24"/>
          <w:szCs w:val="24"/>
          <w:lang w:val="ro-RO"/>
        </w:rPr>
        <w:t>Prin PUZ se urmăreşte sistematizarea zonei şi crearea de soluţii optime care să satisfacă opţiunile factorilor locali de decizie şi, implicit a beneficiarului, precum şi îmbunătăţirea aspectului arhitectural–urbanistic al zonei, în vederea stabilirii categoriilor de investiţii, a reglementarilor şi restrictiilor impuse de:</w:t>
      </w:r>
    </w:p>
    <w:p w:rsidR="00166307" w:rsidRPr="00E07C66" w:rsidRDefault="00DB5908" w:rsidP="00696B52">
      <w:pPr>
        <w:numPr>
          <w:ilvl w:val="0"/>
          <w:numId w:val="53"/>
        </w:numPr>
        <w:tabs>
          <w:tab w:val="left" w:pos="1134"/>
        </w:tabs>
        <w:spacing w:after="0" w:line="360" w:lineRule="auto"/>
        <w:ind w:firstLine="131"/>
        <w:jc w:val="both"/>
        <w:rPr>
          <w:rFonts w:cs="Arial"/>
          <w:sz w:val="24"/>
          <w:szCs w:val="24"/>
          <w:lang w:val="ro-RO"/>
        </w:rPr>
      </w:pPr>
      <w:r w:rsidRPr="00E07C66">
        <w:rPr>
          <w:rFonts w:cs="Arial"/>
          <w:sz w:val="24"/>
          <w:szCs w:val="24"/>
          <w:lang w:val="ro-RO"/>
        </w:rPr>
        <w:t>încadrarea î</w:t>
      </w:r>
      <w:r w:rsidR="00166307" w:rsidRPr="00E07C66">
        <w:rPr>
          <w:rFonts w:cs="Arial"/>
          <w:sz w:val="24"/>
          <w:szCs w:val="24"/>
          <w:lang w:val="ro-RO"/>
        </w:rPr>
        <w:t>n Planul Urbanistic General/Zone funcţionale;</w:t>
      </w:r>
    </w:p>
    <w:p w:rsidR="00166307" w:rsidRPr="00E07C66" w:rsidRDefault="00166307" w:rsidP="00696B52">
      <w:pPr>
        <w:numPr>
          <w:ilvl w:val="0"/>
          <w:numId w:val="53"/>
        </w:numPr>
        <w:tabs>
          <w:tab w:val="left" w:pos="1134"/>
        </w:tabs>
        <w:spacing w:after="0" w:line="360" w:lineRule="auto"/>
        <w:ind w:firstLine="131"/>
        <w:jc w:val="both"/>
        <w:rPr>
          <w:rFonts w:cs="Arial"/>
          <w:sz w:val="24"/>
          <w:szCs w:val="24"/>
          <w:lang w:val="ro-RO"/>
        </w:rPr>
      </w:pPr>
      <w:r w:rsidRPr="00E07C66">
        <w:rPr>
          <w:rFonts w:cs="Arial"/>
          <w:sz w:val="24"/>
          <w:szCs w:val="24"/>
          <w:lang w:val="ro-RO"/>
        </w:rPr>
        <w:t>circulaţia şi echiparea edilitară;</w:t>
      </w:r>
    </w:p>
    <w:p w:rsidR="00166307" w:rsidRPr="00E07C66" w:rsidRDefault="00166307" w:rsidP="00696B52">
      <w:pPr>
        <w:numPr>
          <w:ilvl w:val="0"/>
          <w:numId w:val="53"/>
        </w:numPr>
        <w:tabs>
          <w:tab w:val="left" w:pos="1134"/>
        </w:tabs>
        <w:spacing w:after="0" w:line="360" w:lineRule="auto"/>
        <w:ind w:firstLine="131"/>
        <w:jc w:val="both"/>
        <w:rPr>
          <w:rFonts w:cs="Arial"/>
          <w:sz w:val="24"/>
          <w:szCs w:val="24"/>
          <w:lang w:val="ro-RO"/>
        </w:rPr>
      </w:pPr>
      <w:r w:rsidRPr="00E07C66">
        <w:rPr>
          <w:rFonts w:cs="Arial"/>
          <w:sz w:val="24"/>
          <w:szCs w:val="24"/>
          <w:lang w:val="ro-RO"/>
        </w:rPr>
        <w:t>tipul de proprietate asupra terenurilor.</w:t>
      </w:r>
    </w:p>
    <w:p w:rsidR="00166307" w:rsidRPr="00E07C66" w:rsidRDefault="00166307" w:rsidP="00166307">
      <w:pPr>
        <w:spacing w:after="0" w:line="360" w:lineRule="auto"/>
        <w:ind w:firstLine="720"/>
        <w:jc w:val="both"/>
        <w:rPr>
          <w:rFonts w:cs="Arial"/>
          <w:sz w:val="24"/>
          <w:szCs w:val="24"/>
          <w:lang w:val="ro-RO"/>
        </w:rPr>
      </w:pPr>
      <w:r w:rsidRPr="00E07C66">
        <w:rPr>
          <w:rFonts w:cs="Arial"/>
          <w:sz w:val="24"/>
          <w:szCs w:val="24"/>
          <w:lang w:val="ro-RO"/>
        </w:rPr>
        <w:t xml:space="preserve">Propunerile de dezvoltare urbanistică conţinute se înscriu în cerinţele temei de proiectare şi în prevederile PUG al </w:t>
      </w:r>
      <w:r w:rsidR="0042154A" w:rsidRPr="00E07C66">
        <w:rPr>
          <w:sz w:val="24"/>
          <w:szCs w:val="24"/>
          <w:lang w:val="ro-RO"/>
        </w:rPr>
        <w:t>oraşului Slănic Moldova</w:t>
      </w:r>
      <w:r w:rsidRPr="00E07C66">
        <w:rPr>
          <w:rFonts w:cs="Arial"/>
          <w:sz w:val="24"/>
          <w:szCs w:val="24"/>
          <w:lang w:val="ro-RO"/>
        </w:rPr>
        <w:t xml:space="preserve">, aferente zonei studiate. </w:t>
      </w:r>
      <w:r w:rsidRPr="00E07C66">
        <w:rPr>
          <w:sz w:val="24"/>
          <w:szCs w:val="24"/>
          <w:lang w:val="ro-RO"/>
        </w:rPr>
        <w:t xml:space="preserve">PUZ stabileşte lucrările de amenajare a zonei din punct de vedere urbanistic, pentru o mai bună funcţionalitate şi creearea unui ambient echilibrat corespunzător funcţiunilor zonei, </w:t>
      </w:r>
      <w:r w:rsidR="0042154A" w:rsidRPr="00E07C66">
        <w:rPr>
          <w:sz w:val="24"/>
          <w:szCs w:val="24"/>
          <w:lang w:val="ro-RO"/>
        </w:rPr>
        <w:t xml:space="preserve">având în vedere potenţialul turistic, </w:t>
      </w:r>
      <w:r w:rsidRPr="00E07C66">
        <w:rPr>
          <w:sz w:val="24"/>
          <w:szCs w:val="24"/>
          <w:lang w:val="ro-RO"/>
        </w:rPr>
        <w:t xml:space="preserve">în corelaţie cu Planul Urbanistic General al </w:t>
      </w:r>
      <w:r w:rsidR="0042154A" w:rsidRPr="00E07C66">
        <w:rPr>
          <w:sz w:val="24"/>
          <w:szCs w:val="24"/>
          <w:lang w:val="ro-RO"/>
        </w:rPr>
        <w:t>oraşului Slănic Moldova</w:t>
      </w:r>
      <w:r w:rsidRPr="00E07C66">
        <w:rPr>
          <w:sz w:val="24"/>
          <w:szCs w:val="24"/>
          <w:lang w:val="ro-RO"/>
        </w:rPr>
        <w:t>.</w:t>
      </w:r>
    </w:p>
    <w:p w:rsidR="00166307" w:rsidRPr="00E07C66" w:rsidRDefault="00166307" w:rsidP="00166307">
      <w:pPr>
        <w:pStyle w:val="PlainText"/>
        <w:spacing w:line="360" w:lineRule="auto"/>
        <w:ind w:firstLine="720"/>
        <w:jc w:val="both"/>
        <w:rPr>
          <w:rFonts w:asciiTheme="minorHAnsi" w:hAnsiTheme="minorHAnsi"/>
          <w:sz w:val="24"/>
          <w:szCs w:val="24"/>
          <w:lang w:val="ro-RO"/>
        </w:rPr>
      </w:pPr>
      <w:r w:rsidRPr="00E07C66">
        <w:rPr>
          <w:rFonts w:asciiTheme="minorHAnsi" w:hAnsiTheme="minorHAnsi"/>
          <w:sz w:val="24"/>
          <w:szCs w:val="24"/>
          <w:lang w:val="ro-RO"/>
        </w:rPr>
        <w:t xml:space="preserve">Prin Planul Urbanistic Zonal analizat, se propun următoarele: </w:t>
      </w:r>
    </w:p>
    <w:p w:rsidR="0042154A" w:rsidRPr="00E07C66" w:rsidRDefault="0042154A"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t xml:space="preserve">Extinderea intravilanului oraşului Slănic Moldova, cu suprafataţa de </w:t>
      </w:r>
      <w:r w:rsidR="00512B3E" w:rsidRPr="00E07C66">
        <w:rPr>
          <w:rFonts w:cs="Arial"/>
          <w:sz w:val="24"/>
          <w:szCs w:val="24"/>
          <w:lang w:val="ro-RO"/>
        </w:rPr>
        <w:t>50610.0</w:t>
      </w:r>
      <w:r w:rsidRPr="00E07C66">
        <w:rPr>
          <w:rFonts w:cs="Arial"/>
          <w:sz w:val="24"/>
          <w:szCs w:val="24"/>
          <w:lang w:val="ro-RO"/>
        </w:rPr>
        <w:t xml:space="preserve">0 </w:t>
      </w:r>
      <w:r w:rsidR="00970DBB" w:rsidRPr="00E07C66">
        <w:rPr>
          <w:rFonts w:cs="Arial"/>
          <w:sz w:val="24"/>
          <w:szCs w:val="24"/>
          <w:lang w:val="ro-RO"/>
        </w:rPr>
        <w:t>mp, proprietatea beneficiarului, aflată în prezent în extravilan;</w:t>
      </w:r>
      <w:r w:rsidRPr="00E07C66">
        <w:rPr>
          <w:rFonts w:cs="Arial"/>
          <w:sz w:val="24"/>
          <w:szCs w:val="24"/>
          <w:lang w:val="ro-RO"/>
        </w:rPr>
        <w:t xml:space="preserve"> </w:t>
      </w:r>
    </w:p>
    <w:p w:rsidR="0042154A" w:rsidRPr="00E07C66" w:rsidRDefault="00970DBB"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t>Schimbarea funcţiunii actuale a terenului din „păşune, zonă teren agricol în extravilan” în „zonă activităţ</w:t>
      </w:r>
      <w:r w:rsidR="0042154A" w:rsidRPr="00E07C66">
        <w:rPr>
          <w:rFonts w:cs="Arial"/>
          <w:sz w:val="24"/>
          <w:szCs w:val="24"/>
          <w:lang w:val="ro-RO"/>
        </w:rPr>
        <w:t xml:space="preserve">i economice, teren </w:t>
      </w:r>
      <w:r w:rsidRPr="00E07C66">
        <w:rPr>
          <w:rFonts w:cs="Arial"/>
          <w:sz w:val="24"/>
          <w:szCs w:val="24"/>
          <w:lang w:val="ro-RO"/>
        </w:rPr>
        <w:t>curţi construcţii”;</w:t>
      </w:r>
    </w:p>
    <w:p w:rsidR="0042154A" w:rsidRPr="00E07C66" w:rsidRDefault="00970DBB"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t>Asigurarea accesului şi a circulaţiei carosabile şi pietonale la nivelul cerinţelor din zonă;</w:t>
      </w:r>
    </w:p>
    <w:p w:rsidR="0042154A" w:rsidRPr="00E07C66" w:rsidRDefault="00970DBB"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lastRenderedPageBreak/>
        <w:t>Analizarea compatibilităţii funcţiunii propuse cu zona funcţională existentă</w:t>
      </w:r>
      <w:r w:rsidR="0042154A" w:rsidRPr="00E07C66">
        <w:rPr>
          <w:rFonts w:cs="Arial"/>
          <w:sz w:val="24"/>
          <w:szCs w:val="24"/>
          <w:lang w:val="ro-RO"/>
        </w:rPr>
        <w:t>;</w:t>
      </w:r>
    </w:p>
    <w:p w:rsidR="0042154A" w:rsidRPr="00E07C66" w:rsidRDefault="00970DBB"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t>Organizarea urbanistică</w:t>
      </w:r>
      <w:r w:rsidR="0042154A" w:rsidRPr="00E07C66">
        <w:rPr>
          <w:rFonts w:cs="Arial"/>
          <w:sz w:val="24"/>
          <w:szCs w:val="24"/>
          <w:lang w:val="ro-RO"/>
        </w:rPr>
        <w:t xml:space="preserve"> a zonei, prin stabilirea amplasamentelor</w:t>
      </w:r>
      <w:r w:rsidRPr="00E07C66">
        <w:rPr>
          <w:rFonts w:cs="Arial"/>
          <w:sz w:val="24"/>
          <w:szCs w:val="24"/>
          <w:lang w:val="ro-RO"/>
        </w:rPr>
        <w:t xml:space="preserve"> noilor construcţii prevăzute a se realiza în zonă şi încadrarea lor într-o soluţ</w:t>
      </w:r>
      <w:r w:rsidR="0042154A" w:rsidRPr="00E07C66">
        <w:rPr>
          <w:rFonts w:cs="Arial"/>
          <w:sz w:val="24"/>
          <w:szCs w:val="24"/>
          <w:lang w:val="ro-RO"/>
        </w:rPr>
        <w:t>ie de ansamblu;</w:t>
      </w:r>
    </w:p>
    <w:p w:rsidR="0042154A" w:rsidRPr="00E07C66" w:rsidRDefault="0042154A" w:rsidP="00A24E5D">
      <w:pPr>
        <w:numPr>
          <w:ilvl w:val="0"/>
          <w:numId w:val="7"/>
        </w:numPr>
        <w:tabs>
          <w:tab w:val="clear" w:pos="720"/>
        </w:tabs>
        <w:spacing w:after="0" w:line="360" w:lineRule="auto"/>
        <w:ind w:left="851"/>
        <w:jc w:val="both"/>
        <w:rPr>
          <w:rFonts w:cs="Arial"/>
          <w:sz w:val="24"/>
          <w:szCs w:val="24"/>
          <w:lang w:val="ro-RO"/>
        </w:rPr>
      </w:pPr>
      <w:r w:rsidRPr="00E07C66">
        <w:rPr>
          <w:rFonts w:cs="Arial"/>
          <w:sz w:val="24"/>
          <w:szCs w:val="24"/>
          <w:lang w:val="ro-RO"/>
        </w:rPr>
        <w:t>Completarea infrastucturii tehnico-edilitare.</w:t>
      </w:r>
    </w:p>
    <w:p w:rsidR="00746E32" w:rsidRPr="00E07C66" w:rsidRDefault="00746E32">
      <w:pPr>
        <w:rPr>
          <w:lang w:val="ro-RO"/>
        </w:rPr>
      </w:pPr>
      <w:r w:rsidRPr="00E07C66">
        <w:rPr>
          <w:lang w:val="ro-RO"/>
        </w:rPr>
        <w:br w:type="page"/>
      </w:r>
    </w:p>
    <w:p w:rsidR="009B66F3" w:rsidRPr="00E07C66" w:rsidRDefault="009B66F3" w:rsidP="000C2544">
      <w:pPr>
        <w:spacing w:line="360" w:lineRule="auto"/>
        <w:rPr>
          <w:lang w:val="ro-RO"/>
        </w:rPr>
      </w:pPr>
    </w:p>
    <w:p w:rsidR="000C2544" w:rsidRPr="00E07C66" w:rsidRDefault="00EF6106" w:rsidP="002A7FA5">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line="276" w:lineRule="auto"/>
        <w:jc w:val="center"/>
        <w:rPr>
          <w:rFonts w:ascii="Arial Bold" w:hAnsi="Arial Bold" w:cs="Arial"/>
          <w:shadow/>
          <w:color w:val="00B050"/>
          <w:sz w:val="32"/>
          <w:szCs w:val="32"/>
        </w:rPr>
      </w:pPr>
      <w:bookmarkStart w:id="18" w:name="_Toc421016037"/>
      <w:bookmarkStart w:id="19" w:name="_Toc421016276"/>
      <w:bookmarkStart w:id="20" w:name="_Toc505602405"/>
      <w:r w:rsidRPr="00E07C66">
        <w:rPr>
          <w:rFonts w:ascii="Arial Bold" w:hAnsi="Arial Bold" w:cs="Arial"/>
          <w:shadow/>
          <w:color w:val="00B050"/>
          <w:sz w:val="32"/>
          <w:szCs w:val="32"/>
        </w:rPr>
        <w:t>Capitolul 2: RELAŢIA PUZ CU ALTE PLANURI ŞI PROGRAME</w:t>
      </w:r>
      <w:bookmarkEnd w:id="18"/>
      <w:bookmarkEnd w:id="19"/>
      <w:bookmarkEnd w:id="20"/>
    </w:p>
    <w:p w:rsidR="00AD5DDD" w:rsidRPr="00E07C66" w:rsidRDefault="000C2544" w:rsidP="00204D6E">
      <w:pPr>
        <w:tabs>
          <w:tab w:val="left" w:pos="491"/>
        </w:tabs>
        <w:spacing w:after="0" w:line="360" w:lineRule="auto"/>
        <w:jc w:val="both"/>
        <w:rPr>
          <w:rFonts w:cs="Arial"/>
          <w:sz w:val="24"/>
          <w:szCs w:val="24"/>
          <w:lang w:val="ro-RO" w:eastAsia="pl-PL"/>
        </w:rPr>
      </w:pPr>
      <w:r w:rsidRPr="00E07C66">
        <w:rPr>
          <w:sz w:val="24"/>
          <w:szCs w:val="24"/>
          <w:lang w:val="ro-RO"/>
        </w:rPr>
        <w:tab/>
      </w:r>
      <w:r w:rsidR="00204D6E" w:rsidRPr="00E07C66">
        <w:rPr>
          <w:sz w:val="24"/>
          <w:szCs w:val="24"/>
          <w:lang w:val="ro-RO"/>
        </w:rPr>
        <w:tab/>
      </w:r>
      <w:r w:rsidR="00AD5DDD" w:rsidRPr="00E07C66">
        <w:rPr>
          <w:sz w:val="24"/>
          <w:szCs w:val="24"/>
          <w:lang w:val="ro-RO"/>
        </w:rPr>
        <w:t xml:space="preserve">Prin PUZ analizat se propune introducerea în intravilan a suprafeţei de </w:t>
      </w:r>
      <w:r w:rsidRPr="00E07C66">
        <w:rPr>
          <w:rFonts w:cs="Arial"/>
          <w:sz w:val="24"/>
          <w:szCs w:val="24"/>
          <w:lang w:val="ro-RO"/>
        </w:rPr>
        <w:t>50610,</w:t>
      </w:r>
      <w:r w:rsidR="00AD5DDD" w:rsidRPr="00E07C66">
        <w:rPr>
          <w:rFonts w:cs="Arial"/>
          <w:sz w:val="24"/>
          <w:szCs w:val="24"/>
          <w:lang w:val="ro-RO"/>
        </w:rPr>
        <w:t xml:space="preserve">00 mp (format din 12615,00 mp nr. cad. 62011 şi din 37995,00 mp nr. cad. 62058). Scopul acestui demers este pentru amenajarea unei zone de agrement care cuprinde: 2 </w:t>
      </w:r>
      <w:r w:rsidR="00AD5DDD" w:rsidRPr="00E07C66">
        <w:rPr>
          <w:rFonts w:cs="Arial"/>
          <w:sz w:val="24"/>
          <w:szCs w:val="24"/>
          <w:lang w:val="ro-RO" w:eastAsia="pl-PL"/>
        </w:rPr>
        <w:t xml:space="preserve">spaţii administrative, </w:t>
      </w:r>
      <w:r w:rsidRPr="00E07C66">
        <w:rPr>
          <w:rFonts w:cs="Arial"/>
          <w:sz w:val="24"/>
          <w:szCs w:val="24"/>
          <w:lang w:val="ro-RO" w:eastAsia="pl-PL"/>
        </w:rPr>
        <w:t>14 unităţi de cazare, 1 grajd, 1 stână şi 1 zonă pe care se va amenaja un parc de aventuri.</w:t>
      </w:r>
      <w:r w:rsidR="00AD5DDD" w:rsidRPr="00E07C66">
        <w:rPr>
          <w:rFonts w:cs="Arial"/>
          <w:sz w:val="24"/>
          <w:szCs w:val="24"/>
          <w:lang w:val="ro-RO" w:eastAsia="pl-PL"/>
        </w:rPr>
        <w:t xml:space="preserve">  </w:t>
      </w:r>
    </w:p>
    <w:p w:rsidR="000C2544" w:rsidRPr="00E07C66" w:rsidRDefault="000C2544" w:rsidP="0041570D">
      <w:pPr>
        <w:spacing w:after="0" w:line="360" w:lineRule="auto"/>
        <w:ind w:firstLine="708"/>
        <w:jc w:val="both"/>
        <w:rPr>
          <w:rFonts w:eastAsia="Times New Roman" w:cs="Arial"/>
          <w:sz w:val="24"/>
          <w:szCs w:val="24"/>
          <w:lang w:val="ro-RO"/>
        </w:rPr>
      </w:pPr>
      <w:r w:rsidRPr="00E07C66">
        <w:rPr>
          <w:rFonts w:eastAsia="Times New Roman" w:cs="Arial"/>
          <w:sz w:val="24"/>
          <w:szCs w:val="24"/>
          <w:lang w:val="ro-RO"/>
        </w:rPr>
        <w:t xml:space="preserve">Slănic Moldova este o stațiune balneo-climaterică de interes național, cea mai importantă din Regiunea Nord-Est. Profilul economic al orașului este turismul balneoclimateric, </w:t>
      </w:r>
      <w:r w:rsidR="00260C68" w:rsidRPr="00E07C66">
        <w:rPr>
          <w:rFonts w:eastAsia="Times New Roman" w:cs="Arial"/>
          <w:sz w:val="24"/>
          <w:szCs w:val="24"/>
          <w:lang w:val="ro-RO"/>
        </w:rPr>
        <w:t>în contextul</w:t>
      </w:r>
      <w:r w:rsidRPr="00E07C66">
        <w:rPr>
          <w:rFonts w:eastAsia="Times New Roman" w:cs="Arial"/>
          <w:sz w:val="24"/>
          <w:szCs w:val="24"/>
          <w:lang w:val="ro-RO"/>
        </w:rPr>
        <w:t xml:space="preserve"> potențialului natural </w:t>
      </w:r>
      <w:r w:rsidR="00260C68" w:rsidRPr="00E07C66">
        <w:rPr>
          <w:rFonts w:eastAsia="Times New Roman" w:cs="Arial"/>
          <w:sz w:val="24"/>
          <w:szCs w:val="24"/>
          <w:lang w:val="ro-RO"/>
        </w:rPr>
        <w:t xml:space="preserve">și al celui </w:t>
      </w:r>
      <w:r w:rsidRPr="00E07C66">
        <w:rPr>
          <w:rFonts w:eastAsia="Times New Roman" w:cs="Arial"/>
          <w:sz w:val="24"/>
          <w:szCs w:val="24"/>
          <w:lang w:val="ro-RO"/>
        </w:rPr>
        <w:t xml:space="preserve">balnear </w:t>
      </w:r>
      <w:r w:rsidR="00260C68" w:rsidRPr="00E07C66">
        <w:rPr>
          <w:rFonts w:eastAsia="Times New Roman" w:cs="Arial"/>
          <w:sz w:val="24"/>
          <w:szCs w:val="24"/>
          <w:lang w:val="ro-RO"/>
        </w:rPr>
        <w:t>pe care îl deţine. În prezent infrastructura publică de petrecere a timpului liber pentru locuitorii orașului Slănic Moldova şi pentru turiştii care accesează zona, este puţin reprezentată.</w:t>
      </w:r>
    </w:p>
    <w:p w:rsidR="00642B84" w:rsidRPr="00E07C66" w:rsidRDefault="00644064" w:rsidP="00642B84">
      <w:pPr>
        <w:spacing w:after="0" w:line="360" w:lineRule="auto"/>
        <w:jc w:val="both"/>
        <w:rPr>
          <w:bCs/>
          <w:sz w:val="24"/>
          <w:szCs w:val="24"/>
          <w:lang w:val="ro-RO"/>
        </w:rPr>
      </w:pPr>
      <w:r w:rsidRPr="00E07C66">
        <w:rPr>
          <w:i/>
          <w:sz w:val="24"/>
          <w:szCs w:val="24"/>
          <w:lang w:val="ro-RO"/>
        </w:rPr>
        <w:t xml:space="preserve"> </w:t>
      </w:r>
      <w:r w:rsidR="00204D6E" w:rsidRPr="00E07C66">
        <w:rPr>
          <w:i/>
          <w:sz w:val="24"/>
          <w:szCs w:val="24"/>
          <w:lang w:val="ro-RO"/>
        </w:rPr>
        <w:tab/>
      </w:r>
      <w:r w:rsidRPr="00E07C66">
        <w:rPr>
          <w:rFonts w:eastAsia="Times New Roman" w:cs="Arial"/>
          <w:i/>
          <w:sz w:val="24"/>
          <w:szCs w:val="24"/>
          <w:lang w:val="ro-RO"/>
        </w:rPr>
        <w:t>Strategia de dezvoltare durabilă a orașului Slănic Moldova</w:t>
      </w:r>
      <w:r w:rsidR="004C7925" w:rsidRPr="00E07C66">
        <w:rPr>
          <w:rFonts w:eastAsia="Times New Roman" w:cs="Arial"/>
          <w:sz w:val="24"/>
          <w:szCs w:val="24"/>
          <w:lang w:val="ro-RO"/>
        </w:rPr>
        <w:t xml:space="preserve"> pentru </w:t>
      </w:r>
      <w:r w:rsidRPr="00E07C66">
        <w:rPr>
          <w:rFonts w:eastAsia="Times New Roman" w:cs="Arial"/>
          <w:sz w:val="24"/>
          <w:szCs w:val="24"/>
          <w:lang w:val="ro-RO"/>
        </w:rPr>
        <w:t xml:space="preserve">perioada 2014-2020 evidenţiază deficienţele prezente </w:t>
      </w:r>
      <w:r w:rsidR="00204D6E" w:rsidRPr="00E07C66">
        <w:rPr>
          <w:rFonts w:eastAsia="Times New Roman" w:cs="Arial"/>
          <w:sz w:val="24"/>
          <w:szCs w:val="24"/>
          <w:lang w:val="ro-RO"/>
        </w:rPr>
        <w:t>privind</w:t>
      </w:r>
      <w:r w:rsidRPr="00E07C66">
        <w:rPr>
          <w:rFonts w:eastAsia="Times New Roman" w:cs="Arial"/>
          <w:sz w:val="24"/>
          <w:szCs w:val="24"/>
          <w:lang w:val="ro-RO"/>
        </w:rPr>
        <w:t xml:space="preserve"> oferta </w:t>
      </w:r>
      <w:r w:rsidR="00204D6E" w:rsidRPr="00E07C66">
        <w:rPr>
          <w:rFonts w:eastAsia="Times New Roman" w:cs="Arial"/>
          <w:sz w:val="24"/>
          <w:szCs w:val="24"/>
          <w:lang w:val="ro-RO"/>
        </w:rPr>
        <w:t xml:space="preserve">de recreere şi agrement pentru locuitorii oraşului şi pentru turişti. Consiliul Local </w:t>
      </w:r>
      <w:r w:rsidR="00A00966" w:rsidRPr="00E07C66">
        <w:rPr>
          <w:bCs/>
          <w:sz w:val="24"/>
          <w:szCs w:val="24"/>
          <w:lang w:val="ro-RO"/>
        </w:rPr>
        <w:t xml:space="preserve">prevede derularea unor planuri şi programe care au ca scop obţinerea progresului socio-economic la nivel local şi implicit sporirea calităţii vieţii locuitorilor oraşului. </w:t>
      </w:r>
    </w:p>
    <w:p w:rsidR="009257C7" w:rsidRPr="00E07C66" w:rsidRDefault="00642B84" w:rsidP="00642B84">
      <w:pPr>
        <w:spacing w:after="0" w:line="360" w:lineRule="auto"/>
        <w:ind w:firstLine="720"/>
        <w:jc w:val="both"/>
        <w:rPr>
          <w:bCs/>
          <w:sz w:val="24"/>
          <w:szCs w:val="24"/>
          <w:lang w:val="ro-RO"/>
        </w:rPr>
      </w:pPr>
      <w:r w:rsidRPr="00E07C66">
        <w:rPr>
          <w:rFonts w:cs="Arial"/>
          <w:color w:val="000000"/>
          <w:sz w:val="24"/>
          <w:szCs w:val="24"/>
          <w:lang w:val="ro-RO"/>
        </w:rPr>
        <w:t xml:space="preserve">Conform Planului Urbanistic General al oraşului Slănic Moldova, </w:t>
      </w:r>
      <w:r w:rsidRPr="00E07C66">
        <w:rPr>
          <w:rFonts w:cs="Arial"/>
          <w:sz w:val="24"/>
          <w:szCs w:val="24"/>
          <w:lang w:val="ro-RO"/>
        </w:rPr>
        <w:t xml:space="preserve">folosinţa actuală a amplasamentului este „teren păşune”, iar destinaţia stabilită prin PUG este „zonă teren agricol în intravilan şi extravilan”. </w:t>
      </w:r>
      <w:r w:rsidR="009257C7" w:rsidRPr="00E07C66">
        <w:rPr>
          <w:rFonts w:cs="Arial"/>
          <w:sz w:val="24"/>
          <w:szCs w:val="24"/>
          <w:lang w:val="ro-RO"/>
        </w:rPr>
        <w:t>Pentru a realiza investiţia propusă este necesară schimbarea funcţiunii actuale a terenului din „păşune, zonă teren agricol în extravilan”,  în „teren curţi construcţii, zonă instituţii publice şi servicii, cu unităţi turistice”.</w:t>
      </w:r>
    </w:p>
    <w:p w:rsidR="00A00966" w:rsidRPr="00E07C66" w:rsidRDefault="00A00966" w:rsidP="00204D6E">
      <w:pPr>
        <w:spacing w:after="0" w:line="360" w:lineRule="auto"/>
        <w:ind w:firstLine="720"/>
        <w:jc w:val="both"/>
        <w:rPr>
          <w:bCs/>
          <w:sz w:val="24"/>
          <w:szCs w:val="24"/>
          <w:lang w:val="ro-RO"/>
        </w:rPr>
      </w:pPr>
      <w:r w:rsidRPr="00E07C66">
        <w:rPr>
          <w:bCs/>
          <w:sz w:val="24"/>
          <w:szCs w:val="24"/>
          <w:lang w:val="ro-RO"/>
        </w:rPr>
        <w:t xml:space="preserve">Acest PUZ va relaţiona </w:t>
      </w:r>
      <w:r w:rsidR="00204D6E" w:rsidRPr="00E07C66">
        <w:rPr>
          <w:bCs/>
          <w:sz w:val="24"/>
          <w:szCs w:val="24"/>
          <w:lang w:val="ro-RO"/>
        </w:rPr>
        <w:t xml:space="preserve">atât </w:t>
      </w:r>
      <w:r w:rsidRPr="00E07C66">
        <w:rPr>
          <w:bCs/>
          <w:sz w:val="24"/>
          <w:szCs w:val="24"/>
          <w:lang w:val="ro-RO"/>
        </w:rPr>
        <w:t>cu proiectele locale, conforme cu portofoliul propus de către Consiliul Local al oraşului Slănic Moldova</w:t>
      </w:r>
      <w:r w:rsidR="00204D6E" w:rsidRPr="00E07C66">
        <w:rPr>
          <w:bCs/>
          <w:sz w:val="24"/>
          <w:szCs w:val="24"/>
          <w:lang w:val="ro-RO"/>
        </w:rPr>
        <w:t>, cât şi cu strategiile de dezvoltare regională şi naţională, cu care intră în relaţie de subordonare.</w:t>
      </w:r>
    </w:p>
    <w:p w:rsidR="00642B84" w:rsidRPr="00E07C66" w:rsidRDefault="00642B84" w:rsidP="00204D6E">
      <w:pPr>
        <w:spacing w:after="0" w:line="360" w:lineRule="auto"/>
        <w:ind w:firstLine="720"/>
        <w:jc w:val="both"/>
        <w:rPr>
          <w:bCs/>
          <w:sz w:val="24"/>
          <w:szCs w:val="24"/>
          <w:lang w:val="ro-RO"/>
        </w:rPr>
      </w:pPr>
      <w:r w:rsidRPr="00E07C66">
        <w:rPr>
          <w:bCs/>
          <w:sz w:val="24"/>
          <w:szCs w:val="24"/>
          <w:lang w:val="ro-RO"/>
        </w:rPr>
        <w:t>Prin PUZ se propun următoarele:</w:t>
      </w:r>
    </w:p>
    <w:p w:rsidR="00642B84" w:rsidRPr="00E07C66" w:rsidRDefault="00642B84" w:rsidP="00696B52">
      <w:pPr>
        <w:numPr>
          <w:ilvl w:val="0"/>
          <w:numId w:val="54"/>
        </w:numPr>
        <w:tabs>
          <w:tab w:val="clear" w:pos="720"/>
          <w:tab w:val="num" w:pos="1276"/>
        </w:tabs>
        <w:spacing w:after="0" w:line="360" w:lineRule="auto"/>
        <w:ind w:left="1276" w:hanging="283"/>
        <w:rPr>
          <w:rFonts w:cs="Arial"/>
          <w:sz w:val="24"/>
          <w:szCs w:val="24"/>
          <w:lang w:val="ro-RO"/>
        </w:rPr>
      </w:pPr>
      <w:r w:rsidRPr="00E07C66">
        <w:rPr>
          <w:rFonts w:cs="Arial"/>
          <w:sz w:val="24"/>
          <w:szCs w:val="24"/>
          <w:lang w:val="ro-RO"/>
        </w:rPr>
        <w:t>schimbarea</w:t>
      </w:r>
      <w:r w:rsidR="009506C3" w:rsidRPr="00E07C66">
        <w:rPr>
          <w:rFonts w:cs="Arial"/>
          <w:sz w:val="24"/>
          <w:szCs w:val="24"/>
          <w:lang w:val="ro-RO"/>
        </w:rPr>
        <w:t xml:space="preserve"> funcţ</w:t>
      </w:r>
      <w:r w:rsidRPr="00E07C66">
        <w:rPr>
          <w:rFonts w:cs="Arial"/>
          <w:sz w:val="24"/>
          <w:szCs w:val="24"/>
          <w:lang w:val="ro-RO"/>
        </w:rPr>
        <w:t>iunii actuale a terenului;</w:t>
      </w:r>
    </w:p>
    <w:p w:rsidR="00642B84" w:rsidRPr="00E07C66" w:rsidRDefault="00A840D2" w:rsidP="00696B52">
      <w:pPr>
        <w:numPr>
          <w:ilvl w:val="0"/>
          <w:numId w:val="54"/>
        </w:numPr>
        <w:tabs>
          <w:tab w:val="clear" w:pos="720"/>
          <w:tab w:val="num" w:pos="1276"/>
        </w:tabs>
        <w:spacing w:after="0" w:line="360" w:lineRule="auto"/>
        <w:ind w:left="1276" w:hanging="283"/>
        <w:rPr>
          <w:rFonts w:cs="Arial"/>
          <w:sz w:val="24"/>
          <w:szCs w:val="24"/>
          <w:lang w:val="ro-RO"/>
        </w:rPr>
      </w:pPr>
      <w:r>
        <w:rPr>
          <w:rFonts w:cs="Arial"/>
          <w:sz w:val="24"/>
          <w:szCs w:val="24"/>
          <w:lang w:val="ro-RO"/>
        </w:rPr>
        <w:t>a</w:t>
      </w:r>
      <w:r w:rsidR="00642B84" w:rsidRPr="00E07C66">
        <w:rPr>
          <w:rFonts w:cs="Arial"/>
          <w:sz w:val="24"/>
          <w:szCs w:val="24"/>
          <w:lang w:val="ro-RO"/>
        </w:rPr>
        <w:t xml:space="preserve">sigurarea accesului şi a circulaţiei carosabile şi pietonale; </w:t>
      </w:r>
    </w:p>
    <w:p w:rsidR="00642B84" w:rsidRPr="00E07C66" w:rsidRDefault="009506C3" w:rsidP="00696B52">
      <w:pPr>
        <w:numPr>
          <w:ilvl w:val="0"/>
          <w:numId w:val="54"/>
        </w:numPr>
        <w:tabs>
          <w:tab w:val="clear" w:pos="720"/>
          <w:tab w:val="num" w:pos="1276"/>
        </w:tabs>
        <w:spacing w:after="0" w:line="360" w:lineRule="auto"/>
        <w:ind w:left="1276" w:hanging="283"/>
        <w:jc w:val="both"/>
        <w:rPr>
          <w:rFonts w:cs="Arial"/>
          <w:sz w:val="24"/>
          <w:szCs w:val="24"/>
          <w:lang w:val="ro-RO"/>
        </w:rPr>
      </w:pPr>
      <w:r w:rsidRPr="00E07C66">
        <w:rPr>
          <w:rFonts w:cs="Arial"/>
          <w:sz w:val="24"/>
          <w:szCs w:val="24"/>
          <w:lang w:val="ro-RO"/>
        </w:rPr>
        <w:lastRenderedPageBreak/>
        <w:t>organizarea urbanistică</w:t>
      </w:r>
      <w:r w:rsidR="00642B84" w:rsidRPr="00E07C66">
        <w:rPr>
          <w:rFonts w:cs="Arial"/>
          <w:sz w:val="24"/>
          <w:szCs w:val="24"/>
          <w:lang w:val="ro-RO"/>
        </w:rPr>
        <w:t xml:space="preserve"> a zonei, prin stabilirea amplasamentelor </w:t>
      </w:r>
      <w:r w:rsidR="001E4494" w:rsidRPr="00E07C66">
        <w:rPr>
          <w:rFonts w:cs="Arial"/>
          <w:sz w:val="24"/>
          <w:szCs w:val="24"/>
          <w:lang w:val="ro-RO"/>
        </w:rPr>
        <w:t xml:space="preserve">pentru </w:t>
      </w:r>
      <w:r w:rsidRPr="00E07C66">
        <w:rPr>
          <w:rFonts w:cs="Arial"/>
          <w:sz w:val="24"/>
          <w:szCs w:val="24"/>
          <w:lang w:val="ro-RO"/>
        </w:rPr>
        <w:t>construcţiil</w:t>
      </w:r>
      <w:r w:rsidR="001E4494" w:rsidRPr="00E07C66">
        <w:rPr>
          <w:rFonts w:cs="Arial"/>
          <w:sz w:val="24"/>
          <w:szCs w:val="24"/>
          <w:lang w:val="ro-RO"/>
        </w:rPr>
        <w:t>e</w:t>
      </w:r>
      <w:r w:rsidRPr="00E07C66">
        <w:rPr>
          <w:rFonts w:cs="Arial"/>
          <w:sz w:val="24"/>
          <w:szCs w:val="24"/>
          <w:lang w:val="ro-RO"/>
        </w:rPr>
        <w:t xml:space="preserve"> prevă</w:t>
      </w:r>
      <w:r w:rsidR="00642B84" w:rsidRPr="00E07C66">
        <w:rPr>
          <w:rFonts w:cs="Arial"/>
          <w:sz w:val="24"/>
          <w:szCs w:val="24"/>
          <w:lang w:val="ro-RO"/>
        </w:rPr>
        <w:t xml:space="preserve">zute </w:t>
      </w:r>
      <w:r w:rsidRPr="00E07C66">
        <w:rPr>
          <w:rFonts w:cs="Arial"/>
          <w:sz w:val="24"/>
          <w:szCs w:val="24"/>
          <w:lang w:val="ro-RO"/>
        </w:rPr>
        <w:t>şi încadrarea lor într-o soluţ</w:t>
      </w:r>
      <w:r w:rsidR="00642B84" w:rsidRPr="00E07C66">
        <w:rPr>
          <w:rFonts w:cs="Arial"/>
          <w:sz w:val="24"/>
          <w:szCs w:val="24"/>
          <w:lang w:val="ro-RO"/>
        </w:rPr>
        <w:t>ie de ansamblu;</w:t>
      </w:r>
    </w:p>
    <w:p w:rsidR="00642B84" w:rsidRPr="00E07C66" w:rsidRDefault="009506C3" w:rsidP="00696B52">
      <w:pPr>
        <w:numPr>
          <w:ilvl w:val="0"/>
          <w:numId w:val="54"/>
        </w:numPr>
        <w:tabs>
          <w:tab w:val="clear" w:pos="720"/>
          <w:tab w:val="num" w:pos="1276"/>
        </w:tabs>
        <w:spacing w:after="0" w:line="360" w:lineRule="auto"/>
        <w:ind w:left="1276" w:hanging="283"/>
        <w:rPr>
          <w:rFonts w:cs="Arial"/>
          <w:sz w:val="24"/>
          <w:szCs w:val="24"/>
          <w:lang w:val="ro-RO"/>
        </w:rPr>
      </w:pPr>
      <w:r w:rsidRPr="00E07C66">
        <w:rPr>
          <w:rFonts w:cs="Arial"/>
          <w:sz w:val="24"/>
          <w:szCs w:val="24"/>
          <w:lang w:val="ro-RO"/>
        </w:rPr>
        <w:t>c</w:t>
      </w:r>
      <w:r w:rsidR="00642B84" w:rsidRPr="00E07C66">
        <w:rPr>
          <w:rFonts w:cs="Arial"/>
          <w:sz w:val="24"/>
          <w:szCs w:val="24"/>
          <w:lang w:val="ro-RO"/>
        </w:rPr>
        <w:t>ompletarea infrastucturii tehnico-edilitare.</w:t>
      </w:r>
    </w:p>
    <w:p w:rsidR="007F5A39" w:rsidRPr="00E07C66" w:rsidRDefault="007F5A39" w:rsidP="00D500B1">
      <w:pPr>
        <w:spacing w:after="0" w:line="360" w:lineRule="auto"/>
        <w:ind w:firstLine="720"/>
        <w:jc w:val="both"/>
        <w:rPr>
          <w:rFonts w:cs="Arial"/>
          <w:b/>
          <w:sz w:val="24"/>
          <w:szCs w:val="24"/>
          <w:lang w:val="ro-RO" w:eastAsia="pl-PL"/>
        </w:rPr>
      </w:pPr>
      <w:r w:rsidRPr="00E07C66">
        <w:rPr>
          <w:rFonts w:cs="Arial"/>
          <w:b/>
          <w:sz w:val="24"/>
          <w:szCs w:val="24"/>
          <w:lang w:val="ro-RO" w:eastAsia="pl-PL"/>
        </w:rPr>
        <w:t xml:space="preserve">Pe terenul cu </w:t>
      </w:r>
      <w:r w:rsidRPr="00E07C66">
        <w:rPr>
          <w:rFonts w:cs="Arial"/>
          <w:b/>
          <w:sz w:val="24"/>
          <w:szCs w:val="24"/>
          <w:lang w:val="ro-RO"/>
        </w:rPr>
        <w:t>nr. cad. 62011</w:t>
      </w:r>
      <w:r w:rsidRPr="00E07C66">
        <w:rPr>
          <w:rFonts w:cs="Arial"/>
          <w:b/>
          <w:sz w:val="24"/>
          <w:szCs w:val="24"/>
          <w:lang w:val="ro-RO" w:eastAsia="pl-PL"/>
        </w:rPr>
        <w:t xml:space="preserve"> se propun următoarele obiective:</w:t>
      </w:r>
    </w:p>
    <w:p w:rsidR="007F5A39" w:rsidRPr="00E07C66" w:rsidRDefault="007F5A39" w:rsidP="00A24E5D">
      <w:pPr>
        <w:numPr>
          <w:ilvl w:val="3"/>
          <w:numId w:val="36"/>
        </w:numPr>
        <w:tabs>
          <w:tab w:val="clear" w:pos="1211"/>
          <w:tab w:val="left" w:pos="491"/>
          <w:tab w:val="num" w:pos="1418"/>
        </w:tabs>
        <w:spacing w:after="0" w:line="360" w:lineRule="auto"/>
        <w:jc w:val="both"/>
        <w:rPr>
          <w:rFonts w:cs="Arial"/>
          <w:sz w:val="24"/>
          <w:szCs w:val="24"/>
          <w:lang w:val="ro-RO" w:eastAsia="pl-PL"/>
        </w:rPr>
      </w:pPr>
      <w:r w:rsidRPr="00E07C66">
        <w:rPr>
          <w:rFonts w:cs="Arial"/>
          <w:sz w:val="24"/>
          <w:szCs w:val="24"/>
          <w:lang w:val="ro-RO" w:eastAsia="pl-PL"/>
        </w:rPr>
        <w:t>Spaţiu administrativ (Sc=30,00 mp)</w:t>
      </w:r>
    </w:p>
    <w:p w:rsidR="007F5A39" w:rsidRPr="00E07C66" w:rsidRDefault="007F5A39" w:rsidP="00A24E5D">
      <w:pPr>
        <w:numPr>
          <w:ilvl w:val="3"/>
          <w:numId w:val="36"/>
        </w:numPr>
        <w:tabs>
          <w:tab w:val="clear" w:pos="1211"/>
          <w:tab w:val="left" w:pos="491"/>
          <w:tab w:val="num" w:pos="1418"/>
        </w:tabs>
        <w:spacing w:after="0" w:line="360" w:lineRule="auto"/>
        <w:jc w:val="both"/>
        <w:rPr>
          <w:rFonts w:cs="Arial"/>
          <w:sz w:val="24"/>
          <w:szCs w:val="24"/>
          <w:lang w:val="ro-RO" w:eastAsia="pl-PL"/>
        </w:rPr>
      </w:pPr>
      <w:r w:rsidRPr="00E07C66">
        <w:rPr>
          <w:rFonts w:cs="Arial"/>
          <w:sz w:val="24"/>
          <w:szCs w:val="24"/>
          <w:lang w:val="ro-RO" w:eastAsia="pl-PL"/>
        </w:rPr>
        <w:t>Patru unităţi de cazare (Sc= 4 x 25,00 mp = 100,00 mp)</w:t>
      </w:r>
    </w:p>
    <w:p w:rsidR="007F5A39" w:rsidRPr="00E07C66" w:rsidRDefault="007F5A39" w:rsidP="00A24E5D">
      <w:pPr>
        <w:numPr>
          <w:ilvl w:val="3"/>
          <w:numId w:val="36"/>
        </w:numPr>
        <w:tabs>
          <w:tab w:val="clear" w:pos="1211"/>
          <w:tab w:val="left" w:pos="491"/>
          <w:tab w:val="num" w:pos="1418"/>
        </w:tabs>
        <w:spacing w:after="0" w:line="360" w:lineRule="auto"/>
        <w:jc w:val="both"/>
        <w:rPr>
          <w:rFonts w:cs="Arial"/>
          <w:sz w:val="24"/>
          <w:szCs w:val="24"/>
          <w:lang w:val="ro-RO" w:eastAsia="pl-PL"/>
        </w:rPr>
      </w:pPr>
      <w:r w:rsidRPr="00E07C66">
        <w:rPr>
          <w:rFonts w:cs="Arial"/>
          <w:sz w:val="24"/>
          <w:szCs w:val="24"/>
          <w:lang w:val="ro-RO" w:eastAsia="pl-PL"/>
        </w:rPr>
        <w:t>Terasă acoperită (Sc = 564,00 mp)</w:t>
      </w:r>
    </w:p>
    <w:p w:rsidR="007F5A39" w:rsidRPr="00E07C66" w:rsidRDefault="007F5A39" w:rsidP="00A24E5D">
      <w:pPr>
        <w:numPr>
          <w:ilvl w:val="3"/>
          <w:numId w:val="36"/>
        </w:numPr>
        <w:tabs>
          <w:tab w:val="clear" w:pos="1211"/>
          <w:tab w:val="left" w:pos="131"/>
          <w:tab w:val="num" w:pos="1418"/>
        </w:tabs>
        <w:spacing w:after="0" w:line="360" w:lineRule="auto"/>
        <w:jc w:val="both"/>
        <w:rPr>
          <w:rFonts w:cs="Arial"/>
          <w:sz w:val="24"/>
          <w:szCs w:val="24"/>
          <w:lang w:val="ro-RO" w:eastAsia="pl-PL"/>
        </w:rPr>
      </w:pPr>
      <w:r w:rsidRPr="00E07C66">
        <w:rPr>
          <w:rFonts w:cs="Arial"/>
          <w:sz w:val="24"/>
          <w:szCs w:val="24"/>
          <w:lang w:val="ro-RO" w:eastAsia="pl-PL"/>
        </w:rPr>
        <w:t>Grup sanitar (Sc = 30,00 mp)</w:t>
      </w:r>
    </w:p>
    <w:p w:rsidR="007F5A39" w:rsidRPr="00E07C66" w:rsidRDefault="007F5A39" w:rsidP="00A24E5D">
      <w:pPr>
        <w:numPr>
          <w:ilvl w:val="3"/>
          <w:numId w:val="36"/>
        </w:numPr>
        <w:tabs>
          <w:tab w:val="clear" w:pos="1211"/>
          <w:tab w:val="left" w:pos="131"/>
          <w:tab w:val="num" w:pos="1418"/>
        </w:tabs>
        <w:spacing w:after="0" w:line="360" w:lineRule="auto"/>
        <w:jc w:val="both"/>
        <w:rPr>
          <w:rFonts w:cs="Arial"/>
          <w:sz w:val="24"/>
          <w:szCs w:val="24"/>
          <w:lang w:val="ro-RO" w:eastAsia="pl-PL"/>
        </w:rPr>
      </w:pPr>
      <w:r w:rsidRPr="00E07C66">
        <w:rPr>
          <w:rFonts w:cs="Arial"/>
          <w:sz w:val="24"/>
          <w:szCs w:val="24"/>
          <w:lang w:val="ro-RO" w:eastAsia="pl-PL"/>
        </w:rPr>
        <w:t>Grajd (Sc = 600,00 mp)</w:t>
      </w:r>
    </w:p>
    <w:p w:rsidR="007F5A39" w:rsidRPr="00E07C66" w:rsidRDefault="007F5A39" w:rsidP="00A24E5D">
      <w:pPr>
        <w:numPr>
          <w:ilvl w:val="3"/>
          <w:numId w:val="36"/>
        </w:numPr>
        <w:tabs>
          <w:tab w:val="clear" w:pos="1211"/>
          <w:tab w:val="left" w:pos="491"/>
          <w:tab w:val="num" w:pos="1418"/>
        </w:tabs>
        <w:spacing w:after="0" w:line="360" w:lineRule="auto"/>
        <w:jc w:val="both"/>
        <w:rPr>
          <w:rFonts w:cs="Arial"/>
          <w:sz w:val="24"/>
          <w:szCs w:val="24"/>
          <w:lang w:val="ro-RO" w:eastAsia="pl-PL"/>
        </w:rPr>
      </w:pPr>
      <w:r w:rsidRPr="00E07C66">
        <w:rPr>
          <w:rFonts w:cs="Arial"/>
          <w:sz w:val="24"/>
          <w:szCs w:val="24"/>
          <w:lang w:val="ro-RO" w:eastAsia="pl-PL"/>
        </w:rPr>
        <w:t>Zonă  “AVENTURA PARC”</w:t>
      </w:r>
    </w:p>
    <w:p w:rsidR="007F5A39" w:rsidRPr="00E07C66" w:rsidRDefault="007F5A39" w:rsidP="00A840D2">
      <w:pPr>
        <w:spacing w:after="0" w:line="360" w:lineRule="auto"/>
        <w:ind w:firstLine="720"/>
        <w:jc w:val="both"/>
        <w:rPr>
          <w:rFonts w:cs="Arial"/>
          <w:sz w:val="24"/>
          <w:szCs w:val="24"/>
          <w:shd w:val="clear" w:color="auto" w:fill="FFFFFF"/>
          <w:lang w:val="ro-RO"/>
        </w:rPr>
      </w:pPr>
      <w:r w:rsidRPr="00E07C66">
        <w:rPr>
          <w:rStyle w:val="Strong"/>
          <w:rFonts w:cs="Arial"/>
          <w:i/>
          <w:sz w:val="24"/>
          <w:szCs w:val="24"/>
          <w:shd w:val="clear" w:color="auto" w:fill="FFFFFF"/>
          <w:lang w:val="ro-RO"/>
        </w:rPr>
        <w:t>Parcul de aventur</w:t>
      </w:r>
      <w:r w:rsidR="00D500B1" w:rsidRPr="00E07C66">
        <w:rPr>
          <w:rStyle w:val="Strong"/>
          <w:rFonts w:cs="Arial"/>
          <w:i/>
          <w:sz w:val="24"/>
          <w:szCs w:val="24"/>
          <w:shd w:val="clear" w:color="auto" w:fill="FFFFFF"/>
          <w:lang w:val="ro-RO"/>
        </w:rPr>
        <w:t>ă</w:t>
      </w:r>
      <w:r w:rsidRPr="00E07C66">
        <w:rPr>
          <w:rFonts w:cs="Arial"/>
          <w:sz w:val="24"/>
          <w:szCs w:val="24"/>
          <w:shd w:val="clear" w:color="auto" w:fill="FFFFFF"/>
          <w:lang w:val="ro-RO"/>
        </w:rPr>
        <w:t> este o activitate sportivă şi recreativă în aer liber şi va dispune de mai m</w:t>
      </w:r>
      <w:r w:rsidR="00531A09" w:rsidRPr="00E07C66">
        <w:rPr>
          <w:rFonts w:cs="Arial"/>
          <w:sz w:val="24"/>
          <w:szCs w:val="24"/>
          <w:shd w:val="clear" w:color="auto" w:fill="FFFFFF"/>
          <w:lang w:val="ro-RO"/>
        </w:rPr>
        <w:t xml:space="preserve">ulte </w:t>
      </w:r>
      <w:r w:rsidRPr="00E07C66">
        <w:rPr>
          <w:rFonts w:cs="Arial"/>
          <w:sz w:val="24"/>
          <w:szCs w:val="24"/>
          <w:shd w:val="clear" w:color="auto" w:fill="FFFFFF"/>
          <w:lang w:val="ro-RO"/>
        </w:rPr>
        <w:t xml:space="preserve">trasee de dificultate diferită, atât pentru adulţi cât şi pentru copiii de toate vârstele. </w:t>
      </w:r>
      <w:r w:rsidRPr="00E07C66">
        <w:rPr>
          <w:rFonts w:cs="Arial"/>
          <w:bCs/>
          <w:sz w:val="24"/>
          <w:szCs w:val="24"/>
          <w:lang w:val="ro-RO"/>
        </w:rPr>
        <w:t>Activitatea de bază în cadrul parcului de aventură este escalada în copaci.</w:t>
      </w:r>
    </w:p>
    <w:p w:rsidR="007F5A39" w:rsidRPr="00A840D2" w:rsidRDefault="007F5A39" w:rsidP="00A24E5D">
      <w:pPr>
        <w:pStyle w:val="NormalWeb"/>
        <w:numPr>
          <w:ilvl w:val="0"/>
          <w:numId w:val="37"/>
        </w:numPr>
        <w:shd w:val="clear" w:color="auto" w:fill="FFFFFF"/>
        <w:spacing w:before="0" w:beforeAutospacing="0" w:after="0" w:afterAutospacing="0" w:line="360" w:lineRule="auto"/>
        <w:ind w:left="1276"/>
        <w:jc w:val="both"/>
        <w:rPr>
          <w:rFonts w:asciiTheme="minorHAnsi" w:hAnsiTheme="minorHAnsi" w:cs="Arial"/>
          <w:lang w:val="ro-RO"/>
        </w:rPr>
      </w:pPr>
      <w:r w:rsidRPr="00A840D2">
        <w:rPr>
          <w:rStyle w:val="Strong"/>
          <w:rFonts w:asciiTheme="minorHAnsi" w:hAnsiTheme="minorHAnsi" w:cs="Arial"/>
          <w:b w:val="0"/>
          <w:i/>
          <w:lang w:val="ro-RO"/>
        </w:rPr>
        <w:t>Escalada sportivă</w:t>
      </w:r>
      <w:r w:rsidRPr="00A840D2">
        <w:rPr>
          <w:rFonts w:asciiTheme="minorHAnsi" w:hAnsiTheme="minorHAnsi" w:cs="Arial"/>
          <w:lang w:val="ro-RO"/>
        </w:rPr>
        <w:t> desemnează o activitate recreativă şi sportivă care are ca scop ascensiunea, parcurgerea unor trasee cu ajutorul braţelor şi picioarelor utilizând echipamente speciale.</w:t>
      </w:r>
    </w:p>
    <w:p w:rsidR="00D500B1" w:rsidRPr="00A840D2" w:rsidRDefault="007F5A39" w:rsidP="00A24E5D">
      <w:pPr>
        <w:pStyle w:val="NormalWeb"/>
        <w:numPr>
          <w:ilvl w:val="0"/>
          <w:numId w:val="37"/>
        </w:numPr>
        <w:shd w:val="clear" w:color="auto" w:fill="FFFFFF"/>
        <w:spacing w:before="0" w:beforeAutospacing="0" w:after="0" w:afterAutospacing="0" w:line="360" w:lineRule="auto"/>
        <w:ind w:left="1276"/>
        <w:jc w:val="both"/>
        <w:rPr>
          <w:rFonts w:asciiTheme="minorHAnsi" w:hAnsiTheme="minorHAnsi"/>
          <w:lang w:val="ro-RO"/>
        </w:rPr>
      </w:pPr>
      <w:r w:rsidRPr="00A840D2">
        <w:rPr>
          <w:rStyle w:val="Strong"/>
          <w:rFonts w:asciiTheme="minorHAnsi" w:hAnsiTheme="minorHAnsi" w:cs="Arial"/>
          <w:b w:val="0"/>
          <w:i/>
          <w:lang w:val="ro-RO"/>
        </w:rPr>
        <w:t>Tiroliana</w:t>
      </w:r>
      <w:r w:rsidRPr="00A840D2">
        <w:rPr>
          <w:rFonts w:asciiTheme="minorHAnsi" w:hAnsiTheme="minorHAnsi" w:cs="Arial"/>
          <w:b/>
          <w:i/>
          <w:lang w:val="ro-RO"/>
        </w:rPr>
        <w:t> </w:t>
      </w:r>
      <w:r w:rsidRPr="00A840D2">
        <w:rPr>
          <w:rFonts w:asciiTheme="minorHAnsi" w:hAnsiTheme="minorHAnsi" w:cs="Arial"/>
          <w:lang w:val="ro-RO"/>
        </w:rPr>
        <w:t xml:space="preserve"> se defineşte prin coborârea cu ajutorul unui scripete suspendat de un cablu de oţel, legat între 2 puncte fixe. </w:t>
      </w:r>
      <w:r w:rsidRPr="00A840D2">
        <w:rPr>
          <w:rStyle w:val="Strong"/>
          <w:rFonts w:asciiTheme="minorHAnsi" w:hAnsiTheme="minorHAnsi" w:cs="Arial"/>
          <w:b w:val="0"/>
          <w:lang w:val="ro-RO"/>
        </w:rPr>
        <w:t>Tirolianele</w:t>
      </w:r>
      <w:r w:rsidRPr="00A840D2">
        <w:rPr>
          <w:rStyle w:val="Strong"/>
          <w:rFonts w:asciiTheme="minorHAnsi" w:hAnsiTheme="minorHAnsi" w:cs="Arial"/>
          <w:lang w:val="ro-RO"/>
        </w:rPr>
        <w:t xml:space="preserve"> </w:t>
      </w:r>
      <w:r w:rsidRPr="00A840D2">
        <w:rPr>
          <w:rStyle w:val="Strong"/>
          <w:rFonts w:asciiTheme="minorHAnsi" w:hAnsiTheme="minorHAnsi" w:cs="Arial"/>
          <w:b w:val="0"/>
          <w:lang w:val="ro-RO"/>
        </w:rPr>
        <w:t>vor fi</w:t>
      </w:r>
      <w:r w:rsidRPr="00A840D2">
        <w:rPr>
          <w:rStyle w:val="Strong"/>
          <w:rFonts w:asciiTheme="minorHAnsi" w:hAnsiTheme="minorHAnsi" w:cs="Arial"/>
          <w:lang w:val="ro-RO"/>
        </w:rPr>
        <w:t xml:space="preserve"> </w:t>
      </w:r>
      <w:r w:rsidRPr="00A840D2">
        <w:rPr>
          <w:rFonts w:asciiTheme="minorHAnsi" w:hAnsiTheme="minorHAnsi" w:cs="Arial"/>
          <w:lang w:val="ro-RO"/>
        </w:rPr>
        <w:t xml:space="preserve">atât scurte şi joase, cât şi lungi, înalte </w:t>
      </w:r>
      <w:r w:rsidR="00D500B1" w:rsidRPr="00A840D2">
        <w:rPr>
          <w:rFonts w:asciiTheme="minorHAnsi" w:hAnsiTheme="minorHAnsi" w:cs="Arial"/>
          <w:lang w:val="ro-RO"/>
        </w:rPr>
        <w:t>şi spectaculoase pentru adulţi.</w:t>
      </w:r>
    </w:p>
    <w:p w:rsidR="007F5A39" w:rsidRPr="00A840D2" w:rsidRDefault="007F5A39" w:rsidP="00A840D2">
      <w:pPr>
        <w:pStyle w:val="NormalWeb"/>
        <w:shd w:val="clear" w:color="auto" w:fill="FFFFFF"/>
        <w:spacing w:before="0" w:beforeAutospacing="0" w:after="0" w:afterAutospacing="0" w:line="360" w:lineRule="auto"/>
        <w:ind w:firstLine="720"/>
        <w:jc w:val="both"/>
        <w:rPr>
          <w:rFonts w:asciiTheme="minorHAnsi" w:hAnsiTheme="minorHAnsi"/>
          <w:lang w:val="ro-RO"/>
        </w:rPr>
      </w:pPr>
      <w:r w:rsidRPr="00A840D2">
        <w:rPr>
          <w:rFonts w:asciiTheme="minorHAnsi" w:hAnsiTheme="minorHAnsi" w:cs="Arial"/>
          <w:lang w:val="ro-RO"/>
        </w:rPr>
        <w:t>Parcul de aventură va pune la dispoziţie 8 trasee</w:t>
      </w:r>
      <w:r w:rsidR="00D500B1" w:rsidRPr="00A840D2">
        <w:rPr>
          <w:rFonts w:asciiTheme="minorHAnsi" w:hAnsiTheme="minorHAnsi" w:cs="Arial"/>
          <w:lang w:val="ro-RO"/>
        </w:rPr>
        <w:t xml:space="preserve"> de escaladă şi 3 trasee speciale cu tirolie</w:t>
      </w:r>
      <w:r w:rsidRPr="00A840D2">
        <w:rPr>
          <w:rFonts w:asciiTheme="minorHAnsi" w:hAnsiTheme="minorHAnsi" w:cs="Arial"/>
          <w:lang w:val="ro-RO"/>
        </w:rPr>
        <w:t xml:space="preserve">ne pentru toate vârstele, indiferent de abilităţile fizice sau </w:t>
      </w:r>
      <w:r w:rsidR="00D500B1" w:rsidRPr="00A840D2">
        <w:rPr>
          <w:rFonts w:asciiTheme="minorHAnsi" w:hAnsiTheme="minorHAnsi" w:cs="Arial"/>
          <w:lang w:val="ro-RO"/>
        </w:rPr>
        <w:t xml:space="preserve">de </w:t>
      </w:r>
      <w:r w:rsidRPr="00A840D2">
        <w:rPr>
          <w:rFonts w:asciiTheme="minorHAnsi" w:hAnsiTheme="minorHAnsi" w:cs="Arial"/>
          <w:lang w:val="ro-RO"/>
        </w:rPr>
        <w:t>experienţă.</w:t>
      </w:r>
    </w:p>
    <w:p w:rsidR="00D500B1" w:rsidRPr="00E07C66" w:rsidRDefault="00D500B1" w:rsidP="00A840D2">
      <w:pPr>
        <w:pStyle w:val="NormalWeb"/>
        <w:tabs>
          <w:tab w:val="left" w:pos="0"/>
        </w:tabs>
        <w:spacing w:before="0" w:beforeAutospacing="0" w:after="0" w:afterAutospacing="0" w:line="360" w:lineRule="auto"/>
        <w:jc w:val="both"/>
        <w:rPr>
          <w:rFonts w:asciiTheme="minorHAnsi" w:hAnsiTheme="minorHAnsi" w:cs="Arial"/>
          <w:b/>
          <w:bCs/>
          <w:color w:val="000000" w:themeColor="text1"/>
          <w:lang w:val="ro-RO"/>
        </w:rPr>
      </w:pPr>
      <w:r w:rsidRPr="00E07C66">
        <w:rPr>
          <w:rFonts w:ascii="Arial" w:hAnsi="Arial" w:cs="Arial"/>
          <w:b/>
          <w:bCs/>
          <w:i/>
          <w:sz w:val="22"/>
          <w:szCs w:val="22"/>
          <w:lang w:val="ro-RO"/>
        </w:rPr>
        <w:tab/>
      </w:r>
      <w:r w:rsidRPr="00E07C66">
        <w:rPr>
          <w:rFonts w:asciiTheme="minorHAnsi" w:hAnsiTheme="minorHAnsi" w:cs="Arial"/>
          <w:b/>
          <w:bCs/>
          <w:i/>
          <w:color w:val="000000" w:themeColor="text1"/>
          <w:lang w:val="ro-RO"/>
        </w:rPr>
        <w:t>Cazarea</w:t>
      </w:r>
      <w:r w:rsidRPr="00E07C66">
        <w:rPr>
          <w:rFonts w:asciiTheme="minorHAnsi" w:hAnsiTheme="minorHAnsi" w:cs="Arial"/>
          <w:color w:val="000000" w:themeColor="text1"/>
          <w:lang w:val="ro-RO"/>
        </w:rPr>
        <w:t xml:space="preserve"> este în general principala sursă de venit pentru o zonă turistică; </w:t>
      </w:r>
      <w:r w:rsidRPr="00E07C66">
        <w:rPr>
          <w:rFonts w:asciiTheme="minorHAnsi" w:hAnsiTheme="minorHAnsi" w:cs="Arial"/>
          <w:bCs/>
          <w:color w:val="000000" w:themeColor="text1"/>
          <w:lang w:val="ro-RO"/>
        </w:rPr>
        <w:t>structurile de cazare vor fi identice din punct de vedere constructiv şi funcţional.</w:t>
      </w:r>
      <w:r w:rsidRPr="00E07C66">
        <w:rPr>
          <w:rFonts w:asciiTheme="minorHAnsi" w:hAnsiTheme="minorHAnsi" w:cs="Arial"/>
          <w:b/>
          <w:bCs/>
          <w:color w:val="000000" w:themeColor="text1"/>
          <w:lang w:val="ro-RO"/>
        </w:rPr>
        <w:t xml:space="preserve"> </w:t>
      </w:r>
      <w:r w:rsidRPr="00E07C66">
        <w:rPr>
          <w:rFonts w:asciiTheme="minorHAnsi" w:hAnsiTheme="minorHAnsi" w:cs="Arial"/>
          <w:bCs/>
          <w:color w:val="000000" w:themeColor="text1"/>
          <w:lang w:val="ro-RO"/>
        </w:rPr>
        <w:t xml:space="preserve">Fiecare structură de cazare va fi amenajată pentru 4 persoane, asigurând un total de 16 locuri de cazare. </w:t>
      </w:r>
      <w:r w:rsidRPr="00E07C66">
        <w:rPr>
          <w:rFonts w:asciiTheme="minorHAnsi" w:hAnsiTheme="minorHAnsi" w:cs="Arial"/>
          <w:color w:val="000000" w:themeColor="text1"/>
          <w:lang w:val="ro-RO"/>
        </w:rPr>
        <w:t xml:space="preserve">Structurile de cazare vor fi  dotate modern cu băi proprii, tv, aer condiţionat. </w:t>
      </w:r>
    </w:p>
    <w:p w:rsidR="00D500B1" w:rsidRPr="00E07C66" w:rsidRDefault="00D500B1" w:rsidP="00531A09">
      <w:pPr>
        <w:autoSpaceDE w:val="0"/>
        <w:autoSpaceDN w:val="0"/>
        <w:adjustRightInd w:val="0"/>
        <w:spacing w:after="0" w:line="360" w:lineRule="auto"/>
        <w:ind w:firstLine="720"/>
        <w:jc w:val="both"/>
        <w:rPr>
          <w:rFonts w:cs="Arial"/>
          <w:bCs/>
          <w:color w:val="000000" w:themeColor="text1"/>
          <w:sz w:val="24"/>
          <w:szCs w:val="24"/>
          <w:lang w:val="ro-RO"/>
        </w:rPr>
      </w:pPr>
      <w:r w:rsidRPr="00E07C66">
        <w:rPr>
          <w:rFonts w:cs="Arial"/>
          <w:b/>
          <w:bCs/>
          <w:i/>
          <w:color w:val="000000" w:themeColor="text1"/>
          <w:sz w:val="24"/>
          <w:szCs w:val="24"/>
          <w:lang w:val="ro-RO"/>
        </w:rPr>
        <w:t>Spaţiul de alimentaţie</w:t>
      </w:r>
      <w:r w:rsidRPr="00E07C66">
        <w:rPr>
          <w:rFonts w:cs="Arial"/>
          <w:bCs/>
          <w:color w:val="000000" w:themeColor="text1"/>
          <w:sz w:val="24"/>
          <w:szCs w:val="24"/>
          <w:lang w:val="ro-RO"/>
        </w:rPr>
        <w:t xml:space="preserve"> publică va fi prevăzut o terasă, astfel încât turiştii vor putea servi masa şi în aer liber. </w:t>
      </w:r>
      <w:r w:rsidRPr="00E07C66">
        <w:rPr>
          <w:rFonts w:cs="Arial"/>
          <w:color w:val="000000" w:themeColor="text1"/>
          <w:sz w:val="24"/>
          <w:szCs w:val="24"/>
          <w:lang w:val="ro-RO"/>
        </w:rPr>
        <w:t xml:space="preserve">Investiţia propusă va fi </w:t>
      </w:r>
      <w:r w:rsidRPr="00E07C66">
        <w:rPr>
          <w:rFonts w:cs="Arial"/>
          <w:bCs/>
          <w:color w:val="000000" w:themeColor="text1"/>
          <w:sz w:val="24"/>
          <w:szCs w:val="24"/>
          <w:lang w:val="ro-RO"/>
        </w:rPr>
        <w:t>un loc ideal atât pentru relaxare cât şi pentru petreceri organizate în grup.</w:t>
      </w:r>
      <w:r w:rsidR="00531A09" w:rsidRPr="00E07C66">
        <w:rPr>
          <w:rFonts w:cs="Arial"/>
          <w:bCs/>
          <w:color w:val="000000" w:themeColor="text1"/>
          <w:sz w:val="24"/>
          <w:szCs w:val="24"/>
          <w:lang w:val="ro-RO"/>
        </w:rPr>
        <w:t xml:space="preserve"> </w:t>
      </w:r>
      <w:r w:rsidR="00C67A23" w:rsidRPr="00E07C66">
        <w:rPr>
          <w:rFonts w:cs="Arial"/>
          <w:bCs/>
          <w:color w:val="000000" w:themeColor="text1"/>
          <w:sz w:val="24"/>
          <w:szCs w:val="24"/>
          <w:lang w:val="ro-RO"/>
        </w:rPr>
        <w:t>Facilităţile oferite de acest spaţiu vor fi  servicii de masă în locaţ</w:t>
      </w:r>
      <w:r w:rsidRPr="00E07C66">
        <w:rPr>
          <w:rFonts w:cs="Arial"/>
          <w:bCs/>
          <w:color w:val="000000" w:themeColor="text1"/>
          <w:sz w:val="24"/>
          <w:szCs w:val="24"/>
          <w:lang w:val="ro-RO"/>
        </w:rPr>
        <w:t xml:space="preserve">ie proprie, </w:t>
      </w:r>
      <w:r w:rsidR="00C67A23" w:rsidRPr="00E07C66">
        <w:rPr>
          <w:rFonts w:cs="Arial"/>
          <w:bCs/>
          <w:color w:val="000000" w:themeColor="text1"/>
          <w:sz w:val="24"/>
          <w:szCs w:val="24"/>
          <w:lang w:val="ro-RO"/>
        </w:rPr>
        <w:t xml:space="preserve">cu o </w:t>
      </w:r>
      <w:r w:rsidRPr="00E07C66">
        <w:rPr>
          <w:rFonts w:cs="Arial"/>
          <w:bCs/>
          <w:color w:val="000000" w:themeColor="text1"/>
          <w:sz w:val="24"/>
          <w:szCs w:val="24"/>
          <w:lang w:val="ro-RO"/>
        </w:rPr>
        <w:t xml:space="preserve">capacitate </w:t>
      </w:r>
      <w:r w:rsidR="00C67A23" w:rsidRPr="00E07C66">
        <w:rPr>
          <w:rFonts w:cs="Arial"/>
          <w:bCs/>
          <w:color w:val="000000" w:themeColor="text1"/>
          <w:sz w:val="24"/>
          <w:szCs w:val="24"/>
          <w:lang w:val="ro-RO"/>
        </w:rPr>
        <w:t xml:space="preserve">de </w:t>
      </w:r>
      <w:r w:rsidRPr="00E07C66">
        <w:rPr>
          <w:rFonts w:cs="Arial"/>
          <w:bCs/>
          <w:color w:val="000000" w:themeColor="text1"/>
          <w:sz w:val="24"/>
          <w:szCs w:val="24"/>
          <w:lang w:val="ro-RO"/>
        </w:rPr>
        <w:t xml:space="preserve">48 de locuri. </w:t>
      </w:r>
    </w:p>
    <w:p w:rsidR="00D500B1" w:rsidRPr="00E07C66" w:rsidRDefault="00D500B1" w:rsidP="00531A09">
      <w:pPr>
        <w:pStyle w:val="NormalWeb"/>
        <w:shd w:val="clear" w:color="auto" w:fill="FFFFFF"/>
        <w:spacing w:before="0" w:beforeAutospacing="0" w:after="0" w:afterAutospacing="0" w:line="360" w:lineRule="auto"/>
        <w:ind w:firstLine="720"/>
        <w:jc w:val="both"/>
        <w:rPr>
          <w:rFonts w:asciiTheme="minorHAnsi" w:hAnsiTheme="minorHAnsi" w:cs="Arial"/>
          <w:color w:val="000000" w:themeColor="text1"/>
          <w:lang w:val="ro-RO"/>
        </w:rPr>
      </w:pPr>
      <w:r w:rsidRPr="00E07C66">
        <w:rPr>
          <w:rStyle w:val="Strong"/>
          <w:rFonts w:asciiTheme="minorHAnsi" w:hAnsiTheme="minorHAnsi" w:cs="Arial"/>
          <w:i/>
          <w:color w:val="000000" w:themeColor="text1"/>
          <w:lang w:val="ro-RO"/>
        </w:rPr>
        <w:t>Grajdul</w:t>
      </w:r>
      <w:r w:rsidRPr="00E07C66">
        <w:rPr>
          <w:rStyle w:val="Strong"/>
          <w:rFonts w:asciiTheme="minorHAnsi" w:hAnsiTheme="minorHAnsi" w:cs="Arial"/>
          <w:color w:val="000000" w:themeColor="text1"/>
          <w:lang w:val="ro-RO"/>
        </w:rPr>
        <w:t xml:space="preserve"> </w:t>
      </w:r>
      <w:r w:rsidRPr="00E07C66">
        <w:rPr>
          <w:rStyle w:val="Strong"/>
          <w:rFonts w:asciiTheme="minorHAnsi" w:eastAsia="Yu Gothic UI Light" w:hAnsiTheme="minorHAnsi" w:cs="Arial"/>
          <w:b w:val="0"/>
          <w:bCs w:val="0"/>
          <w:color w:val="000000" w:themeColor="text1"/>
          <w:lang w:val="ro-RO"/>
        </w:rPr>
        <w:t xml:space="preserve">va fi </w:t>
      </w:r>
      <w:r w:rsidR="00C67A23" w:rsidRPr="00E07C66">
        <w:rPr>
          <w:rFonts w:asciiTheme="minorHAnsi" w:eastAsia="Yu Gothic UI Light" w:hAnsiTheme="minorHAnsi" w:cs="Arial"/>
          <w:color w:val="000000" w:themeColor="text1"/>
          <w:shd w:val="clear" w:color="auto" w:fill="FFFFFF"/>
          <w:lang w:val="ro-RO"/>
        </w:rPr>
        <w:t>construit</w:t>
      </w:r>
      <w:r w:rsidRPr="00E07C66">
        <w:rPr>
          <w:rFonts w:asciiTheme="minorHAnsi" w:eastAsia="Yu Gothic UI Light" w:hAnsiTheme="minorHAnsi" w:cs="Arial"/>
          <w:color w:val="000000" w:themeColor="text1"/>
          <w:shd w:val="clear" w:color="auto" w:fill="FFFFFF"/>
          <w:lang w:val="ro-RO"/>
        </w:rPr>
        <w:t xml:space="preserve"> cu scop </w:t>
      </w:r>
      <w:r w:rsidRPr="00E07C66">
        <w:rPr>
          <w:rStyle w:val="Emphasis"/>
          <w:rFonts w:asciiTheme="minorHAnsi" w:eastAsia="Yu Gothic UI Light" w:hAnsiTheme="minorHAnsi" w:cs="Arial"/>
          <w:i w:val="0"/>
          <w:color w:val="000000" w:themeColor="text1"/>
          <w:shd w:val="clear" w:color="auto" w:fill="FFFFFF"/>
          <w:lang w:val="ro-RO"/>
        </w:rPr>
        <w:t>turistic</w:t>
      </w:r>
      <w:r w:rsidR="00C67A23" w:rsidRPr="00E07C66">
        <w:rPr>
          <w:rStyle w:val="Emphasis"/>
          <w:rFonts w:asciiTheme="minorHAnsi" w:eastAsia="Yu Gothic UI Light" w:hAnsiTheme="minorHAnsi" w:cs="Arial"/>
          <w:i w:val="0"/>
          <w:color w:val="000000" w:themeColor="text1"/>
          <w:shd w:val="clear" w:color="auto" w:fill="FFFFFF"/>
          <w:lang w:val="ro-RO"/>
        </w:rPr>
        <w:t xml:space="preserve"> ş</w:t>
      </w:r>
      <w:r w:rsidRPr="00E07C66">
        <w:rPr>
          <w:rStyle w:val="Emphasis"/>
          <w:rFonts w:asciiTheme="minorHAnsi" w:eastAsia="Yu Gothic UI Light" w:hAnsiTheme="minorHAnsi" w:cs="Arial"/>
          <w:i w:val="0"/>
          <w:color w:val="000000" w:themeColor="text1"/>
          <w:shd w:val="clear" w:color="auto" w:fill="FFFFFF"/>
          <w:lang w:val="ro-RO"/>
        </w:rPr>
        <w:t xml:space="preserve">i </w:t>
      </w:r>
      <w:r w:rsidR="00C67A23" w:rsidRPr="00E07C66">
        <w:rPr>
          <w:rStyle w:val="Strong"/>
          <w:rFonts w:asciiTheme="minorHAnsi" w:eastAsia="Yu Gothic UI Light" w:hAnsiTheme="minorHAnsi" w:cs="Arial"/>
          <w:b w:val="0"/>
          <w:bCs w:val="0"/>
          <w:color w:val="000000" w:themeColor="text1"/>
          <w:lang w:val="ro-RO"/>
        </w:rPr>
        <w:t>va adă</w:t>
      </w:r>
      <w:r w:rsidRPr="00E07C66">
        <w:rPr>
          <w:rStyle w:val="Strong"/>
          <w:rFonts w:asciiTheme="minorHAnsi" w:eastAsia="Yu Gothic UI Light" w:hAnsiTheme="minorHAnsi" w:cs="Arial"/>
          <w:b w:val="0"/>
          <w:bCs w:val="0"/>
          <w:color w:val="000000" w:themeColor="text1"/>
          <w:lang w:val="ro-RO"/>
        </w:rPr>
        <w:t>posti</w:t>
      </w:r>
      <w:r w:rsidR="00C67A23" w:rsidRPr="00E07C66">
        <w:rPr>
          <w:rStyle w:val="Strong"/>
          <w:rFonts w:asciiTheme="minorHAnsi" w:eastAsia="Yu Gothic UI Light" w:hAnsiTheme="minorHAnsi" w:cs="Arial"/>
          <w:b w:val="0"/>
          <w:bCs w:val="0"/>
          <w:color w:val="000000" w:themeColor="text1"/>
          <w:lang w:val="ro-RO"/>
        </w:rPr>
        <w:t xml:space="preserve"> diverse animale, fiind împărţit î</w:t>
      </w:r>
      <w:r w:rsidRPr="00E07C66">
        <w:rPr>
          <w:rStyle w:val="Strong"/>
          <w:rFonts w:asciiTheme="minorHAnsi" w:eastAsia="Yu Gothic UI Light" w:hAnsiTheme="minorHAnsi" w:cs="Arial"/>
          <w:b w:val="0"/>
          <w:bCs w:val="0"/>
          <w:color w:val="000000" w:themeColor="text1"/>
          <w:lang w:val="ro-RO"/>
        </w:rPr>
        <w:t xml:space="preserve">n mai multe zone </w:t>
      </w:r>
      <w:r w:rsidRPr="00E07C66">
        <w:rPr>
          <w:rFonts w:asciiTheme="minorHAnsi" w:hAnsiTheme="minorHAnsi" w:cs="Arial"/>
          <w:color w:val="000000" w:themeColor="text1"/>
          <w:lang w:val="ro-RO"/>
        </w:rPr>
        <w:t>deoparte şi de alta a culoarului central</w:t>
      </w:r>
      <w:r w:rsidR="00C67A23" w:rsidRPr="00E07C66">
        <w:rPr>
          <w:rFonts w:asciiTheme="minorHAnsi" w:hAnsiTheme="minorHAnsi" w:cs="Arial"/>
          <w:color w:val="000000" w:themeColor="text1"/>
          <w:lang w:val="ro-RO"/>
        </w:rPr>
        <w:t>. Vor fi adă</w:t>
      </w:r>
      <w:r w:rsidRPr="00E07C66">
        <w:rPr>
          <w:rFonts w:asciiTheme="minorHAnsi" w:hAnsiTheme="minorHAnsi" w:cs="Arial"/>
          <w:color w:val="000000" w:themeColor="text1"/>
          <w:lang w:val="ro-RO"/>
        </w:rPr>
        <w:t xml:space="preserve">postite </w:t>
      </w:r>
      <w:r w:rsidR="00C67A23" w:rsidRPr="00E07C66">
        <w:rPr>
          <w:rFonts w:asciiTheme="minorHAnsi" w:hAnsiTheme="minorHAnsi" w:cs="Arial"/>
          <w:color w:val="000000" w:themeColor="text1"/>
          <w:lang w:val="ro-RO"/>
        </w:rPr>
        <w:t>5 animale: 2 bovine, 2 cabaline şi un ponei. Turiş</w:t>
      </w:r>
      <w:r w:rsidRPr="00E07C66">
        <w:rPr>
          <w:rFonts w:asciiTheme="minorHAnsi" w:hAnsiTheme="minorHAnsi" w:cs="Arial"/>
          <w:color w:val="000000" w:themeColor="text1"/>
          <w:lang w:val="ro-RO"/>
        </w:rPr>
        <w:t>tii vor avea acces liber la acest grajd.</w:t>
      </w:r>
      <w:r w:rsidR="00C67A23" w:rsidRPr="00E07C66">
        <w:rPr>
          <w:rFonts w:asciiTheme="minorHAnsi" w:hAnsiTheme="minorHAnsi" w:cs="Arial"/>
          <w:color w:val="000000" w:themeColor="text1"/>
          <w:lang w:val="ro-RO"/>
        </w:rPr>
        <w:t xml:space="preserve"> Spaţiul va fi </w:t>
      </w:r>
      <w:r w:rsidR="00C67A23" w:rsidRPr="00E07C66">
        <w:rPr>
          <w:rFonts w:asciiTheme="minorHAnsi" w:hAnsiTheme="minorHAnsi" w:cs="Arial"/>
          <w:color w:val="000000" w:themeColor="text1"/>
          <w:lang w:val="ro-RO"/>
        </w:rPr>
        <w:lastRenderedPageBreak/>
        <w:t>prevăzut cu zonă</w:t>
      </w:r>
      <w:r w:rsidRPr="00E07C66">
        <w:rPr>
          <w:rFonts w:asciiTheme="minorHAnsi" w:hAnsiTheme="minorHAnsi" w:cs="Arial"/>
          <w:color w:val="000000" w:themeColor="text1"/>
          <w:lang w:val="ro-RO"/>
        </w:rPr>
        <w:t xml:space="preserve"> de odihnă a animalelor</w:t>
      </w:r>
      <w:r w:rsidR="00C67A23" w:rsidRPr="00E07C66">
        <w:rPr>
          <w:rFonts w:asciiTheme="minorHAnsi" w:hAnsiTheme="minorHAnsi" w:cs="Arial"/>
          <w:color w:val="000000" w:themeColor="text1"/>
          <w:lang w:val="ro-RO"/>
        </w:rPr>
        <w:t xml:space="preserve"> şi zonă</w:t>
      </w:r>
      <w:r w:rsidRPr="00E07C66">
        <w:rPr>
          <w:rFonts w:asciiTheme="minorHAnsi" w:hAnsiTheme="minorHAnsi" w:cs="Arial"/>
          <w:color w:val="000000" w:themeColor="text1"/>
          <w:lang w:val="ro-RO"/>
        </w:rPr>
        <w:t xml:space="preserve"> de furajare, dispusă lângă culoarul pentru furajare . Furajarea se va face automatizat, direct din remorcă, furajul fiind compus din masă uscată.</w:t>
      </w:r>
    </w:p>
    <w:p w:rsidR="00C67A23" w:rsidRPr="00E07C66" w:rsidRDefault="00C67A23" w:rsidP="00531A09">
      <w:pPr>
        <w:pStyle w:val="NormalWeb"/>
        <w:shd w:val="clear" w:color="auto" w:fill="FFFFFF"/>
        <w:tabs>
          <w:tab w:val="left" w:pos="284"/>
        </w:tabs>
        <w:spacing w:before="0" w:beforeAutospacing="0" w:after="0" w:afterAutospacing="0" w:line="360" w:lineRule="auto"/>
        <w:jc w:val="both"/>
        <w:rPr>
          <w:rFonts w:asciiTheme="minorHAnsi" w:hAnsiTheme="minorHAnsi" w:cs="Arial"/>
          <w:bCs/>
          <w:iCs/>
          <w:color w:val="000000" w:themeColor="text1"/>
          <w:lang w:val="ro-RO"/>
        </w:rPr>
      </w:pPr>
      <w:r w:rsidRPr="00E07C66">
        <w:rPr>
          <w:rFonts w:asciiTheme="minorHAnsi" w:hAnsiTheme="minorHAnsi" w:cs="Arial"/>
          <w:b/>
          <w:bCs/>
          <w:i/>
          <w:iCs/>
          <w:color w:val="000000" w:themeColor="text1"/>
          <w:lang w:val="ro-RO"/>
        </w:rPr>
        <w:tab/>
      </w:r>
      <w:r w:rsidRPr="00E07C66">
        <w:rPr>
          <w:rFonts w:asciiTheme="minorHAnsi" w:hAnsiTheme="minorHAnsi" w:cs="Arial"/>
          <w:b/>
          <w:bCs/>
          <w:i/>
          <w:iCs/>
          <w:color w:val="000000" w:themeColor="text1"/>
          <w:lang w:val="ro-RO"/>
        </w:rPr>
        <w:tab/>
      </w:r>
      <w:r w:rsidRPr="00E07C66">
        <w:rPr>
          <w:rFonts w:asciiTheme="minorHAnsi" w:hAnsiTheme="minorHAnsi" w:cs="Arial"/>
          <w:bCs/>
          <w:iCs/>
          <w:color w:val="000000" w:themeColor="text1"/>
          <w:lang w:val="ro-RO"/>
        </w:rPr>
        <w:t>Numărul maxim de persoane care vor fi prezente pe terenul analizat va fi de 84 (sala de mese are capacitatea de 70 locuri şi 14 persoane deservesc locaţia).</w:t>
      </w:r>
    </w:p>
    <w:p w:rsidR="00531A09" w:rsidRPr="00E07C66" w:rsidRDefault="00531A09" w:rsidP="00A43DAD">
      <w:pPr>
        <w:spacing w:after="0" w:line="360" w:lineRule="auto"/>
        <w:ind w:firstLine="720"/>
        <w:jc w:val="both"/>
        <w:rPr>
          <w:rFonts w:cs="Arial"/>
          <w:b/>
          <w:sz w:val="24"/>
          <w:szCs w:val="24"/>
          <w:lang w:val="ro-RO" w:eastAsia="pl-PL"/>
        </w:rPr>
      </w:pPr>
      <w:r w:rsidRPr="00E07C66">
        <w:rPr>
          <w:rFonts w:cs="Arial"/>
          <w:b/>
          <w:sz w:val="24"/>
          <w:szCs w:val="24"/>
          <w:lang w:val="ro-RO" w:eastAsia="pl-PL"/>
        </w:rPr>
        <w:t xml:space="preserve">Pe terenul cu </w:t>
      </w:r>
      <w:r w:rsidRPr="00E07C66">
        <w:rPr>
          <w:rFonts w:cs="Arial"/>
          <w:b/>
          <w:sz w:val="24"/>
          <w:szCs w:val="24"/>
          <w:lang w:val="ro-RO"/>
        </w:rPr>
        <w:t>nr. cad. 62058</w:t>
      </w:r>
      <w:r w:rsidRPr="00E07C66">
        <w:rPr>
          <w:rFonts w:cs="Arial"/>
          <w:b/>
          <w:sz w:val="24"/>
          <w:szCs w:val="24"/>
          <w:lang w:val="ro-RO" w:eastAsia="pl-PL"/>
        </w:rPr>
        <w:t xml:space="preserve"> se propun următoarele obiective:</w:t>
      </w:r>
    </w:p>
    <w:p w:rsidR="00531A09" w:rsidRPr="00E07C66" w:rsidRDefault="00531A09" w:rsidP="00A24E5D">
      <w:pPr>
        <w:numPr>
          <w:ilvl w:val="3"/>
          <w:numId w:val="38"/>
        </w:numPr>
        <w:tabs>
          <w:tab w:val="left" w:pos="491"/>
        </w:tabs>
        <w:spacing w:after="0" w:line="360" w:lineRule="auto"/>
        <w:jc w:val="both"/>
        <w:rPr>
          <w:rFonts w:cs="Arial"/>
          <w:sz w:val="24"/>
          <w:szCs w:val="24"/>
          <w:lang w:val="ro-RO" w:eastAsia="pl-PL"/>
        </w:rPr>
      </w:pPr>
      <w:r w:rsidRPr="00E07C66">
        <w:rPr>
          <w:rFonts w:cs="Arial"/>
          <w:sz w:val="24"/>
          <w:szCs w:val="24"/>
          <w:lang w:val="ro-RO" w:eastAsia="pl-PL"/>
        </w:rPr>
        <w:t>Stână (Sc = 30,00 mp)</w:t>
      </w:r>
    </w:p>
    <w:p w:rsidR="00531A09" w:rsidRPr="00E07C66" w:rsidRDefault="00531A09" w:rsidP="00A24E5D">
      <w:pPr>
        <w:numPr>
          <w:ilvl w:val="3"/>
          <w:numId w:val="38"/>
        </w:numPr>
        <w:tabs>
          <w:tab w:val="left" w:pos="491"/>
        </w:tabs>
        <w:spacing w:after="0" w:line="360" w:lineRule="auto"/>
        <w:jc w:val="both"/>
        <w:rPr>
          <w:rFonts w:cs="Arial"/>
          <w:sz w:val="24"/>
          <w:szCs w:val="24"/>
          <w:lang w:val="ro-RO" w:eastAsia="pl-PL"/>
        </w:rPr>
      </w:pPr>
      <w:r w:rsidRPr="00E07C66">
        <w:rPr>
          <w:rFonts w:cs="Arial"/>
          <w:sz w:val="24"/>
          <w:szCs w:val="24"/>
          <w:lang w:val="ro-RO" w:eastAsia="pl-PL"/>
        </w:rPr>
        <w:t>Corp administrativ, alimentaţie publică şi cazare (P+2, Sc = 987,00 mp, Sd = 2259,00 mp)</w:t>
      </w:r>
    </w:p>
    <w:p w:rsidR="00531A09" w:rsidRPr="00E07C66" w:rsidRDefault="00531A09" w:rsidP="00A24E5D">
      <w:pPr>
        <w:numPr>
          <w:ilvl w:val="3"/>
          <w:numId w:val="38"/>
        </w:numPr>
        <w:tabs>
          <w:tab w:val="left" w:pos="491"/>
        </w:tabs>
        <w:spacing w:after="0" w:line="360" w:lineRule="auto"/>
        <w:jc w:val="both"/>
        <w:rPr>
          <w:rFonts w:cs="Arial"/>
          <w:sz w:val="24"/>
          <w:szCs w:val="24"/>
          <w:lang w:val="ro-RO" w:eastAsia="pl-PL"/>
        </w:rPr>
      </w:pPr>
      <w:r w:rsidRPr="00E07C66">
        <w:rPr>
          <w:rFonts w:cs="Arial"/>
          <w:sz w:val="24"/>
          <w:szCs w:val="24"/>
          <w:lang w:val="ro-RO" w:eastAsia="pl-PL"/>
        </w:rPr>
        <w:t>Zece unităşi de cazare (Sc=10 x 25,00 mp = 250,00 mp)</w:t>
      </w:r>
    </w:p>
    <w:p w:rsidR="00A43DAD" w:rsidRPr="00E07C66" w:rsidRDefault="00531A09" w:rsidP="00A43DAD">
      <w:pPr>
        <w:spacing w:after="0" w:line="360" w:lineRule="auto"/>
        <w:ind w:firstLine="720"/>
        <w:jc w:val="both"/>
        <w:rPr>
          <w:rFonts w:cs="Arial"/>
          <w:sz w:val="24"/>
          <w:szCs w:val="24"/>
          <w:lang w:val="ro-RO"/>
        </w:rPr>
      </w:pPr>
      <w:r w:rsidRPr="00E07C66">
        <w:rPr>
          <w:rFonts w:cs="Arial"/>
          <w:sz w:val="24"/>
          <w:szCs w:val="24"/>
          <w:lang w:val="ro-RO"/>
        </w:rPr>
        <w:t xml:space="preserve">Construcţia propusă pentru amenajarea </w:t>
      </w:r>
      <w:r w:rsidRPr="00E07C66">
        <w:rPr>
          <w:rFonts w:cs="Arial"/>
          <w:bCs/>
          <w:sz w:val="24"/>
          <w:szCs w:val="24"/>
          <w:lang w:val="ro-RO"/>
        </w:rPr>
        <w:t>spaţiilor</w:t>
      </w:r>
      <w:r w:rsidR="00A43DAD" w:rsidRPr="00E07C66">
        <w:rPr>
          <w:rFonts w:cs="Arial"/>
          <w:bCs/>
          <w:sz w:val="24"/>
          <w:szCs w:val="24"/>
          <w:lang w:val="ro-RO"/>
        </w:rPr>
        <w:t xml:space="preserve"> </w:t>
      </w:r>
      <w:r w:rsidRPr="00E07C66">
        <w:rPr>
          <w:rFonts w:cs="Arial"/>
          <w:bCs/>
          <w:sz w:val="24"/>
          <w:szCs w:val="24"/>
          <w:lang w:val="ro-RO" w:eastAsia="pl-PL"/>
        </w:rPr>
        <w:t>administrative, alimentaţi</w:t>
      </w:r>
      <w:r w:rsidR="00A43DAD" w:rsidRPr="00E07C66">
        <w:rPr>
          <w:rFonts w:cs="Arial"/>
          <w:bCs/>
          <w:sz w:val="24"/>
          <w:szCs w:val="24"/>
          <w:lang w:val="ro-RO" w:eastAsia="pl-PL"/>
        </w:rPr>
        <w:t>ei publice</w:t>
      </w:r>
      <w:r w:rsidRPr="00E07C66">
        <w:rPr>
          <w:rFonts w:cs="Arial"/>
          <w:bCs/>
          <w:sz w:val="24"/>
          <w:szCs w:val="24"/>
          <w:lang w:val="ro-RO" w:eastAsia="pl-PL"/>
        </w:rPr>
        <w:t xml:space="preserve"> şi cazare,</w:t>
      </w:r>
      <w:r w:rsidRPr="00E07C66">
        <w:rPr>
          <w:rFonts w:cs="Arial"/>
          <w:b/>
          <w:bCs/>
          <w:sz w:val="24"/>
          <w:szCs w:val="24"/>
          <w:lang w:val="ro-RO" w:eastAsia="pl-PL"/>
        </w:rPr>
        <w:t xml:space="preserve"> </w:t>
      </w:r>
      <w:r w:rsidRPr="00E07C66">
        <w:rPr>
          <w:rFonts w:cs="Arial"/>
          <w:sz w:val="24"/>
          <w:szCs w:val="24"/>
          <w:lang w:val="ro-RO"/>
        </w:rPr>
        <w:t xml:space="preserve"> va fi în regim individual şi va avea o arie construită de cca.  987,00 mp, cu o suprafaţă desfăşurată de cca. 2259,00 mp, corespunzătoare unei construcţii S+P+2. Exceptând serviciile de cazare reprezentate printr</w:t>
      </w:r>
      <w:r w:rsidR="00A43DAD" w:rsidRPr="00E07C66">
        <w:rPr>
          <w:rFonts w:cs="Arial"/>
          <w:sz w:val="24"/>
          <w:szCs w:val="24"/>
          <w:lang w:val="ro-RO"/>
        </w:rPr>
        <w:t>-un numă</w:t>
      </w:r>
      <w:r w:rsidRPr="00E07C66">
        <w:rPr>
          <w:rFonts w:cs="Arial"/>
          <w:sz w:val="24"/>
          <w:szCs w:val="24"/>
          <w:lang w:val="ro-RO"/>
        </w:rPr>
        <w:t xml:space="preserve">r de 20 </w:t>
      </w:r>
      <w:r w:rsidR="00A43DAD" w:rsidRPr="00E07C66">
        <w:rPr>
          <w:rFonts w:cs="Arial"/>
          <w:sz w:val="24"/>
          <w:szCs w:val="24"/>
          <w:lang w:val="ro-RO"/>
        </w:rPr>
        <w:t>camere cu grup sanitar propriu ş</w:t>
      </w:r>
      <w:r w:rsidRPr="00E07C66">
        <w:rPr>
          <w:rFonts w:cs="Arial"/>
          <w:sz w:val="24"/>
          <w:szCs w:val="24"/>
          <w:lang w:val="ro-RO"/>
        </w:rPr>
        <w:t>i posibilitatea servirii mesei</w:t>
      </w:r>
      <w:r w:rsidR="00A43DAD" w:rsidRPr="00E07C66">
        <w:rPr>
          <w:rFonts w:cs="Arial"/>
          <w:sz w:val="24"/>
          <w:szCs w:val="24"/>
          <w:lang w:val="ro-RO"/>
        </w:rPr>
        <w:t>, pensiunea beneficiază de spaţii de relaxare ş</w:t>
      </w:r>
      <w:r w:rsidRPr="00E07C66">
        <w:rPr>
          <w:rFonts w:cs="Arial"/>
          <w:sz w:val="24"/>
          <w:szCs w:val="24"/>
          <w:lang w:val="ro-RO"/>
        </w:rPr>
        <w:t>i agrement</w:t>
      </w:r>
      <w:r w:rsidR="00A43DAD" w:rsidRPr="00E07C66">
        <w:rPr>
          <w:rFonts w:cs="Arial"/>
          <w:sz w:val="24"/>
          <w:szCs w:val="24"/>
          <w:lang w:val="ro-RO"/>
        </w:rPr>
        <w:t>: sală de jocuri de societate (şah, table, remy, cărţ</w:t>
      </w:r>
      <w:r w:rsidRPr="00E07C66">
        <w:rPr>
          <w:rFonts w:cs="Arial"/>
          <w:sz w:val="24"/>
          <w:szCs w:val="24"/>
          <w:lang w:val="ro-RO"/>
        </w:rPr>
        <w:t xml:space="preserve">i etc.), loc de </w:t>
      </w:r>
      <w:r w:rsidR="00A43DAD" w:rsidRPr="00E07C66">
        <w:rPr>
          <w:rFonts w:cs="Arial"/>
          <w:sz w:val="24"/>
          <w:szCs w:val="24"/>
          <w:lang w:val="ro-RO"/>
        </w:rPr>
        <w:t>joacă pentru copii, grătar î</w:t>
      </w:r>
      <w:r w:rsidRPr="00E07C66">
        <w:rPr>
          <w:rFonts w:cs="Arial"/>
          <w:sz w:val="24"/>
          <w:szCs w:val="24"/>
          <w:lang w:val="ro-RO"/>
        </w:rPr>
        <w:t xml:space="preserve">n aer liber. </w:t>
      </w:r>
    </w:p>
    <w:p w:rsidR="00531A09" w:rsidRPr="00E07C66" w:rsidRDefault="00531A09" w:rsidP="00A43DAD">
      <w:pPr>
        <w:spacing w:after="0" w:line="360" w:lineRule="auto"/>
        <w:ind w:firstLine="720"/>
        <w:jc w:val="both"/>
        <w:rPr>
          <w:rFonts w:cs="Arial"/>
          <w:sz w:val="24"/>
          <w:szCs w:val="24"/>
          <w:lang w:val="ro-RO"/>
        </w:rPr>
      </w:pPr>
      <w:r w:rsidRPr="00E07C66">
        <w:rPr>
          <w:rFonts w:cs="Arial"/>
          <w:sz w:val="24"/>
          <w:szCs w:val="24"/>
          <w:lang w:val="ro-RO"/>
        </w:rPr>
        <w:t xml:space="preserve">Suplimentar, pe amplasament </w:t>
      </w:r>
      <w:r w:rsidR="00A43DAD" w:rsidRPr="00E07C66">
        <w:rPr>
          <w:rFonts w:cs="Arial"/>
          <w:sz w:val="24"/>
          <w:szCs w:val="24"/>
          <w:lang w:val="ro-RO"/>
        </w:rPr>
        <w:t xml:space="preserve">va </w:t>
      </w:r>
      <w:r w:rsidRPr="00E07C66">
        <w:rPr>
          <w:rFonts w:cs="Arial"/>
          <w:sz w:val="24"/>
          <w:szCs w:val="24"/>
          <w:lang w:val="ro-RO"/>
        </w:rPr>
        <w:t>exista o teras</w:t>
      </w:r>
      <w:r w:rsidR="00A43DAD" w:rsidRPr="00E07C66">
        <w:rPr>
          <w:rFonts w:cs="Arial"/>
          <w:sz w:val="24"/>
          <w:szCs w:val="24"/>
          <w:lang w:val="ro-RO"/>
        </w:rPr>
        <w:t>ă</w:t>
      </w:r>
      <w:r w:rsidRPr="00E07C66">
        <w:rPr>
          <w:rFonts w:cs="Arial"/>
          <w:sz w:val="24"/>
          <w:szCs w:val="24"/>
          <w:lang w:val="ro-RO"/>
        </w:rPr>
        <w:t xml:space="preserve"> neacoperit</w:t>
      </w:r>
      <w:r w:rsidR="00A43DAD" w:rsidRPr="00E07C66">
        <w:rPr>
          <w:rFonts w:cs="Arial"/>
          <w:sz w:val="24"/>
          <w:szCs w:val="24"/>
          <w:lang w:val="ro-RO"/>
        </w:rPr>
        <w:t>ă</w:t>
      </w:r>
      <w:r w:rsidRPr="00E07C66">
        <w:rPr>
          <w:rFonts w:cs="Arial"/>
          <w:sz w:val="24"/>
          <w:szCs w:val="24"/>
          <w:lang w:val="ro-RO"/>
        </w:rPr>
        <w:t xml:space="preserve"> pentru </w:t>
      </w:r>
      <w:r w:rsidR="00A43DAD" w:rsidRPr="00E07C66">
        <w:rPr>
          <w:rFonts w:cs="Arial"/>
          <w:sz w:val="24"/>
          <w:szCs w:val="24"/>
          <w:lang w:val="ro-RO"/>
        </w:rPr>
        <w:t>sezonul cald</w:t>
      </w:r>
      <w:r w:rsidRPr="00E07C66">
        <w:rPr>
          <w:rFonts w:cs="Arial"/>
          <w:sz w:val="24"/>
          <w:szCs w:val="24"/>
          <w:lang w:val="ro-RO"/>
        </w:rPr>
        <w:t>.</w:t>
      </w:r>
    </w:p>
    <w:p w:rsidR="00A840D2" w:rsidRDefault="00A43DAD" w:rsidP="00A840D2">
      <w:pPr>
        <w:pStyle w:val="NormalWeb"/>
        <w:tabs>
          <w:tab w:val="left" w:pos="0"/>
        </w:tabs>
        <w:spacing w:before="0" w:beforeAutospacing="0" w:after="0" w:afterAutospacing="0" w:line="360" w:lineRule="auto"/>
        <w:ind w:firstLine="360"/>
        <w:jc w:val="both"/>
        <w:rPr>
          <w:rFonts w:asciiTheme="minorHAnsi" w:hAnsiTheme="minorHAnsi" w:cs="Arial"/>
          <w:bCs/>
          <w:lang w:val="ro-RO"/>
        </w:rPr>
      </w:pPr>
      <w:r w:rsidRPr="00E07C66">
        <w:rPr>
          <w:rFonts w:asciiTheme="minorHAnsi" w:hAnsiTheme="minorHAnsi" w:cs="Arial"/>
          <w:b/>
          <w:lang w:val="ro-RO"/>
        </w:rPr>
        <w:tab/>
      </w:r>
      <w:r w:rsidR="00531A09" w:rsidRPr="00E07C66">
        <w:rPr>
          <w:rFonts w:asciiTheme="minorHAnsi" w:hAnsiTheme="minorHAnsi" w:cs="Arial"/>
          <w:b/>
          <w:i/>
          <w:lang w:val="ro-RO"/>
        </w:rPr>
        <w:t>Cele 10 structuri de cazare</w:t>
      </w:r>
      <w:r w:rsidR="00531A09" w:rsidRPr="00E07C66">
        <w:rPr>
          <w:rFonts w:asciiTheme="minorHAnsi" w:hAnsiTheme="minorHAnsi" w:cs="Arial"/>
          <w:bCs/>
          <w:lang w:val="ro-RO"/>
        </w:rPr>
        <w:t xml:space="preserve"> vor fi identice d</w:t>
      </w:r>
      <w:r w:rsidRPr="00E07C66">
        <w:rPr>
          <w:rFonts w:asciiTheme="minorHAnsi" w:hAnsiTheme="minorHAnsi" w:cs="Arial"/>
          <w:bCs/>
          <w:lang w:val="ro-RO"/>
        </w:rPr>
        <w:t>in punct de vedere constructiv şi funcţ</w:t>
      </w:r>
      <w:r w:rsidR="00531A09" w:rsidRPr="00E07C66">
        <w:rPr>
          <w:rFonts w:asciiTheme="minorHAnsi" w:hAnsiTheme="minorHAnsi" w:cs="Arial"/>
          <w:bCs/>
          <w:lang w:val="ro-RO"/>
        </w:rPr>
        <w:t>ional.</w:t>
      </w:r>
    </w:p>
    <w:p w:rsidR="00531A09" w:rsidRPr="00E07C66" w:rsidRDefault="00A43DAD" w:rsidP="00A840D2">
      <w:pPr>
        <w:pStyle w:val="NormalWeb"/>
        <w:tabs>
          <w:tab w:val="left" w:pos="0"/>
        </w:tabs>
        <w:spacing w:before="0" w:beforeAutospacing="0" w:after="0" w:afterAutospacing="0" w:line="360" w:lineRule="auto"/>
        <w:ind w:firstLine="360"/>
        <w:jc w:val="both"/>
        <w:rPr>
          <w:rFonts w:cs="Arial"/>
          <w:lang w:val="ro-RO"/>
        </w:rPr>
      </w:pPr>
      <w:r w:rsidRPr="00E07C66">
        <w:rPr>
          <w:rFonts w:cs="Arial"/>
          <w:bCs/>
          <w:lang w:val="ro-RO"/>
        </w:rPr>
        <w:t>Fiecare structură</w:t>
      </w:r>
      <w:r w:rsidR="00531A09" w:rsidRPr="00E07C66">
        <w:rPr>
          <w:rFonts w:cs="Arial"/>
          <w:bCs/>
          <w:lang w:val="ro-RO"/>
        </w:rPr>
        <w:t xml:space="preserve"> de cazare este amenajat</w:t>
      </w:r>
      <w:r w:rsidRPr="00E07C66">
        <w:rPr>
          <w:rFonts w:cs="Arial"/>
          <w:bCs/>
          <w:lang w:val="ro-RO"/>
        </w:rPr>
        <w:t>ă</w:t>
      </w:r>
      <w:r w:rsidR="00531A09" w:rsidRPr="00E07C66">
        <w:rPr>
          <w:rFonts w:cs="Arial"/>
          <w:bCs/>
          <w:lang w:val="ro-RO"/>
        </w:rPr>
        <w:t xml:space="preserve"> pentru 4</w:t>
      </w:r>
      <w:r w:rsidRPr="00E07C66">
        <w:rPr>
          <w:rFonts w:cs="Arial"/>
          <w:bCs/>
          <w:lang w:val="ro-RO"/>
        </w:rPr>
        <w:t xml:space="preserve"> persoane,  asigurâ</w:t>
      </w:r>
      <w:r w:rsidR="00531A09" w:rsidRPr="00E07C66">
        <w:rPr>
          <w:rFonts w:cs="Arial"/>
          <w:bCs/>
          <w:lang w:val="ro-RO"/>
        </w:rPr>
        <w:t xml:space="preserve">nd un total de 40 locuri de cazare. </w:t>
      </w:r>
      <w:r w:rsidRPr="00E07C66">
        <w:rPr>
          <w:rFonts w:cs="Arial"/>
          <w:lang w:val="ro-RO"/>
        </w:rPr>
        <w:t xml:space="preserve">Structurile de cazare sunt </w:t>
      </w:r>
      <w:r w:rsidR="00531A09" w:rsidRPr="00E07C66">
        <w:rPr>
          <w:rFonts w:cs="Arial"/>
          <w:lang w:val="ro-RO"/>
        </w:rPr>
        <w:t xml:space="preserve">dotate </w:t>
      </w:r>
      <w:r w:rsidRPr="00E07C66">
        <w:rPr>
          <w:rFonts w:cs="Arial"/>
          <w:lang w:val="ro-RO"/>
        </w:rPr>
        <w:t>cu băi proprii, tv, aer condiţ</w:t>
      </w:r>
      <w:r w:rsidR="00531A09" w:rsidRPr="00E07C66">
        <w:rPr>
          <w:rFonts w:cs="Arial"/>
          <w:lang w:val="ro-RO"/>
        </w:rPr>
        <w:t>ionat.</w:t>
      </w:r>
    </w:p>
    <w:p w:rsidR="00531A09" w:rsidRPr="00E07C66" w:rsidRDefault="00A43DAD" w:rsidP="00A43DAD">
      <w:pPr>
        <w:spacing w:after="0" w:line="360" w:lineRule="auto"/>
        <w:ind w:firstLine="720"/>
        <w:jc w:val="both"/>
        <w:rPr>
          <w:rFonts w:cs="Arial"/>
          <w:sz w:val="24"/>
          <w:szCs w:val="24"/>
          <w:lang w:val="ro-RO"/>
        </w:rPr>
      </w:pPr>
      <w:r w:rsidRPr="00E07C66">
        <w:rPr>
          <w:rStyle w:val="Strong"/>
          <w:rFonts w:cs="Arial"/>
          <w:i/>
          <w:color w:val="000000"/>
          <w:sz w:val="24"/>
          <w:szCs w:val="24"/>
          <w:lang w:val="ro-RO"/>
        </w:rPr>
        <w:t>Stâ</w:t>
      </w:r>
      <w:r w:rsidR="00531A09" w:rsidRPr="00E07C66">
        <w:rPr>
          <w:rStyle w:val="Strong"/>
          <w:rFonts w:cs="Arial"/>
          <w:i/>
          <w:color w:val="000000"/>
          <w:sz w:val="24"/>
          <w:szCs w:val="24"/>
          <w:lang w:val="ro-RO"/>
        </w:rPr>
        <w:t>na</w:t>
      </w:r>
      <w:r w:rsidR="00531A09" w:rsidRPr="00E07C66">
        <w:rPr>
          <w:rStyle w:val="Strong"/>
          <w:rFonts w:cs="Arial"/>
          <w:color w:val="000000"/>
          <w:sz w:val="24"/>
          <w:szCs w:val="24"/>
          <w:lang w:val="ro-RO"/>
        </w:rPr>
        <w:t xml:space="preserve"> </w:t>
      </w:r>
      <w:r w:rsidR="00531A09" w:rsidRPr="00E07C66">
        <w:rPr>
          <w:rStyle w:val="Strong"/>
          <w:rFonts w:eastAsia="Yu Gothic UI Light" w:cs="Arial"/>
          <w:b w:val="0"/>
          <w:bCs w:val="0"/>
          <w:sz w:val="24"/>
          <w:szCs w:val="24"/>
          <w:lang w:val="ro-RO"/>
        </w:rPr>
        <w:t xml:space="preserve">va fi </w:t>
      </w:r>
      <w:r w:rsidR="00531A09" w:rsidRPr="00E07C66">
        <w:rPr>
          <w:rFonts w:eastAsia="Yu Gothic UI Light" w:cs="Arial"/>
          <w:sz w:val="24"/>
          <w:szCs w:val="24"/>
          <w:shd w:val="clear" w:color="auto" w:fill="FFFFFF"/>
          <w:lang w:val="ro-RO"/>
        </w:rPr>
        <w:t>construită cu scop </w:t>
      </w:r>
      <w:r w:rsidR="00531A09" w:rsidRPr="00E07C66">
        <w:rPr>
          <w:rStyle w:val="Emphasis"/>
          <w:rFonts w:eastAsia="Yu Gothic UI Light" w:cs="Arial"/>
          <w:i w:val="0"/>
          <w:sz w:val="24"/>
          <w:szCs w:val="24"/>
          <w:shd w:val="clear" w:color="auto" w:fill="FFFFFF"/>
          <w:lang w:val="ro-RO"/>
        </w:rPr>
        <w:t>turistic</w:t>
      </w:r>
      <w:r w:rsidRPr="00E07C66">
        <w:rPr>
          <w:rStyle w:val="Emphasis"/>
          <w:rFonts w:eastAsia="Yu Gothic UI Light" w:cs="Arial"/>
          <w:i w:val="0"/>
          <w:sz w:val="24"/>
          <w:szCs w:val="24"/>
          <w:shd w:val="clear" w:color="auto" w:fill="FFFFFF"/>
          <w:lang w:val="ro-RO"/>
        </w:rPr>
        <w:t xml:space="preserve"> ş</w:t>
      </w:r>
      <w:r w:rsidR="00531A09" w:rsidRPr="00E07C66">
        <w:rPr>
          <w:rStyle w:val="Emphasis"/>
          <w:rFonts w:eastAsia="Yu Gothic UI Light" w:cs="Arial"/>
          <w:i w:val="0"/>
          <w:sz w:val="24"/>
          <w:szCs w:val="24"/>
          <w:shd w:val="clear" w:color="auto" w:fill="FFFFFF"/>
          <w:lang w:val="ro-RO"/>
        </w:rPr>
        <w:t xml:space="preserve">i </w:t>
      </w:r>
      <w:r w:rsidRPr="00E07C66">
        <w:rPr>
          <w:rStyle w:val="Strong"/>
          <w:rFonts w:eastAsia="Yu Gothic UI Light" w:cs="Arial"/>
          <w:b w:val="0"/>
          <w:bCs w:val="0"/>
          <w:sz w:val="24"/>
          <w:szCs w:val="24"/>
          <w:lang w:val="ro-RO"/>
        </w:rPr>
        <w:t>va adă</w:t>
      </w:r>
      <w:r w:rsidR="00531A09" w:rsidRPr="00E07C66">
        <w:rPr>
          <w:rStyle w:val="Strong"/>
          <w:rFonts w:eastAsia="Yu Gothic UI Light" w:cs="Arial"/>
          <w:b w:val="0"/>
          <w:bCs w:val="0"/>
          <w:sz w:val="24"/>
          <w:szCs w:val="24"/>
          <w:lang w:val="ro-RO"/>
        </w:rPr>
        <w:t>posti diverse animale.</w:t>
      </w:r>
      <w:r w:rsidRPr="00E07C66">
        <w:rPr>
          <w:rFonts w:cs="Arial"/>
          <w:sz w:val="24"/>
          <w:szCs w:val="24"/>
          <w:lang w:val="ro-RO"/>
        </w:rPr>
        <w:t xml:space="preserve"> Vor fi adăpostite un numă</w:t>
      </w:r>
      <w:r w:rsidR="00531A09" w:rsidRPr="00E07C66">
        <w:rPr>
          <w:rFonts w:cs="Arial"/>
          <w:sz w:val="24"/>
          <w:szCs w:val="24"/>
          <w:lang w:val="ro-RO"/>
        </w:rPr>
        <w:t>r de 9 animale</w:t>
      </w:r>
      <w:r w:rsidRPr="00E07C66">
        <w:rPr>
          <w:rFonts w:cs="Arial"/>
          <w:sz w:val="24"/>
          <w:szCs w:val="24"/>
          <w:lang w:val="ro-RO"/>
        </w:rPr>
        <w:t>: 1 bovină, 2 cabaline şi 6 ovine. Turiş</w:t>
      </w:r>
      <w:r w:rsidR="00531A09" w:rsidRPr="00E07C66">
        <w:rPr>
          <w:rFonts w:cs="Arial"/>
          <w:sz w:val="24"/>
          <w:szCs w:val="24"/>
          <w:lang w:val="ro-RO"/>
        </w:rPr>
        <w:t>tii v</w:t>
      </w:r>
      <w:r w:rsidRPr="00E07C66">
        <w:rPr>
          <w:rFonts w:cs="Arial"/>
          <w:sz w:val="24"/>
          <w:szCs w:val="24"/>
          <w:lang w:val="ro-RO"/>
        </w:rPr>
        <w:t>or avea acces liber la acest adă</w:t>
      </w:r>
      <w:r w:rsidR="00531A09" w:rsidRPr="00E07C66">
        <w:rPr>
          <w:rFonts w:cs="Arial"/>
          <w:sz w:val="24"/>
          <w:szCs w:val="24"/>
          <w:lang w:val="ro-RO"/>
        </w:rPr>
        <w:t>post.</w:t>
      </w:r>
    </w:p>
    <w:p w:rsidR="00A43DAD" w:rsidRPr="00E07C66" w:rsidRDefault="00A43DAD" w:rsidP="00A43DAD">
      <w:pPr>
        <w:pStyle w:val="BodyText"/>
        <w:spacing w:line="360" w:lineRule="auto"/>
        <w:ind w:firstLine="720"/>
        <w:rPr>
          <w:rFonts w:asciiTheme="minorHAnsi" w:hAnsiTheme="minorHAnsi" w:cs="Arial"/>
          <w:szCs w:val="24"/>
          <w:lang w:val="ro-RO"/>
        </w:rPr>
      </w:pPr>
      <w:r w:rsidRPr="00E07C66">
        <w:rPr>
          <w:rFonts w:asciiTheme="minorHAnsi" w:hAnsiTheme="minorHAnsi" w:cs="Arial"/>
          <w:szCs w:val="24"/>
          <w:lang w:val="ro-RO"/>
        </w:rPr>
        <w:t xml:space="preserve">Accesul pietonal se va realiza din alei pietruite cu lăţimea de 2,00 m,  amplasate circular şi radial şi între clădirile propuse. </w:t>
      </w:r>
    </w:p>
    <w:p w:rsidR="00A43DAD" w:rsidRPr="00E07C66" w:rsidRDefault="00A43DAD" w:rsidP="00A43DAD">
      <w:pPr>
        <w:pStyle w:val="BodyText"/>
        <w:spacing w:line="360" w:lineRule="auto"/>
        <w:ind w:firstLine="720"/>
        <w:rPr>
          <w:rFonts w:asciiTheme="minorHAnsi" w:hAnsiTheme="minorHAnsi" w:cs="Arial"/>
          <w:szCs w:val="24"/>
          <w:lang w:val="ro-RO"/>
        </w:rPr>
      </w:pPr>
      <w:r w:rsidRPr="00E07C66">
        <w:rPr>
          <w:rFonts w:asciiTheme="minorHAnsi" w:hAnsiTheme="minorHAnsi" w:cs="Arial"/>
          <w:szCs w:val="24"/>
          <w:lang w:val="ro-RO"/>
        </w:rPr>
        <w:t xml:space="preserve">Accesul rutier din DN12B se face direct prin drumul local existent şi presupune o platformă betonată care include 26 locuri de parcare. </w:t>
      </w:r>
    </w:p>
    <w:p w:rsidR="00A43DAD" w:rsidRPr="00E07C66" w:rsidRDefault="00A43DAD" w:rsidP="00A43DAD">
      <w:pPr>
        <w:pStyle w:val="BodyText"/>
        <w:spacing w:line="360" w:lineRule="auto"/>
        <w:ind w:firstLine="720"/>
        <w:rPr>
          <w:rFonts w:asciiTheme="minorHAnsi" w:hAnsiTheme="minorHAnsi" w:cs="Arial"/>
          <w:bCs/>
          <w:szCs w:val="24"/>
          <w:lang w:val="ro-RO"/>
        </w:rPr>
      </w:pPr>
      <w:r w:rsidRPr="00E07C66">
        <w:rPr>
          <w:rFonts w:asciiTheme="minorHAnsi" w:hAnsiTheme="minorHAnsi" w:cs="Arial"/>
          <w:bCs/>
          <w:szCs w:val="24"/>
          <w:lang w:val="ro-RO"/>
        </w:rPr>
        <w:t>Finisajele exterioare vor fi: tencuieli decorative în culori pastelate, iar ca finisaj interior se foloseşte varul lavabil aplicat lis sau relief, în culori pastel.</w:t>
      </w:r>
    </w:p>
    <w:p w:rsidR="00A43DAD" w:rsidRPr="00E07C66" w:rsidRDefault="00A43DAD" w:rsidP="00A43DAD">
      <w:pPr>
        <w:pStyle w:val="BodyText"/>
        <w:spacing w:line="360" w:lineRule="auto"/>
        <w:ind w:firstLine="720"/>
        <w:rPr>
          <w:rFonts w:asciiTheme="minorHAnsi" w:hAnsiTheme="minorHAnsi" w:cs="Arial"/>
          <w:bCs/>
          <w:szCs w:val="24"/>
          <w:lang w:val="ro-RO"/>
        </w:rPr>
      </w:pPr>
      <w:r w:rsidRPr="00E07C66">
        <w:rPr>
          <w:rFonts w:asciiTheme="minorHAnsi" w:hAnsiTheme="minorHAnsi" w:cs="Arial"/>
          <w:bCs/>
          <w:szCs w:val="24"/>
          <w:lang w:val="ro-RO"/>
        </w:rPr>
        <w:lastRenderedPageBreak/>
        <w:t xml:space="preserve">Elementele din </w:t>
      </w:r>
      <w:r w:rsidR="005C4B03" w:rsidRPr="00E07C66">
        <w:rPr>
          <w:rFonts w:asciiTheme="minorHAnsi" w:hAnsiTheme="minorHAnsi" w:cs="Arial"/>
          <w:bCs/>
          <w:szCs w:val="24"/>
          <w:lang w:val="ro-RO"/>
        </w:rPr>
        <w:t>lemn vor fi tratate ignifug cf. prevederilor din C 58-96 şi P118-99, iar părţ</w:t>
      </w:r>
      <w:r w:rsidRPr="00E07C66">
        <w:rPr>
          <w:rFonts w:asciiTheme="minorHAnsi" w:hAnsiTheme="minorHAnsi" w:cs="Arial"/>
          <w:bCs/>
          <w:szCs w:val="24"/>
          <w:lang w:val="ro-RO"/>
        </w:rPr>
        <w:t>ile exterioa</w:t>
      </w:r>
      <w:r w:rsidR="005C4B03" w:rsidRPr="00E07C66">
        <w:rPr>
          <w:rFonts w:asciiTheme="minorHAnsi" w:hAnsiTheme="minorHAnsi" w:cs="Arial"/>
          <w:bCs/>
          <w:szCs w:val="24"/>
          <w:lang w:val="ro-RO"/>
        </w:rPr>
        <w:t xml:space="preserve">re vor fi vopsite sau lăcuite </w:t>
      </w:r>
      <w:r w:rsidRPr="00E07C66">
        <w:rPr>
          <w:rFonts w:asciiTheme="minorHAnsi" w:hAnsiTheme="minorHAnsi" w:cs="Arial"/>
          <w:bCs/>
          <w:szCs w:val="24"/>
          <w:lang w:val="ro-RO"/>
        </w:rPr>
        <w:t>cu</w:t>
      </w:r>
      <w:r w:rsidR="005C4B03" w:rsidRPr="00E07C66">
        <w:rPr>
          <w:rFonts w:asciiTheme="minorHAnsi" w:hAnsiTheme="minorHAnsi" w:cs="Arial"/>
          <w:bCs/>
          <w:szCs w:val="24"/>
          <w:lang w:val="ro-RO"/>
        </w:rPr>
        <w:t xml:space="preserve"> trei straturi de vopsea pe bază</w:t>
      </w:r>
      <w:r w:rsidRPr="00E07C66">
        <w:rPr>
          <w:rFonts w:asciiTheme="minorHAnsi" w:hAnsiTheme="minorHAnsi" w:cs="Arial"/>
          <w:bCs/>
          <w:szCs w:val="24"/>
          <w:lang w:val="ro-RO"/>
        </w:rPr>
        <w:t xml:space="preserve"> de ulei sau lac. </w:t>
      </w:r>
    </w:p>
    <w:p w:rsidR="00473994" w:rsidRPr="00E07C66" w:rsidRDefault="00473994" w:rsidP="00A43DAD">
      <w:pPr>
        <w:tabs>
          <w:tab w:val="left" w:pos="1125"/>
        </w:tabs>
        <w:spacing w:after="0"/>
        <w:rPr>
          <w:b/>
          <w:color w:val="000000" w:themeColor="text1"/>
          <w:sz w:val="24"/>
          <w:szCs w:val="24"/>
          <w:lang w:val="ro-RO"/>
        </w:rPr>
      </w:pPr>
    </w:p>
    <w:p w:rsidR="00642B84" w:rsidRPr="00E07C66" w:rsidRDefault="00642B84" w:rsidP="00642B84">
      <w:pPr>
        <w:jc w:val="center"/>
        <w:rPr>
          <w:b/>
          <w:color w:val="000000" w:themeColor="text1"/>
          <w:sz w:val="24"/>
          <w:szCs w:val="24"/>
          <w:lang w:val="ro-RO"/>
        </w:rPr>
      </w:pPr>
      <w:r w:rsidRPr="00E07C66">
        <w:rPr>
          <w:b/>
          <w:color w:val="000000" w:themeColor="text1"/>
          <w:sz w:val="24"/>
          <w:szCs w:val="24"/>
          <w:lang w:val="ro-RO"/>
        </w:rPr>
        <w:t xml:space="preserve">Alimentarea cu apă </w:t>
      </w:r>
    </w:p>
    <w:p w:rsidR="00E31CE3" w:rsidRPr="00E07C66" w:rsidRDefault="00E31CE3" w:rsidP="00E31CE3">
      <w:pPr>
        <w:spacing w:after="0" w:line="360" w:lineRule="auto"/>
        <w:ind w:firstLine="720"/>
        <w:jc w:val="both"/>
        <w:rPr>
          <w:rFonts w:eastAsia="Times New Roman" w:cs="Arial"/>
          <w:sz w:val="24"/>
          <w:szCs w:val="24"/>
          <w:lang w:val="ro-RO"/>
        </w:rPr>
      </w:pPr>
      <w:r w:rsidRPr="00E07C66">
        <w:rPr>
          <w:rFonts w:cs="Arial"/>
          <w:sz w:val="24"/>
          <w:szCs w:val="24"/>
          <w:lang w:val="ro-RO"/>
        </w:rPr>
        <w:t xml:space="preserve">În zona studiată nu există în prezent reţea de alimentare cu apă. </w:t>
      </w:r>
      <w:r w:rsidRPr="00E07C66">
        <w:rPr>
          <w:rFonts w:cs="Arial"/>
          <w:color w:val="000000"/>
          <w:sz w:val="24"/>
          <w:szCs w:val="24"/>
          <w:lang w:val="ro-RO"/>
        </w:rPr>
        <w:t>Apa rece va fi utilizată pentru  consum curent, igienizare şi pentru prepararea apei calde de consum.</w:t>
      </w:r>
      <w:r w:rsidRPr="00E07C66">
        <w:rPr>
          <w:rFonts w:eastAsia="Times New Roman" w:cs="Arial"/>
          <w:sz w:val="24"/>
          <w:szCs w:val="24"/>
          <w:lang w:val="ro-RO"/>
        </w:rPr>
        <w:t xml:space="preserve"> </w:t>
      </w:r>
      <w:r w:rsidRPr="00E07C66">
        <w:rPr>
          <w:rFonts w:cs="Arial"/>
          <w:color w:val="000000"/>
          <w:sz w:val="24"/>
          <w:szCs w:val="24"/>
          <w:lang w:val="ro-RO"/>
        </w:rPr>
        <w:t xml:space="preserve">În vederea asigurării condiţiilor corespunzătoare, conform normativelor în vigoare, obiectivul necesită alimentarea cu apă rece pentru asigurarea la punctele de consum a debitelor necesare, la presiunile corespunzătoare. </w:t>
      </w:r>
    </w:p>
    <w:p w:rsidR="00E31CE3" w:rsidRPr="00E07C66" w:rsidRDefault="00E31CE3" w:rsidP="00804CAC">
      <w:pPr>
        <w:spacing w:after="0" w:line="360" w:lineRule="auto"/>
        <w:ind w:firstLine="720"/>
        <w:jc w:val="both"/>
        <w:rPr>
          <w:rFonts w:cs="Arial"/>
          <w:color w:val="000000"/>
          <w:sz w:val="24"/>
          <w:szCs w:val="24"/>
          <w:lang w:val="ro-RO"/>
        </w:rPr>
      </w:pPr>
      <w:r w:rsidRPr="00E07C66">
        <w:rPr>
          <w:rFonts w:cs="Arial"/>
          <w:color w:val="000000"/>
          <w:sz w:val="24"/>
          <w:szCs w:val="24"/>
          <w:lang w:val="ro-RO"/>
        </w:rPr>
        <w:t>Alimentarea cu apă a obiectivelor ce urmează a fi contruite se va realiza din</w:t>
      </w:r>
      <w:r w:rsidR="005069C6" w:rsidRPr="00E07C66">
        <w:rPr>
          <w:rFonts w:cs="Arial"/>
          <w:color w:val="000000"/>
          <w:sz w:val="24"/>
          <w:szCs w:val="24"/>
          <w:lang w:val="ro-RO"/>
        </w:rPr>
        <w:t xml:space="preserve">tr-o </w:t>
      </w:r>
      <w:r w:rsidRPr="00E07C66">
        <w:rPr>
          <w:rFonts w:cs="Arial"/>
          <w:color w:val="000000"/>
          <w:sz w:val="24"/>
          <w:szCs w:val="24"/>
          <w:lang w:val="ro-RO"/>
        </w:rPr>
        <w:t xml:space="preserve"> sursă proprie</w:t>
      </w:r>
      <w:r w:rsidR="005069C6" w:rsidRPr="00E07C66">
        <w:rPr>
          <w:rFonts w:cs="Arial"/>
          <w:color w:val="000000"/>
          <w:sz w:val="24"/>
          <w:szCs w:val="24"/>
          <w:lang w:val="ro-RO"/>
        </w:rPr>
        <w:t xml:space="preserve"> pentru fiecare amplasament (nr. cad. 62011 şi nr. cad. 62058)</w:t>
      </w:r>
      <w:r w:rsidRPr="00E07C66">
        <w:rPr>
          <w:rFonts w:cs="Arial"/>
          <w:color w:val="000000"/>
          <w:sz w:val="24"/>
          <w:szCs w:val="24"/>
          <w:lang w:val="ro-RO"/>
        </w:rPr>
        <w:t xml:space="preserve">. Se propune forarea </w:t>
      </w:r>
      <w:r w:rsidR="005069C6" w:rsidRPr="00E07C66">
        <w:rPr>
          <w:rFonts w:cs="Arial"/>
          <w:color w:val="000000"/>
          <w:sz w:val="24"/>
          <w:szCs w:val="24"/>
          <w:lang w:val="ro-RO"/>
        </w:rPr>
        <w:t xml:space="preserve">a două puţuri, câte unul pentru fiecare amplasament, rezultând două sisteme de alimentare cu apă. </w:t>
      </w:r>
    </w:p>
    <w:p w:rsidR="00E31CE3" w:rsidRPr="00E07C66" w:rsidRDefault="00E31CE3" w:rsidP="00804CAC">
      <w:pPr>
        <w:spacing w:after="0" w:line="360" w:lineRule="auto"/>
        <w:ind w:firstLine="720"/>
        <w:jc w:val="both"/>
        <w:rPr>
          <w:rFonts w:cs="Arial"/>
          <w:color w:val="000000"/>
          <w:sz w:val="24"/>
          <w:szCs w:val="24"/>
          <w:lang w:val="ro-RO"/>
        </w:rPr>
      </w:pPr>
      <w:r w:rsidRPr="00E07C66">
        <w:rPr>
          <w:rFonts w:cs="Arial"/>
          <w:color w:val="000000"/>
          <w:sz w:val="24"/>
          <w:szCs w:val="24"/>
          <w:lang w:val="ro-RO"/>
        </w:rPr>
        <w:t xml:space="preserve">Apa va fi distribuită către consumatori, </w:t>
      </w:r>
      <w:r w:rsidR="00A840D2">
        <w:rPr>
          <w:rFonts w:cs="Arial"/>
          <w:color w:val="000000"/>
          <w:sz w:val="24"/>
          <w:szCs w:val="24"/>
          <w:lang w:val="ro-RO"/>
        </w:rPr>
        <w:t>prin conducte</w:t>
      </w:r>
      <w:r w:rsidRPr="00E07C66">
        <w:rPr>
          <w:rFonts w:cs="Arial"/>
          <w:color w:val="000000"/>
          <w:sz w:val="24"/>
          <w:szCs w:val="24"/>
          <w:lang w:val="ro-RO"/>
        </w:rPr>
        <w:t xml:space="preserve"> din polietilenă de înaltă densitate PEHD, pozat</w:t>
      </w:r>
      <w:r w:rsidR="00A840D2">
        <w:rPr>
          <w:rFonts w:cs="Arial"/>
          <w:color w:val="000000"/>
          <w:sz w:val="24"/>
          <w:szCs w:val="24"/>
          <w:lang w:val="ro-RO"/>
        </w:rPr>
        <w:t>e</w:t>
      </w:r>
      <w:r w:rsidRPr="00E07C66">
        <w:rPr>
          <w:rFonts w:cs="Arial"/>
          <w:color w:val="000000"/>
          <w:sz w:val="24"/>
          <w:szCs w:val="24"/>
          <w:lang w:val="ro-RO"/>
        </w:rPr>
        <w:t xml:space="preserve"> subteran, sub adâncimea de îngheţ</w:t>
      </w:r>
      <w:r w:rsidR="005069C6" w:rsidRPr="00E07C66">
        <w:rPr>
          <w:rFonts w:cs="Arial"/>
          <w:color w:val="000000"/>
          <w:sz w:val="24"/>
          <w:szCs w:val="24"/>
          <w:lang w:val="ro-RO"/>
        </w:rPr>
        <w:t>, care va pleca de la fiecare puţ</w:t>
      </w:r>
      <w:r w:rsidRPr="00E07C66">
        <w:rPr>
          <w:rFonts w:cs="Arial"/>
          <w:color w:val="000000"/>
          <w:sz w:val="24"/>
          <w:szCs w:val="24"/>
          <w:lang w:val="ro-RO"/>
        </w:rPr>
        <w:t>.</w:t>
      </w:r>
      <w:r w:rsidR="00804CAC" w:rsidRPr="00E07C66">
        <w:rPr>
          <w:rFonts w:cs="Arial"/>
          <w:color w:val="000000"/>
          <w:sz w:val="24"/>
          <w:szCs w:val="24"/>
          <w:lang w:val="ro-RO"/>
        </w:rPr>
        <w:t xml:space="preserve"> </w:t>
      </w:r>
      <w:r w:rsidR="005069C6" w:rsidRPr="00E07C66">
        <w:rPr>
          <w:rFonts w:cs="Arial"/>
          <w:color w:val="000000"/>
          <w:sz w:val="24"/>
          <w:szCs w:val="24"/>
          <w:lang w:val="ro-RO"/>
        </w:rPr>
        <w:t>Deasupra puţurilor</w:t>
      </w:r>
      <w:r w:rsidR="00506868" w:rsidRPr="00E07C66">
        <w:rPr>
          <w:rFonts w:cs="Arial"/>
          <w:color w:val="000000"/>
          <w:sz w:val="24"/>
          <w:szCs w:val="24"/>
          <w:lang w:val="ro-RO"/>
        </w:rPr>
        <w:t xml:space="preserve"> se </w:t>
      </w:r>
      <w:r w:rsidR="005069C6" w:rsidRPr="00E07C66">
        <w:rPr>
          <w:rFonts w:cs="Arial"/>
          <w:color w:val="000000"/>
          <w:sz w:val="24"/>
          <w:szCs w:val="24"/>
          <w:lang w:val="ro-RO"/>
        </w:rPr>
        <w:t>vor</w:t>
      </w:r>
      <w:r w:rsidR="00506868" w:rsidRPr="00E07C66">
        <w:rPr>
          <w:rFonts w:cs="Arial"/>
          <w:color w:val="000000"/>
          <w:sz w:val="24"/>
          <w:szCs w:val="24"/>
          <w:lang w:val="ro-RO"/>
        </w:rPr>
        <w:t xml:space="preserve"> </w:t>
      </w:r>
      <w:r w:rsidR="005069C6" w:rsidRPr="00E07C66">
        <w:rPr>
          <w:rFonts w:cs="Arial"/>
          <w:color w:val="000000"/>
          <w:sz w:val="24"/>
          <w:szCs w:val="24"/>
          <w:lang w:val="ro-RO"/>
        </w:rPr>
        <w:t>amenaja</w:t>
      </w:r>
      <w:r w:rsidR="00506868" w:rsidRPr="00E07C66">
        <w:rPr>
          <w:rFonts w:cs="Arial"/>
          <w:color w:val="000000"/>
          <w:sz w:val="24"/>
          <w:szCs w:val="24"/>
          <w:lang w:val="ro-RO"/>
        </w:rPr>
        <w:t xml:space="preserve"> cămin</w:t>
      </w:r>
      <w:r w:rsidR="005069C6" w:rsidRPr="00E07C66">
        <w:rPr>
          <w:rFonts w:cs="Arial"/>
          <w:color w:val="000000"/>
          <w:sz w:val="24"/>
          <w:szCs w:val="24"/>
          <w:lang w:val="ro-RO"/>
        </w:rPr>
        <w:t>e</w:t>
      </w:r>
      <w:r w:rsidR="00506868" w:rsidRPr="00E07C66">
        <w:rPr>
          <w:rFonts w:cs="Arial"/>
          <w:color w:val="000000"/>
          <w:sz w:val="24"/>
          <w:szCs w:val="24"/>
          <w:lang w:val="ro-RO"/>
        </w:rPr>
        <w:t xml:space="preserve"> în care se </w:t>
      </w:r>
      <w:r w:rsidR="005069C6" w:rsidRPr="00E07C66">
        <w:rPr>
          <w:rFonts w:cs="Arial"/>
          <w:color w:val="000000"/>
          <w:sz w:val="24"/>
          <w:szCs w:val="24"/>
          <w:lang w:val="ro-RO"/>
        </w:rPr>
        <w:t>vor</w:t>
      </w:r>
      <w:r w:rsidR="00506868" w:rsidRPr="00E07C66">
        <w:rPr>
          <w:rFonts w:cs="Arial"/>
          <w:color w:val="000000"/>
          <w:sz w:val="24"/>
          <w:szCs w:val="24"/>
          <w:lang w:val="ro-RO"/>
        </w:rPr>
        <w:t xml:space="preserve"> monta instalaţia hidraulică, a</w:t>
      </w:r>
      <w:r w:rsidR="005069C6" w:rsidRPr="00E07C66">
        <w:rPr>
          <w:rFonts w:cs="Arial"/>
          <w:color w:val="000000"/>
          <w:sz w:val="24"/>
          <w:szCs w:val="24"/>
          <w:lang w:val="ro-RO"/>
        </w:rPr>
        <w:t>pometrul şi armăturile aferente</w:t>
      </w:r>
      <w:r w:rsidRPr="00E07C66">
        <w:rPr>
          <w:rFonts w:cs="Arial"/>
          <w:color w:val="000000"/>
          <w:sz w:val="24"/>
          <w:szCs w:val="24"/>
          <w:lang w:val="ro-RO"/>
        </w:rPr>
        <w:t>.</w:t>
      </w:r>
    </w:p>
    <w:p w:rsidR="00E31CE3" w:rsidRPr="00E07C66" w:rsidRDefault="00804CAC" w:rsidP="00E31CE3">
      <w:pPr>
        <w:tabs>
          <w:tab w:val="left" w:pos="0"/>
        </w:tabs>
        <w:spacing w:line="360" w:lineRule="auto"/>
        <w:jc w:val="both"/>
        <w:rPr>
          <w:rFonts w:cs="Arial"/>
          <w:color w:val="000000"/>
          <w:sz w:val="24"/>
          <w:szCs w:val="24"/>
          <w:lang w:val="ro-RO"/>
        </w:rPr>
      </w:pPr>
      <w:r w:rsidRPr="00E07C66">
        <w:rPr>
          <w:rFonts w:cs="Arial"/>
          <w:color w:val="000000"/>
          <w:sz w:val="24"/>
          <w:szCs w:val="24"/>
          <w:lang w:val="ro-RO"/>
        </w:rPr>
        <w:tab/>
      </w:r>
      <w:r w:rsidR="00E31CE3" w:rsidRPr="00E07C66">
        <w:rPr>
          <w:rFonts w:cs="Arial"/>
          <w:color w:val="000000"/>
          <w:sz w:val="24"/>
          <w:szCs w:val="24"/>
          <w:lang w:val="ro-RO"/>
        </w:rPr>
        <w:t xml:space="preserve">De la </w:t>
      </w:r>
      <w:r w:rsidR="005069C6" w:rsidRPr="00E07C66">
        <w:rPr>
          <w:rFonts w:cs="Arial"/>
          <w:color w:val="000000"/>
          <w:sz w:val="24"/>
          <w:szCs w:val="24"/>
          <w:lang w:val="ro-RO"/>
        </w:rPr>
        <w:t>aceste surse</w:t>
      </w:r>
      <w:r w:rsidR="00506868" w:rsidRPr="00E07C66">
        <w:rPr>
          <w:rFonts w:cs="Arial"/>
          <w:color w:val="000000"/>
          <w:sz w:val="24"/>
          <w:szCs w:val="24"/>
          <w:lang w:val="ro-RO"/>
        </w:rPr>
        <w:t xml:space="preserve"> vor fi alimentate cu apă unităţile de cazare, </w:t>
      </w:r>
      <w:r w:rsidR="005069C6" w:rsidRPr="00E07C66">
        <w:rPr>
          <w:rFonts w:cs="Arial"/>
          <w:color w:val="000000"/>
          <w:sz w:val="24"/>
          <w:szCs w:val="24"/>
          <w:lang w:val="ro-RO"/>
        </w:rPr>
        <w:t xml:space="preserve">corpul administrativ, </w:t>
      </w:r>
      <w:r w:rsidR="00506868" w:rsidRPr="00E07C66">
        <w:rPr>
          <w:rFonts w:cs="Arial"/>
          <w:color w:val="000000"/>
          <w:sz w:val="24"/>
          <w:szCs w:val="24"/>
          <w:lang w:val="ro-RO"/>
        </w:rPr>
        <w:t>grupul sanitar</w:t>
      </w:r>
      <w:r w:rsidR="005069C6" w:rsidRPr="00E07C66">
        <w:rPr>
          <w:rFonts w:cs="Arial"/>
          <w:color w:val="000000"/>
          <w:sz w:val="24"/>
          <w:szCs w:val="24"/>
          <w:lang w:val="ro-RO"/>
        </w:rPr>
        <w:t>,</w:t>
      </w:r>
      <w:r w:rsidR="00506868" w:rsidRPr="00E07C66">
        <w:rPr>
          <w:rFonts w:cs="Arial"/>
          <w:color w:val="000000"/>
          <w:sz w:val="24"/>
          <w:szCs w:val="24"/>
          <w:lang w:val="ro-RO"/>
        </w:rPr>
        <w:t xml:space="preserve"> </w:t>
      </w:r>
      <w:r w:rsidR="005069C6" w:rsidRPr="00E07C66">
        <w:rPr>
          <w:rFonts w:cs="Arial"/>
          <w:color w:val="000000"/>
          <w:sz w:val="24"/>
          <w:szCs w:val="24"/>
          <w:lang w:val="ro-RO"/>
        </w:rPr>
        <w:t xml:space="preserve">stâna şi </w:t>
      </w:r>
      <w:r w:rsidR="00E31CE3" w:rsidRPr="00E07C66">
        <w:rPr>
          <w:rFonts w:cs="Arial"/>
          <w:color w:val="000000"/>
          <w:sz w:val="24"/>
          <w:szCs w:val="24"/>
          <w:lang w:val="ro-RO"/>
        </w:rPr>
        <w:t>grajd</w:t>
      </w:r>
      <w:r w:rsidR="00506868" w:rsidRPr="00E07C66">
        <w:rPr>
          <w:rFonts w:cs="Arial"/>
          <w:color w:val="000000"/>
          <w:sz w:val="24"/>
          <w:szCs w:val="24"/>
          <w:lang w:val="ro-RO"/>
        </w:rPr>
        <w:t>ul de</w:t>
      </w:r>
      <w:r w:rsidR="00E31CE3" w:rsidRPr="00E07C66">
        <w:rPr>
          <w:rFonts w:cs="Arial"/>
          <w:color w:val="000000"/>
          <w:sz w:val="24"/>
          <w:szCs w:val="24"/>
          <w:lang w:val="ro-RO"/>
        </w:rPr>
        <w:t xml:space="preserve"> animale. </w:t>
      </w:r>
    </w:p>
    <w:p w:rsidR="00FF4AC6" w:rsidRPr="00E07C66" w:rsidRDefault="00D16D19" w:rsidP="00FF4AC6">
      <w:pPr>
        <w:spacing w:after="0"/>
        <w:jc w:val="center"/>
        <w:rPr>
          <w:b/>
          <w:sz w:val="24"/>
          <w:szCs w:val="24"/>
          <w:lang w:val="ro-RO"/>
        </w:rPr>
      </w:pPr>
      <w:r w:rsidRPr="00D16D19">
        <w:rPr>
          <w:b/>
          <w:noProof/>
          <w:sz w:val="24"/>
          <w:szCs w:val="24"/>
          <w:lang w:val="ro-RO"/>
        </w:rPr>
        <w:lastRenderedPageBreak/>
        <w:pict>
          <v:group id="_x0000_s1032" style="position:absolute;left:0;text-align:left;margin-left:21pt;margin-top:60.25pt;width:227.25pt;height:251.2pt;z-index:251663360" coordorigin="1860,6361" coordsize="4545,5024">
            <v:oval id="_x0000_s1026" style="position:absolute;left:5805;top:7110;width:600;height:525" fillcolor="black" strokecolor="#6f3" strokeweight="2pt">
              <v:fill r:id="rId9" o:title="50%" type="pattern"/>
            </v:oval>
            <v:oval id="_x0000_s1027" style="position:absolute;left:4785;top:10860;width:600;height:525" fillcolor="black" strokecolor="#6f3" strokeweight="2pt">
              <v:fill r:id="rId9" o:title="50%" type="pattern"/>
            </v:oval>
            <v:shapetype id="_x0000_t32" coordsize="21600,21600" o:spt="32" o:oned="t" path="m,l21600,21600e" filled="f">
              <v:path arrowok="t" fillok="f" o:connecttype="none"/>
              <o:lock v:ext="edit" shapetype="t"/>
            </v:shapetype>
            <v:shape id="_x0000_s1028" type="#_x0000_t32" style="position:absolute;left:4305;top:7275;width:795;height:3585;flip:x y" o:connectortype="straight" strokecolor="#6f3" strokeweight="2pt"/>
            <v:shape id="_x0000_s1029" type="#_x0000_t32" style="position:absolute;left:4305;top:7275;width:1500;height:1;flip:x" o:connectortype="straight" strokecolor="#6f3" strokeweight="2pt"/>
            <v:shape id="_x0000_s1030" type="#_x0000_t202" style="position:absolute;left:1860;top:6361;width:2445;height:915" strokecolor="#6f3" strokeweight="2pt">
              <v:textbox>
                <w:txbxContent>
                  <w:p w:rsidR="00C13E95" w:rsidRPr="000B5E72" w:rsidRDefault="00C13E95" w:rsidP="000B5E72">
                    <w:pPr>
                      <w:jc w:val="center"/>
                      <w:rPr>
                        <w:sz w:val="24"/>
                        <w:szCs w:val="24"/>
                        <w:lang w:val="ro-RO"/>
                      </w:rPr>
                    </w:pPr>
                    <w:r w:rsidRPr="000B5E72">
                      <w:rPr>
                        <w:sz w:val="24"/>
                        <w:szCs w:val="24"/>
                        <w:lang w:val="ro-RO"/>
                      </w:rPr>
                      <w:t>Propunere pentru amplasarea puţurilor</w:t>
                    </w:r>
                  </w:p>
                </w:txbxContent>
              </v:textbox>
            </v:shape>
          </v:group>
        </w:pict>
      </w:r>
      <w:r w:rsidR="00FF4AC6" w:rsidRPr="00E07C66">
        <w:rPr>
          <w:b/>
          <w:noProof/>
          <w:sz w:val="24"/>
          <w:szCs w:val="24"/>
        </w:rPr>
        <w:drawing>
          <wp:inline distT="0" distB="0" distL="0" distR="0">
            <wp:extent cx="4800600" cy="5495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1250" t="17546" r="30769" b="5128"/>
                    <a:stretch>
                      <a:fillRect/>
                    </a:stretch>
                  </pic:blipFill>
                  <pic:spPr bwMode="auto">
                    <a:xfrm>
                      <a:off x="0" y="0"/>
                      <a:ext cx="4800600" cy="5495925"/>
                    </a:xfrm>
                    <a:prstGeom prst="rect">
                      <a:avLst/>
                    </a:prstGeom>
                    <a:noFill/>
                    <a:ln w="9525">
                      <a:noFill/>
                      <a:miter lim="800000"/>
                      <a:headEnd/>
                      <a:tailEnd/>
                    </a:ln>
                  </pic:spPr>
                </pic:pic>
              </a:graphicData>
            </a:graphic>
          </wp:inline>
        </w:drawing>
      </w:r>
    </w:p>
    <w:p w:rsidR="00FF4AC6" w:rsidRPr="00E07C66" w:rsidRDefault="00FF4AC6" w:rsidP="00804CAC">
      <w:pPr>
        <w:spacing w:after="0" w:line="360" w:lineRule="auto"/>
        <w:jc w:val="center"/>
        <w:rPr>
          <w:i/>
          <w:lang w:val="ro-RO"/>
        </w:rPr>
      </w:pPr>
      <w:r w:rsidRPr="00E07C66">
        <w:rPr>
          <w:i/>
          <w:lang w:val="ro-RO"/>
        </w:rPr>
        <w:t xml:space="preserve">*sursa: Memoriu de prezentare întocmit de </w:t>
      </w:r>
      <w:r w:rsidRPr="00E07C66">
        <w:rPr>
          <w:rFonts w:cs="Arial"/>
          <w:i/>
          <w:lang w:val="ro-RO"/>
        </w:rPr>
        <w:t>SC ARHIPROIECT SRL Bacău</w:t>
      </w:r>
    </w:p>
    <w:p w:rsidR="00FF4AC6" w:rsidRPr="00E07C66" w:rsidRDefault="00FF4AC6" w:rsidP="00804CAC">
      <w:pPr>
        <w:spacing w:after="0" w:line="360" w:lineRule="auto"/>
        <w:jc w:val="center"/>
        <w:rPr>
          <w:b/>
          <w:sz w:val="24"/>
          <w:szCs w:val="24"/>
          <w:lang w:val="ro-RO"/>
        </w:rPr>
      </w:pPr>
    </w:p>
    <w:p w:rsidR="00804CAC" w:rsidRPr="00E07C66" w:rsidRDefault="00804CAC" w:rsidP="00804CAC">
      <w:pPr>
        <w:spacing w:after="0" w:line="360" w:lineRule="auto"/>
        <w:jc w:val="center"/>
        <w:rPr>
          <w:b/>
          <w:sz w:val="24"/>
          <w:szCs w:val="24"/>
          <w:lang w:val="ro-RO"/>
        </w:rPr>
      </w:pPr>
      <w:r w:rsidRPr="00E07C66">
        <w:rPr>
          <w:b/>
          <w:sz w:val="24"/>
          <w:szCs w:val="24"/>
          <w:lang w:val="ro-RO"/>
        </w:rPr>
        <w:t>Evacuarea apelor uzate</w:t>
      </w:r>
    </w:p>
    <w:p w:rsidR="00804CAC" w:rsidRPr="00E07C66" w:rsidRDefault="00804CAC" w:rsidP="00B57048">
      <w:pPr>
        <w:spacing w:after="0" w:line="360" w:lineRule="auto"/>
        <w:ind w:firstLine="720"/>
        <w:jc w:val="both"/>
        <w:rPr>
          <w:rFonts w:eastAsia="Times New Roman" w:cs="Arial"/>
          <w:sz w:val="24"/>
          <w:szCs w:val="24"/>
          <w:lang w:val="ro-RO"/>
        </w:rPr>
      </w:pPr>
      <w:r w:rsidRPr="00E07C66">
        <w:rPr>
          <w:sz w:val="24"/>
          <w:szCs w:val="24"/>
          <w:lang w:val="ro-RO"/>
        </w:rPr>
        <w:t>Zona nu dispune de reţea centralizată pentru pentru evacuarea apelor uzate menajere.</w:t>
      </w:r>
    </w:p>
    <w:p w:rsidR="00B57048" w:rsidRPr="00E07C66" w:rsidRDefault="00B57048" w:rsidP="00B57048">
      <w:pPr>
        <w:spacing w:after="0" w:line="360" w:lineRule="auto"/>
        <w:ind w:left="720"/>
        <w:jc w:val="both"/>
        <w:rPr>
          <w:rFonts w:cs="Arial"/>
          <w:b/>
          <w:i/>
          <w:color w:val="000000"/>
          <w:sz w:val="24"/>
          <w:szCs w:val="24"/>
          <w:u w:val="single"/>
          <w:lang w:val="ro-RO"/>
        </w:rPr>
      </w:pPr>
      <w:r w:rsidRPr="00E07C66">
        <w:rPr>
          <w:rFonts w:cs="Arial"/>
          <w:b/>
          <w:i/>
          <w:color w:val="000000"/>
          <w:sz w:val="24"/>
          <w:szCs w:val="24"/>
          <w:u w:val="single"/>
          <w:lang w:val="ro-RO"/>
        </w:rPr>
        <w:t>Amplasamentul cu nr. cad. 62011</w:t>
      </w:r>
    </w:p>
    <w:p w:rsidR="002521DE" w:rsidRPr="00E07C66" w:rsidRDefault="00B57048" w:rsidP="002521DE">
      <w:pPr>
        <w:autoSpaceDE w:val="0"/>
        <w:autoSpaceDN w:val="0"/>
        <w:adjustRightInd w:val="0"/>
        <w:spacing w:after="0" w:line="360" w:lineRule="auto"/>
        <w:jc w:val="both"/>
        <w:rPr>
          <w:rFonts w:cs="Arial-BoldMT"/>
          <w:bCs/>
          <w:sz w:val="24"/>
          <w:szCs w:val="24"/>
          <w:lang w:val="ro-RO"/>
        </w:rPr>
      </w:pPr>
      <w:r w:rsidRPr="00E07C66">
        <w:rPr>
          <w:rFonts w:cs="Arial"/>
          <w:b/>
          <w:color w:val="000000"/>
          <w:sz w:val="24"/>
          <w:szCs w:val="24"/>
          <w:lang w:val="ro-RO"/>
        </w:rPr>
        <w:tab/>
      </w:r>
      <w:r w:rsidR="002521DE" w:rsidRPr="00E07C66">
        <w:rPr>
          <w:rFonts w:cs="Arial"/>
          <w:color w:val="000000"/>
          <w:sz w:val="24"/>
          <w:szCs w:val="24"/>
          <w:lang w:val="ro-RO"/>
        </w:rPr>
        <w:t>Sursele generatoare de ape uzate sunt amplasate în următoarele obiective propuse a se construi</w:t>
      </w:r>
      <w:r w:rsidR="006E64E7" w:rsidRPr="00E07C66">
        <w:rPr>
          <w:rFonts w:cs="Arial-BoldMT"/>
          <w:bCs/>
          <w:sz w:val="24"/>
          <w:szCs w:val="24"/>
          <w:lang w:val="ro-RO"/>
        </w:rPr>
        <w:t>:</w:t>
      </w:r>
      <w:r w:rsidR="002521DE" w:rsidRPr="00E07C66">
        <w:rPr>
          <w:rFonts w:cs="Arial-BoldMT"/>
          <w:bCs/>
          <w:sz w:val="24"/>
          <w:szCs w:val="24"/>
          <w:lang w:val="ro-RO"/>
        </w:rPr>
        <w:t xml:space="preserve"> grajdul, grupul sanitar, cele </w:t>
      </w:r>
      <w:r w:rsidR="006E64E7" w:rsidRPr="00E07C66">
        <w:rPr>
          <w:rFonts w:cs="Arial-BoldMT"/>
          <w:bCs/>
          <w:sz w:val="24"/>
          <w:szCs w:val="24"/>
          <w:lang w:val="ro-RO"/>
        </w:rPr>
        <w:t>patru unităţi de cazare şi  spa</w:t>
      </w:r>
      <w:r w:rsidR="002521DE" w:rsidRPr="00E07C66">
        <w:rPr>
          <w:rFonts w:cs="Arial-BoldMT"/>
          <w:bCs/>
          <w:sz w:val="24"/>
          <w:szCs w:val="24"/>
          <w:lang w:val="ro-RO"/>
        </w:rPr>
        <w:t>ţiul administrativ.</w:t>
      </w:r>
      <w:r w:rsidR="00136425" w:rsidRPr="00E07C66">
        <w:rPr>
          <w:rFonts w:cs="Arial-BoldMT"/>
          <w:bCs/>
          <w:sz w:val="24"/>
          <w:szCs w:val="24"/>
          <w:lang w:val="ro-RO"/>
        </w:rPr>
        <w:t xml:space="preserve"> Pe amplasament vor fi generate numai ape uzate menajere.</w:t>
      </w:r>
    </w:p>
    <w:p w:rsidR="00B57048" w:rsidRPr="00E07C66" w:rsidRDefault="00B57048" w:rsidP="00136425">
      <w:pPr>
        <w:spacing w:after="0" w:line="360" w:lineRule="auto"/>
        <w:ind w:firstLine="720"/>
        <w:jc w:val="both"/>
        <w:rPr>
          <w:rFonts w:cs="Arial"/>
          <w:color w:val="000000"/>
          <w:sz w:val="24"/>
          <w:szCs w:val="24"/>
          <w:lang w:val="ro-RO"/>
        </w:rPr>
      </w:pPr>
      <w:r w:rsidRPr="00E07C66">
        <w:rPr>
          <w:rFonts w:cs="Arial"/>
          <w:color w:val="000000"/>
          <w:sz w:val="24"/>
          <w:szCs w:val="24"/>
          <w:lang w:val="ro-RO"/>
        </w:rPr>
        <w:t>În vederea evacuării apelor uzate menajere ce se generează în cadrul obiectivului, este propusă realizarea unei reţele de canalizare exterioare</w:t>
      </w:r>
      <w:r w:rsidR="00136425" w:rsidRPr="00E07C66">
        <w:rPr>
          <w:rFonts w:cs="Arial"/>
          <w:color w:val="000000"/>
          <w:sz w:val="24"/>
          <w:szCs w:val="24"/>
          <w:lang w:val="ro-RO"/>
        </w:rPr>
        <w:t>,</w:t>
      </w:r>
      <w:r w:rsidRPr="00E07C66">
        <w:rPr>
          <w:rFonts w:cs="Arial"/>
          <w:color w:val="000000"/>
          <w:sz w:val="24"/>
          <w:szCs w:val="24"/>
          <w:lang w:val="ro-RO"/>
        </w:rPr>
        <w:t xml:space="preserve"> alcătuită din conductă PVC4M</w:t>
      </w:r>
      <w:r w:rsidRPr="00E07C66">
        <w:rPr>
          <w:rFonts w:cs="Arial"/>
          <w:color w:val="000000"/>
          <w:sz w:val="24"/>
          <w:szCs w:val="24"/>
          <w:lang w:val="ro-RO"/>
        </w:rPr>
        <w:sym w:font="Symbol" w:char="00C6"/>
      </w:r>
      <w:r w:rsidRPr="00E07C66">
        <w:rPr>
          <w:rFonts w:cs="Arial"/>
          <w:color w:val="000000"/>
          <w:sz w:val="24"/>
          <w:szCs w:val="24"/>
          <w:lang w:val="ro-RO"/>
        </w:rPr>
        <w:t xml:space="preserve"> </w:t>
      </w:r>
      <w:r w:rsidRPr="00E07C66">
        <w:rPr>
          <w:rFonts w:cs="Arial"/>
          <w:color w:val="000000"/>
          <w:sz w:val="24"/>
          <w:szCs w:val="24"/>
          <w:lang w:val="ro-RO"/>
        </w:rPr>
        <w:lastRenderedPageBreak/>
        <w:t xml:space="preserve">200 mm, multistrat, care va deversa în microstaţia de epurare propusă, de unde apele epurate </w:t>
      </w:r>
      <w:r w:rsidR="00136425" w:rsidRPr="00E07C66">
        <w:rPr>
          <w:rFonts w:cs="Arial"/>
          <w:color w:val="000000"/>
          <w:sz w:val="24"/>
          <w:szCs w:val="24"/>
          <w:lang w:val="ro-RO"/>
        </w:rPr>
        <w:t>vor fi</w:t>
      </w:r>
      <w:r w:rsidRPr="00E07C66">
        <w:rPr>
          <w:rFonts w:cs="Arial"/>
          <w:color w:val="000000"/>
          <w:sz w:val="24"/>
          <w:szCs w:val="24"/>
          <w:lang w:val="ro-RO"/>
        </w:rPr>
        <w:t xml:space="preserve"> evacuate în pârâul Slănic.</w:t>
      </w:r>
    </w:p>
    <w:p w:rsidR="00B57048" w:rsidRPr="00E07C66" w:rsidRDefault="00B57048" w:rsidP="002521DE">
      <w:pPr>
        <w:spacing w:after="0" w:line="360" w:lineRule="auto"/>
        <w:ind w:firstLine="720"/>
        <w:jc w:val="both"/>
        <w:rPr>
          <w:rFonts w:cs="Arial"/>
          <w:color w:val="000000"/>
          <w:sz w:val="24"/>
          <w:szCs w:val="24"/>
          <w:lang w:val="ro-RO"/>
        </w:rPr>
      </w:pPr>
      <w:r w:rsidRPr="00E07C66">
        <w:rPr>
          <w:rFonts w:cs="Arial"/>
          <w:color w:val="000000"/>
          <w:sz w:val="24"/>
          <w:szCs w:val="24"/>
          <w:lang w:val="ro-RO"/>
        </w:rPr>
        <w:t>Apele uzate rezultate de la grajd vor fi colectate într-un bazin de dejecţ</w:t>
      </w:r>
      <w:r w:rsidR="00136425" w:rsidRPr="00E07C66">
        <w:rPr>
          <w:rFonts w:cs="Arial"/>
          <w:color w:val="000000"/>
          <w:sz w:val="24"/>
          <w:szCs w:val="24"/>
          <w:lang w:val="ro-RO"/>
        </w:rPr>
        <w:t>ii</w:t>
      </w:r>
      <w:r w:rsidRPr="00E07C66">
        <w:rPr>
          <w:rFonts w:cs="Arial"/>
          <w:color w:val="000000"/>
          <w:sz w:val="24"/>
          <w:szCs w:val="24"/>
          <w:lang w:val="ro-RO"/>
        </w:rPr>
        <w:t>.</w:t>
      </w:r>
    </w:p>
    <w:p w:rsidR="00B57048" w:rsidRPr="00E07C66" w:rsidRDefault="002521DE" w:rsidP="00B57048">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r>
      <w:r w:rsidR="00B57048" w:rsidRPr="00E07C66">
        <w:rPr>
          <w:rFonts w:cs="Arial"/>
          <w:color w:val="000000"/>
          <w:sz w:val="24"/>
          <w:szCs w:val="24"/>
          <w:lang w:val="ro-RO"/>
        </w:rPr>
        <w:t>Conductele de canalizare exterioară PVC4M</w:t>
      </w:r>
      <w:r w:rsidR="00B57048" w:rsidRPr="00E07C66">
        <w:rPr>
          <w:rFonts w:cs="Arial"/>
          <w:color w:val="000000"/>
          <w:sz w:val="24"/>
          <w:szCs w:val="24"/>
          <w:lang w:val="ro-RO"/>
        </w:rPr>
        <w:sym w:font="Symbol" w:char="00C6"/>
      </w:r>
      <w:r w:rsidR="00B57048" w:rsidRPr="00E07C66">
        <w:rPr>
          <w:rFonts w:cs="Arial"/>
          <w:color w:val="000000"/>
          <w:sz w:val="24"/>
          <w:szCs w:val="24"/>
          <w:lang w:val="ro-RO"/>
        </w:rPr>
        <w:t xml:space="preserve"> 200 mm se vor monta pe un pat de nisip de 10 cm înălţime, având pantele cuprinse între 5-6 %.</w:t>
      </w:r>
    </w:p>
    <w:p w:rsidR="00B57048" w:rsidRPr="00E07C66" w:rsidRDefault="002521DE" w:rsidP="00B57048">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r>
      <w:r w:rsidR="00B57048" w:rsidRPr="00E07C66">
        <w:rPr>
          <w:rFonts w:cs="Arial"/>
          <w:color w:val="000000"/>
          <w:sz w:val="24"/>
          <w:szCs w:val="24"/>
          <w:lang w:val="ro-RO"/>
        </w:rPr>
        <w:t xml:space="preserve">Apele uzate menajere provin de la obiectele sanitare </w:t>
      </w:r>
      <w:r w:rsidRPr="00E07C66">
        <w:rPr>
          <w:rFonts w:cs="Arial"/>
          <w:color w:val="000000"/>
          <w:sz w:val="24"/>
          <w:szCs w:val="24"/>
          <w:lang w:val="ro-RO"/>
        </w:rPr>
        <w:t>cu ca</w:t>
      </w:r>
      <w:r w:rsidR="00136425" w:rsidRPr="00E07C66">
        <w:rPr>
          <w:rFonts w:cs="Arial"/>
          <w:color w:val="000000"/>
          <w:sz w:val="24"/>
          <w:szCs w:val="24"/>
          <w:lang w:val="ro-RO"/>
        </w:rPr>
        <w:t>re vor</w:t>
      </w:r>
      <w:r w:rsidR="00B57048" w:rsidRPr="00E07C66">
        <w:rPr>
          <w:rFonts w:cs="Arial"/>
          <w:color w:val="000000"/>
          <w:sz w:val="24"/>
          <w:szCs w:val="24"/>
          <w:lang w:val="ro-RO"/>
        </w:rPr>
        <w:t xml:space="preserve"> fi dotat</w:t>
      </w:r>
      <w:r w:rsidR="00136425" w:rsidRPr="00E07C66">
        <w:rPr>
          <w:rFonts w:cs="Arial"/>
          <w:color w:val="000000"/>
          <w:sz w:val="24"/>
          <w:szCs w:val="24"/>
          <w:lang w:val="ro-RO"/>
        </w:rPr>
        <w:t>e</w:t>
      </w:r>
      <w:r w:rsidR="00B57048" w:rsidRPr="00E07C66">
        <w:rPr>
          <w:rFonts w:cs="Arial"/>
          <w:color w:val="000000"/>
          <w:sz w:val="24"/>
          <w:szCs w:val="24"/>
          <w:lang w:val="ro-RO"/>
        </w:rPr>
        <w:t xml:space="preserve"> </w:t>
      </w:r>
      <w:r w:rsidR="00136425" w:rsidRPr="00E07C66">
        <w:rPr>
          <w:rFonts w:cs="Arial"/>
          <w:color w:val="000000"/>
          <w:sz w:val="24"/>
          <w:szCs w:val="24"/>
          <w:lang w:val="ro-RO"/>
        </w:rPr>
        <w:t>construcţiile propuse pe amplasament</w:t>
      </w:r>
      <w:r w:rsidR="00B57048" w:rsidRPr="00E07C66">
        <w:rPr>
          <w:rFonts w:cs="Arial"/>
          <w:color w:val="000000"/>
          <w:sz w:val="24"/>
          <w:szCs w:val="24"/>
          <w:lang w:val="ro-RO"/>
        </w:rPr>
        <w:t>.</w:t>
      </w:r>
    </w:p>
    <w:p w:rsidR="00AA52C3" w:rsidRPr="00E07C66" w:rsidRDefault="00AA52C3" w:rsidP="008E06AC">
      <w:pPr>
        <w:spacing w:after="0" w:line="360" w:lineRule="auto"/>
        <w:ind w:left="720"/>
        <w:jc w:val="both"/>
        <w:rPr>
          <w:rFonts w:cs="Arial"/>
          <w:b/>
          <w:i/>
          <w:color w:val="000000"/>
          <w:sz w:val="24"/>
          <w:szCs w:val="24"/>
          <w:u w:val="single"/>
          <w:lang w:val="ro-RO"/>
        </w:rPr>
      </w:pPr>
    </w:p>
    <w:p w:rsidR="008E06AC" w:rsidRPr="00E07C66" w:rsidRDefault="008E06AC" w:rsidP="008E06AC">
      <w:pPr>
        <w:spacing w:after="0" w:line="360" w:lineRule="auto"/>
        <w:ind w:left="720"/>
        <w:jc w:val="both"/>
        <w:rPr>
          <w:rFonts w:cs="Arial"/>
          <w:b/>
          <w:i/>
          <w:color w:val="000000"/>
          <w:sz w:val="24"/>
          <w:szCs w:val="24"/>
          <w:u w:val="single"/>
          <w:lang w:val="ro-RO"/>
        </w:rPr>
      </w:pPr>
      <w:r w:rsidRPr="00E07C66">
        <w:rPr>
          <w:rFonts w:cs="Arial"/>
          <w:b/>
          <w:i/>
          <w:color w:val="000000"/>
          <w:sz w:val="24"/>
          <w:szCs w:val="24"/>
          <w:u w:val="single"/>
          <w:lang w:val="ro-RO"/>
        </w:rPr>
        <w:t xml:space="preserve">Amplasamentul cu </w:t>
      </w:r>
      <w:r w:rsidR="00AA52C3" w:rsidRPr="00E07C66">
        <w:rPr>
          <w:rFonts w:cs="Arial"/>
          <w:b/>
          <w:i/>
          <w:color w:val="000000"/>
          <w:sz w:val="24"/>
          <w:szCs w:val="24"/>
          <w:u w:val="single"/>
          <w:lang w:val="ro-RO"/>
        </w:rPr>
        <w:t>nr. c</w:t>
      </w:r>
      <w:r w:rsidRPr="00E07C66">
        <w:rPr>
          <w:rFonts w:cs="Arial"/>
          <w:b/>
          <w:i/>
          <w:color w:val="000000"/>
          <w:sz w:val="24"/>
          <w:szCs w:val="24"/>
          <w:u w:val="single"/>
          <w:lang w:val="ro-RO"/>
        </w:rPr>
        <w:t>ad. 62058</w:t>
      </w:r>
    </w:p>
    <w:p w:rsidR="006E64E7" w:rsidRPr="00E07C66" w:rsidRDefault="008E06AC" w:rsidP="00AA52C3">
      <w:pPr>
        <w:spacing w:after="0" w:line="360" w:lineRule="auto"/>
        <w:jc w:val="both"/>
        <w:rPr>
          <w:rFonts w:cs="Arial"/>
          <w:color w:val="000000" w:themeColor="text1"/>
          <w:sz w:val="24"/>
          <w:szCs w:val="24"/>
          <w:lang w:val="ro-RO"/>
        </w:rPr>
      </w:pPr>
      <w:r w:rsidRPr="00E07C66">
        <w:rPr>
          <w:rFonts w:ascii="Arial" w:hAnsi="Arial" w:cs="Arial"/>
          <w:b/>
          <w:color w:val="000000"/>
          <w:lang w:val="ro-RO"/>
        </w:rPr>
        <w:tab/>
      </w:r>
      <w:r w:rsidRPr="00E07C66">
        <w:rPr>
          <w:rFonts w:cs="Arial"/>
          <w:color w:val="000000" w:themeColor="text1"/>
          <w:sz w:val="24"/>
          <w:szCs w:val="24"/>
          <w:lang w:val="ro-RO"/>
        </w:rPr>
        <w:t>Sursele care vor emite ape uzate în acest perimetru sunt</w:t>
      </w:r>
      <w:r w:rsidR="0049652D" w:rsidRPr="00E07C66">
        <w:rPr>
          <w:rFonts w:cs="Arial"/>
          <w:color w:val="000000" w:themeColor="text1"/>
          <w:sz w:val="24"/>
          <w:szCs w:val="24"/>
          <w:lang w:val="ro-RO"/>
        </w:rPr>
        <w:t xml:space="preserve"> </w:t>
      </w:r>
      <w:r w:rsidR="006E64E7" w:rsidRPr="00E07C66">
        <w:rPr>
          <w:rFonts w:cs="Arial"/>
          <w:color w:val="000000" w:themeColor="text1"/>
          <w:sz w:val="24"/>
          <w:szCs w:val="24"/>
          <w:lang w:val="ro-RO"/>
        </w:rPr>
        <w:t>amplasate în următoarele amenajări:</w:t>
      </w:r>
      <w:r w:rsidR="0049652D" w:rsidRPr="00E07C66">
        <w:rPr>
          <w:rFonts w:cs="Arial"/>
          <w:color w:val="000000" w:themeColor="text1"/>
          <w:sz w:val="24"/>
          <w:szCs w:val="24"/>
          <w:lang w:val="ro-RO"/>
        </w:rPr>
        <w:t xml:space="preserve"> </w:t>
      </w:r>
      <w:r w:rsidR="006E64E7" w:rsidRPr="00E07C66">
        <w:rPr>
          <w:rFonts w:cs="Arial-BoldMT"/>
          <w:bCs/>
          <w:color w:val="000000" w:themeColor="text1"/>
          <w:sz w:val="24"/>
          <w:szCs w:val="24"/>
          <w:lang w:val="ro-RO"/>
        </w:rPr>
        <w:t>corpul  administrativ, de alimentaţie publică şi cazare</w:t>
      </w:r>
      <w:r w:rsidR="00AA52C3" w:rsidRPr="00E07C66">
        <w:rPr>
          <w:rFonts w:cs="Arial-BoldMT"/>
          <w:bCs/>
          <w:color w:val="000000" w:themeColor="text1"/>
          <w:sz w:val="24"/>
          <w:szCs w:val="24"/>
          <w:lang w:val="ro-RO"/>
        </w:rPr>
        <w:t>, stâna</w:t>
      </w:r>
      <w:r w:rsidR="006E64E7" w:rsidRPr="00E07C66">
        <w:rPr>
          <w:rFonts w:cs="Arial-BoldMT"/>
          <w:bCs/>
          <w:color w:val="000000" w:themeColor="text1"/>
          <w:sz w:val="24"/>
          <w:szCs w:val="24"/>
          <w:lang w:val="ro-RO"/>
        </w:rPr>
        <w:t xml:space="preserve"> şi c</w:t>
      </w:r>
      <w:r w:rsidR="00AA52C3" w:rsidRPr="00E07C66">
        <w:rPr>
          <w:rFonts w:cs="Arial-BoldMT"/>
          <w:bCs/>
          <w:color w:val="000000" w:themeColor="text1"/>
          <w:sz w:val="24"/>
          <w:szCs w:val="24"/>
          <w:lang w:val="ro-RO"/>
        </w:rPr>
        <w:t>e</w:t>
      </w:r>
      <w:r w:rsidR="006E64E7" w:rsidRPr="00E07C66">
        <w:rPr>
          <w:rFonts w:cs="Arial-BoldMT"/>
          <w:bCs/>
          <w:color w:val="000000" w:themeColor="text1"/>
          <w:sz w:val="24"/>
          <w:szCs w:val="24"/>
          <w:lang w:val="ro-RO"/>
        </w:rPr>
        <w:t>le 1</w:t>
      </w:r>
      <w:r w:rsidR="006E64E7" w:rsidRPr="00E07C66">
        <w:rPr>
          <w:rFonts w:cs="Arial"/>
          <w:color w:val="000000" w:themeColor="text1"/>
          <w:sz w:val="24"/>
          <w:szCs w:val="24"/>
          <w:lang w:val="ro-RO"/>
        </w:rPr>
        <w:t xml:space="preserve">0 unităţi de cazare. </w:t>
      </w:r>
    </w:p>
    <w:p w:rsidR="008E06AC" w:rsidRPr="00E07C66" w:rsidRDefault="00AA52C3" w:rsidP="000F5C36">
      <w:pPr>
        <w:spacing w:after="0" w:line="360" w:lineRule="auto"/>
        <w:ind w:firstLine="633"/>
        <w:jc w:val="both"/>
        <w:rPr>
          <w:rFonts w:cs="Arial"/>
          <w:color w:val="000000" w:themeColor="text1"/>
          <w:sz w:val="24"/>
          <w:szCs w:val="24"/>
          <w:lang w:val="ro-RO"/>
        </w:rPr>
      </w:pPr>
      <w:r w:rsidRPr="00E07C66">
        <w:rPr>
          <w:rFonts w:cs="Arial"/>
          <w:color w:val="000000" w:themeColor="text1"/>
          <w:sz w:val="24"/>
          <w:szCs w:val="24"/>
          <w:lang w:val="ro-RO"/>
        </w:rPr>
        <w:t>Î</w:t>
      </w:r>
      <w:r w:rsidR="006E64E7" w:rsidRPr="00E07C66">
        <w:rPr>
          <w:rFonts w:cs="Arial"/>
          <w:color w:val="000000" w:themeColor="text1"/>
          <w:sz w:val="24"/>
          <w:szCs w:val="24"/>
          <w:lang w:val="ro-RO"/>
        </w:rPr>
        <w:t>n vederea evacuă</w:t>
      </w:r>
      <w:r w:rsidR="008E06AC" w:rsidRPr="00E07C66">
        <w:rPr>
          <w:rFonts w:cs="Arial"/>
          <w:color w:val="000000" w:themeColor="text1"/>
          <w:sz w:val="24"/>
          <w:szCs w:val="24"/>
          <w:lang w:val="ro-RO"/>
        </w:rPr>
        <w:t>rii apel</w:t>
      </w:r>
      <w:r w:rsidR="006E64E7" w:rsidRPr="00E07C66">
        <w:rPr>
          <w:rFonts w:cs="Arial"/>
          <w:color w:val="000000" w:themeColor="text1"/>
          <w:sz w:val="24"/>
          <w:szCs w:val="24"/>
          <w:lang w:val="ro-RO"/>
        </w:rPr>
        <w:t>or uzate menajere ce se produc, se propune realizarea unei reţ</w:t>
      </w:r>
      <w:r w:rsidR="008E06AC" w:rsidRPr="00E07C66">
        <w:rPr>
          <w:rFonts w:cs="Arial"/>
          <w:color w:val="000000" w:themeColor="text1"/>
          <w:sz w:val="24"/>
          <w:szCs w:val="24"/>
          <w:lang w:val="ro-RO"/>
        </w:rPr>
        <w:t>ele de canalizare exterioa</w:t>
      </w:r>
      <w:r w:rsidR="006E64E7" w:rsidRPr="00E07C66">
        <w:rPr>
          <w:rFonts w:cs="Arial"/>
          <w:color w:val="000000" w:themeColor="text1"/>
          <w:sz w:val="24"/>
          <w:szCs w:val="24"/>
          <w:lang w:val="ro-RO"/>
        </w:rPr>
        <w:t>re ce se va realiza din conductă</w:t>
      </w:r>
      <w:r w:rsidR="008E06AC" w:rsidRPr="00E07C66">
        <w:rPr>
          <w:rFonts w:cs="Arial"/>
          <w:color w:val="000000" w:themeColor="text1"/>
          <w:sz w:val="24"/>
          <w:szCs w:val="24"/>
          <w:lang w:val="ro-RO"/>
        </w:rPr>
        <w:t xml:space="preserve"> PVC4M</w:t>
      </w:r>
      <w:r w:rsidR="008E06AC" w:rsidRPr="00E07C66">
        <w:rPr>
          <w:rFonts w:cs="Arial"/>
          <w:color w:val="000000" w:themeColor="text1"/>
          <w:sz w:val="24"/>
          <w:szCs w:val="24"/>
          <w:lang w:val="ro-RO"/>
        </w:rPr>
        <w:sym w:font="Symbol" w:char="00C6"/>
      </w:r>
      <w:r w:rsidR="008E06AC" w:rsidRPr="00E07C66">
        <w:rPr>
          <w:rFonts w:cs="Arial"/>
          <w:color w:val="000000" w:themeColor="text1"/>
          <w:sz w:val="24"/>
          <w:szCs w:val="24"/>
          <w:lang w:val="ro-RO"/>
        </w:rPr>
        <w:t xml:space="preserve"> 200 mm, multistrat,  care va deversa </w:t>
      </w:r>
      <w:r w:rsidR="006E64E7" w:rsidRPr="00E07C66">
        <w:rPr>
          <w:rFonts w:cs="Arial"/>
          <w:color w:val="000000" w:themeColor="text1"/>
          <w:sz w:val="24"/>
          <w:szCs w:val="24"/>
          <w:lang w:val="ro-RO"/>
        </w:rPr>
        <w:t>apele uzate în</w:t>
      </w:r>
      <w:r w:rsidR="000F5C36" w:rsidRPr="00E07C66">
        <w:rPr>
          <w:rFonts w:cs="Arial"/>
          <w:color w:val="000000" w:themeColor="text1"/>
          <w:sz w:val="24"/>
          <w:szCs w:val="24"/>
          <w:lang w:val="ro-RO"/>
        </w:rPr>
        <w:t>tr-o</w:t>
      </w:r>
      <w:r w:rsidR="006E64E7" w:rsidRPr="00E07C66">
        <w:rPr>
          <w:rFonts w:cs="Arial"/>
          <w:color w:val="000000" w:themeColor="text1"/>
          <w:sz w:val="24"/>
          <w:szCs w:val="24"/>
          <w:lang w:val="ro-RO"/>
        </w:rPr>
        <w:t xml:space="preserve"> staţ</w:t>
      </w:r>
      <w:r w:rsidR="000F5C36" w:rsidRPr="00E07C66">
        <w:rPr>
          <w:rFonts w:cs="Arial"/>
          <w:color w:val="000000" w:themeColor="text1"/>
          <w:sz w:val="24"/>
          <w:szCs w:val="24"/>
          <w:lang w:val="ro-RO"/>
        </w:rPr>
        <w:t>ie</w:t>
      </w:r>
      <w:r w:rsidR="008E06AC" w:rsidRPr="00E07C66">
        <w:rPr>
          <w:rFonts w:cs="Arial"/>
          <w:color w:val="000000" w:themeColor="text1"/>
          <w:sz w:val="24"/>
          <w:szCs w:val="24"/>
          <w:lang w:val="ro-RO"/>
        </w:rPr>
        <w:t xml:space="preserve"> de epurare, </w:t>
      </w:r>
      <w:r w:rsidR="006E64E7" w:rsidRPr="00E07C66">
        <w:rPr>
          <w:rFonts w:cs="Arial"/>
          <w:color w:val="000000" w:themeColor="text1"/>
          <w:sz w:val="24"/>
          <w:szCs w:val="24"/>
          <w:lang w:val="ro-RO"/>
        </w:rPr>
        <w:t>de unde apele epurate vor fi evacuate</w:t>
      </w:r>
      <w:r w:rsidR="008E06AC" w:rsidRPr="00E07C66">
        <w:rPr>
          <w:rFonts w:cs="Arial"/>
          <w:color w:val="000000" w:themeColor="text1"/>
          <w:sz w:val="24"/>
          <w:szCs w:val="24"/>
          <w:lang w:val="ro-RO"/>
        </w:rPr>
        <w:t xml:space="preserve"> </w:t>
      </w:r>
      <w:r w:rsidRPr="00E07C66">
        <w:rPr>
          <w:rFonts w:cs="Arial"/>
          <w:color w:val="000000" w:themeColor="text1"/>
          <w:sz w:val="24"/>
          <w:szCs w:val="24"/>
          <w:lang w:val="ro-RO"/>
        </w:rPr>
        <w:t>î</w:t>
      </w:r>
      <w:r w:rsidR="008E06AC" w:rsidRPr="00E07C66">
        <w:rPr>
          <w:rFonts w:cs="Arial"/>
          <w:color w:val="000000" w:themeColor="text1"/>
          <w:sz w:val="24"/>
          <w:szCs w:val="24"/>
          <w:lang w:val="ro-RO"/>
        </w:rPr>
        <w:t xml:space="preserve">n </w:t>
      </w:r>
      <w:r w:rsidRPr="00E07C66">
        <w:rPr>
          <w:rFonts w:cs="Arial"/>
          <w:color w:val="000000" w:themeColor="text1"/>
          <w:sz w:val="24"/>
          <w:szCs w:val="24"/>
          <w:lang w:val="ro-RO"/>
        </w:rPr>
        <w:t>pârâul Slă</w:t>
      </w:r>
      <w:r w:rsidR="000F5C36" w:rsidRPr="00E07C66">
        <w:rPr>
          <w:rFonts w:cs="Arial"/>
          <w:color w:val="000000" w:themeColor="text1"/>
          <w:sz w:val="24"/>
          <w:szCs w:val="24"/>
          <w:lang w:val="ro-RO"/>
        </w:rPr>
        <w:t>nic</w:t>
      </w:r>
    </w:p>
    <w:p w:rsidR="008E06AC" w:rsidRPr="00E07C66" w:rsidRDefault="00AA52C3" w:rsidP="00AA52C3">
      <w:pPr>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r>
      <w:r w:rsidR="008E06AC" w:rsidRPr="00E07C66">
        <w:rPr>
          <w:rFonts w:cs="Arial"/>
          <w:color w:val="000000" w:themeColor="text1"/>
          <w:sz w:val="24"/>
          <w:szCs w:val="24"/>
          <w:lang w:val="ro-RO"/>
        </w:rPr>
        <w:t xml:space="preserve">Apele uzate menajere de la </w:t>
      </w:r>
      <w:r w:rsidRPr="00E07C66">
        <w:rPr>
          <w:rFonts w:cs="Arial"/>
          <w:color w:val="000000" w:themeColor="text1"/>
          <w:sz w:val="24"/>
          <w:szCs w:val="24"/>
          <w:lang w:val="ro-RO"/>
        </w:rPr>
        <w:t>stână vor fi preluate î</w:t>
      </w:r>
      <w:r w:rsidR="008E06AC" w:rsidRPr="00E07C66">
        <w:rPr>
          <w:rFonts w:cs="Arial"/>
          <w:color w:val="000000" w:themeColor="text1"/>
          <w:sz w:val="24"/>
          <w:szCs w:val="24"/>
          <w:lang w:val="ro-RO"/>
        </w:rPr>
        <w:t>ntr-</w:t>
      </w:r>
      <w:r w:rsidRPr="00E07C66">
        <w:rPr>
          <w:rFonts w:cs="Arial"/>
          <w:color w:val="000000" w:themeColor="text1"/>
          <w:sz w:val="24"/>
          <w:szCs w:val="24"/>
          <w:lang w:val="ro-RO"/>
        </w:rPr>
        <w:t>un bazin de dejecţ</w:t>
      </w:r>
      <w:r w:rsidR="008E06AC" w:rsidRPr="00E07C66">
        <w:rPr>
          <w:rFonts w:cs="Arial"/>
          <w:color w:val="000000" w:themeColor="text1"/>
          <w:sz w:val="24"/>
          <w:szCs w:val="24"/>
          <w:lang w:val="ro-RO"/>
        </w:rPr>
        <w:t>ie.</w:t>
      </w:r>
      <w:r w:rsidR="008E06AC" w:rsidRPr="00E07C66">
        <w:rPr>
          <w:rFonts w:cs="Arial"/>
          <w:color w:val="000000" w:themeColor="text1"/>
          <w:sz w:val="24"/>
          <w:szCs w:val="24"/>
          <w:lang w:val="ro-RO"/>
        </w:rPr>
        <w:tab/>
      </w:r>
    </w:p>
    <w:p w:rsidR="00AA52C3" w:rsidRPr="00E07C66" w:rsidRDefault="00AA52C3" w:rsidP="00AA52C3">
      <w:pPr>
        <w:tabs>
          <w:tab w:val="left" w:pos="0"/>
        </w:tabs>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t>Conductele de canalizare exterioară PVC4M</w:t>
      </w:r>
      <w:r w:rsidRPr="00E07C66">
        <w:rPr>
          <w:color w:val="000000" w:themeColor="text1"/>
          <w:sz w:val="24"/>
          <w:szCs w:val="24"/>
          <w:lang w:val="ro-RO"/>
        </w:rPr>
        <w:sym w:font="Symbol" w:char="00C6"/>
      </w:r>
      <w:r w:rsidRPr="00E07C66">
        <w:rPr>
          <w:rFonts w:cs="Arial"/>
          <w:color w:val="000000" w:themeColor="text1"/>
          <w:sz w:val="24"/>
          <w:szCs w:val="24"/>
          <w:lang w:val="ro-RO"/>
        </w:rPr>
        <w:t xml:space="preserve"> 200 mm se vor monta pe un pat de nisip de 10 cm înălţime, având pantele cuprinse între 5-6 %.</w:t>
      </w:r>
    </w:p>
    <w:p w:rsidR="00AA52C3" w:rsidRPr="00E07C66" w:rsidRDefault="00AA52C3" w:rsidP="00AA52C3">
      <w:pPr>
        <w:tabs>
          <w:tab w:val="left" w:pos="0"/>
        </w:tabs>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t>Apele uzate menajere provin de la obiectele sanitare cu care vor fi dotate construcţiile propuse pe amplasament.</w:t>
      </w:r>
    </w:p>
    <w:p w:rsidR="00A00966" w:rsidRPr="00E07C66" w:rsidRDefault="000F5C36" w:rsidP="00AA52C3">
      <w:pPr>
        <w:spacing w:after="0" w:line="360" w:lineRule="auto"/>
        <w:ind w:firstLine="708"/>
        <w:jc w:val="both"/>
        <w:rPr>
          <w:rFonts w:cs="Arial"/>
          <w:color w:val="000000"/>
          <w:sz w:val="24"/>
          <w:szCs w:val="24"/>
          <w:lang w:val="ro-RO"/>
        </w:rPr>
      </w:pPr>
      <w:r w:rsidRPr="00E07C66">
        <w:rPr>
          <w:bCs/>
          <w:sz w:val="24"/>
          <w:szCs w:val="24"/>
          <w:lang w:val="ro-RO"/>
        </w:rPr>
        <w:t xml:space="preserve">Toate apele uzate provenite de pe cele două amplasamente vor fi colectate de două staţii de epurare, ambele amplasate în perimetrul cu </w:t>
      </w:r>
      <w:r w:rsidRPr="00E07C66">
        <w:rPr>
          <w:rFonts w:cs="Arial"/>
          <w:color w:val="000000"/>
          <w:sz w:val="24"/>
          <w:szCs w:val="24"/>
          <w:lang w:val="ro-RO"/>
        </w:rPr>
        <w:t>nr. cad. 62058. Emisarul care va prelua apele epurate de la cele două staţii este pârâul Slănic.</w:t>
      </w:r>
    </w:p>
    <w:p w:rsidR="000B5E72" w:rsidRPr="00E07C66" w:rsidRDefault="00D16D19" w:rsidP="000B5E72">
      <w:pPr>
        <w:spacing w:after="0"/>
        <w:jc w:val="center"/>
        <w:rPr>
          <w:rFonts w:cs="Arial"/>
          <w:color w:val="000000"/>
          <w:sz w:val="24"/>
          <w:szCs w:val="24"/>
          <w:lang w:val="ro-RO"/>
        </w:rPr>
      </w:pPr>
      <w:r w:rsidRPr="00D16D19">
        <w:rPr>
          <w:b/>
          <w:noProof/>
          <w:sz w:val="24"/>
          <w:szCs w:val="24"/>
          <w:lang w:val="ro-RO"/>
        </w:rPr>
        <w:lastRenderedPageBreak/>
        <w:pict>
          <v:group id="_x0000_s1039" style="position:absolute;left:0;text-align:left;margin-left:24.75pt;margin-top:23.6pt;width:236.25pt;height:203.3pt;z-index:251670528" coordorigin="1935,4109" coordsize="4725,4066">
            <v:oval id="_x0000_s1034" style="position:absolute;left:6195;top:4109;width:465;height:390" o:regroupid="1" fillcolor="black" strokecolor="#6f3" strokeweight="2pt">
              <v:fill r:id="rId9" o:title="50%" type="pattern"/>
            </v:oval>
            <v:oval id="_x0000_s1035" style="position:absolute;left:5175;top:7755;width:465;height:420" o:regroupid="1" fillcolor="black" strokecolor="#6f3" strokeweight="2pt">
              <v:fill r:id="rId9" o:title="50%" type="pattern"/>
            </v:oval>
            <v:shape id="_x0000_s1036" type="#_x0000_t32" style="position:absolute;left:4380;top:5880;width:930;height:1875;flip:x y" o:connectortype="straight" o:regroupid="1" strokecolor="#6f3" strokeweight="2pt"/>
            <v:shape id="_x0000_s1037" type="#_x0000_t32" style="position:absolute;left:4380;top:4395;width:1815;height:1486;flip:x" o:connectortype="straight" o:regroupid="1" strokecolor="#6f3" strokeweight="2pt"/>
            <v:shape id="_x0000_s1038" type="#_x0000_t202" style="position:absolute;left:1935;top:4966;width:2445;height:915" o:regroupid="1" strokecolor="#6f3" strokeweight="2pt">
              <v:textbox>
                <w:txbxContent>
                  <w:p w:rsidR="00C13E95" w:rsidRPr="000B5E72" w:rsidRDefault="00C13E95" w:rsidP="00DC724B">
                    <w:pPr>
                      <w:jc w:val="center"/>
                      <w:rPr>
                        <w:sz w:val="24"/>
                        <w:szCs w:val="24"/>
                        <w:lang w:val="ro-RO"/>
                      </w:rPr>
                    </w:pPr>
                    <w:r w:rsidRPr="000B5E72">
                      <w:rPr>
                        <w:sz w:val="24"/>
                        <w:szCs w:val="24"/>
                        <w:lang w:val="ro-RO"/>
                      </w:rPr>
                      <w:t xml:space="preserve">Propunere pentru amplasarea </w:t>
                    </w:r>
                    <w:r>
                      <w:rPr>
                        <w:sz w:val="24"/>
                        <w:szCs w:val="24"/>
                        <w:lang w:val="ro-RO"/>
                      </w:rPr>
                      <w:t>staţiilor de epurare</w:t>
                    </w:r>
                  </w:p>
                </w:txbxContent>
              </v:textbox>
            </v:shape>
          </v:group>
        </w:pict>
      </w:r>
      <w:r w:rsidR="000B5E72" w:rsidRPr="00E07C66">
        <w:rPr>
          <w:rFonts w:cs="Arial"/>
          <w:noProof/>
          <w:color w:val="000000"/>
          <w:sz w:val="24"/>
          <w:szCs w:val="24"/>
        </w:rPr>
        <w:drawing>
          <wp:inline distT="0" distB="0" distL="0" distR="0">
            <wp:extent cx="5194874" cy="6229350"/>
            <wp:effectExtent l="19050" t="0" r="577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2051" t="15670" r="30930" b="5413"/>
                    <a:stretch>
                      <a:fillRect/>
                    </a:stretch>
                  </pic:blipFill>
                  <pic:spPr bwMode="auto">
                    <a:xfrm>
                      <a:off x="0" y="0"/>
                      <a:ext cx="5198490" cy="6233686"/>
                    </a:xfrm>
                    <a:prstGeom prst="rect">
                      <a:avLst/>
                    </a:prstGeom>
                    <a:noFill/>
                    <a:ln w="9525">
                      <a:noFill/>
                      <a:miter lim="800000"/>
                      <a:headEnd/>
                      <a:tailEnd/>
                    </a:ln>
                  </pic:spPr>
                </pic:pic>
              </a:graphicData>
            </a:graphic>
          </wp:inline>
        </w:drawing>
      </w:r>
    </w:p>
    <w:p w:rsidR="000B5E72" w:rsidRPr="00E07C66" w:rsidRDefault="000B5E72" w:rsidP="000B5E72">
      <w:pPr>
        <w:spacing w:after="0" w:line="360" w:lineRule="auto"/>
        <w:jc w:val="center"/>
        <w:rPr>
          <w:i/>
          <w:lang w:val="ro-RO"/>
        </w:rPr>
      </w:pPr>
      <w:r w:rsidRPr="00E07C66">
        <w:rPr>
          <w:i/>
          <w:lang w:val="ro-RO"/>
        </w:rPr>
        <w:t xml:space="preserve">*sursa: Memoriu de prezentare întocmit de </w:t>
      </w:r>
      <w:r w:rsidRPr="00E07C66">
        <w:rPr>
          <w:rFonts w:cs="Arial"/>
          <w:i/>
          <w:lang w:val="ro-RO"/>
        </w:rPr>
        <w:t>SC ARHIPROIECT SRL Bacău</w:t>
      </w:r>
    </w:p>
    <w:p w:rsidR="000B5E72" w:rsidRPr="00E07C66" w:rsidRDefault="000B5E72" w:rsidP="00AA52C3">
      <w:pPr>
        <w:spacing w:after="0" w:line="360" w:lineRule="auto"/>
        <w:ind w:firstLine="708"/>
        <w:jc w:val="both"/>
        <w:rPr>
          <w:rFonts w:cs="Arial"/>
          <w:color w:val="000000"/>
          <w:sz w:val="24"/>
          <w:szCs w:val="24"/>
          <w:lang w:val="ro-RO"/>
        </w:rPr>
      </w:pPr>
    </w:p>
    <w:p w:rsidR="000F5C36" w:rsidRPr="00E07C66" w:rsidRDefault="000F5C36" w:rsidP="00C36A45">
      <w:pPr>
        <w:spacing w:after="0" w:line="360" w:lineRule="auto"/>
        <w:ind w:firstLine="708"/>
        <w:jc w:val="both"/>
        <w:rPr>
          <w:rFonts w:cs="Arial"/>
          <w:color w:val="000000"/>
          <w:sz w:val="24"/>
          <w:szCs w:val="24"/>
          <w:lang w:val="ro-RO"/>
        </w:rPr>
      </w:pPr>
      <w:r w:rsidRPr="00E07C66">
        <w:rPr>
          <w:rFonts w:cs="Arial"/>
          <w:color w:val="000000"/>
          <w:sz w:val="24"/>
          <w:szCs w:val="24"/>
          <w:lang w:val="ro-RO"/>
        </w:rPr>
        <w:t>Apele uzate provenite din activităţile derulate pe cel</w:t>
      </w:r>
      <w:r w:rsidR="00DC724B" w:rsidRPr="00E07C66">
        <w:rPr>
          <w:rFonts w:cs="Arial"/>
          <w:color w:val="000000"/>
          <w:sz w:val="24"/>
          <w:szCs w:val="24"/>
          <w:lang w:val="ro-RO"/>
        </w:rPr>
        <w:t>e</w:t>
      </w:r>
      <w:r w:rsidRPr="00E07C66">
        <w:rPr>
          <w:rFonts w:cs="Arial"/>
          <w:color w:val="000000"/>
          <w:sz w:val="24"/>
          <w:szCs w:val="24"/>
          <w:lang w:val="ro-RO"/>
        </w:rPr>
        <w:t xml:space="preserve"> două amplasamente vor fi colectate astfel:</w:t>
      </w:r>
    </w:p>
    <w:p w:rsidR="00C36A45" w:rsidRPr="00E07C66" w:rsidRDefault="000F5C36" w:rsidP="00A24E5D">
      <w:pPr>
        <w:pStyle w:val="ListParagraph"/>
        <w:numPr>
          <w:ilvl w:val="3"/>
          <w:numId w:val="8"/>
        </w:numPr>
        <w:spacing w:after="0" w:line="360" w:lineRule="auto"/>
        <w:ind w:left="1134"/>
        <w:jc w:val="both"/>
        <w:rPr>
          <w:rFonts w:cs="Arial"/>
          <w:color w:val="000000" w:themeColor="text1"/>
          <w:sz w:val="24"/>
          <w:szCs w:val="24"/>
          <w:lang w:val="ro-RO"/>
        </w:rPr>
      </w:pPr>
      <w:r w:rsidRPr="00E07C66">
        <w:rPr>
          <w:rFonts w:cs="Arial"/>
          <w:color w:val="000000" w:themeColor="text1"/>
          <w:sz w:val="24"/>
          <w:szCs w:val="24"/>
          <w:lang w:val="ro-RO"/>
        </w:rPr>
        <w:t xml:space="preserve">microstaţie de epurare </w:t>
      </w:r>
      <w:r w:rsidR="00DC724B" w:rsidRPr="00E07C66">
        <w:rPr>
          <w:rFonts w:cs="Arial"/>
          <w:color w:val="000000" w:themeColor="text1"/>
          <w:sz w:val="24"/>
          <w:szCs w:val="24"/>
          <w:lang w:val="ro-RO"/>
        </w:rPr>
        <w:t xml:space="preserve">care </w:t>
      </w:r>
      <w:r w:rsidRPr="00E07C66">
        <w:rPr>
          <w:rFonts w:cs="Arial"/>
          <w:color w:val="000000" w:themeColor="text1"/>
          <w:sz w:val="24"/>
          <w:szCs w:val="24"/>
          <w:lang w:val="ro-RO"/>
        </w:rPr>
        <w:t xml:space="preserve">va prelua apele uzate de la </w:t>
      </w:r>
      <w:r w:rsidR="00C36A45" w:rsidRPr="00E07C66">
        <w:rPr>
          <w:rFonts w:cs="Arial"/>
          <w:color w:val="000000" w:themeColor="text1"/>
          <w:sz w:val="24"/>
          <w:szCs w:val="24"/>
          <w:lang w:val="ro-RO"/>
        </w:rPr>
        <w:t xml:space="preserve">cele 10 unităţi de cazare din amplasamentul </w:t>
      </w:r>
      <w:r w:rsidR="00C36A45" w:rsidRPr="00E07C66">
        <w:rPr>
          <w:rFonts w:cs="Arial"/>
          <w:color w:val="000000"/>
          <w:sz w:val="24"/>
          <w:szCs w:val="24"/>
          <w:lang w:val="ro-RO"/>
        </w:rPr>
        <w:t>cu nr. cad. 62058</w:t>
      </w:r>
      <w:r w:rsidRPr="00E07C66">
        <w:rPr>
          <w:rFonts w:cs="Arial"/>
          <w:color w:val="000000" w:themeColor="text1"/>
          <w:sz w:val="24"/>
          <w:szCs w:val="24"/>
          <w:lang w:val="ro-RO"/>
        </w:rPr>
        <w:t> ;</w:t>
      </w:r>
    </w:p>
    <w:p w:rsidR="000F5C36" w:rsidRPr="00E07C66" w:rsidRDefault="000F5C36" w:rsidP="00A24E5D">
      <w:pPr>
        <w:pStyle w:val="ListParagraph"/>
        <w:numPr>
          <w:ilvl w:val="3"/>
          <w:numId w:val="8"/>
        </w:numPr>
        <w:spacing w:after="0" w:line="360" w:lineRule="auto"/>
        <w:ind w:left="1134"/>
        <w:jc w:val="both"/>
        <w:rPr>
          <w:rFonts w:cs="Arial"/>
          <w:color w:val="000000" w:themeColor="text1"/>
          <w:sz w:val="24"/>
          <w:szCs w:val="24"/>
          <w:lang w:val="ro-RO"/>
        </w:rPr>
      </w:pPr>
      <w:r w:rsidRPr="00E07C66">
        <w:rPr>
          <w:rFonts w:cs="Arial"/>
          <w:color w:val="000000" w:themeColor="text1"/>
          <w:sz w:val="24"/>
          <w:szCs w:val="24"/>
          <w:lang w:val="ro-RO"/>
        </w:rPr>
        <w:t xml:space="preserve">microstaţie de epurare </w:t>
      </w:r>
      <w:r w:rsidR="00DC724B" w:rsidRPr="00E07C66">
        <w:rPr>
          <w:rFonts w:cs="Arial"/>
          <w:color w:val="000000" w:themeColor="text1"/>
          <w:sz w:val="24"/>
          <w:szCs w:val="24"/>
          <w:lang w:val="ro-RO"/>
        </w:rPr>
        <w:t xml:space="preserve">care </w:t>
      </w:r>
      <w:r w:rsidR="00C36A45" w:rsidRPr="00E07C66">
        <w:rPr>
          <w:rFonts w:cs="Arial"/>
          <w:color w:val="000000" w:themeColor="text1"/>
          <w:sz w:val="24"/>
          <w:szCs w:val="24"/>
          <w:lang w:val="ro-RO"/>
        </w:rPr>
        <w:t>va prelua</w:t>
      </w:r>
      <w:r w:rsidRPr="00E07C66">
        <w:rPr>
          <w:rFonts w:cs="Arial"/>
          <w:color w:val="000000" w:themeColor="text1"/>
          <w:sz w:val="24"/>
          <w:szCs w:val="24"/>
          <w:lang w:val="ro-RO"/>
        </w:rPr>
        <w:t xml:space="preserve"> apele de la spaţiul administrativ, de alimentaţie publică şi cazare</w:t>
      </w:r>
      <w:r w:rsidR="00C36A45" w:rsidRPr="00E07C66">
        <w:rPr>
          <w:rFonts w:cs="Arial"/>
          <w:color w:val="000000" w:themeColor="text1"/>
          <w:sz w:val="24"/>
          <w:szCs w:val="24"/>
          <w:lang w:val="ro-RO"/>
        </w:rPr>
        <w:t xml:space="preserve"> şi de la stâna din incinta cu </w:t>
      </w:r>
      <w:r w:rsidR="00C36A45" w:rsidRPr="00E07C66">
        <w:rPr>
          <w:rFonts w:cs="Arial"/>
          <w:color w:val="000000"/>
          <w:sz w:val="24"/>
          <w:szCs w:val="24"/>
          <w:lang w:val="ro-RO"/>
        </w:rPr>
        <w:t xml:space="preserve"> nr. cad. 62058</w:t>
      </w:r>
      <w:r w:rsidR="00DC724B" w:rsidRPr="00E07C66">
        <w:rPr>
          <w:rFonts w:cs="Arial"/>
          <w:color w:val="000000"/>
          <w:sz w:val="24"/>
          <w:szCs w:val="24"/>
          <w:lang w:val="ro-RO"/>
        </w:rPr>
        <w:t>, precum</w:t>
      </w:r>
      <w:r w:rsidR="00C36A45" w:rsidRPr="00E07C66">
        <w:rPr>
          <w:rFonts w:cs="Arial"/>
          <w:color w:val="000000" w:themeColor="text1"/>
          <w:sz w:val="24"/>
          <w:szCs w:val="24"/>
          <w:lang w:val="ro-RO"/>
        </w:rPr>
        <w:t xml:space="preserve"> şi de la obiectivele construite în spaţiul </w:t>
      </w:r>
      <w:r w:rsidR="00C36A45" w:rsidRPr="00E07C66">
        <w:rPr>
          <w:rFonts w:cs="Arial"/>
          <w:color w:val="000000"/>
          <w:sz w:val="24"/>
          <w:szCs w:val="24"/>
          <w:lang w:val="ro-RO"/>
        </w:rPr>
        <w:t>cu nr. cad. 62011</w:t>
      </w:r>
      <w:r w:rsidR="00C36A45" w:rsidRPr="00E07C66">
        <w:rPr>
          <w:rFonts w:cs="Arial"/>
          <w:color w:val="000000" w:themeColor="text1"/>
          <w:sz w:val="24"/>
          <w:szCs w:val="24"/>
          <w:lang w:val="ro-RO"/>
        </w:rPr>
        <w:t xml:space="preserve"> </w:t>
      </w:r>
      <w:r w:rsidRPr="00E07C66">
        <w:rPr>
          <w:rFonts w:cs="Arial"/>
          <w:color w:val="000000" w:themeColor="text1"/>
          <w:sz w:val="24"/>
          <w:szCs w:val="24"/>
          <w:lang w:val="ro-RO"/>
        </w:rPr>
        <w:t>.</w:t>
      </w:r>
    </w:p>
    <w:p w:rsidR="00DC724B" w:rsidRPr="00E07C66" w:rsidRDefault="007D1CCE" w:rsidP="007D1CCE">
      <w:pPr>
        <w:pStyle w:val="BodyText"/>
        <w:tabs>
          <w:tab w:val="left" w:pos="0"/>
        </w:tabs>
        <w:spacing w:line="360" w:lineRule="auto"/>
        <w:rPr>
          <w:rFonts w:asciiTheme="minorHAnsi" w:hAnsiTheme="minorHAnsi" w:cs="Arial"/>
          <w:color w:val="000000"/>
          <w:szCs w:val="24"/>
          <w:lang w:val="ro-RO"/>
        </w:rPr>
      </w:pPr>
      <w:r w:rsidRPr="00E07C66">
        <w:rPr>
          <w:rFonts w:asciiTheme="minorHAnsi" w:hAnsiTheme="minorHAnsi" w:cs="Arial"/>
          <w:bCs/>
          <w:color w:val="000000"/>
          <w:szCs w:val="24"/>
          <w:lang w:val="ro-RO"/>
        </w:rPr>
        <w:lastRenderedPageBreak/>
        <w:tab/>
      </w:r>
      <w:r w:rsidRPr="00E07C66">
        <w:rPr>
          <w:rFonts w:asciiTheme="minorHAnsi" w:hAnsiTheme="minorHAnsi" w:cs="Arial"/>
          <w:b/>
          <w:bCs/>
          <w:i/>
          <w:color w:val="000000"/>
          <w:szCs w:val="24"/>
          <w:lang w:val="ro-RO"/>
        </w:rPr>
        <w:t>Apele pluviale</w:t>
      </w:r>
      <w:r w:rsidRPr="00E07C66">
        <w:rPr>
          <w:rFonts w:asciiTheme="minorHAnsi" w:hAnsiTheme="minorHAnsi" w:cs="Arial"/>
          <w:bCs/>
          <w:color w:val="000000"/>
          <w:szCs w:val="24"/>
          <w:lang w:val="ro-RO"/>
        </w:rPr>
        <w:t xml:space="preserve"> provenite de pe acoperiş</w:t>
      </w:r>
      <w:r w:rsidR="00DC724B" w:rsidRPr="00E07C66">
        <w:rPr>
          <w:rFonts w:asciiTheme="minorHAnsi" w:hAnsiTheme="minorHAnsi" w:cs="Arial"/>
          <w:bCs/>
          <w:color w:val="000000"/>
          <w:szCs w:val="24"/>
          <w:lang w:val="ro-RO"/>
        </w:rPr>
        <w:t xml:space="preserve">uri </w:t>
      </w:r>
      <w:r w:rsidRPr="00E07C66">
        <w:rPr>
          <w:rFonts w:asciiTheme="minorHAnsi" w:hAnsiTheme="minorHAnsi" w:cs="Arial"/>
          <w:bCs/>
          <w:color w:val="000000"/>
          <w:szCs w:val="24"/>
          <w:lang w:val="ro-RO"/>
        </w:rPr>
        <w:t>vor fi direcţionate printr-un sistem de jgheaburi ş</w:t>
      </w:r>
      <w:r w:rsidR="00DC724B" w:rsidRPr="00E07C66">
        <w:rPr>
          <w:rFonts w:asciiTheme="minorHAnsi" w:hAnsiTheme="minorHAnsi" w:cs="Arial"/>
          <w:bCs/>
          <w:color w:val="000000"/>
          <w:szCs w:val="24"/>
          <w:lang w:val="ro-RO"/>
        </w:rPr>
        <w:t xml:space="preserve">i burlane, </w:t>
      </w:r>
      <w:r w:rsidRPr="00E07C66">
        <w:rPr>
          <w:rFonts w:asciiTheme="minorHAnsi" w:hAnsiTheme="minorHAnsi" w:cs="Arial"/>
          <w:bCs/>
          <w:color w:val="000000"/>
          <w:szCs w:val="24"/>
          <w:lang w:val="ro-RO"/>
        </w:rPr>
        <w:t>către zona verde a proprietăţ</w:t>
      </w:r>
      <w:r w:rsidR="00DC724B" w:rsidRPr="00E07C66">
        <w:rPr>
          <w:rFonts w:asciiTheme="minorHAnsi" w:hAnsiTheme="minorHAnsi" w:cs="Arial"/>
          <w:bCs/>
          <w:color w:val="000000"/>
          <w:szCs w:val="24"/>
          <w:lang w:val="ro-RO"/>
        </w:rPr>
        <w:t xml:space="preserve">ii, unde </w:t>
      </w:r>
      <w:r w:rsidRPr="00E07C66">
        <w:rPr>
          <w:rFonts w:asciiTheme="minorHAnsi" w:hAnsiTheme="minorHAnsi" w:cs="Arial"/>
          <w:bCs/>
          <w:color w:val="000000"/>
          <w:szCs w:val="24"/>
          <w:lang w:val="ro-RO"/>
        </w:rPr>
        <w:t xml:space="preserve">vor fi eliminate la sol. </w:t>
      </w:r>
    </w:p>
    <w:p w:rsidR="00DC724B" w:rsidRPr="00E07C66" w:rsidRDefault="007D1CCE" w:rsidP="007D1CCE">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r>
      <w:r w:rsidR="00DC724B" w:rsidRPr="00E07C66">
        <w:rPr>
          <w:rFonts w:cs="Arial"/>
          <w:color w:val="000000"/>
          <w:sz w:val="24"/>
          <w:szCs w:val="24"/>
          <w:lang w:val="ro-RO"/>
        </w:rPr>
        <w:t xml:space="preserve">Scurgerea  apelor meteorice </w:t>
      </w:r>
      <w:r w:rsidRPr="00E07C66">
        <w:rPr>
          <w:rFonts w:cs="Arial"/>
          <w:color w:val="000000"/>
          <w:sz w:val="24"/>
          <w:szCs w:val="24"/>
          <w:lang w:val="ro-RO"/>
        </w:rPr>
        <w:t>din parcare se face la suprafaţă</w:t>
      </w:r>
      <w:r w:rsidR="00DC724B" w:rsidRPr="00E07C66">
        <w:rPr>
          <w:rFonts w:cs="Arial"/>
          <w:color w:val="000000"/>
          <w:sz w:val="24"/>
          <w:szCs w:val="24"/>
          <w:lang w:val="ro-RO"/>
        </w:rPr>
        <w:t xml:space="preserve">, </w:t>
      </w:r>
      <w:r w:rsidRPr="00E07C66">
        <w:rPr>
          <w:rFonts w:cs="Arial"/>
          <w:color w:val="000000"/>
          <w:sz w:val="24"/>
          <w:szCs w:val="24"/>
          <w:lang w:val="ro-RO"/>
        </w:rPr>
        <w:t>prin</w:t>
      </w:r>
      <w:r w:rsidR="00DC724B" w:rsidRPr="00E07C66">
        <w:rPr>
          <w:rFonts w:cs="Arial"/>
          <w:color w:val="000000"/>
          <w:sz w:val="24"/>
          <w:szCs w:val="24"/>
          <w:lang w:val="ro-RO"/>
        </w:rPr>
        <w:t xml:space="preserve"> rigolele formate de car</w:t>
      </w:r>
      <w:r w:rsidRPr="00E07C66">
        <w:rPr>
          <w:rFonts w:cs="Arial"/>
          <w:color w:val="000000"/>
          <w:sz w:val="24"/>
          <w:szCs w:val="24"/>
          <w:lang w:val="ro-RO"/>
        </w:rPr>
        <w:t xml:space="preserve">osabil cu bordurile denivelate, iar apoi vor fi  </w:t>
      </w:r>
      <w:r w:rsidR="00DC724B" w:rsidRPr="00E07C66">
        <w:rPr>
          <w:rFonts w:cs="Arial"/>
          <w:color w:val="000000"/>
          <w:sz w:val="24"/>
          <w:szCs w:val="24"/>
          <w:lang w:val="ro-RO"/>
        </w:rPr>
        <w:t>preluate de rigolele drumului adiacent.</w:t>
      </w:r>
    </w:p>
    <w:p w:rsidR="00DC724B" w:rsidRPr="00E07C66" w:rsidRDefault="007D1CCE" w:rsidP="00AA12AB">
      <w:pPr>
        <w:spacing w:after="0" w:line="360" w:lineRule="auto"/>
        <w:ind w:firstLine="720"/>
        <w:jc w:val="both"/>
        <w:rPr>
          <w:rFonts w:cs="Arial"/>
          <w:color w:val="000000"/>
          <w:sz w:val="24"/>
          <w:szCs w:val="24"/>
          <w:lang w:val="ro-RO"/>
        </w:rPr>
      </w:pPr>
      <w:r w:rsidRPr="00E07C66">
        <w:rPr>
          <w:rFonts w:cs="Arial"/>
          <w:color w:val="000000"/>
          <w:sz w:val="24"/>
          <w:szCs w:val="24"/>
          <w:lang w:val="ro-RO"/>
        </w:rPr>
        <w:t>Pe reţeaua de canalizare proiectată se prevăd că</w:t>
      </w:r>
      <w:r w:rsidR="00DC724B" w:rsidRPr="00E07C66">
        <w:rPr>
          <w:rFonts w:cs="Arial"/>
          <w:color w:val="000000"/>
          <w:sz w:val="24"/>
          <w:szCs w:val="24"/>
          <w:lang w:val="ro-RO"/>
        </w:rPr>
        <w:t>mine de vizitare conform STAS 2448/82, circulare</w:t>
      </w:r>
      <w:r w:rsidRPr="00E07C66">
        <w:rPr>
          <w:rFonts w:cs="Arial"/>
          <w:color w:val="000000"/>
          <w:sz w:val="24"/>
          <w:szCs w:val="24"/>
          <w:lang w:val="ro-RO"/>
        </w:rPr>
        <w:t>,</w:t>
      </w:r>
      <w:r w:rsidR="00DC724B" w:rsidRPr="00E07C66">
        <w:rPr>
          <w:rFonts w:cs="Arial"/>
          <w:color w:val="000000"/>
          <w:sz w:val="24"/>
          <w:szCs w:val="24"/>
          <w:lang w:val="ro-RO"/>
        </w:rPr>
        <w:t xml:space="preserve"> din</w:t>
      </w:r>
      <w:r w:rsidRPr="00E07C66">
        <w:rPr>
          <w:rFonts w:cs="Arial"/>
          <w:color w:val="000000"/>
          <w:sz w:val="24"/>
          <w:szCs w:val="24"/>
          <w:lang w:val="ro-RO"/>
        </w:rPr>
        <w:t xml:space="preserve"> beton armat, echipate cu rame şi capace din fontă</w:t>
      </w:r>
      <w:r w:rsidR="00DC724B" w:rsidRPr="00E07C66">
        <w:rPr>
          <w:rFonts w:cs="Arial"/>
          <w:color w:val="000000"/>
          <w:sz w:val="24"/>
          <w:szCs w:val="24"/>
          <w:lang w:val="ro-RO"/>
        </w:rPr>
        <w:t xml:space="preserve"> carosabile sau necarosabile.</w:t>
      </w:r>
    </w:p>
    <w:p w:rsidR="00472BA4" w:rsidRPr="00E07C66" w:rsidRDefault="00571348" w:rsidP="00205715">
      <w:pPr>
        <w:spacing w:after="0" w:line="360" w:lineRule="auto"/>
        <w:ind w:firstLine="720"/>
        <w:jc w:val="both"/>
        <w:rPr>
          <w:rFonts w:eastAsia="Times New Roman" w:cs="Arial"/>
          <w:sz w:val="24"/>
          <w:szCs w:val="24"/>
          <w:lang w:val="ro-RO"/>
        </w:rPr>
      </w:pPr>
      <w:r w:rsidRPr="00E07C66">
        <w:rPr>
          <w:rFonts w:cs="Arial"/>
          <w:sz w:val="24"/>
          <w:szCs w:val="24"/>
          <w:lang w:val="ro-RO"/>
        </w:rPr>
        <w:t>Că</w:t>
      </w:r>
      <w:r w:rsidRPr="00E07C66">
        <w:rPr>
          <w:rFonts w:eastAsia="Times New Roman" w:cs="Arial"/>
          <w:sz w:val="24"/>
          <w:szCs w:val="24"/>
          <w:lang w:val="ro-RO"/>
        </w:rPr>
        <w:t xml:space="preserve">minele de vizitare </w:t>
      </w:r>
      <w:r w:rsidRPr="00E07C66">
        <w:rPr>
          <w:rFonts w:cs="Arial"/>
          <w:sz w:val="24"/>
          <w:szCs w:val="24"/>
          <w:lang w:val="ro-RO"/>
        </w:rPr>
        <w:t>şi reţ</w:t>
      </w:r>
      <w:r w:rsidRPr="00E07C66">
        <w:rPr>
          <w:rFonts w:eastAsia="Times New Roman" w:cs="Arial"/>
          <w:sz w:val="24"/>
          <w:szCs w:val="24"/>
          <w:lang w:val="ro-RO"/>
        </w:rPr>
        <w:t>elele de</w:t>
      </w:r>
      <w:r w:rsidRPr="00E07C66">
        <w:rPr>
          <w:rFonts w:cs="Arial"/>
          <w:sz w:val="24"/>
          <w:szCs w:val="24"/>
          <w:lang w:val="ro-RO"/>
        </w:rPr>
        <w:t xml:space="preserve"> canalizare vor fi perfect etanşe ş</w:t>
      </w:r>
      <w:r w:rsidRPr="00E07C66">
        <w:rPr>
          <w:rFonts w:eastAsia="Times New Roman" w:cs="Arial"/>
          <w:sz w:val="24"/>
          <w:szCs w:val="24"/>
          <w:lang w:val="ro-RO"/>
        </w:rPr>
        <w:t xml:space="preserve">i se vor realiza din PAFSIN sau </w:t>
      </w:r>
      <w:r w:rsidRPr="00E07C66">
        <w:rPr>
          <w:rFonts w:cs="Arial"/>
          <w:sz w:val="24"/>
          <w:szCs w:val="24"/>
          <w:lang w:val="ro-RO"/>
        </w:rPr>
        <w:t>din polietilenă înaltă</w:t>
      </w:r>
      <w:r w:rsidRPr="00E07C66">
        <w:rPr>
          <w:rFonts w:eastAsia="Times New Roman" w:cs="Arial"/>
          <w:sz w:val="24"/>
          <w:szCs w:val="24"/>
          <w:lang w:val="ro-RO"/>
        </w:rPr>
        <w:t xml:space="preserve"> densitate, pentru a</w:t>
      </w:r>
      <w:r w:rsidRPr="00E07C66">
        <w:rPr>
          <w:rFonts w:cs="Arial"/>
          <w:sz w:val="24"/>
          <w:szCs w:val="24"/>
          <w:lang w:val="ro-RO"/>
        </w:rPr>
        <w:t xml:space="preserve"> se evita contaminarea solului ş</w:t>
      </w:r>
      <w:r w:rsidRPr="00E07C66">
        <w:rPr>
          <w:rFonts w:eastAsia="Times New Roman" w:cs="Arial"/>
          <w:sz w:val="24"/>
          <w:szCs w:val="24"/>
          <w:lang w:val="ro-RO"/>
        </w:rPr>
        <w:t>i a apei din freatic.</w:t>
      </w:r>
    </w:p>
    <w:p w:rsidR="00AA12AB" w:rsidRPr="00E07C66" w:rsidRDefault="00571348" w:rsidP="00AA12AB">
      <w:pPr>
        <w:spacing w:after="0" w:line="360" w:lineRule="auto"/>
        <w:ind w:firstLine="720"/>
        <w:jc w:val="both"/>
        <w:rPr>
          <w:i/>
          <w:lang w:val="ro-RO"/>
        </w:rPr>
      </w:pPr>
      <w:r w:rsidRPr="00E07C66">
        <w:rPr>
          <w:rFonts w:eastAsia="Times New Roman" w:cs="Arial"/>
          <w:sz w:val="24"/>
          <w:szCs w:val="24"/>
          <w:lang w:val="ro-RO"/>
        </w:rPr>
        <w:t xml:space="preserve">În vecinătatea amplasamentului se află o zonă în care s-a instituit </w:t>
      </w:r>
      <w:r w:rsidRPr="00E07C66">
        <w:rPr>
          <w:rFonts w:eastAsia="Times New Roman" w:cs="Arial"/>
          <w:i/>
          <w:sz w:val="24"/>
          <w:szCs w:val="24"/>
          <w:lang w:val="ro-RO"/>
        </w:rPr>
        <w:t>protecţie sanitară cu regim sever</w:t>
      </w:r>
      <w:r w:rsidRPr="00E07C66">
        <w:rPr>
          <w:rFonts w:eastAsia="Times New Roman" w:cs="Arial"/>
          <w:sz w:val="24"/>
          <w:szCs w:val="24"/>
          <w:lang w:val="ro-RO"/>
        </w:rPr>
        <w:t xml:space="preserve"> şi o </w:t>
      </w:r>
      <w:r w:rsidRPr="00E07C66">
        <w:rPr>
          <w:rFonts w:eastAsia="Times New Roman" w:cs="Arial"/>
          <w:i/>
          <w:sz w:val="24"/>
          <w:szCs w:val="24"/>
          <w:lang w:val="ro-RO"/>
        </w:rPr>
        <w:t>zonă cu restricţie sanitară</w:t>
      </w:r>
      <w:r w:rsidRPr="00E07C66">
        <w:rPr>
          <w:rFonts w:eastAsia="Times New Roman" w:cs="Arial"/>
          <w:sz w:val="24"/>
          <w:szCs w:val="24"/>
          <w:lang w:val="ro-RO"/>
        </w:rPr>
        <w:t xml:space="preserve"> pentru sursa de captare a apei potabile necesară alimentării oraşului Slănic Moldova.</w:t>
      </w:r>
      <w:r w:rsidR="00AA12AB" w:rsidRPr="00E07C66">
        <w:rPr>
          <w:rFonts w:eastAsia="Times New Roman" w:cs="Arial"/>
          <w:sz w:val="24"/>
          <w:szCs w:val="24"/>
          <w:lang w:val="ro-RO"/>
        </w:rPr>
        <w:t xml:space="preserve"> </w:t>
      </w:r>
      <w:r w:rsidR="00AA12AB" w:rsidRPr="00E07C66">
        <w:rPr>
          <w:rFonts w:eastAsia="Times New Roman" w:cs="Arial"/>
          <w:i/>
          <w:sz w:val="24"/>
          <w:szCs w:val="24"/>
          <w:lang w:val="ro-RO"/>
        </w:rPr>
        <w:t>Obiectivele componente ale sistemului de canalizare pentru apele uzate generate prin implementarea PUZ vor fi amplasate în afara acestor zone.</w:t>
      </w:r>
    </w:p>
    <w:p w:rsidR="00AA12AB" w:rsidRPr="00E07C66" w:rsidRDefault="00AA12AB" w:rsidP="00AA12AB">
      <w:pPr>
        <w:spacing w:after="0" w:line="360" w:lineRule="auto"/>
        <w:jc w:val="center"/>
        <w:rPr>
          <w:lang w:val="ro-RO"/>
        </w:rPr>
      </w:pPr>
      <w:r w:rsidRPr="00E07C66">
        <w:rPr>
          <w:lang w:val="ro-RO"/>
        </w:rPr>
        <w:tab/>
      </w:r>
    </w:p>
    <w:p w:rsidR="00AA12AB" w:rsidRPr="00E07C66" w:rsidRDefault="00AA12AB" w:rsidP="00AA12AB">
      <w:pPr>
        <w:spacing w:after="0" w:line="360" w:lineRule="auto"/>
        <w:jc w:val="center"/>
        <w:rPr>
          <w:sz w:val="24"/>
          <w:szCs w:val="24"/>
          <w:lang w:val="ro-RO"/>
        </w:rPr>
      </w:pPr>
      <w:r w:rsidRPr="00E07C66">
        <w:rPr>
          <w:b/>
          <w:sz w:val="24"/>
          <w:szCs w:val="24"/>
          <w:lang w:val="ro-RO"/>
        </w:rPr>
        <w:t>Alimentarea cu energie electrică</w:t>
      </w:r>
    </w:p>
    <w:p w:rsidR="00900F8A" w:rsidRPr="00E07C66" w:rsidRDefault="00900F8A" w:rsidP="00900F8A">
      <w:pPr>
        <w:spacing w:after="0" w:line="360" w:lineRule="auto"/>
        <w:jc w:val="both"/>
        <w:rPr>
          <w:lang w:val="ro-RO"/>
        </w:rPr>
      </w:pPr>
      <w:r w:rsidRPr="00E07C66">
        <w:rPr>
          <w:rFonts w:cs="Arial"/>
          <w:sz w:val="24"/>
          <w:szCs w:val="24"/>
          <w:lang w:val="ro-RO"/>
        </w:rPr>
        <w:tab/>
        <w:t>Racordul la reţeaua de energie electrică</w:t>
      </w:r>
      <w:r w:rsidRPr="00E07C66">
        <w:rPr>
          <w:rFonts w:ascii="Calibri" w:eastAsia="Times New Roman" w:hAnsi="Calibri" w:cs="Arial"/>
          <w:sz w:val="24"/>
          <w:szCs w:val="24"/>
          <w:lang w:val="ro-RO"/>
        </w:rPr>
        <w:t xml:space="preserve"> </w:t>
      </w:r>
      <w:r w:rsidRPr="00E07C66">
        <w:rPr>
          <w:rFonts w:cs="Arial"/>
          <w:sz w:val="24"/>
          <w:szCs w:val="24"/>
          <w:lang w:val="ro-RO"/>
        </w:rPr>
        <w:t xml:space="preserve">pentru noul obiectiv propus prin PUZ, </w:t>
      </w:r>
      <w:r w:rsidRPr="00E07C66">
        <w:rPr>
          <w:rFonts w:ascii="Calibri" w:eastAsia="Times New Roman" w:hAnsi="Calibri" w:cs="Arial"/>
          <w:sz w:val="24"/>
          <w:szCs w:val="24"/>
          <w:lang w:val="ro-RO"/>
        </w:rPr>
        <w:t>se va real</w:t>
      </w:r>
      <w:r w:rsidRPr="00E07C66">
        <w:rPr>
          <w:rFonts w:cs="Arial"/>
          <w:sz w:val="24"/>
          <w:szCs w:val="24"/>
          <w:lang w:val="ro-RO"/>
        </w:rPr>
        <w:t>iza prin prelungirea reţelei existente care traversează terenul studiat.</w:t>
      </w:r>
    </w:p>
    <w:p w:rsidR="00900F8A" w:rsidRPr="00E07C66" w:rsidRDefault="00900F8A" w:rsidP="00900F8A">
      <w:pPr>
        <w:spacing w:after="0" w:line="360" w:lineRule="auto"/>
        <w:jc w:val="center"/>
        <w:rPr>
          <w:b/>
          <w:sz w:val="24"/>
          <w:szCs w:val="24"/>
          <w:lang w:val="ro-RO"/>
        </w:rPr>
      </w:pPr>
    </w:p>
    <w:p w:rsidR="00900F8A" w:rsidRPr="00E07C66" w:rsidRDefault="00900F8A" w:rsidP="00900F8A">
      <w:pPr>
        <w:spacing w:after="0" w:line="360" w:lineRule="auto"/>
        <w:jc w:val="center"/>
        <w:rPr>
          <w:sz w:val="24"/>
          <w:szCs w:val="24"/>
          <w:lang w:val="ro-RO"/>
        </w:rPr>
      </w:pPr>
      <w:r w:rsidRPr="00E07C66">
        <w:rPr>
          <w:b/>
          <w:sz w:val="24"/>
          <w:szCs w:val="24"/>
          <w:lang w:val="ro-RO"/>
        </w:rPr>
        <w:t>Alimentarea cu energie termică</w:t>
      </w:r>
    </w:p>
    <w:p w:rsidR="00900F8A" w:rsidRPr="00E07C66" w:rsidRDefault="00900F8A" w:rsidP="00900F8A">
      <w:pPr>
        <w:spacing w:after="0" w:line="360" w:lineRule="auto"/>
        <w:ind w:firstLine="706"/>
        <w:jc w:val="both"/>
        <w:rPr>
          <w:rFonts w:cs="Arial"/>
          <w:b/>
          <w:sz w:val="24"/>
          <w:szCs w:val="24"/>
          <w:lang w:val="ro-RO"/>
        </w:rPr>
      </w:pPr>
      <w:r w:rsidRPr="00E07C66">
        <w:rPr>
          <w:lang w:val="ro-RO"/>
        </w:rPr>
        <w:tab/>
      </w:r>
      <w:r w:rsidRPr="00E07C66">
        <w:rPr>
          <w:rFonts w:cs="Arial"/>
          <w:sz w:val="24"/>
          <w:szCs w:val="24"/>
          <w:lang w:val="ro-RO"/>
        </w:rPr>
        <w:t>Energia termică</w:t>
      </w:r>
      <w:r w:rsidRPr="00E07C66">
        <w:rPr>
          <w:rFonts w:cs="Arial"/>
          <w:b/>
          <w:sz w:val="24"/>
          <w:szCs w:val="24"/>
          <w:lang w:val="ro-RO"/>
        </w:rPr>
        <w:t xml:space="preserve"> </w:t>
      </w:r>
      <w:r w:rsidRPr="00E07C66">
        <w:rPr>
          <w:rFonts w:cs="Arial"/>
          <w:sz w:val="24"/>
          <w:szCs w:val="24"/>
          <w:lang w:val="ro-RO"/>
        </w:rPr>
        <w:t>necesară funcţionării obiectivelor propuse se va realiza prin elemente electrice sau cu sisteme de încălzire care funcţionează pe bază de combustibil solid sau energie electrică.</w:t>
      </w:r>
    </w:p>
    <w:p w:rsidR="00900F8A" w:rsidRPr="00E07C66" w:rsidRDefault="00900F8A" w:rsidP="00900F8A">
      <w:pPr>
        <w:pStyle w:val="PlainText"/>
        <w:spacing w:line="360" w:lineRule="auto"/>
        <w:jc w:val="center"/>
        <w:rPr>
          <w:rFonts w:asciiTheme="minorHAnsi" w:hAnsiTheme="minorHAnsi"/>
          <w:b/>
          <w:sz w:val="24"/>
          <w:szCs w:val="24"/>
          <w:lang w:val="ro-RO"/>
        </w:rPr>
      </w:pPr>
      <w:r w:rsidRPr="00E07C66">
        <w:rPr>
          <w:rFonts w:asciiTheme="minorHAnsi" w:hAnsiTheme="minorHAnsi"/>
          <w:b/>
          <w:sz w:val="24"/>
          <w:szCs w:val="24"/>
          <w:lang w:val="ro-RO"/>
        </w:rPr>
        <w:t>Gestionarea deşeurilor</w:t>
      </w:r>
    </w:p>
    <w:p w:rsidR="00900F8A" w:rsidRPr="00E07C66" w:rsidRDefault="00900F8A" w:rsidP="00900F8A">
      <w:pPr>
        <w:pStyle w:val="BodyText"/>
        <w:spacing w:line="360" w:lineRule="auto"/>
        <w:ind w:firstLine="706"/>
        <w:rPr>
          <w:rFonts w:asciiTheme="minorHAnsi" w:hAnsiTheme="minorHAnsi" w:cs="Arial"/>
          <w:szCs w:val="24"/>
          <w:lang w:val="ro-RO"/>
        </w:rPr>
      </w:pPr>
      <w:r w:rsidRPr="00E07C66">
        <w:rPr>
          <w:rFonts w:asciiTheme="minorHAnsi" w:hAnsiTheme="minorHAnsi" w:cs="Arial"/>
          <w:szCs w:val="24"/>
          <w:lang w:val="ro-RO"/>
        </w:rPr>
        <w:t>Deşeurile rezultate (în principal deş</w:t>
      </w:r>
      <w:r w:rsidRPr="00E07C66">
        <w:rPr>
          <w:rFonts w:ascii="Calibri" w:hAnsi="Calibri" w:cs="Arial"/>
          <w:szCs w:val="24"/>
          <w:lang w:val="ro-RO"/>
        </w:rPr>
        <w:t>euri menajere</w:t>
      </w:r>
      <w:r w:rsidRPr="00E07C66">
        <w:rPr>
          <w:rFonts w:asciiTheme="minorHAnsi" w:hAnsiTheme="minorHAnsi" w:cs="Arial"/>
          <w:szCs w:val="24"/>
          <w:lang w:val="ro-RO"/>
        </w:rPr>
        <w:t xml:space="preserve"> specifice zonelor rezidenţiale</w:t>
      </w:r>
      <w:r w:rsidRPr="00E07C66">
        <w:rPr>
          <w:rFonts w:ascii="Calibri" w:hAnsi="Calibri" w:cs="Arial"/>
          <w:szCs w:val="24"/>
          <w:lang w:val="ro-RO"/>
        </w:rPr>
        <w:t>) vor fi colectate în</w:t>
      </w:r>
      <w:r w:rsidRPr="00E07C66">
        <w:rPr>
          <w:rFonts w:asciiTheme="minorHAnsi" w:hAnsiTheme="minorHAnsi" w:cs="Arial"/>
          <w:szCs w:val="24"/>
          <w:lang w:val="ro-RO"/>
        </w:rPr>
        <w:t xml:space="preserve"> europubele distribuite pe amplasament</w:t>
      </w:r>
      <w:r w:rsidR="003B7CCF" w:rsidRPr="00E07C66">
        <w:rPr>
          <w:rFonts w:asciiTheme="minorHAnsi" w:hAnsiTheme="minorHAnsi" w:cs="Arial"/>
          <w:szCs w:val="24"/>
          <w:lang w:val="ro-RO"/>
        </w:rPr>
        <w:t xml:space="preserve"> pentru fiecare construcţie propusă</w:t>
      </w:r>
      <w:r w:rsidRPr="00E07C66">
        <w:rPr>
          <w:rFonts w:asciiTheme="minorHAnsi" w:hAnsiTheme="minorHAnsi" w:cs="Arial"/>
          <w:szCs w:val="24"/>
          <w:lang w:val="ro-RO"/>
        </w:rPr>
        <w:t>, de unde vor fi preluate ş</w:t>
      </w:r>
      <w:r w:rsidRPr="00E07C66">
        <w:rPr>
          <w:rFonts w:ascii="Calibri" w:hAnsi="Calibri" w:cs="Arial"/>
          <w:szCs w:val="24"/>
          <w:lang w:val="ro-RO"/>
        </w:rPr>
        <w:t>i tran</w:t>
      </w:r>
      <w:r w:rsidRPr="00E07C66">
        <w:rPr>
          <w:rFonts w:asciiTheme="minorHAnsi" w:hAnsiTheme="minorHAnsi" w:cs="Arial"/>
          <w:szCs w:val="24"/>
          <w:lang w:val="ro-RO"/>
        </w:rPr>
        <w:t>sportate la rampa de gunoi de că</w:t>
      </w:r>
      <w:r w:rsidRPr="00E07C66">
        <w:rPr>
          <w:rFonts w:ascii="Calibri" w:hAnsi="Calibri" w:cs="Arial"/>
          <w:szCs w:val="24"/>
          <w:lang w:val="ro-RO"/>
        </w:rPr>
        <w:t xml:space="preserve">tre </w:t>
      </w:r>
      <w:r w:rsidRPr="00E07C66">
        <w:rPr>
          <w:rFonts w:asciiTheme="minorHAnsi" w:hAnsiTheme="minorHAnsi" w:cs="Arial"/>
          <w:szCs w:val="24"/>
          <w:lang w:val="ro-RO"/>
        </w:rPr>
        <w:t>un operator economic specializat</w:t>
      </w:r>
      <w:r w:rsidRPr="00E07C66">
        <w:rPr>
          <w:rFonts w:ascii="Calibri" w:hAnsi="Calibri" w:cs="Arial"/>
          <w:szCs w:val="24"/>
          <w:lang w:val="ro-RO"/>
        </w:rPr>
        <w:t>.</w:t>
      </w:r>
      <w:r w:rsidRPr="00E07C66">
        <w:rPr>
          <w:rFonts w:asciiTheme="minorHAnsi" w:hAnsiTheme="minorHAnsi" w:cs="Arial"/>
          <w:szCs w:val="24"/>
          <w:lang w:val="ro-RO"/>
        </w:rPr>
        <w:t xml:space="preserve"> N</w:t>
      </w:r>
      <w:r w:rsidRPr="00E07C66">
        <w:rPr>
          <w:rFonts w:ascii="Calibri" w:hAnsi="Calibri" w:cs="Arial"/>
          <w:szCs w:val="24"/>
          <w:lang w:val="ro-RO"/>
        </w:rPr>
        <w:t xml:space="preserve">u se </w:t>
      </w:r>
      <w:r w:rsidRPr="00E07C66">
        <w:rPr>
          <w:rFonts w:asciiTheme="minorHAnsi" w:hAnsiTheme="minorHAnsi" w:cs="Arial"/>
          <w:szCs w:val="24"/>
          <w:lang w:val="ro-RO"/>
        </w:rPr>
        <w:t>gestionează pe amplasament substanţ</w:t>
      </w:r>
      <w:r w:rsidRPr="00E07C66">
        <w:rPr>
          <w:rFonts w:ascii="Calibri" w:hAnsi="Calibri" w:cs="Arial"/>
          <w:szCs w:val="24"/>
          <w:lang w:val="ro-RO"/>
        </w:rPr>
        <w:t>e toxice sau periculoase</w:t>
      </w:r>
      <w:r w:rsidRPr="00E07C66">
        <w:rPr>
          <w:rFonts w:asciiTheme="minorHAnsi" w:hAnsiTheme="minorHAnsi" w:cs="Arial"/>
          <w:szCs w:val="24"/>
          <w:lang w:val="ro-RO"/>
        </w:rPr>
        <w:t>.</w:t>
      </w:r>
    </w:p>
    <w:p w:rsidR="00900F8A" w:rsidRPr="00E07C66" w:rsidRDefault="00900F8A" w:rsidP="00900F8A">
      <w:pPr>
        <w:pStyle w:val="BodyText"/>
        <w:spacing w:line="360" w:lineRule="auto"/>
        <w:ind w:firstLine="706"/>
        <w:rPr>
          <w:rFonts w:asciiTheme="minorHAnsi" w:hAnsiTheme="minorHAnsi" w:cs="Arial"/>
          <w:szCs w:val="24"/>
          <w:lang w:val="ro-RO"/>
        </w:rPr>
      </w:pPr>
      <w:r w:rsidRPr="00E07C66">
        <w:rPr>
          <w:rFonts w:asciiTheme="minorHAnsi" w:hAnsiTheme="minorHAnsi"/>
          <w:szCs w:val="24"/>
          <w:lang w:val="ro-RO"/>
        </w:rPr>
        <w:t>Astfel, măsurile de gestionare a deşeurilor rezultat</w:t>
      </w:r>
      <w:r w:rsidR="009A1250" w:rsidRPr="00E07C66">
        <w:rPr>
          <w:rFonts w:asciiTheme="minorHAnsi" w:hAnsiTheme="minorHAnsi"/>
          <w:szCs w:val="24"/>
          <w:lang w:val="ro-RO"/>
        </w:rPr>
        <w:t>e din activitatea desfăşurată conform PUZ</w:t>
      </w:r>
      <w:r w:rsidRPr="00E07C66">
        <w:rPr>
          <w:rFonts w:asciiTheme="minorHAnsi" w:hAnsiTheme="minorHAnsi"/>
          <w:szCs w:val="24"/>
          <w:lang w:val="ro-RO"/>
        </w:rPr>
        <w:t xml:space="preserve">, se vor subordona planurilor de gestionare a deşeurilor din zonă, implicit </w:t>
      </w:r>
      <w:r w:rsidRPr="00E07C66">
        <w:rPr>
          <w:rFonts w:asciiTheme="minorHAnsi" w:hAnsiTheme="minorHAnsi"/>
          <w:i/>
          <w:szCs w:val="24"/>
          <w:lang w:val="ro-RO"/>
        </w:rPr>
        <w:t>Sistemului de management integrat al deşeurilor în judeţul Bacău</w:t>
      </w:r>
      <w:r w:rsidRPr="00E07C66">
        <w:rPr>
          <w:rFonts w:asciiTheme="minorHAnsi" w:hAnsiTheme="minorHAnsi"/>
          <w:szCs w:val="24"/>
          <w:lang w:val="ro-RO"/>
        </w:rPr>
        <w:t>.</w:t>
      </w:r>
    </w:p>
    <w:p w:rsidR="00A733AD" w:rsidRPr="00E07C66" w:rsidRDefault="00A733AD" w:rsidP="00A733AD">
      <w:pPr>
        <w:autoSpaceDE w:val="0"/>
        <w:autoSpaceDN w:val="0"/>
        <w:adjustRightInd w:val="0"/>
        <w:spacing w:after="0" w:line="360" w:lineRule="auto"/>
        <w:ind w:firstLine="706"/>
        <w:jc w:val="both"/>
        <w:rPr>
          <w:rFonts w:cs="Tahoma"/>
          <w:sz w:val="24"/>
          <w:szCs w:val="24"/>
          <w:lang w:val="ro-RO"/>
        </w:rPr>
      </w:pPr>
      <w:r w:rsidRPr="00E07C66">
        <w:rPr>
          <w:rFonts w:cs="Tahoma"/>
          <w:sz w:val="24"/>
          <w:szCs w:val="24"/>
          <w:lang w:val="ro-RO"/>
        </w:rPr>
        <w:lastRenderedPageBreak/>
        <w:t>În judeţul Bacău se află în stadiu de implementare trei proiecte finanţate de Programul PHARE CES 2004-2005 şi măsura ISPA. Acestea au fost luate în considerare în momentul definirii sistemului integrat de gestionare a deşeurilor.</w:t>
      </w:r>
    </w:p>
    <w:p w:rsidR="00A733AD" w:rsidRPr="00E07C66" w:rsidRDefault="00A733AD" w:rsidP="00A733AD">
      <w:pPr>
        <w:autoSpaceDE w:val="0"/>
        <w:autoSpaceDN w:val="0"/>
        <w:adjustRightInd w:val="0"/>
        <w:spacing w:after="0" w:line="360" w:lineRule="auto"/>
        <w:ind w:firstLine="720"/>
        <w:jc w:val="both"/>
        <w:rPr>
          <w:rFonts w:cs="Arial"/>
          <w:sz w:val="24"/>
          <w:szCs w:val="24"/>
          <w:lang w:val="ro-RO"/>
        </w:rPr>
      </w:pPr>
      <w:r w:rsidRPr="00E07C66">
        <w:rPr>
          <w:rFonts w:cs="Arial"/>
          <w:sz w:val="24"/>
          <w:szCs w:val="24"/>
          <w:lang w:val="ro-RO"/>
        </w:rPr>
        <w:t>În prezent cea mai mare parte a deşeurilor municipale generate în judeţul Bacău sunt eliminate prin depozitare</w:t>
      </w:r>
      <w:r w:rsidRPr="00E07C66">
        <w:rPr>
          <w:rFonts w:cs="Arial"/>
          <w:color w:val="000000"/>
          <w:sz w:val="24"/>
          <w:szCs w:val="24"/>
          <w:lang w:val="ro-RO"/>
        </w:rPr>
        <w:t>. La 1 ianuarie 2011 a intrat în operare depozitul ecologic</w:t>
      </w:r>
      <w:r w:rsidRPr="00E07C66">
        <w:rPr>
          <w:rFonts w:cs="Arial"/>
          <w:color w:val="FF6600"/>
          <w:sz w:val="24"/>
          <w:szCs w:val="24"/>
          <w:lang w:val="ro-RO"/>
        </w:rPr>
        <w:t xml:space="preserve"> </w:t>
      </w:r>
      <w:r w:rsidRPr="00E07C66">
        <w:rPr>
          <w:rFonts w:cs="Arial"/>
          <w:color w:val="000000"/>
          <w:sz w:val="24"/>
          <w:szCs w:val="24"/>
          <w:lang w:val="ro-RO"/>
        </w:rPr>
        <w:t xml:space="preserve">Bacău, depozit care deserveşte tot judeţul Bacău. </w:t>
      </w:r>
      <w:r w:rsidRPr="00E07C66">
        <w:rPr>
          <w:rFonts w:cs="Arial"/>
          <w:sz w:val="24"/>
          <w:szCs w:val="24"/>
          <w:lang w:val="ro-RO"/>
        </w:rPr>
        <w:t xml:space="preserve">Au fost realizate staţii de transfer şi sortare care au preluat deşeurile colectate din localităţile în care a fost sistată activitatea pe depozitele neconforme. </w:t>
      </w:r>
    </w:p>
    <w:p w:rsidR="00414815" w:rsidRPr="00E07C66" w:rsidRDefault="00A733AD" w:rsidP="00414815">
      <w:pPr>
        <w:spacing w:after="0" w:line="360" w:lineRule="auto"/>
        <w:ind w:firstLine="720"/>
        <w:jc w:val="both"/>
        <w:rPr>
          <w:color w:val="000000" w:themeColor="text1"/>
          <w:sz w:val="24"/>
          <w:szCs w:val="24"/>
          <w:lang w:val="ro-RO"/>
        </w:rPr>
      </w:pPr>
      <w:r w:rsidRPr="00E07C66">
        <w:rPr>
          <w:rFonts w:eastAsia="Times New Roman" w:cs="Arial"/>
          <w:sz w:val="24"/>
          <w:szCs w:val="24"/>
          <w:lang w:val="ro-RO"/>
        </w:rPr>
        <w:t>În oraşul Slănic Moldova serviciile de salubritate privind deșeurile</w:t>
      </w:r>
      <w:r w:rsidR="004817C1" w:rsidRPr="00E07C66">
        <w:rPr>
          <w:rFonts w:eastAsia="Times New Roman" w:cs="Arial"/>
          <w:sz w:val="24"/>
          <w:szCs w:val="24"/>
          <w:lang w:val="ro-RO"/>
        </w:rPr>
        <w:t xml:space="preserve"> </w:t>
      </w:r>
      <w:r w:rsidRPr="00E07C66">
        <w:rPr>
          <w:rFonts w:eastAsia="Times New Roman" w:cs="Arial"/>
          <w:sz w:val="24"/>
          <w:szCs w:val="24"/>
          <w:lang w:val="ro-RO"/>
        </w:rPr>
        <w:t>menajere sunt furnizate de operatorul SC Util Prest Serv S.R.L.</w:t>
      </w:r>
      <w:r w:rsidR="00414815" w:rsidRPr="00E07C66">
        <w:rPr>
          <w:rFonts w:eastAsia="Times New Roman" w:cs="Arial"/>
          <w:sz w:val="24"/>
          <w:szCs w:val="24"/>
          <w:lang w:val="ro-RO"/>
        </w:rPr>
        <w:t>, conform contractului încheiat cu Consiliul Local.</w:t>
      </w:r>
      <w:r w:rsidRPr="00E07C66">
        <w:rPr>
          <w:rFonts w:eastAsia="Times New Roman" w:cs="Arial"/>
          <w:sz w:val="24"/>
          <w:szCs w:val="24"/>
          <w:lang w:val="ro-RO"/>
        </w:rPr>
        <w:t xml:space="preserve"> Serviciul de salubritate are în dotare 65 europubele, 45 eurocontainere, 4 autoutilitare și 25 platforme de colectare. </w:t>
      </w:r>
      <w:r w:rsidR="00414815" w:rsidRPr="00E07C66">
        <w:rPr>
          <w:color w:val="000000" w:themeColor="text1"/>
          <w:sz w:val="24"/>
          <w:szCs w:val="24"/>
          <w:lang w:val="ro-RO"/>
        </w:rPr>
        <w:t>Obiectul contractului constă în prestarea următoarelor servicii:</w:t>
      </w:r>
    </w:p>
    <w:p w:rsidR="00414815" w:rsidRPr="00E07C66" w:rsidRDefault="00414815" w:rsidP="00A24E5D">
      <w:pPr>
        <w:pStyle w:val="ListParagraph"/>
        <w:numPr>
          <w:ilvl w:val="0"/>
          <w:numId w:val="9"/>
        </w:numPr>
        <w:tabs>
          <w:tab w:val="left" w:pos="851"/>
        </w:tabs>
        <w:spacing w:after="0" w:line="360" w:lineRule="auto"/>
        <w:ind w:left="1350"/>
        <w:jc w:val="both"/>
        <w:rPr>
          <w:color w:val="000000" w:themeColor="text1"/>
          <w:sz w:val="24"/>
          <w:szCs w:val="24"/>
          <w:lang w:val="ro-RO"/>
        </w:rPr>
      </w:pPr>
      <w:r w:rsidRPr="00E07C66">
        <w:rPr>
          <w:color w:val="000000" w:themeColor="text1"/>
          <w:sz w:val="24"/>
          <w:szCs w:val="24"/>
          <w:lang w:val="ro-RO"/>
        </w:rPr>
        <w:t>transportul reziduurilor cu mijloace specifice, prestatorul ridică şi transportă gunoiul menajer săptămânal, iar pentru alte deşeuri (mobilă, moloz şi alte deşeuri voluminoase) se asigură preluarea prin comandă;</w:t>
      </w:r>
    </w:p>
    <w:p w:rsidR="00414815" w:rsidRPr="00E07C66" w:rsidRDefault="00414815" w:rsidP="00A24E5D">
      <w:pPr>
        <w:pStyle w:val="ListParagraph"/>
        <w:numPr>
          <w:ilvl w:val="0"/>
          <w:numId w:val="9"/>
        </w:numPr>
        <w:spacing w:after="0" w:line="360" w:lineRule="auto"/>
        <w:ind w:left="1350"/>
        <w:jc w:val="both"/>
        <w:rPr>
          <w:rFonts w:cs="Arial"/>
          <w:sz w:val="24"/>
          <w:szCs w:val="24"/>
          <w:lang w:val="ro-RO"/>
        </w:rPr>
      </w:pPr>
      <w:r w:rsidRPr="00E07C66">
        <w:rPr>
          <w:rFonts w:cs="Arial"/>
          <w:sz w:val="24"/>
          <w:szCs w:val="24"/>
          <w:lang w:val="ro-RO"/>
        </w:rPr>
        <w:t xml:space="preserve">depozitarea rezidurilor în zonele special amenajate; </w:t>
      </w:r>
    </w:p>
    <w:p w:rsidR="00A733AD" w:rsidRPr="00E07C66" w:rsidRDefault="00414815" w:rsidP="00A24E5D">
      <w:pPr>
        <w:pStyle w:val="ListParagraph"/>
        <w:numPr>
          <w:ilvl w:val="0"/>
          <w:numId w:val="9"/>
        </w:numPr>
        <w:spacing w:after="0" w:line="360" w:lineRule="auto"/>
        <w:ind w:left="1350"/>
        <w:jc w:val="both"/>
        <w:rPr>
          <w:rFonts w:cs="Arial"/>
          <w:sz w:val="24"/>
          <w:szCs w:val="24"/>
          <w:lang w:val="ro-RO"/>
        </w:rPr>
      </w:pPr>
      <w:r w:rsidRPr="00E07C66">
        <w:rPr>
          <w:rFonts w:cs="Arial"/>
          <w:sz w:val="24"/>
          <w:szCs w:val="24"/>
          <w:lang w:val="ro-RO"/>
        </w:rPr>
        <w:t>efectuarea de vidanjări.</w:t>
      </w:r>
    </w:p>
    <w:p w:rsidR="00A733AD" w:rsidRPr="00E07C66" w:rsidRDefault="00A733AD" w:rsidP="004817C1">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Conform autorităților locale, în vederea dezvoltării serviciului de salubritate la nivel local, sunt necesare investiții suplimentare pentru achiziţionarea de europubele, eurocontainere și autoutilitare. </w:t>
      </w:r>
      <w:r w:rsidR="004817C1" w:rsidRPr="00E07C66">
        <w:rPr>
          <w:rFonts w:eastAsia="Times New Roman" w:cs="Arial"/>
          <w:sz w:val="24"/>
          <w:szCs w:val="24"/>
          <w:lang w:val="ro-RO"/>
        </w:rPr>
        <w:t>E</w:t>
      </w:r>
      <w:r w:rsidRPr="00E07C66">
        <w:rPr>
          <w:rFonts w:eastAsia="Times New Roman" w:cs="Arial"/>
          <w:sz w:val="24"/>
          <w:szCs w:val="24"/>
          <w:lang w:val="ro-RO"/>
        </w:rPr>
        <w:t>ste necesară realizarea unei stații de transfer, precum și dotări privind colectarea selectivă a deșeurilor</w:t>
      </w:r>
      <w:r w:rsidR="004817C1" w:rsidRPr="00E07C66">
        <w:rPr>
          <w:rFonts w:eastAsia="Times New Roman" w:cs="Arial"/>
          <w:sz w:val="24"/>
          <w:szCs w:val="24"/>
          <w:lang w:val="ro-RO"/>
        </w:rPr>
        <w:t>.</w:t>
      </w:r>
    </w:p>
    <w:p w:rsidR="00414815" w:rsidRPr="00E07C66" w:rsidRDefault="00414815" w:rsidP="00414815">
      <w:pPr>
        <w:pStyle w:val="Title"/>
        <w:spacing w:line="360" w:lineRule="auto"/>
        <w:ind w:firstLine="720"/>
        <w:jc w:val="both"/>
        <w:rPr>
          <w:rFonts w:asciiTheme="minorHAnsi" w:hAnsiTheme="minorHAnsi" w:cs="Arial"/>
          <w:b w:val="0"/>
          <w:bCs/>
          <w:szCs w:val="24"/>
        </w:rPr>
      </w:pPr>
      <w:r w:rsidRPr="00E07C66">
        <w:rPr>
          <w:rFonts w:asciiTheme="minorHAnsi" w:hAnsiTheme="minorHAnsi" w:cs="Arial"/>
          <w:b w:val="0"/>
          <w:bCs/>
          <w:szCs w:val="24"/>
        </w:rPr>
        <w:t xml:space="preserve">Prin implementarea planului pot rezulta </w:t>
      </w:r>
      <w:r w:rsidRPr="00E07C66">
        <w:rPr>
          <w:rFonts w:asciiTheme="minorHAnsi" w:hAnsiTheme="minorHAnsi" w:cs="Arial"/>
          <w:b w:val="0"/>
          <w:bCs/>
          <w:i/>
          <w:iCs/>
          <w:szCs w:val="24"/>
        </w:rPr>
        <w:t>deşeuri din construcţii</w:t>
      </w:r>
      <w:r w:rsidRPr="00E07C66">
        <w:rPr>
          <w:rFonts w:asciiTheme="minorHAnsi" w:hAnsiTheme="minorHAnsi" w:cs="Arial"/>
          <w:b w:val="0"/>
          <w:bCs/>
          <w:szCs w:val="24"/>
        </w:rPr>
        <w:t xml:space="preserve"> şi </w:t>
      </w:r>
      <w:r w:rsidRPr="00E07C66">
        <w:rPr>
          <w:rFonts w:asciiTheme="minorHAnsi" w:hAnsiTheme="minorHAnsi" w:cs="Arial"/>
          <w:b w:val="0"/>
          <w:bCs/>
          <w:i/>
          <w:iCs/>
          <w:szCs w:val="24"/>
        </w:rPr>
        <w:t xml:space="preserve">demolări, </w:t>
      </w:r>
      <w:r w:rsidRPr="00E07C66">
        <w:rPr>
          <w:rFonts w:asciiTheme="minorHAnsi" w:hAnsiTheme="minorHAnsi" w:cs="Arial"/>
          <w:b w:val="0"/>
          <w:bCs/>
          <w:szCs w:val="24"/>
        </w:rPr>
        <w:t xml:space="preserve">inclusiv </w:t>
      </w:r>
      <w:r w:rsidRPr="00E07C66">
        <w:rPr>
          <w:rFonts w:asciiTheme="minorHAnsi" w:hAnsiTheme="minorHAnsi" w:cs="Arial"/>
          <w:b w:val="0"/>
          <w:bCs/>
          <w:i/>
          <w:iCs/>
          <w:szCs w:val="24"/>
        </w:rPr>
        <w:t>pământ excavat (în perioada de construcţie)</w:t>
      </w:r>
      <w:r w:rsidRPr="00E07C66">
        <w:rPr>
          <w:rFonts w:asciiTheme="minorHAnsi" w:hAnsiTheme="minorHAnsi" w:cs="Arial"/>
          <w:b w:val="0"/>
          <w:bCs/>
          <w:szCs w:val="24"/>
        </w:rPr>
        <w:t xml:space="preserve">, </w:t>
      </w:r>
      <w:r w:rsidR="00CD4F06" w:rsidRPr="00E07C66">
        <w:rPr>
          <w:rFonts w:asciiTheme="minorHAnsi" w:hAnsiTheme="minorHAnsi" w:cs="Arial"/>
          <w:b w:val="0"/>
          <w:bCs/>
          <w:i/>
          <w:iCs/>
          <w:szCs w:val="24"/>
        </w:rPr>
        <w:t xml:space="preserve">dejecţii animaliere </w:t>
      </w:r>
      <w:r w:rsidR="00CD4F06" w:rsidRPr="00E07C66">
        <w:rPr>
          <w:rFonts w:asciiTheme="minorHAnsi" w:hAnsiTheme="minorHAnsi" w:cs="Arial"/>
          <w:b w:val="0"/>
          <w:bCs/>
          <w:iCs/>
          <w:szCs w:val="24"/>
        </w:rPr>
        <w:t>şi</w:t>
      </w:r>
      <w:r w:rsidR="00CD4F06" w:rsidRPr="00E07C66">
        <w:rPr>
          <w:rFonts w:asciiTheme="minorHAnsi" w:hAnsiTheme="minorHAnsi" w:cs="Arial"/>
          <w:b w:val="0"/>
          <w:bCs/>
          <w:i/>
          <w:iCs/>
          <w:szCs w:val="24"/>
        </w:rPr>
        <w:t xml:space="preserve"> deşeuri menajere </w:t>
      </w:r>
      <w:r w:rsidRPr="00E07C66">
        <w:rPr>
          <w:rFonts w:asciiTheme="minorHAnsi" w:hAnsiTheme="minorHAnsi" w:cs="Arial"/>
          <w:b w:val="0"/>
          <w:bCs/>
          <w:i/>
          <w:iCs/>
          <w:szCs w:val="24"/>
        </w:rPr>
        <w:t>(în perioada de funcţionare a obiectivului)</w:t>
      </w:r>
      <w:r w:rsidRPr="00E07C66">
        <w:rPr>
          <w:rFonts w:asciiTheme="minorHAnsi" w:hAnsiTheme="minorHAnsi" w:cs="Arial"/>
          <w:b w:val="0"/>
          <w:bCs/>
          <w:szCs w:val="24"/>
        </w:rPr>
        <w:t xml:space="preserve">. </w:t>
      </w:r>
    </w:p>
    <w:p w:rsidR="005536D8" w:rsidRPr="00E07C66" w:rsidRDefault="005536D8" w:rsidP="00205715">
      <w:pPr>
        <w:pStyle w:val="BodyTextIndent2"/>
        <w:spacing w:after="0" w:line="360" w:lineRule="auto"/>
        <w:ind w:left="0" w:firstLine="720"/>
        <w:jc w:val="both"/>
        <w:rPr>
          <w:rFonts w:eastAsia="Times New Roman" w:cs="Arial"/>
          <w:sz w:val="24"/>
          <w:szCs w:val="24"/>
          <w:lang w:val="ro-RO"/>
        </w:rPr>
      </w:pPr>
      <w:r w:rsidRPr="00E07C66">
        <w:rPr>
          <w:rFonts w:eastAsia="Times New Roman" w:cs="Arial"/>
          <w:b/>
          <w:i/>
          <w:sz w:val="24"/>
          <w:szCs w:val="24"/>
          <w:lang w:val="ro-RO"/>
        </w:rPr>
        <w:t>Deşeurile din construcţii</w:t>
      </w:r>
      <w:r w:rsidRPr="00E07C66">
        <w:rPr>
          <w:rFonts w:eastAsia="Times New Roman" w:cs="Arial"/>
          <w:sz w:val="24"/>
          <w:szCs w:val="24"/>
          <w:lang w:val="ro-RO"/>
        </w:rPr>
        <w:t xml:space="preserve">, rezultate în etapa de construcţie e obiectivului vor fi gestionate conform </w:t>
      </w:r>
      <w:r w:rsidR="00252728" w:rsidRPr="00E07C66">
        <w:rPr>
          <w:rFonts w:eastAsia="Times New Roman" w:cs="Arial"/>
          <w:sz w:val="24"/>
          <w:szCs w:val="24"/>
          <w:lang w:val="ro-RO"/>
        </w:rPr>
        <w:t>Legii nr. 211/2011 privind regimul deșeurilor, fiind preluate de operatori specializaţi.</w:t>
      </w:r>
    </w:p>
    <w:p w:rsidR="0027196C" w:rsidRPr="00E07C66" w:rsidRDefault="003B7CCF" w:rsidP="008A4FE5">
      <w:pPr>
        <w:pStyle w:val="BodyTextIndent2"/>
        <w:spacing w:after="0" w:line="360" w:lineRule="auto"/>
        <w:ind w:left="0" w:firstLine="720"/>
        <w:jc w:val="both"/>
        <w:rPr>
          <w:rFonts w:eastAsia="Times New Roman" w:cs="Arial"/>
          <w:sz w:val="24"/>
          <w:szCs w:val="24"/>
          <w:lang w:val="ro-RO"/>
        </w:rPr>
      </w:pPr>
      <w:r w:rsidRPr="00E07C66">
        <w:rPr>
          <w:rFonts w:eastAsia="Times New Roman" w:cs="Arial"/>
          <w:b/>
          <w:i/>
          <w:sz w:val="24"/>
          <w:szCs w:val="24"/>
          <w:lang w:val="ro-RO"/>
        </w:rPr>
        <w:t>Deşeurile municipale</w:t>
      </w:r>
      <w:r w:rsidRPr="00E07C66">
        <w:rPr>
          <w:rFonts w:eastAsia="Times New Roman" w:cs="Arial"/>
          <w:sz w:val="24"/>
          <w:szCs w:val="24"/>
          <w:lang w:val="ro-RO"/>
        </w:rPr>
        <w:t xml:space="preserve"> </w:t>
      </w:r>
      <w:r w:rsidR="00252728" w:rsidRPr="00E07C66">
        <w:rPr>
          <w:rFonts w:eastAsia="Times New Roman" w:cs="Arial"/>
          <w:sz w:val="24"/>
          <w:szCs w:val="24"/>
          <w:lang w:val="ro-RO"/>
        </w:rPr>
        <w:t xml:space="preserve">rezultate pe amplasament </w:t>
      </w:r>
      <w:r w:rsidRPr="00E07C66">
        <w:rPr>
          <w:rFonts w:eastAsia="Times New Roman" w:cs="Arial"/>
          <w:sz w:val="24"/>
          <w:szCs w:val="24"/>
          <w:lang w:val="ro-RO"/>
        </w:rPr>
        <w:t>pe toată durata de funcţionare a obiectivului, vor fi colectate selectiv</w:t>
      </w:r>
      <w:r w:rsidR="00252728" w:rsidRPr="00E07C66">
        <w:rPr>
          <w:rFonts w:eastAsia="Times New Roman" w:cs="Arial"/>
          <w:sz w:val="24"/>
          <w:szCs w:val="24"/>
          <w:lang w:val="ro-RO"/>
        </w:rPr>
        <w:t xml:space="preserve"> în eurocontainere</w:t>
      </w:r>
      <w:r w:rsidR="00F909E2" w:rsidRPr="00E07C66">
        <w:rPr>
          <w:rFonts w:eastAsia="Times New Roman" w:cs="Arial"/>
          <w:sz w:val="24"/>
          <w:szCs w:val="24"/>
          <w:lang w:val="ro-RO"/>
        </w:rPr>
        <w:t xml:space="preserve">le </w:t>
      </w:r>
      <w:r w:rsidR="00252728" w:rsidRPr="00E07C66">
        <w:rPr>
          <w:rFonts w:eastAsia="Times New Roman" w:cs="Arial"/>
          <w:sz w:val="24"/>
          <w:szCs w:val="24"/>
          <w:lang w:val="ro-RO"/>
        </w:rPr>
        <w:t>şi preluate de operatorul de salu</w:t>
      </w:r>
      <w:r w:rsidRPr="00E07C66">
        <w:rPr>
          <w:rFonts w:eastAsia="Times New Roman" w:cs="Arial"/>
          <w:sz w:val="24"/>
          <w:szCs w:val="24"/>
          <w:lang w:val="ro-RO"/>
        </w:rPr>
        <w:t>b</w:t>
      </w:r>
      <w:r w:rsidR="00252728" w:rsidRPr="00E07C66">
        <w:rPr>
          <w:rFonts w:eastAsia="Times New Roman" w:cs="Arial"/>
          <w:sz w:val="24"/>
          <w:szCs w:val="24"/>
          <w:lang w:val="ro-RO"/>
        </w:rPr>
        <w:t xml:space="preserve">ritate cu care </w:t>
      </w:r>
      <w:r w:rsidR="00F909E2" w:rsidRPr="00E07C66">
        <w:rPr>
          <w:rFonts w:eastAsia="Times New Roman" w:cs="Arial"/>
          <w:sz w:val="24"/>
          <w:szCs w:val="24"/>
          <w:lang w:val="ro-RO"/>
        </w:rPr>
        <w:t xml:space="preserve">se </w:t>
      </w:r>
      <w:r w:rsidR="00252728" w:rsidRPr="00E07C66">
        <w:rPr>
          <w:rFonts w:eastAsia="Times New Roman" w:cs="Arial"/>
          <w:sz w:val="24"/>
          <w:szCs w:val="24"/>
          <w:lang w:val="ro-RO"/>
        </w:rPr>
        <w:t xml:space="preserve">va </w:t>
      </w:r>
      <w:r w:rsidR="00F909E2" w:rsidRPr="00E07C66">
        <w:rPr>
          <w:rFonts w:eastAsia="Times New Roman" w:cs="Arial"/>
          <w:sz w:val="24"/>
          <w:szCs w:val="24"/>
          <w:lang w:val="ro-RO"/>
        </w:rPr>
        <w:t>încheia un</w:t>
      </w:r>
      <w:r w:rsidR="00252728" w:rsidRPr="00E07C66">
        <w:rPr>
          <w:rFonts w:eastAsia="Times New Roman" w:cs="Arial"/>
          <w:sz w:val="24"/>
          <w:szCs w:val="24"/>
          <w:lang w:val="ro-RO"/>
        </w:rPr>
        <w:t xml:space="preserve"> </w:t>
      </w:r>
      <w:r w:rsidR="0027196C" w:rsidRPr="00E07C66">
        <w:rPr>
          <w:rFonts w:eastAsia="Times New Roman" w:cs="Arial"/>
          <w:sz w:val="24"/>
          <w:szCs w:val="24"/>
          <w:lang w:val="ro-RO"/>
        </w:rPr>
        <w:t>c</w:t>
      </w:r>
      <w:r w:rsidR="00F909E2" w:rsidRPr="00E07C66">
        <w:rPr>
          <w:rFonts w:eastAsia="Times New Roman" w:cs="Arial"/>
          <w:sz w:val="24"/>
          <w:szCs w:val="24"/>
          <w:lang w:val="ro-RO"/>
        </w:rPr>
        <w:t>ontract</w:t>
      </w:r>
      <w:r w:rsidR="0027196C" w:rsidRPr="00E07C66">
        <w:rPr>
          <w:rFonts w:eastAsia="Times New Roman" w:cs="Arial"/>
          <w:sz w:val="24"/>
          <w:szCs w:val="24"/>
          <w:lang w:val="ro-RO"/>
        </w:rPr>
        <w:t>.</w:t>
      </w:r>
    </w:p>
    <w:p w:rsidR="00071EB1" w:rsidRPr="00E07C66" w:rsidRDefault="00205715" w:rsidP="00071EB1">
      <w:pPr>
        <w:pStyle w:val="BodyTextIndent2"/>
        <w:spacing w:after="0" w:line="360" w:lineRule="auto"/>
        <w:ind w:left="0" w:firstLine="720"/>
        <w:jc w:val="both"/>
        <w:rPr>
          <w:sz w:val="24"/>
          <w:szCs w:val="24"/>
          <w:lang w:val="ro-RO"/>
        </w:rPr>
      </w:pPr>
      <w:r w:rsidRPr="00E07C66">
        <w:rPr>
          <w:rFonts w:eastAsia="Times New Roman" w:cs="Arial"/>
          <w:b/>
          <w:i/>
          <w:sz w:val="24"/>
          <w:szCs w:val="24"/>
          <w:lang w:val="ro-RO"/>
        </w:rPr>
        <w:t>Dejecţiile animaliere</w:t>
      </w:r>
      <w:r w:rsidRPr="00E07C66">
        <w:rPr>
          <w:rFonts w:eastAsia="Times New Roman" w:cs="Arial"/>
          <w:sz w:val="24"/>
          <w:szCs w:val="24"/>
          <w:lang w:val="ro-RO"/>
        </w:rPr>
        <w:t xml:space="preserve"> provenite de la grajd vor fi depozitate pe o platfomă prevăzută cu un bazin special, amenajate</w:t>
      </w:r>
      <w:r w:rsidR="00071EB1" w:rsidRPr="00E07C66">
        <w:rPr>
          <w:rFonts w:eastAsia="Times New Roman" w:cs="Arial"/>
          <w:sz w:val="24"/>
          <w:szCs w:val="24"/>
          <w:lang w:val="ro-RO"/>
        </w:rPr>
        <w:t xml:space="preserve"> în vecinătatea grajdului,</w:t>
      </w:r>
      <w:r w:rsidR="00071EB1" w:rsidRPr="00E07C66">
        <w:rPr>
          <w:sz w:val="24"/>
          <w:szCs w:val="24"/>
          <w:lang w:val="ro-RO"/>
        </w:rPr>
        <w:t xml:space="preserve"> construite conform prevederilor din </w:t>
      </w:r>
      <w:r w:rsidR="00071EB1" w:rsidRPr="00E07C66">
        <w:rPr>
          <w:sz w:val="24"/>
          <w:szCs w:val="24"/>
          <w:lang w:val="ro-RO"/>
        </w:rPr>
        <w:lastRenderedPageBreak/>
        <w:t>Codul de bune practice agricole pentru protecţia apelor împotriva poluării cu nitraţi din surse agricole</w:t>
      </w:r>
      <w:r w:rsidR="00FA61F1" w:rsidRPr="00E07C66">
        <w:rPr>
          <w:sz w:val="24"/>
          <w:szCs w:val="24"/>
          <w:lang w:val="ro-RO"/>
        </w:rPr>
        <w:t xml:space="preserve">. Acestea vor fi </w:t>
      </w:r>
      <w:r w:rsidR="00071EB1" w:rsidRPr="00E07C66">
        <w:rPr>
          <w:sz w:val="24"/>
          <w:szCs w:val="24"/>
          <w:lang w:val="ro-RO"/>
        </w:rPr>
        <w:t>dimensionat</w:t>
      </w:r>
      <w:r w:rsidR="00FA61F1" w:rsidRPr="00E07C66">
        <w:rPr>
          <w:sz w:val="24"/>
          <w:szCs w:val="24"/>
          <w:lang w:val="ro-RO"/>
        </w:rPr>
        <w:t>e</w:t>
      </w:r>
      <w:r w:rsidR="00071EB1" w:rsidRPr="00E07C66">
        <w:rPr>
          <w:sz w:val="24"/>
          <w:szCs w:val="24"/>
          <w:lang w:val="ro-RO"/>
        </w:rPr>
        <w:t xml:space="preserve"> în funcţie de numărul de animale deţinute. </w:t>
      </w:r>
    </w:p>
    <w:p w:rsidR="00CB4AD0" w:rsidRPr="00E07C66" w:rsidRDefault="00205715" w:rsidP="00071EB1">
      <w:pPr>
        <w:pStyle w:val="BodyTextIndent2"/>
        <w:spacing w:after="0" w:line="360" w:lineRule="auto"/>
        <w:ind w:left="0" w:firstLine="720"/>
        <w:jc w:val="both"/>
        <w:rPr>
          <w:sz w:val="24"/>
          <w:szCs w:val="24"/>
          <w:lang w:val="ro-RO"/>
        </w:rPr>
      </w:pPr>
      <w:r w:rsidRPr="00E07C66">
        <w:rPr>
          <w:rFonts w:eastAsia="Times New Roman" w:cs="Arial"/>
          <w:sz w:val="24"/>
          <w:szCs w:val="24"/>
          <w:lang w:val="ro-RO"/>
        </w:rPr>
        <w:t xml:space="preserve"> </w:t>
      </w:r>
      <w:r w:rsidR="00EB4983" w:rsidRPr="00E07C66">
        <w:rPr>
          <w:sz w:val="24"/>
          <w:szCs w:val="24"/>
          <w:lang w:val="ro-RO"/>
        </w:rPr>
        <w:t xml:space="preserve">Gunoiul depozitat pe platformă </w:t>
      </w:r>
      <w:r w:rsidR="00071EB1" w:rsidRPr="00E07C66">
        <w:rPr>
          <w:sz w:val="24"/>
          <w:szCs w:val="24"/>
          <w:lang w:val="ro-RO"/>
        </w:rPr>
        <w:t>va fi</w:t>
      </w:r>
      <w:r w:rsidR="00EB4983" w:rsidRPr="00E07C66">
        <w:rPr>
          <w:sz w:val="24"/>
          <w:szCs w:val="24"/>
          <w:lang w:val="ro-RO"/>
        </w:rPr>
        <w:t xml:space="preserve"> dispus în şiruri şi răsturnat periodic pentru aerare, evitând fermentaţia anaerobă şi emisiile de metan. </w:t>
      </w:r>
      <w:r w:rsidR="00EB4983" w:rsidRPr="00E07C66">
        <w:rPr>
          <w:rFonts w:cs="Arial"/>
          <w:sz w:val="24"/>
          <w:szCs w:val="24"/>
          <w:lang w:val="ro-RO" w:eastAsia="ro-RO"/>
        </w:rPr>
        <w:t>Mustul de gunoi</w:t>
      </w:r>
      <w:r w:rsidR="00EB4983" w:rsidRPr="00E07C66">
        <w:rPr>
          <w:rFonts w:cs="Arial"/>
          <w:color w:val="200CB4"/>
          <w:sz w:val="24"/>
          <w:szCs w:val="24"/>
          <w:lang w:val="ro-RO" w:eastAsia="ro-RO"/>
        </w:rPr>
        <w:t xml:space="preserve"> </w:t>
      </w:r>
      <w:r w:rsidR="00EB4983" w:rsidRPr="00E07C66">
        <w:rPr>
          <w:rFonts w:cs="Arial"/>
          <w:sz w:val="24"/>
          <w:szCs w:val="24"/>
          <w:lang w:val="ro-RO" w:eastAsia="ro-RO"/>
        </w:rPr>
        <w:t xml:space="preserve">este colectat prin acumulare în bazinul de colectare impermeabil, închis. </w:t>
      </w:r>
      <w:r w:rsidR="00EB4983" w:rsidRPr="00E07C66">
        <w:rPr>
          <w:sz w:val="24"/>
          <w:szCs w:val="24"/>
          <w:lang w:val="ro-RO"/>
        </w:rPr>
        <w:t>Periodic, fracţia lichidă, provenită în principal din precipitaţii, colectată în bazinul de efluenţi, este vidanjată şi împrăştiată peste gunoi, în vederea umectării acestuia.</w:t>
      </w:r>
    </w:p>
    <w:p w:rsidR="00CB4AD0" w:rsidRPr="00E07C66" w:rsidRDefault="005536D8" w:rsidP="00071EB1">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Conform încadrării din Anexa nr. 2 </w:t>
      </w:r>
      <w:r w:rsidR="00252728" w:rsidRPr="00E07C66">
        <w:rPr>
          <w:rFonts w:eastAsia="Times New Roman" w:cs="Arial"/>
          <w:sz w:val="24"/>
          <w:szCs w:val="24"/>
          <w:lang w:val="ro-RO"/>
        </w:rPr>
        <w:t xml:space="preserve"> </w:t>
      </w:r>
      <w:r w:rsidRPr="00E07C66">
        <w:rPr>
          <w:rFonts w:eastAsia="Times New Roman" w:cs="Arial"/>
          <w:sz w:val="24"/>
          <w:szCs w:val="24"/>
          <w:lang w:val="ro-RO"/>
        </w:rPr>
        <w:t>la Legea nr. 211/2011 privind regimul deșeurilor, operațiunile de valorificare a acestor deșeuri se clasifică</w:t>
      </w:r>
      <w:r w:rsidR="00F909E2" w:rsidRPr="00E07C66">
        <w:rPr>
          <w:rFonts w:eastAsia="Times New Roman" w:cs="Arial"/>
          <w:sz w:val="24"/>
          <w:szCs w:val="24"/>
          <w:lang w:val="ro-RO"/>
        </w:rPr>
        <w:t xml:space="preserve"> în categoria</w:t>
      </w:r>
      <w:r w:rsidRPr="00E07C66">
        <w:rPr>
          <w:rFonts w:eastAsia="Times New Roman" w:cs="Arial"/>
          <w:sz w:val="24"/>
          <w:szCs w:val="24"/>
          <w:lang w:val="ro-RO"/>
        </w:rPr>
        <w:t xml:space="preserve"> R 10 - tratarea terenurilor având drept rezultat beneficii pentru agricultură sau pentru îmbunătățirea ecologică. </w:t>
      </w:r>
      <w:r w:rsidR="00071EB1" w:rsidRPr="00E07C66">
        <w:rPr>
          <w:sz w:val="24"/>
          <w:szCs w:val="24"/>
          <w:lang w:val="ro-RO"/>
        </w:rPr>
        <w:t xml:space="preserve">În perioadele în care aplicarea gunoiului de grajd este permisă, acesta poate fi utilizat </w:t>
      </w:r>
      <w:r w:rsidR="00FA61F1" w:rsidRPr="00E07C66">
        <w:rPr>
          <w:sz w:val="24"/>
          <w:szCs w:val="24"/>
          <w:lang w:val="ro-RO"/>
        </w:rPr>
        <w:t xml:space="preserve">şi </w:t>
      </w:r>
      <w:r w:rsidR="00071EB1" w:rsidRPr="00E07C66">
        <w:rPr>
          <w:sz w:val="24"/>
          <w:szCs w:val="24"/>
          <w:lang w:val="ro-RO"/>
        </w:rPr>
        <w:t xml:space="preserve">ca fertilizator. </w:t>
      </w:r>
    </w:p>
    <w:p w:rsidR="00F2291E" w:rsidRPr="00E07C66" w:rsidRDefault="00205715" w:rsidP="00F2291E">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Suprafaţa necesară </w:t>
      </w:r>
      <w:r w:rsidR="00F909E2" w:rsidRPr="00E07C66">
        <w:rPr>
          <w:rFonts w:eastAsia="Times New Roman" w:cs="Arial"/>
          <w:sz w:val="24"/>
          <w:szCs w:val="24"/>
          <w:lang w:val="ro-RO"/>
        </w:rPr>
        <w:t>proiectării</w:t>
      </w:r>
      <w:r w:rsidRPr="00E07C66">
        <w:rPr>
          <w:rFonts w:eastAsia="Times New Roman" w:cs="Arial"/>
          <w:sz w:val="24"/>
          <w:szCs w:val="24"/>
          <w:lang w:val="ro-RO"/>
        </w:rPr>
        <w:t xml:space="preserve"> platformei pentru bălegar se calculează în funcţie de efectivul de animale şi de perioada de stocare. </w:t>
      </w:r>
      <w:r w:rsidRPr="00E07C66">
        <w:rPr>
          <w:sz w:val="24"/>
          <w:szCs w:val="24"/>
          <w:lang w:val="ro-RO"/>
        </w:rPr>
        <w:t xml:space="preserve">Beneficiarul propune existenţa pe amplasament a 14 animale: </w:t>
      </w:r>
      <w:r w:rsidRPr="00E07C66">
        <w:rPr>
          <w:rFonts w:cs="Arial"/>
          <w:sz w:val="24"/>
          <w:szCs w:val="24"/>
          <w:lang w:val="ro-RO"/>
        </w:rPr>
        <w:t xml:space="preserve">3 bovine, 4 cabaline, 1 ponei şi 6 ovine. </w:t>
      </w:r>
      <w:r w:rsidR="00F2291E" w:rsidRPr="00E07C66">
        <w:rPr>
          <w:rFonts w:eastAsia="Times New Roman" w:cs="Arial"/>
          <w:sz w:val="24"/>
          <w:szCs w:val="24"/>
          <w:lang w:val="ro-RO"/>
        </w:rPr>
        <w:t xml:space="preserve">În general, capacitatea de depozitare a gunoiului de grajd trebuie să asigure colectarea şi depozitarea pentru o perioadă </w:t>
      </w:r>
      <w:r w:rsidR="009F1DAA">
        <w:rPr>
          <w:rFonts w:eastAsia="Times New Roman" w:cs="Arial"/>
          <w:sz w:val="24"/>
          <w:szCs w:val="24"/>
          <w:lang w:val="ro-RO"/>
        </w:rPr>
        <w:t xml:space="preserve">minimă </w:t>
      </w:r>
      <w:r w:rsidR="00F2291E" w:rsidRPr="00E07C66">
        <w:rPr>
          <w:rFonts w:eastAsia="Times New Roman" w:cs="Arial"/>
          <w:sz w:val="24"/>
          <w:szCs w:val="24"/>
          <w:lang w:val="ro-RO"/>
        </w:rPr>
        <w:t>de 4 luni.</w:t>
      </w:r>
    </w:p>
    <w:p w:rsidR="00205715" w:rsidRPr="00E07C66" w:rsidRDefault="00205715" w:rsidP="00205715">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Codul de bune practici agricole (articolele 146, 147) prevede următoarele:</w:t>
      </w:r>
    </w:p>
    <w:p w:rsidR="00205715" w:rsidRPr="00E07C66" w:rsidRDefault="00205715" w:rsidP="00A24E5D">
      <w:pPr>
        <w:pStyle w:val="ListParagraph"/>
        <w:numPr>
          <w:ilvl w:val="0"/>
          <w:numId w:val="10"/>
        </w:numPr>
        <w:spacing w:after="0" w:line="360" w:lineRule="auto"/>
        <w:ind w:left="1134"/>
        <w:jc w:val="both"/>
        <w:rPr>
          <w:rFonts w:eastAsia="Times New Roman" w:cs="Arial"/>
          <w:sz w:val="24"/>
          <w:szCs w:val="24"/>
          <w:lang w:val="ro-RO"/>
        </w:rPr>
      </w:pPr>
      <w:r w:rsidRPr="00E07C66">
        <w:rPr>
          <w:rFonts w:eastAsia="Times New Roman" w:cs="Arial"/>
          <w:sz w:val="24"/>
          <w:szCs w:val="24"/>
          <w:lang w:val="ro-RO"/>
        </w:rPr>
        <w:t>înălţimea de depozitare a gunoiului pe platformă nu trebuie să depăşească 1,2 metri;</w:t>
      </w:r>
    </w:p>
    <w:p w:rsidR="00205715" w:rsidRPr="00E07C66" w:rsidRDefault="00205715" w:rsidP="00A24E5D">
      <w:pPr>
        <w:pStyle w:val="ListParagraph"/>
        <w:numPr>
          <w:ilvl w:val="0"/>
          <w:numId w:val="10"/>
        </w:numPr>
        <w:spacing w:after="0" w:line="360" w:lineRule="auto"/>
        <w:ind w:left="1134"/>
        <w:jc w:val="both"/>
        <w:rPr>
          <w:rFonts w:eastAsia="Times New Roman" w:cs="Arial"/>
          <w:sz w:val="24"/>
          <w:szCs w:val="24"/>
          <w:lang w:val="ro-RO"/>
        </w:rPr>
      </w:pPr>
      <w:r w:rsidRPr="00E07C66">
        <w:rPr>
          <w:rFonts w:eastAsia="Times New Roman" w:cs="Arial"/>
          <w:sz w:val="24"/>
          <w:szCs w:val="24"/>
          <w:lang w:val="ro-RO"/>
        </w:rPr>
        <w:t>lăţimea platformei nu trebuie să fie mai mare de 8 metri;</w:t>
      </w:r>
    </w:p>
    <w:p w:rsidR="00205715" w:rsidRPr="00E07C66" w:rsidRDefault="00205715" w:rsidP="00A24E5D">
      <w:pPr>
        <w:pStyle w:val="ListParagraph"/>
        <w:numPr>
          <w:ilvl w:val="0"/>
          <w:numId w:val="10"/>
        </w:numPr>
        <w:spacing w:after="0" w:line="360" w:lineRule="auto"/>
        <w:ind w:left="1134"/>
        <w:jc w:val="both"/>
        <w:rPr>
          <w:rFonts w:eastAsia="Times New Roman" w:cs="Arial"/>
          <w:sz w:val="24"/>
          <w:szCs w:val="24"/>
          <w:lang w:val="ro-RO"/>
        </w:rPr>
      </w:pPr>
      <w:r w:rsidRPr="00E07C66">
        <w:rPr>
          <w:rFonts w:eastAsia="Times New Roman" w:cs="Arial"/>
          <w:sz w:val="24"/>
          <w:szCs w:val="24"/>
          <w:lang w:val="ro-RO"/>
        </w:rPr>
        <w:t xml:space="preserve">lungimea este variabilă în funcţie de cantitatea de gunoi rezultată; </w:t>
      </w:r>
    </w:p>
    <w:p w:rsidR="00205715" w:rsidRPr="00E07C66" w:rsidRDefault="00205715" w:rsidP="00A24E5D">
      <w:pPr>
        <w:pStyle w:val="ListParagraph"/>
        <w:numPr>
          <w:ilvl w:val="0"/>
          <w:numId w:val="10"/>
        </w:numPr>
        <w:spacing w:after="0" w:line="360" w:lineRule="auto"/>
        <w:ind w:left="1134"/>
        <w:jc w:val="both"/>
        <w:rPr>
          <w:rFonts w:eastAsia="Times New Roman" w:cs="Arial"/>
          <w:sz w:val="24"/>
          <w:szCs w:val="24"/>
          <w:lang w:val="ro-RO"/>
        </w:rPr>
      </w:pPr>
      <w:r w:rsidRPr="00E07C66">
        <w:rPr>
          <w:rFonts w:eastAsia="Times New Roman" w:cs="Arial"/>
          <w:sz w:val="24"/>
          <w:szCs w:val="24"/>
          <w:lang w:val="ro-RO"/>
        </w:rPr>
        <w:t>înălţimea pereţilor trebuie să fie de 1,5 metri, pentru a se crea o zonă liberă de 300 milimetri între nivelul dejecţiilor şi partea superioară a peretelui;</w:t>
      </w:r>
    </w:p>
    <w:p w:rsidR="00205715" w:rsidRPr="00E07C66" w:rsidRDefault="00205715" w:rsidP="00A24E5D">
      <w:pPr>
        <w:pStyle w:val="ListParagraph"/>
        <w:numPr>
          <w:ilvl w:val="0"/>
          <w:numId w:val="10"/>
        </w:numPr>
        <w:spacing w:after="0" w:line="360" w:lineRule="auto"/>
        <w:ind w:left="1134"/>
        <w:jc w:val="both"/>
        <w:rPr>
          <w:rFonts w:eastAsia="Times New Roman" w:cs="Arial"/>
          <w:sz w:val="24"/>
          <w:szCs w:val="24"/>
          <w:lang w:val="ro-RO"/>
        </w:rPr>
      </w:pPr>
      <w:r w:rsidRPr="00E07C66">
        <w:rPr>
          <w:rFonts w:eastAsia="Times New Roman" w:cs="Arial"/>
          <w:sz w:val="24"/>
          <w:szCs w:val="24"/>
          <w:lang w:val="ro-RO"/>
        </w:rPr>
        <w:t xml:space="preserve">capacitatea bazinului de colectare a mustului de gunoi amplasat lângă platformă, se stabileşte în funcţie de capacitatea platformei şi de </w:t>
      </w:r>
      <w:r w:rsidR="00FA61F1" w:rsidRPr="00E07C66">
        <w:rPr>
          <w:rFonts w:eastAsia="Times New Roman" w:cs="Arial"/>
          <w:sz w:val="24"/>
          <w:szCs w:val="24"/>
          <w:lang w:val="ro-RO"/>
        </w:rPr>
        <w:t>ritmul de evacuare a mustului (o dată</w:t>
      </w:r>
      <w:r w:rsidRPr="00E07C66">
        <w:rPr>
          <w:rFonts w:eastAsia="Times New Roman" w:cs="Arial"/>
          <w:sz w:val="24"/>
          <w:szCs w:val="24"/>
          <w:lang w:val="ro-RO"/>
        </w:rPr>
        <w:t xml:space="preserve"> sau de mai multe ori pe an)</w:t>
      </w:r>
      <w:r w:rsidR="00FA61F1" w:rsidRPr="00E07C66">
        <w:rPr>
          <w:rFonts w:eastAsia="Times New Roman" w:cs="Arial"/>
          <w:sz w:val="24"/>
          <w:szCs w:val="24"/>
          <w:lang w:val="ro-RO"/>
        </w:rPr>
        <w:t>.</w:t>
      </w:r>
    </w:p>
    <w:p w:rsidR="00205715" w:rsidRPr="00E07C66" w:rsidRDefault="00205715" w:rsidP="00252728">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Planşeul platformei de depozitare a dejecţiilor trebuie să fie realizat din beton cu grosimea de 15</w:t>
      </w:r>
      <w:r w:rsidR="00071EB1" w:rsidRPr="00E07C66">
        <w:rPr>
          <w:rFonts w:eastAsia="Times New Roman" w:cs="Arial"/>
          <w:sz w:val="24"/>
          <w:szCs w:val="24"/>
          <w:lang w:val="ro-RO"/>
        </w:rPr>
        <w:t xml:space="preserve"> </w:t>
      </w:r>
      <w:r w:rsidRPr="00E07C66">
        <w:rPr>
          <w:rFonts w:eastAsia="Times New Roman" w:cs="Arial"/>
          <w:sz w:val="24"/>
          <w:szCs w:val="24"/>
          <w:lang w:val="ro-RO"/>
        </w:rPr>
        <w:t>cm (clasa C20/50), plus un agent eficient de impermeabilizare. Platforma va fi prevăzută cu un sistem de colectare a scurgerilor reprezentat de o conductă PVC cu diametrul de 110 mm, cu o pantă de 20 mm pe 1 metru.</w:t>
      </w:r>
    </w:p>
    <w:p w:rsidR="00414815" w:rsidRPr="00E07C66" w:rsidRDefault="00414815" w:rsidP="00252728">
      <w:pPr>
        <w:pStyle w:val="BodyTextIndent2"/>
        <w:pBdr>
          <w:top w:val="single" w:sz="4" w:space="1" w:color="auto"/>
          <w:left w:val="single" w:sz="4" w:space="4" w:color="auto"/>
          <w:bottom w:val="single" w:sz="4" w:space="1" w:color="auto"/>
          <w:right w:val="single" w:sz="4" w:space="4" w:color="auto"/>
        </w:pBdr>
        <w:shd w:val="clear" w:color="auto" w:fill="CCFF99"/>
        <w:spacing w:after="0" w:line="360" w:lineRule="auto"/>
        <w:ind w:left="0" w:firstLine="720"/>
        <w:jc w:val="both"/>
        <w:rPr>
          <w:rFonts w:cs="Arial"/>
          <w:i/>
          <w:sz w:val="24"/>
          <w:szCs w:val="24"/>
          <w:lang w:val="ro-RO"/>
        </w:rPr>
      </w:pPr>
      <w:r w:rsidRPr="00E07C66">
        <w:rPr>
          <w:rFonts w:cs="Arial"/>
          <w:i/>
          <w:sz w:val="24"/>
          <w:szCs w:val="24"/>
          <w:lang w:val="ro-RO"/>
        </w:rPr>
        <w:lastRenderedPageBreak/>
        <w:t xml:space="preserve">Conform legislaţiei în vigoare, primăria, agenţii economici, asociaţiile de proprietari şi gospodăriile individuale au obligaţia să asigure </w:t>
      </w:r>
      <w:r w:rsidRPr="00E07C66">
        <w:rPr>
          <w:rFonts w:cs="Arial"/>
          <w:i/>
          <w:iCs/>
          <w:sz w:val="24"/>
          <w:szCs w:val="24"/>
          <w:lang w:val="ro-RO"/>
        </w:rPr>
        <w:t>colectarea, sortarea, îndepărtarea şi neutralizarea</w:t>
      </w:r>
      <w:r w:rsidRPr="00E07C66">
        <w:rPr>
          <w:rFonts w:cs="Arial"/>
          <w:i/>
          <w:sz w:val="24"/>
          <w:szCs w:val="24"/>
          <w:lang w:val="ro-RO"/>
        </w:rPr>
        <w:t xml:space="preserve"> deşeurilor solide. Se interzice aruncarea deşeurilor solide în alte locuri decât în cele amenajate special şi autorizate sanitar. </w:t>
      </w:r>
    </w:p>
    <w:p w:rsidR="00CD4F06" w:rsidRPr="00E07C66" w:rsidRDefault="00CD4F06" w:rsidP="00414815">
      <w:pPr>
        <w:spacing w:after="0" w:line="360" w:lineRule="auto"/>
        <w:ind w:firstLine="706"/>
        <w:jc w:val="both"/>
        <w:rPr>
          <w:rFonts w:cs="Arial"/>
          <w:sz w:val="24"/>
          <w:szCs w:val="24"/>
          <w:lang w:val="ro-RO"/>
        </w:rPr>
      </w:pPr>
    </w:p>
    <w:p w:rsidR="00A733AD" w:rsidRPr="00E07C66" w:rsidRDefault="00D16D19" w:rsidP="00DF0E70">
      <w:pPr>
        <w:spacing w:after="0" w:line="360" w:lineRule="auto"/>
        <w:ind w:left="284"/>
        <w:jc w:val="both"/>
        <w:rPr>
          <w:rFonts w:eastAsia="Times New Roman" w:cs="Arial"/>
          <w:sz w:val="24"/>
          <w:szCs w:val="24"/>
          <w:lang w:val="ro-RO"/>
        </w:rPr>
      </w:pPr>
      <w:r w:rsidRPr="00D16D19">
        <w:rPr>
          <w:rFonts w:eastAsia="Times New Roman" w:cs="Arial"/>
          <w:noProof/>
          <w:sz w:val="24"/>
          <w:szCs w:val="24"/>
          <w:lang w:val="ro-RO"/>
        </w:rPr>
        <w:pict>
          <v:shape id="_x0000_s1040" type="#_x0000_t202" style="position:absolute;left:0;text-align:left;margin-left:9pt;margin-top:6.65pt;width:448.5pt;height:283.5pt;z-index:251671552" fillcolor="#d8d8d8 [2732]">
            <v:stroke dashstyle="dash"/>
            <v:textbox>
              <w:txbxContent>
                <w:p w:rsidR="00C13E95" w:rsidRPr="008A4FE5" w:rsidRDefault="00C13E95" w:rsidP="00DF0E70">
                  <w:pPr>
                    <w:autoSpaceDE w:val="0"/>
                    <w:autoSpaceDN w:val="0"/>
                    <w:adjustRightInd w:val="0"/>
                    <w:spacing w:after="0" w:line="360" w:lineRule="auto"/>
                    <w:jc w:val="both"/>
                    <w:rPr>
                      <w:rFonts w:ascii="Arial" w:hAnsi="Arial" w:cs="Arial"/>
                      <w:b/>
                      <w:color w:val="000000"/>
                    </w:rPr>
                  </w:pPr>
                  <w:bookmarkStart w:id="21" w:name="_Toc421016038"/>
                  <w:bookmarkStart w:id="22" w:name="_Toc421016134"/>
                  <w:bookmarkStart w:id="23" w:name="_Toc421016277"/>
                  <w:r w:rsidRPr="00DF0E70">
                    <w:rPr>
                      <w:noProof/>
                      <w:color w:val="000000"/>
                      <w:sz w:val="24"/>
                      <w:szCs w:val="24"/>
                    </w:rPr>
                    <w:drawing>
                      <wp:inline distT="0" distB="0" distL="0" distR="0">
                        <wp:extent cx="447675" cy="447675"/>
                        <wp:effectExtent l="19050" t="0" r="9525" b="0"/>
                        <wp:docPr id="5" name="Picture 27" descr="exclamation-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point.png"/>
                                <pic:cNvPicPr/>
                              </pic:nvPicPr>
                              <pic:blipFill>
                                <a:blip r:embed="rId12"/>
                                <a:stretch>
                                  <a:fillRect/>
                                </a:stretch>
                              </pic:blipFill>
                              <pic:spPr>
                                <a:xfrm>
                                  <a:off x="0" y="0"/>
                                  <a:ext cx="446449" cy="446449"/>
                                </a:xfrm>
                                <a:prstGeom prst="rect">
                                  <a:avLst/>
                                </a:prstGeom>
                              </pic:spPr>
                            </pic:pic>
                          </a:graphicData>
                        </a:graphic>
                      </wp:inline>
                    </w:drawing>
                  </w:r>
                  <w:r w:rsidRPr="00D20149">
                    <w:rPr>
                      <w:color w:val="000000"/>
                      <w:sz w:val="24"/>
                      <w:szCs w:val="24"/>
                    </w:rPr>
                    <w:t xml:space="preserve">Toate activităţile ce decurg din implementarea PUZ </w:t>
                  </w:r>
                  <w:r w:rsidRPr="00D20149">
                    <w:rPr>
                      <w:sz w:val="24"/>
                      <w:szCs w:val="24"/>
                    </w:rPr>
                    <w:t>privind</w:t>
                  </w:r>
                  <w:r>
                    <w:rPr>
                      <w:i/>
                      <w:sz w:val="24"/>
                      <w:szCs w:val="24"/>
                    </w:rPr>
                    <w:t xml:space="preserve"> </w:t>
                  </w:r>
                  <w:r w:rsidRPr="008A4FE5">
                    <w:rPr>
                      <w:i/>
                      <w:sz w:val="24"/>
                      <w:szCs w:val="24"/>
                    </w:rPr>
                    <w:t>“</w:t>
                  </w:r>
                  <w:r w:rsidRPr="008A4FE5">
                    <w:rPr>
                      <w:rFonts w:cs="Arial"/>
                      <w:i/>
                      <w:color w:val="000000"/>
                      <w:sz w:val="24"/>
                      <w:szCs w:val="24"/>
                    </w:rPr>
                    <w:t>Concesionare teren în vederea construirii unui parc de distracţii tip aventura şi stână turistică”</w:t>
                  </w:r>
                  <w:r>
                    <w:rPr>
                      <w:rFonts w:cs="Arial"/>
                      <w:i/>
                      <w:color w:val="000000"/>
                      <w:sz w:val="24"/>
                      <w:szCs w:val="24"/>
                    </w:rPr>
                    <w:t xml:space="preserve"> </w:t>
                  </w:r>
                  <w:r w:rsidRPr="00D20149">
                    <w:rPr>
                      <w:color w:val="000000"/>
                      <w:sz w:val="24"/>
                      <w:szCs w:val="24"/>
                    </w:rPr>
                    <w:t xml:space="preserve">vor relaţiona prin subordonare cu proiectele şi planurile propuse de autoritatea publică locală a </w:t>
                  </w:r>
                  <w:r>
                    <w:rPr>
                      <w:color w:val="000000"/>
                      <w:sz w:val="24"/>
                      <w:szCs w:val="24"/>
                    </w:rPr>
                    <w:t>oraşului Slănic Moldova</w:t>
                  </w:r>
                  <w:r w:rsidRPr="00D20149">
                    <w:rPr>
                      <w:color w:val="000000"/>
                      <w:sz w:val="24"/>
                      <w:szCs w:val="24"/>
                    </w:rPr>
                    <w:t>, cu cele propuse la nivel judeţean şi naţional:</w:t>
                  </w:r>
                  <w:bookmarkEnd w:id="21"/>
                  <w:bookmarkEnd w:id="22"/>
                  <w:bookmarkEnd w:id="23"/>
                  <w:r w:rsidRPr="00D20149">
                    <w:rPr>
                      <w:color w:val="000000"/>
                      <w:sz w:val="24"/>
                      <w:szCs w:val="24"/>
                    </w:rPr>
                    <w:t xml:space="preserve"> </w:t>
                  </w:r>
                </w:p>
                <w:p w:rsidR="00C13E95" w:rsidRDefault="00C13E95" w:rsidP="00A24E5D">
                  <w:pPr>
                    <w:numPr>
                      <w:ilvl w:val="0"/>
                      <w:numId w:val="11"/>
                    </w:numPr>
                    <w:tabs>
                      <w:tab w:val="left" w:pos="720"/>
                    </w:tabs>
                    <w:spacing w:after="0" w:line="360" w:lineRule="auto"/>
                    <w:jc w:val="both"/>
                    <w:rPr>
                      <w:color w:val="000000"/>
                      <w:sz w:val="24"/>
                      <w:szCs w:val="24"/>
                    </w:rPr>
                  </w:pPr>
                  <w:r w:rsidRPr="00D20149">
                    <w:rPr>
                      <w:color w:val="000000"/>
                      <w:sz w:val="24"/>
                      <w:szCs w:val="24"/>
                    </w:rPr>
                    <w:t>Planul de Amenajare a Teritoriului Naţional - secţiunile I-V</w:t>
                  </w:r>
                </w:p>
                <w:p w:rsidR="00C13E95" w:rsidRPr="00A106A4" w:rsidRDefault="00C13E95" w:rsidP="00A24E5D">
                  <w:pPr>
                    <w:numPr>
                      <w:ilvl w:val="0"/>
                      <w:numId w:val="11"/>
                    </w:numPr>
                    <w:tabs>
                      <w:tab w:val="left" w:pos="720"/>
                    </w:tabs>
                    <w:spacing w:after="0" w:line="360" w:lineRule="auto"/>
                    <w:jc w:val="both"/>
                    <w:rPr>
                      <w:color w:val="000000"/>
                      <w:sz w:val="24"/>
                      <w:szCs w:val="24"/>
                      <w:lang w:val="pt-BR"/>
                    </w:rPr>
                  </w:pPr>
                  <w:r w:rsidRPr="000B4ECE">
                    <w:rPr>
                      <w:color w:val="000000"/>
                      <w:sz w:val="24"/>
                      <w:szCs w:val="24"/>
                      <w:lang w:val="pt-BR"/>
                    </w:rPr>
                    <w:t>Planul de Amenajare a Teritoriului Judeţului Bacău</w:t>
                  </w:r>
                </w:p>
                <w:p w:rsidR="00C13E95" w:rsidRPr="00D20149" w:rsidRDefault="00C13E95" w:rsidP="00A24E5D">
                  <w:pPr>
                    <w:numPr>
                      <w:ilvl w:val="0"/>
                      <w:numId w:val="11"/>
                    </w:numPr>
                    <w:tabs>
                      <w:tab w:val="left" w:pos="720"/>
                    </w:tabs>
                    <w:spacing w:after="0" w:line="360" w:lineRule="auto"/>
                    <w:jc w:val="both"/>
                    <w:rPr>
                      <w:color w:val="000000"/>
                      <w:sz w:val="24"/>
                      <w:szCs w:val="24"/>
                    </w:rPr>
                  </w:pPr>
                  <w:r w:rsidRPr="00D20149">
                    <w:rPr>
                      <w:color w:val="000000"/>
                      <w:sz w:val="24"/>
                      <w:szCs w:val="24"/>
                    </w:rPr>
                    <w:t>Extinderea şi reabilitarea infrastructurii de apă şi apă uzată în judeţul Bacău</w:t>
                  </w:r>
                </w:p>
                <w:p w:rsidR="00C13E95" w:rsidRPr="00D20149" w:rsidRDefault="00C13E95" w:rsidP="00A24E5D">
                  <w:pPr>
                    <w:numPr>
                      <w:ilvl w:val="0"/>
                      <w:numId w:val="11"/>
                    </w:numPr>
                    <w:tabs>
                      <w:tab w:val="left" w:pos="720"/>
                    </w:tabs>
                    <w:spacing w:after="0" w:line="360" w:lineRule="auto"/>
                    <w:jc w:val="both"/>
                    <w:rPr>
                      <w:color w:val="000000"/>
                      <w:sz w:val="24"/>
                      <w:szCs w:val="24"/>
                      <w:lang w:val="it-IT"/>
                    </w:rPr>
                  </w:pPr>
                  <w:r w:rsidRPr="00D20149">
                    <w:rPr>
                      <w:color w:val="000000"/>
                      <w:sz w:val="24"/>
                      <w:szCs w:val="24"/>
                      <w:lang w:val="it-IT"/>
                    </w:rPr>
                    <w:t>Controlul Integrat al Poluării cu Nutrienţi</w:t>
                  </w:r>
                </w:p>
                <w:p w:rsidR="00C13E95" w:rsidRPr="00D20149" w:rsidRDefault="00C13E95" w:rsidP="00A24E5D">
                  <w:pPr>
                    <w:numPr>
                      <w:ilvl w:val="0"/>
                      <w:numId w:val="11"/>
                    </w:numPr>
                    <w:tabs>
                      <w:tab w:val="left" w:pos="720"/>
                    </w:tabs>
                    <w:spacing w:after="0" w:line="360" w:lineRule="auto"/>
                    <w:jc w:val="both"/>
                    <w:rPr>
                      <w:color w:val="000000"/>
                      <w:sz w:val="24"/>
                      <w:szCs w:val="24"/>
                    </w:rPr>
                  </w:pPr>
                  <w:r w:rsidRPr="00D20149">
                    <w:rPr>
                      <w:rFonts w:cs="Arial"/>
                      <w:color w:val="000000"/>
                      <w:sz w:val="24"/>
                      <w:szCs w:val="24"/>
                    </w:rPr>
                    <w:t>Sistem de Management Integrat al Deşeurilor în Judeţul Bacău</w:t>
                  </w:r>
                </w:p>
                <w:p w:rsidR="00C13E95" w:rsidRPr="00D20149" w:rsidRDefault="00C13E95" w:rsidP="00A24E5D">
                  <w:pPr>
                    <w:pStyle w:val="Heading2"/>
                    <w:keepLines w:val="0"/>
                    <w:widowControl w:val="0"/>
                    <w:numPr>
                      <w:ilvl w:val="0"/>
                      <w:numId w:val="11"/>
                    </w:numPr>
                    <w:adjustRightInd w:val="0"/>
                    <w:spacing w:before="0" w:line="360" w:lineRule="auto"/>
                    <w:jc w:val="both"/>
                    <w:textAlignment w:val="baseline"/>
                    <w:rPr>
                      <w:rFonts w:asciiTheme="minorHAnsi" w:hAnsiTheme="minorHAnsi"/>
                      <w:b w:val="0"/>
                      <w:color w:val="000000"/>
                      <w:sz w:val="24"/>
                      <w:szCs w:val="24"/>
                    </w:rPr>
                  </w:pPr>
                  <w:bookmarkStart w:id="24" w:name="_Toc340652192"/>
                  <w:bookmarkStart w:id="25" w:name="_Toc393621382"/>
                  <w:bookmarkStart w:id="26" w:name="_Toc393621733"/>
                  <w:bookmarkStart w:id="27" w:name="_Toc405545575"/>
                  <w:bookmarkStart w:id="28" w:name="_Toc405627501"/>
                  <w:bookmarkStart w:id="29" w:name="_Toc421016039"/>
                  <w:bookmarkStart w:id="30" w:name="_Toc421016135"/>
                  <w:bookmarkStart w:id="31" w:name="_Toc421016278"/>
                  <w:bookmarkStart w:id="32" w:name="_Toc505082535"/>
                  <w:bookmarkStart w:id="33" w:name="_Toc505602406"/>
                  <w:r w:rsidRPr="00D20149">
                    <w:rPr>
                      <w:rFonts w:asciiTheme="minorHAnsi" w:hAnsiTheme="minorHAnsi"/>
                      <w:b w:val="0"/>
                      <w:color w:val="000000"/>
                      <w:sz w:val="24"/>
                      <w:szCs w:val="24"/>
                    </w:rPr>
                    <w:t xml:space="preserve">Strategia de dezvoltare durabilă a judeţului </w:t>
                  </w:r>
                  <w:bookmarkEnd w:id="24"/>
                  <w:r w:rsidRPr="00D20149">
                    <w:rPr>
                      <w:rFonts w:asciiTheme="minorHAnsi" w:hAnsiTheme="minorHAnsi"/>
                      <w:b w:val="0"/>
                      <w:color w:val="000000"/>
                      <w:sz w:val="24"/>
                      <w:szCs w:val="24"/>
                    </w:rPr>
                    <w:t>Bacă</w:t>
                  </w:r>
                  <w:bookmarkEnd w:id="25"/>
                  <w:bookmarkEnd w:id="26"/>
                  <w:bookmarkEnd w:id="27"/>
                  <w:bookmarkEnd w:id="28"/>
                  <w:r w:rsidRPr="00D20149">
                    <w:rPr>
                      <w:rFonts w:asciiTheme="minorHAnsi" w:hAnsiTheme="minorHAnsi"/>
                      <w:b w:val="0"/>
                      <w:color w:val="000000"/>
                      <w:sz w:val="24"/>
                      <w:szCs w:val="24"/>
                    </w:rPr>
                    <w:t>u</w:t>
                  </w:r>
                  <w:bookmarkEnd w:id="29"/>
                  <w:bookmarkEnd w:id="30"/>
                  <w:bookmarkEnd w:id="31"/>
                  <w:bookmarkEnd w:id="32"/>
                  <w:bookmarkEnd w:id="33"/>
                </w:p>
                <w:p w:rsidR="00C13E95" w:rsidRDefault="00C13E95" w:rsidP="00A24E5D">
                  <w:pPr>
                    <w:pStyle w:val="Heading2"/>
                    <w:keepLines w:val="0"/>
                    <w:widowControl w:val="0"/>
                    <w:numPr>
                      <w:ilvl w:val="0"/>
                      <w:numId w:val="11"/>
                    </w:numPr>
                    <w:adjustRightInd w:val="0"/>
                    <w:spacing w:before="0" w:line="360" w:lineRule="auto"/>
                    <w:jc w:val="both"/>
                    <w:textAlignment w:val="baseline"/>
                    <w:rPr>
                      <w:rFonts w:asciiTheme="minorHAnsi" w:hAnsiTheme="minorHAnsi"/>
                      <w:b w:val="0"/>
                      <w:color w:val="000000"/>
                      <w:sz w:val="24"/>
                      <w:szCs w:val="24"/>
                    </w:rPr>
                  </w:pPr>
                  <w:bookmarkStart w:id="34" w:name="_Toc421016040"/>
                  <w:bookmarkStart w:id="35" w:name="_Toc421016136"/>
                  <w:bookmarkStart w:id="36" w:name="_Toc421016279"/>
                  <w:bookmarkStart w:id="37" w:name="_Toc505082536"/>
                  <w:bookmarkStart w:id="38" w:name="_Toc505602407"/>
                  <w:r w:rsidRPr="00DF0E70">
                    <w:rPr>
                      <w:rFonts w:asciiTheme="minorHAnsi" w:hAnsiTheme="minorHAnsi"/>
                      <w:b w:val="0"/>
                      <w:color w:val="000000" w:themeColor="text1"/>
                      <w:sz w:val="24"/>
                      <w:szCs w:val="24"/>
                    </w:rPr>
                    <w:t>Strategia</w:t>
                  </w:r>
                  <w:r w:rsidRPr="00D20149">
                    <w:rPr>
                      <w:rFonts w:asciiTheme="minorHAnsi" w:hAnsiTheme="minorHAnsi"/>
                      <w:b w:val="0"/>
                      <w:color w:val="000000"/>
                      <w:sz w:val="24"/>
                      <w:szCs w:val="24"/>
                    </w:rPr>
                    <w:t xml:space="preserve"> de dezvoltare durabilă a </w:t>
                  </w:r>
                  <w:r>
                    <w:rPr>
                      <w:rFonts w:asciiTheme="minorHAnsi" w:hAnsiTheme="minorHAnsi"/>
                      <w:b w:val="0"/>
                      <w:color w:val="000000"/>
                      <w:sz w:val="24"/>
                      <w:szCs w:val="24"/>
                    </w:rPr>
                    <w:t>oraşului Slănic Moldova</w:t>
                  </w:r>
                  <w:r w:rsidRPr="00D20149">
                    <w:rPr>
                      <w:rFonts w:asciiTheme="minorHAnsi" w:hAnsiTheme="minorHAnsi"/>
                      <w:b w:val="0"/>
                      <w:color w:val="000000"/>
                      <w:sz w:val="24"/>
                      <w:szCs w:val="24"/>
                    </w:rPr>
                    <w:t>, judeţul Bacău</w:t>
                  </w:r>
                  <w:bookmarkEnd w:id="34"/>
                  <w:bookmarkEnd w:id="35"/>
                  <w:bookmarkEnd w:id="36"/>
                  <w:bookmarkEnd w:id="37"/>
                  <w:bookmarkEnd w:id="38"/>
                </w:p>
                <w:p w:rsidR="00C13E95" w:rsidRPr="00863E7B" w:rsidRDefault="00C13E95" w:rsidP="00863E7B"/>
                <w:p w:rsidR="00C13E95" w:rsidRPr="00863E7B" w:rsidRDefault="00C13E95" w:rsidP="00863E7B"/>
                <w:p w:rsidR="00C13E95" w:rsidRPr="00D20149" w:rsidRDefault="00C13E95" w:rsidP="00252728">
                  <w:pPr>
                    <w:rPr>
                      <w:lang w:bidi="en-US"/>
                    </w:rPr>
                  </w:pPr>
                </w:p>
                <w:p w:rsidR="00C13E95" w:rsidRPr="00D20149" w:rsidRDefault="00C13E95" w:rsidP="00252728">
                  <w:pPr>
                    <w:rPr>
                      <w:lang w:bidi="en-US"/>
                    </w:rPr>
                  </w:pPr>
                </w:p>
              </w:txbxContent>
            </v:textbox>
          </v:shape>
        </w:pict>
      </w:r>
    </w:p>
    <w:p w:rsidR="00571348" w:rsidRPr="00E07C66" w:rsidRDefault="00571348"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071EB1" w:rsidRPr="00E07C66" w:rsidRDefault="00071EB1" w:rsidP="00A733AD">
      <w:pPr>
        <w:tabs>
          <w:tab w:val="left" w:pos="2475"/>
        </w:tabs>
        <w:ind w:firstLine="720"/>
        <w:rPr>
          <w:lang w:val="ro-RO"/>
        </w:rPr>
      </w:pPr>
    </w:p>
    <w:p w:rsidR="00E247D2" w:rsidRPr="00E07C66" w:rsidRDefault="00E247D2" w:rsidP="00A733AD">
      <w:pPr>
        <w:tabs>
          <w:tab w:val="left" w:pos="2475"/>
        </w:tabs>
        <w:ind w:firstLine="720"/>
        <w:rPr>
          <w:lang w:val="ro-RO"/>
        </w:rPr>
      </w:pPr>
    </w:p>
    <w:p w:rsidR="00E247D2" w:rsidRPr="00E07C66" w:rsidRDefault="00E247D2" w:rsidP="00A733AD">
      <w:pPr>
        <w:tabs>
          <w:tab w:val="left" w:pos="2475"/>
        </w:tabs>
        <w:ind w:firstLine="720"/>
        <w:rPr>
          <w:lang w:val="ro-RO"/>
        </w:rPr>
      </w:pPr>
    </w:p>
    <w:p w:rsidR="00E247D2" w:rsidRPr="00E07C66" w:rsidRDefault="00E247D2" w:rsidP="00A733AD">
      <w:pPr>
        <w:tabs>
          <w:tab w:val="left" w:pos="2475"/>
        </w:tabs>
        <w:ind w:firstLine="720"/>
        <w:rPr>
          <w:lang w:val="ro-RO"/>
        </w:rPr>
      </w:pPr>
    </w:p>
    <w:p w:rsidR="00495A18" w:rsidRDefault="00495A18" w:rsidP="00674D54">
      <w:pPr>
        <w:spacing w:after="0" w:line="360" w:lineRule="auto"/>
        <w:ind w:firstLine="720"/>
        <w:jc w:val="both"/>
        <w:rPr>
          <w:color w:val="000000"/>
          <w:sz w:val="24"/>
          <w:szCs w:val="24"/>
          <w:lang w:val="ro-RO"/>
        </w:rPr>
      </w:pPr>
      <w:r w:rsidRPr="00E07C66">
        <w:rPr>
          <w:i/>
          <w:color w:val="000000" w:themeColor="text1"/>
          <w:sz w:val="24"/>
          <w:szCs w:val="24"/>
          <w:lang w:val="ro-RO"/>
        </w:rPr>
        <w:t>Strategia</w:t>
      </w:r>
      <w:r w:rsidRPr="00E07C66">
        <w:rPr>
          <w:i/>
          <w:color w:val="000000"/>
          <w:sz w:val="24"/>
          <w:szCs w:val="24"/>
          <w:lang w:val="ro-RO"/>
        </w:rPr>
        <w:t xml:space="preserve"> de dezvoltare durabilă a oraşului Slănic Moldova</w:t>
      </w:r>
      <w:r w:rsidR="00674D54" w:rsidRPr="00E07C66">
        <w:rPr>
          <w:rFonts w:cs="Arial"/>
          <w:i/>
          <w:sz w:val="24"/>
          <w:szCs w:val="24"/>
          <w:lang w:val="ro-RO"/>
        </w:rPr>
        <w:t xml:space="preserve">, </w:t>
      </w:r>
      <w:r w:rsidR="00674D54" w:rsidRPr="00E07C66">
        <w:rPr>
          <w:rFonts w:eastAsia="Times New Roman" w:cs="Arial"/>
          <w:i/>
          <w:sz w:val="24"/>
          <w:szCs w:val="24"/>
          <w:lang w:val="ro-RO"/>
        </w:rPr>
        <w:t>pentru perioada 2014-2020</w:t>
      </w:r>
      <w:r w:rsidR="00674D54" w:rsidRPr="00E07C66">
        <w:rPr>
          <w:rFonts w:eastAsia="Times New Roman" w:cs="Arial"/>
          <w:sz w:val="24"/>
          <w:szCs w:val="24"/>
          <w:lang w:val="ro-RO"/>
        </w:rPr>
        <w:t xml:space="preserve">, prezintă principalele direcţii de dezvoltare pe care şi le propune Primăria oraşului </w:t>
      </w:r>
      <w:r w:rsidR="00674D54" w:rsidRPr="00E07C66">
        <w:rPr>
          <w:color w:val="000000"/>
          <w:sz w:val="24"/>
          <w:szCs w:val="24"/>
          <w:lang w:val="ro-RO"/>
        </w:rPr>
        <w:t>Slănic Moldova, ca rezultat al evaluărilor realizate în scopul ierarhizării priorităţilor de dezvoltare socio-economică a oraşului.</w:t>
      </w:r>
    </w:p>
    <w:p w:rsidR="00EA55EE" w:rsidRPr="00E07C66" w:rsidRDefault="00EA55EE" w:rsidP="002D6EBD">
      <w:pPr>
        <w:spacing w:after="0" w:line="360" w:lineRule="auto"/>
        <w:ind w:firstLine="720"/>
        <w:jc w:val="both"/>
        <w:rPr>
          <w:rFonts w:eastAsia="Times New Roman" w:cs="Arial"/>
          <w:sz w:val="24"/>
          <w:szCs w:val="24"/>
          <w:lang w:val="ro-RO"/>
        </w:rPr>
      </w:pPr>
      <w:r w:rsidRPr="00E07C66">
        <w:rPr>
          <w:sz w:val="24"/>
          <w:szCs w:val="24"/>
          <w:lang w:val="ro-RO"/>
        </w:rPr>
        <w:t xml:space="preserve">Din sondajul de opinie </w:t>
      </w:r>
      <w:r w:rsidRPr="00E07C66">
        <w:rPr>
          <w:rFonts w:eastAsia="Times New Roman" w:cs="Arial"/>
          <w:sz w:val="24"/>
          <w:szCs w:val="24"/>
          <w:lang w:val="ro-RO"/>
        </w:rPr>
        <w:t>cu privire la dezvoltarea socio-economică a orașului Slănic Moldova, rezultă că</w:t>
      </w:r>
      <w:r w:rsidRPr="00E07C66">
        <w:rPr>
          <w:rFonts w:cs="Arial"/>
          <w:sz w:val="24"/>
          <w:szCs w:val="24"/>
          <w:lang w:val="ro-RO"/>
        </w:rPr>
        <w:t xml:space="preserve"> </w:t>
      </w:r>
      <w:r w:rsidR="008929E7" w:rsidRPr="00E07C66">
        <w:rPr>
          <w:rFonts w:cs="Arial"/>
          <w:sz w:val="24"/>
          <w:szCs w:val="24"/>
          <w:lang w:val="ro-RO"/>
        </w:rPr>
        <w:t xml:space="preserve">populaţia consider că </w:t>
      </w:r>
      <w:r w:rsidRPr="00E07C66">
        <w:rPr>
          <w:rFonts w:eastAsia="Times New Roman" w:cs="Arial"/>
          <w:sz w:val="24"/>
          <w:szCs w:val="24"/>
          <w:lang w:val="ro-RO"/>
        </w:rPr>
        <w:t>dezvoltarea şi promovarea activităților turistice din orașul Slănic Moldova reprezintă principalul sector de activitate în care ar trebui să se investească. Acesta este urmat de necesitatea de extindere și modernizare a rețelelor de utilități publice</w:t>
      </w:r>
      <w:r w:rsidR="008929E7" w:rsidRPr="00E07C66">
        <w:rPr>
          <w:rFonts w:eastAsia="Times New Roman" w:cs="Arial"/>
          <w:sz w:val="24"/>
          <w:szCs w:val="24"/>
          <w:lang w:val="ro-RO"/>
        </w:rPr>
        <w:t xml:space="preserve"> </w:t>
      </w:r>
      <w:r w:rsidRPr="00E07C66">
        <w:rPr>
          <w:rFonts w:eastAsia="Times New Roman" w:cs="Arial"/>
          <w:sz w:val="24"/>
          <w:szCs w:val="24"/>
          <w:lang w:val="ro-RO"/>
        </w:rPr>
        <w:t>la nivelul întregului oraș</w:t>
      </w:r>
      <w:r w:rsidR="002D6EBD" w:rsidRPr="00E07C66">
        <w:rPr>
          <w:rFonts w:eastAsia="Times New Roman" w:cs="Arial"/>
          <w:sz w:val="24"/>
          <w:szCs w:val="24"/>
          <w:lang w:val="ro-RO"/>
        </w:rPr>
        <w:t xml:space="preserve"> </w:t>
      </w:r>
      <w:r w:rsidRPr="00E07C66">
        <w:rPr>
          <w:rFonts w:eastAsia="Times New Roman" w:cs="Arial"/>
          <w:sz w:val="24"/>
          <w:szCs w:val="24"/>
          <w:lang w:val="ro-RO"/>
        </w:rPr>
        <w:t>şi de reabilitare</w:t>
      </w:r>
      <w:r w:rsidR="002D6EBD" w:rsidRPr="00E07C66">
        <w:rPr>
          <w:rFonts w:eastAsia="Times New Roman" w:cs="Arial"/>
          <w:sz w:val="24"/>
          <w:szCs w:val="24"/>
          <w:lang w:val="ro-RO"/>
        </w:rPr>
        <w:t>a</w:t>
      </w:r>
      <w:r w:rsidRPr="00E07C66">
        <w:rPr>
          <w:rFonts w:eastAsia="Times New Roman" w:cs="Arial"/>
          <w:sz w:val="24"/>
          <w:szCs w:val="24"/>
          <w:lang w:val="ro-RO"/>
        </w:rPr>
        <w:t>/modernizare</w:t>
      </w:r>
      <w:r w:rsidR="002D6EBD" w:rsidRPr="00E07C66">
        <w:rPr>
          <w:rFonts w:eastAsia="Times New Roman" w:cs="Arial"/>
          <w:sz w:val="24"/>
          <w:szCs w:val="24"/>
          <w:lang w:val="ro-RO"/>
        </w:rPr>
        <w:t>a</w:t>
      </w:r>
      <w:r w:rsidRPr="00E07C66">
        <w:rPr>
          <w:rFonts w:eastAsia="Times New Roman" w:cs="Arial"/>
          <w:sz w:val="24"/>
          <w:szCs w:val="24"/>
          <w:lang w:val="ro-RO"/>
        </w:rPr>
        <w:t xml:space="preserve"> infrastructurii rutiere existente. De asem</w:t>
      </w:r>
      <w:r w:rsidR="002D6EBD" w:rsidRPr="00E07C66">
        <w:rPr>
          <w:rFonts w:eastAsia="Times New Roman" w:cs="Arial"/>
          <w:sz w:val="24"/>
          <w:szCs w:val="24"/>
          <w:lang w:val="ro-RO"/>
        </w:rPr>
        <w:t>e</w:t>
      </w:r>
      <w:r w:rsidRPr="00E07C66">
        <w:rPr>
          <w:rFonts w:eastAsia="Times New Roman" w:cs="Arial"/>
          <w:sz w:val="24"/>
          <w:szCs w:val="24"/>
          <w:lang w:val="ro-RO"/>
        </w:rPr>
        <w:t xml:space="preserve">nea, crearea de noi locuri de muncă este o direcţie prioritară  care trebuie luată în calcul </w:t>
      </w:r>
      <w:r w:rsidR="002D6EBD" w:rsidRPr="00E07C66">
        <w:rPr>
          <w:rFonts w:eastAsia="Times New Roman" w:cs="Arial"/>
          <w:sz w:val="24"/>
          <w:szCs w:val="24"/>
          <w:lang w:val="ro-RO"/>
        </w:rPr>
        <w:t xml:space="preserve">în strategia de dezvoltare a localităţii. PUZ propus contribuie la indeplinirea acestor obiective. </w:t>
      </w:r>
    </w:p>
    <w:p w:rsidR="002D6EBD" w:rsidRPr="00E07C66" w:rsidRDefault="002D6EBD" w:rsidP="002D6EBD">
      <w:pPr>
        <w:spacing w:after="0" w:line="360" w:lineRule="auto"/>
        <w:ind w:firstLine="720"/>
        <w:jc w:val="both"/>
        <w:rPr>
          <w:rFonts w:eastAsia="Times New Roman" w:cs="Arial"/>
          <w:sz w:val="24"/>
          <w:szCs w:val="24"/>
          <w:lang w:val="ro-RO"/>
        </w:rPr>
      </w:pPr>
    </w:p>
    <w:p w:rsidR="00EA55EE" w:rsidRPr="00E07C66" w:rsidRDefault="00D16D19" w:rsidP="002D6EBD">
      <w:pPr>
        <w:spacing w:after="0"/>
        <w:jc w:val="center"/>
        <w:rPr>
          <w:rFonts w:ascii="Arial" w:eastAsia="Times New Roman" w:hAnsi="Arial" w:cs="Arial"/>
          <w:sz w:val="25"/>
          <w:szCs w:val="25"/>
          <w:lang w:val="ro-RO"/>
        </w:rPr>
      </w:pPr>
      <w:r w:rsidRPr="00D16D19">
        <w:rPr>
          <w:rFonts w:ascii="Arial" w:eastAsia="Times New Roman" w:hAnsi="Arial" w:cs="Arial"/>
          <w:noProof/>
          <w:sz w:val="25"/>
          <w:szCs w:val="25"/>
          <w:lang w:val="ro-RO"/>
        </w:rPr>
        <w:lastRenderedPageBreak/>
        <w:pict>
          <v:rect id="_x0000_s1043" style="position:absolute;left:0;text-align:left;margin-left:80.25pt;margin-top:30.35pt;width:330pt;height:53.25pt;z-index:251672576" filled="f" strokecolor="red" strokeweight="2pt"/>
        </w:pict>
      </w:r>
      <w:r w:rsidR="002D6EBD" w:rsidRPr="00E07C66">
        <w:rPr>
          <w:rFonts w:ascii="Arial" w:eastAsia="Times New Roman" w:hAnsi="Arial" w:cs="Arial"/>
          <w:noProof/>
          <w:sz w:val="25"/>
          <w:szCs w:val="25"/>
        </w:rPr>
        <w:drawing>
          <wp:inline distT="0" distB="0" distL="0" distR="0">
            <wp:extent cx="5124881" cy="3086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4679" t="17094" r="16507" b="19943"/>
                    <a:stretch>
                      <a:fillRect/>
                    </a:stretch>
                  </pic:blipFill>
                  <pic:spPr bwMode="auto">
                    <a:xfrm>
                      <a:off x="0" y="0"/>
                      <a:ext cx="5124881" cy="3086100"/>
                    </a:xfrm>
                    <a:prstGeom prst="rect">
                      <a:avLst/>
                    </a:prstGeom>
                    <a:noFill/>
                    <a:ln w="9525">
                      <a:noFill/>
                      <a:miter lim="800000"/>
                      <a:headEnd/>
                      <a:tailEnd/>
                    </a:ln>
                  </pic:spPr>
                </pic:pic>
              </a:graphicData>
            </a:graphic>
          </wp:inline>
        </w:drawing>
      </w:r>
    </w:p>
    <w:p w:rsidR="002D6EBD" w:rsidRPr="00E07C66" w:rsidRDefault="002D6EBD" w:rsidP="002D6EBD">
      <w:pPr>
        <w:spacing w:after="0"/>
        <w:jc w:val="center"/>
        <w:rPr>
          <w:rFonts w:eastAsia="Times New Roman" w:cs="Arial"/>
          <w:lang w:val="ro-RO"/>
        </w:rPr>
      </w:pPr>
      <w:r w:rsidRPr="00E07C66">
        <w:rPr>
          <w:rFonts w:eastAsia="Times New Roman" w:cs="Arial"/>
          <w:lang w:val="ro-RO"/>
        </w:rPr>
        <w:t xml:space="preserve">*Extras din </w:t>
      </w:r>
      <w:r w:rsidRPr="00E07C66">
        <w:rPr>
          <w:i/>
          <w:color w:val="000000" w:themeColor="text1"/>
          <w:lang w:val="ro-RO"/>
        </w:rPr>
        <w:t>Strategia</w:t>
      </w:r>
      <w:r w:rsidRPr="00E07C66">
        <w:rPr>
          <w:i/>
          <w:color w:val="000000"/>
          <w:lang w:val="ro-RO"/>
        </w:rPr>
        <w:t xml:space="preserve"> de dezvoltare durabilă a oraşului Slănic Moldova</w:t>
      </w:r>
      <w:r w:rsidRPr="00E07C66">
        <w:rPr>
          <w:rFonts w:cs="Arial"/>
          <w:i/>
          <w:lang w:val="ro-RO"/>
        </w:rPr>
        <w:t xml:space="preserve">, </w:t>
      </w:r>
      <w:r w:rsidRPr="00E07C66">
        <w:rPr>
          <w:rFonts w:eastAsia="Times New Roman" w:cs="Arial"/>
          <w:i/>
          <w:lang w:val="ro-RO"/>
        </w:rPr>
        <w:t>pentru perioada 2014-2020</w:t>
      </w:r>
    </w:p>
    <w:p w:rsidR="00EA55EE" w:rsidRPr="00E07C66" w:rsidRDefault="00EA55EE" w:rsidP="00EA55EE">
      <w:pPr>
        <w:rPr>
          <w:rFonts w:ascii="Arial" w:eastAsia="Times New Roman" w:hAnsi="Arial" w:cs="Arial"/>
          <w:sz w:val="25"/>
          <w:szCs w:val="25"/>
          <w:lang w:val="ro-RO"/>
        </w:rPr>
      </w:pPr>
    </w:p>
    <w:p w:rsidR="008929E7" w:rsidRPr="00E07C66" w:rsidRDefault="008929E7" w:rsidP="008929E7">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Astfel, obiectivul general stabilit în strategia de dezvoltare a localităţii, este creșterea atractivității turisticea orașului Slănic Moldova, sporirea atractivității pentru investiții și dezvoltarea condițiilor de trai pentru locuitorii săi prin creșterea accesului la servicii publice de calitate și prin îmbunătățirea infrastructurii locale, punând un accent deosebit pe protejarea mediului natural. </w:t>
      </w:r>
    </w:p>
    <w:p w:rsidR="008929E7" w:rsidRDefault="008929E7" w:rsidP="00A57277">
      <w:pPr>
        <w:spacing w:after="0" w:line="360" w:lineRule="auto"/>
        <w:ind w:firstLine="720"/>
        <w:jc w:val="both"/>
        <w:rPr>
          <w:sz w:val="24"/>
          <w:szCs w:val="24"/>
          <w:lang w:val="ro-RO"/>
        </w:rPr>
      </w:pPr>
      <w:r w:rsidRPr="00E07C66">
        <w:rPr>
          <w:rFonts w:eastAsia="Times New Roman" w:cs="Arial"/>
          <w:sz w:val="24"/>
          <w:szCs w:val="24"/>
          <w:lang w:val="ro-RO"/>
        </w:rPr>
        <w:t>Obiectivul strategic O1, cu care va relaţiona PUZ propus, este “</w:t>
      </w:r>
      <w:r w:rsidRPr="00E07C66">
        <w:rPr>
          <w:sz w:val="24"/>
          <w:szCs w:val="24"/>
          <w:lang w:val="ro-RO"/>
        </w:rPr>
        <w:t>Reducerea sezonalității activității turistice”. Pentru îndeplinirea acestuia au fost stabilite următoarele obiective specifice:</w:t>
      </w:r>
    </w:p>
    <w:tbl>
      <w:tblPr>
        <w:tblStyle w:val="TableGrid"/>
        <w:tblW w:w="0" w:type="auto"/>
        <w:tblInd w:w="250" w:type="dxa"/>
        <w:tblLook w:val="04A0"/>
      </w:tblPr>
      <w:tblGrid>
        <w:gridCol w:w="2850"/>
        <w:gridCol w:w="2529"/>
        <w:gridCol w:w="3657"/>
      </w:tblGrid>
      <w:tr w:rsidR="001A6906" w:rsidRPr="00E07C66" w:rsidTr="0055212D">
        <w:tc>
          <w:tcPr>
            <w:tcW w:w="9036" w:type="dxa"/>
            <w:gridSpan w:val="3"/>
            <w:tcBorders>
              <w:bottom w:val="single" w:sz="4" w:space="0" w:color="000000" w:themeColor="text1"/>
            </w:tcBorders>
            <w:shd w:val="clear" w:color="auto" w:fill="99FF99"/>
            <w:vAlign w:val="center"/>
          </w:tcPr>
          <w:p w:rsidR="001A6906" w:rsidRPr="00E07C66" w:rsidRDefault="001A6906" w:rsidP="00E91975">
            <w:pPr>
              <w:spacing w:line="276" w:lineRule="auto"/>
              <w:jc w:val="center"/>
              <w:rPr>
                <w:rFonts w:eastAsia="Times New Roman" w:cs="Arial"/>
                <w:b/>
                <w:sz w:val="24"/>
                <w:szCs w:val="24"/>
                <w:lang w:val="ro-RO"/>
              </w:rPr>
            </w:pPr>
            <w:r w:rsidRPr="00E07C66">
              <w:rPr>
                <w:rFonts w:eastAsia="Times New Roman" w:cs="Arial"/>
                <w:b/>
                <w:sz w:val="24"/>
                <w:szCs w:val="24"/>
                <w:lang w:val="ro-RO"/>
              </w:rPr>
              <w:t xml:space="preserve">1 </w:t>
            </w:r>
            <w:r w:rsidRPr="00E07C66">
              <w:rPr>
                <w:b/>
                <w:sz w:val="24"/>
                <w:szCs w:val="24"/>
                <w:lang w:val="ro-RO"/>
              </w:rPr>
              <w:t>Reducerea sezonalității activității turistice</w:t>
            </w:r>
          </w:p>
        </w:tc>
      </w:tr>
      <w:tr w:rsidR="001A6906" w:rsidRPr="00E07C66" w:rsidTr="0055212D">
        <w:tc>
          <w:tcPr>
            <w:tcW w:w="2850" w:type="dxa"/>
            <w:tcBorders>
              <w:bottom w:val="single" w:sz="4" w:space="0" w:color="000000" w:themeColor="text1"/>
            </w:tcBorders>
            <w:shd w:val="clear" w:color="auto" w:fill="D9D9D9" w:themeFill="background1" w:themeFillShade="D9"/>
            <w:vAlign w:val="center"/>
          </w:tcPr>
          <w:p w:rsidR="001A6906" w:rsidRPr="00E07C66" w:rsidRDefault="002D7951" w:rsidP="00E91975">
            <w:pPr>
              <w:spacing w:line="276" w:lineRule="auto"/>
              <w:jc w:val="center"/>
              <w:rPr>
                <w:rFonts w:eastAsia="Times New Roman" w:cs="Arial"/>
                <w:b/>
                <w:sz w:val="24"/>
                <w:szCs w:val="24"/>
                <w:lang w:val="ro-RO"/>
              </w:rPr>
            </w:pPr>
            <w:r w:rsidRPr="00E07C66">
              <w:rPr>
                <w:b/>
                <w:sz w:val="24"/>
                <w:szCs w:val="24"/>
                <w:lang w:val="ro-RO"/>
              </w:rPr>
              <w:t>O</w:t>
            </w:r>
            <w:r w:rsidR="001A6906" w:rsidRPr="00E07C66">
              <w:rPr>
                <w:b/>
                <w:sz w:val="24"/>
                <w:szCs w:val="24"/>
                <w:lang w:val="ro-RO"/>
              </w:rPr>
              <w:t>biective specifice</w:t>
            </w:r>
          </w:p>
        </w:tc>
        <w:tc>
          <w:tcPr>
            <w:tcW w:w="2529" w:type="dxa"/>
            <w:shd w:val="clear" w:color="auto" w:fill="D9D9D9" w:themeFill="background1" w:themeFillShade="D9"/>
            <w:vAlign w:val="center"/>
          </w:tcPr>
          <w:p w:rsidR="001A6906" w:rsidRPr="00E07C66" w:rsidRDefault="001A6906" w:rsidP="00E91975">
            <w:pPr>
              <w:spacing w:line="276" w:lineRule="auto"/>
              <w:jc w:val="center"/>
              <w:rPr>
                <w:rFonts w:eastAsia="Times New Roman" w:cs="Arial"/>
                <w:b/>
                <w:sz w:val="24"/>
                <w:szCs w:val="24"/>
                <w:lang w:val="ro-RO"/>
              </w:rPr>
            </w:pPr>
            <w:r w:rsidRPr="00E07C66">
              <w:rPr>
                <w:rFonts w:eastAsia="Times New Roman" w:cs="Arial"/>
                <w:b/>
                <w:sz w:val="24"/>
                <w:szCs w:val="24"/>
                <w:lang w:val="ro-RO"/>
              </w:rPr>
              <w:t xml:space="preserve">Relaţionare </w:t>
            </w:r>
            <w:r w:rsidR="002D7951" w:rsidRPr="00E07C66">
              <w:rPr>
                <w:rFonts w:eastAsia="Times New Roman" w:cs="Arial"/>
                <w:b/>
                <w:sz w:val="24"/>
                <w:szCs w:val="24"/>
                <w:lang w:val="ro-RO"/>
              </w:rPr>
              <w:t>prin implementarea</w:t>
            </w:r>
            <w:r w:rsidRPr="00E07C66">
              <w:rPr>
                <w:rFonts w:eastAsia="Times New Roman" w:cs="Arial"/>
                <w:b/>
                <w:sz w:val="24"/>
                <w:szCs w:val="24"/>
                <w:lang w:val="ro-RO"/>
              </w:rPr>
              <w:t xml:space="preserve"> PUZ</w:t>
            </w:r>
          </w:p>
        </w:tc>
        <w:tc>
          <w:tcPr>
            <w:tcW w:w="3657" w:type="dxa"/>
            <w:shd w:val="clear" w:color="auto" w:fill="D9D9D9" w:themeFill="background1" w:themeFillShade="D9"/>
            <w:vAlign w:val="center"/>
          </w:tcPr>
          <w:p w:rsidR="001A6906" w:rsidRPr="00E07C66" w:rsidRDefault="001A6906" w:rsidP="00E91975">
            <w:pPr>
              <w:spacing w:line="276" w:lineRule="auto"/>
              <w:jc w:val="center"/>
              <w:rPr>
                <w:rFonts w:eastAsia="Times New Roman" w:cs="Arial"/>
                <w:b/>
                <w:sz w:val="24"/>
                <w:szCs w:val="24"/>
                <w:lang w:val="ro-RO"/>
              </w:rPr>
            </w:pPr>
            <w:r w:rsidRPr="00E07C66">
              <w:rPr>
                <w:rFonts w:eastAsia="Times New Roman" w:cs="Arial"/>
                <w:b/>
                <w:sz w:val="24"/>
                <w:szCs w:val="24"/>
                <w:lang w:val="ro-RO"/>
              </w:rPr>
              <w:t>Argumentare</w:t>
            </w:r>
          </w:p>
        </w:tc>
      </w:tr>
      <w:tr w:rsidR="001A6906" w:rsidRPr="00E07C66" w:rsidTr="0055212D">
        <w:tc>
          <w:tcPr>
            <w:tcW w:w="2850" w:type="dxa"/>
            <w:shd w:val="clear" w:color="auto" w:fill="F2F2F2" w:themeFill="background1" w:themeFillShade="F2"/>
            <w:vAlign w:val="center"/>
          </w:tcPr>
          <w:p w:rsidR="001A6906" w:rsidRPr="00E07C66" w:rsidRDefault="001A6906" w:rsidP="00E91975">
            <w:pPr>
              <w:spacing w:line="276" w:lineRule="auto"/>
              <w:rPr>
                <w:b/>
                <w:sz w:val="24"/>
                <w:szCs w:val="24"/>
                <w:lang w:val="ro-RO"/>
              </w:rPr>
            </w:pPr>
            <w:r w:rsidRPr="00E07C66">
              <w:rPr>
                <w:rFonts w:eastAsia="Times New Roman" w:cs="Arial"/>
                <w:b/>
                <w:sz w:val="24"/>
                <w:szCs w:val="24"/>
                <w:lang w:val="ro-RO"/>
              </w:rPr>
              <w:t>Diversificarea ofertei turistice a stațiunii</w:t>
            </w:r>
          </w:p>
        </w:tc>
        <w:tc>
          <w:tcPr>
            <w:tcW w:w="2529" w:type="dxa"/>
            <w:vAlign w:val="center"/>
          </w:tcPr>
          <w:p w:rsidR="001A6906" w:rsidRPr="00E07C66" w:rsidRDefault="002D7951" w:rsidP="00E91975">
            <w:pPr>
              <w:spacing w:line="276" w:lineRule="auto"/>
              <w:jc w:val="center"/>
              <w:rPr>
                <w:rFonts w:eastAsia="Times New Roman" w:cs="Arial"/>
                <w:sz w:val="24"/>
                <w:szCs w:val="24"/>
                <w:lang w:val="ro-RO"/>
              </w:rPr>
            </w:pPr>
            <w:r w:rsidRPr="00E07C66">
              <w:rPr>
                <w:rFonts w:eastAsia="Times New Roman" w:cs="Arial"/>
                <w:sz w:val="24"/>
                <w:szCs w:val="24"/>
                <w:lang w:val="ro-RO"/>
              </w:rPr>
              <w:t>Contribuie la atingerea obiectivului</w:t>
            </w:r>
          </w:p>
        </w:tc>
        <w:tc>
          <w:tcPr>
            <w:tcW w:w="3657" w:type="dxa"/>
          </w:tcPr>
          <w:p w:rsidR="001A6906" w:rsidRPr="00E07C66" w:rsidRDefault="001A6906" w:rsidP="00E91975">
            <w:pPr>
              <w:spacing w:line="276" w:lineRule="auto"/>
              <w:jc w:val="both"/>
              <w:rPr>
                <w:rFonts w:eastAsia="Times New Roman" w:cs="Arial"/>
                <w:sz w:val="24"/>
                <w:szCs w:val="24"/>
                <w:lang w:val="ro-RO"/>
              </w:rPr>
            </w:pPr>
            <w:r w:rsidRPr="00E07C66">
              <w:rPr>
                <w:rFonts w:eastAsia="Times New Roman" w:cs="Arial"/>
                <w:sz w:val="24"/>
                <w:szCs w:val="24"/>
                <w:lang w:val="ro-RO"/>
              </w:rPr>
              <w:t xml:space="preserve">Amenajarea parcului de tip aventura va </w:t>
            </w:r>
            <w:r w:rsidR="00FA27F0" w:rsidRPr="00E07C66">
              <w:rPr>
                <w:rFonts w:eastAsia="Times New Roman" w:cs="Arial"/>
                <w:sz w:val="24"/>
                <w:szCs w:val="24"/>
                <w:lang w:val="ro-RO"/>
              </w:rPr>
              <w:t>atrage categorii noi de turişti în zonă, pe perioada verii</w:t>
            </w:r>
            <w:r w:rsidR="00F71CC6" w:rsidRPr="00E07C66">
              <w:rPr>
                <w:rFonts w:eastAsia="Times New Roman" w:cs="Arial"/>
                <w:sz w:val="24"/>
                <w:szCs w:val="24"/>
                <w:lang w:val="ro-RO"/>
              </w:rPr>
              <w:t>; căsuţele care se propun a fi constr</w:t>
            </w:r>
            <w:r w:rsidR="002D7951" w:rsidRPr="00E07C66">
              <w:rPr>
                <w:rFonts w:eastAsia="Times New Roman" w:cs="Arial"/>
                <w:sz w:val="24"/>
                <w:szCs w:val="24"/>
                <w:lang w:val="ro-RO"/>
              </w:rPr>
              <w:t>u</w:t>
            </w:r>
            <w:r w:rsidR="00F71CC6" w:rsidRPr="00E07C66">
              <w:rPr>
                <w:rFonts w:eastAsia="Times New Roman" w:cs="Arial"/>
                <w:sz w:val="24"/>
                <w:szCs w:val="24"/>
                <w:lang w:val="ro-RO"/>
              </w:rPr>
              <w:t>ite oferă cazare, iar unit</w:t>
            </w:r>
            <w:r w:rsidR="002D7951" w:rsidRPr="00E07C66">
              <w:rPr>
                <w:rFonts w:eastAsia="Times New Roman" w:cs="Arial"/>
                <w:sz w:val="24"/>
                <w:szCs w:val="24"/>
                <w:lang w:val="ro-RO"/>
              </w:rPr>
              <w:t>ăţile de alimentaţie publică asigură hrana</w:t>
            </w:r>
            <w:r w:rsidR="00F71CC6" w:rsidRPr="00E07C66">
              <w:rPr>
                <w:rFonts w:eastAsia="Times New Roman" w:cs="Arial"/>
                <w:sz w:val="24"/>
                <w:szCs w:val="24"/>
                <w:lang w:val="ro-RO"/>
              </w:rPr>
              <w:t xml:space="preserve"> pentru turişti</w:t>
            </w:r>
            <w:r w:rsidR="002D7951" w:rsidRPr="00E07C66">
              <w:rPr>
                <w:rFonts w:eastAsia="Times New Roman" w:cs="Arial"/>
                <w:sz w:val="24"/>
                <w:szCs w:val="24"/>
                <w:lang w:val="ro-RO"/>
              </w:rPr>
              <w:t xml:space="preserve">; amenajarea stânii oferă posibilitatea ca turiştii să </w:t>
            </w:r>
            <w:r w:rsidR="00E91975" w:rsidRPr="00E07C66">
              <w:rPr>
                <w:rFonts w:eastAsia="Times New Roman" w:cs="Arial"/>
                <w:sz w:val="24"/>
                <w:szCs w:val="24"/>
                <w:lang w:val="ro-RO"/>
              </w:rPr>
              <w:t>relaţioneze cu animale.</w:t>
            </w:r>
          </w:p>
        </w:tc>
      </w:tr>
      <w:tr w:rsidR="00FA27F0" w:rsidRPr="00E07C66" w:rsidTr="0055212D">
        <w:tc>
          <w:tcPr>
            <w:tcW w:w="2850" w:type="dxa"/>
            <w:shd w:val="clear" w:color="auto" w:fill="F2F2F2" w:themeFill="background1" w:themeFillShade="F2"/>
            <w:vAlign w:val="center"/>
          </w:tcPr>
          <w:p w:rsidR="00FA27F0" w:rsidRPr="00E07C66" w:rsidRDefault="002D7951" w:rsidP="00E91975">
            <w:pPr>
              <w:spacing w:line="276" w:lineRule="auto"/>
              <w:rPr>
                <w:rFonts w:eastAsia="Times New Roman" w:cs="Arial"/>
                <w:b/>
                <w:sz w:val="24"/>
                <w:szCs w:val="24"/>
                <w:lang w:val="ro-RO"/>
              </w:rPr>
            </w:pPr>
            <w:r w:rsidRPr="00E07C66">
              <w:rPr>
                <w:rFonts w:eastAsia="Times New Roman" w:cs="Arial"/>
                <w:b/>
                <w:sz w:val="24"/>
                <w:szCs w:val="24"/>
                <w:lang w:val="ro-RO"/>
              </w:rPr>
              <w:lastRenderedPageBreak/>
              <w:t>C</w:t>
            </w:r>
            <w:r w:rsidR="00FA27F0" w:rsidRPr="00E07C66">
              <w:rPr>
                <w:rFonts w:eastAsia="Times New Roman" w:cs="Arial"/>
                <w:b/>
                <w:sz w:val="24"/>
                <w:szCs w:val="24"/>
                <w:lang w:val="ro-RO"/>
              </w:rPr>
              <w:t>reșterea calității serviciilor turistice</w:t>
            </w:r>
          </w:p>
        </w:tc>
        <w:tc>
          <w:tcPr>
            <w:tcW w:w="2529" w:type="dxa"/>
            <w:vAlign w:val="center"/>
          </w:tcPr>
          <w:p w:rsidR="00FA27F0" w:rsidRPr="00E07C66" w:rsidRDefault="002D7951" w:rsidP="00E91975">
            <w:pPr>
              <w:spacing w:line="276" w:lineRule="auto"/>
              <w:jc w:val="center"/>
              <w:rPr>
                <w:rFonts w:eastAsia="Times New Roman" w:cs="Arial"/>
                <w:sz w:val="24"/>
                <w:szCs w:val="24"/>
                <w:lang w:val="ro-RO"/>
              </w:rPr>
            </w:pPr>
            <w:r w:rsidRPr="00E07C66">
              <w:rPr>
                <w:rFonts w:eastAsia="Times New Roman" w:cs="Arial"/>
                <w:sz w:val="24"/>
                <w:szCs w:val="24"/>
                <w:lang w:val="ro-RO"/>
              </w:rPr>
              <w:t>Contribuie la atingerea obiectivului</w:t>
            </w:r>
          </w:p>
        </w:tc>
        <w:tc>
          <w:tcPr>
            <w:tcW w:w="3657" w:type="dxa"/>
          </w:tcPr>
          <w:p w:rsidR="00FA27F0" w:rsidRPr="00E07C66" w:rsidRDefault="00FA27F0" w:rsidP="00E91975">
            <w:pPr>
              <w:spacing w:line="276" w:lineRule="auto"/>
              <w:jc w:val="both"/>
              <w:rPr>
                <w:rFonts w:eastAsia="Times New Roman" w:cs="Arial"/>
                <w:sz w:val="24"/>
                <w:szCs w:val="24"/>
                <w:lang w:val="ro-RO"/>
              </w:rPr>
            </w:pPr>
            <w:r w:rsidRPr="00E07C66">
              <w:rPr>
                <w:rFonts w:eastAsia="Times New Roman" w:cs="Arial"/>
                <w:sz w:val="24"/>
                <w:szCs w:val="24"/>
                <w:lang w:val="ro-RO"/>
              </w:rPr>
              <w:t xml:space="preserve">Unităţile de cazare </w:t>
            </w:r>
            <w:r w:rsidR="00E91975" w:rsidRPr="00E07C66">
              <w:rPr>
                <w:rFonts w:eastAsia="Times New Roman" w:cs="Arial"/>
                <w:sz w:val="24"/>
                <w:szCs w:val="24"/>
                <w:lang w:val="ro-RO"/>
              </w:rPr>
              <w:t xml:space="preserve">şi cele de alimentaţie public </w:t>
            </w:r>
            <w:r w:rsidRPr="00E07C66">
              <w:rPr>
                <w:rFonts w:eastAsia="Times New Roman" w:cs="Arial"/>
                <w:sz w:val="24"/>
                <w:szCs w:val="24"/>
                <w:lang w:val="ro-RO"/>
              </w:rPr>
              <w:t>propuse pentru a fi construite vor fi dotate cu grupuri sanitare proprii, complet utilate, oferind un plus de confort faţă de căsuţele din camping-ul existent.</w:t>
            </w:r>
          </w:p>
        </w:tc>
      </w:tr>
      <w:tr w:rsidR="00FA27F0" w:rsidRPr="00E07C66" w:rsidTr="0055212D">
        <w:tc>
          <w:tcPr>
            <w:tcW w:w="2850" w:type="dxa"/>
            <w:shd w:val="clear" w:color="auto" w:fill="F2F2F2" w:themeFill="background1" w:themeFillShade="F2"/>
            <w:vAlign w:val="center"/>
          </w:tcPr>
          <w:p w:rsidR="00FA27F0" w:rsidRPr="00E07C66" w:rsidRDefault="002D7951" w:rsidP="00E91975">
            <w:pPr>
              <w:spacing w:line="276" w:lineRule="auto"/>
              <w:rPr>
                <w:rFonts w:eastAsia="Times New Roman" w:cs="Arial"/>
                <w:b/>
                <w:sz w:val="24"/>
                <w:szCs w:val="24"/>
                <w:lang w:val="ro-RO"/>
              </w:rPr>
            </w:pPr>
            <w:r w:rsidRPr="00E07C66">
              <w:rPr>
                <w:rFonts w:eastAsia="Times New Roman" w:cs="Arial"/>
                <w:b/>
                <w:sz w:val="24"/>
                <w:szCs w:val="24"/>
                <w:lang w:val="ro-RO"/>
              </w:rPr>
              <w:t>D</w:t>
            </w:r>
            <w:r w:rsidR="00FA27F0" w:rsidRPr="00E07C66">
              <w:rPr>
                <w:rFonts w:eastAsia="Times New Roman" w:cs="Arial"/>
                <w:b/>
                <w:sz w:val="24"/>
                <w:szCs w:val="24"/>
                <w:lang w:val="ro-RO"/>
              </w:rPr>
              <w:t>ezvoltarea activităților turistice pe tot parcursul anului</w:t>
            </w:r>
          </w:p>
        </w:tc>
        <w:tc>
          <w:tcPr>
            <w:tcW w:w="2529" w:type="dxa"/>
            <w:vAlign w:val="center"/>
          </w:tcPr>
          <w:p w:rsidR="00FA27F0" w:rsidRPr="00E07C66" w:rsidRDefault="002D7951" w:rsidP="00E91975">
            <w:pPr>
              <w:spacing w:line="276" w:lineRule="auto"/>
              <w:jc w:val="center"/>
              <w:rPr>
                <w:rFonts w:eastAsia="Times New Roman" w:cs="Arial"/>
                <w:sz w:val="24"/>
                <w:szCs w:val="24"/>
                <w:lang w:val="ro-RO"/>
              </w:rPr>
            </w:pPr>
            <w:r w:rsidRPr="00E07C66">
              <w:rPr>
                <w:rFonts w:eastAsia="Times New Roman" w:cs="Arial"/>
                <w:sz w:val="24"/>
                <w:szCs w:val="24"/>
                <w:lang w:val="ro-RO"/>
              </w:rPr>
              <w:t>Contribuie la atingerea obiectivului</w:t>
            </w:r>
          </w:p>
        </w:tc>
        <w:tc>
          <w:tcPr>
            <w:tcW w:w="3657" w:type="dxa"/>
          </w:tcPr>
          <w:p w:rsidR="00FA27F0" w:rsidRPr="00E07C66" w:rsidRDefault="00F71CC6" w:rsidP="00E91975">
            <w:pPr>
              <w:spacing w:line="276" w:lineRule="auto"/>
              <w:jc w:val="both"/>
              <w:rPr>
                <w:rFonts w:eastAsia="Times New Roman" w:cs="Arial"/>
                <w:sz w:val="24"/>
                <w:szCs w:val="24"/>
                <w:lang w:val="ro-RO"/>
              </w:rPr>
            </w:pPr>
            <w:r w:rsidRPr="00E07C66">
              <w:rPr>
                <w:rFonts w:eastAsia="Times New Roman" w:cs="Arial"/>
                <w:sz w:val="24"/>
                <w:szCs w:val="24"/>
                <w:lang w:val="ro-RO"/>
              </w:rPr>
              <w:t xml:space="preserve">În prezent oferta de petrecere a timpului liber pentru turiştii aflaţi în staţiune în sezonul cald este foarte puţin reprezentată, aceasta fiind frecventată mai mult în sezonul rece, când turiştii sunt atraşi de pârtia de schi. Implementarea PUZ reprezintă o alternativă de vară pentru turiştii care preferă </w:t>
            </w:r>
            <w:r w:rsidR="00E91975" w:rsidRPr="00E07C66">
              <w:rPr>
                <w:rFonts w:eastAsia="Times New Roman" w:cs="Arial"/>
                <w:sz w:val="24"/>
                <w:szCs w:val="24"/>
                <w:lang w:val="ro-RO"/>
              </w:rPr>
              <w:t>petrecerea timpului</w:t>
            </w:r>
            <w:r w:rsidRPr="00E07C66">
              <w:rPr>
                <w:rFonts w:eastAsia="Times New Roman" w:cs="Arial"/>
                <w:sz w:val="24"/>
                <w:szCs w:val="24"/>
                <w:lang w:val="ro-RO"/>
              </w:rPr>
              <w:t xml:space="preserve"> în aer liber.</w:t>
            </w:r>
          </w:p>
        </w:tc>
      </w:tr>
    </w:tbl>
    <w:p w:rsidR="00A57277" w:rsidRPr="00E07C66" w:rsidRDefault="00A57277" w:rsidP="009816A9">
      <w:pPr>
        <w:spacing w:after="0" w:line="360" w:lineRule="auto"/>
        <w:ind w:firstLine="720"/>
        <w:jc w:val="both"/>
        <w:rPr>
          <w:rFonts w:cs="Arial"/>
          <w:color w:val="000000"/>
          <w:sz w:val="24"/>
          <w:szCs w:val="24"/>
          <w:lang w:val="ro-RO"/>
        </w:rPr>
      </w:pPr>
      <w:r w:rsidRPr="00E07C66">
        <w:rPr>
          <w:rFonts w:eastAsia="Times New Roman" w:cs="Arial"/>
          <w:sz w:val="24"/>
          <w:szCs w:val="24"/>
          <w:lang w:val="ro-RO"/>
        </w:rPr>
        <w:t>Pentru atingerea acestor obiective, prin strategia de dezvoltare a localităţii se propun următoarele măsuri şi acţiuni</w:t>
      </w:r>
      <w:r w:rsidR="00DB15AA" w:rsidRPr="00E07C66">
        <w:rPr>
          <w:rFonts w:eastAsia="Times New Roman" w:cs="Arial"/>
          <w:sz w:val="24"/>
          <w:szCs w:val="24"/>
          <w:lang w:val="ro-RO"/>
        </w:rPr>
        <w:t>,</w:t>
      </w:r>
      <w:r w:rsidRPr="00E07C66">
        <w:rPr>
          <w:rFonts w:eastAsia="Times New Roman" w:cs="Arial"/>
          <w:sz w:val="24"/>
          <w:szCs w:val="24"/>
          <w:lang w:val="ro-RO"/>
        </w:rPr>
        <w:t xml:space="preserve"> </w:t>
      </w:r>
      <w:r w:rsidR="00CF05CD" w:rsidRPr="00E07C66">
        <w:rPr>
          <w:rFonts w:eastAsia="Times New Roman" w:cs="Arial"/>
          <w:sz w:val="24"/>
          <w:szCs w:val="24"/>
          <w:lang w:val="ro-RO"/>
        </w:rPr>
        <w:t xml:space="preserve">cu care interrelaţionează </w:t>
      </w:r>
      <w:r w:rsidRPr="00E07C66">
        <w:rPr>
          <w:rFonts w:eastAsia="Times New Roman" w:cs="Arial"/>
          <w:sz w:val="24"/>
          <w:szCs w:val="24"/>
          <w:lang w:val="ro-RO"/>
        </w:rPr>
        <w:t>PUZ</w:t>
      </w:r>
      <w:r w:rsidR="00DB15AA" w:rsidRPr="00E07C66">
        <w:rPr>
          <w:rFonts w:eastAsia="Times New Roman" w:cs="Arial"/>
          <w:sz w:val="24"/>
          <w:szCs w:val="24"/>
          <w:lang w:val="ro-RO"/>
        </w:rPr>
        <w:t xml:space="preserve"> </w:t>
      </w:r>
      <w:r w:rsidRPr="00E07C66">
        <w:rPr>
          <w:i/>
          <w:sz w:val="24"/>
          <w:szCs w:val="24"/>
          <w:lang w:val="ro-RO"/>
        </w:rPr>
        <w:t>“</w:t>
      </w:r>
      <w:r w:rsidRPr="00E07C66">
        <w:rPr>
          <w:rFonts w:cs="Arial"/>
          <w:i/>
          <w:color w:val="000000"/>
          <w:sz w:val="24"/>
          <w:szCs w:val="24"/>
          <w:lang w:val="ro-RO"/>
        </w:rPr>
        <w:t>Concesionare teren în vederea construirii unui parc de distracţii tip aventura şi stână turistică”</w:t>
      </w:r>
      <w:r w:rsidR="00DB15AA" w:rsidRPr="00E07C66">
        <w:rPr>
          <w:rFonts w:cs="Arial"/>
          <w:color w:val="000000"/>
          <w:sz w:val="24"/>
          <w:szCs w:val="24"/>
          <w:lang w:val="ro-RO"/>
        </w:rPr>
        <w:t>:</w:t>
      </w:r>
    </w:p>
    <w:tbl>
      <w:tblPr>
        <w:tblStyle w:val="TableGrid"/>
        <w:tblW w:w="0" w:type="auto"/>
        <w:jc w:val="center"/>
        <w:tblInd w:w="392" w:type="dxa"/>
        <w:tblLook w:val="04A0"/>
      </w:tblPr>
      <w:tblGrid>
        <w:gridCol w:w="4366"/>
        <w:gridCol w:w="4528"/>
      </w:tblGrid>
      <w:tr w:rsidR="00DB15AA" w:rsidRPr="00E07C66" w:rsidTr="009816A9">
        <w:trPr>
          <w:jc w:val="center"/>
        </w:trPr>
        <w:tc>
          <w:tcPr>
            <w:tcW w:w="4396" w:type="dxa"/>
            <w:shd w:val="clear" w:color="auto" w:fill="D9D9D9" w:themeFill="background1" w:themeFillShade="D9"/>
            <w:vAlign w:val="center"/>
          </w:tcPr>
          <w:p w:rsidR="00DB15AA" w:rsidRPr="00E07C66" w:rsidRDefault="00DB15AA" w:rsidP="009816A9">
            <w:pPr>
              <w:spacing w:line="276" w:lineRule="auto"/>
              <w:jc w:val="center"/>
              <w:rPr>
                <w:rFonts w:eastAsia="Times New Roman" w:cs="Arial"/>
                <w:b/>
                <w:sz w:val="24"/>
                <w:szCs w:val="24"/>
                <w:lang w:val="ro-RO"/>
              </w:rPr>
            </w:pPr>
            <w:r w:rsidRPr="00E07C66">
              <w:rPr>
                <w:rFonts w:eastAsia="Times New Roman" w:cs="Arial"/>
                <w:b/>
                <w:sz w:val="24"/>
                <w:szCs w:val="24"/>
                <w:lang w:val="ro-RO"/>
              </w:rPr>
              <w:t>Măsura</w:t>
            </w:r>
            <w:r w:rsidR="00457F38" w:rsidRPr="00E07C66">
              <w:rPr>
                <w:rFonts w:eastAsia="Times New Roman" w:cs="Arial"/>
                <w:b/>
                <w:sz w:val="24"/>
                <w:szCs w:val="24"/>
                <w:lang w:val="ro-RO"/>
              </w:rPr>
              <w:t xml:space="preserve"> stabilită prin strategie</w:t>
            </w:r>
          </w:p>
        </w:tc>
        <w:tc>
          <w:tcPr>
            <w:tcW w:w="4560" w:type="dxa"/>
            <w:shd w:val="clear" w:color="auto" w:fill="D9D9D9" w:themeFill="background1" w:themeFillShade="D9"/>
            <w:vAlign w:val="center"/>
          </w:tcPr>
          <w:p w:rsidR="00DB15AA" w:rsidRPr="00E07C66" w:rsidRDefault="00DB15AA" w:rsidP="009816A9">
            <w:pPr>
              <w:spacing w:line="276" w:lineRule="auto"/>
              <w:jc w:val="center"/>
              <w:rPr>
                <w:rFonts w:eastAsia="Times New Roman" w:cs="Arial"/>
                <w:b/>
                <w:sz w:val="24"/>
                <w:szCs w:val="24"/>
                <w:lang w:val="ro-RO"/>
              </w:rPr>
            </w:pPr>
            <w:r w:rsidRPr="00E07C66">
              <w:rPr>
                <w:rFonts w:eastAsia="Times New Roman" w:cs="Arial"/>
                <w:b/>
                <w:sz w:val="24"/>
                <w:szCs w:val="24"/>
                <w:lang w:val="ro-RO"/>
              </w:rPr>
              <w:t>Acţiuni</w:t>
            </w:r>
            <w:r w:rsidR="00457F38" w:rsidRPr="00E07C66">
              <w:rPr>
                <w:rFonts w:eastAsia="Times New Roman" w:cs="Arial"/>
                <w:b/>
                <w:sz w:val="24"/>
                <w:szCs w:val="24"/>
                <w:lang w:val="ro-RO"/>
              </w:rPr>
              <w:t xml:space="preserve"> de desfăşurat</w:t>
            </w:r>
            <w:r w:rsidR="00CF05CD" w:rsidRPr="00E07C66">
              <w:rPr>
                <w:rFonts w:eastAsia="Times New Roman" w:cs="Arial"/>
                <w:b/>
                <w:sz w:val="24"/>
                <w:szCs w:val="24"/>
                <w:lang w:val="ro-RO"/>
              </w:rPr>
              <w:t xml:space="preserve"> propuse prin strategie</w:t>
            </w:r>
          </w:p>
        </w:tc>
      </w:tr>
      <w:tr w:rsidR="00DB15AA" w:rsidRPr="00E07C66" w:rsidTr="009816A9">
        <w:trPr>
          <w:jc w:val="center"/>
        </w:trPr>
        <w:tc>
          <w:tcPr>
            <w:tcW w:w="4396" w:type="dxa"/>
          </w:tcPr>
          <w:p w:rsidR="00457F38" w:rsidRPr="00E07C66" w:rsidRDefault="00457F38" w:rsidP="009816A9">
            <w:pPr>
              <w:spacing w:line="276" w:lineRule="auto"/>
              <w:rPr>
                <w:rFonts w:eastAsia="Times New Roman" w:cs="Arial"/>
                <w:b/>
                <w:sz w:val="24"/>
                <w:szCs w:val="24"/>
                <w:lang w:val="ro-RO"/>
              </w:rPr>
            </w:pPr>
            <w:r w:rsidRPr="00E07C66">
              <w:rPr>
                <w:b/>
                <w:sz w:val="24"/>
                <w:szCs w:val="24"/>
                <w:lang w:val="ro-RO"/>
              </w:rPr>
              <w:t>SECTOR 1. DEZVOLTARE URBANĂ</w:t>
            </w:r>
          </w:p>
          <w:p w:rsidR="00DB15AA" w:rsidRPr="00E07C66" w:rsidRDefault="00DB15AA" w:rsidP="009816A9">
            <w:pPr>
              <w:spacing w:line="276" w:lineRule="auto"/>
              <w:rPr>
                <w:rFonts w:eastAsia="Times New Roman" w:cs="Arial"/>
                <w:sz w:val="24"/>
                <w:szCs w:val="24"/>
                <w:lang w:val="ro-RO"/>
              </w:rPr>
            </w:pPr>
            <w:r w:rsidRPr="00E07C66">
              <w:rPr>
                <w:rFonts w:eastAsia="Times New Roman" w:cs="Arial"/>
                <w:sz w:val="24"/>
                <w:szCs w:val="24"/>
                <w:lang w:val="ro-RO"/>
              </w:rPr>
              <w:t xml:space="preserve">M 1.3. </w:t>
            </w:r>
          </w:p>
          <w:p w:rsidR="00DB15AA" w:rsidRPr="00E07C66" w:rsidRDefault="00DB15AA" w:rsidP="009816A9">
            <w:pPr>
              <w:spacing w:line="276" w:lineRule="auto"/>
              <w:rPr>
                <w:rFonts w:eastAsia="Times New Roman" w:cs="Arial"/>
                <w:sz w:val="24"/>
                <w:szCs w:val="24"/>
                <w:lang w:val="ro-RO"/>
              </w:rPr>
            </w:pPr>
            <w:r w:rsidRPr="00E07C66">
              <w:rPr>
                <w:rFonts w:eastAsia="Times New Roman" w:cs="Arial"/>
                <w:sz w:val="24"/>
                <w:szCs w:val="24"/>
                <w:lang w:val="ro-RO"/>
              </w:rPr>
              <w:t>Dezvoltarea infrastructurii de petrecere a timpului liber</w:t>
            </w:r>
          </w:p>
        </w:tc>
        <w:tc>
          <w:tcPr>
            <w:tcW w:w="4560" w:type="dxa"/>
          </w:tcPr>
          <w:p w:rsidR="00DB15AA" w:rsidRPr="00E07C66" w:rsidRDefault="00DB15AA" w:rsidP="00A24E5D">
            <w:pPr>
              <w:pStyle w:val="ListParagraph"/>
              <w:numPr>
                <w:ilvl w:val="0"/>
                <w:numId w:val="12"/>
              </w:numPr>
              <w:ind w:left="228" w:hanging="284"/>
              <w:jc w:val="both"/>
              <w:rPr>
                <w:rFonts w:eastAsia="Times New Roman" w:cs="Arial"/>
                <w:sz w:val="24"/>
                <w:szCs w:val="24"/>
                <w:lang w:val="ro-RO"/>
              </w:rPr>
            </w:pPr>
            <w:r w:rsidRPr="00E07C66">
              <w:rPr>
                <w:rFonts w:eastAsia="Times New Roman" w:cs="Arial"/>
                <w:sz w:val="24"/>
                <w:szCs w:val="24"/>
                <w:lang w:val="ro-RO"/>
              </w:rPr>
              <w:t>Construirea de n</w:t>
            </w:r>
            <w:r w:rsidR="00457F38" w:rsidRPr="00E07C66">
              <w:rPr>
                <w:rFonts w:eastAsia="Times New Roman" w:cs="Arial"/>
                <w:sz w:val="24"/>
                <w:szCs w:val="24"/>
                <w:lang w:val="ro-RO"/>
              </w:rPr>
              <w:t>oi spații de joacă pentru copii</w:t>
            </w:r>
            <w:r w:rsidR="009816A9" w:rsidRPr="00E07C66">
              <w:rPr>
                <w:rFonts w:eastAsia="Times New Roman" w:cs="Arial"/>
                <w:sz w:val="24"/>
                <w:szCs w:val="24"/>
                <w:lang w:val="ro-RO"/>
              </w:rPr>
              <w:t>;</w:t>
            </w:r>
          </w:p>
          <w:p w:rsidR="00DB15AA" w:rsidRPr="00E07C66" w:rsidRDefault="00DB15AA" w:rsidP="00A24E5D">
            <w:pPr>
              <w:pStyle w:val="ListParagraph"/>
              <w:numPr>
                <w:ilvl w:val="0"/>
                <w:numId w:val="12"/>
              </w:numPr>
              <w:ind w:left="228" w:hanging="284"/>
              <w:jc w:val="both"/>
              <w:rPr>
                <w:rFonts w:eastAsia="Times New Roman" w:cs="Arial"/>
                <w:sz w:val="24"/>
                <w:szCs w:val="24"/>
                <w:lang w:val="ro-RO"/>
              </w:rPr>
            </w:pPr>
            <w:r w:rsidRPr="00E07C66">
              <w:rPr>
                <w:rFonts w:eastAsia="Times New Roman" w:cs="Arial"/>
                <w:sz w:val="24"/>
                <w:szCs w:val="24"/>
                <w:lang w:val="ro-RO"/>
              </w:rPr>
              <w:t>Amenajarea unor spații de agrement pe timp de vară</w:t>
            </w:r>
            <w:r w:rsidR="009816A9" w:rsidRPr="00E07C66">
              <w:rPr>
                <w:rFonts w:eastAsia="Times New Roman" w:cs="Arial"/>
                <w:sz w:val="24"/>
                <w:szCs w:val="24"/>
                <w:lang w:val="ro-RO"/>
              </w:rPr>
              <w:t>;</w:t>
            </w:r>
          </w:p>
        </w:tc>
      </w:tr>
      <w:tr w:rsidR="00DB15AA" w:rsidRPr="00E07C66" w:rsidTr="009816A9">
        <w:trPr>
          <w:jc w:val="center"/>
        </w:trPr>
        <w:tc>
          <w:tcPr>
            <w:tcW w:w="4396" w:type="dxa"/>
          </w:tcPr>
          <w:p w:rsidR="00457F38" w:rsidRPr="00E07C66" w:rsidRDefault="00457F38" w:rsidP="009816A9">
            <w:pPr>
              <w:spacing w:line="276" w:lineRule="auto"/>
              <w:rPr>
                <w:rFonts w:eastAsia="Times New Roman" w:cs="Arial"/>
                <w:b/>
                <w:sz w:val="24"/>
                <w:szCs w:val="24"/>
                <w:lang w:val="ro-RO"/>
              </w:rPr>
            </w:pPr>
            <w:r w:rsidRPr="00E07C66">
              <w:rPr>
                <w:rFonts w:eastAsia="Times New Roman" w:cs="Arial"/>
                <w:b/>
                <w:sz w:val="24"/>
                <w:szCs w:val="24"/>
                <w:lang w:val="ro-RO"/>
              </w:rPr>
              <w:t>SECTOR 4. TURISM</w:t>
            </w:r>
          </w:p>
          <w:p w:rsidR="00DB15AA" w:rsidRPr="00E07C66" w:rsidRDefault="00DB15AA" w:rsidP="009816A9">
            <w:pPr>
              <w:spacing w:line="276" w:lineRule="auto"/>
              <w:rPr>
                <w:rFonts w:eastAsia="Times New Roman" w:cs="Arial"/>
                <w:sz w:val="24"/>
                <w:szCs w:val="24"/>
                <w:lang w:val="ro-RO"/>
              </w:rPr>
            </w:pPr>
            <w:r w:rsidRPr="00E07C66">
              <w:rPr>
                <w:rFonts w:eastAsia="Times New Roman" w:cs="Arial"/>
                <w:sz w:val="24"/>
                <w:szCs w:val="24"/>
                <w:lang w:val="ro-RO"/>
              </w:rPr>
              <w:t xml:space="preserve">M 4.2 </w:t>
            </w:r>
          </w:p>
          <w:p w:rsidR="00DB15AA" w:rsidRPr="00E07C66" w:rsidRDefault="00DB15AA" w:rsidP="009816A9">
            <w:pPr>
              <w:spacing w:line="276" w:lineRule="auto"/>
              <w:rPr>
                <w:rFonts w:eastAsia="Times New Roman" w:cs="Arial"/>
                <w:sz w:val="24"/>
                <w:szCs w:val="24"/>
                <w:lang w:val="ro-RO"/>
              </w:rPr>
            </w:pPr>
            <w:r w:rsidRPr="00E07C66">
              <w:rPr>
                <w:rFonts w:eastAsia="Times New Roman" w:cs="Arial"/>
                <w:sz w:val="24"/>
                <w:szCs w:val="24"/>
                <w:lang w:val="ro-RO"/>
              </w:rPr>
              <w:t xml:space="preserve">Diversificarea ofertei turistice existente </w:t>
            </w:r>
          </w:p>
          <w:p w:rsidR="00DB15AA" w:rsidRPr="00E07C66" w:rsidRDefault="00DB15AA" w:rsidP="009816A9">
            <w:pPr>
              <w:spacing w:line="276" w:lineRule="auto"/>
              <w:rPr>
                <w:rFonts w:eastAsia="Times New Roman" w:cs="Arial"/>
                <w:sz w:val="24"/>
                <w:szCs w:val="24"/>
                <w:lang w:val="ro-RO"/>
              </w:rPr>
            </w:pPr>
          </w:p>
        </w:tc>
        <w:tc>
          <w:tcPr>
            <w:tcW w:w="4560" w:type="dxa"/>
          </w:tcPr>
          <w:p w:rsidR="000B41DA" w:rsidRPr="00E07C66" w:rsidRDefault="000B41DA" w:rsidP="00A24E5D">
            <w:pPr>
              <w:pStyle w:val="ListParagraph"/>
              <w:numPr>
                <w:ilvl w:val="0"/>
                <w:numId w:val="13"/>
              </w:numPr>
              <w:ind w:left="228" w:hanging="284"/>
              <w:jc w:val="both"/>
              <w:rPr>
                <w:rFonts w:eastAsia="Times New Roman" w:cs="Arial"/>
                <w:sz w:val="24"/>
                <w:szCs w:val="24"/>
                <w:lang w:val="ro-RO"/>
              </w:rPr>
            </w:pPr>
            <w:r w:rsidRPr="00E07C66">
              <w:rPr>
                <w:rFonts w:eastAsia="Times New Roman" w:cs="Arial"/>
                <w:sz w:val="24"/>
                <w:szCs w:val="24"/>
                <w:lang w:val="ro-RO"/>
              </w:rPr>
              <w:t xml:space="preserve">Dezvoltarea și diversificarea turismului (atragerea turiștilor </w:t>
            </w:r>
            <w:r w:rsidR="00B32B1E" w:rsidRPr="00E07C66">
              <w:rPr>
                <w:rFonts w:eastAsia="Times New Roman" w:cs="Arial"/>
                <w:sz w:val="24"/>
                <w:szCs w:val="24"/>
                <w:lang w:val="ro-RO"/>
              </w:rPr>
              <w:t xml:space="preserve"> </w:t>
            </w:r>
            <w:r w:rsidRPr="00E07C66">
              <w:rPr>
                <w:rFonts w:eastAsia="Times New Roman" w:cs="Arial"/>
                <w:sz w:val="24"/>
                <w:szCs w:val="24"/>
                <w:lang w:val="ro-RO"/>
              </w:rPr>
              <w:t xml:space="preserve">pentru a petrece mai mult timp în stațiune); </w:t>
            </w:r>
          </w:p>
          <w:p w:rsidR="000B41DA" w:rsidRPr="00E07C66" w:rsidRDefault="000B41DA" w:rsidP="00A24E5D">
            <w:pPr>
              <w:pStyle w:val="ListParagraph"/>
              <w:numPr>
                <w:ilvl w:val="0"/>
                <w:numId w:val="13"/>
              </w:numPr>
              <w:ind w:left="228" w:hanging="284"/>
              <w:jc w:val="both"/>
              <w:rPr>
                <w:rFonts w:eastAsia="Times New Roman" w:cs="Arial"/>
                <w:sz w:val="24"/>
                <w:szCs w:val="24"/>
                <w:lang w:val="ro-RO"/>
              </w:rPr>
            </w:pPr>
            <w:r w:rsidRPr="00E07C66">
              <w:rPr>
                <w:rFonts w:eastAsia="Times New Roman" w:cs="Arial"/>
                <w:sz w:val="24"/>
                <w:szCs w:val="24"/>
                <w:lang w:val="ro-RO"/>
              </w:rPr>
              <w:t xml:space="preserve">Dezvoltarea de facilități de servicii pentru turiști: spectacole </w:t>
            </w:r>
          </w:p>
          <w:p w:rsidR="00DB15AA" w:rsidRPr="00E07C66" w:rsidRDefault="000B41DA" w:rsidP="00A24E5D">
            <w:pPr>
              <w:pStyle w:val="ListParagraph"/>
              <w:numPr>
                <w:ilvl w:val="0"/>
                <w:numId w:val="13"/>
              </w:numPr>
              <w:ind w:left="228" w:hanging="284"/>
              <w:jc w:val="both"/>
              <w:rPr>
                <w:rFonts w:eastAsia="Times New Roman" w:cs="Arial"/>
                <w:sz w:val="24"/>
                <w:szCs w:val="24"/>
                <w:lang w:val="ro-RO"/>
              </w:rPr>
            </w:pPr>
            <w:r w:rsidRPr="00E07C66">
              <w:rPr>
                <w:rFonts w:eastAsia="Times New Roman" w:cs="Arial"/>
                <w:sz w:val="24"/>
                <w:szCs w:val="24"/>
                <w:lang w:val="ro-RO"/>
              </w:rPr>
              <w:t>de vară, activități sportive</w:t>
            </w:r>
          </w:p>
          <w:p w:rsidR="000B41DA" w:rsidRPr="00E07C66" w:rsidRDefault="000B41DA" w:rsidP="00A24E5D">
            <w:pPr>
              <w:pStyle w:val="ListParagraph"/>
              <w:numPr>
                <w:ilvl w:val="0"/>
                <w:numId w:val="13"/>
              </w:numPr>
              <w:ind w:left="228" w:hanging="284"/>
              <w:jc w:val="both"/>
              <w:rPr>
                <w:rFonts w:eastAsia="Times New Roman" w:cs="Arial"/>
                <w:sz w:val="24"/>
                <w:szCs w:val="24"/>
                <w:lang w:val="ro-RO"/>
              </w:rPr>
            </w:pPr>
            <w:r w:rsidRPr="00E07C66">
              <w:rPr>
                <w:rFonts w:eastAsia="Times New Roman" w:cs="Arial"/>
                <w:sz w:val="24"/>
                <w:szCs w:val="24"/>
                <w:lang w:val="ro-RO"/>
              </w:rPr>
              <w:t>Crearea de noi spații destinate tinerilor (turism sportiv)</w:t>
            </w:r>
            <w:r w:rsidR="00457F38" w:rsidRPr="00E07C66">
              <w:rPr>
                <w:rFonts w:eastAsia="Times New Roman" w:cs="Arial"/>
                <w:sz w:val="24"/>
                <w:szCs w:val="24"/>
                <w:lang w:val="ro-RO"/>
              </w:rPr>
              <w:t xml:space="preserve"> </w:t>
            </w:r>
            <w:r w:rsidRPr="00E07C66">
              <w:rPr>
                <w:rFonts w:eastAsia="Times New Roman" w:cs="Arial"/>
                <w:sz w:val="24"/>
                <w:szCs w:val="24"/>
                <w:lang w:val="ro-RO"/>
              </w:rPr>
              <w:t>în zona Camping;</w:t>
            </w:r>
          </w:p>
          <w:p w:rsidR="000B41DA" w:rsidRPr="00E07C66" w:rsidRDefault="000B41DA" w:rsidP="00A24E5D">
            <w:pPr>
              <w:pStyle w:val="ListParagraph"/>
              <w:numPr>
                <w:ilvl w:val="0"/>
                <w:numId w:val="13"/>
              </w:numPr>
              <w:ind w:left="228" w:hanging="284"/>
              <w:jc w:val="both"/>
              <w:rPr>
                <w:rFonts w:eastAsia="Times New Roman" w:cs="Arial"/>
                <w:sz w:val="24"/>
                <w:szCs w:val="24"/>
                <w:lang w:val="ro-RO"/>
              </w:rPr>
            </w:pPr>
            <w:r w:rsidRPr="00E07C66">
              <w:rPr>
                <w:rFonts w:eastAsia="Times New Roman" w:cs="Arial"/>
                <w:sz w:val="24"/>
                <w:szCs w:val="24"/>
                <w:lang w:val="ro-RO"/>
              </w:rPr>
              <w:t>Amenajare de obiective turistice noi (Aqualand,</w:t>
            </w:r>
            <w:r w:rsidR="00457F38" w:rsidRPr="00E07C66">
              <w:rPr>
                <w:rFonts w:eastAsia="Times New Roman" w:cs="Arial"/>
                <w:sz w:val="24"/>
                <w:szCs w:val="24"/>
                <w:lang w:val="ro-RO"/>
              </w:rPr>
              <w:t xml:space="preserve"> </w:t>
            </w:r>
            <w:r w:rsidRPr="00E07C66">
              <w:rPr>
                <w:rFonts w:eastAsia="Times New Roman" w:cs="Arial"/>
                <w:sz w:val="24"/>
                <w:szCs w:val="24"/>
                <w:lang w:val="ro-RO"/>
              </w:rPr>
              <w:t xml:space="preserve">Parc acvatic, </w:t>
            </w:r>
            <w:r w:rsidR="00457F38" w:rsidRPr="00E07C66">
              <w:rPr>
                <w:rFonts w:eastAsia="Times New Roman" w:cs="Arial"/>
                <w:sz w:val="24"/>
                <w:szCs w:val="24"/>
                <w:lang w:val="ro-RO"/>
              </w:rPr>
              <w:t>parc aventura, tabere școlare)</w:t>
            </w:r>
            <w:r w:rsidR="009816A9" w:rsidRPr="00E07C66">
              <w:rPr>
                <w:rFonts w:eastAsia="Times New Roman" w:cs="Arial"/>
                <w:sz w:val="24"/>
                <w:szCs w:val="24"/>
                <w:lang w:val="ro-RO"/>
              </w:rPr>
              <w:t>.</w:t>
            </w:r>
          </w:p>
        </w:tc>
      </w:tr>
    </w:tbl>
    <w:p w:rsidR="00DB15AA" w:rsidRPr="00E07C66" w:rsidRDefault="00CF05CD" w:rsidP="00CF05CD">
      <w:pPr>
        <w:pBdr>
          <w:top w:val="single" w:sz="4" w:space="1" w:color="000000" w:themeColor="text1"/>
          <w:left w:val="single" w:sz="4" w:space="0" w:color="000000" w:themeColor="text1"/>
          <w:bottom w:val="single" w:sz="4" w:space="1" w:color="000000" w:themeColor="text1"/>
          <w:right w:val="single" w:sz="4" w:space="4" w:color="000000" w:themeColor="text1"/>
        </w:pBdr>
        <w:shd w:val="clear" w:color="auto" w:fill="99FF99"/>
        <w:spacing w:after="0" w:line="360" w:lineRule="auto"/>
        <w:ind w:firstLine="720"/>
        <w:jc w:val="both"/>
        <w:rPr>
          <w:rFonts w:eastAsia="Times New Roman" w:cs="Arial"/>
          <w:b/>
          <w:sz w:val="24"/>
          <w:szCs w:val="24"/>
          <w:lang w:val="ro-RO"/>
        </w:rPr>
      </w:pPr>
      <w:r w:rsidRPr="00E07C66">
        <w:rPr>
          <w:rFonts w:eastAsia="Times New Roman" w:cs="Arial"/>
          <w:b/>
          <w:sz w:val="24"/>
          <w:szCs w:val="24"/>
          <w:lang w:val="ro-RO"/>
        </w:rPr>
        <w:t>Implementarea planului propus contribuie la atingerea ţintelor şi la îndeplinirea indicatorilor propuşi prin strategia de dezvoltare a localităţii.</w:t>
      </w:r>
    </w:p>
    <w:p w:rsidR="00071EB1" w:rsidRPr="00E07C66" w:rsidRDefault="00071EB1" w:rsidP="00674D54">
      <w:pPr>
        <w:tabs>
          <w:tab w:val="left" w:pos="2475"/>
        </w:tabs>
        <w:spacing w:after="0"/>
        <w:ind w:firstLine="720"/>
        <w:rPr>
          <w:lang w:val="ro-RO"/>
        </w:rPr>
      </w:pPr>
    </w:p>
    <w:p w:rsidR="00FA61F1" w:rsidRPr="00E07C66" w:rsidRDefault="00FA61F1" w:rsidP="00B07059">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line="276" w:lineRule="auto"/>
        <w:jc w:val="center"/>
        <w:rPr>
          <w:rFonts w:ascii="Arial Bold" w:hAnsi="Arial Bold" w:cs="Arial"/>
          <w:shadow/>
          <w:color w:val="00B050"/>
          <w:sz w:val="32"/>
          <w:szCs w:val="32"/>
        </w:rPr>
      </w:pPr>
      <w:bookmarkStart w:id="39" w:name="_Toc263659334"/>
      <w:bookmarkStart w:id="40" w:name="_Toc300032606"/>
      <w:bookmarkStart w:id="41" w:name="_Toc340652195"/>
      <w:bookmarkStart w:id="42" w:name="_Toc384031053"/>
      <w:bookmarkStart w:id="43" w:name="_Toc393621735"/>
      <w:bookmarkStart w:id="44" w:name="_Toc405627497"/>
      <w:bookmarkStart w:id="45" w:name="_Toc421016042"/>
      <w:bookmarkStart w:id="46" w:name="_Toc421016281"/>
      <w:bookmarkStart w:id="47" w:name="_Toc505602408"/>
      <w:r w:rsidRPr="00E07C66">
        <w:rPr>
          <w:rFonts w:ascii="Arial Bold" w:hAnsi="Arial Bold" w:cs="Arial"/>
          <w:shadow/>
          <w:color w:val="00B050"/>
          <w:sz w:val="32"/>
          <w:szCs w:val="32"/>
        </w:rPr>
        <w:t>Capitolul 3: ASPECTE RELEVANTE ALE STĂRII MEDIULUI ŞI ALE EVOLUŢIEI SALE PROBABILE ÎN SITUAŢIA NEIMPLEMENTĂRII PU</w:t>
      </w:r>
      <w:bookmarkEnd w:id="39"/>
      <w:bookmarkEnd w:id="40"/>
      <w:bookmarkEnd w:id="41"/>
      <w:bookmarkEnd w:id="42"/>
      <w:bookmarkEnd w:id="43"/>
      <w:bookmarkEnd w:id="44"/>
      <w:r w:rsidRPr="00E07C66">
        <w:rPr>
          <w:rFonts w:ascii="Arial Bold" w:hAnsi="Arial Bold" w:cs="Arial"/>
          <w:shadow/>
          <w:color w:val="00B050"/>
          <w:sz w:val="32"/>
          <w:szCs w:val="32"/>
        </w:rPr>
        <w:t>Z</w:t>
      </w:r>
      <w:bookmarkEnd w:id="45"/>
      <w:bookmarkEnd w:id="46"/>
      <w:bookmarkEnd w:id="47"/>
    </w:p>
    <w:p w:rsidR="00FA61F1" w:rsidRPr="00E07C66" w:rsidRDefault="00FA61F1" w:rsidP="00B07059">
      <w:pPr>
        <w:pStyle w:val="Heading2"/>
        <w:spacing w:line="360" w:lineRule="auto"/>
        <w:jc w:val="center"/>
        <w:rPr>
          <w:rFonts w:ascii="Arial" w:hAnsi="Arial" w:cs="Arial"/>
          <w:color w:val="000000" w:themeColor="text1"/>
          <w:sz w:val="28"/>
          <w:szCs w:val="28"/>
          <w:lang w:val="ro-RO"/>
        </w:rPr>
      </w:pPr>
      <w:bookmarkStart w:id="48" w:name="_Toc421016043"/>
      <w:bookmarkStart w:id="49" w:name="_Toc421016282"/>
      <w:bookmarkStart w:id="50" w:name="_Toc505602409"/>
      <w:r w:rsidRPr="00E07C66">
        <w:rPr>
          <w:rFonts w:ascii="Arial" w:hAnsi="Arial" w:cs="Arial"/>
          <w:color w:val="000000" w:themeColor="text1"/>
          <w:sz w:val="28"/>
          <w:szCs w:val="28"/>
          <w:lang w:val="ro-RO"/>
        </w:rPr>
        <w:t>3.1. Descrierea zonei de amplasament a terenului</w:t>
      </w:r>
      <w:bookmarkEnd w:id="48"/>
      <w:bookmarkEnd w:id="49"/>
      <w:bookmarkEnd w:id="50"/>
    </w:p>
    <w:p w:rsidR="00FA61F1" w:rsidRPr="00E07C66" w:rsidRDefault="00FA61F1" w:rsidP="00B07059">
      <w:pPr>
        <w:pStyle w:val="Heading3"/>
        <w:spacing w:before="0" w:line="360" w:lineRule="auto"/>
        <w:jc w:val="center"/>
        <w:rPr>
          <w:rFonts w:asciiTheme="minorHAnsi" w:hAnsiTheme="minorHAnsi"/>
          <w:color w:val="000000" w:themeColor="text1"/>
          <w:sz w:val="28"/>
          <w:szCs w:val="28"/>
        </w:rPr>
      </w:pPr>
      <w:bookmarkStart w:id="51" w:name="_Toc233524992"/>
      <w:bookmarkStart w:id="52" w:name="_Toc233525065"/>
      <w:bookmarkStart w:id="53" w:name="_Toc234125192"/>
      <w:bookmarkStart w:id="54" w:name="_Toc246925702"/>
      <w:bookmarkStart w:id="55" w:name="_Toc263659336"/>
      <w:bookmarkStart w:id="56" w:name="_Toc300032608"/>
      <w:bookmarkStart w:id="57" w:name="_Toc340652197"/>
      <w:bookmarkStart w:id="58" w:name="_Toc384031055"/>
      <w:bookmarkStart w:id="59" w:name="_Toc393621737"/>
      <w:bookmarkStart w:id="60" w:name="_Toc405627499"/>
      <w:bookmarkStart w:id="61" w:name="_Toc421016044"/>
      <w:bookmarkStart w:id="62" w:name="_Toc421016283"/>
      <w:bookmarkStart w:id="63" w:name="_Toc505602410"/>
      <w:r w:rsidRPr="00E07C66">
        <w:rPr>
          <w:rFonts w:asciiTheme="minorHAnsi" w:hAnsiTheme="minorHAnsi"/>
          <w:color w:val="000000" w:themeColor="text1"/>
          <w:sz w:val="28"/>
          <w:szCs w:val="28"/>
        </w:rPr>
        <w:t xml:space="preserve">3.1.1. Încadrarea în teritoriul </w:t>
      </w:r>
      <w:bookmarkEnd w:id="51"/>
      <w:bookmarkEnd w:id="52"/>
      <w:bookmarkEnd w:id="53"/>
      <w:bookmarkEnd w:id="54"/>
      <w:bookmarkEnd w:id="55"/>
      <w:bookmarkEnd w:id="56"/>
      <w:bookmarkEnd w:id="57"/>
      <w:bookmarkEnd w:id="58"/>
      <w:bookmarkEnd w:id="59"/>
      <w:bookmarkEnd w:id="60"/>
      <w:r w:rsidRPr="00E07C66">
        <w:rPr>
          <w:rFonts w:asciiTheme="minorHAnsi" w:hAnsiTheme="minorHAnsi"/>
          <w:color w:val="000000" w:themeColor="text1"/>
          <w:sz w:val="28"/>
          <w:szCs w:val="28"/>
        </w:rPr>
        <w:t>oraşului Slănic Moldova, judeţul Bacău</w:t>
      </w:r>
      <w:bookmarkEnd w:id="61"/>
      <w:bookmarkEnd w:id="62"/>
      <w:bookmarkEnd w:id="63"/>
    </w:p>
    <w:p w:rsidR="00FC6E41" w:rsidRPr="00E07C66" w:rsidRDefault="007C6CA5" w:rsidP="00FC6E41">
      <w:pPr>
        <w:spacing w:after="0" w:line="360" w:lineRule="auto"/>
        <w:ind w:firstLine="720"/>
        <w:jc w:val="both"/>
        <w:rPr>
          <w:rFonts w:eastAsia="Times New Roman" w:cs="Arial"/>
          <w:sz w:val="24"/>
          <w:szCs w:val="24"/>
          <w:lang w:val="ro-RO"/>
        </w:rPr>
      </w:pPr>
      <w:r w:rsidRPr="00E07C66">
        <w:rPr>
          <w:rFonts w:cs="Arial"/>
          <w:sz w:val="24"/>
          <w:szCs w:val="24"/>
          <w:lang w:val="ro-RO"/>
        </w:rPr>
        <w:t>Zona studiată, cu suprafaţa de 120000,00 mp este amplasată în extravilanul şi intravilanul oraşului Slănic Moldova</w:t>
      </w:r>
      <w:r w:rsidR="00FD218E" w:rsidRPr="00E07C66">
        <w:rPr>
          <w:rFonts w:cs="Arial"/>
          <w:sz w:val="24"/>
          <w:szCs w:val="24"/>
          <w:lang w:val="ro-RO"/>
        </w:rPr>
        <w:t xml:space="preserve"> (50610,00 mp din terenul beneficiarului este </w:t>
      </w:r>
      <w:r w:rsidR="00765F4E" w:rsidRPr="00E07C66">
        <w:rPr>
          <w:rFonts w:cs="Arial"/>
          <w:sz w:val="24"/>
          <w:szCs w:val="24"/>
          <w:lang w:val="ro-RO"/>
        </w:rPr>
        <w:t xml:space="preserve">situat </w:t>
      </w:r>
      <w:r w:rsidR="00FD218E" w:rsidRPr="00E07C66">
        <w:rPr>
          <w:rFonts w:cs="Arial"/>
          <w:sz w:val="24"/>
          <w:szCs w:val="24"/>
          <w:lang w:val="ro-RO"/>
        </w:rPr>
        <w:t>extravilan)</w:t>
      </w:r>
      <w:r w:rsidRPr="00E07C66">
        <w:rPr>
          <w:rFonts w:cs="Arial"/>
          <w:sz w:val="24"/>
          <w:szCs w:val="24"/>
          <w:lang w:val="ro-RO"/>
        </w:rPr>
        <w:t>.</w:t>
      </w:r>
      <w:r w:rsidRPr="00E07C66">
        <w:rPr>
          <w:rFonts w:cs="Arial"/>
          <w:color w:val="000000"/>
          <w:sz w:val="24"/>
          <w:szCs w:val="24"/>
          <w:lang w:val="ro-RO"/>
        </w:rPr>
        <w:t xml:space="preserve"> </w:t>
      </w:r>
      <w:r w:rsidR="00FC6E41" w:rsidRPr="00E07C66">
        <w:rPr>
          <w:rFonts w:eastAsia="Times New Roman" w:cs="Arial"/>
          <w:sz w:val="24"/>
          <w:szCs w:val="24"/>
          <w:lang w:val="ro-RO"/>
        </w:rPr>
        <w:t>Orașul</w:t>
      </w:r>
      <w:r w:rsidR="00FD218E" w:rsidRPr="00E07C66">
        <w:rPr>
          <w:rFonts w:eastAsia="Times New Roman" w:cs="Arial"/>
          <w:sz w:val="24"/>
          <w:szCs w:val="24"/>
          <w:lang w:val="ro-RO"/>
        </w:rPr>
        <w:t xml:space="preserve"> </w:t>
      </w:r>
      <w:r w:rsidR="00FC6E41" w:rsidRPr="00E07C66">
        <w:rPr>
          <w:rFonts w:eastAsia="Times New Roman" w:cs="Arial"/>
          <w:sz w:val="24"/>
          <w:szCs w:val="24"/>
          <w:lang w:val="ro-RO"/>
        </w:rPr>
        <w:t xml:space="preserve">Slănic Moldova este amplasat în partea de sud-vest a județului Bacău, în culoarul format în partea estică a munților Nemira de râul Slănic. Este situat la 26°37’ longitudine estică şi 46°17’ latitudine nordică şi 530 m altitudine. </w:t>
      </w:r>
    </w:p>
    <w:p w:rsidR="007C6CA5" w:rsidRPr="00E07C66" w:rsidRDefault="007C6CA5" w:rsidP="00FC6E41">
      <w:pPr>
        <w:spacing w:after="0" w:line="360" w:lineRule="auto"/>
        <w:ind w:right="-1" w:firstLine="720"/>
        <w:jc w:val="both"/>
        <w:rPr>
          <w:rFonts w:eastAsia="sans-serif" w:cs="Arial"/>
          <w:color w:val="000000"/>
          <w:sz w:val="24"/>
          <w:szCs w:val="24"/>
          <w:shd w:val="clear" w:color="auto" w:fill="FFFFFF"/>
          <w:lang w:val="ro-RO"/>
        </w:rPr>
      </w:pPr>
      <w:r w:rsidRPr="00E07C66">
        <w:rPr>
          <w:rFonts w:cs="Arial"/>
          <w:color w:val="000000"/>
          <w:sz w:val="24"/>
          <w:szCs w:val="24"/>
          <w:lang w:val="ro-RO"/>
        </w:rPr>
        <w:t xml:space="preserve">Amplasamentul este situat parţial pe teren înclinat, pe versantul sudic al </w:t>
      </w:r>
      <w:hyperlink r:id="rId14" w:tooltip="Munții Nemira" w:history="1">
        <w:r w:rsidRPr="00E07C66">
          <w:rPr>
            <w:rStyle w:val="Hyperlink"/>
            <w:rFonts w:eastAsia="sans-serif" w:cs="Arial"/>
            <w:color w:val="000000"/>
            <w:sz w:val="24"/>
            <w:szCs w:val="24"/>
            <w:u w:val="none"/>
            <w:shd w:val="clear" w:color="auto" w:fill="FFFFFF"/>
            <w:lang w:val="ro-RO"/>
          </w:rPr>
          <w:t>Munţilor Nemira</w:t>
        </w:r>
      </w:hyperlink>
      <w:r w:rsidRPr="00E07C66">
        <w:rPr>
          <w:rFonts w:eastAsia="sans-serif" w:cs="Arial"/>
          <w:color w:val="000000"/>
          <w:sz w:val="24"/>
          <w:szCs w:val="24"/>
          <w:shd w:val="clear" w:color="auto" w:fill="FFFFFF"/>
          <w:lang w:val="ro-RO"/>
        </w:rPr>
        <w:t> din </w:t>
      </w:r>
      <w:hyperlink r:id="rId15" w:tooltip="Carpații Orientali" w:history="1">
        <w:r w:rsidRPr="00E07C66">
          <w:rPr>
            <w:rStyle w:val="Hyperlink"/>
            <w:rFonts w:eastAsia="sans-serif" w:cs="Arial"/>
            <w:color w:val="000000"/>
            <w:sz w:val="24"/>
            <w:szCs w:val="24"/>
            <w:u w:val="none"/>
            <w:shd w:val="clear" w:color="auto" w:fill="FFFFFF"/>
            <w:lang w:val="ro-RO"/>
          </w:rPr>
          <w:t>Carpaţii Orientali</w:t>
        </w:r>
      </w:hyperlink>
      <w:r w:rsidRPr="00E07C66">
        <w:rPr>
          <w:rFonts w:eastAsia="sans-serif" w:cs="Arial"/>
          <w:color w:val="000000"/>
          <w:sz w:val="24"/>
          <w:szCs w:val="24"/>
          <w:shd w:val="clear" w:color="auto" w:fill="FFFFFF"/>
          <w:lang w:val="ro-RO"/>
        </w:rPr>
        <w:t>, la o altitudine de circa 530 m, într-o vale înconjurată de păduri de fagi și brazi.</w:t>
      </w:r>
    </w:p>
    <w:p w:rsidR="000B4DEA" w:rsidRPr="00E07C66" w:rsidRDefault="000B4DEA" w:rsidP="00FD24CD">
      <w:pPr>
        <w:spacing w:after="0" w:line="360" w:lineRule="auto"/>
        <w:jc w:val="both"/>
        <w:rPr>
          <w:rFonts w:cs="Arial"/>
          <w:sz w:val="24"/>
          <w:szCs w:val="24"/>
          <w:lang w:val="ro-RO"/>
        </w:rPr>
      </w:pPr>
      <w:r w:rsidRPr="00E07C66">
        <w:rPr>
          <w:rFonts w:cs="Arial"/>
          <w:sz w:val="24"/>
          <w:szCs w:val="24"/>
          <w:lang w:val="ro-RO"/>
        </w:rPr>
        <w:tab/>
      </w:r>
      <w:r w:rsidR="007C6CA5" w:rsidRPr="00E07C66">
        <w:rPr>
          <w:rFonts w:cs="Arial"/>
          <w:sz w:val="24"/>
          <w:szCs w:val="24"/>
          <w:lang w:val="ro-RO"/>
        </w:rPr>
        <w:t>Terenurile pe care se doreşte implementarea planului sunt libere de construcţii, fiind încadrate</w:t>
      </w:r>
      <w:r w:rsidRPr="00E07C66">
        <w:rPr>
          <w:rFonts w:cs="Arial"/>
          <w:sz w:val="24"/>
          <w:szCs w:val="24"/>
          <w:lang w:val="ro-RO"/>
        </w:rPr>
        <w:t>,</w:t>
      </w:r>
      <w:r w:rsidR="007C6CA5" w:rsidRPr="00E07C66">
        <w:rPr>
          <w:rFonts w:cs="Arial"/>
          <w:sz w:val="24"/>
          <w:szCs w:val="24"/>
          <w:lang w:val="ro-RO"/>
        </w:rPr>
        <w:t xml:space="preserve"> </w:t>
      </w:r>
      <w:r w:rsidRPr="00E07C66">
        <w:rPr>
          <w:rFonts w:cs="Arial"/>
          <w:color w:val="000000"/>
          <w:sz w:val="24"/>
          <w:szCs w:val="24"/>
          <w:lang w:val="ro-RO"/>
        </w:rPr>
        <w:t>conform PUG pentru oraşul Slănic Moldova,</w:t>
      </w:r>
      <w:r w:rsidRPr="00E07C66">
        <w:rPr>
          <w:rFonts w:cs="Arial"/>
          <w:sz w:val="24"/>
          <w:szCs w:val="24"/>
          <w:lang w:val="ro-RO"/>
        </w:rPr>
        <w:t xml:space="preserve"> </w:t>
      </w:r>
      <w:r w:rsidR="007C6CA5" w:rsidRPr="00E07C66">
        <w:rPr>
          <w:rFonts w:cs="Arial"/>
          <w:sz w:val="24"/>
          <w:szCs w:val="24"/>
          <w:lang w:val="ro-RO"/>
        </w:rPr>
        <w:t>în categoria de folosinţă</w:t>
      </w:r>
      <w:r w:rsidRPr="00E07C66">
        <w:rPr>
          <w:rFonts w:cs="Arial"/>
          <w:color w:val="000000"/>
          <w:sz w:val="24"/>
          <w:szCs w:val="24"/>
          <w:lang w:val="ro-RO"/>
        </w:rPr>
        <w:t xml:space="preserve"> actuală</w:t>
      </w:r>
      <w:r w:rsidRPr="00E07C66">
        <w:rPr>
          <w:rFonts w:cs="Arial"/>
          <w:sz w:val="24"/>
          <w:szCs w:val="24"/>
          <w:lang w:val="ro-RO"/>
        </w:rPr>
        <w:t xml:space="preserve"> „teren păşune”, cu destinaţia stabilită prin PUG „zonă teren agricol în intravilan şi extravilan”.</w:t>
      </w:r>
      <w:r w:rsidRPr="00E07C66">
        <w:rPr>
          <w:rFonts w:ascii="Arial" w:hAnsi="Arial" w:cs="Arial"/>
          <w:b/>
          <w:lang w:val="ro-RO"/>
        </w:rPr>
        <w:t xml:space="preserve"> </w:t>
      </w:r>
      <w:r w:rsidRPr="00E07C66">
        <w:rPr>
          <w:rFonts w:cs="Arial"/>
          <w:sz w:val="24"/>
          <w:szCs w:val="24"/>
          <w:lang w:val="ro-RO"/>
        </w:rPr>
        <w:t>Terenurile sunt situate adiacent unităţii urbanistice teritoriale a zonei de sud-vest a localitaţii - UTR 9.</w:t>
      </w:r>
    </w:p>
    <w:p w:rsidR="00440F0F" w:rsidRPr="00E07C66" w:rsidRDefault="00440F0F" w:rsidP="00FD24CD">
      <w:pPr>
        <w:spacing w:after="0" w:line="360" w:lineRule="auto"/>
        <w:ind w:firstLine="720"/>
        <w:jc w:val="both"/>
        <w:rPr>
          <w:rFonts w:cs="Arial"/>
          <w:sz w:val="24"/>
          <w:szCs w:val="24"/>
          <w:lang w:val="ro-RO"/>
        </w:rPr>
      </w:pPr>
      <w:r w:rsidRPr="00E07C66">
        <w:rPr>
          <w:rFonts w:cs="Arial"/>
          <w:sz w:val="24"/>
          <w:szCs w:val="24"/>
          <w:lang w:val="ro-RO"/>
        </w:rPr>
        <w:t>Cele 2 terenuri incluse în plan au următoarele vecinătăţi:</w:t>
      </w:r>
    </w:p>
    <w:tbl>
      <w:tblPr>
        <w:tblStyle w:val="TableGrid"/>
        <w:tblW w:w="0" w:type="auto"/>
        <w:jc w:val="center"/>
        <w:tblInd w:w="534" w:type="dxa"/>
        <w:tblLook w:val="04A0"/>
      </w:tblPr>
      <w:tblGrid>
        <w:gridCol w:w="3105"/>
        <w:gridCol w:w="5647"/>
      </w:tblGrid>
      <w:tr w:rsidR="00440F0F" w:rsidRPr="00E07C66" w:rsidTr="00FD24CD">
        <w:trPr>
          <w:jc w:val="center"/>
        </w:trPr>
        <w:tc>
          <w:tcPr>
            <w:tcW w:w="3118" w:type="dxa"/>
            <w:vAlign w:val="center"/>
          </w:tcPr>
          <w:p w:rsidR="00440F0F" w:rsidRPr="00E07C66" w:rsidRDefault="00440F0F" w:rsidP="00440F0F">
            <w:pPr>
              <w:spacing w:line="276" w:lineRule="auto"/>
              <w:ind w:right="-810"/>
              <w:jc w:val="center"/>
              <w:rPr>
                <w:rFonts w:cs="Arial"/>
                <w:b/>
                <w:sz w:val="24"/>
                <w:szCs w:val="24"/>
                <w:lang w:val="ro-RO"/>
              </w:rPr>
            </w:pPr>
            <w:r w:rsidRPr="00E07C66">
              <w:rPr>
                <w:rFonts w:cs="Arial"/>
                <w:b/>
                <w:sz w:val="24"/>
                <w:szCs w:val="24"/>
                <w:lang w:val="ro-RO"/>
              </w:rPr>
              <w:t>Terenul</w:t>
            </w:r>
          </w:p>
        </w:tc>
        <w:tc>
          <w:tcPr>
            <w:tcW w:w="5670" w:type="dxa"/>
            <w:vAlign w:val="center"/>
          </w:tcPr>
          <w:p w:rsidR="00440F0F" w:rsidRPr="00E07C66" w:rsidRDefault="00440F0F" w:rsidP="00440F0F">
            <w:pPr>
              <w:spacing w:line="276" w:lineRule="auto"/>
              <w:ind w:right="-810"/>
              <w:jc w:val="center"/>
              <w:rPr>
                <w:rFonts w:cs="Arial"/>
                <w:b/>
                <w:sz w:val="24"/>
                <w:szCs w:val="24"/>
                <w:lang w:val="ro-RO"/>
              </w:rPr>
            </w:pPr>
            <w:r w:rsidRPr="00E07C66">
              <w:rPr>
                <w:rFonts w:cs="Arial"/>
                <w:b/>
                <w:sz w:val="24"/>
                <w:szCs w:val="24"/>
                <w:lang w:val="ro-RO"/>
              </w:rPr>
              <w:t>Vecinătăţile</w:t>
            </w:r>
          </w:p>
        </w:tc>
      </w:tr>
      <w:tr w:rsidR="00440F0F" w:rsidRPr="00E07C66" w:rsidTr="00FD24CD">
        <w:trPr>
          <w:jc w:val="center"/>
        </w:trPr>
        <w:tc>
          <w:tcPr>
            <w:tcW w:w="3118" w:type="dxa"/>
            <w:vAlign w:val="center"/>
          </w:tcPr>
          <w:p w:rsidR="00440F0F" w:rsidRPr="00E07C66" w:rsidRDefault="00440F0F" w:rsidP="00440F0F">
            <w:pPr>
              <w:spacing w:line="276" w:lineRule="auto"/>
              <w:ind w:right="-108"/>
              <w:jc w:val="center"/>
              <w:rPr>
                <w:rFonts w:cs="Arial"/>
                <w:b/>
                <w:sz w:val="24"/>
                <w:szCs w:val="24"/>
                <w:lang w:val="ro-RO"/>
              </w:rPr>
            </w:pPr>
            <w:r w:rsidRPr="00E07C66">
              <w:rPr>
                <w:rFonts w:cs="Arial"/>
                <w:b/>
                <w:sz w:val="24"/>
                <w:szCs w:val="24"/>
                <w:lang w:val="ro-RO"/>
              </w:rPr>
              <w:t>Terenul cu nr.cad. 62058</w:t>
            </w:r>
          </w:p>
          <w:p w:rsidR="00440F0F" w:rsidRPr="00E07C66" w:rsidRDefault="00440F0F" w:rsidP="00440F0F">
            <w:pPr>
              <w:spacing w:line="276" w:lineRule="auto"/>
              <w:ind w:right="-108"/>
              <w:jc w:val="center"/>
              <w:rPr>
                <w:rFonts w:cs="Arial"/>
                <w:b/>
                <w:sz w:val="24"/>
                <w:szCs w:val="24"/>
                <w:lang w:val="ro-RO"/>
              </w:rPr>
            </w:pPr>
          </w:p>
        </w:tc>
        <w:tc>
          <w:tcPr>
            <w:tcW w:w="5670" w:type="dxa"/>
          </w:tcPr>
          <w:p w:rsidR="00440F0F" w:rsidRPr="00E07C66" w:rsidRDefault="00440F0F" w:rsidP="00A24E5D">
            <w:pPr>
              <w:pStyle w:val="ListParagraph"/>
              <w:numPr>
                <w:ilvl w:val="0"/>
                <w:numId w:val="14"/>
              </w:numPr>
              <w:autoSpaceDE w:val="0"/>
              <w:autoSpaceDN w:val="0"/>
              <w:adjustRightInd w:val="0"/>
              <w:ind w:left="315"/>
              <w:jc w:val="both"/>
              <w:rPr>
                <w:rFonts w:cs="Arial"/>
                <w:iCs/>
                <w:sz w:val="24"/>
                <w:szCs w:val="24"/>
                <w:lang w:val="ro-RO"/>
              </w:rPr>
            </w:pPr>
            <w:r w:rsidRPr="00E07C66">
              <w:rPr>
                <w:rFonts w:cs="Arial"/>
                <w:iCs/>
                <w:sz w:val="24"/>
                <w:szCs w:val="24"/>
                <w:lang w:val="ro-RO"/>
              </w:rPr>
              <w:t xml:space="preserve">La N  </w:t>
            </w:r>
            <w:r w:rsidRPr="00E07C66">
              <w:rPr>
                <w:rFonts w:cs="Arial"/>
                <w:sz w:val="24"/>
                <w:szCs w:val="24"/>
                <w:lang w:val="ro-RO"/>
              </w:rPr>
              <w:t>– Păşune (teren aflat în proprietatea Parohiei ”Sfantul Spiridon” Iaşi)</w:t>
            </w:r>
          </w:p>
          <w:p w:rsidR="00440F0F" w:rsidRPr="00E07C66" w:rsidRDefault="00FD24CD" w:rsidP="00A24E5D">
            <w:pPr>
              <w:pStyle w:val="ListParagraph"/>
              <w:numPr>
                <w:ilvl w:val="0"/>
                <w:numId w:val="14"/>
              </w:numPr>
              <w:autoSpaceDE w:val="0"/>
              <w:autoSpaceDN w:val="0"/>
              <w:adjustRightInd w:val="0"/>
              <w:ind w:left="315"/>
              <w:jc w:val="both"/>
              <w:rPr>
                <w:rFonts w:cs="Arial"/>
                <w:iCs/>
                <w:sz w:val="24"/>
                <w:szCs w:val="24"/>
                <w:lang w:val="ro-RO"/>
              </w:rPr>
            </w:pPr>
            <w:r w:rsidRPr="00E07C66">
              <w:rPr>
                <w:rFonts w:cs="Arial"/>
                <w:iCs/>
                <w:sz w:val="24"/>
                <w:szCs w:val="24"/>
                <w:lang w:val="ro-RO"/>
              </w:rPr>
              <w:t xml:space="preserve">La S – </w:t>
            </w:r>
            <w:r w:rsidR="00440F0F" w:rsidRPr="00E07C66">
              <w:rPr>
                <w:rFonts w:cs="Arial"/>
                <w:iCs/>
                <w:sz w:val="24"/>
                <w:szCs w:val="24"/>
                <w:lang w:val="ro-RO"/>
              </w:rPr>
              <w:t>Nr. cad. 62011 (păşune şi pădure aflată în proprietea beneficiarului)</w:t>
            </w:r>
          </w:p>
          <w:p w:rsidR="00440F0F" w:rsidRPr="00E07C66" w:rsidRDefault="00440F0F" w:rsidP="00A24E5D">
            <w:pPr>
              <w:pStyle w:val="ListParagraph"/>
              <w:numPr>
                <w:ilvl w:val="0"/>
                <w:numId w:val="14"/>
              </w:numPr>
              <w:autoSpaceDE w:val="0"/>
              <w:autoSpaceDN w:val="0"/>
              <w:adjustRightInd w:val="0"/>
              <w:ind w:left="315"/>
              <w:jc w:val="both"/>
              <w:rPr>
                <w:rFonts w:cs="Arial"/>
                <w:sz w:val="24"/>
                <w:szCs w:val="24"/>
                <w:lang w:val="ro-RO"/>
              </w:rPr>
            </w:pPr>
            <w:r w:rsidRPr="00E07C66">
              <w:rPr>
                <w:rFonts w:cs="Arial"/>
                <w:sz w:val="24"/>
                <w:szCs w:val="24"/>
                <w:lang w:val="ro-RO"/>
              </w:rPr>
              <w:t xml:space="preserve">La E – </w:t>
            </w:r>
            <w:r w:rsidRPr="00E07C66">
              <w:rPr>
                <w:rFonts w:cs="Arial"/>
                <w:iCs/>
                <w:sz w:val="24"/>
                <w:szCs w:val="24"/>
                <w:lang w:val="ro-RO"/>
              </w:rPr>
              <w:t xml:space="preserve"> Pădure şi păşune</w:t>
            </w:r>
          </w:p>
          <w:p w:rsidR="00440F0F" w:rsidRPr="00E07C66" w:rsidRDefault="00440F0F" w:rsidP="00A24E5D">
            <w:pPr>
              <w:pStyle w:val="ListParagraph"/>
              <w:numPr>
                <w:ilvl w:val="0"/>
                <w:numId w:val="14"/>
              </w:numPr>
              <w:ind w:left="315" w:right="-810"/>
              <w:jc w:val="both"/>
              <w:rPr>
                <w:rFonts w:cs="Arial"/>
                <w:iCs/>
                <w:sz w:val="24"/>
                <w:szCs w:val="24"/>
                <w:lang w:val="ro-RO"/>
              </w:rPr>
            </w:pPr>
            <w:r w:rsidRPr="00E07C66">
              <w:rPr>
                <w:rFonts w:cs="Arial"/>
                <w:sz w:val="24"/>
                <w:szCs w:val="24"/>
                <w:lang w:val="ro-RO"/>
              </w:rPr>
              <w:t xml:space="preserve">La V – </w:t>
            </w:r>
            <w:r w:rsidR="00FD24CD" w:rsidRPr="00E07C66">
              <w:rPr>
                <w:rFonts w:cs="Arial"/>
                <w:iCs/>
                <w:sz w:val="24"/>
                <w:szCs w:val="24"/>
                <w:lang w:val="ro-RO"/>
              </w:rPr>
              <w:t>R</w:t>
            </w:r>
            <w:r w:rsidRPr="00E07C66">
              <w:rPr>
                <w:rFonts w:cs="Arial"/>
                <w:iCs/>
                <w:sz w:val="24"/>
                <w:szCs w:val="24"/>
                <w:lang w:val="ro-RO"/>
              </w:rPr>
              <w:t>âul Slănic</w:t>
            </w:r>
          </w:p>
        </w:tc>
      </w:tr>
      <w:tr w:rsidR="00440F0F" w:rsidRPr="00E07C66" w:rsidTr="00FD24CD">
        <w:trPr>
          <w:jc w:val="center"/>
        </w:trPr>
        <w:tc>
          <w:tcPr>
            <w:tcW w:w="3118" w:type="dxa"/>
            <w:vAlign w:val="center"/>
          </w:tcPr>
          <w:p w:rsidR="00440F0F" w:rsidRPr="00E07C66" w:rsidRDefault="00440F0F" w:rsidP="00440F0F">
            <w:pPr>
              <w:spacing w:line="276" w:lineRule="auto"/>
              <w:ind w:right="-108"/>
              <w:jc w:val="center"/>
              <w:rPr>
                <w:rFonts w:cs="Arial"/>
                <w:b/>
                <w:sz w:val="24"/>
                <w:szCs w:val="24"/>
                <w:lang w:val="ro-RO"/>
              </w:rPr>
            </w:pPr>
            <w:r w:rsidRPr="00E07C66">
              <w:rPr>
                <w:rFonts w:cs="Arial"/>
                <w:b/>
                <w:sz w:val="24"/>
                <w:szCs w:val="24"/>
                <w:lang w:val="ro-RO"/>
              </w:rPr>
              <w:t>Terenul cu nr.cad. 62011</w:t>
            </w:r>
          </w:p>
          <w:p w:rsidR="00440F0F" w:rsidRPr="00E07C66" w:rsidRDefault="00440F0F" w:rsidP="00440F0F">
            <w:pPr>
              <w:spacing w:line="276" w:lineRule="auto"/>
              <w:ind w:right="-108"/>
              <w:jc w:val="center"/>
              <w:rPr>
                <w:rFonts w:cs="Arial"/>
                <w:b/>
                <w:sz w:val="24"/>
                <w:szCs w:val="24"/>
                <w:lang w:val="ro-RO"/>
              </w:rPr>
            </w:pPr>
          </w:p>
        </w:tc>
        <w:tc>
          <w:tcPr>
            <w:tcW w:w="5670" w:type="dxa"/>
          </w:tcPr>
          <w:p w:rsidR="00440F0F" w:rsidRPr="00E07C66" w:rsidRDefault="00FD24CD" w:rsidP="00A24E5D">
            <w:pPr>
              <w:pStyle w:val="ListParagraph"/>
              <w:numPr>
                <w:ilvl w:val="0"/>
                <w:numId w:val="15"/>
              </w:numPr>
              <w:autoSpaceDE w:val="0"/>
              <w:autoSpaceDN w:val="0"/>
              <w:adjustRightInd w:val="0"/>
              <w:ind w:left="315"/>
              <w:jc w:val="both"/>
              <w:rPr>
                <w:rFonts w:cs="Arial"/>
                <w:iCs/>
                <w:sz w:val="24"/>
                <w:szCs w:val="24"/>
                <w:lang w:val="ro-RO"/>
              </w:rPr>
            </w:pPr>
            <w:r w:rsidRPr="00E07C66">
              <w:rPr>
                <w:rFonts w:cs="Arial"/>
                <w:iCs/>
                <w:sz w:val="24"/>
                <w:szCs w:val="24"/>
                <w:lang w:val="ro-RO"/>
              </w:rPr>
              <w:t xml:space="preserve">La N </w:t>
            </w:r>
            <w:r w:rsidR="00440F0F" w:rsidRPr="00E07C66">
              <w:rPr>
                <w:rFonts w:cs="Arial"/>
                <w:sz w:val="24"/>
                <w:szCs w:val="24"/>
                <w:lang w:val="ro-RO"/>
              </w:rPr>
              <w:t xml:space="preserve">– </w:t>
            </w:r>
            <w:r w:rsidR="00440F0F" w:rsidRPr="00E07C66">
              <w:rPr>
                <w:rFonts w:cs="Arial"/>
                <w:iCs/>
                <w:sz w:val="24"/>
                <w:szCs w:val="24"/>
                <w:lang w:val="ro-RO"/>
              </w:rPr>
              <w:t>Nr. cad. 62058 (păşune şi pădure aflată în proprietea beneficiarului)</w:t>
            </w:r>
          </w:p>
          <w:p w:rsidR="00440F0F" w:rsidRPr="00E07C66" w:rsidRDefault="00440F0F" w:rsidP="00A24E5D">
            <w:pPr>
              <w:pStyle w:val="ListParagraph"/>
              <w:numPr>
                <w:ilvl w:val="0"/>
                <w:numId w:val="15"/>
              </w:numPr>
              <w:autoSpaceDE w:val="0"/>
              <w:autoSpaceDN w:val="0"/>
              <w:adjustRightInd w:val="0"/>
              <w:ind w:left="315"/>
              <w:jc w:val="both"/>
              <w:rPr>
                <w:rFonts w:cs="Arial"/>
                <w:iCs/>
                <w:sz w:val="24"/>
                <w:szCs w:val="24"/>
                <w:lang w:val="ro-RO"/>
              </w:rPr>
            </w:pPr>
            <w:r w:rsidRPr="00E07C66">
              <w:rPr>
                <w:rFonts w:cs="Arial"/>
                <w:iCs/>
                <w:sz w:val="24"/>
                <w:szCs w:val="24"/>
                <w:lang w:val="ro-RO"/>
              </w:rPr>
              <w:t xml:space="preserve">La S –  </w:t>
            </w:r>
            <w:r w:rsidRPr="00E07C66">
              <w:rPr>
                <w:rFonts w:cs="Arial"/>
                <w:sz w:val="24"/>
                <w:szCs w:val="24"/>
                <w:lang w:val="ro-RO"/>
              </w:rPr>
              <w:t>Păşune</w:t>
            </w:r>
          </w:p>
          <w:p w:rsidR="00440F0F" w:rsidRPr="00E07C66" w:rsidRDefault="00440F0F" w:rsidP="00A24E5D">
            <w:pPr>
              <w:pStyle w:val="ListParagraph"/>
              <w:numPr>
                <w:ilvl w:val="0"/>
                <w:numId w:val="15"/>
              </w:numPr>
              <w:autoSpaceDE w:val="0"/>
              <w:autoSpaceDN w:val="0"/>
              <w:adjustRightInd w:val="0"/>
              <w:ind w:left="315"/>
              <w:jc w:val="both"/>
              <w:rPr>
                <w:rFonts w:cs="Arial"/>
                <w:sz w:val="24"/>
                <w:szCs w:val="24"/>
                <w:lang w:val="ro-RO"/>
              </w:rPr>
            </w:pPr>
            <w:r w:rsidRPr="00E07C66">
              <w:rPr>
                <w:rFonts w:cs="Arial"/>
                <w:sz w:val="24"/>
                <w:szCs w:val="24"/>
                <w:lang w:val="ro-RO"/>
              </w:rPr>
              <w:t xml:space="preserve">La E – </w:t>
            </w:r>
            <w:r w:rsidRPr="00E07C66">
              <w:rPr>
                <w:rFonts w:cs="Arial"/>
                <w:iCs/>
                <w:sz w:val="24"/>
                <w:szCs w:val="24"/>
                <w:lang w:val="ro-RO"/>
              </w:rPr>
              <w:t xml:space="preserve"> </w:t>
            </w:r>
            <w:r w:rsidRPr="00E07C66">
              <w:rPr>
                <w:rFonts w:cs="Arial"/>
                <w:sz w:val="24"/>
                <w:szCs w:val="24"/>
                <w:lang w:val="ro-RO"/>
              </w:rPr>
              <w:t>Păşune</w:t>
            </w:r>
          </w:p>
          <w:p w:rsidR="00440F0F" w:rsidRPr="00E07C66" w:rsidRDefault="00440F0F" w:rsidP="00A24E5D">
            <w:pPr>
              <w:pStyle w:val="ListParagraph"/>
              <w:numPr>
                <w:ilvl w:val="0"/>
                <w:numId w:val="15"/>
              </w:numPr>
              <w:ind w:left="315" w:right="-810"/>
              <w:jc w:val="both"/>
              <w:rPr>
                <w:rFonts w:cs="Arial"/>
                <w:iCs/>
                <w:sz w:val="24"/>
                <w:szCs w:val="24"/>
                <w:lang w:val="ro-RO"/>
              </w:rPr>
            </w:pPr>
            <w:r w:rsidRPr="00E07C66">
              <w:rPr>
                <w:rFonts w:cs="Arial"/>
                <w:sz w:val="24"/>
                <w:szCs w:val="24"/>
                <w:lang w:val="ro-RO"/>
              </w:rPr>
              <w:t xml:space="preserve">La V – </w:t>
            </w:r>
            <w:r w:rsidR="00FD24CD" w:rsidRPr="00E07C66">
              <w:rPr>
                <w:rFonts w:cs="Arial"/>
                <w:iCs/>
                <w:sz w:val="24"/>
                <w:szCs w:val="24"/>
                <w:lang w:val="ro-RO"/>
              </w:rPr>
              <w:t>N</w:t>
            </w:r>
            <w:r w:rsidRPr="00E07C66">
              <w:rPr>
                <w:rFonts w:cs="Arial"/>
                <w:iCs/>
                <w:sz w:val="24"/>
                <w:szCs w:val="24"/>
                <w:lang w:val="ro-RO"/>
              </w:rPr>
              <w:t>r. cad. 1329</w:t>
            </w:r>
          </w:p>
        </w:tc>
      </w:tr>
    </w:tbl>
    <w:p w:rsidR="00CF4A80" w:rsidRPr="00E07C66" w:rsidRDefault="00CF4A80" w:rsidP="00B07059">
      <w:pPr>
        <w:tabs>
          <w:tab w:val="left" w:pos="0"/>
        </w:tabs>
        <w:spacing w:after="0" w:line="360" w:lineRule="auto"/>
        <w:ind w:right="-1"/>
        <w:jc w:val="both"/>
        <w:rPr>
          <w:rFonts w:cs="Arial"/>
          <w:sz w:val="24"/>
          <w:szCs w:val="24"/>
          <w:lang w:val="ro-RO"/>
        </w:rPr>
      </w:pPr>
    </w:p>
    <w:p w:rsidR="00440F0F" w:rsidRPr="00E07C66" w:rsidRDefault="00D16D19" w:rsidP="00FD24CD">
      <w:pPr>
        <w:spacing w:after="0"/>
        <w:jc w:val="both"/>
        <w:rPr>
          <w:rFonts w:cs="Arial"/>
          <w:sz w:val="24"/>
          <w:szCs w:val="24"/>
          <w:lang w:val="ro-RO"/>
        </w:rPr>
      </w:pPr>
      <w:r w:rsidRPr="00D16D19">
        <w:rPr>
          <w:rFonts w:cs="Arial"/>
          <w:noProof/>
          <w:sz w:val="24"/>
          <w:szCs w:val="24"/>
          <w:lang w:val="ro-RO"/>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left:0;text-align:left;margin-left:169.5pt;margin-top:128.25pt;width:170.25pt;height:58.5pt;z-index:251674624" adj="-14844,32068">
            <v:textbox style="mso-next-textbox:#_x0000_s1045">
              <w:txbxContent>
                <w:p w:rsidR="00C13E95" w:rsidRPr="00DB21BF" w:rsidRDefault="00C13E95" w:rsidP="00DB21BF">
                  <w:pPr>
                    <w:jc w:val="center"/>
                    <w:rPr>
                      <w:lang w:val="ro-RO"/>
                    </w:rPr>
                  </w:pPr>
                  <w:r>
                    <w:rPr>
                      <w:lang w:val="ro-RO"/>
                    </w:rPr>
                    <w:t>Localizarea aproximativă a amplasamentului raportată la teritoriul  oraşului Slănic Moldova</w:t>
                  </w:r>
                </w:p>
              </w:txbxContent>
            </v:textbox>
          </v:shape>
        </w:pict>
      </w:r>
      <w:r w:rsidRPr="00D16D19">
        <w:rPr>
          <w:rFonts w:cs="Arial"/>
          <w:noProof/>
          <w:sz w:val="24"/>
          <w:szCs w:val="24"/>
          <w:lang w:val="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4" type="#_x0000_t5" style="position:absolute;left:0;text-align:left;margin-left:47.25pt;margin-top:3in;width:374.25pt;height:66pt;z-index:251673600" adj="283" fillcolor="#9f9" strokecolor="#4e6128 [1606]">
            <v:fill opacity="34079f"/>
            <v:stroke dashstyle="dash"/>
          </v:shape>
        </w:pict>
      </w:r>
      <w:r w:rsidR="00CF4A80" w:rsidRPr="00E07C66">
        <w:rPr>
          <w:rFonts w:cs="Arial"/>
          <w:noProof/>
          <w:sz w:val="24"/>
          <w:szCs w:val="24"/>
        </w:rPr>
        <w:drawing>
          <wp:inline distT="0" distB="0" distL="0" distR="0">
            <wp:extent cx="4778849" cy="3162300"/>
            <wp:effectExtent l="19050" t="0" r="270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16346" t="12536" r="18750" b="11111"/>
                    <a:stretch>
                      <a:fillRect/>
                    </a:stretch>
                  </pic:blipFill>
                  <pic:spPr bwMode="auto">
                    <a:xfrm>
                      <a:off x="0" y="0"/>
                      <a:ext cx="4778849" cy="3162300"/>
                    </a:xfrm>
                    <a:prstGeom prst="rect">
                      <a:avLst/>
                    </a:prstGeom>
                    <a:noFill/>
                    <a:ln w="9525">
                      <a:noFill/>
                      <a:miter lim="800000"/>
                      <a:headEnd/>
                      <a:tailEnd/>
                    </a:ln>
                  </pic:spPr>
                </pic:pic>
              </a:graphicData>
            </a:graphic>
          </wp:inline>
        </w:drawing>
      </w:r>
    </w:p>
    <w:p w:rsidR="00FD24CD" w:rsidRPr="00E07C66" w:rsidRDefault="00FD24CD" w:rsidP="000B4DEA">
      <w:pPr>
        <w:spacing w:line="360" w:lineRule="auto"/>
        <w:rPr>
          <w:lang w:val="ro-RO"/>
        </w:rPr>
      </w:pPr>
      <w:r w:rsidRPr="00E07C66">
        <w:rPr>
          <w:lang w:val="ro-RO"/>
        </w:rPr>
        <w:t xml:space="preserve">                                                              </w:t>
      </w:r>
    </w:p>
    <w:p w:rsidR="00CF4A80" w:rsidRPr="00E07C66" w:rsidRDefault="00D16D19" w:rsidP="00CF4A80">
      <w:pPr>
        <w:spacing w:after="0"/>
        <w:jc w:val="center"/>
        <w:rPr>
          <w:lang w:val="ro-RO"/>
        </w:rPr>
      </w:pPr>
      <w:r w:rsidRPr="00D16D19">
        <w:rPr>
          <w:rFonts w:cs="Arial"/>
          <w:noProof/>
          <w:sz w:val="24"/>
          <w:szCs w:val="24"/>
          <w:lang w:val="ro-RO"/>
        </w:rPr>
        <w:pict>
          <v:shape id="_x0000_s1047" type="#_x0000_t61" style="position:absolute;left:0;text-align:left;margin-left:66.6pt;margin-top:64.4pt;width:170.25pt;height:41.25pt;z-index:251676672" adj="23408,37231" strokecolor="red" strokeweight="1.25pt">
            <v:textbox style="mso-next-textbox:#_x0000_s1047">
              <w:txbxContent>
                <w:p w:rsidR="00C13E95" w:rsidRPr="00DB21BF" w:rsidRDefault="00C13E95" w:rsidP="00CC32A5">
                  <w:pPr>
                    <w:jc w:val="center"/>
                    <w:rPr>
                      <w:lang w:val="ro-RO"/>
                    </w:rPr>
                  </w:pPr>
                  <w:r>
                    <w:rPr>
                      <w:lang w:val="ro-RO"/>
                    </w:rPr>
                    <w:t>Încadrarea aproximativă a PUZ în teritoriul studiat</w:t>
                  </w:r>
                </w:p>
              </w:txbxContent>
            </v:textbox>
          </v:shape>
        </w:pict>
      </w:r>
      <w:r w:rsidRPr="00D16D19">
        <w:rPr>
          <w:noProof/>
          <w:lang w:val="ro-RO"/>
        </w:rPr>
        <w:pict>
          <v:oval id="_x0000_s1046" style="position:absolute;left:0;text-align:left;margin-left:226.75pt;margin-top:55.25pt;width:119.6pt;height:296.85pt;rotation:1536043fd;z-index:251675648" filled="f" strokecolor="red" strokeweight="2pt"/>
        </w:pict>
      </w:r>
      <w:r w:rsidR="00FD24CD" w:rsidRPr="00E07C66">
        <w:rPr>
          <w:noProof/>
        </w:rPr>
        <w:drawing>
          <wp:inline distT="0" distB="0" distL="0" distR="0">
            <wp:extent cx="4800600" cy="439514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23558" t="11681" r="29006" b="11111"/>
                    <a:stretch>
                      <a:fillRect/>
                    </a:stretch>
                  </pic:blipFill>
                  <pic:spPr bwMode="auto">
                    <a:xfrm>
                      <a:off x="0" y="0"/>
                      <a:ext cx="4802833" cy="4397188"/>
                    </a:xfrm>
                    <a:prstGeom prst="rect">
                      <a:avLst/>
                    </a:prstGeom>
                    <a:noFill/>
                    <a:ln w="9525">
                      <a:noFill/>
                      <a:miter lim="800000"/>
                      <a:headEnd/>
                      <a:tailEnd/>
                    </a:ln>
                  </pic:spPr>
                </pic:pic>
              </a:graphicData>
            </a:graphic>
          </wp:inline>
        </w:drawing>
      </w:r>
    </w:p>
    <w:p w:rsidR="00FA61F1" w:rsidRPr="00E07C66" w:rsidRDefault="00FD24CD" w:rsidP="00CF4A80">
      <w:pPr>
        <w:spacing w:line="360" w:lineRule="auto"/>
        <w:jc w:val="center"/>
        <w:rPr>
          <w:lang w:val="ro-RO"/>
        </w:rPr>
      </w:pPr>
      <w:r w:rsidRPr="00E07C66">
        <w:rPr>
          <w:lang w:val="ro-RO"/>
        </w:rPr>
        <w:t>*Sursa:</w:t>
      </w:r>
      <w:r w:rsidRPr="00E07C66">
        <w:rPr>
          <w:color w:val="000000" w:themeColor="text1"/>
          <w:lang w:val="ro-RO"/>
        </w:rPr>
        <w:t xml:space="preserve"> </w:t>
      </w:r>
      <w:hyperlink r:id="rId18" w:history="1">
        <w:r w:rsidR="00927B1F" w:rsidRPr="00E07C66">
          <w:rPr>
            <w:rStyle w:val="Hyperlink"/>
            <w:color w:val="000000" w:themeColor="text1"/>
            <w:lang w:val="ro-RO"/>
          </w:rPr>
          <w:t>www.google.ro/maps</w:t>
        </w:r>
      </w:hyperlink>
    </w:p>
    <w:p w:rsidR="00B07059" w:rsidRPr="00E07C66" w:rsidRDefault="00B07059" w:rsidP="00FD218E">
      <w:pPr>
        <w:spacing w:after="0" w:line="360" w:lineRule="auto"/>
        <w:ind w:right="-1" w:firstLine="720"/>
        <w:jc w:val="both"/>
        <w:rPr>
          <w:rFonts w:cs="Arial"/>
          <w:color w:val="000000"/>
          <w:sz w:val="24"/>
          <w:szCs w:val="24"/>
          <w:lang w:val="ro-RO"/>
        </w:rPr>
      </w:pPr>
      <w:r w:rsidRPr="00E07C66">
        <w:rPr>
          <w:rFonts w:cs="Arial"/>
          <w:sz w:val="24"/>
          <w:szCs w:val="24"/>
          <w:lang w:val="ro-RO"/>
        </w:rPr>
        <w:t xml:space="preserve">În proximitatea amplasamentului se află o zonă încadrată prin PUG al oraşului Slănic Moldova ca  SUBZONĂ Gce - subzonă construcţii şi amenajari edilitare asupre căreia s-a </w:t>
      </w:r>
      <w:r w:rsidRPr="00E07C66">
        <w:rPr>
          <w:rFonts w:cs="Arial"/>
          <w:sz w:val="24"/>
          <w:szCs w:val="24"/>
          <w:lang w:val="ro-RO"/>
        </w:rPr>
        <w:lastRenderedPageBreak/>
        <w:t>instituit un regim de protecţie sanitară cu regim sever, pe o distanţă de 20 m de la limita incintelor, în scopul protejării surselor, construcţiilor şi instalaţiilor centrale de alimentare cu apă potabilă şi a reţelelor de distribuţie.</w:t>
      </w:r>
    </w:p>
    <w:p w:rsidR="00927B1F" w:rsidRPr="00E07C66" w:rsidRDefault="00927B1F" w:rsidP="00FD218E">
      <w:pPr>
        <w:spacing w:after="0" w:line="360" w:lineRule="auto"/>
        <w:ind w:right="-1" w:firstLine="720"/>
        <w:jc w:val="both"/>
        <w:rPr>
          <w:rFonts w:cs="Arial"/>
          <w:color w:val="000000"/>
          <w:sz w:val="24"/>
          <w:szCs w:val="24"/>
          <w:lang w:val="ro-RO"/>
        </w:rPr>
      </w:pPr>
      <w:r w:rsidRPr="00E07C66">
        <w:rPr>
          <w:rFonts w:cs="Arial"/>
          <w:color w:val="000000"/>
          <w:sz w:val="24"/>
          <w:szCs w:val="24"/>
          <w:lang w:val="ro-RO"/>
        </w:rPr>
        <w:t>Pe latura nord-vestică a terenului se află un drum de exploatare cu lăţimea părţii carosabile aproximativ constantă, de 5.00 m. Drumul este din pământ</w:t>
      </w:r>
      <w:r w:rsidR="00FD218E" w:rsidRPr="00E07C66">
        <w:rPr>
          <w:rFonts w:cs="Arial"/>
          <w:color w:val="000000"/>
          <w:sz w:val="24"/>
          <w:szCs w:val="24"/>
          <w:lang w:val="ro-RO"/>
        </w:rPr>
        <w:t xml:space="preserve"> </w:t>
      </w:r>
      <w:r w:rsidRPr="00E07C66">
        <w:rPr>
          <w:rFonts w:cs="Arial"/>
          <w:color w:val="000000"/>
          <w:sz w:val="24"/>
          <w:szCs w:val="24"/>
          <w:lang w:val="ro-RO"/>
        </w:rPr>
        <w:t xml:space="preserve">şi realizează accesul pe </w:t>
      </w:r>
      <w:r w:rsidR="00FD218E" w:rsidRPr="00E07C66">
        <w:rPr>
          <w:rFonts w:cs="Arial"/>
          <w:color w:val="000000"/>
          <w:sz w:val="24"/>
          <w:szCs w:val="24"/>
          <w:lang w:val="ro-RO"/>
        </w:rPr>
        <w:t>amplasament</w:t>
      </w:r>
      <w:r w:rsidRPr="00E07C66">
        <w:rPr>
          <w:rFonts w:cs="Arial"/>
          <w:color w:val="000000"/>
          <w:sz w:val="24"/>
          <w:szCs w:val="24"/>
          <w:lang w:val="ro-RO"/>
        </w:rPr>
        <w:t xml:space="preserve">. </w:t>
      </w:r>
    </w:p>
    <w:p w:rsidR="00FD218E" w:rsidRPr="00E07C66" w:rsidRDefault="00FD218E" w:rsidP="00B07059">
      <w:pPr>
        <w:pStyle w:val="Heading3"/>
        <w:spacing w:before="0" w:line="360" w:lineRule="auto"/>
        <w:jc w:val="center"/>
        <w:rPr>
          <w:rFonts w:asciiTheme="minorHAnsi" w:hAnsiTheme="minorHAnsi"/>
          <w:color w:val="000000" w:themeColor="text1"/>
          <w:sz w:val="28"/>
          <w:szCs w:val="28"/>
        </w:rPr>
      </w:pPr>
      <w:bookmarkStart w:id="64" w:name="_Toc421016045"/>
      <w:bookmarkStart w:id="65" w:name="_Toc421016284"/>
      <w:bookmarkStart w:id="66" w:name="_Toc505602411"/>
      <w:r w:rsidRPr="00E07C66">
        <w:rPr>
          <w:rFonts w:asciiTheme="minorHAnsi" w:hAnsiTheme="minorHAnsi"/>
          <w:color w:val="000000" w:themeColor="text1"/>
          <w:sz w:val="28"/>
          <w:szCs w:val="28"/>
        </w:rPr>
        <w:t>3.1.2. Istoricul şi evoluţia zonei</w:t>
      </w:r>
      <w:bookmarkEnd w:id="64"/>
      <w:bookmarkEnd w:id="65"/>
      <w:bookmarkEnd w:id="66"/>
    </w:p>
    <w:p w:rsidR="007C4CB8" w:rsidRPr="00E07C66" w:rsidRDefault="007C4CB8" w:rsidP="00863930">
      <w:pPr>
        <w:spacing w:after="0" w:line="360" w:lineRule="auto"/>
        <w:ind w:right="-1" w:firstLine="720"/>
        <w:jc w:val="both"/>
        <w:rPr>
          <w:rFonts w:cs="Arial"/>
          <w:sz w:val="24"/>
          <w:szCs w:val="24"/>
          <w:lang w:val="ro-RO"/>
        </w:rPr>
      </w:pPr>
      <w:r w:rsidRPr="00E07C66">
        <w:rPr>
          <w:rFonts w:cs="Arial"/>
          <w:sz w:val="24"/>
          <w:szCs w:val="24"/>
          <w:lang w:val="ro-RO"/>
        </w:rPr>
        <w:t xml:space="preserve">Zona care face obiectul prezentului studiu este amplasată într-o regiune desemnată ca zonă cu funcţiunea „păşune”, destinaţia „teren agricol în extravilan”. </w:t>
      </w:r>
      <w:r w:rsidR="003F5973" w:rsidRPr="00E07C66">
        <w:rPr>
          <w:rFonts w:cs="Arial"/>
          <w:sz w:val="24"/>
          <w:szCs w:val="24"/>
          <w:lang w:val="ro-RO"/>
        </w:rPr>
        <w:t xml:space="preserve"> Amplasamentul este în prezent liber de construcţii, fiind acoperit parţial de păşune, şi respectiv de pădure. Nu există în zonă reţele de alimentare cu apă şi canalizare sau reţele de distribuţie a gazelor. Singura reţea de utilităţi publice de pe terenurile studiate este reţeaua de energie electrică.</w:t>
      </w:r>
    </w:p>
    <w:p w:rsidR="00863930" w:rsidRPr="00E07C66" w:rsidRDefault="008C6386" w:rsidP="00863930">
      <w:pPr>
        <w:spacing w:after="0" w:line="360" w:lineRule="auto"/>
        <w:ind w:firstLine="568"/>
        <w:jc w:val="both"/>
        <w:rPr>
          <w:rFonts w:eastAsia="Times New Roman" w:cs="Arial"/>
          <w:sz w:val="24"/>
          <w:szCs w:val="24"/>
          <w:lang w:val="ro-RO"/>
        </w:rPr>
      </w:pPr>
      <w:r w:rsidRPr="00E07C66">
        <w:rPr>
          <w:rFonts w:cs="Arial"/>
          <w:sz w:val="24"/>
          <w:szCs w:val="24"/>
          <w:lang w:val="ro-RO"/>
        </w:rPr>
        <w:t>Oraşul Slănic Moldova reprezintă un reper turistic recunoscut, cu tradiţie, cu un imens potenţial legat de cadrul natural în care este amplasat. Pentru administraţia locală, proiectele care vizează dezvolta</w:t>
      </w:r>
      <w:r w:rsidR="00863930" w:rsidRPr="00E07C66">
        <w:rPr>
          <w:rFonts w:cs="Arial"/>
          <w:sz w:val="24"/>
          <w:szCs w:val="24"/>
          <w:lang w:val="ro-RO"/>
        </w:rPr>
        <w:t>rea turistică şi de agrement a z</w:t>
      </w:r>
      <w:r w:rsidRPr="00E07C66">
        <w:rPr>
          <w:rFonts w:cs="Arial"/>
          <w:sz w:val="24"/>
          <w:szCs w:val="24"/>
          <w:lang w:val="ro-RO"/>
        </w:rPr>
        <w:t xml:space="preserve">onei, reprezintă o prioritate, în contextul în care </w:t>
      </w:r>
      <w:r w:rsidR="00863930" w:rsidRPr="00E07C66">
        <w:rPr>
          <w:rFonts w:eastAsia="Times New Roman" w:cs="Arial"/>
          <w:sz w:val="24"/>
          <w:szCs w:val="24"/>
          <w:lang w:val="ro-RO"/>
        </w:rPr>
        <w:t>lipsa investițiilor pentru modernizarea și dotarea unităților turistice poate determina declasificarea acestora.</w:t>
      </w:r>
    </w:p>
    <w:p w:rsidR="003F2A00" w:rsidRPr="00E07C66" w:rsidRDefault="00863930" w:rsidP="00863930">
      <w:pPr>
        <w:spacing w:after="0" w:line="360" w:lineRule="auto"/>
        <w:ind w:firstLine="568"/>
        <w:jc w:val="both"/>
        <w:rPr>
          <w:rFonts w:cs="Arial"/>
          <w:sz w:val="24"/>
          <w:szCs w:val="24"/>
          <w:lang w:val="ro-RO"/>
        </w:rPr>
      </w:pPr>
      <w:r w:rsidRPr="00E07C66">
        <w:rPr>
          <w:rFonts w:cs="Arial"/>
          <w:sz w:val="24"/>
          <w:szCs w:val="24"/>
          <w:lang w:val="ro-RO"/>
        </w:rPr>
        <w:t>Noua investiţie reprezintă</w:t>
      </w:r>
      <w:r w:rsidR="003F5973" w:rsidRPr="00E07C66">
        <w:rPr>
          <w:rFonts w:cs="Arial"/>
          <w:sz w:val="24"/>
          <w:szCs w:val="24"/>
          <w:lang w:val="ro-RO"/>
        </w:rPr>
        <w:t xml:space="preserve"> un proiect  care contribuie la promovarea turismului</w:t>
      </w:r>
      <w:r w:rsidRPr="00E07C66">
        <w:rPr>
          <w:rFonts w:cs="Arial"/>
          <w:sz w:val="24"/>
          <w:szCs w:val="24"/>
          <w:lang w:val="ro-RO"/>
        </w:rPr>
        <w:t>. Soluţia propusă încearcă să</w:t>
      </w:r>
      <w:r w:rsidR="003F5973" w:rsidRPr="00E07C66">
        <w:rPr>
          <w:rFonts w:cs="Arial"/>
          <w:sz w:val="24"/>
          <w:szCs w:val="24"/>
          <w:lang w:val="ro-RO"/>
        </w:rPr>
        <w:t xml:space="preserve"> armonize</w:t>
      </w:r>
      <w:r w:rsidRPr="00E07C66">
        <w:rPr>
          <w:rFonts w:cs="Arial"/>
          <w:sz w:val="24"/>
          <w:szCs w:val="24"/>
          <w:lang w:val="ro-RO"/>
        </w:rPr>
        <w:t>ze elementele şi zonele funcţ</w:t>
      </w:r>
      <w:r w:rsidR="003F5973" w:rsidRPr="00E07C66">
        <w:rPr>
          <w:rFonts w:cs="Arial"/>
          <w:sz w:val="24"/>
          <w:szCs w:val="24"/>
          <w:lang w:val="ro-RO"/>
        </w:rPr>
        <w:t>ionale solic</w:t>
      </w:r>
      <w:r w:rsidRPr="00E07C66">
        <w:rPr>
          <w:rFonts w:cs="Arial"/>
          <w:sz w:val="24"/>
          <w:szCs w:val="24"/>
          <w:lang w:val="ro-RO"/>
        </w:rPr>
        <w:t>itate prin tema de proiectare, într-o compoziţie urbanistică unitară</w:t>
      </w:r>
      <w:r w:rsidR="003F5973" w:rsidRPr="00E07C66">
        <w:rPr>
          <w:rFonts w:cs="Arial"/>
          <w:sz w:val="24"/>
          <w:szCs w:val="24"/>
          <w:lang w:val="ro-RO"/>
        </w:rPr>
        <w:t xml:space="preserve">. </w:t>
      </w:r>
      <w:r w:rsidRPr="00E07C66">
        <w:rPr>
          <w:rFonts w:cs="Arial"/>
          <w:sz w:val="24"/>
          <w:szCs w:val="24"/>
          <w:lang w:val="ro-RO"/>
        </w:rPr>
        <w:t>Obiectivele propuse vor funcţiona împreună în vederea diversificării activităţi</w:t>
      </w:r>
      <w:r w:rsidR="003F2A00" w:rsidRPr="00E07C66">
        <w:rPr>
          <w:rFonts w:cs="Arial"/>
          <w:sz w:val="24"/>
          <w:szCs w:val="24"/>
          <w:lang w:val="ro-RO"/>
        </w:rPr>
        <w:t>lor de agreme</w:t>
      </w:r>
      <w:r w:rsidRPr="00E07C66">
        <w:rPr>
          <w:rFonts w:cs="Arial"/>
          <w:sz w:val="24"/>
          <w:szCs w:val="24"/>
          <w:lang w:val="ro-RO"/>
        </w:rPr>
        <w:t>nt disponibile locuitorilor oraşului Slanic Moldova şi atragerii turiştilor în zonă</w:t>
      </w:r>
      <w:r w:rsidR="003F2A00" w:rsidRPr="00E07C66">
        <w:rPr>
          <w:rFonts w:cs="Arial"/>
          <w:sz w:val="24"/>
          <w:szCs w:val="24"/>
          <w:lang w:val="ro-RO"/>
        </w:rPr>
        <w:t>.</w:t>
      </w:r>
    </w:p>
    <w:p w:rsidR="00863930" w:rsidRPr="00E07C66" w:rsidRDefault="00863930" w:rsidP="00863930">
      <w:pPr>
        <w:spacing w:line="360" w:lineRule="auto"/>
        <w:ind w:right="-18" w:firstLine="706"/>
        <w:jc w:val="both"/>
        <w:rPr>
          <w:rFonts w:cs="Arial"/>
          <w:sz w:val="24"/>
          <w:szCs w:val="24"/>
          <w:lang w:val="ro-RO"/>
        </w:rPr>
      </w:pPr>
      <w:r w:rsidRPr="00E07C66">
        <w:rPr>
          <w:rFonts w:cs="Arial"/>
          <w:sz w:val="24"/>
          <w:szCs w:val="24"/>
          <w:lang w:val="ro-RO"/>
        </w:rPr>
        <w:t xml:space="preserve">În regiune nu există poluare chimică şi/sau fonică, terenul fiind amplasat într-o zonă </w:t>
      </w:r>
      <w:r w:rsidR="007F7BF9" w:rsidRPr="00E07C66">
        <w:rPr>
          <w:rFonts w:cs="Arial"/>
          <w:sz w:val="24"/>
          <w:szCs w:val="24"/>
          <w:lang w:val="ro-RO"/>
        </w:rPr>
        <w:t xml:space="preserve">cu peisaj natural, care îndeplineşte condiţiile necesare pentru realizarea unui obiectiv turistic. </w:t>
      </w:r>
    </w:p>
    <w:p w:rsidR="007F7BF9" w:rsidRPr="00E07C66" w:rsidRDefault="007F7BF9" w:rsidP="00B07059">
      <w:pPr>
        <w:pStyle w:val="Heading3"/>
        <w:spacing w:before="0" w:line="360" w:lineRule="auto"/>
        <w:jc w:val="center"/>
        <w:rPr>
          <w:rFonts w:asciiTheme="minorHAnsi" w:hAnsiTheme="minorHAnsi"/>
          <w:color w:val="000000" w:themeColor="text1"/>
          <w:sz w:val="28"/>
          <w:szCs w:val="28"/>
        </w:rPr>
      </w:pPr>
      <w:bookmarkStart w:id="67" w:name="_Toc405627503"/>
      <w:bookmarkStart w:id="68" w:name="_Toc421016046"/>
      <w:bookmarkStart w:id="69" w:name="_Toc421016285"/>
      <w:bookmarkStart w:id="70" w:name="_Toc505602412"/>
      <w:r w:rsidRPr="00E07C66">
        <w:rPr>
          <w:rFonts w:asciiTheme="minorHAnsi" w:hAnsiTheme="minorHAnsi"/>
          <w:color w:val="000000" w:themeColor="text1"/>
          <w:sz w:val="28"/>
          <w:szCs w:val="28"/>
        </w:rPr>
        <w:t xml:space="preserve">3.1.3. </w:t>
      </w:r>
      <w:bookmarkEnd w:id="67"/>
      <w:r w:rsidRPr="00E07C66">
        <w:rPr>
          <w:rFonts w:asciiTheme="minorHAnsi" w:hAnsiTheme="minorHAnsi"/>
          <w:color w:val="000000" w:themeColor="text1"/>
          <w:sz w:val="28"/>
          <w:szCs w:val="28"/>
        </w:rPr>
        <w:t>Relieful şi caracteristicile geotehnice ale amplasamentului</w:t>
      </w:r>
      <w:bookmarkEnd w:id="68"/>
      <w:bookmarkEnd w:id="69"/>
      <w:bookmarkEnd w:id="70"/>
    </w:p>
    <w:p w:rsidR="00353332" w:rsidRPr="00E07C66" w:rsidRDefault="00353332" w:rsidP="005B6C7E">
      <w:pPr>
        <w:spacing w:after="0" w:line="360" w:lineRule="auto"/>
        <w:jc w:val="both"/>
        <w:rPr>
          <w:rFonts w:eastAsia="Times New Roman" w:cs="Arial"/>
          <w:sz w:val="24"/>
          <w:szCs w:val="24"/>
          <w:lang w:val="ro-RO"/>
        </w:rPr>
      </w:pPr>
      <w:r w:rsidRPr="00E07C66">
        <w:rPr>
          <w:lang w:val="ro-RO"/>
        </w:rPr>
        <w:tab/>
      </w:r>
      <w:r w:rsidRPr="00E07C66">
        <w:rPr>
          <w:rFonts w:eastAsia="Times New Roman" w:cs="Arial"/>
          <w:sz w:val="24"/>
          <w:szCs w:val="24"/>
          <w:lang w:val="ro-RO"/>
        </w:rPr>
        <w:t>Relieful din jurul văii în care este amplasat orașul Slănic Moldova este dominat de altitudini medii, în jur de 1000 m, ce se desprind din culmea principală a Munților Nemira. Cea mai mare altitudine o are vârful Păltiniș</w:t>
      </w:r>
      <w:r w:rsidR="0015748C" w:rsidRPr="00E07C66">
        <w:rPr>
          <w:rFonts w:eastAsia="Times New Roman" w:cs="Arial"/>
          <w:sz w:val="24"/>
          <w:szCs w:val="24"/>
          <w:lang w:val="ro-RO"/>
        </w:rPr>
        <w:t xml:space="preserve"> </w:t>
      </w:r>
      <w:r w:rsidRPr="00E07C66">
        <w:rPr>
          <w:rFonts w:eastAsia="Times New Roman" w:cs="Arial"/>
          <w:sz w:val="24"/>
          <w:szCs w:val="24"/>
          <w:lang w:val="ro-RO"/>
        </w:rPr>
        <w:t>(1015 m).</w:t>
      </w:r>
    </w:p>
    <w:p w:rsidR="005B6C7E" w:rsidRPr="00E07C66" w:rsidRDefault="005B6C7E" w:rsidP="005B6C7E">
      <w:pPr>
        <w:spacing w:after="0" w:line="360" w:lineRule="auto"/>
        <w:ind w:right="-1" w:firstLine="720"/>
        <w:jc w:val="both"/>
        <w:rPr>
          <w:rFonts w:eastAsia="sans-serif" w:cs="Arial"/>
          <w:color w:val="000000"/>
          <w:sz w:val="24"/>
          <w:szCs w:val="24"/>
          <w:shd w:val="clear" w:color="auto" w:fill="FFFFFF"/>
          <w:lang w:val="ro-RO"/>
        </w:rPr>
      </w:pPr>
      <w:r w:rsidRPr="00E07C66">
        <w:rPr>
          <w:rFonts w:cs="Arial"/>
          <w:color w:val="000000"/>
          <w:sz w:val="24"/>
          <w:szCs w:val="24"/>
          <w:lang w:val="ro-RO"/>
        </w:rPr>
        <w:lastRenderedPageBreak/>
        <w:t xml:space="preserve">Amplasamentul studiat este situat parţial pe un teren înclinat, pe versantul sudic al </w:t>
      </w:r>
      <w:hyperlink r:id="rId19" w:tooltip="Munții Nemira" w:history="1">
        <w:r w:rsidRPr="00E07C66">
          <w:rPr>
            <w:rStyle w:val="Hyperlink"/>
            <w:rFonts w:eastAsia="sans-serif" w:cs="Arial"/>
            <w:color w:val="000000"/>
            <w:sz w:val="24"/>
            <w:szCs w:val="24"/>
            <w:u w:val="none"/>
            <w:shd w:val="clear" w:color="auto" w:fill="FFFFFF"/>
            <w:lang w:val="ro-RO"/>
          </w:rPr>
          <w:t>munţilor Nemira</w:t>
        </w:r>
      </w:hyperlink>
      <w:r w:rsidRPr="00E07C66">
        <w:rPr>
          <w:rFonts w:eastAsia="sans-serif" w:cs="Arial"/>
          <w:color w:val="000000"/>
          <w:sz w:val="24"/>
          <w:szCs w:val="24"/>
          <w:shd w:val="clear" w:color="auto" w:fill="FFFFFF"/>
          <w:lang w:val="ro-RO"/>
        </w:rPr>
        <w:t> din </w:t>
      </w:r>
      <w:hyperlink r:id="rId20" w:tooltip="Carpații Orientali" w:history="1">
        <w:r w:rsidRPr="00E07C66">
          <w:rPr>
            <w:rStyle w:val="Hyperlink"/>
            <w:rFonts w:eastAsia="sans-serif" w:cs="Arial"/>
            <w:color w:val="000000"/>
            <w:sz w:val="24"/>
            <w:szCs w:val="24"/>
            <w:u w:val="none"/>
            <w:shd w:val="clear" w:color="auto" w:fill="FFFFFF"/>
            <w:lang w:val="ro-RO"/>
          </w:rPr>
          <w:t>Carpaţii Orientali</w:t>
        </w:r>
      </w:hyperlink>
      <w:r w:rsidRPr="00E07C66">
        <w:rPr>
          <w:rFonts w:eastAsia="sans-serif" w:cs="Arial"/>
          <w:color w:val="000000"/>
          <w:sz w:val="24"/>
          <w:szCs w:val="24"/>
          <w:shd w:val="clear" w:color="auto" w:fill="FFFFFF"/>
          <w:lang w:val="ro-RO"/>
        </w:rPr>
        <w:t>, la o altitudine de circa 530 m, într-o vale înconjurată de păduri de fagi și brad.</w:t>
      </w:r>
    </w:p>
    <w:p w:rsidR="00CF6706" w:rsidRPr="00E07C66" w:rsidRDefault="005B6C7E" w:rsidP="00CF6706">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Din punct de vedere geologic, orașul Slănic Moldova se găsește în zona flișului Subcarpaților Orientali. Structura litologică a zonei este extrem de complexă şi se caracterizează printr-o alternanță pe orizontală de roci mai dure (gresii) cu roci mai moi şi friabile (șisturi disodilice).</w:t>
      </w:r>
    </w:p>
    <w:p w:rsidR="005B6C7E" w:rsidRPr="00E07C66" w:rsidRDefault="0039120B" w:rsidP="00CF6706">
      <w:pPr>
        <w:spacing w:after="0" w:line="360" w:lineRule="auto"/>
        <w:ind w:firstLine="720"/>
        <w:jc w:val="both"/>
        <w:rPr>
          <w:rStyle w:val="FontStyle12"/>
          <w:rFonts w:asciiTheme="minorHAnsi" w:eastAsia="Times New Roman" w:cs="Arial"/>
          <w:sz w:val="24"/>
          <w:szCs w:val="24"/>
          <w:lang w:val="ro-RO"/>
        </w:rPr>
      </w:pPr>
      <w:r w:rsidRPr="00E07C66">
        <w:rPr>
          <w:rStyle w:val="FontStyle12"/>
          <w:rFonts w:asciiTheme="minorHAnsi" w:eastAsia="SimSun" w:cs="Arial"/>
          <w:sz w:val="24"/>
          <w:szCs w:val="24"/>
          <w:lang w:val="ro-RO"/>
        </w:rPr>
        <w:t xml:space="preserve">Conform </w:t>
      </w:r>
      <w:r w:rsidRPr="00E07C66">
        <w:rPr>
          <w:rStyle w:val="FontStyle12"/>
          <w:rFonts w:asciiTheme="minorHAnsi" w:eastAsia="SimSun" w:cs="Arial"/>
          <w:i/>
          <w:sz w:val="24"/>
          <w:szCs w:val="24"/>
          <w:lang w:val="ro-RO"/>
        </w:rPr>
        <w:t>Studiului geotehnic, întocmit de ing. geolog Anghel Stelian Eugen</w:t>
      </w:r>
      <w:r w:rsidRPr="00E07C66">
        <w:rPr>
          <w:rStyle w:val="FontStyle12"/>
          <w:rFonts w:asciiTheme="minorHAnsi" w:eastAsia="SimSun" w:cs="Arial"/>
          <w:sz w:val="24"/>
          <w:szCs w:val="24"/>
          <w:lang w:val="ro-RO"/>
        </w:rPr>
        <w:t xml:space="preserve">, zona în care este situat amplasamentul este stabilă, nu sunt alunecări sau curgeri de teren şi nici eroziuni sau pericol potenţial de erodare a terenului. </w:t>
      </w:r>
      <w:r w:rsidR="005B6C7E" w:rsidRPr="00E07C66">
        <w:rPr>
          <w:rStyle w:val="FontStyle12"/>
          <w:rFonts w:asciiTheme="minorHAnsi" w:eastAsia="SimSun" w:cs="Arial"/>
          <w:sz w:val="24"/>
          <w:szCs w:val="24"/>
          <w:lang w:val="ro-RO"/>
        </w:rPr>
        <w:t>Î</w:t>
      </w:r>
      <w:r w:rsidR="005B6C7E" w:rsidRPr="00E07C66">
        <w:rPr>
          <w:rStyle w:val="FontStyle12"/>
          <w:rFonts w:asciiTheme="minorHAnsi" w:eastAsiaTheme="minorEastAsia" w:cs="Arial"/>
          <w:sz w:val="24"/>
          <w:szCs w:val="24"/>
          <w:lang w:val="ro-RO"/>
        </w:rPr>
        <w:t>n conformitate cu Normativul</w:t>
      </w:r>
      <w:r w:rsidR="005B6C7E" w:rsidRPr="00E07C66">
        <w:rPr>
          <w:rStyle w:val="FontStyle12"/>
          <w:rFonts w:asciiTheme="minorHAnsi" w:eastAsiaTheme="minorEastAsia" w:cs="Arial"/>
          <w:smallCaps/>
          <w:sz w:val="24"/>
          <w:szCs w:val="24"/>
          <w:lang w:val="ro-RO"/>
        </w:rPr>
        <w:t xml:space="preserve"> NP </w:t>
      </w:r>
      <w:r w:rsidR="005B6C7E" w:rsidRPr="00E07C66">
        <w:rPr>
          <w:rStyle w:val="FontStyle12"/>
          <w:rFonts w:asciiTheme="minorHAnsi" w:eastAsiaTheme="minorEastAsia" w:cs="Arial"/>
          <w:sz w:val="24"/>
          <w:szCs w:val="24"/>
          <w:lang w:val="ro-RO"/>
        </w:rPr>
        <w:t>074/2</w:t>
      </w:r>
      <w:r w:rsidR="005B6C7E" w:rsidRPr="00E07C66">
        <w:rPr>
          <w:rStyle w:val="FontStyle12"/>
          <w:rFonts w:asciiTheme="minorHAnsi" w:eastAsia="SimSun" w:cs="Arial"/>
          <w:sz w:val="24"/>
          <w:szCs w:val="24"/>
          <w:lang w:val="ro-RO"/>
        </w:rPr>
        <w:t>014, terenul studiat se încadrează î</w:t>
      </w:r>
      <w:r w:rsidR="005B6C7E" w:rsidRPr="00E07C66">
        <w:rPr>
          <w:rStyle w:val="FontStyle12"/>
          <w:rFonts w:asciiTheme="minorHAnsi" w:eastAsiaTheme="minorEastAsia" w:cs="Arial"/>
          <w:sz w:val="24"/>
          <w:szCs w:val="24"/>
          <w:lang w:val="ro-RO"/>
        </w:rPr>
        <w:t xml:space="preserve">n </w:t>
      </w:r>
      <w:r w:rsidR="005B6C7E" w:rsidRPr="00E07C66">
        <w:rPr>
          <w:rStyle w:val="FontStyle14"/>
          <w:rFonts w:asciiTheme="minorHAnsi" w:cs="Arial"/>
          <w:b w:val="0"/>
          <w:sz w:val="24"/>
          <w:szCs w:val="24"/>
          <w:lang w:val="ro-RO"/>
        </w:rPr>
        <w:t xml:space="preserve">categoria geotehnică </w:t>
      </w:r>
      <w:r w:rsidRPr="00E07C66">
        <w:rPr>
          <w:rStyle w:val="FontStyle12"/>
          <w:rFonts w:asciiTheme="minorHAnsi" w:eastAsiaTheme="minorEastAsia" w:cs="Arial"/>
          <w:sz w:val="24"/>
          <w:szCs w:val="24"/>
          <w:lang w:val="ro-RO"/>
        </w:rPr>
        <w:t>1</w:t>
      </w:r>
      <w:r w:rsidR="005B6C7E" w:rsidRPr="00E07C66">
        <w:rPr>
          <w:rStyle w:val="FontStyle12"/>
          <w:rFonts w:asciiTheme="minorHAnsi" w:eastAsiaTheme="minorEastAsia" w:cs="Arial"/>
          <w:sz w:val="24"/>
          <w:szCs w:val="24"/>
          <w:lang w:val="ro-RO"/>
        </w:rPr>
        <w:t xml:space="preserve"> cu </w:t>
      </w:r>
      <w:r w:rsidR="005B6C7E" w:rsidRPr="00E07C66">
        <w:rPr>
          <w:rStyle w:val="FontStyle14"/>
          <w:rFonts w:asciiTheme="minorHAnsi" w:cs="Arial"/>
          <w:b w:val="0"/>
          <w:sz w:val="24"/>
          <w:szCs w:val="24"/>
          <w:lang w:val="ro-RO"/>
        </w:rPr>
        <w:t xml:space="preserve">risc geotehnic </w:t>
      </w:r>
      <w:r w:rsidRPr="00E07C66">
        <w:rPr>
          <w:rStyle w:val="FontStyle14"/>
          <w:rFonts w:asciiTheme="minorHAnsi" w:cs="Arial"/>
          <w:b w:val="0"/>
          <w:sz w:val="24"/>
          <w:szCs w:val="24"/>
          <w:lang w:val="ro-RO"/>
        </w:rPr>
        <w:t>redus</w:t>
      </w:r>
      <w:r w:rsidR="005B6C7E" w:rsidRPr="00E07C66">
        <w:rPr>
          <w:rStyle w:val="FontStyle14"/>
          <w:rFonts w:asciiTheme="minorHAnsi" w:cs="Arial"/>
          <w:b w:val="0"/>
          <w:sz w:val="24"/>
          <w:szCs w:val="24"/>
          <w:lang w:val="ro-RO"/>
        </w:rPr>
        <w:t xml:space="preserve"> </w:t>
      </w:r>
      <w:r w:rsidR="005B6C7E" w:rsidRPr="00E07C66">
        <w:rPr>
          <w:rStyle w:val="FontStyle12"/>
          <w:rFonts w:asciiTheme="minorHAnsi" w:eastAsia="SimSun" w:cs="Arial"/>
          <w:sz w:val="24"/>
          <w:szCs w:val="24"/>
          <w:lang w:val="ro-RO"/>
        </w:rPr>
        <w:t>(punctaj total</w:t>
      </w:r>
      <w:r w:rsidRPr="00E07C66">
        <w:rPr>
          <w:rStyle w:val="FontStyle12"/>
          <w:rFonts w:asciiTheme="minorHAnsi" w:eastAsiaTheme="minorEastAsia" w:cs="Arial"/>
          <w:sz w:val="24"/>
          <w:szCs w:val="24"/>
          <w:lang w:val="ro-RO"/>
        </w:rPr>
        <w:t xml:space="preserve"> 9</w:t>
      </w:r>
      <w:r w:rsidR="005B6C7E" w:rsidRPr="00E07C66">
        <w:rPr>
          <w:rStyle w:val="FontStyle12"/>
          <w:rFonts w:asciiTheme="minorHAnsi" w:eastAsiaTheme="minorEastAsia" w:cs="Arial"/>
          <w:sz w:val="24"/>
          <w:szCs w:val="24"/>
          <w:lang w:val="ro-RO"/>
        </w:rPr>
        <w:t xml:space="preserve">). </w:t>
      </w:r>
      <w:r w:rsidR="005B6C7E" w:rsidRPr="00E07C66">
        <w:rPr>
          <w:rStyle w:val="FontStyle12"/>
          <w:rFonts w:asciiTheme="minorHAnsi" w:eastAsia="SimSun" w:cs="Arial"/>
          <w:sz w:val="24"/>
          <w:szCs w:val="24"/>
          <w:lang w:val="ro-RO"/>
        </w:rPr>
        <w:t>Factorii luaţi î</w:t>
      </w:r>
      <w:r w:rsidR="005B6C7E" w:rsidRPr="00E07C66">
        <w:rPr>
          <w:rStyle w:val="FontStyle12"/>
          <w:rFonts w:asciiTheme="minorHAnsi" w:eastAsiaTheme="minorEastAsia" w:cs="Arial"/>
          <w:sz w:val="24"/>
          <w:szCs w:val="24"/>
          <w:lang w:val="ro-RO"/>
        </w:rPr>
        <w:t>n considerare la stabilirea riscului geotehnic sunt:</w:t>
      </w:r>
    </w:p>
    <w:tbl>
      <w:tblPr>
        <w:tblW w:w="0" w:type="auto"/>
        <w:jc w:val="center"/>
        <w:tblLayout w:type="fixed"/>
        <w:tblCellMar>
          <w:left w:w="40" w:type="dxa"/>
          <w:right w:w="40" w:type="dxa"/>
        </w:tblCellMar>
        <w:tblLook w:val="0000"/>
      </w:tblPr>
      <w:tblGrid>
        <w:gridCol w:w="2712"/>
        <w:gridCol w:w="1757"/>
        <w:gridCol w:w="1194"/>
      </w:tblGrid>
      <w:tr w:rsidR="005B6C7E" w:rsidRPr="00E07C66" w:rsidTr="003F1B65">
        <w:trPr>
          <w:jc w:val="center"/>
        </w:trPr>
        <w:tc>
          <w:tcPr>
            <w:tcW w:w="2712"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Condiţii de teren</w:t>
            </w:r>
          </w:p>
        </w:tc>
        <w:tc>
          <w:tcPr>
            <w:tcW w:w="1757"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teren bun</w:t>
            </w:r>
          </w:p>
        </w:tc>
        <w:tc>
          <w:tcPr>
            <w:tcW w:w="1194"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2</w:t>
            </w:r>
          </w:p>
        </w:tc>
      </w:tr>
      <w:tr w:rsidR="005B6C7E" w:rsidRPr="00E07C66" w:rsidTr="003F1B65">
        <w:trPr>
          <w:jc w:val="center"/>
        </w:trPr>
        <w:tc>
          <w:tcPr>
            <w:tcW w:w="2712"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Apa subterană</w:t>
            </w:r>
          </w:p>
        </w:tc>
        <w:tc>
          <w:tcPr>
            <w:tcW w:w="1757"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fără epuismente</w:t>
            </w:r>
          </w:p>
        </w:tc>
        <w:tc>
          <w:tcPr>
            <w:tcW w:w="1194"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1</w:t>
            </w:r>
          </w:p>
        </w:tc>
      </w:tr>
      <w:tr w:rsidR="005B6C7E" w:rsidRPr="00E07C66" w:rsidTr="003F1B65">
        <w:trPr>
          <w:jc w:val="center"/>
        </w:trPr>
        <w:tc>
          <w:tcPr>
            <w:tcW w:w="2712" w:type="dxa"/>
            <w:tcBorders>
              <w:top w:val="single" w:sz="6" w:space="0" w:color="auto"/>
              <w:left w:val="single" w:sz="6" w:space="0" w:color="auto"/>
              <w:bottom w:val="single" w:sz="6" w:space="0" w:color="auto"/>
              <w:right w:val="single" w:sz="6" w:space="0" w:color="auto"/>
            </w:tcBorders>
            <w:vAlign w:val="center"/>
          </w:tcPr>
          <w:p w:rsidR="005B6C7E" w:rsidRPr="00E07C66" w:rsidRDefault="00CF6706"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Clasificarea construcţ</w:t>
            </w:r>
            <w:r w:rsidR="005B6C7E" w:rsidRPr="00E07C66">
              <w:rPr>
                <w:rStyle w:val="FontStyle12"/>
                <w:rFonts w:asciiTheme="minorHAnsi" w:hAnsiTheme="minorHAnsi" w:cs="Arial"/>
                <w:sz w:val="24"/>
                <w:szCs w:val="24"/>
                <w:lang w:val="ro-RO"/>
              </w:rPr>
              <w:t>iei</w:t>
            </w:r>
          </w:p>
        </w:tc>
        <w:tc>
          <w:tcPr>
            <w:tcW w:w="1757" w:type="dxa"/>
            <w:tcBorders>
              <w:top w:val="single" w:sz="6" w:space="0" w:color="auto"/>
              <w:left w:val="single" w:sz="6" w:space="0" w:color="auto"/>
              <w:bottom w:val="single" w:sz="6" w:space="0" w:color="auto"/>
              <w:right w:val="single" w:sz="6" w:space="0" w:color="auto"/>
            </w:tcBorders>
            <w:vAlign w:val="center"/>
          </w:tcPr>
          <w:p w:rsidR="005B6C7E" w:rsidRPr="00E07C66" w:rsidRDefault="0039120B"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redusă</w:t>
            </w:r>
          </w:p>
        </w:tc>
        <w:tc>
          <w:tcPr>
            <w:tcW w:w="1194" w:type="dxa"/>
            <w:tcBorders>
              <w:top w:val="single" w:sz="6" w:space="0" w:color="auto"/>
              <w:left w:val="single" w:sz="6" w:space="0" w:color="auto"/>
              <w:bottom w:val="single" w:sz="6" w:space="0" w:color="auto"/>
              <w:right w:val="single" w:sz="6" w:space="0" w:color="auto"/>
            </w:tcBorders>
            <w:vAlign w:val="center"/>
          </w:tcPr>
          <w:p w:rsidR="005B6C7E" w:rsidRPr="00E07C66" w:rsidRDefault="0039120B" w:rsidP="00CF6706">
            <w:pPr>
              <w:pStyle w:val="Style4"/>
              <w:widowControl/>
              <w:spacing w:line="276" w:lineRule="auto"/>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2</w:t>
            </w:r>
          </w:p>
        </w:tc>
      </w:tr>
      <w:tr w:rsidR="005B6C7E" w:rsidRPr="00E07C66" w:rsidTr="003F1B65">
        <w:trPr>
          <w:jc w:val="center"/>
        </w:trPr>
        <w:tc>
          <w:tcPr>
            <w:tcW w:w="2712" w:type="dxa"/>
            <w:tcBorders>
              <w:top w:val="single" w:sz="6" w:space="0" w:color="auto"/>
              <w:left w:val="single" w:sz="6" w:space="0" w:color="auto"/>
              <w:bottom w:val="single" w:sz="6" w:space="0" w:color="auto"/>
              <w:right w:val="single" w:sz="6" w:space="0" w:color="auto"/>
            </w:tcBorders>
            <w:vAlign w:val="center"/>
          </w:tcPr>
          <w:p w:rsidR="005B6C7E" w:rsidRPr="00E07C66" w:rsidRDefault="00CF6706"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Vecinătăţ</w:t>
            </w:r>
            <w:r w:rsidR="005B6C7E" w:rsidRPr="00E07C66">
              <w:rPr>
                <w:rStyle w:val="FontStyle12"/>
                <w:rFonts w:asciiTheme="minorHAnsi" w:hAnsiTheme="minorHAnsi" w:cs="Arial"/>
                <w:sz w:val="24"/>
                <w:szCs w:val="24"/>
                <w:lang w:val="ro-RO"/>
              </w:rPr>
              <w:t>i</w:t>
            </w:r>
          </w:p>
        </w:tc>
        <w:tc>
          <w:tcPr>
            <w:tcW w:w="1757"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fara risc</w:t>
            </w:r>
          </w:p>
        </w:tc>
        <w:tc>
          <w:tcPr>
            <w:tcW w:w="1194"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1</w:t>
            </w:r>
          </w:p>
        </w:tc>
      </w:tr>
      <w:tr w:rsidR="005B6C7E" w:rsidRPr="00E07C66" w:rsidTr="003F1B65">
        <w:trPr>
          <w:jc w:val="center"/>
        </w:trPr>
        <w:tc>
          <w:tcPr>
            <w:tcW w:w="2712" w:type="dxa"/>
            <w:tcBorders>
              <w:top w:val="single" w:sz="6" w:space="0" w:color="auto"/>
              <w:left w:val="single" w:sz="6" w:space="0" w:color="auto"/>
              <w:bottom w:val="single" w:sz="6" w:space="0" w:color="auto"/>
              <w:right w:val="single" w:sz="6" w:space="0" w:color="auto"/>
            </w:tcBorders>
            <w:vAlign w:val="center"/>
          </w:tcPr>
          <w:p w:rsidR="005B6C7E" w:rsidRPr="00E07C66" w:rsidRDefault="00CF6706"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Zona seismică</w:t>
            </w:r>
          </w:p>
        </w:tc>
        <w:tc>
          <w:tcPr>
            <w:tcW w:w="1757"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ind w:firstLine="0"/>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a</w:t>
            </w:r>
            <w:r w:rsidRPr="00E07C66">
              <w:rPr>
                <w:rStyle w:val="FontStyle12"/>
                <w:rFonts w:asciiTheme="minorHAnsi" w:hAnsiTheme="minorHAnsi" w:cs="Arial"/>
                <w:sz w:val="24"/>
                <w:szCs w:val="24"/>
                <w:vertAlign w:val="subscript"/>
                <w:lang w:val="ro-RO"/>
              </w:rPr>
              <w:t>g</w:t>
            </w:r>
            <w:r w:rsidRPr="00E07C66">
              <w:rPr>
                <w:rStyle w:val="FontStyle12"/>
                <w:rFonts w:asciiTheme="minorHAnsi" w:hAnsiTheme="minorHAnsi" w:cs="Arial"/>
                <w:sz w:val="24"/>
                <w:szCs w:val="24"/>
                <w:lang w:val="ro-RO"/>
              </w:rPr>
              <w:t>=0,30</w:t>
            </w:r>
          </w:p>
        </w:tc>
        <w:tc>
          <w:tcPr>
            <w:tcW w:w="1194" w:type="dxa"/>
            <w:tcBorders>
              <w:top w:val="single" w:sz="6" w:space="0" w:color="auto"/>
              <w:left w:val="single" w:sz="6" w:space="0" w:color="auto"/>
              <w:bottom w:val="single" w:sz="6" w:space="0" w:color="auto"/>
              <w:right w:val="single" w:sz="6" w:space="0" w:color="auto"/>
            </w:tcBorders>
            <w:vAlign w:val="center"/>
          </w:tcPr>
          <w:p w:rsidR="005B6C7E" w:rsidRPr="00E07C66" w:rsidRDefault="005B6C7E" w:rsidP="00CF6706">
            <w:pPr>
              <w:pStyle w:val="Style4"/>
              <w:widowControl/>
              <w:spacing w:line="276" w:lineRule="auto"/>
              <w:jc w:val="both"/>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3</w:t>
            </w:r>
          </w:p>
        </w:tc>
      </w:tr>
      <w:tr w:rsidR="00CF6706" w:rsidRPr="00E07C66" w:rsidTr="003F1B65">
        <w:trPr>
          <w:jc w:val="center"/>
        </w:trPr>
        <w:tc>
          <w:tcPr>
            <w:tcW w:w="4469" w:type="dxa"/>
            <w:gridSpan w:val="2"/>
            <w:tcBorders>
              <w:top w:val="single" w:sz="6" w:space="0" w:color="auto"/>
              <w:left w:val="single" w:sz="6" w:space="0" w:color="auto"/>
              <w:bottom w:val="single" w:sz="6" w:space="0" w:color="auto"/>
              <w:right w:val="single" w:sz="6" w:space="0" w:color="auto"/>
            </w:tcBorders>
            <w:vAlign w:val="center"/>
          </w:tcPr>
          <w:p w:rsidR="00CF6706" w:rsidRPr="00E07C66" w:rsidRDefault="00CF6706" w:rsidP="00CF6706">
            <w:pPr>
              <w:pStyle w:val="Style4"/>
              <w:widowControl/>
              <w:spacing w:line="276" w:lineRule="auto"/>
              <w:ind w:firstLine="0"/>
              <w:jc w:val="both"/>
              <w:rPr>
                <w:rStyle w:val="FontStyle12"/>
                <w:rFonts w:asciiTheme="minorHAnsi" w:hAnsiTheme="minorHAnsi" w:cs="Arial"/>
                <w:b/>
                <w:sz w:val="24"/>
                <w:szCs w:val="24"/>
                <w:lang w:val="ro-RO"/>
              </w:rPr>
            </w:pPr>
            <w:r w:rsidRPr="00E07C66">
              <w:rPr>
                <w:rStyle w:val="FontStyle12"/>
                <w:rFonts w:asciiTheme="minorHAnsi" w:hAnsiTheme="minorHAnsi" w:cs="Arial"/>
                <w:b/>
                <w:sz w:val="24"/>
                <w:szCs w:val="24"/>
                <w:lang w:val="ro-RO"/>
              </w:rPr>
              <w:t>Total</w:t>
            </w:r>
          </w:p>
        </w:tc>
        <w:tc>
          <w:tcPr>
            <w:tcW w:w="1194" w:type="dxa"/>
            <w:tcBorders>
              <w:top w:val="single" w:sz="6" w:space="0" w:color="auto"/>
              <w:left w:val="single" w:sz="6" w:space="0" w:color="auto"/>
              <w:bottom w:val="single" w:sz="6" w:space="0" w:color="auto"/>
              <w:right w:val="single" w:sz="6" w:space="0" w:color="auto"/>
            </w:tcBorders>
            <w:vAlign w:val="center"/>
          </w:tcPr>
          <w:p w:rsidR="00CF6706" w:rsidRPr="00E07C66" w:rsidRDefault="0039120B" w:rsidP="00CF6706">
            <w:pPr>
              <w:pStyle w:val="Style4"/>
              <w:widowControl/>
              <w:spacing w:line="276" w:lineRule="auto"/>
              <w:ind w:firstLine="0"/>
              <w:jc w:val="both"/>
              <w:rPr>
                <w:rStyle w:val="FontStyle12"/>
                <w:rFonts w:asciiTheme="minorHAnsi" w:hAnsiTheme="minorHAnsi" w:cs="Arial"/>
                <w:b/>
                <w:sz w:val="24"/>
                <w:szCs w:val="24"/>
                <w:lang w:val="ro-RO"/>
              </w:rPr>
            </w:pPr>
            <w:r w:rsidRPr="00E07C66">
              <w:rPr>
                <w:rStyle w:val="FontStyle12"/>
                <w:rFonts w:asciiTheme="minorHAnsi" w:hAnsiTheme="minorHAnsi" w:cs="Arial"/>
                <w:b/>
                <w:sz w:val="24"/>
                <w:szCs w:val="24"/>
                <w:lang w:val="ro-RO"/>
              </w:rPr>
              <w:t>9</w:t>
            </w:r>
            <w:r w:rsidR="00CF6706" w:rsidRPr="00E07C66">
              <w:rPr>
                <w:rStyle w:val="FontStyle12"/>
                <w:rFonts w:asciiTheme="minorHAnsi" w:hAnsiTheme="minorHAnsi" w:cs="Arial"/>
                <w:b/>
                <w:sz w:val="24"/>
                <w:szCs w:val="24"/>
                <w:lang w:val="ro-RO"/>
              </w:rPr>
              <w:t xml:space="preserve"> puncte</w:t>
            </w:r>
          </w:p>
        </w:tc>
      </w:tr>
    </w:tbl>
    <w:p w:rsidR="00CF6706" w:rsidRPr="00E07C66" w:rsidRDefault="00CF6706" w:rsidP="00CF6706">
      <w:pPr>
        <w:pStyle w:val="Style6"/>
        <w:widowControl/>
        <w:spacing w:line="360" w:lineRule="auto"/>
        <w:ind w:firstLine="720"/>
        <w:jc w:val="both"/>
        <w:rPr>
          <w:rStyle w:val="FontStyle12"/>
          <w:rFonts w:asciiTheme="minorHAnsi" w:eastAsia="SimSun" w:hAnsiTheme="minorHAnsi" w:cs="Arial"/>
          <w:sz w:val="24"/>
          <w:szCs w:val="24"/>
          <w:lang w:val="ro-RO"/>
        </w:rPr>
      </w:pPr>
    </w:p>
    <w:p w:rsidR="005B6C7E" w:rsidRPr="00E07C66" w:rsidRDefault="005B6C7E" w:rsidP="00CF6706">
      <w:pPr>
        <w:pStyle w:val="Style6"/>
        <w:widowControl/>
        <w:spacing w:line="360" w:lineRule="auto"/>
        <w:ind w:firstLine="720"/>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Pentru cercetarea litologiei stratului de fundare a fost forat un sondaj geo</w:t>
      </w:r>
      <w:r w:rsidR="00CF6706" w:rsidRPr="00E07C66">
        <w:rPr>
          <w:rStyle w:val="FontStyle12"/>
          <w:rFonts w:asciiTheme="minorHAnsi" w:eastAsia="SimSun" w:hAnsiTheme="minorHAnsi" w:cs="Arial"/>
          <w:sz w:val="24"/>
          <w:szCs w:val="24"/>
          <w:lang w:val="ro-RO"/>
        </w:rPr>
        <w:t>tehnic executat pe amplasament şi a fost stabilită următoarea coloană litologică</w:t>
      </w:r>
      <w:r w:rsidRPr="00E07C66">
        <w:rPr>
          <w:rStyle w:val="FontStyle12"/>
          <w:rFonts w:asciiTheme="minorHAnsi" w:eastAsia="SimSun" w:hAnsiTheme="minorHAnsi" w:cs="Arial"/>
          <w:sz w:val="24"/>
          <w:szCs w:val="24"/>
          <w:lang w:val="ro-RO"/>
        </w:rPr>
        <w:t xml:space="preserve"> medie:</w:t>
      </w:r>
    </w:p>
    <w:p w:rsidR="00CF6706" w:rsidRPr="00E07C66" w:rsidRDefault="005B6C7E"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0</w:t>
      </w:r>
      <w:r w:rsidR="00CF6706" w:rsidRPr="00E07C66">
        <w:rPr>
          <w:rStyle w:val="FontStyle12"/>
          <w:rFonts w:asciiTheme="minorHAnsi" w:eastAsia="SimSun" w:hAnsiTheme="minorHAnsi" w:cs="Arial"/>
          <w:sz w:val="24"/>
          <w:szCs w:val="24"/>
          <w:lang w:val="ro-RO"/>
        </w:rPr>
        <w:t>,00 - 0,20 m - sol vegetal cu rădă</w:t>
      </w:r>
      <w:r w:rsidRPr="00E07C66">
        <w:rPr>
          <w:rStyle w:val="FontStyle12"/>
          <w:rFonts w:asciiTheme="minorHAnsi" w:eastAsia="SimSun" w:hAnsiTheme="minorHAnsi" w:cs="Arial"/>
          <w:sz w:val="24"/>
          <w:szCs w:val="24"/>
          <w:lang w:val="ro-RO"/>
        </w:rPr>
        <w:t>cini de plante</w:t>
      </w:r>
    </w:p>
    <w:p w:rsidR="0039120B" w:rsidRPr="00E07C66" w:rsidRDefault="005B6C7E"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 xml:space="preserve">0,20- 1,50 m - </w:t>
      </w:r>
      <w:r w:rsidR="00CF6706" w:rsidRPr="00E07C66">
        <w:rPr>
          <w:rStyle w:val="FontStyle12"/>
          <w:rFonts w:asciiTheme="minorHAnsi" w:eastAsia="SimSun" w:hAnsiTheme="minorHAnsi" w:cs="Arial"/>
          <w:sz w:val="24"/>
          <w:szCs w:val="24"/>
          <w:lang w:val="ro-RO"/>
        </w:rPr>
        <w:t xml:space="preserve"> un complex de grohotişuri cu matrice argiloasă care dă</w:t>
      </w:r>
      <w:r w:rsidR="0039120B" w:rsidRPr="00E07C66">
        <w:rPr>
          <w:rStyle w:val="FontStyle12"/>
          <w:rFonts w:asciiTheme="minorHAnsi" w:eastAsia="SimSun" w:hAnsiTheme="minorHAnsi" w:cs="Arial"/>
          <w:sz w:val="24"/>
          <w:szCs w:val="24"/>
          <w:lang w:val="ro-RO"/>
        </w:rPr>
        <w:t xml:space="preserve"> stabilitate;</w:t>
      </w:r>
      <w:r w:rsidRPr="00E07C66">
        <w:rPr>
          <w:rStyle w:val="FontStyle12"/>
          <w:rFonts w:asciiTheme="minorHAnsi" w:eastAsia="SimSun" w:hAnsiTheme="minorHAnsi" w:cs="Arial"/>
          <w:sz w:val="24"/>
          <w:szCs w:val="24"/>
          <w:lang w:val="ro-RO"/>
        </w:rPr>
        <w:t xml:space="preserve"> </w:t>
      </w:r>
      <w:r w:rsidR="0039120B" w:rsidRPr="00E07C66">
        <w:rPr>
          <w:rStyle w:val="FontStyle12"/>
          <w:rFonts w:asciiTheme="minorHAnsi" w:eastAsia="SimSun" w:hAnsiTheme="minorHAnsi" w:cs="Arial"/>
          <w:sz w:val="24"/>
          <w:szCs w:val="24"/>
          <w:lang w:val="ro-RO"/>
        </w:rPr>
        <w:t>d</w:t>
      </w:r>
      <w:r w:rsidRPr="00E07C66">
        <w:rPr>
          <w:rStyle w:val="FontStyle12"/>
          <w:rFonts w:asciiTheme="minorHAnsi" w:eastAsia="SimSun" w:hAnsiTheme="minorHAnsi" w:cs="Arial"/>
          <w:sz w:val="24"/>
          <w:szCs w:val="24"/>
          <w:lang w:val="ro-RO"/>
        </w:rPr>
        <w:t xml:space="preserve">in punct de </w:t>
      </w:r>
      <w:r w:rsidR="00CF6706" w:rsidRPr="00E07C66">
        <w:rPr>
          <w:rStyle w:val="FontStyle12"/>
          <w:rFonts w:asciiTheme="minorHAnsi" w:eastAsia="SimSun" w:hAnsiTheme="minorHAnsi" w:cs="Arial"/>
          <w:sz w:val="24"/>
          <w:szCs w:val="24"/>
          <w:lang w:val="ro-RO"/>
        </w:rPr>
        <w:t>vedere fizico-mecanic este un pămâ</w:t>
      </w:r>
      <w:r w:rsidRPr="00E07C66">
        <w:rPr>
          <w:rStyle w:val="FontStyle12"/>
          <w:rFonts w:asciiTheme="minorHAnsi" w:eastAsia="SimSun" w:hAnsiTheme="minorHAnsi" w:cs="Arial"/>
          <w:sz w:val="24"/>
          <w:szCs w:val="24"/>
          <w:lang w:val="ro-RO"/>
        </w:rPr>
        <w:t>nt tare, co</w:t>
      </w:r>
      <w:r w:rsidR="00CF6706" w:rsidRPr="00E07C66">
        <w:rPr>
          <w:rStyle w:val="FontStyle12"/>
          <w:rFonts w:asciiTheme="minorHAnsi" w:eastAsia="SimSun" w:hAnsiTheme="minorHAnsi" w:cs="Arial"/>
          <w:sz w:val="24"/>
          <w:szCs w:val="24"/>
          <w:lang w:val="ro-RO"/>
        </w:rPr>
        <w:t>eziv, cu plasticitate medie-mică</w:t>
      </w:r>
      <w:r w:rsidR="0039120B" w:rsidRPr="00E07C66">
        <w:rPr>
          <w:rStyle w:val="FontStyle12"/>
          <w:rFonts w:asciiTheme="minorHAnsi" w:eastAsia="SimSun" w:hAnsiTheme="minorHAnsi" w:cs="Arial"/>
          <w:sz w:val="24"/>
          <w:szCs w:val="24"/>
          <w:lang w:val="ro-RO"/>
        </w:rPr>
        <w:t>;</w:t>
      </w:r>
    </w:p>
    <w:p w:rsidR="005B6C7E" w:rsidRPr="00E07C66" w:rsidRDefault="005B6C7E"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 xml:space="preserve"> 1,50</w:t>
      </w:r>
      <w:r w:rsidR="00CF6706" w:rsidRPr="00E07C66">
        <w:rPr>
          <w:rStyle w:val="FontStyle12"/>
          <w:rFonts w:asciiTheme="minorHAnsi" w:eastAsia="SimSun" w:hAnsiTheme="minorHAnsi" w:cs="Arial"/>
          <w:sz w:val="24"/>
          <w:szCs w:val="24"/>
          <w:lang w:val="ro-RO"/>
        </w:rPr>
        <w:t xml:space="preserve"> </w:t>
      </w:r>
      <w:r w:rsidRPr="00E07C66">
        <w:rPr>
          <w:rStyle w:val="FontStyle12"/>
          <w:rFonts w:asciiTheme="minorHAnsi" w:eastAsia="SimSun" w:hAnsiTheme="minorHAnsi" w:cs="Arial"/>
          <w:sz w:val="24"/>
          <w:szCs w:val="24"/>
          <w:lang w:val="ro-RO"/>
        </w:rPr>
        <w:t>m –</w:t>
      </w:r>
      <w:r w:rsidR="00CF6706" w:rsidRPr="00E07C66">
        <w:rPr>
          <w:rStyle w:val="FontStyle12"/>
          <w:rFonts w:asciiTheme="minorHAnsi" w:eastAsia="SimSun" w:hAnsiTheme="minorHAnsi" w:cs="Arial"/>
          <w:sz w:val="24"/>
          <w:szCs w:val="24"/>
          <w:lang w:val="ro-RO"/>
        </w:rPr>
        <w:t xml:space="preserve"> stâncă</w:t>
      </w:r>
      <w:r w:rsidRPr="00E07C66">
        <w:rPr>
          <w:rStyle w:val="FontStyle12"/>
          <w:rFonts w:asciiTheme="minorHAnsi" w:eastAsia="SimSun" w:hAnsiTheme="minorHAnsi" w:cs="Arial"/>
          <w:sz w:val="24"/>
          <w:szCs w:val="24"/>
          <w:lang w:val="ro-RO"/>
        </w:rPr>
        <w:t>.</w:t>
      </w:r>
    </w:p>
    <w:p w:rsidR="00CF6706" w:rsidRPr="00E07C66" w:rsidRDefault="00CF6706" w:rsidP="007F11CB">
      <w:pPr>
        <w:pStyle w:val="Style7"/>
        <w:widowControl/>
        <w:spacing w:line="360" w:lineRule="auto"/>
        <w:ind w:firstLine="720"/>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 xml:space="preserve">Prin </w:t>
      </w:r>
      <w:r w:rsidRPr="00E07C66">
        <w:rPr>
          <w:rStyle w:val="FontStyle12"/>
          <w:rFonts w:asciiTheme="minorHAnsi" w:eastAsia="SimSun" w:hAnsiTheme="minorHAnsi" w:cs="Arial"/>
          <w:i/>
          <w:sz w:val="24"/>
          <w:szCs w:val="24"/>
          <w:lang w:val="ro-RO"/>
        </w:rPr>
        <w:t>Studiul geotehnic</w:t>
      </w:r>
      <w:r w:rsidRPr="00E07C66">
        <w:rPr>
          <w:rStyle w:val="FontStyle12"/>
          <w:rFonts w:asciiTheme="minorHAnsi" w:eastAsia="SimSun" w:hAnsiTheme="minorHAnsi" w:cs="Arial"/>
          <w:sz w:val="24"/>
          <w:szCs w:val="24"/>
          <w:lang w:val="ro-RO"/>
        </w:rPr>
        <w:t xml:space="preserve"> s-au evidenţiat următoarele concluzii şi recomandări</w:t>
      </w:r>
      <w:r w:rsidR="007F11CB" w:rsidRPr="00E07C66">
        <w:rPr>
          <w:rStyle w:val="FontStyle12"/>
          <w:rFonts w:asciiTheme="minorHAnsi" w:eastAsia="SimSun" w:hAnsiTheme="minorHAnsi" w:cs="Arial"/>
          <w:sz w:val="24"/>
          <w:szCs w:val="24"/>
          <w:lang w:val="ro-RO"/>
        </w:rPr>
        <w:t>:</w:t>
      </w:r>
    </w:p>
    <w:p w:rsidR="00CF6706" w:rsidRPr="00E07C66" w:rsidRDefault="007F11CB" w:rsidP="00A24E5D">
      <w:pPr>
        <w:pStyle w:val="Style5"/>
        <w:widowControl/>
        <w:numPr>
          <w:ilvl w:val="2"/>
          <w:numId w:val="17"/>
        </w:numPr>
        <w:tabs>
          <w:tab w:val="clear" w:pos="3607"/>
        </w:tabs>
        <w:spacing w:line="360" w:lineRule="auto"/>
        <w:ind w:left="1418"/>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t</w:t>
      </w:r>
      <w:r w:rsidR="00CF6706" w:rsidRPr="00E07C66">
        <w:rPr>
          <w:rStyle w:val="FontStyle12"/>
          <w:rFonts w:asciiTheme="minorHAnsi" w:hAnsiTheme="minorHAnsi" w:cs="Arial"/>
          <w:sz w:val="24"/>
          <w:szCs w:val="24"/>
          <w:lang w:val="ro-RO"/>
        </w:rPr>
        <w:t>erenul</w:t>
      </w:r>
      <w:r w:rsidRPr="00E07C66">
        <w:rPr>
          <w:rStyle w:val="FontStyle12"/>
          <w:rFonts w:asciiTheme="minorHAnsi" w:hAnsiTheme="minorHAnsi" w:cs="Arial"/>
          <w:sz w:val="24"/>
          <w:szCs w:val="24"/>
          <w:lang w:val="ro-RO"/>
        </w:rPr>
        <w:t xml:space="preserve"> este ferit de pericolul inundaţiilor, alecă</w:t>
      </w:r>
      <w:r w:rsidR="00CF6706" w:rsidRPr="00E07C66">
        <w:rPr>
          <w:rStyle w:val="FontStyle12"/>
          <w:rFonts w:asciiTheme="minorHAnsi" w:hAnsiTheme="minorHAnsi" w:cs="Arial"/>
          <w:sz w:val="24"/>
          <w:szCs w:val="24"/>
          <w:lang w:val="ro-RO"/>
        </w:rPr>
        <w:t>ri</w:t>
      </w:r>
      <w:r w:rsidRPr="00E07C66">
        <w:rPr>
          <w:rStyle w:val="FontStyle12"/>
          <w:rFonts w:asciiTheme="minorHAnsi" w:hAnsiTheme="minorHAnsi" w:cs="Arial"/>
          <w:sz w:val="24"/>
          <w:szCs w:val="24"/>
          <w:lang w:val="ro-RO"/>
        </w:rPr>
        <w:t>lor sau eroziunilor;</w:t>
      </w:r>
      <w:r w:rsidR="00CF6706" w:rsidRPr="00E07C66">
        <w:rPr>
          <w:rStyle w:val="FontStyle12"/>
          <w:rFonts w:asciiTheme="minorHAnsi" w:hAnsiTheme="minorHAnsi" w:cs="Arial"/>
          <w:sz w:val="24"/>
          <w:szCs w:val="24"/>
          <w:lang w:val="ro-RO"/>
        </w:rPr>
        <w:t xml:space="preserve"> </w:t>
      </w:r>
      <w:r w:rsidRPr="00E07C66">
        <w:rPr>
          <w:rStyle w:val="FontStyle12"/>
          <w:rFonts w:asciiTheme="minorHAnsi" w:hAnsiTheme="minorHAnsi" w:cs="Arial"/>
          <w:sz w:val="24"/>
          <w:szCs w:val="24"/>
          <w:lang w:val="ro-RO"/>
        </w:rPr>
        <w:t>r</w:t>
      </w:r>
      <w:r w:rsidR="00CF6706" w:rsidRPr="00E07C66">
        <w:rPr>
          <w:rStyle w:val="FontStyle12"/>
          <w:rFonts w:asciiTheme="minorHAnsi" w:hAnsiTheme="minorHAnsi" w:cs="Arial"/>
          <w:sz w:val="24"/>
          <w:szCs w:val="24"/>
          <w:lang w:val="ro-RO"/>
        </w:rPr>
        <w:t xml:space="preserve">iscul geotehnic este </w:t>
      </w:r>
      <w:r w:rsidRPr="00E07C66">
        <w:rPr>
          <w:rStyle w:val="FontStyle12"/>
          <w:rFonts w:asciiTheme="minorHAnsi" w:hAnsiTheme="minorHAnsi" w:cs="Arial"/>
          <w:sz w:val="24"/>
          <w:szCs w:val="24"/>
          <w:lang w:val="ro-RO"/>
        </w:rPr>
        <w:t>redus;</w:t>
      </w:r>
    </w:p>
    <w:p w:rsidR="00CF6706" w:rsidRPr="00E07C66" w:rsidRDefault="007F11CB" w:rsidP="00A24E5D">
      <w:pPr>
        <w:pStyle w:val="Style5"/>
        <w:widowControl/>
        <w:numPr>
          <w:ilvl w:val="2"/>
          <w:numId w:val="17"/>
        </w:numPr>
        <w:tabs>
          <w:tab w:val="clear" w:pos="3607"/>
        </w:tabs>
        <w:spacing w:line="360" w:lineRule="auto"/>
        <w:ind w:left="1418"/>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s</w:t>
      </w:r>
      <w:r w:rsidR="00CF6706" w:rsidRPr="00E07C66">
        <w:rPr>
          <w:rStyle w:val="FontStyle12"/>
          <w:rFonts w:asciiTheme="minorHAnsi" w:hAnsiTheme="minorHAnsi" w:cs="Arial"/>
          <w:sz w:val="24"/>
          <w:szCs w:val="24"/>
          <w:lang w:val="ro-RO"/>
        </w:rPr>
        <w:t xml:space="preserve">tratul natural de fundare va </w:t>
      </w:r>
      <w:r w:rsidR="00CF6706" w:rsidRPr="00E07C66">
        <w:rPr>
          <w:rStyle w:val="FontStyle12"/>
          <w:rFonts w:asciiTheme="minorHAnsi" w:hAnsiTheme="minorHAnsi" w:cs="Arial"/>
          <w:spacing w:val="-30"/>
          <w:sz w:val="24"/>
          <w:szCs w:val="24"/>
          <w:lang w:val="ro-RO"/>
        </w:rPr>
        <w:t>fi</w:t>
      </w:r>
      <w:r w:rsidRPr="00E07C66">
        <w:rPr>
          <w:rStyle w:val="FontStyle12"/>
          <w:rFonts w:asciiTheme="minorHAnsi" w:hAnsiTheme="minorHAnsi" w:cs="Arial"/>
          <w:sz w:val="24"/>
          <w:szCs w:val="24"/>
          <w:lang w:val="ro-RO"/>
        </w:rPr>
        <w:t xml:space="preserve"> complexul grohotiş</w:t>
      </w:r>
      <w:r w:rsidR="00CF6706" w:rsidRPr="00E07C66">
        <w:rPr>
          <w:rStyle w:val="FontStyle12"/>
          <w:rFonts w:asciiTheme="minorHAnsi" w:hAnsiTheme="minorHAnsi" w:cs="Arial"/>
          <w:sz w:val="24"/>
          <w:szCs w:val="24"/>
          <w:lang w:val="ro-RO"/>
        </w:rPr>
        <w:t>uri cu matrice argilloase stabile.</w:t>
      </w:r>
    </w:p>
    <w:p w:rsidR="00CF6706" w:rsidRPr="00E07C66" w:rsidRDefault="007F11CB" w:rsidP="00A24E5D">
      <w:pPr>
        <w:pStyle w:val="Style5"/>
        <w:widowControl/>
        <w:numPr>
          <w:ilvl w:val="2"/>
          <w:numId w:val="17"/>
        </w:numPr>
        <w:tabs>
          <w:tab w:val="clear" w:pos="3607"/>
        </w:tabs>
        <w:spacing w:line="360" w:lineRule="auto"/>
        <w:ind w:left="1418"/>
        <w:rPr>
          <w:rStyle w:val="FontStyle12"/>
          <w:rFonts w:asciiTheme="minorHAnsi" w:hAnsiTheme="minorHAnsi" w:cs="Arial"/>
          <w:sz w:val="24"/>
          <w:szCs w:val="24"/>
          <w:lang w:val="ro-RO"/>
        </w:rPr>
      </w:pPr>
      <w:r w:rsidRPr="00E07C66">
        <w:rPr>
          <w:rStyle w:val="FontStyle12"/>
          <w:rFonts w:asciiTheme="minorHAnsi" w:hAnsiTheme="minorHAnsi" w:cs="Arial"/>
          <w:sz w:val="24"/>
          <w:szCs w:val="24"/>
          <w:lang w:val="ro-RO"/>
        </w:rPr>
        <w:t>adâncimea minimă</w:t>
      </w:r>
      <w:r w:rsidR="00CF6706" w:rsidRPr="00E07C66">
        <w:rPr>
          <w:rStyle w:val="FontStyle12"/>
          <w:rFonts w:asciiTheme="minorHAnsi" w:hAnsiTheme="minorHAnsi" w:cs="Arial"/>
          <w:sz w:val="24"/>
          <w:szCs w:val="24"/>
          <w:lang w:val="ro-RO"/>
        </w:rPr>
        <w:t xml:space="preserve"> de fundare va fi de 1,20</w:t>
      </w:r>
      <w:r w:rsidRPr="00E07C66">
        <w:rPr>
          <w:rStyle w:val="FontStyle12"/>
          <w:rFonts w:asciiTheme="minorHAnsi" w:hAnsiTheme="minorHAnsi" w:cs="Arial"/>
          <w:sz w:val="24"/>
          <w:szCs w:val="24"/>
          <w:lang w:val="ro-RO"/>
        </w:rPr>
        <w:t xml:space="preserve"> </w:t>
      </w:r>
      <w:r w:rsidR="00CF6706" w:rsidRPr="00E07C66">
        <w:rPr>
          <w:rStyle w:val="FontStyle12"/>
          <w:rFonts w:asciiTheme="minorHAnsi" w:hAnsiTheme="minorHAnsi" w:cs="Arial"/>
          <w:sz w:val="24"/>
          <w:szCs w:val="24"/>
          <w:lang w:val="ro-RO"/>
        </w:rPr>
        <w:t>m de la cota terenului</w:t>
      </w:r>
      <w:r w:rsidRPr="00E07C66">
        <w:rPr>
          <w:rStyle w:val="FontStyle12"/>
          <w:rFonts w:asciiTheme="minorHAnsi" w:hAnsiTheme="minorHAnsi" w:cs="Arial"/>
          <w:sz w:val="24"/>
          <w:szCs w:val="24"/>
          <w:lang w:val="ro-RO"/>
        </w:rPr>
        <w:t xml:space="preserve"> natural pentru a se asigura o încastrare bună î</w:t>
      </w:r>
      <w:r w:rsidR="00CF6706" w:rsidRPr="00E07C66">
        <w:rPr>
          <w:rStyle w:val="FontStyle12"/>
          <w:rFonts w:asciiTheme="minorHAnsi" w:hAnsiTheme="minorHAnsi" w:cs="Arial"/>
          <w:sz w:val="24"/>
          <w:szCs w:val="24"/>
          <w:lang w:val="ro-RO"/>
        </w:rPr>
        <w:t>n strat.</w:t>
      </w:r>
    </w:p>
    <w:p w:rsidR="007F11CB" w:rsidRPr="00E07C66" w:rsidRDefault="00CF6706" w:rsidP="007F11CB">
      <w:pPr>
        <w:spacing w:after="0" w:line="360" w:lineRule="auto"/>
        <w:ind w:firstLine="720"/>
        <w:jc w:val="both"/>
        <w:rPr>
          <w:rFonts w:cs="Arial"/>
          <w:iCs/>
          <w:sz w:val="24"/>
          <w:szCs w:val="24"/>
          <w:lang w:val="ro-RO"/>
        </w:rPr>
      </w:pPr>
      <w:r w:rsidRPr="00E07C66">
        <w:rPr>
          <w:rFonts w:cs="Arial"/>
          <w:iCs/>
          <w:sz w:val="24"/>
          <w:szCs w:val="24"/>
          <w:lang w:val="ro-RO"/>
        </w:rPr>
        <w:lastRenderedPageBreak/>
        <w:t>Zona ampla</w:t>
      </w:r>
      <w:r w:rsidR="007F11CB" w:rsidRPr="00E07C66">
        <w:rPr>
          <w:rFonts w:cs="Arial"/>
          <w:iCs/>
          <w:sz w:val="24"/>
          <w:szCs w:val="24"/>
          <w:lang w:val="ro-RO"/>
        </w:rPr>
        <w:t>samentului studiat are</w:t>
      </w:r>
      <w:r w:rsidR="0015748C" w:rsidRPr="00E07C66">
        <w:rPr>
          <w:rFonts w:cs="Arial"/>
          <w:iCs/>
          <w:sz w:val="24"/>
          <w:szCs w:val="24"/>
          <w:lang w:val="ro-RO"/>
        </w:rPr>
        <w:t xml:space="preserve"> asigurată stabilitatea generală</w:t>
      </w:r>
      <w:r w:rsidR="007F11CB" w:rsidRPr="00E07C66">
        <w:rPr>
          <w:rFonts w:cs="Arial"/>
          <w:iCs/>
          <w:sz w:val="24"/>
          <w:szCs w:val="24"/>
          <w:lang w:val="ro-RO"/>
        </w:rPr>
        <w:t xml:space="preserve"> şi locală în contextul actual. Lucrările proiectate nu afecteză stabilitatea amplasamentului în cazul păstră</w:t>
      </w:r>
      <w:r w:rsidRPr="00E07C66">
        <w:rPr>
          <w:rFonts w:cs="Arial"/>
          <w:iCs/>
          <w:sz w:val="24"/>
          <w:szCs w:val="24"/>
          <w:lang w:val="ro-RO"/>
        </w:rPr>
        <w:t xml:space="preserve">rii </w:t>
      </w:r>
      <w:r w:rsidR="007F11CB" w:rsidRPr="00E07C66">
        <w:rPr>
          <w:rFonts w:cs="Arial"/>
          <w:iCs/>
          <w:sz w:val="24"/>
          <w:szCs w:val="24"/>
          <w:lang w:val="ro-RO"/>
        </w:rPr>
        <w:t>proprietăţ</w:t>
      </w:r>
      <w:r w:rsidRPr="00E07C66">
        <w:rPr>
          <w:rFonts w:cs="Arial"/>
          <w:iCs/>
          <w:sz w:val="24"/>
          <w:szCs w:val="24"/>
          <w:lang w:val="ro-RO"/>
        </w:rPr>
        <w:t>ilor fizico-mecanice ac</w:t>
      </w:r>
      <w:r w:rsidR="007F11CB" w:rsidRPr="00E07C66">
        <w:rPr>
          <w:rFonts w:cs="Arial"/>
          <w:iCs/>
          <w:sz w:val="24"/>
          <w:szCs w:val="24"/>
          <w:lang w:val="ro-RO"/>
        </w:rPr>
        <w:t>tuale ale terenului de fundare şi a menţ</w:t>
      </w:r>
      <w:r w:rsidRPr="00E07C66">
        <w:rPr>
          <w:rFonts w:cs="Arial"/>
          <w:iCs/>
          <w:sz w:val="24"/>
          <w:szCs w:val="24"/>
          <w:lang w:val="ro-RO"/>
        </w:rPr>
        <w:t>inerii actualului nivel hidrostatic. Amplasamentul n</w:t>
      </w:r>
      <w:r w:rsidR="007F11CB" w:rsidRPr="00E07C66">
        <w:rPr>
          <w:rFonts w:cs="Arial"/>
          <w:iCs/>
          <w:sz w:val="24"/>
          <w:szCs w:val="24"/>
          <w:lang w:val="ro-RO"/>
        </w:rPr>
        <w:t>u este supus pericolului inundaţ</w:t>
      </w:r>
      <w:r w:rsidRPr="00E07C66">
        <w:rPr>
          <w:rFonts w:cs="Arial"/>
          <w:iCs/>
          <w:sz w:val="24"/>
          <w:szCs w:val="24"/>
          <w:lang w:val="ro-RO"/>
        </w:rPr>
        <w:t>iilor.</w:t>
      </w:r>
    </w:p>
    <w:p w:rsidR="00CF6706" w:rsidRPr="00E07C66" w:rsidRDefault="00CF6706" w:rsidP="007F11CB">
      <w:pPr>
        <w:spacing w:after="0" w:line="360" w:lineRule="auto"/>
        <w:ind w:firstLine="720"/>
        <w:jc w:val="both"/>
        <w:rPr>
          <w:rFonts w:cs="Arial"/>
          <w:b/>
          <w:sz w:val="24"/>
          <w:szCs w:val="24"/>
          <w:lang w:val="ro-RO"/>
        </w:rPr>
      </w:pPr>
      <w:r w:rsidRPr="00E07C66">
        <w:rPr>
          <w:rFonts w:cs="Arial"/>
          <w:iCs/>
          <w:sz w:val="24"/>
          <w:szCs w:val="24"/>
          <w:lang w:val="ro-RO"/>
        </w:rPr>
        <w:t>Calculul terenului de fundare se va efe</w:t>
      </w:r>
      <w:r w:rsidR="007F11CB" w:rsidRPr="00E07C66">
        <w:rPr>
          <w:rFonts w:cs="Arial"/>
          <w:iCs/>
          <w:sz w:val="24"/>
          <w:szCs w:val="24"/>
          <w:lang w:val="ro-RO"/>
        </w:rPr>
        <w:t>ctua pe baza presiunilor convenţionale, terenul din zona activă permătâ</w:t>
      </w:r>
      <w:r w:rsidRPr="00E07C66">
        <w:rPr>
          <w:rFonts w:cs="Arial"/>
          <w:iCs/>
          <w:sz w:val="24"/>
          <w:szCs w:val="24"/>
          <w:lang w:val="ro-RO"/>
        </w:rPr>
        <w:t xml:space="preserve">nd acest lucru. </w:t>
      </w:r>
      <w:r w:rsidRPr="00E07C66">
        <w:rPr>
          <w:rFonts w:cs="Arial"/>
          <w:sz w:val="24"/>
          <w:szCs w:val="24"/>
          <w:lang w:val="ro-RO"/>
        </w:rPr>
        <w:t>Conform P100/2013, amplasamentul este carac</w:t>
      </w:r>
      <w:r w:rsidR="007F11CB" w:rsidRPr="00E07C66">
        <w:rPr>
          <w:rFonts w:cs="Arial"/>
          <w:sz w:val="24"/>
          <w:szCs w:val="24"/>
          <w:lang w:val="ro-RO"/>
        </w:rPr>
        <w:t>terizat de o acceleraţie a</w:t>
      </w:r>
      <w:r w:rsidRPr="00E07C66">
        <w:rPr>
          <w:rFonts w:cs="Arial"/>
          <w:sz w:val="24"/>
          <w:szCs w:val="24"/>
          <w:lang w:val="ro-RO"/>
        </w:rPr>
        <w:t xml:space="preserve"> terenului pentru proiectare a</w:t>
      </w:r>
      <w:r w:rsidRPr="00E07C66">
        <w:rPr>
          <w:rFonts w:cs="Arial"/>
          <w:sz w:val="24"/>
          <w:szCs w:val="24"/>
          <w:vertAlign w:val="subscript"/>
          <w:lang w:val="ro-RO"/>
        </w:rPr>
        <w:t>g</w:t>
      </w:r>
      <w:r w:rsidRPr="00E07C66">
        <w:rPr>
          <w:rFonts w:cs="Arial"/>
          <w:sz w:val="24"/>
          <w:szCs w:val="24"/>
          <w:lang w:val="ro-RO"/>
        </w:rPr>
        <w:t>=0,35</w:t>
      </w:r>
      <w:r w:rsidR="00C8435F" w:rsidRPr="00E07C66">
        <w:rPr>
          <w:rFonts w:cs="Arial"/>
          <w:sz w:val="24"/>
          <w:szCs w:val="24"/>
          <w:lang w:val="ro-RO"/>
        </w:rPr>
        <w:t xml:space="preserve"> </w:t>
      </w:r>
      <w:r w:rsidRPr="00E07C66">
        <w:rPr>
          <w:rFonts w:cs="Arial"/>
          <w:sz w:val="24"/>
          <w:szCs w:val="24"/>
          <w:lang w:val="ro-RO"/>
        </w:rPr>
        <w:t>g</w:t>
      </w:r>
      <w:r w:rsidR="007F11CB" w:rsidRPr="00E07C66">
        <w:rPr>
          <w:rFonts w:cs="Arial"/>
          <w:sz w:val="24"/>
          <w:szCs w:val="24"/>
          <w:lang w:val="ro-RO"/>
        </w:rPr>
        <w:t xml:space="preserve"> ş</w:t>
      </w:r>
      <w:r w:rsidRPr="00E07C66">
        <w:rPr>
          <w:rFonts w:cs="Arial"/>
          <w:sz w:val="24"/>
          <w:szCs w:val="24"/>
          <w:lang w:val="ro-RO"/>
        </w:rPr>
        <w:t>i  Tc=0,70 sec.</w:t>
      </w:r>
    </w:p>
    <w:p w:rsidR="00C8435F" w:rsidRPr="00E07C66" w:rsidRDefault="00D16D19" w:rsidP="00C8435F">
      <w:pPr>
        <w:spacing w:after="0" w:line="360" w:lineRule="auto"/>
        <w:jc w:val="both"/>
        <w:rPr>
          <w:rFonts w:cs="Arial"/>
          <w:iCs/>
          <w:sz w:val="24"/>
          <w:szCs w:val="24"/>
          <w:lang w:val="ro-RO"/>
        </w:rPr>
      </w:pPr>
      <w:r w:rsidRPr="00D16D19">
        <w:rPr>
          <w:rFonts w:cs="Arial"/>
          <w:iCs/>
          <w:noProof/>
          <w:sz w:val="24"/>
          <w:szCs w:val="24"/>
          <w:lang w:val="ro-RO"/>
        </w:rPr>
        <w:pict>
          <v:shape id="_x0000_s1050" type="#_x0000_t61" style="position:absolute;left:0;text-align:left;margin-left:230.85pt;margin-top:70.45pt;width:1in;height:48pt;z-index:251677696" adj="30825,21533" strokecolor="#0070c0" strokeweight="1.5pt">
            <v:textbox style="mso-next-textbox:#_x0000_s1050">
              <w:txbxContent>
                <w:p w:rsidR="00C13E95" w:rsidRPr="00C8435F" w:rsidRDefault="00C13E95" w:rsidP="00C8435F">
                  <w:pPr>
                    <w:spacing w:after="0"/>
                    <w:jc w:val="center"/>
                    <w:rPr>
                      <w:sz w:val="24"/>
                      <w:szCs w:val="24"/>
                      <w:lang w:val="ro-RO"/>
                    </w:rPr>
                  </w:pPr>
                  <w:r w:rsidRPr="00C8435F">
                    <w:rPr>
                      <w:sz w:val="24"/>
                      <w:szCs w:val="24"/>
                      <w:lang w:val="ro-RO"/>
                    </w:rPr>
                    <w:t>Slănic Moldova</w:t>
                  </w:r>
                </w:p>
              </w:txbxContent>
            </v:textbox>
          </v:shape>
        </w:pict>
      </w:r>
      <w:r w:rsidR="00C8435F" w:rsidRPr="00E07C66">
        <w:rPr>
          <w:rFonts w:cs="Arial"/>
          <w:iCs/>
          <w:noProof/>
          <w:sz w:val="24"/>
          <w:szCs w:val="24"/>
        </w:rPr>
        <w:drawing>
          <wp:inline distT="0" distB="0" distL="0" distR="0">
            <wp:extent cx="5900783" cy="3295650"/>
            <wp:effectExtent l="19050" t="0" r="47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442" t="5698" r="8173" b="4558"/>
                    <a:stretch>
                      <a:fillRect/>
                    </a:stretch>
                  </pic:blipFill>
                  <pic:spPr bwMode="auto">
                    <a:xfrm>
                      <a:off x="0" y="0"/>
                      <a:ext cx="5900783" cy="3295650"/>
                    </a:xfrm>
                    <a:prstGeom prst="rect">
                      <a:avLst/>
                    </a:prstGeom>
                    <a:noFill/>
                    <a:ln w="9525">
                      <a:noFill/>
                      <a:miter lim="800000"/>
                      <a:headEnd/>
                      <a:tailEnd/>
                    </a:ln>
                  </pic:spPr>
                </pic:pic>
              </a:graphicData>
            </a:graphic>
          </wp:inline>
        </w:drawing>
      </w:r>
    </w:p>
    <w:p w:rsidR="00C8435F" w:rsidRPr="00E07C66" w:rsidRDefault="00C8435F" w:rsidP="00C8435F">
      <w:pPr>
        <w:spacing w:after="0" w:line="360" w:lineRule="auto"/>
        <w:jc w:val="center"/>
        <w:rPr>
          <w:rFonts w:cs="Arial"/>
          <w:iCs/>
          <w:sz w:val="24"/>
          <w:szCs w:val="24"/>
          <w:lang w:val="ro-RO"/>
        </w:rPr>
      </w:pPr>
      <w:r w:rsidRPr="00E07C66">
        <w:rPr>
          <w:rFonts w:cs="Arial"/>
          <w:sz w:val="24"/>
          <w:szCs w:val="24"/>
          <w:lang w:val="ro-RO"/>
        </w:rPr>
        <w:t>Încadrarea aproximativă a zonei studiate în harta seismică a României</w:t>
      </w:r>
    </w:p>
    <w:p w:rsidR="00C8435F" w:rsidRPr="00E07C66" w:rsidRDefault="00C8435F" w:rsidP="007F11CB">
      <w:pPr>
        <w:spacing w:after="0" w:line="360" w:lineRule="auto"/>
        <w:ind w:firstLine="720"/>
        <w:jc w:val="both"/>
        <w:rPr>
          <w:rFonts w:cs="Arial"/>
          <w:sz w:val="24"/>
          <w:szCs w:val="24"/>
          <w:lang w:val="ro-RO"/>
        </w:rPr>
      </w:pPr>
    </w:p>
    <w:p w:rsidR="005B6C7E" w:rsidRPr="00E07C66" w:rsidRDefault="00CF6706" w:rsidP="00B07059">
      <w:pPr>
        <w:spacing w:after="0" w:line="360" w:lineRule="auto"/>
        <w:ind w:firstLine="720"/>
        <w:jc w:val="both"/>
        <w:rPr>
          <w:rFonts w:cs="Arial"/>
          <w:sz w:val="24"/>
          <w:szCs w:val="24"/>
          <w:lang w:val="ro-RO"/>
        </w:rPr>
      </w:pPr>
      <w:r w:rsidRPr="00E07C66">
        <w:rPr>
          <w:rFonts w:cs="Arial"/>
          <w:sz w:val="24"/>
          <w:szCs w:val="24"/>
          <w:lang w:val="ro-RO"/>
        </w:rPr>
        <w:t>Conform HGR 766/1997</w:t>
      </w:r>
      <w:r w:rsidR="007F11CB" w:rsidRPr="00E07C66">
        <w:rPr>
          <w:rFonts w:cs="Arial"/>
          <w:sz w:val="24"/>
          <w:szCs w:val="24"/>
          <w:lang w:val="ro-RO"/>
        </w:rPr>
        <w:t>,</w:t>
      </w:r>
      <w:r w:rsidR="00C8435F" w:rsidRPr="00E07C66">
        <w:rPr>
          <w:rFonts w:cs="Arial"/>
          <w:sz w:val="24"/>
          <w:szCs w:val="24"/>
          <w:lang w:val="ro-RO"/>
        </w:rPr>
        <w:t xml:space="preserve"> </w:t>
      </w:r>
      <w:r w:rsidR="007F11CB" w:rsidRPr="00E07C66">
        <w:rPr>
          <w:rFonts w:cs="Arial"/>
          <w:sz w:val="24"/>
          <w:szCs w:val="24"/>
          <w:lang w:val="ro-RO"/>
        </w:rPr>
        <w:t>construcţia se încadrează în categoria de importanţă</w:t>
      </w:r>
      <w:r w:rsidRPr="00E07C66">
        <w:rPr>
          <w:rFonts w:cs="Arial"/>
          <w:sz w:val="24"/>
          <w:szCs w:val="24"/>
          <w:lang w:val="ro-RO"/>
        </w:rPr>
        <w:t xml:space="preserve"> "C</w:t>
      </w:r>
      <w:r w:rsidR="007F11CB" w:rsidRPr="00E07C66">
        <w:rPr>
          <w:rFonts w:cs="Arial"/>
          <w:sz w:val="24"/>
          <w:szCs w:val="24"/>
          <w:lang w:val="ro-RO"/>
        </w:rPr>
        <w:t>" (normală</w:t>
      </w:r>
      <w:r w:rsidRPr="00E07C66">
        <w:rPr>
          <w:rFonts w:cs="Arial"/>
          <w:sz w:val="24"/>
          <w:szCs w:val="24"/>
          <w:lang w:val="ro-RO"/>
        </w:rPr>
        <w:t>), iar conform P100/2013</w:t>
      </w:r>
      <w:r w:rsidR="007F11CB" w:rsidRPr="00E07C66">
        <w:rPr>
          <w:rFonts w:cs="Arial"/>
          <w:sz w:val="24"/>
          <w:szCs w:val="24"/>
          <w:lang w:val="ro-RO"/>
        </w:rPr>
        <w:t>, construcţia se încadrează în clasa de importanţă</w:t>
      </w:r>
      <w:r w:rsidRPr="00E07C66">
        <w:rPr>
          <w:rFonts w:cs="Arial"/>
          <w:sz w:val="24"/>
          <w:szCs w:val="24"/>
          <w:lang w:val="ro-RO"/>
        </w:rPr>
        <w:t xml:space="preserve"> III cu </w:t>
      </w:r>
      <w:r w:rsidRPr="00E07C66">
        <w:rPr>
          <w:rFonts w:cs="Arial"/>
          <w:sz w:val="24"/>
          <w:szCs w:val="24"/>
          <w:lang w:val="ro-RO"/>
        </w:rPr>
        <w:sym w:font="Symbol" w:char="F067"/>
      </w:r>
      <w:r w:rsidRPr="00E07C66">
        <w:rPr>
          <w:rFonts w:cs="Arial"/>
          <w:sz w:val="24"/>
          <w:szCs w:val="24"/>
          <w:lang w:val="ro-RO"/>
        </w:rPr>
        <w:t xml:space="preserve"> = 1.</w:t>
      </w:r>
    </w:p>
    <w:p w:rsidR="0015748C" w:rsidRPr="00E07C66" w:rsidRDefault="0015748C" w:rsidP="00B07059">
      <w:pPr>
        <w:pStyle w:val="Heading3"/>
        <w:spacing w:before="0" w:line="360" w:lineRule="auto"/>
        <w:jc w:val="center"/>
        <w:rPr>
          <w:rFonts w:asciiTheme="minorHAnsi" w:hAnsiTheme="minorHAnsi" w:cs="Arial"/>
          <w:color w:val="000000" w:themeColor="text1"/>
          <w:sz w:val="28"/>
          <w:szCs w:val="28"/>
        </w:rPr>
      </w:pPr>
      <w:bookmarkStart w:id="71" w:name="_Toc405627505"/>
      <w:bookmarkStart w:id="72" w:name="_Toc421016047"/>
      <w:bookmarkStart w:id="73" w:name="_Toc421016286"/>
      <w:bookmarkStart w:id="74" w:name="_Toc505602413"/>
      <w:r w:rsidRPr="00E07C66">
        <w:rPr>
          <w:rFonts w:asciiTheme="minorHAnsi" w:hAnsiTheme="minorHAnsi" w:cs="Arial"/>
          <w:color w:val="000000" w:themeColor="text1"/>
          <w:sz w:val="28"/>
          <w:szCs w:val="28"/>
        </w:rPr>
        <w:t>3.1.4. Clima</w:t>
      </w:r>
      <w:bookmarkEnd w:id="71"/>
      <w:bookmarkEnd w:id="72"/>
      <w:bookmarkEnd w:id="73"/>
      <w:bookmarkEnd w:id="74"/>
    </w:p>
    <w:p w:rsidR="0015748C" w:rsidRPr="00E07C66" w:rsidRDefault="0015748C" w:rsidP="0015748C">
      <w:pPr>
        <w:spacing w:after="0" w:line="360" w:lineRule="auto"/>
        <w:ind w:firstLine="708"/>
        <w:jc w:val="both"/>
        <w:rPr>
          <w:rFonts w:cs="Arial"/>
          <w:sz w:val="24"/>
          <w:szCs w:val="24"/>
          <w:lang w:val="ro-RO"/>
        </w:rPr>
      </w:pPr>
      <w:r w:rsidRPr="00E07C66">
        <w:rPr>
          <w:rFonts w:cs="Arial"/>
          <w:sz w:val="24"/>
          <w:szCs w:val="24"/>
          <w:lang w:val="ro-RO"/>
        </w:rPr>
        <w:t xml:space="preserve">Regimul climatic al judeţului Bacău constituie un exemplu de tranziţie gradată de la clima pronunţat continentală din est, la cea moderată din vest. Relieful, prin înălţime, fragmentare şi expunere introduce numeroase nuanţe locale şi face ca în cuprinsul judeţului Bacău, clima să prezinte deosebiri de la o regiune la alta, astfel se pot distinge mai multe domenii climatice: </w:t>
      </w:r>
    </w:p>
    <w:p w:rsidR="0015748C" w:rsidRPr="00E07C66" w:rsidRDefault="0015748C" w:rsidP="00A24E5D">
      <w:pPr>
        <w:numPr>
          <w:ilvl w:val="0"/>
          <w:numId w:val="18"/>
        </w:numPr>
        <w:spacing w:after="0" w:line="360" w:lineRule="auto"/>
        <w:jc w:val="both"/>
        <w:rPr>
          <w:rFonts w:cs="Arial"/>
          <w:sz w:val="24"/>
          <w:szCs w:val="24"/>
          <w:lang w:val="ro-RO"/>
        </w:rPr>
      </w:pPr>
      <w:r w:rsidRPr="00E07C66">
        <w:rPr>
          <w:rFonts w:cs="Arial"/>
          <w:sz w:val="24"/>
          <w:szCs w:val="24"/>
          <w:lang w:val="ro-RO"/>
        </w:rPr>
        <w:t xml:space="preserve">climatul munţilor; </w:t>
      </w:r>
    </w:p>
    <w:p w:rsidR="0015748C" w:rsidRPr="00E07C66" w:rsidRDefault="0015748C" w:rsidP="00A24E5D">
      <w:pPr>
        <w:numPr>
          <w:ilvl w:val="0"/>
          <w:numId w:val="18"/>
        </w:numPr>
        <w:spacing w:after="0" w:line="360" w:lineRule="auto"/>
        <w:jc w:val="both"/>
        <w:rPr>
          <w:rFonts w:cs="Arial"/>
          <w:sz w:val="24"/>
          <w:szCs w:val="24"/>
          <w:lang w:val="ro-RO"/>
        </w:rPr>
      </w:pPr>
      <w:r w:rsidRPr="00E07C66">
        <w:rPr>
          <w:rFonts w:cs="Arial"/>
          <w:sz w:val="24"/>
          <w:szCs w:val="24"/>
          <w:lang w:val="ro-RO"/>
        </w:rPr>
        <w:lastRenderedPageBreak/>
        <w:t>climatul zonei subcarpatice;</w:t>
      </w:r>
    </w:p>
    <w:p w:rsidR="0015748C" w:rsidRPr="00E07C66" w:rsidRDefault="0015748C" w:rsidP="00A24E5D">
      <w:pPr>
        <w:numPr>
          <w:ilvl w:val="0"/>
          <w:numId w:val="18"/>
        </w:numPr>
        <w:spacing w:after="0" w:line="360" w:lineRule="auto"/>
        <w:jc w:val="both"/>
        <w:rPr>
          <w:rFonts w:cs="Arial"/>
          <w:sz w:val="24"/>
          <w:szCs w:val="24"/>
          <w:lang w:val="ro-RO"/>
        </w:rPr>
      </w:pPr>
      <w:r w:rsidRPr="00E07C66">
        <w:rPr>
          <w:rFonts w:cs="Arial"/>
          <w:sz w:val="24"/>
          <w:szCs w:val="24"/>
          <w:lang w:val="ro-RO"/>
        </w:rPr>
        <w:t xml:space="preserve">climatul colinelor Tutovei; </w:t>
      </w:r>
    </w:p>
    <w:p w:rsidR="00927B1F" w:rsidRPr="00E07C66" w:rsidRDefault="0015748C" w:rsidP="00A24E5D">
      <w:pPr>
        <w:numPr>
          <w:ilvl w:val="0"/>
          <w:numId w:val="18"/>
        </w:numPr>
        <w:spacing w:after="0" w:line="360" w:lineRule="auto"/>
        <w:jc w:val="both"/>
        <w:rPr>
          <w:rFonts w:cs="Arial"/>
          <w:sz w:val="24"/>
          <w:szCs w:val="24"/>
          <w:lang w:val="ro-RO"/>
        </w:rPr>
      </w:pPr>
      <w:r w:rsidRPr="00E07C66">
        <w:rPr>
          <w:rFonts w:cs="Arial"/>
          <w:sz w:val="24"/>
          <w:szCs w:val="24"/>
          <w:lang w:val="ro-RO"/>
        </w:rPr>
        <w:t xml:space="preserve">climatul Văii Siretului. </w:t>
      </w:r>
    </w:p>
    <w:p w:rsidR="0015748C" w:rsidRPr="00E07C66" w:rsidRDefault="0015748C" w:rsidP="0015748C">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Orașul Slănic Moldova se remarcă printr-un climat de adăpost, de depresiune montană, datorat adăpostului orografic oferit de culmile montane ce mărginesc valea, inversiunile termice fiind frecvente. Slănic Moldova are un climat de tranziție între climatul de dealuri şi cel subalpin, cu veri nu prea călduroase (17,8°C în iulie) temperat continental şi ierni blânde (-4,2°C media în ianuarie). Orientarea de la SV la NE a văii Slănicului şi deschiderea bazinului în zona unde s-a dezvoltat stațiunea fac ca însorirea şi luminozitatea să fie mai multe ore pe zi. Localitatea beneficiază de un procent relativ ridicat de calm (cca. 290 zile anual), vântul având în general viteze până la 2 m/sec. şi frecvențe reduse.</w:t>
      </w:r>
    </w:p>
    <w:p w:rsidR="00B045AB" w:rsidRPr="00E07C66" w:rsidRDefault="00B045AB" w:rsidP="00B045AB">
      <w:pPr>
        <w:spacing w:after="0" w:line="360" w:lineRule="auto"/>
        <w:ind w:firstLine="720"/>
        <w:jc w:val="both"/>
        <w:rPr>
          <w:rFonts w:eastAsia="Times New Roman" w:cs="Arial"/>
          <w:sz w:val="24"/>
          <w:szCs w:val="24"/>
          <w:lang w:val="ro-RO"/>
        </w:rPr>
      </w:pPr>
      <w:r w:rsidRPr="00E07C66">
        <w:rPr>
          <w:rFonts w:eastAsia="Times New Roman" w:cs="Arial"/>
          <w:b/>
          <w:i/>
          <w:sz w:val="24"/>
          <w:szCs w:val="24"/>
          <w:lang w:val="ro-RO"/>
        </w:rPr>
        <w:t>Temperatura medie anuală</w:t>
      </w:r>
      <w:r w:rsidRPr="00E07C66">
        <w:rPr>
          <w:rFonts w:eastAsia="Times New Roman" w:cs="Arial"/>
          <w:sz w:val="24"/>
          <w:szCs w:val="24"/>
          <w:lang w:val="ro-RO"/>
        </w:rPr>
        <w:t xml:space="preserve"> crește odată cu scăderea altitudinii de, la 3</w:t>
      </w:r>
      <w:r w:rsidRPr="00E07C66">
        <w:rPr>
          <w:rFonts w:eastAsia="Times New Roman" w:cs="Arial"/>
          <w:sz w:val="24"/>
          <w:szCs w:val="24"/>
          <w:vertAlign w:val="superscript"/>
          <w:lang w:val="ro-RO"/>
        </w:rPr>
        <w:t>0</w:t>
      </w:r>
      <w:r w:rsidRPr="00E07C66">
        <w:rPr>
          <w:rFonts w:eastAsia="Times New Roman" w:cs="Arial"/>
          <w:sz w:val="24"/>
          <w:szCs w:val="24"/>
          <w:lang w:val="ro-RO"/>
        </w:rPr>
        <w:t>C pe culmile cele mai înalte ale Munților Nemira, la 7–8</w:t>
      </w:r>
      <w:r w:rsidRPr="00E07C66">
        <w:rPr>
          <w:rFonts w:eastAsia="Times New Roman" w:cs="Arial"/>
          <w:sz w:val="24"/>
          <w:szCs w:val="24"/>
          <w:vertAlign w:val="superscript"/>
          <w:lang w:val="ro-RO"/>
        </w:rPr>
        <w:t>0</w:t>
      </w:r>
      <w:r w:rsidRPr="00E07C66">
        <w:rPr>
          <w:rFonts w:eastAsia="Times New Roman" w:cs="Arial"/>
          <w:sz w:val="24"/>
          <w:szCs w:val="24"/>
          <w:lang w:val="ro-RO"/>
        </w:rPr>
        <w:t>C către valea Trotușului. Temperaturile sub 0</w:t>
      </w:r>
      <w:r w:rsidRPr="00E07C66">
        <w:rPr>
          <w:rFonts w:eastAsia="Times New Roman" w:cs="Arial"/>
          <w:sz w:val="24"/>
          <w:szCs w:val="24"/>
          <w:vertAlign w:val="superscript"/>
          <w:lang w:val="ro-RO"/>
        </w:rPr>
        <w:t>0</w:t>
      </w:r>
      <w:r w:rsidRPr="00E07C66">
        <w:rPr>
          <w:rFonts w:eastAsia="Times New Roman" w:cs="Arial"/>
          <w:sz w:val="24"/>
          <w:szCs w:val="24"/>
          <w:lang w:val="ro-RO"/>
        </w:rPr>
        <w:t>C persistă pe culmile muntoase aproximativ șase luni pe an, primul îngheț înregistrându-se în septembrie, iar ultimul la începutul lunii mai. Anotimpul rece, cu temperaturi sub -5</w:t>
      </w:r>
      <w:r w:rsidRPr="00E07C66">
        <w:rPr>
          <w:rFonts w:eastAsia="Times New Roman" w:cs="Arial"/>
          <w:sz w:val="24"/>
          <w:szCs w:val="24"/>
          <w:vertAlign w:val="superscript"/>
          <w:lang w:val="ro-RO"/>
        </w:rPr>
        <w:t>0</w:t>
      </w:r>
      <w:r w:rsidRPr="00E07C66">
        <w:rPr>
          <w:rFonts w:eastAsia="Times New Roman" w:cs="Arial"/>
          <w:sz w:val="24"/>
          <w:szCs w:val="24"/>
          <w:lang w:val="ro-RO"/>
        </w:rPr>
        <w:t>C durează cca. 160 zile. În timpul verii, temperatura medie în zonă este de cca. 17</w:t>
      </w:r>
      <w:r w:rsidRPr="00E07C66">
        <w:rPr>
          <w:rFonts w:eastAsia="Times New Roman" w:cs="Arial"/>
          <w:sz w:val="24"/>
          <w:szCs w:val="24"/>
          <w:vertAlign w:val="superscript"/>
          <w:lang w:val="ro-RO"/>
        </w:rPr>
        <w:t>0</w:t>
      </w:r>
      <w:r w:rsidRPr="00E07C66">
        <w:rPr>
          <w:rFonts w:eastAsia="Times New Roman" w:cs="Arial"/>
          <w:sz w:val="24"/>
          <w:szCs w:val="24"/>
          <w:lang w:val="ro-RO"/>
        </w:rPr>
        <w:t>C. Primăvara şi toamna, regimul termic este moderat, fără amplitudini termice majore.</w:t>
      </w:r>
    </w:p>
    <w:p w:rsidR="00B045AB" w:rsidRPr="00E07C66" w:rsidRDefault="0015748C" w:rsidP="00B045AB">
      <w:pPr>
        <w:spacing w:after="0" w:line="360" w:lineRule="auto"/>
        <w:ind w:firstLine="720"/>
        <w:jc w:val="both"/>
        <w:rPr>
          <w:rFonts w:eastAsia="Times New Roman" w:cs="Arial"/>
          <w:sz w:val="24"/>
          <w:szCs w:val="24"/>
          <w:lang w:val="ro-RO"/>
        </w:rPr>
      </w:pPr>
      <w:r w:rsidRPr="00E07C66">
        <w:rPr>
          <w:rFonts w:eastAsia="Times New Roman" w:cs="Arial"/>
          <w:b/>
          <w:i/>
          <w:sz w:val="24"/>
          <w:szCs w:val="24"/>
          <w:lang w:val="ro-RO"/>
        </w:rPr>
        <w:t>Vântul</w:t>
      </w:r>
      <w:r w:rsidRPr="00E07C66">
        <w:rPr>
          <w:rFonts w:eastAsia="Times New Roman" w:cs="Arial"/>
          <w:sz w:val="24"/>
          <w:szCs w:val="24"/>
          <w:lang w:val="ro-RO"/>
        </w:rPr>
        <w:t xml:space="preserve"> de vest este dominant în zona înaltă în toate anotimpurile, înregistrând valori maxime vara (40%). Vara, vântul este cald şi uscat. Vântul din direcția nord este mai frecvent iarna şi primăvara, iar cel din nord-vest la sfârşitul primăverii şi vara. Iarna, vântul este foarte rece: o ramura loca</w:t>
      </w:r>
      <w:r w:rsidR="00B045AB" w:rsidRPr="00E07C66">
        <w:rPr>
          <w:rFonts w:eastAsia="Times New Roman" w:cs="Arial"/>
          <w:sz w:val="24"/>
          <w:szCs w:val="24"/>
          <w:lang w:val="ro-RO"/>
        </w:rPr>
        <w:t>lă</w:t>
      </w:r>
      <w:r w:rsidRPr="00E07C66">
        <w:rPr>
          <w:rFonts w:eastAsia="Times New Roman" w:cs="Arial"/>
          <w:sz w:val="24"/>
          <w:szCs w:val="24"/>
          <w:lang w:val="ro-RO"/>
        </w:rPr>
        <w:t xml:space="preserve"> a Crivățului trece peste culmea montană, fiind numită de localnici Nemira.</w:t>
      </w:r>
      <w:r w:rsidR="00B045AB" w:rsidRPr="00E07C66">
        <w:rPr>
          <w:rFonts w:eastAsia="Times New Roman" w:cs="Arial"/>
          <w:sz w:val="24"/>
          <w:szCs w:val="24"/>
          <w:lang w:val="ro-RO"/>
        </w:rPr>
        <w:t xml:space="preserve"> </w:t>
      </w:r>
    </w:p>
    <w:p w:rsidR="0015748C" w:rsidRPr="00E07C66" w:rsidRDefault="0015748C" w:rsidP="00B045AB">
      <w:pPr>
        <w:spacing w:after="0" w:line="360" w:lineRule="auto"/>
        <w:ind w:firstLine="720"/>
        <w:jc w:val="both"/>
        <w:rPr>
          <w:rFonts w:eastAsia="Times New Roman" w:cs="Arial"/>
          <w:sz w:val="24"/>
          <w:szCs w:val="24"/>
          <w:lang w:val="ro-RO"/>
        </w:rPr>
      </w:pPr>
      <w:r w:rsidRPr="00E07C66">
        <w:rPr>
          <w:rFonts w:eastAsia="Times New Roman" w:cs="Arial"/>
          <w:b/>
          <w:i/>
          <w:sz w:val="24"/>
          <w:szCs w:val="24"/>
          <w:lang w:val="ro-RO"/>
        </w:rPr>
        <w:t>Regimul pluviometric</w:t>
      </w:r>
      <w:r w:rsidRPr="00E07C66">
        <w:rPr>
          <w:rFonts w:eastAsia="Times New Roman" w:cs="Arial"/>
          <w:sz w:val="24"/>
          <w:szCs w:val="24"/>
          <w:lang w:val="ro-RO"/>
        </w:rPr>
        <w:t xml:space="preserve"> este în corelație cu regimul termic şi circulația aerului.</w:t>
      </w:r>
    </w:p>
    <w:p w:rsidR="0015748C" w:rsidRPr="00E07C66" w:rsidRDefault="00D16D19" w:rsidP="006C4CEE">
      <w:pPr>
        <w:tabs>
          <w:tab w:val="left" w:pos="390"/>
        </w:tabs>
        <w:spacing w:after="0" w:line="360" w:lineRule="auto"/>
        <w:jc w:val="center"/>
        <w:rPr>
          <w:lang w:val="ro-RO"/>
        </w:rPr>
      </w:pPr>
      <w:r w:rsidRPr="00D16D19">
        <w:rPr>
          <w:noProof/>
          <w:lang w:val="ro-RO"/>
        </w:rPr>
        <w:lastRenderedPageBreak/>
        <w:pict>
          <v:rect id="_x0000_s1052" style="position:absolute;left:0;text-align:left;margin-left:345pt;margin-top:39.75pt;width:121.5pt;height:36.75pt;z-index:251679744" filled="f" strokecolor="red" strokeweight="1.5pt"/>
        </w:pict>
      </w:r>
      <w:r w:rsidRPr="00D16D19">
        <w:rPr>
          <w:noProof/>
          <w:lang w:val="ro-RO"/>
        </w:rPr>
        <w:pict>
          <v:shape id="_x0000_s1051" type="#_x0000_t61" style="position:absolute;left:0;text-align:left;margin-left:136.5pt;margin-top:69.75pt;width:1in;height:48pt;z-index:251678720" adj="31725,19845">
            <v:textbox style="mso-next-textbox:#_x0000_s1051">
              <w:txbxContent>
                <w:p w:rsidR="00C13E95" w:rsidRDefault="00C13E95" w:rsidP="006C4CEE">
                  <w:pPr>
                    <w:spacing w:after="0"/>
                    <w:jc w:val="center"/>
                  </w:pPr>
                  <w:r w:rsidRPr="006C4CEE">
                    <w:rPr>
                      <w:sz w:val="24"/>
                      <w:szCs w:val="24"/>
                    </w:rPr>
                    <w:t>Slănic Moldova</w:t>
                  </w:r>
                </w:p>
              </w:txbxContent>
            </v:textbox>
          </v:shape>
        </w:pict>
      </w:r>
      <w:r w:rsidR="00B045AB" w:rsidRPr="00E07C66">
        <w:rPr>
          <w:noProof/>
        </w:rPr>
        <w:drawing>
          <wp:inline distT="0" distB="0" distL="0" distR="0">
            <wp:extent cx="5941119" cy="3676650"/>
            <wp:effectExtent l="19050" t="0" r="2481" b="0"/>
            <wp:docPr id="6" name="Picture 5" descr="Harta-climatica-a-Romani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climatica-a-Romaniei1.jpg"/>
                    <pic:cNvPicPr/>
                  </pic:nvPicPr>
                  <pic:blipFill>
                    <a:blip r:embed="rId22" cstate="print"/>
                    <a:stretch>
                      <a:fillRect/>
                    </a:stretch>
                  </pic:blipFill>
                  <pic:spPr>
                    <a:xfrm>
                      <a:off x="0" y="0"/>
                      <a:ext cx="5945318" cy="3679248"/>
                    </a:xfrm>
                    <a:prstGeom prst="rect">
                      <a:avLst/>
                    </a:prstGeom>
                  </pic:spPr>
                </pic:pic>
              </a:graphicData>
            </a:graphic>
          </wp:inline>
        </w:drawing>
      </w:r>
    </w:p>
    <w:p w:rsidR="006C4CEE" w:rsidRPr="00E07C66" w:rsidRDefault="006C4CEE" w:rsidP="006C4CEE">
      <w:pPr>
        <w:tabs>
          <w:tab w:val="left" w:pos="390"/>
        </w:tabs>
        <w:spacing w:after="0" w:line="360" w:lineRule="auto"/>
        <w:jc w:val="center"/>
        <w:rPr>
          <w:sz w:val="24"/>
          <w:szCs w:val="24"/>
          <w:lang w:val="ro-RO"/>
        </w:rPr>
      </w:pPr>
      <w:r w:rsidRPr="00E07C66">
        <w:rPr>
          <w:sz w:val="24"/>
          <w:szCs w:val="24"/>
          <w:lang w:val="ro-RO"/>
        </w:rPr>
        <w:t>Încadrarea oraşului Slănic Moldova în harta climatică a României</w:t>
      </w:r>
    </w:p>
    <w:p w:rsidR="006C4CEE" w:rsidRPr="00E07C66" w:rsidRDefault="006C4CEE" w:rsidP="006C4CEE">
      <w:pPr>
        <w:rPr>
          <w:sz w:val="24"/>
          <w:szCs w:val="24"/>
          <w:lang w:val="ro-RO"/>
        </w:rPr>
      </w:pPr>
    </w:p>
    <w:p w:rsidR="006C4CEE" w:rsidRPr="00E07C66" w:rsidRDefault="006C4CEE" w:rsidP="00B07059">
      <w:pPr>
        <w:pStyle w:val="Heading3"/>
        <w:spacing w:before="0" w:line="360" w:lineRule="auto"/>
        <w:jc w:val="center"/>
        <w:rPr>
          <w:rFonts w:asciiTheme="minorHAnsi" w:hAnsiTheme="minorHAnsi"/>
          <w:color w:val="000000" w:themeColor="text1"/>
          <w:sz w:val="28"/>
          <w:szCs w:val="28"/>
        </w:rPr>
      </w:pPr>
      <w:bookmarkStart w:id="75" w:name="_Toc421016048"/>
      <w:bookmarkStart w:id="76" w:name="_Toc421016287"/>
      <w:bookmarkStart w:id="77" w:name="_Toc505602414"/>
      <w:r w:rsidRPr="00E07C66">
        <w:rPr>
          <w:rFonts w:asciiTheme="minorHAnsi" w:hAnsiTheme="minorHAnsi"/>
          <w:color w:val="000000" w:themeColor="text1"/>
          <w:sz w:val="28"/>
          <w:szCs w:val="28"/>
        </w:rPr>
        <w:t>3.1.5. Aer şi zgomot</w:t>
      </w:r>
      <w:bookmarkEnd w:id="75"/>
      <w:bookmarkEnd w:id="76"/>
      <w:bookmarkEnd w:id="77"/>
    </w:p>
    <w:p w:rsidR="008D27C8" w:rsidRPr="00E07C66" w:rsidRDefault="009C1924" w:rsidP="009C1924">
      <w:pPr>
        <w:spacing w:after="0" w:line="360" w:lineRule="auto"/>
        <w:ind w:firstLine="720"/>
        <w:jc w:val="both"/>
        <w:rPr>
          <w:rFonts w:cs="Arial"/>
          <w:sz w:val="24"/>
          <w:szCs w:val="24"/>
          <w:lang w:val="ro-RO"/>
        </w:rPr>
      </w:pPr>
      <w:r w:rsidRPr="00E07C66">
        <w:rPr>
          <w:sz w:val="24"/>
          <w:szCs w:val="24"/>
          <w:lang w:val="ro-RO"/>
        </w:rPr>
        <w:t xml:space="preserve">Din analiza </w:t>
      </w:r>
      <w:r w:rsidRPr="00E07C66">
        <w:rPr>
          <w:i/>
          <w:sz w:val="24"/>
          <w:szCs w:val="24"/>
          <w:lang w:val="ro-RO"/>
        </w:rPr>
        <w:t>Raportului anual privind starea mediului în judeţul Bacău pentru anul 2016, întocmit de APM Bacău</w:t>
      </w:r>
      <w:r w:rsidRPr="00E07C66">
        <w:rPr>
          <w:sz w:val="24"/>
          <w:szCs w:val="24"/>
          <w:lang w:val="ro-RO"/>
        </w:rPr>
        <w:t xml:space="preserve">, rezultă că nu există date exacte privind calitatea aerului în oraşul Slănic Moldova. </w:t>
      </w:r>
      <w:r w:rsidRPr="00E07C66">
        <w:rPr>
          <w:rFonts w:cs="Arial"/>
          <w:sz w:val="24"/>
          <w:szCs w:val="24"/>
          <w:lang w:val="ro-RO"/>
        </w:rPr>
        <w:t xml:space="preserve">La nivelul anului 2016, monitorizarea calităţii aerului în judeţul Bacău a fost urmărită prin măsurări continue şi discontinue în sistem automat şi manual, efectuate în puncte amplasate în zone reprezentative ale judeţului. La nivelul judeţului, trei staţii de monitorizare a calităţii aerului au înregistrat parametrii de referinţă. </w:t>
      </w:r>
    </w:p>
    <w:p w:rsidR="009C1924" w:rsidRPr="00E07C66" w:rsidRDefault="009C1924" w:rsidP="009C1924">
      <w:pPr>
        <w:spacing w:after="0" w:line="360" w:lineRule="auto"/>
        <w:ind w:firstLine="720"/>
        <w:jc w:val="both"/>
        <w:rPr>
          <w:rFonts w:cs="Arial"/>
          <w:sz w:val="24"/>
          <w:szCs w:val="24"/>
          <w:lang w:val="ro-RO"/>
        </w:rPr>
      </w:pPr>
      <w:r w:rsidRPr="00E07C66">
        <w:rPr>
          <w:rFonts w:cs="Arial"/>
          <w:sz w:val="24"/>
          <w:szCs w:val="24"/>
          <w:lang w:val="ro-RO"/>
        </w:rPr>
        <w:t xml:space="preserve">Cea mai apropiată staţie de </w:t>
      </w:r>
      <w:r w:rsidRPr="00E07C66">
        <w:rPr>
          <w:sz w:val="24"/>
          <w:szCs w:val="24"/>
          <w:lang w:val="ro-RO"/>
        </w:rPr>
        <w:t>oraşul Slănic Moldova</w:t>
      </w:r>
      <w:r w:rsidRPr="00E07C66">
        <w:rPr>
          <w:rFonts w:cs="Arial"/>
          <w:sz w:val="24"/>
          <w:szCs w:val="24"/>
          <w:lang w:val="ro-RO"/>
        </w:rPr>
        <w:t xml:space="preserve"> este BC 3 - staţie de fond industrial, situată în Oneşti - str. Cauciucului nr.1. Deoarece aria de reprezentare a acesteia este de 100 – 1000 m, parametrii monitorizaţi de aceasta nu pot fi relevanţi pentru teritoriul </w:t>
      </w:r>
      <w:r w:rsidRPr="00E07C66">
        <w:rPr>
          <w:sz w:val="24"/>
          <w:szCs w:val="24"/>
          <w:lang w:val="ro-RO"/>
        </w:rPr>
        <w:t>oraşului Slănic Moldova</w:t>
      </w:r>
      <w:r w:rsidRPr="00E07C66">
        <w:rPr>
          <w:rFonts w:cs="Arial"/>
          <w:sz w:val="24"/>
          <w:szCs w:val="24"/>
          <w:lang w:val="ro-RO"/>
        </w:rPr>
        <w:t xml:space="preserve">. </w:t>
      </w:r>
    </w:p>
    <w:p w:rsidR="00A81498" w:rsidRPr="00E07C66" w:rsidRDefault="002F120D" w:rsidP="002F120D">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Datorită poziţiei geografice a oraşului</w:t>
      </w:r>
      <w:r w:rsidR="008D27C8" w:rsidRPr="00E07C66">
        <w:rPr>
          <w:rFonts w:eastAsia="Times New Roman" w:cs="Arial"/>
          <w:sz w:val="24"/>
          <w:szCs w:val="24"/>
          <w:lang w:val="ro-RO"/>
        </w:rPr>
        <w:t>,</w:t>
      </w:r>
      <w:r w:rsidRPr="00E07C66">
        <w:rPr>
          <w:rFonts w:eastAsia="Times New Roman" w:cs="Arial"/>
          <w:sz w:val="24"/>
          <w:szCs w:val="24"/>
          <w:lang w:val="ro-RO"/>
        </w:rPr>
        <w:t xml:space="preserve"> este cunoscut faptul că a</w:t>
      </w:r>
      <w:r w:rsidR="00A81498" w:rsidRPr="00E07C66">
        <w:rPr>
          <w:rFonts w:eastAsia="Times New Roman" w:cs="Arial"/>
          <w:sz w:val="24"/>
          <w:szCs w:val="24"/>
          <w:lang w:val="ro-RO"/>
        </w:rPr>
        <w:t>erul este pur, lipsit de praf şi agenți alergeni fiind bogat în aerosoli, rășini şi ioni negativi de oxigen, datorită cir</w:t>
      </w:r>
      <w:r w:rsidRPr="00E07C66">
        <w:rPr>
          <w:rFonts w:eastAsia="Times New Roman" w:cs="Arial"/>
          <w:sz w:val="24"/>
          <w:szCs w:val="24"/>
          <w:lang w:val="ro-RO"/>
        </w:rPr>
        <w:t>culației maselor de aer ozonat ş</w:t>
      </w:r>
      <w:r w:rsidR="00A81498" w:rsidRPr="00E07C66">
        <w:rPr>
          <w:rFonts w:eastAsia="Times New Roman" w:cs="Arial"/>
          <w:sz w:val="24"/>
          <w:szCs w:val="24"/>
          <w:lang w:val="ro-RO"/>
        </w:rPr>
        <w:t xml:space="preserve">i aerosoli </w:t>
      </w:r>
      <w:r w:rsidR="008D27C8" w:rsidRPr="00E07C66">
        <w:rPr>
          <w:rFonts w:eastAsia="Times New Roman" w:cs="Arial"/>
          <w:sz w:val="24"/>
          <w:szCs w:val="24"/>
          <w:lang w:val="ro-RO"/>
        </w:rPr>
        <w:t>aromați de pădure</w:t>
      </w:r>
      <w:r w:rsidRPr="00E07C66">
        <w:rPr>
          <w:rFonts w:eastAsia="Times New Roman" w:cs="Arial"/>
          <w:sz w:val="24"/>
          <w:szCs w:val="24"/>
          <w:lang w:val="ro-RO"/>
        </w:rPr>
        <w:t xml:space="preserve">. Stațiunea </w:t>
      </w:r>
      <w:r w:rsidR="00A81498" w:rsidRPr="00E07C66">
        <w:rPr>
          <w:rFonts w:eastAsia="Times New Roman" w:cs="Arial"/>
          <w:sz w:val="24"/>
          <w:szCs w:val="24"/>
          <w:lang w:val="ro-RO"/>
        </w:rPr>
        <w:t xml:space="preserve">beneficiază de un </w:t>
      </w:r>
      <w:r w:rsidRPr="00E07C66">
        <w:rPr>
          <w:rFonts w:eastAsia="Times New Roman" w:cs="Arial"/>
          <w:sz w:val="24"/>
          <w:szCs w:val="24"/>
          <w:lang w:val="ro-RO"/>
        </w:rPr>
        <w:t>climat relaxant ş</w:t>
      </w:r>
      <w:r w:rsidR="00A81498" w:rsidRPr="00E07C66">
        <w:rPr>
          <w:rFonts w:eastAsia="Times New Roman" w:cs="Arial"/>
          <w:sz w:val="24"/>
          <w:szCs w:val="24"/>
          <w:lang w:val="ro-RO"/>
        </w:rPr>
        <w:t xml:space="preserve">i tonifiant –stimulativ care determină bioclimatul. Toate acestea </w:t>
      </w:r>
      <w:r w:rsidRPr="00E07C66">
        <w:rPr>
          <w:rFonts w:eastAsia="Times New Roman" w:cs="Arial"/>
          <w:sz w:val="24"/>
          <w:szCs w:val="24"/>
          <w:lang w:val="ro-RO"/>
        </w:rPr>
        <w:t>confer</w:t>
      </w:r>
      <w:r w:rsidR="008D27C8" w:rsidRPr="00E07C66">
        <w:rPr>
          <w:rFonts w:eastAsia="Times New Roman" w:cs="Arial"/>
          <w:sz w:val="24"/>
          <w:szCs w:val="24"/>
          <w:lang w:val="ro-RO"/>
        </w:rPr>
        <w:t>ă</w:t>
      </w:r>
      <w:r w:rsidRPr="00E07C66">
        <w:rPr>
          <w:rFonts w:eastAsia="Times New Roman" w:cs="Arial"/>
          <w:sz w:val="24"/>
          <w:szCs w:val="24"/>
          <w:lang w:val="ro-RO"/>
        </w:rPr>
        <w:t xml:space="preserve"> </w:t>
      </w:r>
      <w:r w:rsidR="00A81498" w:rsidRPr="00E07C66">
        <w:rPr>
          <w:rFonts w:eastAsia="Times New Roman" w:cs="Arial"/>
          <w:sz w:val="24"/>
          <w:szCs w:val="24"/>
          <w:lang w:val="ro-RO"/>
        </w:rPr>
        <w:t xml:space="preserve">orașului Slănic Moldova caracterul de stațiune climaterică. </w:t>
      </w:r>
    </w:p>
    <w:p w:rsidR="00583E90" w:rsidRPr="00E07C66" w:rsidRDefault="00583E90" w:rsidP="00583E90">
      <w:pPr>
        <w:autoSpaceDE w:val="0"/>
        <w:autoSpaceDN w:val="0"/>
        <w:adjustRightInd w:val="0"/>
        <w:spacing w:after="0" w:line="360" w:lineRule="auto"/>
        <w:ind w:firstLine="720"/>
        <w:jc w:val="both"/>
        <w:rPr>
          <w:sz w:val="24"/>
          <w:szCs w:val="24"/>
          <w:lang w:val="ro-RO"/>
        </w:rPr>
      </w:pPr>
      <w:r w:rsidRPr="00E07C66">
        <w:rPr>
          <w:sz w:val="24"/>
          <w:szCs w:val="24"/>
          <w:lang w:val="ro-RO"/>
        </w:rPr>
        <w:lastRenderedPageBreak/>
        <w:t>Pe teritoriul oraşului Slănic Moldova nu există surse majore de poluare a aerului. Sursele locale cu caracter temporar-accidental (intermitent), reprezentate de sistemele de ardere pentru încălzirea locuinţelor şi a obiectivelor social economice, generează gaze şi pulberi specifice, mai ales în sezonul rece. Zona în care se află terenurile studiate este încon</w:t>
      </w:r>
      <w:r w:rsidR="00A50ED8" w:rsidRPr="00E07C66">
        <w:rPr>
          <w:sz w:val="24"/>
          <w:szCs w:val="24"/>
          <w:lang w:val="ro-RO"/>
        </w:rPr>
        <w:t xml:space="preserve">jurată de suprafeţe împădurite şi </w:t>
      </w:r>
      <w:r w:rsidRPr="00E07C66">
        <w:rPr>
          <w:sz w:val="24"/>
          <w:szCs w:val="24"/>
          <w:lang w:val="ro-RO"/>
        </w:rPr>
        <w:t xml:space="preserve">este situată la </w:t>
      </w:r>
      <w:r w:rsidR="00A50ED8" w:rsidRPr="00E07C66">
        <w:rPr>
          <w:sz w:val="24"/>
          <w:szCs w:val="24"/>
          <w:lang w:val="ro-RO"/>
        </w:rPr>
        <w:t>o distanţă de peste 2000 m faţă de centrul staţiunii.</w:t>
      </w:r>
    </w:p>
    <w:p w:rsidR="00583E90" w:rsidRPr="00E07C66" w:rsidRDefault="00583E90" w:rsidP="00583E90">
      <w:pPr>
        <w:pStyle w:val="BodyText"/>
        <w:spacing w:line="360" w:lineRule="auto"/>
        <w:ind w:firstLine="630"/>
        <w:rPr>
          <w:rFonts w:asciiTheme="minorHAnsi" w:hAnsiTheme="minorHAnsi"/>
          <w:szCs w:val="24"/>
          <w:lang w:val="ro-RO"/>
        </w:rPr>
      </w:pPr>
      <w:r w:rsidRPr="00E07C66">
        <w:rPr>
          <w:rFonts w:asciiTheme="minorHAnsi" w:hAnsiTheme="minorHAnsi"/>
          <w:szCs w:val="24"/>
          <w:lang w:val="ro-RO"/>
        </w:rPr>
        <w:t xml:space="preserve">În zonă nu s-au făcut măsurători pentru determinarea nivelului acestui tip de poluare. Nu sunt semnalate evenimente trecute cu efecte potenţial nocive asupra calităţii aerului. </w:t>
      </w:r>
    </w:p>
    <w:p w:rsidR="00583E90" w:rsidRPr="00E07C66" w:rsidRDefault="00583E90" w:rsidP="00583E90">
      <w:pPr>
        <w:pStyle w:val="ALINIAT"/>
        <w:spacing w:line="360" w:lineRule="auto"/>
        <w:ind w:firstLine="0"/>
        <w:rPr>
          <w:rFonts w:asciiTheme="minorHAnsi" w:hAnsiTheme="minorHAnsi"/>
          <w:lang w:val="ro-RO"/>
        </w:rPr>
      </w:pPr>
      <w:r w:rsidRPr="00E07C66">
        <w:rPr>
          <w:rFonts w:asciiTheme="minorHAnsi" w:hAnsiTheme="minorHAnsi"/>
          <w:lang w:val="ro-RO"/>
        </w:rPr>
        <w:tab/>
        <w:t xml:space="preserve">Apreciem că </w:t>
      </w:r>
      <w:r w:rsidR="00A50ED8" w:rsidRPr="00E07C66">
        <w:rPr>
          <w:rFonts w:asciiTheme="minorHAnsi" w:hAnsiTheme="minorHAnsi"/>
          <w:lang w:val="ro-RO"/>
        </w:rPr>
        <w:t>în imediata vecinătate a amplasamentului nu există surse de emisii care pot vicia aerul, iar eventualele noxe provenite de la emisiile urbane ale localităţii</w:t>
      </w:r>
      <w:r w:rsidRPr="00E07C66">
        <w:rPr>
          <w:rFonts w:asciiTheme="minorHAnsi" w:hAnsiTheme="minorHAnsi"/>
          <w:lang w:val="ro-RO"/>
        </w:rPr>
        <w:t xml:space="preserve"> sunt reduse şi se diminuează prin procesele de dispersie şi reţinere mecanică (prin vegetaţie, relief, clădiri, etc.).</w:t>
      </w:r>
    </w:p>
    <w:p w:rsidR="00583E90" w:rsidRPr="00E07C66" w:rsidRDefault="00583E90" w:rsidP="00583E90">
      <w:pPr>
        <w:pStyle w:val="BodyText"/>
        <w:spacing w:line="360" w:lineRule="auto"/>
        <w:ind w:firstLine="706"/>
        <w:rPr>
          <w:rFonts w:asciiTheme="minorHAnsi" w:hAnsiTheme="minorHAnsi"/>
          <w:szCs w:val="24"/>
          <w:lang w:val="ro-RO"/>
        </w:rPr>
      </w:pPr>
      <w:r w:rsidRPr="00E07C66">
        <w:rPr>
          <w:rFonts w:asciiTheme="minorHAnsi" w:hAnsiTheme="minorHAnsi"/>
          <w:szCs w:val="24"/>
          <w:lang w:val="ro-RO"/>
        </w:rPr>
        <w:t xml:space="preserve">Nivelul zgomotului este specific </w:t>
      </w:r>
      <w:r w:rsidR="00A50ED8" w:rsidRPr="00E07C66">
        <w:rPr>
          <w:rFonts w:asciiTheme="minorHAnsi" w:hAnsiTheme="minorHAnsi"/>
          <w:szCs w:val="24"/>
          <w:lang w:val="ro-RO"/>
        </w:rPr>
        <w:t>ecosistemelor naturale</w:t>
      </w:r>
      <w:r w:rsidRPr="00E07C66">
        <w:rPr>
          <w:rFonts w:asciiTheme="minorHAnsi" w:hAnsiTheme="minorHAnsi"/>
          <w:szCs w:val="24"/>
          <w:lang w:val="ro-RO"/>
        </w:rPr>
        <w:t>, lipsite de activităţi economice cu impact semnificativ asupra mediului</w:t>
      </w:r>
      <w:r w:rsidR="00A50ED8" w:rsidRPr="00E07C66">
        <w:rPr>
          <w:rFonts w:asciiTheme="minorHAnsi" w:hAnsiTheme="minorHAnsi"/>
          <w:szCs w:val="24"/>
          <w:lang w:val="ro-RO"/>
        </w:rPr>
        <w:t>.</w:t>
      </w:r>
      <w:r w:rsidRPr="00E07C66">
        <w:rPr>
          <w:rFonts w:asciiTheme="minorHAnsi" w:hAnsiTheme="minorHAnsi"/>
          <w:szCs w:val="24"/>
          <w:lang w:val="ro-RO"/>
        </w:rPr>
        <w:t xml:space="preserve"> </w:t>
      </w:r>
      <w:r w:rsidR="00A50ED8" w:rsidRPr="00E07C66">
        <w:rPr>
          <w:rFonts w:asciiTheme="minorHAnsi" w:hAnsiTheme="minorHAnsi"/>
          <w:szCs w:val="24"/>
          <w:lang w:val="ro-RO"/>
        </w:rPr>
        <w:t xml:space="preserve">Teritoriul studiat se învecinează cu </w:t>
      </w:r>
      <w:r w:rsidR="00CA403C" w:rsidRPr="00E07C66">
        <w:rPr>
          <w:rFonts w:asciiTheme="minorHAnsi" w:hAnsiTheme="minorHAnsi"/>
          <w:szCs w:val="24"/>
          <w:lang w:val="ro-RO"/>
        </w:rPr>
        <w:t xml:space="preserve">drumul naţional </w:t>
      </w:r>
      <w:r w:rsidR="008D27C8" w:rsidRPr="00E07C66">
        <w:rPr>
          <w:rFonts w:asciiTheme="minorHAnsi" w:hAnsiTheme="minorHAnsi" w:cs="Arial"/>
          <w:szCs w:val="24"/>
          <w:lang w:val="ro-RO"/>
        </w:rPr>
        <w:t>DJ</w:t>
      </w:r>
      <w:r w:rsidR="00CA403C" w:rsidRPr="00E07C66">
        <w:rPr>
          <w:rFonts w:asciiTheme="minorHAnsi" w:hAnsiTheme="minorHAnsi" w:cs="Arial"/>
          <w:szCs w:val="24"/>
          <w:lang w:val="ro-RO"/>
        </w:rPr>
        <w:t xml:space="preserve"> </w:t>
      </w:r>
      <w:r w:rsidR="008D27C8" w:rsidRPr="00E07C66">
        <w:rPr>
          <w:rFonts w:asciiTheme="minorHAnsi" w:hAnsiTheme="minorHAnsi" w:cs="Arial"/>
          <w:szCs w:val="24"/>
          <w:lang w:val="ro-RO"/>
        </w:rPr>
        <w:t>116A</w:t>
      </w:r>
      <w:r w:rsidR="00CA403C" w:rsidRPr="00E07C66">
        <w:rPr>
          <w:rFonts w:asciiTheme="minorHAnsi" w:hAnsiTheme="minorHAnsi"/>
          <w:szCs w:val="24"/>
          <w:lang w:val="ro-RO"/>
        </w:rPr>
        <w:t xml:space="preserve"> caracterizat printr-un un</w:t>
      </w:r>
      <w:r w:rsidRPr="00E07C66">
        <w:rPr>
          <w:rFonts w:asciiTheme="minorHAnsi" w:hAnsiTheme="minorHAnsi"/>
          <w:szCs w:val="24"/>
          <w:lang w:val="ro-RO"/>
        </w:rPr>
        <w:t xml:space="preserve"> trafic rutier</w:t>
      </w:r>
      <w:r w:rsidR="00CA403C" w:rsidRPr="00E07C66">
        <w:rPr>
          <w:rFonts w:asciiTheme="minorHAnsi" w:hAnsiTheme="minorHAnsi"/>
          <w:szCs w:val="24"/>
          <w:lang w:val="ro-RO"/>
        </w:rPr>
        <w:t xml:space="preserve"> de intensitate</w:t>
      </w:r>
      <w:r w:rsidRPr="00E07C66">
        <w:rPr>
          <w:rFonts w:asciiTheme="minorHAnsi" w:hAnsiTheme="minorHAnsi"/>
          <w:szCs w:val="24"/>
          <w:lang w:val="ro-RO"/>
        </w:rPr>
        <w:t xml:space="preserve"> </w:t>
      </w:r>
      <w:r w:rsidR="008D27C8" w:rsidRPr="00E07C66">
        <w:rPr>
          <w:rFonts w:asciiTheme="minorHAnsi" w:hAnsiTheme="minorHAnsi"/>
          <w:szCs w:val="24"/>
          <w:lang w:val="ro-RO"/>
        </w:rPr>
        <w:t xml:space="preserve">moderată, care generează nivele de zgomot nesemnificative. </w:t>
      </w:r>
    </w:p>
    <w:p w:rsidR="00746E32" w:rsidRPr="00E07C66" w:rsidRDefault="00746E32" w:rsidP="00583E90">
      <w:pPr>
        <w:pStyle w:val="BodyText"/>
        <w:spacing w:line="360" w:lineRule="auto"/>
        <w:ind w:firstLine="706"/>
        <w:rPr>
          <w:rFonts w:asciiTheme="minorHAnsi" w:hAnsiTheme="minorHAnsi"/>
          <w:szCs w:val="24"/>
          <w:lang w:val="ro-RO"/>
        </w:rPr>
      </w:pPr>
    </w:p>
    <w:p w:rsidR="008D27C8" w:rsidRPr="00E07C66" w:rsidRDefault="008D27C8" w:rsidP="00B07059">
      <w:pPr>
        <w:pStyle w:val="Heading3"/>
        <w:spacing w:before="0" w:line="360" w:lineRule="auto"/>
        <w:jc w:val="center"/>
        <w:rPr>
          <w:rFonts w:asciiTheme="minorHAnsi" w:hAnsiTheme="minorHAnsi"/>
          <w:color w:val="000000" w:themeColor="text1"/>
          <w:sz w:val="28"/>
          <w:szCs w:val="28"/>
        </w:rPr>
      </w:pPr>
      <w:bookmarkStart w:id="78" w:name="_Toc497552180"/>
      <w:bookmarkStart w:id="79" w:name="_Toc505602415"/>
      <w:r w:rsidRPr="00E07C66">
        <w:rPr>
          <w:rFonts w:asciiTheme="minorHAnsi" w:hAnsiTheme="minorHAnsi"/>
          <w:color w:val="000000" w:themeColor="text1"/>
          <w:sz w:val="28"/>
          <w:szCs w:val="28"/>
        </w:rPr>
        <w:t>3.1.6. Resursele de apă</w:t>
      </w:r>
      <w:bookmarkEnd w:id="78"/>
      <w:bookmarkEnd w:id="79"/>
    </w:p>
    <w:p w:rsidR="007D271C" w:rsidRPr="00E07C66" w:rsidRDefault="007D271C" w:rsidP="007F451E">
      <w:pPr>
        <w:spacing w:after="0" w:line="360" w:lineRule="auto"/>
        <w:ind w:firstLine="720"/>
        <w:jc w:val="both"/>
        <w:rPr>
          <w:rFonts w:eastAsia="Times New Roman" w:cs="Arial"/>
          <w:sz w:val="24"/>
          <w:szCs w:val="24"/>
          <w:lang w:val="ro-RO"/>
        </w:rPr>
      </w:pPr>
      <w:r w:rsidRPr="00E07C66">
        <w:rPr>
          <w:rFonts w:cs="Arial"/>
          <w:sz w:val="24"/>
          <w:szCs w:val="24"/>
          <w:lang w:val="ro-RO"/>
        </w:rPr>
        <w:t>Cursul de apă local care drenează zona este</w:t>
      </w:r>
      <w:r w:rsidRPr="00E07C66">
        <w:rPr>
          <w:rFonts w:cs="Arial"/>
          <w:color w:val="000000"/>
          <w:sz w:val="24"/>
          <w:szCs w:val="24"/>
          <w:lang w:val="ro-RO"/>
        </w:rPr>
        <w:t xml:space="preserve"> p</w:t>
      </w:r>
      <w:hyperlink r:id="rId23" w:tooltip="Râul Slănic, Trotuș" w:history="1">
        <w:r w:rsidRPr="00E07C66">
          <w:rPr>
            <w:rStyle w:val="Hyperlink"/>
            <w:rFonts w:eastAsia="sans-serif" w:cs="Arial"/>
            <w:color w:val="000000"/>
            <w:sz w:val="24"/>
            <w:szCs w:val="24"/>
            <w:u w:val="none"/>
            <w:shd w:val="clear" w:color="auto" w:fill="FFFFFF"/>
            <w:lang w:val="ro-RO"/>
          </w:rPr>
          <w:t>ârâul Slănic</w:t>
        </w:r>
      </w:hyperlink>
      <w:r w:rsidRPr="00E07C66">
        <w:rPr>
          <w:rFonts w:eastAsia="sans-serif" w:cs="Arial"/>
          <w:color w:val="000000"/>
          <w:sz w:val="24"/>
          <w:szCs w:val="24"/>
          <w:shd w:val="clear" w:color="auto" w:fill="FFFFFF"/>
          <w:lang w:val="ro-RO"/>
        </w:rPr>
        <w:t> (un afluent al râului Trotuș)</w:t>
      </w:r>
      <w:r w:rsidRPr="00E07C66">
        <w:rPr>
          <w:rFonts w:cs="Arial"/>
          <w:color w:val="545E69"/>
          <w:sz w:val="24"/>
          <w:szCs w:val="24"/>
          <w:shd w:val="clear" w:color="auto" w:fill="FFFFFF"/>
          <w:lang w:val="ro-RO"/>
        </w:rPr>
        <w:t xml:space="preserve"> </w:t>
      </w:r>
      <w:r w:rsidRPr="00E07C66">
        <w:rPr>
          <w:rFonts w:cs="Arial"/>
          <w:color w:val="000000"/>
          <w:sz w:val="24"/>
          <w:szCs w:val="24"/>
          <w:shd w:val="clear" w:color="auto" w:fill="FFFFFF"/>
          <w:lang w:val="ro-RO"/>
        </w:rPr>
        <w:t xml:space="preserve">pe o lungime de 25 km. </w:t>
      </w:r>
      <w:r w:rsidR="007F451E" w:rsidRPr="00E07C66">
        <w:rPr>
          <w:rFonts w:eastAsia="Times New Roman" w:cs="Arial"/>
          <w:sz w:val="24"/>
          <w:szCs w:val="24"/>
          <w:lang w:val="ro-RO"/>
        </w:rPr>
        <w:t xml:space="preserve">Slănicul izvorăşte din Muntii Nemirei (sub vf. Şandrul Mare) şi intră în zona staţiunii în dreptul Popasului turistic Slănic Moldova. </w:t>
      </w:r>
      <w:r w:rsidRPr="00E07C66">
        <w:rPr>
          <w:rFonts w:cs="Arial"/>
          <w:color w:val="000000"/>
          <w:sz w:val="24"/>
          <w:szCs w:val="24"/>
          <w:shd w:val="clear" w:color="auto" w:fill="FFFFFF"/>
          <w:lang w:val="ro-RO"/>
        </w:rPr>
        <w:t>Relieful accidentat, săpat în stânci, a determinat caracterul torenţial al bazinului hidrografic.</w:t>
      </w:r>
    </w:p>
    <w:p w:rsidR="007D271C" w:rsidRPr="00E07C66" w:rsidRDefault="007D271C" w:rsidP="003F1B65">
      <w:pPr>
        <w:spacing w:after="0" w:line="360" w:lineRule="auto"/>
        <w:ind w:right="-1" w:firstLine="720"/>
        <w:jc w:val="both"/>
        <w:rPr>
          <w:rFonts w:cs="Arial"/>
          <w:sz w:val="24"/>
          <w:szCs w:val="24"/>
          <w:lang w:val="ro-RO"/>
        </w:rPr>
      </w:pPr>
      <w:r w:rsidRPr="00E07C66">
        <w:rPr>
          <w:rFonts w:cs="Arial"/>
          <w:sz w:val="24"/>
          <w:szCs w:val="24"/>
          <w:lang w:val="ro-RO"/>
        </w:rPr>
        <w:t>În fundul văii Slănicului, cuprinsă din toate părţile de munţi, ţâşnesc din ambele maluri ale pârâului, peste 20 de izvoare minerale. Ele sunt rãspândite pe o distanţã de circa doi kilometri, de la confluenţa Slănicului cu Slănicelul (550 m altitudine) şi pânã la confluenţa Slănicului cu pârâiaşul Scărişoara, grupate câte 3 - 4 sau izolate, dispuse la distanţe de 50-150 m între ele Majoritatea izvoarelor sunt situate pe malul drept al apei.</w:t>
      </w:r>
    </w:p>
    <w:p w:rsidR="00A31518" w:rsidRPr="00E07C66" w:rsidRDefault="003F1B65" w:rsidP="00A31518">
      <w:pPr>
        <w:pStyle w:val="Heading1"/>
        <w:spacing w:before="0" w:beforeAutospacing="0" w:after="0" w:afterAutospacing="0" w:line="360" w:lineRule="auto"/>
        <w:ind w:firstLine="720"/>
        <w:jc w:val="both"/>
        <w:rPr>
          <w:rFonts w:asciiTheme="minorHAnsi" w:hAnsiTheme="minorHAnsi"/>
          <w:b w:val="0"/>
          <w:sz w:val="24"/>
          <w:szCs w:val="24"/>
          <w:lang w:eastAsia="en-US"/>
        </w:rPr>
      </w:pPr>
      <w:bookmarkStart w:id="80" w:name="_Toc505082545"/>
      <w:bookmarkStart w:id="81" w:name="_Toc505602416"/>
      <w:r w:rsidRPr="00E07C66">
        <w:rPr>
          <w:rFonts w:asciiTheme="minorHAnsi" w:hAnsiTheme="minorHAnsi"/>
          <w:b w:val="0"/>
          <w:sz w:val="24"/>
          <w:szCs w:val="24"/>
        </w:rPr>
        <w:t xml:space="preserve">În imediata vecinătate a amplasamentului studiat se află cursul râului Slănic. </w:t>
      </w:r>
      <w:r w:rsidR="00227208" w:rsidRPr="00E07C66">
        <w:rPr>
          <w:rFonts w:asciiTheme="minorHAnsi" w:hAnsiTheme="minorHAnsi"/>
          <w:b w:val="0"/>
          <w:sz w:val="24"/>
          <w:szCs w:val="24"/>
        </w:rPr>
        <w:t xml:space="preserve">Conform Memoriului tehnic întocmit de S.C. MAPAMOND S.R.L. Bacău, parte componentă a documentaţiei necesare obţinerii Autorizaţiei de gospodărire a apelor pentru proiectul “Alimentare cu apă potabilă, canalizare şi staţie de epurare în oraşul Slănic Moldova, jud. </w:t>
      </w:r>
      <w:r w:rsidR="00227208" w:rsidRPr="00E07C66">
        <w:rPr>
          <w:rFonts w:asciiTheme="minorHAnsi" w:hAnsiTheme="minorHAnsi"/>
          <w:b w:val="0"/>
          <w:sz w:val="24"/>
          <w:szCs w:val="24"/>
        </w:rPr>
        <w:lastRenderedPageBreak/>
        <w:t>Bacău”, alimentarea cu apă pentru oraş se face din următoarele surse: sursă subterană (drenuri de filtraţei şi puţ forat) şi sursă de suprafaţă (priză de mal amplasată pe malul sang al pârâului Slănicel).</w:t>
      </w:r>
      <w:r w:rsidR="00227208" w:rsidRPr="00E07C66">
        <w:rPr>
          <w:sz w:val="24"/>
          <w:szCs w:val="24"/>
        </w:rPr>
        <w:t xml:space="preserve"> </w:t>
      </w:r>
      <w:r w:rsidRPr="00E07C66">
        <w:rPr>
          <w:rFonts w:asciiTheme="minorHAnsi" w:hAnsiTheme="minorHAnsi"/>
          <w:b w:val="0"/>
          <w:sz w:val="24"/>
          <w:szCs w:val="24"/>
        </w:rPr>
        <w:t>Pe terenu</w:t>
      </w:r>
      <w:r w:rsidR="00227208" w:rsidRPr="00E07C66">
        <w:rPr>
          <w:rFonts w:asciiTheme="minorHAnsi" w:hAnsiTheme="minorHAnsi"/>
          <w:b w:val="0"/>
          <w:sz w:val="24"/>
          <w:szCs w:val="24"/>
        </w:rPr>
        <w:t>l cu nr. cad. 62011, în partea de vest a acestuia, se suprapun</w:t>
      </w:r>
      <w:r w:rsidRPr="00E07C66">
        <w:rPr>
          <w:rFonts w:asciiTheme="minorHAnsi" w:hAnsiTheme="minorHAnsi"/>
          <w:b w:val="0"/>
          <w:sz w:val="24"/>
          <w:szCs w:val="24"/>
        </w:rPr>
        <w:t xml:space="preserve"> parţial </w:t>
      </w:r>
      <w:r w:rsidR="00227208" w:rsidRPr="00E07C66">
        <w:rPr>
          <w:rFonts w:asciiTheme="minorHAnsi" w:hAnsiTheme="minorHAnsi"/>
          <w:b w:val="0"/>
          <w:i/>
          <w:sz w:val="24"/>
          <w:szCs w:val="24"/>
        </w:rPr>
        <w:t>zona</w:t>
      </w:r>
      <w:r w:rsidRPr="00E07C66">
        <w:rPr>
          <w:rFonts w:asciiTheme="minorHAnsi" w:hAnsiTheme="minorHAnsi"/>
          <w:b w:val="0"/>
          <w:i/>
          <w:sz w:val="24"/>
          <w:szCs w:val="24"/>
        </w:rPr>
        <w:t xml:space="preserve"> de protecţie sanitară cu regim sever</w:t>
      </w:r>
      <w:r w:rsidRPr="00E07C66">
        <w:rPr>
          <w:rFonts w:asciiTheme="minorHAnsi" w:hAnsiTheme="minorHAnsi"/>
          <w:b w:val="0"/>
          <w:sz w:val="24"/>
          <w:szCs w:val="24"/>
        </w:rPr>
        <w:t xml:space="preserve"> şi </w:t>
      </w:r>
      <w:r w:rsidRPr="00E07C66">
        <w:rPr>
          <w:rFonts w:asciiTheme="minorHAnsi" w:hAnsiTheme="minorHAnsi"/>
          <w:b w:val="0"/>
          <w:i/>
          <w:sz w:val="24"/>
          <w:szCs w:val="24"/>
        </w:rPr>
        <w:t xml:space="preserve">zona </w:t>
      </w:r>
      <w:r w:rsidR="0012295E" w:rsidRPr="00E07C66">
        <w:rPr>
          <w:rFonts w:asciiTheme="minorHAnsi" w:hAnsiTheme="minorHAnsi"/>
          <w:b w:val="0"/>
          <w:i/>
          <w:sz w:val="24"/>
          <w:szCs w:val="24"/>
        </w:rPr>
        <w:t xml:space="preserve">de protecţie sanitară cu regim </w:t>
      </w:r>
      <w:r w:rsidRPr="00E07C66">
        <w:rPr>
          <w:rFonts w:asciiTheme="minorHAnsi" w:hAnsiTheme="minorHAnsi"/>
          <w:b w:val="0"/>
          <w:i/>
          <w:sz w:val="24"/>
          <w:szCs w:val="24"/>
        </w:rPr>
        <w:t>de restricţie</w:t>
      </w:r>
      <w:r w:rsidRPr="00E07C66">
        <w:rPr>
          <w:rFonts w:asciiTheme="minorHAnsi" w:hAnsiTheme="minorHAnsi"/>
          <w:b w:val="0"/>
          <w:sz w:val="24"/>
          <w:szCs w:val="24"/>
        </w:rPr>
        <w:t xml:space="preserve"> pentru sursa de apă subterană, component</w:t>
      </w:r>
      <w:r w:rsidR="0012295E" w:rsidRPr="00E07C66">
        <w:rPr>
          <w:rFonts w:asciiTheme="minorHAnsi" w:hAnsiTheme="minorHAnsi"/>
          <w:b w:val="0"/>
          <w:sz w:val="24"/>
          <w:szCs w:val="24"/>
        </w:rPr>
        <w:t>ă</w:t>
      </w:r>
      <w:r w:rsidRPr="00E07C66">
        <w:rPr>
          <w:rFonts w:asciiTheme="minorHAnsi" w:hAnsiTheme="minorHAnsi"/>
          <w:b w:val="0"/>
          <w:sz w:val="24"/>
          <w:szCs w:val="24"/>
        </w:rPr>
        <w:t xml:space="preserve"> a sistemului de alimentare cu apă a oraşului Slănic Moldova. Cele două zone sunt stabilite conform </w:t>
      </w:r>
      <w:r w:rsidR="0012295E" w:rsidRPr="00E07C66">
        <w:rPr>
          <w:rFonts w:asciiTheme="minorHAnsi" w:hAnsiTheme="minorHAnsi"/>
          <w:b w:val="0"/>
          <w:sz w:val="24"/>
          <w:szCs w:val="24"/>
          <w:lang w:eastAsia="en-US"/>
        </w:rPr>
        <w:t>HG 930/2005 pentru aprobarea Normelor speciale privind caracterul și mărimea zonelor de protecție sanitară și hidrogeologică, iar prin PUZ s</w:t>
      </w:r>
      <w:r w:rsidR="00A31518" w:rsidRPr="00E07C66">
        <w:rPr>
          <w:rFonts w:asciiTheme="minorHAnsi" w:hAnsiTheme="minorHAnsi"/>
          <w:b w:val="0"/>
          <w:sz w:val="24"/>
          <w:szCs w:val="24"/>
          <w:lang w:eastAsia="en-US"/>
        </w:rPr>
        <w:t>-a instituit interdicţie de construcţie până la distanţa de 20 m faţă de limita incintei. Ambele terenuri studiate se află în perimetrul de protecţie hidrogeologică pentru sursa de apă.</w:t>
      </w:r>
      <w:bookmarkEnd w:id="80"/>
      <w:bookmarkEnd w:id="81"/>
    </w:p>
    <w:p w:rsidR="00606F06" w:rsidRPr="00E07C66" w:rsidRDefault="00606F06" w:rsidP="00606F06">
      <w:pPr>
        <w:pStyle w:val="Style13"/>
        <w:widowControl/>
        <w:spacing w:line="360" w:lineRule="auto"/>
        <w:ind w:firstLine="720"/>
        <w:jc w:val="both"/>
        <w:rPr>
          <w:rStyle w:val="FontStyle45"/>
          <w:rFonts w:ascii="Calibri" w:hAnsi="Calibri" w:cs="Arial"/>
          <w:sz w:val="24"/>
          <w:szCs w:val="24"/>
          <w:lang w:val="ro-RO"/>
        </w:rPr>
      </w:pPr>
      <w:r w:rsidRPr="00E07C66">
        <w:rPr>
          <w:rFonts w:ascii="Calibri" w:hAnsi="Calibri" w:cs="Tahoma"/>
          <w:lang w:val="ro-RO"/>
        </w:rPr>
        <w:t xml:space="preserve">Alimentarea stratelor acvifere freatice din zonă se realizează din precipitaţiile atmosferice, din pânza de apă freatică, sau din infiltraţiile ascensionale superioare din stratele acvifere de adâncime sub presiune. </w:t>
      </w:r>
      <w:r w:rsidRPr="00E07C66">
        <w:rPr>
          <w:rStyle w:val="FontStyle45"/>
          <w:rFonts w:ascii="Calibri" w:hAnsi="Calibri" w:cs="Arial"/>
          <w:sz w:val="24"/>
          <w:szCs w:val="24"/>
          <w:lang w:val="ro-RO"/>
        </w:rPr>
        <w:t>Aceste acvifere sunt exploatate sistematic prin instalaţii specifice de pompare, constituind principala sursa de apă pentru consumatorii din zonă.</w:t>
      </w:r>
    </w:p>
    <w:p w:rsidR="00AD042C" w:rsidRPr="00E07C66" w:rsidRDefault="00AD042C" w:rsidP="00B07059">
      <w:pPr>
        <w:pStyle w:val="Heading3"/>
        <w:spacing w:before="0" w:line="360" w:lineRule="auto"/>
        <w:rPr>
          <w:sz w:val="24"/>
          <w:szCs w:val="24"/>
        </w:rPr>
      </w:pPr>
      <w:r w:rsidRPr="00E07C66">
        <w:rPr>
          <w:sz w:val="24"/>
          <w:szCs w:val="24"/>
        </w:rPr>
        <w:tab/>
      </w:r>
      <w:bookmarkStart w:id="82" w:name="_Toc421016050"/>
      <w:bookmarkStart w:id="83" w:name="_Toc421016289"/>
    </w:p>
    <w:p w:rsidR="00AD042C" w:rsidRPr="00E07C66" w:rsidRDefault="00AD042C" w:rsidP="00B07059">
      <w:pPr>
        <w:pStyle w:val="Heading3"/>
        <w:spacing w:before="0" w:line="360" w:lineRule="auto"/>
        <w:jc w:val="center"/>
        <w:rPr>
          <w:rFonts w:asciiTheme="minorHAnsi" w:hAnsiTheme="minorHAnsi"/>
          <w:color w:val="000000" w:themeColor="text1"/>
          <w:sz w:val="28"/>
          <w:szCs w:val="28"/>
        </w:rPr>
      </w:pPr>
      <w:bookmarkStart w:id="84" w:name="_Toc505602417"/>
      <w:r w:rsidRPr="00E07C66">
        <w:rPr>
          <w:rFonts w:asciiTheme="minorHAnsi" w:hAnsiTheme="minorHAnsi"/>
          <w:color w:val="000000" w:themeColor="text1"/>
          <w:sz w:val="28"/>
          <w:szCs w:val="28"/>
        </w:rPr>
        <w:t>3.1.7. Calitatea apelor</w:t>
      </w:r>
      <w:bookmarkEnd w:id="82"/>
      <w:bookmarkEnd w:id="83"/>
      <w:bookmarkEnd w:id="84"/>
    </w:p>
    <w:p w:rsidR="00AD042C" w:rsidRPr="00E07C66" w:rsidRDefault="00AD042C" w:rsidP="00AD042C">
      <w:pPr>
        <w:autoSpaceDE w:val="0"/>
        <w:autoSpaceDN w:val="0"/>
        <w:adjustRightInd w:val="0"/>
        <w:spacing w:after="0" w:line="360" w:lineRule="auto"/>
        <w:ind w:firstLine="720"/>
        <w:jc w:val="both"/>
        <w:rPr>
          <w:rFonts w:cs="Arial"/>
          <w:color w:val="000000"/>
          <w:sz w:val="24"/>
          <w:szCs w:val="24"/>
          <w:lang w:val="ro-RO"/>
        </w:rPr>
      </w:pPr>
      <w:r w:rsidRPr="00E07C66">
        <w:rPr>
          <w:rFonts w:cs="Arial"/>
          <w:color w:val="000000"/>
          <w:sz w:val="24"/>
          <w:szCs w:val="24"/>
          <w:lang w:val="ro-RO"/>
        </w:rPr>
        <w:t>Apa reprezintă o resursă naturală regenerabilă, vulnerabilă şi limitată, element indispensabil pentru viaţă şi pentru societate, materie primă pentru activităţi productive, sursă de energie şi cale de transport, factor determinant în menţinerea echilibrului ecologic.</w:t>
      </w:r>
    </w:p>
    <w:p w:rsidR="00AD042C" w:rsidRPr="00E07C66" w:rsidRDefault="00AD042C" w:rsidP="00AD042C">
      <w:pPr>
        <w:autoSpaceDE w:val="0"/>
        <w:autoSpaceDN w:val="0"/>
        <w:adjustRightInd w:val="0"/>
        <w:spacing w:after="0" w:line="360" w:lineRule="auto"/>
        <w:ind w:firstLine="720"/>
        <w:jc w:val="both"/>
        <w:rPr>
          <w:rFonts w:cs="Arial"/>
          <w:color w:val="000000"/>
          <w:sz w:val="24"/>
          <w:szCs w:val="24"/>
          <w:lang w:val="ro-RO"/>
        </w:rPr>
      </w:pPr>
      <w:r w:rsidRPr="00E07C66">
        <w:rPr>
          <w:rFonts w:cs="Arial"/>
          <w:color w:val="000000"/>
          <w:sz w:val="24"/>
          <w:szCs w:val="24"/>
          <w:lang w:val="ro-RO"/>
        </w:rPr>
        <w:t xml:space="preserve"> Bună gospodărire a apei prezintă o importanţă deosebită în condiţiile în care resursele de apă ale României sunt relativ reduse, cifrându-se doar la aproximativ 1700 m</w:t>
      </w:r>
      <w:r w:rsidRPr="00E07C66">
        <w:rPr>
          <w:rFonts w:cs="Arial"/>
          <w:color w:val="000000"/>
          <w:sz w:val="24"/>
          <w:szCs w:val="24"/>
          <w:vertAlign w:val="superscript"/>
          <w:lang w:val="ro-RO"/>
        </w:rPr>
        <w:t xml:space="preserve">3 </w:t>
      </w:r>
      <w:r w:rsidRPr="00E07C66">
        <w:rPr>
          <w:rFonts w:cs="Arial"/>
          <w:color w:val="000000"/>
          <w:sz w:val="24"/>
          <w:szCs w:val="24"/>
          <w:lang w:val="ro-RO"/>
        </w:rPr>
        <w:t>de apă timp de un an pentru un locuitor, în timp ce în alte ţări din Europa aceste rezerve sunt, în medie, de 2,5 ori mai mari.</w:t>
      </w:r>
    </w:p>
    <w:p w:rsidR="00AD042C" w:rsidRPr="00E07C66" w:rsidRDefault="00AD042C" w:rsidP="00AD042C">
      <w:pPr>
        <w:tabs>
          <w:tab w:val="left" w:pos="-1440"/>
        </w:tabs>
        <w:spacing w:after="0" w:line="360" w:lineRule="auto"/>
        <w:ind w:firstLine="720"/>
        <w:jc w:val="both"/>
        <w:rPr>
          <w:rFonts w:cs="Arial"/>
          <w:color w:val="000000"/>
          <w:sz w:val="24"/>
          <w:szCs w:val="24"/>
          <w:lang w:val="ro-RO"/>
        </w:rPr>
      </w:pPr>
      <w:r w:rsidRPr="00E07C66">
        <w:rPr>
          <w:rFonts w:cs="Arial"/>
          <w:color w:val="000000"/>
          <w:sz w:val="24"/>
          <w:szCs w:val="24"/>
          <w:lang w:val="ro-RO"/>
        </w:rPr>
        <w:t xml:space="preserve">Directiva Cadru 60/2000/CEE în domeniul apei constituie o abordare nouă în domeniul gospodăririi apelor, bazându-se pe principiul bazinal şi impunând termene stricte pentru realizarea programului de măsuri.  Obiectivul central al Directivei Cadru în domeniul Apei (DCA) este acela de a obţine o „stare bună” pentru toate corpurile de apă, atât pentru cele de suprafaţă cât şi pentru cele subterane, cu excepţia corpurilor puternic modificate şi artificiale, pentru care se defineşte „potenţialul ecologic bun”. </w:t>
      </w:r>
    </w:p>
    <w:p w:rsidR="00AD042C" w:rsidRPr="00E07C66" w:rsidRDefault="00AD042C" w:rsidP="00AD042C">
      <w:pPr>
        <w:spacing w:after="0" w:line="360" w:lineRule="auto"/>
        <w:ind w:firstLine="706"/>
        <w:jc w:val="both"/>
        <w:rPr>
          <w:rFonts w:cs="Arial"/>
          <w:color w:val="000000"/>
          <w:sz w:val="24"/>
          <w:szCs w:val="24"/>
          <w:lang w:val="ro-RO"/>
        </w:rPr>
      </w:pPr>
      <w:r w:rsidRPr="00E07C66">
        <w:rPr>
          <w:rFonts w:cs="Arial"/>
          <w:color w:val="000000"/>
          <w:sz w:val="24"/>
          <w:szCs w:val="24"/>
          <w:lang w:val="ro-RO"/>
        </w:rPr>
        <w:lastRenderedPageBreak/>
        <w:t>Conform acestei Directive, Statele Membre din Uniunea Europeană trebuie să asigure atingerea stării bune a tuturor apelor de suprafaţă până în anul 2015.</w:t>
      </w:r>
    </w:p>
    <w:p w:rsidR="0098797F" w:rsidRPr="00E07C66" w:rsidRDefault="0098797F" w:rsidP="0098797F">
      <w:pPr>
        <w:spacing w:after="0" w:line="360" w:lineRule="auto"/>
        <w:ind w:firstLine="720"/>
        <w:jc w:val="both"/>
        <w:rPr>
          <w:sz w:val="24"/>
          <w:szCs w:val="24"/>
          <w:lang w:val="ro-RO"/>
        </w:rPr>
      </w:pPr>
      <w:r w:rsidRPr="00E07C66">
        <w:rPr>
          <w:sz w:val="24"/>
          <w:szCs w:val="24"/>
          <w:lang w:val="ro-RO"/>
        </w:rPr>
        <w:t xml:space="preserve">În judeţul Bacău, calitatea apelor de suprafaţă şi a apelor subterane este controlată şi monitorizată de A.N. “Apele Romane” - Administraţia Bazinală de Apă „Siret” Bacău. Calitatea apei subterane este monitorizată şi de către societăţile economice pentru indicatorii specifici activităţilor acestora. </w:t>
      </w:r>
    </w:p>
    <w:p w:rsidR="0098797F" w:rsidRPr="00E07C66" w:rsidRDefault="0098797F" w:rsidP="00AD042C">
      <w:pPr>
        <w:spacing w:after="0" w:line="360" w:lineRule="auto"/>
        <w:ind w:firstLine="706"/>
        <w:jc w:val="both"/>
        <w:rPr>
          <w:sz w:val="24"/>
          <w:szCs w:val="24"/>
          <w:lang w:val="ro-RO"/>
        </w:rPr>
      </w:pPr>
    </w:p>
    <w:p w:rsidR="00A75255" w:rsidRPr="00E07C66" w:rsidRDefault="00A75255" w:rsidP="00A75255">
      <w:pPr>
        <w:spacing w:after="0" w:line="360" w:lineRule="auto"/>
        <w:jc w:val="center"/>
        <w:rPr>
          <w:rStyle w:val="FontStyle218"/>
          <w:rFonts w:ascii="Calibri" w:hAnsi="Calibri" w:cs="Times New Roman"/>
          <w:b/>
          <w:sz w:val="24"/>
          <w:szCs w:val="24"/>
          <w:lang w:val="ro-RO"/>
        </w:rPr>
      </w:pPr>
      <w:r w:rsidRPr="00E07C66">
        <w:rPr>
          <w:rStyle w:val="FontStyle218"/>
          <w:rFonts w:ascii="Calibri" w:hAnsi="Calibri" w:cs="Times New Roman"/>
          <w:b/>
          <w:sz w:val="24"/>
          <w:szCs w:val="24"/>
          <w:lang w:val="ro-RO"/>
        </w:rPr>
        <w:t>Apele de suprafaţă</w:t>
      </w:r>
    </w:p>
    <w:p w:rsidR="005876A8" w:rsidRPr="00E07C66" w:rsidRDefault="005876A8" w:rsidP="005876A8">
      <w:pPr>
        <w:spacing w:after="0" w:line="360" w:lineRule="auto"/>
        <w:ind w:firstLine="630"/>
        <w:jc w:val="both"/>
        <w:rPr>
          <w:sz w:val="24"/>
          <w:szCs w:val="24"/>
          <w:lang w:val="ro-RO"/>
        </w:rPr>
      </w:pPr>
      <w:r w:rsidRPr="00E07C66">
        <w:rPr>
          <w:sz w:val="24"/>
          <w:szCs w:val="24"/>
          <w:lang w:val="ro-RO"/>
        </w:rPr>
        <w:t xml:space="preserve">Calitatea apelor de pe teritoriul oraşului Slănic Moldova este </w:t>
      </w:r>
      <w:r w:rsidR="007907E8" w:rsidRPr="00E07C66">
        <w:rPr>
          <w:sz w:val="24"/>
          <w:szCs w:val="24"/>
          <w:lang w:val="ro-RO"/>
        </w:rPr>
        <w:t>prezentată</w:t>
      </w:r>
      <w:r w:rsidRPr="00E07C66">
        <w:rPr>
          <w:sz w:val="24"/>
          <w:szCs w:val="24"/>
          <w:lang w:val="ro-RO"/>
        </w:rPr>
        <w:t xml:space="preserve"> pe baza datelor din</w:t>
      </w:r>
      <w:r w:rsidRPr="00E07C66">
        <w:rPr>
          <w:rFonts w:cs="Arial"/>
          <w:i/>
          <w:sz w:val="24"/>
          <w:szCs w:val="24"/>
          <w:lang w:val="ro-RO"/>
        </w:rPr>
        <w:t xml:space="preserve"> Raport</w:t>
      </w:r>
      <w:r w:rsidRPr="00E07C66">
        <w:rPr>
          <w:i/>
          <w:sz w:val="24"/>
          <w:szCs w:val="24"/>
          <w:lang w:val="ro-RO"/>
        </w:rPr>
        <w:t>ul</w:t>
      </w:r>
      <w:r w:rsidRPr="00E07C66">
        <w:rPr>
          <w:rFonts w:cs="Arial"/>
          <w:i/>
          <w:sz w:val="24"/>
          <w:szCs w:val="24"/>
          <w:lang w:val="ro-RO"/>
        </w:rPr>
        <w:t xml:space="preserve"> anual privind starea mediului în judeţul </w:t>
      </w:r>
      <w:r w:rsidR="007907E8" w:rsidRPr="00E07C66">
        <w:rPr>
          <w:rFonts w:cs="Arial"/>
          <w:i/>
          <w:sz w:val="24"/>
          <w:szCs w:val="24"/>
          <w:lang w:val="ro-RO"/>
        </w:rPr>
        <w:t>Bacău</w:t>
      </w:r>
      <w:r w:rsidRPr="00E07C66">
        <w:rPr>
          <w:rFonts w:cs="Arial"/>
          <w:i/>
          <w:sz w:val="24"/>
          <w:szCs w:val="24"/>
          <w:lang w:val="ro-RO"/>
        </w:rPr>
        <w:t xml:space="preserve">, pe anul 2014, întocmit de APM </w:t>
      </w:r>
      <w:r w:rsidR="007907E8" w:rsidRPr="00E07C66">
        <w:rPr>
          <w:rFonts w:cs="Arial"/>
          <w:i/>
          <w:sz w:val="24"/>
          <w:szCs w:val="24"/>
          <w:lang w:val="ro-RO"/>
        </w:rPr>
        <w:t>Bacău</w:t>
      </w:r>
      <w:r w:rsidRPr="00E07C66">
        <w:rPr>
          <w:rFonts w:cs="Arial"/>
          <w:i/>
          <w:sz w:val="24"/>
          <w:szCs w:val="24"/>
          <w:lang w:val="ro-RO"/>
        </w:rPr>
        <w:t xml:space="preserve">, </w:t>
      </w:r>
      <w:r w:rsidRPr="00E07C66">
        <w:rPr>
          <w:rFonts w:cs="Arial"/>
          <w:sz w:val="24"/>
          <w:szCs w:val="24"/>
          <w:lang w:val="ro-RO"/>
        </w:rPr>
        <w:t>acestea fiind cele mai recente</w:t>
      </w:r>
      <w:r w:rsidRPr="00E07C66">
        <w:rPr>
          <w:sz w:val="24"/>
          <w:szCs w:val="24"/>
          <w:lang w:val="ro-RO"/>
        </w:rPr>
        <w:t xml:space="preserve">. </w:t>
      </w:r>
    </w:p>
    <w:p w:rsidR="00CE14EF" w:rsidRPr="00E07C66" w:rsidRDefault="00A75255" w:rsidP="005876A8">
      <w:pPr>
        <w:spacing w:after="0" w:line="360" w:lineRule="auto"/>
        <w:ind w:firstLine="720"/>
        <w:jc w:val="both"/>
        <w:rPr>
          <w:rFonts w:cs="Arial"/>
          <w:color w:val="000000" w:themeColor="text1"/>
          <w:sz w:val="24"/>
          <w:szCs w:val="24"/>
          <w:lang w:val="ro-RO"/>
        </w:rPr>
      </w:pPr>
      <w:r w:rsidRPr="00E07C66">
        <w:rPr>
          <w:rStyle w:val="FontStyle218"/>
          <w:rFonts w:ascii="Calibri" w:hAnsi="Calibri" w:cs="Times New Roman"/>
          <w:sz w:val="24"/>
          <w:szCs w:val="24"/>
          <w:lang w:val="ro-RO"/>
        </w:rPr>
        <w:t>Au fost monitorizate mai multe corpuri de apă; datele la care ne raportăm pentru evaluarea zonei în care se află terenurile studiate sunt cele corespunzătoare corpului de apă</w:t>
      </w:r>
      <w:r w:rsidRPr="00E07C66">
        <w:rPr>
          <w:rFonts w:cs="Arial"/>
          <w:b/>
          <w:sz w:val="24"/>
          <w:szCs w:val="24"/>
          <w:lang w:val="ro-RO"/>
        </w:rPr>
        <w:t xml:space="preserve"> </w:t>
      </w:r>
      <w:r w:rsidR="00CC1DFF" w:rsidRPr="00E07C66">
        <w:rPr>
          <w:rFonts w:cs="Arial"/>
          <w:sz w:val="24"/>
          <w:szCs w:val="24"/>
          <w:lang w:val="ro-RO"/>
        </w:rPr>
        <w:t>Slănic</w:t>
      </w:r>
      <w:r w:rsidRPr="00E07C66">
        <w:rPr>
          <w:rFonts w:cs="Arial"/>
          <w:sz w:val="24"/>
          <w:szCs w:val="24"/>
          <w:lang w:val="ro-RO"/>
        </w:rPr>
        <w:t>.</w:t>
      </w:r>
      <w:r w:rsidR="005876A8" w:rsidRPr="00E07C66">
        <w:rPr>
          <w:rFonts w:cs="Arial"/>
          <w:sz w:val="24"/>
          <w:szCs w:val="24"/>
          <w:lang w:val="ro-RO"/>
        </w:rPr>
        <w:t xml:space="preserve"> </w:t>
      </w:r>
      <w:r w:rsidR="00CE14EF" w:rsidRPr="00E07C66">
        <w:rPr>
          <w:rFonts w:cs="Arial"/>
          <w:color w:val="000000" w:themeColor="text1"/>
          <w:sz w:val="24"/>
          <w:szCs w:val="24"/>
          <w:lang w:val="ro-RO"/>
        </w:rPr>
        <w:t xml:space="preserve">Corpul de apă Slănic </w:t>
      </w:r>
      <w:r w:rsidR="005876A8" w:rsidRPr="00E07C66">
        <w:rPr>
          <w:rFonts w:cs="Arial"/>
          <w:color w:val="000000" w:themeColor="text1"/>
          <w:sz w:val="24"/>
          <w:szCs w:val="24"/>
          <w:lang w:val="ro-RO"/>
        </w:rPr>
        <w:t>a fost</w:t>
      </w:r>
      <w:r w:rsidR="00CE14EF" w:rsidRPr="00E07C66">
        <w:rPr>
          <w:rFonts w:cs="Arial"/>
          <w:color w:val="000000" w:themeColor="text1"/>
          <w:sz w:val="24"/>
          <w:szCs w:val="24"/>
          <w:lang w:val="ro-RO"/>
        </w:rPr>
        <w:t xml:space="preserve"> evaluat prin intermediul a 2 secţiuni de control:</w:t>
      </w:r>
      <w:r w:rsidR="00CE14EF" w:rsidRPr="00E07C66">
        <w:rPr>
          <w:color w:val="000000" w:themeColor="text1"/>
          <w:sz w:val="20"/>
          <w:szCs w:val="20"/>
          <w:lang w:val="ro-RO"/>
        </w:rPr>
        <w:t xml:space="preserve"> </w:t>
      </w:r>
      <w:r w:rsidR="005876A8" w:rsidRPr="00E07C66">
        <w:rPr>
          <w:rFonts w:cs="Arial"/>
          <w:color w:val="000000" w:themeColor="text1"/>
          <w:sz w:val="24"/>
          <w:szCs w:val="24"/>
          <w:lang w:val="ro-RO"/>
        </w:rPr>
        <w:t>Slănic-</w:t>
      </w:r>
      <w:r w:rsidR="00CE14EF" w:rsidRPr="00E07C66">
        <w:rPr>
          <w:rFonts w:cs="Arial"/>
          <w:color w:val="000000" w:themeColor="text1"/>
          <w:sz w:val="24"/>
          <w:szCs w:val="24"/>
          <w:lang w:val="ro-RO"/>
        </w:rPr>
        <w:t>amonte Slănic (progra</w:t>
      </w:r>
      <w:r w:rsidR="005876A8" w:rsidRPr="00E07C66">
        <w:rPr>
          <w:rFonts w:cs="Arial"/>
          <w:color w:val="000000" w:themeColor="text1"/>
          <w:sz w:val="24"/>
          <w:szCs w:val="24"/>
          <w:lang w:val="ro-RO"/>
        </w:rPr>
        <w:t>m de monitorizare: P) şi Slănic-</w:t>
      </w:r>
      <w:r w:rsidR="00CE14EF" w:rsidRPr="00E07C66">
        <w:rPr>
          <w:rFonts w:cs="Arial"/>
          <w:color w:val="000000" w:themeColor="text1"/>
          <w:sz w:val="24"/>
          <w:szCs w:val="24"/>
          <w:lang w:val="ro-RO"/>
        </w:rPr>
        <w:t>aval Slănic (program de monitorizare:</w:t>
      </w:r>
      <w:r w:rsidR="00CE14EF" w:rsidRPr="00E07C66">
        <w:rPr>
          <w:color w:val="000000" w:themeColor="text1"/>
          <w:sz w:val="20"/>
          <w:szCs w:val="20"/>
          <w:lang w:val="ro-RO"/>
        </w:rPr>
        <w:t xml:space="preserve"> </w:t>
      </w:r>
      <w:r w:rsidR="00CE14EF" w:rsidRPr="00E07C66">
        <w:rPr>
          <w:rFonts w:cs="Arial"/>
          <w:color w:val="000000" w:themeColor="text1"/>
          <w:sz w:val="24"/>
          <w:szCs w:val="24"/>
          <w:lang w:val="ro-RO"/>
        </w:rPr>
        <w:t>S, IH, CAPM).</w:t>
      </w:r>
    </w:p>
    <w:p w:rsidR="00CE14EF" w:rsidRPr="00E07C66" w:rsidRDefault="00CE14EF" w:rsidP="005876A8">
      <w:pPr>
        <w:spacing w:after="0" w:line="360" w:lineRule="auto"/>
        <w:jc w:val="both"/>
        <w:rPr>
          <w:rFonts w:cs="Arial"/>
          <w:color w:val="000000" w:themeColor="text1"/>
          <w:sz w:val="24"/>
          <w:szCs w:val="24"/>
          <w:u w:val="single"/>
          <w:lang w:val="ro-RO"/>
        </w:rPr>
      </w:pPr>
      <w:r w:rsidRPr="00E07C66">
        <w:rPr>
          <w:rFonts w:cs="Arial"/>
          <w:color w:val="000000" w:themeColor="text1"/>
          <w:sz w:val="24"/>
          <w:szCs w:val="24"/>
          <w:lang w:val="ro-RO"/>
        </w:rPr>
        <w:tab/>
      </w:r>
      <w:r w:rsidRPr="00E07C66">
        <w:rPr>
          <w:rFonts w:cs="Arial"/>
          <w:color w:val="000000" w:themeColor="text1"/>
          <w:sz w:val="24"/>
          <w:szCs w:val="24"/>
          <w:u w:val="single"/>
          <w:lang w:val="ro-RO"/>
        </w:rPr>
        <w:t>Evaluarea stării ecologice a corpului de apă</w:t>
      </w:r>
    </w:p>
    <w:p w:rsidR="00CE14EF" w:rsidRPr="00E07C66" w:rsidRDefault="00CE14EF" w:rsidP="005876A8">
      <w:pPr>
        <w:spacing w:after="0" w:line="360" w:lineRule="auto"/>
        <w:ind w:firstLine="720"/>
        <w:jc w:val="both"/>
        <w:rPr>
          <w:rFonts w:cs="Arial"/>
          <w:i/>
          <w:color w:val="000000" w:themeColor="text1"/>
          <w:sz w:val="24"/>
          <w:szCs w:val="24"/>
          <w:lang w:val="ro-RO"/>
        </w:rPr>
      </w:pPr>
      <w:r w:rsidRPr="00E07C66">
        <w:rPr>
          <w:rFonts w:cs="Arial"/>
          <w:i/>
          <w:color w:val="000000" w:themeColor="text1"/>
          <w:sz w:val="24"/>
          <w:szCs w:val="24"/>
          <w:lang w:val="ro-RO"/>
        </w:rPr>
        <w:t>a. Elemente biologice</w:t>
      </w:r>
    </w:p>
    <w:p w:rsidR="00CE14EF" w:rsidRPr="00E07C66" w:rsidRDefault="00CE14EF" w:rsidP="000A5AB9">
      <w:pPr>
        <w:spacing w:after="0" w:line="360" w:lineRule="auto"/>
        <w:ind w:firstLine="720"/>
        <w:jc w:val="both"/>
        <w:rPr>
          <w:rFonts w:cs="Arial"/>
          <w:color w:val="000000" w:themeColor="text1"/>
          <w:sz w:val="24"/>
          <w:szCs w:val="24"/>
          <w:lang w:val="ro-RO"/>
        </w:rPr>
      </w:pPr>
      <w:r w:rsidRPr="00E07C66">
        <w:rPr>
          <w:rFonts w:cs="Arial"/>
          <w:color w:val="000000" w:themeColor="text1"/>
          <w:sz w:val="24"/>
          <w:szCs w:val="24"/>
          <w:lang w:val="ro-RO"/>
        </w:rPr>
        <w:t xml:space="preserve">Evaluarea biologică a acestui corp de apă s-a făcut în funcţie de fitobentos şi macronevertebrate, el având o </w:t>
      </w:r>
      <w:r w:rsidRPr="00E07C66">
        <w:rPr>
          <w:rFonts w:cs="Arial"/>
          <w:i/>
          <w:color w:val="000000" w:themeColor="text1"/>
          <w:sz w:val="24"/>
          <w:szCs w:val="24"/>
          <w:lang w:val="ro-RO"/>
        </w:rPr>
        <w:t>stare finală foarte bună</w:t>
      </w:r>
      <w:r w:rsidRPr="00E07C66">
        <w:rPr>
          <w:rFonts w:cs="Arial"/>
          <w:color w:val="000000" w:themeColor="text1"/>
          <w:sz w:val="24"/>
          <w:szCs w:val="24"/>
          <w:lang w:val="ro-RO"/>
        </w:rPr>
        <w:t xml:space="preserve"> (FB).</w:t>
      </w:r>
    </w:p>
    <w:p w:rsidR="00CE14EF" w:rsidRPr="00E07C66" w:rsidRDefault="00CE14EF" w:rsidP="005876A8">
      <w:pPr>
        <w:spacing w:after="0" w:line="360" w:lineRule="auto"/>
        <w:ind w:firstLine="720"/>
        <w:jc w:val="both"/>
        <w:rPr>
          <w:rFonts w:cs="Arial"/>
          <w:i/>
          <w:color w:val="000000" w:themeColor="text1"/>
          <w:sz w:val="24"/>
          <w:szCs w:val="24"/>
          <w:lang w:val="ro-RO"/>
        </w:rPr>
      </w:pPr>
      <w:r w:rsidRPr="00E07C66">
        <w:rPr>
          <w:rFonts w:cs="Arial"/>
          <w:i/>
          <w:color w:val="000000" w:themeColor="text1"/>
          <w:sz w:val="24"/>
          <w:szCs w:val="24"/>
          <w:lang w:val="ro-RO"/>
        </w:rPr>
        <w:t>b. Elemente fizico - chimice</w:t>
      </w:r>
    </w:p>
    <w:p w:rsidR="00CE14EF" w:rsidRPr="00E07C66" w:rsidRDefault="005876A8" w:rsidP="000A5AB9">
      <w:pPr>
        <w:spacing w:after="0" w:line="360" w:lineRule="auto"/>
        <w:ind w:firstLine="709"/>
        <w:jc w:val="both"/>
        <w:rPr>
          <w:rFonts w:cs="Arial"/>
          <w:color w:val="000000" w:themeColor="text1"/>
          <w:sz w:val="24"/>
          <w:szCs w:val="24"/>
          <w:lang w:val="ro-RO"/>
        </w:rPr>
      </w:pPr>
      <w:r w:rsidRPr="00E07C66">
        <w:rPr>
          <w:rFonts w:cs="Arial"/>
          <w:color w:val="000000" w:themeColor="text1"/>
          <w:sz w:val="24"/>
          <w:szCs w:val="24"/>
          <w:lang w:val="ro-RO"/>
        </w:rPr>
        <w:t xml:space="preserve">Evaluarea stării ecologice a </w:t>
      </w:r>
      <w:r w:rsidR="00CE14EF" w:rsidRPr="00E07C66">
        <w:rPr>
          <w:rFonts w:cs="Arial"/>
          <w:color w:val="000000" w:themeColor="text1"/>
          <w:sz w:val="24"/>
          <w:szCs w:val="24"/>
          <w:lang w:val="ro-RO"/>
        </w:rPr>
        <w:t>corpului de apă pe baza elementelor fizico</w:t>
      </w:r>
      <w:r w:rsidRPr="00E07C66">
        <w:rPr>
          <w:rFonts w:cs="Arial"/>
          <w:color w:val="000000" w:themeColor="text1"/>
          <w:sz w:val="24"/>
          <w:szCs w:val="24"/>
          <w:lang w:val="ro-RO"/>
        </w:rPr>
        <w:t xml:space="preserve"> - chimice suport a evidenţiat </w:t>
      </w:r>
      <w:r w:rsidR="00CE14EF" w:rsidRPr="00E07C66">
        <w:rPr>
          <w:rFonts w:cs="Arial"/>
          <w:color w:val="000000" w:themeColor="text1"/>
          <w:sz w:val="24"/>
          <w:szCs w:val="24"/>
          <w:lang w:val="ro-RO"/>
        </w:rPr>
        <w:t xml:space="preserve">o </w:t>
      </w:r>
      <w:r w:rsidR="00CE14EF" w:rsidRPr="00E07C66">
        <w:rPr>
          <w:rFonts w:cs="Arial"/>
          <w:i/>
          <w:color w:val="000000" w:themeColor="text1"/>
          <w:sz w:val="24"/>
          <w:szCs w:val="24"/>
          <w:lang w:val="ro-RO"/>
        </w:rPr>
        <w:t>stare moderată</w:t>
      </w:r>
      <w:r w:rsidR="00CE14EF" w:rsidRPr="00E07C66">
        <w:rPr>
          <w:rFonts w:cs="Arial"/>
          <w:color w:val="000000" w:themeColor="text1"/>
          <w:sz w:val="24"/>
          <w:szCs w:val="24"/>
          <w:lang w:val="ro-RO"/>
        </w:rPr>
        <w:t xml:space="preserve"> a corpului de apă (M) datorită grupelor de indicatori condiţii de salinitate (conductivitate) şi nutrienţi (N-NH</w:t>
      </w:r>
      <w:r w:rsidR="00CE14EF" w:rsidRPr="00E07C66">
        <w:rPr>
          <w:rFonts w:cs="Arial"/>
          <w:color w:val="000000" w:themeColor="text1"/>
          <w:sz w:val="24"/>
          <w:szCs w:val="24"/>
          <w:vertAlign w:val="subscript"/>
          <w:lang w:val="ro-RO"/>
        </w:rPr>
        <w:t>4</w:t>
      </w:r>
      <w:r w:rsidR="00CE14EF" w:rsidRPr="00E07C66">
        <w:rPr>
          <w:rFonts w:cs="Arial"/>
          <w:color w:val="000000" w:themeColor="text1"/>
          <w:sz w:val="24"/>
          <w:szCs w:val="24"/>
          <w:lang w:val="ro-RO"/>
        </w:rPr>
        <w:t>).</w:t>
      </w:r>
    </w:p>
    <w:p w:rsidR="00CE14EF" w:rsidRPr="00E07C66" w:rsidRDefault="000A5AB9" w:rsidP="005876A8">
      <w:pPr>
        <w:spacing w:after="0" w:line="360" w:lineRule="auto"/>
        <w:ind w:firstLine="709"/>
        <w:jc w:val="both"/>
        <w:rPr>
          <w:rFonts w:cs="Arial"/>
          <w:i/>
          <w:color w:val="000000" w:themeColor="text1"/>
          <w:sz w:val="24"/>
          <w:szCs w:val="24"/>
          <w:lang w:val="ro-RO"/>
        </w:rPr>
      </w:pPr>
      <w:r w:rsidRPr="00E07C66">
        <w:rPr>
          <w:rFonts w:cs="Arial"/>
          <w:i/>
          <w:color w:val="000000" w:themeColor="text1"/>
          <w:sz w:val="24"/>
          <w:szCs w:val="24"/>
          <w:lang w:val="ro-RO"/>
        </w:rPr>
        <w:t xml:space="preserve">c. </w:t>
      </w:r>
      <w:r w:rsidR="00CE14EF" w:rsidRPr="00E07C66">
        <w:rPr>
          <w:rFonts w:cs="Arial"/>
          <w:i/>
          <w:color w:val="000000" w:themeColor="text1"/>
          <w:sz w:val="24"/>
          <w:szCs w:val="24"/>
          <w:lang w:val="ro-RO"/>
        </w:rPr>
        <w:t>Poluanţi specifici</w:t>
      </w:r>
    </w:p>
    <w:p w:rsidR="00CE14EF" w:rsidRPr="00E07C66" w:rsidRDefault="005876A8" w:rsidP="005876A8">
      <w:pPr>
        <w:spacing w:after="0" w:line="360" w:lineRule="auto"/>
        <w:ind w:firstLine="709"/>
        <w:jc w:val="both"/>
        <w:rPr>
          <w:rFonts w:cs="Arial"/>
          <w:color w:val="000000" w:themeColor="text1"/>
          <w:sz w:val="24"/>
          <w:szCs w:val="24"/>
          <w:lang w:val="ro-RO"/>
        </w:rPr>
      </w:pPr>
      <w:r w:rsidRPr="00E07C66">
        <w:rPr>
          <w:rFonts w:cs="Arial"/>
          <w:color w:val="000000" w:themeColor="text1"/>
          <w:sz w:val="24"/>
          <w:szCs w:val="24"/>
          <w:lang w:val="ro-RO"/>
        </w:rPr>
        <w:t xml:space="preserve">Evaluarea stării ecologice a </w:t>
      </w:r>
      <w:r w:rsidR="00CE14EF" w:rsidRPr="00E07C66">
        <w:rPr>
          <w:rFonts w:cs="Arial"/>
          <w:color w:val="000000" w:themeColor="text1"/>
          <w:sz w:val="24"/>
          <w:szCs w:val="24"/>
          <w:lang w:val="ro-RO"/>
        </w:rPr>
        <w:t>corp</w:t>
      </w:r>
      <w:r w:rsidR="000A5AB9" w:rsidRPr="00E07C66">
        <w:rPr>
          <w:rFonts w:cs="Arial"/>
          <w:color w:val="000000" w:themeColor="text1"/>
          <w:sz w:val="24"/>
          <w:szCs w:val="24"/>
          <w:lang w:val="ro-RO"/>
        </w:rPr>
        <w:t xml:space="preserve">ului de apă pe baza poluanţilor </w:t>
      </w:r>
      <w:r w:rsidR="00CE14EF" w:rsidRPr="00E07C66">
        <w:rPr>
          <w:rFonts w:cs="Arial"/>
          <w:color w:val="000000" w:themeColor="text1"/>
          <w:sz w:val="24"/>
          <w:szCs w:val="24"/>
          <w:lang w:val="ro-RO"/>
        </w:rPr>
        <w:t xml:space="preserve">specifici a evidenţiat o </w:t>
      </w:r>
      <w:r w:rsidR="00CE14EF" w:rsidRPr="00E07C66">
        <w:rPr>
          <w:rFonts w:cs="Arial"/>
          <w:i/>
          <w:color w:val="000000" w:themeColor="text1"/>
          <w:sz w:val="24"/>
          <w:szCs w:val="24"/>
          <w:lang w:val="ro-RO"/>
        </w:rPr>
        <w:t xml:space="preserve">stare bună </w:t>
      </w:r>
      <w:r w:rsidR="00CE14EF" w:rsidRPr="00E07C66">
        <w:rPr>
          <w:rFonts w:cs="Arial"/>
          <w:color w:val="000000" w:themeColor="text1"/>
          <w:sz w:val="24"/>
          <w:szCs w:val="24"/>
          <w:lang w:val="ro-RO"/>
        </w:rPr>
        <w:t>a corpului de apă (B).</w:t>
      </w:r>
    </w:p>
    <w:p w:rsidR="00CE14EF" w:rsidRPr="00E07C66" w:rsidRDefault="00CE14EF" w:rsidP="000A5AB9">
      <w:pPr>
        <w:spacing w:after="0" w:line="360" w:lineRule="auto"/>
        <w:ind w:firstLine="709"/>
        <w:jc w:val="both"/>
        <w:rPr>
          <w:rFonts w:cs="Arial"/>
          <w:color w:val="000000" w:themeColor="text1"/>
          <w:sz w:val="24"/>
          <w:szCs w:val="24"/>
          <w:lang w:val="ro-RO"/>
        </w:rPr>
      </w:pPr>
      <w:r w:rsidRPr="00E07C66">
        <w:rPr>
          <w:rFonts w:cs="Arial"/>
          <w:color w:val="000000" w:themeColor="text1"/>
          <w:sz w:val="24"/>
          <w:szCs w:val="24"/>
          <w:lang w:val="ro-RO"/>
        </w:rPr>
        <w:t xml:space="preserve">d. </w:t>
      </w:r>
      <w:r w:rsidRPr="00E07C66">
        <w:rPr>
          <w:rFonts w:cs="Arial"/>
          <w:i/>
          <w:color w:val="000000" w:themeColor="text1"/>
          <w:sz w:val="24"/>
          <w:szCs w:val="24"/>
          <w:lang w:val="ro-RO"/>
        </w:rPr>
        <w:t>Evaluarea integrată a stării ecologice</w:t>
      </w:r>
      <w:r w:rsidRPr="00E07C66">
        <w:rPr>
          <w:rFonts w:cs="Arial"/>
          <w:color w:val="000000" w:themeColor="text1"/>
          <w:sz w:val="24"/>
          <w:szCs w:val="24"/>
          <w:lang w:val="ro-RO"/>
        </w:rPr>
        <w:t xml:space="preserve"> a corpului de apă cu precizarea indicatorilor care au determinat neatingerea obiectivului de calitate (</w:t>
      </w:r>
      <w:r w:rsidRPr="00E07C66">
        <w:rPr>
          <w:rFonts w:cs="Arial"/>
          <w:i/>
          <w:color w:val="000000" w:themeColor="text1"/>
          <w:sz w:val="24"/>
          <w:szCs w:val="24"/>
          <w:lang w:val="ro-RO"/>
        </w:rPr>
        <w:t>stare ecologică bună</w:t>
      </w:r>
      <w:r w:rsidRPr="00E07C66">
        <w:rPr>
          <w:rFonts w:cs="Arial"/>
          <w:color w:val="000000" w:themeColor="text1"/>
          <w:sz w:val="24"/>
          <w:szCs w:val="24"/>
          <w:lang w:val="ro-RO"/>
        </w:rPr>
        <w:t>).</w:t>
      </w:r>
    </w:p>
    <w:p w:rsidR="00CE14EF" w:rsidRPr="00E07C66" w:rsidRDefault="00CE14EF" w:rsidP="005876A8">
      <w:pPr>
        <w:spacing w:after="0" w:line="360" w:lineRule="auto"/>
        <w:ind w:firstLine="720"/>
        <w:jc w:val="both"/>
        <w:rPr>
          <w:rFonts w:cs="Arial"/>
          <w:b/>
          <w:i/>
          <w:color w:val="000000" w:themeColor="text1"/>
          <w:sz w:val="24"/>
          <w:szCs w:val="24"/>
          <w:lang w:val="ro-RO"/>
        </w:rPr>
      </w:pPr>
      <w:r w:rsidRPr="00E07C66">
        <w:rPr>
          <w:rFonts w:cs="Arial"/>
          <w:b/>
          <w:i/>
          <w:color w:val="000000" w:themeColor="text1"/>
          <w:sz w:val="24"/>
          <w:szCs w:val="24"/>
          <w:lang w:val="ro-RO"/>
        </w:rPr>
        <w:t>Corpul de apă Slănic (Slănic) a înregistrat pe parcursul anului 2014 o stare ecologică bună (B).</w:t>
      </w:r>
    </w:p>
    <w:p w:rsidR="00A75255" w:rsidRPr="00E07C66" w:rsidRDefault="00CE14EF" w:rsidP="000A5AB9">
      <w:pPr>
        <w:spacing w:after="0" w:line="360" w:lineRule="auto"/>
        <w:ind w:firstLine="720"/>
        <w:jc w:val="both"/>
        <w:rPr>
          <w:rFonts w:cs="Arial"/>
          <w:color w:val="000000" w:themeColor="text1"/>
          <w:sz w:val="24"/>
          <w:szCs w:val="24"/>
          <w:lang w:val="ro-RO"/>
        </w:rPr>
      </w:pPr>
      <w:r w:rsidRPr="00E07C66">
        <w:rPr>
          <w:rFonts w:cs="Arial"/>
          <w:color w:val="000000" w:themeColor="text1"/>
          <w:sz w:val="24"/>
          <w:szCs w:val="24"/>
          <w:u w:val="single"/>
          <w:lang w:val="ro-RO"/>
        </w:rPr>
        <w:lastRenderedPageBreak/>
        <w:t>Evaluarea stării chimice a corpului de apă</w:t>
      </w:r>
      <w:r w:rsidRPr="00E07C66">
        <w:rPr>
          <w:rFonts w:cs="Arial"/>
          <w:color w:val="000000" w:themeColor="text1"/>
          <w:sz w:val="24"/>
          <w:szCs w:val="24"/>
          <w:lang w:val="ro-RO"/>
        </w:rPr>
        <w:t xml:space="preserve"> cu precizarea indicatorilor care au determinat neatingerea obiectivului de calitate (</w:t>
      </w:r>
      <w:r w:rsidRPr="00E07C66">
        <w:rPr>
          <w:rFonts w:cs="Arial"/>
          <w:i/>
          <w:color w:val="000000" w:themeColor="text1"/>
          <w:sz w:val="24"/>
          <w:szCs w:val="24"/>
          <w:lang w:val="ro-RO"/>
        </w:rPr>
        <w:t>starea chimică bună</w:t>
      </w:r>
      <w:r w:rsidRPr="00E07C66">
        <w:rPr>
          <w:rFonts w:cs="Arial"/>
          <w:color w:val="000000" w:themeColor="text1"/>
          <w:sz w:val="24"/>
          <w:szCs w:val="24"/>
          <w:lang w:val="ro-RO"/>
        </w:rPr>
        <w:t>).</w:t>
      </w:r>
    </w:p>
    <w:p w:rsidR="00A75255" w:rsidRPr="00E07C66" w:rsidRDefault="00A75255" w:rsidP="00A75255">
      <w:pPr>
        <w:spacing w:after="0" w:line="360" w:lineRule="auto"/>
        <w:ind w:firstLine="709"/>
        <w:jc w:val="both"/>
        <w:rPr>
          <w:rFonts w:cs="Arial"/>
          <w:sz w:val="24"/>
          <w:szCs w:val="24"/>
          <w:lang w:val="ro-RO"/>
        </w:rPr>
      </w:pPr>
      <w:r w:rsidRPr="00E07C66">
        <w:rPr>
          <w:rFonts w:cs="Arial"/>
          <w:sz w:val="24"/>
          <w:szCs w:val="24"/>
          <w:lang w:val="ro-RO"/>
        </w:rPr>
        <w:t xml:space="preserve">Întrucât la screening-urile realizate în anii anteriori, corpul de apă </w:t>
      </w:r>
      <w:r w:rsidR="00CC1DFF" w:rsidRPr="00E07C66">
        <w:rPr>
          <w:rFonts w:cs="Arial"/>
          <w:sz w:val="24"/>
          <w:szCs w:val="24"/>
          <w:lang w:val="ro-RO"/>
        </w:rPr>
        <w:t>Slănic</w:t>
      </w:r>
      <w:r w:rsidRPr="00E07C66">
        <w:rPr>
          <w:rFonts w:cs="Arial"/>
          <w:sz w:val="24"/>
          <w:szCs w:val="24"/>
          <w:lang w:val="ro-RO"/>
        </w:rPr>
        <w:t>, prin secţiunea de monitorizare, a înregistrat o star</w:t>
      </w:r>
      <w:r w:rsidR="00CC1DFF" w:rsidRPr="00E07C66">
        <w:rPr>
          <w:rFonts w:cs="Arial"/>
          <w:sz w:val="24"/>
          <w:szCs w:val="24"/>
          <w:lang w:val="ro-RO"/>
        </w:rPr>
        <w:t>e chimică bună, pentru anul 2015</w:t>
      </w:r>
      <w:r w:rsidRPr="00E07C66">
        <w:rPr>
          <w:rFonts w:cs="Arial"/>
          <w:sz w:val="24"/>
          <w:szCs w:val="24"/>
          <w:lang w:val="ro-RO"/>
        </w:rPr>
        <w:t xml:space="preserve"> nu s-a prevăzut monitorizarea în Manualul de Operare al Laboratoarelor pentru această categorie de substanţe.</w:t>
      </w:r>
    </w:p>
    <w:p w:rsidR="00A75255" w:rsidRPr="00E07C66" w:rsidRDefault="00A75255" w:rsidP="00A75255">
      <w:pPr>
        <w:spacing w:after="0" w:line="360" w:lineRule="auto"/>
        <w:ind w:firstLine="709"/>
        <w:jc w:val="both"/>
        <w:rPr>
          <w:rFonts w:cs="Arial"/>
          <w:sz w:val="24"/>
          <w:szCs w:val="24"/>
          <w:lang w:val="ro-RO"/>
        </w:rPr>
      </w:pPr>
      <w:r w:rsidRPr="00E07C66">
        <w:rPr>
          <w:rFonts w:cs="Arial"/>
          <w:sz w:val="24"/>
          <w:szCs w:val="24"/>
          <w:lang w:val="ro-RO"/>
        </w:rPr>
        <w:t>Starea chimică</w:t>
      </w:r>
      <w:r w:rsidRPr="00E07C66">
        <w:rPr>
          <w:rFonts w:cs="Arial"/>
          <w:i/>
          <w:sz w:val="24"/>
          <w:szCs w:val="24"/>
          <w:lang w:val="ro-RO"/>
        </w:rPr>
        <w:t xml:space="preserve"> </w:t>
      </w:r>
      <w:r w:rsidRPr="00E07C66">
        <w:rPr>
          <w:rFonts w:cs="Arial"/>
          <w:sz w:val="24"/>
          <w:szCs w:val="24"/>
          <w:lang w:val="ro-RO"/>
        </w:rPr>
        <w:t xml:space="preserve">bună a apelor de suprafaţă, este definită ca fiind starea chimică atinsă de un corp de apă la nivelul căruia concentraţiile de poluanţi nu depăşesc standardele de calitate pentru mediu, stabilite prin Acte legislative Comunitare. Standardele de calitate pentru mediu (EQS-SCM) sunt definite drept concentraţiile de poluanţi ce nu trebuie depăşite, pentru a se asigura o protecţie a sănătăţii umane şi a mediului. În evaluarea stării chimice, substanţele prioritare prezintă relevanţă, iar valorile standardelor de calitate pentru mediu (EQS - SCM) sunt stabilite în Directiva </w:t>
      </w:r>
      <w:r w:rsidRPr="00E07C66">
        <w:rPr>
          <w:rFonts w:eastAsia="MS Mincho" w:cs="Arial"/>
          <w:bCs/>
          <w:sz w:val="24"/>
          <w:szCs w:val="24"/>
          <w:lang w:val="ro-RO" w:eastAsia="ja-JP"/>
        </w:rPr>
        <w:t xml:space="preserve">privind standardele de calitate a mediului în domeniul apei - </w:t>
      </w:r>
      <w:r w:rsidRPr="00E07C66">
        <w:rPr>
          <w:rFonts w:cs="Arial"/>
          <w:sz w:val="24"/>
          <w:szCs w:val="24"/>
          <w:lang w:val="ro-RO"/>
        </w:rPr>
        <w:t>Directiva 2008/105/EC.</w:t>
      </w:r>
    </w:p>
    <w:p w:rsidR="00A43059" w:rsidRPr="00E07C66" w:rsidRDefault="00A43059" w:rsidP="00A43059">
      <w:pPr>
        <w:autoSpaceDE w:val="0"/>
        <w:autoSpaceDN w:val="0"/>
        <w:adjustRightInd w:val="0"/>
        <w:spacing w:after="0" w:line="360" w:lineRule="auto"/>
        <w:jc w:val="center"/>
        <w:rPr>
          <w:rFonts w:cs="Arial"/>
          <w:b/>
          <w:color w:val="000000"/>
          <w:sz w:val="24"/>
          <w:szCs w:val="24"/>
          <w:lang w:val="ro-RO"/>
        </w:rPr>
      </w:pPr>
    </w:p>
    <w:p w:rsidR="00CC1DFF" w:rsidRPr="00E07C66" w:rsidRDefault="00CC1DFF" w:rsidP="00A43059">
      <w:pPr>
        <w:autoSpaceDE w:val="0"/>
        <w:autoSpaceDN w:val="0"/>
        <w:adjustRightInd w:val="0"/>
        <w:spacing w:after="0" w:line="360" w:lineRule="auto"/>
        <w:jc w:val="center"/>
        <w:rPr>
          <w:rFonts w:cs="Arial"/>
          <w:b/>
          <w:color w:val="000000"/>
          <w:sz w:val="24"/>
          <w:szCs w:val="24"/>
          <w:lang w:val="ro-RO"/>
        </w:rPr>
      </w:pPr>
      <w:r w:rsidRPr="00E07C66">
        <w:rPr>
          <w:rFonts w:cs="Arial"/>
          <w:b/>
          <w:color w:val="000000"/>
          <w:sz w:val="24"/>
          <w:szCs w:val="24"/>
          <w:lang w:val="ro-RO"/>
        </w:rPr>
        <w:t>Apele subterane</w:t>
      </w:r>
    </w:p>
    <w:p w:rsidR="00CC1DFF" w:rsidRPr="00E07C66" w:rsidRDefault="00CC1DFF" w:rsidP="0042108F">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Sub aspectul hidro-geologic structural din zonă se întâlnesc două tipuri de acumulări de ape subterane:</w:t>
      </w:r>
    </w:p>
    <w:p w:rsidR="00CC1DFF" w:rsidRPr="00E07C66" w:rsidRDefault="00CC1DFF" w:rsidP="00A24E5D">
      <w:pPr>
        <w:pStyle w:val="ListParagraph"/>
        <w:numPr>
          <w:ilvl w:val="0"/>
          <w:numId w:val="20"/>
        </w:numPr>
        <w:spacing w:after="0" w:line="360" w:lineRule="auto"/>
        <w:ind w:left="851"/>
        <w:jc w:val="both"/>
        <w:rPr>
          <w:rFonts w:eastAsia="Times New Roman" w:cs="Arial"/>
          <w:sz w:val="24"/>
          <w:szCs w:val="24"/>
          <w:lang w:val="ro-RO"/>
        </w:rPr>
      </w:pPr>
      <w:r w:rsidRPr="00E07C66">
        <w:rPr>
          <w:rFonts w:eastAsia="Times New Roman" w:cs="Arial"/>
          <w:sz w:val="24"/>
          <w:szCs w:val="24"/>
          <w:lang w:val="ro-RO"/>
        </w:rPr>
        <w:t>acumulări reduse de apă dulce, localizate neuniform în depozitele deluviale depe versanţi;</w:t>
      </w:r>
    </w:p>
    <w:p w:rsidR="00CC1DFF" w:rsidRPr="00E07C66" w:rsidRDefault="00CC1DFF" w:rsidP="00A24E5D">
      <w:pPr>
        <w:pStyle w:val="ListParagraph"/>
        <w:numPr>
          <w:ilvl w:val="0"/>
          <w:numId w:val="20"/>
        </w:numPr>
        <w:spacing w:after="0" w:line="360" w:lineRule="auto"/>
        <w:ind w:left="851"/>
        <w:jc w:val="both"/>
        <w:rPr>
          <w:rFonts w:eastAsia="Times New Roman" w:cs="Arial"/>
          <w:sz w:val="24"/>
          <w:szCs w:val="24"/>
          <w:lang w:val="ro-RO"/>
        </w:rPr>
      </w:pPr>
      <w:r w:rsidRPr="00E07C66">
        <w:rPr>
          <w:rFonts w:eastAsia="Times New Roman" w:cs="Arial"/>
          <w:sz w:val="24"/>
          <w:szCs w:val="24"/>
          <w:lang w:val="ro-RO"/>
        </w:rPr>
        <w:t>acumulări de ape subterane arteziene,</w:t>
      </w:r>
      <w:r w:rsidR="0042108F" w:rsidRPr="00E07C66">
        <w:rPr>
          <w:rFonts w:eastAsia="Times New Roman" w:cs="Arial"/>
          <w:sz w:val="24"/>
          <w:szCs w:val="24"/>
          <w:lang w:val="ro-RO"/>
        </w:rPr>
        <w:t xml:space="preserve"> </w:t>
      </w:r>
      <w:r w:rsidRPr="00E07C66">
        <w:rPr>
          <w:rFonts w:eastAsia="Times New Roman" w:cs="Arial"/>
          <w:sz w:val="24"/>
          <w:szCs w:val="24"/>
          <w:lang w:val="ro-RO"/>
        </w:rPr>
        <w:t>localizate</w:t>
      </w:r>
      <w:r w:rsidR="0042108F" w:rsidRPr="00E07C66">
        <w:rPr>
          <w:rFonts w:eastAsia="Times New Roman" w:cs="Arial"/>
          <w:sz w:val="24"/>
          <w:szCs w:val="24"/>
          <w:lang w:val="ro-RO"/>
        </w:rPr>
        <w:t xml:space="preserve"> </w:t>
      </w:r>
      <w:r w:rsidRPr="00E07C66">
        <w:rPr>
          <w:rFonts w:eastAsia="Times New Roman" w:cs="Arial"/>
          <w:sz w:val="24"/>
          <w:szCs w:val="24"/>
          <w:lang w:val="ro-RO"/>
        </w:rPr>
        <w:t>în sistemele fisurale ale</w:t>
      </w:r>
      <w:r w:rsidR="0042108F" w:rsidRPr="00E07C66">
        <w:rPr>
          <w:rFonts w:eastAsia="Times New Roman" w:cs="Arial"/>
          <w:sz w:val="24"/>
          <w:szCs w:val="24"/>
          <w:lang w:val="ro-RO"/>
        </w:rPr>
        <w:t xml:space="preserve"> </w:t>
      </w:r>
      <w:r w:rsidRPr="00E07C66">
        <w:rPr>
          <w:rFonts w:eastAsia="Times New Roman" w:cs="Arial"/>
          <w:sz w:val="24"/>
          <w:szCs w:val="24"/>
          <w:lang w:val="ro-RO"/>
        </w:rPr>
        <w:t>complexelor rocilor calcaroase.</w:t>
      </w:r>
    </w:p>
    <w:p w:rsidR="0042108F" w:rsidRPr="00E07C66" w:rsidRDefault="0042108F" w:rsidP="0042108F">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Din punct de vedere al caracteristicilor hidrogeologice şi al dinamicii apelor subterane, există două sisteme:</w:t>
      </w:r>
    </w:p>
    <w:p w:rsidR="0042108F" w:rsidRPr="00E07C66" w:rsidRDefault="0042108F" w:rsidP="00A24E5D">
      <w:pPr>
        <w:pStyle w:val="ListParagraph"/>
        <w:numPr>
          <w:ilvl w:val="0"/>
          <w:numId w:val="19"/>
        </w:numPr>
        <w:spacing w:after="0" w:line="360" w:lineRule="auto"/>
        <w:ind w:left="851"/>
        <w:jc w:val="both"/>
        <w:rPr>
          <w:rFonts w:eastAsia="Times New Roman" w:cs="Arial"/>
          <w:sz w:val="24"/>
          <w:szCs w:val="24"/>
          <w:lang w:val="ro-RO"/>
        </w:rPr>
      </w:pPr>
      <w:r w:rsidRPr="00E07C66">
        <w:rPr>
          <w:rFonts w:eastAsia="Times New Roman" w:cs="Arial"/>
          <w:sz w:val="24"/>
          <w:szCs w:val="24"/>
          <w:lang w:val="ro-RO"/>
        </w:rPr>
        <w:t>sistem acvifer mineralizat superior, cu posibilităţi de înmagazinare şi debitare sub presiune mai mare (2 -6 l/sec şi 0,4 -0,6 atm.);</w:t>
      </w:r>
    </w:p>
    <w:p w:rsidR="0042108F" w:rsidRPr="00E07C66" w:rsidRDefault="0042108F" w:rsidP="00A24E5D">
      <w:pPr>
        <w:pStyle w:val="ListParagraph"/>
        <w:numPr>
          <w:ilvl w:val="0"/>
          <w:numId w:val="19"/>
        </w:numPr>
        <w:spacing w:after="0" w:line="360" w:lineRule="auto"/>
        <w:ind w:left="851"/>
        <w:jc w:val="both"/>
        <w:rPr>
          <w:rFonts w:eastAsia="Times New Roman" w:cs="Arial"/>
          <w:sz w:val="24"/>
          <w:szCs w:val="24"/>
          <w:lang w:val="ro-RO"/>
        </w:rPr>
      </w:pPr>
      <w:r w:rsidRPr="00E07C66">
        <w:rPr>
          <w:rFonts w:eastAsia="Times New Roman" w:cs="Arial"/>
          <w:sz w:val="24"/>
          <w:szCs w:val="24"/>
          <w:lang w:val="ro-RO"/>
        </w:rPr>
        <w:t>sistem acvifer mineralizat inferior cu posibilităţi de înmagazinare şi debitare subpresiune mai mare (2 -6l/sec şi 0,4 -0,6 atm.)</w:t>
      </w:r>
    </w:p>
    <w:p w:rsidR="0042108F" w:rsidRPr="00E07C66" w:rsidRDefault="0042108F" w:rsidP="0042108F">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Mineralizarea apelor subterane în zona Slănic Moldova este foarte mare. Au fost captate şi amenajate 21 de izvoare minerale cu debite suficient de mari şi constante. Provin din apele meteorice care se infiltrează fiind captate de-a lungul unor linii de dislocaţie. Fenomenul de mineralizare al apelor din zona Slănic este complex şi se datorează atât </w:t>
      </w:r>
      <w:r w:rsidRPr="00E07C66">
        <w:rPr>
          <w:rFonts w:eastAsia="Times New Roman" w:cs="Arial"/>
          <w:sz w:val="24"/>
          <w:szCs w:val="24"/>
          <w:lang w:val="ro-RO"/>
        </w:rPr>
        <w:lastRenderedPageBreak/>
        <w:t>mineralelor preluate din depozitele locale, cât şi adaosului, în unele cazuri, de bioxid de carbon din aria mofetică. Izvoarele minerale sunt carbogazoase, slab sulfuroase, clorurate, sodice, hipertone, hipotone, unele oligominerale. Mineralizata totala variază între 197,36 mg/l la Izvorul 300 scări şi 276 mg/l la Izvorul nr.12.</w:t>
      </w:r>
    </w:p>
    <w:p w:rsidR="00A43059" w:rsidRPr="00E07C66" w:rsidRDefault="0042108F" w:rsidP="00A43059">
      <w:pPr>
        <w:spacing w:after="0" w:line="360" w:lineRule="auto"/>
        <w:ind w:firstLine="720"/>
        <w:jc w:val="both"/>
        <w:rPr>
          <w:sz w:val="24"/>
          <w:szCs w:val="24"/>
          <w:lang w:val="ro-RO"/>
        </w:rPr>
      </w:pPr>
      <w:r w:rsidRPr="00E07C66">
        <w:rPr>
          <w:sz w:val="24"/>
          <w:szCs w:val="24"/>
          <w:lang w:val="ro-RO"/>
        </w:rPr>
        <w:t>La nivelul oraşului, apa subterană se găseşte sub forma unor infiltraţii neuniforme</w:t>
      </w:r>
      <w:r w:rsidR="00A43059" w:rsidRPr="00E07C66">
        <w:rPr>
          <w:sz w:val="24"/>
          <w:szCs w:val="24"/>
          <w:lang w:val="ro-RO"/>
        </w:rPr>
        <w:t xml:space="preserve">, care nu constituie o pânză de apă şi care, </w:t>
      </w:r>
      <w:r w:rsidR="00863E7B">
        <w:rPr>
          <w:sz w:val="24"/>
          <w:szCs w:val="24"/>
          <w:lang w:val="ro-RO"/>
        </w:rPr>
        <w:t>î</w:t>
      </w:r>
      <w:r w:rsidR="00A43059" w:rsidRPr="00E07C66">
        <w:rPr>
          <w:sz w:val="24"/>
          <w:szCs w:val="24"/>
          <w:lang w:val="ro-RO"/>
        </w:rPr>
        <w:t>n general se găsesc sub adâncimea de 3,00 m.</w:t>
      </w:r>
    </w:p>
    <w:p w:rsidR="00A43059" w:rsidRPr="00E07C66" w:rsidRDefault="00A43059" w:rsidP="00A43059">
      <w:pPr>
        <w:autoSpaceDE w:val="0"/>
        <w:autoSpaceDN w:val="0"/>
        <w:adjustRightInd w:val="0"/>
        <w:spacing w:after="0" w:line="360" w:lineRule="auto"/>
        <w:ind w:firstLine="720"/>
        <w:jc w:val="both"/>
        <w:rPr>
          <w:rFonts w:cs="Arial"/>
          <w:color w:val="000000"/>
          <w:sz w:val="24"/>
          <w:szCs w:val="24"/>
          <w:lang w:val="ro-RO"/>
        </w:rPr>
      </w:pPr>
      <w:r w:rsidRPr="00E07C66">
        <w:rPr>
          <w:rFonts w:cs="Arial"/>
          <w:color w:val="000000"/>
          <w:sz w:val="24"/>
          <w:szCs w:val="24"/>
          <w:lang w:val="ro-RO"/>
        </w:rPr>
        <w:t>Regimul natural al apelor subterane a suferit în timp o serie de modificări cantitative şi calitative, determinate atât de folosirea lor ca sursă de alimentare cu apă potabilă şi/sau industrială, prin executarea unor lucrări hidrotehnice şi hidroameliorative, cât şi factorilor poluatori (naturali şi antropogeni).</w:t>
      </w:r>
    </w:p>
    <w:p w:rsidR="00A43059" w:rsidRPr="00E07C66" w:rsidRDefault="00A43059" w:rsidP="00A43059">
      <w:pPr>
        <w:spacing w:after="0" w:line="360" w:lineRule="auto"/>
        <w:ind w:firstLine="709"/>
        <w:rPr>
          <w:rFonts w:cs="Arial"/>
          <w:color w:val="000000"/>
          <w:sz w:val="24"/>
          <w:szCs w:val="24"/>
          <w:lang w:val="ro-RO"/>
        </w:rPr>
      </w:pPr>
      <w:r w:rsidRPr="00E07C66">
        <w:rPr>
          <w:rFonts w:cs="Arial"/>
          <w:color w:val="000000"/>
          <w:sz w:val="24"/>
          <w:szCs w:val="24"/>
          <w:lang w:val="ro-RO"/>
        </w:rPr>
        <w:t>Surse posibile de poluare a apelor freatice sunt următoarele:</w:t>
      </w:r>
    </w:p>
    <w:p w:rsidR="00A43059" w:rsidRPr="00E07C66" w:rsidRDefault="00A43059" w:rsidP="00A24E5D">
      <w:pPr>
        <w:numPr>
          <w:ilvl w:val="0"/>
          <w:numId w:val="21"/>
        </w:numPr>
        <w:autoSpaceDE w:val="0"/>
        <w:autoSpaceDN w:val="0"/>
        <w:adjustRightInd w:val="0"/>
        <w:spacing w:after="0" w:line="360" w:lineRule="auto"/>
        <w:jc w:val="both"/>
        <w:rPr>
          <w:rFonts w:cs="Arial"/>
          <w:color w:val="000000"/>
          <w:sz w:val="24"/>
          <w:szCs w:val="24"/>
          <w:lang w:val="ro-RO"/>
        </w:rPr>
      </w:pPr>
      <w:r w:rsidRPr="00E07C66">
        <w:rPr>
          <w:rFonts w:cs="Arial"/>
          <w:color w:val="000000"/>
          <w:sz w:val="24"/>
          <w:szCs w:val="24"/>
          <w:lang w:val="ro-RO"/>
        </w:rPr>
        <w:t>poluarea apelor de suprafaţă;</w:t>
      </w:r>
    </w:p>
    <w:p w:rsidR="00A43059" w:rsidRPr="00E07C66" w:rsidRDefault="00A43059" w:rsidP="00A24E5D">
      <w:pPr>
        <w:numPr>
          <w:ilvl w:val="0"/>
          <w:numId w:val="21"/>
        </w:numPr>
        <w:autoSpaceDE w:val="0"/>
        <w:autoSpaceDN w:val="0"/>
        <w:adjustRightInd w:val="0"/>
        <w:spacing w:after="0" w:line="360" w:lineRule="auto"/>
        <w:jc w:val="both"/>
        <w:rPr>
          <w:rFonts w:cs="Arial"/>
          <w:color w:val="000000"/>
          <w:sz w:val="24"/>
          <w:szCs w:val="24"/>
          <w:lang w:val="ro-RO"/>
        </w:rPr>
      </w:pPr>
      <w:r w:rsidRPr="00E07C66">
        <w:rPr>
          <w:rFonts w:cs="Arial"/>
          <w:color w:val="000000"/>
          <w:sz w:val="24"/>
          <w:szCs w:val="24"/>
          <w:lang w:val="ro-RO"/>
        </w:rPr>
        <w:t>condiţiile şi procesele hidrogeochimice naturale care favorizează trecerea în soluţie a diferiţilor anioni şi cationi;</w:t>
      </w:r>
    </w:p>
    <w:p w:rsidR="00A43059" w:rsidRPr="00E07C66" w:rsidRDefault="00A43059" w:rsidP="00A24E5D">
      <w:pPr>
        <w:numPr>
          <w:ilvl w:val="0"/>
          <w:numId w:val="21"/>
        </w:numPr>
        <w:autoSpaceDE w:val="0"/>
        <w:autoSpaceDN w:val="0"/>
        <w:adjustRightInd w:val="0"/>
        <w:spacing w:after="0" w:line="360" w:lineRule="auto"/>
        <w:jc w:val="both"/>
        <w:rPr>
          <w:rFonts w:cs="Arial"/>
          <w:color w:val="000000"/>
          <w:sz w:val="24"/>
          <w:szCs w:val="24"/>
          <w:lang w:val="ro-RO"/>
        </w:rPr>
      </w:pPr>
      <w:r w:rsidRPr="00E07C66">
        <w:rPr>
          <w:rFonts w:cs="Arial"/>
          <w:color w:val="000000"/>
          <w:sz w:val="24"/>
          <w:szCs w:val="24"/>
          <w:lang w:val="ro-RO"/>
        </w:rPr>
        <w:t>utilizarea excesivă a îngraşămintelor chimice în agricultură pe bază de azot, fosfor  şi  a pesticidelor, a condus  la acumularea  în sol a unora dintre aceşti compuşi chimici (sau a produşilor de degradare);</w:t>
      </w:r>
    </w:p>
    <w:p w:rsidR="00A43059" w:rsidRPr="00E07C66" w:rsidRDefault="00A43059" w:rsidP="00A24E5D">
      <w:pPr>
        <w:numPr>
          <w:ilvl w:val="0"/>
          <w:numId w:val="21"/>
        </w:numPr>
        <w:autoSpaceDE w:val="0"/>
        <w:autoSpaceDN w:val="0"/>
        <w:adjustRightInd w:val="0"/>
        <w:spacing w:after="0" w:line="360" w:lineRule="auto"/>
        <w:jc w:val="both"/>
        <w:rPr>
          <w:rFonts w:cs="Arial"/>
          <w:color w:val="000000"/>
          <w:sz w:val="24"/>
          <w:szCs w:val="24"/>
          <w:lang w:val="ro-RO"/>
        </w:rPr>
      </w:pPr>
      <w:r w:rsidRPr="00E07C66">
        <w:rPr>
          <w:rFonts w:cs="Arial"/>
          <w:color w:val="000000"/>
          <w:sz w:val="24"/>
          <w:szCs w:val="24"/>
          <w:lang w:val="ro-RO"/>
        </w:rPr>
        <w:t>efectele pasivităţii complexelor zootehnice  privind măsurile pentru conservarea a factorilor de mediu;</w:t>
      </w:r>
    </w:p>
    <w:p w:rsidR="00A43059" w:rsidRPr="00E07C66" w:rsidRDefault="00A43059" w:rsidP="00A24E5D">
      <w:pPr>
        <w:numPr>
          <w:ilvl w:val="0"/>
          <w:numId w:val="21"/>
        </w:numPr>
        <w:autoSpaceDE w:val="0"/>
        <w:autoSpaceDN w:val="0"/>
        <w:adjustRightInd w:val="0"/>
        <w:spacing w:after="0" w:line="360" w:lineRule="auto"/>
        <w:jc w:val="both"/>
        <w:rPr>
          <w:rFonts w:cs="Arial"/>
          <w:color w:val="000000"/>
          <w:sz w:val="24"/>
          <w:szCs w:val="24"/>
          <w:lang w:val="ro-RO"/>
        </w:rPr>
      </w:pPr>
      <w:r w:rsidRPr="00E07C66">
        <w:rPr>
          <w:rFonts w:cs="Arial"/>
          <w:color w:val="000000"/>
          <w:sz w:val="24"/>
          <w:szCs w:val="24"/>
          <w:lang w:val="ro-RO"/>
        </w:rPr>
        <w:t>particularităţile climatice, hidrogeologice şi exploatarea sistemelor de irigaţii care au contribuit la mineralizarea materiei organice din sol şi migraţia substanţelor rezultate din aceste procese.</w:t>
      </w:r>
    </w:p>
    <w:p w:rsidR="00A43059" w:rsidRPr="00E07C66" w:rsidRDefault="00A43059" w:rsidP="00A43059">
      <w:pPr>
        <w:autoSpaceDE w:val="0"/>
        <w:autoSpaceDN w:val="0"/>
        <w:adjustRightInd w:val="0"/>
        <w:spacing w:after="0" w:line="360" w:lineRule="auto"/>
        <w:ind w:firstLine="720"/>
        <w:jc w:val="both"/>
        <w:rPr>
          <w:rFonts w:cs="Arial"/>
          <w:color w:val="000000"/>
          <w:sz w:val="24"/>
          <w:szCs w:val="24"/>
          <w:lang w:val="ro-RO"/>
        </w:rPr>
      </w:pPr>
      <w:r w:rsidRPr="00E07C66">
        <w:rPr>
          <w:rFonts w:cs="Arial"/>
          <w:color w:val="000000"/>
          <w:sz w:val="24"/>
          <w:szCs w:val="24"/>
          <w:lang w:val="ro-RO"/>
        </w:rPr>
        <w:t>Din punct de vedere cantitativ, conform anexei V din Directiva Cadru Apa, starea bună a corpului de apă subterană este atinsă atunci când nivelul apei subterane în corpul de apă subterană este astfel încât resursele de apă subterană disponibile nu sunt depăşite de rata de captare medie anuală pe termen lung.</w:t>
      </w:r>
    </w:p>
    <w:p w:rsidR="007907E8" w:rsidRPr="00E07C66" w:rsidRDefault="007907E8" w:rsidP="00304015">
      <w:pPr>
        <w:spacing w:after="0" w:line="360" w:lineRule="auto"/>
        <w:ind w:firstLine="720"/>
        <w:jc w:val="both"/>
        <w:rPr>
          <w:rFonts w:cs="Arial"/>
          <w:color w:val="000000" w:themeColor="text1"/>
          <w:sz w:val="24"/>
          <w:szCs w:val="24"/>
          <w:lang w:val="ro-RO"/>
        </w:rPr>
      </w:pPr>
      <w:r w:rsidRPr="00E07C66">
        <w:rPr>
          <w:rFonts w:cs="Arial"/>
          <w:color w:val="000000" w:themeColor="text1"/>
          <w:sz w:val="24"/>
          <w:szCs w:val="24"/>
          <w:lang w:val="ro-RO"/>
        </w:rPr>
        <w:t xml:space="preserve">Datele prezentate mai jos sunt preluate din </w:t>
      </w:r>
      <w:r w:rsidR="00FA39B4" w:rsidRPr="00E07C66">
        <w:rPr>
          <w:rFonts w:cs="Arial"/>
          <w:i/>
          <w:color w:val="000000" w:themeColor="text1"/>
          <w:sz w:val="24"/>
          <w:szCs w:val="24"/>
          <w:lang w:val="ro-RO"/>
        </w:rPr>
        <w:t>Rapoartele anuale privind starea mediului în judeţul Bacău, pe anii 2014</w:t>
      </w:r>
      <w:r w:rsidR="00304015" w:rsidRPr="00E07C66">
        <w:rPr>
          <w:rFonts w:cs="Arial"/>
          <w:i/>
          <w:color w:val="000000" w:themeColor="text1"/>
          <w:sz w:val="24"/>
          <w:szCs w:val="24"/>
          <w:lang w:val="ro-RO"/>
        </w:rPr>
        <w:t xml:space="preserve"> </w:t>
      </w:r>
      <w:r w:rsidR="00FA39B4" w:rsidRPr="00E07C66">
        <w:rPr>
          <w:rFonts w:cs="Arial"/>
          <w:i/>
          <w:color w:val="000000" w:themeColor="text1"/>
          <w:sz w:val="24"/>
          <w:szCs w:val="24"/>
          <w:lang w:val="ro-RO"/>
        </w:rPr>
        <w:t>şi 2016, întocmite de APM Bacău.</w:t>
      </w:r>
    </w:p>
    <w:p w:rsidR="007907E8" w:rsidRPr="00E07C66" w:rsidRDefault="00BF41B5" w:rsidP="00304015">
      <w:pPr>
        <w:spacing w:after="0" w:line="360" w:lineRule="auto"/>
        <w:ind w:firstLine="720"/>
        <w:jc w:val="both"/>
        <w:rPr>
          <w:color w:val="000000" w:themeColor="text1"/>
          <w:sz w:val="24"/>
          <w:szCs w:val="24"/>
          <w:lang w:val="ro-RO"/>
        </w:rPr>
      </w:pPr>
      <w:r w:rsidRPr="00E07C66">
        <w:rPr>
          <w:rFonts w:cs="Arial"/>
          <w:color w:val="000000" w:themeColor="text1"/>
          <w:sz w:val="24"/>
          <w:szCs w:val="24"/>
          <w:lang w:val="ro-RO"/>
        </w:rPr>
        <w:t xml:space="preserve">Apele subterane din subsolul </w:t>
      </w:r>
      <w:r w:rsidR="007907E8" w:rsidRPr="00E07C66">
        <w:rPr>
          <w:rFonts w:cs="Arial"/>
          <w:color w:val="000000" w:themeColor="text1"/>
          <w:sz w:val="24"/>
          <w:szCs w:val="24"/>
          <w:lang w:val="ro-RO"/>
        </w:rPr>
        <w:t>oraşului Slănic Moldova</w:t>
      </w:r>
      <w:r w:rsidRPr="00E07C66">
        <w:rPr>
          <w:rFonts w:cs="Arial"/>
          <w:color w:val="000000" w:themeColor="text1"/>
          <w:sz w:val="24"/>
          <w:szCs w:val="24"/>
          <w:lang w:val="ro-RO"/>
        </w:rPr>
        <w:t xml:space="preserve"> aparţin </w:t>
      </w:r>
      <w:r w:rsidRPr="00E07C66">
        <w:rPr>
          <w:color w:val="000000" w:themeColor="text1"/>
          <w:sz w:val="24"/>
          <w:szCs w:val="24"/>
          <w:lang w:val="ro-RO"/>
        </w:rPr>
        <w:t xml:space="preserve">corpului de apă ROGWSI03. În anul 2014, evaluarea stării chimice a apelor subterane din corpul de apă </w:t>
      </w:r>
      <w:r w:rsidRPr="00E07C66">
        <w:rPr>
          <w:color w:val="000000" w:themeColor="text1"/>
          <w:sz w:val="24"/>
          <w:szCs w:val="24"/>
          <w:lang w:val="ro-RO"/>
        </w:rPr>
        <w:lastRenderedPageBreak/>
        <w:t xml:space="preserve">ROGWSI03, s-a realizat pe baza rezultatelor analizelor fizico-chimice obţinute în urma forajelor hidrogeologice din Reţeaua Naţională de Foraje Hidrogeologice a României. </w:t>
      </w:r>
    </w:p>
    <w:p w:rsidR="00FA39B4" w:rsidRPr="00E07C66" w:rsidRDefault="00304015" w:rsidP="00304015">
      <w:pPr>
        <w:tabs>
          <w:tab w:val="left" w:pos="720"/>
        </w:tabs>
        <w:spacing w:after="0" w:line="360" w:lineRule="auto"/>
        <w:ind w:firstLine="360"/>
        <w:jc w:val="both"/>
        <w:rPr>
          <w:rFonts w:cs="Arial"/>
          <w:color w:val="000000" w:themeColor="text1"/>
          <w:sz w:val="24"/>
          <w:szCs w:val="24"/>
          <w:lang w:val="ro-RO"/>
        </w:rPr>
      </w:pPr>
      <w:r w:rsidRPr="00E07C66">
        <w:rPr>
          <w:color w:val="000000" w:themeColor="text1"/>
          <w:sz w:val="24"/>
          <w:szCs w:val="24"/>
          <w:lang w:val="ro-RO"/>
        </w:rPr>
        <w:tab/>
      </w:r>
      <w:r w:rsidR="002F6B6D" w:rsidRPr="00E07C66">
        <w:rPr>
          <w:color w:val="000000" w:themeColor="text1"/>
          <w:sz w:val="24"/>
          <w:szCs w:val="24"/>
          <w:lang w:val="ro-RO"/>
        </w:rPr>
        <w:t>Foraje</w:t>
      </w:r>
      <w:r w:rsidR="007907E8" w:rsidRPr="00E07C66">
        <w:rPr>
          <w:color w:val="000000" w:themeColor="text1"/>
          <w:sz w:val="24"/>
          <w:szCs w:val="24"/>
          <w:lang w:val="ro-RO"/>
        </w:rPr>
        <w:t>l</w:t>
      </w:r>
      <w:r w:rsidR="00280A4E" w:rsidRPr="00E07C66">
        <w:rPr>
          <w:color w:val="000000" w:themeColor="text1"/>
          <w:sz w:val="24"/>
          <w:szCs w:val="24"/>
          <w:lang w:val="ro-RO"/>
        </w:rPr>
        <w:t>e</w:t>
      </w:r>
      <w:r w:rsidR="007907E8" w:rsidRPr="00E07C66">
        <w:rPr>
          <w:color w:val="000000" w:themeColor="text1"/>
          <w:sz w:val="24"/>
          <w:szCs w:val="24"/>
          <w:lang w:val="ro-RO"/>
        </w:rPr>
        <w:t xml:space="preserve"> relevant</w:t>
      </w:r>
      <w:r w:rsidR="00280A4E" w:rsidRPr="00E07C66">
        <w:rPr>
          <w:color w:val="000000" w:themeColor="text1"/>
          <w:sz w:val="24"/>
          <w:szCs w:val="24"/>
          <w:lang w:val="ro-RO"/>
        </w:rPr>
        <w:t>e</w:t>
      </w:r>
      <w:r w:rsidR="007907E8" w:rsidRPr="00E07C66">
        <w:rPr>
          <w:color w:val="000000" w:themeColor="text1"/>
          <w:sz w:val="24"/>
          <w:szCs w:val="24"/>
          <w:lang w:val="ro-RO"/>
        </w:rPr>
        <w:t xml:space="preserve"> pentru teritoriul oraşului Slănic Moldova </w:t>
      </w:r>
      <w:r w:rsidR="00280A4E" w:rsidRPr="00E07C66">
        <w:rPr>
          <w:color w:val="000000" w:themeColor="text1"/>
          <w:sz w:val="24"/>
          <w:szCs w:val="24"/>
          <w:lang w:val="ro-RO"/>
        </w:rPr>
        <w:t>sunt</w:t>
      </w:r>
      <w:r w:rsidR="007907E8" w:rsidRPr="00E07C66">
        <w:rPr>
          <w:color w:val="000000" w:themeColor="text1"/>
          <w:sz w:val="24"/>
          <w:szCs w:val="24"/>
          <w:lang w:val="ro-RO"/>
        </w:rPr>
        <w:t xml:space="preserve"> </w:t>
      </w:r>
      <w:r w:rsidR="00280A4E" w:rsidRPr="00E07C66">
        <w:rPr>
          <w:color w:val="000000" w:themeColor="text1"/>
          <w:sz w:val="24"/>
          <w:szCs w:val="24"/>
          <w:lang w:val="ro-RO"/>
        </w:rPr>
        <w:t>Oituz F2 şi Târgu Ocna F3.</w:t>
      </w:r>
      <w:r w:rsidR="00280A4E" w:rsidRPr="00E07C66">
        <w:rPr>
          <w:b/>
          <w:color w:val="000000" w:themeColor="text1"/>
          <w:sz w:val="24"/>
          <w:szCs w:val="24"/>
          <w:lang w:val="ro-RO"/>
        </w:rPr>
        <w:t xml:space="preserve"> </w:t>
      </w:r>
      <w:r w:rsidR="00280A4E" w:rsidRPr="00E07C66">
        <w:rPr>
          <w:rFonts w:cs="Arial"/>
          <w:color w:val="000000" w:themeColor="text1"/>
          <w:sz w:val="24"/>
          <w:szCs w:val="24"/>
          <w:lang w:val="ro-RO"/>
        </w:rPr>
        <w:t xml:space="preserve">Valorile medii determinate au fost comparate cu TV din Ordinul 621/2014. </w:t>
      </w:r>
      <w:r w:rsidR="00FA39B4" w:rsidRPr="00E07C66">
        <w:rPr>
          <w:rFonts w:cs="Arial"/>
          <w:color w:val="000000" w:themeColor="text1"/>
          <w:sz w:val="24"/>
          <w:szCs w:val="24"/>
          <w:lang w:val="ro-RO"/>
        </w:rPr>
        <w:t>Pentru aceste foraje s</w:t>
      </w:r>
      <w:r w:rsidR="00280A4E" w:rsidRPr="00E07C66">
        <w:rPr>
          <w:rFonts w:cs="Arial"/>
          <w:color w:val="000000" w:themeColor="text1"/>
          <w:sz w:val="24"/>
          <w:szCs w:val="24"/>
          <w:lang w:val="ro-RO"/>
        </w:rPr>
        <w:t>-au  înregistrat depăşiri ale valorilor d</w:t>
      </w:r>
      <w:r w:rsidR="002F6B6D" w:rsidRPr="00E07C66">
        <w:rPr>
          <w:rFonts w:cs="Arial"/>
          <w:color w:val="000000" w:themeColor="text1"/>
          <w:sz w:val="24"/>
          <w:szCs w:val="24"/>
          <w:lang w:val="ro-RO"/>
        </w:rPr>
        <w:t xml:space="preserve">e prag la indicatorul </w:t>
      </w:r>
      <w:r w:rsidR="00FA39B4" w:rsidRPr="00E07C66">
        <w:rPr>
          <w:rFonts w:cs="Arial"/>
          <w:color w:val="000000" w:themeColor="text1"/>
          <w:sz w:val="24"/>
          <w:szCs w:val="24"/>
          <w:lang w:val="ro-RO"/>
        </w:rPr>
        <w:t>Plumb (Pb</w:t>
      </w:r>
      <w:r w:rsidR="00FA39B4" w:rsidRPr="00E07C66">
        <w:rPr>
          <w:rFonts w:cs="Arial"/>
          <w:color w:val="000000" w:themeColor="text1"/>
          <w:sz w:val="24"/>
          <w:szCs w:val="24"/>
          <w:vertAlign w:val="superscript"/>
          <w:lang w:val="ro-RO"/>
        </w:rPr>
        <w:t>2+</w:t>
      </w:r>
      <w:r w:rsidR="00FA39B4" w:rsidRPr="00E07C66">
        <w:rPr>
          <w:rFonts w:cs="Arial"/>
          <w:color w:val="000000" w:themeColor="text1"/>
          <w:sz w:val="24"/>
          <w:szCs w:val="24"/>
          <w:lang w:val="ro-RO"/>
        </w:rPr>
        <w:t>) (µg/l):</w:t>
      </w:r>
    </w:p>
    <w:p w:rsidR="00FA39B4" w:rsidRPr="00E07C66" w:rsidRDefault="00FA39B4" w:rsidP="00A24E5D">
      <w:pPr>
        <w:pStyle w:val="ListParagraph"/>
        <w:numPr>
          <w:ilvl w:val="0"/>
          <w:numId w:val="22"/>
        </w:numPr>
        <w:tabs>
          <w:tab w:val="left" w:pos="1440"/>
        </w:tabs>
        <w:spacing w:after="0" w:line="360" w:lineRule="auto"/>
        <w:jc w:val="both"/>
        <w:rPr>
          <w:color w:val="000000" w:themeColor="text1"/>
          <w:sz w:val="24"/>
          <w:szCs w:val="24"/>
          <w:lang w:val="ro-RO"/>
        </w:rPr>
      </w:pPr>
      <w:r w:rsidRPr="00E07C66">
        <w:rPr>
          <w:color w:val="000000" w:themeColor="text1"/>
          <w:sz w:val="24"/>
          <w:szCs w:val="24"/>
          <w:lang w:val="ro-RO"/>
        </w:rPr>
        <w:t>Târgu Ocna F3 = 11,32 µg/l</w:t>
      </w:r>
    </w:p>
    <w:p w:rsidR="00FA39B4" w:rsidRPr="00E07C66" w:rsidRDefault="00FA39B4" w:rsidP="00A24E5D">
      <w:pPr>
        <w:pStyle w:val="ListParagraph"/>
        <w:numPr>
          <w:ilvl w:val="0"/>
          <w:numId w:val="22"/>
        </w:numPr>
        <w:tabs>
          <w:tab w:val="left" w:pos="1440"/>
        </w:tabs>
        <w:spacing w:after="0" w:line="360" w:lineRule="auto"/>
        <w:jc w:val="both"/>
        <w:rPr>
          <w:color w:val="000000" w:themeColor="text1"/>
          <w:sz w:val="24"/>
          <w:szCs w:val="24"/>
          <w:lang w:val="ro-RO"/>
        </w:rPr>
      </w:pPr>
      <w:r w:rsidRPr="00E07C66">
        <w:rPr>
          <w:color w:val="000000" w:themeColor="text1"/>
          <w:sz w:val="24"/>
          <w:szCs w:val="24"/>
          <w:lang w:val="ro-RO"/>
        </w:rPr>
        <w:t>Oneşti F5 = 15,44 µg/l</w:t>
      </w:r>
    </w:p>
    <w:p w:rsidR="00FA39B4" w:rsidRPr="00E07C66" w:rsidRDefault="00304015" w:rsidP="00304015">
      <w:pPr>
        <w:tabs>
          <w:tab w:val="left" w:pos="0"/>
        </w:tabs>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r>
      <w:r w:rsidR="00FA39B4" w:rsidRPr="00E07C66">
        <w:rPr>
          <w:rFonts w:cs="Arial"/>
          <w:color w:val="000000" w:themeColor="text1"/>
          <w:sz w:val="24"/>
          <w:szCs w:val="24"/>
          <w:lang w:val="ro-RO"/>
        </w:rPr>
        <w:t>Valorile medii determinate comparate cu standardul de calitate conform H.G. 53/2009 au înre</w:t>
      </w:r>
      <w:r w:rsidR="002F6B6D" w:rsidRPr="00E07C66">
        <w:rPr>
          <w:rFonts w:cs="Arial"/>
          <w:color w:val="000000" w:themeColor="text1"/>
          <w:sz w:val="24"/>
          <w:szCs w:val="24"/>
          <w:lang w:val="ro-RO"/>
        </w:rPr>
        <w:t xml:space="preserve">gistrat depăşiri la indicatorul </w:t>
      </w:r>
      <w:r w:rsidR="00FA39B4" w:rsidRPr="00E07C66">
        <w:rPr>
          <w:rFonts w:cs="Arial"/>
          <w:color w:val="000000" w:themeColor="text1"/>
          <w:sz w:val="24"/>
          <w:szCs w:val="24"/>
          <w:lang w:val="ro-RO"/>
        </w:rPr>
        <w:t>Nitraţi (NO</w:t>
      </w:r>
      <w:r w:rsidR="00FA39B4" w:rsidRPr="00E07C66">
        <w:rPr>
          <w:rFonts w:cs="Arial"/>
          <w:color w:val="000000" w:themeColor="text1"/>
          <w:sz w:val="24"/>
          <w:szCs w:val="24"/>
          <w:vertAlign w:val="subscript"/>
          <w:lang w:val="ro-RO"/>
        </w:rPr>
        <w:t>3</w:t>
      </w:r>
      <w:r w:rsidR="00FA39B4" w:rsidRPr="00E07C66">
        <w:rPr>
          <w:rFonts w:cs="Arial"/>
          <w:color w:val="000000" w:themeColor="text1"/>
          <w:sz w:val="24"/>
          <w:szCs w:val="24"/>
          <w:vertAlign w:val="superscript"/>
          <w:lang w:val="ro-RO"/>
        </w:rPr>
        <w:t>-</w:t>
      </w:r>
      <w:r w:rsidR="00FA39B4" w:rsidRPr="00E07C66">
        <w:rPr>
          <w:rFonts w:cs="Arial"/>
          <w:color w:val="000000" w:themeColor="text1"/>
          <w:sz w:val="24"/>
          <w:szCs w:val="24"/>
          <w:lang w:val="ro-RO"/>
        </w:rPr>
        <w:t>) (mg/l):</w:t>
      </w:r>
    </w:p>
    <w:p w:rsidR="00FA39B4" w:rsidRPr="00E07C66" w:rsidRDefault="00FA39B4" w:rsidP="00A24E5D">
      <w:pPr>
        <w:pStyle w:val="ListParagraph"/>
        <w:numPr>
          <w:ilvl w:val="0"/>
          <w:numId w:val="23"/>
        </w:numPr>
        <w:tabs>
          <w:tab w:val="left" w:pos="1440"/>
        </w:tabs>
        <w:spacing w:after="0" w:line="360" w:lineRule="auto"/>
        <w:jc w:val="both"/>
        <w:rPr>
          <w:color w:val="000000" w:themeColor="text1"/>
          <w:sz w:val="24"/>
          <w:szCs w:val="24"/>
          <w:lang w:val="ro-RO"/>
        </w:rPr>
      </w:pPr>
      <w:r w:rsidRPr="00E07C66">
        <w:rPr>
          <w:color w:val="000000" w:themeColor="text1"/>
          <w:sz w:val="24"/>
          <w:szCs w:val="24"/>
          <w:lang w:val="ro-RO"/>
        </w:rPr>
        <w:t>Târgu Ocna F3 = 67,04 şi 57,62 mg/l</w:t>
      </w:r>
    </w:p>
    <w:p w:rsidR="007907E8" w:rsidRPr="00E07C66" w:rsidRDefault="00FA39B4" w:rsidP="00A24E5D">
      <w:pPr>
        <w:pStyle w:val="ListParagraph"/>
        <w:numPr>
          <w:ilvl w:val="0"/>
          <w:numId w:val="23"/>
        </w:numPr>
        <w:tabs>
          <w:tab w:val="left" w:pos="1440"/>
        </w:tabs>
        <w:spacing w:after="0" w:line="360" w:lineRule="auto"/>
        <w:jc w:val="both"/>
        <w:rPr>
          <w:color w:val="000000" w:themeColor="text1"/>
          <w:sz w:val="24"/>
          <w:szCs w:val="24"/>
          <w:lang w:val="ro-RO"/>
        </w:rPr>
      </w:pPr>
      <w:r w:rsidRPr="00E07C66">
        <w:rPr>
          <w:color w:val="000000" w:themeColor="text1"/>
          <w:sz w:val="24"/>
          <w:szCs w:val="24"/>
          <w:lang w:val="ro-RO"/>
        </w:rPr>
        <w:t>Oituz F2 = 53,61 mg/l</w:t>
      </w:r>
    </w:p>
    <w:p w:rsidR="007907E8" w:rsidRPr="00E07C66" w:rsidRDefault="007907E8" w:rsidP="00304015">
      <w:pPr>
        <w:spacing w:after="0" w:line="360" w:lineRule="auto"/>
        <w:ind w:firstLine="720"/>
        <w:jc w:val="both"/>
        <w:rPr>
          <w:rFonts w:cs="Arial"/>
          <w:color w:val="000000" w:themeColor="text1"/>
          <w:sz w:val="24"/>
          <w:szCs w:val="24"/>
          <w:u w:val="single"/>
          <w:lang w:val="ro-RO"/>
        </w:rPr>
      </w:pPr>
      <w:r w:rsidRPr="00E07C66">
        <w:rPr>
          <w:rFonts w:cs="Arial"/>
          <w:color w:val="000000" w:themeColor="text1"/>
          <w:sz w:val="24"/>
          <w:szCs w:val="24"/>
          <w:lang w:val="ro-RO"/>
        </w:rPr>
        <w:t>Corpul de apă subterană ROGWSI03 se caracterizează printr-un fond natural bicarbonato-sulfato-cloro-sodic. În acest corp de apă subterană funcționează un număr mare de alimentări cu apă potabilă pentru localități mari și mici.</w:t>
      </w:r>
    </w:p>
    <w:p w:rsidR="007907E8" w:rsidRPr="00E07C66" w:rsidRDefault="002F6B6D" w:rsidP="00304015">
      <w:pPr>
        <w:spacing w:after="0" w:line="360" w:lineRule="auto"/>
        <w:ind w:firstLine="720"/>
        <w:jc w:val="both"/>
        <w:rPr>
          <w:rFonts w:cs="Arial"/>
          <w:color w:val="000000" w:themeColor="text1"/>
          <w:sz w:val="24"/>
          <w:szCs w:val="24"/>
          <w:lang w:val="ro-RO"/>
        </w:rPr>
      </w:pPr>
      <w:r w:rsidRPr="00E07C66">
        <w:rPr>
          <w:rFonts w:cs="Arial"/>
          <w:color w:val="000000" w:themeColor="text1"/>
          <w:sz w:val="24"/>
          <w:szCs w:val="24"/>
          <w:lang w:val="ro-RO"/>
        </w:rPr>
        <w:t xml:space="preserve">Concluzia </w:t>
      </w:r>
      <w:r w:rsidRPr="00E07C66">
        <w:rPr>
          <w:rFonts w:cs="Arial"/>
          <w:i/>
          <w:color w:val="000000" w:themeColor="text1"/>
          <w:sz w:val="24"/>
          <w:szCs w:val="24"/>
          <w:lang w:val="ro-RO"/>
        </w:rPr>
        <w:t>Raportului anual privind starea mediului în judeţul Bacău, pe anul 2014, întocmit de APM Bacău</w:t>
      </w:r>
      <w:r w:rsidRPr="00E07C66">
        <w:rPr>
          <w:rFonts w:cs="Arial"/>
          <w:color w:val="000000" w:themeColor="text1"/>
          <w:sz w:val="24"/>
          <w:szCs w:val="24"/>
          <w:lang w:val="ro-RO"/>
        </w:rPr>
        <w:t xml:space="preserve"> este că d</w:t>
      </w:r>
      <w:r w:rsidR="007907E8" w:rsidRPr="00E07C66">
        <w:rPr>
          <w:rFonts w:cs="Arial"/>
          <w:color w:val="000000" w:themeColor="text1"/>
          <w:sz w:val="24"/>
          <w:szCs w:val="24"/>
          <w:lang w:val="ro-RO"/>
        </w:rPr>
        <w:t xml:space="preserve">epășirile înregistrate reprezintă un procent foarte mic faţă de numărul punctelor de monitorizare situate în acest corp de apă şi sunt considerate depăşiri izolate (locale). Având în vedere aceste considerente, corpul de apă subterană ROGWSI03, se încadrează în </w:t>
      </w:r>
      <w:r w:rsidR="007907E8" w:rsidRPr="00E07C66">
        <w:rPr>
          <w:rFonts w:cs="Arial"/>
          <w:i/>
          <w:color w:val="000000" w:themeColor="text1"/>
          <w:sz w:val="24"/>
          <w:szCs w:val="24"/>
          <w:u w:val="single"/>
          <w:lang w:val="ro-RO"/>
        </w:rPr>
        <w:t>stare chimică bună</w:t>
      </w:r>
      <w:r w:rsidR="007907E8" w:rsidRPr="00E07C66">
        <w:rPr>
          <w:rFonts w:cs="Arial"/>
          <w:color w:val="000000" w:themeColor="text1"/>
          <w:sz w:val="24"/>
          <w:szCs w:val="24"/>
          <w:lang w:val="ro-RO"/>
        </w:rPr>
        <w:t>.</w:t>
      </w:r>
    </w:p>
    <w:p w:rsidR="000A5AB9" w:rsidRPr="00E07C66" w:rsidRDefault="00304015" w:rsidP="00304015">
      <w:pPr>
        <w:spacing w:after="0" w:line="360" w:lineRule="auto"/>
        <w:ind w:firstLine="720"/>
        <w:jc w:val="both"/>
        <w:rPr>
          <w:rFonts w:cs="Arial"/>
          <w:color w:val="000000" w:themeColor="text1"/>
          <w:sz w:val="24"/>
          <w:szCs w:val="24"/>
          <w:lang w:val="ro-RO"/>
        </w:rPr>
      </w:pPr>
      <w:r w:rsidRPr="00E07C66">
        <w:rPr>
          <w:rFonts w:cs="Arial"/>
          <w:color w:val="000000" w:themeColor="text1"/>
          <w:sz w:val="24"/>
          <w:szCs w:val="24"/>
          <w:lang w:val="ro-RO"/>
        </w:rPr>
        <w:t xml:space="preserve">În România au fost identificate, delimitate şi caracterizate un număr de 143 de corpuri de apă subterană, dintre care 115 sunt corpuri de apă subterană freatică, iar 28 sunt corpuri de apă subterană de adâncime. Conform </w:t>
      </w:r>
      <w:r w:rsidRPr="00E07C66">
        <w:rPr>
          <w:rFonts w:cs="Arial"/>
          <w:i/>
          <w:color w:val="000000" w:themeColor="text1"/>
          <w:sz w:val="24"/>
          <w:szCs w:val="24"/>
          <w:lang w:val="ro-RO"/>
        </w:rPr>
        <w:t>Raportului anual privind starea mediului în judeţul Bacău, pe anul 2016, întocmit de APM Bacău</w:t>
      </w:r>
      <w:r w:rsidRPr="00E07C66">
        <w:rPr>
          <w:rFonts w:cs="Arial"/>
          <w:color w:val="000000" w:themeColor="text1"/>
          <w:sz w:val="24"/>
          <w:szCs w:val="24"/>
          <w:lang w:val="ro-RO"/>
        </w:rPr>
        <w:t xml:space="preserve">, ca urmare a analizei de risc efectuate în cadrul Planului de management, a rezultat că toate cele 143 corpuri de apă subterană din România sunt în </w:t>
      </w:r>
      <w:r w:rsidRPr="00E07C66">
        <w:rPr>
          <w:rFonts w:cs="Arial"/>
          <w:i/>
          <w:color w:val="000000" w:themeColor="text1"/>
          <w:sz w:val="24"/>
          <w:szCs w:val="24"/>
          <w:u w:val="single"/>
          <w:lang w:val="ro-RO"/>
        </w:rPr>
        <w:t>stare cantitativă bună</w:t>
      </w:r>
      <w:r w:rsidRPr="00E07C66">
        <w:rPr>
          <w:rFonts w:cs="Arial"/>
          <w:color w:val="000000" w:themeColor="text1"/>
          <w:sz w:val="24"/>
          <w:szCs w:val="24"/>
          <w:lang w:val="ro-RO"/>
        </w:rPr>
        <w:t xml:space="preserve">. </w:t>
      </w:r>
    </w:p>
    <w:p w:rsidR="00A43059" w:rsidRPr="00E07C66" w:rsidRDefault="00A43059" w:rsidP="00304015">
      <w:pPr>
        <w:autoSpaceDE w:val="0"/>
        <w:autoSpaceDN w:val="0"/>
        <w:adjustRightInd w:val="0"/>
        <w:spacing w:after="0" w:line="360" w:lineRule="auto"/>
        <w:ind w:firstLine="720"/>
        <w:jc w:val="both"/>
        <w:rPr>
          <w:rFonts w:cs="Arial"/>
          <w:color w:val="000000"/>
          <w:sz w:val="24"/>
          <w:szCs w:val="24"/>
          <w:lang w:val="ro-RO"/>
        </w:rPr>
      </w:pPr>
      <w:r w:rsidRPr="00E07C66">
        <w:rPr>
          <w:sz w:val="24"/>
          <w:szCs w:val="24"/>
          <w:lang w:val="ro-RO"/>
        </w:rPr>
        <w:t xml:space="preserve">Parametrii fizici, chimici şi biologici ai freaticului din zona amplasamentului nu sunt deocamdată cunoscuţi. Apa freatică va fi captată prin puţurile propuse şi va fi utilizată în scop igienico-sanitar şi potabil. </w:t>
      </w:r>
    </w:p>
    <w:p w:rsidR="00A43059" w:rsidRPr="00E07C66" w:rsidRDefault="00A43059" w:rsidP="00B07059">
      <w:pPr>
        <w:pStyle w:val="Heading3"/>
        <w:spacing w:before="0" w:line="360" w:lineRule="auto"/>
        <w:jc w:val="center"/>
        <w:rPr>
          <w:rStyle w:val="FontStyle218"/>
          <w:rFonts w:asciiTheme="minorHAnsi" w:hAnsiTheme="minorHAnsi" w:cstheme="majorBidi"/>
          <w:color w:val="000000" w:themeColor="text1"/>
          <w:sz w:val="28"/>
          <w:szCs w:val="28"/>
        </w:rPr>
      </w:pPr>
      <w:bookmarkStart w:id="85" w:name="_Toc405627509"/>
      <w:bookmarkStart w:id="86" w:name="_Toc421016051"/>
      <w:bookmarkStart w:id="87" w:name="_Toc421016290"/>
      <w:bookmarkStart w:id="88" w:name="_Toc505602418"/>
      <w:r w:rsidRPr="00E07C66">
        <w:rPr>
          <w:rFonts w:asciiTheme="minorHAnsi" w:hAnsiTheme="minorHAnsi"/>
          <w:color w:val="000000" w:themeColor="text1"/>
          <w:sz w:val="28"/>
          <w:szCs w:val="28"/>
        </w:rPr>
        <w:lastRenderedPageBreak/>
        <w:t>3.1.8. Solurile</w:t>
      </w:r>
      <w:bookmarkEnd w:id="85"/>
      <w:bookmarkEnd w:id="86"/>
      <w:bookmarkEnd w:id="87"/>
      <w:bookmarkEnd w:id="88"/>
    </w:p>
    <w:p w:rsidR="00936D64" w:rsidRPr="00E07C66" w:rsidRDefault="00936D64" w:rsidP="00936D64">
      <w:pPr>
        <w:spacing w:after="0" w:line="360" w:lineRule="auto"/>
        <w:ind w:firstLine="720"/>
        <w:jc w:val="both"/>
        <w:rPr>
          <w:rFonts w:cs="Arial"/>
          <w:sz w:val="24"/>
          <w:szCs w:val="24"/>
          <w:lang w:val="ro-RO"/>
        </w:rPr>
      </w:pPr>
      <w:r w:rsidRPr="00E07C66">
        <w:rPr>
          <w:rFonts w:cs="Arial"/>
          <w:sz w:val="24"/>
          <w:szCs w:val="24"/>
          <w:lang w:val="ro-RO"/>
        </w:rPr>
        <w:t>Solurile de pe teritoriul judeţului Bacău prezint</w:t>
      </w:r>
      <w:r w:rsidRPr="00E07C66">
        <w:rPr>
          <w:rFonts w:ascii="Arial" w:hAnsi="Arial" w:cs="Arial"/>
          <w:sz w:val="24"/>
          <w:szCs w:val="24"/>
          <w:lang w:val="ro-RO"/>
        </w:rPr>
        <w:t>ǎ</w:t>
      </w:r>
      <w:r w:rsidRPr="00E07C66">
        <w:rPr>
          <w:rFonts w:cs="Arial"/>
          <w:sz w:val="24"/>
          <w:szCs w:val="24"/>
          <w:lang w:val="ro-RO"/>
        </w:rPr>
        <w:t xml:space="preserve"> o mare varietate tipologic</w:t>
      </w:r>
      <w:r w:rsidRPr="00E07C66">
        <w:rPr>
          <w:rFonts w:ascii="Arial" w:hAnsi="Arial" w:cs="Arial"/>
          <w:sz w:val="24"/>
          <w:szCs w:val="24"/>
          <w:lang w:val="ro-RO"/>
        </w:rPr>
        <w:t>ǎ</w:t>
      </w:r>
      <w:r w:rsidRPr="00E07C66">
        <w:rPr>
          <w:rFonts w:cs="Arial"/>
          <w:sz w:val="24"/>
          <w:szCs w:val="24"/>
          <w:lang w:val="ro-RO"/>
        </w:rPr>
        <w:t>, datorit</w:t>
      </w:r>
      <w:r w:rsidRPr="00E07C66">
        <w:rPr>
          <w:rFonts w:ascii="Arial" w:hAnsi="Arial" w:cs="Arial"/>
          <w:sz w:val="24"/>
          <w:szCs w:val="24"/>
          <w:lang w:val="ro-RO"/>
        </w:rPr>
        <w:t>ǎ</w:t>
      </w:r>
      <w:r w:rsidRPr="00E07C66">
        <w:rPr>
          <w:rFonts w:cs="Arial"/>
          <w:sz w:val="24"/>
          <w:szCs w:val="24"/>
          <w:lang w:val="ro-RO"/>
        </w:rPr>
        <w:t xml:space="preserve"> condiţiilor variate de relief, clim</w:t>
      </w:r>
      <w:r w:rsidRPr="00E07C66">
        <w:rPr>
          <w:rFonts w:ascii="Arial" w:hAnsi="Arial" w:cs="Arial"/>
          <w:sz w:val="24"/>
          <w:szCs w:val="24"/>
          <w:lang w:val="ro-RO"/>
        </w:rPr>
        <w:t>ǎ</w:t>
      </w:r>
      <w:r w:rsidRPr="00E07C66">
        <w:rPr>
          <w:rFonts w:cs="Arial"/>
          <w:sz w:val="24"/>
          <w:szCs w:val="24"/>
          <w:lang w:val="ro-RO"/>
        </w:rPr>
        <w:t xml:space="preserve"> şi vegetaţie. Astfel, în partea vestic</w:t>
      </w:r>
      <w:r w:rsidRPr="00E07C66">
        <w:rPr>
          <w:rFonts w:ascii="Arial" w:hAnsi="Arial" w:cs="Arial"/>
          <w:sz w:val="24"/>
          <w:szCs w:val="24"/>
          <w:lang w:val="ro-RO"/>
        </w:rPr>
        <w:t>ǎ</w:t>
      </w:r>
      <w:r w:rsidRPr="00E07C66">
        <w:rPr>
          <w:rFonts w:cs="Arial"/>
          <w:sz w:val="24"/>
          <w:szCs w:val="24"/>
          <w:lang w:val="ro-RO"/>
        </w:rPr>
        <w:t xml:space="preserve"> înaltă, apar soluri brune, luvisoluri albice, soluri cenuşii, cernoziomuri argiloiluviale pe terasele inferioare. </w:t>
      </w:r>
    </w:p>
    <w:p w:rsidR="001D6495" w:rsidRPr="00E07C66" w:rsidRDefault="001D6495" w:rsidP="001D6495">
      <w:pPr>
        <w:spacing w:after="0"/>
        <w:ind w:firstLine="720"/>
        <w:jc w:val="both"/>
        <w:rPr>
          <w:rFonts w:cs="Arial"/>
          <w:sz w:val="24"/>
          <w:szCs w:val="24"/>
          <w:lang w:val="ro-RO"/>
        </w:rPr>
      </w:pPr>
    </w:p>
    <w:p w:rsidR="00531279" w:rsidRPr="00E07C66" w:rsidRDefault="00D16D19" w:rsidP="00E91D70">
      <w:pPr>
        <w:spacing w:after="0"/>
        <w:jc w:val="both"/>
        <w:rPr>
          <w:rFonts w:ascii="Arial" w:eastAsia="Times New Roman" w:hAnsi="Arial" w:cs="Arial"/>
          <w:sz w:val="25"/>
          <w:szCs w:val="25"/>
          <w:lang w:val="ro-RO"/>
        </w:rPr>
      </w:pPr>
      <w:r w:rsidRPr="00D16D19">
        <w:rPr>
          <w:rFonts w:ascii="Arial" w:eastAsia="Times New Roman" w:hAnsi="Arial" w:cs="Arial"/>
          <w:noProof/>
          <w:sz w:val="23"/>
          <w:szCs w:val="23"/>
          <w:lang w:val="ro-RO"/>
        </w:rPr>
        <w:pict>
          <v:shape id="_x0000_s1060" type="#_x0000_t32" style="position:absolute;left:0;text-align:left;margin-left:294pt;margin-top:108pt;width:76.5pt;height:9pt;flip:y;z-index:251685888" o:connectortype="straight" strokecolor="red" strokeweight="2pt">
            <v:stroke endarrow="block"/>
          </v:shape>
        </w:pict>
      </w:r>
      <w:r w:rsidRPr="00D16D19">
        <w:rPr>
          <w:rFonts w:ascii="Arial" w:eastAsia="Times New Roman" w:hAnsi="Arial" w:cs="Arial"/>
          <w:noProof/>
          <w:sz w:val="23"/>
          <w:szCs w:val="23"/>
          <w:lang w:val="ro-RO"/>
        </w:rPr>
        <w:pict>
          <v:shape id="_x0000_s1059" type="#_x0000_t32" style="position:absolute;left:0;text-align:left;margin-left:294pt;margin-top:78.75pt;width:76.5pt;height:38.25pt;flip:y;z-index:251684864" o:connectortype="straight" strokecolor="red" strokeweight="2pt">
            <v:stroke endarrow="block"/>
          </v:shape>
        </w:pict>
      </w:r>
      <w:r w:rsidRPr="00D16D19">
        <w:rPr>
          <w:rFonts w:ascii="Arial" w:eastAsia="Times New Roman" w:hAnsi="Arial" w:cs="Arial"/>
          <w:noProof/>
          <w:sz w:val="23"/>
          <w:szCs w:val="23"/>
          <w:lang w:val="ro-RO"/>
        </w:rPr>
        <w:pict>
          <v:rect id="_x0000_s1058" style="position:absolute;left:0;text-align:left;margin-left:370.5pt;margin-top:103.5pt;width:96pt;height:13.5pt;z-index:251683840" filled="f" strokecolor="red" strokeweight="1.25pt"/>
        </w:pict>
      </w:r>
      <w:r w:rsidRPr="00D16D19">
        <w:rPr>
          <w:rFonts w:ascii="Arial" w:eastAsia="Times New Roman" w:hAnsi="Arial" w:cs="Arial"/>
          <w:noProof/>
          <w:sz w:val="23"/>
          <w:szCs w:val="23"/>
          <w:lang w:val="ro-RO"/>
        </w:rPr>
        <w:pict>
          <v:rect id="_x0000_s1056" style="position:absolute;left:0;text-align:left;margin-left:370.5pt;margin-top:73.5pt;width:96pt;height:13.5pt;z-index:251681792" filled="f" strokecolor="red" strokeweight="1.25pt"/>
        </w:pict>
      </w:r>
      <w:r w:rsidRPr="00D16D19">
        <w:rPr>
          <w:rFonts w:ascii="Arial" w:eastAsia="Times New Roman" w:hAnsi="Arial" w:cs="Arial"/>
          <w:noProof/>
          <w:sz w:val="23"/>
          <w:szCs w:val="23"/>
          <w:lang w:val="ro-RO"/>
        </w:rPr>
        <w:pict>
          <v:shape id="_x0000_s1055" type="#_x0000_t61" style="position:absolute;left:0;text-align:left;margin-left:2in;margin-top:47.25pt;width:103.5pt;height:60.75pt;z-index:251680768" adj="27861,23413" strokecolor="red" strokeweight="1.25pt">
            <v:textbox style="mso-next-textbox:#_x0000_s1055">
              <w:txbxContent>
                <w:p w:rsidR="00C13E95" w:rsidRPr="00531279" w:rsidRDefault="00C13E95" w:rsidP="00531279">
                  <w:pPr>
                    <w:jc w:val="center"/>
                    <w:rPr>
                      <w:sz w:val="24"/>
                      <w:szCs w:val="24"/>
                      <w:lang w:val="ro-RO"/>
                    </w:rPr>
                  </w:pPr>
                  <w:r w:rsidRPr="00531279">
                    <w:rPr>
                      <w:sz w:val="24"/>
                      <w:szCs w:val="24"/>
                      <w:lang w:val="ro-RO"/>
                    </w:rPr>
                    <w:t>Localizarea aproximativă a amplasamentului</w:t>
                  </w:r>
                </w:p>
              </w:txbxContent>
            </v:textbox>
          </v:shape>
        </w:pict>
      </w:r>
      <w:r w:rsidRPr="00D16D19">
        <w:rPr>
          <w:rFonts w:ascii="Arial" w:eastAsia="Times New Roman" w:hAnsi="Arial" w:cs="Arial"/>
          <w:noProof/>
          <w:sz w:val="25"/>
          <w:szCs w:val="25"/>
          <w:lang w:val="ro-RO"/>
        </w:rPr>
        <w:pict>
          <v:oval id="_x0000_s1057" style="position:absolute;left:0;text-align:left;margin-left:279pt;margin-top:108pt;width:15pt;height:18pt;z-index:251682816" filled="f" strokecolor="red" strokeweight="1.5pt"/>
        </w:pict>
      </w:r>
      <w:r w:rsidR="00C0202A" w:rsidRPr="00E07C66">
        <w:rPr>
          <w:rFonts w:ascii="Arial" w:eastAsia="Times New Roman" w:hAnsi="Arial" w:cs="Arial"/>
          <w:noProof/>
          <w:sz w:val="25"/>
          <w:szCs w:val="25"/>
        </w:rPr>
        <w:drawing>
          <wp:inline distT="0" distB="0" distL="0" distR="0">
            <wp:extent cx="5943600" cy="4042410"/>
            <wp:effectExtent l="19050" t="0" r="0" b="0"/>
            <wp:docPr id="7" name="Picture 6" descr="Harta-solurilor-Romanie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solurilor-Romaniei2.gif"/>
                    <pic:cNvPicPr/>
                  </pic:nvPicPr>
                  <pic:blipFill>
                    <a:blip r:embed="rId24" cstate="print"/>
                    <a:stretch>
                      <a:fillRect/>
                    </a:stretch>
                  </pic:blipFill>
                  <pic:spPr>
                    <a:xfrm>
                      <a:off x="0" y="0"/>
                      <a:ext cx="5943600" cy="4042410"/>
                    </a:xfrm>
                    <a:prstGeom prst="rect">
                      <a:avLst/>
                    </a:prstGeom>
                  </pic:spPr>
                </pic:pic>
              </a:graphicData>
            </a:graphic>
          </wp:inline>
        </w:drawing>
      </w:r>
    </w:p>
    <w:p w:rsidR="00E91D70" w:rsidRPr="00E07C66" w:rsidRDefault="00E91D70" w:rsidP="00E91D70">
      <w:pPr>
        <w:spacing w:after="0" w:line="360" w:lineRule="auto"/>
        <w:jc w:val="center"/>
        <w:rPr>
          <w:rFonts w:eastAsia="Times New Roman" w:cs="Arial"/>
          <w:sz w:val="24"/>
          <w:szCs w:val="24"/>
          <w:lang w:val="ro-RO"/>
        </w:rPr>
      </w:pPr>
      <w:r w:rsidRPr="00E07C66">
        <w:rPr>
          <w:rFonts w:eastAsia="Times New Roman" w:cs="Arial"/>
          <w:sz w:val="24"/>
          <w:szCs w:val="24"/>
          <w:lang w:val="ro-RO"/>
        </w:rPr>
        <w:t>Încadrarea zonei studiate în harta pedologică a României</w:t>
      </w:r>
    </w:p>
    <w:p w:rsidR="001D6495" w:rsidRPr="00E07C66" w:rsidRDefault="001D6495" w:rsidP="001D6495">
      <w:pPr>
        <w:spacing w:after="0" w:line="360" w:lineRule="auto"/>
        <w:ind w:firstLine="720"/>
        <w:jc w:val="both"/>
        <w:rPr>
          <w:rFonts w:eastAsia="Times New Roman" w:cs="Arial"/>
          <w:sz w:val="24"/>
          <w:szCs w:val="24"/>
          <w:lang w:val="ro-RO"/>
        </w:rPr>
      </w:pPr>
    </w:p>
    <w:p w:rsidR="001D6495" w:rsidRPr="00E07C66" w:rsidRDefault="001D6495" w:rsidP="001D6495">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Teritoriul administrativ al oraşului Slănic Moldova este amplasat pe flancurile estice ale munţilor Nemira, ce face parte din lanţul Trotuş - Oituz. Predomină solurile montane podzolice şi brune acide de pădure, formate în special pe gresii şi luturi. Sunt caracterizate prin procese de pseudogleizare şi drenaj insuficient. În regim de umiditate corespunzător favorizează dezvoltarea molidişurilor, a speciilor în amestec şi a pajiştilor montane.</w:t>
      </w:r>
    </w:p>
    <w:p w:rsidR="00531279" w:rsidRPr="00E07C66" w:rsidRDefault="001D6495" w:rsidP="001D6495">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La nivel inferior, sub limita solurilor brune acide, sub pădurile de fag şifag în amestec cu gorunul se întâlnesc soluri brune –gălbui. Solurile aluviale şi aluviunile (clasa solurilor neevoluate) ocupă lunca îngustă a Slănicului, mai ales la nivelul bazinetelor depresionare şi în aval de staţiune.</w:t>
      </w:r>
      <w:r w:rsidRPr="00E07C66">
        <w:rPr>
          <w:rFonts w:cs="Arial"/>
          <w:sz w:val="24"/>
          <w:szCs w:val="24"/>
          <w:lang w:val="ro-RO"/>
        </w:rPr>
        <w:t xml:space="preserve"> </w:t>
      </w:r>
      <w:r w:rsidRPr="00E07C66">
        <w:rPr>
          <w:rFonts w:eastAsia="Times New Roman" w:cs="Arial"/>
          <w:sz w:val="24"/>
          <w:szCs w:val="24"/>
          <w:lang w:val="ro-RO"/>
        </w:rPr>
        <w:t xml:space="preserve">În acest caz, acțiunea proceselor pedogenetice în formarea profilului de sol este estompată de procesele de eroziune fluvială sau de cele de colmatare. </w:t>
      </w:r>
    </w:p>
    <w:p w:rsidR="00E91D70" w:rsidRPr="00E07C66" w:rsidRDefault="00E91D70" w:rsidP="0030054B">
      <w:pPr>
        <w:spacing w:after="0" w:line="360" w:lineRule="auto"/>
        <w:ind w:firstLine="720"/>
        <w:jc w:val="both"/>
        <w:rPr>
          <w:rFonts w:cs="Arial"/>
          <w:sz w:val="24"/>
          <w:szCs w:val="24"/>
          <w:lang w:val="ro-RO"/>
        </w:rPr>
      </w:pPr>
      <w:r w:rsidRPr="00E07C66">
        <w:rPr>
          <w:rFonts w:cs="Arial"/>
          <w:sz w:val="24"/>
          <w:szCs w:val="24"/>
          <w:lang w:val="ro-RO"/>
        </w:rPr>
        <w:lastRenderedPageBreak/>
        <w:t xml:space="preserve">Pentru determinarea litologiei terenului din perimetrul studiat a fost executat un sondaj geotehnic cu prelevare continuă de probe. Concluziile sunt menţionate în </w:t>
      </w:r>
      <w:r w:rsidRPr="00E07C66">
        <w:rPr>
          <w:rFonts w:cs="Arial"/>
          <w:i/>
          <w:sz w:val="24"/>
          <w:szCs w:val="24"/>
          <w:lang w:val="ro-RO"/>
        </w:rPr>
        <w:t xml:space="preserve">Studiul </w:t>
      </w:r>
      <w:r w:rsidR="0030054B" w:rsidRPr="00E07C66">
        <w:rPr>
          <w:rFonts w:cs="Arial"/>
          <w:i/>
          <w:sz w:val="24"/>
          <w:szCs w:val="24"/>
          <w:lang w:val="ro-RO"/>
        </w:rPr>
        <w:t>geotehnic</w:t>
      </w:r>
      <w:r w:rsidRPr="00E07C66">
        <w:rPr>
          <w:rFonts w:cs="Arial"/>
          <w:sz w:val="24"/>
          <w:szCs w:val="24"/>
          <w:lang w:val="ro-RO"/>
        </w:rPr>
        <w:t xml:space="preserve"> întocmit de ing. geolog Anghel Stelian, astfel:</w:t>
      </w:r>
    </w:p>
    <w:p w:rsidR="0030054B" w:rsidRPr="00E07C66" w:rsidRDefault="0030054B"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0,00 - 0,20 m - sol vegetal cu rădăcini de plante</w:t>
      </w:r>
    </w:p>
    <w:p w:rsidR="0030054B" w:rsidRPr="00E07C66" w:rsidRDefault="0030054B"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0,20</w:t>
      </w:r>
      <w:r w:rsidR="00863E7B">
        <w:rPr>
          <w:rStyle w:val="FontStyle12"/>
          <w:rFonts w:asciiTheme="minorHAnsi" w:eastAsia="SimSun" w:hAnsiTheme="minorHAnsi" w:cs="Arial"/>
          <w:sz w:val="24"/>
          <w:szCs w:val="24"/>
          <w:lang w:val="ro-RO"/>
        </w:rPr>
        <w:t xml:space="preserve"> </w:t>
      </w:r>
      <w:r w:rsidRPr="00E07C66">
        <w:rPr>
          <w:rStyle w:val="FontStyle12"/>
          <w:rFonts w:asciiTheme="minorHAnsi" w:eastAsia="SimSun" w:hAnsiTheme="minorHAnsi" w:cs="Arial"/>
          <w:sz w:val="24"/>
          <w:szCs w:val="24"/>
          <w:lang w:val="ro-RO"/>
        </w:rPr>
        <w:t>- 1,50 m -  un complex de grohotişuri cu matrice argiloasă care dă stabilitate; din punct de vedere fizico-mecanic este un pământ tare, coeziv, cu plasticitate medie-mică;</w:t>
      </w:r>
    </w:p>
    <w:p w:rsidR="0030054B" w:rsidRPr="00E07C66" w:rsidRDefault="0030054B" w:rsidP="00A24E5D">
      <w:pPr>
        <w:pStyle w:val="Style6"/>
        <w:widowControl/>
        <w:numPr>
          <w:ilvl w:val="0"/>
          <w:numId w:val="16"/>
        </w:numPr>
        <w:spacing w:line="360" w:lineRule="auto"/>
        <w:ind w:left="1418"/>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 xml:space="preserve"> 1,50 m – stâncă.</w:t>
      </w:r>
    </w:p>
    <w:p w:rsidR="0030054B" w:rsidRPr="00E07C66" w:rsidRDefault="0030054B" w:rsidP="0030054B">
      <w:pPr>
        <w:spacing w:after="0" w:line="360" w:lineRule="auto"/>
        <w:ind w:firstLine="720"/>
        <w:jc w:val="both"/>
        <w:rPr>
          <w:rFonts w:cs="Arial"/>
          <w:sz w:val="24"/>
          <w:szCs w:val="24"/>
          <w:lang w:val="ro-RO"/>
        </w:rPr>
      </w:pPr>
      <w:r w:rsidRPr="00E07C66">
        <w:rPr>
          <w:rFonts w:cs="Arial"/>
          <w:sz w:val="24"/>
          <w:szCs w:val="24"/>
          <w:lang w:val="ro-RO"/>
        </w:rPr>
        <w:t>În acelaşi studiu se menţionează că terenul este ferit de riscul inundaţiilor, alunecărilor şi a eroziunilor de teren. Stratul n</w:t>
      </w:r>
      <w:r w:rsidR="00863E7B">
        <w:rPr>
          <w:rFonts w:cs="Arial"/>
          <w:sz w:val="24"/>
          <w:szCs w:val="24"/>
          <w:lang w:val="ro-RO"/>
        </w:rPr>
        <w:t>a</w:t>
      </w:r>
      <w:r w:rsidRPr="00E07C66">
        <w:rPr>
          <w:rFonts w:cs="Arial"/>
          <w:sz w:val="24"/>
          <w:szCs w:val="24"/>
          <w:lang w:val="ro-RO"/>
        </w:rPr>
        <w:t>tural de fundare va fi complex cu grohotişuri, cu matrice argiloase stabile.</w:t>
      </w:r>
    </w:p>
    <w:p w:rsidR="00FC7857" w:rsidRPr="00E07C66" w:rsidRDefault="00FC7857" w:rsidP="00FC7857">
      <w:pPr>
        <w:autoSpaceDE w:val="0"/>
        <w:autoSpaceDN w:val="0"/>
        <w:adjustRightInd w:val="0"/>
        <w:spacing w:after="0" w:line="360" w:lineRule="auto"/>
        <w:ind w:firstLine="706"/>
        <w:jc w:val="both"/>
        <w:rPr>
          <w:rFonts w:cs="Arial"/>
          <w:bCs/>
          <w:iCs/>
          <w:color w:val="000000"/>
          <w:sz w:val="24"/>
          <w:szCs w:val="24"/>
          <w:lang w:val="ro-RO"/>
        </w:rPr>
      </w:pPr>
      <w:r w:rsidRPr="00E07C66">
        <w:rPr>
          <w:rFonts w:cs="Arial"/>
          <w:bCs/>
          <w:iCs/>
          <w:color w:val="000000"/>
          <w:sz w:val="24"/>
          <w:szCs w:val="24"/>
          <w:lang w:val="ro-RO"/>
        </w:rPr>
        <w:t xml:space="preserve">Conform </w:t>
      </w:r>
      <w:r w:rsidRPr="00E07C66">
        <w:rPr>
          <w:i/>
          <w:sz w:val="24"/>
          <w:szCs w:val="24"/>
          <w:lang w:val="ro-RO"/>
        </w:rPr>
        <w:t>Raport privind starea mediului în judeţul Bacău pentru anul 2016, întocmit de APM Bacău</w:t>
      </w:r>
      <w:r w:rsidRPr="00E07C66">
        <w:rPr>
          <w:rFonts w:cs="Arial"/>
          <w:bCs/>
          <w:iCs/>
          <w:color w:val="000000"/>
          <w:sz w:val="24"/>
          <w:szCs w:val="24"/>
          <w:lang w:val="ro-RO"/>
        </w:rPr>
        <w:t>, factorul de degradare care afectează cea mai mare parte dintre solurile din judeţul Bacău este deficitul de elemente nutritive, urmat de eroziunea solului, compactare,</w:t>
      </w:r>
      <w:r w:rsidRPr="00E07C66">
        <w:rPr>
          <w:rFonts w:cs="Arial"/>
          <w:sz w:val="24"/>
          <w:szCs w:val="24"/>
          <w:lang w:val="ro-RO"/>
        </w:rPr>
        <w:t xml:space="preserve"> </w:t>
      </w:r>
      <w:r w:rsidRPr="00E07C66">
        <w:rPr>
          <w:rFonts w:cs="Arial"/>
          <w:bCs/>
          <w:iCs/>
          <w:color w:val="000000"/>
          <w:sz w:val="24"/>
          <w:szCs w:val="24"/>
          <w:lang w:val="ro-RO"/>
        </w:rPr>
        <w:t xml:space="preserve">exces de umiditate stagnant,  pseudogleizare, alunecări de teren, acidifiere, secetă periodică, gleizare, volum edafic redus, inundabilitate, terenuri nisipoase şi sărăturare. Zona în care se află amplasamentul studiat nu este menţionată ca </w:t>
      </w:r>
      <w:r w:rsidRPr="00E07C66">
        <w:rPr>
          <w:rFonts w:cs="Arial"/>
          <w:sz w:val="24"/>
          <w:szCs w:val="24"/>
          <w:lang w:val="ro-RO"/>
        </w:rPr>
        <w:t>zonă critică privind fenomenele de degradare a solurilor.</w:t>
      </w:r>
    </w:p>
    <w:p w:rsidR="00E2125C" w:rsidRPr="00E07C66" w:rsidRDefault="00E2125C" w:rsidP="00E2125C">
      <w:pPr>
        <w:spacing w:line="360" w:lineRule="auto"/>
        <w:ind w:firstLine="706"/>
        <w:jc w:val="both"/>
        <w:rPr>
          <w:rFonts w:cs="Arial"/>
          <w:b/>
          <w:sz w:val="24"/>
          <w:szCs w:val="24"/>
          <w:lang w:val="ro-RO"/>
        </w:rPr>
      </w:pPr>
      <w:r w:rsidRPr="00E07C66">
        <w:rPr>
          <w:rFonts w:cs="Arial"/>
          <w:iCs/>
          <w:sz w:val="24"/>
          <w:szCs w:val="24"/>
          <w:lang w:val="ro-RO"/>
        </w:rPr>
        <w:t xml:space="preserve">Calculul terenului de fundare se va efectua pe baza presiunilor convenţionale, terenul din zona activă permiţând acest lucru. </w:t>
      </w:r>
      <w:r w:rsidRPr="00E07C66">
        <w:rPr>
          <w:rFonts w:cs="Arial"/>
          <w:sz w:val="24"/>
          <w:szCs w:val="24"/>
          <w:lang w:val="ro-RO"/>
        </w:rPr>
        <w:t>Conform P100/2013, amplasamentul este caracterizat de o acceleraţie a terenului pentru proiectare a</w:t>
      </w:r>
      <w:r w:rsidRPr="00E07C66">
        <w:rPr>
          <w:rFonts w:cs="Arial"/>
          <w:sz w:val="24"/>
          <w:szCs w:val="24"/>
          <w:vertAlign w:val="subscript"/>
          <w:lang w:val="ro-RO"/>
        </w:rPr>
        <w:t>g</w:t>
      </w:r>
      <w:r w:rsidRPr="00E07C66">
        <w:rPr>
          <w:rFonts w:cs="Arial"/>
          <w:sz w:val="24"/>
          <w:szCs w:val="24"/>
          <w:lang w:val="ro-RO"/>
        </w:rPr>
        <w:t>=0,35g şi Tc=0,70 sec.</w:t>
      </w:r>
    </w:p>
    <w:p w:rsidR="00E2125C" w:rsidRPr="00E07C66" w:rsidRDefault="00E2125C" w:rsidP="001D6495">
      <w:pPr>
        <w:pStyle w:val="Heading3"/>
        <w:spacing w:before="0" w:line="360" w:lineRule="auto"/>
        <w:jc w:val="center"/>
        <w:rPr>
          <w:rFonts w:asciiTheme="minorHAnsi" w:hAnsiTheme="minorHAnsi"/>
          <w:color w:val="000000" w:themeColor="text1"/>
          <w:sz w:val="28"/>
          <w:szCs w:val="28"/>
        </w:rPr>
      </w:pPr>
      <w:bookmarkStart w:id="89" w:name="_Toc421016053"/>
      <w:bookmarkStart w:id="90" w:name="_Toc421016292"/>
      <w:bookmarkStart w:id="91" w:name="_Toc505602419"/>
      <w:r w:rsidRPr="00E07C66">
        <w:rPr>
          <w:rFonts w:asciiTheme="minorHAnsi" w:hAnsiTheme="minorHAnsi"/>
          <w:color w:val="000000" w:themeColor="text1"/>
          <w:sz w:val="28"/>
          <w:szCs w:val="28"/>
        </w:rPr>
        <w:t>3.1.9. Flora, fauna şi arii naturale cu regim special</w:t>
      </w:r>
      <w:bookmarkEnd w:id="89"/>
      <w:bookmarkEnd w:id="90"/>
      <w:bookmarkEnd w:id="91"/>
    </w:p>
    <w:p w:rsidR="00271BBC" w:rsidRPr="00E07C66" w:rsidRDefault="00E21202" w:rsidP="007B5191">
      <w:pPr>
        <w:spacing w:after="0" w:line="360" w:lineRule="auto"/>
        <w:ind w:firstLine="720"/>
        <w:jc w:val="both"/>
        <w:rPr>
          <w:sz w:val="24"/>
          <w:szCs w:val="24"/>
          <w:lang w:val="ro-RO"/>
        </w:rPr>
      </w:pPr>
      <w:r w:rsidRPr="00E07C66">
        <w:rPr>
          <w:sz w:val="24"/>
          <w:szCs w:val="24"/>
          <w:lang w:val="ro-RO"/>
        </w:rPr>
        <w:t>În zona studiată predomină suprafeţele cu habitate naturale reprezentate de pădure şi păşune. Pe o suprafaţă cu reprezentare mică se află terenuri cu folosinţa “gospodărie comunală” reprezentate de zona de protecţie sanitară cu regim sever şi zona de protecţie sanitară cu restricţie pentru sursa de apă subterană component</w:t>
      </w:r>
      <w:r w:rsidR="00006FC9" w:rsidRPr="00E07C66">
        <w:rPr>
          <w:sz w:val="24"/>
          <w:szCs w:val="24"/>
          <w:lang w:val="ro-RO"/>
        </w:rPr>
        <w:t>ă</w:t>
      </w:r>
      <w:r w:rsidRPr="00E07C66">
        <w:rPr>
          <w:sz w:val="24"/>
          <w:szCs w:val="24"/>
          <w:lang w:val="ro-RO"/>
        </w:rPr>
        <w:t xml:space="preserve"> a sistemului de alimentare cu apă potabilă pentru oraşul Slănic Moldova.</w:t>
      </w:r>
    </w:p>
    <w:p w:rsidR="001D6495" w:rsidRPr="00E07C66" w:rsidRDefault="001D6495" w:rsidP="007B5191">
      <w:pPr>
        <w:spacing w:after="0" w:line="360" w:lineRule="auto"/>
        <w:ind w:firstLine="720"/>
        <w:jc w:val="both"/>
        <w:rPr>
          <w:sz w:val="24"/>
          <w:szCs w:val="24"/>
          <w:lang w:val="ro-RO"/>
        </w:rPr>
      </w:pPr>
    </w:p>
    <w:p w:rsidR="00746E32" w:rsidRPr="00E07C66" w:rsidRDefault="00746E32" w:rsidP="007B5191">
      <w:pPr>
        <w:spacing w:after="0" w:line="360" w:lineRule="auto"/>
        <w:ind w:firstLine="720"/>
        <w:jc w:val="both"/>
        <w:rPr>
          <w:sz w:val="24"/>
          <w:szCs w:val="24"/>
          <w:lang w:val="ro-RO"/>
        </w:rPr>
      </w:pPr>
    </w:p>
    <w:p w:rsidR="00746E32" w:rsidRPr="00E07C66" w:rsidRDefault="00746E32" w:rsidP="007B5191">
      <w:pPr>
        <w:spacing w:after="0" w:line="360" w:lineRule="auto"/>
        <w:ind w:firstLine="720"/>
        <w:jc w:val="both"/>
        <w:rPr>
          <w:sz w:val="24"/>
          <w:szCs w:val="24"/>
          <w:lang w:val="ro-RO"/>
        </w:rPr>
      </w:pPr>
    </w:p>
    <w:p w:rsidR="00746E32" w:rsidRPr="00E07C66" w:rsidRDefault="00746E32" w:rsidP="007B5191">
      <w:pPr>
        <w:spacing w:after="0" w:line="360" w:lineRule="auto"/>
        <w:ind w:firstLine="720"/>
        <w:jc w:val="both"/>
        <w:rPr>
          <w:sz w:val="24"/>
          <w:szCs w:val="24"/>
          <w:lang w:val="ro-RO"/>
        </w:rPr>
      </w:pPr>
    </w:p>
    <w:p w:rsidR="00271BBC" w:rsidRPr="00E07C66" w:rsidRDefault="007B5191" w:rsidP="007B5191">
      <w:pPr>
        <w:spacing w:after="0" w:line="360" w:lineRule="auto"/>
        <w:jc w:val="center"/>
        <w:rPr>
          <w:b/>
          <w:sz w:val="24"/>
          <w:szCs w:val="24"/>
          <w:lang w:val="ro-RO"/>
        </w:rPr>
      </w:pPr>
      <w:r w:rsidRPr="00E07C66">
        <w:rPr>
          <w:b/>
          <w:sz w:val="24"/>
          <w:szCs w:val="24"/>
          <w:lang w:val="ro-RO"/>
        </w:rPr>
        <w:lastRenderedPageBreak/>
        <w:t>Bilanţ teritorial existent</w:t>
      </w:r>
    </w:p>
    <w:tbl>
      <w:tblPr>
        <w:tblStyle w:val="TableGrid"/>
        <w:tblW w:w="0" w:type="auto"/>
        <w:jc w:val="center"/>
        <w:tblLook w:val="04A0"/>
      </w:tblPr>
      <w:tblGrid>
        <w:gridCol w:w="3192"/>
        <w:gridCol w:w="2019"/>
        <w:gridCol w:w="1843"/>
      </w:tblGrid>
      <w:tr w:rsidR="00271BBC" w:rsidRPr="00E07C66" w:rsidTr="007B5191">
        <w:trPr>
          <w:jc w:val="center"/>
        </w:trPr>
        <w:tc>
          <w:tcPr>
            <w:tcW w:w="3192" w:type="dxa"/>
            <w:vMerge w:val="restart"/>
            <w:shd w:val="clear" w:color="auto" w:fill="D9D9D9" w:themeFill="background1" w:themeFillShade="D9"/>
            <w:vAlign w:val="center"/>
          </w:tcPr>
          <w:p w:rsidR="00271BBC" w:rsidRPr="00E07C66" w:rsidRDefault="00271BBC" w:rsidP="007B5191">
            <w:pPr>
              <w:spacing w:line="276" w:lineRule="auto"/>
              <w:jc w:val="center"/>
              <w:rPr>
                <w:b/>
                <w:sz w:val="24"/>
                <w:szCs w:val="24"/>
                <w:lang w:val="ro-RO"/>
              </w:rPr>
            </w:pPr>
            <w:r w:rsidRPr="00E07C66">
              <w:rPr>
                <w:b/>
                <w:sz w:val="24"/>
                <w:szCs w:val="24"/>
                <w:lang w:val="ro-RO"/>
              </w:rPr>
              <w:t>Zone funcţionale</w:t>
            </w:r>
          </w:p>
        </w:tc>
        <w:tc>
          <w:tcPr>
            <w:tcW w:w="3862" w:type="dxa"/>
            <w:gridSpan w:val="2"/>
            <w:shd w:val="clear" w:color="auto" w:fill="D9D9D9" w:themeFill="background1" w:themeFillShade="D9"/>
            <w:vAlign w:val="center"/>
          </w:tcPr>
          <w:p w:rsidR="00271BBC" w:rsidRPr="00E07C66" w:rsidRDefault="00271BBC" w:rsidP="007B5191">
            <w:pPr>
              <w:spacing w:line="276" w:lineRule="auto"/>
              <w:jc w:val="center"/>
              <w:rPr>
                <w:b/>
                <w:sz w:val="24"/>
                <w:szCs w:val="24"/>
                <w:lang w:val="ro-RO"/>
              </w:rPr>
            </w:pPr>
            <w:r w:rsidRPr="00E07C66">
              <w:rPr>
                <w:b/>
                <w:sz w:val="24"/>
                <w:szCs w:val="24"/>
                <w:lang w:val="ro-RO"/>
              </w:rPr>
              <w:t>Existent</w:t>
            </w:r>
          </w:p>
        </w:tc>
      </w:tr>
      <w:tr w:rsidR="00271BBC" w:rsidRPr="00E07C66" w:rsidTr="007B5191">
        <w:trPr>
          <w:jc w:val="center"/>
        </w:trPr>
        <w:tc>
          <w:tcPr>
            <w:tcW w:w="3192" w:type="dxa"/>
            <w:vMerge/>
            <w:shd w:val="clear" w:color="auto" w:fill="D9D9D9" w:themeFill="background1" w:themeFillShade="D9"/>
            <w:vAlign w:val="center"/>
          </w:tcPr>
          <w:p w:rsidR="00271BBC" w:rsidRPr="00E07C66" w:rsidRDefault="00271BBC" w:rsidP="007B5191">
            <w:pPr>
              <w:spacing w:line="276" w:lineRule="auto"/>
              <w:jc w:val="center"/>
              <w:rPr>
                <w:b/>
                <w:sz w:val="24"/>
                <w:szCs w:val="24"/>
                <w:lang w:val="ro-RO"/>
              </w:rPr>
            </w:pPr>
          </w:p>
        </w:tc>
        <w:tc>
          <w:tcPr>
            <w:tcW w:w="2019" w:type="dxa"/>
            <w:shd w:val="clear" w:color="auto" w:fill="D9D9D9" w:themeFill="background1" w:themeFillShade="D9"/>
            <w:vAlign w:val="center"/>
          </w:tcPr>
          <w:p w:rsidR="00271BBC" w:rsidRPr="00E07C66" w:rsidRDefault="00271BBC" w:rsidP="007B5191">
            <w:pPr>
              <w:spacing w:line="276" w:lineRule="auto"/>
              <w:jc w:val="center"/>
              <w:rPr>
                <w:b/>
                <w:sz w:val="24"/>
                <w:szCs w:val="24"/>
                <w:lang w:val="ro-RO"/>
              </w:rPr>
            </w:pPr>
            <w:r w:rsidRPr="00E07C66">
              <w:rPr>
                <w:b/>
                <w:sz w:val="24"/>
                <w:szCs w:val="24"/>
                <w:lang w:val="ro-RO"/>
              </w:rPr>
              <w:t>Suprafaţa (mp)</w:t>
            </w:r>
          </w:p>
        </w:tc>
        <w:tc>
          <w:tcPr>
            <w:tcW w:w="1843" w:type="dxa"/>
            <w:shd w:val="clear" w:color="auto" w:fill="D9D9D9" w:themeFill="background1" w:themeFillShade="D9"/>
            <w:vAlign w:val="center"/>
          </w:tcPr>
          <w:p w:rsidR="00271BBC" w:rsidRPr="00E07C66" w:rsidRDefault="00271BBC" w:rsidP="007B5191">
            <w:pPr>
              <w:spacing w:line="276" w:lineRule="auto"/>
              <w:jc w:val="center"/>
              <w:rPr>
                <w:b/>
                <w:sz w:val="24"/>
                <w:szCs w:val="24"/>
                <w:lang w:val="ro-RO"/>
              </w:rPr>
            </w:pPr>
            <w:r w:rsidRPr="00E07C66">
              <w:rPr>
                <w:b/>
                <w:sz w:val="24"/>
                <w:szCs w:val="24"/>
                <w:lang w:val="ro-RO"/>
              </w:rPr>
              <w:t>% din total</w:t>
            </w:r>
          </w:p>
        </w:tc>
      </w:tr>
      <w:tr w:rsidR="00271BBC" w:rsidRPr="00E07C66" w:rsidTr="007B5191">
        <w:trPr>
          <w:jc w:val="center"/>
        </w:trPr>
        <w:tc>
          <w:tcPr>
            <w:tcW w:w="3192" w:type="dxa"/>
            <w:vAlign w:val="center"/>
          </w:tcPr>
          <w:p w:rsidR="00271BBC" w:rsidRPr="00E07C66" w:rsidRDefault="00271BBC" w:rsidP="00A24E5D">
            <w:pPr>
              <w:pStyle w:val="ListParagraph"/>
              <w:numPr>
                <w:ilvl w:val="0"/>
                <w:numId w:val="24"/>
              </w:numPr>
              <w:ind w:left="440"/>
              <w:rPr>
                <w:b/>
                <w:sz w:val="24"/>
                <w:szCs w:val="24"/>
                <w:lang w:val="ro-RO"/>
              </w:rPr>
            </w:pPr>
            <w:r w:rsidRPr="00E07C66">
              <w:rPr>
                <w:b/>
                <w:sz w:val="24"/>
                <w:szCs w:val="24"/>
                <w:lang w:val="ro-RO"/>
              </w:rPr>
              <w:t>Teren agricol - păşune</w:t>
            </w:r>
          </w:p>
        </w:tc>
        <w:tc>
          <w:tcPr>
            <w:tcW w:w="2019" w:type="dxa"/>
            <w:vAlign w:val="center"/>
          </w:tcPr>
          <w:p w:rsidR="00271BBC" w:rsidRPr="00E07C66" w:rsidRDefault="00271BBC" w:rsidP="007B5191">
            <w:pPr>
              <w:spacing w:line="276" w:lineRule="auto"/>
              <w:jc w:val="center"/>
              <w:rPr>
                <w:sz w:val="24"/>
                <w:szCs w:val="24"/>
                <w:lang w:val="ro-RO"/>
              </w:rPr>
            </w:pPr>
            <w:r w:rsidRPr="00E07C66">
              <w:rPr>
                <w:sz w:val="24"/>
                <w:szCs w:val="24"/>
                <w:lang w:val="ro-RO"/>
              </w:rPr>
              <w:t>50610,00</w:t>
            </w:r>
          </w:p>
        </w:tc>
        <w:tc>
          <w:tcPr>
            <w:tcW w:w="1843" w:type="dxa"/>
            <w:vAlign w:val="center"/>
          </w:tcPr>
          <w:p w:rsidR="00271BBC" w:rsidRPr="00E07C66" w:rsidRDefault="00271BBC" w:rsidP="007B5191">
            <w:pPr>
              <w:spacing w:line="276" w:lineRule="auto"/>
              <w:jc w:val="center"/>
              <w:rPr>
                <w:sz w:val="24"/>
                <w:szCs w:val="24"/>
                <w:lang w:val="ro-RO"/>
              </w:rPr>
            </w:pPr>
            <w:r w:rsidRPr="00E07C66">
              <w:rPr>
                <w:sz w:val="24"/>
                <w:szCs w:val="24"/>
                <w:lang w:val="ro-RO"/>
              </w:rPr>
              <w:t>42,18</w:t>
            </w:r>
          </w:p>
        </w:tc>
      </w:tr>
      <w:tr w:rsidR="00271BBC" w:rsidRPr="00E07C66" w:rsidTr="007B5191">
        <w:trPr>
          <w:jc w:val="center"/>
        </w:trPr>
        <w:tc>
          <w:tcPr>
            <w:tcW w:w="3192" w:type="dxa"/>
            <w:vAlign w:val="center"/>
          </w:tcPr>
          <w:p w:rsidR="00271BBC" w:rsidRPr="00E07C66" w:rsidRDefault="00271BBC" w:rsidP="00A24E5D">
            <w:pPr>
              <w:pStyle w:val="ListParagraph"/>
              <w:numPr>
                <w:ilvl w:val="0"/>
                <w:numId w:val="24"/>
              </w:numPr>
              <w:ind w:left="440"/>
              <w:rPr>
                <w:b/>
                <w:sz w:val="24"/>
                <w:szCs w:val="24"/>
                <w:lang w:val="ro-RO"/>
              </w:rPr>
            </w:pPr>
            <w:r w:rsidRPr="00E07C66">
              <w:rPr>
                <w:b/>
                <w:sz w:val="24"/>
                <w:szCs w:val="24"/>
                <w:lang w:val="ro-RO"/>
              </w:rPr>
              <w:t>Gospodărie comunală</w:t>
            </w:r>
          </w:p>
        </w:tc>
        <w:tc>
          <w:tcPr>
            <w:tcW w:w="2019" w:type="dxa"/>
            <w:vAlign w:val="center"/>
          </w:tcPr>
          <w:p w:rsidR="00271BBC" w:rsidRPr="00E07C66" w:rsidRDefault="00271BBC" w:rsidP="007B5191">
            <w:pPr>
              <w:spacing w:line="276" w:lineRule="auto"/>
              <w:jc w:val="center"/>
              <w:rPr>
                <w:sz w:val="24"/>
                <w:szCs w:val="24"/>
                <w:lang w:val="ro-RO"/>
              </w:rPr>
            </w:pPr>
            <w:r w:rsidRPr="00E07C66">
              <w:rPr>
                <w:sz w:val="24"/>
                <w:szCs w:val="24"/>
                <w:lang w:val="ro-RO"/>
              </w:rPr>
              <w:t>4885,00</w:t>
            </w:r>
          </w:p>
        </w:tc>
        <w:tc>
          <w:tcPr>
            <w:tcW w:w="1843" w:type="dxa"/>
            <w:vAlign w:val="center"/>
          </w:tcPr>
          <w:p w:rsidR="00271BBC" w:rsidRPr="00E07C66" w:rsidRDefault="00271BBC" w:rsidP="007B5191">
            <w:pPr>
              <w:spacing w:line="276" w:lineRule="auto"/>
              <w:jc w:val="center"/>
              <w:rPr>
                <w:sz w:val="24"/>
                <w:szCs w:val="24"/>
                <w:lang w:val="ro-RO"/>
              </w:rPr>
            </w:pPr>
            <w:r w:rsidRPr="00E07C66">
              <w:rPr>
                <w:sz w:val="24"/>
                <w:szCs w:val="24"/>
                <w:lang w:val="ro-RO"/>
              </w:rPr>
              <w:t>4,07</w:t>
            </w:r>
          </w:p>
        </w:tc>
      </w:tr>
      <w:tr w:rsidR="00271BBC" w:rsidRPr="00E07C66" w:rsidTr="007B5191">
        <w:trPr>
          <w:jc w:val="center"/>
        </w:trPr>
        <w:tc>
          <w:tcPr>
            <w:tcW w:w="3192" w:type="dxa"/>
            <w:tcBorders>
              <w:bottom w:val="single" w:sz="4" w:space="0" w:color="000000" w:themeColor="text1"/>
            </w:tcBorders>
            <w:vAlign w:val="center"/>
          </w:tcPr>
          <w:p w:rsidR="00271BBC" w:rsidRPr="00E07C66" w:rsidRDefault="00271BBC" w:rsidP="00A24E5D">
            <w:pPr>
              <w:pStyle w:val="ListParagraph"/>
              <w:numPr>
                <w:ilvl w:val="0"/>
                <w:numId w:val="24"/>
              </w:numPr>
              <w:ind w:left="440"/>
              <w:rPr>
                <w:b/>
                <w:sz w:val="24"/>
                <w:szCs w:val="24"/>
                <w:lang w:val="ro-RO"/>
              </w:rPr>
            </w:pPr>
            <w:r w:rsidRPr="00E07C66">
              <w:rPr>
                <w:b/>
                <w:sz w:val="24"/>
                <w:szCs w:val="24"/>
                <w:lang w:val="ro-RO"/>
              </w:rPr>
              <w:t>Pădure</w:t>
            </w:r>
          </w:p>
        </w:tc>
        <w:tc>
          <w:tcPr>
            <w:tcW w:w="2019" w:type="dxa"/>
            <w:tcBorders>
              <w:bottom w:val="single" w:sz="4" w:space="0" w:color="000000" w:themeColor="text1"/>
            </w:tcBorders>
            <w:vAlign w:val="center"/>
          </w:tcPr>
          <w:p w:rsidR="00271BBC" w:rsidRPr="00E07C66" w:rsidRDefault="00271BBC" w:rsidP="007B5191">
            <w:pPr>
              <w:spacing w:line="276" w:lineRule="auto"/>
              <w:jc w:val="center"/>
              <w:rPr>
                <w:sz w:val="24"/>
                <w:szCs w:val="24"/>
                <w:lang w:val="ro-RO"/>
              </w:rPr>
            </w:pPr>
            <w:r w:rsidRPr="00E07C66">
              <w:rPr>
                <w:sz w:val="24"/>
                <w:szCs w:val="24"/>
                <w:lang w:val="ro-RO"/>
              </w:rPr>
              <w:t>65505,00</w:t>
            </w:r>
          </w:p>
        </w:tc>
        <w:tc>
          <w:tcPr>
            <w:tcW w:w="1843" w:type="dxa"/>
            <w:tcBorders>
              <w:bottom w:val="single" w:sz="4" w:space="0" w:color="000000" w:themeColor="text1"/>
            </w:tcBorders>
            <w:vAlign w:val="center"/>
          </w:tcPr>
          <w:p w:rsidR="00271BBC" w:rsidRPr="00E07C66" w:rsidRDefault="00271BBC" w:rsidP="007B5191">
            <w:pPr>
              <w:spacing w:line="276" w:lineRule="auto"/>
              <w:jc w:val="center"/>
              <w:rPr>
                <w:sz w:val="24"/>
                <w:szCs w:val="24"/>
                <w:lang w:val="ro-RO"/>
              </w:rPr>
            </w:pPr>
            <w:r w:rsidRPr="00E07C66">
              <w:rPr>
                <w:sz w:val="24"/>
                <w:szCs w:val="24"/>
                <w:lang w:val="ro-RO"/>
              </w:rPr>
              <w:t>53,75</w:t>
            </w:r>
          </w:p>
        </w:tc>
      </w:tr>
      <w:tr w:rsidR="007B5191" w:rsidRPr="00E07C66" w:rsidTr="007B5191">
        <w:trPr>
          <w:jc w:val="center"/>
        </w:trPr>
        <w:tc>
          <w:tcPr>
            <w:tcW w:w="3192" w:type="dxa"/>
            <w:tcBorders>
              <w:bottom w:val="single" w:sz="4" w:space="0" w:color="000000" w:themeColor="text1"/>
            </w:tcBorders>
            <w:vAlign w:val="center"/>
          </w:tcPr>
          <w:p w:rsidR="007B5191" w:rsidRPr="00E07C66" w:rsidRDefault="007B5191" w:rsidP="00A24E5D">
            <w:pPr>
              <w:pStyle w:val="ListParagraph"/>
              <w:numPr>
                <w:ilvl w:val="0"/>
                <w:numId w:val="24"/>
              </w:numPr>
              <w:ind w:left="440"/>
              <w:rPr>
                <w:b/>
                <w:sz w:val="24"/>
                <w:szCs w:val="24"/>
                <w:lang w:val="ro-RO"/>
              </w:rPr>
            </w:pPr>
            <w:r w:rsidRPr="00E07C66">
              <w:rPr>
                <w:b/>
                <w:sz w:val="24"/>
                <w:szCs w:val="24"/>
                <w:lang w:val="ro-RO"/>
              </w:rPr>
              <w:t>Instituţii publice şi servicii</w:t>
            </w:r>
          </w:p>
        </w:tc>
        <w:tc>
          <w:tcPr>
            <w:tcW w:w="2019"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c>
          <w:tcPr>
            <w:tcW w:w="1843"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r>
      <w:tr w:rsidR="007B5191" w:rsidRPr="00E07C66" w:rsidTr="007B5191">
        <w:trPr>
          <w:jc w:val="center"/>
        </w:trPr>
        <w:tc>
          <w:tcPr>
            <w:tcW w:w="3192" w:type="dxa"/>
            <w:tcBorders>
              <w:bottom w:val="single" w:sz="4" w:space="0" w:color="000000" w:themeColor="text1"/>
            </w:tcBorders>
            <w:vAlign w:val="center"/>
          </w:tcPr>
          <w:p w:rsidR="007B5191" w:rsidRPr="00E07C66" w:rsidRDefault="007B5191" w:rsidP="00A24E5D">
            <w:pPr>
              <w:pStyle w:val="ListParagraph"/>
              <w:numPr>
                <w:ilvl w:val="1"/>
                <w:numId w:val="24"/>
              </w:numPr>
              <w:ind w:left="157" w:firstLine="142"/>
              <w:rPr>
                <w:sz w:val="24"/>
                <w:szCs w:val="24"/>
                <w:lang w:val="ro-RO"/>
              </w:rPr>
            </w:pPr>
            <w:r w:rsidRPr="00E07C66">
              <w:rPr>
                <w:sz w:val="24"/>
                <w:szCs w:val="24"/>
                <w:lang w:val="ro-RO"/>
              </w:rPr>
              <w:t>Construcţii</w:t>
            </w:r>
          </w:p>
        </w:tc>
        <w:tc>
          <w:tcPr>
            <w:tcW w:w="2019"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c>
          <w:tcPr>
            <w:tcW w:w="1843"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r>
      <w:tr w:rsidR="007B5191" w:rsidRPr="00E07C66" w:rsidTr="007B5191">
        <w:trPr>
          <w:jc w:val="center"/>
        </w:trPr>
        <w:tc>
          <w:tcPr>
            <w:tcW w:w="3192" w:type="dxa"/>
            <w:tcBorders>
              <w:bottom w:val="single" w:sz="4" w:space="0" w:color="000000" w:themeColor="text1"/>
            </w:tcBorders>
            <w:vAlign w:val="center"/>
          </w:tcPr>
          <w:p w:rsidR="007B5191" w:rsidRPr="00E07C66" w:rsidRDefault="007B5191" w:rsidP="00A24E5D">
            <w:pPr>
              <w:pStyle w:val="ListParagraph"/>
              <w:numPr>
                <w:ilvl w:val="1"/>
                <w:numId w:val="24"/>
              </w:numPr>
              <w:ind w:left="157" w:firstLine="142"/>
              <w:rPr>
                <w:sz w:val="24"/>
                <w:szCs w:val="24"/>
                <w:lang w:val="ro-RO"/>
              </w:rPr>
            </w:pPr>
            <w:r w:rsidRPr="00E07C66">
              <w:rPr>
                <w:sz w:val="24"/>
                <w:szCs w:val="24"/>
                <w:lang w:val="ro-RO"/>
              </w:rPr>
              <w:t>Căi de circulaţie</w:t>
            </w:r>
          </w:p>
        </w:tc>
        <w:tc>
          <w:tcPr>
            <w:tcW w:w="2019"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c>
          <w:tcPr>
            <w:tcW w:w="1843"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r>
      <w:tr w:rsidR="007B5191" w:rsidRPr="00E07C66" w:rsidTr="007B5191">
        <w:trPr>
          <w:jc w:val="center"/>
        </w:trPr>
        <w:tc>
          <w:tcPr>
            <w:tcW w:w="3192" w:type="dxa"/>
            <w:tcBorders>
              <w:bottom w:val="single" w:sz="4" w:space="0" w:color="000000" w:themeColor="text1"/>
            </w:tcBorders>
            <w:vAlign w:val="center"/>
          </w:tcPr>
          <w:p w:rsidR="007B5191" w:rsidRPr="00E07C66" w:rsidRDefault="007B5191" w:rsidP="00A24E5D">
            <w:pPr>
              <w:pStyle w:val="ListParagraph"/>
              <w:numPr>
                <w:ilvl w:val="1"/>
                <w:numId w:val="24"/>
              </w:numPr>
              <w:ind w:left="157" w:firstLine="142"/>
              <w:rPr>
                <w:sz w:val="24"/>
                <w:szCs w:val="24"/>
                <w:lang w:val="ro-RO"/>
              </w:rPr>
            </w:pPr>
            <w:r w:rsidRPr="00E07C66">
              <w:rPr>
                <w:sz w:val="24"/>
                <w:szCs w:val="24"/>
                <w:lang w:val="ro-RO"/>
              </w:rPr>
              <w:t>Reţele tehnico-edilitare</w:t>
            </w:r>
          </w:p>
        </w:tc>
        <w:tc>
          <w:tcPr>
            <w:tcW w:w="2019"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c>
          <w:tcPr>
            <w:tcW w:w="1843"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r>
      <w:tr w:rsidR="007B5191" w:rsidRPr="00E07C66" w:rsidTr="007B5191">
        <w:trPr>
          <w:jc w:val="center"/>
        </w:trPr>
        <w:tc>
          <w:tcPr>
            <w:tcW w:w="3192" w:type="dxa"/>
            <w:tcBorders>
              <w:bottom w:val="single" w:sz="4" w:space="0" w:color="000000" w:themeColor="text1"/>
            </w:tcBorders>
            <w:vAlign w:val="center"/>
          </w:tcPr>
          <w:p w:rsidR="007B5191" w:rsidRPr="00E07C66" w:rsidRDefault="007B5191" w:rsidP="00A24E5D">
            <w:pPr>
              <w:pStyle w:val="ListParagraph"/>
              <w:numPr>
                <w:ilvl w:val="1"/>
                <w:numId w:val="24"/>
              </w:numPr>
              <w:ind w:left="157" w:firstLine="142"/>
              <w:rPr>
                <w:sz w:val="24"/>
                <w:szCs w:val="24"/>
                <w:lang w:val="ro-RO"/>
              </w:rPr>
            </w:pPr>
            <w:r w:rsidRPr="00E07C66">
              <w:rPr>
                <w:sz w:val="24"/>
                <w:szCs w:val="24"/>
                <w:lang w:val="ro-RO"/>
              </w:rPr>
              <w:t>Spaţii verzi amenajate</w:t>
            </w:r>
          </w:p>
        </w:tc>
        <w:tc>
          <w:tcPr>
            <w:tcW w:w="2019"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c>
          <w:tcPr>
            <w:tcW w:w="1843" w:type="dxa"/>
            <w:tcBorders>
              <w:bottom w:val="single" w:sz="4" w:space="0" w:color="000000" w:themeColor="text1"/>
            </w:tcBorders>
            <w:vAlign w:val="center"/>
          </w:tcPr>
          <w:p w:rsidR="007B5191" w:rsidRPr="00E07C66" w:rsidRDefault="007B5191" w:rsidP="007B5191">
            <w:pPr>
              <w:jc w:val="center"/>
              <w:rPr>
                <w:sz w:val="24"/>
                <w:szCs w:val="24"/>
                <w:lang w:val="ro-RO"/>
              </w:rPr>
            </w:pPr>
            <w:r w:rsidRPr="00E07C66">
              <w:rPr>
                <w:sz w:val="24"/>
                <w:szCs w:val="24"/>
                <w:lang w:val="ro-RO"/>
              </w:rPr>
              <w:t>0,00</w:t>
            </w:r>
          </w:p>
        </w:tc>
      </w:tr>
      <w:tr w:rsidR="007B5191" w:rsidRPr="00E07C66" w:rsidTr="007B5191">
        <w:trPr>
          <w:jc w:val="center"/>
        </w:trPr>
        <w:tc>
          <w:tcPr>
            <w:tcW w:w="3192" w:type="dxa"/>
            <w:vMerge w:val="restart"/>
            <w:shd w:val="clear" w:color="auto" w:fill="D9D9D9" w:themeFill="background1" w:themeFillShade="D9"/>
            <w:vAlign w:val="center"/>
          </w:tcPr>
          <w:p w:rsidR="007B5191" w:rsidRPr="00E07C66" w:rsidRDefault="007B5191" w:rsidP="007B5191">
            <w:pPr>
              <w:spacing w:line="276" w:lineRule="auto"/>
              <w:jc w:val="center"/>
              <w:rPr>
                <w:b/>
                <w:sz w:val="24"/>
                <w:szCs w:val="24"/>
                <w:lang w:val="ro-RO"/>
              </w:rPr>
            </w:pPr>
            <w:r w:rsidRPr="00E07C66">
              <w:rPr>
                <w:b/>
                <w:sz w:val="24"/>
                <w:szCs w:val="24"/>
                <w:lang w:val="ro-RO"/>
              </w:rPr>
              <w:t>Total proprietate beneficiar</w:t>
            </w:r>
          </w:p>
        </w:tc>
        <w:tc>
          <w:tcPr>
            <w:tcW w:w="2019" w:type="dxa"/>
            <w:tcBorders>
              <w:bottom w:val="single" w:sz="4" w:space="0" w:color="000000" w:themeColor="text1"/>
            </w:tcBorders>
            <w:shd w:val="clear" w:color="auto" w:fill="D9D9D9" w:themeFill="background1" w:themeFillShade="D9"/>
            <w:vAlign w:val="center"/>
          </w:tcPr>
          <w:p w:rsidR="007B5191" w:rsidRPr="00E07C66" w:rsidRDefault="007B5191" w:rsidP="007B5191">
            <w:pPr>
              <w:spacing w:line="276" w:lineRule="auto"/>
              <w:jc w:val="center"/>
              <w:rPr>
                <w:b/>
                <w:sz w:val="24"/>
                <w:szCs w:val="24"/>
                <w:lang w:val="ro-RO"/>
              </w:rPr>
            </w:pPr>
            <w:r w:rsidRPr="00E07C66">
              <w:rPr>
                <w:b/>
                <w:sz w:val="24"/>
                <w:szCs w:val="24"/>
                <w:lang w:val="ro-RO"/>
              </w:rPr>
              <w:t>120000,00</w:t>
            </w:r>
          </w:p>
        </w:tc>
        <w:tc>
          <w:tcPr>
            <w:tcW w:w="1843" w:type="dxa"/>
            <w:tcBorders>
              <w:bottom w:val="single" w:sz="4" w:space="0" w:color="000000" w:themeColor="text1"/>
            </w:tcBorders>
            <w:shd w:val="clear" w:color="auto" w:fill="D9D9D9" w:themeFill="background1" w:themeFillShade="D9"/>
            <w:vAlign w:val="center"/>
          </w:tcPr>
          <w:p w:rsidR="007B5191" w:rsidRPr="00E07C66" w:rsidRDefault="007B5191" w:rsidP="007B5191">
            <w:pPr>
              <w:spacing w:line="276" w:lineRule="auto"/>
              <w:jc w:val="center"/>
              <w:rPr>
                <w:b/>
                <w:sz w:val="24"/>
                <w:szCs w:val="24"/>
                <w:lang w:val="ro-RO"/>
              </w:rPr>
            </w:pPr>
            <w:r w:rsidRPr="00E07C66">
              <w:rPr>
                <w:b/>
                <w:sz w:val="24"/>
                <w:szCs w:val="24"/>
                <w:lang w:val="ro-RO"/>
              </w:rPr>
              <w:t>100,00</w:t>
            </w:r>
          </w:p>
        </w:tc>
      </w:tr>
      <w:tr w:rsidR="007B5191" w:rsidRPr="00E07C66" w:rsidTr="007B5191">
        <w:trPr>
          <w:jc w:val="center"/>
        </w:trPr>
        <w:tc>
          <w:tcPr>
            <w:tcW w:w="3192" w:type="dxa"/>
            <w:vMerge/>
            <w:vAlign w:val="center"/>
          </w:tcPr>
          <w:p w:rsidR="007B5191" w:rsidRPr="00E07C66" w:rsidRDefault="007B5191" w:rsidP="007B5191">
            <w:pPr>
              <w:spacing w:line="276" w:lineRule="auto"/>
              <w:jc w:val="center"/>
              <w:rPr>
                <w:b/>
                <w:sz w:val="24"/>
                <w:szCs w:val="24"/>
                <w:lang w:val="ro-RO"/>
              </w:rPr>
            </w:pPr>
          </w:p>
        </w:tc>
        <w:tc>
          <w:tcPr>
            <w:tcW w:w="2019" w:type="dxa"/>
            <w:shd w:val="clear" w:color="auto" w:fill="D9D9D9" w:themeFill="background1" w:themeFillShade="D9"/>
            <w:vAlign w:val="center"/>
          </w:tcPr>
          <w:p w:rsidR="007B5191" w:rsidRPr="00E07C66" w:rsidRDefault="007B5191" w:rsidP="007B5191">
            <w:pPr>
              <w:spacing w:line="276" w:lineRule="auto"/>
              <w:jc w:val="center"/>
              <w:rPr>
                <w:b/>
                <w:sz w:val="24"/>
                <w:szCs w:val="24"/>
                <w:lang w:val="ro-RO"/>
              </w:rPr>
            </w:pPr>
            <w:r w:rsidRPr="00E07C66">
              <w:rPr>
                <w:b/>
                <w:sz w:val="24"/>
                <w:szCs w:val="24"/>
                <w:lang w:val="ro-RO"/>
              </w:rPr>
              <w:t>POT= 0%</w:t>
            </w:r>
          </w:p>
        </w:tc>
        <w:tc>
          <w:tcPr>
            <w:tcW w:w="1843" w:type="dxa"/>
            <w:shd w:val="clear" w:color="auto" w:fill="D9D9D9" w:themeFill="background1" w:themeFillShade="D9"/>
            <w:vAlign w:val="center"/>
          </w:tcPr>
          <w:p w:rsidR="007B5191" w:rsidRPr="00E07C66" w:rsidRDefault="007B5191" w:rsidP="007B5191">
            <w:pPr>
              <w:spacing w:line="276" w:lineRule="auto"/>
              <w:jc w:val="center"/>
              <w:rPr>
                <w:b/>
                <w:sz w:val="24"/>
                <w:szCs w:val="24"/>
                <w:lang w:val="ro-RO"/>
              </w:rPr>
            </w:pPr>
            <w:r w:rsidRPr="00E07C66">
              <w:rPr>
                <w:b/>
                <w:sz w:val="24"/>
                <w:szCs w:val="24"/>
                <w:lang w:val="ro-RO"/>
              </w:rPr>
              <w:t>CUT=0,00</w:t>
            </w:r>
          </w:p>
        </w:tc>
      </w:tr>
    </w:tbl>
    <w:p w:rsidR="00E21202" w:rsidRPr="00E07C66" w:rsidRDefault="00E21202" w:rsidP="00E21202">
      <w:pPr>
        <w:spacing w:after="0" w:line="360" w:lineRule="auto"/>
        <w:ind w:firstLine="720"/>
        <w:jc w:val="both"/>
        <w:rPr>
          <w:sz w:val="24"/>
          <w:szCs w:val="24"/>
          <w:lang w:val="ro-RO"/>
        </w:rPr>
      </w:pPr>
    </w:p>
    <w:p w:rsidR="006C21B4" w:rsidRPr="00E07C66" w:rsidRDefault="006C21B4" w:rsidP="00E21202">
      <w:pPr>
        <w:spacing w:after="0" w:line="360" w:lineRule="auto"/>
        <w:ind w:firstLine="720"/>
        <w:jc w:val="both"/>
        <w:rPr>
          <w:sz w:val="24"/>
          <w:szCs w:val="24"/>
          <w:lang w:val="ro-RO"/>
        </w:rPr>
      </w:pPr>
    </w:p>
    <w:p w:rsidR="006C21B4" w:rsidRPr="00E07C66" w:rsidRDefault="006C21B4" w:rsidP="00B32720">
      <w:pPr>
        <w:jc w:val="center"/>
        <w:rPr>
          <w:b/>
          <w:sz w:val="24"/>
          <w:szCs w:val="24"/>
          <w:lang w:val="ro-RO"/>
        </w:rPr>
      </w:pPr>
    </w:p>
    <w:p w:rsidR="006C21B4" w:rsidRPr="00E07C66" w:rsidRDefault="00A34961" w:rsidP="00B32720">
      <w:pPr>
        <w:jc w:val="center"/>
        <w:rPr>
          <w:b/>
          <w:sz w:val="24"/>
          <w:szCs w:val="24"/>
          <w:lang w:val="ro-RO"/>
        </w:rPr>
      </w:pPr>
      <w:r w:rsidRPr="00E07C66">
        <w:rPr>
          <w:b/>
          <w:noProof/>
          <w:sz w:val="24"/>
          <w:szCs w:val="24"/>
        </w:rPr>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4961" w:rsidRPr="00E07C66" w:rsidRDefault="00A34961" w:rsidP="00B32720">
      <w:pPr>
        <w:jc w:val="center"/>
        <w:rPr>
          <w:b/>
          <w:sz w:val="24"/>
          <w:szCs w:val="24"/>
          <w:lang w:val="ro-RO"/>
        </w:rPr>
      </w:pPr>
    </w:p>
    <w:p w:rsidR="00746E32" w:rsidRPr="00E07C66" w:rsidRDefault="00746E32" w:rsidP="00B32720">
      <w:pPr>
        <w:jc w:val="center"/>
        <w:rPr>
          <w:b/>
          <w:sz w:val="24"/>
          <w:szCs w:val="24"/>
          <w:lang w:val="ro-RO"/>
        </w:rPr>
      </w:pPr>
    </w:p>
    <w:p w:rsidR="00746E32" w:rsidRPr="00E07C66" w:rsidRDefault="00746E32" w:rsidP="00B32720">
      <w:pPr>
        <w:jc w:val="center"/>
        <w:rPr>
          <w:b/>
          <w:sz w:val="24"/>
          <w:szCs w:val="24"/>
          <w:lang w:val="ro-RO"/>
        </w:rPr>
      </w:pPr>
    </w:p>
    <w:p w:rsidR="00CB53C5" w:rsidRPr="00E07C66" w:rsidRDefault="00CB53C5" w:rsidP="001D6495">
      <w:pPr>
        <w:pStyle w:val="Heading4"/>
        <w:spacing w:before="0" w:line="360" w:lineRule="auto"/>
        <w:jc w:val="center"/>
        <w:rPr>
          <w:rFonts w:asciiTheme="minorHAnsi" w:hAnsiTheme="minorHAnsi"/>
          <w:i w:val="0"/>
          <w:color w:val="000000" w:themeColor="text1"/>
          <w:sz w:val="24"/>
          <w:szCs w:val="24"/>
          <w:lang w:val="ro-RO"/>
        </w:rPr>
      </w:pPr>
      <w:r w:rsidRPr="00E07C66">
        <w:rPr>
          <w:rFonts w:asciiTheme="minorHAnsi" w:hAnsiTheme="minorHAnsi"/>
          <w:i w:val="0"/>
          <w:color w:val="000000" w:themeColor="text1"/>
          <w:sz w:val="24"/>
          <w:szCs w:val="24"/>
          <w:lang w:val="ro-RO"/>
        </w:rPr>
        <w:lastRenderedPageBreak/>
        <w:t>3.1.9.1. Habitatele naturale</w:t>
      </w:r>
    </w:p>
    <w:p w:rsidR="00B32720" w:rsidRPr="00E07C66" w:rsidRDefault="00B32720" w:rsidP="001D6495">
      <w:pPr>
        <w:spacing w:after="0" w:line="360" w:lineRule="auto"/>
        <w:jc w:val="center"/>
        <w:rPr>
          <w:rFonts w:ascii="Arial" w:eastAsia="Times New Roman" w:hAnsi="Arial" w:cs="Arial"/>
          <w:sz w:val="25"/>
          <w:szCs w:val="25"/>
          <w:lang w:val="ro-RO"/>
        </w:rPr>
      </w:pPr>
      <w:r w:rsidRPr="00E07C66">
        <w:rPr>
          <w:b/>
          <w:sz w:val="24"/>
          <w:szCs w:val="24"/>
          <w:lang w:val="ro-RO"/>
        </w:rPr>
        <w:t>Flora şi vegetaţia spontană</w:t>
      </w:r>
    </w:p>
    <w:p w:rsidR="009F010C" w:rsidRPr="00E07C66" w:rsidRDefault="00BE2E22" w:rsidP="00BE2E22">
      <w:pPr>
        <w:spacing w:after="0" w:line="360" w:lineRule="auto"/>
        <w:jc w:val="both"/>
        <w:rPr>
          <w:color w:val="000000" w:themeColor="text1"/>
          <w:sz w:val="24"/>
          <w:szCs w:val="24"/>
          <w:lang w:val="ro-RO"/>
        </w:rPr>
      </w:pPr>
      <w:r w:rsidRPr="00E07C66">
        <w:rPr>
          <w:sz w:val="24"/>
          <w:szCs w:val="24"/>
          <w:lang w:val="ro-RO"/>
        </w:rPr>
        <w:tab/>
      </w:r>
      <w:r w:rsidR="009F010C" w:rsidRPr="00E07C66">
        <w:rPr>
          <w:sz w:val="24"/>
          <w:szCs w:val="24"/>
          <w:lang w:val="ro-RO"/>
        </w:rPr>
        <w:t>Poziţionarea geografică, relieful, reţeaua hidrografică, clima şi ocuparea teritoriului, determină categoriile de habitate naturale din zona studiată.</w:t>
      </w:r>
      <w:r w:rsidR="00A02736" w:rsidRPr="00E07C66">
        <w:rPr>
          <w:color w:val="FF0000"/>
          <w:sz w:val="24"/>
          <w:szCs w:val="24"/>
          <w:lang w:val="ro-RO"/>
        </w:rPr>
        <w:t xml:space="preserve"> </w:t>
      </w:r>
      <w:r w:rsidR="00A02736" w:rsidRPr="00E07C66">
        <w:rPr>
          <w:color w:val="000000" w:themeColor="text1"/>
          <w:sz w:val="24"/>
          <w:szCs w:val="24"/>
          <w:lang w:val="ro-RO"/>
        </w:rPr>
        <w:t>Biodiversitatea zonei este una sp</w:t>
      </w:r>
      <w:r w:rsidR="00CB53C5" w:rsidRPr="00E07C66">
        <w:rPr>
          <w:color w:val="000000" w:themeColor="text1"/>
          <w:sz w:val="24"/>
          <w:szCs w:val="24"/>
          <w:lang w:val="ro-RO"/>
        </w:rPr>
        <w:t>e</w:t>
      </w:r>
      <w:r w:rsidR="00A02736" w:rsidRPr="00E07C66">
        <w:rPr>
          <w:color w:val="000000" w:themeColor="text1"/>
          <w:sz w:val="24"/>
          <w:szCs w:val="24"/>
          <w:lang w:val="ro-RO"/>
        </w:rPr>
        <w:t>cifică zonelor montane.</w:t>
      </w:r>
    </w:p>
    <w:p w:rsidR="009F010C" w:rsidRPr="00E07C66" w:rsidRDefault="009F010C" w:rsidP="00BE2E22">
      <w:pPr>
        <w:spacing w:after="0" w:line="360" w:lineRule="auto"/>
        <w:ind w:firstLine="720"/>
        <w:jc w:val="both"/>
        <w:rPr>
          <w:sz w:val="24"/>
          <w:szCs w:val="24"/>
          <w:lang w:val="ro-RO"/>
        </w:rPr>
      </w:pPr>
      <w:r w:rsidRPr="00E07C66">
        <w:rPr>
          <w:sz w:val="24"/>
          <w:szCs w:val="24"/>
          <w:lang w:val="ro-RO"/>
        </w:rPr>
        <w:t>Datele de mai jos reprezintă rezultatul corelării observaţiilor efectuate în teren cu informaţiile obţinute prin consultarea literaturii ştiinţifice de specialitate.</w:t>
      </w:r>
    </w:p>
    <w:p w:rsidR="009D65FD" w:rsidRPr="00E07C66" w:rsidRDefault="009D65FD" w:rsidP="00BE2E22">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Vegetația</w:t>
      </w:r>
      <w:r w:rsidR="00B32720" w:rsidRPr="00E07C66">
        <w:rPr>
          <w:rFonts w:eastAsia="Times New Roman" w:cs="Arial"/>
          <w:sz w:val="24"/>
          <w:szCs w:val="24"/>
          <w:lang w:val="ro-RO"/>
        </w:rPr>
        <w:t xml:space="preserve"> </w:t>
      </w:r>
      <w:r w:rsidRPr="00E07C66">
        <w:rPr>
          <w:rFonts w:eastAsia="Times New Roman" w:cs="Arial"/>
          <w:sz w:val="24"/>
          <w:szCs w:val="24"/>
          <w:lang w:val="ro-RO"/>
        </w:rPr>
        <w:t>este caracteristică ramurii orientale a</w:t>
      </w:r>
      <w:r w:rsidR="00B32720" w:rsidRPr="00E07C66">
        <w:rPr>
          <w:rFonts w:eastAsia="Times New Roman" w:cs="Arial"/>
          <w:sz w:val="24"/>
          <w:szCs w:val="24"/>
          <w:lang w:val="ro-RO"/>
        </w:rPr>
        <w:t xml:space="preserve"> </w:t>
      </w:r>
      <w:r w:rsidRPr="00E07C66">
        <w:rPr>
          <w:rFonts w:eastAsia="Times New Roman" w:cs="Arial"/>
          <w:sz w:val="24"/>
          <w:szCs w:val="24"/>
          <w:lang w:val="ro-RO"/>
        </w:rPr>
        <w:t>Carpaților românești cu particularități decurgând din condițiile climatice şi pedologice. Cea mai mare influență este impusă de altitudine care determină etajarea vegetației.</w:t>
      </w:r>
      <w:r w:rsidR="00B32720" w:rsidRPr="00E07C66">
        <w:rPr>
          <w:rFonts w:eastAsia="Times New Roman" w:cs="Arial"/>
          <w:sz w:val="24"/>
          <w:szCs w:val="24"/>
          <w:lang w:val="ro-RO"/>
        </w:rPr>
        <w:t xml:space="preserve"> </w:t>
      </w:r>
      <w:r w:rsidR="00643B38" w:rsidRPr="00E07C66">
        <w:rPr>
          <w:rFonts w:eastAsia="Times New Roman" w:cs="Arial"/>
          <w:sz w:val="24"/>
          <w:szCs w:val="24"/>
          <w:lang w:val="ro-RO"/>
        </w:rPr>
        <w:t>Ampl</w:t>
      </w:r>
      <w:r w:rsidR="00BE2E22" w:rsidRPr="00E07C66">
        <w:rPr>
          <w:rFonts w:eastAsia="Times New Roman" w:cs="Arial"/>
          <w:sz w:val="24"/>
          <w:szCs w:val="24"/>
          <w:lang w:val="ro-RO"/>
        </w:rPr>
        <w:t>asamentul studiat, fiind situat</w:t>
      </w:r>
      <w:r w:rsidR="00643B38" w:rsidRPr="00E07C66">
        <w:rPr>
          <w:rFonts w:eastAsia="Times New Roman" w:cs="Arial"/>
          <w:sz w:val="24"/>
          <w:szCs w:val="24"/>
          <w:lang w:val="ro-RO"/>
        </w:rPr>
        <w:t xml:space="preserve"> la o altitudine de cca. 530 m, conţine pădure</w:t>
      </w:r>
      <w:r w:rsidRPr="00E07C66">
        <w:rPr>
          <w:rFonts w:eastAsia="Times New Roman" w:cs="Arial"/>
          <w:sz w:val="24"/>
          <w:szCs w:val="24"/>
          <w:lang w:val="ro-RO"/>
        </w:rPr>
        <w:t xml:space="preserve"> de amestec al molidișurilor cu fagul (</w:t>
      </w:r>
      <w:r w:rsidRPr="00E07C66">
        <w:rPr>
          <w:rFonts w:eastAsia="Times New Roman" w:cs="Arial"/>
          <w:i/>
          <w:sz w:val="24"/>
          <w:szCs w:val="24"/>
          <w:lang w:val="ro-RO"/>
        </w:rPr>
        <w:t>Fagus silvatica</w:t>
      </w:r>
      <w:r w:rsidRPr="00E07C66">
        <w:rPr>
          <w:rFonts w:eastAsia="Times New Roman" w:cs="Arial"/>
          <w:sz w:val="24"/>
          <w:szCs w:val="24"/>
          <w:lang w:val="ro-RO"/>
        </w:rPr>
        <w:t>)</w:t>
      </w:r>
      <w:r w:rsidR="00643B38" w:rsidRPr="00E07C66">
        <w:rPr>
          <w:rFonts w:eastAsia="Times New Roman" w:cs="Arial"/>
          <w:sz w:val="24"/>
          <w:szCs w:val="24"/>
          <w:lang w:val="ro-RO"/>
        </w:rPr>
        <w:t xml:space="preserve">. </w:t>
      </w:r>
    </w:p>
    <w:p w:rsidR="009D65FD" w:rsidRPr="00E07C66" w:rsidRDefault="00B32720" w:rsidP="00BE2E22">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Î</w:t>
      </w:r>
      <w:r w:rsidR="009D65FD" w:rsidRPr="00E07C66">
        <w:rPr>
          <w:rFonts w:eastAsia="Times New Roman" w:cs="Arial"/>
          <w:sz w:val="24"/>
          <w:szCs w:val="24"/>
          <w:lang w:val="ro-RO"/>
        </w:rPr>
        <w:t>n suprafeţele defriş</w:t>
      </w:r>
      <w:r w:rsidRPr="00E07C66">
        <w:rPr>
          <w:rFonts w:eastAsia="Times New Roman" w:cs="Arial"/>
          <w:sz w:val="24"/>
          <w:szCs w:val="24"/>
          <w:lang w:val="ro-RO"/>
        </w:rPr>
        <w:t xml:space="preserve">ate </w:t>
      </w:r>
      <w:r w:rsidR="009D65FD" w:rsidRPr="00E07C66">
        <w:rPr>
          <w:rFonts w:eastAsia="Times New Roman" w:cs="Arial"/>
          <w:sz w:val="24"/>
          <w:szCs w:val="24"/>
          <w:lang w:val="ro-RO"/>
        </w:rPr>
        <w:t>s</w:t>
      </w:r>
      <w:r w:rsidRPr="00E07C66">
        <w:rPr>
          <w:rFonts w:eastAsia="Times New Roman" w:cs="Arial"/>
          <w:sz w:val="24"/>
          <w:szCs w:val="24"/>
          <w:lang w:val="ro-RO"/>
        </w:rPr>
        <w:t>-</w:t>
      </w:r>
      <w:r w:rsidR="009D65FD" w:rsidRPr="00E07C66">
        <w:rPr>
          <w:rFonts w:eastAsia="Times New Roman" w:cs="Arial"/>
          <w:sz w:val="24"/>
          <w:szCs w:val="24"/>
          <w:lang w:val="ro-RO"/>
        </w:rPr>
        <w:t xml:space="preserve">au instalat păşuni cu numeroase plante </w:t>
      </w:r>
      <w:r w:rsidR="00731B3F" w:rsidRPr="00E07C66">
        <w:rPr>
          <w:rFonts w:eastAsia="Times New Roman" w:cs="Arial"/>
          <w:sz w:val="24"/>
          <w:szCs w:val="24"/>
          <w:lang w:val="ro-RO"/>
        </w:rPr>
        <w:t>vasculare</w:t>
      </w:r>
      <w:r w:rsidR="009D65FD" w:rsidRPr="00E07C66">
        <w:rPr>
          <w:rFonts w:eastAsia="Times New Roman" w:cs="Arial"/>
          <w:sz w:val="24"/>
          <w:szCs w:val="24"/>
          <w:lang w:val="ro-RO"/>
        </w:rPr>
        <w:t xml:space="preserve">. </w:t>
      </w:r>
      <w:r w:rsidR="00BE2E22" w:rsidRPr="00E07C66">
        <w:rPr>
          <w:rFonts w:eastAsia="Times New Roman" w:cs="Arial"/>
          <w:sz w:val="24"/>
          <w:szCs w:val="24"/>
          <w:lang w:val="ro-RO"/>
        </w:rPr>
        <w:t xml:space="preserve">În regiunea studiată, </w:t>
      </w:r>
      <w:r w:rsidR="00CB53C5" w:rsidRPr="00E07C66">
        <w:rPr>
          <w:rFonts w:eastAsia="Times New Roman" w:cs="Arial"/>
          <w:sz w:val="24"/>
          <w:szCs w:val="24"/>
          <w:lang w:val="ro-RO"/>
        </w:rPr>
        <w:t>l</w:t>
      </w:r>
      <w:r w:rsidR="009D65FD" w:rsidRPr="00E07C66">
        <w:rPr>
          <w:rFonts w:eastAsia="Times New Roman" w:cs="Arial"/>
          <w:sz w:val="24"/>
          <w:szCs w:val="24"/>
          <w:lang w:val="ro-RO"/>
        </w:rPr>
        <w:t>a</w:t>
      </w:r>
      <w:r w:rsidRPr="00E07C66">
        <w:rPr>
          <w:rFonts w:eastAsia="Times New Roman" w:cs="Arial"/>
          <w:sz w:val="24"/>
          <w:szCs w:val="24"/>
          <w:lang w:val="ro-RO"/>
        </w:rPr>
        <w:t xml:space="preserve"> </w:t>
      </w:r>
      <w:r w:rsidR="009D65FD" w:rsidRPr="00E07C66">
        <w:rPr>
          <w:rFonts w:eastAsia="Times New Roman" w:cs="Arial"/>
          <w:sz w:val="24"/>
          <w:szCs w:val="24"/>
          <w:lang w:val="ro-RO"/>
        </w:rPr>
        <w:t>înălţ</w:t>
      </w:r>
      <w:r w:rsidR="00BE2E22" w:rsidRPr="00E07C66">
        <w:rPr>
          <w:rFonts w:eastAsia="Times New Roman" w:cs="Arial"/>
          <w:sz w:val="24"/>
          <w:szCs w:val="24"/>
          <w:lang w:val="ro-RO"/>
        </w:rPr>
        <w:t xml:space="preserve">imi </w:t>
      </w:r>
      <w:r w:rsidR="009D65FD" w:rsidRPr="00E07C66">
        <w:rPr>
          <w:rFonts w:eastAsia="Times New Roman" w:cs="Arial"/>
          <w:sz w:val="24"/>
          <w:szCs w:val="24"/>
          <w:lang w:val="ro-RO"/>
        </w:rPr>
        <w:t xml:space="preserve">mai mici de </w:t>
      </w:r>
      <w:r w:rsidR="00BE2E22" w:rsidRPr="00E07C66">
        <w:rPr>
          <w:rFonts w:eastAsia="Times New Roman" w:cs="Arial"/>
          <w:sz w:val="24"/>
          <w:szCs w:val="24"/>
          <w:lang w:val="ro-RO"/>
        </w:rPr>
        <w:t>500-700</w:t>
      </w:r>
      <w:r w:rsidR="009D65FD" w:rsidRPr="00E07C66">
        <w:rPr>
          <w:rFonts w:eastAsia="Times New Roman" w:cs="Arial"/>
          <w:sz w:val="24"/>
          <w:szCs w:val="24"/>
          <w:lang w:val="ro-RO"/>
        </w:rPr>
        <w:t xml:space="preserve"> m se întâlnesc arbuşti de alun, corn, măceş</w:t>
      </w:r>
      <w:r w:rsidRPr="00E07C66">
        <w:rPr>
          <w:rFonts w:eastAsia="Times New Roman" w:cs="Arial"/>
          <w:sz w:val="24"/>
          <w:szCs w:val="24"/>
          <w:lang w:val="ro-RO"/>
        </w:rPr>
        <w:t xml:space="preserve"> </w:t>
      </w:r>
      <w:r w:rsidR="009D65FD" w:rsidRPr="00E07C66">
        <w:rPr>
          <w:rFonts w:eastAsia="Times New Roman" w:cs="Arial"/>
          <w:sz w:val="24"/>
          <w:szCs w:val="24"/>
          <w:lang w:val="ro-RO"/>
        </w:rPr>
        <w:t>şi</w:t>
      </w:r>
      <w:r w:rsidRPr="00E07C66">
        <w:rPr>
          <w:rFonts w:eastAsia="Times New Roman" w:cs="Arial"/>
          <w:sz w:val="24"/>
          <w:szCs w:val="24"/>
          <w:lang w:val="ro-RO"/>
        </w:rPr>
        <w:t xml:space="preserve"> </w:t>
      </w:r>
      <w:r w:rsidR="009D65FD" w:rsidRPr="00E07C66">
        <w:rPr>
          <w:rFonts w:eastAsia="Times New Roman" w:cs="Arial"/>
          <w:sz w:val="24"/>
          <w:szCs w:val="24"/>
          <w:lang w:val="ro-RO"/>
        </w:rPr>
        <w:t>porumbar.</w:t>
      </w:r>
      <w:r w:rsidRPr="00E07C66">
        <w:rPr>
          <w:rFonts w:eastAsia="Times New Roman" w:cs="Arial"/>
          <w:sz w:val="24"/>
          <w:szCs w:val="24"/>
          <w:lang w:val="ro-RO"/>
        </w:rPr>
        <w:t xml:space="preserve"> </w:t>
      </w:r>
    </w:p>
    <w:p w:rsidR="00CB53C5" w:rsidRPr="00E07C66" w:rsidRDefault="00CB53C5" w:rsidP="00CB53C5">
      <w:pPr>
        <w:spacing w:after="0" w:line="360" w:lineRule="auto"/>
        <w:ind w:firstLine="720"/>
        <w:jc w:val="both"/>
        <w:rPr>
          <w:sz w:val="24"/>
          <w:szCs w:val="24"/>
          <w:lang w:val="ro-RO"/>
        </w:rPr>
      </w:pPr>
      <w:r w:rsidRPr="00E07C66">
        <w:rPr>
          <w:sz w:val="24"/>
          <w:szCs w:val="24"/>
          <w:lang w:val="ro-RO"/>
        </w:rPr>
        <w:t>Din punct de vedere fitogeografic teritoriul Moldovei este împărţit în două regiuni: euro-siberiană şi irano-turaniană.</w:t>
      </w:r>
    </w:p>
    <w:p w:rsidR="00CB53C5" w:rsidRPr="00E07C66" w:rsidRDefault="00CB53C5" w:rsidP="00CB53C5">
      <w:pPr>
        <w:spacing w:after="0" w:line="360" w:lineRule="auto"/>
        <w:ind w:firstLine="720"/>
        <w:jc w:val="both"/>
        <w:rPr>
          <w:sz w:val="24"/>
          <w:szCs w:val="24"/>
          <w:lang w:val="ro-RO"/>
        </w:rPr>
      </w:pPr>
      <w:r w:rsidRPr="00E07C66">
        <w:rPr>
          <w:sz w:val="24"/>
          <w:szCs w:val="24"/>
          <w:lang w:val="ro-RO"/>
        </w:rPr>
        <w:t xml:space="preserve">Teritoriul care include amplasamentul studiat aparţine regiunii euro-siberiene, provincia </w:t>
      </w:r>
      <w:r w:rsidR="001777D1" w:rsidRPr="00E07C66">
        <w:rPr>
          <w:sz w:val="24"/>
          <w:szCs w:val="24"/>
          <w:lang w:val="ro-RO"/>
        </w:rPr>
        <w:t>carpatică, subprovincia est</w:t>
      </w:r>
      <w:r w:rsidRPr="00E07C66">
        <w:rPr>
          <w:sz w:val="24"/>
          <w:szCs w:val="24"/>
          <w:lang w:val="ro-RO"/>
        </w:rPr>
        <w:t xml:space="preserve">carpatică, districtul </w:t>
      </w:r>
      <w:r w:rsidR="001777D1" w:rsidRPr="00E07C66">
        <w:rPr>
          <w:sz w:val="24"/>
          <w:szCs w:val="24"/>
          <w:lang w:val="ro-RO"/>
        </w:rPr>
        <w:t>flişului moldavic (munţii Nemira)</w:t>
      </w:r>
      <w:r w:rsidRPr="00E07C66">
        <w:rPr>
          <w:sz w:val="24"/>
          <w:szCs w:val="24"/>
          <w:lang w:val="ro-RO"/>
        </w:rPr>
        <w:t>. Această zonă se caracterizează prin elementele:</w:t>
      </w:r>
    </w:p>
    <w:p w:rsidR="001777D1" w:rsidRPr="00E07C66" w:rsidRDefault="001777D1" w:rsidP="00A24E5D">
      <w:pPr>
        <w:pStyle w:val="ListParagraph"/>
        <w:numPr>
          <w:ilvl w:val="0"/>
          <w:numId w:val="26"/>
        </w:numPr>
        <w:spacing w:after="0" w:line="360" w:lineRule="auto"/>
        <w:ind w:left="1134"/>
        <w:jc w:val="both"/>
        <w:rPr>
          <w:sz w:val="24"/>
          <w:szCs w:val="24"/>
          <w:lang w:val="ro-RO"/>
        </w:rPr>
      </w:pPr>
      <w:r w:rsidRPr="00E07C66">
        <w:rPr>
          <w:b/>
          <w:sz w:val="24"/>
          <w:szCs w:val="24"/>
          <w:lang w:val="ro-RO"/>
        </w:rPr>
        <w:t>Endemite</w:t>
      </w:r>
      <w:r w:rsidRPr="00E07C66">
        <w:rPr>
          <w:sz w:val="24"/>
          <w:szCs w:val="24"/>
          <w:lang w:val="ro-RO"/>
        </w:rPr>
        <w:t xml:space="preserve">: </w:t>
      </w:r>
      <w:r w:rsidRPr="00E07C66">
        <w:rPr>
          <w:i/>
          <w:sz w:val="24"/>
          <w:szCs w:val="24"/>
          <w:lang w:val="ro-RO"/>
        </w:rPr>
        <w:t>Rubus subvilicaulis;</w:t>
      </w:r>
    </w:p>
    <w:p w:rsidR="001777D1" w:rsidRPr="00E07C66" w:rsidRDefault="001777D1" w:rsidP="00A24E5D">
      <w:pPr>
        <w:pStyle w:val="ListParagraph"/>
        <w:numPr>
          <w:ilvl w:val="0"/>
          <w:numId w:val="26"/>
        </w:numPr>
        <w:spacing w:after="0" w:line="360" w:lineRule="auto"/>
        <w:ind w:left="1134"/>
        <w:jc w:val="both"/>
        <w:rPr>
          <w:sz w:val="24"/>
          <w:szCs w:val="24"/>
          <w:lang w:val="ro-RO"/>
        </w:rPr>
      </w:pPr>
      <w:r w:rsidRPr="00E07C66">
        <w:rPr>
          <w:b/>
          <w:sz w:val="24"/>
          <w:szCs w:val="24"/>
          <w:lang w:val="ro-RO"/>
        </w:rPr>
        <w:t>Alpine şi carpatice</w:t>
      </w:r>
      <w:r w:rsidRPr="00E07C66">
        <w:rPr>
          <w:sz w:val="24"/>
          <w:szCs w:val="24"/>
          <w:lang w:val="ro-RO"/>
        </w:rPr>
        <w:t xml:space="preserve">: </w:t>
      </w:r>
      <w:r w:rsidRPr="00E07C66">
        <w:rPr>
          <w:i/>
          <w:sz w:val="24"/>
          <w:szCs w:val="24"/>
          <w:lang w:val="ro-RO"/>
        </w:rPr>
        <w:t xml:space="preserve">Carduus viridis, Dianthus speciosus, Genista januensis, Hieracium alpicola ssp. ullepitschii, H. incisum ssp. pallescens, H. laevigatum ssp. gothicum, Lilium carniolicum ssp. jankae,  </w:t>
      </w:r>
      <w:r w:rsidR="00AE692B" w:rsidRPr="00E07C66">
        <w:rPr>
          <w:i/>
          <w:sz w:val="24"/>
          <w:szCs w:val="24"/>
          <w:lang w:val="ro-RO"/>
        </w:rPr>
        <w:t>Leontodon hispidus ssp. hyoserioides;</w:t>
      </w:r>
    </w:p>
    <w:p w:rsidR="00AE692B" w:rsidRPr="00E07C66" w:rsidRDefault="00AE692B" w:rsidP="00A24E5D">
      <w:pPr>
        <w:pStyle w:val="ListParagraph"/>
        <w:numPr>
          <w:ilvl w:val="0"/>
          <w:numId w:val="26"/>
        </w:numPr>
        <w:spacing w:after="0" w:line="360" w:lineRule="auto"/>
        <w:ind w:left="1134"/>
        <w:jc w:val="both"/>
        <w:rPr>
          <w:i/>
          <w:sz w:val="24"/>
          <w:szCs w:val="24"/>
          <w:lang w:val="ro-RO"/>
        </w:rPr>
      </w:pPr>
      <w:r w:rsidRPr="00E07C66">
        <w:rPr>
          <w:b/>
          <w:sz w:val="24"/>
          <w:szCs w:val="24"/>
          <w:lang w:val="ro-RO"/>
        </w:rPr>
        <w:t>Central europene</w:t>
      </w:r>
      <w:r w:rsidRPr="00E07C66">
        <w:rPr>
          <w:sz w:val="24"/>
          <w:szCs w:val="24"/>
          <w:lang w:val="ro-RO"/>
        </w:rPr>
        <w:t xml:space="preserve">: </w:t>
      </w:r>
      <w:r w:rsidRPr="00E07C66">
        <w:rPr>
          <w:i/>
          <w:sz w:val="24"/>
          <w:szCs w:val="24"/>
          <w:lang w:val="ro-RO"/>
        </w:rPr>
        <w:t>Epipactis leptochilla, Galium saxatile, Ophrys scolopax ssp. cornuta, Plantago atrata ssp. sudetica;</w:t>
      </w:r>
    </w:p>
    <w:p w:rsidR="00AE692B" w:rsidRPr="00E07C66" w:rsidRDefault="00AE692B" w:rsidP="00A24E5D">
      <w:pPr>
        <w:pStyle w:val="ListParagraph"/>
        <w:numPr>
          <w:ilvl w:val="0"/>
          <w:numId w:val="26"/>
        </w:numPr>
        <w:spacing w:after="0" w:line="360" w:lineRule="auto"/>
        <w:ind w:left="1134"/>
        <w:jc w:val="both"/>
        <w:rPr>
          <w:sz w:val="24"/>
          <w:szCs w:val="24"/>
          <w:lang w:val="ro-RO"/>
        </w:rPr>
      </w:pPr>
      <w:r w:rsidRPr="00E07C66">
        <w:rPr>
          <w:b/>
          <w:sz w:val="24"/>
          <w:szCs w:val="24"/>
          <w:lang w:val="ro-RO"/>
        </w:rPr>
        <w:t>Europene</w:t>
      </w:r>
      <w:r w:rsidRPr="00E07C66">
        <w:rPr>
          <w:sz w:val="24"/>
          <w:szCs w:val="24"/>
          <w:lang w:val="ro-RO"/>
        </w:rPr>
        <w:t xml:space="preserve">: </w:t>
      </w:r>
      <w:r w:rsidRPr="00E07C66">
        <w:rPr>
          <w:i/>
          <w:sz w:val="24"/>
          <w:szCs w:val="24"/>
          <w:lang w:val="ro-RO"/>
        </w:rPr>
        <w:t>Lysimachia nemorum.</w:t>
      </w:r>
      <w:r w:rsidRPr="00E07C66">
        <w:rPr>
          <w:sz w:val="24"/>
          <w:szCs w:val="24"/>
          <w:lang w:val="ro-RO"/>
        </w:rPr>
        <w:t xml:space="preserve"> </w:t>
      </w:r>
    </w:p>
    <w:p w:rsidR="00CB53C5" w:rsidRPr="00E07C66" w:rsidRDefault="004908AF" w:rsidP="004908AF">
      <w:pPr>
        <w:spacing w:after="0" w:line="360" w:lineRule="auto"/>
        <w:jc w:val="both"/>
        <w:rPr>
          <w:sz w:val="24"/>
          <w:szCs w:val="24"/>
          <w:lang w:val="ro-RO"/>
        </w:rPr>
      </w:pPr>
      <w:r w:rsidRPr="00E07C66">
        <w:rPr>
          <w:sz w:val="24"/>
          <w:szCs w:val="24"/>
          <w:lang w:val="ro-RO"/>
        </w:rPr>
        <w:tab/>
      </w:r>
      <w:r w:rsidR="008C4585" w:rsidRPr="00E07C66">
        <w:rPr>
          <w:sz w:val="24"/>
          <w:szCs w:val="24"/>
          <w:lang w:val="ro-RO"/>
        </w:rPr>
        <w:t xml:space="preserve">Vegetaţia spontană din teritoriul studiat corespunde din punct de vedere latitudinal zonei de </w:t>
      </w:r>
      <w:r w:rsidR="008C4585" w:rsidRPr="00E07C66">
        <w:rPr>
          <w:i/>
          <w:sz w:val="24"/>
          <w:szCs w:val="24"/>
          <w:lang w:val="ro-RO"/>
        </w:rPr>
        <w:t>silvostepă</w:t>
      </w:r>
      <w:r w:rsidR="008C4585" w:rsidRPr="00E07C66">
        <w:rPr>
          <w:sz w:val="24"/>
          <w:szCs w:val="24"/>
          <w:lang w:val="ro-RO"/>
        </w:rPr>
        <w:t xml:space="preserve">, iar altitudinal, este încadrat în </w:t>
      </w:r>
      <w:r w:rsidR="008C4585" w:rsidRPr="00E07C66">
        <w:rPr>
          <w:i/>
          <w:sz w:val="24"/>
          <w:szCs w:val="24"/>
          <w:lang w:val="ro-RO"/>
        </w:rPr>
        <w:t>subetajul pădurilor de fag şi de amestec</w:t>
      </w:r>
      <w:r w:rsidR="008C4585" w:rsidRPr="00E07C66">
        <w:rPr>
          <w:sz w:val="24"/>
          <w:szCs w:val="24"/>
          <w:lang w:val="ro-RO"/>
        </w:rPr>
        <w:t xml:space="preserve"> al </w:t>
      </w:r>
      <w:r w:rsidR="008C4585" w:rsidRPr="00E07C66">
        <w:rPr>
          <w:i/>
          <w:sz w:val="24"/>
          <w:szCs w:val="24"/>
          <w:lang w:val="ro-RO"/>
        </w:rPr>
        <w:t>etajului nemoral.</w:t>
      </w:r>
    </w:p>
    <w:p w:rsidR="00CA034F" w:rsidRPr="00E07C66" w:rsidRDefault="00CA034F" w:rsidP="004908AF">
      <w:pPr>
        <w:spacing w:after="0" w:line="360" w:lineRule="auto"/>
        <w:ind w:firstLine="720"/>
        <w:jc w:val="both"/>
        <w:rPr>
          <w:sz w:val="24"/>
          <w:szCs w:val="24"/>
          <w:lang w:val="ro-RO"/>
        </w:rPr>
      </w:pPr>
      <w:r w:rsidRPr="00E07C66">
        <w:rPr>
          <w:sz w:val="24"/>
          <w:szCs w:val="24"/>
          <w:lang w:val="ro-RO"/>
        </w:rPr>
        <w:t xml:space="preserve">Reprezentativă pentru această unitate de vegetaţie este asociaţia </w:t>
      </w:r>
      <w:r w:rsidRPr="00E07C66">
        <w:rPr>
          <w:i/>
          <w:sz w:val="24"/>
          <w:szCs w:val="24"/>
          <w:lang w:val="ro-RO"/>
        </w:rPr>
        <w:t>Pulmonario rubrae – Fagetum</w:t>
      </w:r>
      <w:r w:rsidRPr="00E07C66">
        <w:rPr>
          <w:sz w:val="24"/>
          <w:szCs w:val="24"/>
          <w:lang w:val="ro-RO"/>
        </w:rPr>
        <w:t xml:space="preserve"> (Soó 1964) Taüber 1987. Combinaţia caracteristică este reprezentată prin </w:t>
      </w:r>
      <w:r w:rsidRPr="00E07C66">
        <w:rPr>
          <w:sz w:val="24"/>
          <w:szCs w:val="24"/>
          <w:lang w:val="ro-RO"/>
        </w:rPr>
        <w:lastRenderedPageBreak/>
        <w:t xml:space="preserve">speciile: </w:t>
      </w:r>
      <w:r w:rsidRPr="00E07C66">
        <w:rPr>
          <w:i/>
          <w:sz w:val="24"/>
          <w:szCs w:val="24"/>
          <w:lang w:val="ro-RO"/>
        </w:rPr>
        <w:t>Abies alba, Fagus sylvatica, Dentaria glandulosa, Symphytum cordatum, Pulmonaria rubra</w:t>
      </w:r>
      <w:r w:rsidR="00A62BFD" w:rsidRPr="00E07C66">
        <w:rPr>
          <w:i/>
          <w:sz w:val="24"/>
          <w:szCs w:val="24"/>
          <w:lang w:val="ro-RO"/>
        </w:rPr>
        <w:t>, Acer pseudoplatanus.</w:t>
      </w:r>
      <w:r w:rsidR="00A62BFD" w:rsidRPr="00E07C66">
        <w:rPr>
          <w:sz w:val="24"/>
          <w:szCs w:val="24"/>
          <w:lang w:val="ro-RO"/>
        </w:rPr>
        <w:t xml:space="preserve"> La contactul cu molidişurile, pe versanţi moderat înclinaţi, pe culmi secundare repezi, moderat înclinate sau pe terase plane, vegetează o compoziţie fitocenotică în care fagul, molidul şi bradul</w:t>
      </w:r>
      <w:r w:rsidR="00244B96" w:rsidRPr="00E07C66">
        <w:rPr>
          <w:sz w:val="24"/>
          <w:szCs w:val="24"/>
          <w:lang w:val="ro-RO"/>
        </w:rPr>
        <w:t xml:space="preserve"> se află în diverse raporturi de codominanţă, constituind asociaţiile: </w:t>
      </w:r>
      <w:r w:rsidR="00244B96" w:rsidRPr="00E07C66">
        <w:rPr>
          <w:i/>
          <w:sz w:val="24"/>
          <w:szCs w:val="24"/>
          <w:lang w:val="ro-RO"/>
        </w:rPr>
        <w:t>Leucanthemo waldsteinii – Fagetum</w:t>
      </w:r>
      <w:r w:rsidR="00244B96" w:rsidRPr="00E07C66">
        <w:rPr>
          <w:sz w:val="24"/>
          <w:szCs w:val="24"/>
          <w:lang w:val="ro-RO"/>
        </w:rPr>
        <w:t xml:space="preserve"> (Soó 1964) Taüber 1987 şi </w:t>
      </w:r>
      <w:r w:rsidR="00244B96" w:rsidRPr="00E07C66">
        <w:rPr>
          <w:i/>
          <w:sz w:val="24"/>
          <w:szCs w:val="24"/>
          <w:lang w:val="ro-RO"/>
        </w:rPr>
        <w:t xml:space="preserve">Hieracio transsilvanico – Abietetum </w:t>
      </w:r>
      <w:r w:rsidR="00244B96" w:rsidRPr="00E07C66">
        <w:rPr>
          <w:sz w:val="24"/>
          <w:szCs w:val="24"/>
          <w:lang w:val="ro-RO"/>
        </w:rPr>
        <w:t>(Borhidi 1971) Coldea 1991.</w:t>
      </w:r>
    </w:p>
    <w:p w:rsidR="00244B96" w:rsidRPr="00E07C66" w:rsidRDefault="004908AF" w:rsidP="004908AF">
      <w:pPr>
        <w:spacing w:after="0" w:line="360" w:lineRule="auto"/>
        <w:jc w:val="both"/>
        <w:rPr>
          <w:sz w:val="24"/>
          <w:szCs w:val="24"/>
          <w:lang w:val="ro-RO"/>
        </w:rPr>
      </w:pPr>
      <w:r w:rsidRPr="00E07C66">
        <w:rPr>
          <w:sz w:val="24"/>
          <w:szCs w:val="24"/>
          <w:lang w:val="ro-RO"/>
        </w:rPr>
        <w:tab/>
      </w:r>
      <w:r w:rsidR="00244B96" w:rsidRPr="00E07C66">
        <w:rPr>
          <w:sz w:val="24"/>
          <w:szCs w:val="24"/>
          <w:lang w:val="ro-RO"/>
        </w:rPr>
        <w:t xml:space="preserve">Principala asociaţie secundară de pajişte este </w:t>
      </w:r>
      <w:r w:rsidR="00244B96" w:rsidRPr="00E07C66">
        <w:rPr>
          <w:i/>
          <w:sz w:val="24"/>
          <w:szCs w:val="24"/>
          <w:lang w:val="ro-RO"/>
        </w:rPr>
        <w:t>Festuco rubrae – Agrostietum capillaries</w:t>
      </w:r>
      <w:r w:rsidR="00244B96" w:rsidRPr="00E07C66">
        <w:rPr>
          <w:sz w:val="24"/>
          <w:szCs w:val="24"/>
          <w:lang w:val="ro-RO"/>
        </w:rPr>
        <w:t xml:space="preserve"> Horvat  1951</w:t>
      </w:r>
      <w:r w:rsidRPr="00E07C66">
        <w:rPr>
          <w:sz w:val="24"/>
          <w:szCs w:val="24"/>
          <w:lang w:val="ro-RO"/>
        </w:rPr>
        <w:t xml:space="preserve">, cu o combinaţie specific alcătuită din speciile: </w:t>
      </w:r>
      <w:r w:rsidRPr="00E07C66">
        <w:rPr>
          <w:i/>
          <w:sz w:val="24"/>
          <w:szCs w:val="24"/>
          <w:lang w:val="ro-RO"/>
        </w:rPr>
        <w:t xml:space="preserve">Festuca rubra, Agrostis capillaris, Campanula patula, Polygala vulgaris, Centaurea phrygia, Rumex acetosa, Carum carvi, Leucanthemum vulgare, Crepis biennis, Prunella vulgaris </w:t>
      </w:r>
      <w:r w:rsidRPr="00E07C66">
        <w:rPr>
          <w:sz w:val="24"/>
          <w:szCs w:val="24"/>
          <w:lang w:val="ro-RO"/>
        </w:rPr>
        <w:t>etc.</w:t>
      </w:r>
    </w:p>
    <w:p w:rsidR="004908AF" w:rsidRPr="00E07C66" w:rsidRDefault="00E247D2" w:rsidP="00E247D2">
      <w:pPr>
        <w:tabs>
          <w:tab w:val="left" w:pos="1905"/>
        </w:tabs>
        <w:spacing w:after="0"/>
        <w:jc w:val="center"/>
        <w:rPr>
          <w:color w:val="FF0000"/>
          <w:sz w:val="40"/>
          <w:szCs w:val="40"/>
          <w:lang w:val="ro-RO"/>
        </w:rPr>
      </w:pPr>
      <w:r w:rsidRPr="00E07C66">
        <w:rPr>
          <w:noProof/>
          <w:color w:val="FF0000"/>
          <w:sz w:val="40"/>
          <w:szCs w:val="40"/>
        </w:rPr>
        <w:drawing>
          <wp:inline distT="0" distB="0" distL="0" distR="0">
            <wp:extent cx="4895850" cy="2753916"/>
            <wp:effectExtent l="19050" t="0" r="0" b="0"/>
            <wp:docPr id="10" name="Picture 9" descr="20171212_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_150827.jpg"/>
                    <pic:cNvPicPr/>
                  </pic:nvPicPr>
                  <pic:blipFill>
                    <a:blip r:embed="rId26" cstate="print"/>
                    <a:stretch>
                      <a:fillRect/>
                    </a:stretch>
                  </pic:blipFill>
                  <pic:spPr>
                    <a:xfrm rot="10800000">
                      <a:off x="0" y="0"/>
                      <a:ext cx="4895850" cy="2753916"/>
                    </a:xfrm>
                    <a:prstGeom prst="rect">
                      <a:avLst/>
                    </a:prstGeom>
                  </pic:spPr>
                </pic:pic>
              </a:graphicData>
            </a:graphic>
          </wp:inline>
        </w:drawing>
      </w:r>
    </w:p>
    <w:p w:rsidR="00E247D2" w:rsidRPr="00E07C66" w:rsidRDefault="00E247D2" w:rsidP="00E247D2">
      <w:pPr>
        <w:spacing w:after="0"/>
        <w:jc w:val="center"/>
        <w:rPr>
          <w:color w:val="000000" w:themeColor="text1"/>
          <w:sz w:val="24"/>
          <w:szCs w:val="24"/>
          <w:lang w:val="ro-RO"/>
        </w:rPr>
      </w:pPr>
      <w:r w:rsidRPr="00E07C66">
        <w:rPr>
          <w:color w:val="000000" w:themeColor="text1"/>
          <w:sz w:val="24"/>
          <w:szCs w:val="24"/>
          <w:lang w:val="ro-RO"/>
        </w:rPr>
        <w:t>Aspect al habitatelor de pe amplasament</w:t>
      </w:r>
    </w:p>
    <w:p w:rsidR="00E247D2" w:rsidRPr="00E07C66" w:rsidRDefault="00E247D2" w:rsidP="00B32720">
      <w:pPr>
        <w:spacing w:after="0" w:line="360" w:lineRule="auto"/>
        <w:ind w:firstLine="708"/>
        <w:jc w:val="center"/>
        <w:rPr>
          <w:b/>
          <w:sz w:val="24"/>
          <w:szCs w:val="24"/>
          <w:lang w:val="ro-RO"/>
        </w:rPr>
      </w:pPr>
    </w:p>
    <w:p w:rsidR="00B32720" w:rsidRPr="00E07C66" w:rsidRDefault="00B32720" w:rsidP="001D6495">
      <w:pPr>
        <w:spacing w:after="0" w:line="360" w:lineRule="auto"/>
        <w:jc w:val="center"/>
        <w:rPr>
          <w:b/>
          <w:sz w:val="24"/>
          <w:szCs w:val="24"/>
          <w:lang w:val="ro-RO"/>
        </w:rPr>
      </w:pPr>
      <w:r w:rsidRPr="00E07C66">
        <w:rPr>
          <w:b/>
          <w:sz w:val="24"/>
          <w:szCs w:val="24"/>
          <w:lang w:val="ro-RO"/>
        </w:rPr>
        <w:t xml:space="preserve">Fauna sălbatică </w:t>
      </w:r>
    </w:p>
    <w:p w:rsidR="001F5E9F" w:rsidRPr="00E07C66" w:rsidRDefault="001F5E9F" w:rsidP="001F5E9F">
      <w:pPr>
        <w:tabs>
          <w:tab w:val="left" w:pos="180"/>
        </w:tabs>
        <w:spacing w:after="0" w:line="360" w:lineRule="auto"/>
        <w:ind w:firstLine="741"/>
        <w:jc w:val="both"/>
        <w:rPr>
          <w:sz w:val="24"/>
          <w:szCs w:val="24"/>
          <w:lang w:val="ro-RO"/>
        </w:rPr>
      </w:pPr>
      <w:r w:rsidRPr="00E07C66">
        <w:rPr>
          <w:b/>
          <w:bCs/>
          <w:i/>
          <w:sz w:val="24"/>
          <w:szCs w:val="24"/>
          <w:lang w:val="ro-RO"/>
        </w:rPr>
        <w:t>Fauna ecosistemelor forestiere</w:t>
      </w:r>
      <w:r w:rsidRPr="00E07C66">
        <w:rPr>
          <w:i/>
          <w:sz w:val="24"/>
          <w:szCs w:val="24"/>
          <w:lang w:val="ro-RO"/>
        </w:rPr>
        <w:t xml:space="preserve"> </w:t>
      </w:r>
      <w:r w:rsidRPr="00E07C66">
        <w:rPr>
          <w:sz w:val="24"/>
          <w:szCs w:val="24"/>
          <w:lang w:val="ro-RO"/>
        </w:rPr>
        <w:t xml:space="preserve">este deosebit de bogată este fauna de frunzar, în care se regăsesc numeroase specii de nevertebrate ca: gasteropode, păianjeni, insectele şi miriapode. </w:t>
      </w:r>
    </w:p>
    <w:p w:rsidR="001F5E9F" w:rsidRPr="00E07C66" w:rsidRDefault="001F5E9F" w:rsidP="001F5E9F">
      <w:pPr>
        <w:autoSpaceDE w:val="0"/>
        <w:autoSpaceDN w:val="0"/>
        <w:spacing w:after="0" w:line="360" w:lineRule="auto"/>
        <w:ind w:firstLine="741"/>
        <w:jc w:val="both"/>
        <w:rPr>
          <w:sz w:val="24"/>
          <w:szCs w:val="24"/>
          <w:lang w:val="ro-RO"/>
        </w:rPr>
      </w:pPr>
      <w:r w:rsidRPr="00E07C66">
        <w:rPr>
          <w:sz w:val="24"/>
          <w:szCs w:val="24"/>
          <w:lang w:val="ro-RO"/>
        </w:rPr>
        <w:t>În studiile entomologice consultate am găsit menţionate ca fiind prezente în zona Fântânele artropode din următoarele grupe sistematice: Eutrombidium, Opiliones, Araneea, Pseudoscorpiones, Lithobiidae, Forficulidae, Braconidae, Ichneumonidae, Carabidae, Staphylinidae, Dermestidae şi Lampyridae</w:t>
      </w:r>
    </w:p>
    <w:p w:rsidR="001F5E9F" w:rsidRPr="00E07C66" w:rsidRDefault="001F5E9F" w:rsidP="001F5E9F">
      <w:pPr>
        <w:autoSpaceDE w:val="0"/>
        <w:autoSpaceDN w:val="0"/>
        <w:spacing w:after="0" w:line="360" w:lineRule="auto"/>
        <w:ind w:firstLine="741"/>
        <w:jc w:val="both"/>
        <w:rPr>
          <w:sz w:val="24"/>
          <w:szCs w:val="24"/>
          <w:lang w:val="ro-RO"/>
        </w:rPr>
      </w:pPr>
      <w:r w:rsidRPr="00E07C66">
        <w:rPr>
          <w:sz w:val="24"/>
          <w:szCs w:val="24"/>
          <w:lang w:val="ro-RO"/>
        </w:rPr>
        <w:t xml:space="preserve"> Dintre vertebrate, conform studiilor efectuate în zonă, în zona de pădure putem întâlni:</w:t>
      </w:r>
    </w:p>
    <w:p w:rsidR="001F5E9F" w:rsidRPr="00E07C66" w:rsidRDefault="001F5E9F" w:rsidP="001F5E9F">
      <w:pPr>
        <w:autoSpaceDE w:val="0"/>
        <w:autoSpaceDN w:val="0"/>
        <w:spacing w:after="0" w:line="360" w:lineRule="auto"/>
        <w:ind w:firstLine="741"/>
        <w:jc w:val="both"/>
        <w:rPr>
          <w:sz w:val="24"/>
          <w:szCs w:val="24"/>
          <w:lang w:val="ro-RO"/>
        </w:rPr>
      </w:pPr>
      <w:r w:rsidRPr="00E07C66">
        <w:rPr>
          <w:b/>
          <w:bCs/>
          <w:sz w:val="24"/>
          <w:szCs w:val="24"/>
          <w:lang w:val="ro-RO"/>
        </w:rPr>
        <w:lastRenderedPageBreak/>
        <w:t xml:space="preserve">Amfibieni: </w:t>
      </w:r>
      <w:r w:rsidRPr="00E07C66">
        <w:rPr>
          <w:sz w:val="24"/>
          <w:szCs w:val="24"/>
          <w:lang w:val="ro-RO"/>
        </w:rPr>
        <w:t>tritonul comun (</w:t>
      </w:r>
      <w:r w:rsidRPr="00E07C66">
        <w:rPr>
          <w:i/>
          <w:iCs/>
          <w:sz w:val="24"/>
          <w:szCs w:val="24"/>
          <w:lang w:val="ro-RO"/>
        </w:rPr>
        <w:t>Triturus vulgaris</w:t>
      </w:r>
      <w:r w:rsidRPr="00E07C66">
        <w:rPr>
          <w:sz w:val="24"/>
          <w:szCs w:val="24"/>
          <w:lang w:val="ro-RO"/>
        </w:rPr>
        <w:t>), salamandra (</w:t>
      </w:r>
      <w:r w:rsidRPr="00E07C66">
        <w:rPr>
          <w:i/>
          <w:iCs/>
          <w:sz w:val="24"/>
          <w:szCs w:val="24"/>
          <w:lang w:val="ro-RO"/>
        </w:rPr>
        <w:t>Salamandra slamandra</w:t>
      </w:r>
      <w:r w:rsidRPr="00E07C66">
        <w:rPr>
          <w:sz w:val="24"/>
          <w:szCs w:val="24"/>
          <w:lang w:val="ro-RO"/>
        </w:rPr>
        <w:t>), buhai de balta (</w:t>
      </w:r>
      <w:r w:rsidRPr="00E07C66">
        <w:rPr>
          <w:i/>
          <w:iCs/>
          <w:sz w:val="24"/>
          <w:szCs w:val="24"/>
          <w:lang w:val="ro-RO"/>
        </w:rPr>
        <w:t>Bombina variegata</w:t>
      </w:r>
      <w:r w:rsidRPr="00E07C66">
        <w:rPr>
          <w:sz w:val="24"/>
          <w:szCs w:val="24"/>
          <w:lang w:val="ro-RO"/>
        </w:rPr>
        <w:t>), broasca râioasă (</w:t>
      </w:r>
      <w:r w:rsidRPr="00E07C66">
        <w:rPr>
          <w:i/>
          <w:iCs/>
          <w:sz w:val="24"/>
          <w:szCs w:val="24"/>
          <w:lang w:val="ro-RO"/>
        </w:rPr>
        <w:t>Bufo bufo</w:t>
      </w:r>
      <w:r w:rsidRPr="00E07C66">
        <w:rPr>
          <w:sz w:val="24"/>
          <w:szCs w:val="24"/>
          <w:lang w:val="ro-RO"/>
        </w:rPr>
        <w:t>), broasca roşie de pădure (</w:t>
      </w:r>
      <w:r w:rsidRPr="00E07C66">
        <w:rPr>
          <w:i/>
          <w:iCs/>
          <w:sz w:val="24"/>
          <w:szCs w:val="24"/>
          <w:lang w:val="ro-RO"/>
        </w:rPr>
        <w:t>Rana temporaria</w:t>
      </w:r>
      <w:r w:rsidRPr="00E07C66">
        <w:rPr>
          <w:sz w:val="24"/>
          <w:szCs w:val="24"/>
          <w:lang w:val="ro-RO"/>
        </w:rPr>
        <w:t xml:space="preserve">), brotăcelul ( </w:t>
      </w:r>
      <w:r w:rsidRPr="00E07C66">
        <w:rPr>
          <w:i/>
          <w:iCs/>
          <w:sz w:val="24"/>
          <w:szCs w:val="24"/>
          <w:lang w:val="ro-RO"/>
        </w:rPr>
        <w:t>Hyla arborea</w:t>
      </w:r>
      <w:r w:rsidRPr="00E07C66">
        <w:rPr>
          <w:sz w:val="24"/>
          <w:szCs w:val="24"/>
          <w:lang w:val="ro-RO"/>
        </w:rPr>
        <w:t>).</w:t>
      </w:r>
    </w:p>
    <w:p w:rsidR="001F5E9F" w:rsidRPr="00E07C66" w:rsidRDefault="001F5E9F" w:rsidP="001F5E9F">
      <w:pPr>
        <w:autoSpaceDE w:val="0"/>
        <w:autoSpaceDN w:val="0"/>
        <w:spacing w:after="0" w:line="360" w:lineRule="auto"/>
        <w:ind w:firstLine="741"/>
        <w:jc w:val="both"/>
        <w:rPr>
          <w:i/>
          <w:iCs/>
          <w:sz w:val="24"/>
          <w:szCs w:val="24"/>
          <w:lang w:val="ro-RO"/>
        </w:rPr>
      </w:pPr>
      <w:r w:rsidRPr="00E07C66">
        <w:rPr>
          <w:b/>
          <w:bCs/>
          <w:sz w:val="24"/>
          <w:szCs w:val="24"/>
          <w:lang w:val="ro-RO"/>
        </w:rPr>
        <w:t xml:space="preserve">Reptile: </w:t>
      </w:r>
      <w:r w:rsidRPr="00E07C66">
        <w:rPr>
          <w:sz w:val="24"/>
          <w:szCs w:val="24"/>
          <w:lang w:val="ro-RO"/>
        </w:rPr>
        <w:t xml:space="preserve">şopârla de câmp </w:t>
      </w:r>
      <w:r w:rsidRPr="00E07C66">
        <w:rPr>
          <w:i/>
          <w:iCs/>
          <w:sz w:val="24"/>
          <w:szCs w:val="24"/>
          <w:lang w:val="ro-RO"/>
        </w:rPr>
        <w:t>( Lacerta agilis</w:t>
      </w:r>
      <w:r w:rsidRPr="00E07C66">
        <w:rPr>
          <w:sz w:val="24"/>
          <w:szCs w:val="24"/>
          <w:lang w:val="ro-RO"/>
        </w:rPr>
        <w:t xml:space="preserve">), şarpele de casa ( </w:t>
      </w:r>
      <w:r w:rsidRPr="00E07C66">
        <w:rPr>
          <w:i/>
          <w:iCs/>
          <w:sz w:val="24"/>
          <w:szCs w:val="24"/>
          <w:lang w:val="ro-RO"/>
        </w:rPr>
        <w:t>Natrix natrix</w:t>
      </w:r>
      <w:r w:rsidRPr="00E07C66">
        <w:rPr>
          <w:sz w:val="24"/>
          <w:szCs w:val="24"/>
          <w:lang w:val="ro-RO"/>
        </w:rPr>
        <w:t xml:space="preserve">), şarpele de alun ( </w:t>
      </w:r>
      <w:r w:rsidRPr="00E07C66">
        <w:rPr>
          <w:i/>
          <w:iCs/>
          <w:sz w:val="24"/>
          <w:szCs w:val="24"/>
          <w:lang w:val="ro-RO"/>
        </w:rPr>
        <w:t>Coronella austriaca</w:t>
      </w:r>
      <w:r w:rsidRPr="00E07C66">
        <w:rPr>
          <w:sz w:val="24"/>
          <w:szCs w:val="24"/>
          <w:lang w:val="ro-RO"/>
        </w:rPr>
        <w:t>).</w:t>
      </w:r>
    </w:p>
    <w:p w:rsidR="001F5E9F" w:rsidRPr="00E07C66" w:rsidRDefault="001F5E9F" w:rsidP="001F5E9F">
      <w:pPr>
        <w:autoSpaceDE w:val="0"/>
        <w:autoSpaceDN w:val="0"/>
        <w:spacing w:after="0" w:line="360" w:lineRule="auto"/>
        <w:ind w:firstLine="741"/>
        <w:jc w:val="both"/>
        <w:rPr>
          <w:sz w:val="24"/>
          <w:szCs w:val="24"/>
          <w:lang w:val="ro-RO"/>
        </w:rPr>
      </w:pPr>
      <w:r w:rsidRPr="00E07C66">
        <w:rPr>
          <w:b/>
          <w:bCs/>
          <w:sz w:val="24"/>
          <w:szCs w:val="24"/>
          <w:lang w:val="ro-RO"/>
        </w:rPr>
        <w:t xml:space="preserve">Păsări: </w:t>
      </w:r>
      <w:r w:rsidRPr="00E07C66">
        <w:rPr>
          <w:sz w:val="24"/>
          <w:szCs w:val="24"/>
          <w:lang w:val="ro-RO"/>
        </w:rPr>
        <w:t>ciocănitoare</w:t>
      </w:r>
      <w:r w:rsidRPr="00E07C66">
        <w:rPr>
          <w:i/>
          <w:sz w:val="24"/>
          <w:szCs w:val="24"/>
          <w:lang w:val="ro-RO"/>
        </w:rPr>
        <w:t xml:space="preserve"> </w:t>
      </w:r>
      <w:r w:rsidRPr="00E07C66">
        <w:rPr>
          <w:sz w:val="24"/>
          <w:szCs w:val="24"/>
          <w:lang w:val="ro-RO"/>
        </w:rPr>
        <w:t>(</w:t>
      </w:r>
      <w:r w:rsidRPr="00E07C66">
        <w:rPr>
          <w:i/>
          <w:sz w:val="24"/>
          <w:szCs w:val="24"/>
          <w:lang w:val="ro-RO"/>
        </w:rPr>
        <w:t>Dendrocopos major</w:t>
      </w:r>
      <w:r w:rsidRPr="00E07C66">
        <w:rPr>
          <w:sz w:val="24"/>
          <w:szCs w:val="24"/>
          <w:lang w:val="ro-RO"/>
        </w:rPr>
        <w:t>), ghionoaie sură</w:t>
      </w:r>
      <w:r w:rsidRPr="00E07C66">
        <w:rPr>
          <w:i/>
          <w:sz w:val="24"/>
          <w:szCs w:val="24"/>
          <w:lang w:val="ro-RO"/>
        </w:rPr>
        <w:t xml:space="preserve"> </w:t>
      </w:r>
      <w:r w:rsidRPr="00E07C66">
        <w:rPr>
          <w:sz w:val="24"/>
          <w:szCs w:val="24"/>
          <w:lang w:val="ro-RO"/>
        </w:rPr>
        <w:t>(</w:t>
      </w:r>
      <w:r w:rsidRPr="00E07C66">
        <w:rPr>
          <w:i/>
          <w:sz w:val="24"/>
          <w:szCs w:val="24"/>
          <w:lang w:val="ro-RO"/>
        </w:rPr>
        <w:t>Picus canus</w:t>
      </w:r>
      <w:r w:rsidRPr="00E07C66">
        <w:rPr>
          <w:sz w:val="24"/>
          <w:szCs w:val="24"/>
          <w:lang w:val="ro-RO"/>
        </w:rPr>
        <w:t>), muscar</w:t>
      </w:r>
      <w:r w:rsidRPr="00E07C66">
        <w:rPr>
          <w:i/>
          <w:sz w:val="24"/>
          <w:szCs w:val="24"/>
          <w:lang w:val="ro-RO"/>
        </w:rPr>
        <w:t xml:space="preserve"> </w:t>
      </w:r>
      <w:r w:rsidRPr="00E07C66">
        <w:rPr>
          <w:sz w:val="24"/>
          <w:szCs w:val="24"/>
          <w:lang w:val="ro-RO"/>
        </w:rPr>
        <w:t>(</w:t>
      </w:r>
      <w:r w:rsidRPr="00E07C66">
        <w:rPr>
          <w:i/>
          <w:sz w:val="24"/>
          <w:szCs w:val="24"/>
          <w:lang w:val="ro-RO"/>
        </w:rPr>
        <w:t>Ficedula albicollis</w:t>
      </w:r>
      <w:r w:rsidRPr="00E07C66">
        <w:rPr>
          <w:sz w:val="24"/>
          <w:szCs w:val="24"/>
          <w:lang w:val="ro-RO"/>
        </w:rPr>
        <w:t>), muscarul sur</w:t>
      </w:r>
      <w:r w:rsidRPr="00E07C66">
        <w:rPr>
          <w:i/>
          <w:sz w:val="24"/>
          <w:szCs w:val="24"/>
          <w:lang w:val="ro-RO"/>
        </w:rPr>
        <w:t xml:space="preserve"> </w:t>
      </w:r>
      <w:r w:rsidRPr="00E07C66">
        <w:rPr>
          <w:sz w:val="24"/>
          <w:szCs w:val="24"/>
          <w:lang w:val="ro-RO"/>
        </w:rPr>
        <w:t>(</w:t>
      </w:r>
      <w:r w:rsidRPr="00E07C66">
        <w:rPr>
          <w:i/>
          <w:sz w:val="24"/>
          <w:szCs w:val="24"/>
          <w:lang w:val="ro-RO"/>
        </w:rPr>
        <w:t>Muscicapa striata</w:t>
      </w:r>
      <w:r w:rsidRPr="00E07C66">
        <w:rPr>
          <w:sz w:val="24"/>
          <w:szCs w:val="24"/>
          <w:lang w:val="ro-RO"/>
        </w:rPr>
        <w:t>), cinteză</w:t>
      </w:r>
      <w:r w:rsidRPr="00E07C66">
        <w:rPr>
          <w:i/>
          <w:sz w:val="24"/>
          <w:szCs w:val="24"/>
          <w:lang w:val="ro-RO"/>
        </w:rPr>
        <w:t xml:space="preserve"> </w:t>
      </w:r>
      <w:r w:rsidRPr="00E07C66">
        <w:rPr>
          <w:sz w:val="24"/>
          <w:szCs w:val="24"/>
          <w:lang w:val="ro-RO"/>
        </w:rPr>
        <w:t>(</w:t>
      </w:r>
      <w:r w:rsidRPr="00E07C66">
        <w:rPr>
          <w:i/>
          <w:sz w:val="24"/>
          <w:szCs w:val="24"/>
          <w:lang w:val="ro-RO"/>
        </w:rPr>
        <w:t>Fringilla coelebs</w:t>
      </w:r>
      <w:r w:rsidRPr="00E07C66">
        <w:rPr>
          <w:sz w:val="24"/>
          <w:szCs w:val="24"/>
          <w:lang w:val="ro-RO"/>
        </w:rPr>
        <w:t>), vrabie de câmp</w:t>
      </w:r>
      <w:r w:rsidRPr="00E07C66">
        <w:rPr>
          <w:i/>
          <w:sz w:val="24"/>
          <w:szCs w:val="24"/>
          <w:lang w:val="ro-RO"/>
        </w:rPr>
        <w:t xml:space="preserve"> </w:t>
      </w:r>
      <w:r w:rsidRPr="00E07C66">
        <w:rPr>
          <w:sz w:val="24"/>
          <w:szCs w:val="24"/>
          <w:lang w:val="ro-RO"/>
        </w:rPr>
        <w:t>(</w:t>
      </w:r>
      <w:r w:rsidRPr="00E07C66">
        <w:rPr>
          <w:i/>
          <w:sz w:val="24"/>
          <w:szCs w:val="24"/>
          <w:lang w:val="ro-RO"/>
        </w:rPr>
        <w:t>Passer montanus</w:t>
      </w:r>
      <w:r w:rsidRPr="00E07C66">
        <w:rPr>
          <w:sz w:val="24"/>
          <w:szCs w:val="24"/>
          <w:lang w:val="ro-RO"/>
        </w:rPr>
        <w:t>), botgros</w:t>
      </w:r>
      <w:r w:rsidRPr="00E07C66">
        <w:rPr>
          <w:i/>
          <w:sz w:val="24"/>
          <w:szCs w:val="24"/>
          <w:lang w:val="ro-RO"/>
        </w:rPr>
        <w:t xml:space="preserve"> </w:t>
      </w:r>
      <w:r w:rsidRPr="00E07C66">
        <w:rPr>
          <w:sz w:val="24"/>
          <w:szCs w:val="24"/>
          <w:lang w:val="ro-RO"/>
        </w:rPr>
        <w:t>(</w:t>
      </w:r>
      <w:r w:rsidRPr="00E07C66">
        <w:rPr>
          <w:i/>
          <w:sz w:val="24"/>
          <w:szCs w:val="24"/>
          <w:lang w:val="ro-RO"/>
        </w:rPr>
        <w:t>Coccothraustes coccothraustes</w:t>
      </w:r>
      <w:r w:rsidRPr="00E07C66">
        <w:rPr>
          <w:sz w:val="24"/>
          <w:szCs w:val="24"/>
          <w:lang w:val="ro-RO"/>
        </w:rPr>
        <w:t>), piţigoi</w:t>
      </w:r>
      <w:r w:rsidRPr="00E07C66">
        <w:rPr>
          <w:i/>
          <w:sz w:val="24"/>
          <w:szCs w:val="24"/>
          <w:lang w:val="ro-RO"/>
        </w:rPr>
        <w:t xml:space="preserve"> </w:t>
      </w:r>
      <w:r w:rsidRPr="00E07C66">
        <w:rPr>
          <w:sz w:val="24"/>
          <w:szCs w:val="24"/>
          <w:lang w:val="ro-RO"/>
        </w:rPr>
        <w:t>(</w:t>
      </w:r>
      <w:r w:rsidRPr="00E07C66">
        <w:rPr>
          <w:i/>
          <w:sz w:val="24"/>
          <w:szCs w:val="24"/>
          <w:lang w:val="ro-RO"/>
        </w:rPr>
        <w:t>Parus major</w:t>
      </w:r>
      <w:r w:rsidRPr="00E07C66">
        <w:rPr>
          <w:sz w:val="24"/>
          <w:szCs w:val="24"/>
          <w:lang w:val="ro-RO"/>
        </w:rPr>
        <w:t>), piţigoiul albastru</w:t>
      </w:r>
      <w:r w:rsidRPr="00E07C66">
        <w:rPr>
          <w:i/>
          <w:sz w:val="24"/>
          <w:szCs w:val="24"/>
          <w:lang w:val="ro-RO"/>
        </w:rPr>
        <w:t xml:space="preserve"> </w:t>
      </w:r>
      <w:r w:rsidRPr="00E07C66">
        <w:rPr>
          <w:sz w:val="24"/>
          <w:szCs w:val="24"/>
          <w:lang w:val="ro-RO"/>
        </w:rPr>
        <w:t>(</w:t>
      </w:r>
      <w:r w:rsidRPr="00E07C66">
        <w:rPr>
          <w:i/>
          <w:sz w:val="24"/>
          <w:szCs w:val="24"/>
          <w:lang w:val="ro-RO"/>
        </w:rPr>
        <w:t>Parus coeruleus</w:t>
      </w:r>
      <w:r w:rsidRPr="00E07C66">
        <w:rPr>
          <w:sz w:val="24"/>
          <w:szCs w:val="24"/>
          <w:lang w:val="ro-RO"/>
        </w:rPr>
        <w:t>), ţoi</w:t>
      </w:r>
      <w:r w:rsidRPr="00E07C66">
        <w:rPr>
          <w:i/>
          <w:sz w:val="24"/>
          <w:szCs w:val="24"/>
          <w:lang w:val="ro-RO"/>
        </w:rPr>
        <w:t xml:space="preserve"> </w:t>
      </w:r>
      <w:r w:rsidRPr="00E07C66">
        <w:rPr>
          <w:sz w:val="24"/>
          <w:szCs w:val="24"/>
          <w:lang w:val="ro-RO"/>
        </w:rPr>
        <w:t>(</w:t>
      </w:r>
      <w:r w:rsidRPr="00E07C66">
        <w:rPr>
          <w:i/>
          <w:sz w:val="24"/>
          <w:szCs w:val="24"/>
          <w:lang w:val="ro-RO"/>
        </w:rPr>
        <w:t>Sitta europaea</w:t>
      </w:r>
      <w:r w:rsidRPr="00E07C66">
        <w:rPr>
          <w:sz w:val="24"/>
          <w:szCs w:val="24"/>
          <w:lang w:val="ro-RO"/>
        </w:rPr>
        <w:t>), mierlă</w:t>
      </w:r>
      <w:r w:rsidRPr="00E07C66">
        <w:rPr>
          <w:i/>
          <w:sz w:val="24"/>
          <w:szCs w:val="24"/>
          <w:lang w:val="ro-RO"/>
        </w:rPr>
        <w:t xml:space="preserve"> </w:t>
      </w:r>
      <w:r w:rsidRPr="00E07C66">
        <w:rPr>
          <w:sz w:val="24"/>
          <w:szCs w:val="24"/>
          <w:lang w:val="ro-RO"/>
        </w:rPr>
        <w:t>(</w:t>
      </w:r>
      <w:r w:rsidRPr="00E07C66">
        <w:rPr>
          <w:i/>
          <w:sz w:val="24"/>
          <w:szCs w:val="24"/>
          <w:lang w:val="ro-RO"/>
        </w:rPr>
        <w:t>Turdus merula</w:t>
      </w:r>
      <w:r w:rsidRPr="00E07C66">
        <w:rPr>
          <w:sz w:val="24"/>
          <w:szCs w:val="24"/>
          <w:lang w:val="ro-RO"/>
        </w:rPr>
        <w:t>), privighetoare</w:t>
      </w:r>
      <w:r w:rsidRPr="00E07C66">
        <w:rPr>
          <w:i/>
          <w:sz w:val="24"/>
          <w:szCs w:val="24"/>
          <w:lang w:val="ro-RO"/>
        </w:rPr>
        <w:t xml:space="preserve"> </w:t>
      </w:r>
      <w:r w:rsidRPr="00E07C66">
        <w:rPr>
          <w:sz w:val="24"/>
          <w:szCs w:val="24"/>
          <w:lang w:val="ro-RO"/>
        </w:rPr>
        <w:t>(</w:t>
      </w:r>
      <w:r w:rsidRPr="00E07C66">
        <w:rPr>
          <w:i/>
          <w:sz w:val="24"/>
          <w:szCs w:val="24"/>
          <w:lang w:val="ro-RO"/>
        </w:rPr>
        <w:t>Luscinia megarhynchos</w:t>
      </w:r>
      <w:r w:rsidRPr="00E07C66">
        <w:rPr>
          <w:sz w:val="24"/>
          <w:szCs w:val="24"/>
          <w:lang w:val="ro-RO"/>
        </w:rPr>
        <w:t>), măcăleandru</w:t>
      </w:r>
      <w:r w:rsidRPr="00E07C66">
        <w:rPr>
          <w:i/>
          <w:sz w:val="24"/>
          <w:szCs w:val="24"/>
          <w:lang w:val="ro-RO"/>
        </w:rPr>
        <w:t xml:space="preserve"> </w:t>
      </w:r>
      <w:r w:rsidRPr="00E07C66">
        <w:rPr>
          <w:sz w:val="24"/>
          <w:szCs w:val="24"/>
          <w:lang w:val="ro-RO"/>
        </w:rPr>
        <w:t>(</w:t>
      </w:r>
      <w:r w:rsidRPr="00E07C66">
        <w:rPr>
          <w:i/>
          <w:sz w:val="24"/>
          <w:szCs w:val="24"/>
          <w:lang w:val="ro-RO"/>
        </w:rPr>
        <w:t>Erithacus rubecula</w:t>
      </w:r>
      <w:r w:rsidRPr="00E07C66">
        <w:rPr>
          <w:sz w:val="24"/>
          <w:szCs w:val="24"/>
          <w:lang w:val="ro-RO"/>
        </w:rPr>
        <w:t>), pitulice cu cap negru</w:t>
      </w:r>
      <w:r w:rsidRPr="00E07C66">
        <w:rPr>
          <w:i/>
          <w:sz w:val="24"/>
          <w:szCs w:val="24"/>
          <w:lang w:val="ro-RO"/>
        </w:rPr>
        <w:t xml:space="preserve"> </w:t>
      </w:r>
      <w:r w:rsidRPr="00E07C66">
        <w:rPr>
          <w:sz w:val="24"/>
          <w:szCs w:val="24"/>
          <w:lang w:val="ro-RO"/>
        </w:rPr>
        <w:t>(</w:t>
      </w:r>
      <w:r w:rsidRPr="00E07C66">
        <w:rPr>
          <w:i/>
          <w:sz w:val="24"/>
          <w:szCs w:val="24"/>
          <w:lang w:val="ro-RO"/>
        </w:rPr>
        <w:t>Sylvia atricapilla</w:t>
      </w:r>
      <w:r w:rsidRPr="00E07C66">
        <w:rPr>
          <w:sz w:val="24"/>
          <w:szCs w:val="24"/>
          <w:lang w:val="ro-RO"/>
        </w:rPr>
        <w:t>), pitulice</w:t>
      </w:r>
      <w:r w:rsidRPr="00E07C66">
        <w:rPr>
          <w:i/>
          <w:sz w:val="24"/>
          <w:szCs w:val="24"/>
          <w:lang w:val="ro-RO"/>
        </w:rPr>
        <w:t xml:space="preserve"> </w:t>
      </w:r>
      <w:r w:rsidRPr="00E07C66">
        <w:rPr>
          <w:sz w:val="24"/>
          <w:szCs w:val="24"/>
          <w:lang w:val="ro-RO"/>
        </w:rPr>
        <w:t>(</w:t>
      </w:r>
      <w:r w:rsidRPr="00E07C66">
        <w:rPr>
          <w:i/>
          <w:sz w:val="24"/>
          <w:szCs w:val="24"/>
          <w:lang w:val="ro-RO"/>
        </w:rPr>
        <w:t>Sylvia communis</w:t>
      </w:r>
      <w:r w:rsidRPr="00E07C66">
        <w:rPr>
          <w:sz w:val="24"/>
          <w:szCs w:val="24"/>
          <w:lang w:val="ro-RO"/>
        </w:rPr>
        <w:t>), ochiul-boului</w:t>
      </w:r>
      <w:r w:rsidRPr="00E07C66">
        <w:rPr>
          <w:i/>
          <w:sz w:val="24"/>
          <w:szCs w:val="24"/>
          <w:lang w:val="ro-RO"/>
        </w:rPr>
        <w:t xml:space="preserve"> </w:t>
      </w:r>
      <w:r w:rsidRPr="00E07C66">
        <w:rPr>
          <w:sz w:val="24"/>
          <w:szCs w:val="24"/>
          <w:lang w:val="ro-RO"/>
        </w:rPr>
        <w:t>(</w:t>
      </w:r>
      <w:r w:rsidRPr="00E07C66">
        <w:rPr>
          <w:i/>
          <w:sz w:val="24"/>
          <w:szCs w:val="24"/>
          <w:lang w:val="ro-RO"/>
        </w:rPr>
        <w:t>Phylloscopus collybita</w:t>
      </w:r>
      <w:r w:rsidRPr="00E07C66">
        <w:rPr>
          <w:sz w:val="24"/>
          <w:szCs w:val="24"/>
          <w:lang w:val="ro-RO"/>
        </w:rPr>
        <w:t>), sfrâncioc</w:t>
      </w:r>
      <w:r w:rsidRPr="00E07C66">
        <w:rPr>
          <w:i/>
          <w:sz w:val="24"/>
          <w:szCs w:val="24"/>
          <w:lang w:val="ro-RO"/>
        </w:rPr>
        <w:t xml:space="preserve"> </w:t>
      </w:r>
      <w:r w:rsidRPr="00E07C66">
        <w:rPr>
          <w:sz w:val="24"/>
          <w:szCs w:val="24"/>
          <w:lang w:val="ro-RO"/>
        </w:rPr>
        <w:t>(</w:t>
      </w:r>
      <w:r w:rsidRPr="00E07C66">
        <w:rPr>
          <w:i/>
          <w:sz w:val="24"/>
          <w:szCs w:val="24"/>
          <w:lang w:val="ro-RO"/>
        </w:rPr>
        <w:t>Lanius collurio</w:t>
      </w:r>
      <w:r w:rsidRPr="00E07C66">
        <w:rPr>
          <w:sz w:val="24"/>
          <w:szCs w:val="24"/>
          <w:lang w:val="ro-RO"/>
        </w:rPr>
        <w:t>), graur</w:t>
      </w:r>
      <w:r w:rsidRPr="00E07C66">
        <w:rPr>
          <w:i/>
          <w:sz w:val="24"/>
          <w:szCs w:val="24"/>
          <w:lang w:val="ro-RO"/>
        </w:rPr>
        <w:t xml:space="preserve"> </w:t>
      </w:r>
      <w:r w:rsidRPr="00E07C66">
        <w:rPr>
          <w:sz w:val="24"/>
          <w:szCs w:val="24"/>
          <w:lang w:val="ro-RO"/>
        </w:rPr>
        <w:t>(</w:t>
      </w:r>
      <w:r w:rsidRPr="00E07C66">
        <w:rPr>
          <w:i/>
          <w:sz w:val="24"/>
          <w:szCs w:val="24"/>
          <w:lang w:val="ro-RO"/>
        </w:rPr>
        <w:t>Sturnus vulgaris</w:t>
      </w:r>
      <w:r w:rsidRPr="00E07C66">
        <w:rPr>
          <w:sz w:val="24"/>
          <w:szCs w:val="24"/>
          <w:lang w:val="ro-RO"/>
        </w:rPr>
        <w:t>).Dintre răpitoarele diurne am întâlnit uliul (</w:t>
      </w:r>
      <w:r w:rsidRPr="00E07C66">
        <w:rPr>
          <w:i/>
          <w:sz w:val="24"/>
          <w:szCs w:val="24"/>
          <w:lang w:val="ro-RO"/>
        </w:rPr>
        <w:t>Accipiter</w:t>
      </w:r>
      <w:r w:rsidRPr="00E07C66">
        <w:rPr>
          <w:sz w:val="24"/>
          <w:szCs w:val="24"/>
          <w:lang w:val="ro-RO"/>
        </w:rPr>
        <w:t xml:space="preserve"> sp.), iar speciile nocturne prezente sunt: cucuveaua (</w:t>
      </w:r>
      <w:r w:rsidRPr="00E07C66">
        <w:rPr>
          <w:i/>
          <w:iCs/>
          <w:sz w:val="24"/>
          <w:szCs w:val="24"/>
          <w:lang w:val="ro-RO"/>
        </w:rPr>
        <w:t>Athene noctua</w:t>
      </w:r>
      <w:r w:rsidRPr="00E07C66">
        <w:rPr>
          <w:iCs/>
          <w:sz w:val="24"/>
          <w:szCs w:val="24"/>
          <w:lang w:val="ro-RO"/>
        </w:rPr>
        <w:t>), huhurezi (</w:t>
      </w:r>
      <w:r w:rsidRPr="00E07C66">
        <w:rPr>
          <w:i/>
          <w:iCs/>
          <w:sz w:val="24"/>
          <w:szCs w:val="24"/>
          <w:lang w:val="ro-RO"/>
        </w:rPr>
        <w:t>Strix</w:t>
      </w:r>
      <w:r w:rsidRPr="00E07C66">
        <w:rPr>
          <w:iCs/>
          <w:sz w:val="24"/>
          <w:szCs w:val="24"/>
          <w:lang w:val="ro-RO"/>
        </w:rPr>
        <w:t xml:space="preserve"> sp.)</w:t>
      </w:r>
      <w:r w:rsidRPr="00E07C66">
        <w:rPr>
          <w:sz w:val="24"/>
          <w:szCs w:val="24"/>
          <w:lang w:val="ro-RO"/>
        </w:rPr>
        <w:t>.</w:t>
      </w:r>
    </w:p>
    <w:p w:rsidR="001F5E9F" w:rsidRPr="00E07C66" w:rsidRDefault="001F5E9F" w:rsidP="001F5E9F">
      <w:pPr>
        <w:autoSpaceDE w:val="0"/>
        <w:autoSpaceDN w:val="0"/>
        <w:spacing w:after="0" w:line="360" w:lineRule="auto"/>
        <w:ind w:firstLine="741"/>
        <w:jc w:val="both"/>
        <w:rPr>
          <w:sz w:val="24"/>
          <w:szCs w:val="24"/>
          <w:lang w:val="ro-RO"/>
        </w:rPr>
      </w:pPr>
      <w:r w:rsidRPr="00E07C66">
        <w:rPr>
          <w:b/>
          <w:bCs/>
          <w:sz w:val="24"/>
          <w:szCs w:val="24"/>
          <w:lang w:val="ro-RO"/>
        </w:rPr>
        <w:t xml:space="preserve">Mamifere: </w:t>
      </w:r>
      <w:r w:rsidRPr="00E07C66">
        <w:rPr>
          <w:sz w:val="24"/>
          <w:szCs w:val="24"/>
          <w:lang w:val="ro-RO"/>
        </w:rPr>
        <w:t>cele mai importante sunt reprezentate de speciile de interes cinegetic, precum căpriorul (</w:t>
      </w:r>
      <w:r w:rsidRPr="00E07C66">
        <w:rPr>
          <w:i/>
          <w:iCs/>
          <w:sz w:val="24"/>
          <w:szCs w:val="24"/>
          <w:lang w:val="ro-RO"/>
        </w:rPr>
        <w:t>Capreolus capreolus</w:t>
      </w:r>
      <w:r w:rsidRPr="00E07C66">
        <w:rPr>
          <w:sz w:val="24"/>
          <w:szCs w:val="24"/>
          <w:lang w:val="ro-RO"/>
        </w:rPr>
        <w:t>), mistreţul (</w:t>
      </w:r>
      <w:r w:rsidRPr="00E07C66">
        <w:rPr>
          <w:i/>
          <w:iCs/>
          <w:sz w:val="24"/>
          <w:szCs w:val="24"/>
          <w:lang w:val="ro-RO"/>
        </w:rPr>
        <w:t>Sus scrofa</w:t>
      </w:r>
      <w:r w:rsidRPr="00E07C66">
        <w:rPr>
          <w:sz w:val="24"/>
          <w:szCs w:val="24"/>
          <w:lang w:val="ro-RO"/>
        </w:rPr>
        <w:t xml:space="preserve">), </w:t>
      </w:r>
      <w:r w:rsidR="001F3F74" w:rsidRPr="00E07C66">
        <w:rPr>
          <w:sz w:val="24"/>
          <w:szCs w:val="24"/>
          <w:lang w:val="ro-RO"/>
        </w:rPr>
        <w:t>ursul brun (</w:t>
      </w:r>
      <w:r w:rsidR="001F3F74" w:rsidRPr="00E07C66">
        <w:rPr>
          <w:rStyle w:val="xbe"/>
          <w:i/>
          <w:lang w:val="ro-RO"/>
        </w:rPr>
        <w:t>Ursus arctos</w:t>
      </w:r>
      <w:r w:rsidR="001F3F74" w:rsidRPr="00E07C66">
        <w:rPr>
          <w:rStyle w:val="xbe"/>
          <w:lang w:val="ro-RO"/>
        </w:rPr>
        <w:t>),</w:t>
      </w:r>
      <w:r w:rsidR="001F3F74" w:rsidRPr="00E07C66">
        <w:rPr>
          <w:sz w:val="24"/>
          <w:szCs w:val="24"/>
          <w:lang w:val="ro-RO"/>
        </w:rPr>
        <w:t xml:space="preserve"> </w:t>
      </w:r>
      <w:r w:rsidRPr="00E07C66">
        <w:rPr>
          <w:sz w:val="24"/>
          <w:szCs w:val="24"/>
          <w:lang w:val="ro-RO"/>
        </w:rPr>
        <w:t>vulpea (</w:t>
      </w:r>
      <w:r w:rsidRPr="00E07C66">
        <w:rPr>
          <w:i/>
          <w:iCs/>
          <w:sz w:val="24"/>
          <w:szCs w:val="24"/>
          <w:lang w:val="ro-RO"/>
        </w:rPr>
        <w:t xml:space="preserve">Vulpes vulpes </w:t>
      </w:r>
      <w:r w:rsidRPr="00E07C66">
        <w:rPr>
          <w:sz w:val="24"/>
          <w:szCs w:val="24"/>
          <w:lang w:val="ro-RO"/>
        </w:rPr>
        <w:t>), veveriţa (</w:t>
      </w:r>
      <w:r w:rsidRPr="00E07C66">
        <w:rPr>
          <w:i/>
          <w:iCs/>
          <w:sz w:val="24"/>
          <w:szCs w:val="24"/>
          <w:lang w:val="ro-RO"/>
        </w:rPr>
        <w:t>Sciurus carolinensis</w:t>
      </w:r>
      <w:r w:rsidRPr="00E07C66">
        <w:rPr>
          <w:sz w:val="24"/>
          <w:szCs w:val="24"/>
          <w:lang w:val="ro-RO"/>
        </w:rPr>
        <w:t>), bursucul (</w:t>
      </w:r>
      <w:r w:rsidRPr="00E07C66">
        <w:rPr>
          <w:rStyle w:val="Emphasis"/>
          <w:sz w:val="24"/>
          <w:szCs w:val="24"/>
          <w:lang w:val="ro-RO"/>
        </w:rPr>
        <w:t>Meles meles)</w:t>
      </w:r>
      <w:r w:rsidRPr="00E07C66">
        <w:rPr>
          <w:sz w:val="24"/>
          <w:szCs w:val="24"/>
          <w:lang w:val="ro-RO"/>
        </w:rPr>
        <w:t>, iepurele</w:t>
      </w:r>
      <w:r w:rsidRPr="00E07C66">
        <w:rPr>
          <w:i/>
          <w:iCs/>
          <w:sz w:val="24"/>
          <w:szCs w:val="24"/>
          <w:lang w:val="ro-RO"/>
        </w:rPr>
        <w:t xml:space="preserve"> (Oryctolagus cuniculus)</w:t>
      </w:r>
      <w:r w:rsidRPr="00E07C66">
        <w:rPr>
          <w:sz w:val="24"/>
          <w:szCs w:val="24"/>
          <w:lang w:val="ro-RO"/>
        </w:rPr>
        <w:t>, dihorul</w:t>
      </w:r>
      <w:r w:rsidRPr="00E07C66">
        <w:rPr>
          <w:rStyle w:val="Heading1Char"/>
          <w:rFonts w:ascii="Calibri" w:eastAsiaTheme="minorEastAsia" w:hAnsi="Calibri"/>
          <w:sz w:val="24"/>
          <w:szCs w:val="24"/>
        </w:rPr>
        <w:t xml:space="preserve"> </w:t>
      </w:r>
      <w:r w:rsidRPr="00E07C66">
        <w:rPr>
          <w:rStyle w:val="st"/>
          <w:i/>
          <w:lang w:val="ro-RO"/>
        </w:rPr>
        <w:t>(Mustela putorius)</w:t>
      </w:r>
      <w:r w:rsidRPr="00E07C66">
        <w:rPr>
          <w:sz w:val="24"/>
          <w:szCs w:val="24"/>
          <w:lang w:val="ro-RO"/>
        </w:rPr>
        <w:t>, nevăstuica</w:t>
      </w:r>
      <w:r w:rsidRPr="00E07C66">
        <w:rPr>
          <w:rStyle w:val="Heading1Char"/>
          <w:rFonts w:ascii="Calibri" w:eastAsiaTheme="minorEastAsia" w:hAnsi="Calibri"/>
          <w:sz w:val="24"/>
          <w:szCs w:val="24"/>
        </w:rPr>
        <w:t xml:space="preserve"> </w:t>
      </w:r>
      <w:r w:rsidRPr="00E07C66">
        <w:rPr>
          <w:rStyle w:val="st"/>
          <w:i/>
          <w:lang w:val="ro-RO"/>
        </w:rPr>
        <w:t>(Mustela nivalis)</w:t>
      </w:r>
      <w:r w:rsidRPr="00E07C66">
        <w:rPr>
          <w:sz w:val="24"/>
          <w:szCs w:val="24"/>
          <w:lang w:val="ro-RO"/>
        </w:rPr>
        <w:t>. În afară de acestea se mai găsesc şi multe specii de mamifere mici care datorită dimensiunilor şi obiceiurilor nocturne pot trece neobservate: şoarecele de pădure (</w:t>
      </w:r>
      <w:r w:rsidRPr="00E07C66">
        <w:rPr>
          <w:i/>
          <w:iCs/>
          <w:sz w:val="24"/>
          <w:szCs w:val="24"/>
          <w:lang w:val="ro-RO"/>
        </w:rPr>
        <w:t>Apodemus sylvaticus</w:t>
      </w:r>
      <w:r w:rsidRPr="00E07C66">
        <w:rPr>
          <w:sz w:val="24"/>
          <w:szCs w:val="24"/>
          <w:lang w:val="ro-RO"/>
        </w:rPr>
        <w:t>), şoarecele scurmător (</w:t>
      </w:r>
      <w:r w:rsidRPr="00E07C66">
        <w:rPr>
          <w:i/>
          <w:iCs/>
          <w:sz w:val="24"/>
          <w:szCs w:val="24"/>
          <w:lang w:val="ro-RO"/>
        </w:rPr>
        <w:t>Cletrhionomis glareolus</w:t>
      </w:r>
      <w:r w:rsidRPr="00E07C66">
        <w:rPr>
          <w:sz w:val="24"/>
          <w:szCs w:val="24"/>
          <w:lang w:val="ro-RO"/>
        </w:rPr>
        <w:t>), chiţcanul (</w:t>
      </w:r>
      <w:r w:rsidRPr="00E07C66">
        <w:rPr>
          <w:i/>
          <w:iCs/>
          <w:sz w:val="24"/>
          <w:szCs w:val="24"/>
          <w:lang w:val="ro-RO"/>
        </w:rPr>
        <w:t>Sorex araneus, S. minutus</w:t>
      </w:r>
      <w:r w:rsidRPr="00E07C66">
        <w:rPr>
          <w:sz w:val="24"/>
          <w:szCs w:val="24"/>
          <w:lang w:val="ro-RO"/>
        </w:rPr>
        <w:t>), ariciul (</w:t>
      </w:r>
      <w:r w:rsidRPr="00E07C66">
        <w:rPr>
          <w:i/>
          <w:iCs/>
          <w:sz w:val="24"/>
          <w:szCs w:val="24"/>
          <w:lang w:val="ro-RO"/>
        </w:rPr>
        <w:t>Erinaceus</w:t>
      </w:r>
      <w:r w:rsidRPr="00E07C66">
        <w:rPr>
          <w:sz w:val="24"/>
          <w:szCs w:val="24"/>
          <w:lang w:val="ro-RO"/>
        </w:rPr>
        <w:t xml:space="preserve"> </w:t>
      </w:r>
      <w:r w:rsidRPr="00E07C66">
        <w:rPr>
          <w:i/>
          <w:iCs/>
          <w:sz w:val="24"/>
          <w:szCs w:val="24"/>
          <w:lang w:val="ro-RO"/>
        </w:rPr>
        <w:t>europaeus</w:t>
      </w:r>
      <w:r w:rsidRPr="00E07C66">
        <w:rPr>
          <w:sz w:val="24"/>
          <w:szCs w:val="24"/>
          <w:lang w:val="ro-RO"/>
        </w:rPr>
        <w:t>), cârtiţa (</w:t>
      </w:r>
      <w:r w:rsidRPr="00E07C66">
        <w:rPr>
          <w:i/>
          <w:iCs/>
          <w:sz w:val="24"/>
          <w:szCs w:val="24"/>
          <w:lang w:val="ro-RO"/>
        </w:rPr>
        <w:t>Talpa europaea</w:t>
      </w:r>
      <w:r w:rsidRPr="00E07C66">
        <w:rPr>
          <w:sz w:val="24"/>
          <w:szCs w:val="24"/>
          <w:lang w:val="ro-RO"/>
        </w:rPr>
        <w:t xml:space="preserve">), specii de pârşi (familia </w:t>
      </w:r>
      <w:r w:rsidRPr="00E07C66">
        <w:rPr>
          <w:i/>
          <w:iCs/>
          <w:sz w:val="24"/>
          <w:szCs w:val="24"/>
          <w:lang w:val="ro-RO"/>
        </w:rPr>
        <w:t>Myoxidae</w:t>
      </w:r>
      <w:r w:rsidRPr="00E07C66">
        <w:rPr>
          <w:sz w:val="24"/>
          <w:szCs w:val="24"/>
          <w:lang w:val="ro-RO"/>
        </w:rPr>
        <w:t xml:space="preserve">). </w:t>
      </w:r>
    </w:p>
    <w:p w:rsidR="001F5E9F" w:rsidRPr="00E07C66" w:rsidRDefault="001F5E9F" w:rsidP="001F5E9F">
      <w:pPr>
        <w:autoSpaceDE w:val="0"/>
        <w:autoSpaceDN w:val="0"/>
        <w:spacing w:after="0" w:line="360" w:lineRule="auto"/>
        <w:ind w:firstLine="741"/>
        <w:jc w:val="both"/>
        <w:rPr>
          <w:b/>
          <w:bCs/>
          <w:sz w:val="24"/>
          <w:szCs w:val="24"/>
          <w:lang w:val="ro-RO"/>
        </w:rPr>
      </w:pPr>
      <w:r w:rsidRPr="00E07C66">
        <w:rPr>
          <w:b/>
          <w:bCs/>
          <w:i/>
          <w:sz w:val="24"/>
          <w:szCs w:val="24"/>
          <w:lang w:val="ro-RO"/>
        </w:rPr>
        <w:t>Fauna pajiştilor</w:t>
      </w:r>
    </w:p>
    <w:p w:rsidR="001F5E9F" w:rsidRPr="00E07C66" w:rsidRDefault="001F5E9F" w:rsidP="001F5E9F">
      <w:pPr>
        <w:autoSpaceDE w:val="0"/>
        <w:autoSpaceDN w:val="0"/>
        <w:spacing w:after="0" w:line="360" w:lineRule="auto"/>
        <w:ind w:firstLine="741"/>
        <w:jc w:val="both"/>
        <w:rPr>
          <w:bCs/>
          <w:sz w:val="24"/>
          <w:szCs w:val="24"/>
          <w:lang w:val="ro-RO"/>
        </w:rPr>
      </w:pPr>
      <w:r w:rsidRPr="00E07C66">
        <w:rPr>
          <w:b/>
          <w:bCs/>
          <w:sz w:val="24"/>
          <w:szCs w:val="24"/>
          <w:lang w:val="ro-RO"/>
        </w:rPr>
        <w:t xml:space="preserve"> </w:t>
      </w:r>
      <w:r w:rsidRPr="00E07C66">
        <w:rPr>
          <w:sz w:val="24"/>
          <w:szCs w:val="24"/>
          <w:lang w:val="ro-RO"/>
        </w:rPr>
        <w:t>Vertebratele caracteristice pajiştilor sunt relativ puţine, fiind reprezentate de şopârla de câmp (</w:t>
      </w:r>
      <w:r w:rsidRPr="00E07C66">
        <w:rPr>
          <w:i/>
          <w:iCs/>
          <w:sz w:val="24"/>
          <w:szCs w:val="24"/>
          <w:lang w:val="ro-RO"/>
        </w:rPr>
        <w:t>Lacerta agilis</w:t>
      </w:r>
      <w:r w:rsidRPr="00E07C66">
        <w:rPr>
          <w:sz w:val="24"/>
          <w:szCs w:val="24"/>
          <w:lang w:val="ro-RO"/>
        </w:rPr>
        <w:t>), iepurele (</w:t>
      </w:r>
      <w:r w:rsidRPr="00E07C66">
        <w:rPr>
          <w:i/>
          <w:iCs/>
          <w:sz w:val="24"/>
          <w:szCs w:val="24"/>
          <w:lang w:val="ro-RO"/>
        </w:rPr>
        <w:t>Lepus europaeus</w:t>
      </w:r>
      <w:r w:rsidRPr="00E07C66">
        <w:rPr>
          <w:sz w:val="24"/>
          <w:szCs w:val="24"/>
          <w:lang w:val="ro-RO"/>
        </w:rPr>
        <w:t>), cârtiţa (</w:t>
      </w:r>
      <w:r w:rsidRPr="00E07C66">
        <w:rPr>
          <w:i/>
          <w:iCs/>
          <w:sz w:val="24"/>
          <w:szCs w:val="24"/>
          <w:lang w:val="ro-RO"/>
        </w:rPr>
        <w:t>Talpa europaea</w:t>
      </w:r>
      <w:r w:rsidRPr="00E07C66">
        <w:rPr>
          <w:sz w:val="24"/>
          <w:szCs w:val="24"/>
          <w:lang w:val="ro-RO"/>
        </w:rPr>
        <w:t>). Pajiştile reprezintă terenul de vânătoare pentru păsările răpitoare de zi, cele mai frecvente fiind uliul şorecar (</w:t>
      </w:r>
      <w:r w:rsidRPr="00E07C66">
        <w:rPr>
          <w:i/>
          <w:iCs/>
          <w:sz w:val="24"/>
          <w:szCs w:val="24"/>
          <w:lang w:val="ro-RO"/>
        </w:rPr>
        <w:t>Buteo buteo</w:t>
      </w:r>
      <w:r w:rsidRPr="00E07C66">
        <w:rPr>
          <w:sz w:val="24"/>
          <w:szCs w:val="24"/>
          <w:lang w:val="ro-RO"/>
        </w:rPr>
        <w:t>)</w:t>
      </w:r>
      <w:r w:rsidRPr="00E07C66">
        <w:rPr>
          <w:b/>
          <w:bCs/>
          <w:sz w:val="24"/>
          <w:szCs w:val="24"/>
          <w:lang w:val="ro-RO"/>
        </w:rPr>
        <w:t xml:space="preserve"> </w:t>
      </w:r>
      <w:r w:rsidRPr="00E07C66">
        <w:rPr>
          <w:bCs/>
          <w:sz w:val="24"/>
          <w:szCs w:val="24"/>
          <w:lang w:val="ro-RO"/>
        </w:rPr>
        <w:t>şi vânturelul roşu (</w:t>
      </w:r>
      <w:r w:rsidRPr="00E07C66">
        <w:rPr>
          <w:bCs/>
          <w:i/>
          <w:sz w:val="24"/>
          <w:szCs w:val="24"/>
          <w:lang w:val="ro-RO"/>
        </w:rPr>
        <w:t>Falco tinnunculus</w:t>
      </w:r>
      <w:r w:rsidRPr="00E07C66">
        <w:rPr>
          <w:bCs/>
          <w:sz w:val="24"/>
          <w:szCs w:val="24"/>
          <w:lang w:val="ro-RO"/>
        </w:rPr>
        <w:t>).</w:t>
      </w:r>
    </w:p>
    <w:p w:rsidR="00B32720" w:rsidRPr="00E07C66" w:rsidRDefault="001F5E9F" w:rsidP="001E32CA">
      <w:pPr>
        <w:spacing w:after="0" w:line="360" w:lineRule="auto"/>
        <w:ind w:firstLine="708"/>
        <w:jc w:val="both"/>
        <w:rPr>
          <w:sz w:val="24"/>
          <w:szCs w:val="24"/>
          <w:lang w:val="ro-RO"/>
        </w:rPr>
      </w:pPr>
      <w:r w:rsidRPr="00E07C66">
        <w:rPr>
          <w:b/>
          <w:bCs/>
          <w:i/>
          <w:sz w:val="24"/>
          <w:szCs w:val="24"/>
          <w:lang w:val="ro-RO"/>
        </w:rPr>
        <w:t>Zona umedă</w:t>
      </w:r>
      <w:r w:rsidRPr="00E07C66">
        <w:rPr>
          <w:b/>
          <w:bCs/>
          <w:sz w:val="24"/>
          <w:szCs w:val="24"/>
          <w:lang w:val="ro-RO"/>
        </w:rPr>
        <w:t xml:space="preserve"> </w:t>
      </w:r>
      <w:r w:rsidRPr="00E07C66">
        <w:rPr>
          <w:sz w:val="24"/>
          <w:szCs w:val="24"/>
          <w:lang w:val="ro-RO"/>
        </w:rPr>
        <w:t xml:space="preserve">reprezentată de </w:t>
      </w:r>
      <w:r w:rsidR="00442895" w:rsidRPr="00E07C66">
        <w:rPr>
          <w:sz w:val="24"/>
          <w:szCs w:val="24"/>
          <w:lang w:val="ro-RO"/>
        </w:rPr>
        <w:t>albia râului Slănic este habitat pentru păstrăv (</w:t>
      </w:r>
      <w:r w:rsidR="00442895" w:rsidRPr="00E07C66">
        <w:rPr>
          <w:rStyle w:val="st"/>
          <w:i/>
          <w:sz w:val="24"/>
          <w:szCs w:val="24"/>
          <w:lang w:val="ro-RO"/>
        </w:rPr>
        <w:t>Salmo trutta fario</w:t>
      </w:r>
      <w:r w:rsidR="00442895" w:rsidRPr="00E07C66">
        <w:rPr>
          <w:rStyle w:val="st"/>
          <w:sz w:val="24"/>
          <w:szCs w:val="24"/>
          <w:lang w:val="ro-RO"/>
        </w:rPr>
        <w:t>) şi lipan (</w:t>
      </w:r>
      <w:r w:rsidR="00442895" w:rsidRPr="00E07C66">
        <w:rPr>
          <w:rStyle w:val="st"/>
          <w:i/>
          <w:sz w:val="24"/>
          <w:szCs w:val="24"/>
          <w:lang w:val="ro-RO"/>
        </w:rPr>
        <w:t>Thymallus thymallus</w:t>
      </w:r>
      <w:r w:rsidR="00442895" w:rsidRPr="00E07C66">
        <w:rPr>
          <w:rStyle w:val="st"/>
          <w:sz w:val="24"/>
          <w:szCs w:val="24"/>
          <w:lang w:val="ro-RO"/>
        </w:rPr>
        <w:t>)</w:t>
      </w:r>
      <w:r w:rsidRPr="00E07C66">
        <w:rPr>
          <w:sz w:val="24"/>
          <w:szCs w:val="24"/>
          <w:lang w:val="ro-RO"/>
        </w:rPr>
        <w:t>.</w:t>
      </w:r>
    </w:p>
    <w:p w:rsidR="001D6495" w:rsidRPr="00E07C66" w:rsidRDefault="001D6495" w:rsidP="001E32CA">
      <w:pPr>
        <w:spacing w:after="0" w:line="360" w:lineRule="auto"/>
        <w:ind w:firstLine="708"/>
        <w:jc w:val="both"/>
        <w:rPr>
          <w:b/>
          <w:sz w:val="24"/>
          <w:szCs w:val="24"/>
          <w:lang w:val="ro-RO"/>
        </w:rPr>
      </w:pPr>
    </w:p>
    <w:p w:rsidR="009D65FD" w:rsidRPr="00E07C66" w:rsidRDefault="009D65FD" w:rsidP="00E3142B">
      <w:pPr>
        <w:pBdr>
          <w:top w:val="inset" w:sz="6" w:space="1" w:color="auto" w:shadow="1"/>
          <w:left w:val="inset" w:sz="6" w:space="0" w:color="auto" w:shadow="1"/>
          <w:bottom w:val="inset" w:sz="6" w:space="1" w:color="auto" w:shadow="1"/>
          <w:right w:val="inset" w:sz="6" w:space="4" w:color="auto" w:shadow="1"/>
        </w:pBdr>
        <w:shd w:val="clear" w:color="auto" w:fill="F2F2F2" w:themeFill="background1" w:themeFillShade="F2"/>
        <w:spacing w:after="0" w:line="360" w:lineRule="auto"/>
        <w:ind w:firstLine="708"/>
        <w:jc w:val="both"/>
        <w:rPr>
          <w:i/>
          <w:sz w:val="24"/>
          <w:szCs w:val="24"/>
          <w:lang w:val="ro-RO"/>
        </w:rPr>
      </w:pPr>
      <w:r w:rsidRPr="00E07C66">
        <w:rPr>
          <w:i/>
          <w:sz w:val="24"/>
          <w:szCs w:val="24"/>
          <w:lang w:val="ro-RO"/>
        </w:rPr>
        <w:lastRenderedPageBreak/>
        <w:t xml:space="preserve">Terenul pe care se propune </w:t>
      </w:r>
      <w:r w:rsidR="00B12A67" w:rsidRPr="00E07C66">
        <w:rPr>
          <w:i/>
          <w:sz w:val="24"/>
          <w:szCs w:val="24"/>
          <w:lang w:val="ro-RO"/>
        </w:rPr>
        <w:t>amenajarea unei zone de agrement</w:t>
      </w:r>
      <w:r w:rsidR="00E3142B" w:rsidRPr="00E07C66">
        <w:rPr>
          <w:i/>
          <w:sz w:val="24"/>
          <w:szCs w:val="24"/>
          <w:lang w:val="ro-RO"/>
        </w:rPr>
        <w:t xml:space="preserve"> nu </w:t>
      </w:r>
      <w:r w:rsidRPr="00E07C66">
        <w:rPr>
          <w:i/>
          <w:sz w:val="24"/>
          <w:szCs w:val="24"/>
          <w:lang w:val="ro-RO"/>
        </w:rPr>
        <w:t xml:space="preserve">se suprapune şi nici nu se învecinează cu nicio arie naturală protejată. </w:t>
      </w:r>
      <w:r w:rsidR="00E3142B" w:rsidRPr="00E07C66">
        <w:rPr>
          <w:i/>
          <w:sz w:val="24"/>
          <w:szCs w:val="24"/>
          <w:lang w:val="ro-RO"/>
        </w:rPr>
        <w:t>Cea mai apropiată arie</w:t>
      </w:r>
      <w:r w:rsidR="00B12A67" w:rsidRPr="00E07C66">
        <w:rPr>
          <w:i/>
          <w:sz w:val="24"/>
          <w:szCs w:val="24"/>
          <w:lang w:val="ro-RO"/>
        </w:rPr>
        <w:t xml:space="preserve"> natural</w:t>
      </w:r>
      <w:r w:rsidR="00E3142B" w:rsidRPr="00E07C66">
        <w:rPr>
          <w:i/>
          <w:sz w:val="24"/>
          <w:szCs w:val="24"/>
          <w:lang w:val="ro-RO"/>
        </w:rPr>
        <w:t>ă</w:t>
      </w:r>
      <w:r w:rsidR="00B12A67" w:rsidRPr="00E07C66">
        <w:rPr>
          <w:i/>
          <w:sz w:val="24"/>
          <w:szCs w:val="24"/>
          <w:lang w:val="ro-RO"/>
        </w:rPr>
        <w:t xml:space="preserve"> protejată este situl Natura 2000 </w:t>
      </w:r>
      <w:r w:rsidR="00B12A67" w:rsidRPr="00E07C66">
        <w:rPr>
          <w:bCs/>
          <w:i/>
          <w:sz w:val="24"/>
          <w:szCs w:val="24"/>
          <w:lang w:val="ro-RO"/>
        </w:rPr>
        <w:t xml:space="preserve">ROSCI0230 </w:t>
      </w:r>
      <w:r w:rsidR="00B12A67" w:rsidRPr="00E07C66">
        <w:rPr>
          <w:i/>
          <w:sz w:val="24"/>
          <w:szCs w:val="24"/>
          <w:lang w:val="ro-RO"/>
        </w:rPr>
        <w:t>Slănic</w:t>
      </w:r>
      <w:r w:rsidR="00E3142B" w:rsidRPr="00E07C66">
        <w:rPr>
          <w:i/>
          <w:sz w:val="24"/>
          <w:szCs w:val="24"/>
          <w:lang w:val="ro-RO"/>
        </w:rPr>
        <w:t>, a</w:t>
      </w:r>
      <w:r w:rsidR="00B12A67" w:rsidRPr="00E07C66">
        <w:rPr>
          <w:i/>
          <w:sz w:val="24"/>
          <w:szCs w:val="24"/>
          <w:lang w:val="ro-RO"/>
        </w:rPr>
        <w:t xml:space="preserve"> c</w:t>
      </w:r>
      <w:r w:rsidR="00E3142B" w:rsidRPr="00E07C66">
        <w:rPr>
          <w:i/>
          <w:sz w:val="24"/>
          <w:szCs w:val="24"/>
          <w:lang w:val="ro-RO"/>
        </w:rPr>
        <w:t>ă</w:t>
      </w:r>
      <w:r w:rsidR="00B12A67" w:rsidRPr="00E07C66">
        <w:rPr>
          <w:i/>
          <w:sz w:val="24"/>
          <w:szCs w:val="24"/>
          <w:lang w:val="ro-RO"/>
        </w:rPr>
        <w:t>rei limită se află la cca. 1500 m faţă de terenurile studiate.</w:t>
      </w:r>
    </w:p>
    <w:p w:rsidR="00390253" w:rsidRPr="00E07C66" w:rsidRDefault="00390253" w:rsidP="00E3142B">
      <w:pPr>
        <w:spacing w:after="0" w:line="360" w:lineRule="auto"/>
        <w:jc w:val="center"/>
        <w:rPr>
          <w:b/>
          <w:sz w:val="24"/>
          <w:szCs w:val="24"/>
          <w:lang w:val="ro-RO"/>
        </w:rPr>
      </w:pPr>
    </w:p>
    <w:p w:rsidR="00746E32" w:rsidRPr="00E07C66" w:rsidRDefault="00746E32" w:rsidP="00E3142B">
      <w:pPr>
        <w:spacing w:after="0" w:line="360" w:lineRule="auto"/>
        <w:jc w:val="center"/>
        <w:rPr>
          <w:b/>
          <w:sz w:val="24"/>
          <w:szCs w:val="24"/>
          <w:lang w:val="ro-RO"/>
        </w:rPr>
      </w:pPr>
    </w:p>
    <w:p w:rsidR="00E3142B" w:rsidRPr="00E07C66" w:rsidRDefault="00E3142B" w:rsidP="00E3142B">
      <w:pPr>
        <w:spacing w:after="0" w:line="360" w:lineRule="auto"/>
        <w:jc w:val="center"/>
        <w:rPr>
          <w:b/>
          <w:sz w:val="24"/>
          <w:szCs w:val="24"/>
          <w:lang w:val="ro-RO"/>
        </w:rPr>
      </w:pPr>
      <w:r w:rsidRPr="00E07C66">
        <w:rPr>
          <w:b/>
          <w:sz w:val="24"/>
          <w:szCs w:val="24"/>
          <w:lang w:val="ro-RO"/>
        </w:rPr>
        <w:t>Concluzii referitoare la biodiversitatea din zona studiată</w:t>
      </w:r>
    </w:p>
    <w:p w:rsidR="00E3142B" w:rsidRPr="00E07C66" w:rsidRDefault="00E3142B" w:rsidP="00E3142B">
      <w:pPr>
        <w:pStyle w:val="ALINIAT"/>
        <w:spacing w:line="360" w:lineRule="auto"/>
        <w:rPr>
          <w:lang w:val="ro-RO"/>
        </w:rPr>
      </w:pPr>
      <w:r w:rsidRPr="00E07C66">
        <w:rPr>
          <w:lang w:val="ro-RO"/>
        </w:rPr>
        <w:t xml:space="preserve">Vegetaţia naturală din pajişti şi păduri, precum şi biotopurile caracteristice acestora au fost influenţate </w:t>
      </w:r>
      <w:r w:rsidR="009F010C" w:rsidRPr="00E07C66">
        <w:rPr>
          <w:lang w:val="ro-RO"/>
        </w:rPr>
        <w:t xml:space="preserve">de-a lungul timpului </w:t>
      </w:r>
      <w:r w:rsidRPr="00E07C66">
        <w:rPr>
          <w:lang w:val="ro-RO"/>
        </w:rPr>
        <w:t>de diverse activităţi umane: defrişări, desţeleniri, lucrări hidrotehnice şi ameliorative, chimizarea agriculturii, vânatul, pescuitul şi păşunatul excesiv.</w:t>
      </w:r>
    </w:p>
    <w:p w:rsidR="00E3142B" w:rsidRPr="00E07C66" w:rsidRDefault="00E3142B" w:rsidP="00E3142B">
      <w:pPr>
        <w:pStyle w:val="ALINIAT"/>
        <w:spacing w:line="360" w:lineRule="auto"/>
        <w:rPr>
          <w:lang w:val="ro-RO"/>
        </w:rPr>
      </w:pPr>
      <w:r w:rsidRPr="00E07C66">
        <w:rPr>
          <w:lang w:val="ro-RO"/>
        </w:rPr>
        <w:t>Acestea au determinat o serie de consecinţe negative:</w:t>
      </w:r>
    </w:p>
    <w:p w:rsidR="00E3142B" w:rsidRPr="00E07C66" w:rsidRDefault="00E3142B" w:rsidP="00A24E5D">
      <w:pPr>
        <w:pStyle w:val="ALINIAT"/>
        <w:numPr>
          <w:ilvl w:val="0"/>
          <w:numId w:val="25"/>
        </w:numPr>
        <w:spacing w:line="360" w:lineRule="auto"/>
        <w:rPr>
          <w:lang w:val="ro-RO"/>
        </w:rPr>
      </w:pPr>
      <w:r w:rsidRPr="00E07C66">
        <w:rPr>
          <w:lang w:val="ro-RO"/>
        </w:rPr>
        <w:t>reducerea suprafeţelor de păduri şi pajişti;</w:t>
      </w:r>
    </w:p>
    <w:p w:rsidR="00E3142B" w:rsidRPr="00E07C66" w:rsidRDefault="00E3142B" w:rsidP="00A24E5D">
      <w:pPr>
        <w:pStyle w:val="ALINIAT"/>
        <w:numPr>
          <w:ilvl w:val="0"/>
          <w:numId w:val="25"/>
        </w:numPr>
        <w:spacing w:line="360" w:lineRule="auto"/>
        <w:rPr>
          <w:lang w:val="ro-RO"/>
        </w:rPr>
      </w:pPr>
      <w:r w:rsidRPr="00E07C66">
        <w:rPr>
          <w:lang w:val="ro-RO"/>
        </w:rPr>
        <w:t>restrângerea arealelor faunistice;</w:t>
      </w:r>
    </w:p>
    <w:p w:rsidR="00E3142B" w:rsidRPr="00E07C66" w:rsidRDefault="00E3142B" w:rsidP="00A24E5D">
      <w:pPr>
        <w:pStyle w:val="ALINIAT"/>
        <w:numPr>
          <w:ilvl w:val="0"/>
          <w:numId w:val="25"/>
        </w:numPr>
        <w:spacing w:line="360" w:lineRule="auto"/>
        <w:rPr>
          <w:lang w:val="ro-RO"/>
        </w:rPr>
      </w:pPr>
      <w:r w:rsidRPr="00E07C66">
        <w:rPr>
          <w:lang w:val="ro-RO"/>
        </w:rPr>
        <w:t>scăderea numerică a unor specii de plante şi animale;</w:t>
      </w:r>
    </w:p>
    <w:p w:rsidR="00E3142B" w:rsidRPr="00E07C66" w:rsidRDefault="00E3142B" w:rsidP="00E3142B">
      <w:pPr>
        <w:pStyle w:val="ALINIAT"/>
        <w:spacing w:line="360" w:lineRule="auto"/>
        <w:rPr>
          <w:lang w:val="ro-RO"/>
        </w:rPr>
      </w:pPr>
      <w:r w:rsidRPr="00E07C66">
        <w:rPr>
          <w:lang w:val="ro-RO"/>
        </w:rPr>
        <w:t xml:space="preserve"> Pădurile mai întinse în trecut, aparţin în mare măsură grupei a II-a funcţionale, adică păduri cu rol de protecţie - subgrupa de protecţie - subgrupa de protecţie a solului.</w:t>
      </w:r>
    </w:p>
    <w:p w:rsidR="00E3142B" w:rsidRPr="00E07C66" w:rsidRDefault="00E3142B" w:rsidP="00E3142B">
      <w:pPr>
        <w:pStyle w:val="ALINIAT"/>
        <w:spacing w:line="360" w:lineRule="auto"/>
        <w:rPr>
          <w:lang w:val="ro-RO"/>
        </w:rPr>
      </w:pPr>
      <w:r w:rsidRPr="00E07C66">
        <w:rPr>
          <w:lang w:val="ro-RO"/>
        </w:rPr>
        <w:t>În general calitatea pădurilor este bună.</w:t>
      </w:r>
    </w:p>
    <w:p w:rsidR="00C26EA4" w:rsidRPr="00E07C66" w:rsidRDefault="00E3142B" w:rsidP="00C26EA4">
      <w:pPr>
        <w:pStyle w:val="ALINIAT"/>
        <w:spacing w:line="360" w:lineRule="auto"/>
        <w:rPr>
          <w:lang w:val="ro-RO"/>
        </w:rPr>
      </w:pPr>
      <w:r w:rsidRPr="00E07C66">
        <w:rPr>
          <w:lang w:val="ro-RO"/>
        </w:rPr>
        <w:t>Pajiştile naturale reprezentate prin păşuni şi fâneţe au fost diminuate în timp şi înlocuite treptat cu culturi agric</w:t>
      </w:r>
      <w:r w:rsidR="001D6495" w:rsidRPr="00E07C66">
        <w:rPr>
          <w:lang w:val="ro-RO"/>
        </w:rPr>
        <w:t>ole. S-au păstrat cu precădere î</w:t>
      </w:r>
      <w:r w:rsidRPr="00E07C66">
        <w:rPr>
          <w:lang w:val="ro-RO"/>
        </w:rPr>
        <w:t>n zonele improprii agriculturii şi de-a lungul cursurilor de apă.</w:t>
      </w:r>
      <w:r w:rsidR="001D6495" w:rsidRPr="00E07C66">
        <w:rPr>
          <w:lang w:val="ro-RO"/>
        </w:rPr>
        <w:t xml:space="preserve"> Speciile de plante inventariate în pajiştea de pe terenul studiat </w:t>
      </w:r>
      <w:r w:rsidR="00C26EA4" w:rsidRPr="00E07C66">
        <w:rPr>
          <w:lang w:val="ro-RO"/>
        </w:rPr>
        <w:t>indică o</w:t>
      </w:r>
      <w:r w:rsidR="001D6495" w:rsidRPr="00E07C66">
        <w:rPr>
          <w:lang w:val="ro-RO"/>
        </w:rPr>
        <w:t xml:space="preserve"> valoare ecologică medie.</w:t>
      </w:r>
    </w:p>
    <w:p w:rsidR="00E3142B" w:rsidRPr="00E07C66" w:rsidRDefault="009F010C" w:rsidP="00C26EA4">
      <w:pPr>
        <w:pStyle w:val="ALINIAT"/>
        <w:spacing w:line="360" w:lineRule="auto"/>
        <w:rPr>
          <w:lang w:val="ro-RO"/>
        </w:rPr>
      </w:pPr>
      <w:r w:rsidRPr="00E07C66">
        <w:rPr>
          <w:lang w:val="ro-RO"/>
        </w:rPr>
        <w:t>În zona studiată flora şi fauna se menţin în limite</w:t>
      </w:r>
      <w:r w:rsidR="00E3142B" w:rsidRPr="00E07C66">
        <w:rPr>
          <w:lang w:val="ro-RO"/>
        </w:rPr>
        <w:t xml:space="preserve"> optime. </w:t>
      </w:r>
    </w:p>
    <w:p w:rsidR="00C26EA4" w:rsidRPr="00E07C66" w:rsidRDefault="00C26EA4" w:rsidP="00C26EA4">
      <w:pPr>
        <w:pStyle w:val="Heading4"/>
        <w:spacing w:before="0" w:line="360" w:lineRule="auto"/>
        <w:jc w:val="center"/>
        <w:rPr>
          <w:rFonts w:asciiTheme="minorHAnsi" w:hAnsiTheme="minorHAnsi"/>
          <w:i w:val="0"/>
          <w:color w:val="000000" w:themeColor="text1"/>
          <w:sz w:val="24"/>
          <w:szCs w:val="24"/>
          <w:lang w:val="ro-RO"/>
        </w:rPr>
      </w:pPr>
      <w:bookmarkStart w:id="92" w:name="_Toc421016054"/>
      <w:bookmarkStart w:id="93" w:name="_Toc421016293"/>
    </w:p>
    <w:p w:rsidR="00390253" w:rsidRPr="00E07C66" w:rsidRDefault="00390253" w:rsidP="00C26EA4">
      <w:pPr>
        <w:pStyle w:val="Heading4"/>
        <w:spacing w:before="0" w:line="360" w:lineRule="auto"/>
        <w:jc w:val="center"/>
        <w:rPr>
          <w:rFonts w:asciiTheme="minorHAnsi" w:hAnsiTheme="minorHAnsi"/>
          <w:i w:val="0"/>
          <w:color w:val="000000" w:themeColor="text1"/>
          <w:sz w:val="24"/>
          <w:szCs w:val="24"/>
          <w:lang w:val="ro-RO"/>
        </w:rPr>
      </w:pPr>
      <w:r w:rsidRPr="00E07C66">
        <w:rPr>
          <w:rFonts w:asciiTheme="minorHAnsi" w:hAnsiTheme="minorHAnsi"/>
          <w:i w:val="0"/>
          <w:color w:val="000000" w:themeColor="text1"/>
          <w:sz w:val="24"/>
          <w:szCs w:val="24"/>
          <w:lang w:val="ro-RO"/>
        </w:rPr>
        <w:t>3.1.9.2. Habitatele artificiale</w:t>
      </w:r>
    </w:p>
    <w:p w:rsidR="00BB6F39" w:rsidRPr="00E07C66" w:rsidRDefault="00BB6F39" w:rsidP="00C26EA4">
      <w:pPr>
        <w:pStyle w:val="Heading3"/>
        <w:spacing w:before="0" w:line="360" w:lineRule="auto"/>
        <w:ind w:firstLine="720"/>
        <w:jc w:val="both"/>
      </w:pPr>
      <w:bookmarkStart w:id="94" w:name="_Toc505082549"/>
      <w:bookmarkStart w:id="95" w:name="_Toc505602420"/>
      <w:r w:rsidRPr="00E07C66">
        <w:rPr>
          <w:rFonts w:asciiTheme="minorHAnsi" w:hAnsiTheme="minorHAnsi"/>
          <w:b w:val="0"/>
          <w:color w:val="000000" w:themeColor="text1"/>
          <w:sz w:val="24"/>
          <w:szCs w:val="24"/>
        </w:rPr>
        <w:t xml:space="preserve">Prin încadrearea urbanistică în categoria de folosinţă </w:t>
      </w:r>
      <w:r w:rsidRPr="00E07C66">
        <w:rPr>
          <w:rFonts w:asciiTheme="minorHAnsi" w:hAnsiTheme="minorHAnsi" w:cs="Arial"/>
          <w:b w:val="0"/>
          <w:color w:val="000000" w:themeColor="text1"/>
          <w:sz w:val="24"/>
          <w:szCs w:val="24"/>
        </w:rPr>
        <w:t xml:space="preserve">“gospodărie comunală”, o suprafaţă din </w:t>
      </w:r>
      <w:r w:rsidRPr="00E07C66">
        <w:rPr>
          <w:rFonts w:asciiTheme="minorHAnsi" w:hAnsiTheme="minorHAnsi"/>
          <w:b w:val="0"/>
          <w:color w:val="000000" w:themeColor="text1"/>
          <w:sz w:val="24"/>
          <w:szCs w:val="24"/>
        </w:rPr>
        <w:t xml:space="preserve">terenul cu nr. cad. </w:t>
      </w:r>
      <w:r w:rsidRPr="00E07C66">
        <w:rPr>
          <w:rFonts w:asciiTheme="minorHAnsi" w:hAnsiTheme="minorHAnsi" w:cs="Arial"/>
          <w:b w:val="0"/>
          <w:color w:val="000000" w:themeColor="text1"/>
          <w:sz w:val="24"/>
          <w:szCs w:val="24"/>
        </w:rPr>
        <w:t>62011</w:t>
      </w:r>
      <w:r w:rsidR="009F04DC" w:rsidRPr="00E07C66">
        <w:rPr>
          <w:rFonts w:asciiTheme="minorHAnsi" w:hAnsiTheme="minorHAnsi" w:cs="Arial"/>
          <w:b w:val="0"/>
          <w:color w:val="000000" w:themeColor="text1"/>
          <w:sz w:val="24"/>
          <w:szCs w:val="24"/>
        </w:rPr>
        <w:t xml:space="preserve"> reprezintă </w:t>
      </w:r>
      <w:r w:rsidRPr="00E07C66">
        <w:rPr>
          <w:rFonts w:asciiTheme="minorHAnsi" w:hAnsiTheme="minorHAnsi" w:cs="Arial"/>
          <w:b w:val="0"/>
          <w:color w:val="000000" w:themeColor="text1"/>
          <w:sz w:val="24"/>
          <w:szCs w:val="24"/>
        </w:rPr>
        <w:t xml:space="preserve"> </w:t>
      </w:r>
      <w:r w:rsidR="009F04DC" w:rsidRPr="00E07C66">
        <w:rPr>
          <w:rFonts w:asciiTheme="minorHAnsi" w:hAnsiTheme="minorHAnsi" w:cs="Arial"/>
          <w:b w:val="0"/>
          <w:color w:val="000000" w:themeColor="text1"/>
          <w:sz w:val="24"/>
          <w:szCs w:val="24"/>
        </w:rPr>
        <w:t>zona de protecţie sanitară cu regim sever şi zona de protecţie sanitară cu restricţie instituite pentru sursa subterană de apă, componentă a sistemului de alimentare cu apă a oraşului Slănic Moldova. În acest spaţiu există în prezent vegetaţie spontană.</w:t>
      </w:r>
      <w:bookmarkEnd w:id="94"/>
      <w:bookmarkEnd w:id="95"/>
      <w:r w:rsidR="009F04DC" w:rsidRPr="00E07C66">
        <w:rPr>
          <w:rFonts w:asciiTheme="minorHAnsi" w:hAnsiTheme="minorHAnsi" w:cs="Arial"/>
          <w:b w:val="0"/>
          <w:color w:val="000000" w:themeColor="text1"/>
          <w:sz w:val="24"/>
          <w:szCs w:val="24"/>
        </w:rPr>
        <w:t xml:space="preserve"> </w:t>
      </w:r>
    </w:p>
    <w:p w:rsidR="00C26EA4" w:rsidRPr="00E07C66" w:rsidRDefault="00C26EA4" w:rsidP="00C26EA4">
      <w:pPr>
        <w:pStyle w:val="Heading3"/>
        <w:spacing w:before="0" w:line="360" w:lineRule="auto"/>
        <w:rPr>
          <w:rFonts w:asciiTheme="minorHAnsi" w:hAnsiTheme="minorHAnsi"/>
          <w:color w:val="000000" w:themeColor="text1"/>
          <w:sz w:val="28"/>
          <w:szCs w:val="28"/>
        </w:rPr>
      </w:pPr>
    </w:p>
    <w:p w:rsidR="00006FC9" w:rsidRPr="00E07C66" w:rsidRDefault="00006FC9" w:rsidP="00C26EA4">
      <w:pPr>
        <w:pStyle w:val="Heading3"/>
        <w:spacing w:before="0" w:line="360" w:lineRule="auto"/>
        <w:jc w:val="center"/>
        <w:rPr>
          <w:rFonts w:asciiTheme="minorHAnsi" w:hAnsiTheme="minorHAnsi"/>
          <w:color w:val="000000" w:themeColor="text1"/>
          <w:sz w:val="28"/>
          <w:szCs w:val="28"/>
        </w:rPr>
      </w:pPr>
      <w:bookmarkStart w:id="96" w:name="_Toc505602421"/>
      <w:r w:rsidRPr="00E07C66">
        <w:rPr>
          <w:rFonts w:asciiTheme="minorHAnsi" w:hAnsiTheme="minorHAnsi"/>
          <w:color w:val="000000" w:themeColor="text1"/>
          <w:sz w:val="28"/>
          <w:szCs w:val="28"/>
        </w:rPr>
        <w:t>3.1.10. Spaţiile verzi şi zonele de agrement</w:t>
      </w:r>
      <w:bookmarkEnd w:id="92"/>
      <w:bookmarkEnd w:id="93"/>
      <w:bookmarkEnd w:id="96"/>
    </w:p>
    <w:p w:rsidR="009F04DC" w:rsidRPr="00E07C66" w:rsidRDefault="009F04DC" w:rsidP="009F04DC">
      <w:pPr>
        <w:spacing w:after="0" w:line="360" w:lineRule="auto"/>
        <w:ind w:firstLine="706"/>
        <w:jc w:val="both"/>
        <w:rPr>
          <w:sz w:val="24"/>
          <w:szCs w:val="24"/>
          <w:lang w:val="ro-RO"/>
        </w:rPr>
      </w:pPr>
      <w:r w:rsidRPr="00E07C66">
        <w:rPr>
          <w:rFonts w:cs="Arial"/>
          <w:sz w:val="24"/>
          <w:szCs w:val="24"/>
          <w:lang w:val="ro-RO"/>
        </w:rPr>
        <w:t>În prezent nu există în perimetrul studiat suprafeţe cu această folosinţă.</w:t>
      </w:r>
      <w:r w:rsidRPr="00E07C66">
        <w:rPr>
          <w:sz w:val="24"/>
          <w:szCs w:val="24"/>
          <w:lang w:val="ro-RO"/>
        </w:rPr>
        <w:t xml:space="preserve"> Prin PUZ analizat s-a avut în vedere valorificarea cadrului natural existent prin crearea unui ambient echilibrat între fondul construit şi dezvoltarea spaţiilor verzi. </w:t>
      </w:r>
    </w:p>
    <w:p w:rsidR="009F04DC" w:rsidRPr="00E07C66" w:rsidRDefault="001878D5" w:rsidP="009F04DC">
      <w:pPr>
        <w:spacing w:after="0" w:line="360" w:lineRule="auto"/>
        <w:ind w:firstLine="706"/>
        <w:jc w:val="both"/>
        <w:rPr>
          <w:sz w:val="24"/>
          <w:szCs w:val="24"/>
          <w:lang w:val="ro-RO"/>
        </w:rPr>
      </w:pPr>
      <w:r w:rsidRPr="00E07C66">
        <w:rPr>
          <w:sz w:val="24"/>
          <w:szCs w:val="24"/>
          <w:lang w:val="ro-RO"/>
        </w:rPr>
        <w:t>Prin implementarea planului, î</w:t>
      </w:r>
      <w:r w:rsidR="009F04DC" w:rsidRPr="00E07C66">
        <w:rPr>
          <w:sz w:val="24"/>
          <w:szCs w:val="24"/>
          <w:lang w:val="ro-RO"/>
        </w:rPr>
        <w:t xml:space="preserve">n perimetrul analizat </w:t>
      </w:r>
      <w:r w:rsidRPr="00E07C66">
        <w:rPr>
          <w:sz w:val="24"/>
          <w:szCs w:val="24"/>
          <w:lang w:val="ro-RO"/>
        </w:rPr>
        <w:t xml:space="preserve">vor rezulta spaţii verzi amenajate </w:t>
      </w:r>
      <w:r w:rsidR="006934C5" w:rsidRPr="00E07C66">
        <w:rPr>
          <w:sz w:val="24"/>
          <w:szCs w:val="24"/>
          <w:lang w:val="ro-RO"/>
        </w:rPr>
        <w:t>cu o suprafaţă totală S = 43232,</w:t>
      </w:r>
      <w:r w:rsidRPr="00E07C66">
        <w:rPr>
          <w:sz w:val="24"/>
          <w:szCs w:val="24"/>
          <w:lang w:val="ro-RO"/>
        </w:rPr>
        <w:t xml:space="preserve">70 mp, care vor reprezenta 36,02% </w:t>
      </w:r>
      <w:r w:rsidRPr="00E07C66">
        <w:rPr>
          <w:rFonts w:cs="Arial"/>
          <w:sz w:val="24"/>
          <w:szCs w:val="24"/>
          <w:lang w:val="ro-RO"/>
        </w:rPr>
        <w:t>din suprafaţa totală a loturilor.</w:t>
      </w:r>
      <w:r w:rsidRPr="00E07C66">
        <w:rPr>
          <w:rFonts w:ascii="Arial" w:hAnsi="Arial" w:cs="Arial"/>
          <w:lang w:val="ro-RO"/>
        </w:rPr>
        <w:t xml:space="preserve"> </w:t>
      </w:r>
      <w:r w:rsidR="006934C5" w:rsidRPr="00E07C66">
        <w:rPr>
          <w:sz w:val="24"/>
          <w:szCs w:val="24"/>
          <w:lang w:val="ro-RO"/>
        </w:rPr>
        <w:t>S</w:t>
      </w:r>
      <w:r w:rsidR="009F04DC" w:rsidRPr="00E07C66">
        <w:rPr>
          <w:sz w:val="24"/>
          <w:szCs w:val="24"/>
          <w:lang w:val="ro-RO"/>
        </w:rPr>
        <w:t xml:space="preserve">e vor </w:t>
      </w:r>
      <w:r w:rsidR="006934C5" w:rsidRPr="00E07C66">
        <w:rPr>
          <w:rFonts w:cs="Arial"/>
          <w:sz w:val="24"/>
          <w:szCs w:val="24"/>
          <w:lang w:val="ro-RO"/>
        </w:rPr>
        <w:t>planta</w:t>
      </w:r>
      <w:r w:rsidR="009F04DC" w:rsidRPr="00E07C66">
        <w:rPr>
          <w:rFonts w:cs="Arial"/>
          <w:sz w:val="24"/>
          <w:szCs w:val="24"/>
          <w:lang w:val="ro-RO"/>
        </w:rPr>
        <w:t xml:space="preserve"> </w:t>
      </w:r>
      <w:r w:rsidR="006934C5" w:rsidRPr="00E07C66">
        <w:rPr>
          <w:rFonts w:cs="Arial"/>
          <w:sz w:val="24"/>
          <w:szCs w:val="24"/>
          <w:lang w:val="ro-RO"/>
        </w:rPr>
        <w:t xml:space="preserve">specii înalte, </w:t>
      </w:r>
      <w:r w:rsidR="009F04DC" w:rsidRPr="00E07C66">
        <w:rPr>
          <w:rFonts w:cs="Arial"/>
          <w:sz w:val="24"/>
          <w:szCs w:val="24"/>
          <w:lang w:val="ro-RO"/>
        </w:rPr>
        <w:t xml:space="preserve">medii </w:t>
      </w:r>
      <w:r w:rsidR="006934C5" w:rsidRPr="00E07C66">
        <w:rPr>
          <w:rFonts w:cs="Arial"/>
          <w:sz w:val="24"/>
          <w:szCs w:val="24"/>
          <w:lang w:val="ro-RO"/>
        </w:rPr>
        <w:t xml:space="preserve">şi plante cu flori, </w:t>
      </w:r>
      <w:r w:rsidR="009F04DC" w:rsidRPr="00E07C66">
        <w:rPr>
          <w:rFonts w:cs="Arial"/>
          <w:sz w:val="24"/>
          <w:szCs w:val="24"/>
          <w:lang w:val="ro-RO"/>
        </w:rPr>
        <w:t>c</w:t>
      </w:r>
      <w:r w:rsidR="006934C5" w:rsidRPr="00E07C66">
        <w:rPr>
          <w:rFonts w:cs="Arial"/>
          <w:sz w:val="24"/>
          <w:szCs w:val="24"/>
          <w:lang w:val="ro-RO"/>
        </w:rPr>
        <w:t>u rol de protecţie şi decorativ.</w:t>
      </w:r>
      <w:r w:rsidR="009F04DC" w:rsidRPr="00E07C66">
        <w:rPr>
          <w:rFonts w:cs="Arial"/>
          <w:sz w:val="24"/>
          <w:szCs w:val="24"/>
          <w:lang w:val="ro-RO"/>
        </w:rPr>
        <w:t xml:space="preserve"> </w:t>
      </w:r>
    </w:p>
    <w:p w:rsidR="009D65FD" w:rsidRPr="00E07C66" w:rsidRDefault="009D65FD" w:rsidP="009D65FD">
      <w:pPr>
        <w:tabs>
          <w:tab w:val="left" w:pos="1905"/>
        </w:tabs>
        <w:jc w:val="both"/>
        <w:rPr>
          <w:sz w:val="24"/>
          <w:szCs w:val="24"/>
          <w:lang w:val="ro-RO"/>
        </w:rPr>
      </w:pPr>
    </w:p>
    <w:p w:rsidR="006934C5" w:rsidRPr="00E07C66" w:rsidRDefault="006934C5" w:rsidP="00C26EA4">
      <w:pPr>
        <w:pStyle w:val="Heading3"/>
        <w:spacing w:before="0" w:line="360" w:lineRule="auto"/>
        <w:jc w:val="center"/>
        <w:rPr>
          <w:rFonts w:asciiTheme="minorHAnsi" w:hAnsiTheme="minorHAnsi"/>
          <w:color w:val="000000" w:themeColor="text1"/>
          <w:sz w:val="28"/>
          <w:szCs w:val="28"/>
        </w:rPr>
      </w:pPr>
      <w:bookmarkStart w:id="97" w:name="_Toc421016055"/>
      <w:bookmarkStart w:id="98" w:name="_Toc421016294"/>
      <w:bookmarkStart w:id="99" w:name="_Toc505602422"/>
      <w:r w:rsidRPr="00E07C66">
        <w:rPr>
          <w:rFonts w:asciiTheme="minorHAnsi" w:hAnsiTheme="minorHAnsi"/>
          <w:color w:val="000000" w:themeColor="text1"/>
          <w:sz w:val="28"/>
          <w:szCs w:val="28"/>
        </w:rPr>
        <w:t>3.1.11. Monumente istorice, arhitectonice şi de artă</w:t>
      </w:r>
      <w:bookmarkEnd w:id="97"/>
      <w:bookmarkEnd w:id="98"/>
      <w:bookmarkEnd w:id="99"/>
    </w:p>
    <w:p w:rsidR="006934C5" w:rsidRPr="00E07C66" w:rsidRDefault="006934C5" w:rsidP="006934C5">
      <w:pPr>
        <w:tabs>
          <w:tab w:val="left" w:pos="720"/>
        </w:tabs>
        <w:spacing w:after="0" w:line="360" w:lineRule="auto"/>
        <w:jc w:val="both"/>
        <w:rPr>
          <w:rFonts w:eastAsia="Calibri"/>
          <w:sz w:val="24"/>
          <w:szCs w:val="24"/>
          <w:lang w:val="ro-RO"/>
        </w:rPr>
      </w:pPr>
      <w:r w:rsidRPr="00E07C66">
        <w:rPr>
          <w:rFonts w:cs="Arial"/>
          <w:sz w:val="24"/>
          <w:szCs w:val="24"/>
          <w:lang w:val="ro-RO"/>
        </w:rPr>
        <w:tab/>
      </w:r>
      <w:r w:rsidRPr="00E07C66">
        <w:rPr>
          <w:rFonts w:eastAsia="Calibri"/>
          <w:sz w:val="24"/>
          <w:szCs w:val="24"/>
          <w:lang w:val="ro-RO"/>
        </w:rPr>
        <w:t>Pe suprafaţa care constituie obiectul PUZ nu este semnalată prezenţa monumentelor istorice, arhitectonice şi de artă.</w:t>
      </w:r>
    </w:p>
    <w:p w:rsidR="006934C5" w:rsidRPr="00E07C66" w:rsidRDefault="006934C5" w:rsidP="00C26EA4">
      <w:pPr>
        <w:pStyle w:val="Heading2"/>
        <w:spacing w:line="360" w:lineRule="auto"/>
        <w:jc w:val="center"/>
        <w:rPr>
          <w:rFonts w:ascii="Arial" w:hAnsi="Arial" w:cs="Arial"/>
          <w:color w:val="000000" w:themeColor="text1"/>
          <w:sz w:val="28"/>
          <w:szCs w:val="28"/>
          <w:lang w:val="ro-RO"/>
        </w:rPr>
      </w:pPr>
      <w:bookmarkStart w:id="100" w:name="_Toc384031068"/>
      <w:bookmarkStart w:id="101" w:name="_Toc393621748"/>
      <w:bookmarkStart w:id="102" w:name="_Toc405627513"/>
      <w:bookmarkStart w:id="103" w:name="_Toc421016056"/>
      <w:bookmarkStart w:id="104" w:name="_Toc421016295"/>
      <w:bookmarkStart w:id="105" w:name="_Toc505602423"/>
      <w:r w:rsidRPr="00E07C66">
        <w:rPr>
          <w:rFonts w:ascii="Arial" w:hAnsi="Arial" w:cs="Arial"/>
          <w:color w:val="000000" w:themeColor="text1"/>
          <w:sz w:val="28"/>
          <w:szCs w:val="28"/>
          <w:lang w:val="ro-RO"/>
        </w:rPr>
        <w:t>3.2. Factorul antropic</w:t>
      </w:r>
      <w:bookmarkEnd w:id="100"/>
      <w:bookmarkEnd w:id="101"/>
      <w:bookmarkEnd w:id="102"/>
      <w:bookmarkEnd w:id="103"/>
      <w:bookmarkEnd w:id="104"/>
      <w:bookmarkEnd w:id="105"/>
    </w:p>
    <w:p w:rsidR="006934C5" w:rsidRPr="00E07C66" w:rsidRDefault="006934C5" w:rsidP="00C26EA4">
      <w:pPr>
        <w:pStyle w:val="Heading3"/>
        <w:spacing w:line="360" w:lineRule="auto"/>
        <w:jc w:val="center"/>
        <w:rPr>
          <w:rFonts w:asciiTheme="minorHAnsi" w:hAnsiTheme="minorHAnsi"/>
          <w:color w:val="000000" w:themeColor="text1"/>
          <w:sz w:val="28"/>
          <w:szCs w:val="28"/>
        </w:rPr>
      </w:pPr>
      <w:bookmarkStart w:id="106" w:name="_Toc233525084"/>
      <w:bookmarkStart w:id="107" w:name="_Toc234125212"/>
      <w:bookmarkStart w:id="108" w:name="_Toc246925721"/>
      <w:bookmarkStart w:id="109" w:name="_Toc263659384"/>
      <w:bookmarkStart w:id="110" w:name="_Toc340652212"/>
      <w:bookmarkStart w:id="111" w:name="_Toc384031069"/>
      <w:bookmarkStart w:id="112" w:name="_Toc393621749"/>
      <w:bookmarkStart w:id="113" w:name="_Toc405627514"/>
      <w:bookmarkStart w:id="114" w:name="_Toc421016057"/>
      <w:bookmarkStart w:id="115" w:name="_Toc421016296"/>
      <w:bookmarkStart w:id="116" w:name="_Toc505602424"/>
      <w:r w:rsidRPr="00E07C66">
        <w:rPr>
          <w:rFonts w:asciiTheme="minorHAnsi" w:hAnsiTheme="minorHAnsi"/>
          <w:color w:val="000000" w:themeColor="text1"/>
          <w:sz w:val="28"/>
          <w:szCs w:val="28"/>
        </w:rPr>
        <w:t>3.2.1. Populaţia (date demografice)</w:t>
      </w:r>
      <w:bookmarkEnd w:id="106"/>
      <w:bookmarkEnd w:id="107"/>
      <w:bookmarkEnd w:id="108"/>
      <w:bookmarkEnd w:id="109"/>
      <w:bookmarkEnd w:id="110"/>
      <w:bookmarkEnd w:id="111"/>
      <w:bookmarkEnd w:id="112"/>
      <w:bookmarkEnd w:id="113"/>
      <w:bookmarkEnd w:id="114"/>
      <w:bookmarkEnd w:id="115"/>
      <w:bookmarkEnd w:id="116"/>
    </w:p>
    <w:p w:rsidR="0039441B" w:rsidRPr="00E07C66" w:rsidRDefault="0039441B" w:rsidP="0039441B">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La 1 ianuarie 2016, populația cu domiciliul în orașul Slănic Moldova era de 5163 persoane, conform datelor furnizate de Institutul Național de Statistică. Astfel, la nivelul orașului este concentrată doar 0,7% din populația totală a județului Bacău și 1,5% din cea din mediul urban județean. Efectivul populației se situează pe un trend descendent în perioada 1992 –2016, scăderea medie anuală față de anul precedent fiind de 0,3%. Astfel, în anul 2016 se înregistra o populație mai redusă cu 7,3%</w:t>
      </w:r>
      <w:r w:rsidR="000926E3" w:rsidRPr="00E07C66">
        <w:rPr>
          <w:rFonts w:eastAsia="Times New Roman" w:cs="Arial"/>
          <w:sz w:val="24"/>
          <w:szCs w:val="24"/>
          <w:lang w:val="ro-RO"/>
        </w:rPr>
        <w:t xml:space="preserve"> </w:t>
      </w:r>
      <w:r w:rsidRPr="00E07C66">
        <w:rPr>
          <w:rFonts w:eastAsia="Times New Roman" w:cs="Arial"/>
          <w:sz w:val="24"/>
          <w:szCs w:val="24"/>
          <w:lang w:val="ro-RO"/>
        </w:rPr>
        <w:t>decât în 1992.</w:t>
      </w:r>
    </w:p>
    <w:p w:rsidR="000926E3" w:rsidRPr="00E07C66" w:rsidRDefault="000926E3" w:rsidP="0039441B">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La populaţia stabilă, cu domiciliul în oraşul Slănic Moldova se adaugă efectivele de turiş care tranzitează zona. </w:t>
      </w:r>
    </w:p>
    <w:p w:rsidR="000926E3" w:rsidRPr="00E07C66" w:rsidRDefault="000926E3" w:rsidP="005E2560">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lastRenderedPageBreak/>
        <w:t>Numărul de sosiri ale turiștilor</w:t>
      </w:r>
      <w:r w:rsidR="005E2560" w:rsidRPr="00E07C66">
        <w:rPr>
          <w:rFonts w:eastAsia="Times New Roman" w:cs="Arial"/>
          <w:sz w:val="24"/>
          <w:szCs w:val="24"/>
          <w:lang w:val="ro-RO"/>
        </w:rPr>
        <w:t xml:space="preserve"> </w:t>
      </w:r>
      <w:r w:rsidRPr="00E07C66">
        <w:rPr>
          <w:rFonts w:eastAsia="Times New Roman" w:cs="Arial"/>
          <w:sz w:val="24"/>
          <w:szCs w:val="24"/>
          <w:lang w:val="ro-RO"/>
        </w:rPr>
        <w:t>veniți în Slănic Moldova a urmat un trend ascendent în perioada 2001 –</w:t>
      </w:r>
      <w:r w:rsidR="005E2560" w:rsidRPr="00E07C66">
        <w:rPr>
          <w:rFonts w:eastAsia="Times New Roman" w:cs="Arial"/>
          <w:sz w:val="24"/>
          <w:szCs w:val="24"/>
          <w:lang w:val="ro-RO"/>
        </w:rPr>
        <w:t xml:space="preserve"> </w:t>
      </w:r>
      <w:r w:rsidRPr="00E07C66">
        <w:rPr>
          <w:rFonts w:eastAsia="Times New Roman" w:cs="Arial"/>
          <w:sz w:val="24"/>
          <w:szCs w:val="24"/>
          <w:lang w:val="ro-RO"/>
        </w:rPr>
        <w:t xml:space="preserve">2005, perioadă în care aproape s-a dublat (de la 25244 la 46183 sosiri), după care a urmat o perioadă cu un trend fluctuant, dar cu tendință descendentă. Astfel, Institutul Național de Statistică înregistra, în </w:t>
      </w:r>
      <w:r w:rsidR="005E2560" w:rsidRPr="00E07C66">
        <w:rPr>
          <w:rFonts w:eastAsia="Times New Roman" w:cs="Arial"/>
          <w:sz w:val="24"/>
          <w:szCs w:val="24"/>
          <w:lang w:val="ro-RO"/>
        </w:rPr>
        <w:t>anul 2015, un număr de 26</w:t>
      </w:r>
      <w:r w:rsidRPr="00E07C66">
        <w:rPr>
          <w:rFonts w:eastAsia="Times New Roman" w:cs="Arial"/>
          <w:sz w:val="24"/>
          <w:szCs w:val="24"/>
          <w:lang w:val="ro-RO"/>
        </w:rPr>
        <w:t>147 sosiri ale turiștilor în Slănic Moldova, adică 21,0% din totalul sosirilor din județul Bacău. Comparativ cu anii precedenți, numărul de sosiri din 2015 s-au majorat cu 78,4% față de 2010 și cu 46,1% față de 2014.</w:t>
      </w:r>
    </w:p>
    <w:p w:rsidR="00994749" w:rsidRPr="00E07C66" w:rsidRDefault="00994749" w:rsidP="00994749">
      <w:pPr>
        <w:spacing w:after="0" w:line="360" w:lineRule="auto"/>
        <w:ind w:right="-1" w:firstLine="720"/>
        <w:jc w:val="both"/>
        <w:rPr>
          <w:rFonts w:cs="Arial"/>
          <w:sz w:val="24"/>
          <w:szCs w:val="24"/>
          <w:lang w:val="ro-RO"/>
        </w:rPr>
      </w:pPr>
      <w:r w:rsidRPr="00E07C66">
        <w:rPr>
          <w:rFonts w:cs="Arial"/>
          <w:sz w:val="24"/>
          <w:szCs w:val="24"/>
          <w:lang w:val="ro-RO"/>
        </w:rPr>
        <w:t>Obiectivele propuse vor funcţiona împreună în vederea diversificării activităţilor de agrement disponibile locuitorilor oraşului Slănic Moldova şi atragerii turiştilor în zonă.</w:t>
      </w:r>
    </w:p>
    <w:p w:rsidR="0039441B" w:rsidRPr="00E07C66" w:rsidRDefault="0039441B" w:rsidP="00994749">
      <w:pPr>
        <w:spacing w:after="0" w:line="240" w:lineRule="auto"/>
        <w:rPr>
          <w:rFonts w:ascii="Arial" w:eastAsia="Times New Roman" w:hAnsi="Arial" w:cs="Arial"/>
          <w:sz w:val="25"/>
          <w:szCs w:val="25"/>
          <w:lang w:val="ro-RO"/>
        </w:rPr>
      </w:pPr>
    </w:p>
    <w:p w:rsidR="005E2560" w:rsidRPr="00E07C66" w:rsidRDefault="005E2560" w:rsidP="00C26EA4">
      <w:pPr>
        <w:pStyle w:val="Heading3"/>
        <w:spacing w:before="0" w:line="360" w:lineRule="auto"/>
        <w:jc w:val="center"/>
        <w:rPr>
          <w:rFonts w:asciiTheme="minorHAnsi" w:hAnsiTheme="minorHAnsi"/>
          <w:color w:val="000000" w:themeColor="text1"/>
          <w:sz w:val="28"/>
          <w:szCs w:val="28"/>
        </w:rPr>
      </w:pPr>
      <w:bookmarkStart w:id="117" w:name="_Toc340652219"/>
      <w:bookmarkStart w:id="118" w:name="_Toc384031070"/>
      <w:bookmarkStart w:id="119" w:name="_Toc393621750"/>
      <w:bookmarkStart w:id="120" w:name="_Toc405627515"/>
      <w:bookmarkStart w:id="121" w:name="_Toc421016058"/>
      <w:bookmarkStart w:id="122" w:name="_Toc421016297"/>
      <w:bookmarkStart w:id="123" w:name="_Toc505602425"/>
      <w:r w:rsidRPr="00E07C66">
        <w:rPr>
          <w:rFonts w:asciiTheme="minorHAnsi" w:hAnsiTheme="minorHAnsi"/>
          <w:color w:val="000000" w:themeColor="text1"/>
          <w:sz w:val="28"/>
          <w:szCs w:val="28"/>
        </w:rPr>
        <w:t>3.2.2.  Economia</w:t>
      </w:r>
      <w:bookmarkEnd w:id="117"/>
      <w:bookmarkEnd w:id="118"/>
      <w:bookmarkEnd w:id="119"/>
      <w:bookmarkEnd w:id="120"/>
      <w:bookmarkEnd w:id="121"/>
      <w:bookmarkEnd w:id="122"/>
      <w:bookmarkEnd w:id="123"/>
    </w:p>
    <w:p w:rsidR="00994749" w:rsidRPr="00E07C66" w:rsidRDefault="00994749" w:rsidP="00A72424">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Exploatarea resurselor naturale reprezintă cea mai importantă modalitate de dezvoltare economică a orașului Slănic Moldova.</w:t>
      </w:r>
      <w:r w:rsidRPr="00E07C66">
        <w:rPr>
          <w:rFonts w:cs="Arial"/>
          <w:sz w:val="24"/>
          <w:szCs w:val="24"/>
          <w:lang w:val="ro-RO"/>
        </w:rPr>
        <w:t xml:space="preserve"> </w:t>
      </w:r>
      <w:r w:rsidRPr="00E07C66">
        <w:rPr>
          <w:rFonts w:eastAsia="Times New Roman" w:cs="Arial"/>
          <w:sz w:val="24"/>
          <w:szCs w:val="24"/>
          <w:lang w:val="ro-RO"/>
        </w:rPr>
        <w:t>Oficiul Național pentru Registrul Comerțului (ONRC) înregistrala finalul anului 2015, la nivelul orașului Slănic Moldova, un număr de 208 agenți economici activi din punct de vedere juridic.</w:t>
      </w:r>
    </w:p>
    <w:p w:rsidR="00994749" w:rsidRPr="00E07C66" w:rsidRDefault="00994749" w:rsidP="00A72424">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Structura numărului de agenți economici din orașul Slănic Moldova, înregistrați de ONRC la finalul anului 2015,</w:t>
      </w:r>
      <w:r w:rsidR="00E1666D" w:rsidRPr="00E07C66">
        <w:rPr>
          <w:rFonts w:eastAsia="Times New Roman" w:cs="Arial"/>
          <w:sz w:val="24"/>
          <w:szCs w:val="24"/>
          <w:lang w:val="ro-RO"/>
        </w:rPr>
        <w:t xml:space="preserve"> </w:t>
      </w:r>
      <w:r w:rsidRPr="00E07C66">
        <w:rPr>
          <w:rFonts w:eastAsia="Times New Roman" w:cs="Arial"/>
          <w:sz w:val="24"/>
          <w:szCs w:val="24"/>
          <w:lang w:val="ro-RO"/>
        </w:rPr>
        <w:t xml:space="preserve">pe sectoare de activitate, arată că 34,6% au ca principal domeniu de activitate comerțul, 18,7% se ocupă cu hoteluri și restaurante, 15,9% cu industria prelucrătoare, 11,2% sunt ocupate în construcții, 7,5% în transport și depozitare, 2,8% în activități de servicii administrative și activități de servicii suport, în timp ce 1,9% dintre unitățile active înregistrate au activități în agricultură, silvicultură și pescuit, 1,9% în distribuția apei, salubritate, gestionarea deșeurilor, activități de decontaminare, 1,9% în domeniul activităților profesionale, științifice și tehnice, iar 3,7% în alte sectoare economice. </w:t>
      </w:r>
    </w:p>
    <w:p w:rsidR="00A72424" w:rsidRPr="00E07C66" w:rsidRDefault="00A72424" w:rsidP="00A72424">
      <w:pPr>
        <w:autoSpaceDE w:val="0"/>
        <w:autoSpaceDN w:val="0"/>
        <w:adjustRightInd w:val="0"/>
        <w:spacing w:after="0" w:line="360" w:lineRule="auto"/>
        <w:ind w:firstLine="720"/>
        <w:jc w:val="both"/>
        <w:rPr>
          <w:rFonts w:eastAsia="ArialNarrow" w:cs="Arial"/>
          <w:sz w:val="24"/>
          <w:szCs w:val="24"/>
          <w:lang w:val="ro-RO"/>
        </w:rPr>
      </w:pPr>
      <w:r w:rsidRPr="00E07C66">
        <w:rPr>
          <w:rFonts w:eastAsia="ArialNarrow" w:cs="Arial"/>
          <w:sz w:val="24"/>
          <w:szCs w:val="24"/>
          <w:lang w:val="ro-RO"/>
        </w:rPr>
        <w:t>Investiţia propusă va configura un nou pol de activităţi economice a localităţii. Poziţia terenului studiat, precum şi specificul activităţii investiţiei propuse vor întări legăturile transfrontaliere ale oraşului Slănic Moldova cu municipiul Bacău. Investiţia propusă prin PUZ va fi precursoare pentru alte investiţii în această zonă.</w:t>
      </w:r>
    </w:p>
    <w:p w:rsidR="008133FE" w:rsidRPr="00E07C66" w:rsidRDefault="008133FE" w:rsidP="008133FE">
      <w:pPr>
        <w:pStyle w:val="Heading3"/>
        <w:spacing w:before="0" w:line="360" w:lineRule="auto"/>
        <w:jc w:val="center"/>
        <w:rPr>
          <w:rFonts w:asciiTheme="minorHAnsi" w:hAnsiTheme="minorHAnsi"/>
          <w:color w:val="000000" w:themeColor="text1"/>
          <w:sz w:val="24"/>
          <w:szCs w:val="24"/>
        </w:rPr>
      </w:pPr>
      <w:bookmarkStart w:id="124" w:name="_Toc421016059"/>
      <w:bookmarkStart w:id="125" w:name="_Toc421016298"/>
    </w:p>
    <w:p w:rsidR="00746E32" w:rsidRPr="00E07C66" w:rsidRDefault="00746E32" w:rsidP="00C26EA4">
      <w:pPr>
        <w:pStyle w:val="Heading3"/>
        <w:spacing w:before="0" w:line="360" w:lineRule="auto"/>
        <w:jc w:val="center"/>
        <w:rPr>
          <w:rFonts w:asciiTheme="minorHAnsi" w:hAnsiTheme="minorHAnsi"/>
          <w:color w:val="000000" w:themeColor="text1"/>
          <w:sz w:val="28"/>
          <w:szCs w:val="28"/>
        </w:rPr>
      </w:pPr>
    </w:p>
    <w:p w:rsidR="00746E32" w:rsidRPr="00E07C66" w:rsidRDefault="00746E32" w:rsidP="00746E32">
      <w:pPr>
        <w:rPr>
          <w:lang w:val="ro-RO" w:eastAsia="ro-RO"/>
        </w:rPr>
      </w:pPr>
    </w:p>
    <w:p w:rsidR="008133FE" w:rsidRPr="00E07C66" w:rsidRDefault="008133FE" w:rsidP="00C26EA4">
      <w:pPr>
        <w:pStyle w:val="Heading3"/>
        <w:spacing w:before="0" w:line="360" w:lineRule="auto"/>
        <w:jc w:val="center"/>
        <w:rPr>
          <w:rFonts w:asciiTheme="minorHAnsi" w:hAnsiTheme="minorHAnsi"/>
          <w:color w:val="000000" w:themeColor="text1"/>
          <w:sz w:val="28"/>
          <w:szCs w:val="28"/>
        </w:rPr>
      </w:pPr>
      <w:bookmarkStart w:id="126" w:name="_Toc505602426"/>
      <w:r w:rsidRPr="00E07C66">
        <w:rPr>
          <w:rFonts w:asciiTheme="minorHAnsi" w:hAnsiTheme="minorHAnsi"/>
          <w:color w:val="000000" w:themeColor="text1"/>
          <w:sz w:val="28"/>
          <w:szCs w:val="28"/>
        </w:rPr>
        <w:lastRenderedPageBreak/>
        <w:t>3.2.3. Căile de comunicaţie</w:t>
      </w:r>
      <w:bookmarkEnd w:id="124"/>
      <w:bookmarkEnd w:id="125"/>
      <w:bookmarkEnd w:id="126"/>
    </w:p>
    <w:p w:rsidR="008133FE" w:rsidRPr="00E07C66" w:rsidRDefault="008133FE" w:rsidP="008133FE">
      <w:pPr>
        <w:spacing w:after="0" w:line="360" w:lineRule="auto"/>
        <w:jc w:val="center"/>
        <w:rPr>
          <w:b/>
          <w:sz w:val="24"/>
          <w:szCs w:val="24"/>
          <w:lang w:val="ro-RO"/>
        </w:rPr>
      </w:pPr>
      <w:r w:rsidRPr="00E07C66">
        <w:rPr>
          <w:b/>
          <w:sz w:val="24"/>
          <w:szCs w:val="24"/>
          <w:lang w:val="ro-RO"/>
        </w:rPr>
        <w:t>Rețeaua de căi de comunicație rutieră din zona studiată</w:t>
      </w:r>
    </w:p>
    <w:p w:rsidR="008133FE" w:rsidRPr="00E07C66" w:rsidRDefault="008133FE" w:rsidP="00F26BA9">
      <w:pPr>
        <w:spacing w:after="0" w:line="360" w:lineRule="auto"/>
        <w:ind w:right="-1" w:firstLine="720"/>
        <w:jc w:val="both"/>
        <w:rPr>
          <w:rFonts w:cs="Arial"/>
          <w:sz w:val="24"/>
          <w:szCs w:val="24"/>
          <w:lang w:val="ro-RO"/>
        </w:rPr>
      </w:pPr>
      <w:r w:rsidRPr="00E07C66">
        <w:rPr>
          <w:rFonts w:cs="Arial"/>
          <w:sz w:val="24"/>
          <w:szCs w:val="24"/>
          <w:lang w:val="ro-RO"/>
        </w:rPr>
        <w:t xml:space="preserve">Zona studiată este amplasată în extravilanul oraşului Slănic Moldova. </w:t>
      </w:r>
      <w:r w:rsidRPr="00E07C66">
        <w:rPr>
          <w:rFonts w:cs="Arial"/>
          <w:color w:val="000000"/>
          <w:sz w:val="24"/>
          <w:szCs w:val="24"/>
          <w:lang w:val="ro-RO"/>
        </w:rPr>
        <w:t xml:space="preserve">Drumul de acces care facilitează accesul la terenul beneficiarului </w:t>
      </w:r>
      <w:r w:rsidRPr="00E07C66">
        <w:rPr>
          <w:rFonts w:cs="Arial"/>
          <w:sz w:val="24"/>
          <w:szCs w:val="24"/>
          <w:lang w:val="ro-RO"/>
        </w:rPr>
        <w:t xml:space="preserve">are lăţimea părţii carosabile aproximativ constantă, de 5,00 m şi este din pământ. </w:t>
      </w:r>
    </w:p>
    <w:p w:rsidR="008133FE" w:rsidRPr="00E07C66" w:rsidRDefault="008133FE" w:rsidP="00F26BA9">
      <w:pPr>
        <w:spacing w:after="0" w:line="360" w:lineRule="auto"/>
        <w:ind w:right="-810" w:firstLine="720"/>
        <w:jc w:val="both"/>
        <w:rPr>
          <w:rFonts w:cs="Arial"/>
          <w:sz w:val="24"/>
          <w:szCs w:val="24"/>
          <w:lang w:val="ro-RO"/>
        </w:rPr>
      </w:pPr>
      <w:r w:rsidRPr="00E07C66">
        <w:rPr>
          <w:rFonts w:cs="Arial"/>
          <w:sz w:val="24"/>
          <w:szCs w:val="24"/>
          <w:lang w:val="ro-RO"/>
        </w:rPr>
        <w:t>Pentru  fluidizarea circulaţiei prin PUZ se propun următoarele:</w:t>
      </w:r>
    </w:p>
    <w:p w:rsidR="008133FE" w:rsidRPr="00E07C66" w:rsidRDefault="00F26BA9" w:rsidP="00696B52">
      <w:pPr>
        <w:pStyle w:val="ListParagraph"/>
        <w:numPr>
          <w:ilvl w:val="0"/>
          <w:numId w:val="55"/>
        </w:numPr>
        <w:spacing w:after="0" w:line="360" w:lineRule="auto"/>
        <w:ind w:left="1418" w:hanging="425"/>
        <w:rPr>
          <w:rFonts w:cs="Arial"/>
          <w:sz w:val="24"/>
          <w:szCs w:val="24"/>
          <w:lang w:val="ro-RO"/>
        </w:rPr>
      </w:pPr>
      <w:r w:rsidRPr="00E07C66">
        <w:rPr>
          <w:rFonts w:cs="Arial"/>
          <w:sz w:val="24"/>
          <w:szCs w:val="24"/>
          <w:lang w:val="ro-RO"/>
        </w:rPr>
        <w:t>d</w:t>
      </w:r>
      <w:r w:rsidR="008133FE" w:rsidRPr="00E07C66">
        <w:rPr>
          <w:rFonts w:cs="Arial"/>
          <w:sz w:val="24"/>
          <w:szCs w:val="24"/>
          <w:lang w:val="ro-RO"/>
        </w:rPr>
        <w:t>rumul de acces (asfaltat)</w:t>
      </w:r>
      <w:r w:rsidR="008133FE" w:rsidRPr="00E07C66">
        <w:rPr>
          <w:rFonts w:cs="Arial"/>
          <w:i/>
          <w:sz w:val="24"/>
          <w:szCs w:val="24"/>
          <w:lang w:val="ro-RO"/>
        </w:rPr>
        <w:t xml:space="preserve"> </w:t>
      </w:r>
      <w:r w:rsidR="008133FE" w:rsidRPr="00E07C66">
        <w:rPr>
          <w:rFonts w:cs="Arial"/>
          <w:sz w:val="24"/>
          <w:szCs w:val="24"/>
          <w:lang w:val="ro-RO"/>
        </w:rPr>
        <w:t>va avea lăţimea de 7,00 m</w:t>
      </w:r>
      <w:r w:rsidRPr="00E07C66">
        <w:rPr>
          <w:rFonts w:cs="Arial"/>
          <w:sz w:val="24"/>
          <w:szCs w:val="24"/>
          <w:lang w:val="ro-RO"/>
        </w:rPr>
        <w:t>;</w:t>
      </w:r>
      <w:r w:rsidR="008133FE" w:rsidRPr="00E07C66">
        <w:rPr>
          <w:rFonts w:cs="Arial"/>
          <w:sz w:val="24"/>
          <w:szCs w:val="24"/>
          <w:lang w:val="ro-RO"/>
        </w:rPr>
        <w:t xml:space="preserve"> </w:t>
      </w:r>
    </w:p>
    <w:p w:rsidR="008133FE" w:rsidRPr="00E07C66" w:rsidRDefault="00F26BA9" w:rsidP="00696B52">
      <w:pPr>
        <w:pStyle w:val="ListParagraph"/>
        <w:numPr>
          <w:ilvl w:val="0"/>
          <w:numId w:val="55"/>
        </w:numPr>
        <w:spacing w:after="0" w:line="360" w:lineRule="auto"/>
        <w:ind w:left="1418" w:hanging="425"/>
        <w:rPr>
          <w:rFonts w:cs="Arial"/>
          <w:sz w:val="24"/>
          <w:szCs w:val="24"/>
          <w:lang w:val="ro-RO"/>
        </w:rPr>
      </w:pPr>
      <w:r w:rsidRPr="00E07C66">
        <w:rPr>
          <w:rFonts w:cs="Arial"/>
          <w:sz w:val="24"/>
          <w:szCs w:val="24"/>
          <w:lang w:val="ro-RO"/>
        </w:rPr>
        <w:t>a</w:t>
      </w:r>
      <w:r w:rsidR="008133FE" w:rsidRPr="00E07C66">
        <w:rPr>
          <w:rFonts w:cs="Arial"/>
          <w:sz w:val="24"/>
          <w:szCs w:val="24"/>
          <w:lang w:val="ro-RO"/>
        </w:rPr>
        <w:t>menajarea a 26</w:t>
      </w:r>
      <w:r w:rsidRPr="00E07C66">
        <w:rPr>
          <w:rFonts w:cs="Arial"/>
          <w:sz w:val="24"/>
          <w:szCs w:val="24"/>
          <w:lang w:val="ro-RO"/>
        </w:rPr>
        <w:t xml:space="preserve"> locuri de parcare;</w:t>
      </w:r>
    </w:p>
    <w:p w:rsidR="00F26BA9" w:rsidRPr="00E07C66" w:rsidRDefault="00F26BA9" w:rsidP="00696B52">
      <w:pPr>
        <w:pStyle w:val="ListParagraph"/>
        <w:numPr>
          <w:ilvl w:val="0"/>
          <w:numId w:val="55"/>
        </w:numPr>
        <w:spacing w:after="0" w:line="360" w:lineRule="auto"/>
        <w:ind w:left="1418" w:hanging="425"/>
        <w:rPr>
          <w:rFonts w:cs="Arial"/>
          <w:sz w:val="24"/>
          <w:szCs w:val="24"/>
          <w:lang w:val="ro-RO"/>
        </w:rPr>
      </w:pPr>
      <w:r w:rsidRPr="00E07C66">
        <w:rPr>
          <w:rFonts w:cs="Arial"/>
          <w:sz w:val="24"/>
          <w:szCs w:val="24"/>
          <w:lang w:val="ro-RO"/>
        </w:rPr>
        <w:t>aleile semicarosabile vor fi realizate din dale mozaicate, cu lăţimea de 5,00 şi 3,00 m, fiind proiectate circular şi radial, dispuse între toate clădirile;</w:t>
      </w:r>
    </w:p>
    <w:p w:rsidR="008133FE" w:rsidRPr="00E07C66" w:rsidRDefault="00F26BA9" w:rsidP="00696B52">
      <w:pPr>
        <w:pStyle w:val="ListParagraph"/>
        <w:numPr>
          <w:ilvl w:val="0"/>
          <w:numId w:val="55"/>
        </w:numPr>
        <w:spacing w:after="0" w:line="360" w:lineRule="auto"/>
        <w:ind w:left="1418" w:right="-810" w:hanging="425"/>
        <w:jc w:val="both"/>
        <w:rPr>
          <w:rFonts w:cs="Arial"/>
          <w:sz w:val="24"/>
          <w:szCs w:val="24"/>
          <w:lang w:val="ro-RO"/>
        </w:rPr>
      </w:pPr>
      <w:r w:rsidRPr="00E07C66">
        <w:rPr>
          <w:rFonts w:cs="Arial"/>
          <w:sz w:val="24"/>
          <w:szCs w:val="24"/>
          <w:lang w:val="ro-RO"/>
        </w:rPr>
        <w:t xml:space="preserve">parcarea şi accesele vor avea infrastructură specifică de tip carosabil, cu strat de uzură din pavaje decorative şi balast rutier; </w:t>
      </w:r>
    </w:p>
    <w:p w:rsidR="008133FE" w:rsidRPr="00E07C66" w:rsidRDefault="00F26BA9" w:rsidP="00696B52">
      <w:pPr>
        <w:pStyle w:val="ListParagraph"/>
        <w:numPr>
          <w:ilvl w:val="0"/>
          <w:numId w:val="55"/>
        </w:numPr>
        <w:spacing w:after="0" w:line="360" w:lineRule="auto"/>
        <w:ind w:left="1418" w:right="-810" w:hanging="425"/>
        <w:jc w:val="both"/>
        <w:rPr>
          <w:rFonts w:cs="Arial"/>
          <w:sz w:val="24"/>
          <w:szCs w:val="24"/>
          <w:lang w:val="ro-RO"/>
        </w:rPr>
      </w:pPr>
      <w:r w:rsidRPr="00E07C66">
        <w:rPr>
          <w:rFonts w:cs="Arial"/>
          <w:sz w:val="24"/>
          <w:szCs w:val="24"/>
          <w:lang w:val="ro-RO"/>
        </w:rPr>
        <w:t>amenajările rutiere vor fi conforme pentru a asigura accesul utilajelor specifice î</w:t>
      </w:r>
      <w:r w:rsidR="008133FE" w:rsidRPr="00E07C66">
        <w:rPr>
          <w:rFonts w:cs="Arial"/>
          <w:sz w:val="24"/>
          <w:szCs w:val="24"/>
          <w:lang w:val="ro-RO"/>
        </w:rPr>
        <w:t>n caz de incendiu</w:t>
      </w:r>
      <w:r w:rsidRPr="00E07C66">
        <w:rPr>
          <w:rFonts w:cs="Arial"/>
          <w:sz w:val="24"/>
          <w:szCs w:val="24"/>
          <w:lang w:val="ro-RO"/>
        </w:rPr>
        <w:t>.</w:t>
      </w:r>
      <w:r w:rsidR="008133FE" w:rsidRPr="00E07C66">
        <w:rPr>
          <w:rFonts w:cs="Arial"/>
          <w:sz w:val="24"/>
          <w:szCs w:val="24"/>
          <w:lang w:val="ro-RO"/>
        </w:rPr>
        <w:t xml:space="preserve"> </w:t>
      </w:r>
    </w:p>
    <w:p w:rsidR="008133FE" w:rsidRPr="00E07C66" w:rsidRDefault="00F26BA9" w:rsidP="003855B2">
      <w:pPr>
        <w:autoSpaceDE w:val="0"/>
        <w:autoSpaceDN w:val="0"/>
        <w:adjustRightInd w:val="0"/>
        <w:spacing w:after="0" w:line="360" w:lineRule="auto"/>
        <w:ind w:firstLine="720"/>
        <w:jc w:val="both"/>
        <w:rPr>
          <w:rFonts w:cs="Arial"/>
          <w:sz w:val="24"/>
          <w:szCs w:val="24"/>
          <w:lang w:val="ro-RO"/>
        </w:rPr>
      </w:pPr>
      <w:r w:rsidRPr="00E07C66">
        <w:rPr>
          <w:rFonts w:cs="Arial"/>
          <w:sz w:val="24"/>
          <w:szCs w:val="24"/>
          <w:lang w:val="ro-RO"/>
        </w:rPr>
        <w:t>Trama stradală propusă</w:t>
      </w:r>
      <w:r w:rsidR="008133FE" w:rsidRPr="00E07C66">
        <w:rPr>
          <w:rFonts w:cs="Arial"/>
          <w:sz w:val="24"/>
          <w:szCs w:val="24"/>
          <w:lang w:val="ro-RO"/>
        </w:rPr>
        <w:t xml:space="preserve"> </w:t>
      </w:r>
      <w:r w:rsidR="00917B87" w:rsidRPr="00E07C66">
        <w:rPr>
          <w:rFonts w:cs="Arial"/>
          <w:sz w:val="24"/>
          <w:szCs w:val="24"/>
          <w:lang w:val="ro-RO"/>
        </w:rPr>
        <w:t>asigură</w:t>
      </w:r>
      <w:r w:rsidR="008133FE" w:rsidRPr="00E07C66">
        <w:rPr>
          <w:rFonts w:cs="Arial"/>
          <w:sz w:val="24"/>
          <w:szCs w:val="24"/>
          <w:lang w:val="ro-RO"/>
        </w:rPr>
        <w:t>:</w:t>
      </w:r>
    </w:p>
    <w:p w:rsidR="008133FE" w:rsidRPr="00E07C66" w:rsidRDefault="00917B87" w:rsidP="00696B52">
      <w:pPr>
        <w:pStyle w:val="ListParagraph"/>
        <w:numPr>
          <w:ilvl w:val="0"/>
          <w:numId w:val="56"/>
        </w:numPr>
        <w:autoSpaceDE w:val="0"/>
        <w:autoSpaceDN w:val="0"/>
        <w:adjustRightInd w:val="0"/>
        <w:spacing w:line="360" w:lineRule="auto"/>
        <w:ind w:left="1418" w:hanging="425"/>
        <w:jc w:val="both"/>
        <w:rPr>
          <w:rFonts w:cs="Arial"/>
          <w:sz w:val="24"/>
          <w:szCs w:val="24"/>
          <w:lang w:val="ro-RO"/>
        </w:rPr>
      </w:pPr>
      <w:r w:rsidRPr="00E07C66">
        <w:rPr>
          <w:rFonts w:cs="Arial"/>
          <w:sz w:val="24"/>
          <w:szCs w:val="24"/>
          <w:lang w:val="ro-RO"/>
        </w:rPr>
        <w:t>accesibilitatea zonei şi legăturile acesteia atât cu centrul oraş</w:t>
      </w:r>
      <w:r w:rsidR="008133FE" w:rsidRPr="00E07C66">
        <w:rPr>
          <w:rFonts w:cs="Arial"/>
          <w:sz w:val="24"/>
          <w:szCs w:val="24"/>
          <w:lang w:val="ro-RO"/>
        </w:rPr>
        <w:t>ului</w:t>
      </w:r>
      <w:r w:rsidRPr="00E07C66">
        <w:rPr>
          <w:rFonts w:cs="Arial"/>
          <w:sz w:val="24"/>
          <w:szCs w:val="24"/>
          <w:lang w:val="ro-RO"/>
        </w:rPr>
        <w:t>, câ</w:t>
      </w:r>
      <w:r w:rsidR="008133FE" w:rsidRPr="00E07C66">
        <w:rPr>
          <w:rFonts w:cs="Arial"/>
          <w:sz w:val="24"/>
          <w:szCs w:val="24"/>
          <w:lang w:val="ro-RO"/>
        </w:rPr>
        <w:t>t</w:t>
      </w:r>
      <w:r w:rsidRPr="00E07C66">
        <w:rPr>
          <w:rFonts w:cs="Arial"/>
          <w:sz w:val="24"/>
          <w:szCs w:val="24"/>
          <w:lang w:val="ro-RO"/>
        </w:rPr>
        <w:t xml:space="preserve"> şi cu alte zone funcţ</w:t>
      </w:r>
      <w:r w:rsidR="008133FE" w:rsidRPr="00E07C66">
        <w:rPr>
          <w:rFonts w:cs="Arial"/>
          <w:sz w:val="24"/>
          <w:szCs w:val="24"/>
          <w:lang w:val="ro-RO"/>
        </w:rPr>
        <w:t>ionale exis</w:t>
      </w:r>
      <w:r w:rsidRPr="00E07C66">
        <w:rPr>
          <w:rFonts w:cs="Arial"/>
          <w:sz w:val="24"/>
          <w:szCs w:val="24"/>
          <w:lang w:val="ro-RO"/>
        </w:rPr>
        <w:t>tente sau propuse a se realiza în viitor;</w:t>
      </w:r>
    </w:p>
    <w:p w:rsidR="008133FE" w:rsidRPr="00E07C66" w:rsidRDefault="00917B87" w:rsidP="00696B52">
      <w:pPr>
        <w:pStyle w:val="ListParagraph"/>
        <w:numPr>
          <w:ilvl w:val="0"/>
          <w:numId w:val="56"/>
        </w:numPr>
        <w:autoSpaceDE w:val="0"/>
        <w:autoSpaceDN w:val="0"/>
        <w:adjustRightInd w:val="0"/>
        <w:spacing w:line="360" w:lineRule="auto"/>
        <w:ind w:left="1418" w:hanging="425"/>
        <w:jc w:val="both"/>
        <w:rPr>
          <w:rFonts w:cs="Arial"/>
          <w:sz w:val="24"/>
          <w:szCs w:val="24"/>
          <w:lang w:val="ro-RO"/>
        </w:rPr>
      </w:pPr>
      <w:r w:rsidRPr="00E07C66">
        <w:rPr>
          <w:rFonts w:cs="Arial"/>
          <w:sz w:val="24"/>
          <w:szCs w:val="24"/>
          <w:lang w:val="ro-RO"/>
        </w:rPr>
        <w:t>legături interne facile î</w:t>
      </w:r>
      <w:r w:rsidR="008133FE" w:rsidRPr="00E07C66">
        <w:rPr>
          <w:rFonts w:cs="Arial"/>
          <w:sz w:val="24"/>
          <w:szCs w:val="24"/>
          <w:lang w:val="ro-RO"/>
        </w:rPr>
        <w:t>ntre diferit</w:t>
      </w:r>
      <w:r w:rsidRPr="00E07C66">
        <w:rPr>
          <w:rFonts w:cs="Arial"/>
          <w:sz w:val="24"/>
          <w:szCs w:val="24"/>
          <w:lang w:val="ro-RO"/>
        </w:rPr>
        <w:t>ele puncte importante ale zonei;</w:t>
      </w:r>
    </w:p>
    <w:p w:rsidR="008133FE" w:rsidRPr="00E07C66" w:rsidRDefault="00917B87" w:rsidP="00696B52">
      <w:pPr>
        <w:pStyle w:val="ListParagraph"/>
        <w:numPr>
          <w:ilvl w:val="0"/>
          <w:numId w:val="56"/>
        </w:numPr>
        <w:autoSpaceDE w:val="0"/>
        <w:autoSpaceDN w:val="0"/>
        <w:adjustRightInd w:val="0"/>
        <w:spacing w:after="0" w:line="360" w:lineRule="auto"/>
        <w:ind w:left="1418" w:hanging="425"/>
        <w:jc w:val="both"/>
        <w:rPr>
          <w:rFonts w:cs="Arial"/>
          <w:sz w:val="24"/>
          <w:szCs w:val="24"/>
          <w:lang w:val="ro-RO"/>
        </w:rPr>
      </w:pPr>
      <w:r w:rsidRPr="00E07C66">
        <w:rPr>
          <w:rFonts w:cs="Arial"/>
          <w:sz w:val="24"/>
          <w:szCs w:val="24"/>
          <w:lang w:val="ro-RO"/>
        </w:rPr>
        <w:t>posibilitatea tranzitării zonei pe trasee cât mai scurte ş</w:t>
      </w:r>
      <w:r w:rsidR="003855B2" w:rsidRPr="00E07C66">
        <w:rPr>
          <w:rFonts w:cs="Arial"/>
          <w:sz w:val="24"/>
          <w:szCs w:val="24"/>
          <w:lang w:val="ro-RO"/>
        </w:rPr>
        <w:t>i directe.</w:t>
      </w:r>
    </w:p>
    <w:p w:rsidR="008133FE" w:rsidRPr="00E07C66" w:rsidRDefault="008133FE" w:rsidP="003855B2">
      <w:pPr>
        <w:autoSpaceDE w:val="0"/>
        <w:autoSpaceDN w:val="0"/>
        <w:adjustRightInd w:val="0"/>
        <w:spacing w:after="0" w:line="360" w:lineRule="auto"/>
        <w:ind w:firstLine="709"/>
        <w:jc w:val="both"/>
        <w:rPr>
          <w:rFonts w:cs="Arial"/>
          <w:sz w:val="24"/>
          <w:szCs w:val="24"/>
          <w:lang w:val="ro-RO"/>
        </w:rPr>
      </w:pPr>
      <w:r w:rsidRPr="00E07C66">
        <w:rPr>
          <w:rFonts w:cs="Arial"/>
          <w:sz w:val="24"/>
          <w:szCs w:val="24"/>
          <w:lang w:val="ro-RO"/>
        </w:rPr>
        <w:t xml:space="preserve">Intensitatea traficului </w:t>
      </w:r>
      <w:r w:rsidR="00917B87" w:rsidRPr="00E07C66">
        <w:rPr>
          <w:rFonts w:cs="Arial"/>
          <w:sz w:val="24"/>
          <w:szCs w:val="24"/>
          <w:lang w:val="ro-RO"/>
        </w:rPr>
        <w:t>rutier din zonă</w:t>
      </w:r>
      <w:r w:rsidRPr="00E07C66">
        <w:rPr>
          <w:rFonts w:cs="Arial"/>
          <w:sz w:val="24"/>
          <w:szCs w:val="24"/>
          <w:lang w:val="ro-RO"/>
        </w:rPr>
        <w:t xml:space="preserve"> n</w:t>
      </w:r>
      <w:r w:rsidR="00917B87" w:rsidRPr="00E07C66">
        <w:rPr>
          <w:rFonts w:cs="Arial"/>
          <w:sz w:val="24"/>
          <w:szCs w:val="24"/>
          <w:lang w:val="ro-RO"/>
        </w:rPr>
        <w:t>u impune amenajarea de intersecţii sau semaforiză</w:t>
      </w:r>
      <w:r w:rsidRPr="00E07C66">
        <w:rPr>
          <w:rFonts w:cs="Arial"/>
          <w:sz w:val="24"/>
          <w:szCs w:val="24"/>
          <w:lang w:val="ro-RO"/>
        </w:rPr>
        <w:t>ri.</w:t>
      </w:r>
    </w:p>
    <w:p w:rsidR="008133FE" w:rsidRPr="00E07C66" w:rsidRDefault="00917B87" w:rsidP="003855B2">
      <w:pPr>
        <w:spacing w:after="0" w:line="360" w:lineRule="auto"/>
        <w:ind w:firstLine="709"/>
        <w:jc w:val="both"/>
        <w:rPr>
          <w:rFonts w:cs="Arial"/>
          <w:sz w:val="24"/>
          <w:szCs w:val="24"/>
          <w:lang w:val="ro-RO"/>
        </w:rPr>
      </w:pPr>
      <w:r w:rsidRPr="00E07C66">
        <w:rPr>
          <w:rFonts w:cs="Arial"/>
          <w:sz w:val="24"/>
          <w:szCs w:val="24"/>
          <w:lang w:val="ro-RO"/>
        </w:rPr>
        <w:t>Accesul în interiorul proprietăţ</w:t>
      </w:r>
      <w:r w:rsidR="008133FE" w:rsidRPr="00E07C66">
        <w:rPr>
          <w:rFonts w:cs="Arial"/>
          <w:sz w:val="24"/>
          <w:szCs w:val="24"/>
          <w:lang w:val="ro-RO"/>
        </w:rPr>
        <w:t>ii se va</w:t>
      </w:r>
      <w:r w:rsidRPr="00E07C66">
        <w:rPr>
          <w:rFonts w:cs="Arial"/>
          <w:sz w:val="24"/>
          <w:szCs w:val="24"/>
          <w:lang w:val="ro-RO"/>
        </w:rPr>
        <w:t xml:space="preserve"> racorda la drumul DN 12B. Poziţ</w:t>
      </w:r>
      <w:r w:rsidR="008133FE" w:rsidRPr="00E07C66">
        <w:rPr>
          <w:rFonts w:cs="Arial"/>
          <w:sz w:val="24"/>
          <w:szCs w:val="24"/>
          <w:lang w:val="ro-RO"/>
        </w:rPr>
        <w:t>ionarea accesului p</w:t>
      </w:r>
      <w:r w:rsidRPr="00E07C66">
        <w:rPr>
          <w:rFonts w:cs="Arial"/>
          <w:sz w:val="24"/>
          <w:szCs w:val="24"/>
          <w:lang w:val="ro-RO"/>
        </w:rPr>
        <w:t>ropus s-a realizat astfel încât să rezulte o divizare rentabilă a întregii proprietăţi, atât din punct de vedere al ocupării suprafeţei, cât şi pentru a acomoda funcţ</w:t>
      </w:r>
      <w:r w:rsidR="008133FE" w:rsidRPr="00E07C66">
        <w:rPr>
          <w:rFonts w:cs="Arial"/>
          <w:sz w:val="24"/>
          <w:szCs w:val="24"/>
          <w:lang w:val="ro-RO"/>
        </w:rPr>
        <w:t>iunile propuse.</w:t>
      </w:r>
    </w:p>
    <w:p w:rsidR="008133FE" w:rsidRPr="00E07C66" w:rsidRDefault="00917B87" w:rsidP="003855B2">
      <w:pPr>
        <w:spacing w:after="0" w:line="360" w:lineRule="auto"/>
        <w:ind w:firstLine="720"/>
        <w:jc w:val="both"/>
        <w:rPr>
          <w:rFonts w:cs="Arial"/>
          <w:sz w:val="24"/>
          <w:szCs w:val="24"/>
          <w:lang w:val="ro-RO"/>
        </w:rPr>
      </w:pPr>
      <w:r w:rsidRPr="00E07C66">
        <w:rPr>
          <w:rFonts w:cs="Arial"/>
          <w:sz w:val="24"/>
          <w:szCs w:val="24"/>
          <w:lang w:val="ro-RO"/>
        </w:rPr>
        <w:t>Structura rutieră propusă</w:t>
      </w:r>
      <w:r w:rsidR="008133FE" w:rsidRPr="00E07C66">
        <w:rPr>
          <w:rFonts w:cs="Arial"/>
          <w:sz w:val="24"/>
          <w:szCs w:val="24"/>
          <w:lang w:val="ro-RO"/>
        </w:rPr>
        <w:t xml:space="preserve"> </w:t>
      </w:r>
      <w:r w:rsidRPr="00E07C66">
        <w:rPr>
          <w:rFonts w:cs="Arial"/>
          <w:sz w:val="24"/>
          <w:szCs w:val="24"/>
          <w:lang w:val="ro-RO"/>
        </w:rPr>
        <w:t>va fi una de tip rigid alcătuită dintr-o fundaţ</w:t>
      </w:r>
      <w:r w:rsidR="008133FE" w:rsidRPr="00E07C66">
        <w:rPr>
          <w:rFonts w:cs="Arial"/>
          <w:sz w:val="24"/>
          <w:szCs w:val="24"/>
          <w:lang w:val="ro-RO"/>
        </w:rPr>
        <w:t xml:space="preserve">ie din materiale granulare </w:t>
      </w:r>
      <w:r w:rsidRPr="00E07C66">
        <w:rPr>
          <w:rFonts w:cs="Arial"/>
          <w:sz w:val="24"/>
          <w:szCs w:val="24"/>
          <w:lang w:val="ro-RO"/>
        </w:rPr>
        <w:t>(balast, piatră spartă</w:t>
      </w:r>
      <w:r w:rsidR="008133FE" w:rsidRPr="00E07C66">
        <w:rPr>
          <w:rFonts w:cs="Arial"/>
          <w:sz w:val="24"/>
          <w:szCs w:val="24"/>
          <w:lang w:val="ro-RO"/>
        </w:rPr>
        <w:t xml:space="preserve"> s</w:t>
      </w:r>
      <w:r w:rsidR="003855B2" w:rsidRPr="00E07C66">
        <w:rPr>
          <w:rFonts w:cs="Arial"/>
          <w:sz w:val="24"/>
          <w:szCs w:val="24"/>
          <w:lang w:val="ro-RO"/>
        </w:rPr>
        <w:t>au balast stabilizat cu ciment) în grosimi corespunzătoare care vor reieş</w:t>
      </w:r>
      <w:r w:rsidR="008133FE" w:rsidRPr="00E07C66">
        <w:rPr>
          <w:rFonts w:cs="Arial"/>
          <w:sz w:val="24"/>
          <w:szCs w:val="24"/>
          <w:lang w:val="ro-RO"/>
        </w:rPr>
        <w:t>i din calculele de dimensionare a sistemului rutie</w:t>
      </w:r>
      <w:r w:rsidR="003855B2" w:rsidRPr="00E07C66">
        <w:rPr>
          <w:rFonts w:cs="Arial"/>
          <w:sz w:val="24"/>
          <w:szCs w:val="24"/>
          <w:lang w:val="ro-RO"/>
        </w:rPr>
        <w:t>r la traficul actual de calcul şi la cel de perspectivă</w:t>
      </w:r>
      <w:r w:rsidR="008133FE" w:rsidRPr="00E07C66">
        <w:rPr>
          <w:rFonts w:cs="Arial"/>
          <w:sz w:val="24"/>
          <w:szCs w:val="24"/>
          <w:lang w:val="ro-RO"/>
        </w:rPr>
        <w:t>.</w:t>
      </w:r>
    </w:p>
    <w:p w:rsidR="003855B2" w:rsidRPr="00E07C66" w:rsidRDefault="003855B2" w:rsidP="003855B2">
      <w:pPr>
        <w:tabs>
          <w:tab w:val="left" w:pos="1365"/>
        </w:tabs>
        <w:spacing w:after="0" w:line="360" w:lineRule="auto"/>
        <w:jc w:val="center"/>
        <w:rPr>
          <w:rFonts w:cs="Arial"/>
          <w:b/>
          <w:sz w:val="24"/>
          <w:szCs w:val="24"/>
          <w:lang w:val="ro-RO"/>
        </w:rPr>
      </w:pPr>
      <w:r w:rsidRPr="00E07C66">
        <w:rPr>
          <w:b/>
          <w:sz w:val="24"/>
          <w:szCs w:val="24"/>
          <w:lang w:val="ro-RO"/>
        </w:rPr>
        <w:t>Rețeaua de căi de comunicație ferate din zona studiată</w:t>
      </w:r>
    </w:p>
    <w:p w:rsidR="003855B2" w:rsidRPr="00E07C66" w:rsidRDefault="003855B2" w:rsidP="003855B2">
      <w:pPr>
        <w:spacing w:after="0" w:line="360" w:lineRule="auto"/>
        <w:ind w:firstLine="720"/>
        <w:jc w:val="both"/>
        <w:rPr>
          <w:sz w:val="24"/>
          <w:szCs w:val="24"/>
          <w:lang w:val="ro-RO"/>
        </w:rPr>
      </w:pPr>
      <w:r w:rsidRPr="00E07C66">
        <w:rPr>
          <w:rFonts w:cs="Arial"/>
          <w:sz w:val="24"/>
          <w:szCs w:val="24"/>
          <w:lang w:val="ro-RO"/>
        </w:rPr>
        <w:t xml:space="preserve">În zona studiată un există </w:t>
      </w:r>
      <w:r w:rsidRPr="00E07C66">
        <w:rPr>
          <w:sz w:val="24"/>
          <w:szCs w:val="24"/>
          <w:lang w:val="ro-RO"/>
        </w:rPr>
        <w:t>căi de comunicație ferate.</w:t>
      </w:r>
    </w:p>
    <w:p w:rsidR="00C26EA4" w:rsidRPr="00E07C66" w:rsidRDefault="00C26EA4" w:rsidP="003855B2">
      <w:pPr>
        <w:spacing w:after="0" w:line="360" w:lineRule="auto"/>
        <w:ind w:firstLine="720"/>
        <w:jc w:val="both"/>
        <w:rPr>
          <w:sz w:val="24"/>
          <w:szCs w:val="24"/>
          <w:lang w:val="ro-RO"/>
        </w:rPr>
      </w:pPr>
    </w:p>
    <w:p w:rsidR="00C26EA4" w:rsidRPr="00E07C66" w:rsidRDefault="00C26EA4" w:rsidP="003855B2">
      <w:pPr>
        <w:spacing w:after="0" w:line="360" w:lineRule="auto"/>
        <w:ind w:firstLine="720"/>
        <w:jc w:val="both"/>
        <w:rPr>
          <w:rFonts w:cs="Arial"/>
          <w:sz w:val="24"/>
          <w:szCs w:val="24"/>
          <w:lang w:val="ro-RO"/>
        </w:rPr>
      </w:pPr>
    </w:p>
    <w:p w:rsidR="00C26EA4" w:rsidRPr="00E07C66" w:rsidRDefault="003855B2" w:rsidP="00C26EA4">
      <w:pPr>
        <w:pStyle w:val="Heading2"/>
        <w:spacing w:before="0" w:line="360" w:lineRule="auto"/>
        <w:jc w:val="center"/>
        <w:rPr>
          <w:rFonts w:ascii="Arial" w:hAnsi="Arial" w:cs="Arial"/>
          <w:color w:val="000000" w:themeColor="text1"/>
          <w:sz w:val="28"/>
          <w:szCs w:val="28"/>
          <w:lang w:val="ro-RO"/>
        </w:rPr>
      </w:pPr>
      <w:bookmarkStart w:id="127" w:name="_Toc393621752"/>
      <w:bookmarkStart w:id="128" w:name="_Toc405627517"/>
      <w:bookmarkStart w:id="129" w:name="_Toc421016060"/>
      <w:bookmarkStart w:id="130" w:name="_Toc421016299"/>
      <w:bookmarkStart w:id="131" w:name="_Toc505602427"/>
      <w:r w:rsidRPr="00E07C66">
        <w:rPr>
          <w:rFonts w:ascii="Arial" w:hAnsi="Arial" w:cs="Arial"/>
          <w:color w:val="000000" w:themeColor="text1"/>
          <w:sz w:val="28"/>
          <w:szCs w:val="28"/>
          <w:lang w:val="ro-RO"/>
        </w:rPr>
        <w:t>3.3. Evoluţia probabilă a calităţii mediului în situaţia</w:t>
      </w:r>
      <w:bookmarkEnd w:id="131"/>
      <w:r w:rsidRPr="00E07C66">
        <w:rPr>
          <w:rFonts w:ascii="Arial" w:hAnsi="Arial" w:cs="Arial"/>
          <w:color w:val="000000" w:themeColor="text1"/>
          <w:sz w:val="28"/>
          <w:szCs w:val="28"/>
          <w:lang w:val="ro-RO"/>
        </w:rPr>
        <w:t xml:space="preserve"> </w:t>
      </w:r>
    </w:p>
    <w:p w:rsidR="003855B2" w:rsidRPr="00E07C66" w:rsidRDefault="00D16D19" w:rsidP="00C26EA4">
      <w:pPr>
        <w:pStyle w:val="Heading2"/>
        <w:spacing w:before="0" w:line="360" w:lineRule="auto"/>
        <w:jc w:val="center"/>
        <w:rPr>
          <w:rFonts w:ascii="Arial" w:hAnsi="Arial" w:cs="Arial"/>
          <w:color w:val="000000" w:themeColor="text1"/>
          <w:sz w:val="28"/>
          <w:szCs w:val="28"/>
          <w:lang w:val="ro-RO"/>
        </w:rPr>
      </w:pPr>
      <w:r w:rsidRPr="00D16D19">
        <w:rPr>
          <w:rFonts w:ascii="Arial" w:hAnsi="Arial" w:cs="Arial"/>
          <w:noProof/>
          <w:color w:val="000000" w:themeColor="text1"/>
          <w:sz w:val="28"/>
          <w:szCs w:val="28"/>
          <w:lang w:val="ro-RO"/>
        </w:rPr>
        <w:pict>
          <v:group id="_x0000_s1070" style="position:absolute;left:0;text-align:left;margin-left:3.4pt;margin-top:22pt;width:461.6pt;height:90pt;z-index:251697152" coordorigin="1508,2363" coordsize="9232,1800">
            <v:roundrect id="_x0000_s1064" style="position:absolute;left:1508;top:2678;width:9232;height:1485" arcsize="10923f" o:regroupid="2" fillcolor="#f2f2f2 [3052]" strokecolor="#00b050" strokeweight="1.5pt">
              <v:fill opacity="23593f"/>
              <v:textbox style="mso-next-textbox:#_x0000_s1064">
                <w:txbxContent>
                  <w:p w:rsidR="00C13E95" w:rsidRPr="003855B2" w:rsidRDefault="00C13E95" w:rsidP="009708BF">
                    <w:pPr>
                      <w:autoSpaceDE w:val="0"/>
                      <w:autoSpaceDN w:val="0"/>
                      <w:spacing w:after="0" w:line="360" w:lineRule="auto"/>
                      <w:ind w:firstLine="684"/>
                      <w:jc w:val="both"/>
                      <w:rPr>
                        <w:b/>
                        <w:bCs/>
                        <w:i/>
                        <w:iCs/>
                        <w:color w:val="000000"/>
                        <w:sz w:val="24"/>
                        <w:szCs w:val="24"/>
                      </w:rPr>
                    </w:pPr>
                    <w:r>
                      <w:rPr>
                        <w:rFonts w:ascii="Times New Roman" w:hAnsi="Times New Roman"/>
                        <w:bCs/>
                        <w:i/>
                        <w:iCs/>
                        <w:color w:val="000000"/>
                        <w:sz w:val="24"/>
                        <w:szCs w:val="24"/>
                      </w:rPr>
                      <w:tab/>
                      <w:t xml:space="preserve">   </w:t>
                    </w:r>
                    <w:r w:rsidRPr="003855B2">
                      <w:rPr>
                        <w:b/>
                        <w:bCs/>
                        <w:i/>
                        <w:iCs/>
                        <w:color w:val="000000"/>
                        <w:sz w:val="24"/>
                        <w:szCs w:val="24"/>
                      </w:rPr>
                      <w:t xml:space="preserve">Neimplementarea PUZ reprezintă de fapt menţinerea situaţiei actuale. Ca urmare factorii de mediu vor evolua în mod natural, dar fără a fi asigurate condiţiile de dezvoltare socio-economică a zonei.  </w:t>
                    </w:r>
                  </w:p>
                  <w:p w:rsidR="00C13E95" w:rsidRPr="00246063" w:rsidRDefault="00C13E95" w:rsidP="003855B2">
                    <w:pPr>
                      <w:tabs>
                        <w:tab w:val="left" w:pos="540"/>
                        <w:tab w:val="left" w:pos="1080"/>
                      </w:tabs>
                      <w:spacing w:after="0" w:line="360" w:lineRule="auto"/>
                      <w:jc w:val="both"/>
                      <w:rPr>
                        <w:b/>
                        <w:lang w:val="fr-FR"/>
                      </w:rPr>
                    </w:pPr>
                  </w:p>
                  <w:p w:rsidR="00C13E95" w:rsidRDefault="00C13E95" w:rsidP="003855B2"/>
                </w:txbxContent>
              </v:textbox>
            </v:roundrect>
            <v:shape id="_x0000_s1065" type="#_x0000_t202" style="position:absolute;left:1508;top:2363;width:1125;height:975" o:regroupid="2" filled="f" fillcolor="#4f81bd [3204]" stroked="f" strokecolor="#f2f2f2 [3041]" strokeweight="3pt">
              <v:shadow on="t" type="perspective" color="#243f60 [1604]" opacity=".5" offset="1pt" offset2="-1pt"/>
              <v:textbox style="mso-next-textbox:#_x0000_s1065">
                <w:txbxContent>
                  <w:p w:rsidR="00C13E95" w:rsidRDefault="00C13E95" w:rsidP="003855B2">
                    <w:r>
                      <w:rPr>
                        <w:noProof/>
                      </w:rPr>
                      <w:drawing>
                        <wp:inline distT="0" distB="0" distL="0" distR="0">
                          <wp:extent cx="447675" cy="447675"/>
                          <wp:effectExtent l="19050" t="0" r="9525" b="0"/>
                          <wp:docPr id="32" name="Picture 27" descr="exclamation-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point.png"/>
                                  <pic:cNvPicPr/>
                                </pic:nvPicPr>
                                <pic:blipFill>
                                  <a:blip r:embed="rId12"/>
                                  <a:stretch>
                                    <a:fillRect/>
                                  </a:stretch>
                                </pic:blipFill>
                                <pic:spPr>
                                  <a:xfrm>
                                    <a:off x="0" y="0"/>
                                    <a:ext cx="446449" cy="446449"/>
                                  </a:xfrm>
                                  <a:prstGeom prst="rect">
                                    <a:avLst/>
                                  </a:prstGeom>
                                </pic:spPr>
                              </pic:pic>
                            </a:graphicData>
                          </a:graphic>
                        </wp:inline>
                      </w:drawing>
                    </w:r>
                  </w:p>
                </w:txbxContent>
              </v:textbox>
            </v:shape>
          </v:group>
        </w:pict>
      </w:r>
      <w:bookmarkStart w:id="132" w:name="_Toc505602428"/>
      <w:r w:rsidR="003855B2" w:rsidRPr="00E07C66">
        <w:rPr>
          <w:rFonts w:ascii="Arial" w:hAnsi="Arial" w:cs="Arial"/>
          <w:color w:val="000000" w:themeColor="text1"/>
          <w:sz w:val="28"/>
          <w:szCs w:val="28"/>
          <w:lang w:val="ro-RO"/>
        </w:rPr>
        <w:t>neimplementării PU</w:t>
      </w:r>
      <w:bookmarkEnd w:id="127"/>
      <w:bookmarkEnd w:id="128"/>
      <w:r w:rsidR="003855B2" w:rsidRPr="00E07C66">
        <w:rPr>
          <w:rFonts w:ascii="Arial" w:hAnsi="Arial" w:cs="Arial"/>
          <w:color w:val="000000" w:themeColor="text1"/>
          <w:sz w:val="28"/>
          <w:szCs w:val="28"/>
          <w:lang w:val="ro-RO"/>
        </w:rPr>
        <w:t>Z</w:t>
      </w:r>
      <w:bookmarkEnd w:id="129"/>
      <w:bookmarkEnd w:id="130"/>
      <w:bookmarkEnd w:id="132"/>
    </w:p>
    <w:p w:rsidR="003855B2" w:rsidRPr="00E07C66" w:rsidRDefault="003855B2" w:rsidP="003855B2">
      <w:pPr>
        <w:rPr>
          <w:rFonts w:cs="Arial"/>
          <w:sz w:val="24"/>
          <w:szCs w:val="24"/>
          <w:lang w:val="ro-RO"/>
        </w:rPr>
      </w:pPr>
    </w:p>
    <w:p w:rsidR="003855B2" w:rsidRPr="00E07C66" w:rsidRDefault="003855B2" w:rsidP="003855B2">
      <w:pPr>
        <w:rPr>
          <w:rFonts w:cs="Arial"/>
          <w:sz w:val="24"/>
          <w:szCs w:val="24"/>
          <w:lang w:val="ro-RO"/>
        </w:rPr>
      </w:pPr>
    </w:p>
    <w:p w:rsidR="003855B2" w:rsidRPr="00E07C66" w:rsidRDefault="003855B2" w:rsidP="003855B2">
      <w:pPr>
        <w:rPr>
          <w:rFonts w:cs="Arial"/>
          <w:sz w:val="24"/>
          <w:szCs w:val="24"/>
          <w:lang w:val="ro-RO"/>
        </w:rPr>
      </w:pPr>
    </w:p>
    <w:p w:rsidR="003855B2" w:rsidRPr="00E07C66" w:rsidRDefault="003855B2" w:rsidP="003855B2">
      <w:pPr>
        <w:pStyle w:val="Heading3"/>
        <w:spacing w:before="0" w:line="360" w:lineRule="auto"/>
        <w:jc w:val="center"/>
        <w:rPr>
          <w:rFonts w:cs="Arial"/>
          <w:sz w:val="24"/>
          <w:szCs w:val="24"/>
        </w:rPr>
      </w:pPr>
      <w:r w:rsidRPr="00E07C66">
        <w:rPr>
          <w:rFonts w:cs="Arial"/>
          <w:sz w:val="24"/>
          <w:szCs w:val="24"/>
        </w:rPr>
        <w:tab/>
      </w:r>
      <w:bookmarkStart w:id="133" w:name="_Toc393621753"/>
      <w:bookmarkStart w:id="134" w:name="_Toc405627518"/>
    </w:p>
    <w:p w:rsidR="003855B2" w:rsidRPr="00E07C66" w:rsidRDefault="003855B2" w:rsidP="00C26EA4">
      <w:pPr>
        <w:pStyle w:val="Heading3"/>
        <w:spacing w:before="0" w:line="360" w:lineRule="auto"/>
        <w:jc w:val="center"/>
        <w:rPr>
          <w:rFonts w:asciiTheme="minorHAnsi" w:hAnsiTheme="minorHAnsi"/>
          <w:color w:val="000000" w:themeColor="text1"/>
          <w:sz w:val="28"/>
          <w:szCs w:val="28"/>
        </w:rPr>
      </w:pPr>
      <w:bookmarkStart w:id="135" w:name="_Toc421016061"/>
      <w:bookmarkStart w:id="136" w:name="_Toc421016300"/>
      <w:bookmarkStart w:id="137" w:name="_Toc505602429"/>
      <w:r w:rsidRPr="00E07C66">
        <w:rPr>
          <w:rFonts w:asciiTheme="minorHAnsi" w:hAnsiTheme="minorHAnsi"/>
          <w:color w:val="000000" w:themeColor="text1"/>
          <w:sz w:val="28"/>
          <w:szCs w:val="28"/>
        </w:rPr>
        <w:t>3.3.1. Riscurile naturale</w:t>
      </w:r>
      <w:bookmarkEnd w:id="133"/>
      <w:bookmarkEnd w:id="134"/>
      <w:bookmarkEnd w:id="135"/>
      <w:bookmarkEnd w:id="136"/>
      <w:bookmarkEnd w:id="137"/>
    </w:p>
    <w:p w:rsidR="009708BF" w:rsidRPr="00E07C66" w:rsidRDefault="009708BF" w:rsidP="009708BF">
      <w:pPr>
        <w:pStyle w:val="ALINIAT"/>
        <w:spacing w:line="360" w:lineRule="auto"/>
        <w:rPr>
          <w:rFonts w:asciiTheme="minorHAnsi" w:hAnsiTheme="minorHAnsi"/>
          <w:lang w:val="ro-RO"/>
        </w:rPr>
      </w:pPr>
      <w:r w:rsidRPr="00E07C66">
        <w:rPr>
          <w:rFonts w:asciiTheme="minorHAnsi" w:hAnsiTheme="minorHAnsi"/>
          <w:lang w:val="ro-RO"/>
        </w:rPr>
        <w:t>Terenurile, în afara unor procese relativ continue care le deteriorează şi le degradează, sunt supuse efectelor unor riscuri naturale cu urmări grave asupra lor şi importante pagube materiale, uneori şi cu pierderi de vieţi omeneşti. În general, sunt considerate riscuri naturale acele evenimente care schimbă într-un timp relativ scurt şi cu un grad apreciabil de violenţă o stare de echilibru existentă. În literatura de specialitate din acest domeniu, nu prea dezvoltată şi destul de fragmentată, sunt considerate riscuri naturale următoarele:</w:t>
      </w:r>
    </w:p>
    <w:p w:rsidR="009708BF" w:rsidRPr="00E07C66" w:rsidRDefault="009708BF" w:rsidP="00A24E5D">
      <w:pPr>
        <w:pStyle w:val="ALINIAT"/>
        <w:numPr>
          <w:ilvl w:val="0"/>
          <w:numId w:val="27"/>
        </w:numPr>
        <w:spacing w:line="360" w:lineRule="auto"/>
        <w:rPr>
          <w:rFonts w:asciiTheme="minorHAnsi" w:hAnsiTheme="minorHAnsi"/>
          <w:lang w:val="ro-RO"/>
        </w:rPr>
      </w:pPr>
      <w:r w:rsidRPr="00E07C66">
        <w:rPr>
          <w:rFonts w:asciiTheme="minorHAnsi" w:hAnsiTheme="minorHAnsi"/>
          <w:lang w:val="ro-RO"/>
        </w:rPr>
        <w:t>inundaţiile provocate de reţeaua apelor interioare, datorită ploilor, topirii zăpezilor, ruperii sau distrugerii accidentale a unor lucrări hidrotehnice (caracter antropic), blocarea scurgerii apelor datorită gheţurilor, împotmolire;</w:t>
      </w:r>
    </w:p>
    <w:p w:rsidR="009708BF" w:rsidRPr="00E07C66" w:rsidRDefault="009708BF" w:rsidP="00A24E5D">
      <w:pPr>
        <w:pStyle w:val="ALINIAT"/>
        <w:numPr>
          <w:ilvl w:val="0"/>
          <w:numId w:val="27"/>
        </w:numPr>
        <w:spacing w:line="360" w:lineRule="auto"/>
        <w:rPr>
          <w:rFonts w:asciiTheme="minorHAnsi" w:hAnsiTheme="minorHAnsi"/>
          <w:lang w:val="ro-RO"/>
        </w:rPr>
      </w:pPr>
      <w:r w:rsidRPr="00E07C66">
        <w:rPr>
          <w:rFonts w:asciiTheme="minorHAnsi" w:hAnsiTheme="minorHAnsi"/>
          <w:lang w:val="ro-RO"/>
        </w:rPr>
        <w:t>cutremurele de origine tectonică;</w:t>
      </w:r>
    </w:p>
    <w:p w:rsidR="009708BF" w:rsidRPr="00E07C66" w:rsidRDefault="009708BF" w:rsidP="00A24E5D">
      <w:pPr>
        <w:pStyle w:val="ALINIAT"/>
        <w:numPr>
          <w:ilvl w:val="0"/>
          <w:numId w:val="27"/>
        </w:numPr>
        <w:spacing w:line="360" w:lineRule="auto"/>
        <w:rPr>
          <w:rFonts w:asciiTheme="minorHAnsi" w:hAnsiTheme="minorHAnsi"/>
          <w:lang w:val="ro-RO"/>
        </w:rPr>
      </w:pPr>
      <w:r w:rsidRPr="00E07C66">
        <w:rPr>
          <w:rFonts w:asciiTheme="minorHAnsi" w:hAnsiTheme="minorHAnsi"/>
          <w:lang w:val="ro-RO"/>
        </w:rPr>
        <w:t>alunecările de teren, prăbuşirile, avalanşele de pământ sau roci (mai rar având în vedere caracterul destul de uniform al comunei cu o variaţie foarte mică a cotelor pe axa verticală).</w:t>
      </w:r>
    </w:p>
    <w:p w:rsidR="00B72AD4" w:rsidRPr="00E07C66" w:rsidRDefault="00B72AD4" w:rsidP="00B72AD4">
      <w:pPr>
        <w:pStyle w:val="Style9"/>
        <w:widowControl/>
        <w:spacing w:line="360" w:lineRule="auto"/>
        <w:ind w:firstLine="720"/>
        <w:jc w:val="both"/>
        <w:rPr>
          <w:rStyle w:val="FontStyle12"/>
          <w:rFonts w:asciiTheme="minorHAnsi" w:eastAsia="SimSun" w:hAnsiTheme="minorHAnsi" w:cs="Arial"/>
          <w:sz w:val="24"/>
          <w:szCs w:val="24"/>
          <w:lang w:val="ro-RO"/>
        </w:rPr>
      </w:pPr>
      <w:r w:rsidRPr="00E07C66">
        <w:rPr>
          <w:rStyle w:val="FontStyle12"/>
          <w:rFonts w:asciiTheme="minorHAnsi" w:eastAsia="SimSun" w:hAnsiTheme="minorHAnsi" w:cs="Arial"/>
          <w:sz w:val="24"/>
          <w:szCs w:val="24"/>
          <w:lang w:val="ro-RO"/>
        </w:rPr>
        <w:t xml:space="preserve">Terenurile cu nr. cad. </w:t>
      </w:r>
      <w:r w:rsidR="009708BF" w:rsidRPr="00E07C66">
        <w:rPr>
          <w:rStyle w:val="FontStyle12"/>
          <w:rFonts w:asciiTheme="minorHAnsi" w:eastAsia="SimSun" w:hAnsiTheme="minorHAnsi" w:cs="Arial"/>
          <w:sz w:val="24"/>
          <w:szCs w:val="24"/>
          <w:lang w:val="ro-RO"/>
        </w:rPr>
        <w:t xml:space="preserve"> </w:t>
      </w:r>
      <w:r w:rsidRPr="00E07C66">
        <w:rPr>
          <w:rFonts w:asciiTheme="minorHAnsi" w:hAnsiTheme="minorHAnsi" w:cs="Arial"/>
          <w:lang w:val="ro-RO"/>
        </w:rPr>
        <w:t xml:space="preserve">62011 şi nr. cad. 62058 </w:t>
      </w:r>
      <w:r w:rsidRPr="00E07C66">
        <w:rPr>
          <w:rStyle w:val="FontStyle12"/>
          <w:rFonts w:asciiTheme="minorHAnsi" w:eastAsia="SimSun" w:hAnsiTheme="minorHAnsi" w:cs="Arial"/>
          <w:sz w:val="24"/>
          <w:szCs w:val="24"/>
          <w:lang w:val="ro-RO"/>
        </w:rPr>
        <w:t>nu prezintă</w:t>
      </w:r>
      <w:r w:rsidR="009708BF" w:rsidRPr="00E07C66">
        <w:rPr>
          <w:rStyle w:val="FontStyle12"/>
          <w:rFonts w:asciiTheme="minorHAnsi" w:eastAsia="SimSun" w:hAnsiTheme="minorHAnsi" w:cs="Arial"/>
          <w:sz w:val="24"/>
          <w:szCs w:val="24"/>
          <w:lang w:val="ro-RO"/>
        </w:rPr>
        <w:t xml:space="preserve"> pericol de inundare. </w:t>
      </w:r>
      <w:r w:rsidRPr="00E07C66">
        <w:rPr>
          <w:rStyle w:val="FontStyle12"/>
          <w:rFonts w:asciiTheme="minorHAnsi" w:eastAsia="SimSun" w:hAnsiTheme="minorHAnsi" w:cs="Arial"/>
          <w:sz w:val="24"/>
          <w:szCs w:val="24"/>
          <w:lang w:val="ro-RO"/>
        </w:rPr>
        <w:t>Apele pluviale se scurg pe panta</w:t>
      </w:r>
      <w:r w:rsidR="009708BF" w:rsidRPr="00E07C66">
        <w:rPr>
          <w:rStyle w:val="FontStyle12"/>
          <w:rFonts w:asciiTheme="minorHAnsi" w:eastAsia="SimSun" w:hAnsiTheme="minorHAnsi" w:cs="Arial"/>
          <w:sz w:val="24"/>
          <w:szCs w:val="24"/>
          <w:lang w:val="ro-RO"/>
        </w:rPr>
        <w:t xml:space="preserve"> terenului spre nord-vest. </w:t>
      </w:r>
      <w:r w:rsidRPr="00E07C66">
        <w:rPr>
          <w:rStyle w:val="FontStyle12"/>
          <w:rFonts w:asciiTheme="minorHAnsi" w:eastAsia="SimSun" w:hAnsiTheme="minorHAnsi" w:cs="Arial"/>
          <w:sz w:val="24"/>
          <w:szCs w:val="24"/>
          <w:lang w:val="ro-RO"/>
        </w:rPr>
        <w:t xml:space="preserve">Zona în care este situat amplasamentul este stabilă, nu sunt alunecări sau curgeri de teren şi nici eroziuni sau pericol potenţial de erodare a terenului. </w:t>
      </w:r>
    </w:p>
    <w:p w:rsidR="006340B0" w:rsidRPr="00E07C66" w:rsidRDefault="006340B0" w:rsidP="006340B0">
      <w:pPr>
        <w:spacing w:line="360" w:lineRule="auto"/>
        <w:ind w:firstLine="706"/>
        <w:jc w:val="both"/>
        <w:rPr>
          <w:rFonts w:cs="Arial"/>
          <w:b/>
          <w:sz w:val="24"/>
          <w:szCs w:val="24"/>
          <w:lang w:val="ro-RO"/>
        </w:rPr>
      </w:pPr>
      <w:r w:rsidRPr="00E07C66">
        <w:rPr>
          <w:rStyle w:val="FontStyle12"/>
          <w:rFonts w:asciiTheme="minorHAnsi" w:eastAsia="SimSun" w:cs="Arial"/>
          <w:sz w:val="24"/>
          <w:szCs w:val="24"/>
          <w:lang w:val="ro-RO"/>
        </w:rPr>
        <w:t>Î</w:t>
      </w:r>
      <w:r w:rsidRPr="00E07C66">
        <w:rPr>
          <w:rStyle w:val="FontStyle12"/>
          <w:rFonts w:asciiTheme="minorHAnsi" w:eastAsiaTheme="minorEastAsia" w:cs="Arial"/>
          <w:sz w:val="24"/>
          <w:szCs w:val="24"/>
          <w:lang w:val="ro-RO"/>
        </w:rPr>
        <w:t>n conformitate cu Normativul</w:t>
      </w:r>
      <w:r w:rsidRPr="00E07C66">
        <w:rPr>
          <w:rStyle w:val="FontStyle12"/>
          <w:rFonts w:asciiTheme="minorHAnsi" w:eastAsia="SimSun" w:cs="Arial"/>
          <w:sz w:val="24"/>
          <w:szCs w:val="24"/>
          <w:lang w:val="ro-RO"/>
        </w:rPr>
        <w:t xml:space="preserve"> </w:t>
      </w:r>
      <w:r w:rsidRPr="00E07C66">
        <w:rPr>
          <w:rStyle w:val="FontStyle12"/>
          <w:rFonts w:asciiTheme="minorHAnsi" w:eastAsiaTheme="minorEastAsia" w:cs="Arial"/>
          <w:smallCaps/>
          <w:sz w:val="24"/>
          <w:szCs w:val="24"/>
          <w:lang w:val="ro-RO"/>
        </w:rPr>
        <w:t xml:space="preserve"> NP </w:t>
      </w:r>
      <w:r w:rsidRPr="00E07C66">
        <w:rPr>
          <w:rStyle w:val="FontStyle12"/>
          <w:rFonts w:asciiTheme="minorHAnsi" w:eastAsiaTheme="minorEastAsia" w:cs="Arial"/>
          <w:sz w:val="24"/>
          <w:szCs w:val="24"/>
          <w:lang w:val="ro-RO"/>
        </w:rPr>
        <w:t>074/2</w:t>
      </w:r>
      <w:r w:rsidRPr="00E07C66">
        <w:rPr>
          <w:rStyle w:val="FontStyle12"/>
          <w:rFonts w:asciiTheme="minorHAnsi" w:eastAsia="SimSun" w:cs="Arial"/>
          <w:sz w:val="24"/>
          <w:szCs w:val="24"/>
          <w:lang w:val="ro-RO"/>
        </w:rPr>
        <w:t>014, amplasamentul cercetat se încadrează î</w:t>
      </w:r>
      <w:r w:rsidRPr="00E07C66">
        <w:rPr>
          <w:rStyle w:val="FontStyle12"/>
          <w:rFonts w:asciiTheme="minorHAnsi" w:eastAsiaTheme="minorEastAsia" w:cs="Arial"/>
          <w:sz w:val="24"/>
          <w:szCs w:val="24"/>
          <w:lang w:val="ro-RO"/>
        </w:rPr>
        <w:t xml:space="preserve">n </w:t>
      </w:r>
      <w:r w:rsidRPr="00E07C66">
        <w:rPr>
          <w:rStyle w:val="FontStyle14"/>
          <w:rFonts w:asciiTheme="minorHAnsi" w:cs="Arial"/>
          <w:b w:val="0"/>
          <w:sz w:val="24"/>
          <w:szCs w:val="24"/>
          <w:lang w:val="ro-RO"/>
        </w:rPr>
        <w:t xml:space="preserve">categoria geotehnică </w:t>
      </w:r>
      <w:r w:rsidRPr="00E07C66">
        <w:rPr>
          <w:rStyle w:val="FontStyle12"/>
          <w:rFonts w:asciiTheme="minorHAnsi" w:eastAsiaTheme="minorEastAsia" w:cs="Arial"/>
          <w:sz w:val="24"/>
          <w:szCs w:val="24"/>
          <w:lang w:val="ro-RO"/>
        </w:rPr>
        <w:t xml:space="preserve">1 cu </w:t>
      </w:r>
      <w:r w:rsidRPr="00E07C66">
        <w:rPr>
          <w:rStyle w:val="FontStyle14"/>
          <w:rFonts w:asciiTheme="minorHAnsi" w:cs="Arial"/>
          <w:b w:val="0"/>
          <w:sz w:val="24"/>
          <w:szCs w:val="24"/>
          <w:lang w:val="ro-RO"/>
        </w:rPr>
        <w:t>risc geotehnic redus</w:t>
      </w:r>
      <w:r w:rsidRPr="00E07C66">
        <w:rPr>
          <w:rStyle w:val="FontStyle14"/>
          <w:rFonts w:asciiTheme="minorHAnsi" w:cs="Arial"/>
          <w:sz w:val="24"/>
          <w:szCs w:val="24"/>
          <w:lang w:val="ro-RO"/>
        </w:rPr>
        <w:t>.</w:t>
      </w:r>
      <w:r w:rsidRPr="00E07C66">
        <w:rPr>
          <w:rFonts w:cs="Arial"/>
          <w:iCs/>
          <w:sz w:val="24"/>
          <w:szCs w:val="24"/>
          <w:lang w:val="ro-RO"/>
        </w:rPr>
        <w:t xml:space="preserve"> Calculul terenului de fundare se va efectua pe baza presiunilor convenţionale, terenul din zona activă permiţând acest lucru. </w:t>
      </w:r>
      <w:r w:rsidRPr="00E07C66">
        <w:rPr>
          <w:rFonts w:cs="Arial"/>
          <w:sz w:val="24"/>
          <w:szCs w:val="24"/>
          <w:lang w:val="ro-RO"/>
        </w:rPr>
        <w:t>Conform P100/2013, amplasamentul este caracterizat de o acceleraţie a terenului pentru proiectare a</w:t>
      </w:r>
      <w:r w:rsidRPr="00E07C66">
        <w:rPr>
          <w:rFonts w:cs="Arial"/>
          <w:sz w:val="24"/>
          <w:szCs w:val="24"/>
          <w:vertAlign w:val="subscript"/>
          <w:lang w:val="ro-RO"/>
        </w:rPr>
        <w:t>g</w:t>
      </w:r>
      <w:r w:rsidRPr="00E07C66">
        <w:rPr>
          <w:rFonts w:cs="Arial"/>
          <w:sz w:val="24"/>
          <w:szCs w:val="24"/>
          <w:lang w:val="ro-RO"/>
        </w:rPr>
        <w:t>=0,35g şi Tc=0,70 sec.</w:t>
      </w:r>
    </w:p>
    <w:p w:rsidR="006340B0" w:rsidRPr="00E07C66" w:rsidRDefault="006340B0" w:rsidP="00C26EA4">
      <w:pPr>
        <w:pStyle w:val="Heading3"/>
        <w:spacing w:line="360" w:lineRule="auto"/>
        <w:jc w:val="center"/>
        <w:rPr>
          <w:rFonts w:asciiTheme="minorHAnsi" w:hAnsiTheme="minorHAnsi"/>
          <w:color w:val="000000" w:themeColor="text1"/>
          <w:sz w:val="28"/>
          <w:szCs w:val="28"/>
        </w:rPr>
      </w:pPr>
      <w:bookmarkStart w:id="138" w:name="_Toc393621754"/>
      <w:bookmarkStart w:id="139" w:name="_Toc405627519"/>
      <w:bookmarkStart w:id="140" w:name="_Toc421016062"/>
      <w:bookmarkStart w:id="141" w:name="_Toc421016301"/>
      <w:bookmarkStart w:id="142" w:name="_Toc505602430"/>
      <w:r w:rsidRPr="00E07C66">
        <w:rPr>
          <w:rFonts w:asciiTheme="minorHAnsi" w:hAnsiTheme="minorHAnsi"/>
          <w:color w:val="000000" w:themeColor="text1"/>
          <w:sz w:val="28"/>
          <w:szCs w:val="28"/>
        </w:rPr>
        <w:lastRenderedPageBreak/>
        <w:t>3.3.2. Atmosfera</w:t>
      </w:r>
      <w:bookmarkEnd w:id="138"/>
      <w:bookmarkEnd w:id="139"/>
      <w:bookmarkEnd w:id="140"/>
      <w:bookmarkEnd w:id="141"/>
      <w:bookmarkEnd w:id="142"/>
    </w:p>
    <w:p w:rsidR="006340B0" w:rsidRPr="00E07C66" w:rsidRDefault="006340B0" w:rsidP="006340B0">
      <w:pPr>
        <w:pStyle w:val="ALINIAT"/>
        <w:spacing w:line="360" w:lineRule="auto"/>
        <w:rPr>
          <w:rFonts w:asciiTheme="minorHAnsi" w:hAnsiTheme="minorHAnsi"/>
          <w:lang w:val="ro-RO"/>
        </w:rPr>
      </w:pPr>
      <w:r w:rsidRPr="00E07C66">
        <w:rPr>
          <w:rFonts w:asciiTheme="minorHAnsi" w:hAnsiTheme="minorHAnsi"/>
          <w:lang w:val="ro-RO"/>
        </w:rPr>
        <w:t xml:space="preserve">Calitatea aerului este afectată prin gestionarea necorespunzătoare a activităţilor antropice cu potenţial poluator. </w:t>
      </w:r>
    </w:p>
    <w:p w:rsidR="006340B0" w:rsidRPr="00E07C66" w:rsidRDefault="006340B0" w:rsidP="006340B0">
      <w:pPr>
        <w:autoSpaceDE w:val="0"/>
        <w:autoSpaceDN w:val="0"/>
        <w:spacing w:after="0" w:line="360" w:lineRule="auto"/>
        <w:ind w:firstLine="741"/>
        <w:jc w:val="both"/>
        <w:rPr>
          <w:color w:val="000000"/>
          <w:sz w:val="24"/>
          <w:szCs w:val="24"/>
          <w:lang w:val="ro-RO"/>
        </w:rPr>
      </w:pPr>
      <w:r w:rsidRPr="00E07C66">
        <w:rPr>
          <w:color w:val="000000"/>
          <w:sz w:val="24"/>
          <w:szCs w:val="24"/>
          <w:lang w:val="ro-RO"/>
        </w:rPr>
        <w:t>Sursele de poluare a aerului în regiunea studiată</w:t>
      </w:r>
      <w:r w:rsidRPr="00E07C66">
        <w:rPr>
          <w:rFonts w:cs="Calibri"/>
          <w:sz w:val="24"/>
          <w:szCs w:val="24"/>
          <w:lang w:val="ro-RO"/>
        </w:rPr>
        <w:t xml:space="preserve"> </w:t>
      </w:r>
      <w:r w:rsidRPr="00E07C66">
        <w:rPr>
          <w:color w:val="000000"/>
          <w:sz w:val="24"/>
          <w:szCs w:val="24"/>
          <w:lang w:val="ro-RO"/>
        </w:rPr>
        <w:t xml:space="preserve">sunt: </w:t>
      </w:r>
    </w:p>
    <w:p w:rsidR="006340B0" w:rsidRPr="00E07C66" w:rsidRDefault="006340B0" w:rsidP="00A24E5D">
      <w:pPr>
        <w:widowControl w:val="0"/>
        <w:numPr>
          <w:ilvl w:val="0"/>
          <w:numId w:val="28"/>
        </w:numPr>
        <w:autoSpaceDE w:val="0"/>
        <w:autoSpaceDN w:val="0"/>
        <w:adjustRightInd w:val="0"/>
        <w:spacing w:after="0" w:line="360" w:lineRule="auto"/>
        <w:ind w:left="1080"/>
        <w:jc w:val="both"/>
        <w:textAlignment w:val="baseline"/>
        <w:rPr>
          <w:color w:val="000000"/>
          <w:sz w:val="24"/>
          <w:szCs w:val="24"/>
          <w:lang w:val="ro-RO"/>
        </w:rPr>
      </w:pPr>
      <w:r w:rsidRPr="00E07C66">
        <w:rPr>
          <w:color w:val="000000"/>
          <w:sz w:val="24"/>
          <w:szCs w:val="24"/>
          <w:lang w:val="ro-RO"/>
        </w:rPr>
        <w:t>agricultură, dejecţii - oxizi de azot, mirosuri neplăcute;</w:t>
      </w:r>
    </w:p>
    <w:p w:rsidR="006340B0" w:rsidRPr="00E07C66" w:rsidRDefault="006340B0" w:rsidP="00A24E5D">
      <w:pPr>
        <w:widowControl w:val="0"/>
        <w:numPr>
          <w:ilvl w:val="0"/>
          <w:numId w:val="28"/>
        </w:numPr>
        <w:autoSpaceDE w:val="0"/>
        <w:autoSpaceDN w:val="0"/>
        <w:adjustRightInd w:val="0"/>
        <w:spacing w:after="0" w:line="360" w:lineRule="auto"/>
        <w:ind w:left="1080"/>
        <w:jc w:val="both"/>
        <w:textAlignment w:val="baseline"/>
        <w:rPr>
          <w:color w:val="000000"/>
          <w:sz w:val="24"/>
          <w:szCs w:val="24"/>
          <w:lang w:val="ro-RO"/>
        </w:rPr>
      </w:pPr>
      <w:r w:rsidRPr="00E07C66">
        <w:rPr>
          <w:color w:val="000000"/>
          <w:sz w:val="24"/>
          <w:szCs w:val="24"/>
          <w:lang w:val="ro-RO"/>
        </w:rPr>
        <w:t>fermentaţii (descompunerea materiilor organice vegetale şi animale) – emisii de CH</w:t>
      </w:r>
      <w:r w:rsidRPr="00E07C66">
        <w:rPr>
          <w:color w:val="000000"/>
          <w:sz w:val="24"/>
          <w:szCs w:val="24"/>
          <w:vertAlign w:val="subscript"/>
          <w:lang w:val="ro-RO"/>
        </w:rPr>
        <w:t>4</w:t>
      </w:r>
      <w:r w:rsidRPr="00E07C66">
        <w:rPr>
          <w:color w:val="000000"/>
          <w:sz w:val="24"/>
          <w:szCs w:val="24"/>
          <w:lang w:val="ro-RO"/>
        </w:rPr>
        <w:t>;</w:t>
      </w:r>
    </w:p>
    <w:p w:rsidR="006340B0" w:rsidRPr="00E07C66" w:rsidRDefault="00752EBB" w:rsidP="00A24E5D">
      <w:pPr>
        <w:widowControl w:val="0"/>
        <w:numPr>
          <w:ilvl w:val="0"/>
          <w:numId w:val="28"/>
        </w:numPr>
        <w:autoSpaceDE w:val="0"/>
        <w:autoSpaceDN w:val="0"/>
        <w:adjustRightInd w:val="0"/>
        <w:spacing w:after="0" w:line="360" w:lineRule="auto"/>
        <w:ind w:left="1080"/>
        <w:jc w:val="both"/>
        <w:textAlignment w:val="baseline"/>
        <w:rPr>
          <w:color w:val="000000"/>
          <w:sz w:val="24"/>
          <w:szCs w:val="24"/>
          <w:lang w:val="ro-RO"/>
        </w:rPr>
      </w:pPr>
      <w:r w:rsidRPr="00E07C66">
        <w:rPr>
          <w:color w:val="000000"/>
          <w:sz w:val="24"/>
          <w:szCs w:val="24"/>
          <w:lang w:val="ro-RO"/>
        </w:rPr>
        <w:t xml:space="preserve">arderea combustibililor </w:t>
      </w:r>
      <w:r w:rsidR="006340B0" w:rsidRPr="00E07C66">
        <w:rPr>
          <w:color w:val="000000"/>
          <w:sz w:val="24"/>
          <w:szCs w:val="24"/>
          <w:lang w:val="ro-RO"/>
        </w:rPr>
        <w:t>solizi, incendierea maselor vegetale – emisii de CO</w:t>
      </w:r>
      <w:r w:rsidR="006340B0" w:rsidRPr="00E07C66">
        <w:rPr>
          <w:color w:val="000000"/>
          <w:sz w:val="24"/>
          <w:szCs w:val="24"/>
          <w:vertAlign w:val="subscript"/>
          <w:lang w:val="ro-RO"/>
        </w:rPr>
        <w:t xml:space="preserve">2 </w:t>
      </w:r>
      <w:r w:rsidR="006340B0" w:rsidRPr="00E07C66">
        <w:rPr>
          <w:color w:val="000000"/>
          <w:sz w:val="24"/>
          <w:szCs w:val="24"/>
          <w:lang w:val="ro-RO"/>
        </w:rPr>
        <w:t>, suspensii;</w:t>
      </w:r>
    </w:p>
    <w:p w:rsidR="006340B0" w:rsidRPr="00E07C66" w:rsidRDefault="006340B0" w:rsidP="00A24E5D">
      <w:pPr>
        <w:widowControl w:val="0"/>
        <w:numPr>
          <w:ilvl w:val="0"/>
          <w:numId w:val="28"/>
        </w:numPr>
        <w:autoSpaceDE w:val="0"/>
        <w:autoSpaceDN w:val="0"/>
        <w:adjustRightInd w:val="0"/>
        <w:spacing w:after="0" w:line="360" w:lineRule="auto"/>
        <w:ind w:left="1080"/>
        <w:jc w:val="both"/>
        <w:textAlignment w:val="baseline"/>
        <w:rPr>
          <w:color w:val="000000"/>
          <w:sz w:val="24"/>
          <w:szCs w:val="24"/>
          <w:lang w:val="ro-RO"/>
        </w:rPr>
      </w:pPr>
      <w:r w:rsidRPr="00E07C66">
        <w:rPr>
          <w:color w:val="000000"/>
          <w:sz w:val="24"/>
          <w:szCs w:val="24"/>
          <w:lang w:val="ro-RO"/>
        </w:rPr>
        <w:t>trafic rutier - emisii de CO, CO</w:t>
      </w:r>
      <w:r w:rsidRPr="00E07C66">
        <w:rPr>
          <w:color w:val="000000"/>
          <w:sz w:val="24"/>
          <w:szCs w:val="24"/>
          <w:vertAlign w:val="subscript"/>
          <w:lang w:val="ro-RO"/>
        </w:rPr>
        <w:t>2</w:t>
      </w:r>
      <w:r w:rsidRPr="00E07C66">
        <w:rPr>
          <w:color w:val="000000"/>
          <w:sz w:val="24"/>
          <w:szCs w:val="24"/>
          <w:lang w:val="ro-RO"/>
        </w:rPr>
        <w:t>,  praf , pulberi.</w:t>
      </w:r>
    </w:p>
    <w:p w:rsidR="006340B0" w:rsidRPr="00E07C66" w:rsidRDefault="006340B0" w:rsidP="006340B0">
      <w:pPr>
        <w:autoSpaceDE w:val="0"/>
        <w:autoSpaceDN w:val="0"/>
        <w:spacing w:after="0" w:line="360" w:lineRule="auto"/>
        <w:ind w:firstLine="706"/>
        <w:jc w:val="both"/>
        <w:rPr>
          <w:rFonts w:eastAsia="Times New Roman" w:cs="Times New Roman"/>
          <w:color w:val="000000"/>
          <w:sz w:val="24"/>
          <w:szCs w:val="24"/>
          <w:lang w:val="ro-RO"/>
        </w:rPr>
      </w:pPr>
      <w:r w:rsidRPr="00E07C66">
        <w:rPr>
          <w:rFonts w:eastAsia="Times New Roman" w:cs="Times New Roman"/>
          <w:color w:val="000000"/>
          <w:sz w:val="24"/>
          <w:szCs w:val="24"/>
          <w:lang w:val="ro-RO"/>
        </w:rPr>
        <w:t>Emisiile rezultate din arderea necontrolată şi din procesele de fermentaţie a deşeurilor, mirosurile şi impactul vizual inestetic afectează calitatea vieţii locuitorilor din zonă. Aceste carenţe au un impact negativ atât asupra sănătăţii populaţiei, cât şi a mediului depreciind calitatea aerului.</w:t>
      </w:r>
    </w:p>
    <w:p w:rsidR="00752EBB" w:rsidRPr="00E07C66" w:rsidRDefault="00752EBB" w:rsidP="00752EBB">
      <w:pPr>
        <w:pStyle w:val="ALINIAT"/>
        <w:spacing w:line="360" w:lineRule="auto"/>
        <w:ind w:firstLine="630"/>
        <w:rPr>
          <w:rFonts w:asciiTheme="minorHAnsi" w:hAnsiTheme="minorHAnsi"/>
          <w:lang w:val="ro-RO"/>
        </w:rPr>
      </w:pPr>
      <w:r w:rsidRPr="00E07C66">
        <w:rPr>
          <w:rFonts w:asciiTheme="minorHAnsi" w:hAnsiTheme="minorHAnsi"/>
          <w:lang w:val="ro-RO"/>
        </w:rPr>
        <w:t xml:space="preserve">Pe teritoriul studiat nu există surse majore de poluare a aerului. Sursele locale cu caracter temporar-accidental (intermitent), reprezentate de sistemele de ardere pentru încălzirea locuinţelor şi a obiectivelor social economice, generează gaze şi pulberi specifice, mai ales în sezonul rece. </w:t>
      </w:r>
    </w:p>
    <w:p w:rsidR="00752EBB" w:rsidRPr="00E07C66" w:rsidRDefault="00752EBB" w:rsidP="00752EBB">
      <w:pPr>
        <w:pStyle w:val="ALINIAT"/>
        <w:spacing w:line="360" w:lineRule="auto"/>
        <w:ind w:firstLine="630"/>
        <w:rPr>
          <w:rFonts w:asciiTheme="minorHAnsi" w:hAnsiTheme="minorHAnsi"/>
          <w:lang w:val="ro-RO"/>
        </w:rPr>
      </w:pPr>
      <w:r w:rsidRPr="00E07C66">
        <w:rPr>
          <w:rFonts w:asciiTheme="minorHAnsi" w:hAnsiTheme="minorHAnsi"/>
          <w:lang w:val="ro-RO"/>
        </w:rPr>
        <w:t xml:space="preserve">În prezent, din activităţile desfăşurate pe amplasament pot rezulta doar deşeuri vegetale. Amplasarea grajdului şi a stânii poate modifica calitatea aerului din zonă prin degajarea de mirosuri neplăcute, dar pe o rază mică, în incintă. </w:t>
      </w:r>
    </w:p>
    <w:p w:rsidR="00752EBB" w:rsidRPr="00E07C66" w:rsidRDefault="00752EBB" w:rsidP="00752EBB">
      <w:pPr>
        <w:pStyle w:val="ALINIAT"/>
        <w:spacing w:line="360" w:lineRule="auto"/>
        <w:ind w:firstLine="630"/>
        <w:rPr>
          <w:rFonts w:asciiTheme="minorHAnsi" w:hAnsiTheme="minorHAnsi"/>
          <w:lang w:val="ro-RO"/>
        </w:rPr>
      </w:pPr>
      <w:r w:rsidRPr="00E07C66">
        <w:rPr>
          <w:rFonts w:asciiTheme="minorHAnsi" w:hAnsiTheme="minorHAnsi"/>
          <w:lang w:val="ro-RO"/>
        </w:rPr>
        <w:t xml:space="preserve">În perioada de construcţie a obiectivului se pot genera cantităţi crescute de suspensii în aer, în special prin intensificarea traficului în zonă. Vor rezulta deşeuri specifice funcţionării şantierului, în perioada de construcţie, care vor fi gestionate conform legislaţiei. Funcţionarea obiectivului presupune generarea de deşeuri menajere. Gestionarea acestora se va subordona măsurilor în domeniu aplicate le nivelul întregii </w:t>
      </w:r>
      <w:r w:rsidR="00023C24" w:rsidRPr="00E07C66">
        <w:rPr>
          <w:rFonts w:asciiTheme="minorHAnsi" w:hAnsiTheme="minorHAnsi"/>
          <w:lang w:val="ro-RO"/>
        </w:rPr>
        <w:t>localităţi</w:t>
      </w:r>
      <w:r w:rsidRPr="00E07C66">
        <w:rPr>
          <w:rFonts w:asciiTheme="minorHAnsi" w:hAnsiTheme="minorHAnsi"/>
          <w:lang w:val="ro-RO"/>
        </w:rPr>
        <w:t xml:space="preserve">. </w:t>
      </w:r>
    </w:p>
    <w:p w:rsidR="00752EBB" w:rsidRPr="00E07C66" w:rsidRDefault="00752EBB" w:rsidP="00752EBB">
      <w:pPr>
        <w:pStyle w:val="ALINIAT"/>
        <w:spacing w:line="360" w:lineRule="auto"/>
        <w:ind w:firstLine="630"/>
        <w:rPr>
          <w:rFonts w:asciiTheme="minorHAnsi" w:hAnsiTheme="minorHAnsi"/>
          <w:i/>
          <w:lang w:val="ro-RO"/>
        </w:rPr>
      </w:pPr>
      <w:r w:rsidRPr="00E07C66">
        <w:rPr>
          <w:rFonts w:asciiTheme="minorHAnsi" w:hAnsiTheme="minorHAnsi"/>
          <w:i/>
          <w:lang w:val="ro-RO"/>
        </w:rPr>
        <w:t>Neimplementarea PUZ nu va avea efecte asupra calităţii aerului din zonă, menţinându-se situaţia existentă.</w:t>
      </w:r>
    </w:p>
    <w:p w:rsidR="00C26EA4" w:rsidRPr="00E07C66" w:rsidRDefault="00C26EA4" w:rsidP="00C26EA4">
      <w:pPr>
        <w:pStyle w:val="Heading3"/>
        <w:spacing w:before="0" w:line="360" w:lineRule="auto"/>
        <w:jc w:val="center"/>
        <w:rPr>
          <w:rFonts w:asciiTheme="minorHAnsi" w:hAnsiTheme="minorHAnsi"/>
          <w:color w:val="000000" w:themeColor="text1"/>
          <w:sz w:val="28"/>
          <w:szCs w:val="28"/>
        </w:rPr>
      </w:pPr>
      <w:bookmarkStart w:id="143" w:name="_Toc405627520"/>
      <w:bookmarkStart w:id="144" w:name="_Toc421016063"/>
      <w:bookmarkStart w:id="145" w:name="_Toc421016302"/>
    </w:p>
    <w:p w:rsidR="00023C24" w:rsidRPr="00E07C66" w:rsidRDefault="00023C24" w:rsidP="00C26EA4">
      <w:pPr>
        <w:pStyle w:val="Heading3"/>
        <w:spacing w:before="0" w:line="360" w:lineRule="auto"/>
        <w:jc w:val="center"/>
        <w:rPr>
          <w:rFonts w:asciiTheme="minorHAnsi" w:hAnsiTheme="minorHAnsi"/>
          <w:color w:val="000000" w:themeColor="text1"/>
          <w:sz w:val="28"/>
          <w:szCs w:val="28"/>
        </w:rPr>
      </w:pPr>
      <w:bookmarkStart w:id="146" w:name="_Toc505602431"/>
      <w:r w:rsidRPr="00E07C66">
        <w:rPr>
          <w:rFonts w:asciiTheme="minorHAnsi" w:hAnsiTheme="minorHAnsi"/>
          <w:color w:val="000000" w:themeColor="text1"/>
          <w:sz w:val="28"/>
          <w:szCs w:val="28"/>
        </w:rPr>
        <w:t>3.3.3. Resursele de apă</w:t>
      </w:r>
      <w:bookmarkEnd w:id="143"/>
      <w:bookmarkEnd w:id="144"/>
      <w:bookmarkEnd w:id="145"/>
      <w:bookmarkEnd w:id="146"/>
    </w:p>
    <w:p w:rsidR="00627D37" w:rsidRPr="00E07C66" w:rsidRDefault="00627D37" w:rsidP="00627D37">
      <w:pPr>
        <w:autoSpaceDE w:val="0"/>
        <w:autoSpaceDN w:val="0"/>
        <w:adjustRightInd w:val="0"/>
        <w:spacing w:after="0" w:line="360" w:lineRule="auto"/>
        <w:ind w:firstLine="720"/>
        <w:jc w:val="both"/>
        <w:rPr>
          <w:rFonts w:cs="Calibri"/>
          <w:sz w:val="24"/>
          <w:szCs w:val="24"/>
          <w:lang w:val="ro-RO"/>
        </w:rPr>
      </w:pPr>
      <w:r w:rsidRPr="00E07C66">
        <w:rPr>
          <w:rFonts w:cs="Calibri"/>
          <w:sz w:val="24"/>
          <w:szCs w:val="24"/>
          <w:lang w:val="ro-RO"/>
        </w:rPr>
        <w:t>Ca</w:t>
      </w:r>
      <w:r w:rsidR="00B706AD" w:rsidRPr="00E07C66">
        <w:rPr>
          <w:rFonts w:cs="Calibri"/>
          <w:sz w:val="24"/>
          <w:szCs w:val="24"/>
          <w:lang w:val="ro-RO"/>
        </w:rPr>
        <w:t>litatea apei de suprafață și a apei</w:t>
      </w:r>
      <w:r w:rsidRPr="00E07C66">
        <w:rPr>
          <w:rFonts w:cs="Calibri"/>
          <w:sz w:val="24"/>
          <w:szCs w:val="24"/>
          <w:lang w:val="ro-RO"/>
        </w:rPr>
        <w:t xml:space="preserve"> din subteran </w:t>
      </w:r>
      <w:r w:rsidR="00B706AD" w:rsidRPr="00E07C66">
        <w:rPr>
          <w:rFonts w:cs="Calibri"/>
          <w:sz w:val="24"/>
          <w:szCs w:val="24"/>
          <w:lang w:val="ro-RO"/>
        </w:rPr>
        <w:t>în</w:t>
      </w:r>
      <w:r w:rsidRPr="00E07C66">
        <w:rPr>
          <w:rFonts w:cs="Calibri"/>
          <w:sz w:val="24"/>
          <w:szCs w:val="24"/>
          <w:lang w:val="ro-RO"/>
        </w:rPr>
        <w:t xml:space="preserve"> zona studiată se încadrează în parametrii normali. Calitatea apei este afectată în general de deversările de ape uzate menajere și industriale, activitățile din agricultură și de poluarea generată de platformele de deșeuri. În județul Bacău, în general apa este poluată cu substante organice.  </w:t>
      </w:r>
    </w:p>
    <w:p w:rsidR="00627D37" w:rsidRPr="00E07C66" w:rsidRDefault="00627D37" w:rsidP="00627D37">
      <w:pPr>
        <w:autoSpaceDE w:val="0"/>
        <w:autoSpaceDN w:val="0"/>
        <w:adjustRightInd w:val="0"/>
        <w:spacing w:after="0" w:line="360" w:lineRule="auto"/>
        <w:ind w:firstLine="630"/>
        <w:jc w:val="both"/>
        <w:rPr>
          <w:rFonts w:cs="Calibri"/>
          <w:sz w:val="24"/>
          <w:szCs w:val="24"/>
          <w:lang w:val="ro-RO"/>
        </w:rPr>
      </w:pPr>
      <w:r w:rsidRPr="00E07C66">
        <w:rPr>
          <w:rFonts w:cs="Calibri"/>
          <w:sz w:val="24"/>
          <w:szCs w:val="24"/>
          <w:lang w:val="ro-RO"/>
        </w:rPr>
        <w:t>Principalele surse de poluare sunt:</w:t>
      </w:r>
    </w:p>
    <w:p w:rsidR="00627D37" w:rsidRPr="00E07C66" w:rsidRDefault="00627D37" w:rsidP="00A24E5D">
      <w:pPr>
        <w:pStyle w:val="ListParagraph"/>
        <w:numPr>
          <w:ilvl w:val="0"/>
          <w:numId w:val="29"/>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evacuările de efluenți insuficient epurați din stațiile de epurare municipale și industriale;</w:t>
      </w:r>
    </w:p>
    <w:p w:rsidR="00627D37" w:rsidRPr="00E07C66" w:rsidRDefault="00627D37" w:rsidP="00A24E5D">
      <w:pPr>
        <w:pStyle w:val="ListParagraph"/>
        <w:numPr>
          <w:ilvl w:val="0"/>
          <w:numId w:val="29"/>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platformele industriale (industria metalurgică);</w:t>
      </w:r>
    </w:p>
    <w:p w:rsidR="00627D37" w:rsidRPr="00E07C66" w:rsidRDefault="00627D37" w:rsidP="00A24E5D">
      <w:pPr>
        <w:pStyle w:val="ListParagraph"/>
        <w:numPr>
          <w:ilvl w:val="0"/>
          <w:numId w:val="29"/>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depozitele de deșeuri municipale și industriale;</w:t>
      </w:r>
    </w:p>
    <w:p w:rsidR="00627D37" w:rsidRPr="00E07C66" w:rsidRDefault="00627D37" w:rsidP="00A24E5D">
      <w:pPr>
        <w:pStyle w:val="ListParagraph"/>
        <w:numPr>
          <w:ilvl w:val="0"/>
          <w:numId w:val="29"/>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poluanții generați din agricultură (nutrienți), deșeuri generate în gospodării, deșeuri provenite din construcții.</w:t>
      </w:r>
    </w:p>
    <w:p w:rsidR="0000574E" w:rsidRPr="00E07C66" w:rsidRDefault="0000574E" w:rsidP="00627D37">
      <w:pPr>
        <w:autoSpaceDE w:val="0"/>
        <w:autoSpaceDN w:val="0"/>
        <w:adjustRightInd w:val="0"/>
        <w:spacing w:after="0" w:line="360" w:lineRule="auto"/>
        <w:ind w:firstLine="630"/>
        <w:jc w:val="both"/>
        <w:rPr>
          <w:rFonts w:cs="Calibri"/>
          <w:sz w:val="24"/>
          <w:szCs w:val="24"/>
          <w:lang w:val="ro-RO"/>
        </w:rPr>
      </w:pPr>
      <w:r w:rsidRPr="00E07C66">
        <w:rPr>
          <w:rFonts w:cs="Calibri"/>
          <w:sz w:val="24"/>
          <w:szCs w:val="24"/>
          <w:lang w:val="ro-RO"/>
        </w:rPr>
        <w:t xml:space="preserve">Amplasamentul studiat se învecinează cu albia </w:t>
      </w:r>
      <w:r w:rsidR="00B939A3" w:rsidRPr="00E07C66">
        <w:rPr>
          <w:rFonts w:cs="Calibri"/>
          <w:sz w:val="24"/>
          <w:szCs w:val="24"/>
          <w:lang w:val="ro-RO"/>
        </w:rPr>
        <w:t>pâ</w:t>
      </w:r>
      <w:r w:rsidRPr="00E07C66">
        <w:rPr>
          <w:rFonts w:cs="Calibri"/>
          <w:sz w:val="24"/>
          <w:szCs w:val="24"/>
          <w:lang w:val="ro-RO"/>
        </w:rPr>
        <w:t xml:space="preserve">râului Slănic. </w:t>
      </w:r>
      <w:r w:rsidR="00766B19" w:rsidRPr="00E07C66">
        <w:rPr>
          <w:rFonts w:cs="Calibri"/>
          <w:sz w:val="24"/>
          <w:szCs w:val="24"/>
          <w:lang w:val="ro-RO"/>
        </w:rPr>
        <w:t xml:space="preserve">În </w:t>
      </w:r>
      <w:r w:rsidR="00FC3BFB" w:rsidRPr="00E07C66">
        <w:rPr>
          <w:rFonts w:cs="Calibri"/>
          <w:sz w:val="24"/>
          <w:szCs w:val="24"/>
          <w:lang w:val="ro-RO"/>
        </w:rPr>
        <w:t>apropiere</w:t>
      </w:r>
      <w:r w:rsidR="00A333FB" w:rsidRPr="00E07C66">
        <w:rPr>
          <w:rFonts w:cs="Calibri"/>
          <w:sz w:val="24"/>
          <w:szCs w:val="24"/>
          <w:lang w:val="ro-RO"/>
        </w:rPr>
        <w:t xml:space="preserve"> nu există obiective/activităţi din categoriile enumerate mai sus, </w:t>
      </w:r>
      <w:r w:rsidR="00766B19" w:rsidRPr="00E07C66">
        <w:rPr>
          <w:rFonts w:cs="Calibri"/>
          <w:sz w:val="24"/>
          <w:szCs w:val="24"/>
          <w:lang w:val="ro-RO"/>
        </w:rPr>
        <w:t xml:space="preserve">cu potenţial poluator pentru </w:t>
      </w:r>
      <w:r w:rsidR="00A333FB" w:rsidRPr="00E07C66">
        <w:rPr>
          <w:rFonts w:cs="Calibri"/>
          <w:sz w:val="24"/>
          <w:szCs w:val="24"/>
          <w:lang w:val="ro-RO"/>
        </w:rPr>
        <w:t xml:space="preserve">acest curs de </w:t>
      </w:r>
      <w:r w:rsidR="00766B19" w:rsidRPr="00E07C66">
        <w:rPr>
          <w:rFonts w:cs="Calibri"/>
          <w:sz w:val="24"/>
          <w:szCs w:val="24"/>
          <w:lang w:val="ro-RO"/>
        </w:rPr>
        <w:t>apă.</w:t>
      </w:r>
    </w:p>
    <w:p w:rsidR="00627D37" w:rsidRPr="00E07C66" w:rsidRDefault="00627D37" w:rsidP="00627D37">
      <w:pPr>
        <w:autoSpaceDE w:val="0"/>
        <w:autoSpaceDN w:val="0"/>
        <w:adjustRightInd w:val="0"/>
        <w:spacing w:after="0" w:line="360" w:lineRule="auto"/>
        <w:ind w:firstLine="630"/>
        <w:jc w:val="both"/>
        <w:rPr>
          <w:rFonts w:cs="Calibri"/>
          <w:sz w:val="24"/>
          <w:szCs w:val="24"/>
          <w:lang w:val="ro-RO"/>
        </w:rPr>
      </w:pPr>
      <w:r w:rsidRPr="00E07C66">
        <w:rPr>
          <w:rFonts w:cs="Calibri"/>
          <w:sz w:val="24"/>
          <w:szCs w:val="24"/>
          <w:lang w:val="ro-RO"/>
        </w:rPr>
        <w:t>Sursele de poluare a apei din subteran includ:</w:t>
      </w:r>
    </w:p>
    <w:p w:rsidR="00627D37" w:rsidRPr="00E07C66" w:rsidRDefault="00627D37" w:rsidP="00A24E5D">
      <w:pPr>
        <w:pStyle w:val="ListParagraph"/>
        <w:numPr>
          <w:ilvl w:val="0"/>
          <w:numId w:val="30"/>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infiltrații de apă uzată de la rețelele de canalizare (conducte sparte, racorduri neetanșe, guri de canal corodate) și alte structuri ale rețelei;</w:t>
      </w:r>
    </w:p>
    <w:p w:rsidR="00627D37" w:rsidRPr="00E07C66" w:rsidRDefault="00627D37" w:rsidP="00A24E5D">
      <w:pPr>
        <w:pStyle w:val="ListParagraph"/>
        <w:numPr>
          <w:ilvl w:val="0"/>
          <w:numId w:val="30"/>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infiltrații din depozitele de deșeuri municipale și industriale care nu au sisteme de colectare corespunzatoare a levigatului;</w:t>
      </w:r>
    </w:p>
    <w:p w:rsidR="00627D37" w:rsidRPr="00E07C66" w:rsidRDefault="00627D37" w:rsidP="00A24E5D">
      <w:pPr>
        <w:pStyle w:val="ListParagraph"/>
        <w:numPr>
          <w:ilvl w:val="0"/>
          <w:numId w:val="30"/>
        </w:numPr>
        <w:autoSpaceDE w:val="0"/>
        <w:autoSpaceDN w:val="0"/>
        <w:adjustRightInd w:val="0"/>
        <w:spacing w:after="0" w:line="360" w:lineRule="auto"/>
        <w:ind w:left="990"/>
        <w:jc w:val="both"/>
        <w:rPr>
          <w:rFonts w:cs="Calibri"/>
          <w:sz w:val="24"/>
          <w:szCs w:val="24"/>
          <w:lang w:val="ro-RO"/>
        </w:rPr>
      </w:pPr>
      <w:r w:rsidRPr="00E07C66">
        <w:rPr>
          <w:rFonts w:cs="Calibri"/>
          <w:sz w:val="24"/>
          <w:szCs w:val="24"/>
          <w:lang w:val="ro-RO"/>
        </w:rPr>
        <w:t>poluări accidentale provenite din activitățile industriale.</w:t>
      </w:r>
    </w:p>
    <w:p w:rsidR="006D432D" w:rsidRPr="00E07C66" w:rsidRDefault="0018434B" w:rsidP="006D432D">
      <w:pPr>
        <w:pStyle w:val="Style7"/>
        <w:widowControl/>
        <w:spacing w:line="360" w:lineRule="auto"/>
        <w:ind w:firstLine="630"/>
        <w:jc w:val="both"/>
        <w:rPr>
          <w:rFonts w:asciiTheme="minorHAnsi" w:eastAsia="Calibri" w:hAnsiTheme="minorHAnsi"/>
          <w:lang w:val="ro-RO"/>
        </w:rPr>
      </w:pPr>
      <w:r w:rsidRPr="00E07C66">
        <w:rPr>
          <w:rFonts w:asciiTheme="minorHAnsi" w:eastAsia="Calibri" w:hAnsiTheme="minorHAnsi"/>
          <w:lang w:val="ro-RO"/>
        </w:rPr>
        <w:t xml:space="preserve">Perimetrul studiat se suprapune cu </w:t>
      </w:r>
      <w:r w:rsidRPr="00E07C66">
        <w:rPr>
          <w:rFonts w:asciiTheme="minorHAnsi" w:eastAsia="Calibri" w:hAnsiTheme="minorHAnsi"/>
          <w:i/>
          <w:lang w:val="ro-RO"/>
        </w:rPr>
        <w:t>zona sanitară de protecţie cu regim sever</w:t>
      </w:r>
      <w:r w:rsidRPr="00E07C66">
        <w:rPr>
          <w:rFonts w:asciiTheme="minorHAnsi" w:eastAsia="Calibri" w:hAnsiTheme="minorHAnsi"/>
          <w:lang w:val="ro-RO"/>
        </w:rPr>
        <w:t xml:space="preserve"> şi cu </w:t>
      </w:r>
      <w:r w:rsidRPr="00E07C66">
        <w:rPr>
          <w:rFonts w:asciiTheme="minorHAnsi" w:eastAsia="Calibri" w:hAnsiTheme="minorHAnsi"/>
          <w:i/>
          <w:lang w:val="ro-RO"/>
        </w:rPr>
        <w:t xml:space="preserve">zona </w:t>
      </w:r>
      <w:r w:rsidR="006D432D" w:rsidRPr="00E07C66">
        <w:rPr>
          <w:rFonts w:asciiTheme="minorHAnsi" w:eastAsia="Calibri" w:hAnsiTheme="minorHAnsi"/>
          <w:i/>
          <w:lang w:val="ro-RO"/>
        </w:rPr>
        <w:t xml:space="preserve">de protecţie </w:t>
      </w:r>
      <w:r w:rsidRPr="00E07C66">
        <w:rPr>
          <w:rFonts w:asciiTheme="minorHAnsi" w:eastAsia="Calibri" w:hAnsiTheme="minorHAnsi"/>
          <w:i/>
          <w:lang w:val="ro-RO"/>
        </w:rPr>
        <w:t>sanitară de restricţie</w:t>
      </w:r>
      <w:r w:rsidRPr="00E07C66">
        <w:rPr>
          <w:rFonts w:asciiTheme="minorHAnsi" w:eastAsia="Calibri" w:hAnsiTheme="minorHAnsi"/>
          <w:lang w:val="ro-RO"/>
        </w:rPr>
        <w:t xml:space="preserve"> pentru sursa subterană de captare a apei pentru alimentarea oraşului Slănic Moldova</w:t>
      </w:r>
      <w:r w:rsidR="006D432D" w:rsidRPr="00E07C66">
        <w:rPr>
          <w:rFonts w:asciiTheme="minorHAnsi" w:eastAsia="Calibri" w:hAnsiTheme="minorHAnsi"/>
          <w:lang w:val="ro-RO"/>
        </w:rPr>
        <w:t>, instituite conform</w:t>
      </w:r>
      <w:r w:rsidR="006D432D" w:rsidRPr="00E07C66">
        <w:rPr>
          <w:bCs/>
          <w:lang w:val="ro-RO"/>
        </w:rPr>
        <w:t xml:space="preserve"> </w:t>
      </w:r>
      <w:r w:rsidR="006D432D" w:rsidRPr="00E07C66">
        <w:rPr>
          <w:rFonts w:asciiTheme="minorHAnsi" w:hAnsiTheme="minorHAnsi"/>
          <w:bCs/>
          <w:lang w:val="ro-RO"/>
        </w:rPr>
        <w:t xml:space="preserve">cu </w:t>
      </w:r>
      <w:r w:rsidR="006D432D" w:rsidRPr="00E07C66">
        <w:rPr>
          <w:rFonts w:asciiTheme="minorHAnsi" w:eastAsia="Times New Roman" w:hAnsiTheme="minorHAnsi" w:cs="Arial"/>
          <w:lang w:val="ro-RO"/>
        </w:rPr>
        <w:t>normele speciale privind caracterul şi mărimea zonelor de protecţie sanitară şi hidrogeologică aprobate prin HG 930/2005.</w:t>
      </w:r>
    </w:p>
    <w:p w:rsidR="009708BF" w:rsidRPr="00E07C66" w:rsidRDefault="001363CB" w:rsidP="006D432D">
      <w:pPr>
        <w:pStyle w:val="Style7"/>
        <w:widowControl/>
        <w:spacing w:line="360" w:lineRule="auto"/>
        <w:ind w:firstLine="630"/>
        <w:jc w:val="both"/>
        <w:rPr>
          <w:rFonts w:asciiTheme="minorHAnsi" w:eastAsia="Calibri" w:hAnsiTheme="minorHAnsi"/>
          <w:lang w:val="ro-RO"/>
        </w:rPr>
      </w:pPr>
      <w:r w:rsidRPr="00E07C66">
        <w:rPr>
          <w:rFonts w:asciiTheme="minorHAnsi" w:eastAsia="Calibri" w:hAnsiTheme="minorHAnsi"/>
          <w:lang w:val="ro-RO"/>
        </w:rPr>
        <w:t>Această sursă pentru captarea apei brute este reprezentată de</w:t>
      </w:r>
      <w:r w:rsidR="00813E41" w:rsidRPr="00E07C66">
        <w:rPr>
          <w:rFonts w:asciiTheme="minorHAnsi" w:eastAsia="Calibri" w:hAnsiTheme="minorHAnsi"/>
          <w:lang w:val="ro-RO"/>
        </w:rPr>
        <w:t xml:space="preserve"> un dren de filtraţie dispus în lungul albiei </w:t>
      </w:r>
      <w:r w:rsidR="00B939A3" w:rsidRPr="00E07C66">
        <w:rPr>
          <w:rFonts w:asciiTheme="minorHAnsi" w:eastAsia="Calibri" w:hAnsiTheme="minorHAnsi"/>
          <w:lang w:val="ro-RO"/>
        </w:rPr>
        <w:t>pâ</w:t>
      </w:r>
      <w:r w:rsidR="00813E41" w:rsidRPr="00E07C66">
        <w:rPr>
          <w:rFonts w:asciiTheme="minorHAnsi" w:eastAsia="Calibri" w:hAnsiTheme="minorHAnsi"/>
          <w:lang w:val="ro-RO"/>
        </w:rPr>
        <w:t>râului Slănic</w:t>
      </w:r>
      <w:r w:rsidR="00B939A3" w:rsidRPr="00E07C66">
        <w:rPr>
          <w:rFonts w:asciiTheme="minorHAnsi" w:eastAsia="Calibri" w:hAnsiTheme="minorHAnsi"/>
          <w:lang w:val="ro-RO"/>
        </w:rPr>
        <w:t xml:space="preserve"> cu L = 788,50 m, având 27 cămine de vizitare prevăzute cu </w:t>
      </w:r>
      <w:r w:rsidR="006D432D" w:rsidRPr="00E07C66">
        <w:rPr>
          <w:rFonts w:asciiTheme="minorHAnsi" w:eastAsia="Calibri" w:hAnsiTheme="minorHAnsi"/>
          <w:lang w:val="ro-RO"/>
        </w:rPr>
        <w:t>depoz</w:t>
      </w:r>
      <w:r w:rsidR="00B939A3" w:rsidRPr="00E07C66">
        <w:rPr>
          <w:rFonts w:asciiTheme="minorHAnsi" w:eastAsia="Calibri" w:hAnsiTheme="minorHAnsi"/>
          <w:lang w:val="ro-RO"/>
        </w:rPr>
        <w:t>it pentru reţinerea nisipului</w:t>
      </w:r>
      <w:r w:rsidR="00DB6E3C" w:rsidRPr="00E07C66">
        <w:rPr>
          <w:rFonts w:asciiTheme="minorHAnsi" w:eastAsia="Calibri" w:hAnsiTheme="minorHAnsi"/>
          <w:lang w:val="ro-RO"/>
        </w:rPr>
        <w:t xml:space="preserve"> antrenat de ape şi o cameră colectoare de unde porneşte conducta spre rezervoarele de acumulare. Drenul este executat din tuburi de beton </w:t>
      </w:r>
      <w:r w:rsidR="00DB6E3C" w:rsidRPr="00E07C66">
        <w:rPr>
          <w:rFonts w:asciiTheme="minorHAnsi" w:eastAsia="Calibri" w:hAnsiTheme="minorHAnsi"/>
          <w:lang w:val="ro-RO"/>
        </w:rPr>
        <w:lastRenderedPageBreak/>
        <w:t>cu Dn 400 mm şi 300 mm. Acesta captează pânza freatică de mică adâncime, alimentată atât din versanţi, cât şi din albia râului Slănic.</w:t>
      </w:r>
    </w:p>
    <w:p w:rsidR="00DB6E3C" w:rsidRPr="00E07C66" w:rsidRDefault="00DB6E3C" w:rsidP="006D432D">
      <w:pPr>
        <w:pStyle w:val="Style7"/>
        <w:widowControl/>
        <w:spacing w:line="360" w:lineRule="auto"/>
        <w:ind w:firstLine="630"/>
        <w:jc w:val="both"/>
        <w:rPr>
          <w:rStyle w:val="FontStyle12"/>
          <w:rFonts w:asciiTheme="minorHAnsi" w:eastAsia="SimSun" w:hAnsiTheme="minorHAnsi" w:cs="Arial"/>
          <w:sz w:val="24"/>
          <w:szCs w:val="24"/>
          <w:lang w:val="ro-RO"/>
        </w:rPr>
      </w:pPr>
      <w:r w:rsidRPr="00E07C66">
        <w:rPr>
          <w:rFonts w:asciiTheme="minorHAnsi" w:eastAsia="Calibri" w:hAnsiTheme="minorHAnsi"/>
          <w:i/>
          <w:lang w:val="ro-RO"/>
        </w:rPr>
        <w:t>Zona de protecţie sanitară cu regim sever</w:t>
      </w:r>
      <w:r w:rsidRPr="00E07C66">
        <w:rPr>
          <w:rFonts w:asciiTheme="minorHAnsi" w:eastAsia="Calibri" w:hAnsiTheme="minorHAnsi"/>
          <w:lang w:val="ro-RO"/>
        </w:rPr>
        <w:t xml:space="preserve"> aferentă drenului este împrejmuită şi prevăzută cu rigole betonate în care sunt interceptate apele meteorice</w:t>
      </w:r>
      <w:r w:rsidR="003C13CD" w:rsidRPr="00E07C66">
        <w:rPr>
          <w:rFonts w:asciiTheme="minorHAnsi" w:eastAsia="Calibri" w:hAnsiTheme="minorHAnsi"/>
          <w:lang w:val="ro-RO"/>
        </w:rPr>
        <w:t xml:space="preserve"> şi </w:t>
      </w:r>
      <w:r w:rsidRPr="00E07C66">
        <w:rPr>
          <w:rFonts w:asciiTheme="minorHAnsi" w:eastAsia="Calibri" w:hAnsiTheme="minorHAnsi"/>
          <w:lang w:val="ro-RO"/>
        </w:rPr>
        <w:t>scurgerile de pe versanţi</w:t>
      </w:r>
      <w:r w:rsidR="003C13CD" w:rsidRPr="00E07C66">
        <w:rPr>
          <w:rFonts w:asciiTheme="minorHAnsi" w:eastAsia="Calibri" w:hAnsiTheme="minorHAnsi"/>
          <w:lang w:val="ro-RO"/>
        </w:rPr>
        <w:t xml:space="preserve"> care debusează în albia râului Slănic.</w:t>
      </w:r>
    </w:p>
    <w:p w:rsidR="00471211" w:rsidRPr="00E07C66" w:rsidRDefault="006D432D" w:rsidP="00A333FB">
      <w:pPr>
        <w:spacing w:after="0" w:line="360" w:lineRule="auto"/>
        <w:jc w:val="both"/>
        <w:rPr>
          <w:rFonts w:cs="Arial"/>
          <w:sz w:val="24"/>
          <w:szCs w:val="24"/>
          <w:lang w:val="ro-RO"/>
        </w:rPr>
      </w:pPr>
      <w:r w:rsidRPr="00E07C66">
        <w:rPr>
          <w:sz w:val="24"/>
          <w:szCs w:val="24"/>
          <w:lang w:val="ro-RO"/>
        </w:rPr>
        <w:tab/>
      </w:r>
      <w:r w:rsidR="003C13CD" w:rsidRPr="00E07C66">
        <w:rPr>
          <w:sz w:val="24"/>
          <w:szCs w:val="24"/>
          <w:lang w:val="ro-RO"/>
        </w:rPr>
        <w:t xml:space="preserve">Conform </w:t>
      </w:r>
      <w:r w:rsidRPr="00E07C66">
        <w:rPr>
          <w:sz w:val="24"/>
          <w:szCs w:val="24"/>
          <w:lang w:val="ro-RO"/>
        </w:rPr>
        <w:t>“</w:t>
      </w:r>
      <w:r w:rsidR="003C13CD" w:rsidRPr="00E07C66">
        <w:rPr>
          <w:i/>
          <w:sz w:val="24"/>
          <w:szCs w:val="24"/>
          <w:lang w:val="ro-RO"/>
        </w:rPr>
        <w:t xml:space="preserve">Studiului hidrogeologic </w:t>
      </w:r>
      <w:r w:rsidRPr="00E07C66">
        <w:rPr>
          <w:i/>
          <w:sz w:val="24"/>
          <w:szCs w:val="24"/>
          <w:lang w:val="ro-RO"/>
        </w:rPr>
        <w:t>definitiv</w:t>
      </w:r>
      <w:r w:rsidR="003C13CD" w:rsidRPr="00E07C66">
        <w:rPr>
          <w:i/>
          <w:sz w:val="24"/>
          <w:szCs w:val="24"/>
          <w:lang w:val="ro-RO"/>
        </w:rPr>
        <w:t xml:space="preserve"> privind sursele naturale de alimentare cu apă, calculul zonelor de protecţie sanitară şi delimitarea perimetrului de protecţie hidrogeologică pentru oraşul Slănic Moldova, jud. Bacău</w:t>
      </w:r>
      <w:r w:rsidRPr="00E07C66">
        <w:rPr>
          <w:i/>
          <w:sz w:val="24"/>
          <w:szCs w:val="24"/>
          <w:lang w:val="ro-RO"/>
        </w:rPr>
        <w:t>”</w:t>
      </w:r>
      <w:r w:rsidR="003C13CD" w:rsidRPr="00E07C66">
        <w:rPr>
          <w:sz w:val="24"/>
          <w:szCs w:val="24"/>
          <w:lang w:val="ro-RO"/>
        </w:rPr>
        <w:t xml:space="preserve">, </w:t>
      </w:r>
      <w:r w:rsidR="0020120C" w:rsidRPr="00E07C66">
        <w:rPr>
          <w:sz w:val="24"/>
          <w:szCs w:val="24"/>
          <w:lang w:val="ro-RO"/>
        </w:rPr>
        <w:t>întocmit de S.C. LAFORSERVICE S.R.L.</w:t>
      </w:r>
      <w:r w:rsidRPr="00E07C66">
        <w:rPr>
          <w:sz w:val="24"/>
          <w:szCs w:val="24"/>
          <w:lang w:val="ro-RO"/>
        </w:rPr>
        <w:t>,</w:t>
      </w:r>
      <w:r w:rsidR="0020120C" w:rsidRPr="00E07C66">
        <w:rPr>
          <w:sz w:val="24"/>
          <w:szCs w:val="24"/>
          <w:lang w:val="ro-RO"/>
        </w:rPr>
        <w:t xml:space="preserve"> </w:t>
      </w:r>
      <w:r w:rsidR="003C13CD" w:rsidRPr="00E07C66">
        <w:rPr>
          <w:sz w:val="24"/>
          <w:szCs w:val="24"/>
          <w:lang w:val="ro-RO"/>
        </w:rPr>
        <w:t>s-a determinat zona de protecţie sanitară cu regim sever cu un contur neregulat, fiind mai extinsă pe dir</w:t>
      </w:r>
      <w:r w:rsidR="00B262DC" w:rsidRPr="00E07C66">
        <w:rPr>
          <w:sz w:val="24"/>
          <w:szCs w:val="24"/>
          <w:lang w:val="ro-RO"/>
        </w:rPr>
        <w:t xml:space="preserve">ecţiile preferenţiale de </w:t>
      </w:r>
      <w:r w:rsidR="003C13CD" w:rsidRPr="00E07C66">
        <w:rPr>
          <w:sz w:val="24"/>
          <w:szCs w:val="24"/>
          <w:lang w:val="ro-RO"/>
        </w:rPr>
        <w:t>curgere</w:t>
      </w:r>
      <w:r w:rsidR="00B262DC" w:rsidRPr="00E07C66">
        <w:rPr>
          <w:sz w:val="24"/>
          <w:szCs w:val="24"/>
          <w:lang w:val="ro-RO"/>
        </w:rPr>
        <w:t xml:space="preserve"> (50 m distanţă de protecţie sanitară spre râu) şi mai redusă pe direcţia de curgere mai lentă (20 m distanţă de protecţie sanitară spre terasă). </w:t>
      </w:r>
      <w:r w:rsidR="00B262DC" w:rsidRPr="00E07C66">
        <w:rPr>
          <w:i/>
          <w:sz w:val="24"/>
          <w:szCs w:val="24"/>
          <w:lang w:val="ro-RO"/>
        </w:rPr>
        <w:t>Astfel, zona de protecţie sanitară cu restricţie coincide cu zona de protecţie sanitară cu regim sever.</w:t>
      </w:r>
      <w:r w:rsidR="00471211" w:rsidRPr="00E07C66">
        <w:rPr>
          <w:i/>
          <w:sz w:val="24"/>
          <w:szCs w:val="24"/>
          <w:lang w:val="ro-RO"/>
        </w:rPr>
        <w:t xml:space="preserve"> </w:t>
      </w:r>
      <w:r w:rsidR="00471211" w:rsidRPr="00E07C66">
        <w:rPr>
          <w:sz w:val="24"/>
          <w:szCs w:val="24"/>
          <w:lang w:val="ro-RO"/>
        </w:rPr>
        <w:t>Aceste zone se suprapun parţial pe terenul cu nr. cad.</w:t>
      </w:r>
      <w:r w:rsidR="00471211" w:rsidRPr="00E07C66">
        <w:rPr>
          <w:rFonts w:cs="Arial"/>
          <w:sz w:val="24"/>
          <w:szCs w:val="24"/>
          <w:lang w:val="ro-RO"/>
        </w:rPr>
        <w:t xml:space="preserve"> 62011, instituindu-se prin PUZ interdicţie de construcţii pe o distanţă de 20 m de la limita incintei.</w:t>
      </w:r>
    </w:p>
    <w:p w:rsidR="005435E6" w:rsidRPr="00E07C66" w:rsidRDefault="00AF5689" w:rsidP="006D432D">
      <w:pPr>
        <w:spacing w:after="0" w:line="360" w:lineRule="auto"/>
        <w:ind w:firstLine="720"/>
        <w:jc w:val="both"/>
        <w:rPr>
          <w:rFonts w:eastAsia="Times New Roman" w:cs="Arial"/>
          <w:sz w:val="24"/>
          <w:szCs w:val="24"/>
          <w:lang w:val="ro-RO"/>
        </w:rPr>
      </w:pPr>
      <w:r w:rsidRPr="00E07C66">
        <w:rPr>
          <w:rFonts w:cs="Arial"/>
          <w:sz w:val="24"/>
          <w:szCs w:val="24"/>
          <w:lang w:val="ro-RO"/>
        </w:rPr>
        <w:t xml:space="preserve">Ambele terenuri se află în perimetrul de protecţie hidrogeologică a sursei de apă. </w:t>
      </w:r>
      <w:r w:rsidR="005435E6" w:rsidRPr="00E07C66">
        <w:rPr>
          <w:rFonts w:cs="Arial"/>
          <w:color w:val="000000" w:themeColor="text1"/>
          <w:sz w:val="24"/>
          <w:szCs w:val="24"/>
          <w:lang w:val="ro-RO"/>
        </w:rPr>
        <w:t xml:space="preserve">Conform art. 1 (1) din </w:t>
      </w:r>
      <w:r w:rsidR="005435E6" w:rsidRPr="00E07C66">
        <w:rPr>
          <w:rFonts w:eastAsia="Times New Roman" w:cs="Arial"/>
          <w:sz w:val="24"/>
          <w:szCs w:val="24"/>
          <w:lang w:val="ro-RO"/>
        </w:rPr>
        <w:t>normele speciale privind caracterul şi mărimea zonelor de protecţie sanitară şi hidrogeologică aprobate prin HG 930/2005</w:t>
      </w:r>
      <w:r w:rsidR="006D432D" w:rsidRPr="00E07C66">
        <w:rPr>
          <w:rFonts w:eastAsia="Times New Roman" w:cs="Arial"/>
          <w:sz w:val="24"/>
          <w:szCs w:val="24"/>
          <w:lang w:val="ro-RO"/>
        </w:rPr>
        <w:t>,</w:t>
      </w:r>
      <w:r w:rsidR="005435E6" w:rsidRPr="00E07C66">
        <w:rPr>
          <w:rFonts w:cs="Arial"/>
          <w:sz w:val="24"/>
          <w:szCs w:val="24"/>
          <w:lang w:val="ro-RO"/>
        </w:rPr>
        <w:t xml:space="preserve"> </w:t>
      </w:r>
      <w:r w:rsidR="005435E6" w:rsidRPr="00E07C66">
        <w:rPr>
          <w:rFonts w:eastAsia="Times New Roman" w:cs="Arial"/>
          <w:sz w:val="24"/>
          <w:szCs w:val="24"/>
          <w:lang w:val="ro-RO"/>
        </w:rPr>
        <w:t>în perimetrele de protecţie hidrogeologică măsurile de protecţie au drept scop păstrarea</w:t>
      </w:r>
      <w:r w:rsidR="004144D3" w:rsidRPr="00E07C66">
        <w:rPr>
          <w:rFonts w:eastAsia="Times New Roman" w:cs="Arial"/>
          <w:sz w:val="24"/>
          <w:szCs w:val="24"/>
          <w:lang w:val="ro-RO"/>
        </w:rPr>
        <w:t xml:space="preserve"> </w:t>
      </w:r>
      <w:r w:rsidR="005435E6" w:rsidRPr="00E07C66">
        <w:rPr>
          <w:rFonts w:eastAsia="Times New Roman" w:cs="Arial"/>
          <w:sz w:val="24"/>
          <w:szCs w:val="24"/>
          <w:lang w:val="ro-RO"/>
        </w:rPr>
        <w:t>regimului de alimentare a acviferelor cât mai aproape de cel natural, precum şi evitarea poluării</w:t>
      </w:r>
      <w:r w:rsidR="004144D3" w:rsidRPr="00E07C66">
        <w:rPr>
          <w:rFonts w:eastAsia="Times New Roman" w:cs="Arial"/>
          <w:sz w:val="24"/>
          <w:szCs w:val="24"/>
          <w:lang w:val="ro-RO"/>
        </w:rPr>
        <w:t xml:space="preserve"> </w:t>
      </w:r>
      <w:r w:rsidR="005435E6" w:rsidRPr="00E07C66">
        <w:rPr>
          <w:rFonts w:eastAsia="Times New Roman" w:cs="Arial"/>
          <w:sz w:val="24"/>
          <w:szCs w:val="24"/>
          <w:lang w:val="ro-RO"/>
        </w:rPr>
        <w:t>apelor subterane şi a lacurilor şi nămolurilor terapeutice cu substanţe poluante greu degradabile sau</w:t>
      </w:r>
      <w:r w:rsidR="004144D3" w:rsidRPr="00E07C66">
        <w:rPr>
          <w:rFonts w:eastAsia="Times New Roman" w:cs="Arial"/>
          <w:sz w:val="24"/>
          <w:szCs w:val="24"/>
          <w:lang w:val="ro-RO"/>
        </w:rPr>
        <w:t xml:space="preserve"> </w:t>
      </w:r>
      <w:r w:rsidR="005435E6" w:rsidRPr="00E07C66">
        <w:rPr>
          <w:rFonts w:eastAsia="Times New Roman" w:cs="Arial"/>
          <w:sz w:val="24"/>
          <w:szCs w:val="24"/>
          <w:lang w:val="ro-RO"/>
        </w:rPr>
        <w:t>nedegradabile, în special cu substanţe radioactive şi cu substanţe periculoase şi prioritar</w:t>
      </w:r>
      <w:r w:rsidR="004144D3" w:rsidRPr="00E07C66">
        <w:rPr>
          <w:rFonts w:eastAsia="Times New Roman" w:cs="Arial"/>
          <w:sz w:val="24"/>
          <w:szCs w:val="24"/>
          <w:lang w:val="ro-RO"/>
        </w:rPr>
        <w:t xml:space="preserve"> </w:t>
      </w:r>
      <w:r w:rsidR="006D432D" w:rsidRPr="00E07C66">
        <w:rPr>
          <w:rFonts w:eastAsia="Times New Roman" w:cs="Arial"/>
          <w:sz w:val="24"/>
          <w:szCs w:val="24"/>
          <w:lang w:val="ro-RO"/>
        </w:rPr>
        <w:t>periculoase prevă</w:t>
      </w:r>
      <w:r w:rsidR="005435E6" w:rsidRPr="00E07C66">
        <w:rPr>
          <w:rFonts w:eastAsia="Times New Roman" w:cs="Arial"/>
          <w:sz w:val="24"/>
          <w:szCs w:val="24"/>
          <w:lang w:val="ro-RO"/>
        </w:rPr>
        <w:t>zute în anexa A la</w:t>
      </w:r>
      <w:r w:rsidR="004144D3" w:rsidRPr="00E07C66">
        <w:rPr>
          <w:rFonts w:eastAsia="Times New Roman" w:cs="Arial"/>
          <w:sz w:val="24"/>
          <w:szCs w:val="24"/>
          <w:lang w:val="ro-RO"/>
        </w:rPr>
        <w:t xml:space="preserve"> Programul de eliminare treptată a evacuărilor, emisiilor ş</w:t>
      </w:r>
      <w:r w:rsidR="005435E6" w:rsidRPr="00E07C66">
        <w:rPr>
          <w:rFonts w:eastAsia="Times New Roman" w:cs="Arial"/>
          <w:sz w:val="24"/>
          <w:szCs w:val="24"/>
          <w:lang w:val="ro-RO"/>
        </w:rPr>
        <w:t>i</w:t>
      </w:r>
      <w:r w:rsidR="004144D3" w:rsidRPr="00E07C66">
        <w:rPr>
          <w:rFonts w:eastAsia="Times New Roman" w:cs="Arial"/>
          <w:sz w:val="24"/>
          <w:szCs w:val="24"/>
          <w:lang w:val="ro-RO"/>
        </w:rPr>
        <w:t xml:space="preserve"> pierderilor de substanţ</w:t>
      </w:r>
      <w:r w:rsidR="005435E6" w:rsidRPr="00E07C66">
        <w:rPr>
          <w:rFonts w:eastAsia="Times New Roman" w:cs="Arial"/>
          <w:sz w:val="24"/>
          <w:szCs w:val="24"/>
          <w:lang w:val="ro-RO"/>
        </w:rPr>
        <w:t>e prioritar periculoase, aprobat prin Hotararea Guvernului nr. 351/2005.</w:t>
      </w:r>
    </w:p>
    <w:p w:rsidR="00AF5689" w:rsidRPr="00E07C66" w:rsidRDefault="004144D3" w:rsidP="00476AF1">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Activităţile care se propun prin PUZ nu sunt generatoare de emisii cu substanţe </w:t>
      </w:r>
      <w:r w:rsidR="006D432D" w:rsidRPr="00E07C66">
        <w:rPr>
          <w:rFonts w:eastAsia="Times New Roman" w:cs="Arial"/>
          <w:sz w:val="24"/>
          <w:szCs w:val="24"/>
          <w:lang w:val="ro-RO"/>
        </w:rPr>
        <w:t xml:space="preserve">greu degradabile sau nedegradabile, substanţe radioactive, </w:t>
      </w:r>
      <w:r w:rsidRPr="00E07C66">
        <w:rPr>
          <w:rFonts w:eastAsia="Times New Roman" w:cs="Arial"/>
          <w:sz w:val="24"/>
          <w:szCs w:val="24"/>
          <w:lang w:val="ro-RO"/>
        </w:rPr>
        <w:t>periculoase şi prioritar</w:t>
      </w:r>
      <w:r w:rsidR="00AE7B53" w:rsidRPr="00E07C66">
        <w:rPr>
          <w:rFonts w:eastAsia="Times New Roman" w:cs="Arial"/>
          <w:sz w:val="24"/>
          <w:szCs w:val="24"/>
          <w:lang w:val="ro-RO"/>
        </w:rPr>
        <w:t xml:space="preserve"> periculoase şi nici nu afectează regimul de alimentare cu apă a acviferului din zonă.</w:t>
      </w:r>
    </w:p>
    <w:p w:rsidR="0014034A" w:rsidRPr="00E07C66" w:rsidRDefault="0014034A" w:rsidP="0014034A">
      <w:pPr>
        <w:spacing w:after="0" w:line="360" w:lineRule="auto"/>
        <w:ind w:firstLine="720"/>
        <w:jc w:val="both"/>
        <w:rPr>
          <w:sz w:val="24"/>
          <w:szCs w:val="24"/>
          <w:lang w:val="ro-RO"/>
        </w:rPr>
      </w:pPr>
      <w:r w:rsidRPr="00E07C66">
        <w:rPr>
          <w:bCs/>
          <w:sz w:val="24"/>
          <w:szCs w:val="24"/>
          <w:lang w:val="ro-RO"/>
        </w:rPr>
        <w:t xml:space="preserve">Toate obiectivele prevăzute prin PUZ sunt conforme cu </w:t>
      </w:r>
      <w:r w:rsidRPr="00E07C66">
        <w:rPr>
          <w:rFonts w:eastAsia="Times New Roman" w:cs="Arial"/>
          <w:sz w:val="24"/>
          <w:szCs w:val="24"/>
          <w:lang w:val="ro-RO"/>
        </w:rPr>
        <w:t>normele speciale privind caracterul şi mărimea zonelor de protecţie sanitară şi hidrogeologică aprobate prin HG 930/2005.</w:t>
      </w:r>
    </w:p>
    <w:p w:rsidR="00695236" w:rsidRPr="00E07C66" w:rsidRDefault="00471211" w:rsidP="00476AF1">
      <w:pPr>
        <w:spacing w:after="0" w:line="360" w:lineRule="auto"/>
        <w:ind w:firstLine="720"/>
        <w:jc w:val="both"/>
        <w:rPr>
          <w:rFonts w:eastAsia="Times New Roman" w:cs="Arial"/>
          <w:sz w:val="24"/>
          <w:szCs w:val="24"/>
          <w:lang w:val="ro-RO"/>
        </w:rPr>
      </w:pPr>
      <w:r w:rsidRPr="00E07C66">
        <w:rPr>
          <w:rFonts w:eastAsia="Calibri"/>
          <w:sz w:val="24"/>
          <w:szCs w:val="24"/>
          <w:lang w:val="ro-RO"/>
        </w:rPr>
        <w:t xml:space="preserve">În prezent terenurile care reprezintă obiectul PUZ sunt încadrate </w:t>
      </w:r>
      <w:r w:rsidR="00C45E3C" w:rsidRPr="00E07C66">
        <w:rPr>
          <w:rFonts w:eastAsia="Calibri"/>
          <w:sz w:val="24"/>
          <w:szCs w:val="24"/>
          <w:lang w:val="ro-RO"/>
        </w:rPr>
        <w:t xml:space="preserve">în categoria de </w:t>
      </w:r>
      <w:r w:rsidRPr="00E07C66">
        <w:rPr>
          <w:rFonts w:eastAsia="Calibri"/>
          <w:sz w:val="24"/>
          <w:szCs w:val="24"/>
          <w:lang w:val="ro-RO"/>
        </w:rPr>
        <w:t>folosinţă</w:t>
      </w:r>
      <w:r w:rsidRPr="00E07C66">
        <w:rPr>
          <w:sz w:val="24"/>
          <w:szCs w:val="24"/>
          <w:lang w:val="ro-RO"/>
        </w:rPr>
        <w:t xml:space="preserve"> </w:t>
      </w:r>
      <w:r w:rsidR="00C45E3C" w:rsidRPr="00E07C66">
        <w:rPr>
          <w:sz w:val="24"/>
          <w:szCs w:val="24"/>
          <w:lang w:val="ro-RO"/>
        </w:rPr>
        <w:t>“</w:t>
      </w:r>
      <w:r w:rsidR="00C45E3C" w:rsidRPr="00E07C66">
        <w:rPr>
          <w:rFonts w:cs="Arial"/>
          <w:i/>
          <w:sz w:val="24"/>
          <w:szCs w:val="24"/>
          <w:lang w:val="ro-RO"/>
        </w:rPr>
        <w:t>păşune, zonă teren agricol în extravilan</w:t>
      </w:r>
      <w:r w:rsidR="00C45E3C" w:rsidRPr="00E07C66">
        <w:rPr>
          <w:rFonts w:cs="Arial"/>
          <w:sz w:val="24"/>
          <w:szCs w:val="24"/>
          <w:lang w:val="ro-RO"/>
        </w:rPr>
        <w:t>”</w:t>
      </w:r>
      <w:r w:rsidR="00C45E3C" w:rsidRPr="00E07C66">
        <w:rPr>
          <w:sz w:val="24"/>
          <w:szCs w:val="24"/>
          <w:lang w:val="ro-RO"/>
        </w:rPr>
        <w:t xml:space="preserve">. </w:t>
      </w:r>
      <w:r w:rsidR="00446C6C" w:rsidRPr="00E07C66">
        <w:rPr>
          <w:sz w:val="24"/>
          <w:szCs w:val="24"/>
          <w:lang w:val="ro-RO"/>
        </w:rPr>
        <w:t xml:space="preserve">Acestea sunt frecvent tranzitate de </w:t>
      </w:r>
      <w:r w:rsidR="00446C6C" w:rsidRPr="00E07C66">
        <w:rPr>
          <w:sz w:val="24"/>
          <w:szCs w:val="24"/>
          <w:lang w:val="ro-RO"/>
        </w:rPr>
        <w:lastRenderedPageBreak/>
        <w:t>turme de oi care păşunează</w:t>
      </w:r>
      <w:r w:rsidR="004144D3" w:rsidRPr="00E07C66">
        <w:rPr>
          <w:sz w:val="24"/>
          <w:szCs w:val="24"/>
          <w:lang w:val="ro-RO"/>
        </w:rPr>
        <w:t>, ace</w:t>
      </w:r>
      <w:r w:rsidR="00476AF1" w:rsidRPr="00E07C66">
        <w:rPr>
          <w:sz w:val="24"/>
          <w:szCs w:val="24"/>
          <w:lang w:val="ro-RO"/>
        </w:rPr>
        <w:t>a</w:t>
      </w:r>
      <w:r w:rsidR="004144D3" w:rsidRPr="00E07C66">
        <w:rPr>
          <w:sz w:val="24"/>
          <w:szCs w:val="24"/>
          <w:lang w:val="ro-RO"/>
        </w:rPr>
        <w:t xml:space="preserve">sta fiind singura formă de valorificare </w:t>
      </w:r>
      <w:r w:rsidR="00476AF1" w:rsidRPr="00E07C66">
        <w:rPr>
          <w:sz w:val="24"/>
          <w:szCs w:val="24"/>
          <w:lang w:val="ro-RO"/>
        </w:rPr>
        <w:t xml:space="preserve">prezentă </w:t>
      </w:r>
      <w:r w:rsidR="004144D3" w:rsidRPr="00E07C66">
        <w:rPr>
          <w:sz w:val="24"/>
          <w:szCs w:val="24"/>
          <w:lang w:val="ro-RO"/>
        </w:rPr>
        <w:t xml:space="preserve">a terenurilor. </w:t>
      </w:r>
      <w:r w:rsidR="00B16C94" w:rsidRPr="00E07C66">
        <w:rPr>
          <w:sz w:val="24"/>
          <w:szCs w:val="24"/>
          <w:lang w:val="ro-RO"/>
        </w:rPr>
        <w:t>I</w:t>
      </w:r>
      <w:r w:rsidR="004144D3" w:rsidRPr="00E07C66">
        <w:rPr>
          <w:sz w:val="24"/>
          <w:szCs w:val="24"/>
          <w:lang w:val="ro-RO"/>
        </w:rPr>
        <w:t>mplem</w:t>
      </w:r>
      <w:r w:rsidR="00B16C94" w:rsidRPr="00E07C66">
        <w:rPr>
          <w:sz w:val="24"/>
          <w:szCs w:val="24"/>
          <w:lang w:val="ro-RO"/>
        </w:rPr>
        <w:t>e</w:t>
      </w:r>
      <w:r w:rsidR="004144D3" w:rsidRPr="00E07C66">
        <w:rPr>
          <w:sz w:val="24"/>
          <w:szCs w:val="24"/>
          <w:lang w:val="ro-RO"/>
        </w:rPr>
        <w:t>ntarea PUZ propus</w:t>
      </w:r>
      <w:r w:rsidR="00B16C94" w:rsidRPr="00E07C66">
        <w:rPr>
          <w:sz w:val="24"/>
          <w:szCs w:val="24"/>
          <w:lang w:val="ro-RO"/>
        </w:rPr>
        <w:t xml:space="preserve"> contribuie la atingerea obiectivului gen</w:t>
      </w:r>
      <w:r w:rsidR="00945165" w:rsidRPr="00E07C66">
        <w:rPr>
          <w:sz w:val="24"/>
          <w:szCs w:val="24"/>
          <w:lang w:val="ro-RO"/>
        </w:rPr>
        <w:t>e</w:t>
      </w:r>
      <w:r w:rsidR="00B16C94" w:rsidRPr="00E07C66">
        <w:rPr>
          <w:sz w:val="24"/>
          <w:szCs w:val="24"/>
          <w:lang w:val="ro-RO"/>
        </w:rPr>
        <w:t xml:space="preserve">ral al </w:t>
      </w:r>
      <w:r w:rsidR="00B16C94" w:rsidRPr="00E07C66">
        <w:rPr>
          <w:i/>
          <w:sz w:val="24"/>
          <w:szCs w:val="24"/>
          <w:lang w:val="ro-RO"/>
        </w:rPr>
        <w:t>Strategiei de dezvoltare locală a oraşului Slănic Moldova</w:t>
      </w:r>
      <w:r w:rsidR="00B16C94" w:rsidRPr="00E07C66">
        <w:rPr>
          <w:sz w:val="24"/>
          <w:szCs w:val="24"/>
          <w:lang w:val="ro-RO"/>
        </w:rPr>
        <w:t>, care constă în “</w:t>
      </w:r>
      <w:r w:rsidR="00B16C94" w:rsidRPr="00E07C66">
        <w:rPr>
          <w:rFonts w:eastAsia="Times New Roman" w:cs="Arial"/>
          <w:sz w:val="24"/>
          <w:szCs w:val="24"/>
          <w:lang w:val="ro-RO"/>
        </w:rPr>
        <w:t>creșterea atractivității turistice a orașului Slănic Moldova, sporirea atractivității pentru investiții și dezvoltarea condițiilor de trai pentru locuitorii săi prin creșterea accesului la servicii publice de calitate și prin îmbunătățirea infrastructurii locale, punând un accent deosebit pe protejarea mediului natural”. În contextul actual</w:t>
      </w:r>
      <w:r w:rsidR="00695236" w:rsidRPr="00E07C66">
        <w:rPr>
          <w:rFonts w:eastAsia="Times New Roman" w:cs="Arial"/>
          <w:sz w:val="24"/>
          <w:szCs w:val="24"/>
          <w:lang w:val="ro-RO"/>
        </w:rPr>
        <w:t>,</w:t>
      </w:r>
      <w:r w:rsidR="00B16C94" w:rsidRPr="00E07C66">
        <w:rPr>
          <w:rFonts w:eastAsia="Times New Roman" w:cs="Arial"/>
          <w:sz w:val="24"/>
          <w:szCs w:val="24"/>
          <w:lang w:val="ro-RO"/>
        </w:rPr>
        <w:t xml:space="preserve"> </w:t>
      </w:r>
      <w:r w:rsidR="00695236" w:rsidRPr="00E07C66">
        <w:rPr>
          <w:rFonts w:eastAsia="Times New Roman" w:cs="Arial"/>
          <w:sz w:val="24"/>
          <w:szCs w:val="24"/>
          <w:lang w:val="ro-RO"/>
        </w:rPr>
        <w:t xml:space="preserve">studiile au evidenţiat următoarele puncte slabe referitoare la </w:t>
      </w:r>
      <w:r w:rsidR="00B16C94" w:rsidRPr="00E07C66">
        <w:rPr>
          <w:rFonts w:eastAsia="Times New Roman" w:cs="Arial"/>
          <w:sz w:val="24"/>
          <w:szCs w:val="24"/>
          <w:lang w:val="ro-RO"/>
        </w:rPr>
        <w:t xml:space="preserve">oferta turistică </w:t>
      </w:r>
      <w:r w:rsidR="00695236" w:rsidRPr="00E07C66">
        <w:rPr>
          <w:rFonts w:eastAsia="Times New Roman" w:cs="Arial"/>
          <w:sz w:val="24"/>
          <w:szCs w:val="24"/>
          <w:lang w:val="ro-RO"/>
        </w:rPr>
        <w:t>a localităţii:</w:t>
      </w:r>
    </w:p>
    <w:p w:rsidR="00695236" w:rsidRPr="005F501A" w:rsidRDefault="00945165" w:rsidP="00696B52">
      <w:pPr>
        <w:pStyle w:val="ListParagraph"/>
        <w:numPr>
          <w:ilvl w:val="0"/>
          <w:numId w:val="57"/>
        </w:numPr>
        <w:spacing w:after="0" w:line="360" w:lineRule="auto"/>
        <w:jc w:val="both"/>
        <w:rPr>
          <w:rFonts w:eastAsia="Times New Roman" w:cs="Arial"/>
          <w:sz w:val="24"/>
          <w:szCs w:val="24"/>
          <w:lang w:val="ro-RO"/>
        </w:rPr>
      </w:pPr>
      <w:r w:rsidRPr="005F501A">
        <w:rPr>
          <w:rFonts w:eastAsia="Times New Roman" w:cs="Arial"/>
          <w:sz w:val="24"/>
          <w:szCs w:val="24"/>
          <w:lang w:val="ro-RO"/>
        </w:rPr>
        <w:t>l</w:t>
      </w:r>
      <w:r w:rsidR="00695236" w:rsidRPr="005F501A">
        <w:rPr>
          <w:rFonts w:eastAsia="Times New Roman" w:cs="Arial"/>
          <w:sz w:val="24"/>
          <w:szCs w:val="24"/>
          <w:lang w:val="ro-RO"/>
        </w:rPr>
        <w:t>ipsa unor centre de distracție pentru tineri;</w:t>
      </w:r>
    </w:p>
    <w:p w:rsidR="00695236" w:rsidRPr="005F501A" w:rsidRDefault="00945165" w:rsidP="00696B52">
      <w:pPr>
        <w:pStyle w:val="ListParagraph"/>
        <w:numPr>
          <w:ilvl w:val="0"/>
          <w:numId w:val="57"/>
        </w:numPr>
        <w:spacing w:after="0" w:line="360" w:lineRule="auto"/>
        <w:jc w:val="both"/>
        <w:rPr>
          <w:rFonts w:eastAsia="Times New Roman" w:cs="Arial"/>
          <w:sz w:val="24"/>
          <w:szCs w:val="24"/>
          <w:lang w:val="ro-RO"/>
        </w:rPr>
      </w:pPr>
      <w:r w:rsidRPr="005F501A">
        <w:rPr>
          <w:rFonts w:eastAsia="Times New Roman" w:cs="Arial"/>
          <w:sz w:val="24"/>
          <w:szCs w:val="24"/>
          <w:lang w:val="ro-RO"/>
        </w:rPr>
        <w:t>s</w:t>
      </w:r>
      <w:r w:rsidR="00695236" w:rsidRPr="005F501A">
        <w:rPr>
          <w:rFonts w:eastAsia="Times New Roman" w:cs="Arial"/>
          <w:sz w:val="24"/>
          <w:szCs w:val="24"/>
          <w:lang w:val="ro-RO"/>
        </w:rPr>
        <w:t>laba dezvoltare a activităților de agroturism;</w:t>
      </w:r>
    </w:p>
    <w:p w:rsidR="00695236" w:rsidRPr="005F501A" w:rsidRDefault="00945165" w:rsidP="00696B52">
      <w:pPr>
        <w:pStyle w:val="ListParagraph"/>
        <w:numPr>
          <w:ilvl w:val="0"/>
          <w:numId w:val="57"/>
        </w:numPr>
        <w:spacing w:after="0" w:line="360" w:lineRule="auto"/>
        <w:jc w:val="both"/>
        <w:rPr>
          <w:rFonts w:eastAsia="Times New Roman" w:cs="Arial"/>
          <w:sz w:val="24"/>
          <w:szCs w:val="24"/>
          <w:lang w:val="ro-RO"/>
        </w:rPr>
      </w:pPr>
      <w:r w:rsidRPr="005F501A">
        <w:rPr>
          <w:rFonts w:eastAsia="Times New Roman" w:cs="Arial"/>
          <w:sz w:val="24"/>
          <w:szCs w:val="24"/>
          <w:lang w:val="ro-RO"/>
        </w:rPr>
        <w:t>l</w:t>
      </w:r>
      <w:r w:rsidR="00695236" w:rsidRPr="005F501A">
        <w:rPr>
          <w:rFonts w:eastAsia="Times New Roman" w:cs="Arial"/>
          <w:sz w:val="24"/>
          <w:szCs w:val="24"/>
          <w:lang w:val="ro-RO"/>
        </w:rPr>
        <w:t>ipsa rețelelor de utilități care să asigure confortul turiștilor în zone de camping, popas etc.;</w:t>
      </w:r>
    </w:p>
    <w:p w:rsidR="00695236" w:rsidRPr="005F501A" w:rsidRDefault="00945165" w:rsidP="00696B52">
      <w:pPr>
        <w:pStyle w:val="ListParagraph"/>
        <w:numPr>
          <w:ilvl w:val="0"/>
          <w:numId w:val="57"/>
        </w:numPr>
        <w:spacing w:after="0" w:line="360" w:lineRule="auto"/>
        <w:jc w:val="both"/>
        <w:rPr>
          <w:rFonts w:eastAsia="Times New Roman" w:cs="Arial"/>
          <w:sz w:val="24"/>
          <w:szCs w:val="24"/>
          <w:lang w:val="ro-RO"/>
        </w:rPr>
      </w:pPr>
      <w:r w:rsidRPr="005F501A">
        <w:rPr>
          <w:rFonts w:eastAsia="Times New Roman" w:cs="Arial"/>
          <w:sz w:val="24"/>
          <w:szCs w:val="24"/>
          <w:lang w:val="ro-RO"/>
        </w:rPr>
        <w:t>s</w:t>
      </w:r>
      <w:r w:rsidR="00695236" w:rsidRPr="005F501A">
        <w:rPr>
          <w:rFonts w:eastAsia="Times New Roman" w:cs="Arial"/>
          <w:sz w:val="24"/>
          <w:szCs w:val="24"/>
          <w:lang w:val="ro-RO"/>
        </w:rPr>
        <w:t>ezonalitatea ridicată înregistrată în stațiune în lunile de vară</w:t>
      </w:r>
    </w:p>
    <w:p w:rsidR="00164426" w:rsidRPr="00E07C66" w:rsidRDefault="00945165" w:rsidP="00476AF1">
      <w:pPr>
        <w:spacing w:after="0" w:line="360" w:lineRule="auto"/>
        <w:ind w:firstLine="720"/>
        <w:jc w:val="both"/>
        <w:rPr>
          <w:sz w:val="24"/>
          <w:szCs w:val="24"/>
          <w:lang w:val="ro-RO"/>
        </w:rPr>
      </w:pPr>
      <w:r w:rsidRPr="00E07C66">
        <w:rPr>
          <w:rFonts w:eastAsia="Times New Roman" w:cs="Arial"/>
          <w:sz w:val="24"/>
          <w:szCs w:val="24"/>
          <w:lang w:val="ro-RO"/>
        </w:rPr>
        <w:t>Prin implem</w:t>
      </w:r>
      <w:r w:rsidR="00476AF1" w:rsidRPr="00E07C66">
        <w:rPr>
          <w:rFonts w:eastAsia="Times New Roman" w:cs="Arial"/>
          <w:sz w:val="24"/>
          <w:szCs w:val="24"/>
          <w:lang w:val="ro-RO"/>
        </w:rPr>
        <w:t>e</w:t>
      </w:r>
      <w:r w:rsidRPr="00E07C66">
        <w:rPr>
          <w:rFonts w:eastAsia="Times New Roman" w:cs="Arial"/>
          <w:sz w:val="24"/>
          <w:szCs w:val="24"/>
          <w:lang w:val="ro-RO"/>
        </w:rPr>
        <w:t>ntarea PUZ se propun amenajări care crează o oportunitate în vederea ameliorării acestor disfuncţionalităţi.</w:t>
      </w:r>
      <w:r w:rsidR="00476AF1" w:rsidRPr="00E07C66">
        <w:rPr>
          <w:sz w:val="24"/>
          <w:szCs w:val="24"/>
          <w:lang w:val="ro-RO"/>
        </w:rPr>
        <w:t xml:space="preserve"> </w:t>
      </w:r>
    </w:p>
    <w:p w:rsidR="00CC3145" w:rsidRPr="00E07C66" w:rsidRDefault="008B2F1D" w:rsidP="00C91413">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Conform </w:t>
      </w:r>
      <w:r w:rsidR="00CC3145" w:rsidRPr="00E07C66">
        <w:rPr>
          <w:rFonts w:eastAsia="Times New Roman" w:cs="Arial"/>
          <w:i/>
          <w:sz w:val="24"/>
          <w:szCs w:val="24"/>
          <w:lang w:val="ro-RO"/>
        </w:rPr>
        <w:t>Sondajului de opinie cu privire la dezvoltarea socio-economică a orașului Slănic Moldova</w:t>
      </w:r>
      <w:r w:rsidR="00CC3145" w:rsidRPr="00E07C66">
        <w:rPr>
          <w:rFonts w:eastAsia="Times New Roman" w:cs="Arial"/>
          <w:sz w:val="24"/>
          <w:szCs w:val="24"/>
          <w:lang w:val="ro-RO"/>
        </w:rPr>
        <w:t xml:space="preserve">, realizat în anul 2016, mai mult de jumătate (57,3%) dintre locuitorii oraşului Slănic Moldova consideră că dezvoltarea actuală a turismului local nu se ridică la nivelul real al potenţialului existent. </w:t>
      </w:r>
    </w:p>
    <w:p w:rsidR="00AC6136" w:rsidRPr="00E07C66" w:rsidRDefault="00CC3145" w:rsidP="00C91413">
      <w:pPr>
        <w:spacing w:after="0" w:line="360" w:lineRule="auto"/>
        <w:ind w:firstLine="720"/>
        <w:jc w:val="both"/>
        <w:rPr>
          <w:rFonts w:eastAsia="Times New Roman" w:cs="Arial"/>
          <w:sz w:val="24"/>
          <w:szCs w:val="24"/>
          <w:lang w:val="ro-RO"/>
        </w:rPr>
      </w:pPr>
      <w:r w:rsidRPr="00E07C66">
        <w:rPr>
          <w:rFonts w:eastAsia="Times New Roman" w:cs="Arial"/>
          <w:sz w:val="24"/>
          <w:szCs w:val="24"/>
          <w:lang w:val="ro-RO"/>
        </w:rPr>
        <w:t xml:space="preserve">În opinia populaţiei, una dintre principalele probleme ale sectorului turistic din oraş şi, implicit, al staţiunii, este lipsa zonelor de </w:t>
      </w:r>
      <w:r w:rsidR="00C91413" w:rsidRPr="00E07C66">
        <w:rPr>
          <w:rFonts w:eastAsia="Times New Roman" w:cs="Arial"/>
          <w:sz w:val="24"/>
          <w:szCs w:val="24"/>
          <w:lang w:val="ro-RO"/>
        </w:rPr>
        <w:t>agr</w:t>
      </w:r>
      <w:r w:rsidRPr="00E07C66">
        <w:rPr>
          <w:rFonts w:eastAsia="Times New Roman" w:cs="Arial"/>
          <w:sz w:val="24"/>
          <w:szCs w:val="24"/>
          <w:lang w:val="ro-RO"/>
        </w:rPr>
        <w:t xml:space="preserve">ement. Locuitorii oraşului au identificat, atât insuficienţa facilităţilor pe care le pune la dispoziţie oraşul/staţiunea pentru </w:t>
      </w:r>
      <w:r w:rsidR="00C91413" w:rsidRPr="00E07C66">
        <w:rPr>
          <w:rFonts w:eastAsia="Times New Roman" w:cs="Arial"/>
          <w:sz w:val="24"/>
          <w:szCs w:val="24"/>
          <w:lang w:val="ro-RO"/>
        </w:rPr>
        <w:t>agre</w:t>
      </w:r>
      <w:r w:rsidRPr="00E07C66">
        <w:rPr>
          <w:rFonts w:eastAsia="Times New Roman" w:cs="Arial"/>
          <w:sz w:val="24"/>
          <w:szCs w:val="24"/>
          <w:lang w:val="ro-RO"/>
        </w:rPr>
        <w:t xml:space="preserve">ment, dar şi amenajarea necorespunzătoare sau insuficientă a celor existente. </w:t>
      </w:r>
      <w:r w:rsidR="00C91413" w:rsidRPr="00E07C66">
        <w:rPr>
          <w:rFonts w:eastAsia="Times New Roman" w:cs="Arial"/>
          <w:sz w:val="24"/>
          <w:szCs w:val="24"/>
          <w:lang w:val="ro-RO"/>
        </w:rPr>
        <w:t>Din opiniiile locuitorilor a reieşit în mod special necesitatea facilităţilor pentru activităţi sportive şi a ofertelor de agrement (în special în scopul atragerii turiştilor tineri) la nivelul staţiunii.</w:t>
      </w:r>
    </w:p>
    <w:p w:rsidR="00476AF1" w:rsidRPr="00E07C66" w:rsidRDefault="00164426" w:rsidP="00476AF1">
      <w:pPr>
        <w:autoSpaceDE w:val="0"/>
        <w:autoSpaceDN w:val="0"/>
        <w:spacing w:after="0" w:line="360" w:lineRule="auto"/>
        <w:ind w:firstLine="630"/>
        <w:jc w:val="both"/>
        <w:rPr>
          <w:i/>
          <w:sz w:val="24"/>
          <w:szCs w:val="24"/>
          <w:lang w:val="ro-RO"/>
        </w:rPr>
      </w:pPr>
      <w:r w:rsidRPr="00E07C66">
        <w:rPr>
          <w:rFonts w:eastAsia="Times New Roman" w:cs="Times New Roman"/>
          <w:i/>
          <w:sz w:val="24"/>
          <w:szCs w:val="24"/>
          <w:lang w:val="ro-RO"/>
        </w:rPr>
        <w:t xml:space="preserve">Neimplementarea PUZ va avea ca efect menţinerea condiţiilor prezente şi va menţine impactul generat </w:t>
      </w:r>
      <w:r w:rsidR="000B5C50" w:rsidRPr="00E07C66">
        <w:rPr>
          <w:rFonts w:eastAsia="Times New Roman" w:cs="Times New Roman"/>
          <w:i/>
          <w:sz w:val="24"/>
          <w:szCs w:val="24"/>
          <w:lang w:val="ro-RO"/>
        </w:rPr>
        <w:t xml:space="preserve">în prezent </w:t>
      </w:r>
      <w:r w:rsidR="001843BD" w:rsidRPr="00E07C66">
        <w:rPr>
          <w:rFonts w:eastAsia="Times New Roman" w:cs="Times New Roman"/>
          <w:i/>
          <w:sz w:val="24"/>
          <w:szCs w:val="24"/>
          <w:lang w:val="ro-RO"/>
        </w:rPr>
        <w:t xml:space="preserve">de păşunatul </w:t>
      </w:r>
      <w:r w:rsidR="0014034A" w:rsidRPr="00E07C66">
        <w:rPr>
          <w:rFonts w:eastAsia="Times New Roman" w:cs="Times New Roman"/>
          <w:i/>
          <w:sz w:val="24"/>
          <w:szCs w:val="24"/>
          <w:lang w:val="ro-RO"/>
        </w:rPr>
        <w:t>haotic, necontrolat</w:t>
      </w:r>
      <w:r w:rsidR="001843BD" w:rsidRPr="00E07C66">
        <w:rPr>
          <w:rFonts w:eastAsia="Times New Roman" w:cs="Times New Roman"/>
          <w:i/>
          <w:sz w:val="24"/>
          <w:szCs w:val="24"/>
          <w:lang w:val="ro-RO"/>
        </w:rPr>
        <w:t xml:space="preserve">. Prin </w:t>
      </w:r>
      <w:r w:rsidRPr="00E07C66">
        <w:rPr>
          <w:rFonts w:eastAsia="Times New Roman" w:cs="Times New Roman"/>
          <w:i/>
          <w:sz w:val="24"/>
          <w:szCs w:val="24"/>
          <w:lang w:val="ro-RO"/>
        </w:rPr>
        <w:t xml:space="preserve">neimplementarea PUZ </w:t>
      </w:r>
      <w:r w:rsidR="000B5C50" w:rsidRPr="00E07C66">
        <w:rPr>
          <w:rFonts w:eastAsia="Times New Roman" w:cs="Times New Roman"/>
          <w:i/>
          <w:sz w:val="24"/>
          <w:szCs w:val="24"/>
          <w:lang w:val="ro-RO"/>
        </w:rPr>
        <w:t>creşte</w:t>
      </w:r>
      <w:r w:rsidRPr="00E07C66">
        <w:rPr>
          <w:rFonts w:eastAsia="Times New Roman" w:cs="Times New Roman"/>
          <w:i/>
          <w:sz w:val="24"/>
          <w:szCs w:val="24"/>
          <w:lang w:val="ro-RO"/>
        </w:rPr>
        <w:t xml:space="preserve"> riscul </w:t>
      </w:r>
      <w:r w:rsidRPr="00E07C66">
        <w:rPr>
          <w:i/>
          <w:sz w:val="24"/>
          <w:szCs w:val="24"/>
          <w:lang w:val="ro-RO"/>
        </w:rPr>
        <w:t>diminuării treptate a numărului de turiști pe fondul deficitului de oferte turistice de agrement</w:t>
      </w:r>
      <w:r w:rsidR="00476AF1" w:rsidRPr="00E07C66">
        <w:rPr>
          <w:i/>
          <w:sz w:val="24"/>
          <w:szCs w:val="24"/>
          <w:lang w:val="ro-RO"/>
        </w:rPr>
        <w:t xml:space="preserve"> în zonă</w:t>
      </w:r>
      <w:r w:rsidR="00AC6136" w:rsidRPr="00E07C66">
        <w:rPr>
          <w:i/>
          <w:sz w:val="24"/>
          <w:szCs w:val="24"/>
          <w:lang w:val="ro-RO"/>
        </w:rPr>
        <w:t>, determinând în timp declasificarea zonei la acest capitol</w:t>
      </w:r>
      <w:r w:rsidR="000B5C50" w:rsidRPr="00E07C66">
        <w:rPr>
          <w:i/>
          <w:sz w:val="24"/>
          <w:szCs w:val="24"/>
          <w:lang w:val="ro-RO"/>
        </w:rPr>
        <w:t>.</w:t>
      </w:r>
    </w:p>
    <w:p w:rsidR="00C91413" w:rsidRPr="00E07C66" w:rsidRDefault="00476AF1" w:rsidP="00476AF1">
      <w:pPr>
        <w:pStyle w:val="Heading3"/>
        <w:spacing w:before="0" w:line="360" w:lineRule="auto"/>
        <w:jc w:val="center"/>
        <w:rPr>
          <w:sz w:val="24"/>
          <w:szCs w:val="24"/>
        </w:rPr>
      </w:pPr>
      <w:r w:rsidRPr="00E07C66">
        <w:rPr>
          <w:sz w:val="24"/>
          <w:szCs w:val="24"/>
        </w:rPr>
        <w:lastRenderedPageBreak/>
        <w:tab/>
      </w:r>
      <w:bookmarkStart w:id="147" w:name="_Toc421016064"/>
      <w:bookmarkStart w:id="148" w:name="_Toc421016303"/>
    </w:p>
    <w:p w:rsidR="00476AF1" w:rsidRPr="00E07C66" w:rsidRDefault="00476AF1" w:rsidP="00C26EA4">
      <w:pPr>
        <w:pStyle w:val="Heading3"/>
        <w:spacing w:before="0" w:line="360" w:lineRule="auto"/>
        <w:jc w:val="center"/>
        <w:rPr>
          <w:rFonts w:asciiTheme="minorHAnsi" w:hAnsiTheme="minorHAnsi"/>
          <w:color w:val="000000" w:themeColor="text1"/>
          <w:sz w:val="28"/>
          <w:szCs w:val="28"/>
        </w:rPr>
      </w:pPr>
      <w:bookmarkStart w:id="149" w:name="_Toc505602432"/>
      <w:r w:rsidRPr="00E07C66">
        <w:rPr>
          <w:rFonts w:asciiTheme="minorHAnsi" w:hAnsiTheme="minorHAnsi"/>
          <w:color w:val="000000" w:themeColor="text1"/>
          <w:sz w:val="28"/>
          <w:szCs w:val="28"/>
        </w:rPr>
        <w:t>3.3.4. Solul</w:t>
      </w:r>
      <w:bookmarkEnd w:id="147"/>
      <w:bookmarkEnd w:id="148"/>
      <w:bookmarkEnd w:id="149"/>
    </w:p>
    <w:p w:rsidR="00C91413" w:rsidRPr="00E07C66" w:rsidRDefault="00C91413" w:rsidP="00C26EA4">
      <w:pPr>
        <w:pStyle w:val="CAPITOL1"/>
        <w:spacing w:before="0" w:after="0" w:line="360" w:lineRule="auto"/>
        <w:rPr>
          <w:rFonts w:asciiTheme="minorHAnsi" w:hAnsiTheme="minorHAnsi"/>
          <w:b w:val="0"/>
          <w:lang w:val="ro-RO"/>
        </w:rPr>
      </w:pPr>
      <w:r w:rsidRPr="00E07C66">
        <w:rPr>
          <w:rFonts w:asciiTheme="minorHAnsi" w:hAnsiTheme="minorHAnsi"/>
          <w:b w:val="0"/>
          <w:color w:val="000000"/>
          <w:lang w:val="ro-RO"/>
        </w:rPr>
        <w:t>Contaminarea solului se produce prin infiltrarea diverşilor poluanţi de la suprafaţă.</w:t>
      </w:r>
      <w:r w:rsidRPr="00E07C66">
        <w:rPr>
          <w:rFonts w:asciiTheme="minorHAnsi" w:hAnsiTheme="minorHAnsi"/>
          <w:b w:val="0"/>
          <w:lang w:val="ro-RO"/>
        </w:rPr>
        <w:t xml:space="preserve"> </w:t>
      </w:r>
    </w:p>
    <w:p w:rsidR="00C91413" w:rsidRPr="00E07C66" w:rsidRDefault="00C91413" w:rsidP="00C91413">
      <w:pPr>
        <w:pStyle w:val="ALINIAT"/>
        <w:spacing w:line="360" w:lineRule="auto"/>
        <w:rPr>
          <w:rFonts w:asciiTheme="minorHAnsi" w:hAnsiTheme="minorHAnsi"/>
          <w:lang w:val="ro-RO"/>
        </w:rPr>
      </w:pPr>
      <w:r w:rsidRPr="00E07C66">
        <w:rPr>
          <w:rFonts w:asciiTheme="minorHAnsi" w:hAnsiTheme="minorHAnsi"/>
          <w:lang w:val="ro-RO"/>
        </w:rPr>
        <w:t>Calitatea solului poate fi afectată în general, prin următoarele activitaţi umane:</w:t>
      </w:r>
    </w:p>
    <w:p w:rsidR="00C91413" w:rsidRPr="00E07C66" w:rsidRDefault="00C91413" w:rsidP="00A24E5D">
      <w:pPr>
        <w:pStyle w:val="ALINIAT"/>
        <w:numPr>
          <w:ilvl w:val="0"/>
          <w:numId w:val="31"/>
        </w:numPr>
        <w:spacing w:line="360" w:lineRule="auto"/>
        <w:rPr>
          <w:rFonts w:asciiTheme="minorHAnsi" w:hAnsiTheme="minorHAnsi"/>
          <w:lang w:val="ro-RO"/>
        </w:rPr>
      </w:pPr>
      <w:r w:rsidRPr="00E07C66">
        <w:rPr>
          <w:rFonts w:asciiTheme="minorHAnsi" w:hAnsiTheme="minorHAnsi"/>
          <w:lang w:val="ro-RO"/>
        </w:rPr>
        <w:t>depozitarea neconformă de deşeuri menajere;</w:t>
      </w:r>
    </w:p>
    <w:p w:rsidR="00C91413" w:rsidRPr="00E07C66" w:rsidRDefault="00C91413" w:rsidP="00A24E5D">
      <w:pPr>
        <w:pStyle w:val="ALINIAT"/>
        <w:numPr>
          <w:ilvl w:val="0"/>
          <w:numId w:val="31"/>
        </w:numPr>
        <w:spacing w:line="360" w:lineRule="auto"/>
        <w:rPr>
          <w:rFonts w:asciiTheme="minorHAnsi" w:hAnsiTheme="minorHAnsi"/>
          <w:lang w:val="ro-RO"/>
        </w:rPr>
      </w:pPr>
      <w:r w:rsidRPr="00E07C66">
        <w:rPr>
          <w:rFonts w:asciiTheme="minorHAnsi" w:hAnsiTheme="minorHAnsi"/>
          <w:lang w:val="ro-RO"/>
        </w:rPr>
        <w:t>deversarea accidentală a dejecţiilor zootehnice în condiţiile funcţionării necorespunzătoare a platformelor de stocare;</w:t>
      </w:r>
    </w:p>
    <w:p w:rsidR="00C91413" w:rsidRPr="00E07C66" w:rsidRDefault="00C91413" w:rsidP="00A24E5D">
      <w:pPr>
        <w:pStyle w:val="ALINIAT"/>
        <w:numPr>
          <w:ilvl w:val="0"/>
          <w:numId w:val="31"/>
        </w:numPr>
        <w:spacing w:line="360" w:lineRule="auto"/>
        <w:rPr>
          <w:rFonts w:asciiTheme="minorHAnsi" w:hAnsiTheme="minorHAnsi"/>
          <w:lang w:val="ro-RO"/>
        </w:rPr>
      </w:pPr>
      <w:r w:rsidRPr="00E07C66">
        <w:rPr>
          <w:rFonts w:asciiTheme="minorHAnsi" w:hAnsiTheme="minorHAnsi"/>
          <w:lang w:val="ro-RO"/>
        </w:rPr>
        <w:t>administrarea haotică de substanţe chimice în agricultură.</w:t>
      </w:r>
    </w:p>
    <w:p w:rsidR="00C91413" w:rsidRPr="00E07C66" w:rsidRDefault="00C91413" w:rsidP="00C91413">
      <w:pPr>
        <w:pStyle w:val="ALINIAT"/>
        <w:spacing w:line="360" w:lineRule="auto"/>
        <w:rPr>
          <w:rFonts w:asciiTheme="minorHAnsi" w:hAnsiTheme="minorHAnsi"/>
          <w:lang w:val="ro-RO"/>
        </w:rPr>
      </w:pPr>
      <w:r w:rsidRPr="00E07C66">
        <w:rPr>
          <w:rFonts w:asciiTheme="minorHAnsi" w:hAnsiTheme="minorHAnsi"/>
          <w:lang w:val="ro-RO"/>
        </w:rPr>
        <w:t>Degradarea solurilor poate fi determinată de un complex de fenomene naturale:</w:t>
      </w:r>
    </w:p>
    <w:p w:rsidR="00C91413" w:rsidRPr="00E07C66" w:rsidRDefault="00C91413" w:rsidP="00A24E5D">
      <w:pPr>
        <w:pStyle w:val="ALINIAT"/>
        <w:numPr>
          <w:ilvl w:val="0"/>
          <w:numId w:val="32"/>
        </w:numPr>
        <w:spacing w:line="360" w:lineRule="auto"/>
        <w:rPr>
          <w:rFonts w:asciiTheme="minorHAnsi" w:hAnsiTheme="minorHAnsi"/>
          <w:lang w:val="ro-RO"/>
        </w:rPr>
      </w:pPr>
      <w:r w:rsidRPr="00E07C66">
        <w:rPr>
          <w:rFonts w:asciiTheme="minorHAnsi" w:hAnsiTheme="minorHAnsi"/>
          <w:lang w:val="ro-RO"/>
        </w:rPr>
        <w:t>eroziuni de suprafaţă şi de adâncime;</w:t>
      </w:r>
    </w:p>
    <w:p w:rsidR="00C91413" w:rsidRPr="00E07C66" w:rsidRDefault="00C91413" w:rsidP="00A24E5D">
      <w:pPr>
        <w:pStyle w:val="ALINIAT"/>
        <w:numPr>
          <w:ilvl w:val="0"/>
          <w:numId w:val="32"/>
        </w:numPr>
        <w:spacing w:line="360" w:lineRule="auto"/>
        <w:rPr>
          <w:rFonts w:asciiTheme="minorHAnsi" w:hAnsiTheme="minorHAnsi"/>
          <w:lang w:val="ro-RO"/>
        </w:rPr>
      </w:pPr>
      <w:r w:rsidRPr="00E07C66">
        <w:rPr>
          <w:rFonts w:asciiTheme="minorHAnsi" w:hAnsiTheme="minorHAnsi"/>
          <w:lang w:val="ro-RO"/>
        </w:rPr>
        <w:t>exces de umiditate şi inundaţii accidentale;</w:t>
      </w:r>
    </w:p>
    <w:p w:rsidR="00C91413" w:rsidRPr="00E07C66" w:rsidRDefault="00C91413" w:rsidP="00A24E5D">
      <w:pPr>
        <w:pStyle w:val="ALINIAT"/>
        <w:numPr>
          <w:ilvl w:val="0"/>
          <w:numId w:val="32"/>
        </w:numPr>
        <w:spacing w:line="360" w:lineRule="auto"/>
        <w:rPr>
          <w:rFonts w:asciiTheme="minorHAnsi" w:hAnsiTheme="minorHAnsi"/>
          <w:lang w:val="ro-RO"/>
        </w:rPr>
      </w:pPr>
      <w:r w:rsidRPr="00E07C66">
        <w:rPr>
          <w:rFonts w:asciiTheme="minorHAnsi" w:hAnsiTheme="minorHAnsi"/>
          <w:lang w:val="ro-RO"/>
        </w:rPr>
        <w:t>compactare, etc.</w:t>
      </w:r>
    </w:p>
    <w:p w:rsidR="00C91413" w:rsidRPr="00E07C66" w:rsidRDefault="00C91413" w:rsidP="00C91413">
      <w:pPr>
        <w:pStyle w:val="ALINIAT"/>
        <w:spacing w:line="360" w:lineRule="auto"/>
        <w:rPr>
          <w:rFonts w:asciiTheme="minorHAnsi" w:hAnsiTheme="minorHAnsi"/>
          <w:lang w:val="ro-RO"/>
        </w:rPr>
      </w:pPr>
      <w:r w:rsidRPr="00E07C66">
        <w:rPr>
          <w:rFonts w:asciiTheme="minorHAnsi" w:hAnsiTheme="minorHAnsi"/>
          <w:lang w:val="ro-RO"/>
        </w:rPr>
        <w:t xml:space="preserve">Aceste fenomene sunt rezultatul acţiunii unui complex de condiţii între care se stabilesc legături de interdependenşă: </w:t>
      </w:r>
    </w:p>
    <w:p w:rsidR="00C91413" w:rsidRPr="00E07C66" w:rsidRDefault="00C91413" w:rsidP="00A24E5D">
      <w:pPr>
        <w:pStyle w:val="ALINIAT"/>
        <w:numPr>
          <w:ilvl w:val="0"/>
          <w:numId w:val="33"/>
        </w:numPr>
        <w:spacing w:line="360" w:lineRule="auto"/>
        <w:rPr>
          <w:rFonts w:asciiTheme="minorHAnsi" w:hAnsiTheme="minorHAnsi"/>
          <w:lang w:val="ro-RO"/>
        </w:rPr>
      </w:pPr>
      <w:r w:rsidRPr="00E07C66">
        <w:rPr>
          <w:rFonts w:asciiTheme="minorHAnsi" w:hAnsiTheme="minorHAnsi"/>
          <w:lang w:val="ro-RO"/>
        </w:rPr>
        <w:t>activităţi umane din trecut (desţeleniri, defrişări, tehnici agricole înapoiate) şi actuale: tehnici agricole necorespunzătoare pe terenuri în pantă neîntreţinerea lucrărilor de îmbunatăţiri funciare, desţelenirea unor versanţi cu risc de alunecare, de eroziune, dezafectarea de acumulări piscicole);</w:t>
      </w:r>
    </w:p>
    <w:p w:rsidR="00C91413" w:rsidRPr="00E07C66" w:rsidRDefault="00C91413" w:rsidP="00A24E5D">
      <w:pPr>
        <w:pStyle w:val="ALINIAT"/>
        <w:numPr>
          <w:ilvl w:val="0"/>
          <w:numId w:val="33"/>
        </w:numPr>
        <w:spacing w:line="360" w:lineRule="auto"/>
        <w:rPr>
          <w:rFonts w:asciiTheme="minorHAnsi" w:hAnsiTheme="minorHAnsi"/>
          <w:lang w:val="ro-RO"/>
        </w:rPr>
      </w:pPr>
      <w:r w:rsidRPr="00E07C66">
        <w:rPr>
          <w:rFonts w:asciiTheme="minorHAnsi" w:hAnsiTheme="minorHAnsi"/>
          <w:lang w:val="ro-RO"/>
        </w:rPr>
        <w:t>factori naturali: ape subterane, pantele reliefului, substratul geologic, regimul ploilor, caracterul torenţial al scurgerii apelor, gradul de acoperire cu vegetaţie în special arborescentă.</w:t>
      </w:r>
    </w:p>
    <w:p w:rsidR="00C91413" w:rsidRPr="00E07C66" w:rsidRDefault="00C91413" w:rsidP="00C91413">
      <w:pPr>
        <w:pStyle w:val="ALINIAT"/>
        <w:spacing w:line="360" w:lineRule="auto"/>
        <w:rPr>
          <w:rFonts w:asciiTheme="minorHAnsi" w:hAnsiTheme="minorHAnsi"/>
          <w:lang w:val="ro-RO"/>
        </w:rPr>
      </w:pPr>
      <w:r w:rsidRPr="00E07C66">
        <w:rPr>
          <w:rFonts w:asciiTheme="minorHAnsi" w:hAnsiTheme="minorHAnsi"/>
          <w:lang w:val="ro-RO"/>
        </w:rPr>
        <w:t>Poluarea fizică şi chimică a solurilor poate avea următoarele consecinţe:</w:t>
      </w:r>
      <w:r w:rsidRPr="00E07C66">
        <w:rPr>
          <w:rFonts w:asciiTheme="minorHAnsi" w:hAnsiTheme="minorHAnsi"/>
          <w:lang w:val="ro-RO"/>
        </w:rPr>
        <w:tab/>
      </w:r>
    </w:p>
    <w:p w:rsidR="00C91413" w:rsidRPr="00E07C66" w:rsidRDefault="00C91413" w:rsidP="00A24E5D">
      <w:pPr>
        <w:pStyle w:val="ALINIAT"/>
        <w:numPr>
          <w:ilvl w:val="0"/>
          <w:numId w:val="34"/>
        </w:numPr>
        <w:spacing w:line="360" w:lineRule="auto"/>
        <w:ind w:firstLine="414"/>
        <w:rPr>
          <w:rFonts w:asciiTheme="minorHAnsi" w:hAnsiTheme="minorHAnsi"/>
          <w:lang w:val="ro-RO"/>
        </w:rPr>
      </w:pPr>
      <w:r w:rsidRPr="00E07C66">
        <w:rPr>
          <w:rFonts w:asciiTheme="minorHAnsi" w:hAnsiTheme="minorHAnsi"/>
          <w:lang w:val="ro-RO"/>
        </w:rPr>
        <w:t>scăderea potenţialului productiv, prin limitarea sau anularea calităţilor</w:t>
      </w:r>
      <w:r w:rsidR="001C280C" w:rsidRPr="00E07C66">
        <w:rPr>
          <w:rFonts w:asciiTheme="minorHAnsi" w:hAnsiTheme="minorHAnsi"/>
          <w:lang w:val="ro-RO"/>
        </w:rPr>
        <w:t xml:space="preserve"> </w:t>
      </w:r>
      <w:r w:rsidRPr="00E07C66">
        <w:rPr>
          <w:rFonts w:asciiTheme="minorHAnsi" w:hAnsiTheme="minorHAnsi"/>
          <w:lang w:val="ro-RO"/>
        </w:rPr>
        <w:t>biologice de fertilitate;</w:t>
      </w:r>
    </w:p>
    <w:p w:rsidR="00C91413" w:rsidRPr="00E07C66" w:rsidRDefault="00C91413" w:rsidP="00A24E5D">
      <w:pPr>
        <w:pStyle w:val="ALINIAT"/>
        <w:numPr>
          <w:ilvl w:val="0"/>
          <w:numId w:val="34"/>
        </w:numPr>
        <w:spacing w:line="360" w:lineRule="auto"/>
        <w:ind w:firstLine="414"/>
        <w:rPr>
          <w:rFonts w:asciiTheme="minorHAnsi" w:hAnsiTheme="minorHAnsi"/>
          <w:lang w:val="ro-RO"/>
        </w:rPr>
      </w:pPr>
      <w:r w:rsidRPr="00E07C66">
        <w:rPr>
          <w:rFonts w:asciiTheme="minorHAnsi" w:hAnsiTheme="minorHAnsi"/>
          <w:lang w:val="ro-RO"/>
        </w:rPr>
        <w:t>ocuparea neraţională a unor terenuri;</w:t>
      </w:r>
    </w:p>
    <w:p w:rsidR="00C91413" w:rsidRPr="00E07C66" w:rsidRDefault="00C91413" w:rsidP="00A24E5D">
      <w:pPr>
        <w:pStyle w:val="ALINIAT"/>
        <w:numPr>
          <w:ilvl w:val="0"/>
          <w:numId w:val="34"/>
        </w:numPr>
        <w:spacing w:line="360" w:lineRule="auto"/>
        <w:ind w:firstLine="414"/>
        <w:rPr>
          <w:rFonts w:asciiTheme="minorHAnsi" w:hAnsiTheme="minorHAnsi"/>
          <w:lang w:val="ro-RO"/>
        </w:rPr>
      </w:pPr>
      <w:r w:rsidRPr="00E07C66">
        <w:rPr>
          <w:rFonts w:asciiTheme="minorHAnsi" w:hAnsiTheme="minorHAnsi"/>
          <w:lang w:val="ro-RO"/>
        </w:rPr>
        <w:t>scoaterea unor terenuri din circuitul productiv;</w:t>
      </w:r>
    </w:p>
    <w:p w:rsidR="00C91413" w:rsidRPr="00E07C66" w:rsidRDefault="00C91413" w:rsidP="00A24E5D">
      <w:pPr>
        <w:pStyle w:val="ALINIAT"/>
        <w:numPr>
          <w:ilvl w:val="0"/>
          <w:numId w:val="34"/>
        </w:numPr>
        <w:spacing w:line="360" w:lineRule="auto"/>
        <w:ind w:firstLine="414"/>
        <w:rPr>
          <w:rFonts w:asciiTheme="minorHAnsi" w:hAnsiTheme="minorHAnsi"/>
          <w:lang w:val="ro-RO"/>
        </w:rPr>
      </w:pPr>
      <w:r w:rsidRPr="00E07C66">
        <w:rPr>
          <w:rFonts w:asciiTheme="minorHAnsi" w:hAnsiTheme="minorHAnsi"/>
          <w:lang w:val="ro-RO"/>
        </w:rPr>
        <w:t>schimbări ale modului de folosinţă.</w:t>
      </w:r>
    </w:p>
    <w:p w:rsidR="001C280C" w:rsidRPr="00E07C66" w:rsidRDefault="001C280C" w:rsidP="001C280C">
      <w:pPr>
        <w:spacing w:after="0" w:line="360" w:lineRule="auto"/>
        <w:ind w:firstLine="720"/>
        <w:jc w:val="both"/>
        <w:rPr>
          <w:rFonts w:eastAsia="Calibri"/>
          <w:sz w:val="24"/>
          <w:szCs w:val="24"/>
          <w:lang w:val="ro-RO"/>
        </w:rPr>
      </w:pPr>
      <w:r w:rsidRPr="00E07C66">
        <w:rPr>
          <w:rFonts w:eastAsia="Calibri" w:cs="Times New Roman"/>
          <w:sz w:val="24"/>
          <w:szCs w:val="24"/>
          <w:lang w:val="ro-RO"/>
        </w:rPr>
        <w:t xml:space="preserve">Zona studiată nu este menţionată </w:t>
      </w:r>
      <w:r w:rsidRPr="00E07C66">
        <w:rPr>
          <w:rFonts w:eastAsia="Calibri"/>
          <w:sz w:val="24"/>
          <w:szCs w:val="24"/>
          <w:lang w:val="ro-RO"/>
        </w:rPr>
        <w:t>cu</w:t>
      </w:r>
      <w:r w:rsidRPr="00E07C66">
        <w:rPr>
          <w:rFonts w:eastAsia="Calibri" w:cs="Times New Roman"/>
          <w:sz w:val="24"/>
          <w:szCs w:val="24"/>
          <w:lang w:val="ro-RO"/>
        </w:rPr>
        <w:t xml:space="preserve"> risc în privinţa încărcării solurilor cu poluanţi. </w:t>
      </w:r>
      <w:r w:rsidRPr="00E07C66">
        <w:rPr>
          <w:rFonts w:eastAsia="Calibri"/>
          <w:sz w:val="24"/>
          <w:szCs w:val="24"/>
          <w:lang w:val="ro-RO"/>
        </w:rPr>
        <w:t>Folosinţa terenului va fi modificată prin implementarea PUZ astfel:</w:t>
      </w:r>
    </w:p>
    <w:p w:rsidR="00512BEB" w:rsidRPr="005F501A" w:rsidRDefault="00512BEB" w:rsidP="00696B52">
      <w:pPr>
        <w:pStyle w:val="ListParagraph"/>
        <w:numPr>
          <w:ilvl w:val="0"/>
          <w:numId w:val="58"/>
        </w:numPr>
        <w:spacing w:after="0" w:line="360" w:lineRule="auto"/>
        <w:rPr>
          <w:rFonts w:cs="Arial"/>
          <w:sz w:val="24"/>
          <w:szCs w:val="24"/>
          <w:lang w:val="ro-RO"/>
        </w:rPr>
      </w:pPr>
      <w:r w:rsidRPr="005F501A">
        <w:rPr>
          <w:rFonts w:cs="Arial"/>
          <w:sz w:val="24"/>
          <w:szCs w:val="24"/>
          <w:lang w:val="ro-RO"/>
        </w:rPr>
        <w:lastRenderedPageBreak/>
        <w:t>schimbarea funcţiunii actuale a terenului din „</w:t>
      </w:r>
      <w:r w:rsidRPr="005F501A">
        <w:rPr>
          <w:rFonts w:cs="Arial"/>
          <w:i/>
          <w:sz w:val="24"/>
          <w:szCs w:val="24"/>
          <w:lang w:val="ro-RO"/>
        </w:rPr>
        <w:t>păşune, zonă teren agricol în extravilan</w:t>
      </w:r>
      <w:r w:rsidRPr="005F501A">
        <w:rPr>
          <w:rFonts w:cs="Arial"/>
          <w:sz w:val="24"/>
          <w:szCs w:val="24"/>
          <w:lang w:val="ro-RO"/>
        </w:rPr>
        <w:t>”,  în „</w:t>
      </w:r>
      <w:r w:rsidRPr="005F501A">
        <w:rPr>
          <w:rFonts w:cs="Arial"/>
          <w:i/>
          <w:sz w:val="24"/>
          <w:szCs w:val="24"/>
          <w:lang w:val="ro-RO"/>
        </w:rPr>
        <w:t>teren curţi construcţii, zonă instituţii publice şi servicii, cu unităţi turistice</w:t>
      </w:r>
      <w:r w:rsidRPr="005F501A">
        <w:rPr>
          <w:rFonts w:cs="Arial"/>
          <w:sz w:val="24"/>
          <w:szCs w:val="24"/>
          <w:lang w:val="ro-RO"/>
        </w:rPr>
        <w:t>”;</w:t>
      </w:r>
    </w:p>
    <w:p w:rsidR="001C280C" w:rsidRPr="005F501A" w:rsidRDefault="001C280C" w:rsidP="00696B52">
      <w:pPr>
        <w:pStyle w:val="ListParagraph"/>
        <w:numPr>
          <w:ilvl w:val="0"/>
          <w:numId w:val="58"/>
        </w:numPr>
        <w:spacing w:after="0" w:line="360" w:lineRule="auto"/>
        <w:rPr>
          <w:rFonts w:cs="Arial"/>
          <w:sz w:val="24"/>
          <w:szCs w:val="24"/>
          <w:lang w:val="ro-RO"/>
        </w:rPr>
      </w:pPr>
      <w:r w:rsidRPr="005F501A">
        <w:rPr>
          <w:rFonts w:cs="Arial"/>
          <w:sz w:val="24"/>
          <w:szCs w:val="24"/>
          <w:lang w:val="ro-RO"/>
        </w:rPr>
        <w:t xml:space="preserve">extinderea intravilanului oraşului Slănic Moldova, cu suprafata de 50610,00 </w:t>
      </w:r>
      <w:r w:rsidR="00512BEB" w:rsidRPr="005F501A">
        <w:rPr>
          <w:rFonts w:cs="Arial"/>
          <w:sz w:val="24"/>
          <w:szCs w:val="24"/>
          <w:lang w:val="ro-RO"/>
        </w:rPr>
        <w:t>mp.</w:t>
      </w:r>
    </w:p>
    <w:p w:rsidR="00170401" w:rsidRPr="00E07C66" w:rsidRDefault="006257ED" w:rsidP="006257ED">
      <w:pPr>
        <w:spacing w:after="0" w:line="360" w:lineRule="auto"/>
        <w:jc w:val="both"/>
        <w:rPr>
          <w:sz w:val="24"/>
          <w:szCs w:val="24"/>
          <w:lang w:val="ro-RO"/>
        </w:rPr>
      </w:pPr>
      <w:r w:rsidRPr="00E07C66">
        <w:rPr>
          <w:rFonts w:eastAsia="Calibri" w:cs="Times New Roman"/>
          <w:sz w:val="24"/>
          <w:szCs w:val="24"/>
          <w:lang w:val="ro-RO"/>
        </w:rPr>
        <w:tab/>
      </w:r>
      <w:r w:rsidR="00B94270" w:rsidRPr="00E07C66">
        <w:rPr>
          <w:rFonts w:eastAsia="Calibri" w:cs="Times New Roman"/>
          <w:sz w:val="24"/>
          <w:szCs w:val="24"/>
          <w:lang w:val="ro-RO"/>
        </w:rPr>
        <w:t>Zona studiată este antropizată</w:t>
      </w:r>
      <w:r w:rsidRPr="00E07C66">
        <w:rPr>
          <w:rFonts w:eastAsia="Calibri" w:cs="Times New Roman"/>
          <w:sz w:val="24"/>
          <w:szCs w:val="24"/>
          <w:lang w:val="ro-RO"/>
        </w:rPr>
        <w:t xml:space="preserve">, în apropiere funcţionând în prezent câteva unităţi de cazare şi existând căi de acces amenajate. </w:t>
      </w:r>
      <w:r w:rsidR="00B23556" w:rsidRPr="00E07C66">
        <w:rPr>
          <w:rFonts w:eastAsia="Calibri" w:cs="Times New Roman"/>
          <w:sz w:val="24"/>
          <w:szCs w:val="24"/>
          <w:lang w:val="ro-RO"/>
        </w:rPr>
        <w:t>Practicarea păşunatului în mod haotic, necontrolat,</w:t>
      </w:r>
      <w:r w:rsidR="00170401" w:rsidRPr="00E07C66">
        <w:rPr>
          <w:rFonts w:eastAsia="Calibri" w:cs="Times New Roman"/>
          <w:sz w:val="24"/>
          <w:szCs w:val="24"/>
          <w:lang w:val="ro-RO"/>
        </w:rPr>
        <w:t xml:space="preserve"> fără a se ţine cont de prevederile legislative,</w:t>
      </w:r>
      <w:r w:rsidR="00B23556" w:rsidRPr="00E07C66">
        <w:rPr>
          <w:rFonts w:eastAsia="Calibri" w:cs="Times New Roman"/>
          <w:sz w:val="24"/>
          <w:szCs w:val="24"/>
          <w:lang w:val="ro-RO"/>
        </w:rPr>
        <w:t xml:space="preserve"> </w:t>
      </w:r>
      <w:r w:rsidR="00B23556" w:rsidRPr="00E07C66">
        <w:rPr>
          <w:sz w:val="24"/>
          <w:szCs w:val="24"/>
          <w:lang w:val="ro-RO"/>
        </w:rPr>
        <w:t xml:space="preserve">poate avea drept concecinţă degradarea </w:t>
      </w:r>
      <w:r w:rsidR="00170401" w:rsidRPr="00E07C66">
        <w:rPr>
          <w:sz w:val="24"/>
          <w:szCs w:val="24"/>
          <w:lang w:val="ro-RO"/>
        </w:rPr>
        <w:t xml:space="preserve">în timp a </w:t>
      </w:r>
      <w:r w:rsidR="00B23556" w:rsidRPr="00E07C66">
        <w:rPr>
          <w:sz w:val="24"/>
          <w:szCs w:val="24"/>
          <w:lang w:val="ro-RO"/>
        </w:rPr>
        <w:t>solului.</w:t>
      </w:r>
      <w:r w:rsidR="00170401" w:rsidRPr="00E07C66">
        <w:rPr>
          <w:lang w:val="ro-RO"/>
        </w:rPr>
        <w:t xml:space="preserve"> </w:t>
      </w:r>
    </w:p>
    <w:p w:rsidR="00170401" w:rsidRPr="00E07C66" w:rsidRDefault="00170401" w:rsidP="00170401">
      <w:pPr>
        <w:widowControl w:val="0"/>
        <w:autoSpaceDE w:val="0"/>
        <w:autoSpaceDN w:val="0"/>
        <w:adjustRightInd w:val="0"/>
        <w:spacing w:after="0" w:line="360" w:lineRule="auto"/>
        <w:ind w:firstLine="720"/>
        <w:jc w:val="both"/>
        <w:rPr>
          <w:rFonts w:cs="Arial"/>
          <w:sz w:val="24"/>
          <w:szCs w:val="24"/>
          <w:lang w:val="ro-RO"/>
        </w:rPr>
      </w:pPr>
      <w:r w:rsidRPr="00E07C66">
        <w:rPr>
          <w:rFonts w:eastAsia="Calibri" w:cs="Times New Roman"/>
          <w:sz w:val="24"/>
          <w:szCs w:val="24"/>
          <w:lang w:val="ro-RO"/>
        </w:rPr>
        <w:t xml:space="preserve">Prin strategia PUZ </w:t>
      </w:r>
      <w:r w:rsidRPr="00E07C66">
        <w:rPr>
          <w:rFonts w:eastAsia="Calibri"/>
          <w:sz w:val="24"/>
          <w:szCs w:val="24"/>
          <w:lang w:val="ro-RO"/>
        </w:rPr>
        <w:t xml:space="preserve">sunt necesare lucrări de construire a obiectivelor propuse. După finalizarea amenajărilor sunt propuse lucrări de </w:t>
      </w:r>
      <w:r w:rsidRPr="00E07C66">
        <w:rPr>
          <w:rFonts w:cs="Arial"/>
          <w:sz w:val="24"/>
          <w:szCs w:val="24"/>
          <w:lang w:val="ro-RO"/>
        </w:rPr>
        <w:t>refacere a mediului în zona amplasamentului:</w:t>
      </w:r>
    </w:p>
    <w:p w:rsidR="00170401" w:rsidRPr="00E07C66" w:rsidRDefault="00170401" w:rsidP="00A24E5D">
      <w:pPr>
        <w:widowControl w:val="0"/>
        <w:numPr>
          <w:ilvl w:val="0"/>
          <w:numId w:val="35"/>
        </w:numPr>
        <w:autoSpaceDE w:val="0"/>
        <w:autoSpaceDN w:val="0"/>
        <w:adjustRightInd w:val="0"/>
        <w:spacing w:after="0" w:line="360" w:lineRule="auto"/>
        <w:jc w:val="both"/>
        <w:rPr>
          <w:rFonts w:cs="Arial"/>
          <w:sz w:val="24"/>
          <w:szCs w:val="24"/>
          <w:lang w:val="ro-RO"/>
        </w:rPr>
      </w:pPr>
      <w:r w:rsidRPr="00E07C66">
        <w:rPr>
          <w:rFonts w:cs="Arial"/>
          <w:sz w:val="24"/>
          <w:szCs w:val="24"/>
          <w:lang w:val="ro-RO"/>
        </w:rPr>
        <w:t>colectarea şi evacuarea de pe amplasament a deşeurilor rezultate din activitatea de construcţie;</w:t>
      </w:r>
    </w:p>
    <w:p w:rsidR="00170401" w:rsidRPr="00E07C66" w:rsidRDefault="00170401" w:rsidP="00A24E5D">
      <w:pPr>
        <w:widowControl w:val="0"/>
        <w:numPr>
          <w:ilvl w:val="0"/>
          <w:numId w:val="35"/>
        </w:numPr>
        <w:autoSpaceDE w:val="0"/>
        <w:autoSpaceDN w:val="0"/>
        <w:adjustRightInd w:val="0"/>
        <w:spacing w:after="0" w:line="360" w:lineRule="auto"/>
        <w:jc w:val="both"/>
        <w:rPr>
          <w:rFonts w:cs="Arial"/>
          <w:sz w:val="24"/>
          <w:szCs w:val="24"/>
          <w:lang w:val="ro-RO"/>
        </w:rPr>
      </w:pPr>
      <w:r w:rsidRPr="00E07C66">
        <w:rPr>
          <w:rFonts w:cs="Arial"/>
          <w:sz w:val="24"/>
          <w:szCs w:val="24"/>
          <w:lang w:val="ro-RO"/>
        </w:rPr>
        <w:t>demolarea şi evacuarea dotărilor temporare ale construcţiilor (baracamente, depozite ale organizării de şantier sau amenajate la fronturile de lucru);</w:t>
      </w:r>
    </w:p>
    <w:p w:rsidR="00170401" w:rsidRPr="00E07C66" w:rsidRDefault="00170401" w:rsidP="00A24E5D">
      <w:pPr>
        <w:widowControl w:val="0"/>
        <w:numPr>
          <w:ilvl w:val="0"/>
          <w:numId w:val="35"/>
        </w:numPr>
        <w:autoSpaceDE w:val="0"/>
        <w:autoSpaceDN w:val="0"/>
        <w:adjustRightInd w:val="0"/>
        <w:spacing w:after="0" w:line="360" w:lineRule="auto"/>
        <w:jc w:val="both"/>
        <w:rPr>
          <w:rFonts w:cs="Arial"/>
          <w:sz w:val="24"/>
          <w:szCs w:val="24"/>
          <w:lang w:val="ro-RO"/>
        </w:rPr>
      </w:pPr>
      <w:r w:rsidRPr="00E07C66">
        <w:rPr>
          <w:rFonts w:cs="Arial"/>
          <w:sz w:val="24"/>
          <w:szCs w:val="24"/>
          <w:lang w:val="ro-RO"/>
        </w:rPr>
        <w:t>nivelarea terenului, înierbarea suprafeţelor de teren ocupate temporar în perioada de execuţie şi amenajarea de spaţii verzi</w:t>
      </w:r>
      <w:r w:rsidRPr="00E07C66">
        <w:rPr>
          <w:rFonts w:eastAsia="Calibri"/>
          <w:sz w:val="24"/>
          <w:szCs w:val="24"/>
          <w:lang w:val="ro-RO"/>
        </w:rPr>
        <w:t>.</w:t>
      </w:r>
    </w:p>
    <w:p w:rsidR="00170401" w:rsidRPr="00E07C66" w:rsidRDefault="00170401" w:rsidP="00170401">
      <w:pPr>
        <w:autoSpaceDE w:val="0"/>
        <w:autoSpaceDN w:val="0"/>
        <w:spacing w:after="0" w:line="360" w:lineRule="auto"/>
        <w:ind w:firstLine="706"/>
        <w:jc w:val="both"/>
        <w:rPr>
          <w:rFonts w:eastAsia="Times New Roman" w:cs="Times New Roman"/>
          <w:i/>
          <w:color w:val="000000"/>
          <w:sz w:val="24"/>
          <w:szCs w:val="24"/>
          <w:lang w:val="ro-RO"/>
        </w:rPr>
      </w:pPr>
      <w:r w:rsidRPr="00E07C66">
        <w:rPr>
          <w:rFonts w:eastAsia="Times New Roman" w:cs="Times New Roman"/>
          <w:i/>
          <w:sz w:val="24"/>
          <w:lang w:val="ro-RO"/>
        </w:rPr>
        <w:t>Neimplementarea PUZ va avea ca efect menţinerea condiţiilor prezente, respectiv utilizarea neconformă a terenului pentru păşunat, în sistem individual, necontrolat.</w:t>
      </w:r>
    </w:p>
    <w:p w:rsidR="00C26EA4" w:rsidRPr="00E07C66" w:rsidRDefault="00C26EA4" w:rsidP="00C26EA4">
      <w:pPr>
        <w:pStyle w:val="Heading3"/>
        <w:spacing w:before="0" w:line="360" w:lineRule="auto"/>
        <w:jc w:val="center"/>
        <w:rPr>
          <w:rFonts w:asciiTheme="minorHAnsi" w:hAnsiTheme="minorHAnsi"/>
          <w:color w:val="000000" w:themeColor="text1"/>
          <w:sz w:val="24"/>
          <w:szCs w:val="24"/>
        </w:rPr>
      </w:pPr>
    </w:p>
    <w:p w:rsidR="00C26EA4" w:rsidRPr="00E07C66" w:rsidRDefault="00C26EA4" w:rsidP="00C26EA4">
      <w:pPr>
        <w:rPr>
          <w:lang w:val="ro-RO" w:eastAsia="ro-RO"/>
        </w:rPr>
      </w:pPr>
    </w:p>
    <w:p w:rsidR="00FD30F1" w:rsidRPr="00E07C66" w:rsidRDefault="00FD30F1" w:rsidP="00C26EA4">
      <w:pPr>
        <w:pStyle w:val="Heading3"/>
        <w:spacing w:before="0" w:line="360" w:lineRule="auto"/>
        <w:jc w:val="center"/>
        <w:rPr>
          <w:rFonts w:asciiTheme="minorHAnsi" w:hAnsiTheme="minorHAnsi"/>
          <w:color w:val="000000" w:themeColor="text1"/>
          <w:sz w:val="28"/>
          <w:szCs w:val="28"/>
        </w:rPr>
      </w:pPr>
      <w:bookmarkStart w:id="150" w:name="_Toc505602433"/>
      <w:r w:rsidRPr="00E07C66">
        <w:rPr>
          <w:rFonts w:asciiTheme="minorHAnsi" w:hAnsiTheme="minorHAnsi"/>
          <w:color w:val="000000" w:themeColor="text1"/>
          <w:sz w:val="28"/>
          <w:szCs w:val="28"/>
        </w:rPr>
        <w:t>3.3.5. Flora, fauna şi rezervaţiile naturale</w:t>
      </w:r>
      <w:bookmarkEnd w:id="150"/>
    </w:p>
    <w:p w:rsidR="00FD30F1" w:rsidRPr="00E07C66" w:rsidRDefault="00FD30F1" w:rsidP="00FD30F1">
      <w:pPr>
        <w:tabs>
          <w:tab w:val="left" w:pos="720"/>
          <w:tab w:val="left" w:pos="3060"/>
        </w:tabs>
        <w:spacing w:after="0" w:line="360" w:lineRule="auto"/>
        <w:ind w:firstLine="720"/>
        <w:jc w:val="both"/>
        <w:rPr>
          <w:rFonts w:eastAsia="Times New Roman" w:cs="Times New Roman"/>
          <w:sz w:val="24"/>
          <w:szCs w:val="24"/>
          <w:lang w:val="ro-RO"/>
        </w:rPr>
      </w:pPr>
      <w:r w:rsidRPr="00E07C66">
        <w:rPr>
          <w:rFonts w:eastAsia="Times New Roman" w:cs="Times New Roman"/>
          <w:sz w:val="24"/>
          <w:szCs w:val="24"/>
          <w:lang w:val="ro-RO"/>
        </w:rPr>
        <w:t>În perimetrul studiat nu există arii protejate, rezervaţii naturale sau alte zone cu regim de protecţie specială.</w:t>
      </w:r>
    </w:p>
    <w:p w:rsidR="006934C5" w:rsidRPr="00E07C66" w:rsidRDefault="00FD30F1" w:rsidP="0004754F">
      <w:pPr>
        <w:spacing w:after="0" w:line="360" w:lineRule="auto"/>
        <w:ind w:firstLine="720"/>
        <w:jc w:val="both"/>
        <w:rPr>
          <w:sz w:val="24"/>
          <w:szCs w:val="24"/>
          <w:lang w:val="ro-RO"/>
        </w:rPr>
      </w:pPr>
      <w:r w:rsidRPr="00E07C66">
        <w:rPr>
          <w:sz w:val="24"/>
          <w:szCs w:val="24"/>
          <w:lang w:val="ro-RO"/>
        </w:rPr>
        <w:t>Habitatele existente în prezent pe amplasament sunt reprezentate de pădure de amestec şi pajişte. Terenul care se doreşte a fi introdus în intravilan este acoperit de pajişte.</w:t>
      </w:r>
      <w:r w:rsidR="00AC55AC" w:rsidRPr="00E07C66">
        <w:rPr>
          <w:sz w:val="24"/>
          <w:szCs w:val="24"/>
          <w:lang w:val="ro-RO"/>
        </w:rPr>
        <w:t xml:space="preserve"> Speciile de plante identificate în teren </w:t>
      </w:r>
      <w:r w:rsidR="0004754F" w:rsidRPr="00E07C66">
        <w:rPr>
          <w:sz w:val="24"/>
          <w:szCs w:val="24"/>
          <w:lang w:val="ro-RO"/>
        </w:rPr>
        <w:t xml:space="preserve">sunt în </w:t>
      </w:r>
      <w:r w:rsidR="00AC55AC" w:rsidRPr="00E07C66">
        <w:rPr>
          <w:sz w:val="24"/>
          <w:szCs w:val="24"/>
          <w:lang w:val="ro-RO"/>
        </w:rPr>
        <w:t>mare parte</w:t>
      </w:r>
      <w:r w:rsidR="0004754F" w:rsidRPr="00E07C66">
        <w:rPr>
          <w:sz w:val="24"/>
          <w:szCs w:val="24"/>
          <w:lang w:val="ro-RO"/>
        </w:rPr>
        <w:t xml:space="preserve"> ierburi care aparţin</w:t>
      </w:r>
      <w:r w:rsidR="00AC55AC" w:rsidRPr="00E07C66">
        <w:rPr>
          <w:sz w:val="24"/>
          <w:szCs w:val="24"/>
          <w:lang w:val="ro-RO"/>
        </w:rPr>
        <w:t xml:space="preserve"> familiei Poaceae, </w:t>
      </w:r>
      <w:r w:rsidR="0004754F" w:rsidRPr="00E07C66">
        <w:rPr>
          <w:sz w:val="24"/>
          <w:szCs w:val="24"/>
          <w:lang w:val="ro-RO"/>
        </w:rPr>
        <w:t>care</w:t>
      </w:r>
      <w:r w:rsidR="00AC55AC" w:rsidRPr="00E07C66">
        <w:rPr>
          <w:sz w:val="24"/>
          <w:szCs w:val="24"/>
          <w:lang w:val="ro-RO"/>
        </w:rPr>
        <w:t xml:space="preserve"> </w:t>
      </w:r>
      <w:r w:rsidR="0004754F" w:rsidRPr="00E07C66">
        <w:rPr>
          <w:sz w:val="24"/>
          <w:szCs w:val="24"/>
          <w:lang w:val="ro-RO"/>
        </w:rPr>
        <w:t>indică</w:t>
      </w:r>
      <w:r w:rsidR="00AC55AC" w:rsidRPr="00E07C66">
        <w:rPr>
          <w:sz w:val="24"/>
          <w:szCs w:val="24"/>
          <w:lang w:val="ro-RO"/>
        </w:rPr>
        <w:t xml:space="preserve"> o calitate ecologică medie a </w:t>
      </w:r>
      <w:r w:rsidR="0004754F" w:rsidRPr="00E07C66">
        <w:rPr>
          <w:sz w:val="24"/>
          <w:szCs w:val="24"/>
          <w:lang w:val="ro-RO"/>
        </w:rPr>
        <w:t>habitatului studiat</w:t>
      </w:r>
      <w:r w:rsidR="00AC55AC" w:rsidRPr="00E07C66">
        <w:rPr>
          <w:sz w:val="24"/>
          <w:szCs w:val="24"/>
          <w:lang w:val="ro-RO"/>
        </w:rPr>
        <w:t>.</w:t>
      </w:r>
    </w:p>
    <w:p w:rsidR="00EE0000" w:rsidRPr="00E07C66" w:rsidRDefault="00EE0000" w:rsidP="00EE0000">
      <w:pPr>
        <w:spacing w:after="0" w:line="360" w:lineRule="auto"/>
        <w:ind w:firstLine="720"/>
        <w:jc w:val="both"/>
        <w:rPr>
          <w:rFonts w:cs="Arial"/>
          <w:sz w:val="24"/>
          <w:szCs w:val="24"/>
          <w:lang w:val="ro-RO"/>
        </w:rPr>
      </w:pPr>
      <w:r w:rsidRPr="00E07C66">
        <w:rPr>
          <w:sz w:val="24"/>
          <w:szCs w:val="24"/>
          <w:lang w:val="ro-RO"/>
        </w:rPr>
        <w:t>Conform Strategiei de dezvoltare locală a oraşului Slănic Moldova, teritoriul localităţii este ocupat cu terenuri agricole pe o suprafaţă de 1744 ha. Din ace</w:t>
      </w:r>
      <w:r w:rsidR="001A0524" w:rsidRPr="00E07C66">
        <w:rPr>
          <w:sz w:val="24"/>
          <w:szCs w:val="24"/>
          <w:lang w:val="ro-RO"/>
        </w:rPr>
        <w:t>a</w:t>
      </w:r>
      <w:r w:rsidRPr="00E07C66">
        <w:rPr>
          <w:sz w:val="24"/>
          <w:szCs w:val="24"/>
          <w:lang w:val="ro-RO"/>
        </w:rPr>
        <w:t xml:space="preserve">stă suprafaţă, 245,90 ha </w:t>
      </w:r>
      <w:r w:rsidRPr="00E07C66">
        <w:rPr>
          <w:sz w:val="24"/>
          <w:szCs w:val="24"/>
          <w:lang w:val="ro-RO"/>
        </w:rPr>
        <w:lastRenderedPageBreak/>
        <w:t xml:space="preserve">corespund suprafeţelor ocupate cu păşuni şi fâneţe. Terenul cu folosinţa “păşune” care se propune a fi introdus în intravilan prin PUZ, </w:t>
      </w:r>
      <w:r w:rsidR="001A0524" w:rsidRPr="00E07C66">
        <w:rPr>
          <w:sz w:val="24"/>
          <w:szCs w:val="24"/>
          <w:lang w:val="ro-RO"/>
        </w:rPr>
        <w:t xml:space="preserve">cu suprafaţa S = </w:t>
      </w:r>
      <w:r w:rsidRPr="00E07C66">
        <w:rPr>
          <w:sz w:val="24"/>
          <w:szCs w:val="24"/>
          <w:lang w:val="ro-RO"/>
        </w:rPr>
        <w:t xml:space="preserve"> </w:t>
      </w:r>
      <w:r w:rsidR="001A0524" w:rsidRPr="00E07C66">
        <w:rPr>
          <w:rFonts w:cs="Arial"/>
          <w:sz w:val="24"/>
          <w:szCs w:val="24"/>
          <w:lang w:val="ro-RO"/>
        </w:rPr>
        <w:t xml:space="preserve">50610,00 mp, reprezintă 2,05% din </w:t>
      </w:r>
      <w:r w:rsidR="00613F59" w:rsidRPr="00E07C66">
        <w:rPr>
          <w:rFonts w:cs="Arial"/>
          <w:sz w:val="24"/>
          <w:szCs w:val="24"/>
          <w:lang w:val="ro-RO"/>
        </w:rPr>
        <w:t>suprafaţa totală de păşuni/fâneţe la nivelul localităţii.</w:t>
      </w:r>
    </w:p>
    <w:p w:rsidR="00613F59" w:rsidRPr="00E07C66" w:rsidRDefault="00613F59" w:rsidP="00613F59">
      <w:pPr>
        <w:autoSpaceDE w:val="0"/>
        <w:autoSpaceDN w:val="0"/>
        <w:spacing w:after="0" w:line="360" w:lineRule="auto"/>
        <w:ind w:firstLine="720"/>
        <w:jc w:val="both"/>
        <w:rPr>
          <w:rFonts w:eastAsia="Times New Roman" w:cs="Times New Roman"/>
          <w:i/>
          <w:color w:val="000000"/>
          <w:sz w:val="24"/>
          <w:szCs w:val="24"/>
          <w:lang w:val="ro-RO"/>
        </w:rPr>
      </w:pPr>
      <w:r w:rsidRPr="00E07C66">
        <w:rPr>
          <w:rFonts w:eastAsia="Times New Roman" w:cs="Times New Roman"/>
          <w:i/>
          <w:sz w:val="24"/>
          <w:lang w:val="ro-RO"/>
        </w:rPr>
        <w:t xml:space="preserve">Neimplementarea PUZ va avea ca efect menţinerea condiţiilor prezente, în defavoarea </w:t>
      </w:r>
      <w:r w:rsidR="0026134A" w:rsidRPr="00E07C66">
        <w:rPr>
          <w:rFonts w:eastAsia="Times New Roman" w:cs="Times New Roman"/>
          <w:i/>
          <w:sz w:val="24"/>
          <w:lang w:val="ro-RO"/>
        </w:rPr>
        <w:t>dezvoltării turistice a zonei</w:t>
      </w:r>
      <w:r w:rsidRPr="00E07C66">
        <w:rPr>
          <w:rFonts w:eastAsia="Times New Roman" w:cs="Times New Roman"/>
          <w:i/>
          <w:sz w:val="24"/>
          <w:lang w:val="ro-RO"/>
        </w:rPr>
        <w:t>.</w:t>
      </w:r>
    </w:p>
    <w:p w:rsidR="00C26EA4" w:rsidRPr="00E07C66" w:rsidRDefault="00C26EA4" w:rsidP="00C26EA4">
      <w:pPr>
        <w:pStyle w:val="Heading3"/>
        <w:spacing w:before="0" w:line="360" w:lineRule="auto"/>
        <w:jc w:val="center"/>
        <w:rPr>
          <w:rFonts w:asciiTheme="minorHAnsi" w:hAnsiTheme="minorHAnsi"/>
          <w:color w:val="000000" w:themeColor="text1"/>
          <w:sz w:val="28"/>
          <w:szCs w:val="28"/>
        </w:rPr>
      </w:pPr>
    </w:p>
    <w:p w:rsidR="0026134A" w:rsidRPr="00E07C66" w:rsidRDefault="0026134A" w:rsidP="00C26EA4">
      <w:pPr>
        <w:pStyle w:val="Heading3"/>
        <w:spacing w:before="0" w:line="360" w:lineRule="auto"/>
        <w:jc w:val="center"/>
        <w:rPr>
          <w:rFonts w:asciiTheme="minorHAnsi" w:hAnsiTheme="minorHAnsi"/>
          <w:color w:val="000000" w:themeColor="text1"/>
          <w:sz w:val="28"/>
          <w:szCs w:val="28"/>
        </w:rPr>
      </w:pPr>
      <w:bookmarkStart w:id="151" w:name="_Toc505602434"/>
      <w:r w:rsidRPr="00E07C66">
        <w:rPr>
          <w:rFonts w:asciiTheme="minorHAnsi" w:hAnsiTheme="minorHAnsi"/>
          <w:color w:val="000000" w:themeColor="text1"/>
          <w:sz w:val="28"/>
          <w:szCs w:val="28"/>
        </w:rPr>
        <w:t>3.3.6. Sănătatea populaţiei</w:t>
      </w:r>
      <w:bookmarkEnd w:id="151"/>
    </w:p>
    <w:p w:rsidR="0026134A" w:rsidRPr="00E07C66" w:rsidRDefault="0026134A" w:rsidP="0026134A">
      <w:pPr>
        <w:spacing w:after="0" w:line="360" w:lineRule="auto"/>
        <w:ind w:firstLine="684"/>
        <w:jc w:val="both"/>
        <w:rPr>
          <w:sz w:val="24"/>
          <w:szCs w:val="24"/>
          <w:lang w:val="ro-RO"/>
        </w:rPr>
      </w:pPr>
      <w:r w:rsidRPr="00E07C66">
        <w:rPr>
          <w:sz w:val="24"/>
          <w:szCs w:val="24"/>
          <w:lang w:val="ro-RO"/>
        </w:rPr>
        <w:t>Lipsa sistemului de canalizare, gestionarea neconformă a deşeurilor, prezenţa deşeurilor menajere, sunt factori care favorizează dezvoltarea microorganismelor patogene. Acestea pot avea efect direct asupra locuitorilor comunei prin potenţialul infecţios sau pot crea mediu prielnic proliferării speciilor de insecte, păsări şi rozătoare responsabile de transmiterea bolilor contagioase.</w:t>
      </w:r>
    </w:p>
    <w:p w:rsidR="00C36E98" w:rsidRPr="00E07C66" w:rsidRDefault="0026134A" w:rsidP="00EE0000">
      <w:pPr>
        <w:spacing w:after="0" w:line="360" w:lineRule="auto"/>
        <w:ind w:firstLine="720"/>
        <w:jc w:val="both"/>
        <w:rPr>
          <w:sz w:val="24"/>
          <w:szCs w:val="24"/>
          <w:lang w:val="ro-RO"/>
        </w:rPr>
      </w:pPr>
      <w:r w:rsidRPr="00E07C66">
        <w:rPr>
          <w:sz w:val="24"/>
          <w:szCs w:val="24"/>
          <w:lang w:val="ro-RO"/>
        </w:rPr>
        <w:t>Pe terenul studiat nu există în prezent sisteme de gestionare a apelor potabile, sistem de canalizare şi nici management al deşeurilor, întrucât nu sunt necesare pentru folosinţa actuală a terenului. Terenul este în p</w:t>
      </w:r>
      <w:r w:rsidR="00C36E98" w:rsidRPr="00E07C66">
        <w:rPr>
          <w:sz w:val="24"/>
          <w:szCs w:val="24"/>
          <w:lang w:val="ro-RO"/>
        </w:rPr>
        <w:t>rezent tranzitat de turme de oi. Nu</w:t>
      </w:r>
      <w:r w:rsidRPr="00E07C66">
        <w:rPr>
          <w:sz w:val="24"/>
          <w:szCs w:val="24"/>
          <w:lang w:val="ro-RO"/>
        </w:rPr>
        <w:t xml:space="preserve"> </w:t>
      </w:r>
      <w:r w:rsidR="00C36E98" w:rsidRPr="00E07C66">
        <w:rPr>
          <w:sz w:val="24"/>
          <w:szCs w:val="24"/>
          <w:lang w:val="ro-RO"/>
        </w:rPr>
        <w:t>există în prezent</w:t>
      </w:r>
      <w:r w:rsidR="00C36E98" w:rsidRPr="00E07C66">
        <w:rPr>
          <w:rFonts w:eastAsia="Times New Roman" w:cs="Times New Roman"/>
          <w:sz w:val="24"/>
          <w:szCs w:val="24"/>
          <w:lang w:val="ro-RO"/>
        </w:rPr>
        <w:t xml:space="preserve"> nicio formă de supraveghere a modului de exploatare a terenului, păşunatul practicat fiind dificil de controlat.</w:t>
      </w:r>
    </w:p>
    <w:p w:rsidR="00C36E98" w:rsidRPr="00E07C66" w:rsidRDefault="00C36E98" w:rsidP="00C36E98">
      <w:pPr>
        <w:spacing w:after="0" w:line="360" w:lineRule="auto"/>
        <w:ind w:firstLine="684"/>
        <w:jc w:val="both"/>
        <w:rPr>
          <w:sz w:val="24"/>
          <w:szCs w:val="24"/>
          <w:lang w:val="ro-RO"/>
        </w:rPr>
      </w:pPr>
      <w:r w:rsidRPr="00E07C66">
        <w:rPr>
          <w:sz w:val="24"/>
          <w:szCs w:val="24"/>
          <w:lang w:val="ro-RO"/>
        </w:rPr>
        <w:tab/>
        <w:t xml:space="preserve">Prin implementarea PUZ se propune ca: </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deşeurile rezultatate să fie colectate conform şi preluate de firma de salubritate specializată;</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apele uzate rezultate de pe amplasament să fie preluate de o reţea de canalizare prevăzută cu elemente etanşe şi evacuate după o prealabilă epurare;</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 xml:space="preserve">apele pluviale </w:t>
      </w:r>
      <w:r w:rsidRPr="005F501A">
        <w:rPr>
          <w:rFonts w:cs="Arial"/>
          <w:bCs/>
          <w:color w:val="000000"/>
          <w:sz w:val="24"/>
          <w:szCs w:val="24"/>
          <w:lang w:val="ro-RO"/>
        </w:rPr>
        <w:t>vor fi direcţionate printr-un sistem de jgheaburi şi burlane, către zona verde a proprietăţii</w:t>
      </w:r>
      <w:r w:rsidRPr="005F501A">
        <w:rPr>
          <w:sz w:val="24"/>
          <w:szCs w:val="24"/>
          <w:lang w:val="ro-RO"/>
        </w:rPr>
        <w:t>;</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să se monitorizeze calitatea sursei de apă şi corelarea acesteia cu uzul igienico-sanitar şi ca agent termic;</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să  se  monitorizeze conformitatea sistemului de canalizare;</w:t>
      </w:r>
    </w:p>
    <w:p w:rsidR="00C36E98" w:rsidRPr="005F501A" w:rsidRDefault="00C36E98" w:rsidP="00696B52">
      <w:pPr>
        <w:pStyle w:val="ListParagraph"/>
        <w:numPr>
          <w:ilvl w:val="0"/>
          <w:numId w:val="59"/>
        </w:numPr>
        <w:spacing w:after="0" w:line="360" w:lineRule="auto"/>
        <w:jc w:val="both"/>
        <w:rPr>
          <w:sz w:val="24"/>
          <w:szCs w:val="24"/>
          <w:lang w:val="ro-RO"/>
        </w:rPr>
      </w:pPr>
      <w:r w:rsidRPr="005F501A">
        <w:rPr>
          <w:sz w:val="24"/>
          <w:szCs w:val="24"/>
          <w:lang w:val="ro-RO"/>
        </w:rPr>
        <w:t>gestionarea conformă a gunoiului de grajd.</w:t>
      </w:r>
    </w:p>
    <w:p w:rsidR="003823AE" w:rsidRPr="00E07C66" w:rsidRDefault="003823AE" w:rsidP="003823AE">
      <w:pPr>
        <w:spacing w:after="0" w:line="360" w:lineRule="auto"/>
        <w:jc w:val="both"/>
        <w:rPr>
          <w:sz w:val="24"/>
          <w:szCs w:val="24"/>
          <w:lang w:val="ro-RO"/>
        </w:rPr>
      </w:pPr>
      <w:r w:rsidRPr="00E07C66">
        <w:rPr>
          <w:rFonts w:eastAsia="Times New Roman" w:cs="Times New Roman"/>
          <w:i/>
          <w:sz w:val="24"/>
          <w:szCs w:val="24"/>
          <w:lang w:val="ro-RO"/>
        </w:rPr>
        <w:tab/>
        <w:t>Neimplementarea PUZ presupune conservarea fenomenului existent, fără a avea însă impact asupra stării de sănătate a populaţiei.</w:t>
      </w:r>
    </w:p>
    <w:p w:rsidR="003823AE" w:rsidRPr="00E07C66" w:rsidRDefault="003823AE" w:rsidP="003823AE">
      <w:pPr>
        <w:spacing w:after="0" w:line="360" w:lineRule="auto"/>
        <w:ind w:firstLine="684"/>
        <w:jc w:val="both"/>
        <w:rPr>
          <w:sz w:val="24"/>
          <w:szCs w:val="24"/>
          <w:lang w:val="ro-RO"/>
        </w:rPr>
      </w:pPr>
    </w:p>
    <w:p w:rsidR="003823AE" w:rsidRPr="00E07C66" w:rsidRDefault="003823AE" w:rsidP="003823AE">
      <w:pPr>
        <w:spacing w:after="0" w:line="360" w:lineRule="auto"/>
        <w:ind w:firstLine="684"/>
        <w:jc w:val="both"/>
        <w:rPr>
          <w:rFonts w:eastAsia="Times New Roman" w:cs="Times New Roman"/>
          <w:sz w:val="24"/>
          <w:szCs w:val="24"/>
          <w:lang w:val="ro-RO"/>
        </w:rPr>
      </w:pPr>
      <w:r w:rsidRPr="00E07C66">
        <w:rPr>
          <w:sz w:val="24"/>
          <w:szCs w:val="24"/>
          <w:lang w:val="ro-RO"/>
        </w:rPr>
        <w:tab/>
      </w:r>
      <w:r w:rsidRPr="00E07C66">
        <w:rPr>
          <w:rFonts w:eastAsia="Times New Roman" w:cs="Times New Roman"/>
          <w:sz w:val="24"/>
          <w:szCs w:val="24"/>
          <w:lang w:val="ro-RO"/>
        </w:rPr>
        <w:t>Concluziile privind evoluţia probabilă în cazul neimplementării planului sunt:</w:t>
      </w:r>
    </w:p>
    <w:tbl>
      <w:tblPr>
        <w:tblStyle w:val="TableGrid"/>
        <w:tblW w:w="0" w:type="auto"/>
        <w:jc w:val="center"/>
        <w:tblLook w:val="04A0"/>
      </w:tblPr>
      <w:tblGrid>
        <w:gridCol w:w="2088"/>
        <w:gridCol w:w="3689"/>
        <w:gridCol w:w="3509"/>
      </w:tblGrid>
      <w:tr w:rsidR="003823AE" w:rsidRPr="00E07C66" w:rsidTr="001D6495">
        <w:trPr>
          <w:jc w:val="center"/>
        </w:trPr>
        <w:tc>
          <w:tcPr>
            <w:tcW w:w="2088" w:type="dxa"/>
            <w:vAlign w:val="center"/>
          </w:tcPr>
          <w:p w:rsidR="003823AE" w:rsidRPr="00E07C66" w:rsidRDefault="003823AE" w:rsidP="001D6495">
            <w:pPr>
              <w:spacing w:line="276" w:lineRule="auto"/>
              <w:jc w:val="center"/>
              <w:rPr>
                <w:rFonts w:eastAsia="Times New Roman" w:cs="Times New Roman"/>
                <w:b/>
                <w:sz w:val="24"/>
                <w:szCs w:val="24"/>
                <w:lang w:val="ro-RO"/>
              </w:rPr>
            </w:pPr>
            <w:r w:rsidRPr="00E07C66">
              <w:rPr>
                <w:rFonts w:eastAsia="Times New Roman" w:cs="Times New Roman"/>
                <w:b/>
                <w:sz w:val="24"/>
                <w:szCs w:val="24"/>
                <w:lang w:val="ro-RO"/>
              </w:rPr>
              <w:t>Factor de mediu</w:t>
            </w:r>
          </w:p>
        </w:tc>
        <w:tc>
          <w:tcPr>
            <w:tcW w:w="3690" w:type="dxa"/>
            <w:vAlign w:val="center"/>
          </w:tcPr>
          <w:p w:rsidR="003823AE" w:rsidRPr="00E07C66" w:rsidRDefault="003823AE" w:rsidP="0046407E">
            <w:pPr>
              <w:spacing w:line="276" w:lineRule="auto"/>
              <w:jc w:val="center"/>
              <w:rPr>
                <w:rFonts w:eastAsia="Times New Roman" w:cs="Times New Roman"/>
                <w:b/>
                <w:sz w:val="24"/>
                <w:szCs w:val="24"/>
                <w:lang w:val="ro-RO"/>
              </w:rPr>
            </w:pPr>
            <w:r w:rsidRPr="00E07C66">
              <w:rPr>
                <w:rFonts w:eastAsia="Times New Roman" w:cs="Times New Roman"/>
                <w:b/>
                <w:sz w:val="24"/>
                <w:szCs w:val="24"/>
                <w:lang w:val="ro-RO"/>
              </w:rPr>
              <w:t xml:space="preserve">Consecinţele neimplementării planului (utilizare ca </w:t>
            </w:r>
            <w:r w:rsidR="0046407E" w:rsidRPr="00E07C66">
              <w:rPr>
                <w:rFonts w:eastAsia="Times New Roman" w:cs="Times New Roman"/>
                <w:b/>
                <w:sz w:val="24"/>
                <w:szCs w:val="24"/>
                <w:lang w:val="ro-RO"/>
              </w:rPr>
              <w:t>păşune</w:t>
            </w:r>
            <w:r w:rsidRPr="00E07C66">
              <w:rPr>
                <w:rFonts w:eastAsia="Times New Roman" w:cs="Times New Roman"/>
                <w:b/>
                <w:sz w:val="24"/>
                <w:szCs w:val="24"/>
                <w:lang w:val="ro-RO"/>
              </w:rPr>
              <w:t>)</w:t>
            </w:r>
          </w:p>
        </w:tc>
        <w:tc>
          <w:tcPr>
            <w:tcW w:w="3510" w:type="dxa"/>
            <w:vAlign w:val="center"/>
          </w:tcPr>
          <w:p w:rsidR="003823AE" w:rsidRPr="00E07C66" w:rsidRDefault="003823AE" w:rsidP="001D6495">
            <w:pPr>
              <w:spacing w:line="276" w:lineRule="auto"/>
              <w:jc w:val="center"/>
              <w:rPr>
                <w:rFonts w:eastAsia="Times New Roman" w:cs="Times New Roman"/>
                <w:b/>
                <w:sz w:val="24"/>
                <w:szCs w:val="24"/>
                <w:lang w:val="ro-RO"/>
              </w:rPr>
            </w:pPr>
            <w:r w:rsidRPr="00E07C66">
              <w:rPr>
                <w:rFonts w:eastAsia="Times New Roman" w:cs="Times New Roman"/>
                <w:b/>
                <w:sz w:val="24"/>
                <w:szCs w:val="24"/>
                <w:lang w:val="ro-RO"/>
              </w:rPr>
              <w:t>Motivare</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Zone cu riscuri naturale</w:t>
            </w:r>
          </w:p>
        </w:tc>
        <w:tc>
          <w:tcPr>
            <w:tcW w:w="3690" w:type="dxa"/>
            <w:vAlign w:val="center"/>
          </w:tcPr>
          <w:p w:rsidR="003823AE" w:rsidRPr="00E07C66" w:rsidRDefault="003823AE"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Fără impact</w:t>
            </w:r>
          </w:p>
        </w:tc>
        <w:tc>
          <w:tcPr>
            <w:tcW w:w="3510" w:type="dxa"/>
          </w:tcPr>
          <w:p w:rsidR="003823AE" w:rsidRPr="00E07C66" w:rsidRDefault="003823AE" w:rsidP="001D6495">
            <w:pPr>
              <w:spacing w:line="276" w:lineRule="auto"/>
              <w:jc w:val="both"/>
              <w:rPr>
                <w:rFonts w:eastAsia="Times New Roman" w:cs="Times New Roman"/>
                <w:sz w:val="24"/>
                <w:szCs w:val="24"/>
                <w:lang w:val="ro-RO"/>
              </w:rPr>
            </w:pPr>
            <w:r w:rsidRPr="00E07C66">
              <w:rPr>
                <w:rFonts w:eastAsia="Times New Roman" w:cs="Times New Roman"/>
                <w:sz w:val="24"/>
                <w:szCs w:val="24"/>
                <w:lang w:val="ro-RO"/>
              </w:rPr>
              <w:t>nu există pe amplasament zone cu risc natural</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Atmosfera</w:t>
            </w:r>
          </w:p>
        </w:tc>
        <w:tc>
          <w:tcPr>
            <w:tcW w:w="3690" w:type="dxa"/>
            <w:vAlign w:val="center"/>
          </w:tcPr>
          <w:p w:rsidR="003823AE" w:rsidRPr="00E07C66" w:rsidRDefault="0046407E"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Fără impact</w:t>
            </w:r>
          </w:p>
        </w:tc>
        <w:tc>
          <w:tcPr>
            <w:tcW w:w="3510" w:type="dxa"/>
          </w:tcPr>
          <w:p w:rsidR="003823AE" w:rsidRPr="00E07C66" w:rsidRDefault="0046407E" w:rsidP="001D6495">
            <w:pPr>
              <w:spacing w:line="276" w:lineRule="auto"/>
              <w:jc w:val="both"/>
              <w:rPr>
                <w:rFonts w:eastAsia="Times New Roman" w:cs="Times New Roman"/>
                <w:sz w:val="24"/>
                <w:szCs w:val="24"/>
                <w:lang w:val="ro-RO"/>
              </w:rPr>
            </w:pPr>
            <w:r w:rsidRPr="00E07C66">
              <w:rPr>
                <w:rFonts w:eastAsia="Times New Roman" w:cs="Times New Roman"/>
                <w:sz w:val="24"/>
                <w:szCs w:val="24"/>
                <w:lang w:val="ro-RO"/>
              </w:rPr>
              <w:t>nu există pe amplasament surse de impurificare a aerului</w:t>
            </w:r>
            <w:r w:rsidR="003823AE" w:rsidRPr="00E07C66">
              <w:rPr>
                <w:rFonts w:eastAsia="Times New Roman" w:cs="Times New Roman"/>
                <w:sz w:val="24"/>
                <w:szCs w:val="24"/>
                <w:lang w:val="ro-RO"/>
              </w:rPr>
              <w:t xml:space="preserve"> </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Resursele de apă supraterană</w:t>
            </w:r>
          </w:p>
        </w:tc>
        <w:tc>
          <w:tcPr>
            <w:tcW w:w="3690" w:type="dxa"/>
            <w:vAlign w:val="center"/>
          </w:tcPr>
          <w:p w:rsidR="003823AE" w:rsidRPr="00E07C66" w:rsidRDefault="003823AE"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Fără impact</w:t>
            </w:r>
          </w:p>
        </w:tc>
        <w:tc>
          <w:tcPr>
            <w:tcW w:w="3510" w:type="dxa"/>
          </w:tcPr>
          <w:p w:rsidR="003823AE" w:rsidRPr="00E07C66" w:rsidRDefault="0046407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pe amplasament nu se desfăşoară activităţi care pot contamina râul Slănic</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Resursele de apă subterană</w:t>
            </w:r>
          </w:p>
        </w:tc>
        <w:tc>
          <w:tcPr>
            <w:tcW w:w="3690" w:type="dxa"/>
            <w:vAlign w:val="center"/>
          </w:tcPr>
          <w:p w:rsidR="003823AE" w:rsidRPr="00E07C66" w:rsidRDefault="003823AE"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Impact negativ nesemnificativ</w:t>
            </w:r>
          </w:p>
          <w:p w:rsidR="003823AE" w:rsidRPr="00E07C66" w:rsidRDefault="003823AE" w:rsidP="001D6495">
            <w:pPr>
              <w:spacing w:line="276" w:lineRule="auto"/>
              <w:jc w:val="center"/>
              <w:rPr>
                <w:rFonts w:eastAsia="Times New Roman" w:cs="Times New Roman"/>
                <w:sz w:val="24"/>
                <w:szCs w:val="24"/>
                <w:lang w:val="ro-RO"/>
              </w:rPr>
            </w:pPr>
          </w:p>
        </w:tc>
        <w:tc>
          <w:tcPr>
            <w:tcW w:w="3510" w:type="dxa"/>
          </w:tcPr>
          <w:p w:rsidR="003823AE" w:rsidRPr="00E07C66" w:rsidRDefault="0046407E" w:rsidP="0046407E">
            <w:pPr>
              <w:rPr>
                <w:rFonts w:eastAsia="Times New Roman" w:cs="Times New Roman"/>
                <w:sz w:val="24"/>
                <w:szCs w:val="24"/>
                <w:lang w:val="ro-RO"/>
              </w:rPr>
            </w:pPr>
            <w:r w:rsidRPr="00E07C66">
              <w:rPr>
                <w:rFonts w:eastAsia="Times New Roman" w:cs="Times New Roman"/>
                <w:sz w:val="24"/>
                <w:szCs w:val="24"/>
                <w:lang w:val="ro-RO"/>
              </w:rPr>
              <w:t xml:space="preserve">există riscul ca în timp să </w:t>
            </w:r>
            <w:r w:rsidR="003823AE" w:rsidRPr="00E07C66">
              <w:rPr>
                <w:rFonts w:eastAsia="Times New Roman" w:cs="Times New Roman"/>
                <w:sz w:val="24"/>
                <w:szCs w:val="24"/>
                <w:lang w:val="ro-RO"/>
              </w:rPr>
              <w:t>a</w:t>
            </w:r>
            <w:r w:rsidRPr="00E07C66">
              <w:rPr>
                <w:rFonts w:eastAsia="Times New Roman" w:cs="Times New Roman"/>
                <w:sz w:val="24"/>
                <w:szCs w:val="24"/>
                <w:lang w:val="ro-RO"/>
              </w:rPr>
              <w:t>pară</w:t>
            </w:r>
            <w:r w:rsidR="003823AE" w:rsidRPr="00E07C66">
              <w:rPr>
                <w:rFonts w:eastAsia="Times New Roman" w:cs="Times New Roman"/>
                <w:sz w:val="24"/>
                <w:szCs w:val="24"/>
                <w:lang w:val="ro-RO"/>
              </w:rPr>
              <w:t xml:space="preserve"> depozite necontrolate de deşeuri </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Solul</w:t>
            </w:r>
          </w:p>
        </w:tc>
        <w:tc>
          <w:tcPr>
            <w:tcW w:w="3690" w:type="dxa"/>
            <w:vAlign w:val="center"/>
          </w:tcPr>
          <w:p w:rsidR="003823AE" w:rsidRPr="00E07C66" w:rsidRDefault="003823AE"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Impact negativ nesemnificativ</w:t>
            </w:r>
          </w:p>
          <w:p w:rsidR="003823AE" w:rsidRPr="00E07C66" w:rsidRDefault="003823AE" w:rsidP="001D6495">
            <w:pPr>
              <w:spacing w:line="276" w:lineRule="auto"/>
              <w:jc w:val="center"/>
              <w:rPr>
                <w:rFonts w:eastAsia="Times New Roman" w:cs="Times New Roman"/>
                <w:sz w:val="24"/>
                <w:szCs w:val="24"/>
                <w:lang w:val="ro-RO"/>
              </w:rPr>
            </w:pPr>
          </w:p>
        </w:tc>
        <w:tc>
          <w:tcPr>
            <w:tcW w:w="3510" w:type="dxa"/>
          </w:tcPr>
          <w:p w:rsidR="003823AE" w:rsidRPr="00E07C66" w:rsidRDefault="003823AE" w:rsidP="00482F5F">
            <w:pPr>
              <w:rPr>
                <w:rFonts w:eastAsia="Times New Roman" w:cs="Times New Roman"/>
                <w:sz w:val="24"/>
                <w:szCs w:val="24"/>
                <w:lang w:val="ro-RO"/>
              </w:rPr>
            </w:pPr>
            <w:r w:rsidRPr="00E07C66">
              <w:rPr>
                <w:rFonts w:eastAsia="Times New Roman" w:cs="Times New Roman"/>
                <w:sz w:val="24"/>
                <w:szCs w:val="24"/>
                <w:lang w:val="ro-RO"/>
              </w:rPr>
              <w:t>apariţia de depozite necontrolate de deşeuri şi păşunat</w:t>
            </w:r>
            <w:r w:rsidR="00482F5F" w:rsidRPr="00E07C66">
              <w:rPr>
                <w:rFonts w:eastAsia="Times New Roman" w:cs="Times New Roman"/>
                <w:sz w:val="24"/>
                <w:szCs w:val="24"/>
                <w:lang w:val="ro-RO"/>
              </w:rPr>
              <w:t>ul haotic</w:t>
            </w:r>
            <w:r w:rsidRPr="00E07C66">
              <w:rPr>
                <w:rFonts w:eastAsia="Times New Roman" w:cs="Times New Roman"/>
                <w:sz w:val="24"/>
                <w:szCs w:val="24"/>
                <w:lang w:val="ro-RO"/>
              </w:rPr>
              <w:t xml:space="preserve"> </w:t>
            </w:r>
          </w:p>
        </w:tc>
      </w:tr>
      <w:tr w:rsidR="003823AE" w:rsidRPr="00E07C66" w:rsidTr="001D6495">
        <w:trPr>
          <w:jc w:val="center"/>
        </w:trPr>
        <w:tc>
          <w:tcPr>
            <w:tcW w:w="2088" w:type="dxa"/>
            <w:vAlign w:val="center"/>
          </w:tcPr>
          <w:p w:rsidR="003823AE" w:rsidRPr="00E07C66" w:rsidRDefault="003823AE" w:rsidP="001D6495">
            <w:pPr>
              <w:spacing w:line="276" w:lineRule="auto"/>
              <w:rPr>
                <w:rFonts w:eastAsia="Times New Roman" w:cs="Times New Roman"/>
                <w:sz w:val="24"/>
                <w:szCs w:val="24"/>
                <w:lang w:val="ro-RO"/>
              </w:rPr>
            </w:pPr>
            <w:r w:rsidRPr="00E07C66">
              <w:rPr>
                <w:color w:val="000000" w:themeColor="text1"/>
                <w:sz w:val="24"/>
                <w:szCs w:val="24"/>
                <w:lang w:val="ro-RO"/>
              </w:rPr>
              <w:t>Flora, fauna şi rezervaţiile naturale</w:t>
            </w:r>
          </w:p>
        </w:tc>
        <w:tc>
          <w:tcPr>
            <w:tcW w:w="3690" w:type="dxa"/>
            <w:vAlign w:val="center"/>
          </w:tcPr>
          <w:p w:rsidR="00482F5F" w:rsidRPr="00E07C66" w:rsidRDefault="00482F5F" w:rsidP="00482F5F">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Impact negativ nesemnificativ</w:t>
            </w:r>
          </w:p>
          <w:p w:rsidR="003823AE" w:rsidRPr="00E07C66" w:rsidRDefault="003823AE" w:rsidP="001D6495">
            <w:pPr>
              <w:spacing w:line="276" w:lineRule="auto"/>
              <w:jc w:val="center"/>
              <w:rPr>
                <w:rFonts w:eastAsia="Times New Roman" w:cs="Times New Roman"/>
                <w:sz w:val="24"/>
                <w:szCs w:val="24"/>
                <w:lang w:val="ro-RO"/>
              </w:rPr>
            </w:pPr>
          </w:p>
        </w:tc>
        <w:tc>
          <w:tcPr>
            <w:tcW w:w="3510" w:type="dxa"/>
          </w:tcPr>
          <w:p w:rsidR="003823AE" w:rsidRPr="00E07C66" w:rsidRDefault="00482F5F" w:rsidP="00482F5F">
            <w:pPr>
              <w:spacing w:line="276" w:lineRule="auto"/>
              <w:rPr>
                <w:rFonts w:eastAsia="Times New Roman" w:cs="Times New Roman"/>
                <w:sz w:val="24"/>
                <w:szCs w:val="24"/>
                <w:lang w:val="ro-RO"/>
              </w:rPr>
            </w:pPr>
            <w:r w:rsidRPr="00E07C66">
              <w:rPr>
                <w:rFonts w:eastAsia="Times New Roman" w:cs="Times New Roman"/>
                <w:sz w:val="24"/>
                <w:szCs w:val="24"/>
                <w:lang w:val="ro-RO"/>
              </w:rPr>
              <w:t xml:space="preserve">păşunatul haotic practicat în prezent poate determina diminuarea valorii ecologice a păşunii </w:t>
            </w:r>
          </w:p>
        </w:tc>
      </w:tr>
      <w:tr w:rsidR="003823AE" w:rsidRPr="00E07C66" w:rsidTr="001D6495">
        <w:trPr>
          <w:jc w:val="center"/>
        </w:trPr>
        <w:tc>
          <w:tcPr>
            <w:tcW w:w="2088" w:type="dxa"/>
            <w:vAlign w:val="center"/>
          </w:tcPr>
          <w:p w:rsidR="003823AE" w:rsidRPr="00E07C66" w:rsidRDefault="003823AE" w:rsidP="001D6495">
            <w:pPr>
              <w:spacing w:line="276" w:lineRule="auto"/>
              <w:rPr>
                <w:color w:val="000000" w:themeColor="text1"/>
                <w:sz w:val="24"/>
                <w:szCs w:val="24"/>
                <w:lang w:val="ro-RO"/>
              </w:rPr>
            </w:pPr>
            <w:r w:rsidRPr="00E07C66">
              <w:rPr>
                <w:rFonts w:ascii="Calibri" w:hAnsi="Calibri"/>
                <w:color w:val="000000" w:themeColor="text1"/>
                <w:sz w:val="24"/>
                <w:szCs w:val="24"/>
                <w:lang w:val="ro-RO"/>
              </w:rPr>
              <w:t>Sănătatea populaţiei</w:t>
            </w:r>
          </w:p>
        </w:tc>
        <w:tc>
          <w:tcPr>
            <w:tcW w:w="3690" w:type="dxa"/>
            <w:vAlign w:val="center"/>
          </w:tcPr>
          <w:p w:rsidR="003823AE" w:rsidRPr="00E07C66" w:rsidRDefault="00482F5F" w:rsidP="001D6495">
            <w:pPr>
              <w:spacing w:line="276" w:lineRule="auto"/>
              <w:jc w:val="center"/>
              <w:rPr>
                <w:rFonts w:eastAsia="Times New Roman" w:cs="Times New Roman"/>
                <w:sz w:val="24"/>
                <w:szCs w:val="24"/>
                <w:lang w:val="ro-RO"/>
              </w:rPr>
            </w:pPr>
            <w:r w:rsidRPr="00E07C66">
              <w:rPr>
                <w:rFonts w:eastAsia="Times New Roman" w:cs="Times New Roman"/>
                <w:sz w:val="24"/>
                <w:szCs w:val="24"/>
                <w:lang w:val="ro-RO"/>
              </w:rPr>
              <w:t>Fără impact</w:t>
            </w:r>
          </w:p>
        </w:tc>
        <w:tc>
          <w:tcPr>
            <w:tcW w:w="3510" w:type="dxa"/>
          </w:tcPr>
          <w:p w:rsidR="003823AE" w:rsidRPr="00E07C66" w:rsidRDefault="00482F5F" w:rsidP="001D6495">
            <w:pPr>
              <w:spacing w:line="276" w:lineRule="auto"/>
              <w:rPr>
                <w:rFonts w:eastAsia="Times New Roman" w:cs="Times New Roman"/>
                <w:sz w:val="24"/>
                <w:szCs w:val="24"/>
                <w:lang w:val="ro-RO"/>
              </w:rPr>
            </w:pPr>
            <w:r w:rsidRPr="00E07C66">
              <w:rPr>
                <w:rFonts w:eastAsia="Times New Roman" w:cs="Times New Roman"/>
                <w:sz w:val="24"/>
                <w:szCs w:val="24"/>
                <w:lang w:val="ro-RO"/>
              </w:rPr>
              <w:t>folosinţa actuală a terenului nu influenţează starea de sănătate a populaţiei</w:t>
            </w:r>
          </w:p>
        </w:tc>
      </w:tr>
    </w:tbl>
    <w:p w:rsidR="003823AE" w:rsidRPr="00E07C66" w:rsidRDefault="003823AE" w:rsidP="00257D5F">
      <w:pPr>
        <w:spacing w:after="0" w:line="360" w:lineRule="auto"/>
        <w:rPr>
          <w:rFonts w:eastAsia="Times New Roman" w:cs="Times New Roman"/>
          <w:i/>
          <w:sz w:val="24"/>
          <w:szCs w:val="24"/>
          <w:lang w:val="ro-RO"/>
        </w:rPr>
      </w:pPr>
    </w:p>
    <w:p w:rsidR="000D732B" w:rsidRPr="00E07C66" w:rsidRDefault="000D732B" w:rsidP="00257D5F">
      <w:pPr>
        <w:spacing w:after="0" w:line="360" w:lineRule="auto"/>
        <w:ind w:firstLine="720"/>
        <w:jc w:val="both"/>
        <w:rPr>
          <w:rFonts w:eastAsia="Times New Roman" w:cs="Times New Roman"/>
          <w:i/>
          <w:sz w:val="24"/>
          <w:szCs w:val="24"/>
          <w:lang w:val="ro-RO"/>
        </w:rPr>
      </w:pPr>
      <w:r w:rsidRPr="00E07C66">
        <w:rPr>
          <w:rFonts w:eastAsia="Times New Roman" w:cs="Times New Roman"/>
          <w:i/>
          <w:sz w:val="24"/>
          <w:szCs w:val="24"/>
          <w:lang w:val="ro-RO"/>
        </w:rPr>
        <w:t xml:space="preserve">Terenul supus analizei este în prezent acoperit de o păşune cu valoare ecologică medie, pe care se practică păşunatul în sistem necontrolat. </w:t>
      </w:r>
    </w:p>
    <w:p w:rsidR="000D732B" w:rsidRPr="00E07C66" w:rsidRDefault="000D732B" w:rsidP="00257D5F">
      <w:pPr>
        <w:spacing w:after="0" w:line="360" w:lineRule="auto"/>
        <w:ind w:firstLine="720"/>
        <w:jc w:val="both"/>
        <w:rPr>
          <w:rFonts w:eastAsia="Times New Roman" w:cs="Times New Roman"/>
          <w:i/>
          <w:sz w:val="24"/>
          <w:szCs w:val="24"/>
          <w:lang w:val="ro-RO"/>
        </w:rPr>
      </w:pPr>
      <w:r w:rsidRPr="00E07C66">
        <w:rPr>
          <w:rFonts w:eastAsia="Times New Roman" w:cs="Times New Roman"/>
          <w:i/>
          <w:sz w:val="24"/>
          <w:szCs w:val="24"/>
          <w:lang w:val="ro-RO"/>
        </w:rPr>
        <w:t>La nivelul oraşului Slănic Moldova, studiile au evidenţiat ca prioritate locală şi regională, dezvoltarea domeniului turistic, prin diversificarea ofertelor de petrecere a timpului în staţiune, în special în direcţia amenajărilor cu profil sportiv</w:t>
      </w:r>
      <w:r w:rsidR="00D27401" w:rsidRPr="00E07C66">
        <w:rPr>
          <w:rFonts w:eastAsia="Times New Roman" w:cs="Times New Roman"/>
          <w:i/>
          <w:sz w:val="24"/>
          <w:szCs w:val="24"/>
          <w:lang w:val="ro-RO"/>
        </w:rPr>
        <w:t xml:space="preserve"> şi de mişcare în aer liber. În prezent acest gen de activităţi este aproape inexistent, determinând diminuarea </w:t>
      </w:r>
      <w:r w:rsidR="00DC3C6B" w:rsidRPr="00E07C66">
        <w:rPr>
          <w:rFonts w:eastAsia="Times New Roman" w:cs="Times New Roman"/>
          <w:i/>
          <w:sz w:val="24"/>
          <w:szCs w:val="24"/>
          <w:lang w:val="ro-RO"/>
        </w:rPr>
        <w:t xml:space="preserve">treptată a </w:t>
      </w:r>
      <w:r w:rsidR="00D27401" w:rsidRPr="00E07C66">
        <w:rPr>
          <w:rFonts w:eastAsia="Times New Roman" w:cs="Times New Roman"/>
          <w:i/>
          <w:sz w:val="24"/>
          <w:szCs w:val="24"/>
          <w:lang w:val="ro-RO"/>
        </w:rPr>
        <w:t xml:space="preserve">numărului de turişti care tranzitează zona şi a timpului petrecut în staţiune. De asemenea, studiile au evidenţiat necesitatea </w:t>
      </w:r>
      <w:r w:rsidR="00DC3C6B" w:rsidRPr="00E07C66">
        <w:rPr>
          <w:rFonts w:eastAsia="Times New Roman" w:cs="Times New Roman"/>
          <w:i/>
          <w:sz w:val="24"/>
          <w:szCs w:val="24"/>
          <w:lang w:val="ro-RO"/>
        </w:rPr>
        <w:t>diversificării ofertelor de cazare şi hrană.</w:t>
      </w:r>
    </w:p>
    <w:p w:rsidR="00DC3C6B" w:rsidRPr="00E07C66" w:rsidRDefault="00257D5F" w:rsidP="00257D5F">
      <w:pPr>
        <w:spacing w:after="0" w:line="360" w:lineRule="auto"/>
        <w:ind w:firstLine="720"/>
        <w:jc w:val="both"/>
        <w:rPr>
          <w:rFonts w:eastAsia="Times New Roman" w:cs="Times New Roman"/>
          <w:i/>
          <w:sz w:val="24"/>
          <w:szCs w:val="24"/>
          <w:lang w:val="ro-RO"/>
        </w:rPr>
      </w:pPr>
      <w:r w:rsidRPr="00E07C66">
        <w:rPr>
          <w:rFonts w:eastAsia="Times New Roman" w:cs="Times New Roman"/>
          <w:i/>
          <w:sz w:val="24"/>
          <w:szCs w:val="24"/>
          <w:lang w:val="ro-RO"/>
        </w:rPr>
        <w:t>Neimplementarea PUZ susţine menţinerea disfuncţionalităţilor prezente.</w:t>
      </w:r>
    </w:p>
    <w:p w:rsidR="00746E32" w:rsidRDefault="00746E32">
      <w:pPr>
        <w:rPr>
          <w:sz w:val="24"/>
          <w:szCs w:val="24"/>
          <w:lang w:val="ro-RO"/>
        </w:rPr>
      </w:pPr>
      <w:r w:rsidRPr="00E07C66">
        <w:rPr>
          <w:sz w:val="24"/>
          <w:szCs w:val="24"/>
          <w:lang w:val="ro-RO"/>
        </w:rPr>
        <w:br w:type="page"/>
      </w:r>
    </w:p>
    <w:p w:rsidR="005F501A" w:rsidRDefault="005F501A">
      <w:pPr>
        <w:rPr>
          <w:sz w:val="24"/>
          <w:szCs w:val="24"/>
          <w:lang w:val="ro-RO"/>
        </w:rPr>
      </w:pPr>
    </w:p>
    <w:p w:rsidR="00746E32" w:rsidRPr="00E07C66" w:rsidRDefault="00F918C1" w:rsidP="009C25F1">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line="360" w:lineRule="auto"/>
        <w:ind w:right="-142"/>
        <w:jc w:val="center"/>
        <w:rPr>
          <w:rFonts w:ascii="Arial Bold" w:hAnsi="Arial Bold" w:cs="Arial"/>
          <w:shadow/>
          <w:color w:val="00B050"/>
          <w:sz w:val="32"/>
          <w:szCs w:val="32"/>
        </w:rPr>
      </w:pPr>
      <w:bookmarkStart w:id="152" w:name="_Toc505602435"/>
      <w:r w:rsidRPr="00E07C66">
        <w:rPr>
          <w:rFonts w:ascii="Arial Bold" w:hAnsi="Arial Bold" w:cs="Arial"/>
          <w:shadow/>
          <w:color w:val="00B050"/>
          <w:sz w:val="32"/>
          <w:szCs w:val="32"/>
        </w:rPr>
        <w:t>Cpitolul 4</w:t>
      </w:r>
      <w:r w:rsidR="007052A9" w:rsidRPr="00E07C66">
        <w:rPr>
          <w:rFonts w:asciiTheme="minorHAnsi" w:hAnsiTheme="minorHAnsi" w:cs="Arial"/>
          <w:shadow/>
          <w:color w:val="00B050"/>
          <w:sz w:val="32"/>
          <w:szCs w:val="32"/>
        </w:rPr>
        <w:t>:</w:t>
      </w:r>
      <w:r w:rsidRPr="00E07C66">
        <w:rPr>
          <w:rFonts w:ascii="Arial Bold" w:hAnsi="Arial Bold" w:cs="Arial"/>
          <w:shadow/>
          <w:color w:val="00B050"/>
          <w:sz w:val="32"/>
          <w:szCs w:val="32"/>
        </w:rPr>
        <w:t xml:space="preserve"> </w:t>
      </w:r>
      <w:r w:rsidR="007052A9" w:rsidRPr="00E07C66">
        <w:rPr>
          <w:rFonts w:ascii="Arial Bold" w:hAnsi="Arial Bold" w:cs="Arial"/>
          <w:shadow/>
          <w:color w:val="00B050"/>
          <w:sz w:val="32"/>
          <w:szCs w:val="32"/>
        </w:rPr>
        <w:t>OBIECTIVE DE MEDIU RELEVANTE PENTRU PUZ</w:t>
      </w:r>
      <w:bookmarkEnd w:id="152"/>
    </w:p>
    <w:p w:rsidR="00746E32" w:rsidRPr="00E07C66" w:rsidRDefault="00746E32" w:rsidP="00746E32">
      <w:pPr>
        <w:autoSpaceDE w:val="0"/>
        <w:autoSpaceDN w:val="0"/>
        <w:spacing w:after="0" w:line="360" w:lineRule="auto"/>
        <w:ind w:firstLine="570"/>
        <w:jc w:val="both"/>
        <w:rPr>
          <w:rFonts w:cstheme="minorHAnsi"/>
          <w:sz w:val="24"/>
          <w:szCs w:val="24"/>
          <w:lang w:val="ro-RO"/>
        </w:rPr>
      </w:pPr>
      <w:r w:rsidRPr="00E07C66">
        <w:rPr>
          <w:rFonts w:cstheme="minorHAnsi"/>
          <w:sz w:val="24"/>
          <w:szCs w:val="24"/>
          <w:lang w:val="ro-RO"/>
        </w:rPr>
        <w:t>Aderarea României la Programului General de Protecţie pentru Mediu din ţările Europei Centrale şi de Est a avut ca efect implementarea în ţara noastră a Planului Naţional de Acţiune pentru protecţia Mediului. Acest plan reprezintă o abordare concretă a problemelor de mediu la nivelul României.</w:t>
      </w:r>
    </w:p>
    <w:p w:rsidR="00746E32" w:rsidRPr="00E07C66" w:rsidRDefault="00746E32" w:rsidP="00746E32">
      <w:pPr>
        <w:autoSpaceDE w:val="0"/>
        <w:autoSpaceDN w:val="0"/>
        <w:spacing w:after="0" w:line="360" w:lineRule="auto"/>
        <w:jc w:val="both"/>
        <w:rPr>
          <w:rFonts w:cstheme="minorHAnsi"/>
          <w:sz w:val="24"/>
          <w:szCs w:val="24"/>
          <w:lang w:val="ro-RO"/>
        </w:rPr>
      </w:pPr>
      <w:r w:rsidRPr="00E07C66">
        <w:rPr>
          <w:rFonts w:cstheme="minorHAnsi"/>
          <w:i/>
          <w:iCs/>
          <w:sz w:val="24"/>
          <w:szCs w:val="24"/>
          <w:lang w:val="ro-RO"/>
        </w:rPr>
        <w:tab/>
        <w:t>Planul Na</w:t>
      </w:r>
      <w:r w:rsidRPr="00E07C66">
        <w:rPr>
          <w:rFonts w:cstheme="minorHAnsi"/>
          <w:i/>
          <w:sz w:val="24"/>
          <w:szCs w:val="24"/>
          <w:lang w:val="ro-RO"/>
        </w:rPr>
        <w:t>ţ</w:t>
      </w:r>
      <w:r w:rsidRPr="00E07C66">
        <w:rPr>
          <w:rFonts w:cstheme="minorHAnsi"/>
          <w:i/>
          <w:iCs/>
          <w:sz w:val="24"/>
          <w:szCs w:val="24"/>
          <w:lang w:val="ro-RO"/>
        </w:rPr>
        <w:t>ional de Ac</w:t>
      </w:r>
      <w:r w:rsidRPr="00E07C66">
        <w:rPr>
          <w:rFonts w:cstheme="minorHAnsi"/>
          <w:i/>
          <w:sz w:val="24"/>
          <w:szCs w:val="24"/>
          <w:lang w:val="ro-RO"/>
        </w:rPr>
        <w:t>ţ</w:t>
      </w:r>
      <w:r w:rsidRPr="00E07C66">
        <w:rPr>
          <w:rFonts w:cstheme="minorHAnsi"/>
          <w:i/>
          <w:iCs/>
          <w:sz w:val="24"/>
          <w:szCs w:val="24"/>
          <w:lang w:val="ro-RO"/>
        </w:rPr>
        <w:t>iune pentru Protec</w:t>
      </w:r>
      <w:r w:rsidRPr="00E07C66">
        <w:rPr>
          <w:rFonts w:cstheme="minorHAnsi"/>
          <w:i/>
          <w:sz w:val="24"/>
          <w:szCs w:val="24"/>
          <w:lang w:val="ro-RO"/>
        </w:rPr>
        <w:t>ţ</w:t>
      </w:r>
      <w:r w:rsidRPr="00E07C66">
        <w:rPr>
          <w:rFonts w:cstheme="minorHAnsi"/>
          <w:i/>
          <w:iCs/>
          <w:sz w:val="24"/>
          <w:szCs w:val="24"/>
          <w:lang w:val="ro-RO"/>
        </w:rPr>
        <w:t xml:space="preserve">ia Mediului </w:t>
      </w:r>
      <w:r w:rsidRPr="00E07C66">
        <w:rPr>
          <w:rFonts w:cstheme="minorHAnsi"/>
          <w:sz w:val="24"/>
          <w:szCs w:val="24"/>
          <w:lang w:val="ro-RO"/>
        </w:rPr>
        <w:t>este un instrument de implementare a politicilor din domeniul mediului, prin care se promovează realizarea celor mai importante proiecte, cu impact semnificativ asupra mediului, urmărind implementarea legislaţiei în vigoare. El este  conceput ca un document naţional şi reprezintă o corelare între problemele de mediu şi cele ale sectoarelor economico-sociale.</w:t>
      </w:r>
    </w:p>
    <w:p w:rsidR="00746E32" w:rsidRPr="00E07C66" w:rsidRDefault="00746E32" w:rsidP="00746E32">
      <w:pPr>
        <w:autoSpaceDE w:val="0"/>
        <w:autoSpaceDN w:val="0"/>
        <w:spacing w:after="0" w:line="360" w:lineRule="auto"/>
        <w:ind w:firstLine="708"/>
        <w:jc w:val="both"/>
        <w:rPr>
          <w:rFonts w:cstheme="minorHAnsi"/>
          <w:i/>
          <w:iCs/>
          <w:color w:val="000000"/>
          <w:sz w:val="24"/>
          <w:szCs w:val="24"/>
          <w:u w:val="single"/>
          <w:lang w:val="ro-RO"/>
        </w:rPr>
      </w:pPr>
      <w:r w:rsidRPr="00E07C66">
        <w:rPr>
          <w:rFonts w:cstheme="minorHAnsi"/>
          <w:sz w:val="24"/>
          <w:szCs w:val="24"/>
          <w:lang w:val="ro-RO"/>
        </w:rPr>
        <w:t xml:space="preserve">Obiectivul strategic general al protecţiei mediului în România îl </w:t>
      </w:r>
      <w:r w:rsidRPr="00E07C66">
        <w:rPr>
          <w:rFonts w:cstheme="minorHAnsi"/>
          <w:color w:val="000000"/>
          <w:sz w:val="24"/>
          <w:szCs w:val="24"/>
          <w:lang w:val="ro-RO"/>
        </w:rPr>
        <w:t xml:space="preserve">reprezintă  </w:t>
      </w:r>
      <w:r w:rsidRPr="00E07C66">
        <w:rPr>
          <w:rFonts w:cstheme="minorHAnsi"/>
          <w:i/>
          <w:iCs/>
          <w:color w:val="000000"/>
          <w:sz w:val="24"/>
          <w:szCs w:val="24"/>
          <w:u w:val="single"/>
          <w:lang w:val="ro-RO"/>
        </w:rPr>
        <w:t>îmbunătăţirea calităţii vieţii în România prin asigurarea unui mediu curat, care să contribuie la creşterea nivelului de viaţă al populaţiei, îmbunătăţirea calităţii mediului, conservarea şi ameliorarea stării patrimoniului natural de care România beneficiază.</w:t>
      </w:r>
    </w:p>
    <w:p w:rsidR="00746E32" w:rsidRPr="00E07C66" w:rsidRDefault="00746E32" w:rsidP="00746E32">
      <w:pPr>
        <w:autoSpaceDE w:val="0"/>
        <w:autoSpaceDN w:val="0"/>
        <w:spacing w:after="0" w:line="360" w:lineRule="auto"/>
        <w:jc w:val="both"/>
        <w:rPr>
          <w:rFonts w:cstheme="minorHAnsi"/>
          <w:i/>
          <w:iCs/>
          <w:color w:val="000000"/>
          <w:sz w:val="24"/>
          <w:szCs w:val="24"/>
          <w:lang w:val="ro-RO"/>
        </w:rPr>
      </w:pPr>
      <w:r w:rsidRPr="00E07C66">
        <w:rPr>
          <w:rFonts w:cstheme="minorHAnsi"/>
          <w:color w:val="000000"/>
          <w:sz w:val="24"/>
          <w:szCs w:val="24"/>
          <w:lang w:val="ro-RO"/>
        </w:rPr>
        <w:tab/>
        <w:t xml:space="preserve">Obiectivele şi proiectele privind îmbunătăţirea calităţii mediului  vor respecta principiile stabilite prin </w:t>
      </w:r>
      <w:r w:rsidRPr="00E07C66">
        <w:rPr>
          <w:rFonts w:cstheme="minorHAnsi"/>
          <w:i/>
          <w:iCs/>
          <w:color w:val="000000"/>
          <w:sz w:val="24"/>
          <w:szCs w:val="24"/>
          <w:lang w:val="ro-RO"/>
        </w:rPr>
        <w:t>Ordonan</w:t>
      </w:r>
      <w:r w:rsidRPr="00E07C66">
        <w:rPr>
          <w:rFonts w:cstheme="minorHAnsi"/>
          <w:i/>
          <w:color w:val="000000"/>
          <w:sz w:val="24"/>
          <w:szCs w:val="24"/>
          <w:lang w:val="ro-RO"/>
        </w:rPr>
        <w:t>ţ</w:t>
      </w:r>
      <w:r w:rsidRPr="00E07C66">
        <w:rPr>
          <w:rFonts w:cstheme="minorHAnsi"/>
          <w:i/>
          <w:iCs/>
          <w:color w:val="000000"/>
          <w:sz w:val="24"/>
          <w:szCs w:val="24"/>
          <w:lang w:val="ro-RO"/>
        </w:rPr>
        <w:t>a de urgen</w:t>
      </w:r>
      <w:r w:rsidRPr="00E07C66">
        <w:rPr>
          <w:rFonts w:cstheme="minorHAnsi"/>
          <w:i/>
          <w:color w:val="000000"/>
          <w:sz w:val="24"/>
          <w:szCs w:val="24"/>
          <w:lang w:val="ro-RO"/>
        </w:rPr>
        <w:t>ţă</w:t>
      </w:r>
      <w:r w:rsidRPr="00E07C66">
        <w:rPr>
          <w:rFonts w:cstheme="minorHAnsi"/>
          <w:color w:val="000000"/>
          <w:sz w:val="24"/>
          <w:szCs w:val="24"/>
          <w:lang w:val="ro-RO"/>
        </w:rPr>
        <w:t xml:space="preserve"> </w:t>
      </w:r>
      <w:r w:rsidRPr="00E07C66">
        <w:rPr>
          <w:rFonts w:cstheme="minorHAnsi"/>
          <w:i/>
          <w:iCs/>
          <w:color w:val="000000"/>
          <w:sz w:val="24"/>
          <w:szCs w:val="24"/>
          <w:lang w:val="ro-RO"/>
        </w:rPr>
        <w:t xml:space="preserve">a Guvernului nr. 195/2005 privind protecţia mediului, </w:t>
      </w:r>
      <w:r w:rsidRPr="00E07C66">
        <w:rPr>
          <w:rFonts w:cstheme="minorHAnsi"/>
          <w:color w:val="000000"/>
          <w:sz w:val="24"/>
          <w:szCs w:val="24"/>
          <w:lang w:val="ro-RO"/>
        </w:rPr>
        <w:t>aprobată cu modificări şi completări prin</w:t>
      </w:r>
      <w:r w:rsidRPr="00E07C66">
        <w:rPr>
          <w:rFonts w:cstheme="minorHAnsi"/>
          <w:i/>
          <w:iCs/>
          <w:color w:val="000000"/>
          <w:sz w:val="24"/>
          <w:szCs w:val="24"/>
          <w:lang w:val="ro-RO"/>
        </w:rPr>
        <w:t xml:space="preserve"> Legea nr. 265/2006, </w:t>
      </w:r>
      <w:r w:rsidRPr="00E07C66">
        <w:rPr>
          <w:rFonts w:cstheme="minorHAnsi"/>
          <w:color w:val="000000"/>
          <w:sz w:val="24"/>
          <w:szCs w:val="24"/>
          <w:lang w:val="ro-RO"/>
        </w:rPr>
        <w:t>cu modificările şi completările ulterioare</w:t>
      </w:r>
      <w:r w:rsidRPr="00E07C66">
        <w:rPr>
          <w:rFonts w:cstheme="minorHAnsi"/>
          <w:i/>
          <w:iCs/>
          <w:color w:val="000000"/>
          <w:sz w:val="24"/>
          <w:szCs w:val="24"/>
          <w:lang w:val="ro-RO"/>
        </w:rPr>
        <w:t>.</w:t>
      </w:r>
    </w:p>
    <w:p w:rsidR="00746E32" w:rsidRPr="00E07C66" w:rsidRDefault="00746E32" w:rsidP="00746E32">
      <w:pPr>
        <w:autoSpaceDE w:val="0"/>
        <w:autoSpaceDN w:val="0"/>
        <w:adjustRightInd w:val="0"/>
        <w:ind w:firstLine="567"/>
        <w:jc w:val="both"/>
        <w:rPr>
          <w:rFonts w:cstheme="minorHAnsi"/>
          <w:color w:val="000000"/>
          <w:sz w:val="24"/>
          <w:szCs w:val="24"/>
          <w:lang w:val="ro-RO"/>
        </w:rPr>
      </w:pPr>
      <w:r w:rsidRPr="00E07C66">
        <w:rPr>
          <w:rFonts w:cstheme="minorHAnsi"/>
          <w:bCs/>
          <w:color w:val="000000"/>
          <w:sz w:val="24"/>
          <w:szCs w:val="24"/>
          <w:lang w:val="ro-RO"/>
        </w:rPr>
        <w:t>Obiectivele strategice</w:t>
      </w:r>
      <w:r w:rsidRPr="00E07C66">
        <w:rPr>
          <w:rFonts w:cstheme="minorHAnsi"/>
          <w:color w:val="000000"/>
          <w:sz w:val="24"/>
          <w:szCs w:val="24"/>
          <w:lang w:val="ro-RO"/>
        </w:rPr>
        <w:t xml:space="preserve"> privind protecţia mediului relevante pentru P.U.Z. </w:t>
      </w:r>
      <w:r w:rsidRPr="00E07C66">
        <w:rPr>
          <w:rFonts w:cstheme="minorHAnsi"/>
          <w:b/>
          <w:color w:val="000000"/>
          <w:sz w:val="24"/>
          <w:szCs w:val="24"/>
          <w:lang w:val="ro-RO"/>
        </w:rPr>
        <w:t xml:space="preserve">“Concesionare teren în vederea construirii unui parc de distractii tip aventură și stână turistică” </w:t>
      </w:r>
      <w:r w:rsidRPr="00E07C66">
        <w:rPr>
          <w:rFonts w:cstheme="minorHAnsi"/>
          <w:color w:val="000000"/>
          <w:sz w:val="24"/>
          <w:szCs w:val="24"/>
          <w:lang w:val="ro-RO"/>
        </w:rPr>
        <w:t>sunt:</w:t>
      </w:r>
    </w:p>
    <w:p w:rsidR="00746E32" w:rsidRPr="00E07C66" w:rsidRDefault="00746E32" w:rsidP="00696B52">
      <w:pPr>
        <w:pStyle w:val="ListParagraph"/>
        <w:widowControl w:val="0"/>
        <w:numPr>
          <w:ilvl w:val="0"/>
          <w:numId w:val="60"/>
        </w:numPr>
        <w:autoSpaceDE w:val="0"/>
        <w:autoSpaceDN w:val="0"/>
        <w:adjustRightInd w:val="0"/>
        <w:spacing w:after="0" w:line="360" w:lineRule="auto"/>
        <w:ind w:left="1418" w:hanging="425"/>
        <w:jc w:val="both"/>
        <w:textAlignment w:val="baseline"/>
        <w:rPr>
          <w:rFonts w:cstheme="minorHAnsi"/>
          <w:color w:val="000000"/>
          <w:sz w:val="24"/>
          <w:szCs w:val="24"/>
          <w:lang w:val="ro-RO"/>
        </w:rPr>
      </w:pPr>
      <w:r w:rsidRPr="00E07C66">
        <w:rPr>
          <w:rFonts w:cstheme="minorHAnsi"/>
          <w:color w:val="000000"/>
          <w:sz w:val="24"/>
          <w:szCs w:val="24"/>
          <w:lang w:val="ro-RO"/>
        </w:rPr>
        <w:t>conservarea, protecţia şi îmbunătăţirea calităţii mediului;</w:t>
      </w:r>
    </w:p>
    <w:p w:rsidR="00746E32" w:rsidRPr="00E07C66" w:rsidRDefault="00746E32" w:rsidP="00696B52">
      <w:pPr>
        <w:pStyle w:val="ListParagraph"/>
        <w:widowControl w:val="0"/>
        <w:numPr>
          <w:ilvl w:val="0"/>
          <w:numId w:val="60"/>
        </w:numPr>
        <w:autoSpaceDE w:val="0"/>
        <w:autoSpaceDN w:val="0"/>
        <w:adjustRightInd w:val="0"/>
        <w:spacing w:after="0" w:line="360" w:lineRule="auto"/>
        <w:ind w:left="1418" w:hanging="425"/>
        <w:jc w:val="both"/>
        <w:textAlignment w:val="baseline"/>
        <w:rPr>
          <w:rFonts w:cstheme="minorHAnsi"/>
          <w:color w:val="000000"/>
          <w:sz w:val="24"/>
          <w:szCs w:val="24"/>
          <w:lang w:val="ro-RO"/>
        </w:rPr>
      </w:pPr>
      <w:r w:rsidRPr="00E07C66">
        <w:rPr>
          <w:rFonts w:cstheme="minorHAnsi"/>
          <w:color w:val="000000"/>
          <w:sz w:val="24"/>
          <w:szCs w:val="24"/>
          <w:lang w:val="ro-RO"/>
        </w:rPr>
        <w:t>protecţia sănătăţii umane;</w:t>
      </w:r>
    </w:p>
    <w:p w:rsidR="00746E32" w:rsidRPr="00E07C66" w:rsidRDefault="00746E32" w:rsidP="00696B52">
      <w:pPr>
        <w:pStyle w:val="ListParagraph"/>
        <w:widowControl w:val="0"/>
        <w:numPr>
          <w:ilvl w:val="0"/>
          <w:numId w:val="60"/>
        </w:numPr>
        <w:autoSpaceDE w:val="0"/>
        <w:autoSpaceDN w:val="0"/>
        <w:adjustRightInd w:val="0"/>
        <w:spacing w:after="0" w:line="360" w:lineRule="auto"/>
        <w:ind w:left="1418" w:hanging="425"/>
        <w:jc w:val="both"/>
        <w:textAlignment w:val="baseline"/>
        <w:rPr>
          <w:rFonts w:cstheme="minorHAnsi"/>
          <w:color w:val="000000"/>
          <w:sz w:val="24"/>
          <w:szCs w:val="24"/>
          <w:lang w:val="ro-RO"/>
        </w:rPr>
      </w:pPr>
      <w:r w:rsidRPr="00E07C66">
        <w:rPr>
          <w:rFonts w:cstheme="minorHAnsi"/>
          <w:color w:val="000000"/>
          <w:sz w:val="24"/>
          <w:szCs w:val="24"/>
          <w:lang w:val="ro-RO"/>
        </w:rPr>
        <w:t>utilizarea durabilă a resurselor naturale.</w:t>
      </w:r>
    </w:p>
    <w:p w:rsidR="00746E32" w:rsidRPr="00E07C66" w:rsidRDefault="00746E32" w:rsidP="00E07C66">
      <w:pPr>
        <w:autoSpaceDE w:val="0"/>
        <w:autoSpaceDN w:val="0"/>
        <w:adjustRightInd w:val="0"/>
        <w:spacing w:after="0" w:line="360" w:lineRule="auto"/>
        <w:ind w:firstLine="567"/>
        <w:jc w:val="both"/>
        <w:rPr>
          <w:rFonts w:cstheme="minorHAnsi"/>
          <w:sz w:val="24"/>
          <w:szCs w:val="24"/>
          <w:lang w:val="ro-RO"/>
        </w:rPr>
      </w:pPr>
      <w:r w:rsidRPr="00E07C66">
        <w:rPr>
          <w:rFonts w:cstheme="minorHAnsi"/>
          <w:sz w:val="24"/>
          <w:szCs w:val="24"/>
          <w:lang w:val="ro-RO"/>
        </w:rPr>
        <w:t>Planul Local de Acțiune pentru Mediu pentru județul Bacău își propune să atingă următoarele obiective generale:</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îmbunătățirea</w:t>
      </w:r>
      <w:r w:rsidR="00746E32" w:rsidRPr="00E07C66">
        <w:rPr>
          <w:rFonts w:cstheme="minorHAnsi"/>
          <w:sz w:val="24"/>
          <w:szCs w:val="24"/>
          <w:lang w:val="ro-RO"/>
        </w:rPr>
        <w:t xml:space="preserve"> calit</w:t>
      </w:r>
      <w:r>
        <w:rPr>
          <w:rFonts w:cstheme="minorHAnsi"/>
          <w:sz w:val="24"/>
          <w:szCs w:val="24"/>
          <w:lang w:val="ro-RO"/>
        </w:rPr>
        <w:t>ăț</w:t>
      </w:r>
      <w:r w:rsidR="00746E32" w:rsidRPr="00E07C66">
        <w:rPr>
          <w:rFonts w:cstheme="minorHAnsi"/>
          <w:sz w:val="24"/>
          <w:szCs w:val="24"/>
          <w:lang w:val="ro-RO"/>
        </w:rPr>
        <w:t>ii apelor de suprafa</w:t>
      </w:r>
      <w:r>
        <w:rPr>
          <w:rFonts w:cstheme="minorHAnsi"/>
          <w:sz w:val="24"/>
          <w:szCs w:val="24"/>
          <w:lang w:val="ro-RO"/>
        </w:rPr>
        <w:t>ță</w:t>
      </w:r>
      <w:r w:rsidR="00746E32" w:rsidRPr="00E07C66">
        <w:rPr>
          <w:rFonts w:cstheme="minorHAnsi"/>
          <w:sz w:val="24"/>
          <w:szCs w:val="24"/>
          <w:lang w:val="ro-RO"/>
        </w:rPr>
        <w:t xml:space="preserve"> prin diminuarea impactului asupra calit</w:t>
      </w:r>
      <w:r>
        <w:rPr>
          <w:rFonts w:cstheme="minorHAnsi"/>
          <w:sz w:val="24"/>
          <w:szCs w:val="24"/>
          <w:lang w:val="ro-RO"/>
        </w:rPr>
        <w:t>ăț</w:t>
      </w:r>
      <w:r w:rsidR="00746E32" w:rsidRPr="00E07C66">
        <w:rPr>
          <w:rFonts w:cstheme="minorHAnsi"/>
          <w:sz w:val="24"/>
          <w:szCs w:val="24"/>
          <w:lang w:val="ro-RO"/>
        </w:rPr>
        <w:t>ii acestora, ca urmare a evacu</w:t>
      </w:r>
      <w:r>
        <w:rPr>
          <w:rFonts w:cstheme="minorHAnsi"/>
          <w:sz w:val="24"/>
          <w:szCs w:val="24"/>
          <w:lang w:val="ro-RO"/>
        </w:rPr>
        <w:t>ă</w:t>
      </w:r>
      <w:r w:rsidR="00746E32" w:rsidRPr="00E07C66">
        <w:rPr>
          <w:rFonts w:cstheme="minorHAnsi"/>
          <w:sz w:val="24"/>
          <w:szCs w:val="24"/>
          <w:lang w:val="ro-RO"/>
        </w:rPr>
        <w:t>rii apelor menajere neepurate sau par</w:t>
      </w:r>
      <w:r>
        <w:rPr>
          <w:rFonts w:cstheme="minorHAnsi"/>
          <w:sz w:val="24"/>
          <w:szCs w:val="24"/>
          <w:lang w:val="ro-RO"/>
        </w:rPr>
        <w:t>ț</w:t>
      </w:r>
      <w:r w:rsidR="00746E32" w:rsidRPr="00E07C66">
        <w:rPr>
          <w:rFonts w:cstheme="minorHAnsi"/>
          <w:sz w:val="24"/>
          <w:szCs w:val="24"/>
          <w:lang w:val="ro-RO"/>
        </w:rPr>
        <w:t>ial epurate de la sta</w:t>
      </w:r>
      <w:r>
        <w:rPr>
          <w:rFonts w:cstheme="minorHAnsi"/>
          <w:sz w:val="24"/>
          <w:szCs w:val="24"/>
          <w:lang w:val="ro-RO"/>
        </w:rPr>
        <w:t>ț</w:t>
      </w:r>
      <w:r w:rsidR="00746E32" w:rsidRPr="00E07C66">
        <w:rPr>
          <w:rFonts w:cstheme="minorHAnsi"/>
          <w:sz w:val="24"/>
          <w:szCs w:val="24"/>
          <w:lang w:val="ro-RO"/>
        </w:rPr>
        <w:t>iile de epurare or</w:t>
      </w:r>
      <w:r>
        <w:rPr>
          <w:rFonts w:cstheme="minorHAnsi"/>
          <w:sz w:val="24"/>
          <w:szCs w:val="24"/>
          <w:lang w:val="ro-RO"/>
        </w:rPr>
        <w:t>ăț</w:t>
      </w:r>
      <w:r w:rsidR="00746E32" w:rsidRPr="00E07C66">
        <w:rPr>
          <w:rFonts w:cstheme="minorHAnsi"/>
          <w:sz w:val="24"/>
          <w:szCs w:val="24"/>
          <w:lang w:val="ro-RO"/>
        </w:rPr>
        <w:t>ene</w:t>
      </w:r>
      <w:r>
        <w:rPr>
          <w:rFonts w:cstheme="minorHAnsi"/>
          <w:sz w:val="24"/>
          <w:szCs w:val="24"/>
          <w:lang w:val="ro-RO"/>
        </w:rPr>
        <w:t>ș</w:t>
      </w:r>
      <w:r w:rsidR="00746E32" w:rsidRPr="00E07C66">
        <w:rPr>
          <w:rFonts w:cstheme="minorHAnsi"/>
          <w:sz w:val="24"/>
          <w:szCs w:val="24"/>
          <w:lang w:val="ro-RO"/>
        </w:rPr>
        <w:t>ti</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lastRenderedPageBreak/>
        <w:t>d</w:t>
      </w:r>
      <w:r w:rsidR="00746E32" w:rsidRPr="00E07C66">
        <w:rPr>
          <w:rFonts w:cstheme="minorHAnsi"/>
          <w:sz w:val="24"/>
          <w:szCs w:val="24"/>
          <w:lang w:val="ro-RO"/>
        </w:rPr>
        <w:t>iminuarea impactului asupra apelor de suprafa</w:t>
      </w:r>
      <w:r>
        <w:rPr>
          <w:rFonts w:cstheme="minorHAnsi"/>
          <w:sz w:val="24"/>
          <w:szCs w:val="24"/>
          <w:lang w:val="ro-RO"/>
        </w:rPr>
        <w:t>ță</w:t>
      </w:r>
      <w:r w:rsidR="00746E32" w:rsidRPr="00E07C66">
        <w:rPr>
          <w:rFonts w:cstheme="minorHAnsi"/>
          <w:sz w:val="24"/>
          <w:szCs w:val="24"/>
          <w:lang w:val="ro-RO"/>
        </w:rPr>
        <w:t xml:space="preserve"> datorat evacu</w:t>
      </w:r>
      <w:r>
        <w:rPr>
          <w:rFonts w:cstheme="minorHAnsi"/>
          <w:sz w:val="24"/>
          <w:szCs w:val="24"/>
          <w:lang w:val="ro-RO"/>
        </w:rPr>
        <w:t>ă</w:t>
      </w:r>
      <w:r w:rsidR="00746E32" w:rsidRPr="00E07C66">
        <w:rPr>
          <w:rFonts w:cstheme="minorHAnsi"/>
          <w:sz w:val="24"/>
          <w:szCs w:val="24"/>
          <w:lang w:val="ro-RO"/>
        </w:rPr>
        <w:t>rii apelor menajere neepurate provenite din localit</w:t>
      </w:r>
      <w:r>
        <w:rPr>
          <w:rFonts w:cstheme="minorHAnsi"/>
          <w:sz w:val="24"/>
          <w:szCs w:val="24"/>
          <w:lang w:val="ro-RO"/>
        </w:rPr>
        <w:t>ăț</w:t>
      </w:r>
      <w:r w:rsidR="00746E32" w:rsidRPr="00E07C66">
        <w:rPr>
          <w:rFonts w:cstheme="minorHAnsi"/>
          <w:sz w:val="24"/>
          <w:szCs w:val="24"/>
          <w:lang w:val="ro-RO"/>
        </w:rPr>
        <w:t>ile rurale</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educerea impactului produs de evacuarea apelor uzate industriale asupra apelor de suprafaţă</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d</w:t>
      </w:r>
      <w:r w:rsidR="00746E32" w:rsidRPr="00E07C66">
        <w:rPr>
          <w:rFonts w:cstheme="minorHAnsi"/>
          <w:sz w:val="24"/>
          <w:szCs w:val="24"/>
          <w:lang w:val="ro-RO"/>
        </w:rPr>
        <w:t>iminuarea impactului asupra apelor de suprafa</w:t>
      </w:r>
      <w:r>
        <w:rPr>
          <w:rFonts w:cstheme="minorHAnsi"/>
          <w:sz w:val="24"/>
          <w:szCs w:val="24"/>
          <w:lang w:val="ro-RO"/>
        </w:rPr>
        <w:t>ță</w:t>
      </w:r>
      <w:r w:rsidR="00746E32" w:rsidRPr="00E07C66">
        <w:rPr>
          <w:rFonts w:cstheme="minorHAnsi"/>
          <w:sz w:val="24"/>
          <w:szCs w:val="24"/>
          <w:lang w:val="ro-RO"/>
        </w:rPr>
        <w:t xml:space="preserve">, datorat evacuarilor de ape uzate provenite de la fermele de animale </w:t>
      </w:r>
      <w:r>
        <w:rPr>
          <w:rFonts w:cstheme="minorHAnsi"/>
          <w:sz w:val="24"/>
          <w:szCs w:val="24"/>
          <w:lang w:val="ro-RO"/>
        </w:rPr>
        <w:t>ș</w:t>
      </w:r>
      <w:r w:rsidR="00746E32" w:rsidRPr="00E07C66">
        <w:rPr>
          <w:rFonts w:cstheme="minorHAnsi"/>
          <w:sz w:val="24"/>
          <w:szCs w:val="24"/>
          <w:lang w:val="ro-RO"/>
        </w:rPr>
        <w:t>i exfiltra</w:t>
      </w:r>
      <w:r>
        <w:rPr>
          <w:rFonts w:cstheme="minorHAnsi"/>
          <w:sz w:val="24"/>
          <w:szCs w:val="24"/>
          <w:lang w:val="ro-RO"/>
        </w:rPr>
        <w:t>ț</w:t>
      </w:r>
      <w:r w:rsidR="00746E32" w:rsidRPr="00E07C66">
        <w:rPr>
          <w:rFonts w:cstheme="minorHAnsi"/>
          <w:sz w:val="24"/>
          <w:szCs w:val="24"/>
          <w:lang w:val="ro-RO"/>
        </w:rPr>
        <w:t>iilor din batalurile de dejectii</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00746E32" w:rsidRPr="00E07C66">
        <w:rPr>
          <w:rFonts w:cstheme="minorHAnsi"/>
          <w:sz w:val="24"/>
          <w:szCs w:val="24"/>
          <w:lang w:val="ro-RO"/>
        </w:rPr>
        <w:t>mbun</w:t>
      </w:r>
      <w:r>
        <w:rPr>
          <w:rFonts w:cstheme="minorHAnsi"/>
          <w:sz w:val="24"/>
          <w:szCs w:val="24"/>
          <w:lang w:val="ro-RO"/>
        </w:rPr>
        <w:t>ătăț</w:t>
      </w:r>
      <w:r w:rsidR="00746E32" w:rsidRPr="00E07C66">
        <w:rPr>
          <w:rFonts w:cstheme="minorHAnsi"/>
          <w:sz w:val="24"/>
          <w:szCs w:val="24"/>
          <w:lang w:val="ro-RO"/>
        </w:rPr>
        <w:t>irea calit</w:t>
      </w:r>
      <w:r>
        <w:rPr>
          <w:rFonts w:cstheme="minorHAnsi"/>
          <w:sz w:val="24"/>
          <w:szCs w:val="24"/>
          <w:lang w:val="ro-RO"/>
        </w:rPr>
        <w:t>ăț</w:t>
      </w:r>
      <w:r w:rsidR="00746E32" w:rsidRPr="00E07C66">
        <w:rPr>
          <w:rFonts w:cstheme="minorHAnsi"/>
          <w:sz w:val="24"/>
          <w:szCs w:val="24"/>
          <w:lang w:val="ro-RO"/>
        </w:rPr>
        <w:t>ii cursurilor de ap</w:t>
      </w:r>
      <w:r>
        <w:rPr>
          <w:rFonts w:cstheme="minorHAnsi"/>
          <w:sz w:val="24"/>
          <w:szCs w:val="24"/>
          <w:lang w:val="ro-RO"/>
        </w:rPr>
        <w:t>ă;</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d</w:t>
      </w:r>
      <w:r w:rsidR="00746E32" w:rsidRPr="00E07C66">
        <w:rPr>
          <w:rFonts w:cstheme="minorHAnsi"/>
          <w:sz w:val="24"/>
          <w:szCs w:val="24"/>
          <w:lang w:val="ro-RO"/>
        </w:rPr>
        <w:t xml:space="preserve">ezvoltarea unor sisteme performante de captare, transport, tratare </w:t>
      </w:r>
      <w:r>
        <w:rPr>
          <w:rFonts w:cstheme="minorHAnsi"/>
          <w:sz w:val="24"/>
          <w:szCs w:val="24"/>
          <w:lang w:val="ro-RO"/>
        </w:rPr>
        <w:t>ș</w:t>
      </w:r>
      <w:r w:rsidR="00746E32" w:rsidRPr="00E07C66">
        <w:rPr>
          <w:rFonts w:cstheme="minorHAnsi"/>
          <w:sz w:val="24"/>
          <w:szCs w:val="24"/>
          <w:lang w:val="ro-RO"/>
        </w:rPr>
        <w:t>i distribu</w:t>
      </w:r>
      <w:r>
        <w:rPr>
          <w:rFonts w:cstheme="minorHAnsi"/>
          <w:sz w:val="24"/>
          <w:szCs w:val="24"/>
          <w:lang w:val="ro-RO"/>
        </w:rPr>
        <w:t>ț</w:t>
      </w:r>
      <w:r w:rsidR="00746E32" w:rsidRPr="00E07C66">
        <w:rPr>
          <w:rFonts w:cstheme="minorHAnsi"/>
          <w:sz w:val="24"/>
          <w:szCs w:val="24"/>
          <w:lang w:val="ro-RO"/>
        </w:rPr>
        <w:t xml:space="preserve">ie a apei potabile </w:t>
      </w:r>
      <w:r>
        <w:rPr>
          <w:rFonts w:cstheme="minorHAnsi"/>
          <w:sz w:val="24"/>
          <w:szCs w:val="24"/>
          <w:lang w:val="ro-RO"/>
        </w:rPr>
        <w:t>î</w:t>
      </w:r>
      <w:r w:rsidR="00746E32" w:rsidRPr="00E07C66">
        <w:rPr>
          <w:rFonts w:cstheme="minorHAnsi"/>
          <w:sz w:val="24"/>
          <w:szCs w:val="24"/>
          <w:lang w:val="ro-RO"/>
        </w:rPr>
        <w:t>n mediul urban</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d</w:t>
      </w:r>
      <w:r w:rsidR="00746E32" w:rsidRPr="00E07C66">
        <w:rPr>
          <w:rFonts w:cstheme="minorHAnsi"/>
          <w:sz w:val="24"/>
          <w:szCs w:val="24"/>
          <w:lang w:val="ro-RO"/>
        </w:rPr>
        <w:t>ezvoltarea infrastructurii de alimentare cu apă potabilă în mediul rural</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sidRPr="00E07C66">
        <w:rPr>
          <w:rFonts w:cstheme="minorHAnsi"/>
          <w:sz w:val="24"/>
          <w:szCs w:val="24"/>
          <w:lang w:val="ro-RO"/>
        </w:rPr>
        <w:t>a</w:t>
      </w:r>
      <w:r w:rsidR="00746E32" w:rsidRPr="00E07C66">
        <w:rPr>
          <w:rFonts w:cstheme="minorHAnsi"/>
          <w:sz w:val="24"/>
          <w:szCs w:val="24"/>
          <w:lang w:val="ro-RO"/>
        </w:rPr>
        <w:t>sigurarea unui sistem de monitorizare a calit</w:t>
      </w:r>
      <w:r w:rsidRPr="00E07C66">
        <w:rPr>
          <w:rFonts w:cstheme="minorHAnsi"/>
          <w:sz w:val="24"/>
          <w:szCs w:val="24"/>
          <w:lang w:val="ro-RO"/>
        </w:rPr>
        <w:t>ăți</w:t>
      </w:r>
      <w:r w:rsidR="00746E32" w:rsidRPr="00E07C66">
        <w:rPr>
          <w:rFonts w:cstheme="minorHAnsi"/>
          <w:sz w:val="24"/>
          <w:szCs w:val="24"/>
          <w:lang w:val="ro-RO"/>
        </w:rPr>
        <w:t xml:space="preserve">i apei potabile </w:t>
      </w:r>
      <w:r w:rsidRPr="00E07C66">
        <w:rPr>
          <w:rFonts w:cstheme="minorHAnsi"/>
          <w:sz w:val="24"/>
          <w:szCs w:val="24"/>
          <w:lang w:val="ro-RO"/>
        </w:rPr>
        <w:t>î</w:t>
      </w:r>
      <w:r w:rsidR="00746E32" w:rsidRPr="00E07C66">
        <w:rPr>
          <w:rFonts w:cstheme="minorHAnsi"/>
          <w:sz w:val="24"/>
          <w:szCs w:val="24"/>
          <w:lang w:val="ro-RO"/>
        </w:rPr>
        <w:t xml:space="preserve">n vederea </w:t>
      </w:r>
      <w:r w:rsidRPr="00E07C66">
        <w:rPr>
          <w:rFonts w:cstheme="minorHAnsi"/>
          <w:sz w:val="24"/>
          <w:szCs w:val="24"/>
          <w:lang w:val="ro-RO"/>
        </w:rPr>
        <w:t>î</w:t>
      </w:r>
      <w:r w:rsidR="00746E32" w:rsidRPr="00E07C66">
        <w:rPr>
          <w:rFonts w:cstheme="minorHAnsi"/>
          <w:sz w:val="24"/>
          <w:szCs w:val="24"/>
          <w:lang w:val="ro-RO"/>
        </w:rPr>
        <w:t>ncadr</w:t>
      </w:r>
      <w:r w:rsidRPr="00E07C66">
        <w:rPr>
          <w:rFonts w:cstheme="minorHAnsi"/>
          <w:sz w:val="24"/>
          <w:szCs w:val="24"/>
          <w:lang w:val="ro-RO"/>
        </w:rPr>
        <w:t>ă</w:t>
      </w:r>
      <w:r w:rsidR="00746E32" w:rsidRPr="00E07C66">
        <w:rPr>
          <w:rFonts w:cstheme="minorHAnsi"/>
          <w:sz w:val="24"/>
          <w:szCs w:val="24"/>
          <w:lang w:val="ro-RO"/>
        </w:rPr>
        <w:t xml:space="preserve">rii </w:t>
      </w:r>
      <w:r w:rsidRPr="00E07C66">
        <w:rPr>
          <w:rFonts w:cstheme="minorHAnsi"/>
          <w:sz w:val="24"/>
          <w:szCs w:val="24"/>
          <w:lang w:val="ro-RO"/>
        </w:rPr>
        <w:t>î</w:t>
      </w:r>
      <w:r w:rsidR="00746E32" w:rsidRPr="00E07C66">
        <w:rPr>
          <w:rFonts w:cstheme="minorHAnsi"/>
          <w:sz w:val="24"/>
          <w:szCs w:val="24"/>
          <w:lang w:val="ro-RO"/>
        </w:rPr>
        <w:t>n</w:t>
      </w:r>
      <w:r>
        <w:rPr>
          <w:rFonts w:cstheme="minorHAnsi"/>
          <w:sz w:val="24"/>
          <w:szCs w:val="24"/>
          <w:lang w:val="ro-RO"/>
        </w:rPr>
        <w:t xml:space="preserve"> p</w:t>
      </w:r>
      <w:r w:rsidRPr="00E07C66">
        <w:rPr>
          <w:rFonts w:cstheme="minorHAnsi"/>
          <w:sz w:val="24"/>
          <w:szCs w:val="24"/>
          <w:lang w:val="ro-RO"/>
        </w:rPr>
        <w:t xml:space="preserve">arametrii </w:t>
      </w:r>
      <w:r w:rsidR="00746E32" w:rsidRPr="00E07C66">
        <w:rPr>
          <w:rFonts w:cstheme="minorHAnsi"/>
          <w:sz w:val="24"/>
          <w:szCs w:val="24"/>
          <w:lang w:val="ro-RO"/>
        </w:rPr>
        <w:t xml:space="preserve">de calitate ai apei utilizate </w:t>
      </w:r>
      <w:r>
        <w:rPr>
          <w:rFonts w:cstheme="minorHAnsi"/>
          <w:sz w:val="24"/>
          <w:szCs w:val="24"/>
          <w:lang w:val="ro-RO"/>
        </w:rPr>
        <w:t>î</w:t>
      </w:r>
      <w:r w:rsidR="00746E32" w:rsidRPr="00E07C66">
        <w:rPr>
          <w:rFonts w:cstheme="minorHAnsi"/>
          <w:sz w:val="24"/>
          <w:szCs w:val="24"/>
          <w:lang w:val="ro-RO"/>
        </w:rPr>
        <w:t>n scop potabil</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educerea efectelor produse de inunda</w:t>
      </w:r>
      <w:r>
        <w:rPr>
          <w:rFonts w:cstheme="minorHAnsi"/>
          <w:sz w:val="24"/>
          <w:szCs w:val="24"/>
          <w:lang w:val="ro-RO"/>
        </w:rPr>
        <w:t>ț</w:t>
      </w:r>
      <w:r w:rsidR="00746E32" w:rsidRPr="00E07C66">
        <w:rPr>
          <w:rFonts w:cstheme="minorHAnsi"/>
          <w:sz w:val="24"/>
          <w:szCs w:val="24"/>
          <w:lang w:val="ro-RO"/>
        </w:rPr>
        <w:t>ii</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educerea intensit</w:t>
      </w:r>
      <w:r>
        <w:rPr>
          <w:rFonts w:cstheme="minorHAnsi"/>
          <w:sz w:val="24"/>
          <w:szCs w:val="24"/>
          <w:lang w:val="ro-RO"/>
        </w:rPr>
        <w:t>ăț</w:t>
      </w:r>
      <w:r w:rsidR="00746E32" w:rsidRPr="00E07C66">
        <w:rPr>
          <w:rFonts w:cstheme="minorHAnsi"/>
          <w:sz w:val="24"/>
          <w:szCs w:val="24"/>
          <w:lang w:val="ro-RO"/>
        </w:rPr>
        <w:t xml:space="preserve">ii fenomenului de eroziune a solului </w:t>
      </w:r>
      <w:r>
        <w:rPr>
          <w:rFonts w:cstheme="minorHAnsi"/>
          <w:sz w:val="24"/>
          <w:szCs w:val="24"/>
          <w:lang w:val="ro-RO"/>
        </w:rPr>
        <w:t>ș</w:t>
      </w:r>
      <w:r w:rsidR="00746E32" w:rsidRPr="00E07C66">
        <w:rPr>
          <w:rFonts w:cstheme="minorHAnsi"/>
          <w:sz w:val="24"/>
          <w:szCs w:val="24"/>
          <w:lang w:val="ro-RO"/>
        </w:rPr>
        <w:t>i degrad</w:t>
      </w:r>
      <w:r>
        <w:rPr>
          <w:rFonts w:cstheme="minorHAnsi"/>
          <w:sz w:val="24"/>
          <w:szCs w:val="24"/>
          <w:lang w:val="ro-RO"/>
        </w:rPr>
        <w:t>ă</w:t>
      </w:r>
      <w:r w:rsidR="00746E32" w:rsidRPr="00E07C66">
        <w:rPr>
          <w:rFonts w:cstheme="minorHAnsi"/>
          <w:sz w:val="24"/>
          <w:szCs w:val="24"/>
          <w:lang w:val="ro-RO"/>
        </w:rPr>
        <w:t>rii terenurilor</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a</w:t>
      </w:r>
      <w:r w:rsidR="00746E32" w:rsidRPr="00E07C66">
        <w:rPr>
          <w:rFonts w:cstheme="minorHAnsi"/>
          <w:sz w:val="24"/>
          <w:szCs w:val="24"/>
          <w:lang w:val="ro-RO"/>
        </w:rPr>
        <w:t>tenuarea efectelor fenomenului de secet</w:t>
      </w:r>
      <w:r>
        <w:rPr>
          <w:rFonts w:cstheme="minorHAnsi"/>
          <w:sz w:val="24"/>
          <w:szCs w:val="24"/>
          <w:lang w:val="ro-RO"/>
        </w:rPr>
        <w:t>ă;</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c</w:t>
      </w:r>
      <w:r w:rsidR="00746E32" w:rsidRPr="00E07C66">
        <w:rPr>
          <w:rFonts w:cstheme="minorHAnsi"/>
          <w:sz w:val="24"/>
          <w:szCs w:val="24"/>
          <w:lang w:val="ro-RO"/>
        </w:rPr>
        <w:t>onformarea cu Directiva UE SEVESO, transpus</w:t>
      </w:r>
      <w:r>
        <w:rPr>
          <w:rFonts w:cstheme="minorHAnsi"/>
          <w:sz w:val="24"/>
          <w:szCs w:val="24"/>
          <w:lang w:val="ro-RO"/>
        </w:rPr>
        <w:t>ă</w:t>
      </w:r>
      <w:r w:rsidR="00746E32" w:rsidRPr="00E07C66">
        <w:rPr>
          <w:rFonts w:cstheme="minorHAnsi"/>
          <w:sz w:val="24"/>
          <w:szCs w:val="24"/>
          <w:lang w:val="ro-RO"/>
        </w:rPr>
        <w:t xml:space="preserve"> </w:t>
      </w:r>
      <w:r>
        <w:rPr>
          <w:rFonts w:cstheme="minorHAnsi"/>
          <w:sz w:val="24"/>
          <w:szCs w:val="24"/>
          <w:lang w:val="ro-RO"/>
        </w:rPr>
        <w:t>î</w:t>
      </w:r>
      <w:r w:rsidR="00746E32" w:rsidRPr="00E07C66">
        <w:rPr>
          <w:rFonts w:cstheme="minorHAnsi"/>
          <w:sz w:val="24"/>
          <w:szCs w:val="24"/>
          <w:lang w:val="ro-RO"/>
        </w:rPr>
        <w:t>n legisla</w:t>
      </w:r>
      <w:r>
        <w:rPr>
          <w:rFonts w:cstheme="minorHAnsi"/>
          <w:sz w:val="24"/>
          <w:szCs w:val="24"/>
          <w:lang w:val="ro-RO"/>
        </w:rPr>
        <w:t>ț</w:t>
      </w:r>
      <w:r w:rsidR="00746E32" w:rsidRPr="00E07C66">
        <w:rPr>
          <w:rFonts w:cstheme="minorHAnsi"/>
          <w:sz w:val="24"/>
          <w:szCs w:val="24"/>
          <w:lang w:val="ro-RO"/>
        </w:rPr>
        <w:t>ia national</w:t>
      </w:r>
      <w:r>
        <w:rPr>
          <w:rFonts w:cstheme="minorHAnsi"/>
          <w:sz w:val="24"/>
          <w:szCs w:val="24"/>
          <w:lang w:val="ro-RO"/>
        </w:rPr>
        <w:t>ă;</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m</w:t>
      </w:r>
      <w:r w:rsidR="00746E32" w:rsidRPr="00E07C66">
        <w:rPr>
          <w:rFonts w:cstheme="minorHAnsi"/>
          <w:sz w:val="24"/>
          <w:szCs w:val="24"/>
          <w:lang w:val="ro-RO"/>
        </w:rPr>
        <w:t>odernizarea Sistemului de Monitoring al Administra</w:t>
      </w:r>
      <w:r>
        <w:rPr>
          <w:rFonts w:cstheme="minorHAnsi"/>
          <w:sz w:val="24"/>
          <w:szCs w:val="24"/>
          <w:lang w:val="ro-RO"/>
        </w:rPr>
        <w:t>ț</w:t>
      </w:r>
      <w:r w:rsidR="00746E32" w:rsidRPr="00E07C66">
        <w:rPr>
          <w:rFonts w:cstheme="minorHAnsi"/>
          <w:sz w:val="24"/>
          <w:szCs w:val="24"/>
          <w:lang w:val="ro-RO"/>
        </w:rPr>
        <w:t>iei Na</w:t>
      </w:r>
      <w:r>
        <w:rPr>
          <w:rFonts w:cstheme="minorHAnsi"/>
          <w:sz w:val="24"/>
          <w:szCs w:val="24"/>
          <w:lang w:val="ro-RO"/>
        </w:rPr>
        <w:t>ț</w:t>
      </w:r>
      <w:r w:rsidR="00746E32" w:rsidRPr="00E07C66">
        <w:rPr>
          <w:rFonts w:cstheme="minorHAnsi"/>
          <w:sz w:val="24"/>
          <w:szCs w:val="24"/>
          <w:lang w:val="ro-RO"/>
        </w:rPr>
        <w:t>ionale Apele Rom</w:t>
      </w:r>
      <w:r>
        <w:rPr>
          <w:rFonts w:cstheme="minorHAnsi"/>
          <w:sz w:val="24"/>
          <w:szCs w:val="24"/>
          <w:lang w:val="ro-RO"/>
        </w:rPr>
        <w:t>â</w:t>
      </w:r>
      <w:r w:rsidR="00746E32" w:rsidRPr="00E07C66">
        <w:rPr>
          <w:rFonts w:cstheme="minorHAnsi"/>
          <w:sz w:val="24"/>
          <w:szCs w:val="24"/>
          <w:lang w:val="ro-RO"/>
        </w:rPr>
        <w:t>ne</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reducerea emisiilor î</w:t>
      </w:r>
      <w:r w:rsidR="00746E32" w:rsidRPr="00E07C66">
        <w:rPr>
          <w:rFonts w:cstheme="minorHAnsi"/>
          <w:sz w:val="24"/>
          <w:szCs w:val="24"/>
          <w:lang w:val="ro-RO"/>
        </w:rPr>
        <w:t>n atmosfera generate de activit</w:t>
      </w:r>
      <w:r>
        <w:rPr>
          <w:rFonts w:cstheme="minorHAnsi"/>
          <w:sz w:val="24"/>
          <w:szCs w:val="24"/>
          <w:lang w:val="ro-RO"/>
        </w:rPr>
        <w:t>ăț</w:t>
      </w:r>
      <w:r w:rsidR="00746E32" w:rsidRPr="00E07C66">
        <w:rPr>
          <w:rFonts w:cstheme="minorHAnsi"/>
          <w:sz w:val="24"/>
          <w:szCs w:val="24"/>
          <w:lang w:val="ro-RO"/>
        </w:rPr>
        <w:t xml:space="preserve">ile industriale </w:t>
      </w:r>
      <w:r>
        <w:rPr>
          <w:rFonts w:cstheme="minorHAnsi"/>
          <w:sz w:val="24"/>
          <w:szCs w:val="24"/>
          <w:lang w:val="ro-RO"/>
        </w:rPr>
        <w:t>ș</w:t>
      </w:r>
      <w:r w:rsidR="00746E32" w:rsidRPr="00E07C66">
        <w:rPr>
          <w:rFonts w:cstheme="minorHAnsi"/>
          <w:sz w:val="24"/>
          <w:szCs w:val="24"/>
          <w:lang w:val="ro-RO"/>
        </w:rPr>
        <w:t>i de instala</w:t>
      </w:r>
      <w:r>
        <w:rPr>
          <w:rFonts w:cstheme="minorHAnsi"/>
          <w:sz w:val="24"/>
          <w:szCs w:val="24"/>
          <w:lang w:val="ro-RO"/>
        </w:rPr>
        <w:t>ț</w:t>
      </w:r>
      <w:r w:rsidR="00746E32" w:rsidRPr="00E07C66">
        <w:rPr>
          <w:rFonts w:cstheme="minorHAnsi"/>
          <w:sz w:val="24"/>
          <w:szCs w:val="24"/>
          <w:lang w:val="ro-RO"/>
        </w:rPr>
        <w:t>iile mari de ardere</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e</w:t>
      </w:r>
      <w:r w:rsidR="00746E32" w:rsidRPr="00E07C66">
        <w:rPr>
          <w:rFonts w:cstheme="minorHAnsi"/>
          <w:sz w:val="24"/>
          <w:szCs w:val="24"/>
          <w:lang w:val="ro-RO"/>
        </w:rPr>
        <w:t xml:space="preserve">valuarea </w:t>
      </w:r>
      <w:r>
        <w:rPr>
          <w:rFonts w:cstheme="minorHAnsi"/>
          <w:sz w:val="24"/>
          <w:szCs w:val="24"/>
          <w:lang w:val="ro-RO"/>
        </w:rPr>
        <w:t>ș</w:t>
      </w:r>
      <w:r w:rsidR="00746E32" w:rsidRPr="00E07C66">
        <w:rPr>
          <w:rFonts w:cstheme="minorHAnsi"/>
          <w:sz w:val="24"/>
          <w:szCs w:val="24"/>
          <w:lang w:val="ro-RO"/>
        </w:rPr>
        <w:t xml:space="preserve">i </w:t>
      </w:r>
      <w:r>
        <w:rPr>
          <w:rFonts w:cstheme="minorHAnsi"/>
          <w:sz w:val="24"/>
          <w:szCs w:val="24"/>
          <w:lang w:val="ro-RO"/>
        </w:rPr>
        <w:t>î</w:t>
      </w:r>
      <w:r w:rsidR="00746E32" w:rsidRPr="00E07C66">
        <w:rPr>
          <w:rFonts w:cstheme="minorHAnsi"/>
          <w:sz w:val="24"/>
          <w:szCs w:val="24"/>
          <w:lang w:val="ro-RO"/>
        </w:rPr>
        <w:t>mbun</w:t>
      </w:r>
      <w:r>
        <w:rPr>
          <w:rFonts w:cstheme="minorHAnsi"/>
          <w:sz w:val="24"/>
          <w:szCs w:val="24"/>
          <w:lang w:val="ro-RO"/>
        </w:rPr>
        <w:t>ă</w:t>
      </w:r>
      <w:r w:rsidR="00746E32" w:rsidRPr="00E07C66">
        <w:rPr>
          <w:rFonts w:cstheme="minorHAnsi"/>
          <w:sz w:val="24"/>
          <w:szCs w:val="24"/>
          <w:lang w:val="ro-RO"/>
        </w:rPr>
        <w:t>t</w:t>
      </w:r>
      <w:r>
        <w:rPr>
          <w:rFonts w:cstheme="minorHAnsi"/>
          <w:sz w:val="24"/>
          <w:szCs w:val="24"/>
          <w:lang w:val="ro-RO"/>
        </w:rPr>
        <w:t>ăț</w:t>
      </w:r>
      <w:r w:rsidR="00746E32" w:rsidRPr="00E07C66">
        <w:rPr>
          <w:rFonts w:cstheme="minorHAnsi"/>
          <w:sz w:val="24"/>
          <w:szCs w:val="24"/>
          <w:lang w:val="ro-RO"/>
        </w:rPr>
        <w:t>irea calit</w:t>
      </w:r>
      <w:r>
        <w:rPr>
          <w:rFonts w:cstheme="minorHAnsi"/>
          <w:sz w:val="24"/>
          <w:szCs w:val="24"/>
          <w:lang w:val="ro-RO"/>
        </w:rPr>
        <w:t>ăț</w:t>
      </w:r>
      <w:r w:rsidR="00746E32" w:rsidRPr="00E07C66">
        <w:rPr>
          <w:rFonts w:cstheme="minorHAnsi"/>
          <w:sz w:val="24"/>
          <w:szCs w:val="24"/>
          <w:lang w:val="ro-RO"/>
        </w:rPr>
        <w:t>ii aerului, controlul polu</w:t>
      </w:r>
      <w:r>
        <w:rPr>
          <w:rFonts w:cstheme="minorHAnsi"/>
          <w:sz w:val="24"/>
          <w:szCs w:val="24"/>
          <w:lang w:val="ro-RO"/>
        </w:rPr>
        <w:t>ă</w:t>
      </w:r>
      <w:r w:rsidR="00746E32" w:rsidRPr="00E07C66">
        <w:rPr>
          <w:rFonts w:cstheme="minorHAnsi"/>
          <w:sz w:val="24"/>
          <w:szCs w:val="24"/>
          <w:lang w:val="ro-RO"/>
        </w:rPr>
        <w:t>rii industrial</w:t>
      </w:r>
      <w:r>
        <w:rPr>
          <w:rFonts w:cstheme="minorHAnsi"/>
          <w:sz w:val="24"/>
          <w:szCs w:val="24"/>
          <w:lang w:val="ro-RO"/>
        </w:rPr>
        <w:t>e;</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educerea polu</w:t>
      </w:r>
      <w:r>
        <w:rPr>
          <w:rFonts w:cstheme="minorHAnsi"/>
          <w:sz w:val="24"/>
          <w:szCs w:val="24"/>
          <w:lang w:val="ro-RO"/>
        </w:rPr>
        <w:t>ă</w:t>
      </w:r>
      <w:r w:rsidR="00746E32" w:rsidRPr="00E07C66">
        <w:rPr>
          <w:rFonts w:cstheme="minorHAnsi"/>
          <w:sz w:val="24"/>
          <w:szCs w:val="24"/>
          <w:lang w:val="ro-RO"/>
        </w:rPr>
        <w:t>rii aerului datorit</w:t>
      </w:r>
      <w:r>
        <w:rPr>
          <w:rFonts w:cstheme="minorHAnsi"/>
          <w:sz w:val="24"/>
          <w:szCs w:val="24"/>
          <w:lang w:val="ro-RO"/>
        </w:rPr>
        <w:t>ă</w:t>
      </w:r>
      <w:r w:rsidR="00746E32" w:rsidRPr="00E07C66">
        <w:rPr>
          <w:rFonts w:cstheme="minorHAnsi"/>
          <w:sz w:val="24"/>
          <w:szCs w:val="24"/>
          <w:lang w:val="ro-RO"/>
        </w:rPr>
        <w:t xml:space="preserve"> depozit</w:t>
      </w:r>
      <w:r>
        <w:rPr>
          <w:rFonts w:cstheme="minorHAnsi"/>
          <w:sz w:val="24"/>
          <w:szCs w:val="24"/>
          <w:lang w:val="ro-RO"/>
        </w:rPr>
        <w:t>ă</w:t>
      </w:r>
      <w:r w:rsidR="00746E32" w:rsidRPr="00E07C66">
        <w:rPr>
          <w:rFonts w:cstheme="minorHAnsi"/>
          <w:sz w:val="24"/>
          <w:szCs w:val="24"/>
          <w:lang w:val="ro-RO"/>
        </w:rPr>
        <w:t>rii dejectiilor animaliere</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00746E32" w:rsidRPr="00E07C66">
        <w:rPr>
          <w:rFonts w:cstheme="minorHAnsi"/>
          <w:sz w:val="24"/>
          <w:szCs w:val="24"/>
          <w:lang w:val="ro-RO"/>
        </w:rPr>
        <w:t>mbun</w:t>
      </w:r>
      <w:r>
        <w:rPr>
          <w:rFonts w:cstheme="minorHAnsi"/>
          <w:sz w:val="24"/>
          <w:szCs w:val="24"/>
          <w:lang w:val="ro-RO"/>
        </w:rPr>
        <w:t>ă</w:t>
      </w:r>
      <w:r w:rsidR="00746E32" w:rsidRPr="00E07C66">
        <w:rPr>
          <w:rFonts w:cstheme="minorHAnsi"/>
          <w:sz w:val="24"/>
          <w:szCs w:val="24"/>
          <w:lang w:val="ro-RO"/>
        </w:rPr>
        <w:t>t</w:t>
      </w:r>
      <w:r>
        <w:rPr>
          <w:rFonts w:cstheme="minorHAnsi"/>
          <w:sz w:val="24"/>
          <w:szCs w:val="24"/>
          <w:lang w:val="ro-RO"/>
        </w:rPr>
        <w:t>ăț</w:t>
      </w:r>
      <w:r w:rsidR="00746E32" w:rsidRPr="00E07C66">
        <w:rPr>
          <w:rFonts w:cstheme="minorHAnsi"/>
          <w:sz w:val="24"/>
          <w:szCs w:val="24"/>
          <w:lang w:val="ro-RO"/>
        </w:rPr>
        <w:t>irea calit</w:t>
      </w:r>
      <w:r>
        <w:rPr>
          <w:rFonts w:cstheme="minorHAnsi"/>
          <w:sz w:val="24"/>
          <w:szCs w:val="24"/>
          <w:lang w:val="ro-RO"/>
        </w:rPr>
        <w:t>ăț</w:t>
      </w:r>
      <w:r w:rsidR="00746E32" w:rsidRPr="00E07C66">
        <w:rPr>
          <w:rFonts w:cstheme="minorHAnsi"/>
          <w:sz w:val="24"/>
          <w:szCs w:val="24"/>
          <w:lang w:val="ro-RO"/>
        </w:rPr>
        <w:t xml:space="preserve">ii aerului </w:t>
      </w:r>
      <w:r>
        <w:rPr>
          <w:rFonts w:cstheme="minorHAnsi"/>
          <w:sz w:val="24"/>
          <w:szCs w:val="24"/>
          <w:lang w:val="ro-RO"/>
        </w:rPr>
        <w:t>î</w:t>
      </w:r>
      <w:r w:rsidR="00746E32" w:rsidRPr="00E07C66">
        <w:rPr>
          <w:rFonts w:cstheme="minorHAnsi"/>
          <w:sz w:val="24"/>
          <w:szCs w:val="24"/>
          <w:lang w:val="ro-RO"/>
        </w:rPr>
        <w:t>n jude</w:t>
      </w:r>
      <w:r>
        <w:rPr>
          <w:rFonts w:cstheme="minorHAnsi"/>
          <w:sz w:val="24"/>
          <w:szCs w:val="24"/>
          <w:lang w:val="ro-RO"/>
        </w:rPr>
        <w:t>ț</w:t>
      </w:r>
      <w:r w:rsidR="00746E32" w:rsidRPr="00E07C66">
        <w:rPr>
          <w:rFonts w:cstheme="minorHAnsi"/>
          <w:sz w:val="24"/>
          <w:szCs w:val="24"/>
          <w:lang w:val="ro-RO"/>
        </w:rPr>
        <w:t>ul Bac</w:t>
      </w:r>
      <w:r>
        <w:rPr>
          <w:rFonts w:cstheme="minorHAnsi"/>
          <w:sz w:val="24"/>
          <w:szCs w:val="24"/>
          <w:lang w:val="ro-RO"/>
        </w:rPr>
        <w:t>ă</w:t>
      </w:r>
      <w:r w:rsidR="00746E32" w:rsidRPr="00E07C66">
        <w:rPr>
          <w:rFonts w:cstheme="minorHAnsi"/>
          <w:sz w:val="24"/>
          <w:szCs w:val="24"/>
          <w:lang w:val="ro-RO"/>
        </w:rPr>
        <w:t>u, prin reducerea cantit</w:t>
      </w:r>
      <w:r>
        <w:rPr>
          <w:rFonts w:cstheme="minorHAnsi"/>
          <w:sz w:val="24"/>
          <w:szCs w:val="24"/>
          <w:lang w:val="ro-RO"/>
        </w:rPr>
        <w:t>ăț</w:t>
      </w:r>
      <w:r w:rsidR="00746E32" w:rsidRPr="00E07C66">
        <w:rPr>
          <w:rFonts w:cstheme="minorHAnsi"/>
          <w:sz w:val="24"/>
          <w:szCs w:val="24"/>
          <w:lang w:val="ro-RO"/>
        </w:rPr>
        <w:t>ilor de poluan</w:t>
      </w:r>
      <w:r>
        <w:rPr>
          <w:rFonts w:cstheme="minorHAnsi"/>
          <w:sz w:val="24"/>
          <w:szCs w:val="24"/>
          <w:lang w:val="ro-RO"/>
        </w:rPr>
        <w:t>ț</w:t>
      </w:r>
      <w:r w:rsidR="00746E32" w:rsidRPr="00E07C66">
        <w:rPr>
          <w:rFonts w:cstheme="minorHAnsi"/>
          <w:sz w:val="24"/>
          <w:szCs w:val="24"/>
          <w:lang w:val="ro-RO"/>
        </w:rPr>
        <w:t>i  rezulta</w:t>
      </w:r>
      <w:r>
        <w:rPr>
          <w:rFonts w:cstheme="minorHAnsi"/>
          <w:sz w:val="24"/>
          <w:szCs w:val="24"/>
          <w:lang w:val="ro-RO"/>
        </w:rPr>
        <w:t>ț</w:t>
      </w:r>
      <w:r w:rsidR="00746E32" w:rsidRPr="00E07C66">
        <w:rPr>
          <w:rFonts w:cstheme="minorHAnsi"/>
          <w:sz w:val="24"/>
          <w:szCs w:val="24"/>
          <w:lang w:val="ro-RO"/>
        </w:rPr>
        <w:t>i din trafic</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Pr="00E07C66">
        <w:rPr>
          <w:rFonts w:cstheme="minorHAnsi"/>
          <w:sz w:val="24"/>
          <w:szCs w:val="24"/>
          <w:lang w:val="ro-RO"/>
        </w:rPr>
        <w:t>mbun</w:t>
      </w:r>
      <w:r>
        <w:rPr>
          <w:rFonts w:cstheme="minorHAnsi"/>
          <w:sz w:val="24"/>
          <w:szCs w:val="24"/>
          <w:lang w:val="ro-RO"/>
        </w:rPr>
        <w:t>ă</w:t>
      </w:r>
      <w:r w:rsidRPr="00E07C66">
        <w:rPr>
          <w:rFonts w:cstheme="minorHAnsi"/>
          <w:sz w:val="24"/>
          <w:szCs w:val="24"/>
          <w:lang w:val="ro-RO"/>
        </w:rPr>
        <w:t>t</w:t>
      </w:r>
      <w:r>
        <w:rPr>
          <w:rFonts w:cstheme="minorHAnsi"/>
          <w:sz w:val="24"/>
          <w:szCs w:val="24"/>
          <w:lang w:val="ro-RO"/>
        </w:rPr>
        <w:t>ăț</w:t>
      </w:r>
      <w:r w:rsidRPr="00E07C66">
        <w:rPr>
          <w:rFonts w:cstheme="minorHAnsi"/>
          <w:sz w:val="24"/>
          <w:szCs w:val="24"/>
          <w:lang w:val="ro-RO"/>
        </w:rPr>
        <w:t xml:space="preserve">irea </w:t>
      </w:r>
      <w:r w:rsidR="00746E32" w:rsidRPr="00E07C66">
        <w:rPr>
          <w:rFonts w:cstheme="minorHAnsi"/>
          <w:sz w:val="24"/>
          <w:szCs w:val="24"/>
          <w:lang w:val="ro-RO"/>
        </w:rPr>
        <w:t>calit</w:t>
      </w:r>
      <w:r>
        <w:rPr>
          <w:rFonts w:cstheme="minorHAnsi"/>
          <w:sz w:val="24"/>
          <w:szCs w:val="24"/>
          <w:lang w:val="ro-RO"/>
        </w:rPr>
        <w:t>ăț</w:t>
      </w:r>
      <w:r w:rsidR="00746E32" w:rsidRPr="00E07C66">
        <w:rPr>
          <w:rFonts w:cstheme="minorHAnsi"/>
          <w:sz w:val="24"/>
          <w:szCs w:val="24"/>
          <w:lang w:val="ro-RO"/>
        </w:rPr>
        <w:t>ii aerului prin reducerea cantit</w:t>
      </w:r>
      <w:r>
        <w:rPr>
          <w:rFonts w:cstheme="minorHAnsi"/>
          <w:sz w:val="24"/>
          <w:szCs w:val="24"/>
          <w:lang w:val="ro-RO"/>
        </w:rPr>
        <w:t>ăț</w:t>
      </w:r>
      <w:r w:rsidR="00746E32" w:rsidRPr="00E07C66">
        <w:rPr>
          <w:rFonts w:cstheme="minorHAnsi"/>
          <w:sz w:val="24"/>
          <w:szCs w:val="24"/>
          <w:lang w:val="ro-RO"/>
        </w:rPr>
        <w:t>ilor de poluan</w:t>
      </w:r>
      <w:r>
        <w:rPr>
          <w:rFonts w:cstheme="minorHAnsi"/>
          <w:sz w:val="24"/>
          <w:szCs w:val="24"/>
          <w:lang w:val="ro-RO"/>
        </w:rPr>
        <w:t>ț</w:t>
      </w:r>
      <w:r w:rsidR="00746E32" w:rsidRPr="00E07C66">
        <w:rPr>
          <w:rFonts w:cstheme="minorHAnsi"/>
          <w:sz w:val="24"/>
          <w:szCs w:val="24"/>
          <w:lang w:val="ro-RO"/>
        </w:rPr>
        <w:t>i rezulta</w:t>
      </w:r>
      <w:r>
        <w:rPr>
          <w:rFonts w:cstheme="minorHAnsi"/>
          <w:sz w:val="24"/>
          <w:szCs w:val="24"/>
          <w:lang w:val="ro-RO"/>
        </w:rPr>
        <w:t>ț</w:t>
      </w:r>
      <w:r w:rsidR="00746E32" w:rsidRPr="00E07C66">
        <w:rPr>
          <w:rFonts w:cstheme="minorHAnsi"/>
          <w:sz w:val="24"/>
          <w:szCs w:val="24"/>
          <w:lang w:val="ro-RO"/>
        </w:rPr>
        <w:t>i din instala</w:t>
      </w:r>
      <w:r>
        <w:rPr>
          <w:rFonts w:cstheme="minorHAnsi"/>
          <w:sz w:val="24"/>
          <w:szCs w:val="24"/>
          <w:lang w:val="ro-RO"/>
        </w:rPr>
        <w:t>ț</w:t>
      </w:r>
      <w:r w:rsidR="00746E32" w:rsidRPr="00E07C66">
        <w:rPr>
          <w:rFonts w:cstheme="minorHAnsi"/>
          <w:sz w:val="24"/>
          <w:szCs w:val="24"/>
          <w:lang w:val="ro-RO"/>
        </w:rPr>
        <w:t xml:space="preserve">iile de </w:t>
      </w:r>
      <w:r>
        <w:rPr>
          <w:rFonts w:cstheme="minorHAnsi"/>
          <w:sz w:val="24"/>
          <w:szCs w:val="24"/>
          <w:lang w:val="ro-RO"/>
        </w:rPr>
        <w:t>î</w:t>
      </w:r>
      <w:r w:rsidR="00746E32" w:rsidRPr="00E07C66">
        <w:rPr>
          <w:rFonts w:cstheme="minorHAnsi"/>
          <w:sz w:val="24"/>
          <w:szCs w:val="24"/>
          <w:lang w:val="ro-RO"/>
        </w:rPr>
        <w:t>nc</w:t>
      </w:r>
      <w:r>
        <w:rPr>
          <w:rFonts w:cstheme="minorHAnsi"/>
          <w:sz w:val="24"/>
          <w:szCs w:val="24"/>
          <w:lang w:val="ro-RO"/>
        </w:rPr>
        <w:t>ă</w:t>
      </w:r>
      <w:r w:rsidR="00746E32" w:rsidRPr="00E07C66">
        <w:rPr>
          <w:rFonts w:cstheme="minorHAnsi"/>
          <w:sz w:val="24"/>
          <w:szCs w:val="24"/>
          <w:lang w:val="ro-RO"/>
        </w:rPr>
        <w:t>lzire</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p</w:t>
      </w:r>
      <w:r w:rsidR="00746E32" w:rsidRPr="00E07C66">
        <w:rPr>
          <w:rFonts w:cstheme="minorHAnsi"/>
          <w:sz w:val="24"/>
          <w:szCs w:val="24"/>
          <w:lang w:val="ro-RO"/>
        </w:rPr>
        <w:t>romovarea oportunităţilor de investiţii în domeniul surselor neconvenţionale de</w:t>
      </w:r>
      <w:r>
        <w:rPr>
          <w:rFonts w:cstheme="minorHAnsi"/>
          <w:sz w:val="24"/>
          <w:szCs w:val="24"/>
          <w:lang w:val="ro-RO"/>
        </w:rPr>
        <w:t xml:space="preserve"> p</w:t>
      </w:r>
      <w:r w:rsidRPr="00E07C66">
        <w:rPr>
          <w:rFonts w:cstheme="minorHAnsi"/>
          <w:sz w:val="24"/>
          <w:szCs w:val="24"/>
          <w:lang w:val="ro-RO"/>
        </w:rPr>
        <w:t xml:space="preserve">roducere </w:t>
      </w:r>
      <w:r w:rsidR="00746E32" w:rsidRPr="00E07C66">
        <w:rPr>
          <w:rFonts w:cstheme="minorHAnsi"/>
          <w:sz w:val="24"/>
          <w:szCs w:val="24"/>
          <w:lang w:val="ro-RO"/>
        </w:rPr>
        <w:t>a energiei</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lastRenderedPageBreak/>
        <w:t>r</w:t>
      </w:r>
      <w:r w:rsidR="00746E32" w:rsidRPr="00E07C66">
        <w:rPr>
          <w:rFonts w:cstheme="minorHAnsi"/>
          <w:sz w:val="24"/>
          <w:szCs w:val="24"/>
          <w:lang w:val="ro-RO"/>
        </w:rPr>
        <w:t xml:space="preserve">educerea impactului asupra solului </w:t>
      </w:r>
      <w:r>
        <w:rPr>
          <w:rFonts w:cstheme="minorHAnsi"/>
          <w:sz w:val="24"/>
          <w:szCs w:val="24"/>
          <w:lang w:val="ro-RO"/>
        </w:rPr>
        <w:t>ș</w:t>
      </w:r>
      <w:r w:rsidR="00746E32" w:rsidRPr="00E07C66">
        <w:rPr>
          <w:rFonts w:cstheme="minorHAnsi"/>
          <w:sz w:val="24"/>
          <w:szCs w:val="24"/>
          <w:lang w:val="ro-RO"/>
        </w:rPr>
        <w:t>i apei subterane datorat activit</w:t>
      </w:r>
      <w:r>
        <w:rPr>
          <w:rFonts w:cstheme="minorHAnsi"/>
          <w:sz w:val="24"/>
          <w:szCs w:val="24"/>
          <w:lang w:val="ro-RO"/>
        </w:rPr>
        <w:t>ăț</w:t>
      </w:r>
      <w:r w:rsidR="00746E32" w:rsidRPr="00E07C66">
        <w:rPr>
          <w:rFonts w:cstheme="minorHAnsi"/>
          <w:sz w:val="24"/>
          <w:szCs w:val="24"/>
          <w:lang w:val="ro-RO"/>
        </w:rPr>
        <w:t>ilor industrial</w:t>
      </w:r>
      <w:r>
        <w:rPr>
          <w:rFonts w:cstheme="minorHAnsi"/>
          <w:sz w:val="24"/>
          <w:szCs w:val="24"/>
          <w:lang w:val="ro-RO"/>
        </w:rPr>
        <w:t>e;</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 xml:space="preserve">educerea impactului produs asupra solului </w:t>
      </w:r>
      <w:r>
        <w:rPr>
          <w:rFonts w:cstheme="minorHAnsi"/>
          <w:sz w:val="24"/>
          <w:szCs w:val="24"/>
          <w:lang w:val="ro-RO"/>
        </w:rPr>
        <w:t>ș</w:t>
      </w:r>
      <w:r w:rsidR="00746E32" w:rsidRPr="00E07C66">
        <w:rPr>
          <w:rFonts w:cstheme="minorHAnsi"/>
          <w:sz w:val="24"/>
          <w:szCs w:val="24"/>
          <w:lang w:val="ro-RO"/>
        </w:rPr>
        <w:t>i a apei subterane de activit</w:t>
      </w:r>
      <w:r>
        <w:rPr>
          <w:rFonts w:cstheme="minorHAnsi"/>
          <w:sz w:val="24"/>
          <w:szCs w:val="24"/>
          <w:lang w:val="ro-RO"/>
        </w:rPr>
        <w:t>ăț</w:t>
      </w:r>
      <w:r w:rsidR="00746E32" w:rsidRPr="00E07C66">
        <w:rPr>
          <w:rFonts w:cstheme="minorHAnsi"/>
          <w:sz w:val="24"/>
          <w:szCs w:val="24"/>
          <w:lang w:val="ro-RO"/>
        </w:rPr>
        <w:t>ile de extrac</w:t>
      </w:r>
      <w:r>
        <w:rPr>
          <w:rFonts w:cstheme="minorHAnsi"/>
          <w:sz w:val="24"/>
          <w:szCs w:val="24"/>
          <w:lang w:val="ro-RO"/>
        </w:rPr>
        <w:t>ț</w:t>
      </w:r>
      <w:r w:rsidR="00746E32" w:rsidRPr="00E07C66">
        <w:rPr>
          <w:rFonts w:cstheme="minorHAnsi"/>
          <w:sz w:val="24"/>
          <w:szCs w:val="24"/>
          <w:lang w:val="ro-RO"/>
        </w:rPr>
        <w:t>ie</w:t>
      </w:r>
      <w:r>
        <w:rPr>
          <w:rFonts w:cstheme="minorHAnsi"/>
          <w:sz w:val="24"/>
          <w:szCs w:val="24"/>
          <w:lang w:val="ro-RO"/>
        </w:rPr>
        <w:t>;</w:t>
      </w:r>
    </w:p>
    <w:p w:rsidR="00746E32" w:rsidRPr="00E07C66" w:rsidRDefault="00E07C66"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746E32" w:rsidRPr="00E07C66">
        <w:rPr>
          <w:rFonts w:cstheme="minorHAnsi"/>
          <w:sz w:val="24"/>
          <w:szCs w:val="24"/>
          <w:lang w:val="ro-RO"/>
        </w:rPr>
        <w:t xml:space="preserve">educerea impactului produs asupra solului </w:t>
      </w:r>
      <w:r>
        <w:rPr>
          <w:rFonts w:cstheme="minorHAnsi"/>
          <w:sz w:val="24"/>
          <w:szCs w:val="24"/>
          <w:lang w:val="ro-RO"/>
        </w:rPr>
        <w:t>ș</w:t>
      </w:r>
      <w:r w:rsidR="00746E32" w:rsidRPr="00E07C66">
        <w:rPr>
          <w:rFonts w:cstheme="minorHAnsi"/>
          <w:sz w:val="24"/>
          <w:szCs w:val="24"/>
          <w:lang w:val="ro-RO"/>
        </w:rPr>
        <w:t>i a apei subterane de activit</w:t>
      </w:r>
      <w:r w:rsidR="00083EA8">
        <w:rPr>
          <w:rFonts w:cstheme="minorHAnsi"/>
          <w:sz w:val="24"/>
          <w:szCs w:val="24"/>
          <w:lang w:val="ro-RO"/>
        </w:rPr>
        <w:t>ăț</w:t>
      </w:r>
      <w:r w:rsidR="00746E32" w:rsidRPr="00E07C66">
        <w:rPr>
          <w:rFonts w:cstheme="minorHAnsi"/>
          <w:sz w:val="24"/>
          <w:szCs w:val="24"/>
          <w:lang w:val="ro-RO"/>
        </w:rPr>
        <w:t xml:space="preserve">ile miniere </w:t>
      </w:r>
      <w:r w:rsidR="00083EA8">
        <w:rPr>
          <w:rFonts w:cstheme="minorHAnsi"/>
          <w:sz w:val="24"/>
          <w:szCs w:val="24"/>
          <w:lang w:val="ro-RO"/>
        </w:rPr>
        <w:t>ș</w:t>
      </w:r>
      <w:r w:rsidR="00746E32" w:rsidRPr="00E07C66">
        <w:rPr>
          <w:rFonts w:cstheme="minorHAnsi"/>
          <w:sz w:val="24"/>
          <w:szCs w:val="24"/>
          <w:lang w:val="ro-RO"/>
        </w:rPr>
        <w:t>i petroliere</w:t>
      </w:r>
      <w:r w:rsidR="00083EA8">
        <w:rPr>
          <w:rFonts w:cstheme="minorHAnsi"/>
          <w:sz w:val="24"/>
          <w:szCs w:val="24"/>
          <w:lang w:val="ro-RO"/>
        </w:rPr>
        <w:t>;</w:t>
      </w:r>
    </w:p>
    <w:p w:rsidR="001F7612"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a</w:t>
      </w:r>
      <w:r w:rsidR="001F7612" w:rsidRPr="00E07C66">
        <w:rPr>
          <w:rFonts w:cstheme="minorHAnsi"/>
          <w:sz w:val="24"/>
          <w:szCs w:val="24"/>
          <w:lang w:val="ro-RO"/>
        </w:rPr>
        <w:t>meliorarea calit</w:t>
      </w:r>
      <w:r>
        <w:rPr>
          <w:rFonts w:cstheme="minorHAnsi"/>
          <w:sz w:val="24"/>
          <w:szCs w:val="24"/>
          <w:lang w:val="ro-RO"/>
        </w:rPr>
        <w:t>ăț</w:t>
      </w:r>
      <w:r w:rsidR="001F7612" w:rsidRPr="00E07C66">
        <w:rPr>
          <w:rFonts w:cstheme="minorHAnsi"/>
          <w:sz w:val="24"/>
          <w:szCs w:val="24"/>
          <w:lang w:val="ro-RO"/>
        </w:rPr>
        <w:t xml:space="preserve">ii solului </w:t>
      </w:r>
      <w:r>
        <w:rPr>
          <w:rFonts w:cstheme="minorHAnsi"/>
          <w:sz w:val="24"/>
          <w:szCs w:val="24"/>
          <w:lang w:val="ro-RO"/>
        </w:rPr>
        <w:t>î</w:t>
      </w:r>
      <w:r w:rsidR="001F7612" w:rsidRPr="00E07C66">
        <w:rPr>
          <w:rFonts w:cstheme="minorHAnsi"/>
          <w:sz w:val="24"/>
          <w:szCs w:val="24"/>
          <w:lang w:val="ro-RO"/>
        </w:rPr>
        <w:t>n scopul cre</w:t>
      </w:r>
      <w:r>
        <w:rPr>
          <w:rFonts w:cstheme="minorHAnsi"/>
          <w:sz w:val="24"/>
          <w:szCs w:val="24"/>
          <w:lang w:val="ro-RO"/>
        </w:rPr>
        <w:t>ș</w:t>
      </w:r>
      <w:r w:rsidR="001F7612" w:rsidRPr="00E07C66">
        <w:rPr>
          <w:rFonts w:cstheme="minorHAnsi"/>
          <w:sz w:val="24"/>
          <w:szCs w:val="24"/>
          <w:lang w:val="ro-RO"/>
        </w:rPr>
        <w:t>terii capacit</w:t>
      </w:r>
      <w:r>
        <w:rPr>
          <w:rFonts w:cstheme="minorHAnsi"/>
          <w:sz w:val="24"/>
          <w:szCs w:val="24"/>
          <w:lang w:val="ro-RO"/>
        </w:rPr>
        <w:t>ăț</w:t>
      </w:r>
      <w:r w:rsidR="001F7612" w:rsidRPr="00E07C66">
        <w:rPr>
          <w:rFonts w:cstheme="minorHAnsi"/>
          <w:sz w:val="24"/>
          <w:szCs w:val="24"/>
          <w:lang w:val="ro-RO"/>
        </w:rPr>
        <w:t>ii productive</w:t>
      </w:r>
      <w:r>
        <w:rPr>
          <w:rFonts w:cstheme="minorHAnsi"/>
          <w:sz w:val="24"/>
          <w:szCs w:val="24"/>
          <w:lang w:val="ro-RO"/>
        </w:rPr>
        <w:t>;</w:t>
      </w:r>
    </w:p>
    <w:p w:rsidR="00746E32"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1F7612" w:rsidRPr="00E07C66">
        <w:rPr>
          <w:rFonts w:cstheme="minorHAnsi"/>
          <w:sz w:val="24"/>
          <w:szCs w:val="24"/>
          <w:lang w:val="ro-RO"/>
        </w:rPr>
        <w:t>educerea impactului asupra mediului prin implementarea unui sistem integrat de gestionare a de</w:t>
      </w:r>
      <w:r>
        <w:rPr>
          <w:rFonts w:cstheme="minorHAnsi"/>
          <w:sz w:val="24"/>
          <w:szCs w:val="24"/>
          <w:lang w:val="ro-RO"/>
        </w:rPr>
        <w:t>ș</w:t>
      </w:r>
      <w:r w:rsidR="001F7612" w:rsidRPr="00E07C66">
        <w:rPr>
          <w:rFonts w:cstheme="minorHAnsi"/>
          <w:sz w:val="24"/>
          <w:szCs w:val="24"/>
          <w:lang w:val="ro-RO"/>
        </w:rPr>
        <w:t>eurilor, f</w:t>
      </w:r>
      <w:r>
        <w:rPr>
          <w:rFonts w:cstheme="minorHAnsi"/>
          <w:sz w:val="24"/>
          <w:szCs w:val="24"/>
          <w:lang w:val="ro-RO"/>
        </w:rPr>
        <w:t>ă</w:t>
      </w:r>
      <w:r w:rsidR="001F7612" w:rsidRPr="00E07C66">
        <w:rPr>
          <w:rFonts w:cstheme="minorHAnsi"/>
          <w:sz w:val="24"/>
          <w:szCs w:val="24"/>
          <w:lang w:val="ro-RO"/>
        </w:rPr>
        <w:t>r</w:t>
      </w:r>
      <w:r>
        <w:rPr>
          <w:rFonts w:cstheme="minorHAnsi"/>
          <w:sz w:val="24"/>
          <w:szCs w:val="24"/>
          <w:lang w:val="ro-RO"/>
        </w:rPr>
        <w:t>ă</w:t>
      </w:r>
      <w:r w:rsidR="001F7612" w:rsidRPr="00E07C66">
        <w:rPr>
          <w:rFonts w:cstheme="minorHAnsi"/>
          <w:sz w:val="24"/>
          <w:szCs w:val="24"/>
          <w:lang w:val="ro-RO"/>
        </w:rPr>
        <w:t xml:space="preserve"> riscuri pt. </w:t>
      </w:r>
      <w:r>
        <w:rPr>
          <w:rFonts w:cstheme="minorHAnsi"/>
          <w:sz w:val="24"/>
          <w:szCs w:val="24"/>
          <w:lang w:val="ro-RO"/>
        </w:rPr>
        <w:t>p</w:t>
      </w:r>
      <w:r w:rsidR="00E07C66" w:rsidRPr="00E07C66">
        <w:rPr>
          <w:rFonts w:cstheme="minorHAnsi"/>
          <w:sz w:val="24"/>
          <w:szCs w:val="24"/>
          <w:lang w:val="ro-RO"/>
        </w:rPr>
        <w:t xml:space="preserve">opulatie </w:t>
      </w:r>
      <w:r>
        <w:rPr>
          <w:rFonts w:cstheme="minorHAnsi"/>
          <w:sz w:val="24"/>
          <w:szCs w:val="24"/>
          <w:lang w:val="ro-RO"/>
        </w:rPr>
        <w:t>ș</w:t>
      </w:r>
      <w:r w:rsidR="001F7612" w:rsidRPr="00E07C66">
        <w:rPr>
          <w:rFonts w:cstheme="minorHAnsi"/>
          <w:sz w:val="24"/>
          <w:szCs w:val="24"/>
          <w:lang w:val="ro-RO"/>
        </w:rPr>
        <w:t>i mediu</w:t>
      </w:r>
      <w:r>
        <w:rPr>
          <w:rFonts w:cstheme="minorHAnsi"/>
          <w:sz w:val="24"/>
          <w:szCs w:val="24"/>
          <w:lang w:val="ro-RO"/>
        </w:rPr>
        <w:t>;</w:t>
      </w:r>
    </w:p>
    <w:p w:rsidR="001F7612" w:rsidRP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sidRPr="00083EA8">
        <w:rPr>
          <w:rFonts w:cstheme="minorHAnsi"/>
          <w:sz w:val="24"/>
          <w:szCs w:val="24"/>
          <w:lang w:val="ro-RO"/>
        </w:rPr>
        <w:t>r</w:t>
      </w:r>
      <w:r w:rsidR="001F7612" w:rsidRPr="00083EA8">
        <w:rPr>
          <w:rFonts w:cstheme="minorHAnsi"/>
          <w:sz w:val="24"/>
          <w:szCs w:val="24"/>
          <w:lang w:val="ro-RO"/>
        </w:rPr>
        <w:t>educerea impactului asupra mediului datorat gestion</w:t>
      </w:r>
      <w:r w:rsidRPr="00083EA8">
        <w:rPr>
          <w:rFonts w:cstheme="minorHAnsi"/>
          <w:sz w:val="24"/>
          <w:szCs w:val="24"/>
          <w:lang w:val="ro-RO"/>
        </w:rPr>
        <w:t>ă</w:t>
      </w:r>
      <w:r w:rsidR="001F7612" w:rsidRPr="00083EA8">
        <w:rPr>
          <w:rFonts w:cstheme="minorHAnsi"/>
          <w:sz w:val="24"/>
          <w:szCs w:val="24"/>
          <w:lang w:val="ro-RO"/>
        </w:rPr>
        <w:t>rii necorespunz</w:t>
      </w:r>
      <w:r w:rsidRPr="00083EA8">
        <w:rPr>
          <w:rFonts w:cstheme="minorHAnsi"/>
          <w:sz w:val="24"/>
          <w:szCs w:val="24"/>
          <w:lang w:val="ro-RO"/>
        </w:rPr>
        <w:t>ă</w:t>
      </w:r>
      <w:r w:rsidR="001F7612" w:rsidRPr="00083EA8">
        <w:rPr>
          <w:rFonts w:cstheme="minorHAnsi"/>
          <w:sz w:val="24"/>
          <w:szCs w:val="24"/>
          <w:lang w:val="ro-RO"/>
        </w:rPr>
        <w:t>toare</w:t>
      </w:r>
      <w:r w:rsidRPr="00083EA8">
        <w:rPr>
          <w:rFonts w:cstheme="minorHAnsi"/>
          <w:sz w:val="24"/>
          <w:szCs w:val="24"/>
          <w:lang w:val="ro-RO"/>
        </w:rPr>
        <w:t xml:space="preserve"> </w:t>
      </w:r>
      <w:r>
        <w:rPr>
          <w:rFonts w:cstheme="minorHAnsi"/>
          <w:sz w:val="24"/>
          <w:szCs w:val="24"/>
          <w:lang w:val="ro-RO"/>
        </w:rPr>
        <w:t>a</w:t>
      </w:r>
      <w:r w:rsidR="00E07C66" w:rsidRPr="00083EA8">
        <w:rPr>
          <w:rFonts w:cstheme="minorHAnsi"/>
          <w:sz w:val="24"/>
          <w:szCs w:val="24"/>
          <w:lang w:val="ro-RO"/>
        </w:rPr>
        <w:t xml:space="preserve"> </w:t>
      </w:r>
      <w:r w:rsidR="001F7612" w:rsidRPr="00083EA8">
        <w:rPr>
          <w:rFonts w:cstheme="minorHAnsi"/>
          <w:sz w:val="24"/>
          <w:szCs w:val="24"/>
          <w:lang w:val="ro-RO"/>
        </w:rPr>
        <w:t>de</w:t>
      </w:r>
      <w:r>
        <w:rPr>
          <w:rFonts w:cstheme="minorHAnsi"/>
          <w:sz w:val="24"/>
          <w:szCs w:val="24"/>
          <w:lang w:val="ro-RO"/>
        </w:rPr>
        <w:t>ș</w:t>
      </w:r>
      <w:r w:rsidR="001F7612" w:rsidRPr="00083EA8">
        <w:rPr>
          <w:rFonts w:cstheme="minorHAnsi"/>
          <w:sz w:val="24"/>
          <w:szCs w:val="24"/>
          <w:lang w:val="ro-RO"/>
        </w:rPr>
        <w:t xml:space="preserve">eurilor menajere </w:t>
      </w:r>
      <w:r>
        <w:rPr>
          <w:rFonts w:cstheme="minorHAnsi"/>
          <w:sz w:val="24"/>
          <w:szCs w:val="24"/>
          <w:lang w:val="ro-RO"/>
        </w:rPr>
        <w:t>î</w:t>
      </w:r>
      <w:r w:rsidR="001F7612" w:rsidRPr="00083EA8">
        <w:rPr>
          <w:rFonts w:cstheme="minorHAnsi"/>
          <w:sz w:val="24"/>
          <w:szCs w:val="24"/>
          <w:lang w:val="ro-RO"/>
        </w:rPr>
        <w:t>n mediul rural</w:t>
      </w:r>
      <w:r>
        <w:rPr>
          <w:rFonts w:cstheme="minorHAnsi"/>
          <w:sz w:val="24"/>
          <w:szCs w:val="24"/>
          <w:lang w:val="ro-RO"/>
        </w:rPr>
        <w:t>;</w:t>
      </w:r>
    </w:p>
    <w:p w:rsidR="001F7612" w:rsidRP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1F7612" w:rsidRPr="00E07C66">
        <w:rPr>
          <w:rFonts w:cstheme="minorHAnsi"/>
          <w:sz w:val="24"/>
          <w:szCs w:val="24"/>
          <w:lang w:val="ro-RO"/>
        </w:rPr>
        <w:t>educerea impactului asupra mediului cauzat de gestionarea necorespunzatoare</w:t>
      </w:r>
      <w:r>
        <w:rPr>
          <w:rFonts w:cstheme="minorHAnsi"/>
          <w:sz w:val="24"/>
          <w:szCs w:val="24"/>
          <w:lang w:val="ro-RO"/>
        </w:rPr>
        <w:t xml:space="preserve"> a </w:t>
      </w:r>
      <w:r w:rsidR="001F7612" w:rsidRPr="00083EA8">
        <w:rPr>
          <w:rFonts w:cstheme="minorHAnsi"/>
          <w:sz w:val="24"/>
          <w:szCs w:val="24"/>
          <w:lang w:val="ro-RO"/>
        </w:rPr>
        <w:t>de</w:t>
      </w:r>
      <w:r>
        <w:rPr>
          <w:rFonts w:cstheme="minorHAnsi"/>
          <w:sz w:val="24"/>
          <w:szCs w:val="24"/>
          <w:lang w:val="ro-RO"/>
        </w:rPr>
        <w:t>ș</w:t>
      </w:r>
      <w:r w:rsidR="001F7612" w:rsidRPr="00083EA8">
        <w:rPr>
          <w:rFonts w:cstheme="minorHAnsi"/>
          <w:sz w:val="24"/>
          <w:szCs w:val="24"/>
          <w:lang w:val="ro-RO"/>
        </w:rPr>
        <w:t>eurilor reciclabile</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a</w:t>
      </w:r>
      <w:r w:rsidR="001F7612" w:rsidRPr="00E07C66">
        <w:rPr>
          <w:rFonts w:cstheme="minorHAnsi"/>
          <w:sz w:val="24"/>
          <w:szCs w:val="24"/>
          <w:lang w:val="ro-RO"/>
        </w:rPr>
        <w:t>sigurarea gestion</w:t>
      </w:r>
      <w:r>
        <w:rPr>
          <w:rFonts w:cstheme="minorHAnsi"/>
          <w:sz w:val="24"/>
          <w:szCs w:val="24"/>
          <w:lang w:val="ro-RO"/>
        </w:rPr>
        <w:t>ă</w:t>
      </w:r>
      <w:r w:rsidR="001F7612" w:rsidRPr="00E07C66">
        <w:rPr>
          <w:rFonts w:cstheme="minorHAnsi"/>
          <w:sz w:val="24"/>
          <w:szCs w:val="24"/>
          <w:lang w:val="ro-RO"/>
        </w:rPr>
        <w:t>rii corespunz</w:t>
      </w:r>
      <w:r>
        <w:rPr>
          <w:rFonts w:cstheme="minorHAnsi"/>
          <w:sz w:val="24"/>
          <w:szCs w:val="24"/>
          <w:lang w:val="ro-RO"/>
        </w:rPr>
        <w:t>ă</w:t>
      </w:r>
      <w:r w:rsidR="001F7612" w:rsidRPr="00E07C66">
        <w:rPr>
          <w:rFonts w:cstheme="minorHAnsi"/>
          <w:sz w:val="24"/>
          <w:szCs w:val="24"/>
          <w:lang w:val="ro-RO"/>
        </w:rPr>
        <w:t>toare a de</w:t>
      </w:r>
      <w:r>
        <w:rPr>
          <w:rFonts w:cstheme="minorHAnsi"/>
          <w:sz w:val="24"/>
          <w:szCs w:val="24"/>
          <w:lang w:val="ro-RO"/>
        </w:rPr>
        <w:t>ș</w:t>
      </w:r>
      <w:r w:rsidR="001F7612" w:rsidRPr="00E07C66">
        <w:rPr>
          <w:rFonts w:cstheme="minorHAnsi"/>
          <w:sz w:val="24"/>
          <w:szCs w:val="24"/>
          <w:lang w:val="ro-RO"/>
        </w:rPr>
        <w:t xml:space="preserve">eurilor </w:t>
      </w:r>
      <w:r w:rsidR="00883BCA" w:rsidRPr="00E07C66">
        <w:rPr>
          <w:rFonts w:cstheme="minorHAnsi"/>
          <w:sz w:val="24"/>
          <w:szCs w:val="24"/>
          <w:lang w:val="ro-RO"/>
        </w:rPr>
        <w:t>i</w:t>
      </w:r>
      <w:r w:rsidR="001F7612" w:rsidRPr="00E07C66">
        <w:rPr>
          <w:rFonts w:cstheme="minorHAnsi"/>
          <w:sz w:val="24"/>
          <w:szCs w:val="24"/>
          <w:lang w:val="ro-RO"/>
        </w:rPr>
        <w:t>ndustriale</w:t>
      </w:r>
      <w:r>
        <w:rPr>
          <w:rFonts w:cstheme="minorHAnsi"/>
          <w:sz w:val="24"/>
          <w:szCs w:val="24"/>
          <w:lang w:val="ro-RO"/>
        </w:rPr>
        <w:t>;</w:t>
      </w:r>
    </w:p>
    <w:p w:rsidR="001F7612"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i</w:t>
      </w:r>
      <w:r w:rsidR="00883BCA" w:rsidRPr="00E07C66">
        <w:rPr>
          <w:rFonts w:cstheme="minorHAnsi"/>
          <w:sz w:val="24"/>
          <w:szCs w:val="24"/>
          <w:lang w:val="ro-RO"/>
        </w:rPr>
        <w:t>mplementarea sistemelor corespunz</w:t>
      </w:r>
      <w:r>
        <w:rPr>
          <w:rFonts w:cstheme="minorHAnsi"/>
          <w:sz w:val="24"/>
          <w:szCs w:val="24"/>
          <w:lang w:val="ro-RO"/>
        </w:rPr>
        <w:t>ă</w:t>
      </w:r>
      <w:r w:rsidR="00883BCA" w:rsidRPr="00E07C66">
        <w:rPr>
          <w:rFonts w:cstheme="minorHAnsi"/>
          <w:sz w:val="24"/>
          <w:szCs w:val="24"/>
          <w:lang w:val="ro-RO"/>
        </w:rPr>
        <w:t>toare de gestionare a de</w:t>
      </w:r>
      <w:r>
        <w:rPr>
          <w:rFonts w:cstheme="minorHAnsi"/>
          <w:sz w:val="24"/>
          <w:szCs w:val="24"/>
          <w:lang w:val="ro-RO"/>
        </w:rPr>
        <w:t>ș</w:t>
      </w:r>
      <w:r w:rsidR="00883BCA" w:rsidRPr="00E07C66">
        <w:rPr>
          <w:rFonts w:cstheme="minorHAnsi"/>
          <w:sz w:val="24"/>
          <w:szCs w:val="24"/>
          <w:lang w:val="ro-RO"/>
        </w:rPr>
        <w:t>eurilor periculoase</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g</w:t>
      </w:r>
      <w:r w:rsidR="00883BCA" w:rsidRPr="00E07C66">
        <w:rPr>
          <w:rFonts w:cstheme="minorHAnsi"/>
          <w:sz w:val="24"/>
          <w:szCs w:val="24"/>
          <w:lang w:val="ro-RO"/>
        </w:rPr>
        <w:t>estionarea corespunz</w:t>
      </w:r>
      <w:r>
        <w:rPr>
          <w:rFonts w:cstheme="minorHAnsi"/>
          <w:sz w:val="24"/>
          <w:szCs w:val="24"/>
          <w:lang w:val="ro-RO"/>
        </w:rPr>
        <w:t>ă</w:t>
      </w:r>
      <w:r w:rsidR="00883BCA" w:rsidRPr="00E07C66">
        <w:rPr>
          <w:rFonts w:cstheme="minorHAnsi"/>
          <w:sz w:val="24"/>
          <w:szCs w:val="24"/>
          <w:lang w:val="ro-RO"/>
        </w:rPr>
        <w:t>toare a deşeurilor de echipamente electrice şi electronice, cu respectarea principiilor strategice şi a minimizarii impactului asupra mediului şi s</w:t>
      </w:r>
      <w:r>
        <w:rPr>
          <w:rFonts w:cstheme="minorHAnsi"/>
          <w:sz w:val="24"/>
          <w:szCs w:val="24"/>
          <w:lang w:val="ro-RO"/>
        </w:rPr>
        <w:t>ă</w:t>
      </w:r>
      <w:r w:rsidR="00883BCA" w:rsidRPr="00E07C66">
        <w:rPr>
          <w:rFonts w:cstheme="minorHAnsi"/>
          <w:sz w:val="24"/>
          <w:szCs w:val="24"/>
          <w:lang w:val="ro-RO"/>
        </w:rPr>
        <w:t>n</w:t>
      </w:r>
      <w:r>
        <w:rPr>
          <w:rFonts w:cstheme="minorHAnsi"/>
          <w:sz w:val="24"/>
          <w:szCs w:val="24"/>
          <w:lang w:val="ro-RO"/>
        </w:rPr>
        <w:t>ă</w:t>
      </w:r>
      <w:r w:rsidR="00883BCA" w:rsidRPr="00E07C66">
        <w:rPr>
          <w:rFonts w:cstheme="minorHAnsi"/>
          <w:sz w:val="24"/>
          <w:szCs w:val="24"/>
          <w:lang w:val="ro-RO"/>
        </w:rPr>
        <w:t>t</w:t>
      </w:r>
      <w:r>
        <w:rPr>
          <w:rFonts w:cstheme="minorHAnsi"/>
          <w:sz w:val="24"/>
          <w:szCs w:val="24"/>
          <w:lang w:val="ro-RO"/>
        </w:rPr>
        <w:t>ăț</w:t>
      </w:r>
      <w:r w:rsidR="00883BCA" w:rsidRPr="00E07C66">
        <w:rPr>
          <w:rFonts w:cstheme="minorHAnsi"/>
          <w:sz w:val="24"/>
          <w:szCs w:val="24"/>
          <w:lang w:val="ro-RO"/>
        </w:rPr>
        <w:t>ii popula</w:t>
      </w:r>
      <w:r>
        <w:rPr>
          <w:rFonts w:cstheme="minorHAnsi"/>
          <w:sz w:val="24"/>
          <w:szCs w:val="24"/>
          <w:lang w:val="ro-RO"/>
        </w:rPr>
        <w:t>ț</w:t>
      </w:r>
      <w:r w:rsidR="00883BCA" w:rsidRPr="00E07C66">
        <w:rPr>
          <w:rFonts w:cstheme="minorHAnsi"/>
          <w:sz w:val="24"/>
          <w:szCs w:val="24"/>
          <w:lang w:val="ro-RO"/>
        </w:rPr>
        <w:t>iei</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g</w:t>
      </w:r>
      <w:r w:rsidR="00883BCA" w:rsidRPr="00E07C66">
        <w:rPr>
          <w:rFonts w:cstheme="minorHAnsi"/>
          <w:sz w:val="24"/>
          <w:szCs w:val="24"/>
          <w:lang w:val="ro-RO"/>
        </w:rPr>
        <w:t>estionarea corespunz</w:t>
      </w:r>
      <w:r>
        <w:rPr>
          <w:rFonts w:cstheme="minorHAnsi"/>
          <w:sz w:val="24"/>
          <w:szCs w:val="24"/>
          <w:lang w:val="ro-RO"/>
        </w:rPr>
        <w:t>ă</w:t>
      </w:r>
      <w:r w:rsidR="00883BCA" w:rsidRPr="00E07C66">
        <w:rPr>
          <w:rFonts w:cstheme="minorHAnsi"/>
          <w:sz w:val="24"/>
          <w:szCs w:val="24"/>
          <w:lang w:val="ro-RO"/>
        </w:rPr>
        <w:t xml:space="preserve">toare a vehiculelor scoase din uz, cu respectarea principiilor strategice </w:t>
      </w:r>
      <w:r>
        <w:rPr>
          <w:rFonts w:cstheme="minorHAnsi"/>
          <w:sz w:val="24"/>
          <w:szCs w:val="24"/>
          <w:lang w:val="ro-RO"/>
        </w:rPr>
        <w:t>ș</w:t>
      </w:r>
      <w:r w:rsidR="00883BCA" w:rsidRPr="00E07C66">
        <w:rPr>
          <w:rFonts w:cstheme="minorHAnsi"/>
          <w:sz w:val="24"/>
          <w:szCs w:val="24"/>
          <w:lang w:val="ro-RO"/>
        </w:rPr>
        <w:t>i a minimiz</w:t>
      </w:r>
      <w:r>
        <w:rPr>
          <w:rFonts w:cstheme="minorHAnsi"/>
          <w:sz w:val="24"/>
          <w:szCs w:val="24"/>
          <w:lang w:val="ro-RO"/>
        </w:rPr>
        <w:t>ă</w:t>
      </w:r>
      <w:r w:rsidR="00883BCA" w:rsidRPr="00E07C66">
        <w:rPr>
          <w:rFonts w:cstheme="minorHAnsi"/>
          <w:sz w:val="24"/>
          <w:szCs w:val="24"/>
          <w:lang w:val="ro-RO"/>
        </w:rPr>
        <w:t xml:space="preserve">rii impactului asupra mediului </w:t>
      </w:r>
      <w:r>
        <w:rPr>
          <w:rFonts w:cstheme="minorHAnsi"/>
          <w:sz w:val="24"/>
          <w:szCs w:val="24"/>
          <w:lang w:val="ro-RO"/>
        </w:rPr>
        <w:t>ș</w:t>
      </w:r>
      <w:r w:rsidR="00883BCA" w:rsidRPr="00E07C66">
        <w:rPr>
          <w:rFonts w:cstheme="minorHAnsi"/>
          <w:sz w:val="24"/>
          <w:szCs w:val="24"/>
          <w:lang w:val="ro-RO"/>
        </w:rPr>
        <w:t>i s</w:t>
      </w:r>
      <w:r>
        <w:rPr>
          <w:rFonts w:cstheme="minorHAnsi"/>
          <w:sz w:val="24"/>
          <w:szCs w:val="24"/>
          <w:lang w:val="ro-RO"/>
        </w:rPr>
        <w:t>ă</w:t>
      </w:r>
      <w:r w:rsidR="00883BCA" w:rsidRPr="00E07C66">
        <w:rPr>
          <w:rFonts w:cstheme="minorHAnsi"/>
          <w:sz w:val="24"/>
          <w:szCs w:val="24"/>
          <w:lang w:val="ro-RO"/>
        </w:rPr>
        <w:t>n</w:t>
      </w:r>
      <w:r>
        <w:rPr>
          <w:rFonts w:cstheme="minorHAnsi"/>
          <w:sz w:val="24"/>
          <w:szCs w:val="24"/>
          <w:lang w:val="ro-RO"/>
        </w:rPr>
        <w:t>ă</w:t>
      </w:r>
      <w:r w:rsidR="00883BCA" w:rsidRPr="00E07C66">
        <w:rPr>
          <w:rFonts w:cstheme="minorHAnsi"/>
          <w:sz w:val="24"/>
          <w:szCs w:val="24"/>
          <w:lang w:val="ro-RO"/>
        </w:rPr>
        <w:t>t</w:t>
      </w:r>
      <w:r>
        <w:rPr>
          <w:rFonts w:cstheme="minorHAnsi"/>
          <w:sz w:val="24"/>
          <w:szCs w:val="24"/>
          <w:lang w:val="ro-RO"/>
        </w:rPr>
        <w:t>ăț</w:t>
      </w:r>
      <w:r w:rsidR="00883BCA" w:rsidRPr="00E07C66">
        <w:rPr>
          <w:rFonts w:cstheme="minorHAnsi"/>
          <w:sz w:val="24"/>
          <w:szCs w:val="24"/>
          <w:lang w:val="ro-RO"/>
        </w:rPr>
        <w:t>ii popula</w:t>
      </w:r>
      <w:r>
        <w:rPr>
          <w:rFonts w:cstheme="minorHAnsi"/>
          <w:sz w:val="24"/>
          <w:szCs w:val="24"/>
          <w:lang w:val="ro-RO"/>
        </w:rPr>
        <w:t>ț</w:t>
      </w:r>
      <w:r w:rsidR="00883BCA" w:rsidRPr="00E07C66">
        <w:rPr>
          <w:rFonts w:cstheme="minorHAnsi"/>
          <w:sz w:val="24"/>
          <w:szCs w:val="24"/>
          <w:lang w:val="ro-RO"/>
        </w:rPr>
        <w:t>iei</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883BCA" w:rsidRPr="00E07C66">
        <w:rPr>
          <w:rFonts w:cstheme="minorHAnsi"/>
          <w:sz w:val="24"/>
          <w:szCs w:val="24"/>
          <w:lang w:val="ro-RO"/>
        </w:rPr>
        <w:t xml:space="preserve">educerea impactului asupra mediului </w:t>
      </w:r>
      <w:r>
        <w:rPr>
          <w:rFonts w:cstheme="minorHAnsi"/>
          <w:sz w:val="24"/>
          <w:szCs w:val="24"/>
          <w:lang w:val="ro-RO"/>
        </w:rPr>
        <w:t xml:space="preserve">produs </w:t>
      </w:r>
      <w:r w:rsidR="00883BCA" w:rsidRPr="00E07C66">
        <w:rPr>
          <w:rFonts w:cstheme="minorHAnsi"/>
          <w:sz w:val="24"/>
          <w:szCs w:val="24"/>
          <w:lang w:val="ro-RO"/>
        </w:rPr>
        <w:t>de c</w:t>
      </w:r>
      <w:r>
        <w:rPr>
          <w:rFonts w:cstheme="minorHAnsi"/>
          <w:sz w:val="24"/>
          <w:szCs w:val="24"/>
          <w:lang w:val="ro-RO"/>
        </w:rPr>
        <w:t>ă</w:t>
      </w:r>
      <w:r w:rsidR="00883BCA" w:rsidRPr="00E07C66">
        <w:rPr>
          <w:rFonts w:cstheme="minorHAnsi"/>
          <w:sz w:val="24"/>
          <w:szCs w:val="24"/>
          <w:lang w:val="ro-RO"/>
        </w:rPr>
        <w:t>tre n</w:t>
      </w:r>
      <w:r>
        <w:rPr>
          <w:rFonts w:cstheme="minorHAnsi"/>
          <w:sz w:val="24"/>
          <w:szCs w:val="24"/>
          <w:lang w:val="ro-RO"/>
        </w:rPr>
        <w:t>ă</w:t>
      </w:r>
      <w:r w:rsidR="00883BCA" w:rsidRPr="00E07C66">
        <w:rPr>
          <w:rFonts w:cstheme="minorHAnsi"/>
          <w:sz w:val="24"/>
          <w:szCs w:val="24"/>
          <w:lang w:val="ro-RO"/>
        </w:rPr>
        <w:t>molurile rezultate de la sta</w:t>
      </w:r>
      <w:r>
        <w:rPr>
          <w:rFonts w:cstheme="minorHAnsi"/>
          <w:sz w:val="24"/>
          <w:szCs w:val="24"/>
          <w:lang w:val="ro-RO"/>
        </w:rPr>
        <w:t>ț</w:t>
      </w:r>
      <w:r w:rsidR="00883BCA" w:rsidRPr="00E07C66">
        <w:rPr>
          <w:rFonts w:cstheme="minorHAnsi"/>
          <w:sz w:val="24"/>
          <w:szCs w:val="24"/>
          <w:lang w:val="ro-RO"/>
        </w:rPr>
        <w:t>iile de epurare, depozitate necorespunz</w:t>
      </w:r>
      <w:r>
        <w:rPr>
          <w:rFonts w:cstheme="minorHAnsi"/>
          <w:sz w:val="24"/>
          <w:szCs w:val="24"/>
          <w:lang w:val="ro-RO"/>
        </w:rPr>
        <w:t>ă</w:t>
      </w:r>
      <w:r w:rsidR="00883BCA" w:rsidRPr="00E07C66">
        <w:rPr>
          <w:rFonts w:cstheme="minorHAnsi"/>
          <w:sz w:val="24"/>
          <w:szCs w:val="24"/>
          <w:lang w:val="ro-RO"/>
        </w:rPr>
        <w:t>tor</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883BCA" w:rsidRPr="00E07C66">
        <w:rPr>
          <w:rFonts w:cstheme="minorHAnsi"/>
          <w:sz w:val="24"/>
          <w:szCs w:val="24"/>
          <w:lang w:val="ro-RO"/>
        </w:rPr>
        <w:t xml:space="preserve">ecuperarea </w:t>
      </w:r>
      <w:r>
        <w:rPr>
          <w:rFonts w:cstheme="minorHAnsi"/>
          <w:sz w:val="24"/>
          <w:szCs w:val="24"/>
          <w:lang w:val="ro-RO"/>
        </w:rPr>
        <w:t>ș</w:t>
      </w:r>
      <w:r w:rsidR="00883BCA" w:rsidRPr="00E07C66">
        <w:rPr>
          <w:rFonts w:cstheme="minorHAnsi"/>
          <w:sz w:val="24"/>
          <w:szCs w:val="24"/>
          <w:lang w:val="ro-RO"/>
        </w:rPr>
        <w:t>i reciclarea de</w:t>
      </w:r>
      <w:r>
        <w:rPr>
          <w:rFonts w:cstheme="minorHAnsi"/>
          <w:sz w:val="24"/>
          <w:szCs w:val="24"/>
          <w:lang w:val="ro-RO"/>
        </w:rPr>
        <w:t>ș</w:t>
      </w:r>
      <w:r w:rsidR="00883BCA" w:rsidRPr="00E07C66">
        <w:rPr>
          <w:rFonts w:cstheme="minorHAnsi"/>
          <w:sz w:val="24"/>
          <w:szCs w:val="24"/>
          <w:lang w:val="ro-RO"/>
        </w:rPr>
        <w:t>eurilor lemnoase</w:t>
      </w:r>
      <w:r>
        <w:rPr>
          <w:rFonts w:cstheme="minorHAnsi"/>
          <w:sz w:val="24"/>
          <w:szCs w:val="24"/>
          <w:lang w:val="ro-RO"/>
        </w:rPr>
        <w:t>;</w:t>
      </w:r>
    </w:p>
    <w:p w:rsidR="00883BCA" w:rsidRP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sidRPr="00083EA8">
        <w:rPr>
          <w:rFonts w:cstheme="minorHAnsi"/>
          <w:sz w:val="24"/>
          <w:szCs w:val="24"/>
          <w:lang w:val="ro-RO"/>
        </w:rPr>
        <w:t>g</w:t>
      </w:r>
      <w:r w:rsidR="00883BCA" w:rsidRPr="00083EA8">
        <w:rPr>
          <w:rFonts w:cstheme="minorHAnsi"/>
          <w:sz w:val="24"/>
          <w:szCs w:val="24"/>
          <w:lang w:val="ro-RO"/>
        </w:rPr>
        <w:t>estionarea corespunz</w:t>
      </w:r>
      <w:r w:rsidRPr="00083EA8">
        <w:rPr>
          <w:rFonts w:cstheme="minorHAnsi"/>
          <w:sz w:val="24"/>
          <w:szCs w:val="24"/>
          <w:lang w:val="ro-RO"/>
        </w:rPr>
        <w:t>ă</w:t>
      </w:r>
      <w:r w:rsidR="00883BCA" w:rsidRPr="00083EA8">
        <w:rPr>
          <w:rFonts w:cstheme="minorHAnsi"/>
          <w:sz w:val="24"/>
          <w:szCs w:val="24"/>
          <w:lang w:val="ro-RO"/>
        </w:rPr>
        <w:t>toare a de</w:t>
      </w:r>
      <w:r w:rsidRPr="00083EA8">
        <w:rPr>
          <w:rFonts w:cstheme="minorHAnsi"/>
          <w:sz w:val="24"/>
          <w:szCs w:val="24"/>
          <w:lang w:val="ro-RO"/>
        </w:rPr>
        <w:t>ș</w:t>
      </w:r>
      <w:r w:rsidR="00883BCA" w:rsidRPr="00083EA8">
        <w:rPr>
          <w:rFonts w:cstheme="minorHAnsi"/>
          <w:sz w:val="24"/>
          <w:szCs w:val="24"/>
          <w:lang w:val="ro-RO"/>
        </w:rPr>
        <w:t>eurilor din construc</w:t>
      </w:r>
      <w:r w:rsidRPr="00083EA8">
        <w:rPr>
          <w:rFonts w:cstheme="minorHAnsi"/>
          <w:sz w:val="24"/>
          <w:szCs w:val="24"/>
          <w:lang w:val="ro-RO"/>
        </w:rPr>
        <w:t>ț</w:t>
      </w:r>
      <w:r w:rsidR="00883BCA" w:rsidRPr="00083EA8">
        <w:rPr>
          <w:rFonts w:cstheme="minorHAnsi"/>
          <w:sz w:val="24"/>
          <w:szCs w:val="24"/>
          <w:lang w:val="ro-RO"/>
        </w:rPr>
        <w:t xml:space="preserve">ii </w:t>
      </w:r>
      <w:r w:rsidRPr="00083EA8">
        <w:rPr>
          <w:rFonts w:cstheme="minorHAnsi"/>
          <w:sz w:val="24"/>
          <w:szCs w:val="24"/>
          <w:lang w:val="ro-RO"/>
        </w:rPr>
        <w:t>ș</w:t>
      </w:r>
      <w:r w:rsidR="00883BCA" w:rsidRPr="00083EA8">
        <w:rPr>
          <w:rFonts w:cstheme="minorHAnsi"/>
          <w:sz w:val="24"/>
          <w:szCs w:val="24"/>
          <w:lang w:val="ro-RO"/>
        </w:rPr>
        <w:t>i demol</w:t>
      </w:r>
      <w:r w:rsidRPr="00083EA8">
        <w:rPr>
          <w:rFonts w:cstheme="minorHAnsi"/>
          <w:sz w:val="24"/>
          <w:szCs w:val="24"/>
          <w:lang w:val="ro-RO"/>
        </w:rPr>
        <w:t>ă</w:t>
      </w:r>
      <w:r w:rsidR="00883BCA" w:rsidRPr="00083EA8">
        <w:rPr>
          <w:rFonts w:cstheme="minorHAnsi"/>
          <w:sz w:val="24"/>
          <w:szCs w:val="24"/>
          <w:lang w:val="ro-RO"/>
        </w:rPr>
        <w:t xml:space="preserve">ri , cu  respectarea principiilor strategice </w:t>
      </w:r>
      <w:r w:rsidRPr="00083EA8">
        <w:rPr>
          <w:rFonts w:cstheme="minorHAnsi"/>
          <w:sz w:val="24"/>
          <w:szCs w:val="24"/>
          <w:lang w:val="ro-RO"/>
        </w:rPr>
        <w:t>ș</w:t>
      </w:r>
      <w:r w:rsidR="00883BCA" w:rsidRPr="00083EA8">
        <w:rPr>
          <w:rFonts w:cstheme="minorHAnsi"/>
          <w:sz w:val="24"/>
          <w:szCs w:val="24"/>
          <w:lang w:val="ro-RO"/>
        </w:rPr>
        <w:t>i a minimiz</w:t>
      </w:r>
      <w:r w:rsidRPr="00083EA8">
        <w:rPr>
          <w:rFonts w:cstheme="minorHAnsi"/>
          <w:sz w:val="24"/>
          <w:szCs w:val="24"/>
          <w:lang w:val="ro-RO"/>
        </w:rPr>
        <w:t>ă</w:t>
      </w:r>
      <w:r w:rsidR="00883BCA" w:rsidRPr="00083EA8">
        <w:rPr>
          <w:rFonts w:cstheme="minorHAnsi"/>
          <w:sz w:val="24"/>
          <w:szCs w:val="24"/>
          <w:lang w:val="ro-RO"/>
        </w:rPr>
        <w:t>rii impactului asupra mediului și</w:t>
      </w:r>
      <w:r>
        <w:rPr>
          <w:rFonts w:cstheme="minorHAnsi"/>
          <w:sz w:val="24"/>
          <w:szCs w:val="24"/>
          <w:lang w:val="ro-RO"/>
        </w:rPr>
        <w:t xml:space="preserve"> să</w:t>
      </w:r>
      <w:r w:rsidR="00E07C66" w:rsidRPr="00083EA8">
        <w:rPr>
          <w:rFonts w:cstheme="minorHAnsi"/>
          <w:sz w:val="24"/>
          <w:szCs w:val="24"/>
          <w:lang w:val="ro-RO"/>
        </w:rPr>
        <w:t>n</w:t>
      </w:r>
      <w:r>
        <w:rPr>
          <w:rFonts w:cstheme="minorHAnsi"/>
          <w:sz w:val="24"/>
          <w:szCs w:val="24"/>
          <w:lang w:val="ro-RO"/>
        </w:rPr>
        <w:t>ă</w:t>
      </w:r>
      <w:r w:rsidR="00E07C66" w:rsidRPr="00083EA8">
        <w:rPr>
          <w:rFonts w:cstheme="minorHAnsi"/>
          <w:sz w:val="24"/>
          <w:szCs w:val="24"/>
          <w:lang w:val="ro-RO"/>
        </w:rPr>
        <w:t>t</w:t>
      </w:r>
      <w:r>
        <w:rPr>
          <w:rFonts w:cstheme="minorHAnsi"/>
          <w:sz w:val="24"/>
          <w:szCs w:val="24"/>
          <w:lang w:val="ro-RO"/>
        </w:rPr>
        <w:t>ăț</w:t>
      </w:r>
      <w:r w:rsidR="00E07C66" w:rsidRPr="00083EA8">
        <w:rPr>
          <w:rFonts w:cstheme="minorHAnsi"/>
          <w:sz w:val="24"/>
          <w:szCs w:val="24"/>
          <w:lang w:val="ro-RO"/>
        </w:rPr>
        <w:t xml:space="preserve">ii </w:t>
      </w:r>
      <w:r>
        <w:rPr>
          <w:rFonts w:cstheme="minorHAnsi"/>
          <w:sz w:val="24"/>
          <w:szCs w:val="24"/>
          <w:lang w:val="ro-RO"/>
        </w:rPr>
        <w:t>p</w:t>
      </w:r>
      <w:r w:rsidR="00883BCA" w:rsidRPr="00083EA8">
        <w:rPr>
          <w:rFonts w:cstheme="minorHAnsi"/>
          <w:sz w:val="24"/>
          <w:szCs w:val="24"/>
          <w:lang w:val="ro-RO"/>
        </w:rPr>
        <w:t>opula</w:t>
      </w:r>
      <w:r>
        <w:rPr>
          <w:rFonts w:cstheme="minorHAnsi"/>
          <w:sz w:val="24"/>
          <w:szCs w:val="24"/>
          <w:lang w:val="ro-RO"/>
        </w:rPr>
        <w:t>ț</w:t>
      </w:r>
      <w:r w:rsidR="00883BCA" w:rsidRPr="00083EA8">
        <w:rPr>
          <w:rFonts w:cstheme="minorHAnsi"/>
          <w:sz w:val="24"/>
          <w:szCs w:val="24"/>
          <w:lang w:val="ro-RO"/>
        </w:rPr>
        <w:t>iei</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883BCA" w:rsidRPr="00E07C66">
        <w:rPr>
          <w:rFonts w:cstheme="minorHAnsi"/>
          <w:sz w:val="24"/>
          <w:szCs w:val="24"/>
          <w:lang w:val="ro-RO"/>
        </w:rPr>
        <w:t>educerea fenomenului de degradare a p</w:t>
      </w:r>
      <w:r>
        <w:rPr>
          <w:rFonts w:cstheme="minorHAnsi"/>
          <w:sz w:val="24"/>
          <w:szCs w:val="24"/>
          <w:lang w:val="ro-RO"/>
        </w:rPr>
        <w:t>ă</w:t>
      </w:r>
      <w:r w:rsidR="00883BCA" w:rsidRPr="00E07C66">
        <w:rPr>
          <w:rFonts w:cstheme="minorHAnsi"/>
          <w:sz w:val="24"/>
          <w:szCs w:val="24"/>
          <w:lang w:val="ro-RO"/>
        </w:rPr>
        <w:t>durilor</w:t>
      </w:r>
      <w:r>
        <w:rPr>
          <w:rFonts w:cstheme="minorHAnsi"/>
          <w:sz w:val="24"/>
          <w:szCs w:val="24"/>
          <w:lang w:val="ro-RO"/>
        </w:rPr>
        <w:t>;</w:t>
      </w:r>
    </w:p>
    <w:p w:rsidR="00883BCA" w:rsidRP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p</w:t>
      </w:r>
      <w:r w:rsidR="00883BCA" w:rsidRPr="00E07C66">
        <w:rPr>
          <w:rFonts w:cstheme="minorHAnsi"/>
          <w:sz w:val="24"/>
          <w:szCs w:val="24"/>
          <w:lang w:val="ro-RO"/>
        </w:rPr>
        <w:t>rotec</w:t>
      </w:r>
      <w:r>
        <w:rPr>
          <w:rFonts w:cstheme="minorHAnsi"/>
          <w:sz w:val="24"/>
          <w:szCs w:val="24"/>
          <w:lang w:val="ro-RO"/>
        </w:rPr>
        <w:t>ț</w:t>
      </w:r>
      <w:r w:rsidR="00883BCA" w:rsidRPr="00E07C66">
        <w:rPr>
          <w:rFonts w:cstheme="minorHAnsi"/>
          <w:sz w:val="24"/>
          <w:szCs w:val="24"/>
          <w:lang w:val="ro-RO"/>
        </w:rPr>
        <w:t xml:space="preserve">ia </w:t>
      </w:r>
      <w:r>
        <w:rPr>
          <w:rFonts w:cstheme="minorHAnsi"/>
          <w:sz w:val="24"/>
          <w:szCs w:val="24"/>
          <w:lang w:val="ro-RO"/>
        </w:rPr>
        <w:t>ș</w:t>
      </w:r>
      <w:r w:rsidR="00883BCA" w:rsidRPr="00E07C66">
        <w:rPr>
          <w:rFonts w:cstheme="minorHAnsi"/>
          <w:sz w:val="24"/>
          <w:szCs w:val="24"/>
          <w:lang w:val="ro-RO"/>
        </w:rPr>
        <w:t xml:space="preserve">i conservarea habitatelor naturale, a speciilor de flora </w:t>
      </w:r>
      <w:r>
        <w:rPr>
          <w:rFonts w:cstheme="minorHAnsi"/>
          <w:sz w:val="24"/>
          <w:szCs w:val="24"/>
          <w:lang w:val="ro-RO"/>
        </w:rPr>
        <w:t>ș</w:t>
      </w:r>
      <w:r w:rsidR="00883BCA" w:rsidRPr="00E07C66">
        <w:rPr>
          <w:rFonts w:cstheme="minorHAnsi"/>
          <w:sz w:val="24"/>
          <w:szCs w:val="24"/>
          <w:lang w:val="ro-RO"/>
        </w:rPr>
        <w:t>i faun</w:t>
      </w:r>
      <w:r>
        <w:rPr>
          <w:rFonts w:cstheme="minorHAnsi"/>
          <w:sz w:val="24"/>
          <w:szCs w:val="24"/>
          <w:lang w:val="ro-RO"/>
        </w:rPr>
        <w:t>ă</w:t>
      </w:r>
      <w:r w:rsidR="00883BCA" w:rsidRPr="00E07C66">
        <w:rPr>
          <w:rFonts w:cstheme="minorHAnsi"/>
          <w:sz w:val="24"/>
          <w:szCs w:val="24"/>
          <w:lang w:val="ro-RO"/>
        </w:rPr>
        <w:t xml:space="preserve"> s</w:t>
      </w:r>
      <w:r>
        <w:rPr>
          <w:rFonts w:cstheme="minorHAnsi"/>
          <w:sz w:val="24"/>
          <w:szCs w:val="24"/>
          <w:lang w:val="ro-RO"/>
        </w:rPr>
        <w:t>ă</w:t>
      </w:r>
      <w:r w:rsidR="00883BCA" w:rsidRPr="00E07C66">
        <w:rPr>
          <w:rFonts w:cstheme="minorHAnsi"/>
          <w:sz w:val="24"/>
          <w:szCs w:val="24"/>
          <w:lang w:val="ro-RO"/>
        </w:rPr>
        <w:t>lbatic</w:t>
      </w:r>
      <w:r>
        <w:rPr>
          <w:rFonts w:cstheme="minorHAnsi"/>
          <w:sz w:val="24"/>
          <w:szCs w:val="24"/>
          <w:lang w:val="ro-RO"/>
        </w:rPr>
        <w:t>ă</w:t>
      </w:r>
      <w:r w:rsidR="00883BCA" w:rsidRPr="00E07C66">
        <w:rPr>
          <w:rFonts w:cstheme="minorHAnsi"/>
          <w:sz w:val="24"/>
          <w:szCs w:val="24"/>
          <w:lang w:val="ro-RO"/>
        </w:rPr>
        <w:t xml:space="preserve"> de</w:t>
      </w:r>
      <w:r>
        <w:rPr>
          <w:rFonts w:cstheme="minorHAnsi"/>
          <w:sz w:val="24"/>
          <w:szCs w:val="24"/>
          <w:lang w:val="ro-RO"/>
        </w:rPr>
        <w:t xml:space="preserve"> i</w:t>
      </w:r>
      <w:r w:rsidR="00E07C66" w:rsidRPr="00083EA8">
        <w:rPr>
          <w:rFonts w:cstheme="minorHAnsi"/>
          <w:sz w:val="24"/>
          <w:szCs w:val="24"/>
          <w:lang w:val="ro-RO"/>
        </w:rPr>
        <w:t xml:space="preserve">nteres </w:t>
      </w:r>
      <w:r>
        <w:rPr>
          <w:rFonts w:cstheme="minorHAnsi"/>
          <w:sz w:val="24"/>
          <w:szCs w:val="24"/>
          <w:lang w:val="ro-RO"/>
        </w:rPr>
        <w:t>național ș</w:t>
      </w:r>
      <w:r w:rsidR="00883BCA" w:rsidRPr="00083EA8">
        <w:rPr>
          <w:rFonts w:cstheme="minorHAnsi"/>
          <w:sz w:val="24"/>
          <w:szCs w:val="24"/>
          <w:lang w:val="ro-RO"/>
        </w:rPr>
        <w:t>i comunitar din ANP</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lastRenderedPageBreak/>
        <w:t>r</w:t>
      </w:r>
      <w:r w:rsidR="00E07C66" w:rsidRPr="00E07C66">
        <w:rPr>
          <w:rFonts w:cstheme="minorHAnsi"/>
          <w:sz w:val="24"/>
          <w:szCs w:val="24"/>
          <w:lang w:val="ro-RO"/>
        </w:rPr>
        <w:t>educerea degrad</w:t>
      </w:r>
      <w:r>
        <w:rPr>
          <w:rFonts w:cstheme="minorHAnsi"/>
          <w:sz w:val="24"/>
          <w:szCs w:val="24"/>
          <w:lang w:val="ro-RO"/>
        </w:rPr>
        <w:t>ă</w:t>
      </w:r>
      <w:r w:rsidR="00E07C66" w:rsidRPr="00E07C66">
        <w:rPr>
          <w:rFonts w:cstheme="minorHAnsi"/>
          <w:sz w:val="24"/>
          <w:szCs w:val="24"/>
          <w:lang w:val="ro-RO"/>
        </w:rPr>
        <w:t>rii vegeta</w:t>
      </w:r>
      <w:r>
        <w:rPr>
          <w:rFonts w:cstheme="minorHAnsi"/>
          <w:sz w:val="24"/>
          <w:szCs w:val="24"/>
          <w:lang w:val="ro-RO"/>
        </w:rPr>
        <w:t>ț</w:t>
      </w:r>
      <w:r w:rsidR="00E07C66" w:rsidRPr="00E07C66">
        <w:rPr>
          <w:rFonts w:cstheme="minorHAnsi"/>
          <w:sz w:val="24"/>
          <w:szCs w:val="24"/>
          <w:lang w:val="ro-RO"/>
        </w:rPr>
        <w:t>iei forestiere din afara fondului forestier</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E07C66" w:rsidRPr="00E07C66">
        <w:rPr>
          <w:rFonts w:cstheme="minorHAnsi"/>
          <w:sz w:val="24"/>
          <w:szCs w:val="24"/>
          <w:lang w:val="ro-RO"/>
        </w:rPr>
        <w:t>educerea presiunii antropice asupra mediului natural</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s</w:t>
      </w:r>
      <w:r w:rsidR="00E07C66" w:rsidRPr="00E07C66">
        <w:rPr>
          <w:rFonts w:cstheme="minorHAnsi"/>
          <w:sz w:val="24"/>
          <w:szCs w:val="24"/>
          <w:lang w:val="ro-RO"/>
        </w:rPr>
        <w:t>toparea degrad</w:t>
      </w:r>
      <w:r>
        <w:rPr>
          <w:rFonts w:cstheme="minorHAnsi"/>
          <w:sz w:val="24"/>
          <w:szCs w:val="24"/>
          <w:lang w:val="ro-RO"/>
        </w:rPr>
        <w:t>ă</w:t>
      </w:r>
      <w:r w:rsidR="00E07C66" w:rsidRPr="00E07C66">
        <w:rPr>
          <w:rFonts w:cstheme="minorHAnsi"/>
          <w:sz w:val="24"/>
          <w:szCs w:val="24"/>
          <w:lang w:val="ro-RO"/>
        </w:rPr>
        <w:t>rii monumentelor istorice şi arhitecturale</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E07C66" w:rsidRPr="00E07C66">
        <w:rPr>
          <w:rFonts w:cstheme="minorHAnsi"/>
          <w:sz w:val="24"/>
          <w:szCs w:val="24"/>
          <w:lang w:val="ro-RO"/>
        </w:rPr>
        <w:t>educerea presiunii asupra spa</w:t>
      </w:r>
      <w:r>
        <w:rPr>
          <w:rFonts w:cstheme="minorHAnsi"/>
          <w:sz w:val="24"/>
          <w:szCs w:val="24"/>
          <w:lang w:val="ro-RO"/>
        </w:rPr>
        <w:t>ț</w:t>
      </w:r>
      <w:r w:rsidR="00E07C66" w:rsidRPr="00E07C66">
        <w:rPr>
          <w:rFonts w:cstheme="minorHAnsi"/>
          <w:sz w:val="24"/>
          <w:szCs w:val="24"/>
          <w:lang w:val="ro-RO"/>
        </w:rPr>
        <w:t>iilor verzi din zonele urbane</w:t>
      </w:r>
      <w:r>
        <w:rPr>
          <w:rFonts w:cstheme="minorHAnsi"/>
          <w:sz w:val="24"/>
          <w:szCs w:val="24"/>
          <w:lang w:val="ro-RO"/>
        </w:rPr>
        <w:t>;</w:t>
      </w:r>
    </w:p>
    <w:p w:rsidR="00883BCA"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s</w:t>
      </w:r>
      <w:r w:rsidR="00E07C66" w:rsidRPr="00E07C66">
        <w:rPr>
          <w:rFonts w:cstheme="minorHAnsi"/>
          <w:sz w:val="24"/>
          <w:szCs w:val="24"/>
          <w:lang w:val="ro-RO"/>
        </w:rPr>
        <w:t>prijinirea dezvolt</w:t>
      </w:r>
      <w:r>
        <w:rPr>
          <w:rFonts w:cstheme="minorHAnsi"/>
          <w:sz w:val="24"/>
          <w:szCs w:val="24"/>
          <w:lang w:val="ro-RO"/>
        </w:rPr>
        <w:t>ă</w:t>
      </w:r>
      <w:r w:rsidR="00E07C66" w:rsidRPr="00E07C66">
        <w:rPr>
          <w:rFonts w:cstheme="minorHAnsi"/>
          <w:sz w:val="24"/>
          <w:szCs w:val="24"/>
          <w:lang w:val="ro-RO"/>
        </w:rPr>
        <w:t>rii durabile a ora</w:t>
      </w:r>
      <w:r>
        <w:rPr>
          <w:rFonts w:cstheme="minorHAnsi"/>
          <w:sz w:val="24"/>
          <w:szCs w:val="24"/>
          <w:lang w:val="ro-RO"/>
        </w:rPr>
        <w:t>ș</w:t>
      </w:r>
      <w:r w:rsidR="00E07C66" w:rsidRPr="00E07C66">
        <w:rPr>
          <w:rFonts w:cstheme="minorHAnsi"/>
          <w:sz w:val="24"/>
          <w:szCs w:val="24"/>
          <w:lang w:val="ro-RO"/>
        </w:rPr>
        <w:t>elor/</w:t>
      </w:r>
      <w:r>
        <w:rPr>
          <w:rFonts w:cstheme="minorHAnsi"/>
          <w:sz w:val="24"/>
          <w:szCs w:val="24"/>
          <w:lang w:val="ro-RO"/>
        </w:rPr>
        <w:t>integrarea politicii de mediu î</w:t>
      </w:r>
      <w:r w:rsidR="00E07C66" w:rsidRPr="00E07C66">
        <w:rPr>
          <w:rFonts w:cstheme="minorHAnsi"/>
          <w:sz w:val="24"/>
          <w:szCs w:val="24"/>
          <w:lang w:val="ro-RO"/>
        </w:rPr>
        <w:t xml:space="preserve">n celelalte politici sectoriale </w:t>
      </w:r>
      <w:r>
        <w:rPr>
          <w:rFonts w:cstheme="minorHAnsi"/>
          <w:sz w:val="24"/>
          <w:szCs w:val="24"/>
          <w:lang w:val="ro-RO"/>
        </w:rPr>
        <w:t>ș</w:t>
      </w:r>
      <w:r w:rsidR="00E07C66" w:rsidRPr="00E07C66">
        <w:rPr>
          <w:rFonts w:cstheme="minorHAnsi"/>
          <w:sz w:val="24"/>
          <w:szCs w:val="24"/>
          <w:lang w:val="ro-RO"/>
        </w:rPr>
        <w:t>i aplicarea principiilor dezvolt</w:t>
      </w:r>
      <w:r>
        <w:rPr>
          <w:rFonts w:cstheme="minorHAnsi"/>
          <w:sz w:val="24"/>
          <w:szCs w:val="24"/>
          <w:lang w:val="ro-RO"/>
        </w:rPr>
        <w:t>ă</w:t>
      </w:r>
      <w:r w:rsidR="00E07C66" w:rsidRPr="00E07C66">
        <w:rPr>
          <w:rFonts w:cstheme="minorHAnsi"/>
          <w:sz w:val="24"/>
          <w:szCs w:val="24"/>
          <w:lang w:val="ro-RO"/>
        </w:rPr>
        <w:t>rii durabile</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r</w:t>
      </w:r>
      <w:r w:rsidR="00E07C66" w:rsidRPr="00E07C66">
        <w:rPr>
          <w:rFonts w:cstheme="minorHAnsi"/>
          <w:sz w:val="24"/>
          <w:szCs w:val="24"/>
          <w:lang w:val="ro-RO"/>
        </w:rPr>
        <w:t xml:space="preserve">educerea nivelului de </w:t>
      </w:r>
      <w:r>
        <w:rPr>
          <w:rFonts w:cstheme="minorHAnsi"/>
          <w:sz w:val="24"/>
          <w:szCs w:val="24"/>
          <w:lang w:val="ro-RO"/>
        </w:rPr>
        <w:t>zgomot î</w:t>
      </w:r>
      <w:r w:rsidR="00E07C66" w:rsidRPr="00E07C66">
        <w:rPr>
          <w:rFonts w:cstheme="minorHAnsi"/>
          <w:sz w:val="24"/>
          <w:szCs w:val="24"/>
          <w:lang w:val="ro-RO"/>
        </w:rPr>
        <w:t xml:space="preserve">n zonele urbane ale </w:t>
      </w:r>
      <w:r>
        <w:rPr>
          <w:rFonts w:cstheme="minorHAnsi"/>
          <w:sz w:val="24"/>
          <w:szCs w:val="24"/>
          <w:lang w:val="ro-RO"/>
        </w:rPr>
        <w:t>județ</w:t>
      </w:r>
      <w:r w:rsidR="00E07C66" w:rsidRPr="00E07C66">
        <w:rPr>
          <w:rFonts w:cstheme="minorHAnsi"/>
          <w:sz w:val="24"/>
          <w:szCs w:val="24"/>
          <w:lang w:val="ro-RO"/>
        </w:rPr>
        <w:t>ului Bac</w:t>
      </w:r>
      <w:r>
        <w:rPr>
          <w:rFonts w:cstheme="minorHAnsi"/>
          <w:sz w:val="24"/>
          <w:szCs w:val="24"/>
          <w:lang w:val="ro-RO"/>
        </w:rPr>
        <w:t>ă</w:t>
      </w:r>
      <w:r w:rsidR="00E07C66" w:rsidRPr="00E07C66">
        <w:rPr>
          <w:rFonts w:cstheme="minorHAnsi"/>
          <w:sz w:val="24"/>
          <w:szCs w:val="24"/>
          <w:lang w:val="ro-RO"/>
        </w:rPr>
        <w:t>u</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00E07C66" w:rsidRPr="00E07C66">
        <w:rPr>
          <w:rFonts w:cstheme="minorHAnsi"/>
          <w:sz w:val="24"/>
          <w:szCs w:val="24"/>
          <w:lang w:val="ro-RO"/>
        </w:rPr>
        <w:t>mbun</w:t>
      </w:r>
      <w:r>
        <w:rPr>
          <w:rFonts w:cstheme="minorHAnsi"/>
          <w:sz w:val="24"/>
          <w:szCs w:val="24"/>
          <w:lang w:val="ro-RO"/>
        </w:rPr>
        <w:t>ă</w:t>
      </w:r>
      <w:r w:rsidR="00E07C66" w:rsidRPr="00E07C66">
        <w:rPr>
          <w:rFonts w:cstheme="minorHAnsi"/>
          <w:sz w:val="24"/>
          <w:szCs w:val="24"/>
          <w:lang w:val="ro-RO"/>
        </w:rPr>
        <w:t>t</w:t>
      </w:r>
      <w:r>
        <w:rPr>
          <w:rFonts w:cstheme="minorHAnsi"/>
          <w:sz w:val="24"/>
          <w:szCs w:val="24"/>
          <w:lang w:val="ro-RO"/>
        </w:rPr>
        <w:t>ăț</w:t>
      </w:r>
      <w:r w:rsidR="00E07C66" w:rsidRPr="00E07C66">
        <w:rPr>
          <w:rFonts w:cstheme="minorHAnsi"/>
          <w:sz w:val="24"/>
          <w:szCs w:val="24"/>
          <w:lang w:val="ro-RO"/>
        </w:rPr>
        <w:t>irea calit</w:t>
      </w:r>
      <w:r>
        <w:rPr>
          <w:rFonts w:cstheme="minorHAnsi"/>
          <w:sz w:val="24"/>
          <w:szCs w:val="24"/>
          <w:lang w:val="ro-RO"/>
        </w:rPr>
        <w:t>ăț</w:t>
      </w:r>
      <w:r w:rsidR="00E07C66" w:rsidRPr="00E07C66">
        <w:rPr>
          <w:rFonts w:cstheme="minorHAnsi"/>
          <w:sz w:val="24"/>
          <w:szCs w:val="24"/>
          <w:lang w:val="ro-RO"/>
        </w:rPr>
        <w:t>ii vie</w:t>
      </w:r>
      <w:r>
        <w:rPr>
          <w:rFonts w:cstheme="minorHAnsi"/>
          <w:sz w:val="24"/>
          <w:szCs w:val="24"/>
          <w:lang w:val="ro-RO"/>
        </w:rPr>
        <w:t>ț</w:t>
      </w:r>
      <w:r w:rsidR="00E07C66" w:rsidRPr="00E07C66">
        <w:rPr>
          <w:rFonts w:cstheme="minorHAnsi"/>
          <w:sz w:val="24"/>
          <w:szCs w:val="24"/>
          <w:lang w:val="ro-RO"/>
        </w:rPr>
        <w:t xml:space="preserve">ii </w:t>
      </w:r>
      <w:r>
        <w:rPr>
          <w:rFonts w:cstheme="minorHAnsi"/>
          <w:sz w:val="24"/>
          <w:szCs w:val="24"/>
          <w:lang w:val="ro-RO"/>
        </w:rPr>
        <w:t>î</w:t>
      </w:r>
      <w:r w:rsidR="00E07C66" w:rsidRPr="00E07C66">
        <w:rPr>
          <w:rFonts w:cstheme="minorHAnsi"/>
          <w:sz w:val="24"/>
          <w:szCs w:val="24"/>
          <w:lang w:val="ro-RO"/>
        </w:rPr>
        <w:t>n cadrul comunit</w:t>
      </w:r>
      <w:r>
        <w:rPr>
          <w:rFonts w:cstheme="minorHAnsi"/>
          <w:sz w:val="24"/>
          <w:szCs w:val="24"/>
          <w:lang w:val="ro-RO"/>
        </w:rPr>
        <w:t>ăț</w:t>
      </w:r>
      <w:r w:rsidR="00E07C66" w:rsidRPr="00E07C66">
        <w:rPr>
          <w:rFonts w:cstheme="minorHAnsi"/>
          <w:sz w:val="24"/>
          <w:szCs w:val="24"/>
          <w:lang w:val="ro-RO"/>
        </w:rPr>
        <w:t>ilor</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v</w:t>
      </w:r>
      <w:r w:rsidR="00E07C66" w:rsidRPr="00E07C66">
        <w:rPr>
          <w:rFonts w:cstheme="minorHAnsi"/>
          <w:sz w:val="24"/>
          <w:szCs w:val="24"/>
          <w:lang w:val="ro-RO"/>
        </w:rPr>
        <w:t>alorificarea eficient</w:t>
      </w:r>
      <w:r>
        <w:rPr>
          <w:rFonts w:cstheme="minorHAnsi"/>
          <w:sz w:val="24"/>
          <w:szCs w:val="24"/>
          <w:lang w:val="ro-RO"/>
        </w:rPr>
        <w:t>ă</w:t>
      </w:r>
      <w:r w:rsidR="00E07C66" w:rsidRPr="00E07C66">
        <w:rPr>
          <w:rFonts w:cstheme="minorHAnsi"/>
          <w:sz w:val="24"/>
          <w:szCs w:val="24"/>
          <w:lang w:val="ro-RO"/>
        </w:rPr>
        <w:t xml:space="preserve"> a </w:t>
      </w:r>
      <w:r>
        <w:rPr>
          <w:rFonts w:cstheme="minorHAnsi"/>
          <w:sz w:val="24"/>
          <w:szCs w:val="24"/>
          <w:lang w:val="ro-RO"/>
        </w:rPr>
        <w:t>potenț</w:t>
      </w:r>
      <w:r w:rsidR="00E07C66" w:rsidRPr="00E07C66">
        <w:rPr>
          <w:rFonts w:cstheme="minorHAnsi"/>
          <w:sz w:val="24"/>
          <w:szCs w:val="24"/>
          <w:lang w:val="ro-RO"/>
        </w:rPr>
        <w:t>ialului turistic</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00E07C66" w:rsidRPr="00E07C66">
        <w:rPr>
          <w:rFonts w:cstheme="minorHAnsi"/>
          <w:sz w:val="24"/>
          <w:szCs w:val="24"/>
          <w:lang w:val="ro-RO"/>
        </w:rPr>
        <w:t>mbunătăţirea atractivităţii turistice a judeţului Bacău</w:t>
      </w:r>
      <w:r>
        <w:rPr>
          <w:rFonts w:cstheme="minorHAnsi"/>
          <w:sz w:val="24"/>
          <w:szCs w:val="24"/>
          <w:lang w:val="ro-RO"/>
        </w:rPr>
        <w:t>;</w:t>
      </w:r>
    </w:p>
    <w:p w:rsidR="00E07C66" w:rsidRPr="00E07C66"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f</w:t>
      </w:r>
      <w:r w:rsidR="00E07C66" w:rsidRPr="00E07C66">
        <w:rPr>
          <w:rFonts w:cstheme="minorHAnsi"/>
          <w:sz w:val="24"/>
          <w:szCs w:val="24"/>
          <w:lang w:val="ro-RO"/>
        </w:rPr>
        <w:t xml:space="preserve">ormarea deprinderilor de comportament responsabil </w:t>
      </w:r>
      <w:r>
        <w:rPr>
          <w:rFonts w:cstheme="minorHAnsi"/>
          <w:sz w:val="24"/>
          <w:szCs w:val="24"/>
          <w:lang w:val="ro-RO"/>
        </w:rPr>
        <w:t>ș</w:t>
      </w:r>
      <w:r w:rsidR="00E07C66" w:rsidRPr="00E07C66">
        <w:rPr>
          <w:rFonts w:cstheme="minorHAnsi"/>
          <w:sz w:val="24"/>
          <w:szCs w:val="24"/>
          <w:lang w:val="ro-RO"/>
        </w:rPr>
        <w:t>i prietenos fa</w:t>
      </w:r>
      <w:r>
        <w:rPr>
          <w:rFonts w:cstheme="minorHAnsi"/>
          <w:sz w:val="24"/>
          <w:szCs w:val="24"/>
          <w:lang w:val="ro-RO"/>
        </w:rPr>
        <w:t>ță</w:t>
      </w:r>
      <w:r w:rsidR="00E07C66" w:rsidRPr="00E07C66">
        <w:rPr>
          <w:rFonts w:cstheme="minorHAnsi"/>
          <w:sz w:val="24"/>
          <w:szCs w:val="24"/>
          <w:lang w:val="ro-RO"/>
        </w:rPr>
        <w:t xml:space="preserve"> de natur</w:t>
      </w:r>
      <w:r>
        <w:rPr>
          <w:rFonts w:cstheme="minorHAnsi"/>
          <w:sz w:val="24"/>
          <w:szCs w:val="24"/>
          <w:lang w:val="ro-RO"/>
        </w:rPr>
        <w:t>ă;</w:t>
      </w:r>
    </w:p>
    <w:p w:rsid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sidRPr="00083EA8">
        <w:rPr>
          <w:rFonts w:cstheme="minorHAnsi"/>
          <w:sz w:val="24"/>
          <w:szCs w:val="24"/>
          <w:lang w:val="ro-RO"/>
        </w:rPr>
        <w:t>a</w:t>
      </w:r>
      <w:r w:rsidR="00E07C66" w:rsidRPr="00083EA8">
        <w:rPr>
          <w:rFonts w:cstheme="minorHAnsi"/>
          <w:sz w:val="24"/>
          <w:szCs w:val="24"/>
          <w:lang w:val="ro-RO"/>
        </w:rPr>
        <w:t>sigurarea accesului publicului</w:t>
      </w:r>
      <w:r w:rsidRPr="00083EA8">
        <w:rPr>
          <w:rFonts w:cstheme="minorHAnsi"/>
          <w:sz w:val="24"/>
          <w:szCs w:val="24"/>
          <w:lang w:val="ro-RO"/>
        </w:rPr>
        <w:t xml:space="preserve"> la informaț</w:t>
      </w:r>
      <w:r w:rsidR="00E07C66" w:rsidRPr="00083EA8">
        <w:rPr>
          <w:rFonts w:cstheme="minorHAnsi"/>
          <w:sz w:val="24"/>
          <w:szCs w:val="24"/>
          <w:lang w:val="ro-RO"/>
        </w:rPr>
        <w:t xml:space="preserve">iile de mediu </w:t>
      </w:r>
      <w:r w:rsidRPr="00083EA8">
        <w:rPr>
          <w:rFonts w:cstheme="minorHAnsi"/>
          <w:sz w:val="24"/>
          <w:szCs w:val="24"/>
          <w:lang w:val="ro-RO"/>
        </w:rPr>
        <w:t>ș</w:t>
      </w:r>
      <w:r w:rsidR="00E07C66" w:rsidRPr="00083EA8">
        <w:rPr>
          <w:rFonts w:cstheme="minorHAnsi"/>
          <w:sz w:val="24"/>
          <w:szCs w:val="24"/>
          <w:lang w:val="ro-RO"/>
        </w:rPr>
        <w:t>i promovarea educa</w:t>
      </w:r>
      <w:r w:rsidRPr="00083EA8">
        <w:rPr>
          <w:rFonts w:cstheme="minorHAnsi"/>
          <w:sz w:val="24"/>
          <w:szCs w:val="24"/>
          <w:lang w:val="ro-RO"/>
        </w:rPr>
        <w:t>ț</w:t>
      </w:r>
      <w:r w:rsidR="00E07C66" w:rsidRPr="00083EA8">
        <w:rPr>
          <w:rFonts w:cstheme="minorHAnsi"/>
          <w:sz w:val="24"/>
          <w:szCs w:val="24"/>
          <w:lang w:val="ro-RO"/>
        </w:rPr>
        <w:t>iei ecologice</w:t>
      </w:r>
      <w:r w:rsidRPr="00083EA8">
        <w:rPr>
          <w:rFonts w:cstheme="minorHAnsi"/>
          <w:sz w:val="24"/>
          <w:szCs w:val="24"/>
          <w:lang w:val="ro-RO"/>
        </w:rPr>
        <w:t>;</w:t>
      </w:r>
    </w:p>
    <w:p w:rsidR="00E07C66" w:rsidRPr="00083EA8" w:rsidRDefault="00083EA8" w:rsidP="00696B52">
      <w:pPr>
        <w:pStyle w:val="ListParagraph"/>
        <w:numPr>
          <w:ilvl w:val="0"/>
          <w:numId w:val="61"/>
        </w:numPr>
        <w:autoSpaceDE w:val="0"/>
        <w:autoSpaceDN w:val="0"/>
        <w:adjustRightInd w:val="0"/>
        <w:spacing w:after="0" w:line="360" w:lineRule="auto"/>
        <w:ind w:left="1418" w:hanging="425"/>
        <w:jc w:val="both"/>
        <w:rPr>
          <w:rFonts w:cstheme="minorHAnsi"/>
          <w:sz w:val="24"/>
          <w:szCs w:val="24"/>
          <w:lang w:val="ro-RO"/>
        </w:rPr>
      </w:pPr>
      <w:r>
        <w:rPr>
          <w:rFonts w:cstheme="minorHAnsi"/>
          <w:sz w:val="24"/>
          <w:szCs w:val="24"/>
          <w:lang w:val="ro-RO"/>
        </w:rPr>
        <w:t>î</w:t>
      </w:r>
      <w:r w:rsidR="00E07C66" w:rsidRPr="00083EA8">
        <w:rPr>
          <w:rFonts w:cstheme="minorHAnsi"/>
          <w:sz w:val="24"/>
          <w:szCs w:val="24"/>
          <w:lang w:val="ro-RO"/>
        </w:rPr>
        <w:t>mbun</w:t>
      </w:r>
      <w:r>
        <w:rPr>
          <w:rFonts w:cstheme="minorHAnsi"/>
          <w:sz w:val="24"/>
          <w:szCs w:val="24"/>
          <w:lang w:val="ro-RO"/>
        </w:rPr>
        <w:t>ă</w:t>
      </w:r>
      <w:r w:rsidR="00E07C66" w:rsidRPr="00083EA8">
        <w:rPr>
          <w:rFonts w:cstheme="minorHAnsi"/>
          <w:sz w:val="24"/>
          <w:szCs w:val="24"/>
          <w:lang w:val="ro-RO"/>
        </w:rPr>
        <w:t>t</w:t>
      </w:r>
      <w:r>
        <w:rPr>
          <w:rFonts w:cstheme="minorHAnsi"/>
          <w:sz w:val="24"/>
          <w:szCs w:val="24"/>
          <w:lang w:val="ro-RO"/>
        </w:rPr>
        <w:t>ăț</w:t>
      </w:r>
      <w:r w:rsidR="00E07C66" w:rsidRPr="00083EA8">
        <w:rPr>
          <w:rFonts w:cstheme="minorHAnsi"/>
          <w:sz w:val="24"/>
          <w:szCs w:val="24"/>
          <w:lang w:val="ro-RO"/>
        </w:rPr>
        <w:t>irea colabor</w:t>
      </w:r>
      <w:r>
        <w:rPr>
          <w:rFonts w:cstheme="minorHAnsi"/>
          <w:sz w:val="24"/>
          <w:szCs w:val="24"/>
          <w:lang w:val="ro-RO"/>
        </w:rPr>
        <w:t>ă</w:t>
      </w:r>
      <w:r w:rsidR="00E07C66" w:rsidRPr="00083EA8">
        <w:rPr>
          <w:rFonts w:cstheme="minorHAnsi"/>
          <w:sz w:val="24"/>
          <w:szCs w:val="24"/>
          <w:lang w:val="ro-RO"/>
        </w:rPr>
        <w:t>rii, comunic</w:t>
      </w:r>
      <w:r>
        <w:rPr>
          <w:rFonts w:cstheme="minorHAnsi"/>
          <w:sz w:val="24"/>
          <w:szCs w:val="24"/>
          <w:lang w:val="ro-RO"/>
        </w:rPr>
        <w:t>ă</w:t>
      </w:r>
      <w:r w:rsidR="00E07C66" w:rsidRPr="00083EA8">
        <w:rPr>
          <w:rFonts w:cstheme="minorHAnsi"/>
          <w:sz w:val="24"/>
          <w:szCs w:val="24"/>
          <w:lang w:val="ro-RO"/>
        </w:rPr>
        <w:t xml:space="preserve">rii </w:t>
      </w:r>
      <w:r>
        <w:rPr>
          <w:rFonts w:cstheme="minorHAnsi"/>
          <w:sz w:val="24"/>
          <w:szCs w:val="24"/>
          <w:lang w:val="ro-RO"/>
        </w:rPr>
        <w:t>ș</w:t>
      </w:r>
      <w:r w:rsidR="00E07C66" w:rsidRPr="00083EA8">
        <w:rPr>
          <w:rFonts w:cstheme="minorHAnsi"/>
          <w:sz w:val="24"/>
          <w:szCs w:val="24"/>
          <w:lang w:val="ro-RO"/>
        </w:rPr>
        <w:t>i transparen</w:t>
      </w:r>
      <w:r>
        <w:rPr>
          <w:rFonts w:cstheme="minorHAnsi"/>
          <w:sz w:val="24"/>
          <w:szCs w:val="24"/>
          <w:lang w:val="ro-RO"/>
        </w:rPr>
        <w:t>ț</w:t>
      </w:r>
      <w:r w:rsidR="00E07C66" w:rsidRPr="00083EA8">
        <w:rPr>
          <w:rFonts w:cstheme="minorHAnsi"/>
          <w:sz w:val="24"/>
          <w:szCs w:val="24"/>
          <w:lang w:val="ro-RO"/>
        </w:rPr>
        <w:t>ei ac</w:t>
      </w:r>
      <w:r>
        <w:rPr>
          <w:rFonts w:cstheme="minorHAnsi"/>
          <w:sz w:val="24"/>
          <w:szCs w:val="24"/>
          <w:lang w:val="ro-RO"/>
        </w:rPr>
        <w:t>ț</w:t>
      </w:r>
      <w:r w:rsidR="00E07C66" w:rsidRPr="00083EA8">
        <w:rPr>
          <w:rFonts w:cstheme="minorHAnsi"/>
          <w:sz w:val="24"/>
          <w:szCs w:val="24"/>
          <w:lang w:val="ro-RO"/>
        </w:rPr>
        <w:t xml:space="preserve">iunilor </w:t>
      </w:r>
      <w:r>
        <w:rPr>
          <w:rFonts w:cstheme="minorHAnsi"/>
          <w:sz w:val="24"/>
          <w:szCs w:val="24"/>
          <w:lang w:val="ro-RO"/>
        </w:rPr>
        <w:t>î</w:t>
      </w:r>
      <w:r w:rsidR="00E07C66" w:rsidRPr="00083EA8">
        <w:rPr>
          <w:rFonts w:cstheme="minorHAnsi"/>
          <w:sz w:val="24"/>
          <w:szCs w:val="24"/>
          <w:lang w:val="ro-RO"/>
        </w:rPr>
        <w:t>ntre autoritatea public</w:t>
      </w:r>
      <w:r>
        <w:rPr>
          <w:rFonts w:cstheme="minorHAnsi"/>
          <w:sz w:val="24"/>
          <w:szCs w:val="24"/>
          <w:lang w:val="ro-RO"/>
        </w:rPr>
        <w:t>ă</w:t>
      </w:r>
      <w:r w:rsidR="00E07C66" w:rsidRPr="00083EA8">
        <w:rPr>
          <w:rFonts w:cstheme="minorHAnsi"/>
          <w:sz w:val="24"/>
          <w:szCs w:val="24"/>
          <w:lang w:val="ro-RO"/>
        </w:rPr>
        <w:t xml:space="preserve"> de mediu, ONG – urile de mediu </w:t>
      </w:r>
      <w:r>
        <w:rPr>
          <w:rFonts w:cstheme="minorHAnsi"/>
          <w:sz w:val="24"/>
          <w:szCs w:val="24"/>
          <w:lang w:val="ro-RO"/>
        </w:rPr>
        <w:t>ș</w:t>
      </w:r>
      <w:r w:rsidR="00E07C66" w:rsidRPr="00083EA8">
        <w:rPr>
          <w:rFonts w:cstheme="minorHAnsi"/>
          <w:sz w:val="24"/>
          <w:szCs w:val="24"/>
          <w:lang w:val="ro-RO"/>
        </w:rPr>
        <w:t>i popula</w:t>
      </w:r>
      <w:r>
        <w:rPr>
          <w:rFonts w:cstheme="minorHAnsi"/>
          <w:sz w:val="24"/>
          <w:szCs w:val="24"/>
          <w:lang w:val="ro-RO"/>
        </w:rPr>
        <w:t>ț</w:t>
      </w:r>
      <w:r w:rsidR="00E07C66" w:rsidRPr="00083EA8">
        <w:rPr>
          <w:rFonts w:cstheme="minorHAnsi"/>
          <w:sz w:val="24"/>
          <w:szCs w:val="24"/>
          <w:lang w:val="ro-RO"/>
        </w:rPr>
        <w:t>ie</w:t>
      </w:r>
      <w:r>
        <w:rPr>
          <w:rFonts w:cstheme="minorHAnsi"/>
          <w:sz w:val="24"/>
          <w:szCs w:val="24"/>
          <w:lang w:val="ro-RO"/>
        </w:rPr>
        <w:t>.</w:t>
      </w:r>
    </w:p>
    <w:p w:rsidR="00E07C66" w:rsidRPr="00E07C66" w:rsidRDefault="00E07C66" w:rsidP="00E07C66">
      <w:pPr>
        <w:autoSpaceDE w:val="0"/>
        <w:autoSpaceDN w:val="0"/>
        <w:adjustRightInd w:val="0"/>
        <w:spacing w:after="0" w:line="240" w:lineRule="auto"/>
        <w:rPr>
          <w:rFonts w:ascii="ArialMT" w:hAnsi="ArialMT" w:cs="ArialMT"/>
          <w:sz w:val="24"/>
          <w:szCs w:val="24"/>
          <w:lang w:val="ro-RO"/>
        </w:rPr>
      </w:pPr>
    </w:p>
    <w:p w:rsidR="00E07C66" w:rsidRPr="00E07C66" w:rsidRDefault="00E07C66" w:rsidP="00E07C66">
      <w:pPr>
        <w:autoSpaceDE w:val="0"/>
        <w:autoSpaceDN w:val="0"/>
        <w:adjustRightInd w:val="0"/>
        <w:spacing w:after="0" w:line="240" w:lineRule="auto"/>
        <w:rPr>
          <w:rFonts w:cstheme="minorHAnsi"/>
          <w:sz w:val="24"/>
          <w:szCs w:val="24"/>
          <w:lang w:val="ro-RO"/>
        </w:rPr>
      </w:pPr>
    </w:p>
    <w:p w:rsidR="00746E32" w:rsidRPr="00E07C66" w:rsidRDefault="00746E32" w:rsidP="00746E32">
      <w:pPr>
        <w:rPr>
          <w:lang w:val="ro-RO"/>
        </w:rPr>
      </w:pPr>
    </w:p>
    <w:p w:rsidR="00746E32" w:rsidRPr="00E07C66" w:rsidRDefault="00746E32"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322176" w:rsidRDefault="00322176" w:rsidP="00746E32">
      <w:pPr>
        <w:rPr>
          <w:lang w:val="ro-RO"/>
        </w:rPr>
      </w:pPr>
    </w:p>
    <w:p w:rsidR="009C25F1" w:rsidRPr="00E07C66" w:rsidRDefault="009C25F1" w:rsidP="009C25F1">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153" w:name="_Toc505602436"/>
      <w:r w:rsidRPr="00E07C66">
        <w:rPr>
          <w:rFonts w:ascii="Arial Bold" w:hAnsi="Arial Bold" w:cs="Arial"/>
          <w:shadow/>
          <w:color w:val="00B050"/>
          <w:sz w:val="32"/>
          <w:szCs w:val="32"/>
        </w:rPr>
        <w:lastRenderedPageBreak/>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5</w:t>
      </w:r>
      <w:r w:rsidRPr="00E07C66">
        <w:rPr>
          <w:rFonts w:asciiTheme="minorHAnsi" w:hAnsiTheme="minorHAnsi" w:cs="Arial"/>
          <w:shadow/>
          <w:color w:val="00B050"/>
          <w:sz w:val="32"/>
          <w:szCs w:val="32"/>
        </w:rPr>
        <w:t>:</w:t>
      </w:r>
      <w:r w:rsidRPr="00E07C66">
        <w:rPr>
          <w:rFonts w:ascii="Arial Bold" w:hAnsi="Arial Bold" w:cs="Arial"/>
          <w:shadow/>
          <w:color w:val="00B050"/>
          <w:sz w:val="32"/>
          <w:szCs w:val="32"/>
        </w:rPr>
        <w:t xml:space="preserve"> </w:t>
      </w:r>
      <w:r>
        <w:rPr>
          <w:rFonts w:ascii="Arial Bold" w:hAnsi="Arial Bold" w:cs="Arial"/>
          <w:shadow/>
          <w:color w:val="00B050"/>
          <w:sz w:val="32"/>
          <w:szCs w:val="32"/>
        </w:rPr>
        <w:t>PROBLEME DE MEDIU RELEVANTE PENTRU IMPLEMENTAREA P.U.Z.</w:t>
      </w:r>
      <w:bookmarkEnd w:id="153"/>
      <w:r>
        <w:rPr>
          <w:rFonts w:ascii="Arial Bold" w:hAnsi="Arial Bold" w:cs="Arial"/>
          <w:shadow/>
          <w:color w:val="00B050"/>
          <w:sz w:val="32"/>
          <w:szCs w:val="32"/>
        </w:rPr>
        <w:t xml:space="preserve"> </w:t>
      </w:r>
    </w:p>
    <w:p w:rsidR="009C25F1" w:rsidRDefault="009C25F1" w:rsidP="00746E32">
      <w:pPr>
        <w:rPr>
          <w:lang w:val="ro-RO"/>
        </w:rPr>
      </w:pPr>
    </w:p>
    <w:p w:rsidR="00746E32" w:rsidRDefault="00746E32" w:rsidP="00746E32">
      <w:pPr>
        <w:pStyle w:val="Heading2"/>
        <w:jc w:val="center"/>
        <w:rPr>
          <w:rFonts w:ascii="Arial" w:hAnsi="Arial" w:cs="Arial"/>
          <w:color w:val="auto"/>
          <w:sz w:val="28"/>
          <w:szCs w:val="28"/>
          <w:lang w:val="ro-RO"/>
        </w:rPr>
      </w:pPr>
      <w:bookmarkStart w:id="154" w:name="_Toc227718966"/>
      <w:bookmarkStart w:id="155" w:name="_Toc290451790"/>
      <w:bookmarkStart w:id="156" w:name="_Toc504387100"/>
      <w:bookmarkStart w:id="157" w:name="_Toc505602437"/>
      <w:r w:rsidRPr="009C25F1">
        <w:rPr>
          <w:rFonts w:ascii="Arial" w:hAnsi="Arial" w:cs="Arial"/>
          <w:color w:val="auto"/>
          <w:sz w:val="28"/>
          <w:szCs w:val="28"/>
          <w:lang w:val="ro-RO"/>
        </w:rPr>
        <w:t>5.1. Gestionarea deşeurilor</w:t>
      </w:r>
      <w:bookmarkEnd w:id="154"/>
      <w:bookmarkEnd w:id="155"/>
      <w:bookmarkEnd w:id="156"/>
      <w:bookmarkEnd w:id="157"/>
    </w:p>
    <w:p w:rsidR="00E32FCD" w:rsidRPr="00E32FCD" w:rsidRDefault="00E32FCD" w:rsidP="00E32FCD">
      <w:pPr>
        <w:rPr>
          <w:lang w:val="ro-RO"/>
        </w:rPr>
      </w:pPr>
    </w:p>
    <w:p w:rsidR="005F501A" w:rsidRDefault="00746E32" w:rsidP="00746E32">
      <w:pPr>
        <w:spacing w:after="0" w:line="360" w:lineRule="auto"/>
        <w:ind w:firstLine="720"/>
        <w:jc w:val="both"/>
        <w:rPr>
          <w:sz w:val="24"/>
          <w:szCs w:val="24"/>
          <w:lang w:val="ro-RO"/>
        </w:rPr>
      </w:pPr>
      <w:r w:rsidRPr="00E07C66">
        <w:rPr>
          <w:sz w:val="24"/>
          <w:szCs w:val="24"/>
          <w:lang w:val="ro-RO"/>
        </w:rPr>
        <w:t xml:space="preserve">Pe suprafaţa propusă prin P.U.Z se vor desfăşura iniţial activităţi de </w:t>
      </w:r>
      <w:r w:rsidR="005F501A">
        <w:rPr>
          <w:sz w:val="24"/>
          <w:szCs w:val="24"/>
          <w:lang w:val="ro-RO"/>
        </w:rPr>
        <w:t xml:space="preserve">decopertare, precum și săpături pentru fundarea construcțiilor și pentru pozarea conductelor. </w:t>
      </w:r>
    </w:p>
    <w:p w:rsidR="00746E32" w:rsidRPr="00E07C66" w:rsidRDefault="00746E32" w:rsidP="00746E32">
      <w:pPr>
        <w:spacing w:after="0" w:line="360" w:lineRule="auto"/>
        <w:ind w:firstLine="720"/>
        <w:jc w:val="both"/>
        <w:rPr>
          <w:sz w:val="24"/>
          <w:szCs w:val="24"/>
          <w:lang w:val="ro-RO"/>
        </w:rPr>
      </w:pPr>
      <w:r w:rsidRPr="00E07C66">
        <w:rPr>
          <w:sz w:val="24"/>
          <w:szCs w:val="24"/>
          <w:lang w:val="ro-RO"/>
        </w:rPr>
        <w:t>În urma implementării P.U.Z. pe suprafaţa amplasamentului vor rezulta următoarele tipuri de deşeuri:</w:t>
      </w:r>
    </w:p>
    <w:p w:rsidR="00746E32" w:rsidRPr="008008B9" w:rsidRDefault="00746E32" w:rsidP="00696B52">
      <w:pPr>
        <w:widowControl w:val="0"/>
        <w:numPr>
          <w:ilvl w:val="0"/>
          <w:numId w:val="40"/>
        </w:numPr>
        <w:tabs>
          <w:tab w:val="clear" w:pos="1312"/>
          <w:tab w:val="num" w:pos="426"/>
          <w:tab w:val="left" w:pos="969"/>
        </w:tabs>
        <w:adjustRightInd w:val="0"/>
        <w:spacing w:after="0" w:line="360" w:lineRule="auto"/>
        <w:ind w:hanging="1028"/>
        <w:jc w:val="both"/>
        <w:textAlignment w:val="baseline"/>
        <w:rPr>
          <w:sz w:val="24"/>
          <w:szCs w:val="24"/>
          <w:lang w:val="ro-RO"/>
        </w:rPr>
      </w:pPr>
      <w:r w:rsidRPr="008008B9">
        <w:rPr>
          <w:sz w:val="24"/>
          <w:szCs w:val="24"/>
          <w:lang w:val="ro-RO"/>
        </w:rPr>
        <w:t>în perioada de construcţie</w:t>
      </w:r>
      <w:r w:rsidR="008008B9" w:rsidRPr="008008B9">
        <w:rPr>
          <w:sz w:val="24"/>
          <w:szCs w:val="24"/>
          <w:lang w:val="ro-RO"/>
        </w:rPr>
        <w:t>:</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color w:val="000000"/>
          <w:sz w:val="24"/>
          <w:szCs w:val="24"/>
          <w:shd w:val="clear" w:color="auto" w:fill="FFFFFF"/>
        </w:rPr>
        <w:t>17 02 01 – deșeuri de lemn;</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color w:val="000000"/>
          <w:sz w:val="24"/>
          <w:szCs w:val="24"/>
          <w:shd w:val="clear" w:color="auto" w:fill="FFFFFF"/>
        </w:rPr>
        <w:t>17 01 03 – gresie/faianță (materiale ceramice).</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sz w:val="24"/>
          <w:szCs w:val="24"/>
          <w:lang w:eastAsia="ro-RO"/>
        </w:rPr>
        <w:t>17</w:t>
      </w:r>
      <w:r>
        <w:rPr>
          <w:sz w:val="24"/>
          <w:szCs w:val="24"/>
          <w:lang w:eastAsia="ro-RO"/>
        </w:rPr>
        <w:t xml:space="preserve"> </w:t>
      </w:r>
      <w:r w:rsidRPr="008008B9">
        <w:rPr>
          <w:sz w:val="24"/>
          <w:szCs w:val="24"/>
          <w:lang w:eastAsia="ro-RO"/>
        </w:rPr>
        <w:t>05</w:t>
      </w:r>
      <w:r>
        <w:rPr>
          <w:sz w:val="24"/>
          <w:szCs w:val="24"/>
          <w:lang w:eastAsia="ro-RO"/>
        </w:rPr>
        <w:t xml:space="preserve"> </w:t>
      </w:r>
      <w:r w:rsidRPr="008008B9">
        <w:rPr>
          <w:sz w:val="24"/>
          <w:szCs w:val="24"/>
          <w:lang w:eastAsia="ro-RO"/>
        </w:rPr>
        <w:t xml:space="preserve">04  - </w:t>
      </w:r>
      <w:r w:rsidRPr="008008B9">
        <w:rPr>
          <w:sz w:val="24"/>
          <w:szCs w:val="24"/>
        </w:rPr>
        <w:t>sol rezultat din lucrări de excavare în vederea realizării fundaţiilor și amplasării conductelor de canalizare și alimentare cu apă;</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Pr>
          <w:rFonts w:eastAsia="SimSun"/>
          <w:sz w:val="24"/>
          <w:szCs w:val="24"/>
          <w:lang w:eastAsia="zh-CN"/>
        </w:rPr>
        <w:t xml:space="preserve">17 04 </w:t>
      </w:r>
      <w:r w:rsidRPr="008008B9">
        <w:rPr>
          <w:rFonts w:eastAsia="SimSun"/>
          <w:sz w:val="24"/>
          <w:szCs w:val="24"/>
          <w:lang w:eastAsia="zh-CN"/>
        </w:rPr>
        <w:t xml:space="preserve">07 - </w:t>
      </w:r>
      <w:r w:rsidRPr="008008B9">
        <w:rPr>
          <w:sz w:val="24"/>
          <w:szCs w:val="24"/>
        </w:rPr>
        <w:t>deşeuri metalice rezultate din realizarea construcţiilor;</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sz w:val="24"/>
          <w:szCs w:val="24"/>
        </w:rPr>
        <w:t>17 01 01 - şlamuri de beton din perioada de construcţie;</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sz w:val="24"/>
          <w:szCs w:val="24"/>
        </w:rPr>
        <w:t>20 03 01 - deşeuri menajare generate de personalul care va lucra la implementarea investiţiei;</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sz w:val="24"/>
          <w:szCs w:val="24"/>
        </w:rPr>
        <w:t>15 01 10* - recipiente vopseluri;</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sz w:val="24"/>
          <w:szCs w:val="24"/>
        </w:rPr>
        <w:t>08 01 11* -  deşeuri de vopsele şi lacuri;</w:t>
      </w:r>
    </w:p>
    <w:p w:rsidR="008008B9" w:rsidRPr="008008B9" w:rsidRDefault="008008B9" w:rsidP="00696B52">
      <w:pPr>
        <w:widowControl w:val="0"/>
        <w:numPr>
          <w:ilvl w:val="1"/>
          <w:numId w:val="40"/>
        </w:numPr>
        <w:tabs>
          <w:tab w:val="clear" w:pos="1800"/>
          <w:tab w:val="num" w:pos="709"/>
          <w:tab w:val="left" w:pos="1920"/>
        </w:tabs>
        <w:adjustRightInd w:val="0"/>
        <w:spacing w:after="0" w:line="360" w:lineRule="auto"/>
        <w:ind w:hanging="1374"/>
        <w:jc w:val="both"/>
        <w:textAlignment w:val="baseline"/>
        <w:rPr>
          <w:sz w:val="24"/>
          <w:szCs w:val="24"/>
        </w:rPr>
      </w:pPr>
      <w:r w:rsidRPr="008008B9">
        <w:rPr>
          <w:color w:val="000000"/>
          <w:sz w:val="24"/>
          <w:szCs w:val="24"/>
          <w:shd w:val="clear" w:color="auto" w:fill="FFFFFF"/>
        </w:rPr>
        <w:t xml:space="preserve">17 04 02 - </w:t>
      </w:r>
      <w:r w:rsidRPr="008008B9">
        <w:rPr>
          <w:sz w:val="24"/>
          <w:szCs w:val="24"/>
        </w:rPr>
        <w:t>țiglă metalică;</w:t>
      </w:r>
    </w:p>
    <w:p w:rsidR="008008B9" w:rsidRDefault="008008B9" w:rsidP="00696B52">
      <w:pPr>
        <w:widowControl w:val="0"/>
        <w:numPr>
          <w:ilvl w:val="1"/>
          <w:numId w:val="40"/>
        </w:numPr>
        <w:tabs>
          <w:tab w:val="clear" w:pos="1800"/>
          <w:tab w:val="num" w:pos="709"/>
          <w:tab w:val="num" w:pos="1843"/>
          <w:tab w:val="left" w:pos="1920"/>
        </w:tabs>
        <w:adjustRightInd w:val="0"/>
        <w:spacing w:after="0" w:line="360" w:lineRule="auto"/>
        <w:ind w:hanging="1374"/>
        <w:jc w:val="both"/>
        <w:textAlignment w:val="baseline"/>
        <w:rPr>
          <w:sz w:val="24"/>
          <w:szCs w:val="24"/>
        </w:rPr>
      </w:pPr>
      <w:r w:rsidRPr="008008B9">
        <w:rPr>
          <w:color w:val="000000"/>
          <w:sz w:val="24"/>
          <w:szCs w:val="24"/>
          <w:shd w:val="clear" w:color="auto" w:fill="FFFFFF"/>
        </w:rPr>
        <w:t xml:space="preserve">17 04 11 - </w:t>
      </w:r>
      <w:r w:rsidRPr="008008B9">
        <w:rPr>
          <w:sz w:val="24"/>
          <w:szCs w:val="24"/>
        </w:rPr>
        <w:t>cabluri electrice;</w:t>
      </w:r>
    </w:p>
    <w:p w:rsidR="008008B9" w:rsidRPr="008008B9" w:rsidRDefault="008008B9" w:rsidP="00696B52">
      <w:pPr>
        <w:widowControl w:val="0"/>
        <w:numPr>
          <w:ilvl w:val="1"/>
          <w:numId w:val="40"/>
        </w:numPr>
        <w:tabs>
          <w:tab w:val="clear" w:pos="1800"/>
          <w:tab w:val="num" w:pos="709"/>
          <w:tab w:val="num" w:pos="1843"/>
          <w:tab w:val="left" w:pos="1920"/>
        </w:tabs>
        <w:adjustRightInd w:val="0"/>
        <w:spacing w:after="0" w:line="360" w:lineRule="auto"/>
        <w:ind w:hanging="1374"/>
        <w:jc w:val="both"/>
        <w:textAlignment w:val="baseline"/>
        <w:rPr>
          <w:sz w:val="24"/>
          <w:szCs w:val="24"/>
        </w:rPr>
      </w:pPr>
      <w:r w:rsidRPr="008008B9">
        <w:rPr>
          <w:color w:val="000000"/>
          <w:sz w:val="24"/>
          <w:szCs w:val="24"/>
          <w:shd w:val="clear" w:color="auto" w:fill="FFFFFF"/>
        </w:rPr>
        <w:t xml:space="preserve">17 02 03 - </w:t>
      </w:r>
      <w:r w:rsidRPr="008008B9">
        <w:rPr>
          <w:sz w:val="24"/>
          <w:szCs w:val="24"/>
        </w:rPr>
        <w:t>materiale plastic.</w:t>
      </w:r>
    </w:p>
    <w:p w:rsidR="00F51999" w:rsidRDefault="00F51999" w:rsidP="00F51999">
      <w:pPr>
        <w:widowControl w:val="0"/>
        <w:tabs>
          <w:tab w:val="left" w:pos="969"/>
        </w:tabs>
        <w:adjustRightInd w:val="0"/>
        <w:spacing w:after="0" w:line="360" w:lineRule="auto"/>
        <w:ind w:firstLine="709"/>
        <w:jc w:val="both"/>
        <w:textAlignment w:val="baseline"/>
        <w:rPr>
          <w:sz w:val="24"/>
          <w:szCs w:val="24"/>
          <w:lang w:val="ro-RO"/>
        </w:rPr>
      </w:pPr>
      <w:r>
        <w:rPr>
          <w:sz w:val="24"/>
          <w:szCs w:val="24"/>
          <w:lang w:val="ro-RO"/>
        </w:rPr>
        <w:t>Referitor la estimarea deșeurilor menajere produse de personalul implicat în perioada de edificare a planului, cantitatea produsă se poate estima folosind relația:</w:t>
      </w:r>
    </w:p>
    <w:p w:rsidR="00F51999" w:rsidRDefault="00F51999" w:rsidP="00F51999">
      <w:pPr>
        <w:widowControl w:val="0"/>
        <w:tabs>
          <w:tab w:val="left" w:pos="969"/>
        </w:tabs>
        <w:adjustRightInd w:val="0"/>
        <w:spacing w:after="0" w:line="360" w:lineRule="auto"/>
        <w:ind w:firstLine="709"/>
        <w:jc w:val="center"/>
        <w:textAlignment w:val="baseline"/>
        <w:rPr>
          <w:sz w:val="24"/>
          <w:szCs w:val="24"/>
          <w:lang w:val="ro-RO"/>
        </w:rPr>
      </w:pPr>
      <w:r>
        <w:rPr>
          <w:sz w:val="24"/>
          <w:szCs w:val="24"/>
          <w:lang w:val="ro-RO"/>
        </w:rPr>
        <w:t>Vd = (N x Ip)/1000 t/zi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conform SR 13400/2016</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în care:</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Vd = volumul/masa de deșeuri produse (t/zi);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N = numărul de persoane producătoare de deșeuri;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Ip = indicele de producere a deșeurilor (0,6 kg/pers/zi).</w:t>
      </w:r>
    </w:p>
    <w:p w:rsidR="00F51999" w:rsidRDefault="00F51999" w:rsidP="00F27BE3">
      <w:pPr>
        <w:widowControl w:val="0"/>
        <w:tabs>
          <w:tab w:val="left" w:pos="969"/>
        </w:tabs>
        <w:adjustRightInd w:val="0"/>
        <w:spacing w:after="0" w:line="360" w:lineRule="auto"/>
        <w:ind w:firstLine="709"/>
        <w:jc w:val="both"/>
        <w:textAlignment w:val="baseline"/>
        <w:rPr>
          <w:sz w:val="24"/>
          <w:szCs w:val="24"/>
          <w:lang w:val="ro-RO"/>
        </w:rPr>
      </w:pPr>
      <w:r>
        <w:rPr>
          <w:sz w:val="24"/>
          <w:szCs w:val="24"/>
          <w:lang w:val="ro-RO"/>
        </w:rPr>
        <w:lastRenderedPageBreak/>
        <w:t xml:space="preserve">Pentru edificarea planului vom lua în considerare un număr de 10 persoane implicate în etapa de construcție, prezente zilnic pe suprafața amplasamentului. Pe baza relației de mai sus cantitatea de deșeuri produsă zilnic pe amplasament în perioada de construcție este de (10 x 0,6)/1000 = 0,006 t = 6 kg, rezultă 120 kg /lună = 0,12 t /lună deșeuri menajere în perioada de construcție. </w:t>
      </w:r>
    </w:p>
    <w:p w:rsidR="00746E32" w:rsidRPr="00E07C66" w:rsidRDefault="00746E32" w:rsidP="00696B52">
      <w:pPr>
        <w:widowControl w:val="0"/>
        <w:numPr>
          <w:ilvl w:val="0"/>
          <w:numId w:val="41"/>
        </w:numPr>
        <w:tabs>
          <w:tab w:val="left" w:pos="969"/>
        </w:tabs>
        <w:adjustRightInd w:val="0"/>
        <w:spacing w:after="0" w:line="360" w:lineRule="auto"/>
        <w:jc w:val="both"/>
        <w:textAlignment w:val="baseline"/>
        <w:rPr>
          <w:sz w:val="24"/>
          <w:szCs w:val="24"/>
          <w:lang w:val="ro-RO"/>
        </w:rPr>
      </w:pPr>
      <w:r w:rsidRPr="00E07C66">
        <w:rPr>
          <w:sz w:val="24"/>
          <w:szCs w:val="24"/>
          <w:lang w:val="ro-RO"/>
        </w:rPr>
        <w:t>în perioada de funcţionare:</w:t>
      </w:r>
    </w:p>
    <w:p w:rsidR="00F27BE3" w:rsidRPr="00F27BE3" w:rsidRDefault="00F27BE3" w:rsidP="00696B52">
      <w:pPr>
        <w:widowControl w:val="0"/>
        <w:numPr>
          <w:ilvl w:val="1"/>
          <w:numId w:val="63"/>
        </w:numPr>
        <w:tabs>
          <w:tab w:val="num" w:pos="1560"/>
        </w:tabs>
        <w:autoSpaceDE w:val="0"/>
        <w:autoSpaceDN w:val="0"/>
        <w:spacing w:after="0" w:line="360" w:lineRule="auto"/>
        <w:ind w:left="709" w:hanging="283"/>
        <w:jc w:val="both"/>
        <w:rPr>
          <w:rFonts w:ascii="Times New Roman" w:hAnsi="Times New Roman" w:cs="Times New Roman"/>
          <w:sz w:val="24"/>
          <w:szCs w:val="24"/>
        </w:rPr>
      </w:pPr>
      <w:r w:rsidRPr="00F27BE3">
        <w:rPr>
          <w:rFonts w:ascii="Times New Roman" w:hAnsi="Times New Roman" w:cs="Times New Roman"/>
          <w:sz w:val="24"/>
          <w:szCs w:val="24"/>
        </w:rPr>
        <w:t xml:space="preserve">20 03 01 – deșeuri municipale amestecate cu </w:t>
      </w:r>
      <w:r w:rsidRPr="00F27BE3">
        <w:rPr>
          <w:rFonts w:ascii="Times New Roman" w:hAnsi="Times New Roman" w:cs="Times New Roman"/>
          <w:bCs/>
          <w:sz w:val="24"/>
          <w:szCs w:val="24"/>
        </w:rPr>
        <w:t>deşeuri menajere</w:t>
      </w:r>
      <w:r w:rsidRPr="00F27BE3">
        <w:rPr>
          <w:rFonts w:ascii="Times New Roman" w:hAnsi="Times New Roman" w:cs="Times New Roman"/>
          <w:sz w:val="24"/>
          <w:szCs w:val="24"/>
        </w:rPr>
        <w:t xml:space="preserve"> diverse - deşeuri care sunt preluate periodic de către societăţi de salubritate. Acest tip de deşeuri vor fi depozitate în container tip europubelă </w:t>
      </w:r>
      <w:r w:rsidRPr="00F27BE3">
        <w:rPr>
          <w:rFonts w:ascii="Times New Roman" w:hAnsi="Times New Roman" w:cs="Times New Roman"/>
          <w:spacing w:val="6"/>
          <w:sz w:val="24"/>
          <w:szCs w:val="24"/>
        </w:rPr>
        <w:t>amplasat în zonă special amenajată (platformă betonată şi împrejmuită)</w:t>
      </w:r>
      <w:r w:rsidRPr="00F27BE3">
        <w:rPr>
          <w:rFonts w:ascii="Times New Roman" w:hAnsi="Times New Roman" w:cs="Times New Roman"/>
          <w:spacing w:val="7"/>
          <w:sz w:val="24"/>
          <w:szCs w:val="24"/>
        </w:rPr>
        <w:t xml:space="preserve"> care </w:t>
      </w:r>
      <w:r>
        <w:rPr>
          <w:rFonts w:ascii="Times New Roman" w:hAnsi="Times New Roman" w:cs="Times New Roman"/>
          <w:spacing w:val="7"/>
          <w:sz w:val="24"/>
          <w:szCs w:val="24"/>
        </w:rPr>
        <w:t>vor fi</w:t>
      </w:r>
      <w:r w:rsidRPr="00F27BE3">
        <w:rPr>
          <w:rFonts w:ascii="Times New Roman" w:hAnsi="Times New Roman" w:cs="Times New Roman"/>
          <w:spacing w:val="7"/>
          <w:sz w:val="24"/>
          <w:szCs w:val="24"/>
        </w:rPr>
        <w:t xml:space="preserve"> periodic golite</w:t>
      </w:r>
      <w:r w:rsidRPr="00F27BE3">
        <w:rPr>
          <w:rFonts w:ascii="Times New Roman" w:hAnsi="Times New Roman" w:cs="Times New Roman"/>
          <w:sz w:val="24"/>
          <w:szCs w:val="24"/>
        </w:rPr>
        <w:t xml:space="preserve"> de către serviciul de salubritate cu care societatea </w:t>
      </w:r>
      <w:r>
        <w:rPr>
          <w:rFonts w:ascii="Times New Roman" w:hAnsi="Times New Roman" w:cs="Times New Roman"/>
          <w:sz w:val="24"/>
          <w:szCs w:val="24"/>
        </w:rPr>
        <w:t>va avea</w:t>
      </w:r>
      <w:r w:rsidRPr="00F27BE3">
        <w:rPr>
          <w:rFonts w:ascii="Times New Roman" w:hAnsi="Times New Roman" w:cs="Times New Roman"/>
          <w:sz w:val="24"/>
          <w:szCs w:val="24"/>
        </w:rPr>
        <w:t xml:space="preserve"> contract conform Hotărârii Guvernului României nr. 856/16.08.2002 privind evidenţa gestiunii deşeurilor şi pentru aprobarea listei cuprinzând deşeurile, inclusiv deşeurile periculoase, deşeurile menajere se încadrează in categoria 20 (produse pe care deţinătorul nu le mai utilizează);</w:t>
      </w:r>
    </w:p>
    <w:p w:rsidR="00F27BE3" w:rsidRPr="00F27BE3" w:rsidRDefault="00F27BE3" w:rsidP="00696B52">
      <w:pPr>
        <w:numPr>
          <w:ilvl w:val="0"/>
          <w:numId w:val="63"/>
        </w:numPr>
        <w:tabs>
          <w:tab w:val="num" w:pos="1560"/>
        </w:tabs>
        <w:autoSpaceDE w:val="0"/>
        <w:autoSpaceDN w:val="0"/>
        <w:adjustRightInd w:val="0"/>
        <w:spacing w:after="0" w:line="360" w:lineRule="auto"/>
        <w:jc w:val="both"/>
        <w:rPr>
          <w:rFonts w:ascii="Times New Roman" w:hAnsi="Times New Roman" w:cs="Times New Roman"/>
          <w:sz w:val="24"/>
          <w:szCs w:val="24"/>
        </w:rPr>
      </w:pPr>
      <w:r w:rsidRPr="00F27BE3">
        <w:rPr>
          <w:rFonts w:ascii="Times New Roman" w:eastAsia="SimSun" w:hAnsi="Times New Roman" w:cs="Times New Roman"/>
          <w:sz w:val="24"/>
          <w:szCs w:val="24"/>
          <w:lang w:eastAsia="zh-CN"/>
        </w:rPr>
        <w:t xml:space="preserve"> 15 01 01 și 15 01 02 </w:t>
      </w:r>
      <w:r w:rsidRPr="00F27BE3">
        <w:rPr>
          <w:rFonts w:ascii="Times New Roman" w:hAnsi="Times New Roman" w:cs="Times New Roman"/>
          <w:sz w:val="24"/>
          <w:szCs w:val="24"/>
        </w:rPr>
        <w:t xml:space="preserve">– </w:t>
      </w:r>
      <w:r w:rsidRPr="00F27BE3">
        <w:rPr>
          <w:rFonts w:ascii="Times New Roman" w:hAnsi="Times New Roman" w:cs="Times New Roman"/>
          <w:bCs/>
          <w:sz w:val="24"/>
          <w:szCs w:val="24"/>
        </w:rPr>
        <w:t xml:space="preserve">ambalaje de hârtie, plastic </w:t>
      </w:r>
      <w:r w:rsidRPr="00F27BE3">
        <w:rPr>
          <w:rFonts w:ascii="Times New Roman" w:hAnsi="Times New Roman" w:cs="Times New Roman"/>
          <w:sz w:val="24"/>
          <w:szCs w:val="24"/>
        </w:rPr>
        <w:t>vor fi colectate selectiv şi valorificate prin societăţi de profil;</w:t>
      </w:r>
    </w:p>
    <w:p w:rsidR="00F27BE3" w:rsidRPr="00F27BE3" w:rsidRDefault="00F27BE3" w:rsidP="00696B52">
      <w:pPr>
        <w:numPr>
          <w:ilvl w:val="0"/>
          <w:numId w:val="63"/>
        </w:numPr>
        <w:tabs>
          <w:tab w:val="num" w:pos="1560"/>
        </w:tabs>
        <w:autoSpaceDE w:val="0"/>
        <w:autoSpaceDN w:val="0"/>
        <w:adjustRightInd w:val="0"/>
        <w:spacing w:after="0" w:line="360" w:lineRule="auto"/>
        <w:jc w:val="both"/>
        <w:rPr>
          <w:rFonts w:ascii="Times New Roman" w:hAnsi="Times New Roman" w:cs="Times New Roman"/>
          <w:sz w:val="24"/>
          <w:szCs w:val="24"/>
          <w:lang w:eastAsia="ro-RO"/>
        </w:rPr>
      </w:pPr>
      <w:r w:rsidRPr="00F27BE3">
        <w:rPr>
          <w:rFonts w:ascii="Times New Roman" w:hAnsi="Times New Roman" w:cs="Times New Roman"/>
          <w:sz w:val="24"/>
          <w:szCs w:val="24"/>
        </w:rPr>
        <w:t xml:space="preserve">15 02 03 - absorbanți, materiale filtrante, materiale de lustruire și îmbrăcăminte de protecţie – echipamente de protecție folosite de angajați (mănuși, </w:t>
      </w:r>
      <w:r>
        <w:rPr>
          <w:rFonts w:ascii="Times New Roman" w:hAnsi="Times New Roman" w:cs="Times New Roman"/>
          <w:sz w:val="24"/>
          <w:szCs w:val="24"/>
        </w:rPr>
        <w:t xml:space="preserve">halate, </w:t>
      </w:r>
      <w:r w:rsidRPr="00F27BE3">
        <w:rPr>
          <w:rFonts w:ascii="Times New Roman" w:hAnsi="Times New Roman" w:cs="Times New Roman"/>
          <w:sz w:val="24"/>
          <w:szCs w:val="24"/>
        </w:rPr>
        <w:t xml:space="preserve"> etc);</w:t>
      </w:r>
    </w:p>
    <w:p w:rsidR="00F27BE3" w:rsidRPr="00F27BE3" w:rsidRDefault="00F27BE3" w:rsidP="00696B52">
      <w:pPr>
        <w:numPr>
          <w:ilvl w:val="0"/>
          <w:numId w:val="63"/>
        </w:numPr>
        <w:tabs>
          <w:tab w:val="num" w:pos="1560"/>
        </w:tabs>
        <w:autoSpaceDE w:val="0"/>
        <w:autoSpaceDN w:val="0"/>
        <w:adjustRightInd w:val="0"/>
        <w:spacing w:after="0" w:line="360" w:lineRule="auto"/>
        <w:jc w:val="both"/>
        <w:rPr>
          <w:rFonts w:ascii="Times New Roman" w:hAnsi="Times New Roman" w:cs="Times New Roman"/>
          <w:sz w:val="24"/>
          <w:szCs w:val="24"/>
          <w:lang w:eastAsia="ro-RO"/>
        </w:rPr>
      </w:pPr>
      <w:r w:rsidRPr="00F27BE3">
        <w:rPr>
          <w:rFonts w:ascii="Times New Roman" w:hAnsi="Times New Roman" w:cs="Times New Roman"/>
          <w:sz w:val="24"/>
          <w:szCs w:val="24"/>
          <w:lang w:eastAsia="ro-RO"/>
        </w:rPr>
        <w:t xml:space="preserve">cod 15 01 10* </w:t>
      </w:r>
      <w:r w:rsidRPr="00F27BE3">
        <w:rPr>
          <w:rFonts w:ascii="Times New Roman" w:hAnsi="Times New Roman" w:cs="Times New Roman"/>
          <w:sz w:val="24"/>
          <w:szCs w:val="24"/>
        </w:rPr>
        <w:t xml:space="preserve">– </w:t>
      </w:r>
      <w:r w:rsidRPr="00F27BE3">
        <w:rPr>
          <w:rFonts w:ascii="Times New Roman" w:hAnsi="Times New Roman" w:cs="Times New Roman"/>
          <w:sz w:val="24"/>
          <w:szCs w:val="24"/>
          <w:lang w:eastAsia="ro-RO"/>
        </w:rPr>
        <w:t xml:space="preserve">deşeuri de ambalaje provenite de la substanţele ce vor fi folosite pentru dezinfecţie, dezinsecţie, deratizare </w:t>
      </w:r>
      <w:r>
        <w:rPr>
          <w:rFonts w:ascii="Times New Roman" w:hAnsi="Times New Roman" w:cs="Times New Roman"/>
          <w:sz w:val="24"/>
          <w:szCs w:val="24"/>
          <w:lang w:eastAsia="ro-RO"/>
        </w:rPr>
        <w:t xml:space="preserve"> în grajd și stână </w:t>
      </w:r>
      <w:r w:rsidRPr="00F27BE3">
        <w:rPr>
          <w:rFonts w:ascii="Times New Roman" w:hAnsi="Times New Roman" w:cs="Times New Roman"/>
          <w:sz w:val="24"/>
          <w:szCs w:val="24"/>
          <w:lang w:eastAsia="ro-RO"/>
        </w:rPr>
        <w:t>(DDD);</w:t>
      </w:r>
    </w:p>
    <w:p w:rsidR="00F27BE3" w:rsidRPr="00F27BE3" w:rsidRDefault="00F27BE3" w:rsidP="00696B52">
      <w:pPr>
        <w:numPr>
          <w:ilvl w:val="0"/>
          <w:numId w:val="63"/>
        </w:numPr>
        <w:tabs>
          <w:tab w:val="num" w:pos="1560"/>
        </w:tabs>
        <w:autoSpaceDE w:val="0"/>
        <w:autoSpaceDN w:val="0"/>
        <w:adjustRightInd w:val="0"/>
        <w:spacing w:after="0" w:line="360" w:lineRule="auto"/>
        <w:jc w:val="both"/>
        <w:rPr>
          <w:rFonts w:ascii="Times New Roman" w:hAnsi="Times New Roman" w:cs="Times New Roman"/>
          <w:color w:val="000000"/>
          <w:sz w:val="24"/>
          <w:szCs w:val="24"/>
        </w:rPr>
      </w:pPr>
      <w:r w:rsidRPr="00F27BE3">
        <w:rPr>
          <w:rFonts w:ascii="Times New Roman" w:hAnsi="Times New Roman" w:cs="Times New Roman"/>
          <w:sz w:val="24"/>
          <w:szCs w:val="24"/>
          <w:lang w:eastAsia="ro-RO"/>
        </w:rPr>
        <w:t>deşeuri rezultate din activitatea de asistenţă veterinară: obiecte ascuţite: cod 18 01 01; deşeuri a căror colectare şi eliminare fac obiectul unor măsuri speciale pentru prevenirea infecţiilor: cod 18 02 02* (ambalaje de la antibiotice, seruri); deşeuri a căror colectare şi eliminare nu fac obiectul unor măsuri speciale pentru prevenirea infecţiilor: cod 18 02 03 (ambalaje); medicamente: cod 18 02 08;</w:t>
      </w:r>
    </w:p>
    <w:p w:rsidR="00F27BE3" w:rsidRPr="00F27BE3" w:rsidRDefault="00F27BE3" w:rsidP="00696B52">
      <w:pPr>
        <w:widowControl w:val="0"/>
        <w:numPr>
          <w:ilvl w:val="1"/>
          <w:numId w:val="63"/>
        </w:numPr>
        <w:tabs>
          <w:tab w:val="num" w:pos="1560"/>
        </w:tabs>
        <w:autoSpaceDE w:val="0"/>
        <w:autoSpaceDN w:val="0"/>
        <w:adjustRightInd w:val="0"/>
        <w:spacing w:after="0" w:line="360" w:lineRule="auto"/>
        <w:ind w:left="709" w:hanging="283"/>
        <w:jc w:val="both"/>
        <w:rPr>
          <w:rFonts w:ascii="Times New Roman" w:hAnsi="Times New Roman" w:cs="Times New Roman"/>
          <w:sz w:val="24"/>
          <w:szCs w:val="24"/>
        </w:rPr>
      </w:pPr>
      <w:r w:rsidRPr="00F27BE3">
        <w:rPr>
          <w:rFonts w:ascii="Times New Roman" w:hAnsi="Times New Roman" w:cs="Times New Roman"/>
          <w:sz w:val="24"/>
          <w:szCs w:val="24"/>
          <w:lang w:eastAsia="ro-RO"/>
        </w:rPr>
        <w:t xml:space="preserve">20 03 04 </w:t>
      </w:r>
      <w:r w:rsidRPr="00F27BE3">
        <w:rPr>
          <w:rFonts w:ascii="Times New Roman" w:hAnsi="Times New Roman" w:cs="Times New Roman"/>
          <w:sz w:val="24"/>
          <w:szCs w:val="24"/>
        </w:rPr>
        <w:t xml:space="preserve">– </w:t>
      </w:r>
      <w:r w:rsidRPr="00F27BE3">
        <w:rPr>
          <w:rFonts w:ascii="Times New Roman" w:hAnsi="Times New Roman" w:cs="Times New Roman"/>
          <w:sz w:val="24"/>
          <w:szCs w:val="24"/>
          <w:lang w:eastAsia="ro-RO"/>
        </w:rPr>
        <w:t xml:space="preserve"> nămol de la curăţarea </w:t>
      </w:r>
      <w:r>
        <w:rPr>
          <w:rFonts w:ascii="Times New Roman" w:hAnsi="Times New Roman" w:cs="Times New Roman"/>
          <w:sz w:val="24"/>
          <w:szCs w:val="24"/>
          <w:lang w:eastAsia="ro-RO"/>
        </w:rPr>
        <w:t>bazinului cu effluent de la dejecții</w:t>
      </w:r>
      <w:r w:rsidRPr="00F27BE3">
        <w:rPr>
          <w:rFonts w:ascii="Times New Roman" w:hAnsi="Times New Roman" w:cs="Times New Roman"/>
          <w:sz w:val="24"/>
          <w:szCs w:val="24"/>
          <w:lang w:eastAsia="ro-RO"/>
        </w:rPr>
        <w:t>;</w:t>
      </w:r>
    </w:p>
    <w:p w:rsidR="00F27BE3" w:rsidRPr="00F27BE3" w:rsidRDefault="00F27BE3" w:rsidP="00696B52">
      <w:pPr>
        <w:widowControl w:val="0"/>
        <w:numPr>
          <w:ilvl w:val="1"/>
          <w:numId w:val="63"/>
        </w:numPr>
        <w:tabs>
          <w:tab w:val="num" w:pos="1560"/>
        </w:tabs>
        <w:autoSpaceDE w:val="0"/>
        <w:autoSpaceDN w:val="0"/>
        <w:adjustRightInd w:val="0"/>
        <w:spacing w:after="0" w:line="360" w:lineRule="auto"/>
        <w:ind w:left="709" w:hanging="283"/>
        <w:jc w:val="both"/>
        <w:rPr>
          <w:rFonts w:ascii="Times New Roman" w:hAnsi="Times New Roman" w:cs="Times New Roman"/>
          <w:sz w:val="24"/>
          <w:szCs w:val="24"/>
        </w:rPr>
      </w:pPr>
      <w:r w:rsidRPr="00F27BE3">
        <w:rPr>
          <w:rFonts w:ascii="Times New Roman" w:hAnsi="Times New Roman" w:cs="Times New Roman"/>
          <w:sz w:val="24"/>
          <w:szCs w:val="24"/>
        </w:rPr>
        <w:t xml:space="preserve">02 01 06 – dejectii animaliere (materii fecale, urină, inclusiv resturi de paie) </w:t>
      </w:r>
      <w:r>
        <w:rPr>
          <w:rFonts w:ascii="Times New Roman" w:hAnsi="Times New Roman" w:cs="Times New Roman"/>
          <w:sz w:val="24"/>
          <w:szCs w:val="24"/>
        </w:rPr>
        <w:t>– stocate  pe platformă</w:t>
      </w:r>
      <w:r w:rsidRPr="00F27BE3">
        <w:rPr>
          <w:rFonts w:ascii="Times New Roman" w:hAnsi="Times New Roman" w:cs="Times New Roman"/>
          <w:sz w:val="24"/>
          <w:szCs w:val="24"/>
        </w:rPr>
        <w:t>, utilizate ca fertilizant natural după mineralizare;</w:t>
      </w:r>
    </w:p>
    <w:p w:rsidR="00F27BE3" w:rsidRPr="00DF1BDB" w:rsidRDefault="00F27BE3" w:rsidP="00696B52">
      <w:pPr>
        <w:widowControl w:val="0"/>
        <w:numPr>
          <w:ilvl w:val="1"/>
          <w:numId w:val="63"/>
        </w:numPr>
        <w:tabs>
          <w:tab w:val="num" w:pos="1560"/>
        </w:tabs>
        <w:autoSpaceDE w:val="0"/>
        <w:autoSpaceDN w:val="0"/>
        <w:adjustRightInd w:val="0"/>
        <w:spacing w:after="0" w:line="360" w:lineRule="auto"/>
        <w:ind w:left="709" w:hanging="283"/>
        <w:jc w:val="both"/>
        <w:rPr>
          <w:rFonts w:ascii="Times New Roman" w:hAnsi="Times New Roman" w:cs="Times New Roman"/>
          <w:sz w:val="24"/>
          <w:szCs w:val="24"/>
        </w:rPr>
      </w:pPr>
      <w:r w:rsidRPr="00F27BE3">
        <w:rPr>
          <w:rFonts w:ascii="Times New Roman" w:eastAsia="SimSun" w:hAnsi="Times New Roman" w:cs="Times New Roman"/>
          <w:sz w:val="24"/>
          <w:szCs w:val="24"/>
          <w:lang w:eastAsia="zh-CN"/>
        </w:rPr>
        <w:t>16.01.17 – deșeuri metalice rezultate ca urmare a reparațiilor în perioada de funcționare</w:t>
      </w:r>
      <w:r w:rsidR="00DF1BDB">
        <w:rPr>
          <w:rFonts w:ascii="Times New Roman" w:eastAsia="SimSun" w:hAnsi="Times New Roman" w:cs="Times New Roman"/>
          <w:sz w:val="24"/>
          <w:szCs w:val="24"/>
          <w:lang w:eastAsia="zh-CN"/>
        </w:rPr>
        <w:t>;</w:t>
      </w:r>
    </w:p>
    <w:p w:rsidR="00DF1BDB" w:rsidRPr="00DF1BDB" w:rsidRDefault="00DF1BDB" w:rsidP="00696B52">
      <w:pPr>
        <w:widowControl w:val="0"/>
        <w:numPr>
          <w:ilvl w:val="1"/>
          <w:numId w:val="63"/>
        </w:numPr>
        <w:tabs>
          <w:tab w:val="num" w:pos="1560"/>
        </w:tabs>
        <w:autoSpaceDE w:val="0"/>
        <w:autoSpaceDN w:val="0"/>
        <w:adjustRightInd w:val="0"/>
        <w:spacing w:after="0" w:line="360" w:lineRule="auto"/>
        <w:ind w:left="709" w:hanging="283"/>
        <w:jc w:val="both"/>
        <w:rPr>
          <w:rFonts w:cstheme="minorHAnsi"/>
          <w:sz w:val="24"/>
          <w:szCs w:val="24"/>
        </w:rPr>
      </w:pPr>
      <w:r w:rsidRPr="00DF1BDB">
        <w:rPr>
          <w:rFonts w:cstheme="minorHAnsi"/>
          <w:sz w:val="24"/>
          <w:szCs w:val="24"/>
        </w:rPr>
        <w:t>20 01 08  - de</w:t>
      </w:r>
      <w:r>
        <w:rPr>
          <w:rFonts w:cstheme="minorHAnsi"/>
          <w:sz w:val="24"/>
          <w:szCs w:val="24"/>
        </w:rPr>
        <w:t>ș</w:t>
      </w:r>
      <w:r w:rsidRPr="00DF1BDB">
        <w:rPr>
          <w:rFonts w:cstheme="minorHAnsi"/>
          <w:sz w:val="24"/>
          <w:szCs w:val="24"/>
        </w:rPr>
        <w:t>euri biodegradabile de la buc</w:t>
      </w:r>
      <w:r>
        <w:rPr>
          <w:rFonts w:cstheme="minorHAnsi"/>
          <w:sz w:val="24"/>
          <w:szCs w:val="24"/>
        </w:rPr>
        <w:t>ă</w:t>
      </w:r>
      <w:r w:rsidRPr="00DF1BDB">
        <w:rPr>
          <w:rFonts w:cstheme="minorHAnsi"/>
          <w:sz w:val="24"/>
          <w:szCs w:val="24"/>
        </w:rPr>
        <w:t>t</w:t>
      </w:r>
      <w:r>
        <w:rPr>
          <w:rFonts w:cstheme="minorHAnsi"/>
          <w:sz w:val="24"/>
          <w:szCs w:val="24"/>
        </w:rPr>
        <w:t>ă</w:t>
      </w:r>
      <w:r w:rsidRPr="00DF1BDB">
        <w:rPr>
          <w:rFonts w:cstheme="minorHAnsi"/>
          <w:sz w:val="24"/>
          <w:szCs w:val="24"/>
        </w:rPr>
        <w:t xml:space="preserve">rii </w:t>
      </w:r>
      <w:r>
        <w:rPr>
          <w:rFonts w:cstheme="minorHAnsi"/>
          <w:sz w:val="24"/>
          <w:szCs w:val="24"/>
        </w:rPr>
        <w:t>ș</w:t>
      </w:r>
      <w:r w:rsidRPr="00DF1BDB">
        <w:rPr>
          <w:rFonts w:cstheme="minorHAnsi"/>
          <w:sz w:val="24"/>
          <w:szCs w:val="24"/>
        </w:rPr>
        <w:t xml:space="preserve">i cantine. </w:t>
      </w:r>
    </w:p>
    <w:p w:rsidR="00F51999" w:rsidRDefault="00F51999" w:rsidP="00F51999">
      <w:pPr>
        <w:widowControl w:val="0"/>
        <w:tabs>
          <w:tab w:val="left" w:pos="969"/>
        </w:tabs>
        <w:adjustRightInd w:val="0"/>
        <w:spacing w:after="0" w:line="360" w:lineRule="auto"/>
        <w:ind w:firstLine="709"/>
        <w:jc w:val="both"/>
        <w:textAlignment w:val="baseline"/>
        <w:rPr>
          <w:sz w:val="24"/>
          <w:szCs w:val="24"/>
          <w:lang w:val="ro-RO"/>
        </w:rPr>
      </w:pPr>
      <w:r>
        <w:rPr>
          <w:sz w:val="24"/>
          <w:szCs w:val="24"/>
          <w:lang w:val="ro-RO"/>
        </w:rPr>
        <w:t>Referitor la estimarea deșeurilor menajere produse în perioada de funcționare, cantitatea produsă se poate estima folosind relația:</w:t>
      </w:r>
    </w:p>
    <w:p w:rsidR="00F51999" w:rsidRDefault="00F51999" w:rsidP="00F51999">
      <w:pPr>
        <w:widowControl w:val="0"/>
        <w:tabs>
          <w:tab w:val="left" w:pos="969"/>
        </w:tabs>
        <w:adjustRightInd w:val="0"/>
        <w:spacing w:after="0" w:line="360" w:lineRule="auto"/>
        <w:ind w:firstLine="709"/>
        <w:jc w:val="center"/>
        <w:textAlignment w:val="baseline"/>
        <w:rPr>
          <w:sz w:val="24"/>
          <w:szCs w:val="24"/>
          <w:lang w:val="ro-RO"/>
        </w:rPr>
      </w:pPr>
      <w:r>
        <w:rPr>
          <w:sz w:val="24"/>
          <w:szCs w:val="24"/>
          <w:lang w:val="ro-RO"/>
        </w:rPr>
        <w:lastRenderedPageBreak/>
        <w:t>Vd = (N x Ip)/1000 t/zi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conform SR 13400/2016</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în care:</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Vd = volumul/masa de deșeuri produse (t/zi);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N = numărul de persoane producătoare de deșeuri;</w:t>
      </w:r>
    </w:p>
    <w:p w:rsidR="00F51999" w:rsidRDefault="00F51999" w:rsidP="00F51999">
      <w:pPr>
        <w:widowControl w:val="0"/>
        <w:tabs>
          <w:tab w:val="left" w:pos="969"/>
        </w:tabs>
        <w:adjustRightInd w:val="0"/>
        <w:spacing w:after="0" w:line="360" w:lineRule="auto"/>
        <w:ind w:firstLine="709"/>
        <w:textAlignment w:val="baseline"/>
        <w:rPr>
          <w:sz w:val="24"/>
          <w:szCs w:val="24"/>
          <w:lang w:val="ro-RO"/>
        </w:rPr>
      </w:pPr>
      <w:r>
        <w:rPr>
          <w:sz w:val="24"/>
          <w:szCs w:val="24"/>
          <w:lang w:val="ro-RO"/>
        </w:rPr>
        <w:tab/>
        <w:t>Ip = indicele de producere a deșeurilor (0,6 kg/pers/zi – pentru persoanele care lucrează pe amplasament și 0,3 kg/per/zi pentru persoanele aflate în tranzit).</w:t>
      </w:r>
    </w:p>
    <w:p w:rsidR="00F51999" w:rsidRDefault="00F51999" w:rsidP="00097770">
      <w:pPr>
        <w:widowControl w:val="0"/>
        <w:tabs>
          <w:tab w:val="left" w:pos="969"/>
        </w:tabs>
        <w:adjustRightInd w:val="0"/>
        <w:spacing w:after="0" w:line="360" w:lineRule="auto"/>
        <w:ind w:firstLine="709"/>
        <w:jc w:val="both"/>
        <w:textAlignment w:val="baseline"/>
        <w:rPr>
          <w:sz w:val="24"/>
          <w:szCs w:val="24"/>
          <w:lang w:val="ro-RO"/>
        </w:rPr>
      </w:pPr>
      <w:r>
        <w:rPr>
          <w:sz w:val="24"/>
          <w:szCs w:val="24"/>
          <w:lang w:val="ro-RO"/>
        </w:rPr>
        <w:t xml:space="preserve">Pentru </w:t>
      </w:r>
      <w:r w:rsidR="00097770">
        <w:rPr>
          <w:sz w:val="24"/>
          <w:szCs w:val="24"/>
          <w:lang w:val="ro-RO"/>
        </w:rPr>
        <w:t>perioada de funcționare vom</w:t>
      </w:r>
      <w:r>
        <w:rPr>
          <w:sz w:val="24"/>
          <w:szCs w:val="24"/>
          <w:lang w:val="ro-RO"/>
        </w:rPr>
        <w:t xml:space="preserve"> lua în considerare un număr de 10 persoane </w:t>
      </w:r>
      <w:r w:rsidR="00097770">
        <w:rPr>
          <w:sz w:val="24"/>
          <w:szCs w:val="24"/>
          <w:lang w:val="ro-RO"/>
        </w:rPr>
        <w:t>angajate și un număr maxim de persoane cazate de 46</w:t>
      </w:r>
      <w:r>
        <w:rPr>
          <w:sz w:val="24"/>
          <w:szCs w:val="24"/>
          <w:lang w:val="ro-RO"/>
        </w:rPr>
        <w:t>. Pe baza relației de mai sus cantitatea de deșeuri produsă zilnic pe amplasament în perioada de construcție este de (10 x 0,6</w:t>
      </w:r>
      <w:r w:rsidR="00097770">
        <w:rPr>
          <w:sz w:val="24"/>
          <w:szCs w:val="24"/>
          <w:lang w:val="ro-RO"/>
        </w:rPr>
        <w:t xml:space="preserve"> + 46 x 0,3</w:t>
      </w:r>
      <w:r>
        <w:rPr>
          <w:sz w:val="24"/>
          <w:szCs w:val="24"/>
          <w:lang w:val="ro-RO"/>
        </w:rPr>
        <w:t>)/1000 = 0,</w:t>
      </w:r>
      <w:r w:rsidR="00097770">
        <w:rPr>
          <w:sz w:val="24"/>
          <w:szCs w:val="24"/>
          <w:lang w:val="ro-RO"/>
        </w:rPr>
        <w:t>144</w:t>
      </w:r>
      <w:r>
        <w:rPr>
          <w:sz w:val="24"/>
          <w:szCs w:val="24"/>
          <w:lang w:val="ro-RO"/>
        </w:rPr>
        <w:t xml:space="preserve"> t </w:t>
      </w:r>
      <w:r w:rsidR="00097770">
        <w:rPr>
          <w:sz w:val="24"/>
          <w:szCs w:val="24"/>
          <w:lang w:val="ro-RO"/>
        </w:rPr>
        <w:t xml:space="preserve"> maxim t deșeuri zilnic rezultă un o cantitate maximă lunară în condițiile funcționării amlasamentului la capacitatea maximă de 4,32 t/lună.</w:t>
      </w:r>
    </w:p>
    <w:p w:rsidR="00097770" w:rsidRDefault="008008B9" w:rsidP="00097770">
      <w:pPr>
        <w:widowControl w:val="0"/>
        <w:tabs>
          <w:tab w:val="left" w:pos="969"/>
        </w:tabs>
        <w:adjustRightInd w:val="0"/>
        <w:spacing w:after="0" w:line="360" w:lineRule="auto"/>
        <w:ind w:firstLine="709"/>
        <w:jc w:val="both"/>
        <w:textAlignment w:val="baseline"/>
        <w:rPr>
          <w:sz w:val="24"/>
          <w:szCs w:val="24"/>
          <w:lang w:val="ro-RO"/>
        </w:rPr>
      </w:pPr>
      <w:r>
        <w:rPr>
          <w:sz w:val="24"/>
          <w:szCs w:val="24"/>
          <w:lang w:val="ro-RO"/>
        </w:rPr>
        <w:t xml:space="preserve">Calculul dejecțiilor provenite de la grajd și de la stână s-a făcut pe baza codului de bune practici agricole. </w:t>
      </w:r>
    </w:p>
    <w:tbl>
      <w:tblPr>
        <w:tblW w:w="10848" w:type="dxa"/>
        <w:tblInd w:w="-601" w:type="dxa"/>
        <w:tblLayout w:type="fixed"/>
        <w:tblLook w:val="04A0"/>
      </w:tblPr>
      <w:tblGrid>
        <w:gridCol w:w="413"/>
        <w:gridCol w:w="864"/>
        <w:gridCol w:w="567"/>
        <w:gridCol w:w="409"/>
        <w:gridCol w:w="1008"/>
        <w:gridCol w:w="850"/>
        <w:gridCol w:w="413"/>
        <w:gridCol w:w="579"/>
        <w:gridCol w:w="1202"/>
        <w:gridCol w:w="179"/>
        <w:gridCol w:w="1313"/>
        <w:gridCol w:w="1492"/>
        <w:gridCol w:w="641"/>
        <w:gridCol w:w="212"/>
        <w:gridCol w:w="355"/>
        <w:gridCol w:w="351"/>
      </w:tblGrid>
      <w:tr w:rsidR="008008B9" w:rsidRPr="008008B9" w:rsidTr="00F27BE3">
        <w:trPr>
          <w:trHeight w:val="270"/>
        </w:trPr>
        <w:tc>
          <w:tcPr>
            <w:tcW w:w="1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b/>
                <w:bCs/>
                <w:color w:val="FF0000"/>
                <w:sz w:val="20"/>
                <w:szCs w:val="20"/>
              </w:rPr>
            </w:pPr>
            <w:r w:rsidRPr="008008B9">
              <w:rPr>
                <w:rFonts w:eastAsia="Times New Roman" w:cstheme="minorHAnsi"/>
                <w:b/>
                <w:bCs/>
                <w:color w:val="FF0000"/>
                <w:sz w:val="20"/>
                <w:szCs w:val="20"/>
              </w:rPr>
              <w:t>BOVINE</w:t>
            </w:r>
          </w:p>
        </w:tc>
        <w:tc>
          <w:tcPr>
            <w:tcW w:w="1984" w:type="dxa"/>
            <w:gridSpan w:val="3"/>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sidRPr="008008B9">
              <w:rPr>
                <w:rFonts w:eastAsia="Times New Roman" w:cstheme="minorHAnsi"/>
                <w:sz w:val="20"/>
                <w:szCs w:val="20"/>
              </w:rPr>
              <w:t> </w:t>
            </w:r>
          </w:p>
        </w:tc>
        <w:tc>
          <w:tcPr>
            <w:tcW w:w="850" w:type="dxa"/>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sidRPr="008008B9">
              <w:rPr>
                <w:rFonts w:eastAsia="Times New Roman" w:cstheme="minorHAnsi"/>
                <w:sz w:val="20"/>
                <w:szCs w:val="20"/>
              </w:rPr>
              <w:t> </w:t>
            </w:r>
          </w:p>
        </w:tc>
        <w:tc>
          <w:tcPr>
            <w:tcW w:w="992" w:type="dxa"/>
            <w:gridSpan w:val="2"/>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c>
          <w:tcPr>
            <w:tcW w:w="1202" w:type="dxa"/>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c>
          <w:tcPr>
            <w:tcW w:w="1492" w:type="dxa"/>
            <w:gridSpan w:val="2"/>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c>
          <w:tcPr>
            <w:tcW w:w="1492" w:type="dxa"/>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c>
          <w:tcPr>
            <w:tcW w:w="641" w:type="dxa"/>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c>
          <w:tcPr>
            <w:tcW w:w="567" w:type="dxa"/>
            <w:gridSpan w:val="2"/>
            <w:tcBorders>
              <w:top w:val="single" w:sz="8" w:space="0" w:color="auto"/>
              <w:left w:val="nil"/>
              <w:bottom w:val="single" w:sz="8" w:space="0" w:color="auto"/>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sidRPr="008008B9">
              <w:rPr>
                <w:rFonts w:eastAsia="Times New Roman" w:cstheme="minorHAnsi"/>
                <w:sz w:val="20"/>
                <w:szCs w:val="20"/>
              </w:rPr>
              <w:t> </w:t>
            </w:r>
          </w:p>
        </w:tc>
        <w:tc>
          <w:tcPr>
            <w:tcW w:w="351" w:type="dxa"/>
            <w:tcBorders>
              <w:top w:val="single" w:sz="8" w:space="0" w:color="auto"/>
              <w:left w:val="nil"/>
              <w:bottom w:val="single" w:sz="8" w:space="0" w:color="auto"/>
              <w:right w:val="single" w:sz="8" w:space="0" w:color="auto"/>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r>
      <w:tr w:rsidR="008008B9" w:rsidRPr="008008B9" w:rsidTr="00F27BE3">
        <w:trPr>
          <w:trHeight w:val="1335"/>
        </w:trPr>
        <w:tc>
          <w:tcPr>
            <w:tcW w:w="1277" w:type="dxa"/>
            <w:gridSpan w:val="2"/>
            <w:tcBorders>
              <w:top w:val="nil"/>
              <w:left w:val="single" w:sz="8" w:space="0" w:color="auto"/>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b/>
                <w:bCs/>
                <w:color w:val="000000"/>
                <w:sz w:val="20"/>
                <w:szCs w:val="20"/>
              </w:rPr>
            </w:pPr>
            <w:r w:rsidRPr="008008B9">
              <w:rPr>
                <w:rFonts w:eastAsia="Times New Roman" w:cstheme="minorHAnsi"/>
                <w:b/>
                <w:bCs/>
                <w:color w:val="000000"/>
                <w:sz w:val="20"/>
                <w:szCs w:val="20"/>
              </w:rPr>
              <w:t>Categoria de bovina</w:t>
            </w:r>
          </w:p>
        </w:tc>
        <w:tc>
          <w:tcPr>
            <w:tcW w:w="1984" w:type="dxa"/>
            <w:gridSpan w:val="3"/>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Sistemul de întreţinere</w:t>
            </w:r>
          </w:p>
        </w:tc>
        <w:tc>
          <w:tcPr>
            <w:tcW w:w="850" w:type="dxa"/>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Numar bovine</w:t>
            </w:r>
          </w:p>
        </w:tc>
        <w:tc>
          <w:tcPr>
            <w:tcW w:w="992" w:type="dxa"/>
            <w:gridSpan w:val="2"/>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 xml:space="preserve">Aşternut </w:t>
            </w:r>
            <w:r w:rsidRPr="008008B9">
              <w:rPr>
                <w:rFonts w:eastAsia="Times New Roman" w:cstheme="minorHAnsi"/>
                <w:color w:val="000000"/>
                <w:sz w:val="20"/>
                <w:szCs w:val="20"/>
              </w:rPr>
              <w:t>[kg/animal/zi]</w:t>
            </w:r>
          </w:p>
        </w:tc>
        <w:tc>
          <w:tcPr>
            <w:tcW w:w="1202" w:type="dxa"/>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Tipul de gunoi de grajd rezultat</w:t>
            </w:r>
          </w:p>
        </w:tc>
        <w:tc>
          <w:tcPr>
            <w:tcW w:w="1492" w:type="dxa"/>
            <w:gridSpan w:val="2"/>
            <w:tcBorders>
              <w:top w:val="nil"/>
              <w:left w:val="nil"/>
              <w:bottom w:val="single" w:sz="4" w:space="0" w:color="auto"/>
              <w:right w:val="nil"/>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Producţia de gunoi, inclusiv aşternutul [kg/animal/zi]</w:t>
            </w:r>
          </w:p>
        </w:tc>
        <w:tc>
          <w:tcPr>
            <w:tcW w:w="1492" w:type="dxa"/>
            <w:tcBorders>
              <w:top w:val="nil"/>
              <w:left w:val="single" w:sz="8" w:space="0" w:color="auto"/>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 de stocare  [m</w:t>
            </w:r>
            <w:r w:rsidRPr="008008B9">
              <w:rPr>
                <w:rFonts w:eastAsia="Times New Roman" w:cstheme="minorHAnsi"/>
                <w:b/>
                <w:bCs/>
                <w:color w:val="000000"/>
                <w:sz w:val="20"/>
                <w:szCs w:val="20"/>
                <w:vertAlign w:val="superscript"/>
              </w:rPr>
              <w:t>3</w:t>
            </w:r>
            <w:r w:rsidRPr="008008B9">
              <w:rPr>
                <w:rFonts w:eastAsia="Times New Roman" w:cstheme="minorHAnsi"/>
                <w:b/>
                <w:bCs/>
                <w:color w:val="000000"/>
                <w:sz w:val="20"/>
                <w:szCs w:val="20"/>
              </w:rPr>
              <w:t>/animal/luna]</w:t>
            </w:r>
          </w:p>
        </w:tc>
        <w:tc>
          <w:tcPr>
            <w:tcW w:w="155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w:t>
            </w:r>
            <w:r>
              <w:rPr>
                <w:rFonts w:eastAsia="Times New Roman" w:cstheme="minorHAnsi"/>
                <w:b/>
                <w:bCs/>
                <w:color w:val="000000"/>
                <w:sz w:val="20"/>
                <w:szCs w:val="20"/>
              </w:rPr>
              <w:t xml:space="preserve"> </w:t>
            </w:r>
            <w:r w:rsidRPr="008008B9">
              <w:rPr>
                <w:rFonts w:eastAsia="Times New Roman" w:cstheme="minorHAnsi"/>
                <w:b/>
                <w:bCs/>
                <w:color w:val="000000"/>
                <w:sz w:val="20"/>
                <w:szCs w:val="20"/>
              </w:rPr>
              <w:t xml:space="preserve"> de stocare          [m</w:t>
            </w:r>
            <w:r w:rsidRPr="008008B9">
              <w:rPr>
                <w:rFonts w:eastAsia="Times New Roman" w:cstheme="minorHAnsi"/>
                <w:b/>
                <w:bCs/>
                <w:color w:val="000000"/>
                <w:sz w:val="20"/>
                <w:szCs w:val="20"/>
                <w:vertAlign w:val="superscript"/>
              </w:rPr>
              <w:t>3</w:t>
            </w:r>
            <w:r w:rsidRPr="008008B9">
              <w:rPr>
                <w:rFonts w:eastAsia="Times New Roman" w:cstheme="minorHAnsi"/>
                <w:b/>
                <w:bCs/>
                <w:color w:val="000000"/>
                <w:sz w:val="20"/>
                <w:szCs w:val="20"/>
              </w:rPr>
              <w:t>/luna]</w:t>
            </w:r>
          </w:p>
        </w:tc>
      </w:tr>
      <w:tr w:rsidR="008008B9" w:rsidRPr="008008B9" w:rsidTr="00F27BE3">
        <w:trPr>
          <w:trHeight w:val="422"/>
        </w:trPr>
        <w:tc>
          <w:tcPr>
            <w:tcW w:w="1277" w:type="dxa"/>
            <w:gridSpan w:val="2"/>
            <w:tcBorders>
              <w:top w:val="single" w:sz="4" w:space="0" w:color="auto"/>
              <w:left w:val="single" w:sz="8" w:space="0" w:color="auto"/>
              <w:bottom w:val="single" w:sz="8" w:space="0" w:color="000000"/>
              <w:right w:val="single" w:sz="8" w:space="0" w:color="auto"/>
            </w:tcBorders>
            <w:vAlign w:val="center"/>
            <w:hideMark/>
          </w:tcPr>
          <w:p w:rsidR="008008B9" w:rsidRPr="008008B9" w:rsidRDefault="008008B9" w:rsidP="008008B9">
            <w:pPr>
              <w:spacing w:after="0" w:line="240" w:lineRule="auto"/>
              <w:rPr>
                <w:rFonts w:eastAsia="Times New Roman" w:cstheme="minorHAnsi"/>
                <w:bCs/>
                <w:color w:val="000000"/>
                <w:sz w:val="20"/>
                <w:szCs w:val="20"/>
              </w:rPr>
            </w:pPr>
            <w:r w:rsidRPr="008008B9">
              <w:rPr>
                <w:rFonts w:eastAsia="Times New Roman" w:cstheme="minorHAnsi"/>
                <w:bCs/>
                <w:color w:val="000000"/>
                <w:sz w:val="20"/>
                <w:szCs w:val="20"/>
              </w:rPr>
              <w:t>Tăurași</w:t>
            </w:r>
          </w:p>
        </w:tc>
        <w:tc>
          <w:tcPr>
            <w:tcW w:w="1984" w:type="dxa"/>
            <w:gridSpan w:val="3"/>
            <w:tcBorders>
              <w:top w:val="single" w:sz="4" w:space="0" w:color="auto"/>
              <w:left w:val="nil"/>
              <w:bottom w:val="single" w:sz="8" w:space="0" w:color="auto"/>
              <w:right w:val="single" w:sz="8" w:space="0" w:color="auto"/>
            </w:tcBorders>
            <w:shd w:val="clear" w:color="auto" w:fill="auto"/>
            <w:vAlign w:val="center"/>
            <w:hideMark/>
          </w:tcPr>
          <w:p w:rsidR="008008B9" w:rsidRPr="008008B9" w:rsidRDefault="008008B9" w:rsidP="00F27BE3">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 xml:space="preserve">Aşternut </w:t>
            </w:r>
          </w:p>
        </w:tc>
        <w:tc>
          <w:tcPr>
            <w:tcW w:w="850" w:type="dxa"/>
            <w:tcBorders>
              <w:top w:val="single" w:sz="4" w:space="0" w:color="auto"/>
              <w:left w:val="nil"/>
              <w:bottom w:val="single" w:sz="8" w:space="0" w:color="auto"/>
              <w:right w:val="single" w:sz="8" w:space="0" w:color="auto"/>
            </w:tcBorders>
            <w:shd w:val="clear" w:color="000000" w:fill="C0C0C0"/>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1</w:t>
            </w:r>
          </w:p>
        </w:tc>
        <w:tc>
          <w:tcPr>
            <w:tcW w:w="992" w:type="dxa"/>
            <w:gridSpan w:val="2"/>
            <w:tcBorders>
              <w:top w:val="single" w:sz="4"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2 – 3</w:t>
            </w:r>
          </w:p>
        </w:tc>
        <w:tc>
          <w:tcPr>
            <w:tcW w:w="1202" w:type="dxa"/>
            <w:tcBorders>
              <w:top w:val="single" w:sz="4"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color w:val="000000"/>
                <w:sz w:val="20"/>
                <w:szCs w:val="20"/>
              </w:rPr>
            </w:pPr>
            <w:r w:rsidRPr="008008B9">
              <w:rPr>
                <w:rFonts w:eastAsia="Times New Roman" w:cstheme="minorHAnsi"/>
                <w:color w:val="000000"/>
                <w:sz w:val="20"/>
                <w:szCs w:val="20"/>
              </w:rPr>
              <w:t>Gunoi de grajd solid</w:t>
            </w:r>
          </w:p>
        </w:tc>
        <w:tc>
          <w:tcPr>
            <w:tcW w:w="1492" w:type="dxa"/>
            <w:gridSpan w:val="2"/>
            <w:tcBorders>
              <w:top w:val="single" w:sz="4"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28 - 40</w:t>
            </w:r>
          </w:p>
        </w:tc>
        <w:tc>
          <w:tcPr>
            <w:tcW w:w="1492" w:type="dxa"/>
            <w:tcBorders>
              <w:top w:val="single" w:sz="4"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1,0 - 1,3</w:t>
            </w:r>
          </w:p>
        </w:tc>
        <w:tc>
          <w:tcPr>
            <w:tcW w:w="1559"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sidRPr="008008B9">
              <w:rPr>
                <w:rFonts w:eastAsia="Times New Roman" w:cstheme="minorHAnsi"/>
                <w:sz w:val="20"/>
                <w:szCs w:val="20"/>
              </w:rPr>
              <w:t>1</w:t>
            </w:r>
            <w:r>
              <w:rPr>
                <w:rFonts w:eastAsia="Times New Roman" w:cstheme="minorHAnsi"/>
                <w:sz w:val="20"/>
                <w:szCs w:val="20"/>
              </w:rPr>
              <w:t xml:space="preserve">,0 </w:t>
            </w:r>
            <w:r w:rsidRPr="008008B9">
              <w:rPr>
                <w:rFonts w:eastAsia="Times New Roman" w:cstheme="minorHAnsi"/>
                <w:sz w:val="20"/>
                <w:szCs w:val="20"/>
              </w:rPr>
              <w:t>-</w:t>
            </w:r>
            <w:r>
              <w:rPr>
                <w:rFonts w:eastAsia="Times New Roman" w:cstheme="minorHAnsi"/>
                <w:sz w:val="20"/>
                <w:szCs w:val="20"/>
              </w:rPr>
              <w:t xml:space="preserve"> </w:t>
            </w:r>
            <w:r w:rsidRPr="008008B9">
              <w:rPr>
                <w:rFonts w:eastAsia="Times New Roman" w:cstheme="minorHAnsi"/>
                <w:sz w:val="20"/>
                <w:szCs w:val="20"/>
              </w:rPr>
              <w:t>1</w:t>
            </w:r>
            <w:r>
              <w:rPr>
                <w:rFonts w:eastAsia="Times New Roman" w:cstheme="minorHAnsi"/>
                <w:sz w:val="20"/>
                <w:szCs w:val="20"/>
              </w:rPr>
              <w:t>,</w:t>
            </w:r>
            <w:r w:rsidRPr="008008B9">
              <w:rPr>
                <w:rFonts w:eastAsia="Times New Roman" w:cstheme="minorHAnsi"/>
                <w:sz w:val="20"/>
                <w:szCs w:val="20"/>
              </w:rPr>
              <w:t>3</w:t>
            </w:r>
          </w:p>
        </w:tc>
      </w:tr>
      <w:tr w:rsidR="008008B9" w:rsidRPr="008008B9" w:rsidTr="00F27BE3">
        <w:trPr>
          <w:trHeight w:val="476"/>
        </w:trPr>
        <w:tc>
          <w:tcPr>
            <w:tcW w:w="1277" w:type="dxa"/>
            <w:gridSpan w:val="2"/>
            <w:tcBorders>
              <w:top w:val="nil"/>
              <w:left w:val="single" w:sz="8" w:space="0" w:color="auto"/>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bCs/>
                <w:color w:val="000000"/>
                <w:sz w:val="20"/>
                <w:szCs w:val="20"/>
              </w:rPr>
            </w:pPr>
            <w:r w:rsidRPr="008008B9">
              <w:rPr>
                <w:rFonts w:eastAsia="Times New Roman" w:cstheme="minorHAnsi"/>
                <w:bCs/>
                <w:color w:val="000000"/>
                <w:sz w:val="20"/>
                <w:szCs w:val="20"/>
              </w:rPr>
              <w:t>Vaci de lapte</w:t>
            </w:r>
          </w:p>
        </w:tc>
        <w:tc>
          <w:tcPr>
            <w:tcW w:w="1984" w:type="dxa"/>
            <w:gridSpan w:val="3"/>
            <w:tcBorders>
              <w:top w:val="nil"/>
              <w:left w:val="nil"/>
              <w:bottom w:val="single" w:sz="4" w:space="0" w:color="auto"/>
              <w:right w:val="single" w:sz="8" w:space="0" w:color="auto"/>
            </w:tcBorders>
            <w:shd w:val="clear" w:color="auto" w:fill="auto"/>
            <w:vAlign w:val="center"/>
            <w:hideMark/>
          </w:tcPr>
          <w:p w:rsidR="008008B9" w:rsidRPr="008008B9" w:rsidRDefault="008008B9" w:rsidP="00F27BE3">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 xml:space="preserve">Aşternut </w:t>
            </w:r>
          </w:p>
        </w:tc>
        <w:tc>
          <w:tcPr>
            <w:tcW w:w="850" w:type="dxa"/>
            <w:tcBorders>
              <w:top w:val="single" w:sz="8" w:space="0" w:color="auto"/>
              <w:left w:val="nil"/>
              <w:bottom w:val="single" w:sz="4" w:space="0" w:color="auto"/>
              <w:right w:val="single" w:sz="8" w:space="0" w:color="auto"/>
            </w:tcBorders>
            <w:shd w:val="clear" w:color="000000" w:fill="C0C0C0"/>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2</w:t>
            </w:r>
          </w:p>
        </w:tc>
        <w:tc>
          <w:tcPr>
            <w:tcW w:w="992" w:type="dxa"/>
            <w:gridSpan w:val="2"/>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4 – 5</w:t>
            </w:r>
          </w:p>
        </w:tc>
        <w:tc>
          <w:tcPr>
            <w:tcW w:w="1202" w:type="dxa"/>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color w:val="000000"/>
                <w:sz w:val="20"/>
                <w:szCs w:val="20"/>
              </w:rPr>
            </w:pPr>
            <w:r w:rsidRPr="008008B9">
              <w:rPr>
                <w:rFonts w:eastAsia="Times New Roman" w:cstheme="minorHAnsi"/>
                <w:color w:val="000000"/>
                <w:sz w:val="20"/>
                <w:szCs w:val="20"/>
              </w:rPr>
              <w:t>Gunoi de grajd solid</w:t>
            </w:r>
          </w:p>
        </w:tc>
        <w:tc>
          <w:tcPr>
            <w:tcW w:w="1492" w:type="dxa"/>
            <w:gridSpan w:val="2"/>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40 - 50</w:t>
            </w:r>
          </w:p>
        </w:tc>
        <w:tc>
          <w:tcPr>
            <w:tcW w:w="1492" w:type="dxa"/>
            <w:tcBorders>
              <w:top w:val="nil"/>
              <w:left w:val="nil"/>
              <w:bottom w:val="single" w:sz="4"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1,4 - 1,8</w:t>
            </w:r>
          </w:p>
        </w:tc>
        <w:tc>
          <w:tcPr>
            <w:tcW w:w="1559" w:type="dxa"/>
            <w:gridSpan w:val="4"/>
            <w:tcBorders>
              <w:top w:val="nil"/>
              <w:left w:val="single" w:sz="8" w:space="0" w:color="auto"/>
              <w:bottom w:val="single" w:sz="4" w:space="0" w:color="auto"/>
              <w:right w:val="single" w:sz="8" w:space="0" w:color="auto"/>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sidRPr="008008B9">
              <w:rPr>
                <w:rFonts w:eastAsia="Times New Roman" w:cstheme="minorHAnsi"/>
                <w:sz w:val="20"/>
                <w:szCs w:val="20"/>
              </w:rPr>
              <w:t>2</w:t>
            </w:r>
            <w:r>
              <w:rPr>
                <w:rFonts w:eastAsia="Times New Roman" w:cstheme="minorHAnsi"/>
                <w:sz w:val="20"/>
                <w:szCs w:val="20"/>
              </w:rPr>
              <w:t>,</w:t>
            </w:r>
            <w:r w:rsidRPr="008008B9">
              <w:rPr>
                <w:rFonts w:eastAsia="Times New Roman" w:cstheme="minorHAnsi"/>
                <w:sz w:val="20"/>
                <w:szCs w:val="20"/>
              </w:rPr>
              <w:t>8</w:t>
            </w:r>
            <w:r>
              <w:rPr>
                <w:rFonts w:eastAsia="Times New Roman" w:cstheme="minorHAnsi"/>
                <w:sz w:val="20"/>
                <w:szCs w:val="20"/>
              </w:rPr>
              <w:t xml:space="preserve"> </w:t>
            </w:r>
            <w:r w:rsidRPr="008008B9">
              <w:rPr>
                <w:rFonts w:eastAsia="Times New Roman" w:cstheme="minorHAnsi"/>
                <w:sz w:val="20"/>
                <w:szCs w:val="20"/>
              </w:rPr>
              <w:t>-</w:t>
            </w:r>
            <w:r>
              <w:rPr>
                <w:rFonts w:eastAsia="Times New Roman" w:cstheme="minorHAnsi"/>
                <w:sz w:val="20"/>
                <w:szCs w:val="20"/>
              </w:rPr>
              <w:t xml:space="preserve"> </w:t>
            </w:r>
            <w:r w:rsidRPr="008008B9">
              <w:rPr>
                <w:rFonts w:eastAsia="Times New Roman" w:cstheme="minorHAnsi"/>
                <w:sz w:val="20"/>
                <w:szCs w:val="20"/>
              </w:rPr>
              <w:t>3</w:t>
            </w:r>
            <w:r>
              <w:rPr>
                <w:rFonts w:eastAsia="Times New Roman" w:cstheme="minorHAnsi"/>
                <w:sz w:val="20"/>
                <w:szCs w:val="20"/>
              </w:rPr>
              <w:t>,</w:t>
            </w:r>
            <w:r w:rsidRPr="008008B9">
              <w:rPr>
                <w:rFonts w:eastAsia="Times New Roman" w:cstheme="minorHAnsi"/>
                <w:sz w:val="20"/>
                <w:szCs w:val="20"/>
              </w:rPr>
              <w:t>6</w:t>
            </w:r>
          </w:p>
        </w:tc>
      </w:tr>
      <w:tr w:rsidR="008008B9" w:rsidRPr="008008B9" w:rsidTr="00F27BE3">
        <w:trPr>
          <w:trHeight w:val="270"/>
        </w:trPr>
        <w:tc>
          <w:tcPr>
            <w:tcW w:w="10848" w:type="dxa"/>
            <w:gridSpan w:val="1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08B9" w:rsidRPr="008008B9" w:rsidRDefault="008008B9" w:rsidP="008008B9">
            <w:pPr>
              <w:spacing w:after="0" w:line="240" w:lineRule="auto"/>
              <w:rPr>
                <w:rFonts w:eastAsia="Times New Roman" w:cstheme="minorHAnsi"/>
                <w:b/>
                <w:bCs/>
                <w:color w:val="FF0000"/>
                <w:sz w:val="20"/>
                <w:szCs w:val="20"/>
              </w:rPr>
            </w:pPr>
            <w:bookmarkStart w:id="158" w:name="RANGE!A56"/>
            <w:r w:rsidRPr="008008B9">
              <w:rPr>
                <w:rFonts w:eastAsia="Times New Roman" w:cstheme="minorHAnsi"/>
                <w:b/>
                <w:bCs/>
                <w:color w:val="FF0000"/>
                <w:sz w:val="20"/>
                <w:szCs w:val="20"/>
              </w:rPr>
              <w:t>CABALINE</w:t>
            </w:r>
            <w:bookmarkEnd w:id="158"/>
            <w:r w:rsidRPr="008008B9">
              <w:rPr>
                <w:rFonts w:eastAsia="Times New Roman" w:cstheme="minorHAnsi"/>
                <w:sz w:val="20"/>
                <w:szCs w:val="20"/>
              </w:rPr>
              <w:t> </w:t>
            </w:r>
          </w:p>
        </w:tc>
      </w:tr>
      <w:tr w:rsidR="008008B9" w:rsidRPr="008008B9" w:rsidTr="00F27BE3">
        <w:trPr>
          <w:trHeight w:val="1095"/>
        </w:trPr>
        <w:tc>
          <w:tcPr>
            <w:tcW w:w="1844" w:type="dxa"/>
            <w:gridSpan w:val="3"/>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Categoria de cabalina</w:t>
            </w:r>
          </w:p>
        </w:tc>
        <w:tc>
          <w:tcPr>
            <w:tcW w:w="1417"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Sistemul de adăpost</w:t>
            </w:r>
          </w:p>
        </w:tc>
        <w:tc>
          <w:tcPr>
            <w:tcW w:w="850" w:type="dxa"/>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Numar cabaline</w:t>
            </w:r>
          </w:p>
        </w:tc>
        <w:tc>
          <w:tcPr>
            <w:tcW w:w="992"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Excremente +  aşternut</w:t>
            </w:r>
          </w:p>
        </w:tc>
        <w:tc>
          <w:tcPr>
            <w:tcW w:w="1202" w:type="dxa"/>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Tipul de gunoi rezultat</w:t>
            </w:r>
          </w:p>
        </w:tc>
        <w:tc>
          <w:tcPr>
            <w:tcW w:w="1492" w:type="dxa"/>
            <w:gridSpan w:val="2"/>
            <w:tcBorders>
              <w:top w:val="nil"/>
              <w:left w:val="nil"/>
              <w:bottom w:val="single" w:sz="8" w:space="0" w:color="auto"/>
              <w:right w:val="nil"/>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Producţia de gunoi, inclusiv aşternut [kg/animal/zi]</w:t>
            </w:r>
          </w:p>
        </w:tc>
        <w:tc>
          <w:tcPr>
            <w:tcW w:w="1492" w:type="dxa"/>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 de stocare         [m</w:t>
            </w:r>
            <w:r w:rsidRPr="008008B9">
              <w:rPr>
                <w:rFonts w:eastAsia="Times New Roman" w:cstheme="minorHAnsi"/>
                <w:b/>
                <w:bCs/>
                <w:color w:val="000000"/>
                <w:sz w:val="20"/>
                <w:szCs w:val="20"/>
                <w:vertAlign w:val="superscript"/>
              </w:rPr>
              <w:t>3</w:t>
            </w:r>
            <w:r w:rsidRPr="008008B9">
              <w:rPr>
                <w:rFonts w:eastAsia="Times New Roman" w:cstheme="minorHAnsi"/>
                <w:b/>
                <w:bCs/>
                <w:color w:val="000000"/>
                <w:sz w:val="20"/>
                <w:szCs w:val="20"/>
              </w:rPr>
              <w:t>/animal/luna]</w:t>
            </w:r>
          </w:p>
        </w:tc>
        <w:tc>
          <w:tcPr>
            <w:tcW w:w="1559" w:type="dxa"/>
            <w:gridSpan w:val="4"/>
            <w:tcBorders>
              <w:top w:val="single" w:sz="8" w:space="0" w:color="auto"/>
              <w:left w:val="single" w:sz="8" w:space="0" w:color="auto"/>
              <w:bottom w:val="nil"/>
              <w:right w:val="single" w:sz="8" w:space="0" w:color="000000"/>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 de stocare          [m</w:t>
            </w:r>
            <w:r w:rsidRPr="008008B9">
              <w:rPr>
                <w:rFonts w:eastAsia="Times New Roman" w:cstheme="minorHAnsi"/>
                <w:b/>
                <w:bCs/>
                <w:color w:val="000000"/>
                <w:sz w:val="20"/>
                <w:szCs w:val="20"/>
                <w:vertAlign w:val="superscript"/>
              </w:rPr>
              <w:t>3</w:t>
            </w:r>
            <w:r w:rsidRPr="008008B9">
              <w:rPr>
                <w:rFonts w:eastAsia="Times New Roman" w:cstheme="minorHAnsi"/>
                <w:b/>
                <w:bCs/>
                <w:color w:val="000000"/>
                <w:sz w:val="20"/>
                <w:szCs w:val="20"/>
              </w:rPr>
              <w:t>/luna]</w:t>
            </w:r>
          </w:p>
        </w:tc>
      </w:tr>
      <w:tr w:rsidR="008008B9" w:rsidRPr="008008B9" w:rsidTr="00F27BE3">
        <w:trPr>
          <w:trHeight w:val="545"/>
        </w:trPr>
        <w:tc>
          <w:tcPr>
            <w:tcW w:w="1844" w:type="dxa"/>
            <w:gridSpan w:val="3"/>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color w:val="000000"/>
                <w:sz w:val="20"/>
                <w:szCs w:val="20"/>
              </w:rPr>
            </w:pPr>
            <w:r w:rsidRPr="008008B9">
              <w:rPr>
                <w:rFonts w:eastAsia="Times New Roman" w:cstheme="minorHAnsi"/>
                <w:color w:val="000000"/>
                <w:sz w:val="20"/>
                <w:szCs w:val="20"/>
              </w:rPr>
              <w:t>Mânz peste un an (400 kg)</w:t>
            </w:r>
          </w:p>
        </w:tc>
        <w:tc>
          <w:tcPr>
            <w:tcW w:w="1417"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Aşternut</w:t>
            </w:r>
          </w:p>
        </w:tc>
        <w:tc>
          <w:tcPr>
            <w:tcW w:w="850" w:type="dxa"/>
            <w:tcBorders>
              <w:top w:val="nil"/>
              <w:left w:val="nil"/>
              <w:bottom w:val="single" w:sz="8" w:space="0" w:color="auto"/>
              <w:right w:val="single" w:sz="8" w:space="0" w:color="auto"/>
            </w:tcBorders>
            <w:shd w:val="clear" w:color="000000" w:fill="C0C0C0"/>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1</w:t>
            </w:r>
          </w:p>
        </w:tc>
        <w:tc>
          <w:tcPr>
            <w:tcW w:w="992"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17 + 5 kg aşternut</w:t>
            </w:r>
          </w:p>
        </w:tc>
        <w:tc>
          <w:tcPr>
            <w:tcW w:w="1202" w:type="dxa"/>
            <w:tcBorders>
              <w:top w:val="nil"/>
              <w:left w:val="nil"/>
              <w:bottom w:val="single" w:sz="8" w:space="0" w:color="auto"/>
              <w:right w:val="single" w:sz="8" w:space="0" w:color="auto"/>
            </w:tcBorders>
            <w:shd w:val="clear" w:color="auto" w:fill="auto"/>
            <w:vAlign w:val="center"/>
            <w:hideMark/>
          </w:tcPr>
          <w:p w:rsidR="008008B9" w:rsidRPr="008008B9" w:rsidRDefault="008008B9">
            <w:pPr>
              <w:rPr>
                <w:rFonts w:cstheme="minorHAnsi"/>
                <w:color w:val="000000"/>
                <w:sz w:val="20"/>
                <w:szCs w:val="20"/>
              </w:rPr>
            </w:pPr>
            <w:r w:rsidRPr="008008B9">
              <w:rPr>
                <w:rFonts w:cstheme="minorHAnsi"/>
                <w:color w:val="000000"/>
                <w:sz w:val="20"/>
                <w:szCs w:val="20"/>
              </w:rPr>
              <w:t>Bălegar</w:t>
            </w:r>
          </w:p>
        </w:tc>
        <w:tc>
          <w:tcPr>
            <w:tcW w:w="1492" w:type="dxa"/>
            <w:gridSpan w:val="2"/>
            <w:tcBorders>
              <w:top w:val="nil"/>
              <w:left w:val="nil"/>
              <w:bottom w:val="single" w:sz="8" w:space="0" w:color="auto"/>
              <w:right w:val="nil"/>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22</w:t>
            </w:r>
          </w:p>
        </w:tc>
        <w:tc>
          <w:tcPr>
            <w:tcW w:w="1492" w:type="dxa"/>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1,0</w:t>
            </w:r>
          </w:p>
        </w:tc>
        <w:tc>
          <w:tcPr>
            <w:tcW w:w="1559"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08B9" w:rsidRPr="008008B9" w:rsidRDefault="008008B9" w:rsidP="008008B9">
            <w:pPr>
              <w:jc w:val="center"/>
              <w:rPr>
                <w:rFonts w:cstheme="minorHAnsi"/>
                <w:sz w:val="20"/>
                <w:szCs w:val="20"/>
              </w:rPr>
            </w:pPr>
            <w:r w:rsidRPr="008008B9">
              <w:rPr>
                <w:rFonts w:cstheme="minorHAnsi"/>
                <w:sz w:val="20"/>
                <w:szCs w:val="20"/>
              </w:rPr>
              <w:t>1</w:t>
            </w:r>
          </w:p>
        </w:tc>
      </w:tr>
      <w:tr w:rsidR="008008B9" w:rsidRPr="008008B9" w:rsidTr="00F27BE3">
        <w:trPr>
          <w:trHeight w:val="471"/>
        </w:trPr>
        <w:tc>
          <w:tcPr>
            <w:tcW w:w="1844" w:type="dxa"/>
            <w:gridSpan w:val="3"/>
            <w:tcBorders>
              <w:top w:val="nil"/>
              <w:left w:val="single" w:sz="8" w:space="0" w:color="auto"/>
              <w:bottom w:val="single" w:sz="8" w:space="0" w:color="auto"/>
              <w:right w:val="single" w:sz="8" w:space="0" w:color="auto"/>
            </w:tcBorders>
            <w:shd w:val="clear" w:color="auto" w:fill="auto"/>
            <w:vAlign w:val="center"/>
            <w:hideMark/>
          </w:tcPr>
          <w:p w:rsidR="008008B9" w:rsidRDefault="008008B9" w:rsidP="008008B9">
            <w:pPr>
              <w:spacing w:after="0" w:line="240" w:lineRule="auto"/>
              <w:rPr>
                <w:rFonts w:eastAsia="Times New Roman" w:cstheme="minorHAnsi"/>
                <w:color w:val="000000"/>
                <w:sz w:val="20"/>
                <w:szCs w:val="20"/>
              </w:rPr>
            </w:pPr>
            <w:r w:rsidRPr="008008B9">
              <w:rPr>
                <w:rFonts w:eastAsia="Times New Roman" w:cstheme="minorHAnsi"/>
                <w:color w:val="000000"/>
                <w:sz w:val="20"/>
                <w:szCs w:val="20"/>
              </w:rPr>
              <w:t>Iapă, armăsar, cal castrat (600 kg)</w:t>
            </w:r>
          </w:p>
          <w:p w:rsidR="00F27BE3" w:rsidRPr="008008B9" w:rsidRDefault="00F27BE3" w:rsidP="008008B9">
            <w:pPr>
              <w:spacing w:after="0" w:line="240" w:lineRule="auto"/>
              <w:rPr>
                <w:rFonts w:eastAsia="Times New Roman" w:cstheme="minorHAnsi"/>
                <w:color w:val="000000"/>
                <w:sz w:val="20"/>
                <w:szCs w:val="20"/>
              </w:rPr>
            </w:pPr>
          </w:p>
        </w:tc>
        <w:tc>
          <w:tcPr>
            <w:tcW w:w="1417"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Aşternut</w:t>
            </w:r>
          </w:p>
        </w:tc>
        <w:tc>
          <w:tcPr>
            <w:tcW w:w="850" w:type="dxa"/>
            <w:tcBorders>
              <w:top w:val="nil"/>
              <w:left w:val="nil"/>
              <w:bottom w:val="single" w:sz="8" w:space="0" w:color="auto"/>
              <w:right w:val="single" w:sz="8" w:space="0" w:color="auto"/>
            </w:tcBorders>
            <w:shd w:val="clear" w:color="000000" w:fill="C0C0C0"/>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4</w:t>
            </w:r>
          </w:p>
        </w:tc>
        <w:tc>
          <w:tcPr>
            <w:tcW w:w="992"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25 + 5 kg aşternut</w:t>
            </w:r>
          </w:p>
        </w:tc>
        <w:tc>
          <w:tcPr>
            <w:tcW w:w="1202" w:type="dxa"/>
            <w:tcBorders>
              <w:top w:val="nil"/>
              <w:left w:val="nil"/>
              <w:bottom w:val="single" w:sz="8" w:space="0" w:color="auto"/>
              <w:right w:val="single" w:sz="8" w:space="0" w:color="auto"/>
            </w:tcBorders>
            <w:shd w:val="clear" w:color="auto" w:fill="auto"/>
            <w:vAlign w:val="center"/>
            <w:hideMark/>
          </w:tcPr>
          <w:p w:rsidR="008008B9" w:rsidRPr="008008B9" w:rsidRDefault="008008B9">
            <w:pPr>
              <w:rPr>
                <w:rFonts w:cstheme="minorHAnsi"/>
                <w:color w:val="000000"/>
                <w:sz w:val="20"/>
                <w:szCs w:val="20"/>
              </w:rPr>
            </w:pPr>
            <w:r w:rsidRPr="008008B9">
              <w:rPr>
                <w:rFonts w:cstheme="minorHAnsi"/>
                <w:color w:val="000000"/>
                <w:sz w:val="20"/>
                <w:szCs w:val="20"/>
              </w:rPr>
              <w:t>Bălegar</w:t>
            </w:r>
          </w:p>
        </w:tc>
        <w:tc>
          <w:tcPr>
            <w:tcW w:w="1492" w:type="dxa"/>
            <w:gridSpan w:val="2"/>
            <w:tcBorders>
              <w:top w:val="nil"/>
              <w:left w:val="nil"/>
              <w:bottom w:val="single" w:sz="8" w:space="0" w:color="auto"/>
              <w:right w:val="nil"/>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30</w:t>
            </w:r>
          </w:p>
        </w:tc>
        <w:tc>
          <w:tcPr>
            <w:tcW w:w="1492" w:type="dxa"/>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pPr>
              <w:jc w:val="center"/>
              <w:rPr>
                <w:rFonts w:cstheme="minorHAnsi"/>
                <w:color w:val="000000"/>
                <w:sz w:val="20"/>
                <w:szCs w:val="20"/>
              </w:rPr>
            </w:pPr>
            <w:r w:rsidRPr="008008B9">
              <w:rPr>
                <w:rFonts w:cstheme="minorHAnsi"/>
                <w:color w:val="000000"/>
                <w:sz w:val="20"/>
                <w:szCs w:val="20"/>
              </w:rPr>
              <w:t>1,38</w:t>
            </w:r>
          </w:p>
        </w:tc>
        <w:tc>
          <w:tcPr>
            <w:tcW w:w="1559" w:type="dxa"/>
            <w:gridSpan w:val="4"/>
            <w:tcBorders>
              <w:top w:val="nil"/>
              <w:left w:val="single" w:sz="8" w:space="0" w:color="auto"/>
              <w:bottom w:val="single" w:sz="8" w:space="0" w:color="auto"/>
              <w:right w:val="single" w:sz="8" w:space="0" w:color="auto"/>
            </w:tcBorders>
            <w:shd w:val="clear" w:color="auto" w:fill="auto"/>
            <w:noWrap/>
            <w:vAlign w:val="center"/>
            <w:hideMark/>
          </w:tcPr>
          <w:p w:rsidR="008008B9" w:rsidRPr="008008B9" w:rsidRDefault="008008B9" w:rsidP="008008B9">
            <w:pPr>
              <w:jc w:val="center"/>
              <w:rPr>
                <w:rFonts w:cstheme="minorHAnsi"/>
                <w:sz w:val="20"/>
                <w:szCs w:val="20"/>
              </w:rPr>
            </w:pPr>
            <w:r w:rsidRPr="008008B9">
              <w:rPr>
                <w:rFonts w:cstheme="minorHAnsi"/>
                <w:sz w:val="20"/>
                <w:szCs w:val="20"/>
              </w:rPr>
              <w:t>5</w:t>
            </w:r>
            <w:r>
              <w:rPr>
                <w:rFonts w:cstheme="minorHAnsi"/>
                <w:sz w:val="20"/>
                <w:szCs w:val="20"/>
              </w:rPr>
              <w:t>,</w:t>
            </w:r>
            <w:r w:rsidRPr="008008B9">
              <w:rPr>
                <w:rFonts w:cstheme="minorHAnsi"/>
                <w:sz w:val="20"/>
                <w:szCs w:val="20"/>
              </w:rPr>
              <w:t>52</w:t>
            </w:r>
          </w:p>
        </w:tc>
      </w:tr>
      <w:tr w:rsidR="008008B9" w:rsidRPr="008008B9" w:rsidTr="00F27BE3">
        <w:trPr>
          <w:trHeight w:val="270"/>
        </w:trPr>
        <w:tc>
          <w:tcPr>
            <w:tcW w:w="1844" w:type="dxa"/>
            <w:gridSpan w:val="3"/>
            <w:tcBorders>
              <w:top w:val="single" w:sz="8" w:space="0" w:color="auto"/>
              <w:left w:val="single" w:sz="4" w:space="0" w:color="auto"/>
              <w:bottom w:val="single" w:sz="8" w:space="0" w:color="auto"/>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b/>
                <w:bCs/>
                <w:color w:val="FF0000"/>
                <w:sz w:val="20"/>
                <w:szCs w:val="20"/>
              </w:rPr>
            </w:pPr>
            <w:r w:rsidRPr="008008B9">
              <w:rPr>
                <w:rFonts w:eastAsia="Times New Roman" w:cstheme="minorHAnsi"/>
                <w:b/>
                <w:bCs/>
                <w:color w:val="FF0000"/>
                <w:sz w:val="20"/>
                <w:szCs w:val="20"/>
              </w:rPr>
              <w:t>OVINE</w:t>
            </w:r>
          </w:p>
        </w:tc>
        <w:tc>
          <w:tcPr>
            <w:tcW w:w="1417"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p>
        </w:tc>
        <w:tc>
          <w:tcPr>
            <w:tcW w:w="850"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p>
        </w:tc>
        <w:tc>
          <w:tcPr>
            <w:tcW w:w="992"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p>
        </w:tc>
        <w:tc>
          <w:tcPr>
            <w:tcW w:w="1202"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p>
        </w:tc>
        <w:tc>
          <w:tcPr>
            <w:tcW w:w="1492"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p>
        </w:tc>
        <w:tc>
          <w:tcPr>
            <w:tcW w:w="1492"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p>
        </w:tc>
        <w:tc>
          <w:tcPr>
            <w:tcW w:w="641"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p>
        </w:tc>
        <w:tc>
          <w:tcPr>
            <w:tcW w:w="567"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p>
        </w:tc>
        <w:tc>
          <w:tcPr>
            <w:tcW w:w="351" w:type="dxa"/>
            <w:tcBorders>
              <w:top w:val="nil"/>
              <w:left w:val="nil"/>
              <w:bottom w:val="single" w:sz="8" w:space="0" w:color="auto"/>
              <w:right w:val="single" w:sz="8" w:space="0" w:color="auto"/>
            </w:tcBorders>
            <w:shd w:val="clear" w:color="auto" w:fill="auto"/>
            <w:noWrap/>
            <w:vAlign w:val="center"/>
            <w:hideMark/>
          </w:tcPr>
          <w:p w:rsidR="008008B9" w:rsidRPr="008008B9" w:rsidRDefault="008008B9" w:rsidP="008008B9">
            <w:pPr>
              <w:spacing w:after="0" w:line="240" w:lineRule="auto"/>
              <w:rPr>
                <w:rFonts w:eastAsia="Times New Roman" w:cstheme="minorHAnsi"/>
                <w:sz w:val="20"/>
                <w:szCs w:val="20"/>
              </w:rPr>
            </w:pPr>
            <w:r w:rsidRPr="008008B9">
              <w:rPr>
                <w:rFonts w:eastAsia="Times New Roman" w:cstheme="minorHAnsi"/>
                <w:sz w:val="20"/>
                <w:szCs w:val="20"/>
              </w:rPr>
              <w:t> </w:t>
            </w:r>
          </w:p>
        </w:tc>
      </w:tr>
      <w:tr w:rsidR="008008B9" w:rsidRPr="008008B9" w:rsidTr="00F27BE3">
        <w:trPr>
          <w:trHeight w:val="1065"/>
        </w:trPr>
        <w:tc>
          <w:tcPr>
            <w:tcW w:w="184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Categoria de ovina</w:t>
            </w:r>
          </w:p>
        </w:tc>
        <w:tc>
          <w:tcPr>
            <w:tcW w:w="1417" w:type="dxa"/>
            <w:gridSpan w:val="2"/>
            <w:tcBorders>
              <w:top w:val="single" w:sz="8"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Sistem de adăpost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Numar ovine</w:t>
            </w:r>
          </w:p>
        </w:tc>
        <w:tc>
          <w:tcPr>
            <w:tcW w:w="992" w:type="dxa"/>
            <w:gridSpan w:val="2"/>
            <w:tcBorders>
              <w:top w:val="single" w:sz="8"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Aşternut    [kg/animal/zi]</w:t>
            </w:r>
          </w:p>
        </w:tc>
        <w:tc>
          <w:tcPr>
            <w:tcW w:w="1202" w:type="dxa"/>
            <w:tcBorders>
              <w:top w:val="single" w:sz="8" w:space="0" w:color="auto"/>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Tip de gunoi de grajd rezultat</w:t>
            </w:r>
          </w:p>
        </w:tc>
        <w:tc>
          <w:tcPr>
            <w:tcW w:w="1492" w:type="dxa"/>
            <w:gridSpan w:val="2"/>
            <w:tcBorders>
              <w:top w:val="single" w:sz="8" w:space="0" w:color="auto"/>
              <w:left w:val="nil"/>
              <w:bottom w:val="single" w:sz="8" w:space="0" w:color="auto"/>
              <w:right w:val="nil"/>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Producţia de gunoi, inclusiv aşternut   [kg/animal/zi]</w:t>
            </w:r>
          </w:p>
        </w:tc>
        <w:tc>
          <w:tcPr>
            <w:tcW w:w="14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 de stocare                   [m</w:t>
            </w:r>
            <w:r w:rsidRPr="008008B9">
              <w:rPr>
                <w:rFonts w:eastAsia="Times New Roman" w:cstheme="minorHAnsi"/>
                <w:b/>
                <w:bCs/>
                <w:color w:val="000000"/>
                <w:sz w:val="20"/>
                <w:szCs w:val="20"/>
                <w:vertAlign w:val="superscript"/>
              </w:rPr>
              <w:t>3</w:t>
            </w:r>
            <w:r w:rsidRPr="008008B9">
              <w:rPr>
                <w:rFonts w:eastAsia="Times New Roman" w:cstheme="minorHAnsi"/>
                <w:b/>
                <w:bCs/>
                <w:color w:val="000000"/>
                <w:sz w:val="20"/>
                <w:szCs w:val="20"/>
              </w:rPr>
              <w:t>/animal/luna]</w:t>
            </w:r>
          </w:p>
        </w:tc>
        <w:tc>
          <w:tcPr>
            <w:tcW w:w="155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8008B9" w:rsidRPr="008008B9" w:rsidRDefault="008008B9" w:rsidP="008008B9">
            <w:pPr>
              <w:spacing w:after="0" w:line="240" w:lineRule="auto"/>
              <w:jc w:val="center"/>
              <w:rPr>
                <w:rFonts w:eastAsia="Times New Roman" w:cstheme="minorHAnsi"/>
                <w:b/>
                <w:bCs/>
                <w:color w:val="000000"/>
                <w:sz w:val="20"/>
                <w:szCs w:val="20"/>
              </w:rPr>
            </w:pPr>
            <w:r w:rsidRPr="008008B9">
              <w:rPr>
                <w:rFonts w:eastAsia="Times New Roman" w:cstheme="minorHAnsi"/>
                <w:b/>
                <w:bCs/>
                <w:color w:val="000000"/>
                <w:sz w:val="20"/>
                <w:szCs w:val="20"/>
              </w:rPr>
              <w:t>Capacitatea de stocare          [m3/luna]</w:t>
            </w:r>
          </w:p>
        </w:tc>
      </w:tr>
      <w:tr w:rsidR="008008B9" w:rsidRPr="008008B9" w:rsidTr="00F27BE3">
        <w:trPr>
          <w:trHeight w:val="270"/>
        </w:trPr>
        <w:tc>
          <w:tcPr>
            <w:tcW w:w="1844" w:type="dxa"/>
            <w:gridSpan w:val="3"/>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rPr>
                <w:rFonts w:eastAsia="Times New Roman" w:cstheme="minorHAnsi"/>
                <w:color w:val="000000"/>
                <w:sz w:val="20"/>
                <w:szCs w:val="20"/>
              </w:rPr>
            </w:pPr>
            <w:r w:rsidRPr="008008B9">
              <w:rPr>
                <w:rFonts w:eastAsia="Times New Roman" w:cstheme="minorHAnsi"/>
                <w:color w:val="000000"/>
                <w:sz w:val="20"/>
                <w:szCs w:val="20"/>
              </w:rPr>
              <w:t>Oaie-mamă, berbec şi batal de 12 luni</w:t>
            </w:r>
          </w:p>
        </w:tc>
        <w:tc>
          <w:tcPr>
            <w:tcW w:w="1417"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Aşternut</w:t>
            </w:r>
          </w:p>
        </w:tc>
        <w:tc>
          <w:tcPr>
            <w:tcW w:w="850" w:type="dxa"/>
            <w:tcBorders>
              <w:top w:val="nil"/>
              <w:left w:val="nil"/>
              <w:bottom w:val="single" w:sz="8" w:space="0" w:color="auto"/>
              <w:right w:val="single" w:sz="8" w:space="0" w:color="auto"/>
            </w:tcBorders>
            <w:shd w:val="clear" w:color="000000" w:fill="C0C0C0"/>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6</w:t>
            </w:r>
          </w:p>
        </w:tc>
        <w:tc>
          <w:tcPr>
            <w:tcW w:w="992" w:type="dxa"/>
            <w:gridSpan w:val="2"/>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0,5</w:t>
            </w:r>
          </w:p>
        </w:tc>
        <w:tc>
          <w:tcPr>
            <w:tcW w:w="1202" w:type="dxa"/>
            <w:tcBorders>
              <w:top w:val="nil"/>
              <w:left w:val="nil"/>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Bălegar</w:t>
            </w:r>
          </w:p>
        </w:tc>
        <w:tc>
          <w:tcPr>
            <w:tcW w:w="1492" w:type="dxa"/>
            <w:gridSpan w:val="2"/>
            <w:tcBorders>
              <w:top w:val="nil"/>
              <w:left w:val="nil"/>
              <w:bottom w:val="single" w:sz="8" w:space="0" w:color="auto"/>
              <w:right w:val="nil"/>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2</w:t>
            </w:r>
            <w:r>
              <w:rPr>
                <w:rFonts w:eastAsia="Times New Roman" w:cstheme="minorHAnsi"/>
                <w:color w:val="000000"/>
                <w:sz w:val="20"/>
                <w:szCs w:val="20"/>
              </w:rPr>
              <w:t>,</w:t>
            </w:r>
            <w:r w:rsidRPr="008008B9">
              <w:rPr>
                <w:rFonts w:eastAsia="Times New Roman" w:cstheme="minorHAnsi"/>
                <w:color w:val="000000"/>
                <w:sz w:val="20"/>
                <w:szCs w:val="20"/>
              </w:rPr>
              <w:t>8</w:t>
            </w:r>
          </w:p>
        </w:tc>
        <w:tc>
          <w:tcPr>
            <w:tcW w:w="1492" w:type="dxa"/>
            <w:tcBorders>
              <w:top w:val="nil"/>
              <w:left w:val="single" w:sz="8" w:space="0" w:color="auto"/>
              <w:bottom w:val="single" w:sz="8" w:space="0" w:color="auto"/>
              <w:right w:val="single" w:sz="8" w:space="0" w:color="auto"/>
            </w:tcBorders>
            <w:shd w:val="clear" w:color="auto" w:fill="auto"/>
            <w:vAlign w:val="center"/>
            <w:hideMark/>
          </w:tcPr>
          <w:p w:rsidR="008008B9" w:rsidRPr="008008B9" w:rsidRDefault="008008B9" w:rsidP="008008B9">
            <w:pPr>
              <w:spacing w:after="0" w:line="240" w:lineRule="auto"/>
              <w:jc w:val="center"/>
              <w:rPr>
                <w:rFonts w:eastAsia="Times New Roman" w:cstheme="minorHAnsi"/>
                <w:color w:val="000000"/>
                <w:sz w:val="20"/>
                <w:szCs w:val="20"/>
              </w:rPr>
            </w:pPr>
            <w:r w:rsidRPr="008008B9">
              <w:rPr>
                <w:rFonts w:eastAsia="Times New Roman" w:cstheme="minorHAnsi"/>
                <w:color w:val="000000"/>
                <w:sz w:val="20"/>
                <w:szCs w:val="20"/>
              </w:rPr>
              <w:t>0,093</w:t>
            </w:r>
          </w:p>
        </w:tc>
        <w:tc>
          <w:tcPr>
            <w:tcW w:w="1559"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008B9" w:rsidRPr="008008B9" w:rsidRDefault="008008B9" w:rsidP="008008B9">
            <w:pPr>
              <w:spacing w:after="0" w:line="240" w:lineRule="auto"/>
              <w:jc w:val="center"/>
              <w:rPr>
                <w:rFonts w:eastAsia="Times New Roman" w:cstheme="minorHAnsi"/>
                <w:sz w:val="20"/>
                <w:szCs w:val="20"/>
              </w:rPr>
            </w:pPr>
            <w:r>
              <w:rPr>
                <w:rFonts w:eastAsia="Times New Roman" w:cstheme="minorHAnsi"/>
                <w:sz w:val="20"/>
                <w:szCs w:val="20"/>
              </w:rPr>
              <w:t>0,</w:t>
            </w:r>
            <w:r w:rsidRPr="008008B9">
              <w:rPr>
                <w:rFonts w:eastAsia="Times New Roman" w:cstheme="minorHAnsi"/>
                <w:sz w:val="20"/>
                <w:szCs w:val="20"/>
              </w:rPr>
              <w:t>55</w:t>
            </w:r>
          </w:p>
        </w:tc>
      </w:tr>
      <w:tr w:rsidR="008008B9" w:rsidRPr="008008B9" w:rsidTr="00F27BE3">
        <w:trPr>
          <w:trHeight w:val="270"/>
        </w:trPr>
        <w:tc>
          <w:tcPr>
            <w:tcW w:w="1844" w:type="dxa"/>
            <w:gridSpan w:val="3"/>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1417"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ascii="Arial" w:eastAsia="Times New Roman" w:hAnsi="Arial" w:cs="Arial"/>
                <w:sz w:val="20"/>
                <w:szCs w:val="20"/>
              </w:rPr>
            </w:pPr>
          </w:p>
        </w:tc>
        <w:tc>
          <w:tcPr>
            <w:tcW w:w="850"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ascii="Arial" w:eastAsia="Times New Roman" w:hAnsi="Arial" w:cs="Arial"/>
                <w:sz w:val="20"/>
                <w:szCs w:val="20"/>
              </w:rPr>
            </w:pPr>
          </w:p>
        </w:tc>
        <w:tc>
          <w:tcPr>
            <w:tcW w:w="992"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1492"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1492"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641"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567" w:type="dxa"/>
            <w:gridSpan w:val="2"/>
            <w:tcBorders>
              <w:top w:val="nil"/>
              <w:left w:val="nil"/>
              <w:bottom w:val="nil"/>
              <w:right w:val="nil"/>
            </w:tcBorders>
            <w:shd w:val="clear" w:color="auto" w:fill="auto"/>
            <w:noWrap/>
            <w:vAlign w:val="center"/>
            <w:hideMark/>
          </w:tcPr>
          <w:p w:rsidR="008008B9" w:rsidRPr="008008B9" w:rsidRDefault="008008B9" w:rsidP="008008B9">
            <w:pPr>
              <w:spacing w:after="0" w:line="240" w:lineRule="auto"/>
              <w:jc w:val="center"/>
              <w:rPr>
                <w:rFonts w:ascii="Arial" w:eastAsia="Times New Roman" w:hAnsi="Arial" w:cs="Arial"/>
                <w:sz w:val="20"/>
                <w:szCs w:val="20"/>
              </w:rPr>
            </w:pPr>
          </w:p>
        </w:tc>
        <w:tc>
          <w:tcPr>
            <w:tcW w:w="351" w:type="dxa"/>
            <w:tcBorders>
              <w:top w:val="nil"/>
              <w:left w:val="nil"/>
              <w:bottom w:val="nil"/>
              <w:right w:val="nil"/>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r>
      <w:tr w:rsidR="008008B9" w:rsidRPr="008008B9" w:rsidTr="00F27BE3">
        <w:trPr>
          <w:gridBefore w:val="1"/>
          <w:gridAfter w:val="2"/>
          <w:wBefore w:w="413" w:type="dxa"/>
          <w:wAfter w:w="706" w:type="dxa"/>
          <w:trHeight w:val="270"/>
        </w:trPr>
        <w:tc>
          <w:tcPr>
            <w:tcW w:w="1840" w:type="dxa"/>
            <w:gridSpan w:val="3"/>
            <w:tcBorders>
              <w:top w:val="nil"/>
              <w:left w:val="nil"/>
              <w:bottom w:val="nil"/>
              <w:right w:val="single" w:sz="4" w:space="0" w:color="auto"/>
            </w:tcBorders>
            <w:shd w:val="clear" w:color="auto" w:fill="auto"/>
            <w:noWrap/>
            <w:vAlign w:val="center"/>
            <w:hideMark/>
          </w:tcPr>
          <w:p w:rsidR="008008B9" w:rsidRPr="008008B9" w:rsidRDefault="008008B9" w:rsidP="008008B9">
            <w:pPr>
              <w:spacing w:after="0" w:line="240" w:lineRule="auto"/>
              <w:jc w:val="right"/>
              <w:rPr>
                <w:rFonts w:ascii="Arial" w:eastAsia="Times New Roman" w:hAnsi="Arial" w:cs="Arial"/>
                <w:sz w:val="20"/>
                <w:szCs w:val="20"/>
              </w:rPr>
            </w:pPr>
            <w:r w:rsidRPr="008008B9">
              <w:rPr>
                <w:rFonts w:ascii="Arial" w:eastAsia="Times New Roman" w:hAnsi="Arial" w:cs="Arial"/>
                <w:sz w:val="20"/>
                <w:szCs w:val="20"/>
              </w:rPr>
              <w:lastRenderedPageBreak/>
              <w:t> </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TOTAL</w:t>
            </w:r>
          </w:p>
        </w:tc>
        <w:tc>
          <w:tcPr>
            <w:tcW w:w="1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 xml:space="preserve">dejectii solide : </w:t>
            </w:r>
          </w:p>
        </w:tc>
        <w:tc>
          <w:tcPr>
            <w:tcW w:w="36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10</w:t>
            </w:r>
            <w:r>
              <w:rPr>
                <w:rFonts w:ascii="Arial" w:eastAsia="Times New Roman" w:hAnsi="Arial" w:cs="Arial"/>
                <w:sz w:val="20"/>
                <w:szCs w:val="20"/>
              </w:rPr>
              <w:t>,</w:t>
            </w:r>
            <w:r w:rsidRPr="008008B9">
              <w:rPr>
                <w:rFonts w:ascii="Arial" w:eastAsia="Times New Roman" w:hAnsi="Arial" w:cs="Arial"/>
                <w:sz w:val="20"/>
                <w:szCs w:val="20"/>
              </w:rPr>
              <w:t>32</w:t>
            </w:r>
            <w:r>
              <w:rPr>
                <w:rFonts w:ascii="Arial" w:eastAsia="Times New Roman" w:hAnsi="Arial" w:cs="Arial"/>
                <w:sz w:val="20"/>
                <w:szCs w:val="20"/>
              </w:rPr>
              <w:t xml:space="preserve"> </w:t>
            </w:r>
            <w:r w:rsidRPr="008008B9">
              <w:rPr>
                <w:rFonts w:ascii="Arial" w:eastAsia="Times New Roman" w:hAnsi="Arial" w:cs="Arial"/>
                <w:sz w:val="20"/>
                <w:szCs w:val="20"/>
              </w:rPr>
              <w:t>-</w:t>
            </w:r>
            <w:r>
              <w:rPr>
                <w:rFonts w:ascii="Arial" w:eastAsia="Times New Roman" w:hAnsi="Arial" w:cs="Arial"/>
                <w:sz w:val="20"/>
                <w:szCs w:val="20"/>
              </w:rPr>
              <w:t xml:space="preserve"> </w:t>
            </w:r>
            <w:r w:rsidRPr="008008B9">
              <w:rPr>
                <w:rFonts w:ascii="Arial" w:eastAsia="Times New Roman" w:hAnsi="Arial" w:cs="Arial"/>
                <w:sz w:val="20"/>
                <w:szCs w:val="20"/>
              </w:rPr>
              <w:t>11</w:t>
            </w:r>
            <w:r>
              <w:rPr>
                <w:rFonts w:ascii="Arial" w:eastAsia="Times New Roman" w:hAnsi="Arial" w:cs="Arial"/>
                <w:sz w:val="20"/>
                <w:szCs w:val="20"/>
              </w:rPr>
              <w:t>,</w:t>
            </w:r>
            <w:r w:rsidRPr="008008B9">
              <w:rPr>
                <w:rFonts w:ascii="Arial" w:eastAsia="Times New Roman" w:hAnsi="Arial" w:cs="Arial"/>
                <w:sz w:val="20"/>
                <w:szCs w:val="20"/>
              </w:rPr>
              <w:t>42</w:t>
            </w:r>
            <w:r>
              <w:rPr>
                <w:rFonts w:ascii="Arial" w:eastAsia="Times New Roman" w:hAnsi="Arial" w:cs="Arial"/>
                <w:sz w:val="20"/>
                <w:szCs w:val="20"/>
              </w:rPr>
              <w:t xml:space="preserve">   m</w:t>
            </w:r>
            <w:r w:rsidRPr="008008B9">
              <w:rPr>
                <w:rFonts w:ascii="Arial" w:eastAsia="Times New Roman" w:hAnsi="Arial" w:cs="Arial"/>
                <w:sz w:val="20"/>
                <w:szCs w:val="20"/>
                <w:vertAlign w:val="superscript"/>
              </w:rPr>
              <w:t>3</w:t>
            </w:r>
            <w:r>
              <w:rPr>
                <w:rFonts w:ascii="Arial" w:eastAsia="Times New Roman" w:hAnsi="Arial" w:cs="Arial"/>
                <w:sz w:val="20"/>
                <w:szCs w:val="20"/>
              </w:rPr>
              <w:t>/lună</w:t>
            </w:r>
          </w:p>
        </w:tc>
      </w:tr>
      <w:tr w:rsidR="008008B9" w:rsidRPr="008008B9" w:rsidTr="00F27BE3">
        <w:trPr>
          <w:gridBefore w:val="1"/>
          <w:gridAfter w:val="2"/>
          <w:wBefore w:w="413" w:type="dxa"/>
          <w:wAfter w:w="706" w:type="dxa"/>
          <w:trHeight w:val="255"/>
        </w:trPr>
        <w:tc>
          <w:tcPr>
            <w:tcW w:w="1840" w:type="dxa"/>
            <w:gridSpan w:val="3"/>
            <w:tcBorders>
              <w:top w:val="nil"/>
              <w:left w:val="nil"/>
              <w:bottom w:val="nil"/>
              <w:right w:val="single" w:sz="4" w:space="0" w:color="auto"/>
            </w:tcBorders>
            <w:shd w:val="clear" w:color="auto" w:fill="FFFFFF" w:themeFill="background1"/>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423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PERIOADA DE STOCARE</w:t>
            </w:r>
          </w:p>
        </w:tc>
        <w:tc>
          <w:tcPr>
            <w:tcW w:w="36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4</w:t>
            </w:r>
            <w:r>
              <w:rPr>
                <w:rFonts w:ascii="Arial" w:eastAsia="Times New Roman" w:hAnsi="Arial" w:cs="Arial"/>
                <w:sz w:val="20"/>
                <w:szCs w:val="20"/>
              </w:rPr>
              <w:t xml:space="preserve"> </w:t>
            </w:r>
            <w:r w:rsidRPr="008008B9">
              <w:rPr>
                <w:rFonts w:ascii="Arial" w:eastAsia="Times New Roman" w:hAnsi="Arial" w:cs="Arial"/>
                <w:sz w:val="20"/>
                <w:szCs w:val="20"/>
              </w:rPr>
              <w:t>luni</w:t>
            </w:r>
          </w:p>
        </w:tc>
      </w:tr>
      <w:tr w:rsidR="008008B9" w:rsidRPr="008008B9" w:rsidTr="00F27BE3">
        <w:trPr>
          <w:gridBefore w:val="1"/>
          <w:gridAfter w:val="2"/>
          <w:wBefore w:w="413" w:type="dxa"/>
          <w:wAfter w:w="706" w:type="dxa"/>
          <w:trHeight w:val="255"/>
        </w:trPr>
        <w:tc>
          <w:tcPr>
            <w:tcW w:w="1840" w:type="dxa"/>
            <w:gridSpan w:val="3"/>
            <w:tcBorders>
              <w:top w:val="nil"/>
              <w:left w:val="nil"/>
              <w:bottom w:val="nil"/>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Volum total dejectii</w:t>
            </w:r>
          </w:p>
        </w:tc>
        <w:tc>
          <w:tcPr>
            <w:tcW w:w="1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solide</w:t>
            </w:r>
          </w:p>
        </w:tc>
        <w:tc>
          <w:tcPr>
            <w:tcW w:w="36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41</w:t>
            </w:r>
            <w:r>
              <w:rPr>
                <w:rFonts w:ascii="Arial" w:eastAsia="Times New Roman" w:hAnsi="Arial" w:cs="Arial"/>
                <w:sz w:val="20"/>
                <w:szCs w:val="20"/>
              </w:rPr>
              <w:t>,</w:t>
            </w:r>
            <w:r w:rsidRPr="008008B9">
              <w:rPr>
                <w:rFonts w:ascii="Arial" w:eastAsia="Times New Roman" w:hAnsi="Arial" w:cs="Arial"/>
                <w:sz w:val="20"/>
                <w:szCs w:val="20"/>
              </w:rPr>
              <w:t>28</w:t>
            </w:r>
            <w:r>
              <w:rPr>
                <w:rFonts w:ascii="Arial" w:eastAsia="Times New Roman" w:hAnsi="Arial" w:cs="Arial"/>
                <w:sz w:val="20"/>
                <w:szCs w:val="20"/>
              </w:rPr>
              <w:t xml:space="preserve"> – </w:t>
            </w:r>
            <w:r w:rsidRPr="008008B9">
              <w:rPr>
                <w:rFonts w:ascii="Arial" w:eastAsia="Times New Roman" w:hAnsi="Arial" w:cs="Arial"/>
                <w:sz w:val="20"/>
                <w:szCs w:val="20"/>
              </w:rPr>
              <w:t>45</w:t>
            </w:r>
            <w:r>
              <w:rPr>
                <w:rFonts w:ascii="Arial" w:eastAsia="Times New Roman" w:hAnsi="Arial" w:cs="Arial"/>
                <w:sz w:val="20"/>
                <w:szCs w:val="20"/>
              </w:rPr>
              <w:t>,</w:t>
            </w:r>
            <w:r w:rsidRPr="008008B9">
              <w:rPr>
                <w:rFonts w:ascii="Arial" w:eastAsia="Times New Roman" w:hAnsi="Arial" w:cs="Arial"/>
                <w:sz w:val="20"/>
                <w:szCs w:val="20"/>
              </w:rPr>
              <w:t>68</w:t>
            </w:r>
          </w:p>
        </w:tc>
      </w:tr>
      <w:tr w:rsidR="008008B9" w:rsidRPr="008008B9" w:rsidTr="00F27BE3">
        <w:trPr>
          <w:gridBefore w:val="1"/>
          <w:gridAfter w:val="2"/>
          <w:wBefore w:w="413" w:type="dxa"/>
          <w:wAfter w:w="706" w:type="dxa"/>
          <w:trHeight w:val="285"/>
        </w:trPr>
        <w:tc>
          <w:tcPr>
            <w:tcW w:w="1840" w:type="dxa"/>
            <w:gridSpan w:val="3"/>
            <w:tcBorders>
              <w:top w:val="nil"/>
              <w:left w:val="nil"/>
              <w:bottom w:val="nil"/>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sidRPr="008008B9">
              <w:rPr>
                <w:rFonts w:ascii="Arial" w:eastAsia="Times New Roman" w:hAnsi="Arial" w:cs="Arial"/>
                <w:sz w:val="20"/>
                <w:szCs w:val="20"/>
              </w:rPr>
              <w:t>PLATFORMA STOCARE</w:t>
            </w:r>
          </w:p>
        </w:tc>
        <w:tc>
          <w:tcPr>
            <w:tcW w:w="1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Pr>
                <w:rFonts w:ascii="Arial" w:eastAsia="Times New Roman" w:hAnsi="Arial" w:cs="Arial"/>
                <w:sz w:val="20"/>
                <w:szCs w:val="20"/>
              </w:rPr>
              <w:t>s</w:t>
            </w:r>
            <w:r w:rsidRPr="008008B9">
              <w:rPr>
                <w:rFonts w:ascii="Arial" w:eastAsia="Times New Roman" w:hAnsi="Arial" w:cs="Arial"/>
                <w:sz w:val="20"/>
                <w:szCs w:val="20"/>
              </w:rPr>
              <w:t>uprafa</w:t>
            </w:r>
            <w:r>
              <w:rPr>
                <w:rFonts w:ascii="Arial" w:eastAsia="Times New Roman" w:hAnsi="Arial" w:cs="Arial"/>
                <w:sz w:val="20"/>
                <w:szCs w:val="20"/>
              </w:rPr>
              <w:t xml:space="preserve">ță </w:t>
            </w:r>
            <w:r w:rsidRPr="008008B9">
              <w:rPr>
                <w:rFonts w:ascii="Arial" w:eastAsia="Times New Roman" w:hAnsi="Arial" w:cs="Arial"/>
                <w:sz w:val="20"/>
                <w:szCs w:val="20"/>
              </w:rPr>
              <w:t>necesar</w:t>
            </w:r>
            <w:r>
              <w:rPr>
                <w:rFonts w:ascii="Arial" w:eastAsia="Times New Roman" w:hAnsi="Arial" w:cs="Arial"/>
                <w:sz w:val="20"/>
                <w:szCs w:val="20"/>
              </w:rPr>
              <w:t>ă</w:t>
            </w:r>
          </w:p>
        </w:tc>
        <w:tc>
          <w:tcPr>
            <w:tcW w:w="36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8B9" w:rsidRPr="008008B9" w:rsidRDefault="008008B9" w:rsidP="008008B9">
            <w:pPr>
              <w:spacing w:after="0" w:line="240" w:lineRule="auto"/>
              <w:rPr>
                <w:rFonts w:ascii="Arial" w:eastAsia="Times New Roman" w:hAnsi="Arial" w:cs="Arial"/>
                <w:sz w:val="20"/>
                <w:szCs w:val="20"/>
              </w:rPr>
            </w:pPr>
            <w:r>
              <w:rPr>
                <w:rFonts w:ascii="Arial" w:eastAsia="Times New Roman" w:hAnsi="Arial" w:cs="Arial"/>
                <w:sz w:val="20"/>
                <w:szCs w:val="20"/>
              </w:rPr>
              <w:t>22,</w:t>
            </w:r>
            <w:r w:rsidRPr="008008B9">
              <w:rPr>
                <w:rFonts w:ascii="Arial" w:eastAsia="Times New Roman" w:hAnsi="Arial" w:cs="Arial"/>
                <w:sz w:val="20"/>
                <w:szCs w:val="20"/>
              </w:rPr>
              <w:t>92</w:t>
            </w:r>
            <w:r>
              <w:rPr>
                <w:rFonts w:ascii="Arial" w:eastAsia="Times New Roman" w:hAnsi="Arial" w:cs="Arial"/>
                <w:sz w:val="20"/>
                <w:szCs w:val="20"/>
              </w:rPr>
              <w:t xml:space="preserve"> – </w:t>
            </w:r>
            <w:r w:rsidRPr="008008B9">
              <w:rPr>
                <w:rFonts w:ascii="Arial" w:eastAsia="Times New Roman" w:hAnsi="Arial" w:cs="Arial"/>
                <w:sz w:val="20"/>
                <w:szCs w:val="20"/>
              </w:rPr>
              <w:t>25</w:t>
            </w:r>
            <w:r>
              <w:rPr>
                <w:rFonts w:ascii="Arial" w:eastAsia="Times New Roman" w:hAnsi="Arial" w:cs="Arial"/>
                <w:sz w:val="20"/>
                <w:szCs w:val="20"/>
              </w:rPr>
              <w:t>,</w:t>
            </w:r>
            <w:r w:rsidRPr="008008B9">
              <w:rPr>
                <w:rFonts w:ascii="Arial" w:eastAsia="Times New Roman" w:hAnsi="Arial" w:cs="Arial"/>
                <w:sz w:val="20"/>
                <w:szCs w:val="20"/>
              </w:rPr>
              <w:t>36</w:t>
            </w:r>
            <w:r>
              <w:rPr>
                <w:rFonts w:ascii="Arial" w:eastAsia="Times New Roman" w:hAnsi="Arial" w:cs="Arial"/>
                <w:sz w:val="20"/>
                <w:szCs w:val="20"/>
              </w:rPr>
              <w:t xml:space="preserve"> </w:t>
            </w:r>
            <w:r w:rsidRPr="008008B9">
              <w:rPr>
                <w:rFonts w:ascii="Arial" w:eastAsia="Times New Roman" w:hAnsi="Arial" w:cs="Arial"/>
                <w:sz w:val="20"/>
                <w:szCs w:val="20"/>
              </w:rPr>
              <w:t>m</w:t>
            </w:r>
            <w:r w:rsidRPr="008008B9">
              <w:rPr>
                <w:rFonts w:ascii="Arial" w:eastAsia="Times New Roman" w:hAnsi="Arial" w:cs="Arial"/>
                <w:sz w:val="20"/>
                <w:szCs w:val="20"/>
                <w:vertAlign w:val="superscript"/>
              </w:rPr>
              <w:t>2</w:t>
            </w:r>
          </w:p>
        </w:tc>
      </w:tr>
    </w:tbl>
    <w:p w:rsidR="00097770" w:rsidRDefault="00097770" w:rsidP="00097770">
      <w:pPr>
        <w:widowControl w:val="0"/>
        <w:tabs>
          <w:tab w:val="left" w:pos="969"/>
        </w:tabs>
        <w:adjustRightInd w:val="0"/>
        <w:spacing w:after="0" w:line="360" w:lineRule="auto"/>
        <w:ind w:firstLine="709"/>
        <w:jc w:val="both"/>
        <w:textAlignment w:val="baseline"/>
        <w:rPr>
          <w:sz w:val="24"/>
          <w:szCs w:val="24"/>
          <w:lang w:val="ro-RO"/>
        </w:rPr>
      </w:pPr>
    </w:p>
    <w:p w:rsidR="008008B9" w:rsidRPr="007130E7" w:rsidRDefault="008008B9" w:rsidP="008008B9">
      <w:pPr>
        <w:autoSpaceDE w:val="0"/>
        <w:autoSpaceDN w:val="0"/>
        <w:ind w:left="360"/>
        <w:jc w:val="center"/>
        <w:rPr>
          <w:b/>
          <w:bCs/>
        </w:rPr>
      </w:pPr>
      <w:r w:rsidRPr="007130E7">
        <w:rPr>
          <w:b/>
          <w:bCs/>
        </w:rPr>
        <w:t xml:space="preserve">Deşeurile rezultate pe amplasament  </w:t>
      </w:r>
    </w:p>
    <w:tbl>
      <w:tblPr>
        <w:tblW w:w="10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9"/>
        <w:gridCol w:w="1356"/>
        <w:gridCol w:w="1136"/>
        <w:gridCol w:w="1183"/>
        <w:gridCol w:w="1324"/>
        <w:gridCol w:w="1645"/>
        <w:gridCol w:w="1352"/>
        <w:gridCol w:w="971"/>
      </w:tblGrid>
      <w:tr w:rsidR="008008B9" w:rsidRPr="008008B9" w:rsidTr="00DF1BDB">
        <w:tblPrEx>
          <w:tblCellMar>
            <w:top w:w="0" w:type="dxa"/>
            <w:bottom w:w="0" w:type="dxa"/>
          </w:tblCellMar>
        </w:tblPrEx>
        <w:trPr>
          <w:cantSplit/>
          <w:jc w:val="center"/>
        </w:trPr>
        <w:tc>
          <w:tcPr>
            <w:tcW w:w="1999" w:type="dxa"/>
            <w:vMerge w:val="restart"/>
          </w:tcPr>
          <w:p w:rsidR="008008B9" w:rsidRPr="008008B9" w:rsidRDefault="008008B9" w:rsidP="008008B9">
            <w:pPr>
              <w:spacing w:after="0"/>
              <w:jc w:val="center"/>
              <w:rPr>
                <w:b/>
                <w:bCs/>
                <w:color w:val="000000"/>
                <w:sz w:val="20"/>
                <w:szCs w:val="20"/>
              </w:rPr>
            </w:pPr>
            <w:r w:rsidRPr="008008B9">
              <w:rPr>
                <w:b/>
                <w:bCs/>
                <w:color w:val="000000"/>
                <w:sz w:val="20"/>
                <w:szCs w:val="20"/>
              </w:rPr>
              <w:t>Denumire deşeu</w:t>
            </w:r>
          </w:p>
        </w:tc>
        <w:tc>
          <w:tcPr>
            <w:tcW w:w="1358" w:type="dxa"/>
            <w:vMerge w:val="restart"/>
          </w:tcPr>
          <w:p w:rsidR="008008B9" w:rsidRPr="008008B9" w:rsidRDefault="008008B9" w:rsidP="008008B9">
            <w:pPr>
              <w:spacing w:after="0"/>
              <w:ind w:left="51" w:hanging="51"/>
              <w:jc w:val="center"/>
              <w:rPr>
                <w:b/>
                <w:bCs/>
                <w:color w:val="000000"/>
                <w:sz w:val="20"/>
                <w:szCs w:val="20"/>
              </w:rPr>
            </w:pPr>
            <w:r w:rsidRPr="008008B9">
              <w:rPr>
                <w:b/>
                <w:bCs/>
                <w:color w:val="000000"/>
                <w:sz w:val="20"/>
                <w:szCs w:val="20"/>
              </w:rPr>
              <w:t>Cantitatea generată</w:t>
            </w:r>
          </w:p>
        </w:tc>
        <w:tc>
          <w:tcPr>
            <w:tcW w:w="1143" w:type="dxa"/>
            <w:vMerge w:val="restart"/>
          </w:tcPr>
          <w:p w:rsidR="008008B9" w:rsidRPr="008008B9" w:rsidRDefault="008008B9" w:rsidP="008008B9">
            <w:pPr>
              <w:spacing w:after="0"/>
              <w:ind w:left="9" w:firstLine="12"/>
              <w:jc w:val="center"/>
              <w:rPr>
                <w:b/>
                <w:bCs/>
                <w:color w:val="000000"/>
                <w:sz w:val="20"/>
                <w:szCs w:val="20"/>
              </w:rPr>
            </w:pPr>
            <w:r w:rsidRPr="008008B9">
              <w:rPr>
                <w:b/>
                <w:bCs/>
                <w:color w:val="000000"/>
                <w:sz w:val="20"/>
                <w:szCs w:val="20"/>
              </w:rPr>
              <w:t>Starea fizică</w:t>
            </w:r>
          </w:p>
        </w:tc>
        <w:tc>
          <w:tcPr>
            <w:tcW w:w="1188" w:type="dxa"/>
            <w:vMerge w:val="restart"/>
          </w:tcPr>
          <w:p w:rsidR="008008B9" w:rsidRPr="008008B9" w:rsidRDefault="008008B9" w:rsidP="008008B9">
            <w:pPr>
              <w:spacing w:after="0"/>
              <w:jc w:val="center"/>
              <w:rPr>
                <w:b/>
                <w:bCs/>
                <w:color w:val="000000"/>
                <w:sz w:val="20"/>
                <w:szCs w:val="20"/>
              </w:rPr>
            </w:pPr>
            <w:r w:rsidRPr="008008B9">
              <w:rPr>
                <w:b/>
                <w:bCs/>
                <w:color w:val="000000"/>
                <w:sz w:val="20"/>
                <w:szCs w:val="20"/>
              </w:rPr>
              <w:t>Cod deşeu</w:t>
            </w:r>
          </w:p>
        </w:tc>
        <w:tc>
          <w:tcPr>
            <w:tcW w:w="1283" w:type="dxa"/>
            <w:vMerge w:val="restart"/>
          </w:tcPr>
          <w:p w:rsidR="008008B9" w:rsidRPr="008008B9" w:rsidRDefault="008008B9" w:rsidP="008008B9">
            <w:pPr>
              <w:spacing w:after="0"/>
              <w:ind w:left="-44" w:firstLine="44"/>
              <w:jc w:val="center"/>
              <w:rPr>
                <w:b/>
                <w:bCs/>
                <w:color w:val="000000"/>
                <w:sz w:val="20"/>
                <w:szCs w:val="20"/>
              </w:rPr>
            </w:pPr>
            <w:r w:rsidRPr="008008B9">
              <w:rPr>
                <w:b/>
                <w:bCs/>
                <w:color w:val="000000"/>
                <w:sz w:val="20"/>
                <w:szCs w:val="20"/>
              </w:rPr>
              <w:t xml:space="preserve">Sursa </w:t>
            </w:r>
          </w:p>
        </w:tc>
        <w:tc>
          <w:tcPr>
            <w:tcW w:w="3985" w:type="dxa"/>
            <w:gridSpan w:val="3"/>
          </w:tcPr>
          <w:p w:rsidR="008008B9" w:rsidRPr="008008B9" w:rsidRDefault="008008B9" w:rsidP="008008B9">
            <w:pPr>
              <w:spacing w:after="0"/>
              <w:jc w:val="center"/>
              <w:rPr>
                <w:b/>
                <w:bCs/>
                <w:color w:val="000000"/>
                <w:sz w:val="20"/>
                <w:szCs w:val="20"/>
              </w:rPr>
            </w:pPr>
            <w:r w:rsidRPr="008008B9">
              <w:rPr>
                <w:b/>
                <w:bCs/>
                <w:color w:val="000000"/>
                <w:sz w:val="20"/>
                <w:szCs w:val="20"/>
              </w:rPr>
              <w:t>Managementul deşeurilor</w:t>
            </w:r>
          </w:p>
          <w:p w:rsidR="008008B9" w:rsidRPr="008008B9" w:rsidRDefault="008008B9" w:rsidP="008008B9">
            <w:pPr>
              <w:spacing w:after="0"/>
              <w:jc w:val="center"/>
              <w:rPr>
                <w:b/>
                <w:bCs/>
                <w:color w:val="000000"/>
                <w:sz w:val="20"/>
                <w:szCs w:val="20"/>
              </w:rPr>
            </w:pPr>
            <w:r w:rsidRPr="008008B9">
              <w:rPr>
                <w:b/>
                <w:bCs/>
                <w:color w:val="000000"/>
                <w:sz w:val="20"/>
                <w:szCs w:val="20"/>
              </w:rPr>
              <w:t>Cantitatea prevăzută a fi generată</w:t>
            </w:r>
          </w:p>
        </w:tc>
      </w:tr>
      <w:tr w:rsidR="008008B9" w:rsidRPr="008008B9" w:rsidTr="00DF1BDB">
        <w:tblPrEx>
          <w:tblCellMar>
            <w:top w:w="0" w:type="dxa"/>
            <w:bottom w:w="0" w:type="dxa"/>
          </w:tblCellMar>
        </w:tblPrEx>
        <w:trPr>
          <w:cantSplit/>
          <w:jc w:val="center"/>
        </w:trPr>
        <w:tc>
          <w:tcPr>
            <w:tcW w:w="1999" w:type="dxa"/>
            <w:vMerge/>
          </w:tcPr>
          <w:p w:rsidR="008008B9" w:rsidRPr="008008B9" w:rsidRDefault="008008B9" w:rsidP="008008B9">
            <w:pPr>
              <w:spacing w:after="0"/>
              <w:jc w:val="center"/>
              <w:rPr>
                <w:b/>
                <w:bCs/>
                <w:color w:val="000000"/>
                <w:sz w:val="20"/>
                <w:szCs w:val="20"/>
              </w:rPr>
            </w:pPr>
          </w:p>
        </w:tc>
        <w:tc>
          <w:tcPr>
            <w:tcW w:w="1358" w:type="dxa"/>
            <w:vMerge/>
          </w:tcPr>
          <w:p w:rsidR="008008B9" w:rsidRPr="008008B9" w:rsidRDefault="008008B9" w:rsidP="008008B9">
            <w:pPr>
              <w:spacing w:after="0"/>
              <w:jc w:val="center"/>
              <w:rPr>
                <w:b/>
                <w:bCs/>
                <w:color w:val="000000"/>
                <w:sz w:val="20"/>
                <w:szCs w:val="20"/>
              </w:rPr>
            </w:pPr>
          </w:p>
        </w:tc>
        <w:tc>
          <w:tcPr>
            <w:tcW w:w="1143" w:type="dxa"/>
            <w:vMerge/>
          </w:tcPr>
          <w:p w:rsidR="008008B9" w:rsidRPr="008008B9" w:rsidRDefault="008008B9" w:rsidP="008008B9">
            <w:pPr>
              <w:spacing w:after="0"/>
              <w:jc w:val="center"/>
              <w:rPr>
                <w:b/>
                <w:bCs/>
                <w:color w:val="000000"/>
                <w:sz w:val="20"/>
                <w:szCs w:val="20"/>
              </w:rPr>
            </w:pPr>
          </w:p>
        </w:tc>
        <w:tc>
          <w:tcPr>
            <w:tcW w:w="1188" w:type="dxa"/>
            <w:vMerge/>
          </w:tcPr>
          <w:p w:rsidR="008008B9" w:rsidRPr="008008B9" w:rsidRDefault="008008B9" w:rsidP="008008B9">
            <w:pPr>
              <w:spacing w:after="0"/>
              <w:jc w:val="center"/>
              <w:rPr>
                <w:b/>
                <w:bCs/>
                <w:color w:val="000000"/>
                <w:sz w:val="20"/>
                <w:szCs w:val="20"/>
              </w:rPr>
            </w:pPr>
          </w:p>
        </w:tc>
        <w:tc>
          <w:tcPr>
            <w:tcW w:w="1283" w:type="dxa"/>
            <w:vMerge/>
          </w:tcPr>
          <w:p w:rsidR="008008B9" w:rsidRPr="008008B9" w:rsidRDefault="008008B9" w:rsidP="008008B9">
            <w:pPr>
              <w:spacing w:after="0"/>
              <w:jc w:val="center"/>
              <w:rPr>
                <w:b/>
                <w:bCs/>
                <w:color w:val="000000"/>
                <w:sz w:val="20"/>
                <w:szCs w:val="20"/>
              </w:rPr>
            </w:pPr>
          </w:p>
        </w:tc>
        <w:tc>
          <w:tcPr>
            <w:tcW w:w="1645" w:type="dxa"/>
          </w:tcPr>
          <w:p w:rsidR="008008B9" w:rsidRPr="008008B9" w:rsidRDefault="008008B9" w:rsidP="008008B9">
            <w:pPr>
              <w:spacing w:after="0"/>
              <w:jc w:val="center"/>
              <w:rPr>
                <w:b/>
                <w:bCs/>
                <w:color w:val="000000"/>
                <w:sz w:val="20"/>
                <w:szCs w:val="20"/>
              </w:rPr>
            </w:pPr>
            <w:r w:rsidRPr="008008B9">
              <w:rPr>
                <w:b/>
                <w:bCs/>
                <w:color w:val="000000"/>
                <w:sz w:val="20"/>
                <w:szCs w:val="20"/>
              </w:rPr>
              <w:t>Valorificat</w:t>
            </w:r>
          </w:p>
        </w:tc>
        <w:tc>
          <w:tcPr>
            <w:tcW w:w="1361" w:type="dxa"/>
          </w:tcPr>
          <w:p w:rsidR="008008B9" w:rsidRPr="008008B9" w:rsidRDefault="008008B9" w:rsidP="008008B9">
            <w:pPr>
              <w:spacing w:after="0"/>
              <w:jc w:val="center"/>
              <w:rPr>
                <w:b/>
                <w:bCs/>
                <w:color w:val="000000"/>
                <w:sz w:val="20"/>
                <w:szCs w:val="20"/>
              </w:rPr>
            </w:pPr>
            <w:r w:rsidRPr="008008B9">
              <w:rPr>
                <w:b/>
                <w:bCs/>
                <w:color w:val="000000"/>
                <w:sz w:val="20"/>
                <w:szCs w:val="20"/>
              </w:rPr>
              <w:t>Eliminat</w:t>
            </w:r>
          </w:p>
        </w:tc>
        <w:tc>
          <w:tcPr>
            <w:tcW w:w="979" w:type="dxa"/>
          </w:tcPr>
          <w:p w:rsidR="008008B9" w:rsidRPr="008008B9" w:rsidRDefault="008008B9" w:rsidP="008008B9">
            <w:pPr>
              <w:spacing w:after="0"/>
              <w:jc w:val="center"/>
              <w:rPr>
                <w:b/>
                <w:bCs/>
                <w:color w:val="000000"/>
                <w:sz w:val="20"/>
                <w:szCs w:val="20"/>
              </w:rPr>
            </w:pPr>
            <w:r w:rsidRPr="008008B9">
              <w:rPr>
                <w:b/>
                <w:bCs/>
                <w:color w:val="000000"/>
                <w:sz w:val="20"/>
                <w:szCs w:val="20"/>
              </w:rPr>
              <w:t>Stoc</w:t>
            </w:r>
          </w:p>
        </w:tc>
      </w:tr>
      <w:tr w:rsidR="008008B9" w:rsidRPr="008008B9" w:rsidTr="005A4DBA">
        <w:tblPrEx>
          <w:tblCellMar>
            <w:top w:w="0" w:type="dxa"/>
            <w:bottom w:w="0" w:type="dxa"/>
          </w:tblCellMar>
        </w:tblPrEx>
        <w:trPr>
          <w:jc w:val="center"/>
        </w:trPr>
        <w:tc>
          <w:tcPr>
            <w:tcW w:w="10956" w:type="dxa"/>
            <w:gridSpan w:val="8"/>
          </w:tcPr>
          <w:p w:rsidR="008008B9" w:rsidRPr="008008B9" w:rsidRDefault="008008B9" w:rsidP="008008B9">
            <w:pPr>
              <w:spacing w:after="0"/>
              <w:jc w:val="center"/>
              <w:rPr>
                <w:b/>
                <w:bCs/>
                <w:sz w:val="20"/>
                <w:szCs w:val="20"/>
              </w:rPr>
            </w:pPr>
            <w:r w:rsidRPr="008008B9">
              <w:rPr>
                <w:b/>
                <w:bCs/>
                <w:sz w:val="20"/>
                <w:szCs w:val="20"/>
              </w:rPr>
              <w:t>Perioada de construcţie</w:t>
            </w:r>
          </w:p>
        </w:tc>
      </w:tr>
      <w:tr w:rsidR="008008B9" w:rsidRPr="008008B9" w:rsidTr="00DF1BDB">
        <w:tblPrEx>
          <w:tblCellMar>
            <w:top w:w="0" w:type="dxa"/>
            <w:bottom w:w="0" w:type="dxa"/>
          </w:tblCellMar>
        </w:tblPrEx>
        <w:trPr>
          <w:trHeight w:val="780"/>
          <w:jc w:val="center"/>
        </w:trPr>
        <w:tc>
          <w:tcPr>
            <w:tcW w:w="1999" w:type="dxa"/>
          </w:tcPr>
          <w:p w:rsidR="008008B9" w:rsidRPr="008008B9" w:rsidRDefault="008008B9" w:rsidP="008008B9">
            <w:pPr>
              <w:spacing w:after="0"/>
              <w:rPr>
                <w:sz w:val="20"/>
                <w:szCs w:val="20"/>
              </w:rPr>
            </w:pPr>
            <w:r w:rsidRPr="008008B9">
              <w:rPr>
                <w:sz w:val="20"/>
                <w:szCs w:val="20"/>
              </w:rPr>
              <w:t>gunoi menajer</w:t>
            </w:r>
          </w:p>
        </w:tc>
        <w:tc>
          <w:tcPr>
            <w:tcW w:w="1358" w:type="dxa"/>
          </w:tcPr>
          <w:p w:rsidR="008008B9" w:rsidRPr="008008B9" w:rsidRDefault="008008B9" w:rsidP="008008B9">
            <w:pPr>
              <w:spacing w:after="0"/>
              <w:jc w:val="center"/>
              <w:rPr>
                <w:sz w:val="20"/>
                <w:szCs w:val="20"/>
              </w:rPr>
            </w:pPr>
            <w:r w:rsidRPr="008008B9">
              <w:rPr>
                <w:sz w:val="20"/>
                <w:szCs w:val="20"/>
              </w:rPr>
              <w:t>0,</w:t>
            </w:r>
            <w:r>
              <w:rPr>
                <w:sz w:val="20"/>
                <w:szCs w:val="20"/>
              </w:rPr>
              <w:t>12</w:t>
            </w:r>
            <w:r w:rsidRPr="008008B9">
              <w:rPr>
                <w:sz w:val="20"/>
                <w:szCs w:val="20"/>
              </w:rPr>
              <w:t xml:space="preserve"> t/</w:t>
            </w:r>
            <w:r>
              <w:rPr>
                <w:sz w:val="20"/>
                <w:szCs w:val="20"/>
              </w:rPr>
              <w:t>lună</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spacing w:after="0"/>
              <w:rPr>
                <w:sz w:val="20"/>
                <w:szCs w:val="20"/>
              </w:rPr>
            </w:pPr>
            <w:r w:rsidRPr="008008B9">
              <w:rPr>
                <w:sz w:val="20"/>
                <w:szCs w:val="20"/>
              </w:rPr>
              <w:t>20 03 01</w:t>
            </w:r>
          </w:p>
        </w:tc>
        <w:tc>
          <w:tcPr>
            <w:tcW w:w="1283" w:type="dxa"/>
          </w:tcPr>
          <w:p w:rsidR="008008B9" w:rsidRPr="008008B9" w:rsidRDefault="008008B9" w:rsidP="008008B9">
            <w:pPr>
              <w:spacing w:after="0"/>
              <w:jc w:val="center"/>
              <w:rPr>
                <w:sz w:val="20"/>
                <w:szCs w:val="20"/>
              </w:rPr>
            </w:pPr>
            <w:r w:rsidRPr="008008B9">
              <w:rPr>
                <w:sz w:val="20"/>
                <w:szCs w:val="20"/>
              </w:rPr>
              <w:t>personalul implicat în construcţie</w:t>
            </w:r>
          </w:p>
        </w:tc>
        <w:tc>
          <w:tcPr>
            <w:tcW w:w="1645" w:type="dxa"/>
          </w:tcPr>
          <w:p w:rsidR="008008B9" w:rsidRPr="008008B9" w:rsidRDefault="008008B9" w:rsidP="008008B9">
            <w:pPr>
              <w:spacing w:after="0"/>
              <w:jc w:val="center"/>
              <w:rPr>
                <w:sz w:val="20"/>
                <w:szCs w:val="20"/>
              </w:rPr>
            </w:pPr>
          </w:p>
        </w:tc>
        <w:tc>
          <w:tcPr>
            <w:tcW w:w="1361" w:type="dxa"/>
          </w:tcPr>
          <w:p w:rsidR="008008B9" w:rsidRPr="008008B9" w:rsidRDefault="008008B9" w:rsidP="008008B9">
            <w:pPr>
              <w:spacing w:after="0"/>
              <w:jc w:val="center"/>
              <w:rPr>
                <w:sz w:val="20"/>
                <w:szCs w:val="20"/>
              </w:rPr>
            </w:pPr>
            <w:r w:rsidRPr="008008B9">
              <w:rPr>
                <w:sz w:val="20"/>
                <w:szCs w:val="20"/>
              </w:rPr>
              <w:t>0,</w:t>
            </w:r>
            <w:r>
              <w:rPr>
                <w:sz w:val="20"/>
                <w:szCs w:val="20"/>
              </w:rPr>
              <w:t>12</w:t>
            </w:r>
            <w:r w:rsidRPr="008008B9">
              <w:rPr>
                <w:sz w:val="20"/>
                <w:szCs w:val="20"/>
              </w:rPr>
              <w:t xml:space="preserve"> t/</w:t>
            </w:r>
            <w:r>
              <w:rPr>
                <w:sz w:val="20"/>
                <w:szCs w:val="20"/>
              </w:rPr>
              <w:t>lună</w:t>
            </w:r>
          </w:p>
        </w:tc>
        <w:tc>
          <w:tcPr>
            <w:tcW w:w="979" w:type="dxa"/>
          </w:tcPr>
          <w:p w:rsidR="008008B9" w:rsidRPr="008008B9" w:rsidRDefault="008008B9" w:rsidP="008008B9">
            <w:pPr>
              <w:spacing w:after="0"/>
              <w:jc w:val="center"/>
              <w:rPr>
                <w:sz w:val="20"/>
                <w:szCs w:val="20"/>
              </w:rPr>
            </w:pPr>
            <w:r w:rsidRPr="008008B9">
              <w:rPr>
                <w:sz w:val="20"/>
                <w:szCs w:val="20"/>
              </w:rPr>
              <w:t>-</w:t>
            </w: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pacing w:after="0"/>
              <w:rPr>
                <w:sz w:val="20"/>
                <w:szCs w:val="20"/>
              </w:rPr>
            </w:pPr>
            <w:r w:rsidRPr="008008B9">
              <w:rPr>
                <w:sz w:val="20"/>
                <w:szCs w:val="20"/>
              </w:rPr>
              <w:t>sol rezultat din lucrări de excavare</w:t>
            </w:r>
          </w:p>
        </w:tc>
        <w:tc>
          <w:tcPr>
            <w:tcW w:w="1358" w:type="dxa"/>
          </w:tcPr>
          <w:p w:rsidR="008008B9" w:rsidRPr="008008B9" w:rsidRDefault="008008B9" w:rsidP="008008B9">
            <w:pPr>
              <w:spacing w:after="0"/>
              <w:jc w:val="center"/>
              <w:rPr>
                <w:sz w:val="20"/>
                <w:szCs w:val="20"/>
              </w:rPr>
            </w:pPr>
            <w:r>
              <w:rPr>
                <w:sz w:val="20"/>
                <w:szCs w:val="20"/>
              </w:rPr>
              <w:t>neevaluat</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spacing w:after="0"/>
              <w:rPr>
                <w:sz w:val="20"/>
                <w:szCs w:val="20"/>
              </w:rPr>
            </w:pPr>
            <w:r w:rsidRPr="008008B9">
              <w:rPr>
                <w:sz w:val="20"/>
                <w:szCs w:val="20"/>
                <w:lang w:eastAsia="ro-RO"/>
              </w:rPr>
              <w:t xml:space="preserve">17 05 04  </w:t>
            </w:r>
          </w:p>
        </w:tc>
        <w:tc>
          <w:tcPr>
            <w:tcW w:w="1283" w:type="dxa"/>
          </w:tcPr>
          <w:p w:rsidR="008008B9" w:rsidRPr="008008B9" w:rsidRDefault="008008B9" w:rsidP="008008B9">
            <w:pPr>
              <w:spacing w:after="0"/>
              <w:jc w:val="center"/>
              <w:rPr>
                <w:sz w:val="20"/>
                <w:szCs w:val="20"/>
              </w:rPr>
            </w:pPr>
            <w:r w:rsidRPr="008008B9">
              <w:rPr>
                <w:sz w:val="20"/>
                <w:szCs w:val="20"/>
              </w:rPr>
              <w:t>săpături</w:t>
            </w:r>
          </w:p>
        </w:tc>
        <w:tc>
          <w:tcPr>
            <w:tcW w:w="1645" w:type="dxa"/>
          </w:tcPr>
          <w:p w:rsidR="008008B9" w:rsidRPr="00E07C66" w:rsidRDefault="008008B9" w:rsidP="005A4DBA">
            <w:pPr>
              <w:shd w:val="clear" w:color="auto" w:fill="FFFFFF"/>
              <w:spacing w:after="0" w:line="240" w:lineRule="auto"/>
              <w:jc w:val="both"/>
              <w:rPr>
                <w:rFonts w:cstheme="minorHAnsi"/>
                <w:spacing w:val="-2"/>
                <w:sz w:val="20"/>
                <w:szCs w:val="20"/>
                <w:lang w:val="ro-RO"/>
              </w:rPr>
            </w:pPr>
            <w:r w:rsidRPr="00E07C66">
              <w:rPr>
                <w:rFonts w:cstheme="minorHAnsi"/>
                <w:spacing w:val="-2"/>
                <w:sz w:val="20"/>
                <w:szCs w:val="20"/>
                <w:lang w:val="ro-RO"/>
              </w:rPr>
              <w:t>Utilizat amenajare spații verzii în incinta amplasamentului</w:t>
            </w:r>
            <w:r>
              <w:rPr>
                <w:rFonts w:cstheme="minorHAnsi"/>
                <w:spacing w:val="-2"/>
                <w:sz w:val="20"/>
                <w:szCs w:val="20"/>
                <w:lang w:val="ro-RO"/>
              </w:rPr>
              <w:t>.</w:t>
            </w:r>
          </w:p>
        </w:tc>
        <w:tc>
          <w:tcPr>
            <w:tcW w:w="1361" w:type="dxa"/>
          </w:tcPr>
          <w:p w:rsidR="008008B9" w:rsidRPr="008008B9" w:rsidRDefault="008008B9" w:rsidP="008008B9">
            <w:pPr>
              <w:spacing w:after="0"/>
              <w:jc w:val="center"/>
              <w:rPr>
                <w:sz w:val="20"/>
                <w:szCs w:val="20"/>
              </w:rPr>
            </w:pPr>
          </w:p>
        </w:tc>
        <w:tc>
          <w:tcPr>
            <w:tcW w:w="979" w:type="dxa"/>
          </w:tcPr>
          <w:p w:rsidR="008008B9" w:rsidRPr="008008B9" w:rsidRDefault="008008B9" w:rsidP="008008B9">
            <w:pPr>
              <w:spacing w:after="0"/>
              <w:jc w:val="center"/>
              <w:rPr>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pacing w:after="0"/>
              <w:rPr>
                <w:sz w:val="20"/>
                <w:szCs w:val="20"/>
              </w:rPr>
            </w:pPr>
            <w:r w:rsidRPr="008008B9">
              <w:rPr>
                <w:sz w:val="20"/>
                <w:szCs w:val="20"/>
              </w:rPr>
              <w:t>deşeuri metalice</w:t>
            </w:r>
          </w:p>
        </w:tc>
        <w:tc>
          <w:tcPr>
            <w:tcW w:w="1358" w:type="dxa"/>
          </w:tcPr>
          <w:p w:rsidR="008008B9" w:rsidRPr="008008B9" w:rsidRDefault="008008B9" w:rsidP="008008B9">
            <w:pPr>
              <w:spacing w:after="0"/>
              <w:jc w:val="center"/>
              <w:rPr>
                <w:sz w:val="20"/>
                <w:szCs w:val="20"/>
              </w:rPr>
            </w:pPr>
            <w:r>
              <w:rPr>
                <w:sz w:val="20"/>
                <w:szCs w:val="20"/>
              </w:rPr>
              <w:t>250</w:t>
            </w:r>
            <w:r w:rsidRPr="008008B9">
              <w:rPr>
                <w:sz w:val="20"/>
                <w:szCs w:val="20"/>
              </w:rPr>
              <w:t xml:space="preserve"> kg</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spacing w:after="0"/>
              <w:rPr>
                <w:sz w:val="20"/>
                <w:szCs w:val="20"/>
              </w:rPr>
            </w:pPr>
            <w:r w:rsidRPr="008008B9">
              <w:rPr>
                <w:rFonts w:eastAsia="SimSun"/>
                <w:sz w:val="20"/>
                <w:szCs w:val="20"/>
                <w:lang w:eastAsia="zh-CN"/>
              </w:rPr>
              <w:t>17 04 07</w:t>
            </w:r>
          </w:p>
        </w:tc>
        <w:tc>
          <w:tcPr>
            <w:tcW w:w="1283" w:type="dxa"/>
          </w:tcPr>
          <w:p w:rsidR="008008B9" w:rsidRPr="008008B9" w:rsidRDefault="008008B9" w:rsidP="008008B9">
            <w:pPr>
              <w:spacing w:after="0"/>
              <w:jc w:val="center"/>
              <w:rPr>
                <w:sz w:val="20"/>
                <w:szCs w:val="20"/>
              </w:rPr>
            </w:pPr>
            <w:r w:rsidRPr="008008B9">
              <w:rPr>
                <w:sz w:val="20"/>
                <w:szCs w:val="20"/>
              </w:rPr>
              <w:t>lucrări de construcţie</w:t>
            </w:r>
          </w:p>
        </w:tc>
        <w:tc>
          <w:tcPr>
            <w:tcW w:w="1645" w:type="dxa"/>
          </w:tcPr>
          <w:p w:rsidR="008008B9" w:rsidRPr="008008B9" w:rsidRDefault="008008B9" w:rsidP="008008B9">
            <w:pPr>
              <w:spacing w:after="0"/>
              <w:jc w:val="center"/>
              <w:rPr>
                <w:sz w:val="20"/>
                <w:szCs w:val="20"/>
              </w:rPr>
            </w:pPr>
            <w:r>
              <w:rPr>
                <w:sz w:val="20"/>
                <w:szCs w:val="20"/>
              </w:rPr>
              <w:t>250</w:t>
            </w:r>
            <w:r w:rsidRPr="008008B9">
              <w:rPr>
                <w:sz w:val="20"/>
                <w:szCs w:val="20"/>
              </w:rPr>
              <w:t xml:space="preserve"> kg</w:t>
            </w:r>
          </w:p>
        </w:tc>
        <w:tc>
          <w:tcPr>
            <w:tcW w:w="1361" w:type="dxa"/>
            <w:shd w:val="clear" w:color="auto" w:fill="FFFFFF"/>
          </w:tcPr>
          <w:p w:rsidR="008008B9" w:rsidRPr="008008B9" w:rsidRDefault="008008B9" w:rsidP="008008B9">
            <w:pPr>
              <w:spacing w:after="0"/>
              <w:jc w:val="center"/>
              <w:rPr>
                <w:sz w:val="20"/>
                <w:szCs w:val="20"/>
              </w:rPr>
            </w:pPr>
          </w:p>
        </w:tc>
        <w:tc>
          <w:tcPr>
            <w:tcW w:w="979" w:type="dxa"/>
          </w:tcPr>
          <w:p w:rsidR="008008B9" w:rsidRPr="008008B9" w:rsidRDefault="008008B9" w:rsidP="008008B9">
            <w:pPr>
              <w:spacing w:after="0"/>
              <w:jc w:val="center"/>
              <w:rPr>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pacing w:val="-2"/>
                <w:sz w:val="20"/>
                <w:szCs w:val="20"/>
              </w:rPr>
            </w:pPr>
            <w:r w:rsidRPr="008008B9">
              <w:rPr>
                <w:sz w:val="20"/>
                <w:szCs w:val="20"/>
              </w:rPr>
              <w:t>şlamuri de beton</w:t>
            </w:r>
          </w:p>
        </w:tc>
        <w:tc>
          <w:tcPr>
            <w:tcW w:w="1358" w:type="dxa"/>
          </w:tcPr>
          <w:p w:rsidR="008008B9" w:rsidRPr="008008B9" w:rsidRDefault="008008B9" w:rsidP="008008B9">
            <w:pPr>
              <w:spacing w:after="0"/>
              <w:jc w:val="center"/>
              <w:rPr>
                <w:spacing w:val="-1"/>
                <w:sz w:val="20"/>
                <w:szCs w:val="20"/>
              </w:rPr>
            </w:pPr>
            <w:r>
              <w:rPr>
                <w:spacing w:val="-1"/>
                <w:sz w:val="20"/>
                <w:szCs w:val="20"/>
              </w:rPr>
              <w:t>0,5</w:t>
            </w:r>
            <w:r w:rsidRPr="008008B9">
              <w:rPr>
                <w:spacing w:val="-1"/>
                <w:sz w:val="20"/>
                <w:szCs w:val="20"/>
              </w:rPr>
              <w:t xml:space="preserve"> t</w:t>
            </w:r>
          </w:p>
        </w:tc>
        <w:tc>
          <w:tcPr>
            <w:tcW w:w="1143" w:type="dxa"/>
          </w:tcPr>
          <w:p w:rsidR="008008B9" w:rsidRPr="008008B9" w:rsidRDefault="008008B9" w:rsidP="008008B9">
            <w:pPr>
              <w:spacing w:after="0"/>
              <w:jc w:val="center"/>
              <w:rPr>
                <w:spacing w:val="-1"/>
                <w:sz w:val="20"/>
                <w:szCs w:val="20"/>
              </w:rPr>
            </w:pPr>
            <w:r w:rsidRPr="008008B9">
              <w:rPr>
                <w:sz w:val="20"/>
                <w:szCs w:val="20"/>
              </w:rPr>
              <w:t>solid</w:t>
            </w:r>
          </w:p>
        </w:tc>
        <w:tc>
          <w:tcPr>
            <w:tcW w:w="1188" w:type="dxa"/>
          </w:tcPr>
          <w:p w:rsidR="008008B9" w:rsidRPr="008008B9" w:rsidRDefault="008008B9" w:rsidP="008008B9">
            <w:pPr>
              <w:spacing w:after="0"/>
              <w:rPr>
                <w:rFonts w:eastAsia="SimSun"/>
                <w:sz w:val="20"/>
                <w:szCs w:val="20"/>
                <w:lang w:eastAsia="zh-CN"/>
              </w:rPr>
            </w:pPr>
            <w:r w:rsidRPr="008008B9">
              <w:rPr>
                <w:sz w:val="20"/>
                <w:szCs w:val="20"/>
              </w:rPr>
              <w:t>17 01 01</w:t>
            </w:r>
          </w:p>
        </w:tc>
        <w:tc>
          <w:tcPr>
            <w:tcW w:w="1283" w:type="dxa"/>
          </w:tcPr>
          <w:p w:rsidR="008008B9" w:rsidRPr="008008B9" w:rsidRDefault="008008B9" w:rsidP="008008B9">
            <w:pPr>
              <w:spacing w:after="0"/>
              <w:jc w:val="center"/>
              <w:rPr>
                <w:sz w:val="20"/>
                <w:szCs w:val="20"/>
              </w:rPr>
            </w:pPr>
            <w:r w:rsidRPr="008008B9">
              <w:rPr>
                <w:sz w:val="20"/>
                <w:szCs w:val="20"/>
              </w:rPr>
              <w:t>lucrări de construcţie</w:t>
            </w:r>
          </w:p>
        </w:tc>
        <w:tc>
          <w:tcPr>
            <w:tcW w:w="1645" w:type="dxa"/>
          </w:tcPr>
          <w:p w:rsidR="008008B9" w:rsidRPr="008008B9" w:rsidRDefault="008008B9" w:rsidP="008008B9">
            <w:pPr>
              <w:shd w:val="clear" w:color="auto" w:fill="FFFFFF"/>
              <w:spacing w:after="0"/>
              <w:jc w:val="center"/>
              <w:rPr>
                <w:spacing w:val="-2"/>
                <w:sz w:val="20"/>
                <w:szCs w:val="20"/>
              </w:rPr>
            </w:pPr>
          </w:p>
        </w:tc>
        <w:tc>
          <w:tcPr>
            <w:tcW w:w="1361" w:type="dxa"/>
          </w:tcPr>
          <w:p w:rsidR="008008B9" w:rsidRPr="008008B9" w:rsidRDefault="008008B9" w:rsidP="008008B9">
            <w:pPr>
              <w:spacing w:after="0"/>
              <w:jc w:val="center"/>
              <w:rPr>
                <w:spacing w:val="-1"/>
                <w:sz w:val="20"/>
                <w:szCs w:val="20"/>
              </w:rPr>
            </w:pPr>
            <w:r>
              <w:rPr>
                <w:spacing w:val="-1"/>
                <w:sz w:val="20"/>
                <w:szCs w:val="20"/>
              </w:rPr>
              <w:t>0,5</w:t>
            </w:r>
            <w:r w:rsidRPr="008008B9">
              <w:rPr>
                <w:spacing w:val="-1"/>
                <w:sz w:val="20"/>
                <w:szCs w:val="20"/>
              </w:rPr>
              <w:t xml:space="preserve"> t</w:t>
            </w: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pacing w:val="-2"/>
                <w:sz w:val="20"/>
                <w:szCs w:val="20"/>
              </w:rPr>
            </w:pPr>
            <w:r w:rsidRPr="008008B9">
              <w:rPr>
                <w:sz w:val="20"/>
                <w:szCs w:val="20"/>
              </w:rPr>
              <w:t>recipiente vopseluri</w:t>
            </w:r>
          </w:p>
        </w:tc>
        <w:tc>
          <w:tcPr>
            <w:tcW w:w="1358" w:type="dxa"/>
          </w:tcPr>
          <w:p w:rsidR="008008B9" w:rsidRPr="008008B9" w:rsidRDefault="008008B9" w:rsidP="008008B9">
            <w:pPr>
              <w:spacing w:after="0"/>
              <w:jc w:val="center"/>
              <w:rPr>
                <w:spacing w:val="-1"/>
                <w:sz w:val="20"/>
                <w:szCs w:val="20"/>
              </w:rPr>
            </w:pPr>
            <w:r>
              <w:rPr>
                <w:spacing w:val="-1"/>
                <w:sz w:val="20"/>
                <w:szCs w:val="20"/>
              </w:rPr>
              <w:t>1</w:t>
            </w:r>
            <w:r w:rsidRPr="008008B9">
              <w:rPr>
                <w:spacing w:val="-1"/>
                <w:sz w:val="20"/>
                <w:szCs w:val="20"/>
              </w:rPr>
              <w:t xml:space="preserve"> kg</w:t>
            </w:r>
          </w:p>
        </w:tc>
        <w:tc>
          <w:tcPr>
            <w:tcW w:w="1143" w:type="dxa"/>
          </w:tcPr>
          <w:p w:rsidR="008008B9" w:rsidRPr="008008B9" w:rsidRDefault="008008B9" w:rsidP="008008B9">
            <w:pPr>
              <w:spacing w:after="0"/>
              <w:jc w:val="center"/>
              <w:rPr>
                <w:spacing w:val="-1"/>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rFonts w:eastAsia="SimSun"/>
                <w:sz w:val="20"/>
                <w:szCs w:val="20"/>
                <w:lang w:eastAsia="zh-CN"/>
              </w:rPr>
            </w:pPr>
            <w:r w:rsidRPr="008008B9">
              <w:rPr>
                <w:sz w:val="20"/>
                <w:szCs w:val="20"/>
              </w:rPr>
              <w:t>15 01 10*</w:t>
            </w:r>
          </w:p>
        </w:tc>
        <w:tc>
          <w:tcPr>
            <w:tcW w:w="1283" w:type="dxa"/>
          </w:tcPr>
          <w:p w:rsidR="008008B9" w:rsidRPr="008008B9" w:rsidRDefault="008008B9" w:rsidP="008008B9">
            <w:pPr>
              <w:spacing w:after="0"/>
              <w:jc w:val="center"/>
              <w:rPr>
                <w:sz w:val="20"/>
                <w:szCs w:val="20"/>
              </w:rPr>
            </w:pPr>
            <w:r w:rsidRPr="008008B9">
              <w:rPr>
                <w:sz w:val="20"/>
                <w:szCs w:val="20"/>
              </w:rPr>
              <w:t>finisări</w:t>
            </w:r>
          </w:p>
        </w:tc>
        <w:tc>
          <w:tcPr>
            <w:tcW w:w="1645" w:type="dxa"/>
          </w:tcPr>
          <w:p w:rsidR="008008B9" w:rsidRPr="008008B9" w:rsidRDefault="008008B9" w:rsidP="008008B9">
            <w:pPr>
              <w:shd w:val="clear" w:color="auto" w:fill="FFFFFF"/>
              <w:spacing w:after="0"/>
              <w:jc w:val="center"/>
              <w:rPr>
                <w:spacing w:val="-2"/>
                <w:sz w:val="20"/>
                <w:szCs w:val="20"/>
              </w:rPr>
            </w:pPr>
          </w:p>
        </w:tc>
        <w:tc>
          <w:tcPr>
            <w:tcW w:w="1361" w:type="dxa"/>
          </w:tcPr>
          <w:p w:rsidR="008008B9" w:rsidRPr="008008B9" w:rsidRDefault="008008B9" w:rsidP="008008B9">
            <w:pPr>
              <w:spacing w:after="0"/>
              <w:jc w:val="center"/>
              <w:rPr>
                <w:spacing w:val="-1"/>
                <w:sz w:val="20"/>
                <w:szCs w:val="20"/>
              </w:rPr>
            </w:pPr>
            <w:r>
              <w:rPr>
                <w:spacing w:val="-1"/>
                <w:sz w:val="20"/>
                <w:szCs w:val="20"/>
              </w:rPr>
              <w:t>1</w:t>
            </w:r>
            <w:r w:rsidRPr="008008B9">
              <w:rPr>
                <w:spacing w:val="-1"/>
                <w:sz w:val="20"/>
                <w:szCs w:val="20"/>
              </w:rPr>
              <w:t xml:space="preserve"> kg</w:t>
            </w: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pacing w:val="-2"/>
                <w:sz w:val="20"/>
                <w:szCs w:val="20"/>
              </w:rPr>
            </w:pPr>
            <w:r w:rsidRPr="008008B9">
              <w:rPr>
                <w:sz w:val="20"/>
                <w:szCs w:val="20"/>
              </w:rPr>
              <w:t>deşeuri de vopsele, grund şi lacuri</w:t>
            </w:r>
          </w:p>
        </w:tc>
        <w:tc>
          <w:tcPr>
            <w:tcW w:w="1358" w:type="dxa"/>
          </w:tcPr>
          <w:p w:rsidR="008008B9" w:rsidRPr="008008B9" w:rsidRDefault="008008B9" w:rsidP="008008B9">
            <w:pPr>
              <w:spacing w:after="0"/>
              <w:jc w:val="center"/>
              <w:rPr>
                <w:spacing w:val="-1"/>
                <w:sz w:val="20"/>
                <w:szCs w:val="20"/>
              </w:rPr>
            </w:pPr>
            <w:r w:rsidRPr="008008B9">
              <w:rPr>
                <w:spacing w:val="-1"/>
                <w:sz w:val="20"/>
                <w:szCs w:val="20"/>
              </w:rPr>
              <w:t>0,</w:t>
            </w:r>
            <w:r>
              <w:rPr>
                <w:spacing w:val="-1"/>
                <w:sz w:val="20"/>
                <w:szCs w:val="20"/>
              </w:rPr>
              <w:t>20</w:t>
            </w:r>
            <w:r w:rsidRPr="008008B9">
              <w:rPr>
                <w:spacing w:val="-1"/>
                <w:sz w:val="20"/>
                <w:szCs w:val="20"/>
              </w:rPr>
              <w:t xml:space="preserve"> kg</w:t>
            </w:r>
          </w:p>
        </w:tc>
        <w:tc>
          <w:tcPr>
            <w:tcW w:w="1143" w:type="dxa"/>
          </w:tcPr>
          <w:p w:rsidR="008008B9" w:rsidRPr="008008B9" w:rsidRDefault="008008B9" w:rsidP="008008B9">
            <w:pPr>
              <w:spacing w:after="0"/>
              <w:jc w:val="center"/>
              <w:rPr>
                <w:spacing w:val="-1"/>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rFonts w:eastAsia="SimSun"/>
                <w:sz w:val="20"/>
                <w:szCs w:val="20"/>
                <w:lang w:eastAsia="zh-CN"/>
              </w:rPr>
            </w:pPr>
            <w:r w:rsidRPr="008008B9">
              <w:rPr>
                <w:sz w:val="20"/>
                <w:szCs w:val="20"/>
              </w:rPr>
              <w:t>08 01 11*</w:t>
            </w:r>
          </w:p>
        </w:tc>
        <w:tc>
          <w:tcPr>
            <w:tcW w:w="1283" w:type="dxa"/>
          </w:tcPr>
          <w:p w:rsidR="008008B9" w:rsidRPr="008008B9" w:rsidRDefault="008008B9" w:rsidP="008008B9">
            <w:pPr>
              <w:spacing w:after="0"/>
              <w:jc w:val="center"/>
              <w:rPr>
                <w:spacing w:val="-1"/>
                <w:sz w:val="20"/>
                <w:szCs w:val="20"/>
              </w:rPr>
            </w:pPr>
            <w:r w:rsidRPr="008008B9">
              <w:rPr>
                <w:sz w:val="20"/>
                <w:szCs w:val="20"/>
              </w:rPr>
              <w:t>finisări</w:t>
            </w:r>
          </w:p>
        </w:tc>
        <w:tc>
          <w:tcPr>
            <w:tcW w:w="1645" w:type="dxa"/>
          </w:tcPr>
          <w:p w:rsidR="008008B9" w:rsidRPr="008008B9" w:rsidRDefault="008008B9" w:rsidP="008008B9">
            <w:pPr>
              <w:shd w:val="clear" w:color="auto" w:fill="FFFFFF"/>
              <w:spacing w:after="0"/>
              <w:jc w:val="center"/>
              <w:rPr>
                <w:spacing w:val="-2"/>
                <w:sz w:val="20"/>
                <w:szCs w:val="20"/>
              </w:rPr>
            </w:pPr>
          </w:p>
        </w:tc>
        <w:tc>
          <w:tcPr>
            <w:tcW w:w="1361" w:type="dxa"/>
          </w:tcPr>
          <w:p w:rsidR="008008B9" w:rsidRPr="008008B9" w:rsidRDefault="008008B9" w:rsidP="008008B9">
            <w:pPr>
              <w:spacing w:after="0"/>
              <w:jc w:val="center"/>
              <w:rPr>
                <w:spacing w:val="-1"/>
                <w:sz w:val="20"/>
                <w:szCs w:val="20"/>
              </w:rPr>
            </w:pPr>
            <w:r w:rsidRPr="008008B9">
              <w:rPr>
                <w:spacing w:val="-1"/>
                <w:sz w:val="20"/>
                <w:szCs w:val="20"/>
              </w:rPr>
              <w:t>0,</w:t>
            </w:r>
            <w:r>
              <w:rPr>
                <w:spacing w:val="-1"/>
                <w:sz w:val="20"/>
                <w:szCs w:val="20"/>
              </w:rPr>
              <w:t>20</w:t>
            </w:r>
            <w:r w:rsidRPr="008008B9">
              <w:rPr>
                <w:spacing w:val="-1"/>
                <w:sz w:val="20"/>
                <w:szCs w:val="20"/>
              </w:rPr>
              <w:t xml:space="preserve"> kg</w:t>
            </w: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trHeight w:val="618"/>
          <w:jc w:val="center"/>
        </w:trPr>
        <w:tc>
          <w:tcPr>
            <w:tcW w:w="1999" w:type="dxa"/>
          </w:tcPr>
          <w:p w:rsidR="008008B9" w:rsidRPr="008008B9" w:rsidRDefault="008008B9" w:rsidP="008008B9">
            <w:pPr>
              <w:shd w:val="clear" w:color="auto" w:fill="FFFFFF"/>
              <w:spacing w:after="0"/>
              <w:rPr>
                <w:sz w:val="20"/>
                <w:szCs w:val="20"/>
              </w:rPr>
            </w:pPr>
            <w:r w:rsidRPr="008008B9">
              <w:rPr>
                <w:sz w:val="20"/>
                <w:szCs w:val="20"/>
              </w:rPr>
              <w:t xml:space="preserve">deșeuri de lemn </w:t>
            </w:r>
          </w:p>
        </w:tc>
        <w:tc>
          <w:tcPr>
            <w:tcW w:w="1358" w:type="dxa"/>
          </w:tcPr>
          <w:p w:rsidR="008008B9" w:rsidRPr="008008B9" w:rsidRDefault="008008B9" w:rsidP="008008B9">
            <w:pPr>
              <w:spacing w:after="0"/>
              <w:jc w:val="center"/>
              <w:rPr>
                <w:spacing w:val="-1"/>
                <w:sz w:val="20"/>
                <w:szCs w:val="20"/>
              </w:rPr>
            </w:pPr>
            <w:r>
              <w:rPr>
                <w:spacing w:val="-1"/>
                <w:sz w:val="20"/>
                <w:szCs w:val="20"/>
              </w:rPr>
              <w:t>3 m</w:t>
            </w:r>
            <w:r w:rsidRPr="008008B9">
              <w:rPr>
                <w:spacing w:val="-1"/>
                <w:sz w:val="20"/>
                <w:szCs w:val="20"/>
                <w:vertAlign w:val="superscript"/>
              </w:rPr>
              <w:t>3</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sz w:val="20"/>
                <w:szCs w:val="20"/>
              </w:rPr>
            </w:pPr>
            <w:r w:rsidRPr="008008B9">
              <w:rPr>
                <w:color w:val="000000"/>
                <w:sz w:val="20"/>
                <w:szCs w:val="20"/>
                <w:shd w:val="clear" w:color="auto" w:fill="FFFFFF"/>
              </w:rPr>
              <w:t>17 02 01</w:t>
            </w:r>
          </w:p>
        </w:tc>
        <w:tc>
          <w:tcPr>
            <w:tcW w:w="1283" w:type="dxa"/>
          </w:tcPr>
          <w:p w:rsidR="008008B9" w:rsidRPr="008008B9" w:rsidRDefault="008008B9" w:rsidP="008008B9">
            <w:pPr>
              <w:spacing w:after="0"/>
              <w:jc w:val="center"/>
              <w:rPr>
                <w:sz w:val="20"/>
                <w:szCs w:val="20"/>
              </w:rPr>
            </w:pPr>
            <w:r w:rsidRPr="008008B9">
              <w:rPr>
                <w:sz w:val="20"/>
                <w:szCs w:val="20"/>
              </w:rPr>
              <w:t>cofraje și acoperiș</w:t>
            </w:r>
          </w:p>
        </w:tc>
        <w:tc>
          <w:tcPr>
            <w:tcW w:w="1645" w:type="dxa"/>
          </w:tcPr>
          <w:p w:rsidR="008008B9" w:rsidRPr="008008B9" w:rsidRDefault="008008B9" w:rsidP="008008B9">
            <w:pPr>
              <w:spacing w:after="0"/>
              <w:jc w:val="center"/>
              <w:rPr>
                <w:spacing w:val="-1"/>
                <w:sz w:val="20"/>
                <w:szCs w:val="20"/>
              </w:rPr>
            </w:pPr>
            <w:r>
              <w:rPr>
                <w:spacing w:val="-1"/>
                <w:sz w:val="20"/>
                <w:szCs w:val="20"/>
              </w:rPr>
              <w:t>3 m</w:t>
            </w:r>
            <w:r w:rsidRPr="008008B9">
              <w:rPr>
                <w:spacing w:val="-1"/>
                <w:sz w:val="20"/>
                <w:szCs w:val="20"/>
                <w:vertAlign w:val="superscript"/>
              </w:rPr>
              <w:t>3</w:t>
            </w:r>
          </w:p>
        </w:tc>
        <w:tc>
          <w:tcPr>
            <w:tcW w:w="1361" w:type="dxa"/>
          </w:tcPr>
          <w:p w:rsidR="008008B9" w:rsidRPr="008008B9" w:rsidRDefault="008008B9" w:rsidP="008008B9">
            <w:pPr>
              <w:spacing w:after="0"/>
              <w:jc w:val="center"/>
              <w:rPr>
                <w:spacing w:val="-1"/>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z w:val="20"/>
                <w:szCs w:val="20"/>
              </w:rPr>
            </w:pPr>
            <w:r w:rsidRPr="008008B9">
              <w:rPr>
                <w:sz w:val="20"/>
                <w:szCs w:val="20"/>
              </w:rPr>
              <w:t xml:space="preserve">țiglă metalică </w:t>
            </w:r>
          </w:p>
        </w:tc>
        <w:tc>
          <w:tcPr>
            <w:tcW w:w="1358" w:type="dxa"/>
          </w:tcPr>
          <w:p w:rsidR="008008B9" w:rsidRPr="008008B9" w:rsidRDefault="008008B9" w:rsidP="008008B9">
            <w:pPr>
              <w:spacing w:after="0"/>
              <w:jc w:val="center"/>
              <w:rPr>
                <w:spacing w:val="-1"/>
                <w:sz w:val="20"/>
                <w:szCs w:val="20"/>
              </w:rPr>
            </w:pPr>
            <w:r>
              <w:rPr>
                <w:spacing w:val="-1"/>
                <w:sz w:val="20"/>
                <w:szCs w:val="20"/>
              </w:rPr>
              <w:t>15</w:t>
            </w:r>
            <w:r w:rsidRPr="008008B9">
              <w:rPr>
                <w:spacing w:val="-1"/>
                <w:sz w:val="20"/>
                <w:szCs w:val="20"/>
              </w:rPr>
              <w:t xml:space="preserve"> kg</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color w:val="000000"/>
                <w:sz w:val="20"/>
                <w:szCs w:val="20"/>
                <w:shd w:val="clear" w:color="auto" w:fill="FFFFFF"/>
              </w:rPr>
            </w:pPr>
            <w:r w:rsidRPr="008008B9">
              <w:rPr>
                <w:color w:val="000000"/>
                <w:sz w:val="20"/>
                <w:szCs w:val="20"/>
                <w:shd w:val="clear" w:color="auto" w:fill="FFFFFF"/>
              </w:rPr>
              <w:t>17 04 02</w:t>
            </w:r>
          </w:p>
        </w:tc>
        <w:tc>
          <w:tcPr>
            <w:tcW w:w="1283" w:type="dxa"/>
          </w:tcPr>
          <w:p w:rsidR="008008B9" w:rsidRPr="008008B9" w:rsidRDefault="008008B9" w:rsidP="008008B9">
            <w:pPr>
              <w:spacing w:after="0"/>
              <w:jc w:val="center"/>
              <w:rPr>
                <w:sz w:val="20"/>
                <w:szCs w:val="20"/>
              </w:rPr>
            </w:pPr>
            <w:r w:rsidRPr="008008B9">
              <w:rPr>
                <w:sz w:val="20"/>
                <w:szCs w:val="20"/>
              </w:rPr>
              <w:t>învelitoare</w:t>
            </w:r>
          </w:p>
        </w:tc>
        <w:tc>
          <w:tcPr>
            <w:tcW w:w="1645" w:type="dxa"/>
          </w:tcPr>
          <w:p w:rsidR="008008B9" w:rsidRPr="008008B9" w:rsidRDefault="008008B9" w:rsidP="008008B9">
            <w:pPr>
              <w:shd w:val="clear" w:color="auto" w:fill="FFFFFF"/>
              <w:tabs>
                <w:tab w:val="left" w:pos="1266"/>
              </w:tabs>
              <w:spacing w:after="0"/>
              <w:jc w:val="center"/>
              <w:rPr>
                <w:spacing w:val="-2"/>
                <w:sz w:val="20"/>
                <w:szCs w:val="20"/>
              </w:rPr>
            </w:pPr>
            <w:r>
              <w:rPr>
                <w:spacing w:val="-2"/>
                <w:sz w:val="20"/>
                <w:szCs w:val="20"/>
              </w:rPr>
              <w:t>15</w:t>
            </w:r>
            <w:r w:rsidRPr="008008B9">
              <w:rPr>
                <w:spacing w:val="-2"/>
                <w:sz w:val="20"/>
                <w:szCs w:val="20"/>
              </w:rPr>
              <w:t xml:space="preserve"> kg</w:t>
            </w:r>
          </w:p>
        </w:tc>
        <w:tc>
          <w:tcPr>
            <w:tcW w:w="1361" w:type="dxa"/>
          </w:tcPr>
          <w:p w:rsidR="008008B9" w:rsidRPr="008008B9" w:rsidRDefault="008008B9" w:rsidP="008008B9">
            <w:pPr>
              <w:spacing w:after="0"/>
              <w:jc w:val="center"/>
              <w:rPr>
                <w:spacing w:val="-1"/>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z w:val="20"/>
                <w:szCs w:val="20"/>
              </w:rPr>
            </w:pPr>
            <w:r w:rsidRPr="008008B9">
              <w:rPr>
                <w:sz w:val="20"/>
                <w:szCs w:val="20"/>
              </w:rPr>
              <w:t>cabluri electrice</w:t>
            </w:r>
          </w:p>
        </w:tc>
        <w:tc>
          <w:tcPr>
            <w:tcW w:w="1358" w:type="dxa"/>
          </w:tcPr>
          <w:p w:rsidR="008008B9" w:rsidRPr="008008B9" w:rsidRDefault="008008B9" w:rsidP="008008B9">
            <w:pPr>
              <w:spacing w:after="0"/>
              <w:jc w:val="center"/>
              <w:rPr>
                <w:spacing w:val="-1"/>
                <w:sz w:val="20"/>
                <w:szCs w:val="20"/>
              </w:rPr>
            </w:pPr>
            <w:r>
              <w:rPr>
                <w:spacing w:val="-1"/>
                <w:sz w:val="20"/>
                <w:szCs w:val="20"/>
              </w:rPr>
              <w:t>2,5</w:t>
            </w:r>
            <w:r w:rsidRPr="008008B9">
              <w:rPr>
                <w:spacing w:val="-1"/>
                <w:sz w:val="20"/>
                <w:szCs w:val="20"/>
              </w:rPr>
              <w:t xml:space="preserve"> kg</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color w:val="000000"/>
                <w:sz w:val="20"/>
                <w:szCs w:val="20"/>
                <w:shd w:val="clear" w:color="auto" w:fill="FFFFFF"/>
              </w:rPr>
            </w:pPr>
            <w:r w:rsidRPr="008008B9">
              <w:rPr>
                <w:color w:val="000000"/>
                <w:sz w:val="20"/>
                <w:szCs w:val="20"/>
                <w:shd w:val="clear" w:color="auto" w:fill="FFFFFF"/>
              </w:rPr>
              <w:t>17 04 11</w:t>
            </w:r>
          </w:p>
        </w:tc>
        <w:tc>
          <w:tcPr>
            <w:tcW w:w="1283" w:type="dxa"/>
          </w:tcPr>
          <w:p w:rsidR="008008B9" w:rsidRPr="008008B9" w:rsidRDefault="008008B9" w:rsidP="008008B9">
            <w:pPr>
              <w:spacing w:after="0"/>
              <w:jc w:val="center"/>
              <w:rPr>
                <w:sz w:val="20"/>
                <w:szCs w:val="20"/>
              </w:rPr>
            </w:pPr>
            <w:r w:rsidRPr="008008B9">
              <w:rPr>
                <w:sz w:val="20"/>
                <w:szCs w:val="20"/>
              </w:rPr>
              <w:t>rețea energie electrică</w:t>
            </w:r>
          </w:p>
        </w:tc>
        <w:tc>
          <w:tcPr>
            <w:tcW w:w="1645" w:type="dxa"/>
          </w:tcPr>
          <w:p w:rsidR="008008B9" w:rsidRPr="008008B9" w:rsidRDefault="008008B9" w:rsidP="008008B9">
            <w:pPr>
              <w:shd w:val="clear" w:color="auto" w:fill="FFFFFF"/>
              <w:spacing w:after="0"/>
              <w:jc w:val="center"/>
              <w:rPr>
                <w:spacing w:val="-2"/>
                <w:sz w:val="20"/>
                <w:szCs w:val="20"/>
              </w:rPr>
            </w:pPr>
            <w:r>
              <w:rPr>
                <w:spacing w:val="-2"/>
                <w:sz w:val="20"/>
                <w:szCs w:val="20"/>
              </w:rPr>
              <w:t>2,5</w:t>
            </w:r>
            <w:r w:rsidRPr="008008B9">
              <w:rPr>
                <w:spacing w:val="-2"/>
                <w:sz w:val="20"/>
                <w:szCs w:val="20"/>
              </w:rPr>
              <w:t xml:space="preserve"> kg</w:t>
            </w:r>
          </w:p>
        </w:tc>
        <w:tc>
          <w:tcPr>
            <w:tcW w:w="1361" w:type="dxa"/>
          </w:tcPr>
          <w:p w:rsidR="008008B9" w:rsidRPr="008008B9" w:rsidRDefault="008008B9" w:rsidP="008008B9">
            <w:pPr>
              <w:spacing w:after="0"/>
              <w:jc w:val="center"/>
              <w:rPr>
                <w:spacing w:val="-1"/>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trHeight w:val="570"/>
          <w:jc w:val="center"/>
        </w:trPr>
        <w:tc>
          <w:tcPr>
            <w:tcW w:w="1999" w:type="dxa"/>
          </w:tcPr>
          <w:p w:rsidR="008008B9" w:rsidRPr="008008B9" w:rsidRDefault="008008B9" w:rsidP="008008B9">
            <w:pPr>
              <w:shd w:val="clear" w:color="auto" w:fill="FFFFFF"/>
              <w:spacing w:after="0"/>
              <w:rPr>
                <w:sz w:val="20"/>
                <w:szCs w:val="20"/>
              </w:rPr>
            </w:pPr>
            <w:r w:rsidRPr="008008B9">
              <w:rPr>
                <w:sz w:val="20"/>
                <w:szCs w:val="20"/>
              </w:rPr>
              <w:t xml:space="preserve">materiale plastice </w:t>
            </w:r>
          </w:p>
        </w:tc>
        <w:tc>
          <w:tcPr>
            <w:tcW w:w="1358" w:type="dxa"/>
          </w:tcPr>
          <w:p w:rsidR="008008B9" w:rsidRPr="008008B9" w:rsidRDefault="008008B9" w:rsidP="008008B9">
            <w:pPr>
              <w:spacing w:after="0"/>
              <w:jc w:val="center"/>
              <w:rPr>
                <w:spacing w:val="-1"/>
                <w:sz w:val="20"/>
                <w:szCs w:val="20"/>
              </w:rPr>
            </w:pPr>
            <w:r w:rsidRPr="008008B9">
              <w:rPr>
                <w:spacing w:val="-1"/>
                <w:sz w:val="20"/>
                <w:szCs w:val="20"/>
              </w:rPr>
              <w:t>7,5 kg</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color w:val="000000"/>
                <w:sz w:val="20"/>
                <w:szCs w:val="20"/>
                <w:shd w:val="clear" w:color="auto" w:fill="FFFFFF"/>
              </w:rPr>
            </w:pPr>
            <w:r w:rsidRPr="008008B9">
              <w:rPr>
                <w:color w:val="000000"/>
                <w:sz w:val="20"/>
                <w:szCs w:val="20"/>
                <w:shd w:val="clear" w:color="auto" w:fill="FFFFFF"/>
              </w:rPr>
              <w:t>17 02 03</w:t>
            </w:r>
          </w:p>
        </w:tc>
        <w:tc>
          <w:tcPr>
            <w:tcW w:w="1283" w:type="dxa"/>
          </w:tcPr>
          <w:p w:rsidR="008008B9" w:rsidRPr="008008B9" w:rsidRDefault="008008B9" w:rsidP="008008B9">
            <w:pPr>
              <w:spacing w:after="0"/>
              <w:jc w:val="center"/>
              <w:rPr>
                <w:sz w:val="20"/>
                <w:szCs w:val="20"/>
              </w:rPr>
            </w:pPr>
            <w:r w:rsidRPr="008008B9">
              <w:rPr>
                <w:sz w:val="20"/>
                <w:szCs w:val="20"/>
              </w:rPr>
              <w:t>rețele utilități</w:t>
            </w:r>
          </w:p>
        </w:tc>
        <w:tc>
          <w:tcPr>
            <w:tcW w:w="1645" w:type="dxa"/>
          </w:tcPr>
          <w:p w:rsidR="008008B9" w:rsidRPr="008008B9" w:rsidRDefault="00F27BE3" w:rsidP="008008B9">
            <w:pPr>
              <w:spacing w:after="0"/>
              <w:jc w:val="center"/>
              <w:rPr>
                <w:spacing w:val="-1"/>
                <w:sz w:val="20"/>
                <w:szCs w:val="20"/>
              </w:rPr>
            </w:pPr>
            <w:r w:rsidRPr="008008B9">
              <w:rPr>
                <w:spacing w:val="-1"/>
                <w:sz w:val="20"/>
                <w:szCs w:val="20"/>
              </w:rPr>
              <w:t>7,5 kg</w:t>
            </w:r>
          </w:p>
        </w:tc>
        <w:tc>
          <w:tcPr>
            <w:tcW w:w="1361" w:type="dxa"/>
          </w:tcPr>
          <w:p w:rsidR="008008B9" w:rsidRPr="008008B9" w:rsidRDefault="008008B9" w:rsidP="008008B9">
            <w:pPr>
              <w:spacing w:after="0"/>
              <w:jc w:val="center"/>
              <w:rPr>
                <w:spacing w:val="-1"/>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rPr>
                <w:sz w:val="20"/>
                <w:szCs w:val="20"/>
              </w:rPr>
            </w:pPr>
            <w:r w:rsidRPr="008008B9">
              <w:rPr>
                <w:color w:val="000000"/>
                <w:sz w:val="20"/>
                <w:szCs w:val="20"/>
                <w:shd w:val="clear" w:color="auto" w:fill="FFFFFF"/>
              </w:rPr>
              <w:t>gresie (materiale ceramice)</w:t>
            </w:r>
          </w:p>
        </w:tc>
        <w:tc>
          <w:tcPr>
            <w:tcW w:w="1358" w:type="dxa"/>
          </w:tcPr>
          <w:p w:rsidR="008008B9" w:rsidRPr="008008B9" w:rsidRDefault="008008B9" w:rsidP="008008B9">
            <w:pPr>
              <w:spacing w:after="0"/>
              <w:jc w:val="center"/>
              <w:rPr>
                <w:spacing w:val="-1"/>
                <w:sz w:val="20"/>
                <w:szCs w:val="20"/>
              </w:rPr>
            </w:pPr>
            <w:r w:rsidRPr="008008B9">
              <w:rPr>
                <w:spacing w:val="-1"/>
                <w:sz w:val="20"/>
                <w:szCs w:val="20"/>
              </w:rPr>
              <w:t>7</w:t>
            </w:r>
            <w:r w:rsidR="00DF1BDB">
              <w:rPr>
                <w:spacing w:val="-1"/>
                <w:sz w:val="20"/>
                <w:szCs w:val="20"/>
              </w:rPr>
              <w:t>,0</w:t>
            </w:r>
            <w:r w:rsidRPr="008008B9">
              <w:rPr>
                <w:spacing w:val="-1"/>
                <w:sz w:val="20"/>
                <w:szCs w:val="20"/>
              </w:rPr>
              <w:t xml:space="preserve"> kg</w:t>
            </w:r>
          </w:p>
        </w:tc>
        <w:tc>
          <w:tcPr>
            <w:tcW w:w="1143" w:type="dxa"/>
          </w:tcPr>
          <w:p w:rsidR="008008B9" w:rsidRPr="008008B9" w:rsidRDefault="008008B9" w:rsidP="008008B9">
            <w:pPr>
              <w:spacing w:after="0"/>
              <w:jc w:val="center"/>
              <w:rPr>
                <w:sz w:val="20"/>
                <w:szCs w:val="20"/>
              </w:rPr>
            </w:pPr>
            <w:r w:rsidRPr="008008B9">
              <w:rPr>
                <w:sz w:val="20"/>
                <w:szCs w:val="20"/>
              </w:rPr>
              <w:t>solid</w:t>
            </w:r>
          </w:p>
        </w:tc>
        <w:tc>
          <w:tcPr>
            <w:tcW w:w="1188" w:type="dxa"/>
          </w:tcPr>
          <w:p w:rsidR="008008B9" w:rsidRPr="008008B9" w:rsidRDefault="008008B9" w:rsidP="008008B9">
            <w:pPr>
              <w:autoSpaceDE w:val="0"/>
              <w:autoSpaceDN w:val="0"/>
              <w:spacing w:after="0"/>
              <w:rPr>
                <w:color w:val="000000"/>
                <w:sz w:val="20"/>
                <w:szCs w:val="20"/>
                <w:shd w:val="clear" w:color="auto" w:fill="FFFFFF"/>
              </w:rPr>
            </w:pPr>
            <w:r w:rsidRPr="008008B9">
              <w:rPr>
                <w:color w:val="000000"/>
                <w:sz w:val="20"/>
                <w:szCs w:val="20"/>
                <w:shd w:val="clear" w:color="auto" w:fill="FFFFFF"/>
              </w:rPr>
              <w:t>17 01 03</w:t>
            </w:r>
          </w:p>
        </w:tc>
        <w:tc>
          <w:tcPr>
            <w:tcW w:w="1283" w:type="dxa"/>
          </w:tcPr>
          <w:p w:rsidR="008008B9" w:rsidRPr="008008B9" w:rsidRDefault="008008B9" w:rsidP="008008B9">
            <w:pPr>
              <w:spacing w:after="0"/>
              <w:jc w:val="center"/>
              <w:rPr>
                <w:sz w:val="20"/>
                <w:szCs w:val="20"/>
              </w:rPr>
            </w:pPr>
            <w:r w:rsidRPr="008008B9">
              <w:rPr>
                <w:sz w:val="20"/>
                <w:szCs w:val="20"/>
              </w:rPr>
              <w:t>realizare finisaje</w:t>
            </w:r>
          </w:p>
        </w:tc>
        <w:tc>
          <w:tcPr>
            <w:tcW w:w="1645" w:type="dxa"/>
          </w:tcPr>
          <w:p w:rsidR="008008B9" w:rsidRPr="008008B9" w:rsidRDefault="008008B9" w:rsidP="008008B9">
            <w:pPr>
              <w:spacing w:after="0"/>
              <w:jc w:val="center"/>
              <w:rPr>
                <w:spacing w:val="-1"/>
                <w:sz w:val="20"/>
                <w:szCs w:val="20"/>
              </w:rPr>
            </w:pPr>
          </w:p>
        </w:tc>
        <w:tc>
          <w:tcPr>
            <w:tcW w:w="1361" w:type="dxa"/>
          </w:tcPr>
          <w:p w:rsidR="008008B9" w:rsidRPr="008008B9" w:rsidRDefault="00F27BE3" w:rsidP="008008B9">
            <w:pPr>
              <w:spacing w:after="0"/>
              <w:jc w:val="center"/>
              <w:rPr>
                <w:spacing w:val="-1"/>
                <w:sz w:val="20"/>
                <w:szCs w:val="20"/>
              </w:rPr>
            </w:pPr>
            <w:r w:rsidRPr="008008B9">
              <w:rPr>
                <w:spacing w:val="-1"/>
                <w:sz w:val="20"/>
                <w:szCs w:val="20"/>
              </w:rPr>
              <w:t>7</w:t>
            </w:r>
            <w:r w:rsidR="00DF1BDB">
              <w:rPr>
                <w:spacing w:val="-1"/>
                <w:sz w:val="20"/>
                <w:szCs w:val="20"/>
              </w:rPr>
              <w:t>,0</w:t>
            </w:r>
            <w:r w:rsidRPr="008008B9">
              <w:rPr>
                <w:spacing w:val="-1"/>
                <w:sz w:val="20"/>
                <w:szCs w:val="20"/>
              </w:rPr>
              <w:t xml:space="preserve"> kg</w:t>
            </w:r>
          </w:p>
        </w:tc>
        <w:tc>
          <w:tcPr>
            <w:tcW w:w="979" w:type="dxa"/>
          </w:tcPr>
          <w:p w:rsidR="008008B9" w:rsidRPr="008008B9" w:rsidRDefault="008008B9" w:rsidP="008008B9">
            <w:pPr>
              <w:spacing w:after="0"/>
              <w:jc w:val="center"/>
              <w:rPr>
                <w:spacing w:val="-1"/>
                <w:sz w:val="20"/>
                <w:szCs w:val="20"/>
              </w:rPr>
            </w:pPr>
          </w:p>
        </w:tc>
      </w:tr>
      <w:tr w:rsidR="008008B9" w:rsidRPr="008008B9" w:rsidTr="005A4DBA">
        <w:tblPrEx>
          <w:tblCellMar>
            <w:top w:w="0" w:type="dxa"/>
            <w:bottom w:w="0" w:type="dxa"/>
          </w:tblCellMar>
        </w:tblPrEx>
        <w:trPr>
          <w:jc w:val="center"/>
        </w:trPr>
        <w:tc>
          <w:tcPr>
            <w:tcW w:w="10956" w:type="dxa"/>
            <w:gridSpan w:val="8"/>
          </w:tcPr>
          <w:p w:rsidR="008008B9" w:rsidRPr="008008B9" w:rsidRDefault="008008B9" w:rsidP="008008B9">
            <w:pPr>
              <w:spacing w:after="0"/>
              <w:jc w:val="center"/>
              <w:rPr>
                <w:b/>
                <w:bCs/>
                <w:spacing w:val="-1"/>
                <w:sz w:val="20"/>
                <w:szCs w:val="20"/>
              </w:rPr>
            </w:pPr>
            <w:r w:rsidRPr="008008B9">
              <w:rPr>
                <w:b/>
                <w:bCs/>
                <w:spacing w:val="-1"/>
                <w:sz w:val="20"/>
                <w:szCs w:val="20"/>
              </w:rPr>
              <w:t>Perioada de funcţionare</w:t>
            </w:r>
          </w:p>
        </w:tc>
      </w:tr>
      <w:tr w:rsidR="008008B9" w:rsidRPr="00DF1BDB" w:rsidTr="00DF1BDB">
        <w:tblPrEx>
          <w:tblCellMar>
            <w:top w:w="0" w:type="dxa"/>
            <w:bottom w:w="0" w:type="dxa"/>
          </w:tblCellMar>
        </w:tblPrEx>
        <w:trPr>
          <w:jc w:val="center"/>
        </w:trPr>
        <w:tc>
          <w:tcPr>
            <w:tcW w:w="1999" w:type="dxa"/>
          </w:tcPr>
          <w:p w:rsidR="008008B9" w:rsidRPr="00DF1BDB" w:rsidRDefault="008008B9" w:rsidP="008008B9">
            <w:pPr>
              <w:spacing w:after="0"/>
              <w:rPr>
                <w:rFonts w:cstheme="minorHAnsi"/>
                <w:sz w:val="20"/>
                <w:szCs w:val="20"/>
              </w:rPr>
            </w:pPr>
            <w:r w:rsidRPr="00DF1BDB">
              <w:rPr>
                <w:rFonts w:cstheme="minorHAnsi"/>
                <w:sz w:val="20"/>
                <w:szCs w:val="20"/>
              </w:rPr>
              <w:t>gunoi menajer</w:t>
            </w:r>
          </w:p>
        </w:tc>
        <w:tc>
          <w:tcPr>
            <w:tcW w:w="1358" w:type="dxa"/>
          </w:tcPr>
          <w:p w:rsidR="008008B9" w:rsidRPr="00DF1BDB" w:rsidRDefault="007F73BB" w:rsidP="007F73BB">
            <w:pPr>
              <w:spacing w:after="0"/>
              <w:jc w:val="center"/>
              <w:rPr>
                <w:rFonts w:cstheme="minorHAnsi"/>
                <w:sz w:val="20"/>
                <w:szCs w:val="20"/>
              </w:rPr>
            </w:pPr>
            <w:r w:rsidRPr="00DF1BDB">
              <w:rPr>
                <w:rFonts w:cstheme="minorHAnsi"/>
                <w:sz w:val="20"/>
                <w:szCs w:val="20"/>
                <w:lang w:val="ro-RO"/>
              </w:rPr>
              <w:t xml:space="preserve">4,32 </w:t>
            </w:r>
            <w:r w:rsidR="008008B9" w:rsidRPr="00DF1BDB">
              <w:rPr>
                <w:rFonts w:cstheme="minorHAnsi"/>
                <w:sz w:val="20"/>
                <w:szCs w:val="20"/>
              </w:rPr>
              <w:t>t/</w:t>
            </w:r>
            <w:r w:rsidRPr="00DF1BDB">
              <w:rPr>
                <w:rFonts w:cstheme="minorHAnsi"/>
                <w:sz w:val="20"/>
                <w:szCs w:val="20"/>
              </w:rPr>
              <w:t>lună</w:t>
            </w:r>
          </w:p>
        </w:tc>
        <w:tc>
          <w:tcPr>
            <w:tcW w:w="1143" w:type="dxa"/>
          </w:tcPr>
          <w:p w:rsidR="008008B9" w:rsidRPr="00DF1BDB" w:rsidRDefault="008008B9" w:rsidP="008008B9">
            <w:pPr>
              <w:spacing w:after="0"/>
              <w:jc w:val="center"/>
              <w:rPr>
                <w:rFonts w:cstheme="minorHAnsi"/>
                <w:sz w:val="20"/>
                <w:szCs w:val="20"/>
              </w:rPr>
            </w:pPr>
            <w:r w:rsidRPr="00DF1BDB">
              <w:rPr>
                <w:rFonts w:cstheme="minorHAnsi"/>
                <w:sz w:val="20"/>
                <w:szCs w:val="20"/>
              </w:rPr>
              <w:t>solid</w:t>
            </w:r>
          </w:p>
        </w:tc>
        <w:tc>
          <w:tcPr>
            <w:tcW w:w="1188" w:type="dxa"/>
          </w:tcPr>
          <w:p w:rsidR="008008B9" w:rsidRPr="00DF1BDB" w:rsidRDefault="008008B9" w:rsidP="008008B9">
            <w:pPr>
              <w:spacing w:after="0"/>
              <w:jc w:val="both"/>
              <w:rPr>
                <w:rFonts w:cstheme="minorHAnsi"/>
                <w:sz w:val="20"/>
                <w:szCs w:val="20"/>
              </w:rPr>
            </w:pPr>
            <w:r w:rsidRPr="00DF1BDB">
              <w:rPr>
                <w:rFonts w:cstheme="minorHAnsi"/>
                <w:sz w:val="20"/>
                <w:szCs w:val="20"/>
              </w:rPr>
              <w:t>20 03 01</w:t>
            </w:r>
          </w:p>
        </w:tc>
        <w:tc>
          <w:tcPr>
            <w:tcW w:w="1283" w:type="dxa"/>
          </w:tcPr>
          <w:p w:rsidR="008008B9" w:rsidRPr="00DF1BDB" w:rsidRDefault="00DF1BDB" w:rsidP="00DF1BDB">
            <w:pPr>
              <w:spacing w:after="0"/>
              <w:jc w:val="center"/>
              <w:rPr>
                <w:rFonts w:cstheme="minorHAnsi"/>
                <w:sz w:val="20"/>
                <w:szCs w:val="20"/>
              </w:rPr>
            </w:pPr>
            <w:r>
              <w:rPr>
                <w:rFonts w:cstheme="minorHAnsi"/>
                <w:sz w:val="20"/>
                <w:szCs w:val="20"/>
              </w:rPr>
              <w:t>p</w:t>
            </w:r>
            <w:r w:rsidR="008008B9" w:rsidRPr="00DF1BDB">
              <w:rPr>
                <w:rFonts w:cstheme="minorHAnsi"/>
                <w:sz w:val="20"/>
                <w:szCs w:val="20"/>
              </w:rPr>
              <w:t>erson</w:t>
            </w:r>
            <w:r>
              <w:rPr>
                <w:rFonts w:cstheme="minorHAnsi"/>
                <w:sz w:val="20"/>
                <w:szCs w:val="20"/>
              </w:rPr>
              <w:t>al + turiști</w:t>
            </w:r>
          </w:p>
        </w:tc>
        <w:tc>
          <w:tcPr>
            <w:tcW w:w="1645" w:type="dxa"/>
          </w:tcPr>
          <w:p w:rsidR="008008B9" w:rsidRPr="00DF1BDB" w:rsidRDefault="008008B9" w:rsidP="008008B9">
            <w:pPr>
              <w:spacing w:after="0"/>
              <w:jc w:val="both"/>
              <w:rPr>
                <w:rFonts w:cstheme="minorHAnsi"/>
                <w:sz w:val="20"/>
                <w:szCs w:val="20"/>
              </w:rPr>
            </w:pPr>
          </w:p>
        </w:tc>
        <w:tc>
          <w:tcPr>
            <w:tcW w:w="1361" w:type="dxa"/>
          </w:tcPr>
          <w:p w:rsidR="008008B9" w:rsidRPr="00DF1BDB" w:rsidRDefault="007F73BB" w:rsidP="008008B9">
            <w:pPr>
              <w:spacing w:after="0"/>
              <w:jc w:val="center"/>
              <w:rPr>
                <w:rFonts w:cstheme="minorHAnsi"/>
                <w:sz w:val="20"/>
                <w:szCs w:val="20"/>
              </w:rPr>
            </w:pPr>
            <w:r w:rsidRPr="00DF1BDB">
              <w:rPr>
                <w:rFonts w:cstheme="minorHAnsi"/>
                <w:sz w:val="20"/>
                <w:szCs w:val="20"/>
                <w:lang w:val="ro-RO"/>
              </w:rPr>
              <w:t>4,32</w:t>
            </w:r>
            <w:r w:rsidR="00DF1BDB">
              <w:rPr>
                <w:rFonts w:cstheme="minorHAnsi"/>
                <w:sz w:val="20"/>
                <w:szCs w:val="20"/>
                <w:lang w:val="ro-RO"/>
              </w:rPr>
              <w:t xml:space="preserve"> </w:t>
            </w:r>
            <w:r w:rsidR="00DF1BDB" w:rsidRPr="00DF1BDB">
              <w:rPr>
                <w:rFonts w:cstheme="minorHAnsi"/>
                <w:sz w:val="20"/>
                <w:szCs w:val="20"/>
              </w:rPr>
              <w:t>t/lună</w:t>
            </w:r>
          </w:p>
        </w:tc>
        <w:tc>
          <w:tcPr>
            <w:tcW w:w="979" w:type="dxa"/>
          </w:tcPr>
          <w:p w:rsidR="008008B9" w:rsidRPr="00DF1BDB" w:rsidRDefault="008008B9" w:rsidP="008008B9">
            <w:pPr>
              <w:spacing w:after="0"/>
              <w:jc w:val="center"/>
              <w:rPr>
                <w:rFonts w:cstheme="minorHAnsi"/>
                <w:sz w:val="20"/>
                <w:szCs w:val="20"/>
              </w:rPr>
            </w:pPr>
            <w:r w:rsidRPr="00DF1BDB">
              <w:rPr>
                <w:rFonts w:cstheme="minorHAnsi"/>
                <w:sz w:val="20"/>
                <w:szCs w:val="20"/>
              </w:rPr>
              <w:t>-</w:t>
            </w:r>
          </w:p>
        </w:tc>
      </w:tr>
      <w:tr w:rsidR="00DF1BDB" w:rsidRPr="00DF1BDB" w:rsidTr="00DF1BDB">
        <w:tblPrEx>
          <w:tblCellMar>
            <w:top w:w="0" w:type="dxa"/>
            <w:bottom w:w="0" w:type="dxa"/>
          </w:tblCellMar>
        </w:tblPrEx>
        <w:trPr>
          <w:jc w:val="center"/>
        </w:trPr>
        <w:tc>
          <w:tcPr>
            <w:tcW w:w="1999" w:type="dxa"/>
          </w:tcPr>
          <w:p w:rsidR="00DF1BDB" w:rsidRPr="00DF1BDB" w:rsidRDefault="00DF1BDB" w:rsidP="008008B9">
            <w:pPr>
              <w:spacing w:after="0"/>
              <w:rPr>
                <w:rFonts w:cstheme="minorHAnsi"/>
                <w:sz w:val="20"/>
                <w:szCs w:val="20"/>
              </w:rPr>
            </w:pPr>
            <w:r w:rsidRPr="00DF1BDB">
              <w:rPr>
                <w:rFonts w:cstheme="minorHAnsi"/>
                <w:sz w:val="20"/>
                <w:szCs w:val="20"/>
              </w:rPr>
              <w:t>deșeuri biodegradabile de la bucătării și cantine</w:t>
            </w:r>
          </w:p>
        </w:tc>
        <w:tc>
          <w:tcPr>
            <w:tcW w:w="1358" w:type="dxa"/>
          </w:tcPr>
          <w:p w:rsidR="00DF1BDB" w:rsidRPr="00DF1BDB" w:rsidRDefault="00DF1BDB" w:rsidP="007F73BB">
            <w:pPr>
              <w:spacing w:after="0"/>
              <w:jc w:val="center"/>
              <w:rPr>
                <w:rFonts w:cstheme="minorHAnsi"/>
                <w:sz w:val="20"/>
                <w:szCs w:val="20"/>
                <w:lang w:val="ro-RO"/>
              </w:rPr>
            </w:pPr>
            <w:r w:rsidRPr="00DF1BDB">
              <w:rPr>
                <w:rFonts w:cstheme="minorHAnsi"/>
                <w:sz w:val="20"/>
                <w:szCs w:val="20"/>
                <w:lang w:val="ro-RO"/>
              </w:rPr>
              <w:t>necuantificat</w:t>
            </w:r>
          </w:p>
        </w:tc>
        <w:tc>
          <w:tcPr>
            <w:tcW w:w="1143" w:type="dxa"/>
          </w:tcPr>
          <w:p w:rsidR="00DF1BDB" w:rsidRPr="00DF1BDB" w:rsidRDefault="00DF1BDB" w:rsidP="008008B9">
            <w:pPr>
              <w:spacing w:after="0"/>
              <w:jc w:val="center"/>
              <w:rPr>
                <w:rFonts w:cstheme="minorHAnsi"/>
                <w:sz w:val="20"/>
                <w:szCs w:val="20"/>
              </w:rPr>
            </w:pPr>
            <w:r w:rsidRPr="00DF1BDB">
              <w:rPr>
                <w:rFonts w:cstheme="minorHAnsi"/>
                <w:sz w:val="20"/>
                <w:szCs w:val="20"/>
              </w:rPr>
              <w:t>solid</w:t>
            </w:r>
          </w:p>
        </w:tc>
        <w:tc>
          <w:tcPr>
            <w:tcW w:w="1188" w:type="dxa"/>
          </w:tcPr>
          <w:p w:rsidR="00DF1BDB" w:rsidRPr="00DF1BDB" w:rsidRDefault="00DF1BDB" w:rsidP="008008B9">
            <w:pPr>
              <w:spacing w:after="0"/>
              <w:jc w:val="both"/>
              <w:rPr>
                <w:rFonts w:cstheme="minorHAnsi"/>
                <w:sz w:val="20"/>
                <w:szCs w:val="20"/>
              </w:rPr>
            </w:pPr>
            <w:r w:rsidRPr="00DF1BDB">
              <w:rPr>
                <w:rFonts w:cstheme="minorHAnsi"/>
                <w:sz w:val="20"/>
                <w:szCs w:val="20"/>
              </w:rPr>
              <w:t xml:space="preserve">20 01 08  </w:t>
            </w:r>
          </w:p>
        </w:tc>
        <w:tc>
          <w:tcPr>
            <w:tcW w:w="1283" w:type="dxa"/>
          </w:tcPr>
          <w:p w:rsidR="00DF1BDB" w:rsidRPr="00DF1BDB" w:rsidRDefault="00DF1BDB" w:rsidP="008008B9">
            <w:pPr>
              <w:spacing w:after="0"/>
              <w:jc w:val="center"/>
              <w:rPr>
                <w:rFonts w:cstheme="minorHAnsi"/>
                <w:sz w:val="20"/>
                <w:szCs w:val="20"/>
              </w:rPr>
            </w:pPr>
            <w:r w:rsidRPr="00DF1BDB">
              <w:rPr>
                <w:rFonts w:cstheme="minorHAnsi"/>
                <w:sz w:val="20"/>
                <w:szCs w:val="20"/>
              </w:rPr>
              <w:t>unitățile de alimentație public de pe amplasament</w:t>
            </w:r>
          </w:p>
        </w:tc>
        <w:tc>
          <w:tcPr>
            <w:tcW w:w="1645" w:type="dxa"/>
          </w:tcPr>
          <w:p w:rsidR="00DF1BDB" w:rsidRPr="00DF1BDB" w:rsidRDefault="00DF1BDB" w:rsidP="008008B9">
            <w:pPr>
              <w:spacing w:after="0"/>
              <w:jc w:val="both"/>
              <w:rPr>
                <w:rFonts w:cstheme="minorHAnsi"/>
                <w:sz w:val="20"/>
                <w:szCs w:val="20"/>
              </w:rPr>
            </w:pPr>
            <w:r w:rsidRPr="00DF1BDB">
              <w:rPr>
                <w:rFonts w:cstheme="minorHAnsi"/>
                <w:sz w:val="20"/>
                <w:szCs w:val="20"/>
                <w:lang w:val="ro-RO"/>
              </w:rPr>
              <w:t>necuantificat</w:t>
            </w:r>
          </w:p>
        </w:tc>
        <w:tc>
          <w:tcPr>
            <w:tcW w:w="1361" w:type="dxa"/>
          </w:tcPr>
          <w:p w:rsidR="00DF1BDB" w:rsidRPr="00DF1BDB" w:rsidRDefault="00DF1BDB" w:rsidP="008008B9">
            <w:pPr>
              <w:spacing w:after="0"/>
              <w:jc w:val="center"/>
              <w:rPr>
                <w:rFonts w:cstheme="minorHAnsi"/>
                <w:sz w:val="20"/>
                <w:szCs w:val="20"/>
                <w:lang w:val="ro-RO"/>
              </w:rPr>
            </w:pPr>
          </w:p>
        </w:tc>
        <w:tc>
          <w:tcPr>
            <w:tcW w:w="979" w:type="dxa"/>
          </w:tcPr>
          <w:p w:rsidR="00DF1BDB" w:rsidRPr="00DF1BDB" w:rsidRDefault="00DF1BDB" w:rsidP="008008B9">
            <w:pPr>
              <w:spacing w:after="0"/>
              <w:jc w:val="center"/>
              <w:rPr>
                <w:rFonts w:cstheme="minorHAnsi"/>
                <w:sz w:val="20"/>
                <w:szCs w:val="20"/>
              </w:rPr>
            </w:pPr>
          </w:p>
        </w:tc>
      </w:tr>
      <w:tr w:rsidR="008008B9" w:rsidRPr="00DF1BDB" w:rsidTr="00DF1BDB">
        <w:tblPrEx>
          <w:tblCellMar>
            <w:top w:w="0" w:type="dxa"/>
            <w:bottom w:w="0" w:type="dxa"/>
          </w:tblCellMar>
        </w:tblPrEx>
        <w:trPr>
          <w:jc w:val="center"/>
        </w:trPr>
        <w:tc>
          <w:tcPr>
            <w:tcW w:w="1999" w:type="dxa"/>
          </w:tcPr>
          <w:p w:rsidR="008008B9" w:rsidRPr="00DF1BDB" w:rsidRDefault="008008B9" w:rsidP="007F73BB">
            <w:pPr>
              <w:spacing w:after="0"/>
              <w:jc w:val="both"/>
              <w:rPr>
                <w:rFonts w:cstheme="minorHAnsi"/>
                <w:sz w:val="20"/>
                <w:szCs w:val="20"/>
              </w:rPr>
            </w:pPr>
            <w:r w:rsidRPr="00DF1BDB">
              <w:rPr>
                <w:rFonts w:cstheme="minorHAnsi"/>
                <w:sz w:val="20"/>
                <w:szCs w:val="20"/>
              </w:rPr>
              <w:t xml:space="preserve">dejecţii de la </w:t>
            </w:r>
            <w:r w:rsidR="007F73BB" w:rsidRPr="00DF1BDB">
              <w:rPr>
                <w:rFonts w:cstheme="minorHAnsi"/>
                <w:sz w:val="20"/>
                <w:szCs w:val="20"/>
              </w:rPr>
              <w:t>animale</w:t>
            </w:r>
          </w:p>
        </w:tc>
        <w:tc>
          <w:tcPr>
            <w:tcW w:w="1358" w:type="dxa"/>
          </w:tcPr>
          <w:p w:rsidR="008008B9" w:rsidRPr="00DF1BDB" w:rsidRDefault="00DF1BDB" w:rsidP="00DF1BDB">
            <w:pPr>
              <w:spacing w:after="0"/>
              <w:jc w:val="center"/>
              <w:rPr>
                <w:rFonts w:cstheme="minorHAnsi"/>
                <w:sz w:val="20"/>
                <w:szCs w:val="20"/>
              </w:rPr>
            </w:pPr>
            <w:r w:rsidRPr="008008B9">
              <w:rPr>
                <w:rFonts w:eastAsia="Times New Roman" w:cstheme="minorHAnsi"/>
                <w:sz w:val="20"/>
                <w:szCs w:val="20"/>
              </w:rPr>
              <w:t>11</w:t>
            </w:r>
            <w:r w:rsidRPr="00DF1BDB">
              <w:rPr>
                <w:rFonts w:eastAsia="Times New Roman" w:cstheme="minorHAnsi"/>
                <w:sz w:val="20"/>
                <w:szCs w:val="20"/>
              </w:rPr>
              <w:t>,</w:t>
            </w:r>
            <w:r w:rsidRPr="008008B9">
              <w:rPr>
                <w:rFonts w:eastAsia="Times New Roman" w:cstheme="minorHAnsi"/>
                <w:sz w:val="20"/>
                <w:szCs w:val="20"/>
              </w:rPr>
              <w:t>42</w:t>
            </w:r>
            <w:r w:rsidRPr="00DF1BDB">
              <w:rPr>
                <w:rFonts w:eastAsia="Times New Roman" w:cstheme="minorHAnsi"/>
                <w:sz w:val="20"/>
                <w:szCs w:val="20"/>
              </w:rPr>
              <w:t xml:space="preserve">   </w:t>
            </w:r>
            <w:r w:rsidR="008008B9" w:rsidRPr="00DF1BDB">
              <w:rPr>
                <w:rFonts w:cstheme="minorHAnsi"/>
                <w:sz w:val="20"/>
                <w:szCs w:val="20"/>
              </w:rPr>
              <w:t>m</w:t>
            </w:r>
            <w:r w:rsidR="008008B9" w:rsidRPr="00DF1BDB">
              <w:rPr>
                <w:rFonts w:cstheme="minorHAnsi"/>
                <w:sz w:val="20"/>
                <w:szCs w:val="20"/>
                <w:vertAlign w:val="superscript"/>
              </w:rPr>
              <w:t>3</w:t>
            </w:r>
            <w:r w:rsidRPr="00DF1BDB">
              <w:rPr>
                <w:rFonts w:cstheme="minorHAnsi"/>
                <w:sz w:val="20"/>
                <w:szCs w:val="20"/>
              </w:rPr>
              <w:t>/lună</w:t>
            </w:r>
          </w:p>
        </w:tc>
        <w:tc>
          <w:tcPr>
            <w:tcW w:w="1143" w:type="dxa"/>
          </w:tcPr>
          <w:p w:rsidR="008008B9" w:rsidRPr="00DF1BDB" w:rsidRDefault="00DF1BDB" w:rsidP="008008B9">
            <w:pPr>
              <w:spacing w:after="0"/>
              <w:jc w:val="center"/>
              <w:rPr>
                <w:rFonts w:cstheme="minorHAnsi"/>
                <w:sz w:val="20"/>
                <w:szCs w:val="20"/>
              </w:rPr>
            </w:pPr>
            <w:r w:rsidRPr="00DF1BDB">
              <w:rPr>
                <w:rFonts w:cstheme="minorHAnsi"/>
                <w:sz w:val="20"/>
                <w:szCs w:val="20"/>
              </w:rPr>
              <w:t>solid</w:t>
            </w:r>
          </w:p>
        </w:tc>
        <w:tc>
          <w:tcPr>
            <w:tcW w:w="1188" w:type="dxa"/>
          </w:tcPr>
          <w:p w:rsidR="008008B9" w:rsidRPr="00DF1BDB" w:rsidRDefault="008008B9" w:rsidP="008008B9">
            <w:pPr>
              <w:spacing w:after="0"/>
              <w:jc w:val="both"/>
              <w:rPr>
                <w:rFonts w:cstheme="minorHAnsi"/>
                <w:sz w:val="20"/>
                <w:szCs w:val="20"/>
              </w:rPr>
            </w:pPr>
            <w:r w:rsidRPr="00DF1BDB">
              <w:rPr>
                <w:rFonts w:cstheme="minorHAnsi"/>
                <w:sz w:val="20"/>
                <w:szCs w:val="20"/>
              </w:rPr>
              <w:t>02 01 06</w:t>
            </w:r>
          </w:p>
        </w:tc>
        <w:tc>
          <w:tcPr>
            <w:tcW w:w="1283" w:type="dxa"/>
          </w:tcPr>
          <w:p w:rsidR="008008B9" w:rsidRPr="00DF1BDB" w:rsidRDefault="008008B9" w:rsidP="008008B9">
            <w:pPr>
              <w:spacing w:after="0"/>
              <w:jc w:val="center"/>
              <w:rPr>
                <w:rFonts w:cstheme="minorHAnsi"/>
                <w:sz w:val="20"/>
                <w:szCs w:val="20"/>
              </w:rPr>
            </w:pPr>
            <w:r w:rsidRPr="00DF1BDB">
              <w:rPr>
                <w:rFonts w:cstheme="minorHAnsi"/>
                <w:sz w:val="20"/>
                <w:szCs w:val="20"/>
              </w:rPr>
              <w:t>suinele din adăpost</w:t>
            </w:r>
          </w:p>
        </w:tc>
        <w:tc>
          <w:tcPr>
            <w:tcW w:w="1645" w:type="dxa"/>
          </w:tcPr>
          <w:p w:rsidR="008008B9" w:rsidRPr="00DF1BDB" w:rsidRDefault="00DF1BDB" w:rsidP="008008B9">
            <w:pPr>
              <w:spacing w:after="0"/>
              <w:jc w:val="center"/>
              <w:rPr>
                <w:rFonts w:cstheme="minorHAnsi"/>
                <w:sz w:val="20"/>
                <w:szCs w:val="20"/>
              </w:rPr>
            </w:pPr>
            <w:r w:rsidRPr="00DF1BDB">
              <w:rPr>
                <w:rFonts w:cstheme="minorHAnsi"/>
                <w:sz w:val="20"/>
                <w:szCs w:val="20"/>
              </w:rPr>
              <w:t>11,42</w:t>
            </w:r>
            <w:r w:rsidR="008008B9" w:rsidRPr="00DF1BDB">
              <w:rPr>
                <w:rFonts w:cstheme="minorHAnsi"/>
                <w:sz w:val="20"/>
                <w:szCs w:val="20"/>
              </w:rPr>
              <w:t xml:space="preserve"> </w:t>
            </w:r>
            <w:r w:rsidRPr="00DF1BDB">
              <w:rPr>
                <w:rFonts w:cstheme="minorHAnsi"/>
                <w:sz w:val="20"/>
                <w:szCs w:val="20"/>
              </w:rPr>
              <w:t>m</w:t>
            </w:r>
            <w:r w:rsidRPr="00DF1BDB">
              <w:rPr>
                <w:rFonts w:cstheme="minorHAnsi"/>
                <w:sz w:val="20"/>
                <w:szCs w:val="20"/>
                <w:vertAlign w:val="superscript"/>
              </w:rPr>
              <w:t>3</w:t>
            </w:r>
            <w:r w:rsidRPr="00DF1BDB">
              <w:rPr>
                <w:rFonts w:cstheme="minorHAnsi"/>
                <w:sz w:val="20"/>
                <w:szCs w:val="20"/>
              </w:rPr>
              <w:t>/lună</w:t>
            </w:r>
          </w:p>
        </w:tc>
        <w:tc>
          <w:tcPr>
            <w:tcW w:w="1361" w:type="dxa"/>
          </w:tcPr>
          <w:p w:rsidR="008008B9" w:rsidRPr="00DF1BDB" w:rsidRDefault="008008B9" w:rsidP="008008B9">
            <w:pPr>
              <w:spacing w:after="0"/>
              <w:rPr>
                <w:rFonts w:cstheme="minorHAnsi"/>
                <w:spacing w:val="-1"/>
                <w:sz w:val="20"/>
                <w:szCs w:val="20"/>
              </w:rPr>
            </w:pPr>
          </w:p>
        </w:tc>
        <w:tc>
          <w:tcPr>
            <w:tcW w:w="979" w:type="dxa"/>
          </w:tcPr>
          <w:p w:rsidR="008008B9" w:rsidRPr="00DF1BDB" w:rsidRDefault="008008B9" w:rsidP="008008B9">
            <w:pPr>
              <w:spacing w:after="0"/>
              <w:jc w:val="center"/>
              <w:rPr>
                <w:rFonts w:cstheme="minorHAnsi"/>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line="230" w:lineRule="exact"/>
              <w:ind w:right="389"/>
              <w:rPr>
                <w:spacing w:val="-2"/>
                <w:sz w:val="20"/>
                <w:szCs w:val="20"/>
              </w:rPr>
            </w:pPr>
            <w:r w:rsidRPr="008008B9">
              <w:rPr>
                <w:spacing w:val="-2"/>
                <w:sz w:val="20"/>
                <w:szCs w:val="20"/>
              </w:rPr>
              <w:t>deşeuri metalice</w:t>
            </w:r>
          </w:p>
        </w:tc>
        <w:tc>
          <w:tcPr>
            <w:tcW w:w="1358" w:type="dxa"/>
          </w:tcPr>
          <w:p w:rsidR="008008B9" w:rsidRPr="008008B9" w:rsidRDefault="008008B9" w:rsidP="00DF1BDB">
            <w:pPr>
              <w:spacing w:after="0"/>
              <w:jc w:val="center"/>
              <w:rPr>
                <w:spacing w:val="-1"/>
                <w:sz w:val="20"/>
                <w:szCs w:val="20"/>
              </w:rPr>
            </w:pPr>
            <w:r w:rsidRPr="008008B9">
              <w:rPr>
                <w:spacing w:val="-1"/>
                <w:sz w:val="20"/>
                <w:szCs w:val="20"/>
              </w:rPr>
              <w:t>0,0</w:t>
            </w:r>
            <w:r w:rsidR="00DF1BDB">
              <w:rPr>
                <w:spacing w:val="-1"/>
                <w:sz w:val="20"/>
                <w:szCs w:val="20"/>
              </w:rPr>
              <w:t>05</w:t>
            </w:r>
            <w:r w:rsidRPr="008008B9">
              <w:rPr>
                <w:spacing w:val="-1"/>
                <w:sz w:val="20"/>
                <w:szCs w:val="20"/>
              </w:rPr>
              <w:t xml:space="preserve"> t/an</w:t>
            </w:r>
          </w:p>
        </w:tc>
        <w:tc>
          <w:tcPr>
            <w:tcW w:w="1143" w:type="dxa"/>
          </w:tcPr>
          <w:p w:rsidR="008008B9" w:rsidRPr="008008B9" w:rsidRDefault="008008B9" w:rsidP="008008B9">
            <w:pPr>
              <w:spacing w:after="0"/>
              <w:jc w:val="center"/>
              <w:rPr>
                <w:spacing w:val="-1"/>
                <w:sz w:val="20"/>
                <w:szCs w:val="20"/>
              </w:rPr>
            </w:pPr>
            <w:r w:rsidRPr="008008B9">
              <w:rPr>
                <w:spacing w:val="-1"/>
                <w:sz w:val="20"/>
                <w:szCs w:val="20"/>
              </w:rPr>
              <w:t>solid</w:t>
            </w:r>
          </w:p>
        </w:tc>
        <w:tc>
          <w:tcPr>
            <w:tcW w:w="1188" w:type="dxa"/>
          </w:tcPr>
          <w:p w:rsidR="008008B9" w:rsidRPr="008008B9" w:rsidRDefault="008008B9" w:rsidP="008008B9">
            <w:pPr>
              <w:spacing w:after="0"/>
              <w:rPr>
                <w:spacing w:val="-1"/>
                <w:sz w:val="20"/>
                <w:szCs w:val="20"/>
              </w:rPr>
            </w:pPr>
            <w:r w:rsidRPr="008008B9">
              <w:rPr>
                <w:rFonts w:eastAsia="SimSun"/>
                <w:sz w:val="20"/>
                <w:szCs w:val="20"/>
                <w:lang w:eastAsia="zh-CN"/>
              </w:rPr>
              <w:t>16.01.17</w:t>
            </w:r>
          </w:p>
        </w:tc>
        <w:tc>
          <w:tcPr>
            <w:tcW w:w="1283" w:type="dxa"/>
          </w:tcPr>
          <w:p w:rsidR="008008B9" w:rsidRPr="008008B9" w:rsidRDefault="008008B9" w:rsidP="008008B9">
            <w:pPr>
              <w:spacing w:after="0"/>
              <w:jc w:val="center"/>
              <w:rPr>
                <w:spacing w:val="-1"/>
                <w:sz w:val="20"/>
                <w:szCs w:val="20"/>
              </w:rPr>
            </w:pPr>
            <w:r w:rsidRPr="008008B9">
              <w:rPr>
                <w:spacing w:val="-1"/>
                <w:sz w:val="20"/>
                <w:szCs w:val="20"/>
              </w:rPr>
              <w:t>activitatea de întreţinere si reparaţii</w:t>
            </w:r>
          </w:p>
        </w:tc>
        <w:tc>
          <w:tcPr>
            <w:tcW w:w="1645" w:type="dxa"/>
          </w:tcPr>
          <w:p w:rsidR="008008B9" w:rsidRPr="008008B9" w:rsidRDefault="00DF1BDB" w:rsidP="008008B9">
            <w:pPr>
              <w:shd w:val="clear" w:color="auto" w:fill="FFFFFF"/>
              <w:spacing w:after="0" w:line="230" w:lineRule="exact"/>
              <w:jc w:val="center"/>
              <w:rPr>
                <w:spacing w:val="-2"/>
                <w:sz w:val="20"/>
                <w:szCs w:val="20"/>
              </w:rPr>
            </w:pPr>
            <w:r>
              <w:rPr>
                <w:spacing w:val="-2"/>
                <w:sz w:val="20"/>
                <w:szCs w:val="20"/>
              </w:rPr>
              <w:t>0,005</w:t>
            </w:r>
            <w:r w:rsidR="008008B9" w:rsidRPr="008008B9">
              <w:rPr>
                <w:spacing w:val="-2"/>
                <w:sz w:val="20"/>
                <w:szCs w:val="20"/>
              </w:rPr>
              <w:t xml:space="preserve"> t/an</w:t>
            </w:r>
          </w:p>
        </w:tc>
        <w:tc>
          <w:tcPr>
            <w:tcW w:w="1361" w:type="dxa"/>
          </w:tcPr>
          <w:p w:rsidR="008008B9" w:rsidRPr="008008B9" w:rsidRDefault="008008B9" w:rsidP="008008B9">
            <w:pPr>
              <w:spacing w:after="0"/>
              <w:rPr>
                <w:spacing w:val="-1"/>
                <w:sz w:val="20"/>
                <w:szCs w:val="20"/>
              </w:rPr>
            </w:pPr>
          </w:p>
        </w:tc>
        <w:tc>
          <w:tcPr>
            <w:tcW w:w="979" w:type="dxa"/>
          </w:tcPr>
          <w:p w:rsidR="008008B9" w:rsidRPr="008008B9" w:rsidRDefault="008008B9" w:rsidP="008008B9">
            <w:pPr>
              <w:spacing w:after="0"/>
              <w:jc w:val="center"/>
              <w:rPr>
                <w:color w:val="FF0000"/>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line="230" w:lineRule="exact"/>
              <w:rPr>
                <w:spacing w:val="-2"/>
                <w:sz w:val="20"/>
                <w:szCs w:val="20"/>
              </w:rPr>
            </w:pPr>
            <w:r w:rsidRPr="008008B9">
              <w:rPr>
                <w:spacing w:val="-2"/>
                <w:sz w:val="20"/>
                <w:szCs w:val="20"/>
              </w:rPr>
              <w:t>deşeuri de ambalaje</w:t>
            </w:r>
          </w:p>
          <w:p w:rsidR="008008B9" w:rsidRPr="008008B9" w:rsidRDefault="008008B9" w:rsidP="008008B9">
            <w:pPr>
              <w:shd w:val="clear" w:color="auto" w:fill="FFFFFF"/>
              <w:spacing w:after="0" w:line="230" w:lineRule="exact"/>
              <w:rPr>
                <w:spacing w:val="-2"/>
                <w:sz w:val="20"/>
                <w:szCs w:val="20"/>
              </w:rPr>
            </w:pPr>
            <w:r w:rsidRPr="008008B9">
              <w:rPr>
                <w:spacing w:val="-2"/>
                <w:sz w:val="20"/>
                <w:szCs w:val="20"/>
              </w:rPr>
              <w:t>(hârtie, carton plastic)</w:t>
            </w:r>
          </w:p>
        </w:tc>
        <w:tc>
          <w:tcPr>
            <w:tcW w:w="1358" w:type="dxa"/>
          </w:tcPr>
          <w:p w:rsidR="008008B9" w:rsidRPr="008008B9" w:rsidRDefault="008008B9" w:rsidP="008008B9">
            <w:pPr>
              <w:spacing w:after="0"/>
              <w:jc w:val="center"/>
              <w:rPr>
                <w:spacing w:val="-1"/>
                <w:sz w:val="20"/>
                <w:szCs w:val="20"/>
              </w:rPr>
            </w:pPr>
            <w:r w:rsidRPr="008008B9">
              <w:rPr>
                <w:spacing w:val="-1"/>
                <w:sz w:val="20"/>
                <w:szCs w:val="20"/>
              </w:rPr>
              <w:t>0,3 t/an</w:t>
            </w:r>
          </w:p>
        </w:tc>
        <w:tc>
          <w:tcPr>
            <w:tcW w:w="1143" w:type="dxa"/>
          </w:tcPr>
          <w:p w:rsidR="008008B9" w:rsidRPr="008008B9" w:rsidRDefault="008008B9" w:rsidP="008008B9">
            <w:pPr>
              <w:spacing w:after="0"/>
              <w:jc w:val="center"/>
              <w:rPr>
                <w:spacing w:val="-1"/>
                <w:sz w:val="20"/>
                <w:szCs w:val="20"/>
              </w:rPr>
            </w:pPr>
            <w:r w:rsidRPr="008008B9">
              <w:rPr>
                <w:spacing w:val="-1"/>
                <w:sz w:val="20"/>
                <w:szCs w:val="20"/>
              </w:rPr>
              <w:t>solid</w:t>
            </w:r>
          </w:p>
        </w:tc>
        <w:tc>
          <w:tcPr>
            <w:tcW w:w="1188" w:type="dxa"/>
          </w:tcPr>
          <w:p w:rsidR="008008B9" w:rsidRPr="008008B9" w:rsidRDefault="008008B9" w:rsidP="008008B9">
            <w:pPr>
              <w:spacing w:after="0"/>
              <w:jc w:val="center"/>
              <w:rPr>
                <w:rFonts w:eastAsia="SimSun"/>
                <w:sz w:val="20"/>
                <w:szCs w:val="20"/>
                <w:lang w:eastAsia="zh-CN"/>
              </w:rPr>
            </w:pPr>
            <w:r w:rsidRPr="008008B9">
              <w:rPr>
                <w:rFonts w:eastAsia="SimSun"/>
                <w:sz w:val="20"/>
                <w:szCs w:val="20"/>
                <w:lang w:eastAsia="zh-CN"/>
              </w:rPr>
              <w:t xml:space="preserve">15 01 01 </w:t>
            </w:r>
          </w:p>
          <w:p w:rsidR="008008B9" w:rsidRPr="008008B9" w:rsidRDefault="008008B9" w:rsidP="008008B9">
            <w:pPr>
              <w:spacing w:after="0"/>
              <w:jc w:val="center"/>
              <w:rPr>
                <w:rFonts w:eastAsia="SimSun"/>
                <w:sz w:val="20"/>
                <w:szCs w:val="20"/>
                <w:lang w:eastAsia="zh-CN"/>
              </w:rPr>
            </w:pPr>
          </w:p>
          <w:p w:rsidR="008008B9" w:rsidRPr="008008B9" w:rsidRDefault="008008B9" w:rsidP="008008B9">
            <w:pPr>
              <w:spacing w:after="0"/>
              <w:jc w:val="center"/>
              <w:rPr>
                <w:rFonts w:eastAsia="SimSun"/>
                <w:sz w:val="20"/>
                <w:szCs w:val="20"/>
                <w:lang w:eastAsia="zh-CN"/>
              </w:rPr>
            </w:pPr>
            <w:r w:rsidRPr="008008B9">
              <w:rPr>
                <w:rFonts w:eastAsia="SimSun"/>
                <w:sz w:val="20"/>
                <w:szCs w:val="20"/>
                <w:lang w:eastAsia="zh-CN"/>
              </w:rPr>
              <w:lastRenderedPageBreak/>
              <w:t>15 01 02</w:t>
            </w:r>
          </w:p>
        </w:tc>
        <w:tc>
          <w:tcPr>
            <w:tcW w:w="1283" w:type="dxa"/>
          </w:tcPr>
          <w:p w:rsidR="008008B9" w:rsidRPr="008008B9" w:rsidRDefault="008008B9" w:rsidP="008008B9">
            <w:pPr>
              <w:spacing w:after="0"/>
              <w:jc w:val="center"/>
              <w:rPr>
                <w:spacing w:val="-1"/>
                <w:sz w:val="20"/>
                <w:szCs w:val="20"/>
              </w:rPr>
            </w:pPr>
            <w:r w:rsidRPr="008008B9">
              <w:rPr>
                <w:spacing w:val="-1"/>
                <w:sz w:val="20"/>
                <w:szCs w:val="20"/>
              </w:rPr>
              <w:lastRenderedPageBreak/>
              <w:t>hale</w:t>
            </w:r>
          </w:p>
        </w:tc>
        <w:tc>
          <w:tcPr>
            <w:tcW w:w="1645" w:type="dxa"/>
          </w:tcPr>
          <w:p w:rsidR="008008B9" w:rsidRPr="008008B9" w:rsidRDefault="008008B9" w:rsidP="008008B9">
            <w:pPr>
              <w:shd w:val="clear" w:color="auto" w:fill="FFFFFF"/>
              <w:spacing w:after="0" w:line="230" w:lineRule="exact"/>
              <w:jc w:val="center"/>
              <w:rPr>
                <w:spacing w:val="-2"/>
                <w:sz w:val="20"/>
                <w:szCs w:val="20"/>
              </w:rPr>
            </w:pPr>
            <w:r w:rsidRPr="008008B9">
              <w:rPr>
                <w:spacing w:val="-2"/>
                <w:sz w:val="20"/>
                <w:szCs w:val="20"/>
              </w:rPr>
              <w:t>0,3 t/an</w:t>
            </w:r>
          </w:p>
        </w:tc>
        <w:tc>
          <w:tcPr>
            <w:tcW w:w="1361" w:type="dxa"/>
          </w:tcPr>
          <w:p w:rsidR="008008B9" w:rsidRPr="008008B9" w:rsidRDefault="008008B9" w:rsidP="008008B9">
            <w:pPr>
              <w:spacing w:after="0"/>
              <w:rPr>
                <w:spacing w:val="-1"/>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line="230" w:lineRule="exact"/>
              <w:ind w:right="-80"/>
              <w:rPr>
                <w:spacing w:val="-2"/>
                <w:sz w:val="20"/>
                <w:szCs w:val="20"/>
              </w:rPr>
            </w:pPr>
            <w:r w:rsidRPr="008008B9">
              <w:rPr>
                <w:sz w:val="20"/>
                <w:szCs w:val="20"/>
                <w:lang w:eastAsia="ro-RO"/>
              </w:rPr>
              <w:lastRenderedPageBreak/>
              <w:t>deşeuri rezultate din activitatea de asistenţă veterinară</w:t>
            </w:r>
          </w:p>
        </w:tc>
        <w:tc>
          <w:tcPr>
            <w:tcW w:w="1358" w:type="dxa"/>
          </w:tcPr>
          <w:p w:rsidR="008008B9" w:rsidRPr="008008B9" w:rsidRDefault="008008B9" w:rsidP="00DF1BDB">
            <w:pPr>
              <w:tabs>
                <w:tab w:val="center" w:pos="580"/>
              </w:tabs>
              <w:spacing w:after="0"/>
              <w:rPr>
                <w:spacing w:val="-1"/>
                <w:sz w:val="20"/>
                <w:szCs w:val="20"/>
              </w:rPr>
            </w:pPr>
            <w:r w:rsidRPr="008008B9">
              <w:rPr>
                <w:spacing w:val="-1"/>
                <w:sz w:val="20"/>
                <w:szCs w:val="20"/>
              </w:rPr>
              <w:tab/>
            </w:r>
            <w:r w:rsidR="00DF1BDB">
              <w:rPr>
                <w:spacing w:val="-1"/>
                <w:sz w:val="20"/>
                <w:szCs w:val="20"/>
              </w:rPr>
              <w:t>0,20</w:t>
            </w:r>
            <w:r w:rsidRPr="008008B9">
              <w:rPr>
                <w:spacing w:val="-1"/>
                <w:sz w:val="20"/>
                <w:szCs w:val="20"/>
              </w:rPr>
              <w:t xml:space="preserve"> kg/an</w:t>
            </w:r>
          </w:p>
        </w:tc>
        <w:tc>
          <w:tcPr>
            <w:tcW w:w="1143" w:type="dxa"/>
          </w:tcPr>
          <w:p w:rsidR="008008B9" w:rsidRPr="008008B9" w:rsidRDefault="008008B9" w:rsidP="008008B9">
            <w:pPr>
              <w:spacing w:after="0"/>
              <w:jc w:val="center"/>
              <w:rPr>
                <w:spacing w:val="-1"/>
                <w:sz w:val="20"/>
                <w:szCs w:val="20"/>
              </w:rPr>
            </w:pPr>
            <w:r w:rsidRPr="008008B9">
              <w:rPr>
                <w:spacing w:val="-1"/>
                <w:sz w:val="20"/>
                <w:szCs w:val="20"/>
              </w:rPr>
              <w:t>solid</w:t>
            </w:r>
          </w:p>
        </w:tc>
        <w:tc>
          <w:tcPr>
            <w:tcW w:w="1188" w:type="dxa"/>
          </w:tcPr>
          <w:p w:rsidR="008008B9" w:rsidRPr="008008B9" w:rsidRDefault="008008B9" w:rsidP="008008B9">
            <w:pPr>
              <w:spacing w:after="0"/>
              <w:rPr>
                <w:sz w:val="20"/>
                <w:szCs w:val="20"/>
                <w:lang w:eastAsia="ro-RO"/>
              </w:rPr>
            </w:pPr>
            <w:r w:rsidRPr="008008B9">
              <w:rPr>
                <w:sz w:val="20"/>
                <w:szCs w:val="20"/>
                <w:lang w:eastAsia="ro-RO"/>
              </w:rPr>
              <w:t>18 01 01</w:t>
            </w:r>
          </w:p>
          <w:p w:rsidR="008008B9" w:rsidRPr="008008B9" w:rsidRDefault="008008B9" w:rsidP="008008B9">
            <w:pPr>
              <w:spacing w:after="0"/>
              <w:rPr>
                <w:sz w:val="20"/>
                <w:szCs w:val="20"/>
                <w:lang w:eastAsia="ro-RO"/>
              </w:rPr>
            </w:pPr>
            <w:r w:rsidRPr="008008B9">
              <w:rPr>
                <w:sz w:val="20"/>
                <w:szCs w:val="20"/>
                <w:lang w:eastAsia="ro-RO"/>
              </w:rPr>
              <w:t>18 02 02*</w:t>
            </w:r>
          </w:p>
          <w:p w:rsidR="008008B9" w:rsidRPr="008008B9" w:rsidRDefault="008008B9" w:rsidP="008008B9">
            <w:pPr>
              <w:spacing w:after="0"/>
              <w:rPr>
                <w:sz w:val="20"/>
                <w:szCs w:val="20"/>
                <w:lang w:eastAsia="ro-RO"/>
              </w:rPr>
            </w:pPr>
            <w:r w:rsidRPr="008008B9">
              <w:rPr>
                <w:sz w:val="20"/>
                <w:szCs w:val="20"/>
                <w:lang w:eastAsia="ro-RO"/>
              </w:rPr>
              <w:t>18 02 03</w:t>
            </w:r>
          </w:p>
          <w:p w:rsidR="008008B9" w:rsidRPr="008008B9" w:rsidRDefault="008008B9" w:rsidP="008008B9">
            <w:pPr>
              <w:spacing w:after="0"/>
              <w:rPr>
                <w:spacing w:val="-1"/>
                <w:sz w:val="20"/>
                <w:szCs w:val="20"/>
              </w:rPr>
            </w:pPr>
            <w:r w:rsidRPr="008008B9">
              <w:rPr>
                <w:sz w:val="20"/>
                <w:szCs w:val="20"/>
                <w:lang w:eastAsia="ro-RO"/>
              </w:rPr>
              <w:t>18 02 08</w:t>
            </w:r>
          </w:p>
        </w:tc>
        <w:tc>
          <w:tcPr>
            <w:tcW w:w="1283" w:type="dxa"/>
          </w:tcPr>
          <w:p w:rsidR="008008B9" w:rsidRPr="008008B9" w:rsidRDefault="008008B9" w:rsidP="008008B9">
            <w:pPr>
              <w:spacing w:after="0"/>
              <w:jc w:val="center"/>
              <w:rPr>
                <w:spacing w:val="-1"/>
                <w:sz w:val="20"/>
                <w:szCs w:val="20"/>
              </w:rPr>
            </w:pPr>
            <w:r w:rsidRPr="008008B9">
              <w:rPr>
                <w:spacing w:val="-1"/>
                <w:sz w:val="20"/>
                <w:szCs w:val="20"/>
              </w:rPr>
              <w:t>tratamente preventive şi curative</w:t>
            </w:r>
            <w:r w:rsidR="00DF1BDB">
              <w:rPr>
                <w:spacing w:val="-1"/>
                <w:sz w:val="20"/>
                <w:szCs w:val="20"/>
              </w:rPr>
              <w:t xml:space="preserve"> ale animalelor</w:t>
            </w:r>
          </w:p>
        </w:tc>
        <w:tc>
          <w:tcPr>
            <w:tcW w:w="1645" w:type="dxa"/>
          </w:tcPr>
          <w:p w:rsidR="008008B9" w:rsidRPr="008008B9" w:rsidRDefault="008008B9" w:rsidP="008008B9">
            <w:pPr>
              <w:shd w:val="clear" w:color="auto" w:fill="FFFFFF"/>
              <w:spacing w:after="0" w:line="230" w:lineRule="exact"/>
              <w:ind w:right="389"/>
              <w:jc w:val="center"/>
              <w:rPr>
                <w:spacing w:val="-2"/>
                <w:sz w:val="20"/>
                <w:szCs w:val="20"/>
              </w:rPr>
            </w:pPr>
          </w:p>
        </w:tc>
        <w:tc>
          <w:tcPr>
            <w:tcW w:w="1361" w:type="dxa"/>
          </w:tcPr>
          <w:p w:rsidR="008008B9" w:rsidRPr="008008B9" w:rsidRDefault="008008B9" w:rsidP="008008B9">
            <w:pPr>
              <w:tabs>
                <w:tab w:val="center" w:pos="580"/>
              </w:tabs>
              <w:spacing w:after="0"/>
              <w:rPr>
                <w:spacing w:val="-1"/>
                <w:sz w:val="20"/>
                <w:szCs w:val="20"/>
              </w:rPr>
            </w:pPr>
            <w:r w:rsidRPr="008008B9">
              <w:rPr>
                <w:spacing w:val="-1"/>
                <w:sz w:val="20"/>
                <w:szCs w:val="20"/>
              </w:rPr>
              <w:tab/>
            </w:r>
            <w:r w:rsidR="00DF1BDB">
              <w:rPr>
                <w:spacing w:val="-1"/>
                <w:sz w:val="20"/>
                <w:szCs w:val="20"/>
              </w:rPr>
              <w:t>0,20</w:t>
            </w:r>
            <w:r w:rsidR="00DF1BDB" w:rsidRPr="008008B9">
              <w:rPr>
                <w:spacing w:val="-1"/>
                <w:sz w:val="20"/>
                <w:szCs w:val="20"/>
              </w:rPr>
              <w:t xml:space="preserve"> </w:t>
            </w:r>
            <w:r w:rsidRPr="008008B9">
              <w:rPr>
                <w:spacing w:val="-1"/>
                <w:sz w:val="20"/>
                <w:szCs w:val="20"/>
              </w:rPr>
              <w:t>kg/an</w:t>
            </w: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line="230" w:lineRule="exact"/>
              <w:ind w:right="-80"/>
              <w:rPr>
                <w:sz w:val="20"/>
                <w:szCs w:val="20"/>
                <w:lang w:eastAsia="ro-RO"/>
              </w:rPr>
            </w:pPr>
            <w:r w:rsidRPr="008008B9">
              <w:rPr>
                <w:sz w:val="20"/>
                <w:szCs w:val="20"/>
                <w:lang w:eastAsia="ro-RO"/>
              </w:rPr>
              <w:t>deşeuri de ambalaje provenite de la substanţele ce vor fi folosite pentru dezinfecţie, dezinsecţie, deratizare</w:t>
            </w:r>
          </w:p>
        </w:tc>
        <w:tc>
          <w:tcPr>
            <w:tcW w:w="1358" w:type="dxa"/>
          </w:tcPr>
          <w:p w:rsidR="008008B9" w:rsidRPr="008008B9" w:rsidRDefault="00DF1BDB" w:rsidP="008008B9">
            <w:pPr>
              <w:tabs>
                <w:tab w:val="center" w:pos="580"/>
              </w:tabs>
              <w:spacing w:after="0"/>
              <w:jc w:val="center"/>
              <w:rPr>
                <w:spacing w:val="-1"/>
                <w:sz w:val="20"/>
                <w:szCs w:val="20"/>
              </w:rPr>
            </w:pPr>
            <w:r>
              <w:rPr>
                <w:spacing w:val="-1"/>
                <w:sz w:val="20"/>
                <w:szCs w:val="20"/>
              </w:rPr>
              <w:t>2,0</w:t>
            </w:r>
            <w:r w:rsidR="008008B9" w:rsidRPr="008008B9">
              <w:rPr>
                <w:spacing w:val="-1"/>
                <w:sz w:val="20"/>
                <w:szCs w:val="20"/>
              </w:rPr>
              <w:t xml:space="preserve"> kg/an</w:t>
            </w:r>
          </w:p>
        </w:tc>
        <w:tc>
          <w:tcPr>
            <w:tcW w:w="1143" w:type="dxa"/>
          </w:tcPr>
          <w:p w:rsidR="008008B9" w:rsidRPr="008008B9" w:rsidRDefault="008008B9" w:rsidP="008008B9">
            <w:pPr>
              <w:spacing w:after="0"/>
              <w:jc w:val="center"/>
              <w:rPr>
                <w:spacing w:val="-1"/>
                <w:sz w:val="20"/>
                <w:szCs w:val="20"/>
              </w:rPr>
            </w:pPr>
            <w:r w:rsidRPr="008008B9">
              <w:rPr>
                <w:spacing w:val="-1"/>
                <w:sz w:val="20"/>
                <w:szCs w:val="20"/>
              </w:rPr>
              <w:t>solid</w:t>
            </w:r>
          </w:p>
        </w:tc>
        <w:tc>
          <w:tcPr>
            <w:tcW w:w="1188" w:type="dxa"/>
          </w:tcPr>
          <w:p w:rsidR="008008B9" w:rsidRPr="008008B9" w:rsidRDefault="008008B9" w:rsidP="008008B9">
            <w:pPr>
              <w:spacing w:after="0"/>
              <w:rPr>
                <w:sz w:val="20"/>
                <w:szCs w:val="20"/>
                <w:lang w:eastAsia="ro-RO"/>
              </w:rPr>
            </w:pPr>
            <w:r w:rsidRPr="008008B9">
              <w:rPr>
                <w:sz w:val="20"/>
                <w:szCs w:val="20"/>
                <w:lang w:eastAsia="ro-RO"/>
              </w:rPr>
              <w:t>15 01 10*</w:t>
            </w:r>
          </w:p>
        </w:tc>
        <w:tc>
          <w:tcPr>
            <w:tcW w:w="1283" w:type="dxa"/>
          </w:tcPr>
          <w:p w:rsidR="008008B9" w:rsidRPr="008008B9" w:rsidRDefault="008008B9" w:rsidP="008008B9">
            <w:pPr>
              <w:spacing w:after="0"/>
              <w:jc w:val="center"/>
              <w:rPr>
                <w:spacing w:val="-1"/>
                <w:sz w:val="20"/>
                <w:szCs w:val="20"/>
              </w:rPr>
            </w:pPr>
            <w:r w:rsidRPr="008008B9">
              <w:rPr>
                <w:spacing w:val="-1"/>
                <w:sz w:val="20"/>
                <w:szCs w:val="20"/>
              </w:rPr>
              <w:t>activități de dezinfecție</w:t>
            </w:r>
          </w:p>
        </w:tc>
        <w:tc>
          <w:tcPr>
            <w:tcW w:w="1645" w:type="dxa"/>
          </w:tcPr>
          <w:p w:rsidR="008008B9" w:rsidRPr="008008B9" w:rsidRDefault="008008B9" w:rsidP="008008B9">
            <w:pPr>
              <w:shd w:val="clear" w:color="auto" w:fill="FFFFFF"/>
              <w:spacing w:after="0" w:line="230" w:lineRule="exact"/>
              <w:ind w:right="389"/>
              <w:jc w:val="center"/>
              <w:rPr>
                <w:spacing w:val="-2"/>
                <w:sz w:val="20"/>
                <w:szCs w:val="20"/>
              </w:rPr>
            </w:pPr>
          </w:p>
        </w:tc>
        <w:tc>
          <w:tcPr>
            <w:tcW w:w="1361" w:type="dxa"/>
          </w:tcPr>
          <w:p w:rsidR="00DF1BDB" w:rsidRDefault="00DF1BDB" w:rsidP="008008B9">
            <w:pPr>
              <w:shd w:val="clear" w:color="auto" w:fill="FFFFFF"/>
              <w:spacing w:after="0" w:line="230" w:lineRule="exact"/>
              <w:ind w:right="-96"/>
              <w:jc w:val="center"/>
              <w:rPr>
                <w:spacing w:val="-2"/>
                <w:sz w:val="20"/>
                <w:szCs w:val="20"/>
              </w:rPr>
            </w:pPr>
            <w:r>
              <w:rPr>
                <w:spacing w:val="-1"/>
                <w:sz w:val="20"/>
                <w:szCs w:val="20"/>
              </w:rPr>
              <w:t>2,0</w:t>
            </w:r>
            <w:r w:rsidR="008008B9" w:rsidRPr="008008B9">
              <w:rPr>
                <w:spacing w:val="-1"/>
                <w:sz w:val="20"/>
                <w:szCs w:val="20"/>
              </w:rPr>
              <w:t xml:space="preserve"> kg/an</w:t>
            </w:r>
          </w:p>
          <w:p w:rsidR="008008B9" w:rsidRPr="00DF1BDB" w:rsidRDefault="008008B9" w:rsidP="00DF1BDB">
            <w:pPr>
              <w:jc w:val="center"/>
              <w:rPr>
                <w:sz w:val="20"/>
                <w:szCs w:val="20"/>
              </w:rPr>
            </w:pP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8008B9">
            <w:pPr>
              <w:shd w:val="clear" w:color="auto" w:fill="FFFFFF"/>
              <w:spacing w:after="0" w:line="230" w:lineRule="exact"/>
              <w:rPr>
                <w:sz w:val="20"/>
                <w:szCs w:val="20"/>
                <w:lang w:eastAsia="ro-RO"/>
              </w:rPr>
            </w:pPr>
            <w:r w:rsidRPr="008008B9">
              <w:rPr>
                <w:sz w:val="20"/>
                <w:szCs w:val="20"/>
                <w:lang w:eastAsia="ro-RO"/>
              </w:rPr>
              <w:t>deșeuri de echipamente de protecție</w:t>
            </w:r>
          </w:p>
        </w:tc>
        <w:tc>
          <w:tcPr>
            <w:tcW w:w="1358" w:type="dxa"/>
          </w:tcPr>
          <w:p w:rsidR="008008B9" w:rsidRPr="008008B9" w:rsidRDefault="00DF1BDB" w:rsidP="008008B9">
            <w:pPr>
              <w:tabs>
                <w:tab w:val="center" w:pos="580"/>
              </w:tabs>
              <w:spacing w:after="0"/>
              <w:jc w:val="center"/>
              <w:rPr>
                <w:spacing w:val="-1"/>
                <w:sz w:val="20"/>
                <w:szCs w:val="20"/>
              </w:rPr>
            </w:pPr>
            <w:r>
              <w:rPr>
                <w:spacing w:val="-1"/>
                <w:sz w:val="20"/>
                <w:szCs w:val="20"/>
              </w:rPr>
              <w:t>3,0</w:t>
            </w:r>
            <w:r w:rsidR="008008B9" w:rsidRPr="008008B9">
              <w:rPr>
                <w:spacing w:val="-1"/>
                <w:sz w:val="20"/>
                <w:szCs w:val="20"/>
              </w:rPr>
              <w:t xml:space="preserve"> kg/an</w:t>
            </w:r>
          </w:p>
        </w:tc>
        <w:tc>
          <w:tcPr>
            <w:tcW w:w="1143" w:type="dxa"/>
          </w:tcPr>
          <w:p w:rsidR="008008B9" w:rsidRPr="008008B9" w:rsidRDefault="008008B9" w:rsidP="008008B9">
            <w:pPr>
              <w:spacing w:after="0"/>
              <w:jc w:val="center"/>
              <w:rPr>
                <w:spacing w:val="-1"/>
                <w:sz w:val="20"/>
                <w:szCs w:val="20"/>
              </w:rPr>
            </w:pPr>
            <w:r w:rsidRPr="008008B9">
              <w:rPr>
                <w:spacing w:val="-1"/>
                <w:sz w:val="20"/>
                <w:szCs w:val="20"/>
              </w:rPr>
              <w:t>solid</w:t>
            </w:r>
          </w:p>
        </w:tc>
        <w:tc>
          <w:tcPr>
            <w:tcW w:w="1188" w:type="dxa"/>
          </w:tcPr>
          <w:p w:rsidR="008008B9" w:rsidRPr="008008B9" w:rsidRDefault="008008B9" w:rsidP="008008B9">
            <w:pPr>
              <w:spacing w:after="0"/>
              <w:rPr>
                <w:sz w:val="20"/>
                <w:szCs w:val="20"/>
                <w:lang w:eastAsia="ro-RO"/>
              </w:rPr>
            </w:pPr>
            <w:r w:rsidRPr="008008B9">
              <w:rPr>
                <w:sz w:val="20"/>
                <w:szCs w:val="20"/>
              </w:rPr>
              <w:t>15 02 03</w:t>
            </w:r>
          </w:p>
        </w:tc>
        <w:tc>
          <w:tcPr>
            <w:tcW w:w="1283" w:type="dxa"/>
          </w:tcPr>
          <w:p w:rsidR="008008B9" w:rsidRPr="008008B9" w:rsidRDefault="008008B9" w:rsidP="00DF1BDB">
            <w:pPr>
              <w:spacing w:after="0"/>
              <w:jc w:val="center"/>
              <w:rPr>
                <w:spacing w:val="-1"/>
                <w:sz w:val="20"/>
                <w:szCs w:val="20"/>
              </w:rPr>
            </w:pPr>
            <w:r w:rsidRPr="008008B9">
              <w:rPr>
                <w:spacing w:val="-1"/>
                <w:sz w:val="20"/>
                <w:szCs w:val="20"/>
              </w:rPr>
              <w:t xml:space="preserve">personalul </w:t>
            </w:r>
          </w:p>
        </w:tc>
        <w:tc>
          <w:tcPr>
            <w:tcW w:w="1645" w:type="dxa"/>
          </w:tcPr>
          <w:p w:rsidR="008008B9" w:rsidRPr="008008B9" w:rsidRDefault="008008B9" w:rsidP="008008B9">
            <w:pPr>
              <w:shd w:val="clear" w:color="auto" w:fill="FFFFFF"/>
              <w:spacing w:after="0" w:line="230" w:lineRule="exact"/>
              <w:ind w:right="389"/>
              <w:jc w:val="center"/>
              <w:rPr>
                <w:spacing w:val="-2"/>
                <w:sz w:val="20"/>
                <w:szCs w:val="20"/>
              </w:rPr>
            </w:pPr>
          </w:p>
        </w:tc>
        <w:tc>
          <w:tcPr>
            <w:tcW w:w="1361" w:type="dxa"/>
          </w:tcPr>
          <w:p w:rsidR="008008B9" w:rsidRPr="008008B9" w:rsidRDefault="00DF1BDB" w:rsidP="008008B9">
            <w:pPr>
              <w:tabs>
                <w:tab w:val="center" w:pos="580"/>
              </w:tabs>
              <w:spacing w:after="0"/>
              <w:jc w:val="center"/>
              <w:rPr>
                <w:spacing w:val="-1"/>
                <w:sz w:val="20"/>
                <w:szCs w:val="20"/>
              </w:rPr>
            </w:pPr>
            <w:r>
              <w:rPr>
                <w:spacing w:val="-1"/>
                <w:sz w:val="20"/>
                <w:szCs w:val="20"/>
              </w:rPr>
              <w:t>3,0</w:t>
            </w:r>
            <w:r w:rsidR="008008B9" w:rsidRPr="008008B9">
              <w:rPr>
                <w:spacing w:val="-1"/>
                <w:sz w:val="20"/>
                <w:szCs w:val="20"/>
              </w:rPr>
              <w:t xml:space="preserve"> kg/an</w:t>
            </w:r>
          </w:p>
        </w:tc>
        <w:tc>
          <w:tcPr>
            <w:tcW w:w="979" w:type="dxa"/>
          </w:tcPr>
          <w:p w:rsidR="008008B9" w:rsidRPr="008008B9" w:rsidRDefault="008008B9" w:rsidP="008008B9">
            <w:pPr>
              <w:spacing w:after="0"/>
              <w:jc w:val="center"/>
              <w:rPr>
                <w:spacing w:val="-1"/>
                <w:sz w:val="20"/>
                <w:szCs w:val="20"/>
              </w:rPr>
            </w:pPr>
          </w:p>
        </w:tc>
      </w:tr>
      <w:tr w:rsidR="008008B9" w:rsidRPr="008008B9" w:rsidTr="00DF1BDB">
        <w:tblPrEx>
          <w:tblCellMar>
            <w:top w:w="0" w:type="dxa"/>
            <w:bottom w:w="0" w:type="dxa"/>
          </w:tblCellMar>
        </w:tblPrEx>
        <w:trPr>
          <w:jc w:val="center"/>
        </w:trPr>
        <w:tc>
          <w:tcPr>
            <w:tcW w:w="1999" w:type="dxa"/>
          </w:tcPr>
          <w:p w:rsidR="008008B9" w:rsidRPr="008008B9" w:rsidRDefault="008008B9" w:rsidP="00DF1BDB">
            <w:pPr>
              <w:shd w:val="clear" w:color="auto" w:fill="FFFFFF"/>
              <w:spacing w:after="0" w:line="230" w:lineRule="exact"/>
              <w:rPr>
                <w:sz w:val="20"/>
                <w:szCs w:val="20"/>
                <w:lang w:eastAsia="ro-RO"/>
              </w:rPr>
            </w:pPr>
            <w:r w:rsidRPr="008008B9">
              <w:rPr>
                <w:sz w:val="20"/>
                <w:szCs w:val="20"/>
                <w:lang w:eastAsia="ro-RO"/>
              </w:rPr>
              <w:t xml:space="preserve">nămol de la curăţarea </w:t>
            </w:r>
            <w:r w:rsidR="00DF1BDB">
              <w:rPr>
                <w:sz w:val="20"/>
                <w:szCs w:val="20"/>
                <w:lang w:eastAsia="ro-RO"/>
              </w:rPr>
              <w:t>bazinului de colectare a efluentului</w:t>
            </w:r>
          </w:p>
        </w:tc>
        <w:tc>
          <w:tcPr>
            <w:tcW w:w="1358" w:type="dxa"/>
          </w:tcPr>
          <w:p w:rsidR="008008B9" w:rsidRPr="008008B9" w:rsidRDefault="00DF1BDB" w:rsidP="008008B9">
            <w:pPr>
              <w:tabs>
                <w:tab w:val="center" w:pos="580"/>
              </w:tabs>
              <w:spacing w:after="0"/>
              <w:jc w:val="center"/>
              <w:rPr>
                <w:spacing w:val="-1"/>
                <w:sz w:val="20"/>
                <w:szCs w:val="20"/>
              </w:rPr>
            </w:pPr>
            <w:r>
              <w:rPr>
                <w:spacing w:val="-1"/>
                <w:sz w:val="20"/>
                <w:szCs w:val="20"/>
              </w:rPr>
              <w:t>0,020</w:t>
            </w:r>
            <w:r w:rsidR="008008B9" w:rsidRPr="008008B9">
              <w:rPr>
                <w:spacing w:val="-1"/>
                <w:sz w:val="20"/>
                <w:szCs w:val="20"/>
              </w:rPr>
              <w:t xml:space="preserve"> mc/an</w:t>
            </w:r>
          </w:p>
        </w:tc>
        <w:tc>
          <w:tcPr>
            <w:tcW w:w="1143" w:type="dxa"/>
          </w:tcPr>
          <w:p w:rsidR="008008B9" w:rsidRPr="008008B9" w:rsidRDefault="008008B9" w:rsidP="008008B9">
            <w:pPr>
              <w:spacing w:after="0"/>
              <w:jc w:val="center"/>
              <w:rPr>
                <w:sz w:val="20"/>
                <w:szCs w:val="20"/>
              </w:rPr>
            </w:pPr>
            <w:r w:rsidRPr="008008B9">
              <w:rPr>
                <w:spacing w:val="-1"/>
                <w:sz w:val="20"/>
                <w:szCs w:val="20"/>
              </w:rPr>
              <w:t>solid</w:t>
            </w:r>
          </w:p>
        </w:tc>
        <w:tc>
          <w:tcPr>
            <w:tcW w:w="1188" w:type="dxa"/>
          </w:tcPr>
          <w:p w:rsidR="008008B9" w:rsidRPr="008008B9" w:rsidRDefault="008008B9" w:rsidP="008008B9">
            <w:pPr>
              <w:spacing w:after="0"/>
              <w:rPr>
                <w:sz w:val="20"/>
                <w:szCs w:val="20"/>
              </w:rPr>
            </w:pPr>
            <w:r w:rsidRPr="008008B9">
              <w:rPr>
                <w:sz w:val="20"/>
                <w:szCs w:val="20"/>
                <w:lang w:eastAsia="ro-RO"/>
              </w:rPr>
              <w:t>20 03 04</w:t>
            </w:r>
          </w:p>
        </w:tc>
        <w:tc>
          <w:tcPr>
            <w:tcW w:w="1283" w:type="dxa"/>
          </w:tcPr>
          <w:p w:rsidR="008008B9" w:rsidRPr="008008B9" w:rsidRDefault="008008B9" w:rsidP="008008B9">
            <w:pPr>
              <w:spacing w:after="0"/>
              <w:jc w:val="center"/>
              <w:rPr>
                <w:spacing w:val="-1"/>
                <w:sz w:val="20"/>
                <w:szCs w:val="20"/>
              </w:rPr>
            </w:pPr>
            <w:r w:rsidRPr="008008B9">
              <w:rPr>
                <w:spacing w:val="-1"/>
                <w:sz w:val="20"/>
                <w:szCs w:val="20"/>
              </w:rPr>
              <w:t>stocarea apelor uzate</w:t>
            </w:r>
          </w:p>
        </w:tc>
        <w:tc>
          <w:tcPr>
            <w:tcW w:w="1645" w:type="dxa"/>
          </w:tcPr>
          <w:p w:rsidR="008008B9" w:rsidRPr="008008B9" w:rsidRDefault="008008B9" w:rsidP="008008B9">
            <w:pPr>
              <w:shd w:val="clear" w:color="auto" w:fill="FFFFFF"/>
              <w:spacing w:after="0" w:line="230" w:lineRule="exact"/>
              <w:ind w:right="389"/>
              <w:jc w:val="center"/>
              <w:rPr>
                <w:spacing w:val="-2"/>
                <w:sz w:val="20"/>
                <w:szCs w:val="20"/>
              </w:rPr>
            </w:pPr>
          </w:p>
        </w:tc>
        <w:tc>
          <w:tcPr>
            <w:tcW w:w="1361" w:type="dxa"/>
          </w:tcPr>
          <w:p w:rsidR="008008B9" w:rsidRPr="008008B9" w:rsidRDefault="00DF1BDB" w:rsidP="008008B9">
            <w:pPr>
              <w:tabs>
                <w:tab w:val="center" w:pos="580"/>
              </w:tabs>
              <w:spacing w:after="0"/>
              <w:jc w:val="center"/>
              <w:rPr>
                <w:spacing w:val="-1"/>
                <w:sz w:val="20"/>
                <w:szCs w:val="20"/>
              </w:rPr>
            </w:pPr>
            <w:r>
              <w:rPr>
                <w:spacing w:val="-1"/>
                <w:sz w:val="20"/>
                <w:szCs w:val="20"/>
              </w:rPr>
              <w:t>0,20</w:t>
            </w:r>
            <w:r w:rsidR="008008B9" w:rsidRPr="008008B9">
              <w:rPr>
                <w:spacing w:val="-1"/>
                <w:sz w:val="20"/>
                <w:szCs w:val="20"/>
              </w:rPr>
              <w:t xml:space="preserve"> mc/an</w:t>
            </w:r>
          </w:p>
        </w:tc>
        <w:tc>
          <w:tcPr>
            <w:tcW w:w="979" w:type="dxa"/>
          </w:tcPr>
          <w:p w:rsidR="008008B9" w:rsidRPr="008008B9" w:rsidRDefault="008008B9" w:rsidP="008008B9">
            <w:pPr>
              <w:spacing w:after="0"/>
              <w:jc w:val="center"/>
              <w:rPr>
                <w:spacing w:val="-1"/>
                <w:sz w:val="20"/>
                <w:szCs w:val="20"/>
              </w:rPr>
            </w:pPr>
          </w:p>
        </w:tc>
      </w:tr>
    </w:tbl>
    <w:p w:rsidR="008008B9" w:rsidRPr="007130E7" w:rsidRDefault="008008B9" w:rsidP="008008B9">
      <w:pPr>
        <w:autoSpaceDE w:val="0"/>
        <w:autoSpaceDN w:val="0"/>
        <w:rPr>
          <w:rFonts w:ascii="Arial" w:hAnsi="Arial" w:cs="Arial"/>
          <w:i/>
          <w:iCs/>
          <w:sz w:val="28"/>
          <w:szCs w:val="28"/>
        </w:rPr>
      </w:pPr>
    </w:p>
    <w:p w:rsidR="008008B9" w:rsidRPr="007130E7" w:rsidRDefault="008008B9" w:rsidP="00696B52">
      <w:pPr>
        <w:numPr>
          <w:ilvl w:val="0"/>
          <w:numId w:val="62"/>
        </w:numPr>
        <w:autoSpaceDE w:val="0"/>
        <w:autoSpaceDN w:val="0"/>
        <w:adjustRightInd w:val="0"/>
        <w:spacing w:after="0" w:line="360" w:lineRule="auto"/>
        <w:jc w:val="both"/>
        <w:rPr>
          <w:rFonts w:eastAsia="BookAntiqua"/>
          <w:lang w:eastAsia="zh-CN"/>
        </w:rPr>
      </w:pPr>
      <w:r w:rsidRPr="007130E7">
        <w:rPr>
          <w:b/>
          <w:bCs/>
        </w:rPr>
        <w:t xml:space="preserve">Evidenţa gestiunii deşeurilor va ţinută de către titularii proiectului </w:t>
      </w:r>
      <w:r w:rsidRPr="007130E7">
        <w:rPr>
          <w:rFonts w:eastAsia="BookAntiqua"/>
          <w:lang w:eastAsia="zh-CN"/>
        </w:rPr>
        <w:t xml:space="preserve"> conform H.G. nr. 856/2002 pentru </w:t>
      </w:r>
      <w:r w:rsidRPr="007130E7">
        <w:rPr>
          <w:rFonts w:eastAsia="BookAntiqua"/>
          <w:b/>
          <w:bCs/>
          <w:i/>
          <w:iCs/>
          <w:lang w:eastAsia="zh-CN"/>
        </w:rPr>
        <w:t xml:space="preserve">Evidenţa gestiunii deşeurilor şi pentru aprobarea listei cuprinzând deşeurile, inclusiv deşeurile periculoase </w:t>
      </w:r>
      <w:r w:rsidRPr="007130E7">
        <w:rPr>
          <w:rFonts w:eastAsia="BookAntiqua"/>
          <w:lang w:eastAsia="zh-CN"/>
        </w:rPr>
        <w:t xml:space="preserve">este obligatorie menţinerea unei evidenţe a deşeurilor pentru toţi agenţii economici şi pentru orice alţi generatori de deşeuri, persoane juridice sau fizice. </w:t>
      </w:r>
    </w:p>
    <w:p w:rsidR="00DF1BDB" w:rsidRPr="00DF1BDB" w:rsidRDefault="00DF1BDB" w:rsidP="00DF1BDB">
      <w:pPr>
        <w:tabs>
          <w:tab w:val="left" w:pos="720"/>
        </w:tabs>
        <w:spacing w:after="0" w:line="360" w:lineRule="auto"/>
        <w:ind w:firstLine="720"/>
        <w:jc w:val="both"/>
        <w:rPr>
          <w:sz w:val="24"/>
          <w:szCs w:val="24"/>
        </w:rPr>
      </w:pPr>
      <w:r w:rsidRPr="00DF1BDB">
        <w:rPr>
          <w:sz w:val="24"/>
          <w:szCs w:val="24"/>
        </w:rPr>
        <w:t xml:space="preserve">Gospodărirea deşeurilor rezultate din </w:t>
      </w:r>
      <w:r w:rsidRPr="00DF1BDB">
        <w:rPr>
          <w:b/>
          <w:sz w:val="24"/>
          <w:szCs w:val="24"/>
        </w:rPr>
        <w:t>perioada de construcţie</w:t>
      </w:r>
      <w:r w:rsidRPr="00DF1BDB">
        <w:rPr>
          <w:sz w:val="24"/>
          <w:szCs w:val="24"/>
        </w:rPr>
        <w:t xml:space="preserve">  se va face astfel: </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t xml:space="preserve">deşeurile menajere (cod deşeu 20 03 01) vor fi colectate europubele destinate acestui tip de deşeu, </w:t>
      </w:r>
      <w:r>
        <w:rPr>
          <w:sz w:val="24"/>
          <w:szCs w:val="24"/>
        </w:rPr>
        <w:t xml:space="preserve">situate pe amplasamentul analizat </w:t>
      </w:r>
      <w:r w:rsidRPr="00DF1BDB">
        <w:rPr>
          <w:sz w:val="24"/>
          <w:szCs w:val="24"/>
        </w:rPr>
        <w:t>- vor fi colectate selectiv în europubele amplasate pe o platformă betonată şi vor fi preluate de către o firmă specializată în baza contractului de prestări servicii încheiat.</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t>deşeuri metalice (cod deşeu 17 04 02 și 17 02 07</w:t>
      </w:r>
      <w:r w:rsidRPr="00DF1BDB">
        <w:rPr>
          <w:rFonts w:eastAsia="SimSun"/>
          <w:sz w:val="24"/>
          <w:szCs w:val="24"/>
          <w:lang w:eastAsia="zh-CN"/>
        </w:rPr>
        <w:t>)</w:t>
      </w:r>
      <w:r w:rsidRPr="00DF1BDB">
        <w:rPr>
          <w:sz w:val="24"/>
          <w:szCs w:val="24"/>
        </w:rPr>
        <w:t xml:space="preserve"> rezultate de la realizarea acoperişurilor – </w:t>
      </w:r>
      <w:r w:rsidRPr="00DF1BDB">
        <w:rPr>
          <w:bCs/>
          <w:spacing w:val="-1"/>
          <w:sz w:val="24"/>
          <w:szCs w:val="24"/>
        </w:rPr>
        <w:t>vor fi colectate selectiv şi predate unei unităţi specializate în reciclarea metalelor feroase şi neferoase;</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t>şlamuri de beton ( cod deşeu 17 01 01) – care se vor depozita temporar pe o platformă betonată după care se vor utiliza la amenajarea drumurilor interioare iar surplusul se evacuează împreună cu deşeurile menajere prin contractul cu serviciul de salubritate</w:t>
      </w:r>
      <w:r w:rsidRPr="00DF1BDB">
        <w:rPr>
          <w:color w:val="FF0000"/>
          <w:sz w:val="24"/>
          <w:szCs w:val="24"/>
        </w:rPr>
        <w:t>;</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t xml:space="preserve">solul rezultat din lucrări de excavare ( cod deșeu </w:t>
      </w:r>
      <w:r w:rsidRPr="00DF1BDB">
        <w:rPr>
          <w:sz w:val="24"/>
          <w:szCs w:val="24"/>
          <w:lang w:eastAsia="ro-RO"/>
        </w:rPr>
        <w:t xml:space="preserve">17 05 04) va fi utilizat la amenajari pe amplasament sau va fi depozitat în zone indicate de primăria </w:t>
      </w:r>
      <w:r>
        <w:rPr>
          <w:sz w:val="24"/>
          <w:szCs w:val="24"/>
          <w:lang w:eastAsia="ro-RO"/>
        </w:rPr>
        <w:t>orașului Slănic Moldova</w:t>
      </w:r>
      <w:r w:rsidRPr="00DF1BDB">
        <w:rPr>
          <w:sz w:val="24"/>
          <w:szCs w:val="24"/>
          <w:lang w:eastAsia="ro-RO"/>
        </w:rPr>
        <w:t>;</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lastRenderedPageBreak/>
        <w:t>recipiente vopseluri  (15 01 10*) și deşeuri de vopsele, grund şi lacuri (08 01 11*) – vor fi eliminate prin contract cu o firmă specializată în colectarea deșeurilor periculoase;</w:t>
      </w:r>
    </w:p>
    <w:p w:rsidR="00DF1BDB" w:rsidRPr="00DF1BDB" w:rsidRDefault="00DF1BDB" w:rsidP="00696B52">
      <w:pPr>
        <w:numPr>
          <w:ilvl w:val="0"/>
          <w:numId w:val="64"/>
        </w:numPr>
        <w:spacing w:after="0" w:line="360" w:lineRule="auto"/>
        <w:jc w:val="both"/>
        <w:rPr>
          <w:sz w:val="24"/>
          <w:szCs w:val="24"/>
        </w:rPr>
      </w:pPr>
      <w:r w:rsidRPr="00DF1BDB">
        <w:rPr>
          <w:sz w:val="24"/>
          <w:szCs w:val="24"/>
        </w:rPr>
        <w:t>deșeuri de lemn  (</w:t>
      </w:r>
      <w:r w:rsidRPr="00DF1BDB">
        <w:rPr>
          <w:color w:val="000000"/>
          <w:sz w:val="24"/>
          <w:szCs w:val="24"/>
          <w:shd w:val="clear" w:color="auto" w:fill="FFFFFF"/>
        </w:rPr>
        <w:t>17 02 01) – vor fi comercializate către counitatea locală ca lemn de foc;</w:t>
      </w:r>
    </w:p>
    <w:p w:rsidR="00DF1BDB" w:rsidRPr="00DF1BDB" w:rsidRDefault="00DF1BDB" w:rsidP="00696B52">
      <w:pPr>
        <w:numPr>
          <w:ilvl w:val="0"/>
          <w:numId w:val="64"/>
        </w:numPr>
        <w:spacing w:after="0" w:line="360" w:lineRule="auto"/>
        <w:jc w:val="both"/>
        <w:rPr>
          <w:sz w:val="24"/>
          <w:szCs w:val="24"/>
        </w:rPr>
      </w:pPr>
      <w:r w:rsidRPr="00DF1BDB">
        <w:rPr>
          <w:sz w:val="24"/>
          <w:szCs w:val="24"/>
        </w:rPr>
        <w:t>cabluri electrice (</w:t>
      </w:r>
      <w:r w:rsidRPr="00DF1BDB">
        <w:rPr>
          <w:color w:val="000000"/>
          <w:sz w:val="24"/>
          <w:szCs w:val="24"/>
          <w:shd w:val="clear" w:color="auto" w:fill="FFFFFF"/>
        </w:rPr>
        <w:t>17 04 11) – vor fi colectate selectiv și eliminate prin intermediului unui operator economic specializat în gestiunea unuinui asfel de deșeu;</w:t>
      </w:r>
    </w:p>
    <w:p w:rsidR="00DF1BDB" w:rsidRPr="00DF1BDB" w:rsidRDefault="00DF1BDB" w:rsidP="00696B52">
      <w:pPr>
        <w:numPr>
          <w:ilvl w:val="0"/>
          <w:numId w:val="64"/>
        </w:numPr>
        <w:spacing w:after="0" w:line="360" w:lineRule="auto"/>
        <w:jc w:val="both"/>
        <w:rPr>
          <w:sz w:val="24"/>
          <w:szCs w:val="24"/>
        </w:rPr>
      </w:pPr>
      <w:r w:rsidRPr="00DF1BDB">
        <w:rPr>
          <w:sz w:val="24"/>
          <w:szCs w:val="24"/>
        </w:rPr>
        <w:t>materiale plastice  (</w:t>
      </w:r>
      <w:r w:rsidRPr="00DF1BDB">
        <w:rPr>
          <w:color w:val="000000"/>
          <w:sz w:val="24"/>
          <w:szCs w:val="24"/>
          <w:shd w:val="clear" w:color="auto" w:fill="FFFFFF"/>
        </w:rPr>
        <w:t>17 02 03) – vor fi colectate selectiv și eliminate prin intermediului unui operator economic specializat în gestiunea unuinui asfel de deșeu;</w:t>
      </w:r>
    </w:p>
    <w:p w:rsidR="00DF1BDB" w:rsidRPr="00DF1BDB" w:rsidRDefault="00DF1BDB" w:rsidP="00696B52">
      <w:pPr>
        <w:numPr>
          <w:ilvl w:val="0"/>
          <w:numId w:val="64"/>
        </w:numPr>
        <w:spacing w:after="0" w:line="360" w:lineRule="auto"/>
        <w:jc w:val="both"/>
        <w:rPr>
          <w:sz w:val="24"/>
          <w:szCs w:val="24"/>
        </w:rPr>
      </w:pPr>
      <w:r w:rsidRPr="00DF1BDB">
        <w:rPr>
          <w:color w:val="000000"/>
          <w:sz w:val="24"/>
          <w:szCs w:val="24"/>
          <w:shd w:val="clear" w:color="auto" w:fill="FFFFFF"/>
        </w:rPr>
        <w:t>gresie (materiale ceramice) (17 01 03) – eliminate prin similarea cu deșeuri din construcții și demolări conform legislației în vigoare.</w:t>
      </w:r>
    </w:p>
    <w:p w:rsidR="00DF1BDB" w:rsidRPr="00DF1BDB" w:rsidRDefault="00DF1BDB" w:rsidP="00DF1BDB">
      <w:pPr>
        <w:tabs>
          <w:tab w:val="left" w:pos="720"/>
        </w:tabs>
        <w:spacing w:after="0" w:line="360" w:lineRule="auto"/>
        <w:ind w:left="1158"/>
        <w:jc w:val="both"/>
        <w:rPr>
          <w:sz w:val="24"/>
          <w:szCs w:val="24"/>
        </w:rPr>
      </w:pPr>
      <w:r w:rsidRPr="00DF1BDB">
        <w:rPr>
          <w:sz w:val="24"/>
          <w:szCs w:val="24"/>
        </w:rPr>
        <w:t xml:space="preserve">Gospodărirea deşeurilor rezultate din </w:t>
      </w:r>
      <w:r w:rsidRPr="00DF1BDB">
        <w:rPr>
          <w:b/>
          <w:sz w:val="24"/>
          <w:szCs w:val="24"/>
        </w:rPr>
        <w:t>perioada de funcționare</w:t>
      </w:r>
      <w:r w:rsidRPr="00DF1BDB">
        <w:rPr>
          <w:sz w:val="24"/>
          <w:szCs w:val="24"/>
        </w:rPr>
        <w:t xml:space="preserve">  se va face astfel: </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rPr>
        <w:t xml:space="preserve">deşeurile menajere (cod deşeu 20 03 01) vor fi colectate europubele destinate acestui tip de deşeu, situate pe amplasamentul </w:t>
      </w:r>
      <w:r>
        <w:rPr>
          <w:sz w:val="24"/>
          <w:szCs w:val="24"/>
        </w:rPr>
        <w:t xml:space="preserve">parcului de distracții </w:t>
      </w:r>
      <w:r w:rsidRPr="00DF1BDB">
        <w:rPr>
          <w:sz w:val="24"/>
          <w:szCs w:val="24"/>
        </w:rPr>
        <w:t>- vor fi colectate selectiv în europubele amplasate pe o platformă betonată şi vor fi preluate de către o firmă specializată în baza contractului de prestări servicii încheiat.</w:t>
      </w:r>
    </w:p>
    <w:p w:rsidR="00DF1BDB" w:rsidRPr="00DF1BDB" w:rsidRDefault="00DF1BDB" w:rsidP="00696B52">
      <w:pPr>
        <w:numPr>
          <w:ilvl w:val="0"/>
          <w:numId w:val="64"/>
        </w:numPr>
        <w:shd w:val="clear" w:color="auto" w:fill="FFFFFF"/>
        <w:spacing w:after="0" w:line="360" w:lineRule="auto"/>
        <w:jc w:val="both"/>
        <w:rPr>
          <w:rFonts w:eastAsia="SimSun"/>
          <w:sz w:val="24"/>
          <w:szCs w:val="24"/>
          <w:lang w:eastAsia="zh-CN"/>
        </w:rPr>
      </w:pPr>
      <w:r w:rsidRPr="00DF1BDB">
        <w:rPr>
          <w:spacing w:val="-2"/>
          <w:sz w:val="24"/>
          <w:szCs w:val="24"/>
        </w:rPr>
        <w:t>deşeuri metalice (</w:t>
      </w:r>
      <w:r w:rsidRPr="00DF1BDB">
        <w:rPr>
          <w:rFonts w:eastAsia="SimSun"/>
          <w:sz w:val="24"/>
          <w:szCs w:val="24"/>
          <w:lang w:eastAsia="zh-CN"/>
        </w:rPr>
        <w:t>16.01.17)</w:t>
      </w:r>
      <w:r w:rsidRPr="00DF1BDB">
        <w:rPr>
          <w:spacing w:val="-2"/>
          <w:sz w:val="24"/>
          <w:szCs w:val="24"/>
        </w:rPr>
        <w:t xml:space="preserve"> </w:t>
      </w:r>
      <w:r w:rsidRPr="00DF1BDB">
        <w:rPr>
          <w:sz w:val="24"/>
          <w:szCs w:val="24"/>
        </w:rPr>
        <w:t xml:space="preserve">– </w:t>
      </w:r>
      <w:r w:rsidRPr="00DF1BDB">
        <w:rPr>
          <w:bCs/>
          <w:spacing w:val="-1"/>
          <w:sz w:val="24"/>
          <w:szCs w:val="24"/>
        </w:rPr>
        <w:t>vor fi colectate selectiv şi predate unei unităţi specializate în reciclarea metalelor feroase şi neferoase;</w:t>
      </w:r>
    </w:p>
    <w:p w:rsidR="00DF1BDB" w:rsidRPr="00DF1BDB" w:rsidRDefault="00DF1BDB" w:rsidP="00696B52">
      <w:pPr>
        <w:numPr>
          <w:ilvl w:val="0"/>
          <w:numId w:val="64"/>
        </w:numPr>
        <w:shd w:val="clear" w:color="auto" w:fill="FFFFFF"/>
        <w:spacing w:after="0" w:line="360" w:lineRule="auto"/>
        <w:jc w:val="both"/>
        <w:rPr>
          <w:rFonts w:eastAsia="SimSun"/>
          <w:sz w:val="24"/>
          <w:szCs w:val="24"/>
          <w:lang w:eastAsia="zh-CN"/>
        </w:rPr>
      </w:pPr>
      <w:r w:rsidRPr="00DF1BDB">
        <w:rPr>
          <w:spacing w:val="-2"/>
          <w:sz w:val="24"/>
          <w:szCs w:val="24"/>
        </w:rPr>
        <w:t>deşeuri de ambalaje</w:t>
      </w:r>
      <w:r>
        <w:rPr>
          <w:spacing w:val="-2"/>
          <w:sz w:val="24"/>
          <w:szCs w:val="24"/>
        </w:rPr>
        <w:t xml:space="preserve"> </w:t>
      </w:r>
      <w:r w:rsidRPr="00DF1BDB">
        <w:rPr>
          <w:spacing w:val="-2"/>
          <w:sz w:val="24"/>
          <w:szCs w:val="24"/>
        </w:rPr>
        <w:t>(hârtie, carton</w:t>
      </w:r>
      <w:r>
        <w:rPr>
          <w:spacing w:val="-2"/>
          <w:sz w:val="24"/>
          <w:szCs w:val="24"/>
        </w:rPr>
        <w:t>,</w:t>
      </w:r>
      <w:r w:rsidRPr="00DF1BDB">
        <w:rPr>
          <w:spacing w:val="-2"/>
          <w:sz w:val="24"/>
          <w:szCs w:val="24"/>
        </w:rPr>
        <w:t xml:space="preserve"> plastic) (</w:t>
      </w:r>
      <w:r w:rsidRPr="00DF1BDB">
        <w:rPr>
          <w:rFonts w:eastAsia="SimSun"/>
          <w:sz w:val="24"/>
          <w:szCs w:val="24"/>
          <w:lang w:eastAsia="zh-CN"/>
        </w:rPr>
        <w:t>15 01 01 și 15 01 02)</w:t>
      </w:r>
      <w:r w:rsidRPr="00DF1BDB">
        <w:rPr>
          <w:sz w:val="24"/>
          <w:szCs w:val="24"/>
        </w:rPr>
        <w:t xml:space="preserve"> – </w:t>
      </w:r>
      <w:r w:rsidRPr="00DF1BDB">
        <w:rPr>
          <w:bCs/>
          <w:spacing w:val="-1"/>
          <w:sz w:val="24"/>
          <w:szCs w:val="24"/>
        </w:rPr>
        <w:t>vor fi colectate selectiv şi predate unei unităţi specializate în gestionarea acestei categorii de deșeuri;</w:t>
      </w:r>
    </w:p>
    <w:p w:rsidR="00DF1BDB" w:rsidRPr="00DF1BDB" w:rsidRDefault="00DF1BDB" w:rsidP="00696B52">
      <w:pPr>
        <w:numPr>
          <w:ilvl w:val="0"/>
          <w:numId w:val="64"/>
        </w:numPr>
        <w:spacing w:after="0" w:line="360" w:lineRule="auto"/>
        <w:jc w:val="both"/>
        <w:rPr>
          <w:spacing w:val="-1"/>
          <w:sz w:val="24"/>
          <w:szCs w:val="24"/>
        </w:rPr>
      </w:pPr>
      <w:r w:rsidRPr="00DF1BDB">
        <w:rPr>
          <w:sz w:val="24"/>
          <w:szCs w:val="24"/>
          <w:lang w:eastAsia="ro-RO"/>
        </w:rPr>
        <w:t>deşeuri rezultate din activitatea de asistenţă veterinară (18 01 01, 18 02 02*, 18 02 03 ȘI 18 02 08</w:t>
      </w:r>
      <w:r w:rsidRPr="00DF1BDB">
        <w:rPr>
          <w:spacing w:val="-1"/>
          <w:sz w:val="24"/>
          <w:szCs w:val="24"/>
        </w:rPr>
        <w:t>) –</w:t>
      </w:r>
      <w:r>
        <w:rPr>
          <w:spacing w:val="-1"/>
          <w:sz w:val="24"/>
          <w:szCs w:val="24"/>
        </w:rPr>
        <w:t xml:space="preserve"> </w:t>
      </w:r>
      <w:r w:rsidRPr="00DF1BDB">
        <w:rPr>
          <w:spacing w:val="-1"/>
          <w:sz w:val="24"/>
          <w:szCs w:val="24"/>
        </w:rPr>
        <w:t xml:space="preserve">se va opta pentru contractarea serviciului de asistență veterinară </w:t>
      </w:r>
      <w:r>
        <w:rPr>
          <w:spacing w:val="-1"/>
          <w:sz w:val="24"/>
          <w:szCs w:val="24"/>
        </w:rPr>
        <w:t xml:space="preserve">iar </w:t>
      </w:r>
      <w:r w:rsidRPr="00DF1BDB">
        <w:rPr>
          <w:spacing w:val="-1"/>
          <w:sz w:val="24"/>
          <w:szCs w:val="24"/>
        </w:rPr>
        <w:t>aceste deșeuri vor fi eliminate de firma care asigură prestarea serviciului;</w:t>
      </w:r>
    </w:p>
    <w:p w:rsidR="00DF1BDB" w:rsidRPr="00DF1BDB" w:rsidRDefault="00DF1BDB" w:rsidP="00696B52">
      <w:pPr>
        <w:numPr>
          <w:ilvl w:val="0"/>
          <w:numId w:val="64"/>
        </w:numPr>
        <w:tabs>
          <w:tab w:val="left" w:pos="1152"/>
        </w:tabs>
        <w:spacing w:after="0" w:line="360" w:lineRule="auto"/>
        <w:jc w:val="both"/>
        <w:rPr>
          <w:sz w:val="24"/>
          <w:szCs w:val="24"/>
        </w:rPr>
      </w:pPr>
      <w:r w:rsidRPr="00DF1BDB">
        <w:rPr>
          <w:sz w:val="24"/>
          <w:szCs w:val="24"/>
          <w:lang w:eastAsia="ro-RO"/>
        </w:rPr>
        <w:t xml:space="preserve">deşeuri de ambalaje provenite de la substanţele ce vor fi folosite pentru dezinfecţie,  dezinsecţie, deratizare (15 01 10*) - </w:t>
      </w:r>
      <w:r w:rsidRPr="00DF1BDB">
        <w:rPr>
          <w:sz w:val="24"/>
          <w:szCs w:val="24"/>
        </w:rPr>
        <w:t>vor fi eliminate prin contract cu o firmă specializată în colectarea deșeurilor periculoase;</w:t>
      </w:r>
    </w:p>
    <w:p w:rsidR="00DF1BDB" w:rsidRPr="00DF1BDB" w:rsidRDefault="00DF1BDB" w:rsidP="00696B52">
      <w:pPr>
        <w:numPr>
          <w:ilvl w:val="0"/>
          <w:numId w:val="64"/>
        </w:numPr>
        <w:spacing w:after="0" w:line="360" w:lineRule="auto"/>
        <w:jc w:val="both"/>
        <w:rPr>
          <w:sz w:val="24"/>
          <w:szCs w:val="24"/>
        </w:rPr>
      </w:pPr>
      <w:r w:rsidRPr="00DF1BDB">
        <w:rPr>
          <w:sz w:val="24"/>
          <w:szCs w:val="24"/>
          <w:lang w:eastAsia="ro-RO"/>
        </w:rPr>
        <w:lastRenderedPageBreak/>
        <w:t>deșeuri de echipamente de protecție (</w:t>
      </w:r>
      <w:r w:rsidRPr="00DF1BDB">
        <w:rPr>
          <w:sz w:val="24"/>
          <w:szCs w:val="24"/>
        </w:rPr>
        <w:t>15 02 03) – vor fi eliminate prin contract cu o firmă specializată;</w:t>
      </w:r>
    </w:p>
    <w:p w:rsidR="00DF1BDB" w:rsidRPr="00DF1BDB" w:rsidRDefault="00DF1BDB" w:rsidP="00696B52">
      <w:pPr>
        <w:numPr>
          <w:ilvl w:val="0"/>
          <w:numId w:val="64"/>
        </w:numPr>
        <w:spacing w:after="0" w:line="360" w:lineRule="auto"/>
        <w:jc w:val="both"/>
        <w:rPr>
          <w:sz w:val="24"/>
          <w:szCs w:val="24"/>
        </w:rPr>
      </w:pPr>
      <w:r w:rsidRPr="00DF1BDB">
        <w:rPr>
          <w:sz w:val="24"/>
          <w:szCs w:val="24"/>
          <w:lang w:eastAsia="ro-RO"/>
        </w:rPr>
        <w:t xml:space="preserve">nămol de la curăţarea </w:t>
      </w:r>
      <w:r>
        <w:rPr>
          <w:sz w:val="24"/>
          <w:szCs w:val="24"/>
          <w:lang w:eastAsia="ro-RO"/>
        </w:rPr>
        <w:t>bazinului de colectare a efluentului de la dejecții</w:t>
      </w:r>
      <w:r w:rsidRPr="00DF1BDB">
        <w:rPr>
          <w:sz w:val="24"/>
          <w:szCs w:val="24"/>
          <w:lang w:eastAsia="ro-RO"/>
        </w:rPr>
        <w:t xml:space="preserve"> (20 03 04) –</w:t>
      </w:r>
      <w:r>
        <w:rPr>
          <w:sz w:val="24"/>
          <w:szCs w:val="24"/>
          <w:lang w:eastAsia="ro-RO"/>
        </w:rPr>
        <w:t xml:space="preserve"> </w:t>
      </w:r>
      <w:r w:rsidRPr="00DF1BDB">
        <w:rPr>
          <w:sz w:val="24"/>
          <w:szCs w:val="24"/>
          <w:lang w:eastAsia="ro-RO"/>
        </w:rPr>
        <w:t xml:space="preserve">va fi eliminat odată cu </w:t>
      </w:r>
      <w:r>
        <w:rPr>
          <w:sz w:val="24"/>
          <w:szCs w:val="24"/>
          <w:lang w:eastAsia="ro-RO"/>
        </w:rPr>
        <w:t>gunoiul de grajd</w:t>
      </w:r>
      <w:r w:rsidRPr="00DF1BDB">
        <w:rPr>
          <w:sz w:val="24"/>
          <w:szCs w:val="24"/>
          <w:lang w:eastAsia="ro-RO"/>
        </w:rPr>
        <w:t xml:space="preserve"> și va fi gestionat în acelașii mod</w:t>
      </w:r>
      <w:r>
        <w:rPr>
          <w:sz w:val="24"/>
          <w:szCs w:val="24"/>
          <w:lang w:eastAsia="ro-RO"/>
        </w:rPr>
        <w:t xml:space="preserve"> – va fi folosit pentru fertilizarea spațiilor verzi din incinta parcului după perioada de mineralizare</w:t>
      </w:r>
      <w:r w:rsidRPr="00DF1BDB">
        <w:rPr>
          <w:sz w:val="24"/>
          <w:szCs w:val="24"/>
          <w:lang w:eastAsia="ro-RO"/>
        </w:rPr>
        <w:t>;</w:t>
      </w:r>
    </w:p>
    <w:p w:rsidR="00DF1BDB" w:rsidRPr="00DF1BDB" w:rsidRDefault="00DF1BDB" w:rsidP="00DF1BDB">
      <w:pPr>
        <w:spacing w:after="0" w:line="360" w:lineRule="auto"/>
        <w:ind w:firstLine="900"/>
        <w:jc w:val="both"/>
        <w:rPr>
          <w:sz w:val="24"/>
          <w:szCs w:val="24"/>
        </w:rPr>
      </w:pPr>
      <w:r w:rsidRPr="00DF1BDB">
        <w:rPr>
          <w:sz w:val="24"/>
          <w:szCs w:val="24"/>
        </w:rPr>
        <w:t>Precolectarea primară a deşeurilor se va realiza în recipiente etanşe de dimensiuni mici, amplasate în zonele de producere (birouri, ateliere).</w:t>
      </w:r>
    </w:p>
    <w:p w:rsidR="00DF1BDB" w:rsidRPr="00DF1BDB" w:rsidRDefault="00DF1BDB" w:rsidP="00DF1BDB">
      <w:pPr>
        <w:spacing w:after="0" w:line="360" w:lineRule="auto"/>
        <w:ind w:firstLine="900"/>
        <w:jc w:val="both"/>
        <w:rPr>
          <w:sz w:val="24"/>
          <w:szCs w:val="24"/>
        </w:rPr>
      </w:pPr>
      <w:r w:rsidRPr="00DF1BDB">
        <w:rPr>
          <w:sz w:val="24"/>
          <w:szCs w:val="24"/>
        </w:rPr>
        <w:t>Precolectarea secundară se va realiza în pubele acoperite amplasate pe o platformă betonată şi îngrădită.</w:t>
      </w:r>
    </w:p>
    <w:p w:rsidR="008008B9" w:rsidRPr="00E07C66" w:rsidRDefault="008008B9" w:rsidP="00746E32">
      <w:pPr>
        <w:autoSpaceDE w:val="0"/>
        <w:autoSpaceDN w:val="0"/>
        <w:spacing w:after="0" w:line="360" w:lineRule="auto"/>
        <w:ind w:firstLine="858"/>
        <w:jc w:val="both"/>
        <w:rPr>
          <w:b/>
          <w:sz w:val="24"/>
          <w:szCs w:val="24"/>
          <w:lang w:val="ro-RO"/>
        </w:rPr>
      </w:pPr>
    </w:p>
    <w:p w:rsidR="00746E32" w:rsidRPr="00E07C66" w:rsidRDefault="00746E32" w:rsidP="00746E32">
      <w:pPr>
        <w:autoSpaceDE w:val="0"/>
        <w:autoSpaceDN w:val="0"/>
        <w:spacing w:after="0" w:line="360" w:lineRule="auto"/>
        <w:jc w:val="both"/>
        <w:rPr>
          <w:i/>
          <w:sz w:val="24"/>
          <w:szCs w:val="24"/>
          <w:lang w:val="ro-RO"/>
        </w:rPr>
      </w:pPr>
    </w:p>
    <w:p w:rsidR="00746E32" w:rsidRPr="00E32FCD" w:rsidRDefault="00746E32" w:rsidP="00746E32">
      <w:pPr>
        <w:pStyle w:val="Heading2"/>
        <w:spacing w:before="0" w:line="360" w:lineRule="auto"/>
        <w:jc w:val="center"/>
        <w:rPr>
          <w:rFonts w:ascii="Arial" w:hAnsi="Arial" w:cs="Arial"/>
          <w:color w:val="auto"/>
          <w:sz w:val="28"/>
          <w:szCs w:val="28"/>
          <w:lang w:val="ro-RO"/>
        </w:rPr>
      </w:pPr>
      <w:bookmarkStart w:id="159" w:name="_Toc227718967"/>
      <w:bookmarkStart w:id="160" w:name="_Toc290451791"/>
      <w:bookmarkStart w:id="161" w:name="_Toc504387101"/>
      <w:bookmarkStart w:id="162" w:name="_Toc505602438"/>
      <w:r w:rsidRPr="00E32FCD">
        <w:rPr>
          <w:rFonts w:ascii="Arial" w:hAnsi="Arial" w:cs="Arial"/>
          <w:color w:val="auto"/>
          <w:sz w:val="28"/>
          <w:szCs w:val="28"/>
          <w:lang w:val="ro-RO"/>
        </w:rPr>
        <w:t>5.2. Managementul apelor uzate</w:t>
      </w:r>
      <w:bookmarkEnd w:id="159"/>
      <w:bookmarkEnd w:id="160"/>
      <w:bookmarkEnd w:id="161"/>
      <w:bookmarkEnd w:id="162"/>
    </w:p>
    <w:p w:rsidR="00746E32" w:rsidRPr="00E07C66" w:rsidRDefault="00746E32" w:rsidP="00746E32">
      <w:pPr>
        <w:autoSpaceDE w:val="0"/>
        <w:autoSpaceDN w:val="0"/>
        <w:adjustRightInd w:val="0"/>
        <w:spacing w:after="0" w:line="360" w:lineRule="auto"/>
        <w:ind w:firstLine="708"/>
        <w:jc w:val="both"/>
        <w:rPr>
          <w:rFonts w:cs="Arial"/>
          <w:sz w:val="24"/>
          <w:szCs w:val="24"/>
          <w:lang w:val="ro-RO"/>
        </w:rPr>
      </w:pPr>
    </w:p>
    <w:p w:rsidR="00746E32" w:rsidRPr="00E07C66" w:rsidRDefault="00746E32" w:rsidP="00746E32">
      <w:pPr>
        <w:pStyle w:val="BodyText"/>
        <w:spacing w:line="360" w:lineRule="auto"/>
        <w:ind w:firstLine="708"/>
        <w:contextualSpacing/>
        <w:rPr>
          <w:rFonts w:asciiTheme="minorHAnsi" w:hAnsiTheme="minorHAnsi" w:cs="Arial"/>
          <w:szCs w:val="24"/>
          <w:lang w:val="ro-RO"/>
        </w:rPr>
      </w:pPr>
      <w:r w:rsidRPr="00E07C66">
        <w:rPr>
          <w:rFonts w:asciiTheme="minorHAnsi" w:hAnsiTheme="minorHAnsi" w:cs="Arial"/>
          <w:szCs w:val="24"/>
          <w:lang w:val="ro-RO"/>
        </w:rPr>
        <w:t xml:space="preserve">Zona studiată nu dispune în prezent de reţea centralizată de canalizare a apelor uzate.  </w:t>
      </w:r>
    </w:p>
    <w:p w:rsidR="00E32FCD" w:rsidRPr="00E07C66" w:rsidRDefault="00E32FCD" w:rsidP="00E32FCD">
      <w:pPr>
        <w:spacing w:after="0" w:line="360" w:lineRule="auto"/>
        <w:ind w:left="720"/>
        <w:jc w:val="both"/>
        <w:rPr>
          <w:rFonts w:cs="Arial"/>
          <w:b/>
          <w:i/>
          <w:color w:val="000000"/>
          <w:sz w:val="24"/>
          <w:szCs w:val="24"/>
          <w:u w:val="single"/>
          <w:lang w:val="ro-RO"/>
        </w:rPr>
      </w:pPr>
      <w:r w:rsidRPr="00E07C66">
        <w:rPr>
          <w:rFonts w:cs="Arial"/>
          <w:b/>
          <w:i/>
          <w:color w:val="000000"/>
          <w:sz w:val="24"/>
          <w:szCs w:val="24"/>
          <w:u w:val="single"/>
          <w:lang w:val="ro-RO"/>
        </w:rPr>
        <w:t>Amplasamentul cu nr. cad. 62011</w:t>
      </w:r>
    </w:p>
    <w:p w:rsidR="00E32FCD" w:rsidRPr="00E07C66" w:rsidRDefault="00E32FCD" w:rsidP="00E32FCD">
      <w:pPr>
        <w:autoSpaceDE w:val="0"/>
        <w:autoSpaceDN w:val="0"/>
        <w:adjustRightInd w:val="0"/>
        <w:spacing w:after="0" w:line="360" w:lineRule="auto"/>
        <w:jc w:val="both"/>
        <w:rPr>
          <w:rFonts w:cs="Arial-BoldMT"/>
          <w:bCs/>
          <w:sz w:val="24"/>
          <w:szCs w:val="24"/>
          <w:lang w:val="ro-RO"/>
        </w:rPr>
      </w:pPr>
      <w:r w:rsidRPr="00E07C66">
        <w:rPr>
          <w:rFonts w:cs="Arial"/>
          <w:b/>
          <w:color w:val="000000"/>
          <w:sz w:val="24"/>
          <w:szCs w:val="24"/>
          <w:lang w:val="ro-RO"/>
        </w:rPr>
        <w:tab/>
      </w:r>
      <w:r w:rsidRPr="00E07C66">
        <w:rPr>
          <w:rFonts w:cs="Arial"/>
          <w:color w:val="000000"/>
          <w:sz w:val="24"/>
          <w:szCs w:val="24"/>
          <w:lang w:val="ro-RO"/>
        </w:rPr>
        <w:t>Sursele generatoare de ape uzate sunt amplasate în următoarele obiective propuse a se construi</w:t>
      </w:r>
      <w:r w:rsidRPr="00E07C66">
        <w:rPr>
          <w:rFonts w:cs="Arial-BoldMT"/>
          <w:bCs/>
          <w:sz w:val="24"/>
          <w:szCs w:val="24"/>
          <w:lang w:val="ro-RO"/>
        </w:rPr>
        <w:t>: grajdul, grupul sanitar, cele patru unităţi de cazare şi  spaţiul administrativ. Pe amplasament vor fi generate numai ape uzate menajere.</w:t>
      </w:r>
    </w:p>
    <w:p w:rsidR="00E32FCD" w:rsidRPr="00E07C66" w:rsidRDefault="00E32FCD" w:rsidP="00E32FCD">
      <w:pPr>
        <w:spacing w:after="0" w:line="360" w:lineRule="auto"/>
        <w:ind w:firstLine="720"/>
        <w:jc w:val="both"/>
        <w:rPr>
          <w:rFonts w:cs="Arial"/>
          <w:color w:val="000000"/>
          <w:sz w:val="24"/>
          <w:szCs w:val="24"/>
          <w:lang w:val="ro-RO"/>
        </w:rPr>
      </w:pPr>
      <w:r w:rsidRPr="00E07C66">
        <w:rPr>
          <w:rFonts w:cs="Arial"/>
          <w:color w:val="000000"/>
          <w:sz w:val="24"/>
          <w:szCs w:val="24"/>
          <w:lang w:val="ro-RO"/>
        </w:rPr>
        <w:t>În vederea evacuării apelor uzate menajere ce se generează în cadrul obiectivului, este propusă realizarea unei reţele de canalizare exterioare, alcătuită din conductă PVC4M</w:t>
      </w:r>
      <w:r w:rsidRPr="00E07C66">
        <w:rPr>
          <w:rFonts w:cs="Arial"/>
          <w:color w:val="000000"/>
          <w:sz w:val="24"/>
          <w:szCs w:val="24"/>
          <w:lang w:val="ro-RO"/>
        </w:rPr>
        <w:sym w:font="Symbol" w:char="00C6"/>
      </w:r>
      <w:r w:rsidRPr="00E07C66">
        <w:rPr>
          <w:rFonts w:cs="Arial"/>
          <w:color w:val="000000"/>
          <w:sz w:val="24"/>
          <w:szCs w:val="24"/>
          <w:lang w:val="ro-RO"/>
        </w:rPr>
        <w:t xml:space="preserve"> 200 mm, multistrat, care va deversa în microstaţia de epurare propusă, de unde apele epurate vor fi evacuate în pârâul Slănic.</w:t>
      </w:r>
    </w:p>
    <w:p w:rsidR="00E32FCD" w:rsidRPr="00E07C66" w:rsidRDefault="00E32FCD" w:rsidP="00E32FCD">
      <w:pPr>
        <w:spacing w:after="0" w:line="360" w:lineRule="auto"/>
        <w:ind w:firstLine="720"/>
        <w:jc w:val="both"/>
        <w:rPr>
          <w:rFonts w:cs="Arial"/>
          <w:color w:val="000000"/>
          <w:sz w:val="24"/>
          <w:szCs w:val="24"/>
          <w:lang w:val="ro-RO"/>
        </w:rPr>
      </w:pPr>
      <w:r w:rsidRPr="00E07C66">
        <w:rPr>
          <w:rFonts w:cs="Arial"/>
          <w:color w:val="000000"/>
          <w:sz w:val="24"/>
          <w:szCs w:val="24"/>
          <w:lang w:val="ro-RO"/>
        </w:rPr>
        <w:t>Apele uzate rezultate de la grajd vor fi colectate într-un bazin de dejecţii.</w:t>
      </w:r>
    </w:p>
    <w:p w:rsidR="00E32FCD" w:rsidRPr="00E07C66" w:rsidRDefault="00E32FCD" w:rsidP="00E32FCD">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t>Conductele de canalizare exterioară PVC4M</w:t>
      </w:r>
      <w:r w:rsidRPr="00E07C66">
        <w:rPr>
          <w:rFonts w:cs="Arial"/>
          <w:color w:val="000000"/>
          <w:sz w:val="24"/>
          <w:szCs w:val="24"/>
          <w:lang w:val="ro-RO"/>
        </w:rPr>
        <w:sym w:font="Symbol" w:char="00C6"/>
      </w:r>
      <w:r w:rsidRPr="00E07C66">
        <w:rPr>
          <w:rFonts w:cs="Arial"/>
          <w:color w:val="000000"/>
          <w:sz w:val="24"/>
          <w:szCs w:val="24"/>
          <w:lang w:val="ro-RO"/>
        </w:rPr>
        <w:t xml:space="preserve"> 200 mm se vor monta pe un pat de nisip de 10 cm înălţime, având pantele cuprinse între 5-6 %.</w:t>
      </w:r>
    </w:p>
    <w:p w:rsidR="00E32FCD" w:rsidRPr="00E07C66" w:rsidRDefault="00E32FCD" w:rsidP="00E32FCD">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t>Apele uzate menajere provin de la obiectele sanitare cu care vor fi dotate construcţiile propuse pe amplasament.</w:t>
      </w:r>
    </w:p>
    <w:p w:rsidR="00E32FCD" w:rsidRPr="00E07C66" w:rsidRDefault="00E32FCD" w:rsidP="00E32FCD">
      <w:pPr>
        <w:spacing w:after="0" w:line="360" w:lineRule="auto"/>
        <w:ind w:left="720"/>
        <w:jc w:val="both"/>
        <w:rPr>
          <w:rFonts w:cs="Arial"/>
          <w:b/>
          <w:i/>
          <w:color w:val="000000"/>
          <w:sz w:val="24"/>
          <w:szCs w:val="24"/>
          <w:u w:val="single"/>
          <w:lang w:val="ro-RO"/>
        </w:rPr>
      </w:pPr>
    </w:p>
    <w:p w:rsidR="00E32FCD" w:rsidRPr="00E07C66" w:rsidRDefault="00E32FCD" w:rsidP="00E32FCD">
      <w:pPr>
        <w:spacing w:after="0" w:line="360" w:lineRule="auto"/>
        <w:ind w:left="720"/>
        <w:jc w:val="both"/>
        <w:rPr>
          <w:rFonts w:cs="Arial"/>
          <w:b/>
          <w:i/>
          <w:color w:val="000000"/>
          <w:sz w:val="24"/>
          <w:szCs w:val="24"/>
          <w:u w:val="single"/>
          <w:lang w:val="ro-RO"/>
        </w:rPr>
      </w:pPr>
      <w:r w:rsidRPr="00E07C66">
        <w:rPr>
          <w:rFonts w:cs="Arial"/>
          <w:b/>
          <w:i/>
          <w:color w:val="000000"/>
          <w:sz w:val="24"/>
          <w:szCs w:val="24"/>
          <w:u w:val="single"/>
          <w:lang w:val="ro-RO"/>
        </w:rPr>
        <w:t>Amplasamentul cu nr. cad. 62058</w:t>
      </w:r>
    </w:p>
    <w:p w:rsidR="00E32FCD" w:rsidRPr="00E07C66" w:rsidRDefault="00E32FCD" w:rsidP="00E32FCD">
      <w:pPr>
        <w:spacing w:after="0" w:line="360" w:lineRule="auto"/>
        <w:jc w:val="both"/>
        <w:rPr>
          <w:rFonts w:cs="Arial"/>
          <w:color w:val="000000" w:themeColor="text1"/>
          <w:sz w:val="24"/>
          <w:szCs w:val="24"/>
          <w:lang w:val="ro-RO"/>
        </w:rPr>
      </w:pPr>
      <w:r w:rsidRPr="00E07C66">
        <w:rPr>
          <w:rFonts w:ascii="Arial" w:hAnsi="Arial" w:cs="Arial"/>
          <w:b/>
          <w:color w:val="000000"/>
          <w:lang w:val="ro-RO"/>
        </w:rPr>
        <w:lastRenderedPageBreak/>
        <w:tab/>
      </w:r>
      <w:r w:rsidRPr="00E07C66">
        <w:rPr>
          <w:rFonts w:cs="Arial"/>
          <w:color w:val="000000" w:themeColor="text1"/>
          <w:sz w:val="24"/>
          <w:szCs w:val="24"/>
          <w:lang w:val="ro-RO"/>
        </w:rPr>
        <w:t xml:space="preserve">Sursele care vor emite ape uzate în acest perimetru sunt amplasate în următoarele amenajări: </w:t>
      </w:r>
      <w:r w:rsidRPr="00E07C66">
        <w:rPr>
          <w:rFonts w:cs="Arial-BoldMT"/>
          <w:bCs/>
          <w:color w:val="000000" w:themeColor="text1"/>
          <w:sz w:val="24"/>
          <w:szCs w:val="24"/>
          <w:lang w:val="ro-RO"/>
        </w:rPr>
        <w:t>corpul  administrativ, de alimentaţie publică şi cazare, stâna şi cele 1</w:t>
      </w:r>
      <w:r w:rsidRPr="00E07C66">
        <w:rPr>
          <w:rFonts w:cs="Arial"/>
          <w:color w:val="000000" w:themeColor="text1"/>
          <w:sz w:val="24"/>
          <w:szCs w:val="24"/>
          <w:lang w:val="ro-RO"/>
        </w:rPr>
        <w:t xml:space="preserve">0 unităţi de cazare. </w:t>
      </w:r>
    </w:p>
    <w:p w:rsidR="00E32FCD" w:rsidRPr="00E07C66" w:rsidRDefault="00E32FCD" w:rsidP="00E32FCD">
      <w:pPr>
        <w:spacing w:after="0" w:line="360" w:lineRule="auto"/>
        <w:ind w:firstLine="633"/>
        <w:jc w:val="both"/>
        <w:rPr>
          <w:rFonts w:cs="Arial"/>
          <w:color w:val="000000" w:themeColor="text1"/>
          <w:sz w:val="24"/>
          <w:szCs w:val="24"/>
          <w:lang w:val="ro-RO"/>
        </w:rPr>
      </w:pPr>
      <w:r w:rsidRPr="00E07C66">
        <w:rPr>
          <w:rFonts w:cs="Arial"/>
          <w:color w:val="000000" w:themeColor="text1"/>
          <w:sz w:val="24"/>
          <w:szCs w:val="24"/>
          <w:lang w:val="ro-RO"/>
        </w:rPr>
        <w:t>În vederea evacuării apelor uzate menajere ce se produc, se propune realizarea unei reţele de canalizare exterioare ce se va realiza din conductă PVC4M</w:t>
      </w:r>
      <w:r w:rsidRPr="00E07C66">
        <w:rPr>
          <w:rFonts w:cs="Arial"/>
          <w:color w:val="000000" w:themeColor="text1"/>
          <w:sz w:val="24"/>
          <w:szCs w:val="24"/>
          <w:lang w:val="ro-RO"/>
        </w:rPr>
        <w:sym w:font="Symbol" w:char="00C6"/>
      </w:r>
      <w:r w:rsidRPr="00E07C66">
        <w:rPr>
          <w:rFonts w:cs="Arial"/>
          <w:color w:val="000000" w:themeColor="text1"/>
          <w:sz w:val="24"/>
          <w:szCs w:val="24"/>
          <w:lang w:val="ro-RO"/>
        </w:rPr>
        <w:t xml:space="preserve"> 200 mm, multistrat,  care va deversa apele uzate într-o staţie de epurare, de unde apele epurate vor fi evacuate în pârâul Slănic</w:t>
      </w:r>
    </w:p>
    <w:p w:rsidR="00E32FCD" w:rsidRPr="00E07C66" w:rsidRDefault="00E32FCD" w:rsidP="00E32FCD">
      <w:pPr>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t>Apele uzate menajere de la stână vor fi preluate într-un bazin de dejecţie.</w:t>
      </w:r>
      <w:r w:rsidRPr="00E07C66">
        <w:rPr>
          <w:rFonts w:cs="Arial"/>
          <w:color w:val="000000" w:themeColor="text1"/>
          <w:sz w:val="24"/>
          <w:szCs w:val="24"/>
          <w:lang w:val="ro-RO"/>
        </w:rPr>
        <w:tab/>
      </w:r>
    </w:p>
    <w:p w:rsidR="00E32FCD" w:rsidRPr="00E07C66" w:rsidRDefault="00E32FCD" w:rsidP="00E32FCD">
      <w:pPr>
        <w:tabs>
          <w:tab w:val="left" w:pos="0"/>
        </w:tabs>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t>Conductele de canalizare exterioară PVC4M</w:t>
      </w:r>
      <w:r w:rsidRPr="00E07C66">
        <w:rPr>
          <w:color w:val="000000" w:themeColor="text1"/>
          <w:sz w:val="24"/>
          <w:szCs w:val="24"/>
          <w:lang w:val="ro-RO"/>
        </w:rPr>
        <w:sym w:font="Symbol" w:char="00C6"/>
      </w:r>
      <w:r w:rsidRPr="00E07C66">
        <w:rPr>
          <w:rFonts w:cs="Arial"/>
          <w:color w:val="000000" w:themeColor="text1"/>
          <w:sz w:val="24"/>
          <w:szCs w:val="24"/>
          <w:lang w:val="ro-RO"/>
        </w:rPr>
        <w:t xml:space="preserve"> 200 mm se vor monta pe un pat de nisip de 10 cm înălţime, având pantele cuprinse între 5-6 %.</w:t>
      </w:r>
    </w:p>
    <w:p w:rsidR="00E32FCD" w:rsidRPr="00E07C66" w:rsidRDefault="00E32FCD" w:rsidP="00E32FCD">
      <w:pPr>
        <w:tabs>
          <w:tab w:val="left" w:pos="0"/>
        </w:tabs>
        <w:spacing w:after="0" w:line="360" w:lineRule="auto"/>
        <w:jc w:val="both"/>
        <w:rPr>
          <w:rFonts w:cs="Arial"/>
          <w:color w:val="000000" w:themeColor="text1"/>
          <w:sz w:val="24"/>
          <w:szCs w:val="24"/>
          <w:lang w:val="ro-RO"/>
        </w:rPr>
      </w:pPr>
      <w:r w:rsidRPr="00E07C66">
        <w:rPr>
          <w:rFonts w:cs="Arial"/>
          <w:color w:val="000000" w:themeColor="text1"/>
          <w:sz w:val="24"/>
          <w:szCs w:val="24"/>
          <w:lang w:val="ro-RO"/>
        </w:rPr>
        <w:tab/>
        <w:t>Apele uzate menajere provin de la obiectele sanitare cu care vor fi dotate construcţiile propuse pe amplasament.</w:t>
      </w:r>
    </w:p>
    <w:p w:rsidR="00E32FCD" w:rsidRDefault="00E32FCD" w:rsidP="00E32FCD">
      <w:pPr>
        <w:spacing w:after="0" w:line="360" w:lineRule="auto"/>
        <w:ind w:firstLine="708"/>
        <w:jc w:val="both"/>
        <w:rPr>
          <w:rFonts w:cs="Arial"/>
          <w:color w:val="000000"/>
          <w:sz w:val="24"/>
          <w:szCs w:val="24"/>
          <w:lang w:val="ro-RO"/>
        </w:rPr>
      </w:pPr>
      <w:r w:rsidRPr="00E07C66">
        <w:rPr>
          <w:bCs/>
          <w:sz w:val="24"/>
          <w:szCs w:val="24"/>
          <w:lang w:val="ro-RO"/>
        </w:rPr>
        <w:t xml:space="preserve">Toate apele uzate provenite de pe cele două amplasamente vor fi colectate de două staţii de epurare, ambele amplasate în perimetrul cu </w:t>
      </w:r>
      <w:r w:rsidRPr="00E07C66">
        <w:rPr>
          <w:rFonts w:cs="Arial"/>
          <w:color w:val="000000"/>
          <w:sz w:val="24"/>
          <w:szCs w:val="24"/>
          <w:lang w:val="ro-RO"/>
        </w:rPr>
        <w:t>nr. cad. 62058. Emisarul care va prelua apele epurate de la cele două staţii este pârâul Slănic.</w:t>
      </w:r>
    </w:p>
    <w:p w:rsidR="00462C69" w:rsidRPr="00E07C66" w:rsidRDefault="00462C69" w:rsidP="00462C69">
      <w:pPr>
        <w:spacing w:after="0" w:line="360" w:lineRule="auto"/>
        <w:ind w:firstLine="708"/>
        <w:jc w:val="both"/>
        <w:rPr>
          <w:rFonts w:cs="Arial"/>
          <w:color w:val="000000"/>
          <w:sz w:val="24"/>
          <w:szCs w:val="24"/>
          <w:lang w:val="ro-RO"/>
        </w:rPr>
      </w:pPr>
      <w:r w:rsidRPr="00E07C66">
        <w:rPr>
          <w:rFonts w:cs="Arial"/>
          <w:color w:val="000000"/>
          <w:sz w:val="24"/>
          <w:szCs w:val="24"/>
          <w:lang w:val="ro-RO"/>
        </w:rPr>
        <w:t>Apele uzate provenite din activităţile derulate pe cele două amplasamente vor fi colectate astfel:</w:t>
      </w:r>
    </w:p>
    <w:p w:rsidR="00462C69" w:rsidRPr="00E07C66" w:rsidRDefault="00462C69" w:rsidP="00462C69">
      <w:pPr>
        <w:pStyle w:val="ListParagraph"/>
        <w:numPr>
          <w:ilvl w:val="3"/>
          <w:numId w:val="8"/>
        </w:numPr>
        <w:spacing w:after="0" w:line="360" w:lineRule="auto"/>
        <w:ind w:left="1134"/>
        <w:jc w:val="both"/>
        <w:rPr>
          <w:rFonts w:cs="Arial"/>
          <w:color w:val="000000" w:themeColor="text1"/>
          <w:sz w:val="24"/>
          <w:szCs w:val="24"/>
          <w:lang w:val="ro-RO"/>
        </w:rPr>
      </w:pPr>
      <w:r w:rsidRPr="00E07C66">
        <w:rPr>
          <w:rFonts w:cs="Arial"/>
          <w:color w:val="000000" w:themeColor="text1"/>
          <w:sz w:val="24"/>
          <w:szCs w:val="24"/>
          <w:lang w:val="ro-RO"/>
        </w:rPr>
        <w:t xml:space="preserve">microstaţie de epurare care va prelua apele uzate de la cele 10 unităţi de cazare din amplasamentul </w:t>
      </w:r>
      <w:r w:rsidRPr="00E07C66">
        <w:rPr>
          <w:rFonts w:cs="Arial"/>
          <w:color w:val="000000"/>
          <w:sz w:val="24"/>
          <w:szCs w:val="24"/>
          <w:lang w:val="ro-RO"/>
        </w:rPr>
        <w:t>cu nr. cad. 62058</w:t>
      </w:r>
      <w:r w:rsidRPr="00E07C66">
        <w:rPr>
          <w:rFonts w:cs="Arial"/>
          <w:color w:val="000000" w:themeColor="text1"/>
          <w:sz w:val="24"/>
          <w:szCs w:val="24"/>
          <w:lang w:val="ro-RO"/>
        </w:rPr>
        <w:t> ;</w:t>
      </w:r>
    </w:p>
    <w:p w:rsidR="00462C69" w:rsidRPr="00E07C66" w:rsidRDefault="00462C69" w:rsidP="00462C69">
      <w:pPr>
        <w:pStyle w:val="ListParagraph"/>
        <w:numPr>
          <w:ilvl w:val="3"/>
          <w:numId w:val="8"/>
        </w:numPr>
        <w:spacing w:after="0" w:line="360" w:lineRule="auto"/>
        <w:ind w:left="1134"/>
        <w:jc w:val="both"/>
        <w:rPr>
          <w:rFonts w:cs="Arial"/>
          <w:color w:val="000000" w:themeColor="text1"/>
          <w:sz w:val="24"/>
          <w:szCs w:val="24"/>
          <w:lang w:val="ro-RO"/>
        </w:rPr>
      </w:pPr>
      <w:r w:rsidRPr="00E07C66">
        <w:rPr>
          <w:rFonts w:cs="Arial"/>
          <w:color w:val="000000" w:themeColor="text1"/>
          <w:sz w:val="24"/>
          <w:szCs w:val="24"/>
          <w:lang w:val="ro-RO"/>
        </w:rPr>
        <w:t xml:space="preserve">microstaţie de epurare care va prelua apele de la spaţiul administrativ, de alimentaţie publică şi cazare şi de la stâna din incinta cu </w:t>
      </w:r>
      <w:r w:rsidRPr="00E07C66">
        <w:rPr>
          <w:rFonts w:cs="Arial"/>
          <w:color w:val="000000"/>
          <w:sz w:val="24"/>
          <w:szCs w:val="24"/>
          <w:lang w:val="ro-RO"/>
        </w:rPr>
        <w:t xml:space="preserve"> nr. cad. 62058, precum</w:t>
      </w:r>
      <w:r w:rsidRPr="00E07C66">
        <w:rPr>
          <w:rFonts w:cs="Arial"/>
          <w:color w:val="000000" w:themeColor="text1"/>
          <w:sz w:val="24"/>
          <w:szCs w:val="24"/>
          <w:lang w:val="ro-RO"/>
        </w:rPr>
        <w:t xml:space="preserve"> şi de la obiectivele construite în spaţiul </w:t>
      </w:r>
      <w:r w:rsidRPr="00E07C66">
        <w:rPr>
          <w:rFonts w:cs="Arial"/>
          <w:color w:val="000000"/>
          <w:sz w:val="24"/>
          <w:szCs w:val="24"/>
          <w:lang w:val="ro-RO"/>
        </w:rPr>
        <w:t>cu nr. cad. 62011</w:t>
      </w:r>
      <w:r w:rsidRPr="00E07C66">
        <w:rPr>
          <w:rFonts w:cs="Arial"/>
          <w:color w:val="000000" w:themeColor="text1"/>
          <w:sz w:val="24"/>
          <w:szCs w:val="24"/>
          <w:lang w:val="ro-RO"/>
        </w:rPr>
        <w:t xml:space="preserve"> .</w:t>
      </w:r>
    </w:p>
    <w:p w:rsidR="00462C69" w:rsidRPr="00E07C66" w:rsidRDefault="00462C69" w:rsidP="00462C69">
      <w:pPr>
        <w:pStyle w:val="BodyText"/>
        <w:tabs>
          <w:tab w:val="left" w:pos="0"/>
        </w:tabs>
        <w:spacing w:line="360" w:lineRule="auto"/>
        <w:rPr>
          <w:rFonts w:asciiTheme="minorHAnsi" w:hAnsiTheme="minorHAnsi" w:cs="Arial"/>
          <w:color w:val="000000"/>
          <w:szCs w:val="24"/>
          <w:lang w:val="ro-RO"/>
        </w:rPr>
      </w:pPr>
      <w:r w:rsidRPr="00E07C66">
        <w:rPr>
          <w:rFonts w:asciiTheme="minorHAnsi" w:hAnsiTheme="minorHAnsi" w:cs="Arial"/>
          <w:bCs/>
          <w:color w:val="000000"/>
          <w:szCs w:val="24"/>
          <w:lang w:val="ro-RO"/>
        </w:rPr>
        <w:tab/>
      </w:r>
      <w:r w:rsidRPr="00E07C66">
        <w:rPr>
          <w:rFonts w:asciiTheme="minorHAnsi" w:hAnsiTheme="minorHAnsi" w:cs="Arial"/>
          <w:b/>
          <w:bCs/>
          <w:i/>
          <w:color w:val="000000"/>
          <w:szCs w:val="24"/>
          <w:lang w:val="ro-RO"/>
        </w:rPr>
        <w:t>Apele pluviale</w:t>
      </w:r>
      <w:r w:rsidRPr="00E07C66">
        <w:rPr>
          <w:rFonts w:asciiTheme="minorHAnsi" w:hAnsiTheme="minorHAnsi" w:cs="Arial"/>
          <w:bCs/>
          <w:color w:val="000000"/>
          <w:szCs w:val="24"/>
          <w:lang w:val="ro-RO"/>
        </w:rPr>
        <w:t xml:space="preserve"> provenite de pe acoperişuri vor fi direcţionate printr-un sistem de jgheaburi şi burlane, către zona verde a proprietăţii, unde vor fi eliminate la sol. </w:t>
      </w:r>
    </w:p>
    <w:p w:rsidR="00462C69" w:rsidRPr="00E07C66" w:rsidRDefault="00462C69" w:rsidP="00462C69">
      <w:pPr>
        <w:tabs>
          <w:tab w:val="left" w:pos="0"/>
        </w:tabs>
        <w:spacing w:after="0" w:line="360" w:lineRule="auto"/>
        <w:jc w:val="both"/>
        <w:rPr>
          <w:rFonts w:cs="Arial"/>
          <w:color w:val="000000"/>
          <w:sz w:val="24"/>
          <w:szCs w:val="24"/>
          <w:lang w:val="ro-RO"/>
        </w:rPr>
      </w:pPr>
      <w:r w:rsidRPr="00E07C66">
        <w:rPr>
          <w:rFonts w:cs="Arial"/>
          <w:color w:val="000000"/>
          <w:sz w:val="24"/>
          <w:szCs w:val="24"/>
          <w:lang w:val="ro-RO"/>
        </w:rPr>
        <w:tab/>
        <w:t>Scurgerea  apelor meteorice din parcare se face la suprafaţă, prin rigolele formate de carosabil cu bordurile denivelate, iar apoi vor fi  preluate de rigolele drumului adiacent.</w:t>
      </w:r>
    </w:p>
    <w:p w:rsidR="00462C69" w:rsidRPr="00E07C66" w:rsidRDefault="00462C69" w:rsidP="00462C69">
      <w:pPr>
        <w:spacing w:after="0" w:line="360" w:lineRule="auto"/>
        <w:ind w:firstLine="720"/>
        <w:jc w:val="both"/>
        <w:rPr>
          <w:rFonts w:cs="Arial"/>
          <w:color w:val="000000"/>
          <w:sz w:val="24"/>
          <w:szCs w:val="24"/>
          <w:lang w:val="ro-RO"/>
        </w:rPr>
      </w:pPr>
      <w:r w:rsidRPr="00E07C66">
        <w:rPr>
          <w:rFonts w:cs="Arial"/>
          <w:color w:val="000000"/>
          <w:sz w:val="24"/>
          <w:szCs w:val="24"/>
          <w:lang w:val="ro-RO"/>
        </w:rPr>
        <w:t>Pe reţeaua de canalizare proiectată se prevăd cămine de vizitare conform STAS 2448/82, circulare, din beton armat, echipate cu rame şi capace din fontă carosabile sau necarosabile.</w:t>
      </w:r>
    </w:p>
    <w:p w:rsidR="00462C69" w:rsidRPr="00E07C66" w:rsidRDefault="00462C69" w:rsidP="00462C69">
      <w:pPr>
        <w:spacing w:after="0" w:line="360" w:lineRule="auto"/>
        <w:ind w:firstLine="720"/>
        <w:jc w:val="both"/>
        <w:rPr>
          <w:rFonts w:eastAsia="Times New Roman" w:cs="Arial"/>
          <w:sz w:val="24"/>
          <w:szCs w:val="24"/>
          <w:lang w:val="ro-RO"/>
        </w:rPr>
      </w:pPr>
      <w:r w:rsidRPr="00E07C66">
        <w:rPr>
          <w:rFonts w:cs="Arial"/>
          <w:sz w:val="24"/>
          <w:szCs w:val="24"/>
          <w:lang w:val="ro-RO"/>
        </w:rPr>
        <w:lastRenderedPageBreak/>
        <w:t>Că</w:t>
      </w:r>
      <w:r w:rsidRPr="00E07C66">
        <w:rPr>
          <w:rFonts w:eastAsia="Times New Roman" w:cs="Arial"/>
          <w:sz w:val="24"/>
          <w:szCs w:val="24"/>
          <w:lang w:val="ro-RO"/>
        </w:rPr>
        <w:t xml:space="preserve">minele de vizitare </w:t>
      </w:r>
      <w:r w:rsidRPr="00E07C66">
        <w:rPr>
          <w:rFonts w:cs="Arial"/>
          <w:sz w:val="24"/>
          <w:szCs w:val="24"/>
          <w:lang w:val="ro-RO"/>
        </w:rPr>
        <w:t>şi reţ</w:t>
      </w:r>
      <w:r w:rsidRPr="00E07C66">
        <w:rPr>
          <w:rFonts w:eastAsia="Times New Roman" w:cs="Arial"/>
          <w:sz w:val="24"/>
          <w:szCs w:val="24"/>
          <w:lang w:val="ro-RO"/>
        </w:rPr>
        <w:t>elele de</w:t>
      </w:r>
      <w:r w:rsidRPr="00E07C66">
        <w:rPr>
          <w:rFonts w:cs="Arial"/>
          <w:sz w:val="24"/>
          <w:szCs w:val="24"/>
          <w:lang w:val="ro-RO"/>
        </w:rPr>
        <w:t xml:space="preserve"> canalizare vor fi perfect etanşe ş</w:t>
      </w:r>
      <w:r w:rsidRPr="00E07C66">
        <w:rPr>
          <w:rFonts w:eastAsia="Times New Roman" w:cs="Arial"/>
          <w:sz w:val="24"/>
          <w:szCs w:val="24"/>
          <w:lang w:val="ro-RO"/>
        </w:rPr>
        <w:t xml:space="preserve">i se vor realiza din PAFSIN sau </w:t>
      </w:r>
      <w:r w:rsidRPr="00E07C66">
        <w:rPr>
          <w:rFonts w:cs="Arial"/>
          <w:sz w:val="24"/>
          <w:szCs w:val="24"/>
          <w:lang w:val="ro-RO"/>
        </w:rPr>
        <w:t>din polietilenă înaltă</w:t>
      </w:r>
      <w:r w:rsidRPr="00E07C66">
        <w:rPr>
          <w:rFonts w:eastAsia="Times New Roman" w:cs="Arial"/>
          <w:sz w:val="24"/>
          <w:szCs w:val="24"/>
          <w:lang w:val="ro-RO"/>
        </w:rPr>
        <w:t xml:space="preserve"> densitate, pentru a</w:t>
      </w:r>
      <w:r w:rsidRPr="00E07C66">
        <w:rPr>
          <w:rFonts w:cs="Arial"/>
          <w:sz w:val="24"/>
          <w:szCs w:val="24"/>
          <w:lang w:val="ro-RO"/>
        </w:rPr>
        <w:t xml:space="preserve"> se evita contaminarea solului ş</w:t>
      </w:r>
      <w:r w:rsidRPr="00E07C66">
        <w:rPr>
          <w:rFonts w:eastAsia="Times New Roman" w:cs="Arial"/>
          <w:sz w:val="24"/>
          <w:szCs w:val="24"/>
          <w:lang w:val="ro-RO"/>
        </w:rPr>
        <w:t>i a apei din freatic.</w:t>
      </w:r>
    </w:p>
    <w:p w:rsidR="00746E32" w:rsidRPr="00E07C66" w:rsidRDefault="00746E32" w:rsidP="00746E32">
      <w:pPr>
        <w:pStyle w:val="BodyTextIndent"/>
        <w:spacing w:after="0" w:line="360" w:lineRule="auto"/>
        <w:ind w:left="0" w:firstLine="709"/>
        <w:jc w:val="both"/>
        <w:rPr>
          <w:rFonts w:cs="Arial"/>
          <w:sz w:val="24"/>
          <w:szCs w:val="24"/>
          <w:lang w:val="ro-RO"/>
        </w:rPr>
      </w:pPr>
      <w:r w:rsidRPr="00E07C66">
        <w:rPr>
          <w:rFonts w:cs="Arial"/>
          <w:sz w:val="24"/>
          <w:szCs w:val="24"/>
          <w:lang w:val="ro-RO"/>
        </w:rPr>
        <w:t xml:space="preserve">Apele </w:t>
      </w:r>
      <w:r w:rsidR="00462C69">
        <w:rPr>
          <w:rFonts w:cs="Arial"/>
          <w:sz w:val="24"/>
          <w:szCs w:val="24"/>
          <w:lang w:val="ro-RO"/>
        </w:rPr>
        <w:t>uzate epurate</w:t>
      </w:r>
      <w:r w:rsidRPr="00E07C66">
        <w:rPr>
          <w:rFonts w:cs="Arial"/>
          <w:sz w:val="24"/>
          <w:szCs w:val="24"/>
          <w:lang w:val="ro-RO"/>
        </w:rPr>
        <w:t xml:space="preserve"> vor respecta indicatorii de calitate conform prevederilor NTPA 00</w:t>
      </w:r>
      <w:r w:rsidR="00462C69">
        <w:rPr>
          <w:rFonts w:cs="Arial"/>
          <w:sz w:val="24"/>
          <w:szCs w:val="24"/>
          <w:lang w:val="ro-RO"/>
        </w:rPr>
        <w:t>1</w:t>
      </w:r>
      <w:r w:rsidRPr="00E07C66">
        <w:rPr>
          <w:rFonts w:cs="Arial"/>
          <w:sz w:val="24"/>
          <w:szCs w:val="24"/>
          <w:lang w:val="ro-RO"/>
        </w:rPr>
        <w:t>/2005.</w:t>
      </w:r>
    </w:p>
    <w:p w:rsidR="00746E32" w:rsidRPr="00E07C66" w:rsidRDefault="00746E32" w:rsidP="00746E32">
      <w:pPr>
        <w:pStyle w:val="BodyTextIndent"/>
        <w:spacing w:after="0" w:line="360" w:lineRule="auto"/>
        <w:ind w:firstLine="426"/>
        <w:jc w:val="both"/>
        <w:rPr>
          <w:rFonts w:cs="Arial"/>
          <w:sz w:val="24"/>
          <w:szCs w:val="24"/>
          <w:lang w:val="ro-RO"/>
        </w:rPr>
      </w:pPr>
    </w:p>
    <w:p w:rsidR="00746E32" w:rsidRPr="00E32FCD" w:rsidRDefault="00746E32" w:rsidP="00746E32">
      <w:pPr>
        <w:pStyle w:val="Heading2"/>
        <w:jc w:val="center"/>
        <w:rPr>
          <w:rFonts w:ascii="Arial" w:hAnsi="Arial" w:cs="Arial"/>
          <w:color w:val="auto"/>
          <w:sz w:val="28"/>
          <w:szCs w:val="28"/>
          <w:lang w:val="ro-RO"/>
        </w:rPr>
      </w:pPr>
      <w:bookmarkStart w:id="163" w:name="_Toc504387105"/>
      <w:bookmarkStart w:id="164" w:name="_Toc505602439"/>
      <w:r w:rsidRPr="00E32FCD">
        <w:rPr>
          <w:rFonts w:ascii="Arial" w:hAnsi="Arial" w:cs="Arial"/>
          <w:color w:val="auto"/>
          <w:sz w:val="28"/>
          <w:szCs w:val="28"/>
          <w:lang w:val="ro-RO"/>
        </w:rPr>
        <w:t>5.</w:t>
      </w:r>
      <w:r w:rsidR="00E32FCD" w:rsidRPr="00E32FCD">
        <w:rPr>
          <w:rFonts w:ascii="Arial" w:hAnsi="Arial" w:cs="Arial"/>
          <w:color w:val="auto"/>
          <w:sz w:val="28"/>
          <w:szCs w:val="28"/>
          <w:lang w:val="ro-RO"/>
        </w:rPr>
        <w:t>3</w:t>
      </w:r>
      <w:r w:rsidRPr="00E32FCD">
        <w:rPr>
          <w:rFonts w:ascii="Arial" w:hAnsi="Arial" w:cs="Arial"/>
          <w:color w:val="auto"/>
          <w:sz w:val="28"/>
          <w:szCs w:val="28"/>
          <w:lang w:val="ro-RO"/>
        </w:rPr>
        <w:t>.  Conservarea biodiversității</w:t>
      </w:r>
      <w:bookmarkEnd w:id="163"/>
      <w:bookmarkEnd w:id="164"/>
    </w:p>
    <w:p w:rsidR="00746E32" w:rsidRPr="00E07C66" w:rsidRDefault="00746E32" w:rsidP="00746E32">
      <w:pPr>
        <w:spacing w:after="0" w:line="360" w:lineRule="auto"/>
        <w:ind w:firstLine="684"/>
        <w:jc w:val="both"/>
        <w:rPr>
          <w:sz w:val="24"/>
          <w:szCs w:val="24"/>
          <w:lang w:val="ro-RO" w:bidi="en-US"/>
        </w:rPr>
      </w:pPr>
    </w:p>
    <w:p w:rsidR="00746E32" w:rsidRDefault="00746E32" w:rsidP="00746E32">
      <w:pPr>
        <w:spacing w:after="0" w:line="360" w:lineRule="auto"/>
        <w:ind w:firstLine="684"/>
        <w:jc w:val="both"/>
        <w:rPr>
          <w:rFonts w:cstheme="minorHAnsi"/>
          <w:sz w:val="24"/>
          <w:szCs w:val="24"/>
          <w:lang w:val="ro-RO" w:bidi="en-US"/>
        </w:rPr>
      </w:pPr>
      <w:r w:rsidRPr="00E07C66">
        <w:rPr>
          <w:rFonts w:cstheme="minorHAnsi"/>
          <w:sz w:val="24"/>
          <w:szCs w:val="24"/>
          <w:lang w:val="ro-RO" w:bidi="en-US"/>
        </w:rPr>
        <w:t xml:space="preserve">Amplasamentul propus pentru implementarea planului </w:t>
      </w:r>
      <w:r w:rsidR="00E32FCD">
        <w:rPr>
          <w:rFonts w:cstheme="minorHAnsi"/>
          <w:sz w:val="24"/>
          <w:szCs w:val="24"/>
          <w:lang w:val="ro-RO" w:bidi="en-US"/>
        </w:rPr>
        <w:t xml:space="preserve">nu </w:t>
      </w:r>
      <w:r w:rsidRPr="00E07C66">
        <w:rPr>
          <w:rFonts w:cstheme="minorHAnsi"/>
          <w:sz w:val="24"/>
          <w:szCs w:val="24"/>
          <w:lang w:val="ro-RO" w:bidi="en-US"/>
        </w:rPr>
        <w:t xml:space="preserve">este situat </w:t>
      </w:r>
      <w:r w:rsidR="00E32FCD">
        <w:rPr>
          <w:rFonts w:cstheme="minorHAnsi"/>
          <w:sz w:val="24"/>
          <w:szCs w:val="24"/>
          <w:lang w:val="ro-RO" w:bidi="en-US"/>
        </w:rPr>
        <w:t>în arii naturale protejate.</w:t>
      </w:r>
      <w:r w:rsidR="00462C69">
        <w:rPr>
          <w:rFonts w:cstheme="minorHAnsi"/>
          <w:sz w:val="24"/>
          <w:szCs w:val="24"/>
          <w:lang w:val="ro-RO" w:bidi="en-US"/>
        </w:rPr>
        <w:t xml:space="preserve"> Cea mai apropiată arie naturală protejată se află o distanță de cca 0,7 km față de limita nordică a amplasamentului – ROSCI 0230 Slănic.</w:t>
      </w:r>
    </w:p>
    <w:p w:rsidR="00462C69" w:rsidRDefault="00462C69" w:rsidP="00746E32">
      <w:pPr>
        <w:spacing w:after="0" w:line="360" w:lineRule="auto"/>
        <w:ind w:firstLine="684"/>
        <w:jc w:val="both"/>
        <w:rPr>
          <w:rFonts w:cstheme="minorHAnsi"/>
          <w:sz w:val="24"/>
          <w:szCs w:val="24"/>
          <w:lang w:val="ro-RO" w:bidi="en-US"/>
        </w:rPr>
      </w:pPr>
    </w:p>
    <w:p w:rsidR="00462C69" w:rsidRDefault="00462C69" w:rsidP="00462C69">
      <w:pPr>
        <w:spacing w:after="0" w:line="360" w:lineRule="auto"/>
        <w:jc w:val="both"/>
        <w:rPr>
          <w:rFonts w:cstheme="minorHAnsi"/>
          <w:sz w:val="24"/>
          <w:szCs w:val="24"/>
          <w:lang w:val="ro-RO" w:bidi="en-US"/>
        </w:rPr>
      </w:pPr>
      <w:r>
        <w:rPr>
          <w:rFonts w:cstheme="minorHAnsi"/>
          <w:noProof/>
          <w:sz w:val="24"/>
          <w:szCs w:val="24"/>
        </w:rPr>
        <w:drawing>
          <wp:inline distT="0" distB="0" distL="0" distR="0">
            <wp:extent cx="5948613" cy="3729789"/>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l="41512" t="28465" b="6284"/>
                    <a:stretch>
                      <a:fillRect/>
                    </a:stretch>
                  </pic:blipFill>
                  <pic:spPr bwMode="auto">
                    <a:xfrm>
                      <a:off x="0" y="0"/>
                      <a:ext cx="5948613" cy="3729789"/>
                    </a:xfrm>
                    <a:prstGeom prst="rect">
                      <a:avLst/>
                    </a:prstGeom>
                    <a:noFill/>
                    <a:ln w="9525">
                      <a:noFill/>
                      <a:miter lim="800000"/>
                      <a:headEnd/>
                      <a:tailEnd/>
                    </a:ln>
                  </pic:spPr>
                </pic:pic>
              </a:graphicData>
            </a:graphic>
          </wp:inline>
        </w:drawing>
      </w:r>
    </w:p>
    <w:p w:rsidR="00462C69" w:rsidRPr="00462C69" w:rsidRDefault="00462C69" w:rsidP="00462C69">
      <w:pPr>
        <w:spacing w:after="0" w:line="360" w:lineRule="auto"/>
        <w:jc w:val="center"/>
        <w:rPr>
          <w:rFonts w:cstheme="minorHAnsi"/>
          <w:b/>
          <w:i/>
          <w:sz w:val="24"/>
          <w:szCs w:val="24"/>
          <w:lang w:val="ro-RO" w:bidi="en-US"/>
        </w:rPr>
      </w:pPr>
      <w:r w:rsidRPr="00462C69">
        <w:rPr>
          <w:rFonts w:cstheme="minorHAnsi"/>
          <w:b/>
          <w:i/>
          <w:sz w:val="24"/>
          <w:szCs w:val="24"/>
          <w:lang w:val="ro-RO" w:bidi="en-US"/>
        </w:rPr>
        <w:t>Amplasarea PUZ față de ariile naturale protejate din zonă.</w:t>
      </w:r>
    </w:p>
    <w:p w:rsidR="005B7B3C" w:rsidRDefault="005B7B3C">
      <w:pPr>
        <w:rPr>
          <w:rFonts w:cstheme="minorHAnsi"/>
          <w:sz w:val="24"/>
          <w:szCs w:val="24"/>
          <w:lang w:val="ro-RO" w:bidi="en-US"/>
        </w:rPr>
      </w:pPr>
      <w:r>
        <w:rPr>
          <w:rFonts w:cstheme="minorHAnsi"/>
          <w:sz w:val="24"/>
          <w:szCs w:val="24"/>
          <w:lang w:val="ro-RO" w:bidi="en-US"/>
        </w:rPr>
        <w:br w:type="page"/>
      </w:r>
    </w:p>
    <w:p w:rsidR="00462C69" w:rsidRPr="00E07C66" w:rsidRDefault="00462C69" w:rsidP="00746E32">
      <w:pPr>
        <w:spacing w:after="0" w:line="360" w:lineRule="auto"/>
        <w:ind w:firstLine="684"/>
        <w:jc w:val="both"/>
        <w:rPr>
          <w:rFonts w:cstheme="minorHAnsi"/>
          <w:sz w:val="24"/>
          <w:szCs w:val="24"/>
          <w:lang w:val="ro-RO" w:bidi="en-US"/>
        </w:rPr>
      </w:pPr>
    </w:p>
    <w:p w:rsidR="00462C69" w:rsidRPr="00E07C66" w:rsidRDefault="00462C69" w:rsidP="00462C69">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165" w:name="_Toc505602440"/>
      <w:r w:rsidRPr="00E07C66">
        <w:rPr>
          <w:rFonts w:ascii="Arial Bold" w:hAnsi="Arial Bold" w:cs="Arial"/>
          <w:shadow/>
          <w:color w:val="00B050"/>
          <w:sz w:val="32"/>
          <w:szCs w:val="32"/>
        </w:rPr>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6</w:t>
      </w:r>
      <w:r w:rsidRPr="00E07C66">
        <w:rPr>
          <w:rFonts w:asciiTheme="minorHAnsi" w:hAnsiTheme="minorHAnsi" w:cs="Arial"/>
          <w:shadow/>
          <w:color w:val="00B050"/>
          <w:sz w:val="32"/>
          <w:szCs w:val="32"/>
        </w:rPr>
        <w:t>:</w:t>
      </w:r>
      <w:r w:rsidRPr="00E07C66">
        <w:rPr>
          <w:rFonts w:ascii="Arial Bold" w:hAnsi="Arial Bold" w:cs="Arial"/>
          <w:shadow/>
          <w:color w:val="00B050"/>
          <w:sz w:val="32"/>
          <w:szCs w:val="32"/>
        </w:rPr>
        <w:t xml:space="preserve"> </w:t>
      </w:r>
      <w:r>
        <w:rPr>
          <w:rFonts w:ascii="Arial Bold" w:hAnsi="Arial Bold" w:cs="Arial"/>
          <w:shadow/>
          <w:color w:val="00B050"/>
          <w:sz w:val="32"/>
          <w:szCs w:val="32"/>
        </w:rPr>
        <w:t>POTENȚIALELE EFECTE SEMNIFICATIVE ASUPRA FACTORILOR DE MEDIU ÎN CAZUL IMPLEMENTĂRII  P.U.Z.</w:t>
      </w:r>
      <w:bookmarkEnd w:id="165"/>
      <w:r>
        <w:rPr>
          <w:rFonts w:ascii="Arial Bold" w:hAnsi="Arial Bold" w:cs="Arial"/>
          <w:shadow/>
          <w:color w:val="00B050"/>
          <w:sz w:val="32"/>
          <w:szCs w:val="32"/>
        </w:rPr>
        <w:t xml:space="preserve"> </w:t>
      </w:r>
    </w:p>
    <w:p w:rsidR="00462C69" w:rsidRPr="00E07C66" w:rsidRDefault="00462C69" w:rsidP="00746E32">
      <w:pPr>
        <w:widowControl w:val="0"/>
        <w:spacing w:after="0" w:line="360" w:lineRule="auto"/>
        <w:ind w:firstLine="720"/>
        <w:jc w:val="both"/>
        <w:rPr>
          <w:sz w:val="24"/>
          <w:szCs w:val="24"/>
          <w:lang w:val="ro-RO"/>
        </w:rPr>
      </w:pPr>
    </w:p>
    <w:p w:rsidR="00746E32" w:rsidRPr="00462C69" w:rsidRDefault="00746E32" w:rsidP="00746E32">
      <w:pPr>
        <w:pStyle w:val="Heading2"/>
        <w:jc w:val="center"/>
        <w:rPr>
          <w:rFonts w:ascii="Arial" w:hAnsi="Arial" w:cs="Arial"/>
          <w:iCs/>
          <w:color w:val="000000"/>
          <w:sz w:val="28"/>
          <w:szCs w:val="28"/>
          <w:lang w:val="ro-RO"/>
        </w:rPr>
      </w:pPr>
      <w:bookmarkStart w:id="166" w:name="_Toc290451793"/>
      <w:bookmarkStart w:id="167" w:name="_Toc504387107"/>
      <w:bookmarkStart w:id="168" w:name="_Toc505602441"/>
      <w:r w:rsidRPr="00462C69">
        <w:rPr>
          <w:rFonts w:ascii="Arial" w:hAnsi="Arial" w:cs="Arial"/>
          <w:iCs/>
          <w:color w:val="000000"/>
          <w:sz w:val="28"/>
          <w:szCs w:val="28"/>
          <w:lang w:val="ro-RO"/>
        </w:rPr>
        <w:t>6.1.  Potenţiale efecte semnificative asupra factorului de mediu apă</w:t>
      </w:r>
      <w:bookmarkEnd w:id="166"/>
      <w:bookmarkEnd w:id="167"/>
      <w:bookmarkEnd w:id="168"/>
    </w:p>
    <w:p w:rsidR="00746E32" w:rsidRPr="00E07C66" w:rsidRDefault="00746E32" w:rsidP="00746E32">
      <w:pPr>
        <w:tabs>
          <w:tab w:val="left" w:pos="720"/>
        </w:tabs>
        <w:spacing w:after="0" w:line="360" w:lineRule="auto"/>
        <w:ind w:firstLine="720"/>
        <w:jc w:val="both"/>
        <w:rPr>
          <w:b/>
          <w:sz w:val="24"/>
          <w:szCs w:val="24"/>
          <w:u w:val="single"/>
          <w:lang w:val="ro-RO"/>
        </w:rPr>
      </w:pPr>
      <w:bookmarkStart w:id="169" w:name="_Toc227718970"/>
    </w:p>
    <w:p w:rsidR="00746E32" w:rsidRPr="00E07C66" w:rsidRDefault="00746E32" w:rsidP="00746E32">
      <w:pPr>
        <w:tabs>
          <w:tab w:val="left" w:pos="720"/>
        </w:tabs>
        <w:spacing w:after="0" w:line="360" w:lineRule="auto"/>
        <w:ind w:firstLine="720"/>
        <w:jc w:val="both"/>
        <w:rPr>
          <w:b/>
          <w:sz w:val="24"/>
          <w:szCs w:val="24"/>
          <w:u w:val="single"/>
          <w:lang w:val="ro-RO"/>
        </w:rPr>
      </w:pPr>
      <w:r w:rsidRPr="00E07C66">
        <w:rPr>
          <w:b/>
          <w:sz w:val="24"/>
          <w:szCs w:val="24"/>
          <w:u w:val="single"/>
          <w:lang w:val="ro-RO"/>
        </w:rPr>
        <w:t>În perioada de construcție</w:t>
      </w:r>
    </w:p>
    <w:p w:rsidR="00746E32" w:rsidRPr="00E07C66" w:rsidRDefault="00746E32" w:rsidP="00746E32">
      <w:pPr>
        <w:tabs>
          <w:tab w:val="left" w:pos="720"/>
        </w:tabs>
        <w:spacing w:after="0" w:line="360" w:lineRule="auto"/>
        <w:ind w:firstLine="720"/>
        <w:jc w:val="both"/>
        <w:rPr>
          <w:sz w:val="24"/>
          <w:szCs w:val="24"/>
          <w:lang w:val="ro-RO"/>
        </w:rPr>
      </w:pPr>
      <w:r w:rsidRPr="00E07C66">
        <w:rPr>
          <w:sz w:val="24"/>
          <w:szCs w:val="24"/>
          <w:lang w:val="ro-RO"/>
        </w:rPr>
        <w:t xml:space="preserve">Implementarea P.U.Z.-ului nu va avea efecte asupra apelor de suprafaţă, în perioada de construcție deoarece nu se evacuează ape uzate în cursurile de suprafață. </w:t>
      </w:r>
    </w:p>
    <w:p w:rsidR="00746E32" w:rsidRPr="00E07C66" w:rsidRDefault="00746E32" w:rsidP="00746E32">
      <w:pPr>
        <w:tabs>
          <w:tab w:val="left" w:pos="720"/>
        </w:tabs>
        <w:spacing w:after="0" w:line="360" w:lineRule="auto"/>
        <w:ind w:firstLine="720"/>
        <w:jc w:val="both"/>
        <w:rPr>
          <w:sz w:val="24"/>
          <w:szCs w:val="24"/>
          <w:lang w:val="ro-RO"/>
        </w:rPr>
      </w:pPr>
      <w:r w:rsidRPr="00E07C66">
        <w:rPr>
          <w:sz w:val="24"/>
          <w:szCs w:val="24"/>
          <w:lang w:val="ro-RO"/>
        </w:rPr>
        <w:t xml:space="preserve">În perioada de construcție, sunt posibile scurgeri accidentale de produse petroliere sau uleiuri de la utilajele implicate în realizarea investiției. Acestea sunt în cantități reduse și nu vor determina impurificări semnificative ale factorului de mediu apă subterană sau de suprafață. </w:t>
      </w:r>
    </w:p>
    <w:p w:rsidR="00746E32" w:rsidRPr="00E07C66" w:rsidRDefault="00746E32" w:rsidP="00746E32">
      <w:pPr>
        <w:tabs>
          <w:tab w:val="left" w:pos="720"/>
        </w:tabs>
        <w:spacing w:after="0" w:line="360" w:lineRule="auto"/>
        <w:ind w:firstLine="720"/>
        <w:jc w:val="both"/>
        <w:rPr>
          <w:b/>
          <w:sz w:val="24"/>
          <w:szCs w:val="24"/>
          <w:u w:val="single"/>
          <w:lang w:val="ro-RO"/>
        </w:rPr>
      </w:pPr>
      <w:r w:rsidRPr="00E07C66">
        <w:rPr>
          <w:b/>
          <w:sz w:val="24"/>
          <w:szCs w:val="24"/>
          <w:u w:val="single"/>
          <w:lang w:val="ro-RO"/>
        </w:rPr>
        <w:t>În perioada de funcționare</w:t>
      </w:r>
    </w:p>
    <w:p w:rsidR="00462C69" w:rsidRDefault="00462C69" w:rsidP="00746E32">
      <w:pPr>
        <w:tabs>
          <w:tab w:val="left" w:pos="720"/>
        </w:tabs>
        <w:spacing w:after="0" w:line="360" w:lineRule="auto"/>
        <w:ind w:firstLine="720"/>
        <w:jc w:val="both"/>
        <w:rPr>
          <w:sz w:val="24"/>
          <w:szCs w:val="24"/>
          <w:lang w:val="ro-RO"/>
        </w:rPr>
      </w:pPr>
      <w:r>
        <w:rPr>
          <w:sz w:val="24"/>
          <w:szCs w:val="24"/>
          <w:lang w:val="ro-RO"/>
        </w:rPr>
        <w:t>În perioada funcționării dotărilor propuse a se realiza pentru edificarea planului, pe amplasamentul analizat vor funcționa următoarele surse de producere a apelor uzate:</w:t>
      </w:r>
    </w:p>
    <w:p w:rsidR="00462C69" w:rsidRDefault="00462C69" w:rsidP="00696B52">
      <w:pPr>
        <w:pStyle w:val="ListParagraph"/>
        <w:numPr>
          <w:ilvl w:val="0"/>
          <w:numId w:val="62"/>
        </w:numPr>
        <w:tabs>
          <w:tab w:val="left" w:pos="720"/>
        </w:tabs>
        <w:spacing w:after="0" w:line="360" w:lineRule="auto"/>
        <w:ind w:firstLine="9"/>
        <w:jc w:val="both"/>
        <w:rPr>
          <w:sz w:val="24"/>
          <w:szCs w:val="24"/>
          <w:lang w:val="ro-RO"/>
        </w:rPr>
      </w:pPr>
      <w:r>
        <w:rPr>
          <w:sz w:val="24"/>
          <w:szCs w:val="24"/>
          <w:lang w:val="ro-RO"/>
        </w:rPr>
        <w:t>grupuri sanitare ale unităților de cazare;</w:t>
      </w:r>
    </w:p>
    <w:p w:rsidR="00462C69" w:rsidRDefault="00462C69" w:rsidP="00696B52">
      <w:pPr>
        <w:pStyle w:val="ListParagraph"/>
        <w:numPr>
          <w:ilvl w:val="0"/>
          <w:numId w:val="62"/>
        </w:numPr>
        <w:tabs>
          <w:tab w:val="left" w:pos="720"/>
        </w:tabs>
        <w:spacing w:after="0" w:line="360" w:lineRule="auto"/>
        <w:ind w:firstLine="9"/>
        <w:jc w:val="both"/>
        <w:rPr>
          <w:sz w:val="24"/>
          <w:szCs w:val="24"/>
          <w:lang w:val="ro-RO"/>
        </w:rPr>
      </w:pPr>
      <w:r>
        <w:rPr>
          <w:sz w:val="24"/>
          <w:szCs w:val="24"/>
          <w:lang w:val="ro-RO"/>
        </w:rPr>
        <w:t>spații admisnistrative;</w:t>
      </w:r>
    </w:p>
    <w:p w:rsidR="00462C69" w:rsidRDefault="00462C69" w:rsidP="00696B52">
      <w:pPr>
        <w:pStyle w:val="ListParagraph"/>
        <w:numPr>
          <w:ilvl w:val="0"/>
          <w:numId w:val="62"/>
        </w:numPr>
        <w:tabs>
          <w:tab w:val="left" w:pos="720"/>
        </w:tabs>
        <w:spacing w:after="0" w:line="360" w:lineRule="auto"/>
        <w:ind w:firstLine="9"/>
        <w:jc w:val="both"/>
        <w:rPr>
          <w:sz w:val="24"/>
          <w:szCs w:val="24"/>
          <w:lang w:val="ro-RO"/>
        </w:rPr>
      </w:pPr>
      <w:r>
        <w:rPr>
          <w:sz w:val="24"/>
          <w:szCs w:val="24"/>
          <w:lang w:val="ro-RO"/>
        </w:rPr>
        <w:t>unitățile de alimentație publică</w:t>
      </w:r>
      <w:r w:rsidR="001755B6">
        <w:rPr>
          <w:sz w:val="24"/>
          <w:szCs w:val="24"/>
          <w:lang w:val="ro-RO"/>
        </w:rPr>
        <w:t>.</w:t>
      </w:r>
    </w:p>
    <w:p w:rsidR="00462C69" w:rsidRDefault="00462C69" w:rsidP="00462C69">
      <w:pPr>
        <w:spacing w:after="0" w:line="360" w:lineRule="auto"/>
        <w:ind w:firstLine="708"/>
        <w:jc w:val="both"/>
        <w:rPr>
          <w:rFonts w:cs="Arial"/>
          <w:color w:val="000000"/>
          <w:sz w:val="24"/>
          <w:szCs w:val="24"/>
          <w:lang w:val="ro-RO"/>
        </w:rPr>
      </w:pPr>
      <w:r w:rsidRPr="00E07C66">
        <w:rPr>
          <w:bCs/>
          <w:sz w:val="24"/>
          <w:szCs w:val="24"/>
          <w:lang w:val="ro-RO"/>
        </w:rPr>
        <w:t xml:space="preserve">Toate apele uzate provenite </w:t>
      </w:r>
      <w:r>
        <w:rPr>
          <w:bCs/>
          <w:sz w:val="24"/>
          <w:szCs w:val="24"/>
          <w:lang w:val="ro-RO"/>
        </w:rPr>
        <w:t>de pe amplasamentul parcului de distracții</w:t>
      </w:r>
      <w:r w:rsidRPr="00E07C66">
        <w:rPr>
          <w:bCs/>
          <w:sz w:val="24"/>
          <w:szCs w:val="24"/>
          <w:lang w:val="ro-RO"/>
        </w:rPr>
        <w:t xml:space="preserve"> vor fi colectate de două staţii de epurare, ambele amplasate în perimetrul cu </w:t>
      </w:r>
      <w:r w:rsidRPr="00E07C66">
        <w:rPr>
          <w:rFonts w:cs="Arial"/>
          <w:color w:val="000000"/>
          <w:sz w:val="24"/>
          <w:szCs w:val="24"/>
          <w:lang w:val="ro-RO"/>
        </w:rPr>
        <w:t>nr. cad. 62058. Emisarul care va prelua apele epurate de la cele două staţii este pârâul Slănic.</w:t>
      </w:r>
    </w:p>
    <w:p w:rsidR="001755B6" w:rsidRDefault="001755B6" w:rsidP="001755B6">
      <w:pPr>
        <w:pStyle w:val="BodyTextIndent"/>
        <w:spacing w:after="0" w:line="360" w:lineRule="auto"/>
        <w:ind w:left="0" w:firstLine="709"/>
        <w:jc w:val="both"/>
        <w:rPr>
          <w:rFonts w:cs="Arial"/>
          <w:sz w:val="24"/>
          <w:szCs w:val="24"/>
          <w:lang w:val="ro-RO"/>
        </w:rPr>
      </w:pPr>
      <w:r w:rsidRPr="00E07C66">
        <w:rPr>
          <w:rFonts w:cs="Arial"/>
          <w:sz w:val="24"/>
          <w:szCs w:val="24"/>
          <w:lang w:val="ro-RO"/>
        </w:rPr>
        <w:t xml:space="preserve">Apele </w:t>
      </w:r>
      <w:r>
        <w:rPr>
          <w:rFonts w:cs="Arial"/>
          <w:sz w:val="24"/>
          <w:szCs w:val="24"/>
          <w:lang w:val="ro-RO"/>
        </w:rPr>
        <w:t>uzate epurate</w:t>
      </w:r>
      <w:r w:rsidRPr="00E07C66">
        <w:rPr>
          <w:rFonts w:cs="Arial"/>
          <w:sz w:val="24"/>
          <w:szCs w:val="24"/>
          <w:lang w:val="ro-RO"/>
        </w:rPr>
        <w:t xml:space="preserve"> vor respecta indicatorii de calitate conform prevederilor NTPA 00</w:t>
      </w:r>
      <w:r>
        <w:rPr>
          <w:rFonts w:cs="Arial"/>
          <w:sz w:val="24"/>
          <w:szCs w:val="24"/>
          <w:lang w:val="ro-RO"/>
        </w:rPr>
        <w:t>1</w:t>
      </w:r>
      <w:r w:rsidRPr="00E07C66">
        <w:rPr>
          <w:rFonts w:cs="Arial"/>
          <w:sz w:val="24"/>
          <w:szCs w:val="24"/>
          <w:lang w:val="ro-RO"/>
        </w:rPr>
        <w:t>/2005.</w:t>
      </w:r>
    </w:p>
    <w:p w:rsidR="001755B6" w:rsidRPr="00E07C66" w:rsidRDefault="001755B6" w:rsidP="001755B6">
      <w:pPr>
        <w:pStyle w:val="BodyTextIndent"/>
        <w:spacing w:after="0" w:line="360" w:lineRule="auto"/>
        <w:ind w:left="0" w:firstLine="709"/>
        <w:jc w:val="both"/>
        <w:rPr>
          <w:rFonts w:cs="Arial"/>
          <w:sz w:val="24"/>
          <w:szCs w:val="24"/>
          <w:lang w:val="ro-RO"/>
        </w:rPr>
      </w:pPr>
      <w:r>
        <w:rPr>
          <w:rFonts w:cs="Arial"/>
          <w:sz w:val="24"/>
          <w:szCs w:val="24"/>
          <w:lang w:val="ro-RO"/>
        </w:rPr>
        <w:t>Pe suprafața ampl</w:t>
      </w:r>
      <w:r w:rsidR="005A4DBA">
        <w:rPr>
          <w:rFonts w:cs="Arial"/>
          <w:sz w:val="24"/>
          <w:szCs w:val="24"/>
          <w:lang w:val="ro-RO"/>
        </w:rPr>
        <w:t>a</w:t>
      </w:r>
      <w:r>
        <w:rPr>
          <w:rFonts w:cs="Arial"/>
          <w:sz w:val="24"/>
          <w:szCs w:val="24"/>
          <w:lang w:val="ro-RO"/>
        </w:rPr>
        <w:t xml:space="preserve">samentului vor exista un număr de 14 animale domestice adăpostite în facilitățile denumite stână și grajd. De la aceste facilități vor rezulta dejecții animaliere lichide (urină) care se recomandă a fi colectate în bazine etanșe situate sub pardoseală. Aceste dejecții vor fi utilizate apoi la stropirea gunoilui de pe platformă. De asemenea, platforma de stocare a gunoiului va fi dotată cu un bazin pentru stocarea </w:t>
      </w:r>
      <w:r>
        <w:rPr>
          <w:rFonts w:cs="Arial"/>
          <w:sz w:val="24"/>
          <w:szCs w:val="24"/>
          <w:lang w:val="ro-RO"/>
        </w:rPr>
        <w:lastRenderedPageBreak/>
        <w:t xml:space="preserve">mustului de gunoi – din care, periodic va fi pompat peste gunoiul de pe platformă pentru a favoriza mineralizarea, a împiedica uscarea și autoaprinderea gunoiului având în vedere că acesta este amestecat cu așternu compus din paie. </w:t>
      </w:r>
    </w:p>
    <w:p w:rsidR="001755B6" w:rsidRDefault="001755B6" w:rsidP="001755B6">
      <w:pPr>
        <w:spacing w:after="0" w:line="360" w:lineRule="auto"/>
        <w:ind w:firstLine="720"/>
        <w:jc w:val="both"/>
        <w:rPr>
          <w:rFonts w:eastAsia="Times New Roman" w:cs="Arial"/>
          <w:i/>
          <w:sz w:val="24"/>
          <w:szCs w:val="24"/>
          <w:lang w:val="ro-RO"/>
        </w:rPr>
      </w:pPr>
      <w:r w:rsidRPr="00E07C66">
        <w:rPr>
          <w:rFonts w:eastAsia="Times New Roman" w:cs="Arial"/>
          <w:sz w:val="24"/>
          <w:szCs w:val="24"/>
          <w:lang w:val="ro-RO"/>
        </w:rPr>
        <w:t>În vecinătatea amplasamentului se află o zonă în care s-a</w:t>
      </w:r>
      <w:r w:rsidR="00A6153B">
        <w:rPr>
          <w:rFonts w:eastAsia="Times New Roman" w:cs="Arial"/>
          <w:sz w:val="24"/>
          <w:szCs w:val="24"/>
          <w:lang w:val="ro-RO"/>
        </w:rPr>
        <w:t>U</w:t>
      </w:r>
      <w:r w:rsidRPr="00E07C66">
        <w:rPr>
          <w:rFonts w:eastAsia="Times New Roman" w:cs="Arial"/>
          <w:sz w:val="24"/>
          <w:szCs w:val="24"/>
          <w:lang w:val="ro-RO"/>
        </w:rPr>
        <w:t xml:space="preserve"> instituit</w:t>
      </w:r>
      <w:r w:rsidR="00A6153B">
        <w:rPr>
          <w:rFonts w:eastAsia="Times New Roman" w:cs="Arial"/>
          <w:sz w:val="24"/>
          <w:szCs w:val="24"/>
          <w:lang w:val="ro-RO"/>
        </w:rPr>
        <w:t xml:space="preserve"> zonele de</w:t>
      </w:r>
      <w:r w:rsidRPr="00E07C66">
        <w:rPr>
          <w:rFonts w:eastAsia="Times New Roman" w:cs="Arial"/>
          <w:sz w:val="24"/>
          <w:szCs w:val="24"/>
          <w:lang w:val="ro-RO"/>
        </w:rPr>
        <w:t xml:space="preserve"> </w:t>
      </w:r>
      <w:r w:rsidRPr="00E07C66">
        <w:rPr>
          <w:rFonts w:eastAsia="Times New Roman" w:cs="Arial"/>
          <w:i/>
          <w:sz w:val="24"/>
          <w:szCs w:val="24"/>
          <w:lang w:val="ro-RO"/>
        </w:rPr>
        <w:t>protecţie sanitară cu regim sever</w:t>
      </w:r>
      <w:r w:rsidRPr="00E07C66">
        <w:rPr>
          <w:rFonts w:eastAsia="Times New Roman" w:cs="Arial"/>
          <w:sz w:val="24"/>
          <w:szCs w:val="24"/>
          <w:lang w:val="ro-RO"/>
        </w:rPr>
        <w:t xml:space="preserve"> </w:t>
      </w:r>
      <w:r w:rsidR="00A6153B">
        <w:rPr>
          <w:rFonts w:eastAsia="Times New Roman" w:cs="Arial"/>
          <w:sz w:val="24"/>
          <w:szCs w:val="24"/>
          <w:lang w:val="ro-RO"/>
        </w:rPr>
        <w:t xml:space="preserve">și </w:t>
      </w:r>
      <w:r w:rsidRPr="00E07C66">
        <w:rPr>
          <w:rFonts w:eastAsia="Times New Roman" w:cs="Arial"/>
          <w:i/>
          <w:sz w:val="24"/>
          <w:szCs w:val="24"/>
          <w:lang w:val="ro-RO"/>
        </w:rPr>
        <w:t>cu restricţie sanitară</w:t>
      </w:r>
      <w:r w:rsidRPr="00E07C66">
        <w:rPr>
          <w:rFonts w:eastAsia="Times New Roman" w:cs="Arial"/>
          <w:sz w:val="24"/>
          <w:szCs w:val="24"/>
          <w:lang w:val="ro-RO"/>
        </w:rPr>
        <w:t xml:space="preserve"> pentru sursa de captare a apei potabile necesară alimentării oraşului Slănic Moldova</w:t>
      </w:r>
      <w:r w:rsidR="00A6153B">
        <w:rPr>
          <w:rFonts w:eastAsia="Times New Roman" w:cs="Arial"/>
          <w:sz w:val="24"/>
          <w:szCs w:val="24"/>
          <w:lang w:val="ro-RO"/>
        </w:rPr>
        <w:t xml:space="preserve"> – în cazul acestei captări de apă aceste zone coincid</w:t>
      </w:r>
      <w:r w:rsidRPr="00E07C66">
        <w:rPr>
          <w:rFonts w:eastAsia="Times New Roman" w:cs="Arial"/>
          <w:sz w:val="24"/>
          <w:szCs w:val="24"/>
          <w:lang w:val="ro-RO"/>
        </w:rPr>
        <w:t xml:space="preserve">. </w:t>
      </w:r>
      <w:r w:rsidRPr="00E07C66">
        <w:rPr>
          <w:rFonts w:eastAsia="Times New Roman" w:cs="Arial"/>
          <w:i/>
          <w:sz w:val="24"/>
          <w:szCs w:val="24"/>
          <w:lang w:val="ro-RO"/>
        </w:rPr>
        <w:t>Obiectivele componente ale sistemului de canalizare pentru apele uzate generate prin implementarea PUZ vor fi amplasate în afara acestor zone.</w:t>
      </w:r>
    </w:p>
    <w:p w:rsidR="005F2553" w:rsidRDefault="005F2553" w:rsidP="001755B6">
      <w:pPr>
        <w:spacing w:after="0" w:line="360" w:lineRule="auto"/>
        <w:ind w:firstLine="720"/>
        <w:jc w:val="both"/>
        <w:rPr>
          <w:rFonts w:eastAsia="Times New Roman" w:cs="Arial"/>
          <w:sz w:val="24"/>
          <w:szCs w:val="24"/>
          <w:lang w:val="ro-RO"/>
        </w:rPr>
      </w:pPr>
      <w:r>
        <w:rPr>
          <w:rFonts w:eastAsia="Times New Roman" w:cs="Arial"/>
          <w:sz w:val="24"/>
          <w:szCs w:val="24"/>
          <w:lang w:val="ro-RO"/>
        </w:rPr>
        <w:t xml:space="preserve">Conform datelor din Studiul hidrogeologic definitiv privind sursele naturale de alimentare cu apă, calculul zonelor de protecție sanitară și delimitarea perimetrului de protecție hidrogeologică pentru oraș Slănic Moldova, județul Bacău, suprafața propusă prin P.U.Z analizat se află în perimtrul hidrogeologic. </w:t>
      </w:r>
    </w:p>
    <w:p w:rsidR="005F2553" w:rsidRDefault="005F2553" w:rsidP="005F2553">
      <w:pPr>
        <w:spacing w:after="0" w:line="360" w:lineRule="auto"/>
        <w:jc w:val="center"/>
        <w:rPr>
          <w:lang w:val="ro-RO"/>
        </w:rPr>
      </w:pPr>
      <w:r>
        <w:rPr>
          <w:noProof/>
        </w:rPr>
        <w:pict>
          <v:shape id="_x0000_s1106" type="#_x0000_t61" style="position:absolute;left:0;text-align:left;margin-left:237.35pt;margin-top:76.15pt;width:118.05pt;height:32.85pt;z-index:251705344" adj="11482,71770" filled="f" strokecolor="#f2f2f2 [3052]" strokeweight="1.5pt">
            <v:textbox>
              <w:txbxContent>
                <w:p w:rsidR="00C13E95" w:rsidRPr="005F2553" w:rsidRDefault="00C13E95" w:rsidP="005F2553">
                  <w:pPr>
                    <w:rPr>
                      <w:b/>
                      <w:color w:val="FFFFFF" w:themeColor="background1"/>
                      <w:sz w:val="20"/>
                      <w:szCs w:val="20"/>
                    </w:rPr>
                  </w:pPr>
                  <w:r>
                    <w:rPr>
                      <w:b/>
                      <w:color w:val="FFFFFF" w:themeColor="background1"/>
                      <w:sz w:val="20"/>
                      <w:szCs w:val="20"/>
                      <w:lang w:val="ro-RO"/>
                    </w:rPr>
                    <w:t>SUPRAFAȚĂ P.U.Z. Parc de distracții</w:t>
                  </w:r>
                </w:p>
              </w:txbxContent>
            </v:textbox>
          </v:shape>
        </w:pict>
      </w:r>
      <w:r>
        <w:rPr>
          <w:noProof/>
        </w:rPr>
        <w:pict>
          <v:shape id="_x0000_s1105" type="#_x0000_t61" style="position:absolute;left:0;text-align:left;margin-left:66.8pt;margin-top:259.95pt;width:126.3pt;height:51.8pt;z-index:251704320" adj="24336,-10049" filled="f" strokecolor="#7030a0" strokeweight="1.5pt">
            <v:textbox>
              <w:txbxContent>
                <w:p w:rsidR="00C13E95" w:rsidRPr="005F2553" w:rsidRDefault="00C13E95">
                  <w:pPr>
                    <w:rPr>
                      <w:b/>
                      <w:color w:val="FFFFFF" w:themeColor="background1"/>
                      <w:sz w:val="20"/>
                      <w:szCs w:val="20"/>
                    </w:rPr>
                  </w:pPr>
                  <w:r w:rsidRPr="005F2553">
                    <w:rPr>
                      <w:b/>
                      <w:color w:val="FFFFFF" w:themeColor="background1"/>
                      <w:sz w:val="20"/>
                      <w:szCs w:val="20"/>
                      <w:lang w:val="ro-RO"/>
                    </w:rPr>
                    <w:t>perimetrul de protecție hidrogeologică a captării de apă</w:t>
                  </w:r>
                </w:p>
              </w:txbxContent>
            </v:textbox>
          </v:shape>
        </w:pict>
      </w:r>
      <w:r>
        <w:rPr>
          <w:noProof/>
        </w:rPr>
        <w:drawing>
          <wp:inline distT="0" distB="0" distL="0" distR="0">
            <wp:extent cx="5250781" cy="4434940"/>
            <wp:effectExtent l="19050" t="0" r="7019"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19598" t="14851" r="28598" b="7417"/>
                    <a:stretch>
                      <a:fillRect/>
                    </a:stretch>
                  </pic:blipFill>
                  <pic:spPr bwMode="auto">
                    <a:xfrm>
                      <a:off x="0" y="0"/>
                      <a:ext cx="5254259" cy="4437878"/>
                    </a:xfrm>
                    <a:prstGeom prst="rect">
                      <a:avLst/>
                    </a:prstGeom>
                    <a:noFill/>
                    <a:ln w="9525">
                      <a:noFill/>
                      <a:miter lim="800000"/>
                      <a:headEnd/>
                      <a:tailEnd/>
                    </a:ln>
                  </pic:spPr>
                </pic:pic>
              </a:graphicData>
            </a:graphic>
          </wp:inline>
        </w:drawing>
      </w:r>
    </w:p>
    <w:p w:rsidR="005F2553" w:rsidRDefault="005F2553" w:rsidP="005F2553">
      <w:pPr>
        <w:spacing w:after="0" w:line="360" w:lineRule="auto"/>
        <w:jc w:val="center"/>
        <w:rPr>
          <w:lang w:val="ro-RO"/>
        </w:rPr>
      </w:pPr>
      <w:r>
        <w:rPr>
          <w:lang w:val="ro-RO"/>
        </w:rPr>
        <w:t>Amplasarea P.U.Z. analizat în raport cu perimetrul de protecție hidrogeologică a captării de apă</w:t>
      </w:r>
    </w:p>
    <w:p w:rsidR="005F2553" w:rsidRPr="005F2553" w:rsidRDefault="005F2553" w:rsidP="005F2553">
      <w:pPr>
        <w:spacing w:after="0" w:line="360" w:lineRule="auto"/>
        <w:jc w:val="center"/>
        <w:rPr>
          <w:lang w:val="ro-RO"/>
        </w:rPr>
      </w:pPr>
    </w:p>
    <w:p w:rsidR="00746E32" w:rsidRPr="00E07C66" w:rsidRDefault="00746E32" w:rsidP="00746E32">
      <w:pPr>
        <w:tabs>
          <w:tab w:val="left" w:pos="720"/>
        </w:tabs>
        <w:spacing w:after="0" w:line="360" w:lineRule="auto"/>
        <w:ind w:firstLine="720"/>
        <w:jc w:val="both"/>
        <w:rPr>
          <w:sz w:val="24"/>
          <w:szCs w:val="24"/>
          <w:lang w:val="ro-RO"/>
        </w:rPr>
      </w:pPr>
      <w:r w:rsidRPr="00E07C66">
        <w:rPr>
          <w:sz w:val="24"/>
          <w:szCs w:val="24"/>
          <w:lang w:val="ro-RO"/>
        </w:rPr>
        <w:t xml:space="preserve">În condițiile funcționării normale a instalațiilor de pe suprafața amplasamentului, nu există emisii care să producă  poluarea apelor de suprafață sau subterane. </w:t>
      </w:r>
    </w:p>
    <w:p w:rsidR="00746E32" w:rsidRPr="00E07C66" w:rsidRDefault="00746E32" w:rsidP="00746E32">
      <w:pPr>
        <w:tabs>
          <w:tab w:val="left" w:pos="720"/>
        </w:tabs>
        <w:spacing w:after="0" w:line="360" w:lineRule="auto"/>
        <w:ind w:firstLine="720"/>
        <w:jc w:val="both"/>
        <w:rPr>
          <w:sz w:val="24"/>
          <w:szCs w:val="24"/>
          <w:lang w:val="ro-RO"/>
        </w:rPr>
      </w:pPr>
      <w:r w:rsidRPr="00E07C66">
        <w:rPr>
          <w:sz w:val="24"/>
          <w:szCs w:val="24"/>
          <w:lang w:val="ro-RO"/>
        </w:rPr>
        <w:lastRenderedPageBreak/>
        <w:t xml:space="preserve">Apa subterană poate fi poluată accidental ca urmare a compromiterii reţelei de canalizare şi a bazinelor de reţinere a apelor uzate menajere. </w:t>
      </w:r>
    </w:p>
    <w:p w:rsidR="00746E32" w:rsidRPr="00E07C66" w:rsidRDefault="00746E32" w:rsidP="00746E32">
      <w:pPr>
        <w:pStyle w:val="Heading2"/>
        <w:jc w:val="center"/>
        <w:rPr>
          <w:bCs w:val="0"/>
          <w:color w:val="000000"/>
          <w:sz w:val="24"/>
          <w:lang w:val="ro-RO"/>
        </w:rPr>
      </w:pPr>
      <w:bookmarkStart w:id="170" w:name="_Toc290451794"/>
    </w:p>
    <w:p w:rsidR="00746E32" w:rsidRPr="00E85E60" w:rsidRDefault="00746E32" w:rsidP="00746E32">
      <w:pPr>
        <w:pStyle w:val="Heading2"/>
        <w:jc w:val="center"/>
        <w:rPr>
          <w:rFonts w:ascii="Arial" w:hAnsi="Arial" w:cs="Arial"/>
          <w:bCs w:val="0"/>
          <w:color w:val="000000"/>
          <w:sz w:val="28"/>
          <w:szCs w:val="28"/>
          <w:lang w:val="ro-RO"/>
        </w:rPr>
      </w:pPr>
      <w:bookmarkStart w:id="171" w:name="_Toc504387108"/>
      <w:bookmarkStart w:id="172" w:name="_Toc505602442"/>
      <w:r w:rsidRPr="00E85E60">
        <w:rPr>
          <w:rFonts w:ascii="Arial" w:hAnsi="Arial" w:cs="Arial"/>
          <w:bCs w:val="0"/>
          <w:color w:val="000000"/>
          <w:sz w:val="28"/>
          <w:szCs w:val="28"/>
          <w:lang w:val="ro-RO"/>
        </w:rPr>
        <w:t>6.2.  Potenţiale efecte semnificative asupra factorului de mediu aer</w:t>
      </w:r>
      <w:bookmarkEnd w:id="169"/>
      <w:bookmarkEnd w:id="170"/>
      <w:bookmarkEnd w:id="171"/>
      <w:bookmarkEnd w:id="172"/>
    </w:p>
    <w:p w:rsidR="00746E32" w:rsidRPr="00E07C66" w:rsidRDefault="00746E32" w:rsidP="00746E32">
      <w:pPr>
        <w:autoSpaceDE w:val="0"/>
        <w:autoSpaceDN w:val="0"/>
        <w:spacing w:after="0"/>
        <w:ind w:firstLine="720"/>
        <w:rPr>
          <w:lang w:val="ro-RO"/>
        </w:rPr>
      </w:pPr>
    </w:p>
    <w:p w:rsidR="00746E32" w:rsidRPr="00E07C66" w:rsidRDefault="00746E32" w:rsidP="00746E32">
      <w:pPr>
        <w:spacing w:after="0" w:line="360" w:lineRule="auto"/>
        <w:ind w:firstLine="900"/>
        <w:jc w:val="both"/>
        <w:rPr>
          <w:b/>
          <w:i/>
          <w:sz w:val="24"/>
          <w:szCs w:val="24"/>
          <w:u w:val="single"/>
          <w:lang w:val="ro-RO"/>
        </w:rPr>
      </w:pPr>
      <w:r w:rsidRPr="00E07C66">
        <w:rPr>
          <w:b/>
          <w:i/>
          <w:sz w:val="24"/>
          <w:szCs w:val="24"/>
          <w:u w:val="single"/>
          <w:lang w:val="ro-RO"/>
        </w:rPr>
        <w:t>Emisii în aer pentru perioada de construcție</w:t>
      </w:r>
    </w:p>
    <w:p w:rsidR="005A4DBA" w:rsidRPr="005A4DBA" w:rsidRDefault="005A4DBA" w:rsidP="005A4DBA">
      <w:pPr>
        <w:spacing w:after="0" w:line="360" w:lineRule="auto"/>
        <w:ind w:firstLine="900"/>
        <w:jc w:val="both"/>
        <w:rPr>
          <w:sz w:val="24"/>
          <w:szCs w:val="24"/>
        </w:rPr>
      </w:pPr>
      <w:r w:rsidRPr="005A4DBA">
        <w:rPr>
          <w:sz w:val="24"/>
          <w:szCs w:val="24"/>
        </w:rPr>
        <w:t>În faza de realizare a fermei emisiile în aer vor fi următoarele:</w:t>
      </w:r>
    </w:p>
    <w:p w:rsidR="005A4DBA" w:rsidRPr="005A4DBA" w:rsidRDefault="005A4DBA" w:rsidP="00696B52">
      <w:pPr>
        <w:numPr>
          <w:ilvl w:val="0"/>
          <w:numId w:val="65"/>
        </w:numPr>
        <w:spacing w:after="0" w:line="360" w:lineRule="auto"/>
        <w:ind w:left="1418" w:hanging="425"/>
        <w:jc w:val="both"/>
        <w:rPr>
          <w:sz w:val="24"/>
          <w:szCs w:val="24"/>
        </w:rPr>
      </w:pPr>
      <w:r w:rsidRPr="005A4DBA">
        <w:rPr>
          <w:sz w:val="24"/>
          <w:szCs w:val="24"/>
        </w:rPr>
        <w:t>emisiile de pulberi de pe căile de transport a materialelor şi echipamentelor, de la manipularea materialelor de construcţie, precum şi de la săparea şanţurilor pentru pozarea conductelor;</w:t>
      </w:r>
    </w:p>
    <w:p w:rsidR="005A4DBA" w:rsidRPr="005A4DBA" w:rsidRDefault="005A4DBA" w:rsidP="00696B52">
      <w:pPr>
        <w:numPr>
          <w:ilvl w:val="0"/>
          <w:numId w:val="65"/>
        </w:numPr>
        <w:autoSpaceDE w:val="0"/>
        <w:autoSpaceDN w:val="0"/>
        <w:adjustRightInd w:val="0"/>
        <w:spacing w:after="0" w:line="360" w:lineRule="auto"/>
        <w:ind w:left="1418" w:hanging="425"/>
        <w:jc w:val="both"/>
        <w:rPr>
          <w:rFonts w:ascii="Helvetica" w:hAnsi="Helvetica" w:cs="Helvetica"/>
          <w:sz w:val="24"/>
          <w:szCs w:val="24"/>
        </w:rPr>
      </w:pPr>
      <w:r w:rsidRPr="005A4DBA">
        <w:rPr>
          <w:sz w:val="24"/>
          <w:szCs w:val="24"/>
        </w:rPr>
        <w:t>emisiile de la motoarele mijloacelor auto care transportă materiile prime, materiale şi echipamentele;</w:t>
      </w:r>
    </w:p>
    <w:p w:rsidR="005A4DBA" w:rsidRPr="005A4DBA" w:rsidRDefault="005A4DBA" w:rsidP="00696B52">
      <w:pPr>
        <w:numPr>
          <w:ilvl w:val="0"/>
          <w:numId w:val="65"/>
        </w:numPr>
        <w:autoSpaceDE w:val="0"/>
        <w:autoSpaceDN w:val="0"/>
        <w:adjustRightInd w:val="0"/>
        <w:spacing w:after="0" w:line="360" w:lineRule="auto"/>
        <w:ind w:left="1418" w:hanging="425"/>
        <w:jc w:val="both"/>
        <w:rPr>
          <w:sz w:val="24"/>
          <w:szCs w:val="24"/>
        </w:rPr>
      </w:pPr>
      <w:r w:rsidRPr="005A4DBA">
        <w:rPr>
          <w:sz w:val="24"/>
          <w:szCs w:val="24"/>
        </w:rPr>
        <w:t>emisii de gaze rezultate la efectuarea operațiilor de sudură-tăiere (generatoare de acetilenă);</w:t>
      </w:r>
    </w:p>
    <w:p w:rsidR="005A4DBA" w:rsidRPr="005A4DBA" w:rsidRDefault="005A4DBA" w:rsidP="00696B52">
      <w:pPr>
        <w:numPr>
          <w:ilvl w:val="0"/>
          <w:numId w:val="65"/>
        </w:numPr>
        <w:spacing w:after="0" w:line="360" w:lineRule="auto"/>
        <w:ind w:left="1418" w:hanging="425"/>
        <w:jc w:val="both"/>
        <w:rPr>
          <w:sz w:val="24"/>
          <w:szCs w:val="24"/>
        </w:rPr>
      </w:pPr>
      <w:r w:rsidRPr="005A4DBA">
        <w:rPr>
          <w:sz w:val="24"/>
          <w:szCs w:val="24"/>
        </w:rPr>
        <w:t>emisii de la acoperirea cu vopsele a suprafețelor metalice.</w:t>
      </w:r>
    </w:p>
    <w:p w:rsidR="005A4DBA" w:rsidRPr="005A4DBA" w:rsidRDefault="005A4DBA" w:rsidP="005A4DBA">
      <w:pPr>
        <w:pStyle w:val="BodyText2"/>
        <w:spacing w:after="0" w:line="360" w:lineRule="auto"/>
        <w:ind w:firstLine="799"/>
        <w:jc w:val="both"/>
        <w:rPr>
          <w:bCs/>
          <w:sz w:val="24"/>
          <w:szCs w:val="24"/>
        </w:rPr>
      </w:pPr>
      <w:r w:rsidRPr="005A4DBA">
        <w:rPr>
          <w:bCs/>
          <w:i/>
          <w:sz w:val="24"/>
          <w:szCs w:val="24"/>
        </w:rPr>
        <w:t>Poluantul</w:t>
      </w:r>
      <w:r w:rsidRPr="005A4DBA">
        <w:rPr>
          <w:bCs/>
          <w:sz w:val="24"/>
          <w:szCs w:val="24"/>
        </w:rPr>
        <w:t xml:space="preserve"> specific operaţiilor de construcţie este reprezentat de </w:t>
      </w:r>
      <w:r w:rsidRPr="005A4DBA">
        <w:rPr>
          <w:bCs/>
          <w:i/>
          <w:sz w:val="24"/>
          <w:szCs w:val="24"/>
        </w:rPr>
        <w:t xml:space="preserve">particulele în suspensie </w:t>
      </w:r>
      <w:r w:rsidRPr="005A4DBA">
        <w:rPr>
          <w:bCs/>
          <w:sz w:val="24"/>
          <w:szCs w:val="24"/>
        </w:rPr>
        <w:t>cu un spectru dimensional larg, incluzând şi particule cu diametre aerodinamice echivalente mai mici de 10 μm (particule inhalabile, care pot afecta sănătatea umană).</w:t>
      </w:r>
    </w:p>
    <w:p w:rsidR="005A4DBA" w:rsidRPr="005A4DBA" w:rsidRDefault="005A4DBA" w:rsidP="005A4DBA">
      <w:pPr>
        <w:pStyle w:val="BodyText2"/>
        <w:spacing w:after="0" w:line="360" w:lineRule="auto"/>
        <w:ind w:firstLine="799"/>
        <w:jc w:val="both"/>
        <w:rPr>
          <w:bCs/>
          <w:sz w:val="24"/>
          <w:szCs w:val="24"/>
        </w:rPr>
      </w:pPr>
      <w:r w:rsidRPr="005A4DBA">
        <w:rPr>
          <w:bCs/>
          <w:sz w:val="24"/>
          <w:szCs w:val="24"/>
        </w:rPr>
        <w:t xml:space="preserve">Alături de emisiile de particule vor apărea emisii de </w:t>
      </w:r>
      <w:r w:rsidRPr="005A4DBA">
        <w:rPr>
          <w:bCs/>
          <w:i/>
          <w:sz w:val="24"/>
          <w:szCs w:val="24"/>
        </w:rPr>
        <w:t>poluanţi specifici gazelor de eşapament</w:t>
      </w:r>
      <w:r w:rsidRPr="005A4DBA">
        <w:rPr>
          <w:bCs/>
          <w:sz w:val="24"/>
          <w:szCs w:val="24"/>
        </w:rPr>
        <w:t xml:space="preserve"> rezultate de la utilajele cu care se vor executa operaţiile şi de la vehiculele pentru transportul materialelor. Poluanţii caracteristici motoarelor cu ardere internă cu care sunt echipate utilajele şi vehiculele pentru transport sunt: oxizi de azot, oxizi de carbon, oxizi de sulf, particule cu conţinut de metale grele (Cd, Cu, Cr, Ni, Se, Zn), compuşi organici (inclusiv hidrocarburi aromatice policiclice – HAP, substanţe cu potenţial cancerigen).</w:t>
      </w:r>
    </w:p>
    <w:p w:rsidR="005A4DBA" w:rsidRPr="005A4DBA" w:rsidRDefault="005A4DBA" w:rsidP="005A4DBA">
      <w:pPr>
        <w:pStyle w:val="BodyText2"/>
        <w:spacing w:after="0" w:line="360" w:lineRule="auto"/>
        <w:ind w:firstLine="799"/>
        <w:jc w:val="both"/>
        <w:rPr>
          <w:bCs/>
          <w:sz w:val="24"/>
          <w:szCs w:val="24"/>
        </w:rPr>
      </w:pPr>
      <w:r w:rsidRPr="005A4DBA">
        <w:rPr>
          <w:bCs/>
          <w:sz w:val="24"/>
          <w:szCs w:val="24"/>
        </w:rPr>
        <w:t xml:space="preserve">Sursele asociate lucrărilor de construcţie sunt surse deschise, libere. Se menţionează că activităţile pentru realizarea propriu-zisă a construcţiilor, însemnând turnarea de betoane şi lucrări de construcţii-montaj nu conduc la emisii de poluanţi, cu excepţia gazelor de eşapament rezultate de la vehiculele pentru transportul materialelor şi a poluanţilor generaţi de operaţiile de sudură (particule cu conţinut de metale, mici cantităţi de CO, NOx ). </w:t>
      </w:r>
    </w:p>
    <w:p w:rsidR="005A4DBA" w:rsidRPr="005A4DBA" w:rsidRDefault="005A4DBA" w:rsidP="005A4DBA">
      <w:pPr>
        <w:pStyle w:val="BodyText2"/>
        <w:spacing w:after="0" w:line="360" w:lineRule="auto"/>
        <w:ind w:firstLine="799"/>
        <w:jc w:val="both"/>
        <w:rPr>
          <w:bCs/>
          <w:sz w:val="24"/>
          <w:szCs w:val="24"/>
        </w:rPr>
      </w:pPr>
      <w:r w:rsidRPr="005A4DBA">
        <w:rPr>
          <w:bCs/>
          <w:sz w:val="24"/>
          <w:szCs w:val="24"/>
        </w:rPr>
        <w:t>Toate aceste categorii de surse sunt nedirijate, joase, cu impact strict local, temporar si de nivel redus.</w:t>
      </w:r>
    </w:p>
    <w:p w:rsidR="005A4DBA" w:rsidRPr="00F708C9" w:rsidRDefault="005A4DBA" w:rsidP="005A4DBA">
      <w:pPr>
        <w:pStyle w:val="BodyText2"/>
        <w:spacing w:after="0"/>
        <w:ind w:left="1440" w:hanging="1440"/>
        <w:jc w:val="center"/>
        <w:rPr>
          <w:b/>
          <w:sz w:val="24"/>
          <w:szCs w:val="24"/>
        </w:rPr>
      </w:pPr>
      <w:r w:rsidRPr="00F708C9">
        <w:rPr>
          <w:b/>
          <w:sz w:val="24"/>
          <w:szCs w:val="24"/>
        </w:rPr>
        <w:lastRenderedPageBreak/>
        <w:t>Emisii de particule generate de lucrările de construcţie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7"/>
        <w:gridCol w:w="1050"/>
        <w:gridCol w:w="1050"/>
        <w:gridCol w:w="1050"/>
        <w:gridCol w:w="1102"/>
      </w:tblGrid>
      <w:tr w:rsidR="005A4DBA" w:rsidRPr="00F708C9" w:rsidTr="005A4DBA">
        <w:trPr>
          <w:cantSplit/>
          <w:trHeight w:val="584"/>
          <w:jc w:val="center"/>
        </w:trPr>
        <w:tc>
          <w:tcPr>
            <w:tcW w:w="0" w:type="auto"/>
            <w:vMerge w:val="restart"/>
            <w:shd w:val="clear" w:color="auto" w:fill="auto"/>
          </w:tcPr>
          <w:p w:rsidR="005A4DBA" w:rsidRPr="00F708C9" w:rsidRDefault="005A4DBA" w:rsidP="005A4DBA">
            <w:pPr>
              <w:spacing w:after="0"/>
              <w:ind w:firstLine="5"/>
              <w:jc w:val="center"/>
              <w:rPr>
                <w:b/>
                <w:sz w:val="20"/>
                <w:szCs w:val="20"/>
              </w:rPr>
            </w:pPr>
            <w:r w:rsidRPr="00F708C9">
              <w:rPr>
                <w:b/>
                <w:sz w:val="20"/>
                <w:szCs w:val="20"/>
              </w:rPr>
              <w:t>Categorie lucrare/operaţie</w:t>
            </w:r>
          </w:p>
        </w:tc>
        <w:tc>
          <w:tcPr>
            <w:tcW w:w="0" w:type="auto"/>
            <w:gridSpan w:val="4"/>
            <w:shd w:val="clear" w:color="auto" w:fill="auto"/>
          </w:tcPr>
          <w:p w:rsidR="005A4DBA" w:rsidRPr="00F708C9" w:rsidRDefault="005A4DBA" w:rsidP="005A4DBA">
            <w:pPr>
              <w:spacing w:after="0"/>
              <w:ind w:firstLine="28"/>
              <w:jc w:val="center"/>
              <w:rPr>
                <w:b/>
                <w:sz w:val="20"/>
                <w:szCs w:val="20"/>
              </w:rPr>
            </w:pPr>
            <w:r w:rsidRPr="00F708C9">
              <w:rPr>
                <w:b/>
                <w:sz w:val="20"/>
                <w:szCs w:val="20"/>
              </w:rPr>
              <w:t>Debite masice pe spectrul dimensional (kg/h)</w:t>
            </w:r>
          </w:p>
        </w:tc>
      </w:tr>
      <w:tr w:rsidR="005A4DBA" w:rsidRPr="00F708C9" w:rsidTr="005A4DBA">
        <w:trPr>
          <w:cantSplit/>
          <w:trHeight w:val="400"/>
          <w:jc w:val="center"/>
        </w:trPr>
        <w:tc>
          <w:tcPr>
            <w:tcW w:w="0" w:type="auto"/>
            <w:vMerge/>
            <w:shd w:val="clear" w:color="auto" w:fill="auto"/>
          </w:tcPr>
          <w:p w:rsidR="005A4DBA" w:rsidRPr="00F708C9" w:rsidRDefault="005A4DBA" w:rsidP="005A4DBA">
            <w:pPr>
              <w:spacing w:after="0"/>
              <w:jc w:val="center"/>
              <w:rPr>
                <w:b/>
                <w:sz w:val="20"/>
                <w:szCs w:val="20"/>
              </w:rPr>
            </w:pPr>
          </w:p>
        </w:tc>
        <w:tc>
          <w:tcPr>
            <w:tcW w:w="0" w:type="auto"/>
            <w:shd w:val="clear" w:color="auto" w:fill="auto"/>
          </w:tcPr>
          <w:p w:rsidR="005A4DBA" w:rsidRPr="00F708C9" w:rsidRDefault="005A4DBA" w:rsidP="005A4DBA">
            <w:pPr>
              <w:spacing w:after="0"/>
              <w:ind w:firstLine="28"/>
              <w:jc w:val="right"/>
              <w:rPr>
                <w:b/>
                <w:sz w:val="20"/>
                <w:szCs w:val="20"/>
              </w:rPr>
            </w:pPr>
            <w:r w:rsidRPr="00F708C9">
              <w:rPr>
                <w:b/>
                <w:sz w:val="20"/>
                <w:szCs w:val="20"/>
              </w:rPr>
              <w:t xml:space="preserve">d </w:t>
            </w:r>
            <w:r w:rsidRPr="00F708C9">
              <w:rPr>
                <w:b/>
                <w:sz w:val="20"/>
                <w:szCs w:val="20"/>
              </w:rPr>
              <w:sym w:font="Symbol" w:char="F0A3"/>
            </w:r>
            <w:r w:rsidRPr="00F708C9">
              <w:rPr>
                <w:b/>
                <w:sz w:val="20"/>
                <w:szCs w:val="20"/>
              </w:rPr>
              <w:t xml:space="preserve"> 30 </w:t>
            </w:r>
            <w:r w:rsidRPr="00F708C9">
              <w:rPr>
                <w:b/>
                <w:sz w:val="20"/>
                <w:szCs w:val="20"/>
              </w:rPr>
              <w:sym w:font="Symbol" w:char="F06D"/>
            </w:r>
            <w:r w:rsidRPr="00F708C9">
              <w:rPr>
                <w:b/>
                <w:sz w:val="20"/>
                <w:szCs w:val="20"/>
              </w:rPr>
              <w:t>m</w:t>
            </w:r>
          </w:p>
        </w:tc>
        <w:tc>
          <w:tcPr>
            <w:tcW w:w="0" w:type="auto"/>
            <w:shd w:val="clear" w:color="auto" w:fill="auto"/>
          </w:tcPr>
          <w:p w:rsidR="005A4DBA" w:rsidRPr="00F708C9" w:rsidRDefault="005A4DBA" w:rsidP="005A4DBA">
            <w:pPr>
              <w:spacing w:after="0"/>
              <w:ind w:firstLine="28"/>
              <w:jc w:val="right"/>
              <w:rPr>
                <w:b/>
                <w:sz w:val="20"/>
                <w:szCs w:val="20"/>
              </w:rPr>
            </w:pPr>
            <w:r w:rsidRPr="00F708C9">
              <w:rPr>
                <w:b/>
                <w:sz w:val="20"/>
                <w:szCs w:val="20"/>
              </w:rPr>
              <w:t xml:space="preserve">d </w:t>
            </w:r>
            <w:r w:rsidRPr="00F708C9">
              <w:rPr>
                <w:b/>
                <w:sz w:val="20"/>
                <w:szCs w:val="20"/>
              </w:rPr>
              <w:sym w:font="Symbol" w:char="F0A3"/>
            </w:r>
            <w:r w:rsidRPr="00F708C9">
              <w:rPr>
                <w:b/>
                <w:sz w:val="20"/>
                <w:szCs w:val="20"/>
              </w:rPr>
              <w:t xml:space="preserve"> 15 </w:t>
            </w:r>
            <w:r w:rsidRPr="00F708C9">
              <w:rPr>
                <w:b/>
                <w:sz w:val="20"/>
                <w:szCs w:val="20"/>
              </w:rPr>
              <w:sym w:font="Symbol" w:char="F06D"/>
            </w:r>
            <w:r w:rsidRPr="00F708C9">
              <w:rPr>
                <w:b/>
                <w:sz w:val="20"/>
                <w:szCs w:val="20"/>
              </w:rPr>
              <w:t>m</w:t>
            </w:r>
          </w:p>
        </w:tc>
        <w:tc>
          <w:tcPr>
            <w:tcW w:w="0" w:type="auto"/>
            <w:shd w:val="clear" w:color="auto" w:fill="auto"/>
          </w:tcPr>
          <w:p w:rsidR="005A4DBA" w:rsidRPr="00F708C9" w:rsidRDefault="005A4DBA" w:rsidP="005A4DBA">
            <w:pPr>
              <w:spacing w:after="0"/>
              <w:ind w:firstLine="28"/>
              <w:jc w:val="right"/>
              <w:rPr>
                <w:b/>
                <w:sz w:val="20"/>
                <w:szCs w:val="20"/>
              </w:rPr>
            </w:pPr>
            <w:r w:rsidRPr="00F708C9">
              <w:rPr>
                <w:b/>
                <w:sz w:val="20"/>
                <w:szCs w:val="20"/>
              </w:rPr>
              <w:t xml:space="preserve">d </w:t>
            </w:r>
            <w:r w:rsidRPr="00F708C9">
              <w:rPr>
                <w:b/>
                <w:sz w:val="20"/>
                <w:szCs w:val="20"/>
              </w:rPr>
              <w:sym w:font="Symbol" w:char="F0A3"/>
            </w:r>
            <w:r w:rsidRPr="00F708C9">
              <w:rPr>
                <w:b/>
                <w:sz w:val="20"/>
                <w:szCs w:val="20"/>
              </w:rPr>
              <w:t xml:space="preserve"> 10 </w:t>
            </w:r>
            <w:r w:rsidRPr="00F708C9">
              <w:rPr>
                <w:b/>
                <w:sz w:val="20"/>
                <w:szCs w:val="20"/>
              </w:rPr>
              <w:sym w:font="Symbol" w:char="F06D"/>
            </w:r>
            <w:r w:rsidRPr="00F708C9">
              <w:rPr>
                <w:b/>
                <w:sz w:val="20"/>
                <w:szCs w:val="20"/>
              </w:rPr>
              <w:t>m</w:t>
            </w:r>
          </w:p>
        </w:tc>
        <w:tc>
          <w:tcPr>
            <w:tcW w:w="0" w:type="auto"/>
            <w:shd w:val="clear" w:color="auto" w:fill="auto"/>
          </w:tcPr>
          <w:p w:rsidR="005A4DBA" w:rsidRPr="00F708C9" w:rsidRDefault="005A4DBA" w:rsidP="005A4DBA">
            <w:pPr>
              <w:spacing w:after="0"/>
              <w:ind w:firstLine="28"/>
              <w:jc w:val="right"/>
              <w:rPr>
                <w:b/>
                <w:sz w:val="20"/>
                <w:szCs w:val="20"/>
              </w:rPr>
            </w:pPr>
            <w:r w:rsidRPr="00F708C9">
              <w:rPr>
                <w:b/>
                <w:sz w:val="20"/>
                <w:szCs w:val="20"/>
              </w:rPr>
              <w:t xml:space="preserve">d </w:t>
            </w:r>
            <w:r w:rsidRPr="00F708C9">
              <w:rPr>
                <w:b/>
                <w:sz w:val="20"/>
                <w:szCs w:val="20"/>
              </w:rPr>
              <w:sym w:font="Symbol" w:char="F0A3"/>
            </w:r>
            <w:r w:rsidRPr="00F708C9">
              <w:rPr>
                <w:b/>
                <w:sz w:val="20"/>
                <w:szCs w:val="20"/>
              </w:rPr>
              <w:t xml:space="preserve"> 2,5 </w:t>
            </w:r>
            <w:r w:rsidRPr="00F708C9">
              <w:rPr>
                <w:b/>
                <w:sz w:val="20"/>
                <w:szCs w:val="20"/>
              </w:rPr>
              <w:sym w:font="Symbol" w:char="F06D"/>
            </w:r>
            <w:r w:rsidRPr="00F708C9">
              <w:rPr>
                <w:b/>
                <w:sz w:val="20"/>
                <w:szCs w:val="20"/>
              </w:rPr>
              <w:t>m</w:t>
            </w:r>
          </w:p>
        </w:tc>
      </w:tr>
      <w:tr w:rsidR="005A4DBA" w:rsidRPr="00F708C9" w:rsidTr="005A4DBA">
        <w:trPr>
          <w:trHeight w:val="278"/>
          <w:jc w:val="center"/>
        </w:trPr>
        <w:tc>
          <w:tcPr>
            <w:tcW w:w="0" w:type="auto"/>
            <w:gridSpan w:val="5"/>
            <w:shd w:val="clear" w:color="auto" w:fill="auto"/>
          </w:tcPr>
          <w:p w:rsidR="005A4DBA" w:rsidRPr="00F708C9" w:rsidRDefault="005A4DBA" w:rsidP="005A4DBA">
            <w:pPr>
              <w:spacing w:after="0"/>
              <w:rPr>
                <w:sz w:val="20"/>
                <w:szCs w:val="20"/>
              </w:rPr>
            </w:pPr>
            <w:r w:rsidRPr="00F708C9">
              <w:rPr>
                <w:b/>
                <w:sz w:val="20"/>
                <w:szCs w:val="20"/>
              </w:rPr>
              <w:t>DECOPERTARE STRAT VEGETAL</w:t>
            </w:r>
          </w:p>
        </w:tc>
      </w:tr>
      <w:tr w:rsidR="005A4DBA" w:rsidRPr="00F708C9" w:rsidTr="005A4DBA">
        <w:trPr>
          <w:trHeight w:val="302"/>
          <w:jc w:val="center"/>
        </w:trPr>
        <w:tc>
          <w:tcPr>
            <w:tcW w:w="0" w:type="auto"/>
            <w:shd w:val="clear" w:color="auto" w:fill="auto"/>
          </w:tcPr>
          <w:p w:rsidR="005A4DBA" w:rsidRPr="00F708C9" w:rsidRDefault="005A4DBA" w:rsidP="005A4DBA">
            <w:pPr>
              <w:spacing w:after="0"/>
              <w:rPr>
                <w:sz w:val="20"/>
                <w:szCs w:val="20"/>
              </w:rPr>
            </w:pPr>
            <w:r w:rsidRPr="00F708C9">
              <w:rPr>
                <w:sz w:val="20"/>
                <w:szCs w:val="20"/>
              </w:rPr>
              <w:t>Săpături + strângere în grămezi</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1,489</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0,338</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0,257</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0,155</w:t>
            </w:r>
          </w:p>
        </w:tc>
      </w:tr>
      <w:tr w:rsidR="005A4DBA" w:rsidRPr="00F708C9" w:rsidTr="005A4DBA">
        <w:trPr>
          <w:trHeight w:val="276"/>
          <w:jc w:val="center"/>
        </w:trPr>
        <w:tc>
          <w:tcPr>
            <w:tcW w:w="0" w:type="auto"/>
            <w:shd w:val="clear" w:color="auto" w:fill="auto"/>
          </w:tcPr>
          <w:p w:rsidR="005A4DBA" w:rsidRPr="00F708C9" w:rsidRDefault="005A4DBA" w:rsidP="005A4DBA">
            <w:pPr>
              <w:spacing w:after="0"/>
              <w:rPr>
                <w:sz w:val="20"/>
                <w:szCs w:val="20"/>
              </w:rPr>
            </w:pPr>
            <w:r w:rsidRPr="00F708C9">
              <w:rPr>
                <w:sz w:val="20"/>
                <w:szCs w:val="20"/>
              </w:rPr>
              <w:t>Încărcare în vehicule</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0,122</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0,034</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0,027</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0,0027</w:t>
            </w:r>
          </w:p>
        </w:tc>
      </w:tr>
      <w:tr w:rsidR="005A4DBA" w:rsidRPr="00F708C9" w:rsidTr="005A4DBA">
        <w:trPr>
          <w:trHeight w:val="264"/>
          <w:jc w:val="center"/>
        </w:trPr>
        <w:tc>
          <w:tcPr>
            <w:tcW w:w="0" w:type="auto"/>
            <w:gridSpan w:val="5"/>
            <w:shd w:val="clear" w:color="auto" w:fill="auto"/>
          </w:tcPr>
          <w:p w:rsidR="005A4DBA" w:rsidRPr="00F708C9" w:rsidRDefault="005A4DBA" w:rsidP="005A4DBA">
            <w:pPr>
              <w:spacing w:after="0"/>
              <w:rPr>
                <w:sz w:val="20"/>
                <w:szCs w:val="20"/>
              </w:rPr>
            </w:pPr>
            <w:r w:rsidRPr="00F708C9">
              <w:rPr>
                <w:b/>
                <w:sz w:val="20"/>
                <w:szCs w:val="20"/>
              </w:rPr>
              <w:t>SĂPĂTURI</w:t>
            </w:r>
          </w:p>
        </w:tc>
      </w:tr>
      <w:tr w:rsidR="005A4DBA" w:rsidRPr="00F708C9" w:rsidTr="005A4DBA">
        <w:trPr>
          <w:trHeight w:val="298"/>
          <w:jc w:val="center"/>
        </w:trPr>
        <w:tc>
          <w:tcPr>
            <w:tcW w:w="0" w:type="auto"/>
            <w:shd w:val="clear" w:color="auto" w:fill="auto"/>
          </w:tcPr>
          <w:p w:rsidR="005A4DBA" w:rsidRPr="00F708C9" w:rsidRDefault="005A4DBA" w:rsidP="005A4DBA">
            <w:pPr>
              <w:spacing w:after="0"/>
              <w:rPr>
                <w:sz w:val="20"/>
                <w:szCs w:val="20"/>
              </w:rPr>
            </w:pPr>
            <w:r w:rsidRPr="00F708C9">
              <w:rPr>
                <w:sz w:val="20"/>
                <w:szCs w:val="20"/>
              </w:rPr>
              <w:t>Excavare</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1,654</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0,376</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0,286</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0,173</w:t>
            </w:r>
          </w:p>
        </w:tc>
      </w:tr>
      <w:tr w:rsidR="005A4DBA" w:rsidRPr="00F708C9" w:rsidTr="005A4DBA">
        <w:trPr>
          <w:trHeight w:val="294"/>
          <w:jc w:val="center"/>
        </w:trPr>
        <w:tc>
          <w:tcPr>
            <w:tcW w:w="0" w:type="auto"/>
            <w:shd w:val="clear" w:color="auto" w:fill="auto"/>
          </w:tcPr>
          <w:p w:rsidR="005A4DBA" w:rsidRPr="00F708C9" w:rsidRDefault="005A4DBA" w:rsidP="005A4DBA">
            <w:pPr>
              <w:spacing w:after="0"/>
              <w:rPr>
                <w:sz w:val="20"/>
                <w:szCs w:val="20"/>
              </w:rPr>
            </w:pPr>
            <w:r w:rsidRPr="00F708C9">
              <w:rPr>
                <w:sz w:val="20"/>
                <w:szCs w:val="20"/>
              </w:rPr>
              <w:t>Încărcare în vehicule</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0,135</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0,037</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0,030</w:t>
            </w:r>
          </w:p>
        </w:tc>
        <w:tc>
          <w:tcPr>
            <w:tcW w:w="0" w:type="auto"/>
            <w:shd w:val="clear" w:color="auto" w:fill="auto"/>
          </w:tcPr>
          <w:p w:rsidR="005A4DBA" w:rsidRPr="00F708C9" w:rsidRDefault="005A4DBA" w:rsidP="005A4DBA">
            <w:pPr>
              <w:spacing w:after="0"/>
              <w:ind w:firstLine="28"/>
              <w:jc w:val="center"/>
              <w:rPr>
                <w:rFonts w:eastAsia="Arial Unicode MS"/>
                <w:sz w:val="20"/>
                <w:szCs w:val="20"/>
              </w:rPr>
            </w:pPr>
            <w:r w:rsidRPr="00F708C9">
              <w:rPr>
                <w:sz w:val="20"/>
                <w:szCs w:val="20"/>
              </w:rPr>
              <w:t>0,003</w:t>
            </w:r>
          </w:p>
        </w:tc>
      </w:tr>
      <w:tr w:rsidR="005A4DBA" w:rsidRPr="00F708C9" w:rsidTr="005A4DBA">
        <w:trPr>
          <w:trHeight w:val="400"/>
          <w:jc w:val="center"/>
        </w:trPr>
        <w:tc>
          <w:tcPr>
            <w:tcW w:w="0" w:type="auto"/>
            <w:shd w:val="clear" w:color="auto" w:fill="auto"/>
          </w:tcPr>
          <w:p w:rsidR="005A4DBA" w:rsidRPr="00F708C9" w:rsidRDefault="005A4DBA" w:rsidP="005A4DBA">
            <w:pPr>
              <w:spacing w:after="0"/>
              <w:rPr>
                <w:sz w:val="20"/>
                <w:szCs w:val="20"/>
              </w:rPr>
            </w:pPr>
            <w:r w:rsidRPr="00F708C9">
              <w:rPr>
                <w:sz w:val="20"/>
                <w:szCs w:val="20"/>
              </w:rPr>
              <w:t>TOTAL SĂPĂTURI SOL</w:t>
            </w:r>
          </w:p>
        </w:tc>
        <w:tc>
          <w:tcPr>
            <w:tcW w:w="0" w:type="auto"/>
            <w:shd w:val="clear" w:color="auto" w:fill="auto"/>
          </w:tcPr>
          <w:p w:rsidR="005A4DBA" w:rsidRPr="00F708C9" w:rsidRDefault="005A4DBA" w:rsidP="005A4DBA">
            <w:pPr>
              <w:spacing w:after="0"/>
              <w:jc w:val="center"/>
              <w:rPr>
                <w:rFonts w:eastAsia="Arial Unicode MS"/>
                <w:sz w:val="20"/>
                <w:szCs w:val="20"/>
              </w:rPr>
            </w:pPr>
            <w:r w:rsidRPr="00F708C9">
              <w:rPr>
                <w:sz w:val="20"/>
                <w:szCs w:val="20"/>
              </w:rPr>
              <w:t>3,4</w:t>
            </w:r>
          </w:p>
        </w:tc>
        <w:tc>
          <w:tcPr>
            <w:tcW w:w="0" w:type="auto"/>
            <w:shd w:val="clear" w:color="auto" w:fill="auto"/>
          </w:tcPr>
          <w:p w:rsidR="005A4DBA" w:rsidRPr="00F708C9" w:rsidRDefault="005A4DBA" w:rsidP="005A4DBA">
            <w:pPr>
              <w:spacing w:after="0"/>
              <w:jc w:val="center"/>
              <w:rPr>
                <w:rFonts w:eastAsia="Arial Unicode MS"/>
                <w:sz w:val="20"/>
                <w:szCs w:val="20"/>
              </w:rPr>
            </w:pPr>
            <w:r w:rsidRPr="00F708C9">
              <w:rPr>
                <w:sz w:val="20"/>
                <w:szCs w:val="20"/>
              </w:rPr>
              <w:t>0,785</w:t>
            </w:r>
          </w:p>
        </w:tc>
        <w:tc>
          <w:tcPr>
            <w:tcW w:w="0" w:type="auto"/>
            <w:shd w:val="clear" w:color="auto" w:fill="auto"/>
          </w:tcPr>
          <w:p w:rsidR="005A4DBA" w:rsidRPr="00F708C9" w:rsidRDefault="005A4DBA" w:rsidP="005A4DBA">
            <w:pPr>
              <w:spacing w:after="0"/>
              <w:jc w:val="center"/>
              <w:rPr>
                <w:rFonts w:eastAsia="Arial Unicode MS"/>
                <w:sz w:val="20"/>
                <w:szCs w:val="20"/>
              </w:rPr>
            </w:pPr>
            <w:r w:rsidRPr="00F708C9">
              <w:rPr>
                <w:sz w:val="20"/>
                <w:szCs w:val="20"/>
              </w:rPr>
              <w:t>0,6</w:t>
            </w:r>
          </w:p>
        </w:tc>
        <w:tc>
          <w:tcPr>
            <w:tcW w:w="0" w:type="auto"/>
            <w:shd w:val="clear" w:color="auto" w:fill="auto"/>
          </w:tcPr>
          <w:p w:rsidR="005A4DBA" w:rsidRPr="00F708C9" w:rsidRDefault="005A4DBA" w:rsidP="005A4DBA">
            <w:pPr>
              <w:spacing w:after="0"/>
              <w:jc w:val="center"/>
              <w:rPr>
                <w:rFonts w:eastAsia="Arial Unicode MS"/>
                <w:sz w:val="20"/>
                <w:szCs w:val="20"/>
              </w:rPr>
            </w:pPr>
            <w:r w:rsidRPr="00F708C9">
              <w:rPr>
                <w:sz w:val="20"/>
                <w:szCs w:val="20"/>
              </w:rPr>
              <w:t>0,334</w:t>
            </w:r>
          </w:p>
        </w:tc>
      </w:tr>
      <w:tr w:rsidR="005A4DBA" w:rsidRPr="00F708C9" w:rsidTr="005A4DBA">
        <w:trPr>
          <w:trHeight w:val="266"/>
          <w:jc w:val="center"/>
        </w:trPr>
        <w:tc>
          <w:tcPr>
            <w:tcW w:w="0" w:type="auto"/>
            <w:gridSpan w:val="5"/>
            <w:shd w:val="clear" w:color="auto" w:fill="auto"/>
          </w:tcPr>
          <w:p w:rsidR="005A4DBA" w:rsidRPr="00F708C9" w:rsidRDefault="005A4DBA" w:rsidP="005A4DBA">
            <w:pPr>
              <w:spacing w:after="0"/>
              <w:rPr>
                <w:sz w:val="20"/>
                <w:szCs w:val="20"/>
              </w:rPr>
            </w:pPr>
            <w:r w:rsidRPr="00F708C9">
              <w:rPr>
                <w:b/>
                <w:sz w:val="20"/>
                <w:szCs w:val="20"/>
              </w:rPr>
              <w:t>UMPLUTURI</w:t>
            </w:r>
          </w:p>
        </w:tc>
      </w:tr>
      <w:tr w:rsidR="005A4DBA" w:rsidRPr="00F708C9" w:rsidTr="005A4DBA">
        <w:trPr>
          <w:trHeight w:val="268"/>
          <w:jc w:val="center"/>
        </w:trPr>
        <w:tc>
          <w:tcPr>
            <w:tcW w:w="0" w:type="auto"/>
            <w:shd w:val="clear" w:color="auto" w:fill="auto"/>
          </w:tcPr>
          <w:p w:rsidR="005A4DBA" w:rsidRPr="00F708C9" w:rsidRDefault="005A4DBA" w:rsidP="005A4DBA">
            <w:pPr>
              <w:spacing w:after="0"/>
              <w:ind w:firstLine="62"/>
              <w:rPr>
                <w:sz w:val="20"/>
                <w:szCs w:val="20"/>
              </w:rPr>
            </w:pPr>
            <w:r w:rsidRPr="00F708C9">
              <w:rPr>
                <w:sz w:val="20"/>
                <w:szCs w:val="20"/>
              </w:rPr>
              <w:t>Descărcare din vehicule</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1,771</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0,406</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0,304</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0,185</w:t>
            </w:r>
          </w:p>
        </w:tc>
      </w:tr>
      <w:tr w:rsidR="005A4DBA" w:rsidRPr="00F708C9" w:rsidTr="005A4DBA">
        <w:trPr>
          <w:trHeight w:val="294"/>
          <w:jc w:val="center"/>
        </w:trPr>
        <w:tc>
          <w:tcPr>
            <w:tcW w:w="0" w:type="auto"/>
            <w:shd w:val="clear" w:color="auto" w:fill="auto"/>
          </w:tcPr>
          <w:p w:rsidR="005A4DBA" w:rsidRPr="00F708C9" w:rsidRDefault="005A4DBA" w:rsidP="005A4DBA">
            <w:pPr>
              <w:spacing w:after="0"/>
              <w:ind w:firstLine="62"/>
              <w:rPr>
                <w:sz w:val="20"/>
                <w:szCs w:val="20"/>
              </w:rPr>
            </w:pPr>
            <w:r w:rsidRPr="00F708C9">
              <w:rPr>
                <w:sz w:val="20"/>
                <w:szCs w:val="20"/>
              </w:rPr>
              <w:t>Împrăştiere  + compactare</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0,593</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0,178</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0,148</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0,030</w:t>
            </w:r>
          </w:p>
        </w:tc>
      </w:tr>
      <w:tr w:rsidR="005A4DBA" w:rsidRPr="00F708C9" w:rsidTr="005A4DBA">
        <w:trPr>
          <w:trHeight w:val="250"/>
          <w:jc w:val="center"/>
        </w:trPr>
        <w:tc>
          <w:tcPr>
            <w:tcW w:w="0" w:type="auto"/>
            <w:shd w:val="clear" w:color="auto" w:fill="auto"/>
          </w:tcPr>
          <w:p w:rsidR="005A4DBA" w:rsidRPr="00F708C9" w:rsidRDefault="005A4DBA" w:rsidP="005A4DBA">
            <w:pPr>
              <w:spacing w:after="0"/>
              <w:ind w:firstLine="62"/>
              <w:rPr>
                <w:sz w:val="20"/>
                <w:szCs w:val="20"/>
              </w:rPr>
            </w:pPr>
            <w:r w:rsidRPr="00F708C9">
              <w:rPr>
                <w:sz w:val="20"/>
                <w:szCs w:val="20"/>
              </w:rPr>
              <w:t>TOTAL UMPLUTURI</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2,364</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0,584</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0,452</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0,215</w:t>
            </w:r>
          </w:p>
        </w:tc>
      </w:tr>
      <w:tr w:rsidR="005A4DBA" w:rsidRPr="00F708C9" w:rsidTr="005A4DBA">
        <w:trPr>
          <w:trHeight w:val="296"/>
          <w:jc w:val="center"/>
        </w:trPr>
        <w:tc>
          <w:tcPr>
            <w:tcW w:w="0" w:type="auto"/>
            <w:shd w:val="clear" w:color="auto" w:fill="auto"/>
          </w:tcPr>
          <w:p w:rsidR="005A4DBA" w:rsidRPr="00F708C9" w:rsidRDefault="005A4DBA" w:rsidP="005A4DBA">
            <w:pPr>
              <w:spacing w:after="0"/>
              <w:ind w:firstLine="62"/>
              <w:rPr>
                <w:sz w:val="20"/>
                <w:szCs w:val="20"/>
              </w:rPr>
            </w:pPr>
            <w:r w:rsidRPr="00F708C9">
              <w:rPr>
                <w:sz w:val="20"/>
                <w:szCs w:val="20"/>
              </w:rPr>
              <w:t>TOTAL SĂPĂTURI+UMPLUTURI</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5,764</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1,369</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1,052</w:t>
            </w:r>
          </w:p>
        </w:tc>
        <w:tc>
          <w:tcPr>
            <w:tcW w:w="0" w:type="auto"/>
            <w:shd w:val="clear" w:color="auto" w:fill="auto"/>
          </w:tcPr>
          <w:p w:rsidR="005A4DBA" w:rsidRPr="00F708C9" w:rsidRDefault="005A4DBA" w:rsidP="005A4DBA">
            <w:pPr>
              <w:spacing w:after="0"/>
              <w:ind w:firstLine="62"/>
              <w:jc w:val="center"/>
              <w:rPr>
                <w:rFonts w:eastAsia="Arial Unicode MS"/>
                <w:sz w:val="20"/>
                <w:szCs w:val="20"/>
              </w:rPr>
            </w:pPr>
            <w:r w:rsidRPr="00F708C9">
              <w:rPr>
                <w:sz w:val="20"/>
                <w:szCs w:val="20"/>
              </w:rPr>
              <w:t>0,549</w:t>
            </w:r>
          </w:p>
        </w:tc>
      </w:tr>
      <w:tr w:rsidR="005A4DBA" w:rsidRPr="00F708C9" w:rsidTr="005A4DBA">
        <w:trPr>
          <w:trHeight w:val="400"/>
          <w:jc w:val="center"/>
        </w:trPr>
        <w:tc>
          <w:tcPr>
            <w:tcW w:w="0" w:type="auto"/>
            <w:shd w:val="clear" w:color="auto" w:fill="auto"/>
          </w:tcPr>
          <w:p w:rsidR="005A4DBA" w:rsidRPr="00F708C9" w:rsidRDefault="005A4DBA" w:rsidP="005A4DBA">
            <w:pPr>
              <w:spacing w:after="0"/>
              <w:ind w:firstLine="62"/>
              <w:rPr>
                <w:b/>
                <w:sz w:val="20"/>
                <w:szCs w:val="20"/>
              </w:rPr>
            </w:pPr>
            <w:r w:rsidRPr="00F708C9">
              <w:rPr>
                <w:b/>
                <w:sz w:val="20"/>
                <w:szCs w:val="20"/>
              </w:rPr>
              <w:t>EROZIUNE EOLIANA</w:t>
            </w:r>
          </w:p>
        </w:tc>
        <w:tc>
          <w:tcPr>
            <w:tcW w:w="0" w:type="auto"/>
            <w:shd w:val="clear" w:color="auto" w:fill="auto"/>
          </w:tcPr>
          <w:p w:rsidR="005A4DBA" w:rsidRPr="00F708C9" w:rsidRDefault="005A4DBA" w:rsidP="005A4DBA">
            <w:pPr>
              <w:spacing w:after="0"/>
              <w:ind w:firstLine="62"/>
              <w:jc w:val="center"/>
              <w:rPr>
                <w:sz w:val="20"/>
                <w:szCs w:val="20"/>
              </w:rPr>
            </w:pPr>
            <w:r w:rsidRPr="00F708C9">
              <w:rPr>
                <w:sz w:val="20"/>
                <w:szCs w:val="20"/>
              </w:rPr>
              <w:t>0,048</w:t>
            </w:r>
          </w:p>
        </w:tc>
        <w:tc>
          <w:tcPr>
            <w:tcW w:w="0" w:type="auto"/>
            <w:shd w:val="clear" w:color="auto" w:fill="auto"/>
          </w:tcPr>
          <w:p w:rsidR="005A4DBA" w:rsidRPr="00F708C9" w:rsidRDefault="005A4DBA" w:rsidP="005A4DBA">
            <w:pPr>
              <w:spacing w:after="0"/>
              <w:ind w:firstLine="62"/>
              <w:jc w:val="center"/>
              <w:rPr>
                <w:sz w:val="20"/>
                <w:szCs w:val="20"/>
              </w:rPr>
            </w:pPr>
            <w:r w:rsidRPr="00F708C9">
              <w:rPr>
                <w:sz w:val="20"/>
                <w:szCs w:val="20"/>
              </w:rPr>
              <w:t>ND</w:t>
            </w:r>
          </w:p>
        </w:tc>
        <w:tc>
          <w:tcPr>
            <w:tcW w:w="0" w:type="auto"/>
            <w:shd w:val="clear" w:color="auto" w:fill="auto"/>
          </w:tcPr>
          <w:p w:rsidR="005A4DBA" w:rsidRPr="00F708C9" w:rsidRDefault="005A4DBA" w:rsidP="005A4DBA">
            <w:pPr>
              <w:spacing w:after="0"/>
              <w:ind w:firstLine="62"/>
              <w:jc w:val="center"/>
              <w:rPr>
                <w:sz w:val="20"/>
                <w:szCs w:val="20"/>
              </w:rPr>
            </w:pPr>
            <w:r w:rsidRPr="00F708C9">
              <w:rPr>
                <w:sz w:val="20"/>
                <w:szCs w:val="20"/>
              </w:rPr>
              <w:t>ND</w:t>
            </w:r>
          </w:p>
        </w:tc>
        <w:tc>
          <w:tcPr>
            <w:tcW w:w="0" w:type="auto"/>
            <w:shd w:val="clear" w:color="auto" w:fill="auto"/>
          </w:tcPr>
          <w:p w:rsidR="005A4DBA" w:rsidRPr="00F708C9" w:rsidRDefault="005A4DBA" w:rsidP="005A4DBA">
            <w:pPr>
              <w:spacing w:after="0"/>
              <w:ind w:firstLine="62"/>
              <w:jc w:val="center"/>
              <w:rPr>
                <w:sz w:val="20"/>
                <w:szCs w:val="20"/>
              </w:rPr>
            </w:pPr>
            <w:r w:rsidRPr="00F708C9">
              <w:rPr>
                <w:sz w:val="20"/>
                <w:szCs w:val="20"/>
              </w:rPr>
              <w:t>ND</w:t>
            </w:r>
          </w:p>
        </w:tc>
      </w:tr>
    </w:tbl>
    <w:p w:rsidR="005A4DBA" w:rsidRPr="0093244A" w:rsidRDefault="005A4DBA" w:rsidP="005A4DBA">
      <w:pPr>
        <w:pStyle w:val="Adnotaritabel"/>
        <w:ind w:firstLine="1276"/>
      </w:pPr>
      <w:r w:rsidRPr="0093244A">
        <w:t>ND = nu exista factori emisie</w:t>
      </w:r>
    </w:p>
    <w:p w:rsidR="005A4DBA" w:rsidRPr="00F708C9" w:rsidRDefault="005A4DBA" w:rsidP="005A4DBA"/>
    <w:p w:rsidR="005A4DBA" w:rsidRPr="005A4DBA" w:rsidRDefault="005A4DBA" w:rsidP="005A4DBA">
      <w:pPr>
        <w:spacing w:after="0" w:line="360" w:lineRule="auto"/>
        <w:ind w:firstLine="720"/>
        <w:jc w:val="both"/>
        <w:rPr>
          <w:sz w:val="24"/>
          <w:szCs w:val="24"/>
        </w:rPr>
      </w:pPr>
      <w:r w:rsidRPr="005A4DBA">
        <w:rPr>
          <w:sz w:val="24"/>
          <w:szCs w:val="24"/>
        </w:rPr>
        <w:t>Prin arderea combustibililor în motoarele cu ardere internă al vehiculelor care transportă materialele de construcţie şi ale utilajelor implicate în realizarea lucrărilor de construcţie rezultă gaze de eşapament care sunt eliminate în atmosferă. Cantităţile de substanţe cu potenţial poluant pentru factorul de mediu aer sunt prezentate în tabelul de mai jos. Emisiile vehiculelor şi utilajelor sunt reglementate prin inspecţiile tehnice periodice.</w:t>
      </w:r>
    </w:p>
    <w:p w:rsidR="005A4DBA" w:rsidRPr="00F708C9" w:rsidRDefault="005A4DBA" w:rsidP="005A4DBA">
      <w:pPr>
        <w:spacing w:after="0" w:line="360" w:lineRule="auto"/>
      </w:pPr>
    </w:p>
    <w:p w:rsidR="005A4DBA" w:rsidRPr="00F708C9" w:rsidRDefault="005A4DBA" w:rsidP="005A4DBA">
      <w:pPr>
        <w:spacing w:after="0"/>
        <w:ind w:left="1440" w:hanging="1440"/>
        <w:jc w:val="center"/>
        <w:rPr>
          <w:b/>
        </w:rPr>
      </w:pPr>
      <w:r w:rsidRPr="00F708C9">
        <w:rPr>
          <w:b/>
        </w:rPr>
        <w:t>Emisii de poluanţi generate de sursele mobile în perioada de construcţie</w:t>
      </w:r>
    </w:p>
    <w:p w:rsidR="005A4DBA" w:rsidRPr="00F708C9" w:rsidRDefault="005A4DBA" w:rsidP="005A4DBA">
      <w:pPr>
        <w:spacing w:after="0"/>
        <w:ind w:left="1440" w:hanging="1440"/>
        <w:jc w:val="cente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3"/>
        <w:gridCol w:w="900"/>
        <w:gridCol w:w="630"/>
        <w:gridCol w:w="636"/>
        <w:gridCol w:w="720"/>
        <w:gridCol w:w="630"/>
        <w:gridCol w:w="630"/>
        <w:gridCol w:w="630"/>
        <w:gridCol w:w="630"/>
        <w:gridCol w:w="630"/>
        <w:gridCol w:w="630"/>
        <w:gridCol w:w="630"/>
        <w:gridCol w:w="630"/>
        <w:gridCol w:w="630"/>
        <w:gridCol w:w="891"/>
      </w:tblGrid>
      <w:tr w:rsidR="005A4DBA" w:rsidRPr="00F708C9" w:rsidTr="005A4DBA">
        <w:trPr>
          <w:cantSplit/>
          <w:trHeight w:val="255"/>
          <w:jc w:val="center"/>
        </w:trPr>
        <w:tc>
          <w:tcPr>
            <w:tcW w:w="1053" w:type="dxa"/>
            <w:vMerge w:val="restart"/>
            <w:shd w:val="clear" w:color="auto" w:fill="auto"/>
            <w:vAlign w:val="center"/>
          </w:tcPr>
          <w:p w:rsidR="005A4DBA" w:rsidRPr="00F708C9" w:rsidRDefault="005A4DBA" w:rsidP="005A4DBA">
            <w:pPr>
              <w:spacing w:before="48" w:after="48" w:line="360" w:lineRule="auto"/>
              <w:jc w:val="center"/>
              <w:rPr>
                <w:b/>
                <w:sz w:val="18"/>
                <w:szCs w:val="18"/>
              </w:rPr>
            </w:pPr>
            <w:r w:rsidRPr="00F708C9">
              <w:rPr>
                <w:b/>
                <w:sz w:val="18"/>
                <w:szCs w:val="18"/>
              </w:rPr>
              <w:t>Sursa</w:t>
            </w:r>
          </w:p>
        </w:tc>
        <w:tc>
          <w:tcPr>
            <w:tcW w:w="9447" w:type="dxa"/>
            <w:gridSpan w:val="14"/>
            <w:shd w:val="clear" w:color="auto" w:fill="auto"/>
            <w:vAlign w:val="center"/>
          </w:tcPr>
          <w:p w:rsidR="005A4DBA" w:rsidRPr="00F708C9" w:rsidRDefault="005A4DBA" w:rsidP="005A4DBA">
            <w:pPr>
              <w:spacing w:before="48" w:after="48" w:line="360" w:lineRule="auto"/>
              <w:jc w:val="center"/>
              <w:rPr>
                <w:b/>
                <w:sz w:val="18"/>
                <w:szCs w:val="18"/>
              </w:rPr>
            </w:pPr>
            <w:r w:rsidRPr="00F708C9">
              <w:rPr>
                <w:b/>
                <w:sz w:val="18"/>
                <w:szCs w:val="18"/>
              </w:rPr>
              <w:t>Debite masice (g/h)</w:t>
            </w:r>
          </w:p>
        </w:tc>
      </w:tr>
      <w:tr w:rsidR="005A4DBA" w:rsidRPr="00F708C9" w:rsidTr="005A4DBA">
        <w:trPr>
          <w:cantSplit/>
          <w:trHeight w:val="255"/>
          <w:jc w:val="center"/>
        </w:trPr>
        <w:tc>
          <w:tcPr>
            <w:tcW w:w="1053" w:type="dxa"/>
            <w:vMerge/>
            <w:shd w:val="clear" w:color="auto" w:fill="auto"/>
            <w:vAlign w:val="center"/>
          </w:tcPr>
          <w:p w:rsidR="005A4DBA" w:rsidRPr="00F708C9" w:rsidRDefault="005A4DBA" w:rsidP="005A4DBA">
            <w:pPr>
              <w:spacing w:before="48" w:after="48" w:line="360" w:lineRule="auto"/>
              <w:rPr>
                <w:b/>
                <w:sz w:val="18"/>
                <w:szCs w:val="18"/>
              </w:rPr>
            </w:pPr>
          </w:p>
        </w:tc>
        <w:tc>
          <w:tcPr>
            <w:tcW w:w="90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NO</w:t>
            </w:r>
            <w:r w:rsidRPr="00F708C9">
              <w:rPr>
                <w:b/>
                <w:sz w:val="18"/>
                <w:szCs w:val="18"/>
                <w:vertAlign w:val="subscript"/>
              </w:rPr>
              <w:t>x</w:t>
            </w:r>
          </w:p>
        </w:tc>
        <w:tc>
          <w:tcPr>
            <w:tcW w:w="63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CH</w:t>
            </w:r>
            <w:r w:rsidRPr="00F708C9">
              <w:rPr>
                <w:b/>
                <w:sz w:val="18"/>
                <w:szCs w:val="18"/>
                <w:vertAlign w:val="subscript"/>
              </w:rPr>
              <w:t>4</w:t>
            </w:r>
          </w:p>
        </w:tc>
        <w:tc>
          <w:tcPr>
            <w:tcW w:w="636"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COV</w:t>
            </w:r>
          </w:p>
        </w:tc>
        <w:tc>
          <w:tcPr>
            <w:tcW w:w="72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CO</w:t>
            </w:r>
          </w:p>
        </w:tc>
        <w:tc>
          <w:tcPr>
            <w:tcW w:w="63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N</w:t>
            </w:r>
            <w:r w:rsidRPr="00F708C9">
              <w:rPr>
                <w:b/>
                <w:sz w:val="18"/>
                <w:szCs w:val="18"/>
                <w:vertAlign w:val="subscript"/>
              </w:rPr>
              <w:t>2</w:t>
            </w:r>
            <w:r w:rsidRPr="00F708C9">
              <w:rPr>
                <w:b/>
                <w:sz w:val="18"/>
                <w:szCs w:val="18"/>
              </w:rPr>
              <w:t>O</w:t>
            </w:r>
          </w:p>
        </w:tc>
        <w:tc>
          <w:tcPr>
            <w:tcW w:w="63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SO</w:t>
            </w:r>
            <w:r w:rsidRPr="00F708C9">
              <w:rPr>
                <w:b/>
                <w:sz w:val="18"/>
                <w:szCs w:val="18"/>
                <w:vertAlign w:val="subscript"/>
              </w:rPr>
              <w:t>2</w:t>
            </w:r>
          </w:p>
        </w:tc>
        <w:tc>
          <w:tcPr>
            <w:tcW w:w="630" w:type="dxa"/>
            <w:vMerge w:val="restart"/>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Part</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Cd</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Cu</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Cr</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Ni</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Se</w:t>
            </w:r>
          </w:p>
        </w:tc>
        <w:tc>
          <w:tcPr>
            <w:tcW w:w="630"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Zn</w:t>
            </w:r>
          </w:p>
        </w:tc>
        <w:tc>
          <w:tcPr>
            <w:tcW w:w="891" w:type="dxa"/>
            <w:shd w:val="clear" w:color="auto" w:fill="auto"/>
            <w:vAlign w:val="center"/>
          </w:tcPr>
          <w:p w:rsidR="005A4DBA" w:rsidRPr="00F708C9" w:rsidRDefault="005A4DBA" w:rsidP="005A4DBA">
            <w:pPr>
              <w:spacing w:before="48" w:after="48" w:line="360" w:lineRule="auto"/>
              <w:rPr>
                <w:b/>
                <w:sz w:val="18"/>
                <w:szCs w:val="18"/>
              </w:rPr>
            </w:pPr>
            <w:r w:rsidRPr="00F708C9">
              <w:rPr>
                <w:b/>
                <w:sz w:val="18"/>
                <w:szCs w:val="18"/>
              </w:rPr>
              <w:t xml:space="preserve">HAP </w:t>
            </w:r>
          </w:p>
        </w:tc>
      </w:tr>
      <w:tr w:rsidR="005A4DBA" w:rsidRPr="00F708C9" w:rsidTr="005A4DBA">
        <w:trPr>
          <w:cantSplit/>
          <w:trHeight w:val="330"/>
          <w:jc w:val="center"/>
        </w:trPr>
        <w:tc>
          <w:tcPr>
            <w:tcW w:w="1053" w:type="dxa"/>
            <w:vMerge/>
            <w:shd w:val="clear" w:color="auto" w:fill="auto"/>
            <w:vAlign w:val="center"/>
          </w:tcPr>
          <w:p w:rsidR="005A4DBA" w:rsidRPr="00F708C9" w:rsidRDefault="005A4DBA" w:rsidP="005A4DBA">
            <w:pPr>
              <w:spacing w:before="48" w:after="48" w:line="360" w:lineRule="auto"/>
              <w:rPr>
                <w:b/>
                <w:sz w:val="18"/>
                <w:szCs w:val="18"/>
              </w:rPr>
            </w:pPr>
          </w:p>
        </w:tc>
        <w:tc>
          <w:tcPr>
            <w:tcW w:w="900" w:type="dxa"/>
            <w:vMerge/>
            <w:shd w:val="clear" w:color="auto" w:fill="auto"/>
            <w:vAlign w:val="center"/>
          </w:tcPr>
          <w:p w:rsidR="005A4DBA" w:rsidRPr="00F708C9" w:rsidRDefault="005A4DBA" w:rsidP="005A4DBA">
            <w:pPr>
              <w:spacing w:before="48" w:after="48" w:line="360" w:lineRule="auto"/>
              <w:rPr>
                <w:b/>
                <w:sz w:val="18"/>
                <w:szCs w:val="18"/>
              </w:rPr>
            </w:pPr>
          </w:p>
        </w:tc>
        <w:tc>
          <w:tcPr>
            <w:tcW w:w="630" w:type="dxa"/>
            <w:vMerge/>
            <w:shd w:val="clear" w:color="auto" w:fill="auto"/>
            <w:vAlign w:val="center"/>
          </w:tcPr>
          <w:p w:rsidR="005A4DBA" w:rsidRPr="00F708C9" w:rsidRDefault="005A4DBA" w:rsidP="005A4DBA">
            <w:pPr>
              <w:spacing w:before="48" w:after="48" w:line="360" w:lineRule="auto"/>
              <w:rPr>
                <w:b/>
                <w:sz w:val="18"/>
                <w:szCs w:val="18"/>
              </w:rPr>
            </w:pPr>
          </w:p>
        </w:tc>
        <w:tc>
          <w:tcPr>
            <w:tcW w:w="636" w:type="dxa"/>
            <w:vMerge/>
            <w:shd w:val="clear" w:color="auto" w:fill="auto"/>
            <w:vAlign w:val="center"/>
          </w:tcPr>
          <w:p w:rsidR="005A4DBA" w:rsidRPr="00F708C9" w:rsidRDefault="005A4DBA" w:rsidP="005A4DBA">
            <w:pPr>
              <w:spacing w:before="48" w:after="48" w:line="360" w:lineRule="auto"/>
              <w:rPr>
                <w:b/>
                <w:sz w:val="18"/>
                <w:szCs w:val="18"/>
              </w:rPr>
            </w:pPr>
          </w:p>
        </w:tc>
        <w:tc>
          <w:tcPr>
            <w:tcW w:w="720" w:type="dxa"/>
            <w:vMerge/>
            <w:shd w:val="clear" w:color="auto" w:fill="auto"/>
            <w:vAlign w:val="center"/>
          </w:tcPr>
          <w:p w:rsidR="005A4DBA" w:rsidRPr="00F708C9" w:rsidRDefault="005A4DBA" w:rsidP="005A4DBA">
            <w:pPr>
              <w:spacing w:before="48" w:after="48" w:line="360" w:lineRule="auto"/>
              <w:rPr>
                <w:b/>
                <w:sz w:val="18"/>
                <w:szCs w:val="18"/>
              </w:rPr>
            </w:pPr>
          </w:p>
        </w:tc>
        <w:tc>
          <w:tcPr>
            <w:tcW w:w="630" w:type="dxa"/>
            <w:vMerge/>
            <w:shd w:val="clear" w:color="auto" w:fill="auto"/>
            <w:vAlign w:val="center"/>
          </w:tcPr>
          <w:p w:rsidR="005A4DBA" w:rsidRPr="00F708C9" w:rsidRDefault="005A4DBA" w:rsidP="005A4DBA">
            <w:pPr>
              <w:spacing w:before="48" w:after="48" w:line="360" w:lineRule="auto"/>
              <w:rPr>
                <w:b/>
                <w:sz w:val="18"/>
                <w:szCs w:val="18"/>
              </w:rPr>
            </w:pPr>
          </w:p>
        </w:tc>
        <w:tc>
          <w:tcPr>
            <w:tcW w:w="630" w:type="dxa"/>
            <w:vMerge/>
            <w:shd w:val="clear" w:color="auto" w:fill="auto"/>
            <w:vAlign w:val="center"/>
          </w:tcPr>
          <w:p w:rsidR="005A4DBA" w:rsidRPr="00F708C9" w:rsidRDefault="005A4DBA" w:rsidP="005A4DBA">
            <w:pPr>
              <w:spacing w:before="48" w:after="48" w:line="360" w:lineRule="auto"/>
              <w:rPr>
                <w:b/>
                <w:sz w:val="18"/>
                <w:szCs w:val="18"/>
              </w:rPr>
            </w:pPr>
          </w:p>
        </w:tc>
        <w:tc>
          <w:tcPr>
            <w:tcW w:w="630" w:type="dxa"/>
            <w:vMerge/>
            <w:shd w:val="clear" w:color="auto" w:fill="auto"/>
            <w:vAlign w:val="center"/>
          </w:tcPr>
          <w:p w:rsidR="005A4DBA" w:rsidRPr="00F708C9" w:rsidRDefault="005A4DBA" w:rsidP="005A4DBA">
            <w:pPr>
              <w:spacing w:before="48" w:after="48" w:line="360" w:lineRule="auto"/>
              <w:rPr>
                <w:b/>
                <w:sz w:val="18"/>
                <w:szCs w:val="18"/>
              </w:rPr>
            </w:pP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630"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[10</w:t>
            </w:r>
            <w:r w:rsidRPr="00F708C9">
              <w:rPr>
                <w:sz w:val="18"/>
                <w:szCs w:val="18"/>
                <w:vertAlign w:val="superscript"/>
              </w:rPr>
              <w:t>-3</w:t>
            </w:r>
            <w:r w:rsidRPr="00F708C9">
              <w:rPr>
                <w:sz w:val="18"/>
                <w:szCs w:val="18"/>
              </w:rPr>
              <w:t>]</w:t>
            </w:r>
          </w:p>
        </w:tc>
        <w:tc>
          <w:tcPr>
            <w:tcW w:w="891" w:type="dxa"/>
            <w:shd w:val="clear" w:color="auto" w:fill="auto"/>
            <w:vAlign w:val="center"/>
          </w:tcPr>
          <w:p w:rsidR="005A4DBA" w:rsidRPr="00F708C9" w:rsidRDefault="005A4DBA" w:rsidP="005A4DBA">
            <w:pPr>
              <w:spacing w:before="48" w:after="48" w:line="360" w:lineRule="auto"/>
              <w:rPr>
                <w:sz w:val="18"/>
                <w:szCs w:val="18"/>
              </w:rPr>
            </w:pPr>
            <w:r w:rsidRPr="00F708C9">
              <w:rPr>
                <w:sz w:val="18"/>
                <w:szCs w:val="18"/>
              </w:rPr>
              <w:t xml:space="preserve"> [10</w:t>
            </w:r>
            <w:r w:rsidRPr="00F708C9">
              <w:rPr>
                <w:sz w:val="18"/>
                <w:szCs w:val="18"/>
                <w:vertAlign w:val="superscript"/>
              </w:rPr>
              <w:t>-3</w:t>
            </w:r>
            <w:r w:rsidRPr="00F708C9">
              <w:rPr>
                <w:sz w:val="18"/>
                <w:szCs w:val="18"/>
              </w:rPr>
              <w:t>]</w:t>
            </w:r>
          </w:p>
        </w:tc>
      </w:tr>
      <w:tr w:rsidR="005A4DBA" w:rsidRPr="00F708C9" w:rsidTr="005A4DBA">
        <w:trPr>
          <w:trHeight w:val="255"/>
          <w:jc w:val="center"/>
        </w:trPr>
        <w:tc>
          <w:tcPr>
            <w:tcW w:w="1053" w:type="dxa"/>
            <w:shd w:val="clear" w:color="auto" w:fill="auto"/>
          </w:tcPr>
          <w:p w:rsidR="005A4DBA" w:rsidRPr="00F708C9" w:rsidRDefault="005A4DBA" w:rsidP="005A4DBA">
            <w:pPr>
              <w:spacing w:before="48" w:after="48" w:line="360" w:lineRule="auto"/>
              <w:rPr>
                <w:b/>
                <w:sz w:val="18"/>
                <w:szCs w:val="18"/>
              </w:rPr>
            </w:pPr>
            <w:r w:rsidRPr="00F708C9">
              <w:rPr>
                <w:b/>
                <w:sz w:val="18"/>
                <w:szCs w:val="18"/>
              </w:rPr>
              <w:t>Vehicule</w:t>
            </w:r>
          </w:p>
        </w:tc>
        <w:tc>
          <w:tcPr>
            <w:tcW w:w="90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273,595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1,60</w:t>
            </w:r>
          </w:p>
        </w:tc>
        <w:tc>
          <w:tcPr>
            <w:tcW w:w="636"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52,28</w:t>
            </w:r>
          </w:p>
        </w:tc>
        <w:tc>
          <w:tcPr>
            <w:tcW w:w="72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219,13</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0,772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64,07</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27,55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0,066</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10,89</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0,320</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0,452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0,066</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6,408</w:t>
            </w:r>
          </w:p>
        </w:tc>
        <w:tc>
          <w:tcPr>
            <w:tcW w:w="891"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w:t>
            </w:r>
          </w:p>
        </w:tc>
      </w:tr>
      <w:tr w:rsidR="005A4DBA" w:rsidRPr="00F708C9" w:rsidTr="005A4DBA">
        <w:trPr>
          <w:trHeight w:val="255"/>
          <w:jc w:val="center"/>
        </w:trPr>
        <w:tc>
          <w:tcPr>
            <w:tcW w:w="1053" w:type="dxa"/>
            <w:shd w:val="clear" w:color="auto" w:fill="auto"/>
          </w:tcPr>
          <w:p w:rsidR="005A4DBA" w:rsidRPr="00F708C9" w:rsidRDefault="005A4DBA" w:rsidP="005A4DBA">
            <w:pPr>
              <w:spacing w:before="48" w:after="48" w:line="360" w:lineRule="auto"/>
              <w:rPr>
                <w:b/>
                <w:sz w:val="18"/>
                <w:szCs w:val="18"/>
              </w:rPr>
            </w:pPr>
            <w:r w:rsidRPr="00F708C9">
              <w:rPr>
                <w:b/>
                <w:sz w:val="18"/>
                <w:szCs w:val="18"/>
              </w:rPr>
              <w:t>Utilaje</w:t>
            </w:r>
          </w:p>
        </w:tc>
        <w:tc>
          <w:tcPr>
            <w:tcW w:w="90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2500,81</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8,71</w:t>
            </w:r>
          </w:p>
        </w:tc>
        <w:tc>
          <w:tcPr>
            <w:tcW w:w="636"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362,8</w:t>
            </w:r>
          </w:p>
        </w:tc>
        <w:tc>
          <w:tcPr>
            <w:tcW w:w="72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809,68</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66,63</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512,5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293,6</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0,515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87,12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2,562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3,586</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0,515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51,24</w:t>
            </w:r>
          </w:p>
        </w:tc>
        <w:tc>
          <w:tcPr>
            <w:tcW w:w="891"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170,14</w:t>
            </w:r>
          </w:p>
        </w:tc>
      </w:tr>
      <w:tr w:rsidR="005A4DBA" w:rsidRPr="00F708C9" w:rsidTr="005A4DBA">
        <w:trPr>
          <w:trHeight w:val="255"/>
          <w:jc w:val="center"/>
        </w:trPr>
        <w:tc>
          <w:tcPr>
            <w:tcW w:w="1053" w:type="dxa"/>
            <w:shd w:val="clear" w:color="auto" w:fill="auto"/>
          </w:tcPr>
          <w:p w:rsidR="005A4DBA" w:rsidRPr="00F708C9" w:rsidRDefault="005A4DBA" w:rsidP="005A4DBA">
            <w:pPr>
              <w:spacing w:before="48" w:after="48" w:line="360" w:lineRule="auto"/>
              <w:rPr>
                <w:b/>
                <w:sz w:val="18"/>
                <w:szCs w:val="18"/>
              </w:rPr>
            </w:pPr>
            <w:r w:rsidRPr="00F708C9">
              <w:rPr>
                <w:b/>
                <w:sz w:val="18"/>
                <w:szCs w:val="18"/>
              </w:rPr>
              <w:t>Total</w:t>
            </w:r>
          </w:p>
        </w:tc>
        <w:tc>
          <w:tcPr>
            <w:tcW w:w="90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2774,40</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10,3</w:t>
            </w:r>
          </w:p>
        </w:tc>
        <w:tc>
          <w:tcPr>
            <w:tcW w:w="636"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415,1</w:t>
            </w:r>
          </w:p>
        </w:tc>
        <w:tc>
          <w:tcPr>
            <w:tcW w:w="72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1028,8</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67,40</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576,5</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321,2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0,581</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98,01</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2,882</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4,038</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0,581</w:t>
            </w:r>
          </w:p>
        </w:tc>
        <w:tc>
          <w:tcPr>
            <w:tcW w:w="630"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57,65</w:t>
            </w:r>
          </w:p>
        </w:tc>
        <w:tc>
          <w:tcPr>
            <w:tcW w:w="891" w:type="dxa"/>
            <w:shd w:val="clear" w:color="auto" w:fill="auto"/>
          </w:tcPr>
          <w:p w:rsidR="005A4DBA" w:rsidRPr="00F708C9" w:rsidRDefault="005A4DBA" w:rsidP="005A4DBA">
            <w:pPr>
              <w:spacing w:line="360" w:lineRule="auto"/>
              <w:rPr>
                <w:rFonts w:eastAsia="Arial Unicode MS"/>
                <w:sz w:val="16"/>
                <w:szCs w:val="16"/>
              </w:rPr>
            </w:pPr>
            <w:r w:rsidRPr="00F708C9">
              <w:rPr>
                <w:sz w:val="16"/>
                <w:szCs w:val="16"/>
              </w:rPr>
              <w:t>170,14</w:t>
            </w:r>
          </w:p>
        </w:tc>
      </w:tr>
    </w:tbl>
    <w:p w:rsidR="005A4DBA" w:rsidRPr="00F708C9" w:rsidRDefault="005A4DBA" w:rsidP="005A4DBA">
      <w:pPr>
        <w:rPr>
          <w:color w:val="FF0000"/>
          <w:spacing w:val="-2"/>
          <w:sz w:val="18"/>
        </w:rPr>
      </w:pPr>
    </w:p>
    <w:p w:rsidR="005A4DBA" w:rsidRPr="005A4DBA" w:rsidRDefault="005A4DBA" w:rsidP="005A4DBA">
      <w:pPr>
        <w:pStyle w:val="BodyText3"/>
        <w:spacing w:after="0" w:line="360" w:lineRule="auto"/>
        <w:ind w:firstLine="686"/>
        <w:jc w:val="both"/>
        <w:rPr>
          <w:rFonts w:asciiTheme="minorHAnsi" w:hAnsiTheme="minorHAnsi" w:cstheme="minorHAnsi"/>
          <w:sz w:val="24"/>
          <w:szCs w:val="24"/>
        </w:rPr>
      </w:pPr>
      <w:r w:rsidRPr="005A4DBA">
        <w:rPr>
          <w:rFonts w:asciiTheme="minorHAnsi" w:hAnsiTheme="minorHAnsi" w:cstheme="minorHAnsi"/>
          <w:sz w:val="24"/>
          <w:szCs w:val="24"/>
        </w:rPr>
        <w:lastRenderedPageBreak/>
        <w:t xml:space="preserve">Evaluarea emisiilor generate de sursele asociate lucrărilor de construcţie nu poate fi făcută în raport cu prevederile OM 462/1993 “Condiţii tehnice privind protecţia atmosferei“ deoarece aceste surse sunt nedirijate, iar limitele prevăzute de OM 462/1993 se refera la surse dirijate. </w:t>
      </w:r>
    </w:p>
    <w:p w:rsidR="005A4DBA" w:rsidRPr="005A4DBA" w:rsidRDefault="005A4DBA" w:rsidP="005A4DBA">
      <w:pPr>
        <w:spacing w:after="0" w:line="360" w:lineRule="auto"/>
        <w:ind w:firstLine="686"/>
        <w:jc w:val="both"/>
        <w:rPr>
          <w:rFonts w:cstheme="minorHAnsi"/>
          <w:sz w:val="24"/>
          <w:szCs w:val="24"/>
        </w:rPr>
      </w:pPr>
      <w:r w:rsidRPr="005A4DBA">
        <w:rPr>
          <w:rFonts w:cstheme="minorHAnsi"/>
          <w:sz w:val="24"/>
          <w:szCs w:val="24"/>
        </w:rPr>
        <w:t>De asemenea, trebuie menţionat ca, prin natura lor, sursele asociate lucrărilor de construcţie nu pot fi prevăzute cu sisteme de captare şi evacuare dirijata a poluanţilor.</w:t>
      </w:r>
    </w:p>
    <w:p w:rsidR="005A4DBA" w:rsidRPr="005A4DBA" w:rsidRDefault="005A4DBA" w:rsidP="005A4DBA">
      <w:pPr>
        <w:spacing w:after="0" w:line="360" w:lineRule="auto"/>
        <w:ind w:firstLine="684"/>
        <w:jc w:val="both"/>
        <w:rPr>
          <w:rFonts w:cstheme="minorHAnsi"/>
          <w:sz w:val="24"/>
          <w:szCs w:val="24"/>
        </w:rPr>
      </w:pPr>
      <w:r w:rsidRPr="005A4DBA">
        <w:rPr>
          <w:rFonts w:cstheme="minorHAnsi"/>
          <w:sz w:val="24"/>
          <w:szCs w:val="24"/>
        </w:rPr>
        <w:t>Măsurile pentru controlul emisiilor de particule sunt măsuri de tip operaţional specifice acestui tip de surse. În ceea ce priveşte emisiile generate de sursele mobile acestea trebuie să respecte prevederile legale în vigoare.</w:t>
      </w:r>
    </w:p>
    <w:p w:rsidR="005A4DBA" w:rsidRPr="005A4DBA" w:rsidRDefault="005A4DBA" w:rsidP="005A4DBA">
      <w:pPr>
        <w:spacing w:after="0" w:line="360" w:lineRule="auto"/>
        <w:ind w:firstLine="720"/>
        <w:jc w:val="both"/>
        <w:rPr>
          <w:rFonts w:cstheme="minorHAnsi"/>
          <w:sz w:val="24"/>
          <w:szCs w:val="24"/>
        </w:rPr>
      </w:pPr>
      <w:r w:rsidRPr="005A4DBA">
        <w:rPr>
          <w:rFonts w:cstheme="minorHAnsi"/>
          <w:sz w:val="24"/>
          <w:szCs w:val="24"/>
        </w:rPr>
        <w:t>Monitorizarea privind emisiile în aerul atmosferic nu este necesara.</w:t>
      </w:r>
    </w:p>
    <w:p w:rsidR="005A4DBA" w:rsidRPr="005A4DBA" w:rsidRDefault="005A4DBA" w:rsidP="005A4DBA">
      <w:pPr>
        <w:spacing w:after="0" w:line="360" w:lineRule="auto"/>
        <w:ind w:firstLine="720"/>
        <w:jc w:val="both"/>
        <w:rPr>
          <w:rFonts w:cstheme="minorHAnsi"/>
          <w:sz w:val="24"/>
          <w:szCs w:val="24"/>
        </w:rPr>
      </w:pPr>
      <w:r w:rsidRPr="005A4DBA">
        <w:rPr>
          <w:rFonts w:cstheme="minorHAnsi"/>
          <w:sz w:val="24"/>
          <w:szCs w:val="24"/>
        </w:rPr>
        <w:t>Sursele  tehnologice cu impact potenţial asupra aerului sunt cu caracter temporar, numai pe perioada de construcţie (</w:t>
      </w:r>
      <w:r>
        <w:rPr>
          <w:rFonts w:cstheme="minorHAnsi"/>
          <w:sz w:val="24"/>
          <w:szCs w:val="24"/>
        </w:rPr>
        <w:t xml:space="preserve"> cca. 6</w:t>
      </w:r>
      <w:r w:rsidRPr="005A4DBA">
        <w:rPr>
          <w:rFonts w:cstheme="minorHAnsi"/>
          <w:sz w:val="24"/>
          <w:szCs w:val="24"/>
        </w:rPr>
        <w:t xml:space="preserve"> de luni). </w:t>
      </w:r>
    </w:p>
    <w:p w:rsidR="005A4DBA" w:rsidRPr="005A4DBA" w:rsidRDefault="005A4DBA" w:rsidP="005A4DBA">
      <w:pPr>
        <w:spacing w:after="0" w:line="360" w:lineRule="auto"/>
        <w:ind w:firstLine="720"/>
        <w:jc w:val="both"/>
        <w:rPr>
          <w:rFonts w:cstheme="minorHAnsi"/>
          <w:sz w:val="24"/>
          <w:szCs w:val="24"/>
        </w:rPr>
      </w:pPr>
      <w:r w:rsidRPr="005A4DBA">
        <w:rPr>
          <w:rFonts w:cstheme="minorHAnsi"/>
          <w:sz w:val="24"/>
          <w:szCs w:val="24"/>
        </w:rPr>
        <w:t>Emisiile generate de autocamioane nu pot fi eliminate, ele provin din arderea combustibililor în motoare şi se evacuează sub formă de gaze de eşapament. Pentru a reduce impactul asupra factorului de mediu aer camioanele trebuie să respecte prevederile legale în vigoare evaluate odată cu inspecţia tehnică, să se încadreze în prevederile legale.</w:t>
      </w:r>
    </w:p>
    <w:p w:rsidR="005A4DBA" w:rsidRPr="005A4DBA" w:rsidRDefault="005A4DBA" w:rsidP="005A4DBA">
      <w:pPr>
        <w:spacing w:after="0" w:line="360" w:lineRule="auto"/>
        <w:ind w:firstLine="720"/>
        <w:jc w:val="both"/>
        <w:rPr>
          <w:rFonts w:cstheme="minorHAnsi"/>
          <w:sz w:val="24"/>
          <w:szCs w:val="24"/>
        </w:rPr>
      </w:pPr>
      <w:r w:rsidRPr="005A4DBA">
        <w:rPr>
          <w:rFonts w:cstheme="minorHAnsi"/>
          <w:sz w:val="24"/>
          <w:szCs w:val="24"/>
        </w:rPr>
        <w:t xml:space="preserve">Volumul </w:t>
      </w:r>
      <w:r w:rsidRPr="005A4DBA">
        <w:rPr>
          <w:rFonts w:cstheme="minorHAnsi"/>
          <w:iCs/>
          <w:sz w:val="24"/>
          <w:szCs w:val="24"/>
        </w:rPr>
        <w:t>emisiilor provenite de la generatoarele de acetilen</w:t>
      </w:r>
      <w:r w:rsidRPr="005A4DBA">
        <w:rPr>
          <w:rFonts w:cstheme="minorHAnsi"/>
          <w:sz w:val="24"/>
          <w:szCs w:val="24"/>
        </w:rPr>
        <w:t>ă nu poate fi cuantificat, acesta fiind  funcție de starea tehnică a generatoarelor și de frecvența operațiilor de tăiere și sudură.</w:t>
      </w:r>
    </w:p>
    <w:p w:rsidR="005A4DBA" w:rsidRPr="005A4DBA" w:rsidRDefault="005A4DBA" w:rsidP="005A4DBA">
      <w:pPr>
        <w:autoSpaceDE w:val="0"/>
        <w:autoSpaceDN w:val="0"/>
        <w:adjustRightInd w:val="0"/>
        <w:spacing w:after="0" w:line="360" w:lineRule="auto"/>
        <w:ind w:firstLine="851"/>
        <w:jc w:val="both"/>
        <w:rPr>
          <w:rFonts w:cstheme="minorHAnsi"/>
          <w:sz w:val="24"/>
          <w:szCs w:val="24"/>
        </w:rPr>
      </w:pPr>
      <w:r w:rsidRPr="005A4DBA">
        <w:rPr>
          <w:rFonts w:cstheme="minorHAnsi"/>
          <w:iCs/>
          <w:sz w:val="24"/>
          <w:szCs w:val="24"/>
        </w:rPr>
        <w:t>Emisiile de poluan</w:t>
      </w:r>
      <w:r w:rsidRPr="005A4DBA">
        <w:rPr>
          <w:rFonts w:cstheme="minorHAnsi"/>
          <w:sz w:val="24"/>
          <w:szCs w:val="24"/>
        </w:rPr>
        <w:t>ți</w:t>
      </w:r>
      <w:r w:rsidRPr="005A4DBA">
        <w:rPr>
          <w:rFonts w:cstheme="minorHAnsi"/>
          <w:iCs/>
          <w:sz w:val="24"/>
          <w:szCs w:val="24"/>
        </w:rPr>
        <w:t xml:space="preserve"> de la acoperirea suprafe</w:t>
      </w:r>
      <w:r w:rsidRPr="005A4DBA">
        <w:rPr>
          <w:rFonts w:cstheme="minorHAnsi"/>
          <w:sz w:val="24"/>
          <w:szCs w:val="24"/>
        </w:rPr>
        <w:t>ț</w:t>
      </w:r>
      <w:r w:rsidRPr="005A4DBA">
        <w:rPr>
          <w:rFonts w:cstheme="minorHAnsi"/>
          <w:iCs/>
          <w:sz w:val="24"/>
          <w:szCs w:val="24"/>
        </w:rPr>
        <w:t xml:space="preserve">elor </w:t>
      </w:r>
      <w:r w:rsidRPr="005A4DBA">
        <w:rPr>
          <w:rFonts w:cstheme="minorHAnsi"/>
          <w:sz w:val="24"/>
          <w:szCs w:val="24"/>
        </w:rPr>
        <w:t xml:space="preserve">apar </w:t>
      </w:r>
      <w:r>
        <w:rPr>
          <w:rFonts w:cstheme="minorHAnsi"/>
          <w:sz w:val="24"/>
          <w:szCs w:val="24"/>
        </w:rPr>
        <w:t>din cauza</w:t>
      </w:r>
      <w:r w:rsidRPr="005A4DBA">
        <w:rPr>
          <w:rFonts w:cstheme="minorHAnsi"/>
          <w:sz w:val="24"/>
          <w:szCs w:val="24"/>
        </w:rPr>
        <w:t xml:space="preserve"> solvenților folosiți în aceste operații și survine la aplicare și la uscarea substanțelor. Se menționeaza că această activitate este discontinuă și de scurtă durată; se poate considera că emisiile rezultate sunt nesemnificative. Pentru activitațile de vopsire aferente etapei de construire, se vor utiliza vopsele alchidice pe structura metalică.</w:t>
      </w:r>
    </w:p>
    <w:p w:rsidR="005A4DBA" w:rsidRPr="005A4DBA" w:rsidRDefault="005A4DBA" w:rsidP="005A4DBA">
      <w:pPr>
        <w:autoSpaceDE w:val="0"/>
        <w:autoSpaceDN w:val="0"/>
        <w:adjustRightInd w:val="0"/>
        <w:spacing w:after="0" w:line="360" w:lineRule="auto"/>
        <w:ind w:firstLine="780"/>
        <w:jc w:val="both"/>
        <w:rPr>
          <w:rFonts w:cstheme="minorHAnsi"/>
          <w:sz w:val="24"/>
          <w:szCs w:val="24"/>
        </w:rPr>
      </w:pPr>
    </w:p>
    <w:p w:rsidR="00746E32" w:rsidRPr="00E07C66" w:rsidRDefault="00746E32" w:rsidP="00746E32">
      <w:pPr>
        <w:spacing w:after="0" w:line="360" w:lineRule="auto"/>
        <w:ind w:firstLine="900"/>
        <w:jc w:val="both"/>
        <w:rPr>
          <w:b/>
          <w:i/>
          <w:sz w:val="24"/>
          <w:szCs w:val="24"/>
          <w:u w:val="single"/>
          <w:lang w:val="ro-RO"/>
        </w:rPr>
      </w:pPr>
      <w:r w:rsidRPr="00E07C66">
        <w:rPr>
          <w:b/>
          <w:i/>
          <w:sz w:val="24"/>
          <w:szCs w:val="24"/>
          <w:u w:val="single"/>
          <w:lang w:val="ro-RO"/>
        </w:rPr>
        <w:t>Emisii în aer pentru perioada de funcționare</w:t>
      </w:r>
    </w:p>
    <w:p w:rsidR="00746E32" w:rsidRPr="00E07C66" w:rsidRDefault="00746E32" w:rsidP="005A4DBA">
      <w:pPr>
        <w:spacing w:after="0" w:line="360" w:lineRule="auto"/>
        <w:ind w:firstLine="709"/>
        <w:jc w:val="both"/>
        <w:rPr>
          <w:sz w:val="24"/>
          <w:szCs w:val="24"/>
          <w:lang w:val="ro-RO"/>
        </w:rPr>
      </w:pPr>
      <w:r w:rsidRPr="00E07C66">
        <w:rPr>
          <w:sz w:val="24"/>
          <w:szCs w:val="24"/>
          <w:lang w:val="ro-RO"/>
        </w:rPr>
        <w:t>În perioada de funcționare sursele de poluanți pentru factorul de mediu aer sunt reprezentate de:</w:t>
      </w:r>
    </w:p>
    <w:p w:rsidR="005A4DBA" w:rsidRPr="005A4DBA" w:rsidRDefault="005A4DBA" w:rsidP="00696B52">
      <w:pPr>
        <w:numPr>
          <w:ilvl w:val="0"/>
          <w:numId w:val="46"/>
        </w:numPr>
        <w:tabs>
          <w:tab w:val="clear" w:pos="720"/>
          <w:tab w:val="num" w:pos="1134"/>
          <w:tab w:val="num" w:pos="1418"/>
        </w:tabs>
        <w:autoSpaceDE w:val="0"/>
        <w:autoSpaceDN w:val="0"/>
        <w:adjustRightInd w:val="0"/>
        <w:spacing w:after="0" w:line="360" w:lineRule="auto"/>
        <w:ind w:left="1418" w:hanging="284"/>
        <w:jc w:val="both"/>
        <w:rPr>
          <w:color w:val="000000"/>
          <w:sz w:val="24"/>
          <w:szCs w:val="24"/>
        </w:rPr>
      </w:pPr>
      <w:r w:rsidRPr="005A4DBA">
        <w:rPr>
          <w:rFonts w:cstheme="minorHAnsi"/>
          <w:sz w:val="24"/>
          <w:szCs w:val="24"/>
          <w:lang w:val="ro-RO"/>
        </w:rPr>
        <w:t>gaze de eșapament produse de autoturismele turiștilor;</w:t>
      </w:r>
    </w:p>
    <w:p w:rsidR="005A4DBA" w:rsidRPr="005A4DBA" w:rsidRDefault="005A4DBA" w:rsidP="00696B52">
      <w:pPr>
        <w:numPr>
          <w:ilvl w:val="0"/>
          <w:numId w:val="46"/>
        </w:numPr>
        <w:tabs>
          <w:tab w:val="clear" w:pos="720"/>
          <w:tab w:val="num" w:pos="1134"/>
          <w:tab w:val="num" w:pos="1418"/>
        </w:tabs>
        <w:autoSpaceDE w:val="0"/>
        <w:autoSpaceDN w:val="0"/>
        <w:adjustRightInd w:val="0"/>
        <w:spacing w:after="0" w:line="360" w:lineRule="auto"/>
        <w:ind w:left="1418" w:hanging="284"/>
        <w:jc w:val="both"/>
        <w:rPr>
          <w:color w:val="000000"/>
          <w:sz w:val="24"/>
          <w:szCs w:val="24"/>
        </w:rPr>
      </w:pPr>
      <w:r w:rsidRPr="005A4DBA">
        <w:rPr>
          <w:rFonts w:cstheme="minorHAnsi"/>
          <w:sz w:val="24"/>
          <w:szCs w:val="24"/>
          <w:lang w:val="ro-RO"/>
        </w:rPr>
        <w:t>gaze de eșapament produse de aututilitarele care deservesc amplasamentul (aprovizionare, colectare deșeuri, etc)</w:t>
      </w:r>
      <w:r w:rsidR="00746E32" w:rsidRPr="005A4DBA">
        <w:rPr>
          <w:rFonts w:cstheme="minorHAnsi"/>
          <w:color w:val="000000"/>
          <w:sz w:val="24"/>
          <w:szCs w:val="24"/>
          <w:lang w:val="ro-RO"/>
        </w:rPr>
        <w:t>;</w:t>
      </w:r>
    </w:p>
    <w:p w:rsidR="005A4DBA" w:rsidRPr="005A4DBA" w:rsidRDefault="005A4DBA" w:rsidP="00696B52">
      <w:pPr>
        <w:numPr>
          <w:ilvl w:val="0"/>
          <w:numId w:val="46"/>
        </w:numPr>
        <w:tabs>
          <w:tab w:val="clear" w:pos="720"/>
          <w:tab w:val="num" w:pos="1134"/>
          <w:tab w:val="num" w:pos="1418"/>
        </w:tabs>
        <w:autoSpaceDE w:val="0"/>
        <w:autoSpaceDN w:val="0"/>
        <w:adjustRightInd w:val="0"/>
        <w:spacing w:after="0" w:line="360" w:lineRule="auto"/>
        <w:ind w:left="1418" w:hanging="284"/>
        <w:jc w:val="both"/>
        <w:rPr>
          <w:color w:val="000000"/>
          <w:sz w:val="24"/>
          <w:szCs w:val="24"/>
        </w:rPr>
      </w:pPr>
      <w:r w:rsidRPr="005A4DBA">
        <w:rPr>
          <w:color w:val="000000"/>
          <w:sz w:val="24"/>
          <w:szCs w:val="24"/>
        </w:rPr>
        <w:t xml:space="preserve">emisiilor de poluanți din procesele metabolice </w:t>
      </w:r>
      <w:r>
        <w:rPr>
          <w:color w:val="000000"/>
          <w:sz w:val="24"/>
          <w:szCs w:val="24"/>
        </w:rPr>
        <w:t>ale animalelor</w:t>
      </w:r>
      <w:r w:rsidRPr="005A4DBA">
        <w:rPr>
          <w:color w:val="000000"/>
          <w:sz w:val="24"/>
          <w:szCs w:val="24"/>
        </w:rPr>
        <w:t xml:space="preserve">; </w:t>
      </w:r>
    </w:p>
    <w:p w:rsidR="005A4DBA" w:rsidRPr="005A4DBA" w:rsidRDefault="005A4DBA" w:rsidP="00696B52">
      <w:pPr>
        <w:numPr>
          <w:ilvl w:val="0"/>
          <w:numId w:val="46"/>
        </w:numPr>
        <w:autoSpaceDE w:val="0"/>
        <w:autoSpaceDN w:val="0"/>
        <w:adjustRightInd w:val="0"/>
        <w:spacing w:after="0" w:line="360" w:lineRule="auto"/>
        <w:ind w:left="1418" w:hanging="284"/>
        <w:jc w:val="both"/>
        <w:rPr>
          <w:color w:val="000000"/>
          <w:sz w:val="24"/>
          <w:szCs w:val="24"/>
        </w:rPr>
      </w:pPr>
      <w:r w:rsidRPr="005A4DBA">
        <w:rPr>
          <w:color w:val="000000"/>
          <w:sz w:val="24"/>
          <w:szCs w:val="24"/>
        </w:rPr>
        <w:lastRenderedPageBreak/>
        <w:t xml:space="preserve">emisiile de poluanți provenite </w:t>
      </w:r>
      <w:r>
        <w:rPr>
          <w:color w:val="000000"/>
          <w:sz w:val="24"/>
          <w:szCs w:val="24"/>
        </w:rPr>
        <w:t>de pe platform de dejecții</w:t>
      </w:r>
      <w:r w:rsidRPr="005A4DBA">
        <w:rPr>
          <w:color w:val="000000"/>
          <w:sz w:val="24"/>
          <w:szCs w:val="24"/>
        </w:rPr>
        <w:t xml:space="preserve"> ca urmare a procesului de fermentare prin care dejectiile se descompun şi în urma căruia se formează gaze de fermentare (în principal CO</w:t>
      </w:r>
      <w:r w:rsidRPr="005A4DBA">
        <w:rPr>
          <w:color w:val="000000"/>
          <w:sz w:val="24"/>
          <w:szCs w:val="24"/>
          <w:vertAlign w:val="subscript"/>
        </w:rPr>
        <w:t>2</w:t>
      </w:r>
      <w:r w:rsidRPr="005A4DBA">
        <w:rPr>
          <w:color w:val="000000"/>
          <w:sz w:val="24"/>
          <w:szCs w:val="24"/>
        </w:rPr>
        <w:t>, CH</w:t>
      </w:r>
      <w:r w:rsidRPr="005A4DBA">
        <w:rPr>
          <w:color w:val="000000"/>
          <w:sz w:val="24"/>
          <w:szCs w:val="24"/>
          <w:vertAlign w:val="subscript"/>
        </w:rPr>
        <w:t>4</w:t>
      </w:r>
      <w:r w:rsidRPr="005A4DBA">
        <w:rPr>
          <w:color w:val="000000"/>
          <w:sz w:val="24"/>
          <w:szCs w:val="24"/>
        </w:rPr>
        <w:t>, NO</w:t>
      </w:r>
      <w:r w:rsidRPr="005A4DBA">
        <w:rPr>
          <w:color w:val="000000"/>
          <w:sz w:val="24"/>
          <w:szCs w:val="24"/>
          <w:vertAlign w:val="subscript"/>
        </w:rPr>
        <w:t>2</w:t>
      </w:r>
      <w:r w:rsidRPr="005A4DBA">
        <w:rPr>
          <w:color w:val="000000"/>
          <w:sz w:val="24"/>
          <w:szCs w:val="24"/>
        </w:rPr>
        <w:t>).</w:t>
      </w:r>
    </w:p>
    <w:p w:rsidR="00746E32" w:rsidRDefault="005A4DBA" w:rsidP="005A4DBA">
      <w:pPr>
        <w:autoSpaceDE w:val="0"/>
        <w:autoSpaceDN w:val="0"/>
        <w:spacing w:after="0" w:line="360" w:lineRule="auto"/>
        <w:ind w:firstLine="720"/>
        <w:rPr>
          <w:sz w:val="24"/>
          <w:szCs w:val="24"/>
          <w:lang w:val="ro-RO"/>
        </w:rPr>
      </w:pPr>
      <w:r w:rsidRPr="005A4DBA">
        <w:rPr>
          <w:sz w:val="24"/>
          <w:szCs w:val="24"/>
          <w:lang w:val="ro-RO"/>
        </w:rPr>
        <w:t>Impactul estimat asupra factorului de mediu aer, atât în perioada de construcție, cât și în perioada de funcționare</w:t>
      </w:r>
      <w:r>
        <w:rPr>
          <w:sz w:val="24"/>
          <w:szCs w:val="24"/>
          <w:lang w:val="ro-RO"/>
        </w:rPr>
        <w:t>, argumentăm această concluzie astfel:</w:t>
      </w:r>
    </w:p>
    <w:p w:rsidR="005A4DBA" w:rsidRDefault="005A4DBA" w:rsidP="00696B52">
      <w:pPr>
        <w:pStyle w:val="ListParagraph"/>
        <w:numPr>
          <w:ilvl w:val="0"/>
          <w:numId w:val="66"/>
        </w:numPr>
        <w:autoSpaceDE w:val="0"/>
        <w:autoSpaceDN w:val="0"/>
        <w:spacing w:after="0" w:line="360" w:lineRule="auto"/>
        <w:rPr>
          <w:sz w:val="24"/>
          <w:szCs w:val="24"/>
          <w:lang w:val="ro-RO"/>
        </w:rPr>
      </w:pPr>
      <w:r>
        <w:rPr>
          <w:sz w:val="24"/>
          <w:szCs w:val="24"/>
          <w:lang w:val="ro-RO"/>
        </w:rPr>
        <w:t>traficul generat în perioadele de construcție și funcționare este redus;</w:t>
      </w:r>
    </w:p>
    <w:p w:rsidR="005A4DBA" w:rsidRDefault="005A4DBA" w:rsidP="00696B52">
      <w:pPr>
        <w:pStyle w:val="ListParagraph"/>
        <w:numPr>
          <w:ilvl w:val="0"/>
          <w:numId w:val="66"/>
        </w:numPr>
        <w:autoSpaceDE w:val="0"/>
        <w:autoSpaceDN w:val="0"/>
        <w:spacing w:after="0" w:line="360" w:lineRule="auto"/>
        <w:rPr>
          <w:sz w:val="24"/>
          <w:szCs w:val="24"/>
          <w:lang w:val="ro-RO"/>
        </w:rPr>
      </w:pPr>
      <w:r>
        <w:rPr>
          <w:sz w:val="24"/>
          <w:szCs w:val="24"/>
          <w:lang w:val="ro-RO"/>
        </w:rPr>
        <w:t>lucrările de construcție care vor fi executate nu sunt de mare amploare;</w:t>
      </w:r>
    </w:p>
    <w:p w:rsidR="005A4DBA" w:rsidRDefault="005A4DBA" w:rsidP="00696B52">
      <w:pPr>
        <w:pStyle w:val="ListParagraph"/>
        <w:numPr>
          <w:ilvl w:val="0"/>
          <w:numId w:val="66"/>
        </w:numPr>
        <w:autoSpaceDE w:val="0"/>
        <w:autoSpaceDN w:val="0"/>
        <w:spacing w:after="0" w:line="360" w:lineRule="auto"/>
        <w:rPr>
          <w:sz w:val="24"/>
          <w:szCs w:val="24"/>
          <w:lang w:val="ro-RO"/>
        </w:rPr>
      </w:pPr>
      <w:r>
        <w:rPr>
          <w:sz w:val="24"/>
          <w:szCs w:val="24"/>
          <w:lang w:val="ro-RO"/>
        </w:rPr>
        <w:t>traficul generat de turiști este redus ;</w:t>
      </w:r>
    </w:p>
    <w:p w:rsidR="005A4DBA" w:rsidRPr="005A4DBA" w:rsidRDefault="005A4DBA" w:rsidP="00696B52">
      <w:pPr>
        <w:pStyle w:val="ListParagraph"/>
        <w:numPr>
          <w:ilvl w:val="0"/>
          <w:numId w:val="66"/>
        </w:numPr>
        <w:autoSpaceDE w:val="0"/>
        <w:autoSpaceDN w:val="0"/>
        <w:spacing w:after="0" w:line="360" w:lineRule="auto"/>
        <w:rPr>
          <w:sz w:val="24"/>
          <w:szCs w:val="24"/>
          <w:lang w:val="ro-RO"/>
        </w:rPr>
      </w:pPr>
      <w:r>
        <w:rPr>
          <w:sz w:val="24"/>
          <w:szCs w:val="24"/>
          <w:lang w:val="ro-RO"/>
        </w:rPr>
        <w:t xml:space="preserve">numărul de animale propuse a exista pe amplasament ste foarte mic – similar unei gospodării țărănești mai înstărite – astfel încât acestea nu vor produce polări semnificative ale factorului de mediu aer. </w:t>
      </w:r>
    </w:p>
    <w:p w:rsidR="00746E32" w:rsidRPr="00E85E60" w:rsidRDefault="00746E32" w:rsidP="00746E32">
      <w:pPr>
        <w:pStyle w:val="Heading2"/>
        <w:jc w:val="center"/>
        <w:rPr>
          <w:rFonts w:ascii="Arial" w:hAnsi="Arial" w:cs="Arial"/>
          <w:color w:val="000000"/>
          <w:sz w:val="28"/>
          <w:szCs w:val="28"/>
          <w:lang w:val="ro-RO"/>
        </w:rPr>
      </w:pPr>
      <w:bookmarkStart w:id="173" w:name="_Toc290451795"/>
      <w:bookmarkStart w:id="174" w:name="_Toc504387109"/>
      <w:bookmarkStart w:id="175" w:name="_Toc505602443"/>
      <w:r w:rsidRPr="00E85E60">
        <w:rPr>
          <w:rFonts w:ascii="Arial" w:hAnsi="Arial" w:cs="Arial"/>
          <w:color w:val="000000"/>
          <w:sz w:val="28"/>
          <w:szCs w:val="28"/>
          <w:lang w:val="ro-RO"/>
        </w:rPr>
        <w:t>6.3.  Potenţiale efecte semnificative ale zgomotului şi vibraţiilor</w:t>
      </w:r>
      <w:bookmarkEnd w:id="173"/>
      <w:bookmarkEnd w:id="174"/>
      <w:bookmarkEnd w:id="175"/>
    </w:p>
    <w:p w:rsidR="00746E32" w:rsidRPr="00E07C66" w:rsidRDefault="00746E32" w:rsidP="00746E32">
      <w:pPr>
        <w:tabs>
          <w:tab w:val="left" w:pos="720"/>
        </w:tabs>
        <w:spacing w:after="0" w:line="360" w:lineRule="auto"/>
        <w:ind w:firstLine="720"/>
        <w:jc w:val="both"/>
        <w:rPr>
          <w:rFonts w:cstheme="minorHAnsi"/>
          <w:b/>
          <w:i/>
          <w:sz w:val="24"/>
          <w:szCs w:val="24"/>
          <w:u w:val="single"/>
          <w:lang w:val="ro-RO"/>
        </w:rPr>
      </w:pPr>
      <w:bookmarkStart w:id="176" w:name="_Toc227718972"/>
    </w:p>
    <w:p w:rsidR="00746E32" w:rsidRPr="00E07C66" w:rsidRDefault="00746E32" w:rsidP="00746E32">
      <w:pPr>
        <w:tabs>
          <w:tab w:val="left" w:pos="720"/>
        </w:tabs>
        <w:spacing w:after="0" w:line="360" w:lineRule="auto"/>
        <w:ind w:firstLine="720"/>
        <w:jc w:val="both"/>
        <w:rPr>
          <w:rFonts w:cstheme="minorHAnsi"/>
          <w:b/>
          <w:i/>
          <w:sz w:val="24"/>
          <w:szCs w:val="24"/>
          <w:u w:val="single"/>
          <w:lang w:val="ro-RO"/>
        </w:rPr>
      </w:pPr>
      <w:r w:rsidRPr="00E07C66">
        <w:rPr>
          <w:rFonts w:cstheme="minorHAnsi"/>
          <w:b/>
          <w:i/>
          <w:sz w:val="24"/>
          <w:szCs w:val="24"/>
          <w:u w:val="single"/>
          <w:lang w:val="ro-RO"/>
        </w:rPr>
        <w:t>Zgomote și vibrații în perioada de construcție</w:t>
      </w:r>
    </w:p>
    <w:p w:rsidR="00746E32" w:rsidRPr="00E07C66" w:rsidRDefault="00746E32" w:rsidP="00746E32">
      <w:pPr>
        <w:tabs>
          <w:tab w:val="left" w:pos="720"/>
        </w:tabs>
        <w:spacing w:after="0" w:line="360" w:lineRule="auto"/>
        <w:ind w:firstLine="720"/>
        <w:jc w:val="both"/>
        <w:rPr>
          <w:rFonts w:cstheme="minorHAnsi"/>
          <w:sz w:val="24"/>
          <w:szCs w:val="24"/>
          <w:lang w:val="ro-RO"/>
        </w:rPr>
      </w:pPr>
      <w:r w:rsidRPr="00E07C66">
        <w:rPr>
          <w:rFonts w:cstheme="minorHAnsi"/>
          <w:sz w:val="24"/>
          <w:szCs w:val="24"/>
          <w:lang w:val="ro-RO"/>
        </w:rPr>
        <w:t>În perioada construcției investiției propusă prin planul analizat, din cauza activităţilor specifice, pe suprafaţa amplasamentului vor fi produse zgomote şi vibraţii.</w:t>
      </w:r>
      <w:bookmarkStart w:id="177" w:name="_Toc290451796"/>
      <w:r w:rsidRPr="00E07C66">
        <w:rPr>
          <w:rFonts w:cstheme="minorHAnsi"/>
          <w:sz w:val="24"/>
          <w:szCs w:val="24"/>
          <w:lang w:val="ro-RO"/>
        </w:rPr>
        <w:t xml:space="preserve"> Acestea vor fi determinate de funcţionarea motoarelor şi operarea utilajelor folosite în faza de construcţie.  </w:t>
      </w:r>
    </w:p>
    <w:p w:rsidR="00746E32" w:rsidRPr="00E07C66" w:rsidRDefault="00746E32" w:rsidP="00746E32">
      <w:pPr>
        <w:autoSpaceDE w:val="0"/>
        <w:autoSpaceDN w:val="0"/>
        <w:spacing w:after="0" w:line="360" w:lineRule="auto"/>
        <w:ind w:firstLine="864"/>
        <w:jc w:val="both"/>
        <w:rPr>
          <w:rFonts w:cstheme="minorHAnsi"/>
          <w:sz w:val="24"/>
          <w:szCs w:val="24"/>
          <w:lang w:val="ro-RO"/>
        </w:rPr>
      </w:pPr>
      <w:r w:rsidRPr="00E07C66">
        <w:rPr>
          <w:rFonts w:cstheme="minorHAnsi"/>
          <w:sz w:val="24"/>
          <w:szCs w:val="24"/>
          <w:lang w:val="ro-RO"/>
        </w:rPr>
        <w:t>Referinţele folosite în analiza efectuată privind poluarea fonică sunt următoarele:</w:t>
      </w:r>
    </w:p>
    <w:p w:rsidR="00746E32" w:rsidRPr="00E07C66" w:rsidRDefault="00746E32" w:rsidP="00696B52">
      <w:pPr>
        <w:pStyle w:val="ListParagraph"/>
        <w:numPr>
          <w:ilvl w:val="0"/>
          <w:numId w:val="44"/>
        </w:numPr>
        <w:spacing w:after="0" w:line="360" w:lineRule="auto"/>
        <w:jc w:val="both"/>
        <w:rPr>
          <w:rFonts w:cstheme="minorHAnsi"/>
          <w:sz w:val="24"/>
          <w:szCs w:val="24"/>
          <w:lang w:val="ro-RO"/>
        </w:rPr>
      </w:pPr>
      <w:r w:rsidRPr="00E07C66">
        <w:rPr>
          <w:rFonts w:cstheme="minorHAnsi"/>
          <w:sz w:val="24"/>
          <w:szCs w:val="24"/>
          <w:lang w:val="ro-RO"/>
        </w:rPr>
        <w:t>SR ISO 1996: Caracterizarea şi măsurarea zgomotului din mediul înconjurător</w:t>
      </w:r>
    </w:p>
    <w:p w:rsidR="00746E32" w:rsidRPr="00E07C66" w:rsidRDefault="00746E32" w:rsidP="00696B52">
      <w:pPr>
        <w:pStyle w:val="ListParagraph"/>
        <w:numPr>
          <w:ilvl w:val="0"/>
          <w:numId w:val="44"/>
        </w:numPr>
        <w:spacing w:after="0" w:line="360" w:lineRule="auto"/>
        <w:jc w:val="both"/>
        <w:rPr>
          <w:rFonts w:cstheme="minorHAnsi"/>
          <w:sz w:val="24"/>
          <w:szCs w:val="24"/>
          <w:lang w:val="ro-RO"/>
        </w:rPr>
      </w:pPr>
      <w:r w:rsidRPr="00E07C66">
        <w:rPr>
          <w:rFonts w:cstheme="minorHAnsi"/>
          <w:sz w:val="24"/>
          <w:szCs w:val="24"/>
          <w:lang w:val="ro-RO"/>
        </w:rPr>
        <w:t>STAS 10009-2017: Acustica urbană. Limite admisibile ale nivelului de zgomot din mediul ambiant.</w:t>
      </w:r>
    </w:p>
    <w:p w:rsidR="00746E32" w:rsidRPr="00E07C66" w:rsidRDefault="00746E32" w:rsidP="00696B52">
      <w:pPr>
        <w:pStyle w:val="ListParagraph"/>
        <w:numPr>
          <w:ilvl w:val="0"/>
          <w:numId w:val="44"/>
        </w:numPr>
        <w:spacing w:after="0" w:line="360" w:lineRule="auto"/>
        <w:jc w:val="both"/>
        <w:rPr>
          <w:rFonts w:cstheme="minorHAnsi"/>
          <w:sz w:val="24"/>
          <w:szCs w:val="24"/>
          <w:lang w:val="ro-RO"/>
        </w:rPr>
      </w:pPr>
      <w:r w:rsidRPr="00E07C66">
        <w:rPr>
          <w:rFonts w:cstheme="minorHAnsi"/>
          <w:sz w:val="24"/>
          <w:szCs w:val="24"/>
          <w:lang w:val="ro-RO"/>
        </w:rPr>
        <w:t>STAS 6156-86: Acustica în construcţii. Protecţia împotriva zgomotului în construcţii social-culturale. Limite admisibile şi parametrii de izolaţie acustică.</w:t>
      </w:r>
    </w:p>
    <w:p w:rsidR="00746E32" w:rsidRPr="00E07C66" w:rsidRDefault="00746E32" w:rsidP="00696B52">
      <w:pPr>
        <w:pStyle w:val="ListParagraph"/>
        <w:numPr>
          <w:ilvl w:val="0"/>
          <w:numId w:val="44"/>
        </w:numPr>
        <w:spacing w:after="0" w:line="360" w:lineRule="auto"/>
        <w:jc w:val="both"/>
        <w:rPr>
          <w:rFonts w:cstheme="minorHAnsi"/>
          <w:sz w:val="24"/>
          <w:szCs w:val="24"/>
          <w:lang w:val="ro-RO"/>
        </w:rPr>
      </w:pPr>
      <w:r w:rsidRPr="00E07C66">
        <w:rPr>
          <w:rFonts w:cstheme="minorHAnsi"/>
          <w:sz w:val="24"/>
          <w:szCs w:val="24"/>
          <w:lang w:val="ro-RO"/>
        </w:rPr>
        <w:t>Ordinul Ministerului Sănătăţii nr. 536 din 3.07.1997;</w:t>
      </w:r>
    </w:p>
    <w:p w:rsidR="00746E32" w:rsidRPr="00E07C66" w:rsidRDefault="00746E32" w:rsidP="00696B52">
      <w:pPr>
        <w:pStyle w:val="ListParagraph"/>
        <w:numPr>
          <w:ilvl w:val="0"/>
          <w:numId w:val="44"/>
        </w:numPr>
        <w:spacing w:after="0" w:line="360" w:lineRule="auto"/>
        <w:jc w:val="both"/>
        <w:rPr>
          <w:rFonts w:cstheme="minorHAnsi"/>
          <w:sz w:val="24"/>
          <w:szCs w:val="24"/>
          <w:lang w:val="ro-RO"/>
        </w:rPr>
      </w:pPr>
      <w:r w:rsidRPr="00E07C66">
        <w:rPr>
          <w:rFonts w:cstheme="minorHAnsi"/>
          <w:sz w:val="24"/>
          <w:szCs w:val="24"/>
          <w:lang w:val="ro-RO"/>
        </w:rPr>
        <w:t>STAS 10144/4-95: Caracteristici ale arterelor de circulaţie din localităţile rurale şi urbane;</w:t>
      </w:r>
    </w:p>
    <w:p w:rsidR="00746E32" w:rsidRPr="00E07C66" w:rsidRDefault="00746E32" w:rsidP="00746E32">
      <w:pPr>
        <w:pStyle w:val="BodyText"/>
        <w:spacing w:line="360" w:lineRule="auto"/>
        <w:ind w:firstLine="627"/>
        <w:rPr>
          <w:rFonts w:asciiTheme="minorHAnsi" w:hAnsiTheme="minorHAnsi" w:cstheme="minorHAnsi"/>
          <w:szCs w:val="24"/>
          <w:lang w:val="ro-RO"/>
        </w:rPr>
      </w:pPr>
      <w:r w:rsidRPr="00E07C66">
        <w:rPr>
          <w:rFonts w:asciiTheme="minorHAnsi" w:hAnsiTheme="minorHAnsi" w:cstheme="minorHAnsi"/>
          <w:szCs w:val="24"/>
          <w:lang w:val="ro-RO"/>
        </w:rPr>
        <w:t>În perioada de construcţie-montaj a structurilor clădirilor propuse și componentelor instalațiilor se estimează o creştere a zgomotului în zona amplasamentului. Principalele surse de zgomot sunt reprezentate de echipamentele utilizate la construirea facilitaţilor propuse. Utilajele folosite şi puterea acustică asociată sunt:</w:t>
      </w:r>
    </w:p>
    <w:p w:rsidR="00746E32" w:rsidRPr="00E07C66" w:rsidRDefault="00746E32" w:rsidP="00696B52">
      <w:pPr>
        <w:pStyle w:val="ListParagraph"/>
        <w:widowControl w:val="0"/>
        <w:numPr>
          <w:ilvl w:val="0"/>
          <w:numId w:val="45"/>
        </w:numPr>
        <w:tabs>
          <w:tab w:val="left" w:pos="864"/>
        </w:tabs>
        <w:spacing w:after="0" w:line="360" w:lineRule="auto"/>
        <w:jc w:val="both"/>
        <w:rPr>
          <w:rFonts w:cstheme="minorHAnsi"/>
          <w:sz w:val="24"/>
          <w:szCs w:val="24"/>
          <w:lang w:val="ro-RO"/>
        </w:rPr>
      </w:pPr>
      <w:r w:rsidRPr="00E07C66">
        <w:rPr>
          <w:rFonts w:cstheme="minorHAnsi"/>
          <w:sz w:val="24"/>
          <w:szCs w:val="24"/>
          <w:lang w:val="ro-RO"/>
        </w:rPr>
        <w:lastRenderedPageBreak/>
        <w:t>Betoniere: 3 buc. cu capacitatea de 6 m</w:t>
      </w:r>
      <w:r w:rsidRPr="00E07C66">
        <w:rPr>
          <w:rFonts w:cstheme="minorHAnsi"/>
          <w:sz w:val="24"/>
          <w:szCs w:val="24"/>
          <w:vertAlign w:val="superscript"/>
          <w:lang w:val="ro-RO"/>
        </w:rPr>
        <w:t>3</w:t>
      </w:r>
      <w:r w:rsidRPr="00E07C66">
        <w:rPr>
          <w:rFonts w:cstheme="minorHAnsi"/>
          <w:sz w:val="24"/>
          <w:szCs w:val="24"/>
          <w:lang w:val="ro-RO"/>
        </w:rPr>
        <w:t xml:space="preserve"> fiecare, Lw ≈ 105 dB(A);</w:t>
      </w:r>
    </w:p>
    <w:p w:rsidR="00746E32" w:rsidRPr="00E07C66" w:rsidRDefault="00746E32" w:rsidP="00696B52">
      <w:pPr>
        <w:pStyle w:val="ListParagraph"/>
        <w:widowControl w:val="0"/>
        <w:numPr>
          <w:ilvl w:val="0"/>
          <w:numId w:val="45"/>
        </w:numPr>
        <w:tabs>
          <w:tab w:val="left" w:pos="864"/>
        </w:tabs>
        <w:spacing w:after="0" w:line="360" w:lineRule="auto"/>
        <w:jc w:val="both"/>
        <w:rPr>
          <w:rFonts w:cstheme="minorHAnsi"/>
          <w:sz w:val="24"/>
          <w:szCs w:val="24"/>
          <w:lang w:val="ro-RO"/>
        </w:rPr>
      </w:pPr>
      <w:r w:rsidRPr="00E07C66">
        <w:rPr>
          <w:rFonts w:cstheme="minorHAnsi"/>
          <w:sz w:val="24"/>
          <w:szCs w:val="24"/>
          <w:lang w:val="ro-RO"/>
        </w:rPr>
        <w:t>Buldoexcavator: 1 buc. cu capacitatea de 1,5 m</w:t>
      </w:r>
      <w:r w:rsidRPr="00E07C66">
        <w:rPr>
          <w:rFonts w:cstheme="minorHAnsi"/>
          <w:sz w:val="24"/>
          <w:szCs w:val="24"/>
          <w:vertAlign w:val="superscript"/>
          <w:lang w:val="ro-RO"/>
        </w:rPr>
        <w:t>3</w:t>
      </w:r>
      <w:r w:rsidRPr="00E07C66">
        <w:rPr>
          <w:rFonts w:cstheme="minorHAnsi"/>
          <w:sz w:val="24"/>
          <w:szCs w:val="24"/>
          <w:lang w:val="ro-RO"/>
        </w:rPr>
        <w:t xml:space="preserve"> (30t) , Lw ≈ 115 dB(A);</w:t>
      </w:r>
    </w:p>
    <w:p w:rsidR="00746E32" w:rsidRPr="00E07C66" w:rsidRDefault="00746E32" w:rsidP="00696B52">
      <w:pPr>
        <w:pStyle w:val="ListParagraph"/>
        <w:widowControl w:val="0"/>
        <w:numPr>
          <w:ilvl w:val="0"/>
          <w:numId w:val="45"/>
        </w:numPr>
        <w:tabs>
          <w:tab w:val="left" w:pos="864"/>
        </w:tabs>
        <w:spacing w:after="0" w:line="360" w:lineRule="auto"/>
        <w:jc w:val="both"/>
        <w:rPr>
          <w:rFonts w:cstheme="minorHAnsi"/>
          <w:sz w:val="24"/>
          <w:szCs w:val="24"/>
          <w:lang w:val="ro-RO"/>
        </w:rPr>
      </w:pPr>
      <w:r w:rsidRPr="00E07C66">
        <w:rPr>
          <w:rFonts w:cstheme="minorHAnsi"/>
          <w:sz w:val="24"/>
          <w:szCs w:val="24"/>
          <w:lang w:val="ro-RO"/>
        </w:rPr>
        <w:t>Autocamioane: 2 buc cu capacitatea de 16 m</w:t>
      </w:r>
      <w:r w:rsidRPr="00E07C66">
        <w:rPr>
          <w:rFonts w:cstheme="minorHAnsi"/>
          <w:sz w:val="24"/>
          <w:szCs w:val="24"/>
          <w:vertAlign w:val="superscript"/>
          <w:lang w:val="ro-RO"/>
        </w:rPr>
        <w:t>3</w:t>
      </w:r>
      <w:r w:rsidRPr="00E07C66">
        <w:rPr>
          <w:rFonts w:cstheme="minorHAnsi"/>
          <w:sz w:val="24"/>
          <w:szCs w:val="24"/>
          <w:lang w:val="ro-RO"/>
        </w:rPr>
        <w:t>; Lw ≈ 107 dB(A)</w:t>
      </w:r>
    </w:p>
    <w:p w:rsidR="00746E32" w:rsidRPr="00E07C66" w:rsidRDefault="00746E32" w:rsidP="00696B52">
      <w:pPr>
        <w:pStyle w:val="ListParagraph"/>
        <w:widowControl w:val="0"/>
        <w:numPr>
          <w:ilvl w:val="0"/>
          <w:numId w:val="45"/>
        </w:numPr>
        <w:tabs>
          <w:tab w:val="left" w:pos="864"/>
        </w:tabs>
        <w:spacing w:after="0" w:line="360" w:lineRule="auto"/>
        <w:jc w:val="both"/>
        <w:rPr>
          <w:rFonts w:cstheme="minorHAnsi"/>
          <w:sz w:val="24"/>
          <w:szCs w:val="24"/>
          <w:lang w:val="ro-RO"/>
        </w:rPr>
      </w:pPr>
      <w:r w:rsidRPr="00E07C66">
        <w:rPr>
          <w:rFonts w:cstheme="minorHAnsi"/>
          <w:sz w:val="24"/>
          <w:szCs w:val="24"/>
          <w:lang w:val="ro-RO"/>
        </w:rPr>
        <w:t xml:space="preserve">Automacara: 1 buc (numai în perioada de amplasare a rezervoarelor – max. 2 ore), Lw ≈ 115 dB(A); </w:t>
      </w:r>
    </w:p>
    <w:p w:rsidR="00746E32" w:rsidRPr="00E07C66" w:rsidRDefault="00746E32" w:rsidP="00746E32">
      <w:pPr>
        <w:spacing w:after="0" w:line="360" w:lineRule="auto"/>
        <w:ind w:firstLine="720"/>
        <w:jc w:val="both"/>
        <w:rPr>
          <w:rFonts w:cstheme="minorHAnsi"/>
          <w:sz w:val="24"/>
          <w:szCs w:val="24"/>
          <w:lang w:val="ro-RO"/>
        </w:rPr>
      </w:pPr>
      <w:r w:rsidRPr="00E07C66">
        <w:rPr>
          <w:rFonts w:cstheme="minorHAnsi"/>
          <w:sz w:val="24"/>
          <w:szCs w:val="24"/>
          <w:lang w:val="ro-RO"/>
        </w:rPr>
        <w:t>Nivelul de zgomot variază funcţie de tipul şi intensitatea operaţiilor, tipul utilajelor în funcţiune, regim de lucru, suprapunerea numărului de surse şi dispunerea pe suprafaţă orizontală şi/sau verticală, prezenţa obstacolelor naturale sau artificiale cu rol de ecranare.</w:t>
      </w:r>
    </w:p>
    <w:p w:rsidR="00746E32" w:rsidRPr="00E07C66" w:rsidRDefault="00746E32" w:rsidP="00746E32">
      <w:pPr>
        <w:spacing w:after="0" w:line="360" w:lineRule="auto"/>
        <w:ind w:firstLine="709"/>
        <w:jc w:val="both"/>
        <w:rPr>
          <w:rFonts w:cstheme="minorHAnsi"/>
          <w:sz w:val="24"/>
          <w:szCs w:val="24"/>
          <w:lang w:val="ro-RO"/>
        </w:rPr>
      </w:pPr>
      <w:r w:rsidRPr="00E07C66">
        <w:rPr>
          <w:rFonts w:cstheme="minorHAnsi"/>
          <w:sz w:val="24"/>
          <w:szCs w:val="24"/>
          <w:lang w:val="ro-RO"/>
        </w:rPr>
        <w:t>Activităţile specifice organizării de şantier se încadrează în locuri de muncă în spaţiu deschis, şi se raportează la limitele admise conform Normelor de Protecţie a Muncii, care prevăd ca limită maximă admisă la locurile de muncă cu solicitare neuropsihică şi psihosenzorială normală a atenţiei – 90 dB (A) – nivel acustic echivalent continuu pe săptămâna de lucru.</w:t>
      </w:r>
    </w:p>
    <w:p w:rsidR="00746E32" w:rsidRPr="00E07C66" w:rsidRDefault="00746E32" w:rsidP="00746E32">
      <w:pPr>
        <w:spacing w:after="0" w:line="360" w:lineRule="auto"/>
        <w:ind w:firstLine="709"/>
        <w:jc w:val="both"/>
        <w:rPr>
          <w:rFonts w:cstheme="minorHAnsi"/>
          <w:sz w:val="24"/>
          <w:szCs w:val="24"/>
          <w:lang w:val="ro-RO"/>
        </w:rPr>
      </w:pPr>
      <w:r w:rsidRPr="00E07C66">
        <w:rPr>
          <w:rFonts w:cstheme="minorHAnsi"/>
          <w:sz w:val="24"/>
          <w:szCs w:val="24"/>
          <w:lang w:val="ro-RO"/>
        </w:rPr>
        <w:t>La această valoare se poate adăuga corecţia de 10 dB(A) – în cazul zgomotelor impulsive (impulsuri de amplitudini sensibil egale).</w:t>
      </w:r>
    </w:p>
    <w:p w:rsidR="00746E32" w:rsidRPr="00E07C66" w:rsidRDefault="00746E32" w:rsidP="00746E32">
      <w:pPr>
        <w:spacing w:after="0" w:line="360" w:lineRule="auto"/>
        <w:ind w:firstLine="709"/>
        <w:jc w:val="both"/>
        <w:rPr>
          <w:rFonts w:cstheme="minorHAnsi"/>
          <w:sz w:val="24"/>
          <w:szCs w:val="24"/>
          <w:lang w:val="ro-RO"/>
        </w:rPr>
      </w:pPr>
      <w:r w:rsidRPr="00E07C66">
        <w:rPr>
          <w:rFonts w:cstheme="minorHAnsi"/>
          <w:sz w:val="24"/>
          <w:szCs w:val="24"/>
          <w:lang w:val="ro-RO"/>
        </w:rPr>
        <w:t xml:space="preserve">Amplasamentul analizat prin P.U.Z. este situat </w:t>
      </w:r>
      <w:r w:rsidR="005A4DBA">
        <w:rPr>
          <w:rFonts w:cstheme="minorHAnsi"/>
          <w:sz w:val="24"/>
          <w:szCs w:val="24"/>
          <w:lang w:val="ro-RO"/>
        </w:rPr>
        <w:t>la limita extravilanului orașului Slănic Moldova în apropierea zonelor locuite</w:t>
      </w:r>
      <w:r w:rsidRPr="00E07C66">
        <w:rPr>
          <w:rFonts w:cstheme="minorHAnsi"/>
          <w:sz w:val="24"/>
          <w:szCs w:val="24"/>
          <w:lang w:val="ro-RO"/>
        </w:rPr>
        <w:t>. Se apreciază că nivelul zgomotul</w:t>
      </w:r>
      <w:r w:rsidR="005A4DBA">
        <w:rPr>
          <w:rFonts w:cstheme="minorHAnsi"/>
          <w:sz w:val="24"/>
          <w:szCs w:val="24"/>
          <w:lang w:val="ro-RO"/>
        </w:rPr>
        <w:t xml:space="preserve"> </w:t>
      </w:r>
      <w:r w:rsidRPr="00E07C66">
        <w:rPr>
          <w:rFonts w:cstheme="minorHAnsi"/>
          <w:sz w:val="24"/>
          <w:szCs w:val="24"/>
          <w:lang w:val="ro-RO"/>
        </w:rPr>
        <w:t>poate depăşi</w:t>
      </w:r>
      <w:r w:rsidR="005A4DBA">
        <w:rPr>
          <w:rFonts w:cstheme="minorHAnsi"/>
          <w:sz w:val="24"/>
          <w:szCs w:val="24"/>
          <w:lang w:val="ro-RO"/>
        </w:rPr>
        <w:t>, pe intervale scurte, în</w:t>
      </w:r>
      <w:r w:rsidRPr="00E07C66">
        <w:rPr>
          <w:rFonts w:cstheme="minorHAnsi"/>
          <w:sz w:val="24"/>
          <w:szCs w:val="24"/>
          <w:lang w:val="ro-RO"/>
        </w:rPr>
        <w:t xml:space="preserve"> perioada zilei intensitatea admisă prin lege. </w:t>
      </w:r>
      <w:r w:rsidR="005A4DBA">
        <w:rPr>
          <w:rFonts w:cstheme="minorHAnsi"/>
          <w:sz w:val="24"/>
          <w:szCs w:val="24"/>
          <w:lang w:val="ro-RO"/>
        </w:rPr>
        <w:t xml:space="preserve">Pentru a nu </w:t>
      </w:r>
      <w:r w:rsidRPr="00E07C66">
        <w:rPr>
          <w:rFonts w:cstheme="minorHAnsi"/>
          <w:sz w:val="24"/>
          <w:szCs w:val="24"/>
          <w:lang w:val="ro-RO"/>
        </w:rPr>
        <w:t xml:space="preserve">crea disconfort </w:t>
      </w:r>
      <w:r w:rsidR="00E85E60">
        <w:rPr>
          <w:rFonts w:cstheme="minorHAnsi"/>
          <w:sz w:val="24"/>
          <w:szCs w:val="24"/>
          <w:lang w:val="ro-RO"/>
        </w:rPr>
        <w:t xml:space="preserve">în </w:t>
      </w:r>
      <w:r w:rsidRPr="00E07C66">
        <w:rPr>
          <w:rFonts w:cstheme="minorHAnsi"/>
          <w:sz w:val="24"/>
          <w:szCs w:val="24"/>
          <w:lang w:val="ro-RO"/>
        </w:rPr>
        <w:t>perioada de realizare a construcțiilor lucrările vor fi realizate în intervalul orar 8-16.</w:t>
      </w:r>
    </w:p>
    <w:p w:rsidR="00746E32" w:rsidRPr="00E07C66" w:rsidRDefault="00746E32" w:rsidP="00746E32">
      <w:pPr>
        <w:tabs>
          <w:tab w:val="left" w:pos="627"/>
        </w:tabs>
        <w:spacing w:after="0" w:line="360" w:lineRule="auto"/>
        <w:ind w:firstLine="627"/>
        <w:jc w:val="both"/>
        <w:rPr>
          <w:rFonts w:cstheme="minorHAnsi"/>
          <w:sz w:val="24"/>
          <w:szCs w:val="24"/>
          <w:lang w:val="ro-RO"/>
        </w:rPr>
      </w:pPr>
      <w:r w:rsidRPr="00E07C66">
        <w:rPr>
          <w:rFonts w:cstheme="minorHAnsi"/>
          <w:sz w:val="24"/>
          <w:szCs w:val="24"/>
          <w:lang w:val="ro-RO"/>
        </w:rPr>
        <w:t xml:space="preserve">Nivelul de zgomot la cel mai apropiat receptor, conform STAS 10009/2017, nu trebuie să depăşească 50 dB(A). În apropierea locuinţelor, nivelul echivalent continuu (Leq) măsurat la 3 m distanţă faţă de peretele exterior al locuinţei şi la 1,5 m înălţime faţă de sol nu trebuie să depăşească 50 dB(A) şi curba de zgomot de 45. </w:t>
      </w:r>
    </w:p>
    <w:p w:rsidR="00746E32" w:rsidRPr="00E07C66" w:rsidRDefault="00746E32" w:rsidP="00746E32">
      <w:pPr>
        <w:tabs>
          <w:tab w:val="left" w:pos="627"/>
        </w:tabs>
        <w:spacing w:after="0" w:line="360" w:lineRule="auto"/>
        <w:ind w:firstLine="627"/>
        <w:jc w:val="both"/>
        <w:rPr>
          <w:rFonts w:cstheme="minorHAnsi"/>
          <w:sz w:val="24"/>
          <w:szCs w:val="24"/>
          <w:lang w:val="ro-RO"/>
        </w:rPr>
      </w:pPr>
      <w:r w:rsidRPr="00E07C66">
        <w:rPr>
          <w:rFonts w:cstheme="minorHAnsi"/>
          <w:sz w:val="24"/>
          <w:szCs w:val="24"/>
          <w:lang w:val="ro-RO"/>
        </w:rPr>
        <w:t>În timpul nopţii (orele 22,00 – 6,00) nivelul acustic echivalent continuu trebuie să fie redus cu 10 dB(A) faţă de valorile din timpul zilei.</w:t>
      </w:r>
      <w:r w:rsidR="00E85E60">
        <w:rPr>
          <w:rFonts w:cstheme="minorHAnsi"/>
          <w:sz w:val="24"/>
          <w:szCs w:val="24"/>
          <w:lang w:val="ro-RO"/>
        </w:rPr>
        <w:t xml:space="preserve"> În timpul nopții nu vor fi realizate lucrări de construcție.</w:t>
      </w:r>
    </w:p>
    <w:p w:rsidR="00746E32" w:rsidRPr="00E07C66" w:rsidRDefault="00746E32" w:rsidP="00746E32">
      <w:pPr>
        <w:spacing w:after="0" w:line="360" w:lineRule="auto"/>
        <w:ind w:firstLine="709"/>
        <w:jc w:val="both"/>
        <w:rPr>
          <w:rFonts w:cstheme="minorHAnsi"/>
          <w:sz w:val="24"/>
          <w:szCs w:val="24"/>
          <w:lang w:val="ro-RO"/>
        </w:rPr>
      </w:pPr>
      <w:r w:rsidRPr="00E07C66">
        <w:rPr>
          <w:rFonts w:cstheme="minorHAnsi"/>
          <w:sz w:val="24"/>
          <w:szCs w:val="24"/>
          <w:lang w:val="ro-RO"/>
        </w:rPr>
        <w:t>Organizarea de şantier prin dotările tehnice, administrative şi sociale de care dispune şi prin tehnologiile utilizate nu constituie o sursă de radiaţii pentru mediu sau de vibraţii.</w:t>
      </w:r>
    </w:p>
    <w:p w:rsidR="00746E32" w:rsidRPr="00E07C66" w:rsidRDefault="00746E32" w:rsidP="00746E32">
      <w:pPr>
        <w:spacing w:after="0" w:line="360" w:lineRule="auto"/>
        <w:ind w:firstLine="709"/>
        <w:jc w:val="both"/>
        <w:rPr>
          <w:rFonts w:cstheme="minorHAnsi"/>
          <w:sz w:val="24"/>
          <w:szCs w:val="24"/>
          <w:lang w:val="ro-RO"/>
        </w:rPr>
      </w:pPr>
      <w:r w:rsidRPr="00E07C66">
        <w:rPr>
          <w:rFonts w:cstheme="minorHAnsi"/>
          <w:sz w:val="24"/>
          <w:szCs w:val="24"/>
          <w:lang w:val="ro-RO"/>
        </w:rPr>
        <w:t>Implementarea planului nu generează zgomote și vibrații a căror intensitate să fie deranjantă pentru comunitățile din zonă</w:t>
      </w:r>
    </w:p>
    <w:p w:rsidR="00746E32" w:rsidRPr="00E07C66" w:rsidRDefault="00746E32" w:rsidP="00746E32">
      <w:pPr>
        <w:tabs>
          <w:tab w:val="left" w:pos="720"/>
        </w:tabs>
        <w:spacing w:after="0" w:line="360" w:lineRule="auto"/>
        <w:ind w:firstLine="720"/>
        <w:jc w:val="both"/>
        <w:rPr>
          <w:rFonts w:cstheme="minorHAnsi"/>
          <w:b/>
          <w:i/>
          <w:sz w:val="24"/>
          <w:szCs w:val="24"/>
          <w:u w:val="single"/>
          <w:lang w:val="ro-RO"/>
        </w:rPr>
      </w:pPr>
      <w:r w:rsidRPr="00E07C66">
        <w:rPr>
          <w:rFonts w:cstheme="minorHAnsi"/>
          <w:b/>
          <w:i/>
          <w:sz w:val="24"/>
          <w:szCs w:val="24"/>
          <w:u w:val="single"/>
          <w:lang w:val="ro-RO"/>
        </w:rPr>
        <w:t>Zgomote și vibrații în perioada de funcționare</w:t>
      </w:r>
    </w:p>
    <w:p w:rsidR="00746E32" w:rsidRDefault="00746E32" w:rsidP="00E85E60">
      <w:pPr>
        <w:spacing w:after="0" w:line="360" w:lineRule="auto"/>
        <w:ind w:firstLine="864"/>
        <w:jc w:val="both"/>
        <w:rPr>
          <w:rFonts w:cstheme="minorHAnsi"/>
          <w:sz w:val="24"/>
          <w:szCs w:val="24"/>
          <w:lang w:val="ro-RO"/>
        </w:rPr>
      </w:pPr>
      <w:r w:rsidRPr="00E07C66">
        <w:rPr>
          <w:rFonts w:cstheme="minorHAnsi"/>
          <w:sz w:val="24"/>
          <w:szCs w:val="24"/>
          <w:lang w:val="ro-RO"/>
        </w:rPr>
        <w:lastRenderedPageBreak/>
        <w:t>În perioada de funcționare, zgomotel</w:t>
      </w:r>
      <w:r w:rsidR="00E85E60">
        <w:rPr>
          <w:rFonts w:cstheme="minorHAnsi"/>
          <w:sz w:val="24"/>
          <w:szCs w:val="24"/>
          <w:lang w:val="ro-RO"/>
        </w:rPr>
        <w:t xml:space="preserve">e produse pe amplasament provin de la </w:t>
      </w:r>
      <w:r w:rsidRPr="00E07C66">
        <w:rPr>
          <w:rFonts w:cstheme="minorHAnsi"/>
          <w:sz w:val="24"/>
          <w:szCs w:val="24"/>
          <w:lang w:val="ro-RO"/>
        </w:rPr>
        <w:t xml:space="preserve">traficul auto </w:t>
      </w:r>
      <w:r w:rsidR="00E85E60">
        <w:rPr>
          <w:rFonts w:cstheme="minorHAnsi"/>
          <w:sz w:val="24"/>
          <w:szCs w:val="24"/>
          <w:lang w:val="ro-RO"/>
        </w:rPr>
        <w:t>generat de autoturismele turiștilor și de autoutilitarele care deservesc amplasamentul. Aceste zgomote nu vor avea impact asupra zonelor locuite din vecinătatea parcului de distracții.</w:t>
      </w:r>
    </w:p>
    <w:p w:rsidR="00E85E60" w:rsidRDefault="00E85E60" w:rsidP="00E85E60">
      <w:pPr>
        <w:spacing w:after="0" w:line="360" w:lineRule="auto"/>
        <w:ind w:firstLine="864"/>
        <w:jc w:val="both"/>
        <w:rPr>
          <w:rFonts w:cstheme="minorHAnsi"/>
          <w:sz w:val="24"/>
          <w:szCs w:val="24"/>
          <w:lang w:val="ro-RO"/>
        </w:rPr>
      </w:pPr>
      <w:r>
        <w:rPr>
          <w:rFonts w:cstheme="minorHAnsi"/>
          <w:sz w:val="24"/>
          <w:szCs w:val="24"/>
          <w:lang w:val="ro-RO"/>
        </w:rPr>
        <w:t xml:space="preserve">În perioda de funcționare a parcului de distracții, pe amplasamentul acestuia nu se vor produce vibrații. </w:t>
      </w:r>
    </w:p>
    <w:p w:rsidR="00746E32" w:rsidRPr="00E07C66" w:rsidRDefault="00746E32" w:rsidP="00746E32">
      <w:pPr>
        <w:pStyle w:val="Heading2"/>
        <w:spacing w:before="0" w:line="240" w:lineRule="auto"/>
        <w:jc w:val="center"/>
        <w:rPr>
          <w:bCs w:val="0"/>
          <w:color w:val="000000"/>
          <w:sz w:val="24"/>
          <w:lang w:val="ro-RO"/>
        </w:rPr>
      </w:pPr>
    </w:p>
    <w:p w:rsidR="00746E32" w:rsidRPr="00E85E60" w:rsidRDefault="00746E32" w:rsidP="00746E32">
      <w:pPr>
        <w:pStyle w:val="Heading2"/>
        <w:jc w:val="center"/>
        <w:rPr>
          <w:rFonts w:ascii="Arial" w:hAnsi="Arial" w:cs="Arial"/>
          <w:bCs w:val="0"/>
          <w:color w:val="000000"/>
          <w:sz w:val="28"/>
          <w:szCs w:val="28"/>
          <w:lang w:val="ro-RO"/>
        </w:rPr>
      </w:pPr>
      <w:bookmarkStart w:id="178" w:name="_Toc504387110"/>
      <w:bookmarkStart w:id="179" w:name="_Toc505602444"/>
      <w:r w:rsidRPr="00E85E60">
        <w:rPr>
          <w:rFonts w:ascii="Arial" w:hAnsi="Arial" w:cs="Arial"/>
          <w:bCs w:val="0"/>
          <w:color w:val="000000"/>
          <w:sz w:val="28"/>
          <w:szCs w:val="28"/>
          <w:lang w:val="ro-RO"/>
        </w:rPr>
        <w:t>6.4.  Potenţiale efecte semnificative asupra factorului de mediu sol</w:t>
      </w:r>
      <w:bookmarkEnd w:id="176"/>
      <w:bookmarkEnd w:id="177"/>
      <w:bookmarkEnd w:id="178"/>
      <w:bookmarkEnd w:id="179"/>
    </w:p>
    <w:p w:rsidR="00746E32" w:rsidRPr="00E07C66" w:rsidRDefault="00746E32" w:rsidP="00746E32">
      <w:pPr>
        <w:autoSpaceDE w:val="0"/>
        <w:autoSpaceDN w:val="0"/>
        <w:spacing w:line="240" w:lineRule="auto"/>
        <w:ind w:firstLine="720"/>
        <w:rPr>
          <w:lang w:val="ro-RO"/>
        </w:rPr>
      </w:pPr>
    </w:p>
    <w:p w:rsidR="00746E32" w:rsidRPr="00E07C66" w:rsidRDefault="00746E32" w:rsidP="00746E32">
      <w:pPr>
        <w:tabs>
          <w:tab w:val="left" w:pos="720"/>
        </w:tabs>
        <w:spacing w:after="0" w:line="360" w:lineRule="auto"/>
        <w:ind w:firstLine="720"/>
        <w:contextualSpacing/>
        <w:jc w:val="both"/>
        <w:rPr>
          <w:sz w:val="24"/>
          <w:szCs w:val="24"/>
          <w:lang w:val="ro-RO"/>
        </w:rPr>
      </w:pPr>
      <w:r w:rsidRPr="00E07C66">
        <w:rPr>
          <w:sz w:val="24"/>
          <w:szCs w:val="24"/>
          <w:lang w:val="ro-RO"/>
        </w:rPr>
        <w:t xml:space="preserve">Pe suprafaţa amplasamentului factorul de mediu sol va fi influenţat de lucrări de construcție specifice. </w:t>
      </w:r>
    </w:p>
    <w:p w:rsidR="00746E32" w:rsidRPr="00E07C66" w:rsidRDefault="00746E32" w:rsidP="00746E32">
      <w:pPr>
        <w:spacing w:after="0" w:line="360" w:lineRule="auto"/>
        <w:ind w:firstLine="720"/>
        <w:contextualSpacing/>
        <w:jc w:val="both"/>
        <w:rPr>
          <w:sz w:val="24"/>
          <w:szCs w:val="24"/>
          <w:lang w:val="ro-RO"/>
        </w:rPr>
      </w:pPr>
      <w:r w:rsidRPr="00E07C66">
        <w:rPr>
          <w:sz w:val="24"/>
          <w:szCs w:val="24"/>
          <w:lang w:val="ro-RO"/>
        </w:rPr>
        <w:t>Impactul produs la nivelul solului pentru implementarea planului, în faza de construcţie, va fi unul fizic (mecanic) determinat de decopertările şi excavările necesare efectuării următoarelor lucrări:</w:t>
      </w:r>
    </w:p>
    <w:p w:rsidR="00746E32" w:rsidRPr="00E07C66" w:rsidRDefault="00746E32" w:rsidP="00696B52">
      <w:pPr>
        <w:pStyle w:val="ListParagraph"/>
        <w:numPr>
          <w:ilvl w:val="0"/>
          <w:numId w:val="47"/>
        </w:numPr>
        <w:tabs>
          <w:tab w:val="left" w:pos="1008"/>
        </w:tabs>
        <w:autoSpaceDE w:val="0"/>
        <w:autoSpaceDN w:val="0"/>
        <w:adjustRightInd w:val="0"/>
        <w:spacing w:after="0" w:line="360" w:lineRule="auto"/>
        <w:ind w:left="1276" w:hanging="283"/>
        <w:jc w:val="both"/>
        <w:rPr>
          <w:sz w:val="24"/>
          <w:szCs w:val="24"/>
          <w:lang w:val="ro-RO"/>
        </w:rPr>
      </w:pPr>
      <w:r w:rsidRPr="00E07C66">
        <w:rPr>
          <w:sz w:val="24"/>
          <w:szCs w:val="24"/>
          <w:lang w:val="ro-RO"/>
        </w:rPr>
        <w:t>lucrări de fundare pentru</w:t>
      </w:r>
      <w:r w:rsidR="00E85E60">
        <w:rPr>
          <w:sz w:val="24"/>
          <w:szCs w:val="24"/>
          <w:lang w:val="ro-RO"/>
        </w:rPr>
        <w:t xml:space="preserve"> realizarea construcțiilor propuse</w:t>
      </w:r>
      <w:r w:rsidRPr="00E07C66">
        <w:rPr>
          <w:sz w:val="24"/>
          <w:szCs w:val="24"/>
          <w:lang w:val="ro-RO"/>
        </w:rPr>
        <w:t>;</w:t>
      </w:r>
    </w:p>
    <w:p w:rsidR="00746E32" w:rsidRPr="00E07C66" w:rsidRDefault="00746E32" w:rsidP="00696B52">
      <w:pPr>
        <w:pStyle w:val="ListParagraph"/>
        <w:numPr>
          <w:ilvl w:val="0"/>
          <w:numId w:val="47"/>
        </w:numPr>
        <w:tabs>
          <w:tab w:val="left" w:pos="1008"/>
        </w:tabs>
        <w:autoSpaceDE w:val="0"/>
        <w:autoSpaceDN w:val="0"/>
        <w:adjustRightInd w:val="0"/>
        <w:spacing w:after="0" w:line="360" w:lineRule="auto"/>
        <w:ind w:left="1276" w:hanging="283"/>
        <w:jc w:val="both"/>
        <w:rPr>
          <w:sz w:val="24"/>
          <w:szCs w:val="24"/>
          <w:lang w:val="ro-RO"/>
        </w:rPr>
      </w:pPr>
      <w:r w:rsidRPr="00E07C66">
        <w:rPr>
          <w:sz w:val="24"/>
          <w:szCs w:val="24"/>
          <w:lang w:val="ro-RO"/>
        </w:rPr>
        <w:t>săpături realizate pentru amplasarea conductelor de aducțiune apă și evacuare  apă uzată;</w:t>
      </w:r>
    </w:p>
    <w:p w:rsidR="00746E32" w:rsidRPr="00E07C66" w:rsidRDefault="00746E32" w:rsidP="00696B52">
      <w:pPr>
        <w:pStyle w:val="ListParagraph"/>
        <w:numPr>
          <w:ilvl w:val="0"/>
          <w:numId w:val="47"/>
        </w:numPr>
        <w:tabs>
          <w:tab w:val="left" w:pos="1008"/>
        </w:tabs>
        <w:autoSpaceDE w:val="0"/>
        <w:autoSpaceDN w:val="0"/>
        <w:adjustRightInd w:val="0"/>
        <w:spacing w:after="0" w:line="360" w:lineRule="auto"/>
        <w:ind w:left="1276" w:hanging="283"/>
        <w:jc w:val="both"/>
        <w:rPr>
          <w:sz w:val="24"/>
          <w:szCs w:val="24"/>
          <w:lang w:val="ro-RO"/>
        </w:rPr>
      </w:pPr>
      <w:r w:rsidRPr="00E07C66">
        <w:rPr>
          <w:sz w:val="24"/>
          <w:szCs w:val="24"/>
          <w:lang w:val="ro-RO"/>
        </w:rPr>
        <w:t>manevre ale utilajelor folosite în construcţie;</w:t>
      </w:r>
    </w:p>
    <w:p w:rsidR="00746E32" w:rsidRPr="00E07C66" w:rsidRDefault="00746E32" w:rsidP="00696B52">
      <w:pPr>
        <w:pStyle w:val="ListParagraph"/>
        <w:numPr>
          <w:ilvl w:val="0"/>
          <w:numId w:val="47"/>
        </w:numPr>
        <w:tabs>
          <w:tab w:val="left" w:pos="1008"/>
        </w:tabs>
        <w:autoSpaceDE w:val="0"/>
        <w:autoSpaceDN w:val="0"/>
        <w:adjustRightInd w:val="0"/>
        <w:spacing w:after="0" w:line="360" w:lineRule="auto"/>
        <w:ind w:left="1276" w:hanging="283"/>
        <w:jc w:val="both"/>
        <w:rPr>
          <w:sz w:val="24"/>
          <w:szCs w:val="24"/>
          <w:lang w:val="ro-RO"/>
        </w:rPr>
      </w:pPr>
      <w:r w:rsidRPr="00E07C66">
        <w:rPr>
          <w:sz w:val="24"/>
          <w:szCs w:val="24"/>
          <w:lang w:val="ro-RO"/>
        </w:rPr>
        <w:t xml:space="preserve">betonare aleilor, </w:t>
      </w:r>
      <w:r w:rsidR="00E85E60">
        <w:rPr>
          <w:sz w:val="24"/>
          <w:szCs w:val="24"/>
          <w:lang w:val="ro-RO"/>
        </w:rPr>
        <w:t>parcării</w:t>
      </w:r>
      <w:r w:rsidRPr="00E07C66">
        <w:rPr>
          <w:sz w:val="24"/>
          <w:szCs w:val="24"/>
          <w:lang w:val="ro-RO"/>
        </w:rPr>
        <w:t xml:space="preserve"> şi amenajarea căilor de acces.</w:t>
      </w:r>
    </w:p>
    <w:p w:rsidR="00746E32" w:rsidRPr="00E07C66" w:rsidRDefault="00746E32" w:rsidP="00746E32">
      <w:pPr>
        <w:spacing w:after="0" w:line="360" w:lineRule="auto"/>
        <w:ind w:firstLine="720"/>
        <w:contextualSpacing/>
        <w:jc w:val="both"/>
        <w:rPr>
          <w:sz w:val="24"/>
          <w:szCs w:val="24"/>
          <w:lang w:val="ro-RO"/>
        </w:rPr>
      </w:pPr>
      <w:r w:rsidRPr="00E07C66">
        <w:rPr>
          <w:sz w:val="24"/>
          <w:szCs w:val="24"/>
          <w:lang w:val="ro-RO"/>
        </w:rPr>
        <w:t>În faza de construcţie se pot produce poluări accidentale ale solului prin scurgeri accidentale de combustibili şi uleiuri minerale în mediu ca urmare a unor defecţiuni ale utilajelor care realizează excavările şi transportul materialelor de construcţii.</w:t>
      </w:r>
    </w:p>
    <w:p w:rsidR="00E85E60" w:rsidRPr="00E85E60" w:rsidRDefault="00E85E60" w:rsidP="00E85E60">
      <w:pPr>
        <w:pStyle w:val="BodyText"/>
        <w:tabs>
          <w:tab w:val="left" w:pos="0"/>
        </w:tabs>
        <w:spacing w:line="360" w:lineRule="auto"/>
        <w:ind w:firstLine="684"/>
        <w:rPr>
          <w:rFonts w:asciiTheme="minorHAnsi" w:hAnsiTheme="minorHAnsi" w:cstheme="minorHAnsi"/>
          <w:szCs w:val="24"/>
        </w:rPr>
      </w:pPr>
      <w:r w:rsidRPr="00E85E60">
        <w:rPr>
          <w:rFonts w:asciiTheme="minorHAnsi" w:hAnsiTheme="minorHAnsi" w:cstheme="minorHAnsi"/>
          <w:szCs w:val="24"/>
        </w:rPr>
        <w:t xml:space="preserve">Eventuale surse de poluare a solului care pot conduce accidental la poluarea subsolului, pot fi: </w:t>
      </w:r>
    </w:p>
    <w:p w:rsidR="00E85E60" w:rsidRPr="00E85E60" w:rsidRDefault="00E85E60" w:rsidP="00696B52">
      <w:pPr>
        <w:pStyle w:val="BodyText"/>
        <w:numPr>
          <w:ilvl w:val="0"/>
          <w:numId w:val="67"/>
        </w:numPr>
        <w:spacing w:line="360" w:lineRule="auto"/>
        <w:rPr>
          <w:rFonts w:asciiTheme="minorHAnsi" w:hAnsiTheme="minorHAnsi" w:cstheme="minorHAnsi"/>
          <w:szCs w:val="24"/>
        </w:rPr>
      </w:pPr>
      <w:r w:rsidRPr="00E85E60">
        <w:rPr>
          <w:rFonts w:asciiTheme="minorHAnsi" w:hAnsiTheme="minorHAnsi" w:cstheme="minorHAnsi"/>
          <w:szCs w:val="24"/>
        </w:rPr>
        <w:t xml:space="preserve">scurgerile de ulei de la autovehicule şi alte utilaje </w:t>
      </w:r>
      <w:r w:rsidR="005F2553">
        <w:rPr>
          <w:rFonts w:asciiTheme="minorHAnsi" w:hAnsiTheme="minorHAnsi" w:cstheme="minorHAnsi"/>
          <w:szCs w:val="24"/>
        </w:rPr>
        <w:t>staționate</w:t>
      </w:r>
      <w:r w:rsidRPr="00E85E60">
        <w:rPr>
          <w:rFonts w:asciiTheme="minorHAnsi" w:hAnsiTheme="minorHAnsi" w:cstheme="minorHAnsi"/>
          <w:szCs w:val="24"/>
        </w:rPr>
        <w:t xml:space="preserve"> pe platformele </w:t>
      </w:r>
      <w:r w:rsidR="005F2553">
        <w:rPr>
          <w:rFonts w:asciiTheme="minorHAnsi" w:hAnsiTheme="minorHAnsi" w:cstheme="minorHAnsi"/>
          <w:szCs w:val="24"/>
        </w:rPr>
        <w:t>în parcare</w:t>
      </w:r>
      <w:r w:rsidRPr="00E85E60">
        <w:rPr>
          <w:rFonts w:asciiTheme="minorHAnsi" w:hAnsiTheme="minorHAnsi" w:cstheme="minorHAnsi"/>
          <w:szCs w:val="24"/>
        </w:rPr>
        <w:t xml:space="preserve"> şi de acolo prin antrenare de către apa pluvială pe sol;</w:t>
      </w:r>
    </w:p>
    <w:p w:rsidR="00E85E60" w:rsidRPr="00E85E60" w:rsidRDefault="00E85E60" w:rsidP="00696B52">
      <w:pPr>
        <w:pStyle w:val="BodyText"/>
        <w:numPr>
          <w:ilvl w:val="0"/>
          <w:numId w:val="67"/>
        </w:numPr>
        <w:spacing w:line="360" w:lineRule="auto"/>
        <w:rPr>
          <w:rFonts w:asciiTheme="minorHAnsi" w:hAnsiTheme="minorHAnsi" w:cstheme="minorHAnsi"/>
          <w:szCs w:val="24"/>
        </w:rPr>
      </w:pPr>
      <w:r w:rsidRPr="00E85E60">
        <w:rPr>
          <w:rFonts w:asciiTheme="minorHAnsi" w:hAnsiTheme="minorHAnsi" w:cstheme="minorHAnsi"/>
          <w:szCs w:val="24"/>
        </w:rPr>
        <w:t>infiltraţii de ape uzate în cazul neetanşeităţilor sistemului de canalizare şi şi transport a apelor uzate menajere;</w:t>
      </w:r>
    </w:p>
    <w:p w:rsidR="00E85E60" w:rsidRPr="00E85E60" w:rsidRDefault="00E85E60" w:rsidP="00696B52">
      <w:pPr>
        <w:pStyle w:val="BodyText"/>
        <w:numPr>
          <w:ilvl w:val="0"/>
          <w:numId w:val="67"/>
        </w:numPr>
        <w:spacing w:line="360" w:lineRule="auto"/>
        <w:rPr>
          <w:rFonts w:asciiTheme="minorHAnsi" w:hAnsiTheme="minorHAnsi" w:cstheme="minorHAnsi"/>
          <w:szCs w:val="24"/>
        </w:rPr>
      </w:pPr>
      <w:r w:rsidRPr="00E85E60">
        <w:rPr>
          <w:rFonts w:asciiTheme="minorHAnsi" w:hAnsiTheme="minorHAnsi" w:cstheme="minorHAnsi"/>
          <w:szCs w:val="24"/>
        </w:rPr>
        <w:t>gestionarea incorectă a deşeurilor;</w:t>
      </w:r>
    </w:p>
    <w:p w:rsidR="00E85E60" w:rsidRPr="00E85E60" w:rsidRDefault="00E85E60" w:rsidP="00696B52">
      <w:pPr>
        <w:pStyle w:val="BodyText"/>
        <w:numPr>
          <w:ilvl w:val="0"/>
          <w:numId w:val="67"/>
        </w:numPr>
        <w:spacing w:line="360" w:lineRule="auto"/>
        <w:rPr>
          <w:rFonts w:asciiTheme="minorHAnsi" w:hAnsiTheme="minorHAnsi" w:cstheme="minorHAnsi"/>
          <w:szCs w:val="24"/>
        </w:rPr>
      </w:pPr>
      <w:r w:rsidRPr="00E85E60">
        <w:rPr>
          <w:rFonts w:asciiTheme="minorHAnsi" w:hAnsiTheme="minorHAnsi" w:cstheme="minorHAnsi"/>
          <w:szCs w:val="24"/>
        </w:rPr>
        <w:t>scurgeri de pe platforma de stocare a gunoiului;</w:t>
      </w:r>
    </w:p>
    <w:p w:rsidR="00E85E60" w:rsidRPr="00E85E60" w:rsidRDefault="00E85E60" w:rsidP="00696B52">
      <w:pPr>
        <w:pStyle w:val="BodyText"/>
        <w:numPr>
          <w:ilvl w:val="0"/>
          <w:numId w:val="67"/>
        </w:numPr>
        <w:spacing w:line="360" w:lineRule="auto"/>
        <w:rPr>
          <w:rFonts w:asciiTheme="minorHAnsi" w:hAnsiTheme="minorHAnsi" w:cstheme="minorHAnsi"/>
          <w:szCs w:val="24"/>
        </w:rPr>
      </w:pPr>
      <w:r w:rsidRPr="00E85E60">
        <w:rPr>
          <w:rFonts w:asciiTheme="minorHAnsi" w:hAnsiTheme="minorHAnsi" w:cstheme="minorHAnsi"/>
          <w:szCs w:val="24"/>
        </w:rPr>
        <w:t>managementul necorespunzător al dejecţiilor de animale fără respectarea Codului Bunelor Practici Agricole.</w:t>
      </w:r>
    </w:p>
    <w:p w:rsidR="00E85E60" w:rsidRPr="00E85E60" w:rsidRDefault="00E85E60" w:rsidP="00E85E60">
      <w:pPr>
        <w:autoSpaceDE w:val="0"/>
        <w:autoSpaceDN w:val="0"/>
        <w:adjustRightInd w:val="0"/>
        <w:spacing w:line="360" w:lineRule="auto"/>
        <w:ind w:firstLine="822"/>
        <w:jc w:val="both"/>
        <w:rPr>
          <w:rFonts w:eastAsia="SimSun" w:cstheme="minorHAnsi"/>
          <w:sz w:val="24"/>
          <w:szCs w:val="24"/>
          <w:lang w:eastAsia="zh-CN"/>
        </w:rPr>
      </w:pPr>
      <w:r w:rsidRPr="00E85E60">
        <w:rPr>
          <w:rFonts w:cstheme="minorHAnsi"/>
          <w:sz w:val="24"/>
          <w:szCs w:val="24"/>
        </w:rPr>
        <w:lastRenderedPageBreak/>
        <w:t xml:space="preserve">Dejecţiile rezultate din activitatea de creştere </w:t>
      </w:r>
      <w:r>
        <w:rPr>
          <w:rFonts w:cstheme="minorHAnsi"/>
          <w:sz w:val="24"/>
          <w:szCs w:val="24"/>
        </w:rPr>
        <w:t>animalelor</w:t>
      </w:r>
      <w:r w:rsidRPr="00E85E60">
        <w:rPr>
          <w:rFonts w:cstheme="minorHAnsi"/>
          <w:sz w:val="24"/>
          <w:szCs w:val="24"/>
        </w:rPr>
        <w:t xml:space="preserve"> pot fi utilizate pentru fertilizarea solului după o perioadă de </w:t>
      </w:r>
      <w:r w:rsidRPr="00E85E60">
        <w:rPr>
          <w:rFonts w:eastAsia="SimSun" w:cstheme="minorHAnsi"/>
          <w:sz w:val="24"/>
          <w:szCs w:val="24"/>
          <w:lang w:eastAsia="zh-CN"/>
        </w:rPr>
        <w:t>minim  4-6 luni (17-18 săptămâni) conform Ghidului Bunelor Practici Agricol.</w:t>
      </w:r>
    </w:p>
    <w:p w:rsidR="00746E32" w:rsidRPr="00E07C66" w:rsidRDefault="00746E32" w:rsidP="00746E32">
      <w:pPr>
        <w:tabs>
          <w:tab w:val="left" w:pos="1026"/>
        </w:tabs>
        <w:autoSpaceDE w:val="0"/>
        <w:autoSpaceDN w:val="0"/>
        <w:spacing w:line="360" w:lineRule="auto"/>
        <w:ind w:left="600"/>
        <w:rPr>
          <w:rFonts w:ascii="Arial" w:eastAsia="TimesNewRoman" w:hAnsi="Arial" w:cs="Arial"/>
          <w:b/>
          <w:bCs/>
          <w:lang w:val="ro-RO"/>
        </w:rPr>
      </w:pPr>
    </w:p>
    <w:p w:rsidR="00746E32" w:rsidRPr="00E85E60" w:rsidRDefault="00746E32" w:rsidP="00746E32">
      <w:pPr>
        <w:pStyle w:val="Heading2"/>
        <w:jc w:val="center"/>
        <w:rPr>
          <w:rFonts w:ascii="Arial" w:hAnsi="Arial" w:cs="Arial"/>
          <w:color w:val="000000"/>
          <w:sz w:val="28"/>
          <w:szCs w:val="28"/>
          <w:lang w:val="ro-RO"/>
        </w:rPr>
      </w:pPr>
      <w:bookmarkStart w:id="180" w:name="_Toc227718973"/>
      <w:bookmarkStart w:id="181" w:name="_Toc290451797"/>
      <w:bookmarkStart w:id="182" w:name="_Toc504387111"/>
      <w:bookmarkStart w:id="183" w:name="_Toc505602445"/>
      <w:r w:rsidRPr="00E85E60">
        <w:rPr>
          <w:rFonts w:ascii="Arial" w:hAnsi="Arial" w:cs="Arial"/>
          <w:color w:val="000000"/>
          <w:sz w:val="28"/>
          <w:szCs w:val="28"/>
          <w:lang w:val="ro-RO"/>
        </w:rPr>
        <w:t>6.5.  Potenţiale efecte semnificative asupra faunei, florei şi rezervaţiilor naturale</w:t>
      </w:r>
      <w:bookmarkEnd w:id="180"/>
      <w:bookmarkEnd w:id="181"/>
      <w:bookmarkEnd w:id="182"/>
      <w:bookmarkEnd w:id="183"/>
    </w:p>
    <w:p w:rsidR="00746E32" w:rsidRPr="00E07C66" w:rsidRDefault="00746E32" w:rsidP="00746E32">
      <w:pPr>
        <w:spacing w:line="240" w:lineRule="auto"/>
        <w:ind w:right="-309" w:firstLine="720"/>
        <w:rPr>
          <w:lang w:val="ro-RO"/>
        </w:rPr>
      </w:pPr>
    </w:p>
    <w:p w:rsidR="008F7C00" w:rsidRDefault="00746E32" w:rsidP="008F7C00">
      <w:pPr>
        <w:spacing w:after="0" w:line="360" w:lineRule="auto"/>
        <w:ind w:firstLine="684"/>
        <w:jc w:val="both"/>
        <w:rPr>
          <w:sz w:val="24"/>
          <w:szCs w:val="24"/>
          <w:lang w:val="ro-RO" w:bidi="en-US"/>
        </w:rPr>
      </w:pPr>
      <w:bookmarkStart w:id="184" w:name="_Toc227718974"/>
      <w:r w:rsidRPr="00E07C66">
        <w:rPr>
          <w:sz w:val="24"/>
          <w:szCs w:val="24"/>
          <w:lang w:val="ro-RO" w:bidi="en-US"/>
        </w:rPr>
        <w:t xml:space="preserve">Amplasamentul propus pentru implementarea planului </w:t>
      </w:r>
      <w:r w:rsidR="00E85E60">
        <w:rPr>
          <w:sz w:val="24"/>
          <w:szCs w:val="24"/>
          <w:lang w:val="ro-RO" w:bidi="en-US"/>
        </w:rPr>
        <w:t xml:space="preserve">nu </w:t>
      </w:r>
      <w:r w:rsidRPr="00E07C66">
        <w:rPr>
          <w:sz w:val="24"/>
          <w:szCs w:val="24"/>
          <w:lang w:val="ro-RO" w:bidi="en-US"/>
        </w:rPr>
        <w:t xml:space="preserve">este situat în </w:t>
      </w:r>
      <w:r w:rsidR="00E85E60">
        <w:rPr>
          <w:sz w:val="24"/>
          <w:szCs w:val="24"/>
          <w:lang w:val="ro-RO" w:bidi="en-US"/>
        </w:rPr>
        <w:t>perimetrul ariilor naturale protejate din zonă</w:t>
      </w:r>
      <w:r w:rsidR="000812A9">
        <w:rPr>
          <w:sz w:val="24"/>
          <w:szCs w:val="24"/>
          <w:lang w:val="ro-RO" w:bidi="en-US"/>
        </w:rPr>
        <w:t xml:space="preserve"> și nu va avea impact asupra acestora. </w:t>
      </w:r>
    </w:p>
    <w:p w:rsidR="008F7C00" w:rsidRPr="00E07C66" w:rsidRDefault="008F7C00" w:rsidP="008F7C00">
      <w:pPr>
        <w:spacing w:after="0" w:line="360" w:lineRule="auto"/>
        <w:ind w:firstLine="684"/>
        <w:jc w:val="both"/>
        <w:rPr>
          <w:sz w:val="24"/>
          <w:szCs w:val="24"/>
          <w:lang w:val="ro-RO"/>
        </w:rPr>
      </w:pPr>
      <w:r w:rsidRPr="00E07C66">
        <w:rPr>
          <w:sz w:val="24"/>
          <w:szCs w:val="24"/>
          <w:lang w:val="ro-RO"/>
        </w:rPr>
        <w:t>În zona studiată predomină suprafeţele cu habitate naturale reprezentate de pădure şi păşun</w:t>
      </w:r>
      <w:r>
        <w:rPr>
          <w:sz w:val="24"/>
          <w:szCs w:val="24"/>
          <w:lang w:val="ro-RO"/>
        </w:rPr>
        <w:t>e.</w:t>
      </w:r>
      <w:r w:rsidRPr="008F7C00">
        <w:rPr>
          <w:sz w:val="24"/>
          <w:szCs w:val="24"/>
          <w:lang w:val="ro-RO"/>
        </w:rPr>
        <w:t xml:space="preserve"> </w:t>
      </w:r>
      <w:r w:rsidRPr="00E07C66">
        <w:rPr>
          <w:sz w:val="24"/>
          <w:szCs w:val="24"/>
          <w:lang w:val="ro-RO"/>
        </w:rPr>
        <w:t xml:space="preserve">Vegetaţia spontană din teritoriul studiat corespunde din punct de vedere latitudinal zonei de </w:t>
      </w:r>
      <w:r w:rsidRPr="00E07C66">
        <w:rPr>
          <w:i/>
          <w:sz w:val="24"/>
          <w:szCs w:val="24"/>
          <w:lang w:val="ro-RO"/>
        </w:rPr>
        <w:t>silvostepă</w:t>
      </w:r>
      <w:r w:rsidRPr="00E07C66">
        <w:rPr>
          <w:sz w:val="24"/>
          <w:szCs w:val="24"/>
          <w:lang w:val="ro-RO"/>
        </w:rPr>
        <w:t xml:space="preserve">, iar altitudinal, este încadrat în </w:t>
      </w:r>
      <w:r w:rsidRPr="00E07C66">
        <w:rPr>
          <w:i/>
          <w:sz w:val="24"/>
          <w:szCs w:val="24"/>
          <w:lang w:val="ro-RO"/>
        </w:rPr>
        <w:t>subetajul pădurilor de fag şi de amestec</w:t>
      </w:r>
      <w:r w:rsidRPr="00E07C66">
        <w:rPr>
          <w:sz w:val="24"/>
          <w:szCs w:val="24"/>
          <w:lang w:val="ro-RO"/>
        </w:rPr>
        <w:t xml:space="preserve"> al </w:t>
      </w:r>
      <w:r w:rsidRPr="00E07C66">
        <w:rPr>
          <w:i/>
          <w:sz w:val="24"/>
          <w:szCs w:val="24"/>
          <w:lang w:val="ro-RO"/>
        </w:rPr>
        <w:t>etajului nemoral.</w:t>
      </w:r>
    </w:p>
    <w:p w:rsidR="008F7C00" w:rsidRPr="00E07C66" w:rsidRDefault="008F7C00" w:rsidP="008F7C00">
      <w:pPr>
        <w:spacing w:after="0" w:line="360" w:lineRule="auto"/>
        <w:ind w:firstLine="720"/>
        <w:jc w:val="both"/>
        <w:rPr>
          <w:sz w:val="24"/>
          <w:szCs w:val="24"/>
          <w:lang w:val="ro-RO"/>
        </w:rPr>
      </w:pPr>
      <w:r w:rsidRPr="00E07C66">
        <w:rPr>
          <w:sz w:val="24"/>
          <w:szCs w:val="24"/>
          <w:lang w:val="ro-RO"/>
        </w:rPr>
        <w:t xml:space="preserve">Reprezentativă pentru această unitate de vegetaţie este asociaţia </w:t>
      </w:r>
      <w:r w:rsidRPr="00E07C66">
        <w:rPr>
          <w:i/>
          <w:sz w:val="24"/>
          <w:szCs w:val="24"/>
          <w:lang w:val="ro-RO"/>
        </w:rPr>
        <w:t>Pulmonario rubrae – Fagetum</w:t>
      </w:r>
      <w:r w:rsidRPr="00E07C66">
        <w:rPr>
          <w:sz w:val="24"/>
          <w:szCs w:val="24"/>
          <w:lang w:val="ro-RO"/>
        </w:rPr>
        <w:t xml:space="preserve"> (Soó 1964) Taüber 1987. Combinaţia caracteristică este reprezentată prin speciile: </w:t>
      </w:r>
      <w:r w:rsidRPr="00E07C66">
        <w:rPr>
          <w:i/>
          <w:sz w:val="24"/>
          <w:szCs w:val="24"/>
          <w:lang w:val="ro-RO"/>
        </w:rPr>
        <w:t>Abies alba, Fagus sylvatica, Dentaria glandulosa, Symphytum cordatum, Pulmonaria rubra, Acer pseudoplatanus.</w:t>
      </w:r>
      <w:r w:rsidRPr="00E07C66">
        <w:rPr>
          <w:sz w:val="24"/>
          <w:szCs w:val="24"/>
          <w:lang w:val="ro-RO"/>
        </w:rPr>
        <w:t xml:space="preserve"> La contactul cu molidişurile, pe versanţi moderat înclinaţi, pe culmi secundare repezi, moderat înclinate sau pe terase plane, vegetează o compoziţie fitocenotică în care fagul, molidul şi bradul se află în diverse raporturi de codominanţă, constituind asociaţiile: </w:t>
      </w:r>
      <w:r w:rsidRPr="00E07C66">
        <w:rPr>
          <w:i/>
          <w:sz w:val="24"/>
          <w:szCs w:val="24"/>
          <w:lang w:val="ro-RO"/>
        </w:rPr>
        <w:t>Leucanthemo waldsteinii – Fagetum</w:t>
      </w:r>
      <w:r w:rsidRPr="00E07C66">
        <w:rPr>
          <w:sz w:val="24"/>
          <w:szCs w:val="24"/>
          <w:lang w:val="ro-RO"/>
        </w:rPr>
        <w:t xml:space="preserve"> (Soó 1964) Taüber 1987 şi </w:t>
      </w:r>
      <w:r w:rsidRPr="00E07C66">
        <w:rPr>
          <w:i/>
          <w:sz w:val="24"/>
          <w:szCs w:val="24"/>
          <w:lang w:val="ro-RO"/>
        </w:rPr>
        <w:t xml:space="preserve">Hieracio transsilvanico – Abietetum </w:t>
      </w:r>
      <w:r w:rsidRPr="00E07C66">
        <w:rPr>
          <w:sz w:val="24"/>
          <w:szCs w:val="24"/>
          <w:lang w:val="ro-RO"/>
        </w:rPr>
        <w:t>(Borhidi 1971) Coldea 1991.</w:t>
      </w:r>
    </w:p>
    <w:p w:rsidR="008F7C00" w:rsidRPr="00E07C66" w:rsidRDefault="008F7C00" w:rsidP="008F7C00">
      <w:pPr>
        <w:spacing w:after="0" w:line="360" w:lineRule="auto"/>
        <w:ind w:firstLine="720"/>
        <w:jc w:val="both"/>
        <w:rPr>
          <w:sz w:val="24"/>
          <w:szCs w:val="24"/>
          <w:lang w:val="ro-RO"/>
        </w:rPr>
      </w:pPr>
      <w:r w:rsidRPr="00E07C66">
        <w:rPr>
          <w:sz w:val="24"/>
          <w:szCs w:val="24"/>
          <w:lang w:val="ro-RO"/>
        </w:rPr>
        <w:t xml:space="preserve">Principala asociaţie secundară de pajişte este </w:t>
      </w:r>
      <w:r w:rsidRPr="00E07C66">
        <w:rPr>
          <w:i/>
          <w:sz w:val="24"/>
          <w:szCs w:val="24"/>
          <w:lang w:val="ro-RO"/>
        </w:rPr>
        <w:t>Festuco rubrae – Agrostietum capillaries</w:t>
      </w:r>
      <w:r w:rsidRPr="00E07C66">
        <w:rPr>
          <w:sz w:val="24"/>
          <w:szCs w:val="24"/>
          <w:lang w:val="ro-RO"/>
        </w:rPr>
        <w:t xml:space="preserve"> Horvat  1951, cu o combinaţie specific alcătuită din speciile: </w:t>
      </w:r>
      <w:r w:rsidRPr="00E07C66">
        <w:rPr>
          <w:i/>
          <w:sz w:val="24"/>
          <w:szCs w:val="24"/>
          <w:lang w:val="ro-RO"/>
        </w:rPr>
        <w:t xml:space="preserve">Festuca rubra, Agrostis capillaris, Campanula patula, Polygala vulgaris, Centaurea phrygia, Rumex acetosa, Carum carvi, Leucanthemum vulgare, Crepis biennis, Prunella vulgaris </w:t>
      </w:r>
      <w:r w:rsidRPr="00E07C66">
        <w:rPr>
          <w:sz w:val="24"/>
          <w:szCs w:val="24"/>
          <w:lang w:val="ro-RO"/>
        </w:rPr>
        <w:t>etc</w:t>
      </w:r>
      <w:r>
        <w:rPr>
          <w:sz w:val="24"/>
          <w:szCs w:val="24"/>
          <w:lang w:val="ro-RO"/>
        </w:rPr>
        <w:t xml:space="preserve"> – asociație vegetală larg răspândită în zona montană a județului Bacău</w:t>
      </w:r>
      <w:r w:rsidRPr="00E07C66">
        <w:rPr>
          <w:sz w:val="24"/>
          <w:szCs w:val="24"/>
          <w:lang w:val="ro-RO"/>
        </w:rPr>
        <w:t>.</w:t>
      </w:r>
    </w:p>
    <w:p w:rsidR="008F7C00" w:rsidRDefault="005036CF" w:rsidP="00746E32">
      <w:pPr>
        <w:spacing w:after="0" w:line="360" w:lineRule="auto"/>
        <w:ind w:firstLine="684"/>
        <w:jc w:val="both"/>
        <w:rPr>
          <w:sz w:val="24"/>
          <w:szCs w:val="24"/>
          <w:lang w:val="ro-RO"/>
        </w:rPr>
      </w:pPr>
      <w:r>
        <w:rPr>
          <w:sz w:val="24"/>
          <w:szCs w:val="24"/>
          <w:lang w:val="ro-RO" w:bidi="en-US"/>
        </w:rPr>
        <w:t xml:space="preserve">Realizarea planului analiza va afecta covorul vegetal alcătuit din specii ierboase ale asociației vegetale </w:t>
      </w:r>
      <w:r w:rsidRPr="00E07C66">
        <w:rPr>
          <w:i/>
          <w:sz w:val="24"/>
          <w:szCs w:val="24"/>
          <w:lang w:val="ro-RO"/>
        </w:rPr>
        <w:t>Festuco rubrae – Agrostietum capillaries</w:t>
      </w:r>
      <w:r w:rsidRPr="00E07C66">
        <w:rPr>
          <w:sz w:val="24"/>
          <w:szCs w:val="24"/>
          <w:lang w:val="ro-RO"/>
        </w:rPr>
        <w:t xml:space="preserve"> Horvat  1951</w:t>
      </w:r>
      <w:r>
        <w:rPr>
          <w:sz w:val="24"/>
          <w:szCs w:val="24"/>
          <w:lang w:val="ro-RO"/>
        </w:rPr>
        <w:t xml:space="preserve"> și nu vor fi efectuate defrișări astfel încât suprafața de pădure nu va fi afectată. </w:t>
      </w:r>
    </w:p>
    <w:p w:rsidR="00E85E60" w:rsidRDefault="005036CF" w:rsidP="0055212D">
      <w:pPr>
        <w:spacing w:after="0" w:line="360" w:lineRule="auto"/>
        <w:ind w:firstLine="684"/>
        <w:jc w:val="both"/>
        <w:rPr>
          <w:color w:val="000000"/>
          <w:lang w:val="ro-RO"/>
        </w:rPr>
      </w:pPr>
      <w:r>
        <w:rPr>
          <w:sz w:val="24"/>
          <w:szCs w:val="24"/>
          <w:lang w:val="ro-RO"/>
        </w:rPr>
        <w:lastRenderedPageBreak/>
        <w:t xml:space="preserve">Impactul planului asupra florei și faunei de pe amplsament va fi unul negativ semnificativ în zonele construite și negativ nesemnificativ în zonele care vor fi utilizate ca spațiu verde. </w:t>
      </w:r>
      <w:bookmarkStart w:id="185" w:name="_Toc227718976"/>
      <w:bookmarkStart w:id="186" w:name="_Toc290451798"/>
      <w:bookmarkStart w:id="187" w:name="_Toc504387113"/>
      <w:bookmarkEnd w:id="184"/>
    </w:p>
    <w:p w:rsidR="00746E32" w:rsidRPr="00E85E60" w:rsidRDefault="00746E32" w:rsidP="00746E32">
      <w:pPr>
        <w:pStyle w:val="Heading2"/>
        <w:jc w:val="center"/>
        <w:rPr>
          <w:rFonts w:ascii="Arial" w:hAnsi="Arial" w:cs="Arial"/>
          <w:color w:val="000000"/>
          <w:sz w:val="28"/>
          <w:szCs w:val="28"/>
          <w:lang w:val="ro-RO"/>
        </w:rPr>
      </w:pPr>
      <w:bookmarkStart w:id="188" w:name="_Toc505602446"/>
      <w:r w:rsidRPr="00E85E60">
        <w:rPr>
          <w:rFonts w:ascii="Arial" w:hAnsi="Arial" w:cs="Arial"/>
          <w:color w:val="000000"/>
          <w:sz w:val="28"/>
          <w:szCs w:val="28"/>
          <w:lang w:val="ro-RO"/>
        </w:rPr>
        <w:t>6.6. Potenţialele efecte asupra populaţiei</w:t>
      </w:r>
      <w:bookmarkEnd w:id="185"/>
      <w:bookmarkEnd w:id="186"/>
      <w:bookmarkEnd w:id="187"/>
      <w:bookmarkEnd w:id="188"/>
    </w:p>
    <w:p w:rsidR="00E85E60" w:rsidRDefault="00E85E60" w:rsidP="00746E32">
      <w:pPr>
        <w:tabs>
          <w:tab w:val="left" w:pos="720"/>
        </w:tabs>
        <w:spacing w:after="0" w:line="360" w:lineRule="auto"/>
        <w:ind w:firstLine="720"/>
        <w:jc w:val="both"/>
        <w:rPr>
          <w:rFonts w:cstheme="minorHAnsi"/>
          <w:sz w:val="24"/>
          <w:szCs w:val="24"/>
          <w:lang w:val="ro-RO"/>
        </w:rPr>
      </w:pPr>
    </w:p>
    <w:p w:rsidR="00746E32" w:rsidRPr="00E07C66" w:rsidRDefault="00746E32" w:rsidP="00746E32">
      <w:pPr>
        <w:tabs>
          <w:tab w:val="left" w:pos="720"/>
        </w:tabs>
        <w:spacing w:after="0" w:line="360" w:lineRule="auto"/>
        <w:ind w:firstLine="720"/>
        <w:jc w:val="both"/>
        <w:rPr>
          <w:rFonts w:cstheme="minorHAnsi"/>
          <w:sz w:val="24"/>
          <w:szCs w:val="24"/>
          <w:lang w:val="ro-RO"/>
        </w:rPr>
      </w:pPr>
      <w:r w:rsidRPr="00E07C66">
        <w:rPr>
          <w:rFonts w:cstheme="minorHAnsi"/>
          <w:sz w:val="24"/>
          <w:szCs w:val="24"/>
          <w:lang w:val="ro-RO"/>
        </w:rPr>
        <w:t xml:space="preserve">Implementarea P.U.Z. nu are efecte negative, în faza de construcţie şi de funcţionare, asupra populaţiei din zonă. </w:t>
      </w:r>
    </w:p>
    <w:p w:rsidR="00746E32" w:rsidRPr="00E07C66" w:rsidRDefault="00746E32" w:rsidP="00746E32">
      <w:pPr>
        <w:tabs>
          <w:tab w:val="left" w:pos="720"/>
        </w:tabs>
        <w:spacing w:line="360" w:lineRule="auto"/>
        <w:ind w:firstLine="720"/>
        <w:rPr>
          <w:lang w:val="ro-RO"/>
        </w:rPr>
      </w:pPr>
    </w:p>
    <w:p w:rsidR="00746E32" w:rsidRPr="00E85E60" w:rsidRDefault="00746E32" w:rsidP="00746E32">
      <w:pPr>
        <w:pStyle w:val="Heading2"/>
        <w:jc w:val="center"/>
        <w:rPr>
          <w:rFonts w:ascii="Arial" w:hAnsi="Arial" w:cs="Arial"/>
          <w:color w:val="000000"/>
          <w:sz w:val="28"/>
          <w:szCs w:val="28"/>
          <w:lang w:val="ro-RO"/>
        </w:rPr>
      </w:pPr>
      <w:bookmarkStart w:id="189" w:name="_Toc290451799"/>
      <w:bookmarkStart w:id="190" w:name="_Toc504387114"/>
      <w:bookmarkStart w:id="191" w:name="_Toc505602447"/>
      <w:r w:rsidRPr="00E85E60">
        <w:rPr>
          <w:rFonts w:ascii="Arial" w:hAnsi="Arial" w:cs="Arial"/>
          <w:color w:val="000000"/>
          <w:sz w:val="28"/>
          <w:szCs w:val="28"/>
          <w:lang w:val="ro-RO"/>
        </w:rPr>
        <w:t>6.7.  Potenţialele efecte asupra patrimoniului cultural</w:t>
      </w:r>
      <w:bookmarkEnd w:id="189"/>
      <w:bookmarkEnd w:id="190"/>
      <w:bookmarkEnd w:id="191"/>
    </w:p>
    <w:p w:rsidR="00746E32" w:rsidRPr="00E07C66" w:rsidRDefault="00746E32" w:rsidP="00746E32">
      <w:pPr>
        <w:tabs>
          <w:tab w:val="left" w:pos="720"/>
        </w:tabs>
        <w:spacing w:after="0" w:line="360" w:lineRule="auto"/>
        <w:ind w:firstLine="720"/>
        <w:jc w:val="both"/>
        <w:rPr>
          <w:rFonts w:cstheme="minorHAnsi"/>
          <w:sz w:val="24"/>
          <w:szCs w:val="24"/>
          <w:lang w:val="ro-RO"/>
        </w:rPr>
      </w:pPr>
    </w:p>
    <w:p w:rsidR="00746E32" w:rsidRPr="00E07C66" w:rsidRDefault="00746E32" w:rsidP="00746E32">
      <w:pPr>
        <w:tabs>
          <w:tab w:val="left" w:pos="720"/>
        </w:tabs>
        <w:spacing w:after="0" w:line="360" w:lineRule="auto"/>
        <w:ind w:firstLine="720"/>
        <w:jc w:val="both"/>
        <w:rPr>
          <w:rFonts w:cstheme="minorHAnsi"/>
          <w:sz w:val="24"/>
          <w:szCs w:val="24"/>
          <w:lang w:val="ro-RO"/>
        </w:rPr>
      </w:pPr>
      <w:r w:rsidRPr="00E07C66">
        <w:rPr>
          <w:rFonts w:cstheme="minorHAnsi"/>
          <w:sz w:val="24"/>
          <w:szCs w:val="24"/>
          <w:lang w:val="ro-RO"/>
        </w:rPr>
        <w:t>În zonă implementării P.U.Z. propus nu sunt monumente arhitectonice, situri arheologice sau obiective care să aparţină altor categorii ale patrimoniului cultural naţional.</w:t>
      </w:r>
    </w:p>
    <w:p w:rsidR="00746E32" w:rsidRPr="00E07C66" w:rsidRDefault="00746E32" w:rsidP="00746E32">
      <w:pPr>
        <w:tabs>
          <w:tab w:val="left" w:pos="720"/>
        </w:tabs>
        <w:spacing w:after="0" w:line="360" w:lineRule="auto"/>
        <w:ind w:firstLine="720"/>
        <w:jc w:val="both"/>
        <w:rPr>
          <w:rFonts w:cstheme="minorHAnsi"/>
          <w:sz w:val="24"/>
          <w:szCs w:val="24"/>
          <w:lang w:val="ro-RO"/>
        </w:rPr>
      </w:pPr>
      <w:r w:rsidRPr="00E07C66">
        <w:rPr>
          <w:rFonts w:cstheme="minorHAnsi"/>
          <w:sz w:val="24"/>
          <w:szCs w:val="24"/>
          <w:lang w:val="ro-RO"/>
        </w:rPr>
        <w:t xml:space="preserve">Implementarea planului nu influenţează conservarea şi valorificarea patrimoniului cultural naţional. </w:t>
      </w:r>
    </w:p>
    <w:p w:rsidR="00746E32" w:rsidRPr="00E85E60" w:rsidRDefault="00746E32" w:rsidP="00746E32">
      <w:pPr>
        <w:tabs>
          <w:tab w:val="left" w:pos="720"/>
        </w:tabs>
        <w:spacing w:line="360" w:lineRule="auto"/>
        <w:ind w:firstLine="720"/>
        <w:rPr>
          <w:rFonts w:ascii="Arial" w:hAnsi="Arial" w:cs="Arial"/>
          <w:lang w:val="ro-RO"/>
        </w:rPr>
      </w:pPr>
    </w:p>
    <w:p w:rsidR="00746E32" w:rsidRPr="00E85E60" w:rsidRDefault="00746E32" w:rsidP="00746E32">
      <w:pPr>
        <w:pStyle w:val="Heading2"/>
        <w:jc w:val="center"/>
        <w:rPr>
          <w:rFonts w:ascii="Arial" w:hAnsi="Arial" w:cs="Arial"/>
          <w:color w:val="000000"/>
          <w:sz w:val="28"/>
          <w:szCs w:val="28"/>
          <w:lang w:val="ro-RO"/>
        </w:rPr>
      </w:pPr>
      <w:bookmarkStart w:id="192" w:name="_Toc290451800"/>
      <w:bookmarkStart w:id="193" w:name="_Toc504387115"/>
      <w:bookmarkStart w:id="194" w:name="_Toc505602448"/>
      <w:r w:rsidRPr="00E85E60">
        <w:rPr>
          <w:rFonts w:ascii="Arial" w:hAnsi="Arial" w:cs="Arial"/>
          <w:color w:val="000000"/>
          <w:sz w:val="28"/>
          <w:szCs w:val="28"/>
          <w:lang w:val="ro-RO"/>
        </w:rPr>
        <w:t>6.8.  Potenţialele efecte asupra bunurilor materiale</w:t>
      </w:r>
      <w:bookmarkEnd w:id="192"/>
      <w:bookmarkEnd w:id="193"/>
      <w:bookmarkEnd w:id="194"/>
    </w:p>
    <w:p w:rsidR="00746E32" w:rsidRPr="00E07C66" w:rsidRDefault="00746E32" w:rsidP="00746E32">
      <w:pPr>
        <w:tabs>
          <w:tab w:val="left" w:pos="720"/>
        </w:tabs>
        <w:spacing w:line="360" w:lineRule="auto"/>
        <w:ind w:firstLine="720"/>
        <w:rPr>
          <w:lang w:val="ro-RO"/>
        </w:rPr>
      </w:pPr>
    </w:p>
    <w:p w:rsidR="00746E32" w:rsidRPr="00E07C66" w:rsidRDefault="00746E32" w:rsidP="00746E32">
      <w:pPr>
        <w:tabs>
          <w:tab w:val="left" w:pos="720"/>
        </w:tabs>
        <w:spacing w:after="0" w:line="360" w:lineRule="auto"/>
        <w:ind w:firstLine="720"/>
        <w:jc w:val="both"/>
        <w:rPr>
          <w:rFonts w:cstheme="minorHAnsi"/>
          <w:sz w:val="24"/>
          <w:szCs w:val="24"/>
          <w:lang w:val="ro-RO"/>
        </w:rPr>
      </w:pPr>
      <w:r w:rsidRPr="00E07C66">
        <w:rPr>
          <w:rFonts w:cstheme="minorHAnsi"/>
          <w:sz w:val="24"/>
          <w:szCs w:val="24"/>
          <w:lang w:val="ro-RO"/>
        </w:rPr>
        <w:t xml:space="preserve">Implementarea planului nu are efecte asupra bunurilor materiale aflate în proprietate publică sau privată în zonă.  </w:t>
      </w:r>
    </w:p>
    <w:p w:rsidR="00746E32" w:rsidRDefault="00746E32" w:rsidP="00746E32">
      <w:pPr>
        <w:widowControl w:val="0"/>
        <w:autoSpaceDE w:val="0"/>
        <w:autoSpaceDN w:val="0"/>
        <w:adjustRightInd w:val="0"/>
        <w:spacing w:line="360" w:lineRule="auto"/>
        <w:jc w:val="both"/>
        <w:rPr>
          <w:rFonts w:cs="Arial"/>
          <w:sz w:val="24"/>
          <w:szCs w:val="24"/>
          <w:lang w:val="ro-RO"/>
        </w:rPr>
      </w:pPr>
      <w:r w:rsidRPr="00E07C66">
        <w:rPr>
          <w:rFonts w:cs="Arial"/>
          <w:sz w:val="24"/>
          <w:szCs w:val="24"/>
          <w:lang w:val="ro-RO"/>
        </w:rPr>
        <w:br w:type="page"/>
      </w:r>
    </w:p>
    <w:p w:rsidR="005036CF" w:rsidRPr="00E07C66" w:rsidRDefault="005036CF" w:rsidP="005036CF">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195" w:name="_Toc505602449"/>
      <w:r w:rsidRPr="00E07C66">
        <w:rPr>
          <w:rFonts w:ascii="Arial Bold" w:hAnsi="Arial Bold" w:cs="Arial"/>
          <w:shadow/>
          <w:color w:val="00B050"/>
          <w:sz w:val="32"/>
          <w:szCs w:val="32"/>
        </w:rPr>
        <w:lastRenderedPageBreak/>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7:</w:t>
      </w:r>
      <w:r w:rsidRPr="00E07C66">
        <w:rPr>
          <w:rFonts w:ascii="Arial Bold" w:hAnsi="Arial Bold" w:cs="Arial"/>
          <w:shadow/>
          <w:color w:val="00B050"/>
          <w:sz w:val="32"/>
          <w:szCs w:val="32"/>
        </w:rPr>
        <w:t xml:space="preserve"> </w:t>
      </w:r>
      <w:r>
        <w:rPr>
          <w:rFonts w:ascii="Arial Bold" w:hAnsi="Arial Bold" w:cs="Arial"/>
          <w:shadow/>
          <w:color w:val="00B050"/>
          <w:sz w:val="32"/>
          <w:szCs w:val="32"/>
        </w:rPr>
        <w:t>POTENȚIALELE EFECTE ÎN CONTEXT TRANFRONTALIER ȘI EFECTE CUMULATIVE</w:t>
      </w:r>
      <w:bookmarkEnd w:id="195"/>
    </w:p>
    <w:p w:rsidR="005036CF" w:rsidRDefault="005036CF" w:rsidP="00746E32">
      <w:pPr>
        <w:widowControl w:val="0"/>
        <w:autoSpaceDE w:val="0"/>
        <w:autoSpaceDN w:val="0"/>
        <w:adjustRightInd w:val="0"/>
        <w:spacing w:line="360" w:lineRule="auto"/>
        <w:jc w:val="both"/>
        <w:rPr>
          <w:rFonts w:cs="Arial"/>
          <w:sz w:val="24"/>
          <w:szCs w:val="24"/>
          <w:lang w:val="ro-RO"/>
        </w:rPr>
      </w:pPr>
    </w:p>
    <w:p w:rsidR="00746E32" w:rsidRPr="005036CF" w:rsidRDefault="00746E32" w:rsidP="00746E32">
      <w:pPr>
        <w:pStyle w:val="Heading2"/>
        <w:jc w:val="center"/>
        <w:rPr>
          <w:rFonts w:ascii="Arial" w:hAnsi="Arial" w:cs="Arial"/>
          <w:iCs/>
          <w:color w:val="000000"/>
          <w:sz w:val="28"/>
          <w:szCs w:val="28"/>
          <w:lang w:val="ro-RO"/>
        </w:rPr>
      </w:pPr>
      <w:bookmarkStart w:id="196" w:name="_Toc290451802"/>
      <w:bookmarkStart w:id="197" w:name="_Toc504387117"/>
      <w:bookmarkStart w:id="198" w:name="_Toc505602450"/>
      <w:r w:rsidRPr="005036CF">
        <w:rPr>
          <w:rFonts w:ascii="Arial" w:hAnsi="Arial" w:cs="Arial"/>
          <w:iCs/>
          <w:color w:val="000000"/>
          <w:sz w:val="28"/>
          <w:szCs w:val="28"/>
          <w:lang w:val="ro-RO"/>
        </w:rPr>
        <w:t>7.1. Evaluarea potenţialelor efecte în context transfrontalier</w:t>
      </w:r>
      <w:bookmarkEnd w:id="196"/>
      <w:bookmarkEnd w:id="197"/>
      <w:bookmarkEnd w:id="198"/>
    </w:p>
    <w:p w:rsidR="00746E32" w:rsidRPr="00E07C66" w:rsidRDefault="00746E32" w:rsidP="00746E32">
      <w:pPr>
        <w:tabs>
          <w:tab w:val="num" w:pos="426"/>
        </w:tabs>
        <w:spacing w:line="360" w:lineRule="auto"/>
        <w:ind w:firstLine="741"/>
        <w:rPr>
          <w:lang w:val="ro-RO"/>
        </w:rPr>
      </w:pPr>
    </w:p>
    <w:p w:rsidR="00746E32" w:rsidRPr="00E07C66" w:rsidRDefault="00746E32" w:rsidP="00746E32">
      <w:pPr>
        <w:widowControl w:val="0"/>
        <w:autoSpaceDE w:val="0"/>
        <w:autoSpaceDN w:val="0"/>
        <w:adjustRightInd w:val="0"/>
        <w:spacing w:after="0" w:line="360" w:lineRule="auto"/>
        <w:ind w:firstLine="709"/>
        <w:jc w:val="both"/>
        <w:rPr>
          <w:rFonts w:cstheme="minorHAnsi"/>
          <w:bCs/>
          <w:sz w:val="24"/>
          <w:szCs w:val="24"/>
          <w:lang w:val="ro-RO"/>
        </w:rPr>
      </w:pPr>
      <w:r w:rsidRPr="00E07C66">
        <w:rPr>
          <w:rFonts w:cstheme="minorHAnsi"/>
          <w:sz w:val="24"/>
          <w:szCs w:val="24"/>
          <w:lang w:val="ro-RO"/>
        </w:rPr>
        <w:t>Având în vedre poziţia geografică a amplasamentului și caracteristicile planului propus faţă de frontierele statului considerăm că nu este cazul evaluării potenţialelor efecte transfrontaliere a implementării PUZ</w:t>
      </w:r>
      <w:r w:rsidRPr="00E07C66">
        <w:rPr>
          <w:rFonts w:cstheme="minorHAnsi"/>
          <w:bCs/>
          <w:sz w:val="24"/>
          <w:szCs w:val="24"/>
          <w:lang w:val="ro-RO"/>
        </w:rPr>
        <w:t>.</w:t>
      </w:r>
    </w:p>
    <w:p w:rsidR="00746E32" w:rsidRPr="00E07C66" w:rsidRDefault="00746E32" w:rsidP="00746E32">
      <w:pPr>
        <w:tabs>
          <w:tab w:val="num" w:pos="426"/>
        </w:tabs>
        <w:spacing w:after="0" w:line="360" w:lineRule="auto"/>
        <w:ind w:firstLine="741"/>
        <w:jc w:val="both"/>
        <w:rPr>
          <w:sz w:val="24"/>
          <w:szCs w:val="24"/>
          <w:lang w:val="ro-RO"/>
        </w:rPr>
      </w:pPr>
    </w:p>
    <w:p w:rsidR="00746E32" w:rsidRPr="005036CF" w:rsidRDefault="00746E32" w:rsidP="00746E32">
      <w:pPr>
        <w:pStyle w:val="Heading2"/>
        <w:jc w:val="center"/>
        <w:rPr>
          <w:rFonts w:ascii="Arial" w:hAnsi="Arial" w:cs="Arial"/>
          <w:iCs/>
          <w:color w:val="000000"/>
          <w:sz w:val="28"/>
          <w:szCs w:val="28"/>
          <w:lang w:val="ro-RO"/>
        </w:rPr>
      </w:pPr>
      <w:bookmarkStart w:id="199" w:name="_Toc228144580"/>
      <w:bookmarkStart w:id="200" w:name="_Toc255078934"/>
      <w:bookmarkStart w:id="201" w:name="_Toc290451803"/>
      <w:bookmarkStart w:id="202" w:name="_Toc504387118"/>
      <w:bookmarkStart w:id="203" w:name="_Toc505602451"/>
      <w:r w:rsidRPr="005036CF">
        <w:rPr>
          <w:rFonts w:ascii="Arial" w:hAnsi="Arial" w:cs="Arial"/>
          <w:iCs/>
          <w:color w:val="000000"/>
          <w:sz w:val="28"/>
          <w:szCs w:val="28"/>
          <w:lang w:val="ro-RO"/>
        </w:rPr>
        <w:t>7.2. Analiza potenţialelor efecte cumulative a planului propus cu alte proiecte</w:t>
      </w:r>
      <w:bookmarkEnd w:id="199"/>
      <w:bookmarkEnd w:id="200"/>
      <w:bookmarkEnd w:id="201"/>
      <w:bookmarkEnd w:id="202"/>
      <w:bookmarkEnd w:id="203"/>
    </w:p>
    <w:p w:rsidR="005036CF" w:rsidRPr="005036CF" w:rsidRDefault="005036CF" w:rsidP="005036CF">
      <w:pPr>
        <w:tabs>
          <w:tab w:val="left" w:pos="900"/>
        </w:tabs>
        <w:spacing w:line="360" w:lineRule="auto"/>
        <w:ind w:firstLine="720"/>
        <w:jc w:val="both"/>
        <w:rPr>
          <w:sz w:val="24"/>
          <w:szCs w:val="24"/>
        </w:rPr>
      </w:pPr>
    </w:p>
    <w:p w:rsidR="005036CF" w:rsidRPr="005036CF" w:rsidRDefault="005036CF" w:rsidP="005036CF">
      <w:pPr>
        <w:tabs>
          <w:tab w:val="left" w:pos="900"/>
        </w:tabs>
        <w:spacing w:line="360" w:lineRule="auto"/>
        <w:ind w:firstLine="720"/>
        <w:jc w:val="both"/>
        <w:rPr>
          <w:sz w:val="24"/>
          <w:szCs w:val="24"/>
        </w:rPr>
      </w:pPr>
      <w:r w:rsidRPr="005036CF">
        <w:rPr>
          <w:sz w:val="24"/>
          <w:szCs w:val="24"/>
        </w:rPr>
        <w:t xml:space="preserve">În zona propusă pentru implementrea planului nu există activități sau proiecte împreună cu care P.U.Z.  </w:t>
      </w:r>
      <w:r w:rsidRPr="005036CF">
        <w:rPr>
          <w:rFonts w:cstheme="minorHAnsi"/>
          <w:i/>
          <w:color w:val="000000"/>
          <w:sz w:val="24"/>
          <w:szCs w:val="24"/>
        </w:rPr>
        <w:t>Concesionare teren în vederea construirii unui parc de distracţii tip aventură şi stână turistică, ora</w:t>
      </w:r>
      <w:r w:rsidRPr="005036CF">
        <w:rPr>
          <w:rFonts w:cstheme="minorHAnsi"/>
          <w:i/>
          <w:color w:val="000000"/>
          <w:sz w:val="24"/>
          <w:szCs w:val="24"/>
          <w:lang w:val="ro-RO"/>
        </w:rPr>
        <w:t>ş Slănic Moldova, jud. Bacău</w:t>
      </w:r>
      <w:r w:rsidRPr="005036CF">
        <w:rPr>
          <w:sz w:val="24"/>
          <w:szCs w:val="24"/>
        </w:rPr>
        <w:t xml:space="preserve"> să aibă impact cumulat. </w:t>
      </w:r>
    </w:p>
    <w:p w:rsidR="00746E32" w:rsidRPr="00E07C66" w:rsidRDefault="00746E32" w:rsidP="00746E32">
      <w:pPr>
        <w:spacing w:after="0" w:line="360" w:lineRule="auto"/>
        <w:ind w:left="-180" w:firstLine="900"/>
        <w:jc w:val="both"/>
        <w:rPr>
          <w:rFonts w:eastAsia="TimesNewRoman" w:cstheme="minorHAnsi"/>
          <w:sz w:val="24"/>
          <w:szCs w:val="24"/>
          <w:lang w:val="ro-RO" w:eastAsia="zh-CN"/>
        </w:rPr>
      </w:pPr>
      <w:r w:rsidRPr="00E07C66">
        <w:rPr>
          <w:rFonts w:eastAsia="TimesNewRoman" w:cstheme="minorHAnsi"/>
          <w:sz w:val="24"/>
          <w:szCs w:val="24"/>
          <w:lang w:val="ro-RO" w:eastAsia="zh-CN"/>
        </w:rPr>
        <w:br w:type="page"/>
      </w:r>
    </w:p>
    <w:p w:rsidR="005036CF" w:rsidRPr="00E07C66" w:rsidRDefault="005036CF" w:rsidP="005036CF">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204" w:name="_Toc505602452"/>
      <w:r w:rsidRPr="00E07C66">
        <w:rPr>
          <w:rFonts w:ascii="Arial Bold" w:hAnsi="Arial Bold" w:cs="Arial"/>
          <w:shadow/>
          <w:color w:val="00B050"/>
          <w:sz w:val="32"/>
          <w:szCs w:val="32"/>
        </w:rPr>
        <w:lastRenderedPageBreak/>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8:</w:t>
      </w:r>
      <w:r w:rsidRPr="00E07C66">
        <w:rPr>
          <w:rFonts w:ascii="Arial Bold" w:hAnsi="Arial Bold" w:cs="Arial"/>
          <w:shadow/>
          <w:color w:val="00B050"/>
          <w:sz w:val="32"/>
          <w:szCs w:val="32"/>
        </w:rPr>
        <w:t xml:space="preserve"> </w:t>
      </w:r>
      <w:r>
        <w:rPr>
          <w:rFonts w:ascii="Arial Bold" w:hAnsi="Arial Bold" w:cs="Arial"/>
          <w:shadow/>
          <w:color w:val="00B050"/>
          <w:sz w:val="32"/>
          <w:szCs w:val="32"/>
        </w:rPr>
        <w:t>MĂSURILE PROPUSE PRIN STRATEGIA P.U.Z. PENTRU PREVENIREA EFECTELOR NEGATIVE</w:t>
      </w:r>
      <w:bookmarkEnd w:id="204"/>
    </w:p>
    <w:p w:rsidR="005036CF" w:rsidRDefault="005036CF" w:rsidP="00746E32">
      <w:pPr>
        <w:pStyle w:val="Heading2"/>
        <w:jc w:val="center"/>
        <w:rPr>
          <w:color w:val="000000"/>
          <w:lang w:val="ro-RO"/>
        </w:rPr>
      </w:pPr>
      <w:bookmarkStart w:id="205" w:name="_Toc504387120"/>
    </w:p>
    <w:p w:rsidR="00746E32" w:rsidRPr="00E07C66" w:rsidRDefault="00746E32" w:rsidP="00746E32">
      <w:pPr>
        <w:pStyle w:val="Heading2"/>
        <w:jc w:val="center"/>
        <w:rPr>
          <w:color w:val="000000"/>
          <w:lang w:val="ro-RO"/>
        </w:rPr>
      </w:pPr>
      <w:bookmarkStart w:id="206" w:name="_Toc505602453"/>
      <w:r w:rsidRPr="00E07C66">
        <w:rPr>
          <w:color w:val="000000"/>
          <w:lang w:val="ro-RO"/>
        </w:rPr>
        <w:t xml:space="preserve">8.1. </w:t>
      </w:r>
      <w:r w:rsidRPr="00E07C66">
        <w:rPr>
          <w:iCs/>
          <w:color w:val="000000"/>
          <w:lang w:val="ro-RO"/>
        </w:rPr>
        <w:t>Măsuri de prevenire a efectelor negative asupra factorului de mediu</w:t>
      </w:r>
      <w:r w:rsidRPr="00E07C66">
        <w:rPr>
          <w:color w:val="000000"/>
          <w:lang w:val="ro-RO"/>
        </w:rPr>
        <w:t xml:space="preserve"> apă - freatice şi de suprafaţă</w:t>
      </w:r>
      <w:bookmarkEnd w:id="205"/>
      <w:bookmarkEnd w:id="206"/>
    </w:p>
    <w:p w:rsidR="00746E32" w:rsidRPr="00E07C66" w:rsidRDefault="00746E32" w:rsidP="00746E32">
      <w:pPr>
        <w:tabs>
          <w:tab w:val="left" w:pos="360"/>
        </w:tabs>
        <w:spacing w:line="360" w:lineRule="auto"/>
        <w:ind w:left="720" w:hanging="720"/>
        <w:rPr>
          <w:lang w:val="ro-RO"/>
        </w:rPr>
      </w:pPr>
      <w:r w:rsidRPr="00E07C66">
        <w:rPr>
          <w:lang w:val="ro-RO"/>
        </w:rPr>
        <w:tab/>
      </w:r>
    </w:p>
    <w:p w:rsidR="00746E32" w:rsidRPr="00171FE5" w:rsidRDefault="00746E32" w:rsidP="00696B52">
      <w:pPr>
        <w:pStyle w:val="BodyText"/>
        <w:numPr>
          <w:ilvl w:val="0"/>
          <w:numId w:val="42"/>
        </w:numPr>
        <w:tabs>
          <w:tab w:val="left" w:pos="994"/>
        </w:tabs>
        <w:spacing w:line="360" w:lineRule="auto"/>
        <w:rPr>
          <w:rFonts w:asciiTheme="minorHAnsi" w:hAnsiTheme="minorHAnsi" w:cstheme="minorHAnsi"/>
          <w:i/>
          <w:szCs w:val="24"/>
          <w:lang w:val="ro-RO"/>
        </w:rPr>
      </w:pPr>
      <w:r w:rsidRPr="00171FE5">
        <w:rPr>
          <w:rFonts w:asciiTheme="minorHAnsi" w:hAnsiTheme="minorHAnsi" w:cstheme="minorHAnsi"/>
          <w:szCs w:val="24"/>
          <w:lang w:val="ro-RO"/>
        </w:rPr>
        <w:t>Gestionarea corespunzătoare a deşeurilor pe amplasament, colectare selectivă, transportul şi eliminarea în conformitate cu reglementările în vigoare şi prin operatori economici specializaţi şi autorizaţi.</w:t>
      </w:r>
    </w:p>
    <w:p w:rsidR="005036CF" w:rsidRPr="00171FE5" w:rsidRDefault="005036CF" w:rsidP="00696B52">
      <w:pPr>
        <w:pStyle w:val="BodyText"/>
        <w:numPr>
          <w:ilvl w:val="0"/>
          <w:numId w:val="42"/>
        </w:numPr>
        <w:tabs>
          <w:tab w:val="num" w:pos="-144"/>
          <w:tab w:val="left" w:pos="0"/>
        </w:tabs>
        <w:spacing w:line="360" w:lineRule="auto"/>
        <w:rPr>
          <w:rFonts w:asciiTheme="minorHAnsi" w:hAnsiTheme="minorHAnsi" w:cstheme="minorHAnsi"/>
          <w:i/>
          <w:szCs w:val="24"/>
        </w:rPr>
      </w:pPr>
      <w:r w:rsidRPr="00171FE5">
        <w:rPr>
          <w:rFonts w:asciiTheme="minorHAnsi" w:hAnsiTheme="minorHAnsi" w:cstheme="minorHAnsi"/>
          <w:szCs w:val="24"/>
        </w:rPr>
        <w:t>În perioada de construcţie pământul rezultat din excavaţiile realizate pe suprafaţa amplasamentului va fi depozitat astfel încât să nu fie antrenat de apele pluviale.</w:t>
      </w:r>
    </w:p>
    <w:p w:rsidR="005036CF" w:rsidRPr="00171FE5" w:rsidRDefault="005036CF" w:rsidP="00696B52">
      <w:pPr>
        <w:pStyle w:val="BodyText"/>
        <w:numPr>
          <w:ilvl w:val="0"/>
          <w:numId w:val="42"/>
        </w:numPr>
        <w:tabs>
          <w:tab w:val="num" w:pos="-144"/>
          <w:tab w:val="left" w:pos="0"/>
        </w:tabs>
        <w:spacing w:line="360" w:lineRule="auto"/>
        <w:rPr>
          <w:rFonts w:asciiTheme="minorHAnsi" w:hAnsiTheme="minorHAnsi" w:cstheme="minorHAnsi"/>
          <w:i/>
          <w:szCs w:val="24"/>
        </w:rPr>
      </w:pPr>
      <w:r w:rsidRPr="00171FE5">
        <w:rPr>
          <w:rFonts w:asciiTheme="minorHAnsi" w:hAnsiTheme="minorHAnsi" w:cstheme="minorHAnsi"/>
          <w:szCs w:val="24"/>
        </w:rPr>
        <w:t>Amplasarea unei toalete ecologice în perioada de construcţie.</w:t>
      </w:r>
    </w:p>
    <w:p w:rsidR="005036CF" w:rsidRPr="00171FE5" w:rsidRDefault="005036CF" w:rsidP="00696B52">
      <w:pPr>
        <w:pStyle w:val="BodyText"/>
        <w:numPr>
          <w:ilvl w:val="0"/>
          <w:numId w:val="42"/>
        </w:numPr>
        <w:tabs>
          <w:tab w:val="left" w:pos="994"/>
        </w:tabs>
        <w:spacing w:line="360" w:lineRule="auto"/>
        <w:rPr>
          <w:rFonts w:asciiTheme="minorHAnsi" w:hAnsiTheme="minorHAnsi" w:cstheme="minorHAnsi"/>
          <w:szCs w:val="24"/>
          <w:lang w:val="ro-RO"/>
        </w:rPr>
      </w:pPr>
      <w:r w:rsidRPr="00171FE5">
        <w:rPr>
          <w:rFonts w:asciiTheme="minorHAnsi" w:hAnsiTheme="minorHAnsi" w:cstheme="minorHAnsi"/>
          <w:szCs w:val="24"/>
        </w:rPr>
        <w:t>Utilajele care vor realiza construcţia obiectivelor au obligaţia efectuării cu stricteţe a reviziilor tehnice periodice,  astfel încât să se încadreze în prevederile legale privind emisiile și funcționarea.</w:t>
      </w:r>
      <w:r w:rsidRPr="00171FE5">
        <w:rPr>
          <w:rFonts w:asciiTheme="minorHAnsi" w:hAnsiTheme="minorHAnsi" w:cstheme="minorHAnsi"/>
          <w:szCs w:val="24"/>
          <w:lang w:val="ro-RO"/>
        </w:rPr>
        <w:t xml:space="preserve"> </w:t>
      </w:r>
    </w:p>
    <w:p w:rsidR="005036CF" w:rsidRPr="00171FE5" w:rsidRDefault="005036CF" w:rsidP="00696B52">
      <w:pPr>
        <w:pStyle w:val="BodyText"/>
        <w:numPr>
          <w:ilvl w:val="0"/>
          <w:numId w:val="42"/>
        </w:numPr>
        <w:tabs>
          <w:tab w:val="left" w:pos="994"/>
        </w:tabs>
        <w:spacing w:line="360" w:lineRule="auto"/>
        <w:rPr>
          <w:rFonts w:asciiTheme="minorHAnsi" w:hAnsiTheme="minorHAnsi" w:cstheme="minorHAnsi"/>
          <w:szCs w:val="24"/>
          <w:lang w:val="ro-RO"/>
        </w:rPr>
      </w:pPr>
      <w:r w:rsidRPr="00171FE5">
        <w:rPr>
          <w:rFonts w:asciiTheme="minorHAnsi" w:hAnsiTheme="minorHAnsi" w:cstheme="minorHAnsi"/>
          <w:szCs w:val="24"/>
          <w:lang w:val="ro-RO"/>
        </w:rPr>
        <w:t>Depozitarea corespunzătoare a materialelor de construcţii în perioada de implementarea pentru a evita antrenarea acestora de către apele pluviale.</w:t>
      </w:r>
    </w:p>
    <w:p w:rsidR="005036CF" w:rsidRPr="00171FE5" w:rsidRDefault="005036CF" w:rsidP="00696B52">
      <w:pPr>
        <w:pStyle w:val="BodyText"/>
        <w:numPr>
          <w:ilvl w:val="0"/>
          <w:numId w:val="42"/>
        </w:numPr>
        <w:tabs>
          <w:tab w:val="num" w:pos="-144"/>
          <w:tab w:val="left" w:pos="0"/>
          <w:tab w:val="left" w:pos="994"/>
        </w:tabs>
        <w:spacing w:line="360" w:lineRule="auto"/>
        <w:rPr>
          <w:rFonts w:asciiTheme="minorHAnsi" w:hAnsiTheme="minorHAnsi" w:cstheme="minorHAnsi"/>
          <w:szCs w:val="24"/>
        </w:rPr>
      </w:pPr>
      <w:r w:rsidRPr="00171FE5">
        <w:rPr>
          <w:rFonts w:asciiTheme="minorHAnsi" w:hAnsiTheme="minorHAnsi" w:cstheme="minorHAnsi"/>
          <w:szCs w:val="24"/>
        </w:rPr>
        <w:t xml:space="preserve">Verificarea etanşeităţii conductelor de aducţiune a apei pentru a preveni pierderile de apă. </w:t>
      </w:r>
    </w:p>
    <w:p w:rsidR="005036CF" w:rsidRPr="00171FE5" w:rsidRDefault="005036CF" w:rsidP="00696B52">
      <w:pPr>
        <w:pStyle w:val="BodyText"/>
        <w:numPr>
          <w:ilvl w:val="0"/>
          <w:numId w:val="42"/>
        </w:numPr>
        <w:tabs>
          <w:tab w:val="num" w:pos="-144"/>
          <w:tab w:val="left" w:pos="0"/>
          <w:tab w:val="left" w:pos="994"/>
        </w:tabs>
        <w:spacing w:line="360" w:lineRule="auto"/>
        <w:rPr>
          <w:rFonts w:asciiTheme="minorHAnsi" w:hAnsiTheme="minorHAnsi" w:cstheme="minorHAnsi"/>
          <w:szCs w:val="24"/>
        </w:rPr>
      </w:pPr>
      <w:r w:rsidRPr="00171FE5">
        <w:rPr>
          <w:rFonts w:asciiTheme="minorHAnsi" w:hAnsiTheme="minorHAnsi" w:cstheme="minorHAnsi"/>
          <w:szCs w:val="24"/>
        </w:rPr>
        <w:t>Realizarea unui sistem de colectare, transport şi stocare a apelor menajere etanş.</w:t>
      </w:r>
    </w:p>
    <w:p w:rsidR="005036CF" w:rsidRPr="00171FE5" w:rsidRDefault="005036CF" w:rsidP="00696B52">
      <w:pPr>
        <w:pStyle w:val="BodyText"/>
        <w:numPr>
          <w:ilvl w:val="0"/>
          <w:numId w:val="42"/>
        </w:numPr>
        <w:tabs>
          <w:tab w:val="num" w:pos="-144"/>
          <w:tab w:val="left" w:pos="0"/>
          <w:tab w:val="left" w:pos="994"/>
        </w:tabs>
        <w:spacing w:line="360" w:lineRule="auto"/>
        <w:rPr>
          <w:rFonts w:asciiTheme="minorHAnsi" w:hAnsiTheme="minorHAnsi" w:cstheme="minorHAnsi"/>
          <w:szCs w:val="24"/>
        </w:rPr>
      </w:pPr>
      <w:r w:rsidRPr="00171FE5">
        <w:rPr>
          <w:rFonts w:asciiTheme="minorHAnsi" w:hAnsiTheme="minorHAnsi" w:cstheme="minorHAnsi"/>
          <w:szCs w:val="24"/>
          <w:lang w:val="ro-RO"/>
        </w:rPr>
        <w:t>Colectarea dejecțiilor lichide de la grajd și stână în bazine etanșe situate sub pardoseală și vidanjarea acestora ori de câte ori este nevoie.</w:t>
      </w:r>
    </w:p>
    <w:p w:rsidR="005036CF" w:rsidRPr="00171FE5" w:rsidRDefault="005036CF" w:rsidP="00696B52">
      <w:pPr>
        <w:numPr>
          <w:ilvl w:val="0"/>
          <w:numId w:val="42"/>
        </w:numPr>
        <w:tabs>
          <w:tab w:val="num" w:pos="-144"/>
          <w:tab w:val="left" w:pos="0"/>
          <w:tab w:val="left" w:pos="994"/>
        </w:tabs>
        <w:autoSpaceDE w:val="0"/>
        <w:autoSpaceDN w:val="0"/>
        <w:adjustRightInd w:val="0"/>
        <w:spacing w:after="0" w:line="360" w:lineRule="auto"/>
        <w:ind w:right="-54"/>
        <w:jc w:val="both"/>
        <w:rPr>
          <w:rFonts w:cstheme="minorHAnsi"/>
          <w:sz w:val="24"/>
          <w:szCs w:val="24"/>
        </w:rPr>
      </w:pPr>
      <w:r w:rsidRPr="00171FE5">
        <w:rPr>
          <w:rFonts w:cstheme="minorHAnsi"/>
          <w:sz w:val="24"/>
          <w:szCs w:val="24"/>
        </w:rPr>
        <w:t>Asigurarea impermeabilității plaformei de stocare a deșeurilor și a etanșeității sitemului de colectare a mustului de dejecții.</w:t>
      </w:r>
    </w:p>
    <w:p w:rsidR="005036CF" w:rsidRPr="00171FE5" w:rsidRDefault="005036CF" w:rsidP="00696B52">
      <w:pPr>
        <w:pStyle w:val="BodyText"/>
        <w:numPr>
          <w:ilvl w:val="0"/>
          <w:numId w:val="42"/>
        </w:numPr>
        <w:tabs>
          <w:tab w:val="num" w:pos="0"/>
          <w:tab w:val="left" w:pos="994"/>
        </w:tabs>
        <w:spacing w:line="360" w:lineRule="auto"/>
        <w:rPr>
          <w:rFonts w:asciiTheme="minorHAnsi" w:hAnsiTheme="minorHAnsi" w:cstheme="minorHAnsi"/>
          <w:szCs w:val="24"/>
        </w:rPr>
      </w:pPr>
      <w:r w:rsidRPr="00171FE5">
        <w:rPr>
          <w:rFonts w:asciiTheme="minorHAnsi" w:hAnsiTheme="minorHAnsi" w:cstheme="minorHAnsi"/>
          <w:szCs w:val="24"/>
        </w:rPr>
        <w:t>În cazul în care datorita întreruperii etanşeităţii sistemului de transport şi stocare a apelor uzate menajere pot să apară potenţiale poluări ale corpurile de apă subterane care pot fi impurificate prin antrenarea poluanţilor miscibili cu apă prin straturile de sol de către apele meteorice. Pentru a reduce impactul poluărilor accidentale trebuie luate următoarele masuri:</w:t>
      </w:r>
    </w:p>
    <w:p w:rsidR="005036CF" w:rsidRPr="00171FE5" w:rsidRDefault="005036CF" w:rsidP="00696B52">
      <w:pPr>
        <w:numPr>
          <w:ilvl w:val="0"/>
          <w:numId w:val="68"/>
        </w:numPr>
        <w:tabs>
          <w:tab w:val="num" w:pos="720"/>
        </w:tabs>
        <w:spacing w:after="0" w:line="360" w:lineRule="auto"/>
        <w:jc w:val="both"/>
        <w:rPr>
          <w:rFonts w:cstheme="minorHAnsi"/>
          <w:sz w:val="24"/>
          <w:szCs w:val="24"/>
        </w:rPr>
      </w:pPr>
      <w:r w:rsidRPr="00171FE5">
        <w:rPr>
          <w:rFonts w:cstheme="minorHAnsi"/>
          <w:sz w:val="24"/>
          <w:szCs w:val="24"/>
        </w:rPr>
        <w:lastRenderedPageBreak/>
        <w:t>închiderea imediată a sursei de poluare, pentru limitarea întinderii zonei poluate şi a cantităţilor deversate;</w:t>
      </w:r>
    </w:p>
    <w:p w:rsidR="005036CF" w:rsidRPr="00171FE5" w:rsidRDefault="005036CF" w:rsidP="00696B52">
      <w:pPr>
        <w:numPr>
          <w:ilvl w:val="0"/>
          <w:numId w:val="68"/>
        </w:numPr>
        <w:tabs>
          <w:tab w:val="num" w:pos="720"/>
        </w:tabs>
        <w:spacing w:after="0" w:line="360" w:lineRule="auto"/>
        <w:jc w:val="both"/>
        <w:rPr>
          <w:rFonts w:cstheme="minorHAnsi"/>
          <w:sz w:val="24"/>
          <w:szCs w:val="24"/>
        </w:rPr>
      </w:pPr>
      <w:r w:rsidRPr="00171FE5">
        <w:rPr>
          <w:rFonts w:cstheme="minorHAnsi"/>
          <w:sz w:val="24"/>
          <w:szCs w:val="24"/>
        </w:rPr>
        <w:t>colectarea poluantului, în măsura în care aceasta este posibil;</w:t>
      </w:r>
    </w:p>
    <w:p w:rsidR="005036CF" w:rsidRPr="00171FE5" w:rsidRDefault="005036CF" w:rsidP="00696B52">
      <w:pPr>
        <w:numPr>
          <w:ilvl w:val="0"/>
          <w:numId w:val="68"/>
        </w:numPr>
        <w:tabs>
          <w:tab w:val="num" w:pos="720"/>
        </w:tabs>
        <w:spacing w:after="0" w:line="360" w:lineRule="auto"/>
        <w:jc w:val="both"/>
        <w:rPr>
          <w:rFonts w:cstheme="minorHAnsi"/>
          <w:sz w:val="24"/>
          <w:szCs w:val="24"/>
        </w:rPr>
      </w:pPr>
      <w:r w:rsidRPr="00171FE5">
        <w:rPr>
          <w:rFonts w:cstheme="minorHAnsi"/>
          <w:sz w:val="24"/>
          <w:szCs w:val="24"/>
        </w:rPr>
        <w:t>limitarea întinderii poluării, prin mijloace specifice.</w:t>
      </w:r>
    </w:p>
    <w:p w:rsidR="005036CF" w:rsidRPr="00171FE5" w:rsidRDefault="005036CF" w:rsidP="00171FE5">
      <w:pPr>
        <w:tabs>
          <w:tab w:val="num" w:pos="720"/>
        </w:tabs>
        <w:spacing w:after="0" w:line="360" w:lineRule="auto"/>
        <w:ind w:firstLine="288"/>
        <w:jc w:val="both"/>
        <w:rPr>
          <w:rFonts w:cstheme="minorHAnsi"/>
          <w:sz w:val="24"/>
          <w:szCs w:val="24"/>
        </w:rPr>
      </w:pPr>
      <w:r w:rsidRPr="00171FE5">
        <w:rPr>
          <w:rFonts w:cstheme="minorHAnsi"/>
          <w:sz w:val="24"/>
          <w:szCs w:val="24"/>
        </w:rPr>
        <w:t>11. Menţinerea zonelor de protecţie sanitară:</w:t>
      </w:r>
    </w:p>
    <w:p w:rsidR="005036CF" w:rsidRPr="00171FE5" w:rsidRDefault="005036CF" w:rsidP="00696B52">
      <w:pPr>
        <w:numPr>
          <w:ilvl w:val="0"/>
          <w:numId w:val="69"/>
        </w:numPr>
        <w:tabs>
          <w:tab w:val="num" w:pos="720"/>
        </w:tabs>
        <w:spacing w:after="0" w:line="360" w:lineRule="auto"/>
        <w:ind w:left="1276" w:hanging="283"/>
        <w:rPr>
          <w:rFonts w:cstheme="minorHAnsi"/>
          <w:bCs/>
          <w:sz w:val="24"/>
          <w:szCs w:val="24"/>
        </w:rPr>
      </w:pPr>
      <w:r w:rsidRPr="00171FE5">
        <w:rPr>
          <w:rFonts w:cstheme="minorHAnsi"/>
          <w:sz w:val="24"/>
          <w:szCs w:val="24"/>
        </w:rPr>
        <w:t>î</w:t>
      </w:r>
      <w:r w:rsidRPr="00171FE5">
        <w:rPr>
          <w:rFonts w:cstheme="minorHAnsi"/>
          <w:bCs/>
          <w:sz w:val="24"/>
          <w:szCs w:val="24"/>
        </w:rPr>
        <w:t xml:space="preserve">n jurul </w:t>
      </w:r>
      <w:r w:rsidR="00171FE5">
        <w:rPr>
          <w:rFonts w:cstheme="minorHAnsi"/>
          <w:bCs/>
          <w:sz w:val="24"/>
          <w:szCs w:val="24"/>
        </w:rPr>
        <w:t>forajelor</w:t>
      </w:r>
      <w:r w:rsidRPr="00171FE5">
        <w:rPr>
          <w:rFonts w:cstheme="minorHAnsi"/>
          <w:sz w:val="24"/>
          <w:szCs w:val="24"/>
        </w:rPr>
        <w:t xml:space="preserve">, pe o raza </w:t>
      </w:r>
      <w:r w:rsidRPr="00171FE5">
        <w:rPr>
          <w:rFonts w:cstheme="minorHAnsi"/>
          <w:bCs/>
          <w:sz w:val="24"/>
          <w:szCs w:val="24"/>
        </w:rPr>
        <w:t xml:space="preserve">de </w:t>
      </w:r>
      <w:smartTag w:uri="urn:schemas-microsoft-com:office:smarttags" w:element="metricconverter">
        <w:smartTagPr>
          <w:attr w:name="ProductID" w:val="10 m"/>
        </w:smartTagPr>
        <w:r w:rsidRPr="00171FE5">
          <w:rPr>
            <w:rFonts w:cstheme="minorHAnsi"/>
            <w:bCs/>
            <w:sz w:val="24"/>
            <w:szCs w:val="24"/>
          </w:rPr>
          <w:t>10 m</w:t>
        </w:r>
      </w:smartTag>
      <w:r w:rsidRPr="00171FE5">
        <w:rPr>
          <w:rFonts w:cstheme="minorHAnsi"/>
          <w:bCs/>
          <w:sz w:val="24"/>
          <w:szCs w:val="24"/>
        </w:rPr>
        <w:t>,</w:t>
      </w:r>
      <w:r w:rsidRPr="00171FE5">
        <w:rPr>
          <w:rFonts w:cstheme="minorHAnsi"/>
          <w:sz w:val="24"/>
          <w:szCs w:val="24"/>
        </w:rPr>
        <w:t xml:space="preserve"> se va institui</w:t>
      </w:r>
      <w:r w:rsidRPr="00171FE5">
        <w:rPr>
          <w:rFonts w:cstheme="minorHAnsi"/>
          <w:bCs/>
          <w:sz w:val="24"/>
          <w:szCs w:val="24"/>
        </w:rPr>
        <w:t xml:space="preserve"> o zona de protecţie sanitară cu regim sever</w:t>
      </w:r>
      <w:r w:rsidRPr="00171FE5">
        <w:rPr>
          <w:rFonts w:cstheme="minorHAnsi"/>
          <w:sz w:val="24"/>
          <w:szCs w:val="24"/>
        </w:rPr>
        <w:t>;</w:t>
      </w:r>
    </w:p>
    <w:p w:rsidR="005036CF" w:rsidRPr="00171FE5" w:rsidRDefault="005036CF" w:rsidP="00696B52">
      <w:pPr>
        <w:numPr>
          <w:ilvl w:val="0"/>
          <w:numId w:val="69"/>
        </w:numPr>
        <w:tabs>
          <w:tab w:val="num" w:pos="720"/>
        </w:tabs>
        <w:spacing w:after="0" w:line="360" w:lineRule="auto"/>
        <w:ind w:left="1276" w:hanging="283"/>
        <w:rPr>
          <w:rFonts w:cstheme="minorHAnsi"/>
          <w:bCs/>
          <w:sz w:val="24"/>
          <w:szCs w:val="24"/>
        </w:rPr>
      </w:pPr>
      <w:r w:rsidRPr="00171FE5">
        <w:rPr>
          <w:rFonts w:cstheme="minorHAnsi"/>
          <w:bCs/>
          <w:sz w:val="24"/>
          <w:szCs w:val="24"/>
        </w:rPr>
        <w:t xml:space="preserve">zonă de protecție stație de epurare de </w:t>
      </w:r>
      <w:r w:rsidR="00171FE5" w:rsidRPr="00171FE5">
        <w:rPr>
          <w:rFonts w:cstheme="minorHAnsi"/>
          <w:bCs/>
          <w:sz w:val="24"/>
          <w:szCs w:val="24"/>
        </w:rPr>
        <w:t>20</w:t>
      </w:r>
      <w:r w:rsidRPr="00171FE5">
        <w:rPr>
          <w:rFonts w:cstheme="minorHAnsi"/>
          <w:bCs/>
          <w:sz w:val="24"/>
          <w:szCs w:val="24"/>
        </w:rPr>
        <w:t xml:space="preserve"> m;</w:t>
      </w:r>
    </w:p>
    <w:p w:rsidR="005036CF" w:rsidRPr="00171FE5" w:rsidRDefault="005036CF" w:rsidP="00696B52">
      <w:pPr>
        <w:numPr>
          <w:ilvl w:val="0"/>
          <w:numId w:val="69"/>
        </w:numPr>
        <w:tabs>
          <w:tab w:val="num" w:pos="720"/>
        </w:tabs>
        <w:spacing w:after="0" w:line="360" w:lineRule="auto"/>
        <w:ind w:left="1276" w:hanging="283"/>
        <w:rPr>
          <w:rFonts w:cstheme="minorHAnsi"/>
          <w:bCs/>
          <w:sz w:val="24"/>
          <w:szCs w:val="24"/>
        </w:rPr>
      </w:pPr>
      <w:r w:rsidRPr="00171FE5">
        <w:rPr>
          <w:rFonts w:cstheme="minorHAnsi"/>
          <w:bCs/>
          <w:sz w:val="24"/>
          <w:szCs w:val="24"/>
        </w:rPr>
        <w:t>zonele de protecţie vor fi instituite înainte de funcţionarea obiectivului.</w:t>
      </w:r>
    </w:p>
    <w:p w:rsidR="005036CF" w:rsidRPr="00171FE5" w:rsidRDefault="005036CF" w:rsidP="00171FE5">
      <w:pPr>
        <w:tabs>
          <w:tab w:val="num" w:pos="720"/>
        </w:tabs>
        <w:spacing w:after="0" w:line="360" w:lineRule="auto"/>
        <w:ind w:left="709" w:hanging="421"/>
        <w:jc w:val="both"/>
        <w:rPr>
          <w:rFonts w:cstheme="minorHAnsi"/>
          <w:sz w:val="24"/>
          <w:szCs w:val="24"/>
        </w:rPr>
      </w:pPr>
      <w:r w:rsidRPr="00171FE5">
        <w:rPr>
          <w:rFonts w:cstheme="minorHAnsi"/>
          <w:sz w:val="24"/>
          <w:szCs w:val="24"/>
        </w:rPr>
        <w:t>12. Pentru a evita poluarea corpurilor de apă supraterană şi subterană, în conformitate cu „Codul bunelor practici agricole” privind împrăştierea pe terenurile agricole a fertilizanţilor naturali vor fi luate următoarele măsuri:</w:t>
      </w:r>
    </w:p>
    <w:p w:rsidR="005036CF" w:rsidRPr="00171FE5" w:rsidRDefault="005036CF" w:rsidP="00696B52">
      <w:pPr>
        <w:numPr>
          <w:ilvl w:val="0"/>
          <w:numId w:val="70"/>
        </w:numPr>
        <w:tabs>
          <w:tab w:val="num" w:pos="720"/>
        </w:tabs>
        <w:autoSpaceDE w:val="0"/>
        <w:autoSpaceDN w:val="0"/>
        <w:adjustRightInd w:val="0"/>
        <w:spacing w:after="0" w:line="360" w:lineRule="auto"/>
        <w:ind w:left="1276" w:hanging="283"/>
        <w:jc w:val="both"/>
        <w:rPr>
          <w:rFonts w:cstheme="minorHAnsi"/>
          <w:sz w:val="24"/>
          <w:szCs w:val="24"/>
        </w:rPr>
      </w:pPr>
      <w:r w:rsidRPr="00171FE5">
        <w:rPr>
          <w:rFonts w:cstheme="minorHAnsi"/>
          <w:sz w:val="24"/>
          <w:szCs w:val="24"/>
        </w:rPr>
        <w:t xml:space="preserve">pentru a reduce riscul de poluare a apelor subterane, îngrăşămintele organice de la animale şi alte deşeuri organice trebuie aplicate la o distanţă de 50 m de izvoare, fântâni sau foraje din care se alimentează cu apă potabilă sau pentru uzul fermelor de animale. În anumite situaţii această distanţă trebuie să fie mai mare, în special dacă izvorul este pe pantă sau fântâna este puţin adâncă (la suprafaţă). Trebuie avute în vedere toate sursele de apă din vecinătatea terenului (proprietăţii). </w:t>
      </w:r>
    </w:p>
    <w:p w:rsidR="005036CF" w:rsidRPr="00171FE5" w:rsidRDefault="005036CF" w:rsidP="00696B52">
      <w:pPr>
        <w:numPr>
          <w:ilvl w:val="0"/>
          <w:numId w:val="70"/>
        </w:numPr>
        <w:tabs>
          <w:tab w:val="num" w:pos="720"/>
        </w:tabs>
        <w:autoSpaceDE w:val="0"/>
        <w:autoSpaceDN w:val="0"/>
        <w:adjustRightInd w:val="0"/>
        <w:spacing w:after="0" w:line="360" w:lineRule="auto"/>
        <w:ind w:left="1276" w:hanging="283"/>
        <w:jc w:val="both"/>
        <w:rPr>
          <w:rFonts w:cstheme="minorHAnsi"/>
          <w:b/>
          <w:bCs/>
          <w:i/>
          <w:iCs/>
          <w:sz w:val="24"/>
          <w:szCs w:val="24"/>
        </w:rPr>
      </w:pPr>
      <w:r w:rsidRPr="00171FE5">
        <w:rPr>
          <w:rFonts w:cstheme="minorHAnsi"/>
          <w:sz w:val="24"/>
          <w:szCs w:val="24"/>
        </w:rPr>
        <w:t>terenurile pe care se aplică îngrăşăminte organice trebuie alese astfel încât să nu se producă băltiri sau scurgeri în cursuri de apă. Riscul de producere a scurgerilor de suprafaţă pe un teren pe care s-a aplicat un îngrăşământ organic variază cu tipul de îngrăşământ, fiind mai mare în condiţii similare la cele sub formă lichidă. Îngrăşămintele organice lichide, dacă nu sunt aplicate corect, pot produce poluare în mod direct. Orice ploaie intervenită curând după aplicarea lor va mări riscul de poluare.</w:t>
      </w:r>
    </w:p>
    <w:p w:rsidR="005036CF" w:rsidRPr="00171FE5" w:rsidRDefault="005036CF" w:rsidP="00696B52">
      <w:pPr>
        <w:numPr>
          <w:ilvl w:val="0"/>
          <w:numId w:val="70"/>
        </w:numPr>
        <w:tabs>
          <w:tab w:val="num" w:pos="720"/>
        </w:tabs>
        <w:autoSpaceDE w:val="0"/>
        <w:autoSpaceDN w:val="0"/>
        <w:adjustRightInd w:val="0"/>
        <w:spacing w:after="0" w:line="360" w:lineRule="auto"/>
        <w:ind w:left="1276" w:hanging="283"/>
        <w:jc w:val="both"/>
        <w:rPr>
          <w:rFonts w:cstheme="minorHAnsi"/>
          <w:bCs/>
          <w:iCs/>
          <w:sz w:val="24"/>
          <w:szCs w:val="24"/>
        </w:rPr>
      </w:pPr>
      <w:r w:rsidRPr="00171FE5">
        <w:rPr>
          <w:rFonts w:cstheme="minorHAnsi"/>
          <w:bCs/>
          <w:iCs/>
          <w:sz w:val="24"/>
          <w:szCs w:val="24"/>
        </w:rPr>
        <w:t>se va evita administrarea fertilizantului rezultat prin fermentarea gunoiului din hale pe timp de ploaie, ninsoare şi soare puternic şi pe terenurile cu exces de apă sau acoperite cu zăpadă, de asemeni nu se recomandă să fie aplicarea fertilizantului lichid dacă:</w:t>
      </w:r>
    </w:p>
    <w:p w:rsidR="005036CF" w:rsidRPr="00171FE5" w:rsidRDefault="005036CF" w:rsidP="00696B52">
      <w:pPr>
        <w:numPr>
          <w:ilvl w:val="2"/>
          <w:numId w:val="71"/>
        </w:numPr>
        <w:tabs>
          <w:tab w:val="num" w:pos="720"/>
        </w:tabs>
        <w:autoSpaceDE w:val="0"/>
        <w:autoSpaceDN w:val="0"/>
        <w:adjustRightInd w:val="0"/>
        <w:spacing w:after="0" w:line="360" w:lineRule="auto"/>
        <w:jc w:val="both"/>
        <w:rPr>
          <w:rFonts w:cstheme="minorHAnsi"/>
          <w:bCs/>
          <w:iCs/>
          <w:sz w:val="24"/>
          <w:szCs w:val="24"/>
        </w:rPr>
      </w:pPr>
      <w:r w:rsidRPr="00171FE5">
        <w:rPr>
          <w:rFonts w:cstheme="minorHAnsi"/>
          <w:bCs/>
          <w:iCs/>
          <w:sz w:val="24"/>
          <w:szCs w:val="24"/>
        </w:rPr>
        <w:t>solul este puternic îngheţat;</w:t>
      </w:r>
    </w:p>
    <w:p w:rsidR="005036CF" w:rsidRPr="00171FE5" w:rsidRDefault="005036CF" w:rsidP="00696B52">
      <w:pPr>
        <w:numPr>
          <w:ilvl w:val="2"/>
          <w:numId w:val="71"/>
        </w:numPr>
        <w:tabs>
          <w:tab w:val="num" w:pos="720"/>
        </w:tabs>
        <w:autoSpaceDE w:val="0"/>
        <w:autoSpaceDN w:val="0"/>
        <w:adjustRightInd w:val="0"/>
        <w:spacing w:after="0" w:line="360" w:lineRule="auto"/>
        <w:jc w:val="both"/>
        <w:rPr>
          <w:rFonts w:cstheme="minorHAnsi"/>
          <w:sz w:val="24"/>
          <w:szCs w:val="24"/>
        </w:rPr>
      </w:pPr>
      <w:r w:rsidRPr="00171FE5">
        <w:rPr>
          <w:rFonts w:cstheme="minorHAnsi"/>
          <w:bCs/>
          <w:iCs/>
          <w:sz w:val="24"/>
          <w:szCs w:val="24"/>
        </w:rPr>
        <w:lastRenderedPageBreak/>
        <w:t xml:space="preserve">solul este crăpat (fisurat) în adâncime, sau săpat în vederea instalării unor drenuri sau pentru a servi la depunerea unor materiale de umplutură; </w:t>
      </w:r>
    </w:p>
    <w:p w:rsidR="005036CF" w:rsidRPr="00171FE5" w:rsidRDefault="005036CF" w:rsidP="00696B52">
      <w:pPr>
        <w:numPr>
          <w:ilvl w:val="2"/>
          <w:numId w:val="71"/>
        </w:numPr>
        <w:tabs>
          <w:tab w:val="num" w:pos="720"/>
        </w:tabs>
        <w:autoSpaceDE w:val="0"/>
        <w:autoSpaceDN w:val="0"/>
        <w:adjustRightInd w:val="0"/>
        <w:spacing w:after="0" w:line="360" w:lineRule="auto"/>
        <w:jc w:val="both"/>
        <w:rPr>
          <w:rFonts w:cstheme="minorHAnsi"/>
          <w:sz w:val="24"/>
          <w:szCs w:val="24"/>
        </w:rPr>
      </w:pPr>
      <w:r w:rsidRPr="00171FE5">
        <w:rPr>
          <w:rFonts w:cstheme="minorHAnsi"/>
          <w:bCs/>
          <w:iCs/>
          <w:sz w:val="24"/>
          <w:szCs w:val="24"/>
        </w:rPr>
        <w:t>câmpul a fost prevăzut cu drenuri sau a suportat lucrări de subsolaj în ultimele 12 luni.</w:t>
      </w:r>
    </w:p>
    <w:p w:rsidR="00171FE5" w:rsidRPr="00171FE5" w:rsidRDefault="005036CF" w:rsidP="00696B52">
      <w:pPr>
        <w:numPr>
          <w:ilvl w:val="0"/>
          <w:numId w:val="72"/>
        </w:numPr>
        <w:tabs>
          <w:tab w:val="left" w:pos="0"/>
          <w:tab w:val="left" w:pos="994"/>
          <w:tab w:val="num" w:pos="1276"/>
        </w:tabs>
        <w:autoSpaceDE w:val="0"/>
        <w:autoSpaceDN w:val="0"/>
        <w:adjustRightInd w:val="0"/>
        <w:spacing w:after="0" w:line="360" w:lineRule="auto"/>
        <w:ind w:left="1276" w:hanging="283"/>
        <w:jc w:val="both"/>
        <w:rPr>
          <w:rFonts w:cstheme="minorHAnsi"/>
          <w:sz w:val="24"/>
          <w:szCs w:val="24"/>
        </w:rPr>
      </w:pPr>
      <w:r w:rsidRPr="00171FE5">
        <w:rPr>
          <w:rFonts w:cstheme="minorHAnsi"/>
          <w:bCs/>
          <w:sz w:val="24"/>
          <w:szCs w:val="24"/>
        </w:rPr>
        <w:t>pentru aplicarea fertilizanţilor pe terenurile adiacente cursurilor de apă şi a  captărilor de apă se i</w:t>
      </w:r>
      <w:r w:rsidRPr="00171FE5">
        <w:rPr>
          <w:rFonts w:cstheme="minorHAnsi"/>
          <w:sz w:val="24"/>
          <w:szCs w:val="24"/>
        </w:rPr>
        <w:t>mpune păstrarea unei fâşii de protecţie faţă de aceste ape, late de cel puţin 30 m pentru cursuri de apă şi de 100 m pentru captări de apă potabilă;</w:t>
      </w:r>
    </w:p>
    <w:p w:rsidR="005036CF" w:rsidRPr="00171FE5" w:rsidRDefault="005036CF" w:rsidP="00696B52">
      <w:pPr>
        <w:numPr>
          <w:ilvl w:val="0"/>
          <w:numId w:val="72"/>
        </w:numPr>
        <w:tabs>
          <w:tab w:val="num" w:pos="-144"/>
          <w:tab w:val="left" w:pos="0"/>
          <w:tab w:val="left" w:pos="994"/>
          <w:tab w:val="num" w:pos="1276"/>
        </w:tabs>
        <w:autoSpaceDE w:val="0"/>
        <w:autoSpaceDN w:val="0"/>
        <w:adjustRightInd w:val="0"/>
        <w:spacing w:after="0" w:line="360" w:lineRule="auto"/>
        <w:ind w:left="1276" w:hanging="283"/>
        <w:jc w:val="both"/>
        <w:rPr>
          <w:rFonts w:cstheme="minorHAnsi"/>
          <w:sz w:val="24"/>
          <w:szCs w:val="24"/>
        </w:rPr>
      </w:pPr>
      <w:r w:rsidRPr="00171FE5">
        <w:rPr>
          <w:rFonts w:cstheme="minorHAnsi"/>
          <w:sz w:val="24"/>
          <w:szCs w:val="24"/>
        </w:rPr>
        <w:t>în zonele de protecţie sanitară nu se aplică şi nu se vehiculează îngrăşăminte</w:t>
      </w:r>
    </w:p>
    <w:p w:rsidR="00746E32" w:rsidRPr="00EE2039" w:rsidRDefault="00746E32" w:rsidP="00696B52">
      <w:pPr>
        <w:pStyle w:val="BodyText"/>
        <w:widowControl w:val="0"/>
        <w:numPr>
          <w:ilvl w:val="0"/>
          <w:numId w:val="73"/>
        </w:numPr>
        <w:tabs>
          <w:tab w:val="left" w:pos="994"/>
          <w:tab w:val="left" w:pos="1122"/>
        </w:tabs>
        <w:autoSpaceDE w:val="0"/>
        <w:autoSpaceDN w:val="0"/>
        <w:adjustRightInd w:val="0"/>
        <w:spacing w:line="360" w:lineRule="auto"/>
        <w:rPr>
          <w:rFonts w:asciiTheme="minorHAnsi" w:hAnsiTheme="minorHAnsi" w:cstheme="minorHAnsi"/>
          <w:szCs w:val="24"/>
          <w:lang w:val="ro-RO"/>
        </w:rPr>
      </w:pPr>
      <w:r w:rsidRPr="00171FE5">
        <w:rPr>
          <w:rFonts w:asciiTheme="minorHAnsi" w:hAnsiTheme="minorHAnsi" w:cstheme="minorHAnsi"/>
          <w:iCs/>
          <w:szCs w:val="24"/>
          <w:lang w:val="ro-RO"/>
        </w:rPr>
        <w:t xml:space="preserve">Măsuri organizatorice (întreţinerea </w:t>
      </w:r>
      <w:r w:rsidR="00171FE5" w:rsidRPr="00171FE5">
        <w:rPr>
          <w:rFonts w:asciiTheme="minorHAnsi" w:hAnsiTheme="minorHAnsi" w:cstheme="minorHAnsi"/>
          <w:iCs/>
          <w:szCs w:val="24"/>
          <w:lang w:val="ro-RO"/>
        </w:rPr>
        <w:t>curățeniei pe amplasament</w:t>
      </w:r>
      <w:r w:rsidR="00E34B64">
        <w:rPr>
          <w:rFonts w:asciiTheme="minorHAnsi" w:hAnsiTheme="minorHAnsi" w:cstheme="minorHAnsi"/>
          <w:iCs/>
          <w:szCs w:val="24"/>
          <w:lang w:val="ro-RO"/>
        </w:rPr>
        <w:t>).</w:t>
      </w:r>
    </w:p>
    <w:p w:rsidR="00EE2039" w:rsidRPr="00EE2039" w:rsidRDefault="005F2553" w:rsidP="00EE2039">
      <w:pPr>
        <w:spacing w:after="0" w:line="360" w:lineRule="auto"/>
        <w:ind w:left="357"/>
        <w:jc w:val="both"/>
        <w:rPr>
          <w:rFonts w:ascii="Calibri" w:eastAsia="Times New Roman" w:hAnsi="Calibri" w:cs="Times New Roman"/>
          <w:b/>
          <w:bCs/>
          <w:sz w:val="24"/>
          <w:szCs w:val="24"/>
          <w:lang w:val="ro-RO"/>
        </w:rPr>
      </w:pPr>
      <w:r>
        <w:rPr>
          <w:sz w:val="24"/>
          <w:szCs w:val="24"/>
          <w:lang w:val="ro-RO"/>
        </w:rPr>
        <w:t xml:space="preserve">14. </w:t>
      </w:r>
      <w:r w:rsidR="00EE2039" w:rsidRPr="00EE2039">
        <w:rPr>
          <w:rFonts w:ascii="Calibri" w:eastAsia="Times New Roman" w:hAnsi="Calibri" w:cs="Times New Roman"/>
          <w:sz w:val="24"/>
          <w:szCs w:val="24"/>
          <w:lang w:val="ro-RO"/>
        </w:rPr>
        <w:t xml:space="preserve">Conform art. 5 din anexa la H.G. 188/2002 modificată şi completată prin H.G. 352/2005 </w:t>
      </w:r>
      <w:r w:rsidR="00EE2039" w:rsidRPr="005F2553">
        <w:rPr>
          <w:rFonts w:ascii="Calibri" w:eastAsia="Times New Roman" w:hAnsi="Calibri" w:cs="Times New Roman"/>
          <w:bCs/>
          <w:sz w:val="24"/>
          <w:szCs w:val="24"/>
          <w:lang w:val="ro-RO"/>
        </w:rPr>
        <w:t>restricţiile privind evacuarea de ape uzate</w:t>
      </w:r>
      <w:r w:rsidR="00EE2039" w:rsidRPr="00EE2039">
        <w:rPr>
          <w:rFonts w:ascii="Calibri" w:eastAsia="Times New Roman" w:hAnsi="Calibri" w:cs="Times New Roman"/>
          <w:b/>
          <w:bCs/>
          <w:sz w:val="24"/>
          <w:szCs w:val="24"/>
          <w:lang w:val="ro-RO"/>
        </w:rPr>
        <w:t xml:space="preserve"> </w:t>
      </w:r>
    </w:p>
    <w:p w:rsidR="00EE2039" w:rsidRPr="00EE2039" w:rsidRDefault="00EE2039" w:rsidP="00EE2039">
      <w:pPr>
        <w:autoSpaceDE w:val="0"/>
        <w:autoSpaceDN w:val="0"/>
        <w:adjustRightInd w:val="0"/>
        <w:spacing w:after="0" w:line="360" w:lineRule="auto"/>
        <w:ind w:left="357" w:firstLine="494"/>
        <w:jc w:val="both"/>
        <w:rPr>
          <w:rFonts w:ascii="Calibri" w:eastAsia="Times New Roman" w:hAnsi="Calibri" w:cs="Times New Roman"/>
          <w:sz w:val="24"/>
          <w:szCs w:val="24"/>
          <w:lang w:val="ro-RO"/>
        </w:rPr>
      </w:pPr>
      <w:r w:rsidRPr="00EE2039">
        <w:rPr>
          <w:rFonts w:ascii="Calibri" w:eastAsia="Times New Roman" w:hAnsi="Calibri" w:cs="Times New Roman"/>
          <w:sz w:val="24"/>
          <w:szCs w:val="24"/>
          <w:lang w:val="ro-RO"/>
        </w:rPr>
        <w:t xml:space="preserve"> (1) Apele uzate care se evacuează în receptorii naturali nu trebuie sa conţină:</w:t>
      </w:r>
    </w:p>
    <w:p w:rsidR="00EE2039" w:rsidRPr="00EE2039" w:rsidRDefault="00EE2039" w:rsidP="00EE2039">
      <w:pPr>
        <w:tabs>
          <w:tab w:val="left" w:pos="960"/>
        </w:tabs>
        <w:autoSpaceDE w:val="0"/>
        <w:autoSpaceDN w:val="0"/>
        <w:adjustRightInd w:val="0"/>
        <w:spacing w:after="0" w:line="360" w:lineRule="auto"/>
        <w:ind w:left="1276" w:hanging="283"/>
        <w:jc w:val="both"/>
        <w:rPr>
          <w:rFonts w:ascii="Calibri" w:eastAsia="Times New Roman" w:hAnsi="Calibri" w:cs="Times New Roman"/>
          <w:sz w:val="24"/>
          <w:szCs w:val="24"/>
          <w:lang w:val="ro-RO"/>
        </w:rPr>
      </w:pPr>
      <w:r w:rsidRPr="00EE2039">
        <w:rPr>
          <w:rFonts w:ascii="Calibri" w:eastAsia="Times New Roman" w:hAnsi="Calibri" w:cs="Times New Roman"/>
          <w:sz w:val="24"/>
          <w:szCs w:val="24"/>
          <w:lang w:val="ro-RO"/>
        </w:rPr>
        <w:t>a) substanţe poluante cu grad ridicat de toxicitate precum şi acele substanţe a căror interdicţie a fost stabilita prin studii de specialitate;</w:t>
      </w:r>
    </w:p>
    <w:p w:rsidR="00EE2039" w:rsidRPr="00EE2039" w:rsidRDefault="00EE2039" w:rsidP="00EE2039">
      <w:pPr>
        <w:tabs>
          <w:tab w:val="left" w:pos="960"/>
        </w:tabs>
        <w:autoSpaceDE w:val="0"/>
        <w:autoSpaceDN w:val="0"/>
        <w:adjustRightInd w:val="0"/>
        <w:spacing w:after="0" w:line="360" w:lineRule="auto"/>
        <w:ind w:left="1276" w:hanging="283"/>
        <w:jc w:val="both"/>
        <w:rPr>
          <w:rFonts w:ascii="Calibri" w:eastAsia="Times New Roman" w:hAnsi="Calibri" w:cs="Times New Roman"/>
          <w:sz w:val="24"/>
          <w:szCs w:val="24"/>
          <w:lang w:val="ro-RO"/>
        </w:rPr>
      </w:pPr>
      <w:r w:rsidRPr="00EE2039">
        <w:rPr>
          <w:rFonts w:ascii="Calibri" w:eastAsia="Times New Roman" w:hAnsi="Calibri" w:cs="Times New Roman"/>
          <w:sz w:val="24"/>
          <w:szCs w:val="24"/>
          <w:lang w:val="ro-RO"/>
        </w:rPr>
        <w:t>b) materii în suspensie peste limita admisă, care ar putea produce depuneri în albiile minore ale cursurilor de apa sau în cuvetele lacurilor;</w:t>
      </w:r>
    </w:p>
    <w:p w:rsidR="00EE2039" w:rsidRPr="00EE2039" w:rsidRDefault="00EE2039" w:rsidP="00EE2039">
      <w:pPr>
        <w:tabs>
          <w:tab w:val="left" w:pos="960"/>
        </w:tabs>
        <w:autoSpaceDE w:val="0"/>
        <w:autoSpaceDN w:val="0"/>
        <w:adjustRightInd w:val="0"/>
        <w:spacing w:after="0" w:line="360" w:lineRule="auto"/>
        <w:ind w:left="1276" w:hanging="283"/>
        <w:jc w:val="both"/>
        <w:rPr>
          <w:rFonts w:ascii="Calibri" w:eastAsia="Times New Roman" w:hAnsi="Calibri" w:cs="Times New Roman"/>
          <w:sz w:val="24"/>
          <w:szCs w:val="24"/>
          <w:lang w:val="ro-RO"/>
        </w:rPr>
      </w:pPr>
      <w:r w:rsidRPr="00EE2039">
        <w:rPr>
          <w:rFonts w:ascii="Calibri" w:eastAsia="Times New Roman" w:hAnsi="Calibri" w:cs="Times New Roman"/>
          <w:sz w:val="24"/>
          <w:szCs w:val="24"/>
          <w:lang w:val="ro-RO"/>
        </w:rPr>
        <w:t>c) substanţe care pot conduce la creşterea turbidităţii, formarea spumei sau la schimbarea proprietăţilor organoleptice ale receptorilor faţă de starea naturală a acestora.</w:t>
      </w:r>
    </w:p>
    <w:p w:rsidR="005F2553" w:rsidRPr="005F2553" w:rsidRDefault="005F2553" w:rsidP="005F2553">
      <w:pPr>
        <w:autoSpaceDE w:val="0"/>
        <w:autoSpaceDN w:val="0"/>
        <w:adjustRightInd w:val="0"/>
        <w:spacing w:after="0" w:line="360" w:lineRule="auto"/>
        <w:jc w:val="both"/>
        <w:rPr>
          <w:rFonts w:ascii="Calibri" w:eastAsia="Times New Roman" w:hAnsi="Calibri" w:cs="Calibri"/>
          <w:b/>
          <w:bCs/>
          <w:sz w:val="24"/>
          <w:szCs w:val="24"/>
          <w:lang w:val="ro-RO"/>
        </w:rPr>
      </w:pPr>
      <w:r w:rsidRPr="005F2553">
        <w:rPr>
          <w:rFonts w:cstheme="minorHAnsi"/>
          <w:sz w:val="24"/>
          <w:szCs w:val="24"/>
          <w:lang w:val="ro-RO"/>
        </w:rPr>
        <w:t xml:space="preserve">15. </w:t>
      </w:r>
      <w:r w:rsidRPr="005F2553">
        <w:rPr>
          <w:rFonts w:ascii="Calibri" w:eastAsia="Times New Roman" w:hAnsi="Calibri" w:cs="Calibri"/>
          <w:sz w:val="24"/>
          <w:szCs w:val="24"/>
          <w:lang w:val="ro-RO"/>
        </w:rPr>
        <w:t xml:space="preserve">Conform art. </w:t>
      </w:r>
      <w:r w:rsidRPr="005F2553">
        <w:rPr>
          <w:rFonts w:cstheme="minorHAnsi"/>
          <w:sz w:val="24"/>
          <w:szCs w:val="24"/>
          <w:lang w:val="ro-RO"/>
        </w:rPr>
        <w:t>6</w:t>
      </w:r>
      <w:r w:rsidRPr="005F2553">
        <w:rPr>
          <w:rFonts w:ascii="Calibri" w:eastAsia="Times New Roman" w:hAnsi="Calibri" w:cs="Calibri"/>
          <w:sz w:val="24"/>
          <w:szCs w:val="24"/>
          <w:lang w:val="ro-RO"/>
        </w:rPr>
        <w:t xml:space="preserve"> din anexa la H.G. 188/2002 modificată şi completată prin H.G. 352/2005 </w:t>
      </w:r>
      <w:r w:rsidRPr="005F2553">
        <w:rPr>
          <w:rFonts w:cstheme="minorHAnsi"/>
          <w:sz w:val="24"/>
          <w:szCs w:val="24"/>
        </w:rPr>
        <w:t>Operatorii de servicii publice sau, după caz, deţinătorii statiilor de epurare sau ai sistemelor de evacuare a apelor uzate în receptorii naturali sunt obligaţi sa asigure montarea şi funcţionarea corespunzătoare a mijloacelor de măsurare a debitelor de ape uzate evacuate, cu înregistrarea şi contorizarea debitelor, sa prevadă facilităţi de prelevare a probelor de apa pentru analiza în locuri bine stabilite şi, pe cat posibil, sa instaleze sisteme automate de determinare a calităţii apelor uzate evacuate, cu măsurarea parametrilor specifici activităţii desfăşurate.</w:t>
      </w:r>
    </w:p>
    <w:p w:rsidR="00EE2039" w:rsidRPr="005F2553" w:rsidRDefault="00EE2039" w:rsidP="00EE2039">
      <w:pPr>
        <w:pStyle w:val="BodyText"/>
        <w:widowControl w:val="0"/>
        <w:tabs>
          <w:tab w:val="left" w:pos="994"/>
          <w:tab w:val="left" w:pos="1122"/>
        </w:tabs>
        <w:autoSpaceDE w:val="0"/>
        <w:autoSpaceDN w:val="0"/>
        <w:adjustRightInd w:val="0"/>
        <w:spacing w:line="360" w:lineRule="auto"/>
        <w:ind w:left="357"/>
        <w:rPr>
          <w:rFonts w:asciiTheme="minorHAnsi" w:hAnsiTheme="minorHAnsi" w:cstheme="minorHAnsi"/>
          <w:szCs w:val="24"/>
          <w:lang w:val="ro-RO"/>
        </w:rPr>
      </w:pPr>
    </w:p>
    <w:p w:rsidR="00746E32" w:rsidRPr="00E07C66" w:rsidRDefault="00746E32" w:rsidP="00746E32">
      <w:pPr>
        <w:pStyle w:val="Heading2"/>
        <w:jc w:val="center"/>
        <w:rPr>
          <w:iCs/>
          <w:color w:val="000000"/>
          <w:lang w:val="ro-RO"/>
        </w:rPr>
      </w:pPr>
      <w:bookmarkStart w:id="207" w:name="_Toc227718980"/>
      <w:bookmarkStart w:id="208" w:name="_Toc290451806"/>
      <w:bookmarkStart w:id="209" w:name="_Toc504387121"/>
      <w:bookmarkStart w:id="210" w:name="_Toc505602454"/>
      <w:r w:rsidRPr="00E07C66">
        <w:rPr>
          <w:iCs/>
          <w:color w:val="000000"/>
          <w:lang w:val="ro-RO"/>
        </w:rPr>
        <w:lastRenderedPageBreak/>
        <w:t>8.2. Măsuri de prevenire a efectelor negative asupra factorului de mediu aer</w:t>
      </w:r>
      <w:bookmarkEnd w:id="207"/>
      <w:bookmarkEnd w:id="208"/>
      <w:bookmarkEnd w:id="209"/>
      <w:bookmarkEnd w:id="210"/>
    </w:p>
    <w:p w:rsidR="00171FE5" w:rsidRDefault="00171FE5" w:rsidP="00746E32">
      <w:pPr>
        <w:spacing w:after="0" w:line="360" w:lineRule="auto"/>
        <w:ind w:firstLine="570"/>
        <w:jc w:val="both"/>
        <w:rPr>
          <w:rFonts w:cstheme="minorHAnsi"/>
          <w:sz w:val="24"/>
          <w:szCs w:val="24"/>
          <w:lang w:val="ro-RO"/>
        </w:rPr>
      </w:pPr>
      <w:bookmarkStart w:id="211" w:name="_Toc227718981"/>
    </w:p>
    <w:p w:rsidR="00746E32" w:rsidRPr="00E07C66" w:rsidRDefault="00746E32" w:rsidP="00746E32">
      <w:pPr>
        <w:spacing w:after="0" w:line="360" w:lineRule="auto"/>
        <w:ind w:firstLine="570"/>
        <w:jc w:val="both"/>
        <w:rPr>
          <w:rFonts w:cstheme="minorHAnsi"/>
          <w:sz w:val="24"/>
          <w:szCs w:val="24"/>
          <w:lang w:val="ro-RO"/>
        </w:rPr>
      </w:pPr>
      <w:r w:rsidRPr="00E07C66">
        <w:rPr>
          <w:rFonts w:cstheme="minorHAnsi"/>
          <w:sz w:val="24"/>
          <w:szCs w:val="24"/>
          <w:lang w:val="ro-RO"/>
        </w:rPr>
        <w:t>1. Pentru reducerea emisiilor de la motoarele mijloacelor de transport  se recomandă:</w:t>
      </w:r>
    </w:p>
    <w:p w:rsidR="00746E32" w:rsidRPr="00E07C66" w:rsidRDefault="00746E32" w:rsidP="00696B52">
      <w:pPr>
        <w:pStyle w:val="ListParagraph"/>
        <w:numPr>
          <w:ilvl w:val="0"/>
          <w:numId w:val="48"/>
        </w:numPr>
        <w:tabs>
          <w:tab w:val="left" w:pos="1276"/>
        </w:tabs>
        <w:spacing w:after="0" w:line="360" w:lineRule="auto"/>
        <w:ind w:left="1560" w:hanging="284"/>
        <w:jc w:val="both"/>
        <w:rPr>
          <w:rFonts w:cstheme="minorHAnsi"/>
          <w:sz w:val="24"/>
          <w:szCs w:val="24"/>
          <w:lang w:val="ro-RO"/>
        </w:rPr>
      </w:pPr>
      <w:r w:rsidRPr="00E07C66">
        <w:rPr>
          <w:rFonts w:cstheme="minorHAnsi"/>
          <w:sz w:val="24"/>
          <w:szCs w:val="24"/>
          <w:lang w:val="ro-RO"/>
        </w:rPr>
        <w:t>efectuarea regulată a reviziilor tehnice la mijloacele auto pentru ca, pe toată perioada de transport a materialelor să se încadreze în prevederile legale în vigoare;</w:t>
      </w:r>
    </w:p>
    <w:p w:rsidR="00746E32" w:rsidRPr="00E07C66" w:rsidRDefault="00746E32" w:rsidP="00696B52">
      <w:pPr>
        <w:pStyle w:val="ListParagraph"/>
        <w:numPr>
          <w:ilvl w:val="0"/>
          <w:numId w:val="48"/>
        </w:numPr>
        <w:spacing w:after="0" w:line="360" w:lineRule="auto"/>
        <w:ind w:left="1560" w:hanging="284"/>
        <w:jc w:val="both"/>
        <w:rPr>
          <w:rFonts w:cstheme="minorHAnsi"/>
          <w:sz w:val="24"/>
          <w:szCs w:val="24"/>
          <w:lang w:val="ro-RO"/>
        </w:rPr>
      </w:pPr>
      <w:r w:rsidRPr="00E07C66">
        <w:rPr>
          <w:rFonts w:cstheme="minorHAnsi"/>
          <w:sz w:val="24"/>
          <w:szCs w:val="24"/>
          <w:lang w:val="ro-RO"/>
        </w:rPr>
        <w:t>deplasarea camioanelor pe drumurile de pământ sau balastate cu viteze de maxim 30 km/h.</w:t>
      </w:r>
    </w:p>
    <w:p w:rsidR="00746E32" w:rsidRPr="00E07C66" w:rsidRDefault="00E34B64" w:rsidP="00746E32">
      <w:pPr>
        <w:spacing w:after="0" w:line="360" w:lineRule="auto"/>
        <w:ind w:left="-18" w:firstLine="588"/>
        <w:jc w:val="both"/>
        <w:rPr>
          <w:rFonts w:cstheme="minorHAnsi"/>
          <w:sz w:val="24"/>
          <w:szCs w:val="24"/>
          <w:lang w:val="ro-RO"/>
        </w:rPr>
      </w:pPr>
      <w:r>
        <w:rPr>
          <w:rFonts w:cstheme="minorHAnsi"/>
          <w:sz w:val="24"/>
          <w:szCs w:val="24"/>
          <w:lang w:val="ro-RO"/>
        </w:rPr>
        <w:t>2.</w:t>
      </w:r>
      <w:r w:rsidR="00746E32" w:rsidRPr="00E07C66">
        <w:rPr>
          <w:rFonts w:cstheme="minorHAnsi"/>
          <w:sz w:val="24"/>
          <w:szCs w:val="24"/>
          <w:lang w:val="ro-RO"/>
        </w:rPr>
        <w:t xml:space="preserve"> Pentru reducerea pentru reducerea altor tipuri de emisii atmosferice de pe amplasament se vor:</w:t>
      </w:r>
    </w:p>
    <w:p w:rsidR="00746E32" w:rsidRPr="00E07C66" w:rsidRDefault="00746E32" w:rsidP="00696B52">
      <w:pPr>
        <w:pStyle w:val="ListParagraph"/>
        <w:widowControl w:val="0"/>
        <w:numPr>
          <w:ilvl w:val="0"/>
          <w:numId w:val="49"/>
        </w:numPr>
        <w:tabs>
          <w:tab w:val="left" w:pos="1134"/>
        </w:tabs>
        <w:autoSpaceDE w:val="0"/>
        <w:autoSpaceDN w:val="0"/>
        <w:adjustRightInd w:val="0"/>
        <w:spacing w:after="0" w:line="360" w:lineRule="auto"/>
        <w:ind w:left="1560" w:hanging="284"/>
        <w:jc w:val="both"/>
        <w:rPr>
          <w:rFonts w:cstheme="minorHAnsi"/>
          <w:iCs/>
          <w:sz w:val="24"/>
          <w:szCs w:val="24"/>
          <w:lang w:val="ro-RO"/>
        </w:rPr>
      </w:pPr>
      <w:r w:rsidRPr="00E07C66">
        <w:rPr>
          <w:rFonts w:cstheme="minorHAnsi"/>
          <w:iCs/>
          <w:sz w:val="24"/>
          <w:szCs w:val="24"/>
          <w:lang w:val="ro-RO"/>
        </w:rPr>
        <w:t>gestionarea corespunzătoare a deşeurilor astfel încât prin descompunere aerobă să nu producă gaze cu efect poluant;</w:t>
      </w:r>
    </w:p>
    <w:p w:rsidR="00746E32" w:rsidRPr="00E07C66" w:rsidRDefault="00746E32" w:rsidP="00696B52">
      <w:pPr>
        <w:pStyle w:val="ListParagraph"/>
        <w:widowControl w:val="0"/>
        <w:numPr>
          <w:ilvl w:val="0"/>
          <w:numId w:val="49"/>
        </w:numPr>
        <w:tabs>
          <w:tab w:val="left" w:pos="1134"/>
        </w:tabs>
        <w:autoSpaceDE w:val="0"/>
        <w:autoSpaceDN w:val="0"/>
        <w:adjustRightInd w:val="0"/>
        <w:spacing w:after="0" w:line="360" w:lineRule="auto"/>
        <w:ind w:left="1560" w:hanging="284"/>
        <w:jc w:val="both"/>
        <w:rPr>
          <w:rFonts w:cstheme="minorHAnsi"/>
          <w:iCs/>
          <w:sz w:val="24"/>
          <w:szCs w:val="24"/>
          <w:lang w:val="ro-RO"/>
        </w:rPr>
      </w:pPr>
      <w:r w:rsidRPr="00E07C66">
        <w:rPr>
          <w:rFonts w:cstheme="minorHAnsi"/>
          <w:iCs/>
          <w:sz w:val="24"/>
          <w:szCs w:val="24"/>
          <w:lang w:val="ro-RO"/>
        </w:rPr>
        <w:t>menţinerea curăţeniei la nivelul amplasamentului.</w:t>
      </w:r>
    </w:p>
    <w:p w:rsidR="00746E32" w:rsidRPr="00E07C66" w:rsidRDefault="00746E32" w:rsidP="00746E32">
      <w:pPr>
        <w:pStyle w:val="Heading2"/>
        <w:jc w:val="center"/>
        <w:rPr>
          <w:color w:val="000000"/>
          <w:sz w:val="24"/>
          <w:szCs w:val="24"/>
          <w:lang w:val="ro-RO"/>
        </w:rPr>
      </w:pPr>
      <w:bookmarkStart w:id="212" w:name="_Toc290451807"/>
    </w:p>
    <w:p w:rsidR="00746E32" w:rsidRPr="00E07C66" w:rsidRDefault="00746E32" w:rsidP="00746E32">
      <w:pPr>
        <w:pStyle w:val="Heading2"/>
        <w:jc w:val="center"/>
        <w:rPr>
          <w:color w:val="000000"/>
          <w:lang w:val="ro-RO"/>
        </w:rPr>
      </w:pPr>
      <w:bookmarkStart w:id="213" w:name="_Toc504387122"/>
      <w:bookmarkStart w:id="214" w:name="_Toc505602455"/>
      <w:r w:rsidRPr="00E07C66">
        <w:rPr>
          <w:color w:val="000000"/>
          <w:lang w:val="ro-RO"/>
        </w:rPr>
        <w:t>8.3. Măsuri de prevenire a efectelor negative asupra factorului de mediu sol</w:t>
      </w:r>
      <w:bookmarkEnd w:id="211"/>
      <w:bookmarkEnd w:id="212"/>
      <w:bookmarkEnd w:id="213"/>
      <w:bookmarkEnd w:id="214"/>
    </w:p>
    <w:p w:rsidR="00E34B64" w:rsidRDefault="00E34B64" w:rsidP="00746E32">
      <w:pPr>
        <w:autoSpaceDE w:val="0"/>
        <w:autoSpaceDN w:val="0"/>
        <w:spacing w:line="360" w:lineRule="auto"/>
        <w:ind w:firstLine="720"/>
        <w:rPr>
          <w:sz w:val="24"/>
          <w:szCs w:val="24"/>
          <w:lang w:val="ro-RO"/>
        </w:rPr>
      </w:pPr>
      <w:bookmarkStart w:id="215" w:name="_Toc227718982"/>
    </w:p>
    <w:p w:rsidR="00746E32" w:rsidRPr="00E07C66" w:rsidRDefault="00746E32" w:rsidP="00746E32">
      <w:pPr>
        <w:autoSpaceDE w:val="0"/>
        <w:autoSpaceDN w:val="0"/>
        <w:spacing w:line="360" w:lineRule="auto"/>
        <w:ind w:firstLine="720"/>
        <w:rPr>
          <w:sz w:val="24"/>
          <w:szCs w:val="24"/>
          <w:lang w:val="ro-RO"/>
        </w:rPr>
      </w:pPr>
      <w:r w:rsidRPr="00E07C66">
        <w:rPr>
          <w:sz w:val="24"/>
          <w:szCs w:val="24"/>
          <w:lang w:val="ro-RO"/>
        </w:rPr>
        <w:t>Pentru evitarea poluării solului şi subsolului pe amplasament se vor lua următoarele măsuri:</w:t>
      </w:r>
    </w:p>
    <w:p w:rsidR="00746E32" w:rsidRPr="00E34B64" w:rsidRDefault="00E34B64" w:rsidP="00696B52">
      <w:pPr>
        <w:numPr>
          <w:ilvl w:val="0"/>
          <w:numId w:val="43"/>
        </w:numPr>
        <w:autoSpaceDE w:val="0"/>
        <w:autoSpaceDN w:val="0"/>
        <w:adjustRightInd w:val="0"/>
        <w:spacing w:after="0" w:line="360" w:lineRule="auto"/>
        <w:jc w:val="both"/>
        <w:rPr>
          <w:sz w:val="24"/>
          <w:szCs w:val="24"/>
          <w:lang w:val="ro-RO"/>
        </w:rPr>
      </w:pPr>
      <w:r>
        <w:rPr>
          <w:sz w:val="24"/>
          <w:szCs w:val="24"/>
          <w:lang w:val="ro-RO"/>
        </w:rPr>
        <w:t>Î</w:t>
      </w:r>
      <w:r w:rsidR="00746E32" w:rsidRPr="00E07C66">
        <w:rPr>
          <w:sz w:val="24"/>
          <w:szCs w:val="24"/>
          <w:lang w:val="ro-RO"/>
        </w:rPr>
        <w:t xml:space="preserve">n perioada de construcţie manevrarea utilajelor se va face numai în limita </w:t>
      </w:r>
      <w:r w:rsidR="00746E32" w:rsidRPr="00E34B64">
        <w:rPr>
          <w:sz w:val="24"/>
          <w:szCs w:val="24"/>
          <w:lang w:val="ro-RO"/>
        </w:rPr>
        <w:t>amplasamentului pentru a evita d</w:t>
      </w:r>
      <w:r w:rsidRPr="00E34B64">
        <w:rPr>
          <w:sz w:val="24"/>
          <w:szCs w:val="24"/>
          <w:lang w:val="ro-RO"/>
        </w:rPr>
        <w:t>egradarea terenurilor adiacente.</w:t>
      </w:r>
    </w:p>
    <w:p w:rsidR="00E34B64" w:rsidRPr="00E34B64" w:rsidRDefault="00E34B64" w:rsidP="00696B52">
      <w:pPr>
        <w:numPr>
          <w:ilvl w:val="0"/>
          <w:numId w:val="43"/>
        </w:numPr>
        <w:autoSpaceDE w:val="0"/>
        <w:autoSpaceDN w:val="0"/>
        <w:spacing w:after="0" w:line="360" w:lineRule="auto"/>
        <w:jc w:val="both"/>
        <w:rPr>
          <w:color w:val="000000"/>
          <w:sz w:val="24"/>
          <w:szCs w:val="24"/>
        </w:rPr>
      </w:pPr>
      <w:r w:rsidRPr="00E34B64">
        <w:rPr>
          <w:color w:val="000000"/>
          <w:sz w:val="24"/>
          <w:szCs w:val="24"/>
        </w:rPr>
        <w:t>Respectarea cotelor de fundare şi de amplasare a reţelelor de utilităţi stabilite prin proiect.</w:t>
      </w:r>
    </w:p>
    <w:p w:rsidR="00E34B64" w:rsidRPr="00E34B64" w:rsidRDefault="00E34B64" w:rsidP="00696B52">
      <w:pPr>
        <w:numPr>
          <w:ilvl w:val="0"/>
          <w:numId w:val="43"/>
        </w:numPr>
        <w:autoSpaceDE w:val="0"/>
        <w:autoSpaceDN w:val="0"/>
        <w:adjustRightInd w:val="0"/>
        <w:spacing w:after="0" w:line="360" w:lineRule="auto"/>
        <w:jc w:val="both"/>
        <w:rPr>
          <w:sz w:val="24"/>
          <w:szCs w:val="24"/>
          <w:lang w:val="ro-RO"/>
        </w:rPr>
      </w:pPr>
      <w:r w:rsidRPr="00E34B64">
        <w:rPr>
          <w:color w:val="000000"/>
          <w:sz w:val="24"/>
          <w:szCs w:val="24"/>
        </w:rPr>
        <w:t>Respectarea planului de execuţie în vederea limitării suprafeţelor afectate de excavaţiei şi decopertări.</w:t>
      </w:r>
    </w:p>
    <w:p w:rsidR="00746E32" w:rsidRPr="00E07C66" w:rsidRDefault="00E34B64" w:rsidP="00696B52">
      <w:pPr>
        <w:numPr>
          <w:ilvl w:val="0"/>
          <w:numId w:val="43"/>
        </w:numPr>
        <w:autoSpaceDE w:val="0"/>
        <w:autoSpaceDN w:val="0"/>
        <w:adjustRightInd w:val="0"/>
        <w:spacing w:after="0" w:line="360" w:lineRule="auto"/>
        <w:jc w:val="both"/>
        <w:rPr>
          <w:sz w:val="24"/>
          <w:szCs w:val="24"/>
          <w:lang w:val="ro-RO"/>
        </w:rPr>
      </w:pPr>
      <w:r>
        <w:rPr>
          <w:sz w:val="24"/>
          <w:szCs w:val="24"/>
          <w:lang w:val="ro-RO"/>
        </w:rPr>
        <w:t>A</w:t>
      </w:r>
      <w:r w:rsidR="00746E32" w:rsidRPr="00E07C66">
        <w:rPr>
          <w:sz w:val="24"/>
          <w:szCs w:val="24"/>
          <w:lang w:val="ro-RO"/>
        </w:rPr>
        <w:t>sigurarea etanşeităţii sistemelor de canalizare şi a bazi</w:t>
      </w:r>
      <w:r>
        <w:rPr>
          <w:sz w:val="24"/>
          <w:szCs w:val="24"/>
          <w:lang w:val="ro-RO"/>
        </w:rPr>
        <w:t>nelor de stocare a apelor uzate.</w:t>
      </w:r>
    </w:p>
    <w:p w:rsidR="00746E32" w:rsidRPr="00E07C66" w:rsidRDefault="00E34B64" w:rsidP="00696B52">
      <w:pPr>
        <w:numPr>
          <w:ilvl w:val="0"/>
          <w:numId w:val="43"/>
        </w:numPr>
        <w:autoSpaceDE w:val="0"/>
        <w:autoSpaceDN w:val="0"/>
        <w:adjustRightInd w:val="0"/>
        <w:spacing w:after="0" w:line="360" w:lineRule="auto"/>
        <w:jc w:val="both"/>
        <w:rPr>
          <w:sz w:val="24"/>
          <w:szCs w:val="24"/>
          <w:lang w:val="ro-RO"/>
        </w:rPr>
      </w:pPr>
      <w:r>
        <w:rPr>
          <w:sz w:val="24"/>
          <w:szCs w:val="24"/>
          <w:lang w:val="ro-RO"/>
        </w:rPr>
        <w:t>S</w:t>
      </w:r>
      <w:r w:rsidR="00746E32" w:rsidRPr="00E07C66">
        <w:rPr>
          <w:sz w:val="24"/>
          <w:szCs w:val="24"/>
          <w:lang w:val="ro-RO"/>
        </w:rPr>
        <w:t xml:space="preserve">upravegherea şi verificarea stării de funcţionare a utilajelor </w:t>
      </w:r>
      <w:r>
        <w:rPr>
          <w:sz w:val="24"/>
          <w:szCs w:val="24"/>
          <w:lang w:val="ro-RO"/>
        </w:rPr>
        <w:t xml:space="preserve">folosite în etapa de construcție </w:t>
      </w:r>
      <w:r w:rsidR="00746E32" w:rsidRPr="00E07C66">
        <w:rPr>
          <w:sz w:val="24"/>
          <w:szCs w:val="24"/>
          <w:lang w:val="ro-RO"/>
        </w:rPr>
        <w:t>pentru a evita scurgerea în mediu a uleiurilor şi hid</w:t>
      </w:r>
      <w:r>
        <w:rPr>
          <w:sz w:val="24"/>
          <w:szCs w:val="24"/>
          <w:lang w:val="ro-RO"/>
        </w:rPr>
        <w:t>rocarburilor.</w:t>
      </w:r>
    </w:p>
    <w:p w:rsidR="00746E32" w:rsidRPr="00E07C66" w:rsidRDefault="00E34B64" w:rsidP="00696B52">
      <w:pPr>
        <w:numPr>
          <w:ilvl w:val="0"/>
          <w:numId w:val="43"/>
        </w:numPr>
        <w:autoSpaceDE w:val="0"/>
        <w:autoSpaceDN w:val="0"/>
        <w:adjustRightInd w:val="0"/>
        <w:spacing w:after="0" w:line="360" w:lineRule="auto"/>
        <w:jc w:val="both"/>
        <w:rPr>
          <w:sz w:val="24"/>
          <w:szCs w:val="24"/>
          <w:lang w:val="ro-RO"/>
        </w:rPr>
      </w:pPr>
      <w:r>
        <w:rPr>
          <w:sz w:val="24"/>
          <w:szCs w:val="24"/>
          <w:lang w:val="ro-RO"/>
        </w:rPr>
        <w:t>Sunt interzise</w:t>
      </w:r>
      <w:r w:rsidR="00746E32" w:rsidRPr="00E07C66">
        <w:rPr>
          <w:sz w:val="24"/>
          <w:szCs w:val="24"/>
          <w:lang w:val="ro-RO"/>
        </w:rPr>
        <w:t xml:space="preserve"> schimburile de lubrefianţi şi reparaţiile utilajelor folosite în perioada de construcție pe suprafaţa </w:t>
      </w:r>
      <w:r>
        <w:rPr>
          <w:sz w:val="24"/>
          <w:szCs w:val="24"/>
          <w:lang w:val="ro-RO"/>
        </w:rPr>
        <w:t>amplasamentului PUZ</w:t>
      </w:r>
      <w:r w:rsidR="00746E32" w:rsidRPr="00E07C66">
        <w:rPr>
          <w:sz w:val="24"/>
          <w:szCs w:val="24"/>
          <w:lang w:val="ro-RO"/>
        </w:rPr>
        <w:t xml:space="preserve">. Toate intervenţiile privind </w:t>
      </w:r>
      <w:r w:rsidR="00746E32" w:rsidRPr="00E07C66">
        <w:rPr>
          <w:sz w:val="24"/>
          <w:szCs w:val="24"/>
          <w:lang w:val="ro-RO"/>
        </w:rPr>
        <w:lastRenderedPageBreak/>
        <w:t>întreţinerea sau reparaţia utilajelor sau a autovehiculelor de transport se vor realiza doar la unităţi specializate.</w:t>
      </w:r>
    </w:p>
    <w:p w:rsidR="00746E32" w:rsidRPr="00E07C66" w:rsidRDefault="00E34B64" w:rsidP="00696B52">
      <w:pPr>
        <w:numPr>
          <w:ilvl w:val="0"/>
          <w:numId w:val="43"/>
        </w:numPr>
        <w:autoSpaceDE w:val="0"/>
        <w:autoSpaceDN w:val="0"/>
        <w:adjustRightInd w:val="0"/>
        <w:spacing w:after="0" w:line="360" w:lineRule="auto"/>
        <w:jc w:val="both"/>
        <w:rPr>
          <w:sz w:val="24"/>
          <w:szCs w:val="24"/>
          <w:lang w:val="ro-RO"/>
        </w:rPr>
      </w:pPr>
      <w:r>
        <w:rPr>
          <w:sz w:val="24"/>
          <w:szCs w:val="24"/>
          <w:lang w:val="ro-RO"/>
        </w:rPr>
        <w:t>I</w:t>
      </w:r>
      <w:r w:rsidR="00746E32" w:rsidRPr="00E07C66">
        <w:rPr>
          <w:sz w:val="24"/>
          <w:szCs w:val="24"/>
          <w:lang w:val="ro-RO"/>
        </w:rPr>
        <w:t>nstruirea personalului cu privire la mo</w:t>
      </w:r>
      <w:r>
        <w:rPr>
          <w:sz w:val="24"/>
          <w:szCs w:val="24"/>
          <w:lang w:val="ro-RO"/>
        </w:rPr>
        <w:t>dul de operare al instalațiilor.</w:t>
      </w:r>
    </w:p>
    <w:p w:rsidR="00746E32" w:rsidRPr="00E34B64" w:rsidRDefault="00E34B64" w:rsidP="00696B52">
      <w:pPr>
        <w:numPr>
          <w:ilvl w:val="0"/>
          <w:numId w:val="43"/>
        </w:numPr>
        <w:tabs>
          <w:tab w:val="num" w:pos="2880"/>
        </w:tabs>
        <w:autoSpaceDE w:val="0"/>
        <w:autoSpaceDN w:val="0"/>
        <w:adjustRightInd w:val="0"/>
        <w:spacing w:after="0" w:line="360" w:lineRule="auto"/>
        <w:jc w:val="both"/>
        <w:rPr>
          <w:rFonts w:ascii="Arial" w:hAnsi="Arial" w:cs="Arial"/>
          <w:lang w:val="ro-RO"/>
        </w:rPr>
      </w:pPr>
      <w:r>
        <w:rPr>
          <w:sz w:val="24"/>
          <w:szCs w:val="24"/>
          <w:lang w:val="ro-RO"/>
        </w:rPr>
        <w:t>G</w:t>
      </w:r>
      <w:r w:rsidR="00746E32" w:rsidRPr="00E07C66">
        <w:rPr>
          <w:sz w:val="24"/>
          <w:szCs w:val="24"/>
          <w:lang w:val="ro-RO"/>
        </w:rPr>
        <w:t xml:space="preserve">estionarea corespunzătoare a deșeurilor atât în perioada de construcție cât și în perioada de funcționare. </w:t>
      </w:r>
    </w:p>
    <w:p w:rsidR="00E34B64" w:rsidRPr="00E34B64" w:rsidRDefault="00E34B64" w:rsidP="00696B52">
      <w:pPr>
        <w:numPr>
          <w:ilvl w:val="0"/>
          <w:numId w:val="43"/>
        </w:numPr>
        <w:autoSpaceDE w:val="0"/>
        <w:autoSpaceDN w:val="0"/>
        <w:adjustRightInd w:val="0"/>
        <w:spacing w:after="0" w:line="360" w:lineRule="auto"/>
        <w:jc w:val="both"/>
        <w:rPr>
          <w:sz w:val="24"/>
          <w:szCs w:val="24"/>
        </w:rPr>
      </w:pPr>
      <w:r w:rsidRPr="00E34B64">
        <w:rPr>
          <w:sz w:val="24"/>
          <w:szCs w:val="24"/>
        </w:rPr>
        <w:t>Gunoiul de grajd nu va fi distribuit pe sol îngheţat sau cu exces de umiditate.</w:t>
      </w:r>
    </w:p>
    <w:p w:rsidR="00E34B64" w:rsidRPr="00E34B64" w:rsidRDefault="00E34B64" w:rsidP="00696B52">
      <w:pPr>
        <w:numPr>
          <w:ilvl w:val="0"/>
          <w:numId w:val="43"/>
        </w:numPr>
        <w:autoSpaceDE w:val="0"/>
        <w:autoSpaceDN w:val="0"/>
        <w:adjustRightInd w:val="0"/>
        <w:spacing w:after="0" w:line="360" w:lineRule="auto"/>
        <w:jc w:val="both"/>
        <w:rPr>
          <w:sz w:val="24"/>
          <w:szCs w:val="24"/>
        </w:rPr>
      </w:pPr>
      <w:r w:rsidRPr="00E34B64">
        <w:rPr>
          <w:sz w:val="24"/>
          <w:szCs w:val="24"/>
        </w:rPr>
        <w:t>Înainte de administrarea de gunoi de grajd pe terenurile agricole vor fi efectuate analize pedologice.</w:t>
      </w:r>
    </w:p>
    <w:p w:rsidR="00E34B64" w:rsidRPr="00E07C66" w:rsidRDefault="00E34B64" w:rsidP="00E34B64">
      <w:pPr>
        <w:tabs>
          <w:tab w:val="num" w:pos="2880"/>
        </w:tabs>
        <w:autoSpaceDE w:val="0"/>
        <w:autoSpaceDN w:val="0"/>
        <w:adjustRightInd w:val="0"/>
        <w:spacing w:after="0" w:line="360" w:lineRule="auto"/>
        <w:ind w:left="720"/>
        <w:jc w:val="both"/>
        <w:rPr>
          <w:rFonts w:ascii="Arial" w:hAnsi="Arial" w:cs="Arial"/>
          <w:lang w:val="ro-RO"/>
        </w:rPr>
      </w:pPr>
    </w:p>
    <w:p w:rsidR="00746E32" w:rsidRPr="00E34B64" w:rsidRDefault="00746E32" w:rsidP="00746E32">
      <w:pPr>
        <w:pStyle w:val="Heading2"/>
        <w:jc w:val="center"/>
        <w:rPr>
          <w:rFonts w:ascii="Arial" w:hAnsi="Arial" w:cs="Arial"/>
          <w:color w:val="auto"/>
          <w:sz w:val="28"/>
          <w:szCs w:val="28"/>
          <w:lang w:val="ro-RO"/>
        </w:rPr>
      </w:pPr>
      <w:bookmarkStart w:id="216" w:name="_Toc290451808"/>
      <w:bookmarkStart w:id="217" w:name="_Toc504387123"/>
      <w:bookmarkStart w:id="218" w:name="_Toc505602456"/>
      <w:r w:rsidRPr="00E34B64">
        <w:rPr>
          <w:rFonts w:ascii="Arial" w:hAnsi="Arial" w:cs="Arial"/>
          <w:color w:val="auto"/>
          <w:sz w:val="28"/>
          <w:szCs w:val="28"/>
          <w:lang w:val="ro-RO"/>
        </w:rPr>
        <w:t>8.4. Măsuri de prevenire a efectelor negative asupra faunei, florei şi rezervaţiilor naturale.</w:t>
      </w:r>
      <w:bookmarkEnd w:id="215"/>
      <w:bookmarkEnd w:id="216"/>
      <w:bookmarkEnd w:id="217"/>
      <w:bookmarkEnd w:id="218"/>
    </w:p>
    <w:p w:rsidR="00E34B64" w:rsidRDefault="00E34B64" w:rsidP="00746E32">
      <w:pPr>
        <w:spacing w:after="0" w:line="360" w:lineRule="auto"/>
        <w:ind w:firstLine="684"/>
        <w:jc w:val="both"/>
        <w:rPr>
          <w:sz w:val="24"/>
          <w:szCs w:val="24"/>
          <w:lang w:val="ro-RO" w:bidi="en-US"/>
        </w:rPr>
      </w:pPr>
    </w:p>
    <w:p w:rsidR="00E34B64" w:rsidRPr="00E34B64" w:rsidRDefault="00746E32" w:rsidP="00E34B64">
      <w:pPr>
        <w:spacing w:after="0" w:line="360" w:lineRule="auto"/>
        <w:ind w:firstLine="684"/>
        <w:jc w:val="both"/>
        <w:rPr>
          <w:rFonts w:cstheme="minorHAnsi"/>
          <w:sz w:val="24"/>
          <w:szCs w:val="24"/>
          <w:lang w:val="ro-RO" w:bidi="en-US"/>
        </w:rPr>
      </w:pPr>
      <w:r w:rsidRPr="00E34B64">
        <w:rPr>
          <w:rFonts w:cstheme="minorHAnsi"/>
          <w:sz w:val="24"/>
          <w:szCs w:val="24"/>
          <w:lang w:val="ro-RO" w:bidi="en-US"/>
        </w:rPr>
        <w:t xml:space="preserve">Amplasamentul propus pentru implementarea planului </w:t>
      </w:r>
      <w:r w:rsidR="00E34B64" w:rsidRPr="00E34B64">
        <w:rPr>
          <w:rFonts w:cstheme="minorHAnsi"/>
          <w:sz w:val="24"/>
          <w:szCs w:val="24"/>
          <w:lang w:val="ro-RO" w:bidi="en-US"/>
        </w:rPr>
        <w:t>nu este situat în arii naturale protejate.</w:t>
      </w:r>
    </w:p>
    <w:p w:rsidR="00E34B64" w:rsidRPr="00E34B64" w:rsidRDefault="00E34B64" w:rsidP="00E34B64">
      <w:pPr>
        <w:spacing w:after="0" w:line="360" w:lineRule="auto"/>
        <w:ind w:firstLine="684"/>
        <w:jc w:val="both"/>
        <w:rPr>
          <w:rFonts w:cstheme="minorHAnsi"/>
          <w:sz w:val="24"/>
          <w:szCs w:val="24"/>
        </w:rPr>
      </w:pPr>
      <w:r w:rsidRPr="00E34B64">
        <w:rPr>
          <w:rFonts w:cstheme="minorHAnsi"/>
          <w:sz w:val="24"/>
          <w:szCs w:val="24"/>
        </w:rPr>
        <w:t>Pentru speciile de plante şi animale sălbatice terestre, acvatice şi subterane, cu excepţia speciilor de păsări, inclusiv cele prevăzute în anexele nr. 4 A şi 4 B din OUG 57/2007, precum şi speciile incluse în lista roşie naţională şi care trăiesc atât în ariile naturale protejate, cât şi în afară lor, sunt interzise:</w:t>
      </w:r>
    </w:p>
    <w:p w:rsidR="00E34B64" w:rsidRPr="00E34B64" w:rsidRDefault="00E34B64" w:rsidP="00696B52">
      <w:pPr>
        <w:widowControl w:val="0"/>
        <w:numPr>
          <w:ilvl w:val="0"/>
          <w:numId w:val="74"/>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orice forma de recoltare, capturare, ucidere, distrugere sau vătămare a exemplarelor aflate în mediul lor natural, în oricare dintre stadiile ciclului lor biologic;</w:t>
      </w:r>
    </w:p>
    <w:p w:rsidR="00E34B64" w:rsidRPr="00E34B64" w:rsidRDefault="00E34B64" w:rsidP="00696B52">
      <w:pPr>
        <w:widowControl w:val="0"/>
        <w:numPr>
          <w:ilvl w:val="0"/>
          <w:numId w:val="74"/>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perturbarea intenţionată în cursul perioadei de reproducere, de creştere, de hibernare şi de migraţie;</w:t>
      </w:r>
    </w:p>
    <w:p w:rsidR="00E34B64" w:rsidRPr="00E34B64" w:rsidRDefault="00E34B64" w:rsidP="00696B52">
      <w:pPr>
        <w:widowControl w:val="0"/>
        <w:numPr>
          <w:ilvl w:val="0"/>
          <w:numId w:val="74"/>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deteriorarea, distrugerea şi/sau culegerea intenţionată a cuiburilor şi/sau ouălor din natură;</w:t>
      </w:r>
    </w:p>
    <w:p w:rsidR="00E34B64" w:rsidRPr="00E34B64" w:rsidRDefault="00E34B64" w:rsidP="00696B52">
      <w:pPr>
        <w:widowControl w:val="0"/>
        <w:numPr>
          <w:ilvl w:val="0"/>
          <w:numId w:val="74"/>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deteriorarea şi/sau distrugerea locurilor de reproducere ori de odihnă;</w:t>
      </w:r>
    </w:p>
    <w:p w:rsidR="00E34B64" w:rsidRPr="00E34B64" w:rsidRDefault="00E34B64" w:rsidP="00E34B64">
      <w:pPr>
        <w:spacing w:after="0" w:line="360" w:lineRule="auto"/>
        <w:ind w:firstLine="684"/>
        <w:jc w:val="both"/>
        <w:rPr>
          <w:rFonts w:cstheme="minorHAnsi"/>
          <w:sz w:val="24"/>
          <w:szCs w:val="24"/>
        </w:rPr>
      </w:pPr>
      <w:r w:rsidRPr="00E34B64">
        <w:rPr>
          <w:rFonts w:cstheme="minorHAnsi"/>
          <w:sz w:val="24"/>
          <w:szCs w:val="24"/>
        </w:rPr>
        <w:t>Pentru toate speciile de păsări sunt interzise:</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uciderea sau capturarea intenţionată, indiferent de metoda utilizată;</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deteriorarea, distrugerea şi/sau culegerea intenţionată a cuiburilor şi/sau ouălor din natură;</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culegerea ouălor din natură şi păstrarea acestora, chiar dacă sunt goale;</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 xml:space="preserve">perturbarea intenţionată, în special în cursul perioadei de reproducere, de </w:t>
      </w:r>
      <w:r w:rsidRPr="00E34B64">
        <w:rPr>
          <w:rFonts w:cstheme="minorHAnsi"/>
          <w:sz w:val="24"/>
          <w:szCs w:val="24"/>
        </w:rPr>
        <w:lastRenderedPageBreak/>
        <w:t>creştere şi de migraţie;</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deţinerea exemplarelor din speciile pentru care sunt interzise vânarea şi capturarea;</w:t>
      </w:r>
    </w:p>
    <w:p w:rsidR="00E34B64" w:rsidRPr="00E34B64" w:rsidRDefault="00E34B64" w:rsidP="00696B52">
      <w:pPr>
        <w:widowControl w:val="0"/>
        <w:numPr>
          <w:ilvl w:val="0"/>
          <w:numId w:val="75"/>
        </w:numPr>
        <w:adjustRightInd w:val="0"/>
        <w:spacing w:after="0" w:line="360" w:lineRule="auto"/>
        <w:ind w:left="1276" w:hanging="283"/>
        <w:jc w:val="both"/>
        <w:textAlignment w:val="baseline"/>
        <w:rPr>
          <w:rFonts w:cstheme="minorHAnsi"/>
          <w:sz w:val="24"/>
          <w:szCs w:val="24"/>
        </w:rPr>
      </w:pPr>
      <w:r w:rsidRPr="00E34B64">
        <w:rPr>
          <w:rFonts w:cstheme="minorHAnsi"/>
          <w:sz w:val="24"/>
          <w:szCs w:val="24"/>
        </w:rPr>
        <w:t>comercializarea, deţinerea şi/sau transportul în scopul comercializării acestora în stare vie ori moartă sau a oricăror părţi ori produse provenite de la acestea, uşor de identificat.</w:t>
      </w:r>
    </w:p>
    <w:p w:rsidR="00E34B64" w:rsidRPr="00E34B64" w:rsidRDefault="00E34B64" w:rsidP="00E34B64">
      <w:pPr>
        <w:pStyle w:val="BodyTextIndent3"/>
        <w:spacing w:after="0" w:line="360" w:lineRule="auto"/>
        <w:ind w:left="0" w:firstLine="709"/>
        <w:jc w:val="both"/>
        <w:rPr>
          <w:rFonts w:cstheme="minorHAnsi"/>
          <w:bCs/>
          <w:sz w:val="24"/>
          <w:szCs w:val="24"/>
        </w:rPr>
      </w:pPr>
      <w:r w:rsidRPr="00E34B64">
        <w:rPr>
          <w:rFonts w:cstheme="minorHAnsi"/>
          <w:sz w:val="24"/>
          <w:szCs w:val="24"/>
        </w:rPr>
        <w:t xml:space="preserve">Speciile de păsări prevăzute în anexa nr. 6 sunt acceptate la vânătoare, în afara perioadelor de reproducere şi creştere a puilor şi pe parcursul rutei de întoarcere spre zonele de cuibărit. </w:t>
      </w:r>
    </w:p>
    <w:p w:rsidR="00E34B64" w:rsidRPr="00E34B64" w:rsidRDefault="00E34B64" w:rsidP="00E34B64">
      <w:pPr>
        <w:spacing w:after="0" w:line="360" w:lineRule="auto"/>
        <w:ind w:firstLine="720"/>
        <w:jc w:val="both"/>
        <w:rPr>
          <w:rFonts w:cstheme="minorHAnsi"/>
          <w:sz w:val="24"/>
          <w:szCs w:val="24"/>
        </w:rPr>
      </w:pPr>
      <w:r w:rsidRPr="00E34B64">
        <w:rPr>
          <w:rFonts w:cstheme="minorHAnsi"/>
          <w:sz w:val="24"/>
          <w:szCs w:val="24"/>
        </w:rPr>
        <w:t>Pentru a reduce impactul asupra speciilor din flora şi fauna spontană nu vor fi distruse prin (ardere, tăiere sau impurificare cu deşeuri) suprafeţele învecinate acoperite cu vegetaţie natură arbustivă.</w:t>
      </w:r>
    </w:p>
    <w:p w:rsidR="00E34B64" w:rsidRPr="00E34B64" w:rsidRDefault="00E34B64" w:rsidP="00E34B64">
      <w:pPr>
        <w:spacing w:after="0" w:line="360" w:lineRule="auto"/>
        <w:ind w:firstLine="720"/>
        <w:jc w:val="both"/>
        <w:rPr>
          <w:rFonts w:cstheme="minorHAnsi"/>
          <w:sz w:val="24"/>
          <w:szCs w:val="24"/>
        </w:rPr>
      </w:pPr>
      <w:r w:rsidRPr="00E34B64">
        <w:rPr>
          <w:rFonts w:cstheme="minorHAnsi"/>
          <w:sz w:val="24"/>
          <w:szCs w:val="24"/>
        </w:rPr>
        <w:t xml:space="preserve">Respectarea măsurilor propuse pentru factorii de mediu aer, apă și sol va menține diversitatea specific a zonei. </w:t>
      </w:r>
    </w:p>
    <w:p w:rsidR="00E34B64" w:rsidRDefault="00E34B64" w:rsidP="00746E32">
      <w:pPr>
        <w:spacing w:after="0" w:line="360" w:lineRule="auto"/>
        <w:ind w:firstLine="684"/>
        <w:jc w:val="both"/>
        <w:rPr>
          <w:sz w:val="24"/>
          <w:szCs w:val="24"/>
          <w:lang w:val="ro-RO" w:bidi="en-US"/>
        </w:rPr>
      </w:pPr>
    </w:p>
    <w:p w:rsidR="00E34B64" w:rsidRDefault="00E34B64">
      <w:pPr>
        <w:rPr>
          <w:rFonts w:cs="Arial"/>
          <w:sz w:val="24"/>
          <w:szCs w:val="24"/>
          <w:lang w:val="ro-RO"/>
        </w:rPr>
      </w:pPr>
      <w:r>
        <w:rPr>
          <w:rFonts w:cs="Arial"/>
          <w:sz w:val="24"/>
          <w:szCs w:val="24"/>
          <w:lang w:val="ro-RO"/>
        </w:rPr>
        <w:br w:type="page"/>
      </w:r>
    </w:p>
    <w:p w:rsidR="00E34B64" w:rsidRPr="00E07C66" w:rsidRDefault="00E34B64" w:rsidP="00E34B64">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219" w:name="_Toc505602457"/>
      <w:r w:rsidRPr="00E07C66">
        <w:rPr>
          <w:rFonts w:ascii="Arial Bold" w:hAnsi="Arial Bold" w:cs="Arial"/>
          <w:shadow/>
          <w:color w:val="00B050"/>
          <w:sz w:val="32"/>
          <w:szCs w:val="32"/>
        </w:rPr>
        <w:lastRenderedPageBreak/>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9:</w:t>
      </w:r>
      <w:r w:rsidRPr="00E07C66">
        <w:rPr>
          <w:rFonts w:ascii="Arial Bold" w:hAnsi="Arial Bold" w:cs="Arial"/>
          <w:shadow/>
          <w:color w:val="00B050"/>
          <w:sz w:val="32"/>
          <w:szCs w:val="32"/>
        </w:rPr>
        <w:t xml:space="preserve"> </w:t>
      </w:r>
      <w:r>
        <w:rPr>
          <w:rFonts w:ascii="Arial Bold" w:hAnsi="Arial Bold" w:cs="Arial"/>
          <w:shadow/>
          <w:color w:val="00B050"/>
          <w:sz w:val="32"/>
          <w:szCs w:val="32"/>
        </w:rPr>
        <w:t>ANALIZA ALTERNATIVELOR</w:t>
      </w:r>
      <w:bookmarkEnd w:id="219"/>
    </w:p>
    <w:p w:rsidR="00746E32" w:rsidRPr="00E07C66" w:rsidRDefault="00746E32" w:rsidP="00746E32">
      <w:pPr>
        <w:widowControl w:val="0"/>
        <w:autoSpaceDE w:val="0"/>
        <w:autoSpaceDN w:val="0"/>
        <w:adjustRightInd w:val="0"/>
        <w:spacing w:line="360" w:lineRule="auto"/>
        <w:jc w:val="both"/>
        <w:rPr>
          <w:rFonts w:cs="Arial"/>
          <w:sz w:val="24"/>
          <w:szCs w:val="24"/>
          <w:lang w:val="ro-RO"/>
        </w:rPr>
      </w:pPr>
    </w:p>
    <w:p w:rsidR="00746E32" w:rsidRPr="00E07C66" w:rsidRDefault="00746E32" w:rsidP="00E34B64">
      <w:pPr>
        <w:autoSpaceDE w:val="0"/>
        <w:autoSpaceDN w:val="0"/>
        <w:adjustRightInd w:val="0"/>
        <w:spacing w:after="0" w:line="360" w:lineRule="auto"/>
        <w:ind w:firstLine="709"/>
        <w:jc w:val="both"/>
        <w:rPr>
          <w:rFonts w:cstheme="minorHAnsi"/>
          <w:sz w:val="24"/>
          <w:szCs w:val="24"/>
          <w:lang w:val="ro-RO"/>
        </w:rPr>
      </w:pPr>
      <w:r w:rsidRPr="00E07C66">
        <w:rPr>
          <w:rFonts w:cstheme="minorHAnsi"/>
          <w:sz w:val="24"/>
          <w:szCs w:val="24"/>
          <w:lang w:val="ro-RO"/>
        </w:rPr>
        <w:t xml:space="preserve">Problema analizei mai multor amplasamente alternative pentru </w:t>
      </w:r>
      <w:r w:rsidRPr="00E07C66">
        <w:rPr>
          <w:rFonts w:cstheme="minorHAnsi"/>
          <w:bCs/>
          <w:sz w:val="24"/>
          <w:szCs w:val="24"/>
          <w:lang w:val="ro-RO"/>
        </w:rPr>
        <w:t xml:space="preserve">PUZ </w:t>
      </w:r>
      <w:r w:rsidRPr="00E07C66">
        <w:rPr>
          <w:rFonts w:cstheme="minorHAnsi"/>
          <w:sz w:val="24"/>
          <w:szCs w:val="24"/>
          <w:lang w:val="ro-RO"/>
        </w:rPr>
        <w:t>nu a fost necesară</w:t>
      </w:r>
      <w:r w:rsidR="00E34B64">
        <w:rPr>
          <w:rFonts w:cstheme="minorHAnsi"/>
          <w:sz w:val="24"/>
          <w:szCs w:val="24"/>
          <w:lang w:val="ro-RO"/>
        </w:rPr>
        <w:t xml:space="preserve"> – suprafața este propusă spre concesiune de consiliul local în vederea dezvoltării turismului în zonă</w:t>
      </w:r>
      <w:r w:rsidRPr="00E07C66">
        <w:rPr>
          <w:rFonts w:cstheme="minorHAnsi"/>
          <w:sz w:val="24"/>
          <w:szCs w:val="24"/>
          <w:lang w:val="ro-RO"/>
        </w:rPr>
        <w:t xml:space="preserve">.  </w:t>
      </w:r>
    </w:p>
    <w:p w:rsidR="00746E32" w:rsidRDefault="00746E32" w:rsidP="00746E32">
      <w:pPr>
        <w:autoSpaceDE w:val="0"/>
        <w:autoSpaceDN w:val="0"/>
        <w:adjustRightInd w:val="0"/>
        <w:spacing w:after="0"/>
        <w:ind w:firstLine="709"/>
        <w:jc w:val="both"/>
        <w:rPr>
          <w:rFonts w:cstheme="minorHAnsi"/>
          <w:sz w:val="24"/>
          <w:szCs w:val="24"/>
          <w:lang w:val="ro-RO"/>
        </w:rPr>
      </w:pPr>
    </w:p>
    <w:p w:rsidR="00E34B64" w:rsidRPr="00E07C66" w:rsidRDefault="00E34B64" w:rsidP="00E34B64">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220" w:name="_Toc505602458"/>
      <w:r w:rsidRPr="00E07C66">
        <w:rPr>
          <w:rFonts w:ascii="Arial Bold" w:hAnsi="Arial Bold" w:cs="Arial"/>
          <w:shadow/>
          <w:color w:val="00B050"/>
          <w:sz w:val="32"/>
          <w:szCs w:val="32"/>
        </w:rPr>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10:</w:t>
      </w:r>
      <w:r w:rsidRPr="00E07C66">
        <w:rPr>
          <w:rFonts w:ascii="Arial Bold" w:hAnsi="Arial Bold" w:cs="Arial"/>
          <w:shadow/>
          <w:color w:val="00B050"/>
          <w:sz w:val="32"/>
          <w:szCs w:val="32"/>
        </w:rPr>
        <w:t xml:space="preserve"> </w:t>
      </w:r>
      <w:r>
        <w:rPr>
          <w:rFonts w:ascii="Arial Bold" w:hAnsi="Arial Bold" w:cs="Arial"/>
          <w:shadow/>
          <w:color w:val="00B050"/>
          <w:sz w:val="32"/>
          <w:szCs w:val="32"/>
        </w:rPr>
        <w:t>DIFICULTĂȚI ÎNTÂMPINATE</w:t>
      </w:r>
      <w:bookmarkEnd w:id="220"/>
    </w:p>
    <w:p w:rsidR="00E34B64" w:rsidRPr="00E07C66" w:rsidRDefault="00E34B64" w:rsidP="00746E32">
      <w:pPr>
        <w:autoSpaceDE w:val="0"/>
        <w:autoSpaceDN w:val="0"/>
        <w:adjustRightInd w:val="0"/>
        <w:spacing w:after="0"/>
        <w:ind w:firstLine="709"/>
        <w:jc w:val="both"/>
        <w:rPr>
          <w:rFonts w:cstheme="minorHAnsi"/>
          <w:sz w:val="24"/>
          <w:szCs w:val="24"/>
          <w:lang w:val="ro-RO"/>
        </w:rPr>
      </w:pPr>
    </w:p>
    <w:p w:rsidR="00746E32" w:rsidRPr="00E07C66" w:rsidRDefault="00746E32" w:rsidP="00746E32">
      <w:pPr>
        <w:autoSpaceDE w:val="0"/>
        <w:autoSpaceDN w:val="0"/>
        <w:adjustRightInd w:val="0"/>
        <w:spacing w:after="0"/>
        <w:ind w:firstLine="709"/>
        <w:jc w:val="both"/>
        <w:rPr>
          <w:rFonts w:cstheme="minorHAnsi"/>
          <w:sz w:val="24"/>
          <w:szCs w:val="24"/>
          <w:lang w:val="ro-RO"/>
        </w:rPr>
      </w:pPr>
    </w:p>
    <w:p w:rsidR="00746E32" w:rsidRPr="00E07C66" w:rsidRDefault="00746E32" w:rsidP="00746E32">
      <w:pPr>
        <w:autoSpaceDE w:val="0"/>
        <w:autoSpaceDN w:val="0"/>
        <w:adjustRightInd w:val="0"/>
        <w:spacing w:after="0"/>
        <w:jc w:val="center"/>
        <w:rPr>
          <w:sz w:val="24"/>
          <w:szCs w:val="24"/>
          <w:lang w:val="ro-RO"/>
        </w:rPr>
      </w:pPr>
    </w:p>
    <w:p w:rsidR="00746E32" w:rsidRPr="00E34B64" w:rsidRDefault="00746E32" w:rsidP="00E34B64">
      <w:pPr>
        <w:autoSpaceDE w:val="0"/>
        <w:autoSpaceDN w:val="0"/>
        <w:adjustRightInd w:val="0"/>
        <w:spacing w:after="0" w:line="360" w:lineRule="auto"/>
        <w:ind w:firstLine="851"/>
        <w:jc w:val="both"/>
        <w:rPr>
          <w:rFonts w:cstheme="minorHAnsi"/>
          <w:sz w:val="24"/>
          <w:szCs w:val="24"/>
          <w:lang w:val="ro-RO"/>
        </w:rPr>
      </w:pPr>
      <w:r w:rsidRPr="00E34B64">
        <w:rPr>
          <w:rFonts w:cstheme="minorHAnsi"/>
          <w:sz w:val="24"/>
          <w:szCs w:val="24"/>
          <w:lang w:val="ro-RO"/>
        </w:rPr>
        <w:t xml:space="preserve">Raportul de mediu a fost elaborat pe baza analizei unei singure variante a </w:t>
      </w:r>
      <w:r w:rsidR="00E34B64" w:rsidRPr="00E34B64">
        <w:rPr>
          <w:rFonts w:cstheme="minorHAnsi"/>
          <w:bCs/>
          <w:color w:val="333333"/>
          <w:sz w:val="24"/>
          <w:szCs w:val="24"/>
        </w:rPr>
        <w:t xml:space="preserve">PUZ </w:t>
      </w:r>
      <w:r w:rsidR="00E34B64" w:rsidRPr="00E34B64">
        <w:rPr>
          <w:rFonts w:cstheme="minorHAnsi"/>
          <w:i/>
          <w:color w:val="000000"/>
          <w:sz w:val="24"/>
          <w:szCs w:val="24"/>
        </w:rPr>
        <w:t>Concesionare teren în vederea construirii unui parc de distracţii tip aventură şi stână turistică, ora</w:t>
      </w:r>
      <w:r w:rsidR="00E34B64" w:rsidRPr="00E34B64">
        <w:rPr>
          <w:rFonts w:cstheme="minorHAnsi"/>
          <w:i/>
          <w:color w:val="000000"/>
          <w:sz w:val="24"/>
          <w:szCs w:val="24"/>
          <w:lang w:val="ro-RO"/>
        </w:rPr>
        <w:t xml:space="preserve">ş Slănic Moldova, jud. Bacău </w:t>
      </w:r>
      <w:r w:rsidR="00E34B64" w:rsidRPr="00E34B64">
        <w:rPr>
          <w:rFonts w:cstheme="minorHAnsi"/>
          <w:sz w:val="24"/>
          <w:szCs w:val="24"/>
          <w:lang w:val="ro-RO"/>
        </w:rPr>
        <w:t xml:space="preserve">beneficiar </w:t>
      </w:r>
      <w:r w:rsidR="00E34B64" w:rsidRPr="00E34B64">
        <w:rPr>
          <w:rFonts w:cstheme="minorHAnsi"/>
          <w:color w:val="000000"/>
          <w:sz w:val="24"/>
          <w:szCs w:val="24"/>
        </w:rPr>
        <w:t xml:space="preserve">COMUNA OITUZ </w:t>
      </w:r>
      <w:r w:rsidRPr="00E34B64">
        <w:rPr>
          <w:rFonts w:cstheme="minorHAnsi"/>
          <w:sz w:val="24"/>
          <w:szCs w:val="24"/>
          <w:lang w:val="ro-RO"/>
        </w:rPr>
        <w:t xml:space="preserve">  cea finală. </w:t>
      </w:r>
    </w:p>
    <w:p w:rsidR="00746E32" w:rsidRPr="00E34B64" w:rsidRDefault="00746E32" w:rsidP="00E34B64">
      <w:pPr>
        <w:spacing w:after="0" w:line="360" w:lineRule="auto"/>
        <w:ind w:firstLine="720"/>
        <w:jc w:val="both"/>
        <w:rPr>
          <w:sz w:val="24"/>
          <w:szCs w:val="24"/>
          <w:lang w:val="ro-RO"/>
        </w:rPr>
      </w:pPr>
      <w:r w:rsidRPr="00E34B64">
        <w:rPr>
          <w:sz w:val="24"/>
          <w:szCs w:val="24"/>
          <w:lang w:val="ro-RO"/>
        </w:rPr>
        <w:t>În documentele puse la dispoziț</w:t>
      </w:r>
      <w:r w:rsidR="00E34B64" w:rsidRPr="00E34B64">
        <w:rPr>
          <w:sz w:val="24"/>
          <w:szCs w:val="24"/>
          <w:lang w:val="ro-RO"/>
        </w:rPr>
        <w:t xml:space="preserve">ie de titular au existat date </w:t>
      </w:r>
      <w:r w:rsidRPr="00E34B64">
        <w:rPr>
          <w:sz w:val="24"/>
          <w:szCs w:val="24"/>
          <w:lang w:val="ro-RO"/>
        </w:rPr>
        <w:t xml:space="preserve">suficiente cu privire la propunerea de PUZ. </w:t>
      </w:r>
    </w:p>
    <w:p w:rsidR="00746E32" w:rsidRPr="00E07C66" w:rsidRDefault="00746E32" w:rsidP="00746E32">
      <w:pPr>
        <w:spacing w:after="0" w:line="360" w:lineRule="auto"/>
        <w:ind w:firstLine="720"/>
        <w:jc w:val="both"/>
        <w:rPr>
          <w:sz w:val="24"/>
          <w:szCs w:val="24"/>
          <w:lang w:val="ro-RO"/>
        </w:rPr>
      </w:pPr>
    </w:p>
    <w:p w:rsidR="00746E32" w:rsidRPr="00E07C66" w:rsidRDefault="00746E32" w:rsidP="00746E32">
      <w:pPr>
        <w:spacing w:line="360" w:lineRule="auto"/>
        <w:ind w:firstLine="720"/>
        <w:jc w:val="both"/>
        <w:rPr>
          <w:sz w:val="24"/>
          <w:szCs w:val="24"/>
          <w:lang w:val="ro-RO"/>
        </w:rPr>
      </w:pPr>
    </w:p>
    <w:p w:rsidR="00746E32" w:rsidRPr="00E07C66" w:rsidRDefault="00746E32" w:rsidP="00746E32">
      <w:pPr>
        <w:widowControl w:val="0"/>
        <w:autoSpaceDE w:val="0"/>
        <w:autoSpaceDN w:val="0"/>
        <w:adjustRightInd w:val="0"/>
        <w:spacing w:line="360" w:lineRule="auto"/>
        <w:jc w:val="both"/>
        <w:rPr>
          <w:rFonts w:cs="Arial"/>
          <w:sz w:val="24"/>
          <w:szCs w:val="24"/>
          <w:lang w:val="ro-RO"/>
        </w:rPr>
      </w:pPr>
      <w:r w:rsidRPr="00E07C66">
        <w:rPr>
          <w:rFonts w:cs="Arial"/>
          <w:sz w:val="24"/>
          <w:szCs w:val="24"/>
          <w:lang w:val="ro-RO"/>
        </w:rPr>
        <w:br w:type="page"/>
      </w:r>
    </w:p>
    <w:p w:rsidR="00E34B64" w:rsidRPr="00E07C66" w:rsidRDefault="00E34B64" w:rsidP="00E34B64">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221" w:name="_Toc505602459"/>
      <w:r w:rsidRPr="00E07C66">
        <w:rPr>
          <w:rFonts w:ascii="Arial Bold" w:hAnsi="Arial Bold" w:cs="Arial"/>
          <w:shadow/>
          <w:color w:val="00B050"/>
          <w:sz w:val="32"/>
          <w:szCs w:val="32"/>
        </w:rPr>
        <w:lastRenderedPageBreak/>
        <w:t>C</w:t>
      </w:r>
      <w:r>
        <w:rPr>
          <w:rFonts w:ascii="Arial Bold" w:hAnsi="Arial Bold" w:cs="Arial"/>
          <w:shadow/>
          <w:color w:val="00B050"/>
          <w:sz w:val="32"/>
          <w:szCs w:val="32"/>
        </w:rPr>
        <w:t>a</w:t>
      </w:r>
      <w:r w:rsidRPr="00E07C66">
        <w:rPr>
          <w:rFonts w:ascii="Arial Bold" w:hAnsi="Arial Bold" w:cs="Arial"/>
          <w:shadow/>
          <w:color w:val="00B050"/>
          <w:sz w:val="32"/>
          <w:szCs w:val="32"/>
        </w:rPr>
        <w:t xml:space="preserve">pitolul </w:t>
      </w:r>
      <w:r>
        <w:rPr>
          <w:rFonts w:ascii="Arial Bold" w:hAnsi="Arial Bold" w:cs="Arial"/>
          <w:shadow/>
          <w:color w:val="00B050"/>
          <w:sz w:val="32"/>
          <w:szCs w:val="32"/>
        </w:rPr>
        <w:t>11:</w:t>
      </w:r>
      <w:r w:rsidRPr="00E07C66">
        <w:rPr>
          <w:rFonts w:ascii="Arial Bold" w:hAnsi="Arial Bold" w:cs="Arial"/>
          <w:shadow/>
          <w:color w:val="00B050"/>
          <w:sz w:val="32"/>
          <w:szCs w:val="32"/>
        </w:rPr>
        <w:t xml:space="preserve"> </w:t>
      </w:r>
      <w:r>
        <w:rPr>
          <w:rFonts w:ascii="Arial Bold" w:hAnsi="Arial Bold" w:cs="Arial"/>
          <w:shadow/>
          <w:color w:val="00B050"/>
          <w:sz w:val="32"/>
          <w:szCs w:val="32"/>
        </w:rPr>
        <w:t>MONITORIZAREA</w:t>
      </w:r>
      <w:bookmarkEnd w:id="221"/>
    </w:p>
    <w:p w:rsidR="00746E32" w:rsidRPr="00E07C66" w:rsidRDefault="00746E32" w:rsidP="00746E32">
      <w:pPr>
        <w:pStyle w:val="Heading1"/>
        <w:shd w:val="clear" w:color="auto" w:fill="FFFFFF" w:themeFill="background1"/>
        <w:spacing w:before="0"/>
        <w:rPr>
          <w:color w:val="17365D" w:themeColor="text2" w:themeShade="BF"/>
        </w:rPr>
      </w:pPr>
    </w:p>
    <w:p w:rsidR="00746E32" w:rsidRPr="00E07C66" w:rsidRDefault="00746E32" w:rsidP="00746E32">
      <w:pPr>
        <w:spacing w:after="0" w:line="360" w:lineRule="auto"/>
        <w:ind w:firstLine="720"/>
        <w:jc w:val="both"/>
        <w:rPr>
          <w:rFonts w:cstheme="minorHAnsi"/>
          <w:sz w:val="24"/>
          <w:szCs w:val="24"/>
          <w:lang w:val="ro-RO"/>
        </w:rPr>
      </w:pPr>
      <w:r w:rsidRPr="00E07C66">
        <w:rPr>
          <w:rFonts w:cstheme="minorHAnsi"/>
          <w:sz w:val="24"/>
          <w:szCs w:val="24"/>
          <w:lang w:val="ro-RO"/>
        </w:rPr>
        <w:t xml:space="preserve">Conform prevederilor O.U.G. nr. 195/2006 şi a O.U.G. nr. 152/2005 aprobată prin legea </w:t>
      </w:r>
      <w:r w:rsidRPr="00E07C66">
        <w:rPr>
          <w:rFonts w:cstheme="minorHAnsi"/>
          <w:sz w:val="24"/>
          <w:szCs w:val="24"/>
          <w:shd w:val="clear" w:color="auto" w:fill="FFFFFF"/>
          <w:lang w:val="ro-RO"/>
        </w:rPr>
        <w:t>nr. 278/2013</w:t>
      </w:r>
      <w:r w:rsidRPr="00E07C66">
        <w:rPr>
          <w:rFonts w:cstheme="minorHAnsi"/>
          <w:sz w:val="24"/>
          <w:szCs w:val="24"/>
          <w:lang w:val="ro-RO"/>
        </w:rPr>
        <w:t>, titularul activităţii are următoarele obligaţii:</w:t>
      </w:r>
    </w:p>
    <w:p w:rsidR="00746E32" w:rsidRPr="00E07C66" w:rsidRDefault="00746E32" w:rsidP="00696B52">
      <w:pPr>
        <w:pStyle w:val="ListParagraph"/>
        <w:numPr>
          <w:ilvl w:val="0"/>
          <w:numId w:val="50"/>
        </w:numPr>
        <w:spacing w:after="0" w:line="360" w:lineRule="auto"/>
        <w:jc w:val="both"/>
        <w:rPr>
          <w:rFonts w:cstheme="minorHAnsi"/>
          <w:sz w:val="24"/>
          <w:szCs w:val="24"/>
          <w:lang w:val="ro-RO"/>
        </w:rPr>
      </w:pPr>
      <w:r w:rsidRPr="00E07C66">
        <w:rPr>
          <w:rFonts w:cstheme="minorHAnsi"/>
          <w:sz w:val="24"/>
          <w:szCs w:val="24"/>
          <w:lang w:val="ro-RO"/>
        </w:rPr>
        <w:t>să realizeze controlul emisiilor de poluanţi în mediu, precum şi controlul calităţii factorilor de mediu, prin analize efectuate de personal calificat, cu echipamente de prelevare şi analiză adecvate, descrise în standardele de prelevare şi analiză specifice;</w:t>
      </w:r>
    </w:p>
    <w:p w:rsidR="00746E32" w:rsidRPr="00E07C66" w:rsidRDefault="00746E32" w:rsidP="00696B52">
      <w:pPr>
        <w:pStyle w:val="ListParagraph"/>
        <w:numPr>
          <w:ilvl w:val="0"/>
          <w:numId w:val="50"/>
        </w:numPr>
        <w:spacing w:after="0" w:line="360" w:lineRule="auto"/>
        <w:jc w:val="both"/>
        <w:rPr>
          <w:rFonts w:cstheme="minorHAnsi"/>
          <w:sz w:val="24"/>
          <w:szCs w:val="24"/>
          <w:lang w:val="ro-RO"/>
        </w:rPr>
      </w:pPr>
      <w:r w:rsidRPr="00E07C66">
        <w:rPr>
          <w:rFonts w:cstheme="minorHAnsi"/>
          <w:sz w:val="24"/>
          <w:szCs w:val="24"/>
          <w:lang w:val="ro-RO"/>
        </w:rPr>
        <w:t>să raporteze autorităţilor de mediu rezultatele monitorizării în forma stabilită.</w:t>
      </w:r>
    </w:p>
    <w:p w:rsidR="00746E32" w:rsidRPr="00E07C66" w:rsidRDefault="00746E32" w:rsidP="00746E32">
      <w:pPr>
        <w:widowControl w:val="0"/>
        <w:autoSpaceDE w:val="0"/>
        <w:autoSpaceDN w:val="0"/>
        <w:adjustRightInd w:val="0"/>
        <w:spacing w:after="0" w:line="360" w:lineRule="auto"/>
        <w:ind w:firstLine="720"/>
        <w:jc w:val="both"/>
        <w:rPr>
          <w:rFonts w:cstheme="minorHAnsi"/>
          <w:iCs/>
          <w:sz w:val="24"/>
          <w:szCs w:val="24"/>
          <w:lang w:val="ro-RO"/>
        </w:rPr>
      </w:pPr>
      <w:r w:rsidRPr="00E07C66">
        <w:rPr>
          <w:rFonts w:cstheme="minorHAnsi"/>
          <w:iCs/>
          <w:sz w:val="24"/>
          <w:szCs w:val="24"/>
          <w:lang w:val="ro-RO"/>
        </w:rPr>
        <w:t xml:space="preserve">În cadrul </w:t>
      </w:r>
      <w:r w:rsidR="00E34B64">
        <w:rPr>
          <w:rFonts w:cstheme="minorHAnsi"/>
          <w:iCs/>
          <w:sz w:val="24"/>
          <w:szCs w:val="24"/>
          <w:lang w:val="ro-RO"/>
        </w:rPr>
        <w:t>amplasamentului</w:t>
      </w:r>
      <w:r w:rsidR="00E34B64" w:rsidRPr="00E07C66">
        <w:rPr>
          <w:rFonts w:cstheme="minorHAnsi"/>
          <w:iCs/>
          <w:sz w:val="24"/>
          <w:szCs w:val="24"/>
          <w:lang w:val="ro-RO"/>
        </w:rPr>
        <w:t xml:space="preserve">  </w:t>
      </w:r>
      <w:r w:rsidRPr="00E07C66">
        <w:rPr>
          <w:rFonts w:cstheme="minorHAnsi"/>
          <w:iCs/>
          <w:sz w:val="24"/>
          <w:szCs w:val="24"/>
          <w:lang w:val="ro-RO"/>
        </w:rPr>
        <w:t xml:space="preserve">se vor urmări  înregistrările pentru: </w:t>
      </w:r>
    </w:p>
    <w:p w:rsidR="00746E32" w:rsidRPr="00E07C66" w:rsidRDefault="00746E32" w:rsidP="00696B52">
      <w:pPr>
        <w:pStyle w:val="ListParagraph"/>
        <w:widowControl w:val="0"/>
        <w:numPr>
          <w:ilvl w:val="0"/>
          <w:numId w:val="51"/>
        </w:numPr>
        <w:autoSpaceDE w:val="0"/>
        <w:autoSpaceDN w:val="0"/>
        <w:adjustRightInd w:val="0"/>
        <w:spacing w:after="0" w:line="360" w:lineRule="auto"/>
        <w:jc w:val="both"/>
        <w:rPr>
          <w:rFonts w:cstheme="minorHAnsi"/>
          <w:iCs/>
          <w:sz w:val="24"/>
          <w:szCs w:val="24"/>
          <w:lang w:val="ro-RO"/>
        </w:rPr>
      </w:pPr>
      <w:r w:rsidRPr="00E07C66">
        <w:rPr>
          <w:rFonts w:cstheme="minorHAnsi"/>
          <w:iCs/>
          <w:sz w:val="24"/>
          <w:szCs w:val="24"/>
          <w:lang w:val="ro-RO"/>
        </w:rPr>
        <w:t>cantităţile primite şi livrate;</w:t>
      </w:r>
    </w:p>
    <w:p w:rsidR="00746E32" w:rsidRPr="00E07C66" w:rsidRDefault="00746E32" w:rsidP="00696B52">
      <w:pPr>
        <w:pStyle w:val="ListParagraph"/>
        <w:widowControl w:val="0"/>
        <w:numPr>
          <w:ilvl w:val="0"/>
          <w:numId w:val="51"/>
        </w:numPr>
        <w:autoSpaceDE w:val="0"/>
        <w:autoSpaceDN w:val="0"/>
        <w:adjustRightInd w:val="0"/>
        <w:spacing w:after="0" w:line="360" w:lineRule="auto"/>
        <w:jc w:val="both"/>
        <w:rPr>
          <w:rFonts w:cstheme="minorHAnsi"/>
          <w:iCs/>
          <w:sz w:val="24"/>
          <w:szCs w:val="24"/>
          <w:lang w:val="ro-RO"/>
        </w:rPr>
      </w:pPr>
      <w:r w:rsidRPr="00E07C66">
        <w:rPr>
          <w:rFonts w:cstheme="minorHAnsi"/>
          <w:iCs/>
          <w:sz w:val="24"/>
          <w:szCs w:val="24"/>
          <w:lang w:val="ro-RO"/>
        </w:rPr>
        <w:t>electricitate: cu ajutorul contoarelor electrice;</w:t>
      </w:r>
    </w:p>
    <w:p w:rsidR="00746E32" w:rsidRPr="00E07C66" w:rsidRDefault="00746E32" w:rsidP="00696B52">
      <w:pPr>
        <w:pStyle w:val="ListParagraph"/>
        <w:widowControl w:val="0"/>
        <w:numPr>
          <w:ilvl w:val="0"/>
          <w:numId w:val="51"/>
        </w:numPr>
        <w:autoSpaceDE w:val="0"/>
        <w:autoSpaceDN w:val="0"/>
        <w:adjustRightInd w:val="0"/>
        <w:spacing w:after="0" w:line="360" w:lineRule="auto"/>
        <w:jc w:val="both"/>
        <w:rPr>
          <w:rFonts w:cstheme="minorHAnsi"/>
          <w:iCs/>
          <w:sz w:val="24"/>
          <w:szCs w:val="24"/>
          <w:lang w:val="ro-RO"/>
        </w:rPr>
      </w:pPr>
      <w:r w:rsidRPr="00E07C66">
        <w:rPr>
          <w:rFonts w:cstheme="minorHAnsi"/>
          <w:iCs/>
          <w:sz w:val="24"/>
          <w:szCs w:val="24"/>
          <w:lang w:val="ro-RO"/>
        </w:rPr>
        <w:t>cantitatea de apă prelevată prin intermediul apometrelor;</w:t>
      </w:r>
    </w:p>
    <w:p w:rsidR="00746E32" w:rsidRPr="00E07C66" w:rsidRDefault="00746E32" w:rsidP="00696B52">
      <w:pPr>
        <w:pStyle w:val="ListParagraph"/>
        <w:widowControl w:val="0"/>
        <w:numPr>
          <w:ilvl w:val="0"/>
          <w:numId w:val="51"/>
        </w:numPr>
        <w:autoSpaceDE w:val="0"/>
        <w:autoSpaceDN w:val="0"/>
        <w:adjustRightInd w:val="0"/>
        <w:spacing w:after="0" w:line="360" w:lineRule="auto"/>
        <w:jc w:val="both"/>
        <w:rPr>
          <w:rFonts w:cstheme="minorHAnsi"/>
          <w:iCs/>
          <w:sz w:val="24"/>
          <w:szCs w:val="24"/>
          <w:lang w:val="ro-RO"/>
        </w:rPr>
      </w:pPr>
      <w:r w:rsidRPr="00E07C66">
        <w:rPr>
          <w:rFonts w:cstheme="minorHAnsi"/>
          <w:iCs/>
          <w:sz w:val="24"/>
          <w:szCs w:val="24"/>
          <w:lang w:val="ro-RO"/>
        </w:rPr>
        <w:t>cantitatea de apă epurată deversată;</w:t>
      </w:r>
    </w:p>
    <w:p w:rsidR="00746E32" w:rsidRPr="00E07C66" w:rsidRDefault="00746E32" w:rsidP="00696B52">
      <w:pPr>
        <w:pStyle w:val="ListParagraph"/>
        <w:widowControl w:val="0"/>
        <w:numPr>
          <w:ilvl w:val="0"/>
          <w:numId w:val="51"/>
        </w:numPr>
        <w:autoSpaceDE w:val="0"/>
        <w:autoSpaceDN w:val="0"/>
        <w:adjustRightInd w:val="0"/>
        <w:spacing w:after="0" w:line="360" w:lineRule="auto"/>
        <w:jc w:val="both"/>
        <w:rPr>
          <w:rFonts w:cstheme="minorHAnsi"/>
          <w:iCs/>
          <w:sz w:val="24"/>
          <w:szCs w:val="24"/>
          <w:lang w:val="ro-RO"/>
        </w:rPr>
      </w:pPr>
      <w:r w:rsidRPr="00E07C66">
        <w:rPr>
          <w:rFonts w:cstheme="minorHAnsi"/>
          <w:iCs/>
          <w:sz w:val="24"/>
          <w:szCs w:val="24"/>
          <w:lang w:val="ro-RO"/>
        </w:rPr>
        <w:t>deşeuri.</w:t>
      </w:r>
    </w:p>
    <w:p w:rsidR="00746E32" w:rsidRPr="00E07C66" w:rsidRDefault="00746E32" w:rsidP="00746E32">
      <w:pPr>
        <w:widowControl w:val="0"/>
        <w:autoSpaceDE w:val="0"/>
        <w:autoSpaceDN w:val="0"/>
        <w:adjustRightInd w:val="0"/>
        <w:spacing w:after="0" w:line="360" w:lineRule="auto"/>
        <w:ind w:firstLine="720"/>
        <w:jc w:val="both"/>
        <w:rPr>
          <w:rFonts w:cstheme="minorHAnsi"/>
          <w:b/>
          <w:iCs/>
          <w:sz w:val="24"/>
          <w:szCs w:val="24"/>
          <w:lang w:val="ro-RO"/>
        </w:rPr>
      </w:pPr>
      <w:r w:rsidRPr="00E07C66">
        <w:rPr>
          <w:rFonts w:cstheme="minorHAnsi"/>
          <w:b/>
          <w:iCs/>
          <w:sz w:val="24"/>
          <w:szCs w:val="24"/>
          <w:lang w:val="ro-RO"/>
        </w:rPr>
        <w:t>MONITORIZAREA ACTIVITĂŢII ÎN PERIOADA DE CONSTRUCŢIE</w:t>
      </w:r>
    </w:p>
    <w:p w:rsidR="00746E32" w:rsidRPr="00E07C66" w:rsidRDefault="00746E32" w:rsidP="00746E32">
      <w:pPr>
        <w:autoSpaceDE w:val="0"/>
        <w:autoSpaceDN w:val="0"/>
        <w:adjustRightInd w:val="0"/>
        <w:spacing w:after="0" w:line="360" w:lineRule="auto"/>
        <w:ind w:firstLine="709"/>
        <w:rPr>
          <w:rFonts w:cstheme="minorHAnsi"/>
          <w:sz w:val="24"/>
          <w:szCs w:val="24"/>
          <w:lang w:val="ro-RO"/>
        </w:rPr>
      </w:pPr>
      <w:r w:rsidRPr="00E07C66">
        <w:rPr>
          <w:rFonts w:cstheme="minorHAnsi"/>
          <w:b/>
          <w:bCs/>
          <w:sz w:val="24"/>
          <w:szCs w:val="24"/>
          <w:lang w:val="ro-RO"/>
        </w:rPr>
        <w:t xml:space="preserve">În perioada de execuție </w:t>
      </w:r>
      <w:r w:rsidRPr="00E07C66">
        <w:rPr>
          <w:rFonts w:cstheme="minorHAnsi"/>
          <w:sz w:val="24"/>
          <w:szCs w:val="24"/>
          <w:lang w:val="ro-RO"/>
        </w:rPr>
        <w:t>monitorizarea va trebui sa cuprindă:</w:t>
      </w:r>
    </w:p>
    <w:p w:rsidR="00746E32" w:rsidRPr="00E07C66" w:rsidRDefault="00746E32" w:rsidP="00696B52">
      <w:pPr>
        <w:pStyle w:val="ListParagraph"/>
        <w:numPr>
          <w:ilvl w:val="0"/>
          <w:numId w:val="52"/>
        </w:numPr>
        <w:tabs>
          <w:tab w:val="left" w:pos="1276"/>
        </w:tabs>
        <w:autoSpaceDE w:val="0"/>
        <w:autoSpaceDN w:val="0"/>
        <w:adjustRightInd w:val="0"/>
        <w:spacing w:after="0" w:line="360" w:lineRule="auto"/>
        <w:rPr>
          <w:rFonts w:cstheme="minorHAnsi"/>
          <w:sz w:val="24"/>
          <w:szCs w:val="24"/>
          <w:lang w:val="ro-RO"/>
        </w:rPr>
      </w:pPr>
      <w:r w:rsidRPr="00E07C66">
        <w:rPr>
          <w:rFonts w:cstheme="minorHAnsi"/>
          <w:sz w:val="24"/>
          <w:szCs w:val="24"/>
          <w:lang w:val="ro-RO"/>
        </w:rPr>
        <w:t>respectarea planului propus pentru realizarea investiţiilor;</w:t>
      </w:r>
    </w:p>
    <w:p w:rsidR="00746E32" w:rsidRPr="00E07C66" w:rsidRDefault="00746E32" w:rsidP="00696B52">
      <w:pPr>
        <w:pStyle w:val="ListParagraph"/>
        <w:numPr>
          <w:ilvl w:val="0"/>
          <w:numId w:val="52"/>
        </w:numPr>
        <w:tabs>
          <w:tab w:val="left" w:pos="1276"/>
        </w:tabs>
        <w:autoSpaceDE w:val="0"/>
        <w:autoSpaceDN w:val="0"/>
        <w:adjustRightInd w:val="0"/>
        <w:spacing w:after="0" w:line="360" w:lineRule="auto"/>
        <w:rPr>
          <w:rFonts w:cstheme="minorHAnsi"/>
          <w:sz w:val="24"/>
          <w:szCs w:val="24"/>
          <w:lang w:val="ro-RO"/>
        </w:rPr>
      </w:pPr>
      <w:r w:rsidRPr="00E07C66">
        <w:rPr>
          <w:rFonts w:cstheme="minorHAnsi"/>
          <w:sz w:val="24"/>
          <w:szCs w:val="24"/>
          <w:lang w:val="ro-RO"/>
        </w:rPr>
        <w:t>dotarea cu toate echipamentele şi dispozitivele propuse prin proiect;</w:t>
      </w:r>
    </w:p>
    <w:p w:rsidR="00746E32" w:rsidRPr="00E07C66" w:rsidRDefault="00746E32" w:rsidP="00696B52">
      <w:pPr>
        <w:pStyle w:val="ListParagraph"/>
        <w:numPr>
          <w:ilvl w:val="0"/>
          <w:numId w:val="52"/>
        </w:numPr>
        <w:tabs>
          <w:tab w:val="left" w:pos="1276"/>
        </w:tabs>
        <w:autoSpaceDE w:val="0"/>
        <w:autoSpaceDN w:val="0"/>
        <w:adjustRightInd w:val="0"/>
        <w:spacing w:after="0" w:line="360" w:lineRule="auto"/>
        <w:rPr>
          <w:rFonts w:cstheme="minorHAnsi"/>
          <w:sz w:val="24"/>
          <w:szCs w:val="24"/>
          <w:lang w:val="ro-RO"/>
        </w:rPr>
      </w:pPr>
      <w:r w:rsidRPr="00E07C66">
        <w:rPr>
          <w:rFonts w:cstheme="minorHAnsi"/>
          <w:sz w:val="24"/>
          <w:szCs w:val="24"/>
          <w:lang w:val="ro-RO"/>
        </w:rPr>
        <w:t>respectarea suprafeţei propuse;</w:t>
      </w:r>
    </w:p>
    <w:p w:rsidR="00746E32" w:rsidRPr="00E07C66" w:rsidRDefault="00746E32" w:rsidP="00696B52">
      <w:pPr>
        <w:pStyle w:val="ListParagraph"/>
        <w:numPr>
          <w:ilvl w:val="0"/>
          <w:numId w:val="52"/>
        </w:numPr>
        <w:tabs>
          <w:tab w:val="left" w:pos="1276"/>
        </w:tabs>
        <w:autoSpaceDE w:val="0"/>
        <w:autoSpaceDN w:val="0"/>
        <w:adjustRightInd w:val="0"/>
        <w:spacing w:after="0" w:line="360" w:lineRule="auto"/>
        <w:rPr>
          <w:rFonts w:cstheme="minorHAnsi"/>
          <w:sz w:val="24"/>
          <w:szCs w:val="24"/>
          <w:lang w:val="ro-RO"/>
        </w:rPr>
      </w:pPr>
      <w:r w:rsidRPr="00E07C66">
        <w:rPr>
          <w:rFonts w:cstheme="minorHAnsi"/>
          <w:sz w:val="24"/>
          <w:szCs w:val="24"/>
          <w:lang w:val="ro-RO"/>
        </w:rPr>
        <w:t>respectarea adâncimi de fundare;</w:t>
      </w:r>
    </w:p>
    <w:p w:rsidR="00746E32" w:rsidRPr="00E07C66" w:rsidRDefault="00746E32" w:rsidP="00696B52">
      <w:pPr>
        <w:pStyle w:val="ListParagraph"/>
        <w:numPr>
          <w:ilvl w:val="0"/>
          <w:numId w:val="52"/>
        </w:numPr>
        <w:tabs>
          <w:tab w:val="left" w:pos="1276"/>
        </w:tabs>
        <w:autoSpaceDE w:val="0"/>
        <w:autoSpaceDN w:val="0"/>
        <w:adjustRightInd w:val="0"/>
        <w:spacing w:after="0" w:line="360" w:lineRule="auto"/>
        <w:rPr>
          <w:rFonts w:cstheme="minorHAnsi"/>
          <w:sz w:val="24"/>
          <w:szCs w:val="24"/>
          <w:lang w:val="ro-RO"/>
        </w:rPr>
      </w:pPr>
      <w:r w:rsidRPr="00E07C66">
        <w:rPr>
          <w:rFonts w:cstheme="minorHAnsi"/>
          <w:sz w:val="24"/>
          <w:szCs w:val="24"/>
          <w:lang w:val="ro-RO"/>
        </w:rPr>
        <w:t>măsurări ale zgomotului produs pe amplasament pentru a nu depăşi valorile maxime admise prin lege.</w:t>
      </w:r>
    </w:p>
    <w:p w:rsidR="00746E32" w:rsidRPr="00E07C66" w:rsidRDefault="00746E32" w:rsidP="00746E32">
      <w:pPr>
        <w:widowControl w:val="0"/>
        <w:autoSpaceDE w:val="0"/>
        <w:autoSpaceDN w:val="0"/>
        <w:adjustRightInd w:val="0"/>
        <w:spacing w:after="0" w:line="360" w:lineRule="auto"/>
        <w:ind w:firstLine="720"/>
        <w:jc w:val="both"/>
        <w:rPr>
          <w:rFonts w:cstheme="minorHAnsi"/>
          <w:b/>
          <w:iCs/>
          <w:sz w:val="24"/>
          <w:szCs w:val="24"/>
          <w:lang w:val="ro-RO"/>
        </w:rPr>
      </w:pPr>
      <w:r w:rsidRPr="00E07C66">
        <w:rPr>
          <w:rFonts w:cstheme="minorHAnsi"/>
          <w:b/>
          <w:sz w:val="24"/>
          <w:szCs w:val="24"/>
          <w:lang w:val="ro-RO"/>
        </w:rPr>
        <w:t>MONITORIZAREA ACTIVITĂŢII ÎN PERIODA DE FUNCŢIONARE</w:t>
      </w:r>
    </w:p>
    <w:p w:rsidR="00746E32" w:rsidRPr="00E07C66" w:rsidRDefault="00746E32" w:rsidP="00746E32">
      <w:pPr>
        <w:widowControl w:val="0"/>
        <w:autoSpaceDE w:val="0"/>
        <w:autoSpaceDN w:val="0"/>
        <w:adjustRightInd w:val="0"/>
        <w:spacing w:after="0" w:line="360" w:lineRule="auto"/>
        <w:ind w:firstLine="720"/>
        <w:jc w:val="both"/>
        <w:rPr>
          <w:rFonts w:cstheme="minorHAnsi"/>
          <w:iCs/>
          <w:sz w:val="24"/>
          <w:szCs w:val="24"/>
          <w:lang w:val="ro-RO"/>
        </w:rPr>
      </w:pPr>
      <w:r w:rsidRPr="00E07C66">
        <w:rPr>
          <w:rFonts w:cstheme="minorHAnsi"/>
          <w:iCs/>
          <w:sz w:val="24"/>
          <w:szCs w:val="24"/>
          <w:lang w:val="ro-RO"/>
        </w:rPr>
        <w:t xml:space="preserve">Evidenţa deşeurilor va ţinută lunar conform HG. 211/2011 şi va conţine următoarele informaţii: tipul deşeului; codul deşeului; instalaţia producătoare; cantitatea produsă; data evacuării deşeului din instalaţie; modul de stocare; data predării deşeului; cantitatea predată către transportator; date privind expediţiile respinse; date privind orice amestecare a deşeurilor; minimalizarea cantităţii de deşeuri – prin întocmirea procedurii de gestionare </w:t>
      </w:r>
      <w:r w:rsidRPr="00E07C66">
        <w:rPr>
          <w:rFonts w:cstheme="minorHAnsi"/>
          <w:iCs/>
          <w:sz w:val="24"/>
          <w:szCs w:val="24"/>
          <w:lang w:val="ro-RO"/>
        </w:rPr>
        <w:lastRenderedPageBreak/>
        <w:t>deşeuri interne şi colectare selectivă a acestora.</w:t>
      </w:r>
    </w:p>
    <w:p w:rsidR="00746E32" w:rsidRPr="00E07C66" w:rsidRDefault="00746E32" w:rsidP="00746E32">
      <w:pPr>
        <w:spacing w:after="0" w:line="360" w:lineRule="auto"/>
        <w:ind w:firstLine="709"/>
        <w:jc w:val="both"/>
        <w:rPr>
          <w:rFonts w:cstheme="minorHAnsi"/>
          <w:b/>
          <w:sz w:val="24"/>
          <w:szCs w:val="24"/>
          <w:lang w:val="ro-RO"/>
        </w:rPr>
      </w:pPr>
      <w:r w:rsidRPr="00E07C66">
        <w:rPr>
          <w:rFonts w:cstheme="minorHAnsi"/>
          <w:b/>
          <w:sz w:val="24"/>
          <w:szCs w:val="24"/>
          <w:lang w:val="ro-RO"/>
        </w:rPr>
        <w:t>FACTORUL DE MEDIU APĂ</w:t>
      </w:r>
    </w:p>
    <w:p w:rsidR="00746E32" w:rsidRPr="00E07C66" w:rsidRDefault="00746E32" w:rsidP="00E34B64">
      <w:pPr>
        <w:autoSpaceDE w:val="0"/>
        <w:autoSpaceDN w:val="0"/>
        <w:adjustRightInd w:val="0"/>
        <w:spacing w:after="0" w:line="360" w:lineRule="auto"/>
        <w:ind w:firstLine="709"/>
        <w:jc w:val="both"/>
        <w:rPr>
          <w:rFonts w:cstheme="minorHAnsi"/>
          <w:sz w:val="24"/>
          <w:szCs w:val="24"/>
          <w:lang w:val="ro-RO"/>
        </w:rPr>
      </w:pPr>
      <w:r w:rsidRPr="00E07C66">
        <w:rPr>
          <w:rFonts w:cstheme="minorHAnsi"/>
          <w:b/>
          <w:bCs/>
          <w:i/>
          <w:iCs/>
          <w:sz w:val="24"/>
          <w:szCs w:val="24"/>
          <w:lang w:val="ro-RO"/>
        </w:rPr>
        <w:t xml:space="preserve">Apele </w:t>
      </w:r>
      <w:r w:rsidR="00E34B64">
        <w:rPr>
          <w:rFonts w:cstheme="minorHAnsi"/>
          <w:b/>
          <w:bCs/>
          <w:i/>
          <w:iCs/>
          <w:sz w:val="24"/>
          <w:szCs w:val="24"/>
          <w:lang w:val="ro-RO"/>
        </w:rPr>
        <w:t xml:space="preserve">epurate </w:t>
      </w:r>
      <w:r w:rsidR="00E34B64" w:rsidRPr="00E07C66">
        <w:rPr>
          <w:rFonts w:cstheme="minorHAnsi"/>
          <w:b/>
          <w:bCs/>
          <w:i/>
          <w:iCs/>
          <w:sz w:val="24"/>
          <w:szCs w:val="24"/>
          <w:lang w:val="ro-RO"/>
        </w:rPr>
        <w:t xml:space="preserve"> </w:t>
      </w:r>
      <w:r w:rsidRPr="00E34B64">
        <w:rPr>
          <w:rFonts w:cstheme="minorHAnsi"/>
          <w:bCs/>
          <w:iCs/>
          <w:sz w:val="24"/>
          <w:szCs w:val="24"/>
          <w:lang w:val="ro-RO"/>
        </w:rPr>
        <w:t>evacuate</w:t>
      </w:r>
      <w:r w:rsidR="00E34B64">
        <w:rPr>
          <w:rFonts w:cstheme="minorHAnsi"/>
          <w:b/>
          <w:bCs/>
          <w:i/>
          <w:iCs/>
          <w:sz w:val="24"/>
          <w:szCs w:val="24"/>
          <w:lang w:val="ro-RO"/>
        </w:rPr>
        <w:t xml:space="preserve"> </w:t>
      </w:r>
      <w:r w:rsidRPr="00E07C66">
        <w:rPr>
          <w:rFonts w:cstheme="minorHAnsi"/>
          <w:sz w:val="24"/>
          <w:szCs w:val="24"/>
          <w:lang w:val="ro-RO"/>
        </w:rPr>
        <w:t>trebuie să se încadreze în valorile limită admise a indicatorilor de calitate ai apelor uzate evacuate în reţelele</w:t>
      </w:r>
      <w:r w:rsidR="00E34B64">
        <w:rPr>
          <w:rFonts w:cstheme="minorHAnsi"/>
          <w:sz w:val="24"/>
          <w:szCs w:val="24"/>
          <w:lang w:val="ro-RO"/>
        </w:rPr>
        <w:t xml:space="preserve"> de canalizare, conform NTPA 001</w:t>
      </w:r>
      <w:r w:rsidRPr="00E07C66">
        <w:rPr>
          <w:rFonts w:cstheme="minorHAnsi"/>
          <w:sz w:val="24"/>
          <w:szCs w:val="24"/>
          <w:lang w:val="ro-RO"/>
        </w:rPr>
        <w:t xml:space="preserve">/2005 </w:t>
      </w:r>
      <w:r w:rsidRPr="00E07C66">
        <w:rPr>
          <w:rFonts w:cstheme="minorHAnsi"/>
          <w:b/>
          <w:bCs/>
          <w:sz w:val="24"/>
          <w:szCs w:val="24"/>
          <w:lang w:val="ro-RO"/>
        </w:rPr>
        <w:t xml:space="preserve">– </w:t>
      </w:r>
      <w:r w:rsidRPr="00E07C66">
        <w:rPr>
          <w:rFonts w:cstheme="minorHAnsi"/>
          <w:sz w:val="24"/>
          <w:szCs w:val="24"/>
          <w:lang w:val="ro-RO"/>
        </w:rPr>
        <w:t xml:space="preserve">aprobate prin HG nr. 188/2002 privind condițiile de descărcare în rețelele de canalizare sau direct în stațiile de epurare, </w:t>
      </w:r>
      <w:r w:rsidR="00E34B64">
        <w:rPr>
          <w:rFonts w:cstheme="minorHAnsi"/>
          <w:sz w:val="24"/>
          <w:szCs w:val="24"/>
          <w:lang w:val="ro-RO"/>
        </w:rPr>
        <w:t>cu modificările și completările ulterioare.</w:t>
      </w:r>
      <w:r w:rsidR="00E34B64" w:rsidRPr="00E07C66">
        <w:rPr>
          <w:rFonts w:cstheme="minorHAnsi"/>
          <w:sz w:val="24"/>
          <w:szCs w:val="24"/>
          <w:lang w:val="ro-RO"/>
        </w:rPr>
        <w:t xml:space="preserve"> </w:t>
      </w:r>
    </w:p>
    <w:p w:rsidR="00E34B64" w:rsidRDefault="00E34B64" w:rsidP="00746E32">
      <w:pPr>
        <w:rPr>
          <w:rFonts w:cstheme="minorHAnsi"/>
          <w:sz w:val="24"/>
          <w:szCs w:val="24"/>
          <w:lang w:val="ro-RO"/>
        </w:rPr>
      </w:pPr>
    </w:p>
    <w:tbl>
      <w:tblPr>
        <w:tblW w:w="821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89"/>
        <w:gridCol w:w="1668"/>
        <w:gridCol w:w="3358"/>
      </w:tblGrid>
      <w:tr w:rsidR="00214E39" w:rsidRPr="00214E39" w:rsidTr="00C13E95">
        <w:trPr>
          <w:jc w:val="center"/>
        </w:trPr>
        <w:tc>
          <w:tcPr>
            <w:tcW w:w="3189" w:type="dxa"/>
            <w:shd w:val="clear" w:color="auto" w:fill="auto"/>
            <w:vAlign w:val="center"/>
          </w:tcPr>
          <w:p w:rsidR="00214E39" w:rsidRPr="00214E39" w:rsidRDefault="00214E39" w:rsidP="00C13E95">
            <w:pPr>
              <w:pStyle w:val="NoSpacing"/>
              <w:spacing w:before="40" w:line="360" w:lineRule="auto"/>
              <w:jc w:val="center"/>
              <w:rPr>
                <w:rFonts w:ascii="Calibri" w:hAnsi="Calibri" w:cs="Calibri"/>
                <w:b/>
              </w:rPr>
            </w:pPr>
            <w:r w:rsidRPr="00214E39">
              <w:rPr>
                <w:rFonts w:ascii="Calibri" w:hAnsi="Calibri" w:cs="Calibri"/>
                <w:b/>
              </w:rPr>
              <w:t>Indicator de calitate</w:t>
            </w:r>
          </w:p>
        </w:tc>
        <w:tc>
          <w:tcPr>
            <w:tcW w:w="1668" w:type="dxa"/>
            <w:shd w:val="clear" w:color="auto" w:fill="auto"/>
            <w:vAlign w:val="center"/>
          </w:tcPr>
          <w:p w:rsidR="00214E39" w:rsidRPr="00214E39" w:rsidRDefault="00214E39" w:rsidP="00C13E95">
            <w:pPr>
              <w:pStyle w:val="NoSpacing"/>
              <w:spacing w:before="40" w:line="360" w:lineRule="auto"/>
              <w:jc w:val="center"/>
              <w:rPr>
                <w:rFonts w:ascii="Calibri" w:hAnsi="Calibri" w:cs="Calibri"/>
                <w:b/>
              </w:rPr>
            </w:pPr>
            <w:r w:rsidRPr="00214E39">
              <w:rPr>
                <w:rFonts w:ascii="Calibri" w:hAnsi="Calibri" w:cs="Calibri"/>
                <w:b/>
              </w:rPr>
              <w:t>Tip de monitorizare</w:t>
            </w:r>
          </w:p>
        </w:tc>
        <w:tc>
          <w:tcPr>
            <w:tcW w:w="3358" w:type="dxa"/>
            <w:shd w:val="clear" w:color="auto" w:fill="auto"/>
            <w:vAlign w:val="center"/>
          </w:tcPr>
          <w:p w:rsidR="00214E39" w:rsidRPr="00214E39" w:rsidRDefault="00214E39" w:rsidP="00C13E95">
            <w:pPr>
              <w:pStyle w:val="NoSpacing"/>
              <w:spacing w:before="40" w:line="360" w:lineRule="auto"/>
              <w:jc w:val="center"/>
              <w:rPr>
                <w:rFonts w:ascii="Calibri" w:hAnsi="Calibri" w:cs="Calibri"/>
                <w:b/>
              </w:rPr>
            </w:pPr>
            <w:r w:rsidRPr="00214E39">
              <w:rPr>
                <w:rFonts w:ascii="Calibri" w:hAnsi="Calibri" w:cs="Calibri"/>
                <w:b/>
              </w:rPr>
              <w:t>Metodă de analiză</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pH</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Materii  totale in suspensie</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Detergenti sintetici</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Consum biochimic de oxygen la 5 zile CBO5</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Consum chimic de oxigen metoda cu dicromat de potasiu (CCO_Cr^-)</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Amoniu</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Substante extractibile cu solvent organici</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Sulfuri si hidrogen sulfurat</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Azotati</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r w:rsidR="00214E39" w:rsidRPr="00214E39" w:rsidTr="00C13E95">
        <w:trPr>
          <w:jc w:val="center"/>
        </w:trPr>
        <w:tc>
          <w:tcPr>
            <w:tcW w:w="3189" w:type="dxa"/>
            <w:shd w:val="clear" w:color="auto" w:fill="auto"/>
          </w:tcPr>
          <w:p w:rsidR="00214E39" w:rsidRPr="00214E39" w:rsidRDefault="00214E39" w:rsidP="00C13E95">
            <w:pPr>
              <w:pStyle w:val="NoSpacing"/>
              <w:spacing w:before="40" w:line="360" w:lineRule="auto"/>
              <w:rPr>
                <w:rFonts w:ascii="Calibri" w:hAnsi="Calibri" w:cs="Calibri"/>
              </w:rPr>
            </w:pPr>
            <w:r w:rsidRPr="00214E39">
              <w:rPr>
                <w:rFonts w:ascii="Calibri" w:hAnsi="Calibri" w:cs="Calibri"/>
              </w:rPr>
              <w:t>Azotiti</w:t>
            </w:r>
          </w:p>
        </w:tc>
        <w:tc>
          <w:tcPr>
            <w:tcW w:w="166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Discontinua</w:t>
            </w:r>
          </w:p>
        </w:tc>
        <w:tc>
          <w:tcPr>
            <w:tcW w:w="3358" w:type="dxa"/>
            <w:shd w:val="clear" w:color="auto" w:fill="auto"/>
          </w:tcPr>
          <w:p w:rsidR="00214E39" w:rsidRPr="00214E39" w:rsidRDefault="00214E39" w:rsidP="00C13E95">
            <w:pPr>
              <w:pStyle w:val="NoSpacing"/>
              <w:spacing w:before="40" w:line="360" w:lineRule="auto"/>
              <w:jc w:val="center"/>
              <w:rPr>
                <w:rFonts w:ascii="Calibri" w:hAnsi="Calibri" w:cs="Calibri"/>
              </w:rPr>
            </w:pPr>
            <w:r w:rsidRPr="00214E39">
              <w:rPr>
                <w:rFonts w:ascii="Calibri" w:hAnsi="Calibri" w:cs="Calibri"/>
              </w:rPr>
              <w:t>conform standardelor în vigoare</w:t>
            </w:r>
          </w:p>
        </w:tc>
      </w:tr>
    </w:tbl>
    <w:p w:rsidR="00E34B64" w:rsidRDefault="00E34B64" w:rsidP="00746E32">
      <w:pPr>
        <w:rPr>
          <w:rFonts w:cstheme="minorHAnsi"/>
          <w:sz w:val="24"/>
          <w:szCs w:val="24"/>
          <w:lang w:val="ro-RO"/>
        </w:rPr>
      </w:pPr>
    </w:p>
    <w:p w:rsidR="00E34B64" w:rsidRDefault="00E34B64" w:rsidP="00746E32">
      <w:pPr>
        <w:rPr>
          <w:rFonts w:cstheme="minorHAnsi"/>
          <w:sz w:val="24"/>
          <w:szCs w:val="24"/>
          <w:lang w:val="ro-RO"/>
        </w:rPr>
      </w:pPr>
    </w:p>
    <w:p w:rsidR="00E34B64" w:rsidRDefault="00E34B64" w:rsidP="00746E32">
      <w:pPr>
        <w:rPr>
          <w:rFonts w:cstheme="minorHAnsi"/>
          <w:sz w:val="24"/>
          <w:szCs w:val="24"/>
          <w:lang w:val="ro-RO"/>
        </w:rPr>
      </w:pPr>
    </w:p>
    <w:p w:rsidR="00214E39" w:rsidRDefault="00214E39">
      <w:pPr>
        <w:rPr>
          <w:rFonts w:cstheme="minorHAnsi"/>
          <w:sz w:val="24"/>
          <w:szCs w:val="24"/>
          <w:lang w:val="ro-RO"/>
        </w:rPr>
      </w:pPr>
      <w:r>
        <w:rPr>
          <w:rFonts w:cstheme="minorHAnsi"/>
          <w:sz w:val="24"/>
          <w:szCs w:val="24"/>
          <w:lang w:val="ro-RO"/>
        </w:rPr>
        <w:br w:type="page"/>
      </w:r>
    </w:p>
    <w:p w:rsidR="00E34B64" w:rsidRDefault="00E34B64" w:rsidP="00746E32">
      <w:pPr>
        <w:rPr>
          <w:rFonts w:cstheme="minorHAnsi"/>
          <w:sz w:val="24"/>
          <w:szCs w:val="24"/>
          <w:lang w:val="ro-RO"/>
        </w:rPr>
      </w:pPr>
    </w:p>
    <w:p w:rsidR="00E34B64" w:rsidRPr="00E07C66" w:rsidRDefault="00E34B64" w:rsidP="00E34B64">
      <w:pPr>
        <w:pStyle w:val="Heading1"/>
        <w:pBdr>
          <w:top w:val="single" w:sz="4" w:space="1" w:color="00B050"/>
          <w:left w:val="single" w:sz="4" w:space="4" w:color="00B050"/>
          <w:bottom w:val="single" w:sz="4" w:space="1" w:color="00B050"/>
          <w:right w:val="single" w:sz="4" w:space="4" w:color="00B050"/>
        </w:pBdr>
        <w:shd w:val="clear" w:color="auto" w:fill="F2F2F2" w:themeFill="background1" w:themeFillShade="F2"/>
        <w:spacing w:before="0" w:beforeAutospacing="0" w:after="0" w:afterAutospacing="0" w:line="360" w:lineRule="auto"/>
        <w:ind w:right="-142"/>
        <w:jc w:val="center"/>
        <w:rPr>
          <w:rFonts w:ascii="Arial Bold" w:hAnsi="Arial Bold" w:cs="Arial"/>
          <w:shadow/>
          <w:color w:val="00B050"/>
          <w:sz w:val="32"/>
          <w:szCs w:val="32"/>
        </w:rPr>
      </w:pPr>
      <w:bookmarkStart w:id="222" w:name="_Toc505602460"/>
      <w:r>
        <w:rPr>
          <w:rFonts w:ascii="Arial Bold" w:hAnsi="Arial Bold" w:cs="Arial"/>
          <w:shadow/>
          <w:color w:val="00B050"/>
          <w:sz w:val="32"/>
          <w:szCs w:val="32"/>
        </w:rPr>
        <w:t>REZUMAT FĂRĂ CARACTER TEHNIC</w:t>
      </w:r>
      <w:bookmarkEnd w:id="222"/>
    </w:p>
    <w:p w:rsidR="00E34B64" w:rsidRDefault="00E34B64" w:rsidP="00746E32">
      <w:pPr>
        <w:rPr>
          <w:rFonts w:cstheme="minorHAnsi"/>
          <w:sz w:val="24"/>
          <w:szCs w:val="24"/>
          <w:lang w:val="ro-RO"/>
        </w:rPr>
      </w:pPr>
    </w:p>
    <w:p w:rsidR="00C13E95" w:rsidRPr="00FE7DD0" w:rsidRDefault="00746E32" w:rsidP="00FE7DD0">
      <w:pPr>
        <w:autoSpaceDE w:val="0"/>
        <w:autoSpaceDN w:val="0"/>
        <w:adjustRightInd w:val="0"/>
        <w:spacing w:after="0" w:line="360" w:lineRule="auto"/>
        <w:ind w:firstLine="709"/>
        <w:jc w:val="both"/>
        <w:rPr>
          <w:sz w:val="24"/>
          <w:szCs w:val="24"/>
        </w:rPr>
      </w:pPr>
      <w:r w:rsidRPr="00FE7DD0">
        <w:rPr>
          <w:sz w:val="24"/>
          <w:szCs w:val="24"/>
          <w:lang w:val="ro-RO"/>
        </w:rPr>
        <w:t xml:space="preserve">Raportul de mediu a fost realizate pentru Planul urbanistic: </w:t>
      </w:r>
      <w:r w:rsidR="00C13E95" w:rsidRPr="00FE7DD0">
        <w:rPr>
          <w:rFonts w:cstheme="minorHAnsi"/>
          <w:i/>
          <w:color w:val="000000"/>
          <w:sz w:val="24"/>
          <w:szCs w:val="24"/>
        </w:rPr>
        <w:t>Concesionare teren în vederea construirii unui parc de distracţii tip aventură şi stână turistică, ora</w:t>
      </w:r>
      <w:r w:rsidR="00C13E95" w:rsidRPr="00FE7DD0">
        <w:rPr>
          <w:rFonts w:cstheme="minorHAnsi"/>
          <w:i/>
          <w:color w:val="000000"/>
          <w:sz w:val="24"/>
          <w:szCs w:val="24"/>
          <w:lang w:val="ro-RO"/>
        </w:rPr>
        <w:t>ş Slănic Moldova, jud. Bacău</w:t>
      </w:r>
      <w:r w:rsidR="00FE7DD0">
        <w:rPr>
          <w:rFonts w:cstheme="minorHAnsi"/>
          <w:i/>
          <w:color w:val="000000"/>
          <w:sz w:val="24"/>
          <w:szCs w:val="24"/>
          <w:lang w:val="ro-RO"/>
        </w:rPr>
        <w:t>.</w:t>
      </w:r>
    </w:p>
    <w:p w:rsidR="00C13E95" w:rsidRPr="00FE7DD0" w:rsidRDefault="00C13E95" w:rsidP="00FE7DD0">
      <w:pPr>
        <w:spacing w:after="0" w:line="360" w:lineRule="auto"/>
        <w:ind w:firstLine="720"/>
        <w:jc w:val="both"/>
        <w:rPr>
          <w:sz w:val="24"/>
          <w:szCs w:val="24"/>
          <w:lang w:val="ro-RO"/>
        </w:rPr>
      </w:pPr>
      <w:r w:rsidRPr="00FE7DD0">
        <w:rPr>
          <w:sz w:val="24"/>
          <w:szCs w:val="24"/>
          <w:lang w:val="ro-RO"/>
        </w:rPr>
        <w:t>Obiectivele specifice ale Planului Urbanistic Zonal analizat sunt următoarele :</w:t>
      </w:r>
    </w:p>
    <w:p w:rsidR="00C13E95" w:rsidRPr="00E324E2" w:rsidRDefault="00C13E95" w:rsidP="00C13E95">
      <w:pPr>
        <w:numPr>
          <w:ilvl w:val="2"/>
          <w:numId w:val="6"/>
        </w:numPr>
        <w:spacing w:after="0" w:line="360" w:lineRule="auto"/>
        <w:ind w:left="1170"/>
        <w:jc w:val="both"/>
        <w:rPr>
          <w:sz w:val="24"/>
          <w:szCs w:val="24"/>
          <w:lang w:val="ro-RO"/>
        </w:rPr>
      </w:pPr>
      <w:r w:rsidRPr="00E324E2">
        <w:rPr>
          <w:sz w:val="24"/>
          <w:szCs w:val="24"/>
          <w:lang w:val="ro-RO"/>
        </w:rPr>
        <w:t xml:space="preserve">organizarea urbanistică la nivelul zonei studiate, cu introducerea în intravilan a unei suprafeţe de teren cu S = </w:t>
      </w:r>
      <w:r w:rsidRPr="00E324E2">
        <w:rPr>
          <w:rFonts w:cs="Arial"/>
          <w:sz w:val="24"/>
          <w:szCs w:val="24"/>
          <w:lang w:val="ro-RO"/>
        </w:rPr>
        <w:t>50610.00 mp</w:t>
      </w:r>
      <w:r w:rsidRPr="00E324E2">
        <w:rPr>
          <w:sz w:val="24"/>
          <w:szCs w:val="24"/>
          <w:lang w:val="ro-RO"/>
        </w:rPr>
        <w:t>, în vederea construirii unui parc de distracţii;</w:t>
      </w:r>
    </w:p>
    <w:p w:rsidR="00C13E95" w:rsidRPr="00E324E2" w:rsidRDefault="00C13E95" w:rsidP="00C13E95">
      <w:pPr>
        <w:numPr>
          <w:ilvl w:val="2"/>
          <w:numId w:val="6"/>
        </w:numPr>
        <w:spacing w:after="0" w:line="360" w:lineRule="auto"/>
        <w:ind w:left="1170"/>
        <w:jc w:val="both"/>
        <w:rPr>
          <w:sz w:val="24"/>
          <w:szCs w:val="24"/>
          <w:lang w:val="ro-RO"/>
        </w:rPr>
      </w:pPr>
      <w:r w:rsidRPr="00E324E2">
        <w:rPr>
          <w:sz w:val="24"/>
          <w:szCs w:val="24"/>
          <w:lang w:val="ro-RO"/>
        </w:rPr>
        <w:t>indicarea formelor de proprietate şi circulaţia juridică a terenurilor;</w:t>
      </w:r>
    </w:p>
    <w:p w:rsidR="00C13E95" w:rsidRPr="00E324E2" w:rsidRDefault="00C13E95" w:rsidP="00C13E95">
      <w:pPr>
        <w:numPr>
          <w:ilvl w:val="2"/>
          <w:numId w:val="6"/>
        </w:numPr>
        <w:spacing w:after="0" w:line="360" w:lineRule="auto"/>
        <w:ind w:left="1170"/>
        <w:jc w:val="both"/>
        <w:rPr>
          <w:sz w:val="24"/>
          <w:szCs w:val="24"/>
          <w:lang w:val="ro-RO"/>
        </w:rPr>
      </w:pPr>
      <w:r w:rsidRPr="00E324E2">
        <w:rPr>
          <w:sz w:val="24"/>
          <w:szCs w:val="24"/>
          <w:lang w:val="ro-RO"/>
        </w:rPr>
        <w:t>stabilirea modului de utilizare a terenului în intravilan şi în extravilan, din zona analizată;</w:t>
      </w:r>
    </w:p>
    <w:p w:rsidR="00C13E95" w:rsidRPr="00E324E2" w:rsidRDefault="00C13E95" w:rsidP="00C13E95">
      <w:pPr>
        <w:numPr>
          <w:ilvl w:val="2"/>
          <w:numId w:val="6"/>
        </w:numPr>
        <w:spacing w:after="0" w:line="360" w:lineRule="auto"/>
        <w:ind w:left="1170"/>
        <w:jc w:val="both"/>
        <w:rPr>
          <w:sz w:val="24"/>
          <w:szCs w:val="24"/>
          <w:lang w:val="ro-RO"/>
        </w:rPr>
      </w:pPr>
      <w:r w:rsidRPr="00E324E2">
        <w:rPr>
          <w:sz w:val="24"/>
          <w:szCs w:val="24"/>
          <w:lang w:val="ro-RO"/>
        </w:rPr>
        <w:t>dezvoltarea nivelului de echipare tehnico-edilitară a zonei;</w:t>
      </w:r>
    </w:p>
    <w:p w:rsidR="00C13E95" w:rsidRPr="00E324E2" w:rsidRDefault="00C13E95" w:rsidP="00C13E95">
      <w:pPr>
        <w:numPr>
          <w:ilvl w:val="2"/>
          <w:numId w:val="6"/>
        </w:numPr>
        <w:spacing w:after="0" w:line="360" w:lineRule="auto"/>
        <w:ind w:left="1170"/>
        <w:jc w:val="both"/>
        <w:rPr>
          <w:sz w:val="24"/>
          <w:szCs w:val="24"/>
          <w:lang w:val="ro-RO"/>
        </w:rPr>
      </w:pPr>
      <w:r w:rsidRPr="00E324E2">
        <w:rPr>
          <w:sz w:val="24"/>
          <w:szCs w:val="24"/>
          <w:lang w:val="ro-RO"/>
        </w:rPr>
        <w:t>necesitatea punerii în valoare a potenţialului economic al zonei.</w:t>
      </w:r>
    </w:p>
    <w:p w:rsidR="00C13E95" w:rsidRPr="00E324E2" w:rsidRDefault="00C13E95" w:rsidP="00C13E95">
      <w:pPr>
        <w:spacing w:after="0" w:line="360" w:lineRule="auto"/>
        <w:ind w:firstLine="720"/>
        <w:jc w:val="both"/>
        <w:rPr>
          <w:bCs/>
          <w:sz w:val="24"/>
          <w:szCs w:val="24"/>
          <w:lang w:val="ro-RO"/>
        </w:rPr>
      </w:pPr>
      <w:r w:rsidRPr="00E324E2">
        <w:rPr>
          <w:bCs/>
          <w:sz w:val="24"/>
          <w:szCs w:val="24"/>
          <w:lang w:val="ro-RO"/>
        </w:rPr>
        <w:t>Prin PUZ se propun următoarele:</w:t>
      </w:r>
    </w:p>
    <w:p w:rsidR="00C13E95" w:rsidRPr="00E324E2" w:rsidRDefault="00C13E95" w:rsidP="00696B52">
      <w:pPr>
        <w:numPr>
          <w:ilvl w:val="0"/>
          <w:numId w:val="54"/>
        </w:numPr>
        <w:tabs>
          <w:tab w:val="clear" w:pos="720"/>
          <w:tab w:val="num" w:pos="1276"/>
        </w:tabs>
        <w:spacing w:after="0" w:line="360" w:lineRule="auto"/>
        <w:ind w:left="1276" w:hanging="283"/>
        <w:rPr>
          <w:rFonts w:cs="Arial"/>
          <w:sz w:val="24"/>
          <w:szCs w:val="24"/>
          <w:lang w:val="ro-RO"/>
        </w:rPr>
      </w:pPr>
      <w:r w:rsidRPr="00E324E2">
        <w:rPr>
          <w:rFonts w:cs="Arial"/>
          <w:sz w:val="24"/>
          <w:szCs w:val="24"/>
          <w:lang w:val="ro-RO"/>
        </w:rPr>
        <w:t>schimbarea funcţiunii actuale a terenului;</w:t>
      </w:r>
    </w:p>
    <w:p w:rsidR="00C13E95" w:rsidRPr="00E324E2" w:rsidRDefault="00C13E95" w:rsidP="00696B52">
      <w:pPr>
        <w:numPr>
          <w:ilvl w:val="0"/>
          <w:numId w:val="54"/>
        </w:numPr>
        <w:tabs>
          <w:tab w:val="clear" w:pos="720"/>
          <w:tab w:val="num" w:pos="1276"/>
        </w:tabs>
        <w:spacing w:after="0" w:line="360" w:lineRule="auto"/>
        <w:ind w:left="1276" w:hanging="283"/>
        <w:rPr>
          <w:rFonts w:cs="Arial"/>
          <w:sz w:val="24"/>
          <w:szCs w:val="24"/>
          <w:lang w:val="ro-RO"/>
        </w:rPr>
      </w:pPr>
      <w:r w:rsidRPr="00E324E2">
        <w:rPr>
          <w:rFonts w:cs="Arial"/>
          <w:sz w:val="24"/>
          <w:szCs w:val="24"/>
          <w:lang w:val="ro-RO"/>
        </w:rPr>
        <w:t xml:space="preserve">asigurarea accesului şi a circulaţiei carosabile şi pietonale; </w:t>
      </w:r>
    </w:p>
    <w:p w:rsidR="00C13E95" w:rsidRPr="00E324E2" w:rsidRDefault="00C13E95" w:rsidP="00696B52">
      <w:pPr>
        <w:numPr>
          <w:ilvl w:val="0"/>
          <w:numId w:val="54"/>
        </w:numPr>
        <w:tabs>
          <w:tab w:val="clear" w:pos="720"/>
          <w:tab w:val="num" w:pos="1276"/>
        </w:tabs>
        <w:spacing w:after="0" w:line="360" w:lineRule="auto"/>
        <w:ind w:left="1276" w:hanging="283"/>
        <w:jc w:val="both"/>
        <w:rPr>
          <w:rFonts w:cs="Arial"/>
          <w:sz w:val="24"/>
          <w:szCs w:val="24"/>
          <w:lang w:val="ro-RO"/>
        </w:rPr>
      </w:pPr>
      <w:r w:rsidRPr="00E324E2">
        <w:rPr>
          <w:rFonts w:cs="Arial"/>
          <w:sz w:val="24"/>
          <w:szCs w:val="24"/>
          <w:lang w:val="ro-RO"/>
        </w:rPr>
        <w:t>organizarea urbanistică a zonei, prin stabilirea amplasamentelor pentru construcţiile prevăzute şi încadrarea lor într-o soluţie de ansamblu;</w:t>
      </w:r>
    </w:p>
    <w:p w:rsidR="00C13E95" w:rsidRPr="00E324E2" w:rsidRDefault="00C13E95" w:rsidP="00696B52">
      <w:pPr>
        <w:numPr>
          <w:ilvl w:val="0"/>
          <w:numId w:val="54"/>
        </w:numPr>
        <w:tabs>
          <w:tab w:val="clear" w:pos="720"/>
          <w:tab w:val="num" w:pos="1276"/>
        </w:tabs>
        <w:spacing w:after="0" w:line="360" w:lineRule="auto"/>
        <w:ind w:left="1276" w:hanging="283"/>
        <w:rPr>
          <w:rFonts w:cs="Arial"/>
          <w:sz w:val="24"/>
          <w:szCs w:val="24"/>
          <w:lang w:val="ro-RO"/>
        </w:rPr>
      </w:pPr>
      <w:r w:rsidRPr="00E324E2">
        <w:rPr>
          <w:rFonts w:cs="Arial"/>
          <w:sz w:val="24"/>
          <w:szCs w:val="24"/>
          <w:lang w:val="ro-RO"/>
        </w:rPr>
        <w:t>completarea infrastucturii tehnico-edilitare.</w:t>
      </w:r>
    </w:p>
    <w:p w:rsidR="00C13E95" w:rsidRPr="00E324E2" w:rsidRDefault="00C13E95" w:rsidP="00C13E95">
      <w:pPr>
        <w:spacing w:after="0" w:line="360" w:lineRule="auto"/>
        <w:ind w:firstLine="720"/>
        <w:jc w:val="both"/>
        <w:rPr>
          <w:rFonts w:cs="Arial"/>
          <w:sz w:val="24"/>
          <w:szCs w:val="24"/>
          <w:lang w:val="ro-RO" w:eastAsia="pl-PL"/>
        </w:rPr>
      </w:pPr>
      <w:r w:rsidRPr="00E324E2">
        <w:rPr>
          <w:rFonts w:cs="Arial"/>
          <w:sz w:val="24"/>
          <w:szCs w:val="24"/>
          <w:lang w:val="ro-RO" w:eastAsia="pl-PL"/>
        </w:rPr>
        <w:t xml:space="preserve">Pe terenul cu </w:t>
      </w:r>
      <w:r w:rsidRPr="00E324E2">
        <w:rPr>
          <w:rFonts w:cs="Arial"/>
          <w:sz w:val="24"/>
          <w:szCs w:val="24"/>
          <w:lang w:val="ro-RO"/>
        </w:rPr>
        <w:t>nr. cad. 62011</w:t>
      </w:r>
      <w:r w:rsidRPr="00E324E2">
        <w:rPr>
          <w:rFonts w:cs="Arial"/>
          <w:sz w:val="24"/>
          <w:szCs w:val="24"/>
          <w:lang w:val="ro-RO" w:eastAsia="pl-PL"/>
        </w:rPr>
        <w:t xml:space="preserve"> se propun următoarele obiective:</w:t>
      </w:r>
    </w:p>
    <w:p w:rsidR="00C13E95" w:rsidRPr="00E324E2" w:rsidRDefault="00C13E95" w:rsidP="00696B52">
      <w:pPr>
        <w:numPr>
          <w:ilvl w:val="3"/>
          <w:numId w:val="76"/>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Spaţiu administrativ (Sc=30,00 mp)</w:t>
      </w:r>
    </w:p>
    <w:p w:rsidR="00C13E95" w:rsidRPr="00E324E2" w:rsidRDefault="00C13E95" w:rsidP="00696B52">
      <w:pPr>
        <w:numPr>
          <w:ilvl w:val="3"/>
          <w:numId w:val="76"/>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Patru unităţi de cazare (Sc= 4 x 25,00 mp = 100,00 mp)</w:t>
      </w:r>
    </w:p>
    <w:p w:rsidR="00C13E95" w:rsidRPr="00E324E2" w:rsidRDefault="00C13E95" w:rsidP="00696B52">
      <w:pPr>
        <w:numPr>
          <w:ilvl w:val="3"/>
          <w:numId w:val="76"/>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Terasă acoperită (Sc = 564,00 mp)</w:t>
      </w:r>
    </w:p>
    <w:p w:rsidR="00C13E95" w:rsidRPr="00E324E2" w:rsidRDefault="00C13E95" w:rsidP="00696B52">
      <w:pPr>
        <w:numPr>
          <w:ilvl w:val="3"/>
          <w:numId w:val="76"/>
        </w:numPr>
        <w:tabs>
          <w:tab w:val="left" w:pos="131"/>
        </w:tabs>
        <w:spacing w:after="0" w:line="360" w:lineRule="auto"/>
        <w:jc w:val="both"/>
        <w:rPr>
          <w:rFonts w:cs="Arial"/>
          <w:sz w:val="24"/>
          <w:szCs w:val="24"/>
          <w:lang w:val="ro-RO" w:eastAsia="pl-PL"/>
        </w:rPr>
      </w:pPr>
      <w:r w:rsidRPr="00E324E2">
        <w:rPr>
          <w:rFonts w:cs="Arial"/>
          <w:sz w:val="24"/>
          <w:szCs w:val="24"/>
          <w:lang w:val="ro-RO" w:eastAsia="pl-PL"/>
        </w:rPr>
        <w:t>Grup sanitar (Sc = 30,00 mp)</w:t>
      </w:r>
    </w:p>
    <w:p w:rsidR="00C13E95" w:rsidRPr="00E324E2" w:rsidRDefault="00C13E95" w:rsidP="00696B52">
      <w:pPr>
        <w:numPr>
          <w:ilvl w:val="3"/>
          <w:numId w:val="76"/>
        </w:numPr>
        <w:tabs>
          <w:tab w:val="left" w:pos="131"/>
        </w:tabs>
        <w:spacing w:after="0" w:line="360" w:lineRule="auto"/>
        <w:jc w:val="both"/>
        <w:rPr>
          <w:rFonts w:cs="Arial"/>
          <w:sz w:val="24"/>
          <w:szCs w:val="24"/>
          <w:lang w:val="ro-RO" w:eastAsia="pl-PL"/>
        </w:rPr>
      </w:pPr>
      <w:r w:rsidRPr="00E324E2">
        <w:rPr>
          <w:rFonts w:cs="Arial"/>
          <w:sz w:val="24"/>
          <w:szCs w:val="24"/>
          <w:lang w:val="ro-RO" w:eastAsia="pl-PL"/>
        </w:rPr>
        <w:t>Grajd (Sc = 600,00 mp)</w:t>
      </w:r>
    </w:p>
    <w:p w:rsidR="00C13E95" w:rsidRPr="00E324E2" w:rsidRDefault="00C13E95" w:rsidP="00696B52">
      <w:pPr>
        <w:numPr>
          <w:ilvl w:val="3"/>
          <w:numId w:val="76"/>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Zonă  “AVENTURA PARC”</w:t>
      </w:r>
    </w:p>
    <w:p w:rsidR="00C13E95" w:rsidRPr="00E324E2" w:rsidRDefault="00C13E95" w:rsidP="00C13E95">
      <w:pPr>
        <w:spacing w:after="0" w:line="360" w:lineRule="auto"/>
        <w:ind w:firstLine="720"/>
        <w:jc w:val="both"/>
        <w:rPr>
          <w:rFonts w:cs="Arial"/>
          <w:sz w:val="24"/>
          <w:szCs w:val="24"/>
          <w:shd w:val="clear" w:color="auto" w:fill="FFFFFF"/>
          <w:lang w:val="ro-RO"/>
        </w:rPr>
      </w:pPr>
      <w:r w:rsidRPr="00E324E2">
        <w:rPr>
          <w:rStyle w:val="Strong"/>
          <w:rFonts w:cs="Arial"/>
          <w:b w:val="0"/>
          <w:i/>
          <w:sz w:val="24"/>
          <w:szCs w:val="24"/>
          <w:shd w:val="clear" w:color="auto" w:fill="FFFFFF"/>
          <w:lang w:val="ro-RO"/>
        </w:rPr>
        <w:t>Parcul de aventură</w:t>
      </w:r>
      <w:r w:rsidRPr="00E324E2">
        <w:rPr>
          <w:rFonts w:cs="Arial"/>
          <w:sz w:val="24"/>
          <w:szCs w:val="24"/>
          <w:shd w:val="clear" w:color="auto" w:fill="FFFFFF"/>
          <w:lang w:val="ro-RO"/>
        </w:rPr>
        <w:t xml:space="preserve"> este o activitate sportivă şi recreativă în aer liber şi va dispune de mai multe trasee de dificultate diferită, atât pentru adulţi cât şi pentru copiii de toate vârstele. </w:t>
      </w:r>
      <w:r w:rsidRPr="00E324E2">
        <w:rPr>
          <w:rFonts w:cs="Arial"/>
          <w:bCs/>
          <w:sz w:val="24"/>
          <w:szCs w:val="24"/>
          <w:lang w:val="ro-RO"/>
        </w:rPr>
        <w:t>Activitatea de bază în cadrul parcului de aventură este escalada în copaci.</w:t>
      </w:r>
    </w:p>
    <w:p w:rsidR="00C13E95" w:rsidRPr="00E324E2" w:rsidRDefault="00C13E95" w:rsidP="00C13E95">
      <w:pPr>
        <w:pStyle w:val="NormalWeb"/>
        <w:numPr>
          <w:ilvl w:val="0"/>
          <w:numId w:val="37"/>
        </w:numPr>
        <w:shd w:val="clear" w:color="auto" w:fill="FFFFFF"/>
        <w:spacing w:before="0" w:beforeAutospacing="0" w:after="0" w:afterAutospacing="0" w:line="360" w:lineRule="auto"/>
        <w:ind w:left="1276"/>
        <w:jc w:val="both"/>
        <w:rPr>
          <w:rFonts w:asciiTheme="minorHAnsi" w:hAnsiTheme="minorHAnsi" w:cs="Arial"/>
          <w:lang w:val="ro-RO"/>
        </w:rPr>
      </w:pPr>
      <w:r w:rsidRPr="00E324E2">
        <w:rPr>
          <w:rStyle w:val="Strong"/>
          <w:rFonts w:asciiTheme="minorHAnsi" w:hAnsiTheme="minorHAnsi" w:cs="Arial"/>
          <w:b w:val="0"/>
          <w:i/>
          <w:lang w:val="ro-RO"/>
        </w:rPr>
        <w:lastRenderedPageBreak/>
        <w:t>Escalada sportivă</w:t>
      </w:r>
      <w:r w:rsidRPr="00E324E2">
        <w:rPr>
          <w:rFonts w:asciiTheme="minorHAnsi" w:hAnsiTheme="minorHAnsi" w:cs="Arial"/>
          <w:lang w:val="ro-RO"/>
        </w:rPr>
        <w:t> desemnează o activitate recreativă şi sportivă care are ca scop ascensiunea, parcurgerea unor trasee cu ajutorul braţelor şi picioarelor utilizând echipamente speciale.</w:t>
      </w:r>
    </w:p>
    <w:p w:rsidR="00C13E95" w:rsidRPr="00E324E2" w:rsidRDefault="00C13E95" w:rsidP="00C13E95">
      <w:pPr>
        <w:pStyle w:val="NormalWeb"/>
        <w:numPr>
          <w:ilvl w:val="0"/>
          <w:numId w:val="37"/>
        </w:numPr>
        <w:shd w:val="clear" w:color="auto" w:fill="FFFFFF"/>
        <w:spacing w:before="0" w:beforeAutospacing="0" w:after="0" w:afterAutospacing="0" w:line="360" w:lineRule="auto"/>
        <w:ind w:left="1276"/>
        <w:jc w:val="both"/>
        <w:rPr>
          <w:rFonts w:asciiTheme="minorHAnsi" w:hAnsiTheme="minorHAnsi"/>
          <w:lang w:val="ro-RO"/>
        </w:rPr>
      </w:pPr>
      <w:r w:rsidRPr="00E324E2">
        <w:rPr>
          <w:rStyle w:val="Strong"/>
          <w:rFonts w:asciiTheme="minorHAnsi" w:hAnsiTheme="minorHAnsi" w:cs="Arial"/>
          <w:b w:val="0"/>
          <w:i/>
          <w:lang w:val="ro-RO"/>
        </w:rPr>
        <w:t>Tiroliana</w:t>
      </w:r>
      <w:r w:rsidRPr="00E324E2">
        <w:rPr>
          <w:rFonts w:asciiTheme="minorHAnsi" w:hAnsiTheme="minorHAnsi" w:cs="Arial"/>
          <w:i/>
          <w:lang w:val="ro-RO"/>
        </w:rPr>
        <w:t> </w:t>
      </w:r>
      <w:r w:rsidRPr="00E324E2">
        <w:rPr>
          <w:rFonts w:asciiTheme="minorHAnsi" w:hAnsiTheme="minorHAnsi" w:cs="Arial"/>
          <w:lang w:val="ro-RO"/>
        </w:rPr>
        <w:t xml:space="preserve"> se defineşte prin coborârea cu ajutorul unui scripete suspendat de un cablu de oţel, legat între 2 puncte fixe. </w:t>
      </w:r>
      <w:r w:rsidRPr="00E324E2">
        <w:rPr>
          <w:rStyle w:val="Strong"/>
          <w:rFonts w:asciiTheme="minorHAnsi" w:hAnsiTheme="minorHAnsi" w:cs="Arial"/>
          <w:b w:val="0"/>
          <w:lang w:val="ro-RO"/>
        </w:rPr>
        <w:t xml:space="preserve">Tirolianele vor fi </w:t>
      </w:r>
      <w:r w:rsidRPr="00E324E2">
        <w:rPr>
          <w:rFonts w:asciiTheme="minorHAnsi" w:hAnsiTheme="minorHAnsi" w:cs="Arial"/>
          <w:lang w:val="ro-RO"/>
        </w:rPr>
        <w:t>atât scurte şi joase, cât şi lungi, înalte şi spectaculoase pentru adulţi.</w:t>
      </w:r>
    </w:p>
    <w:p w:rsidR="00C13E95" w:rsidRPr="00E324E2" w:rsidRDefault="00C13E95" w:rsidP="00C13E95">
      <w:pPr>
        <w:pStyle w:val="NormalWeb"/>
        <w:shd w:val="clear" w:color="auto" w:fill="FFFFFF"/>
        <w:spacing w:before="0" w:beforeAutospacing="0" w:after="0" w:afterAutospacing="0" w:line="360" w:lineRule="auto"/>
        <w:ind w:firstLine="720"/>
        <w:jc w:val="both"/>
        <w:rPr>
          <w:rFonts w:asciiTheme="minorHAnsi" w:hAnsiTheme="minorHAnsi"/>
          <w:lang w:val="ro-RO"/>
        </w:rPr>
      </w:pPr>
      <w:r w:rsidRPr="00E324E2">
        <w:rPr>
          <w:rFonts w:asciiTheme="minorHAnsi" w:hAnsiTheme="minorHAnsi" w:cs="Arial"/>
          <w:lang w:val="ro-RO"/>
        </w:rPr>
        <w:t>Parcul de aventură va pune la dispoziţie 8 trasee de escaladă şi 3 trasee speciale cu tiroliene pentru toate vârstele, indiferent de abilităţile fizice sau de experienţă.</w:t>
      </w:r>
    </w:p>
    <w:p w:rsidR="00C13E95" w:rsidRPr="00E324E2" w:rsidRDefault="00C13E95" w:rsidP="00C13E95">
      <w:pPr>
        <w:pStyle w:val="NormalWeb"/>
        <w:tabs>
          <w:tab w:val="left" w:pos="0"/>
        </w:tabs>
        <w:spacing w:before="0" w:beforeAutospacing="0" w:after="0" w:afterAutospacing="0" w:line="360" w:lineRule="auto"/>
        <w:jc w:val="both"/>
        <w:rPr>
          <w:rFonts w:asciiTheme="minorHAnsi" w:hAnsiTheme="minorHAnsi" w:cs="Arial"/>
          <w:bCs/>
          <w:lang w:val="ro-RO"/>
        </w:rPr>
      </w:pPr>
      <w:r w:rsidRPr="00E324E2">
        <w:rPr>
          <w:rFonts w:ascii="Arial" w:hAnsi="Arial" w:cs="Arial"/>
          <w:bCs/>
          <w:i/>
          <w:sz w:val="22"/>
          <w:szCs w:val="22"/>
          <w:lang w:val="ro-RO"/>
        </w:rPr>
        <w:tab/>
      </w:r>
      <w:r w:rsidRPr="00E324E2">
        <w:rPr>
          <w:rFonts w:asciiTheme="minorHAnsi" w:hAnsiTheme="minorHAnsi" w:cs="Arial"/>
          <w:bCs/>
          <w:i/>
          <w:lang w:val="ro-RO"/>
        </w:rPr>
        <w:t>Cazarea</w:t>
      </w:r>
      <w:r w:rsidRPr="00E324E2">
        <w:rPr>
          <w:rFonts w:asciiTheme="minorHAnsi" w:hAnsiTheme="minorHAnsi" w:cs="Arial"/>
          <w:lang w:val="ro-RO"/>
        </w:rPr>
        <w:t xml:space="preserve"> este în general principala sursă de venit pentru o zonă turistică; </w:t>
      </w:r>
      <w:r w:rsidRPr="00E324E2">
        <w:rPr>
          <w:rFonts w:asciiTheme="minorHAnsi" w:hAnsiTheme="minorHAnsi" w:cs="Arial"/>
          <w:bCs/>
          <w:lang w:val="ro-RO"/>
        </w:rPr>
        <w:t xml:space="preserve">structurile de cazare vor fi identice din punct de vedere constructiv şi funcţional. Fiecare structură de cazare va fi amenajată pentru 4 persoane, asigurând un total de 16 locuri de cazare. </w:t>
      </w:r>
      <w:r w:rsidRPr="00E324E2">
        <w:rPr>
          <w:rFonts w:asciiTheme="minorHAnsi" w:hAnsiTheme="minorHAnsi" w:cs="Arial"/>
          <w:lang w:val="ro-RO"/>
        </w:rPr>
        <w:t xml:space="preserve">Structurile de cazare vor fi  dotate modern cu băi proprii, tv, aer condiţionat. </w:t>
      </w:r>
    </w:p>
    <w:p w:rsidR="00C13E95" w:rsidRPr="00E324E2" w:rsidRDefault="00C13E95" w:rsidP="00C13E95">
      <w:pPr>
        <w:autoSpaceDE w:val="0"/>
        <w:autoSpaceDN w:val="0"/>
        <w:adjustRightInd w:val="0"/>
        <w:spacing w:after="0" w:line="360" w:lineRule="auto"/>
        <w:ind w:firstLine="720"/>
        <w:jc w:val="both"/>
        <w:rPr>
          <w:rFonts w:cs="Arial"/>
          <w:bCs/>
          <w:sz w:val="24"/>
          <w:szCs w:val="24"/>
          <w:lang w:val="ro-RO"/>
        </w:rPr>
      </w:pPr>
      <w:r w:rsidRPr="00E324E2">
        <w:rPr>
          <w:rFonts w:cs="Arial"/>
          <w:bCs/>
          <w:i/>
          <w:sz w:val="24"/>
          <w:szCs w:val="24"/>
          <w:lang w:val="ro-RO"/>
        </w:rPr>
        <w:t>Spaţiul de alimentaţie</w:t>
      </w:r>
      <w:r w:rsidRPr="00E324E2">
        <w:rPr>
          <w:rFonts w:cs="Arial"/>
          <w:bCs/>
          <w:sz w:val="24"/>
          <w:szCs w:val="24"/>
          <w:lang w:val="ro-RO"/>
        </w:rPr>
        <w:t xml:space="preserve"> publică va fi prevăzut o terasă, astfel încât turiştii vor putea servi masa şi în aer liber. </w:t>
      </w:r>
      <w:r w:rsidRPr="00E324E2">
        <w:rPr>
          <w:rFonts w:cs="Arial"/>
          <w:sz w:val="24"/>
          <w:szCs w:val="24"/>
          <w:lang w:val="ro-RO"/>
        </w:rPr>
        <w:t xml:space="preserve">Investiţia propusă va fi </w:t>
      </w:r>
      <w:r w:rsidRPr="00E324E2">
        <w:rPr>
          <w:rFonts w:cs="Arial"/>
          <w:bCs/>
          <w:sz w:val="24"/>
          <w:szCs w:val="24"/>
          <w:lang w:val="ro-RO"/>
        </w:rPr>
        <w:t xml:space="preserve">un loc ideal atât pentru relaxare cât şi pentru petreceri organizate în grup. Facilităţile oferite de acest spaţiu vor fi  servicii de masă în locaţie proprie, cu o capacitate de 48 de locuri. </w:t>
      </w:r>
    </w:p>
    <w:p w:rsidR="00C13E95" w:rsidRPr="00E324E2" w:rsidRDefault="00C13E95" w:rsidP="00C13E95">
      <w:pPr>
        <w:pStyle w:val="NormalWeb"/>
        <w:shd w:val="clear" w:color="auto" w:fill="FFFFFF"/>
        <w:spacing w:before="0" w:beforeAutospacing="0" w:after="0" w:afterAutospacing="0" w:line="360" w:lineRule="auto"/>
        <w:ind w:firstLine="720"/>
        <w:jc w:val="both"/>
        <w:rPr>
          <w:rFonts w:asciiTheme="minorHAnsi" w:hAnsiTheme="minorHAnsi" w:cs="Arial"/>
          <w:lang w:val="ro-RO"/>
        </w:rPr>
      </w:pPr>
      <w:r w:rsidRPr="00E324E2">
        <w:rPr>
          <w:rStyle w:val="Strong"/>
          <w:rFonts w:asciiTheme="minorHAnsi" w:hAnsiTheme="minorHAnsi" w:cs="Arial"/>
          <w:b w:val="0"/>
          <w:i/>
          <w:lang w:val="ro-RO"/>
        </w:rPr>
        <w:t>Grajdul</w:t>
      </w:r>
      <w:r w:rsidRPr="00E324E2">
        <w:rPr>
          <w:rStyle w:val="Strong"/>
          <w:rFonts w:asciiTheme="minorHAnsi" w:hAnsiTheme="minorHAnsi" w:cs="Arial"/>
          <w:b w:val="0"/>
          <w:lang w:val="ro-RO"/>
        </w:rPr>
        <w:t xml:space="preserve"> </w:t>
      </w:r>
      <w:r w:rsidRPr="00E324E2">
        <w:rPr>
          <w:rStyle w:val="Strong"/>
          <w:rFonts w:asciiTheme="minorHAnsi" w:eastAsia="Yu Gothic UI Light" w:hAnsiTheme="minorHAnsi" w:cs="Arial"/>
          <w:b w:val="0"/>
          <w:bCs w:val="0"/>
          <w:lang w:val="ro-RO"/>
        </w:rPr>
        <w:t xml:space="preserve">va fi </w:t>
      </w:r>
      <w:r w:rsidRPr="00E324E2">
        <w:rPr>
          <w:rFonts w:asciiTheme="minorHAnsi" w:eastAsia="Yu Gothic UI Light" w:hAnsiTheme="minorHAnsi" w:cs="Arial"/>
          <w:shd w:val="clear" w:color="auto" w:fill="FFFFFF"/>
          <w:lang w:val="ro-RO"/>
        </w:rPr>
        <w:t>construit cu scop </w:t>
      </w:r>
      <w:r w:rsidRPr="00E324E2">
        <w:rPr>
          <w:rStyle w:val="Emphasis"/>
          <w:rFonts w:asciiTheme="minorHAnsi" w:eastAsia="Yu Gothic UI Light" w:hAnsiTheme="minorHAnsi" w:cs="Arial"/>
          <w:i w:val="0"/>
          <w:shd w:val="clear" w:color="auto" w:fill="FFFFFF"/>
          <w:lang w:val="ro-RO"/>
        </w:rPr>
        <w:t xml:space="preserve">turistic şi </w:t>
      </w:r>
      <w:r w:rsidRPr="00E324E2">
        <w:rPr>
          <w:rStyle w:val="Strong"/>
          <w:rFonts w:asciiTheme="minorHAnsi" w:eastAsia="Yu Gothic UI Light" w:hAnsiTheme="minorHAnsi" w:cs="Arial"/>
          <w:b w:val="0"/>
          <w:bCs w:val="0"/>
          <w:lang w:val="ro-RO"/>
        </w:rPr>
        <w:t xml:space="preserve">va adăposti diverse animale, fiind împărţit în mai multe zone </w:t>
      </w:r>
      <w:r w:rsidRPr="00E324E2">
        <w:rPr>
          <w:rFonts w:asciiTheme="minorHAnsi" w:hAnsiTheme="minorHAnsi" w:cs="Arial"/>
          <w:lang w:val="ro-RO"/>
        </w:rPr>
        <w:t>deoparte şi de alta a culoarului central. Vor fi adăpostite 5 animale: 2 bovine, 2 cabaline şi un ponei. Turiştii vor avea acces liber la acest grajd. Spaţiul va fi prevăzut cu zonă de odihnă a animalelor şi zonă de furajare, dispusă lângă culoarul pentru furajare . Furajarea se va face automatizat, direct din remorcă, furajul fiind compus din masă uscată.</w:t>
      </w:r>
    </w:p>
    <w:p w:rsidR="00C13E95" w:rsidRPr="00E324E2" w:rsidRDefault="00C13E95" w:rsidP="00C13E95">
      <w:pPr>
        <w:pStyle w:val="NormalWeb"/>
        <w:shd w:val="clear" w:color="auto" w:fill="FFFFFF"/>
        <w:tabs>
          <w:tab w:val="left" w:pos="284"/>
        </w:tabs>
        <w:spacing w:before="0" w:beforeAutospacing="0" w:after="0" w:afterAutospacing="0" w:line="360" w:lineRule="auto"/>
        <w:jc w:val="both"/>
        <w:rPr>
          <w:rFonts w:asciiTheme="minorHAnsi" w:hAnsiTheme="minorHAnsi" w:cs="Arial"/>
          <w:bCs/>
          <w:iCs/>
          <w:lang w:val="ro-RO"/>
        </w:rPr>
      </w:pPr>
      <w:r w:rsidRPr="00E324E2">
        <w:rPr>
          <w:rFonts w:asciiTheme="minorHAnsi" w:hAnsiTheme="minorHAnsi" w:cs="Arial"/>
          <w:bCs/>
          <w:i/>
          <w:iCs/>
          <w:lang w:val="ro-RO"/>
        </w:rPr>
        <w:tab/>
      </w:r>
      <w:r w:rsidRPr="00E324E2">
        <w:rPr>
          <w:rFonts w:asciiTheme="minorHAnsi" w:hAnsiTheme="minorHAnsi" w:cs="Arial"/>
          <w:bCs/>
          <w:i/>
          <w:iCs/>
          <w:lang w:val="ro-RO"/>
        </w:rPr>
        <w:tab/>
      </w:r>
      <w:r w:rsidRPr="00E324E2">
        <w:rPr>
          <w:rFonts w:asciiTheme="minorHAnsi" w:hAnsiTheme="minorHAnsi" w:cs="Arial"/>
          <w:bCs/>
          <w:iCs/>
          <w:lang w:val="ro-RO"/>
        </w:rPr>
        <w:t>Numărul maxim de persoane care vor fi prezente pe terenul analizat va fi de 84 (sala de mese are capacitatea de 70 locuri şi 14 persoane deservesc locaţia).</w:t>
      </w:r>
    </w:p>
    <w:p w:rsidR="00C13E95" w:rsidRPr="00E324E2" w:rsidRDefault="00C13E95" w:rsidP="00C13E95">
      <w:pPr>
        <w:spacing w:after="0" w:line="360" w:lineRule="auto"/>
        <w:ind w:firstLine="720"/>
        <w:jc w:val="both"/>
        <w:rPr>
          <w:rFonts w:cs="Arial"/>
          <w:sz w:val="24"/>
          <w:szCs w:val="24"/>
          <w:lang w:val="ro-RO" w:eastAsia="pl-PL"/>
        </w:rPr>
      </w:pPr>
      <w:r w:rsidRPr="00E324E2">
        <w:rPr>
          <w:rFonts w:cs="Arial"/>
          <w:sz w:val="24"/>
          <w:szCs w:val="24"/>
          <w:lang w:val="ro-RO" w:eastAsia="pl-PL"/>
        </w:rPr>
        <w:t xml:space="preserve">Pe terenul cu </w:t>
      </w:r>
      <w:r w:rsidRPr="00E324E2">
        <w:rPr>
          <w:rFonts w:cs="Arial"/>
          <w:sz w:val="24"/>
          <w:szCs w:val="24"/>
          <w:lang w:val="ro-RO"/>
        </w:rPr>
        <w:t>nr. cad. 62058</w:t>
      </w:r>
      <w:r w:rsidRPr="00E324E2">
        <w:rPr>
          <w:rFonts w:cs="Arial"/>
          <w:sz w:val="24"/>
          <w:szCs w:val="24"/>
          <w:lang w:val="ro-RO" w:eastAsia="pl-PL"/>
        </w:rPr>
        <w:t xml:space="preserve"> se propun următoarele obiective:</w:t>
      </w:r>
    </w:p>
    <w:p w:rsidR="00C13E95" w:rsidRPr="00E324E2" w:rsidRDefault="00C13E95" w:rsidP="00696B52">
      <w:pPr>
        <w:numPr>
          <w:ilvl w:val="3"/>
          <w:numId w:val="77"/>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Stână (Sc = 30,00 mp)</w:t>
      </w:r>
    </w:p>
    <w:p w:rsidR="00C13E95" w:rsidRPr="00E324E2" w:rsidRDefault="00C13E95" w:rsidP="00696B52">
      <w:pPr>
        <w:numPr>
          <w:ilvl w:val="3"/>
          <w:numId w:val="77"/>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Corp administrativ, alimentaţie publică şi cazare (P+2, Sc = 987,00 mp, Sd = 2259,00 mp)</w:t>
      </w:r>
    </w:p>
    <w:p w:rsidR="00C13E95" w:rsidRPr="00E324E2" w:rsidRDefault="00C13E95" w:rsidP="00696B52">
      <w:pPr>
        <w:numPr>
          <w:ilvl w:val="3"/>
          <w:numId w:val="77"/>
        </w:numPr>
        <w:tabs>
          <w:tab w:val="left" w:pos="491"/>
        </w:tabs>
        <w:spacing w:after="0" w:line="360" w:lineRule="auto"/>
        <w:jc w:val="both"/>
        <w:rPr>
          <w:rFonts w:cs="Arial"/>
          <w:sz w:val="24"/>
          <w:szCs w:val="24"/>
          <w:lang w:val="ro-RO" w:eastAsia="pl-PL"/>
        </w:rPr>
      </w:pPr>
      <w:r w:rsidRPr="00E324E2">
        <w:rPr>
          <w:rFonts w:cs="Arial"/>
          <w:sz w:val="24"/>
          <w:szCs w:val="24"/>
          <w:lang w:val="ro-RO" w:eastAsia="pl-PL"/>
        </w:rPr>
        <w:t>Zece unități de cazare (Sc=10 x 25,00 mp = 250,00 mp)</w:t>
      </w:r>
    </w:p>
    <w:p w:rsidR="00C13E95" w:rsidRPr="00E324E2" w:rsidRDefault="00C13E95" w:rsidP="00C13E95">
      <w:pPr>
        <w:spacing w:after="0" w:line="360" w:lineRule="auto"/>
        <w:ind w:firstLine="720"/>
        <w:jc w:val="both"/>
        <w:rPr>
          <w:rFonts w:cs="Arial"/>
          <w:sz w:val="24"/>
          <w:szCs w:val="24"/>
          <w:lang w:val="ro-RO"/>
        </w:rPr>
      </w:pPr>
      <w:r w:rsidRPr="00E324E2">
        <w:rPr>
          <w:rFonts w:cs="Arial"/>
          <w:sz w:val="24"/>
          <w:szCs w:val="24"/>
          <w:lang w:val="ro-RO"/>
        </w:rPr>
        <w:t xml:space="preserve">Construcţia propusă pentru amenajarea </w:t>
      </w:r>
      <w:r w:rsidRPr="00E324E2">
        <w:rPr>
          <w:rFonts w:cs="Arial"/>
          <w:bCs/>
          <w:sz w:val="24"/>
          <w:szCs w:val="24"/>
          <w:lang w:val="ro-RO"/>
        </w:rPr>
        <w:t xml:space="preserve">spaţiilor </w:t>
      </w:r>
      <w:r w:rsidRPr="00E324E2">
        <w:rPr>
          <w:rFonts w:cs="Arial"/>
          <w:bCs/>
          <w:sz w:val="24"/>
          <w:szCs w:val="24"/>
          <w:lang w:val="ro-RO" w:eastAsia="pl-PL"/>
        </w:rPr>
        <w:t xml:space="preserve">administrative, alimentaţiei publice şi cazare, </w:t>
      </w:r>
      <w:r w:rsidRPr="00E324E2">
        <w:rPr>
          <w:rFonts w:cs="Arial"/>
          <w:sz w:val="24"/>
          <w:szCs w:val="24"/>
          <w:lang w:val="ro-RO"/>
        </w:rPr>
        <w:t xml:space="preserve"> va fi în regim individual şi va avea o arie construită de cca.  987,00 mp, cu o suprafaţă desfăşurată de cca. 2259,00 mp, corespunzătoare unei construcţii S+P+2. </w:t>
      </w:r>
      <w:r w:rsidRPr="00E324E2">
        <w:rPr>
          <w:rFonts w:cs="Arial"/>
          <w:sz w:val="24"/>
          <w:szCs w:val="24"/>
          <w:lang w:val="ro-RO"/>
        </w:rPr>
        <w:lastRenderedPageBreak/>
        <w:t xml:space="preserve">Exceptând serviciile de cazare reprezentate printr-un număr de 20 camere cu grup sanitar propriu şi posibilitatea servirii mesei, pensiunea beneficiază de spaţii de relaxare şi agrement: sală de jocuri de societate (şah, table, remy, cărţi etc.), loc de joacă pentru copii, grătar în aer liber. </w:t>
      </w:r>
    </w:p>
    <w:p w:rsidR="00C13E95" w:rsidRPr="00E324E2" w:rsidRDefault="00C13E95" w:rsidP="00C13E95">
      <w:pPr>
        <w:spacing w:after="0" w:line="360" w:lineRule="auto"/>
        <w:ind w:firstLine="720"/>
        <w:jc w:val="both"/>
        <w:rPr>
          <w:rFonts w:cs="Arial"/>
          <w:sz w:val="24"/>
          <w:szCs w:val="24"/>
          <w:lang w:val="ro-RO"/>
        </w:rPr>
      </w:pPr>
      <w:r w:rsidRPr="00E324E2">
        <w:rPr>
          <w:rFonts w:cs="Arial"/>
          <w:sz w:val="24"/>
          <w:szCs w:val="24"/>
          <w:lang w:val="ro-RO"/>
        </w:rPr>
        <w:t>Suplimentar, pe amplasament va exista o terasă neacoperită pentru sezonul cald.</w:t>
      </w:r>
    </w:p>
    <w:p w:rsidR="00C13E95" w:rsidRPr="00E324E2" w:rsidRDefault="00C13E95" w:rsidP="00C13E95">
      <w:pPr>
        <w:pStyle w:val="NormalWeb"/>
        <w:tabs>
          <w:tab w:val="left" w:pos="0"/>
        </w:tabs>
        <w:spacing w:before="0" w:beforeAutospacing="0" w:after="0" w:afterAutospacing="0" w:line="360" w:lineRule="auto"/>
        <w:ind w:firstLine="360"/>
        <w:jc w:val="both"/>
        <w:rPr>
          <w:rFonts w:asciiTheme="minorHAnsi" w:hAnsiTheme="minorHAnsi" w:cs="Arial"/>
          <w:bCs/>
          <w:lang w:val="ro-RO"/>
        </w:rPr>
      </w:pPr>
      <w:r w:rsidRPr="00E324E2">
        <w:rPr>
          <w:rFonts w:asciiTheme="minorHAnsi" w:hAnsiTheme="minorHAnsi" w:cs="Arial"/>
          <w:lang w:val="ro-RO"/>
        </w:rPr>
        <w:tab/>
      </w:r>
      <w:r w:rsidRPr="00E324E2">
        <w:rPr>
          <w:rFonts w:asciiTheme="minorHAnsi" w:hAnsiTheme="minorHAnsi" w:cs="Arial"/>
          <w:i/>
          <w:lang w:val="ro-RO"/>
        </w:rPr>
        <w:t>Cele 10 structuri de cazare</w:t>
      </w:r>
      <w:r w:rsidRPr="00E324E2">
        <w:rPr>
          <w:rFonts w:asciiTheme="minorHAnsi" w:hAnsiTheme="minorHAnsi" w:cs="Arial"/>
          <w:bCs/>
          <w:lang w:val="ro-RO"/>
        </w:rPr>
        <w:t xml:space="preserve"> vor fi identice din punct de vedere constructiv şi funcţional.</w:t>
      </w:r>
    </w:p>
    <w:p w:rsidR="00C13E95" w:rsidRPr="00E324E2" w:rsidRDefault="00C13E95" w:rsidP="00C13E95">
      <w:pPr>
        <w:pStyle w:val="NormalWeb"/>
        <w:tabs>
          <w:tab w:val="left" w:pos="0"/>
        </w:tabs>
        <w:spacing w:before="0" w:beforeAutospacing="0" w:after="0" w:afterAutospacing="0" w:line="360" w:lineRule="auto"/>
        <w:ind w:firstLine="360"/>
        <w:jc w:val="both"/>
        <w:rPr>
          <w:rFonts w:cs="Arial"/>
          <w:lang w:val="ro-RO"/>
        </w:rPr>
      </w:pPr>
      <w:r w:rsidRPr="00E324E2">
        <w:rPr>
          <w:rFonts w:cs="Arial"/>
          <w:bCs/>
          <w:lang w:val="ro-RO"/>
        </w:rPr>
        <w:t xml:space="preserve">Fiecare structură de cazare este amenajată pentru 4 persoane,  asigurând un total de 40 locuri de cazare. </w:t>
      </w:r>
      <w:r w:rsidRPr="00E324E2">
        <w:rPr>
          <w:rFonts w:cs="Arial"/>
          <w:lang w:val="ro-RO"/>
        </w:rPr>
        <w:t>Structurile de cazare sunt dotate cu băi proprii, tv, aer condiţionat.</w:t>
      </w:r>
    </w:p>
    <w:p w:rsidR="00C13E95" w:rsidRPr="00E324E2" w:rsidRDefault="00C13E95" w:rsidP="00C13E95">
      <w:pPr>
        <w:spacing w:after="0" w:line="360" w:lineRule="auto"/>
        <w:ind w:firstLine="720"/>
        <w:jc w:val="both"/>
        <w:rPr>
          <w:rFonts w:cs="Arial"/>
          <w:sz w:val="24"/>
          <w:szCs w:val="24"/>
          <w:lang w:val="ro-RO"/>
        </w:rPr>
      </w:pPr>
      <w:r w:rsidRPr="00E324E2">
        <w:rPr>
          <w:rStyle w:val="Strong"/>
          <w:rFonts w:cs="Arial"/>
          <w:b w:val="0"/>
          <w:i/>
          <w:sz w:val="24"/>
          <w:szCs w:val="24"/>
          <w:lang w:val="ro-RO"/>
        </w:rPr>
        <w:t>Stâna</w:t>
      </w:r>
      <w:r w:rsidRPr="00E324E2">
        <w:rPr>
          <w:rStyle w:val="Strong"/>
          <w:rFonts w:cs="Arial"/>
          <w:b w:val="0"/>
          <w:sz w:val="24"/>
          <w:szCs w:val="24"/>
          <w:lang w:val="ro-RO"/>
        </w:rPr>
        <w:t xml:space="preserve"> </w:t>
      </w:r>
      <w:r w:rsidRPr="00E324E2">
        <w:rPr>
          <w:rStyle w:val="Strong"/>
          <w:rFonts w:eastAsia="Yu Gothic UI Light" w:cs="Arial"/>
          <w:b w:val="0"/>
          <w:bCs w:val="0"/>
          <w:sz w:val="24"/>
          <w:szCs w:val="24"/>
          <w:lang w:val="ro-RO"/>
        </w:rPr>
        <w:t xml:space="preserve">va fi </w:t>
      </w:r>
      <w:r w:rsidRPr="00E324E2">
        <w:rPr>
          <w:rFonts w:eastAsia="Yu Gothic UI Light" w:cs="Arial"/>
          <w:sz w:val="24"/>
          <w:szCs w:val="24"/>
          <w:shd w:val="clear" w:color="auto" w:fill="FFFFFF"/>
          <w:lang w:val="ro-RO"/>
        </w:rPr>
        <w:t>construită cu scop </w:t>
      </w:r>
      <w:r w:rsidRPr="00E324E2">
        <w:rPr>
          <w:rStyle w:val="Emphasis"/>
          <w:rFonts w:eastAsia="Yu Gothic UI Light" w:cs="Arial"/>
          <w:i w:val="0"/>
          <w:sz w:val="24"/>
          <w:szCs w:val="24"/>
          <w:shd w:val="clear" w:color="auto" w:fill="FFFFFF"/>
          <w:lang w:val="ro-RO"/>
        </w:rPr>
        <w:t xml:space="preserve">turistic şi </w:t>
      </w:r>
      <w:r w:rsidRPr="00E324E2">
        <w:rPr>
          <w:rStyle w:val="Strong"/>
          <w:rFonts w:eastAsia="Yu Gothic UI Light" w:cs="Arial"/>
          <w:b w:val="0"/>
          <w:bCs w:val="0"/>
          <w:sz w:val="24"/>
          <w:szCs w:val="24"/>
          <w:lang w:val="ro-RO"/>
        </w:rPr>
        <w:t>va adăposti diverse animale.</w:t>
      </w:r>
      <w:r w:rsidRPr="00E324E2">
        <w:rPr>
          <w:rFonts w:cs="Arial"/>
          <w:sz w:val="24"/>
          <w:szCs w:val="24"/>
          <w:lang w:val="ro-RO"/>
        </w:rPr>
        <w:t xml:space="preserve"> Vor fi adăpostite un număr de 9 animale: 1 bovină, 2 cabaline şi 6 ovine. Turiştii vor avea acces liber la acest adăpost.</w:t>
      </w:r>
    </w:p>
    <w:p w:rsidR="00C13E95" w:rsidRPr="00E324E2" w:rsidRDefault="00C13E95" w:rsidP="00C13E95">
      <w:pPr>
        <w:pStyle w:val="BodyText"/>
        <w:spacing w:line="360" w:lineRule="auto"/>
        <w:ind w:firstLine="720"/>
        <w:rPr>
          <w:rFonts w:asciiTheme="minorHAnsi" w:hAnsiTheme="minorHAnsi" w:cs="Arial"/>
          <w:szCs w:val="24"/>
          <w:lang w:val="ro-RO"/>
        </w:rPr>
      </w:pPr>
      <w:r w:rsidRPr="00E324E2">
        <w:rPr>
          <w:rFonts w:asciiTheme="minorHAnsi" w:hAnsiTheme="minorHAnsi" w:cs="Arial"/>
          <w:szCs w:val="24"/>
          <w:lang w:val="ro-RO"/>
        </w:rPr>
        <w:t xml:space="preserve">Accesul pietonal se va realiza din alei pietruite cu lăţimea de 2,00 m,  amplasate circular şi radial şi între clădirile propuse. </w:t>
      </w:r>
    </w:p>
    <w:p w:rsidR="00C13E95" w:rsidRPr="00E324E2" w:rsidRDefault="00C13E95" w:rsidP="00C13E95">
      <w:pPr>
        <w:pStyle w:val="BodyText"/>
        <w:spacing w:line="360" w:lineRule="auto"/>
        <w:ind w:firstLine="720"/>
        <w:rPr>
          <w:rFonts w:asciiTheme="minorHAnsi" w:hAnsiTheme="minorHAnsi" w:cs="Arial"/>
          <w:szCs w:val="24"/>
          <w:lang w:val="ro-RO"/>
        </w:rPr>
      </w:pPr>
      <w:r w:rsidRPr="00E324E2">
        <w:rPr>
          <w:rFonts w:asciiTheme="minorHAnsi" w:hAnsiTheme="minorHAnsi" w:cs="Arial"/>
          <w:szCs w:val="24"/>
          <w:lang w:val="ro-RO"/>
        </w:rPr>
        <w:t xml:space="preserve">Accesul rutier din DN12B se face direct prin drumul local existent şi presupune o platformă betonată care include 26 locuri de parcare. </w:t>
      </w:r>
    </w:p>
    <w:p w:rsidR="00C13E95" w:rsidRPr="00E324E2" w:rsidRDefault="00C13E95" w:rsidP="00C13E95">
      <w:pPr>
        <w:pStyle w:val="BodyText"/>
        <w:spacing w:line="360" w:lineRule="auto"/>
        <w:ind w:firstLine="720"/>
        <w:rPr>
          <w:rFonts w:asciiTheme="minorHAnsi" w:hAnsiTheme="minorHAnsi" w:cs="Arial"/>
          <w:bCs/>
          <w:szCs w:val="24"/>
          <w:lang w:val="ro-RO"/>
        </w:rPr>
      </w:pPr>
      <w:r w:rsidRPr="00E324E2">
        <w:rPr>
          <w:rFonts w:asciiTheme="minorHAnsi" w:hAnsiTheme="minorHAnsi" w:cs="Arial"/>
          <w:bCs/>
          <w:szCs w:val="24"/>
          <w:lang w:val="ro-RO"/>
        </w:rPr>
        <w:t>Finisajele exterioare vor fi: tencuieli decorative în culori pastelate, iar ca finisaj interior se foloseşte varul lavabil aplicat lis sau relief, în culori pastel.</w:t>
      </w:r>
    </w:p>
    <w:p w:rsidR="00C13E95" w:rsidRPr="00E324E2" w:rsidRDefault="00C13E95" w:rsidP="00C13E95">
      <w:pPr>
        <w:pStyle w:val="BodyText"/>
        <w:spacing w:line="360" w:lineRule="auto"/>
        <w:ind w:firstLine="720"/>
        <w:rPr>
          <w:rFonts w:asciiTheme="minorHAnsi" w:hAnsiTheme="minorHAnsi" w:cs="Arial"/>
          <w:bCs/>
          <w:szCs w:val="24"/>
          <w:lang w:val="ro-RO"/>
        </w:rPr>
      </w:pPr>
      <w:r w:rsidRPr="00E324E2">
        <w:rPr>
          <w:rFonts w:asciiTheme="minorHAnsi" w:hAnsiTheme="minorHAnsi" w:cs="Arial"/>
          <w:bCs/>
          <w:szCs w:val="24"/>
          <w:lang w:val="ro-RO"/>
        </w:rPr>
        <w:t xml:space="preserve">Elementele din lemn vor fi tratate ignifug cf. prevederilor din C 58-96 şi P118-99, iar părţile exterioare vor fi vopsite sau lăcuite cu trei straturi de vopsea pe bază de ulei sau lac. </w:t>
      </w:r>
    </w:p>
    <w:p w:rsidR="00C13E95" w:rsidRPr="00E324E2" w:rsidRDefault="00C13E95" w:rsidP="00C13E95">
      <w:pPr>
        <w:spacing w:after="0" w:line="360" w:lineRule="auto"/>
        <w:ind w:firstLine="720"/>
        <w:jc w:val="both"/>
        <w:rPr>
          <w:rFonts w:eastAsia="Times New Roman" w:cs="Arial"/>
          <w:sz w:val="24"/>
          <w:szCs w:val="24"/>
          <w:lang w:val="ro-RO"/>
        </w:rPr>
      </w:pPr>
      <w:r w:rsidRPr="00E324E2">
        <w:rPr>
          <w:rFonts w:cs="Arial"/>
          <w:sz w:val="24"/>
          <w:szCs w:val="24"/>
          <w:lang w:val="ro-RO"/>
        </w:rPr>
        <w:t>În zona studiată nu există în prezent reţea de alimentare cu apă. Apa rece va fi utilizată pentru  consum curent, igienizare şi pentru prepararea apei calde de consum.</w:t>
      </w:r>
      <w:r w:rsidRPr="00E324E2">
        <w:rPr>
          <w:rFonts w:eastAsia="Times New Roman" w:cs="Arial"/>
          <w:sz w:val="24"/>
          <w:szCs w:val="24"/>
          <w:lang w:val="ro-RO"/>
        </w:rPr>
        <w:t xml:space="preserve"> </w:t>
      </w:r>
      <w:r w:rsidRPr="00E324E2">
        <w:rPr>
          <w:rFonts w:cs="Arial"/>
          <w:sz w:val="24"/>
          <w:szCs w:val="24"/>
          <w:lang w:val="ro-RO"/>
        </w:rPr>
        <w:t xml:space="preserve">În vederea asigurării condiţiilor corespunzătoare, conform normativelor în vigoare, obiectivul necesită alimentarea cu apă rece pentru asigurarea la punctele de consum a debitelor necesare, la presiunile corespunzătoare. </w:t>
      </w:r>
    </w:p>
    <w:p w:rsidR="00C13E95" w:rsidRPr="00E324E2" w:rsidRDefault="00C13E95" w:rsidP="00C13E95">
      <w:pPr>
        <w:spacing w:after="0" w:line="360" w:lineRule="auto"/>
        <w:ind w:firstLine="720"/>
        <w:jc w:val="both"/>
        <w:rPr>
          <w:rFonts w:cs="Arial"/>
          <w:sz w:val="24"/>
          <w:szCs w:val="24"/>
          <w:lang w:val="ro-RO"/>
        </w:rPr>
      </w:pPr>
      <w:r w:rsidRPr="00E324E2">
        <w:rPr>
          <w:rFonts w:cs="Arial"/>
          <w:sz w:val="24"/>
          <w:szCs w:val="24"/>
          <w:lang w:val="ro-RO"/>
        </w:rPr>
        <w:t xml:space="preserve">Alimentarea cu apă a obiectivelor ce urmează a fi contruite se va realiza dintr-o  sursă proprie pentru fiecare amplasament (nr. cad. 62011 şi nr. cad. 62058). Se propune forarea a două puţuri, câte unul pentru fiecare amplasament, rezultând două sisteme de alimentare cu apă. </w:t>
      </w:r>
    </w:p>
    <w:p w:rsidR="00C13E95" w:rsidRPr="00E324E2" w:rsidRDefault="00C13E95" w:rsidP="00C13E95">
      <w:pPr>
        <w:autoSpaceDE w:val="0"/>
        <w:autoSpaceDN w:val="0"/>
        <w:adjustRightInd w:val="0"/>
        <w:spacing w:after="0" w:line="360" w:lineRule="auto"/>
        <w:jc w:val="both"/>
        <w:rPr>
          <w:rFonts w:cs="Arial-BoldMT"/>
          <w:bCs/>
          <w:sz w:val="24"/>
          <w:szCs w:val="24"/>
          <w:lang w:val="ro-RO"/>
        </w:rPr>
      </w:pPr>
      <w:r w:rsidRPr="00E324E2">
        <w:rPr>
          <w:rFonts w:cs="Arial"/>
          <w:sz w:val="24"/>
          <w:szCs w:val="24"/>
          <w:lang w:val="ro-RO"/>
        </w:rPr>
        <w:tab/>
        <w:t>Sursele generatoare de ape uzate sunt amplasate în următoarele obiective propuse a se construi</w:t>
      </w:r>
      <w:r w:rsidRPr="00E324E2">
        <w:rPr>
          <w:rFonts w:cs="Arial-BoldMT"/>
          <w:bCs/>
          <w:sz w:val="24"/>
          <w:szCs w:val="24"/>
          <w:lang w:val="ro-RO"/>
        </w:rPr>
        <w:t>: grupuri sanitare de la unităţi de cazare şi  spaţiul administrativ, grajdul și stâna. Pe amplasament vor fi generate numai ape uzate menajere.</w:t>
      </w:r>
    </w:p>
    <w:p w:rsidR="00C13E95" w:rsidRPr="00E324E2" w:rsidRDefault="00C13E95" w:rsidP="00C13E95">
      <w:pPr>
        <w:spacing w:after="0" w:line="360" w:lineRule="auto"/>
        <w:jc w:val="both"/>
        <w:rPr>
          <w:lang w:val="ro-RO"/>
        </w:rPr>
      </w:pPr>
      <w:r w:rsidRPr="00E324E2">
        <w:rPr>
          <w:rFonts w:cs="Arial"/>
          <w:sz w:val="24"/>
          <w:szCs w:val="24"/>
          <w:lang w:val="ro-RO"/>
        </w:rPr>
        <w:lastRenderedPageBreak/>
        <w:tab/>
        <w:t>Racordul la reţeaua de energie electrică</w:t>
      </w:r>
      <w:r w:rsidRPr="00E324E2">
        <w:rPr>
          <w:rFonts w:ascii="Calibri" w:eastAsia="Times New Roman" w:hAnsi="Calibri" w:cs="Arial"/>
          <w:sz w:val="24"/>
          <w:szCs w:val="24"/>
          <w:lang w:val="ro-RO"/>
        </w:rPr>
        <w:t xml:space="preserve"> </w:t>
      </w:r>
      <w:r w:rsidRPr="00E324E2">
        <w:rPr>
          <w:rFonts w:cs="Arial"/>
          <w:sz w:val="24"/>
          <w:szCs w:val="24"/>
          <w:lang w:val="ro-RO"/>
        </w:rPr>
        <w:t xml:space="preserve">pentru noul obiectiv propus prin PUZ, </w:t>
      </w:r>
      <w:r w:rsidRPr="00E324E2">
        <w:rPr>
          <w:rFonts w:ascii="Calibri" w:eastAsia="Times New Roman" w:hAnsi="Calibri" w:cs="Arial"/>
          <w:sz w:val="24"/>
          <w:szCs w:val="24"/>
          <w:lang w:val="ro-RO"/>
        </w:rPr>
        <w:t>se va real</w:t>
      </w:r>
      <w:r w:rsidRPr="00E324E2">
        <w:rPr>
          <w:rFonts w:cs="Arial"/>
          <w:sz w:val="24"/>
          <w:szCs w:val="24"/>
          <w:lang w:val="ro-RO"/>
        </w:rPr>
        <w:t>iza prin prelungirea reţelei existente care traversează terenul studiat.</w:t>
      </w:r>
    </w:p>
    <w:p w:rsidR="00C13E95" w:rsidRPr="00E324E2" w:rsidRDefault="00C13E95" w:rsidP="00C13E95">
      <w:pPr>
        <w:spacing w:after="0" w:line="360" w:lineRule="auto"/>
        <w:ind w:firstLine="706"/>
        <w:jc w:val="both"/>
        <w:rPr>
          <w:rFonts w:cs="Arial"/>
          <w:sz w:val="24"/>
          <w:szCs w:val="24"/>
          <w:lang w:val="ro-RO"/>
        </w:rPr>
      </w:pPr>
      <w:r w:rsidRPr="00E324E2">
        <w:rPr>
          <w:lang w:val="ro-RO"/>
        </w:rPr>
        <w:tab/>
      </w:r>
      <w:r w:rsidRPr="00E324E2">
        <w:rPr>
          <w:rFonts w:cs="Arial"/>
          <w:sz w:val="24"/>
          <w:szCs w:val="24"/>
          <w:lang w:val="ro-RO"/>
        </w:rPr>
        <w:t>Energia termică necesară funcţionării obiectivelor propuse se va realiza prin elemente electrice sau cu sisteme de încălzire care funcţionează pe bază de combustibil solid sau energie electrică.</w:t>
      </w:r>
    </w:p>
    <w:p w:rsidR="00C13E95" w:rsidRPr="00E324E2" w:rsidRDefault="00C13E95" w:rsidP="00C13E95">
      <w:pPr>
        <w:spacing w:after="0" w:line="360" w:lineRule="auto"/>
        <w:ind w:firstLine="706"/>
        <w:jc w:val="both"/>
        <w:rPr>
          <w:rFonts w:cs="Arial"/>
          <w:sz w:val="24"/>
          <w:szCs w:val="24"/>
          <w:lang w:val="ro-RO"/>
        </w:rPr>
      </w:pPr>
      <w:r w:rsidRPr="00E324E2">
        <w:rPr>
          <w:rFonts w:cs="Arial"/>
          <w:sz w:val="24"/>
          <w:szCs w:val="24"/>
          <w:lang w:val="ro-RO"/>
        </w:rPr>
        <w:t>Deșeurile vor fi gestionate conform legislației în vigoare.</w:t>
      </w:r>
    </w:p>
    <w:p w:rsidR="00C13E95" w:rsidRPr="00E324E2" w:rsidRDefault="00C13E95" w:rsidP="00C13E95">
      <w:pPr>
        <w:spacing w:after="0" w:line="360" w:lineRule="auto"/>
        <w:ind w:firstLine="706"/>
        <w:jc w:val="both"/>
        <w:rPr>
          <w:rFonts w:cs="Arial"/>
          <w:sz w:val="24"/>
          <w:szCs w:val="24"/>
          <w:lang w:val="ro-RO"/>
        </w:rPr>
      </w:pPr>
      <w:r w:rsidRPr="00E324E2">
        <w:rPr>
          <w:rFonts w:cs="Arial"/>
          <w:sz w:val="24"/>
          <w:szCs w:val="24"/>
          <w:lang w:val="ro-RO"/>
        </w:rPr>
        <w:t xml:space="preserve">În cadru Raportului de mediu au fost propuse măsuri de reducere a impactului care vor asigura un nivel negativ nesemnificativ al construcției și funcționării planului edificat atât asupra componentelor mediului natural cât și asupra populației. </w:t>
      </w:r>
    </w:p>
    <w:p w:rsidR="00C13E95" w:rsidRPr="00E324E2" w:rsidRDefault="00C13E95" w:rsidP="00C13E95"/>
    <w:p w:rsidR="00746E32" w:rsidRPr="00E07C66" w:rsidRDefault="00746E32" w:rsidP="00746E32">
      <w:pPr>
        <w:spacing w:after="0" w:line="360" w:lineRule="auto"/>
        <w:ind w:firstLine="720"/>
        <w:jc w:val="both"/>
        <w:rPr>
          <w:sz w:val="24"/>
          <w:szCs w:val="24"/>
          <w:lang w:val="ro-RO" w:bidi="en-US"/>
        </w:rPr>
      </w:pPr>
    </w:p>
    <w:p w:rsidR="00746E32" w:rsidRPr="00E07C66" w:rsidRDefault="00746E32" w:rsidP="00746E32">
      <w:pPr>
        <w:spacing w:after="0" w:line="360" w:lineRule="auto"/>
        <w:ind w:firstLine="709"/>
        <w:jc w:val="both"/>
        <w:rPr>
          <w:rFonts w:cs="Times New Roman"/>
          <w:sz w:val="24"/>
          <w:szCs w:val="24"/>
          <w:lang w:val="ro-RO"/>
        </w:rPr>
      </w:pPr>
    </w:p>
    <w:p w:rsidR="00746E32" w:rsidRPr="00E07C66" w:rsidRDefault="00746E32" w:rsidP="00746E32">
      <w:pPr>
        <w:spacing w:after="0" w:line="360" w:lineRule="auto"/>
        <w:ind w:firstLine="684"/>
        <w:jc w:val="both"/>
        <w:rPr>
          <w:sz w:val="24"/>
          <w:szCs w:val="24"/>
          <w:lang w:val="ro-RO"/>
        </w:rPr>
      </w:pPr>
    </w:p>
    <w:p w:rsidR="00746E32" w:rsidRPr="00E07C66" w:rsidRDefault="00746E32" w:rsidP="00746E32">
      <w:pPr>
        <w:rPr>
          <w:lang w:val="ro-RO"/>
        </w:rPr>
      </w:pPr>
    </w:p>
    <w:p w:rsidR="00746E32" w:rsidRPr="00E07C66" w:rsidRDefault="00746E32" w:rsidP="00746E32">
      <w:pPr>
        <w:spacing w:after="0"/>
        <w:ind w:firstLine="684"/>
        <w:contextualSpacing/>
        <w:jc w:val="both"/>
        <w:rPr>
          <w:rFonts w:ascii="Times New Roman" w:hAnsi="Times New Roman" w:cs="Times New Roman"/>
          <w:sz w:val="24"/>
          <w:szCs w:val="24"/>
          <w:lang w:val="ro-RO" w:bidi="en-US"/>
        </w:rPr>
      </w:pPr>
    </w:p>
    <w:p w:rsidR="00613F59" w:rsidRPr="00E07C66" w:rsidRDefault="00613F59" w:rsidP="00257D5F">
      <w:pPr>
        <w:tabs>
          <w:tab w:val="left" w:pos="1245"/>
        </w:tabs>
        <w:spacing w:after="0"/>
        <w:rPr>
          <w:sz w:val="24"/>
          <w:szCs w:val="24"/>
          <w:lang w:val="ro-RO"/>
        </w:rPr>
      </w:pPr>
    </w:p>
    <w:p w:rsidR="00E07C66" w:rsidRPr="00E07C66" w:rsidRDefault="00E07C66">
      <w:pPr>
        <w:tabs>
          <w:tab w:val="left" w:pos="1245"/>
        </w:tabs>
        <w:spacing w:after="0"/>
        <w:rPr>
          <w:sz w:val="24"/>
          <w:szCs w:val="24"/>
          <w:lang w:val="ro-RO"/>
        </w:rPr>
      </w:pPr>
    </w:p>
    <w:sectPr w:rsidR="00E07C66" w:rsidRPr="00E07C66" w:rsidSect="00EE2039">
      <w:headerReference w:type="default" r:id="rId29"/>
      <w:footerReference w:type="default" r:id="rId30"/>
      <w:pgSz w:w="11906" w:h="16838"/>
      <w:pgMar w:top="1418" w:right="1418" w:bottom="1418"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B52" w:rsidRDefault="00696B52" w:rsidP="00B07059">
      <w:pPr>
        <w:spacing w:after="0" w:line="240" w:lineRule="auto"/>
      </w:pPr>
      <w:r>
        <w:separator/>
      </w:r>
    </w:p>
  </w:endnote>
  <w:endnote w:type="continuationSeparator" w:id="0">
    <w:p w:rsidR="00696B52" w:rsidRDefault="00696B52" w:rsidP="00B07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ogue-R">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0" w:usb1="00000000" w:usb2="00000000" w:usb3="00000000" w:csb0="00000000" w:csb1="00000000"/>
  </w:font>
  <w:font w:name="TimesNewRomanPSMT">
    <w:altName w:val="Times New Roman"/>
    <w:panose1 w:val="00000000000000000000"/>
    <w:charset w:val="EE"/>
    <w:family w:val="auto"/>
    <w:notTrueType/>
    <w:pitch w:val="default"/>
    <w:sig w:usb0="00000007" w:usb1="08070000" w:usb2="00000010" w:usb3="00000000" w:csb0="00020003" w:csb1="00000000"/>
  </w:font>
  <w:font w:name="Calibri-Bold">
    <w:altName w:val="Times New Roman"/>
    <w:panose1 w:val="00000000000000000000"/>
    <w:charset w:val="EE"/>
    <w:family w:val="auto"/>
    <w:notTrueType/>
    <w:pitch w:val="default"/>
    <w:sig w:usb0="00000005" w:usb1="00000000" w:usb2="00000000" w:usb3="00000000" w:csb0="00000002" w:csb1="00000000"/>
  </w:font>
  <w:font w:name="Arial-BoldMT">
    <w:altName w:val="Arabic Typesetting"/>
    <w:panose1 w:val="00000000000000000000"/>
    <w:charset w:val="00"/>
    <w:family w:val="script"/>
    <w:notTrueType/>
    <w:pitch w:val="default"/>
    <w:sig w:usb0="00000007" w:usb1="00000000" w:usb2="00000000" w:usb3="00000000" w:csb0="00000003" w:csb1="00000000"/>
  </w:font>
  <w:font w:name="Yu Gothic UI Light">
    <w:altName w:val="MS Mincho"/>
    <w:charset w:val="80"/>
    <w:family w:val="auto"/>
    <w:pitch w:val="default"/>
    <w:sig w:usb0="00000000" w:usb1="2AC7FDFF" w:usb2="00000016" w:usb3="00000000" w:csb0="2002009F" w:csb1="00000000"/>
  </w:font>
  <w:font w:name="sans-serif">
    <w:altName w:val="Arial Unicode MS"/>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Narrow">
    <w:altName w:val="Arial Unicode MS"/>
    <w:charset w:val="80"/>
    <w:family w:val="swiss"/>
    <w:pitch w:val="default"/>
    <w:sig w:usb0="00000000" w:usb1="00000000" w:usb2="00000000" w:usb3="00000000" w:csb0="00040001" w:csb1="00000000"/>
  </w:font>
  <w:font w:name="ArialMT">
    <w:altName w:val="Arial"/>
    <w:panose1 w:val="00000000000000000000"/>
    <w:charset w:val="00"/>
    <w:family w:val="swiss"/>
    <w:notTrueType/>
    <w:pitch w:val="default"/>
    <w:sig w:usb0="00000007" w:usb1="00000000" w:usb2="00000000" w:usb3="00000000" w:csb0="00000003" w:csb1="00000000"/>
  </w:font>
  <w:font w:name="BookAntiqua">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0773"/>
      <w:docPartObj>
        <w:docPartGallery w:val="Page Numbers (Bottom of Page)"/>
        <w:docPartUnique/>
      </w:docPartObj>
    </w:sdtPr>
    <w:sdtContent>
      <w:p w:rsidR="00C13E95" w:rsidRDefault="00C13E95" w:rsidP="00E85E60">
        <w:pPr>
          <w:pStyle w:val="Footer"/>
          <w:pBdr>
            <w:top w:val="single" w:sz="4" w:space="1" w:color="auto"/>
          </w:pBdr>
          <w:jc w:val="center"/>
        </w:pPr>
        <w:fldSimple w:instr=" PAGE   \* MERGEFORMAT ">
          <w:r w:rsidR="005B7B3C">
            <w:rPr>
              <w:noProof/>
            </w:rPr>
            <w:t>82</w:t>
          </w:r>
        </w:fldSimple>
      </w:p>
    </w:sdtContent>
  </w:sdt>
  <w:p w:rsidR="00C13E95" w:rsidRDefault="00C13E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B52" w:rsidRDefault="00696B52" w:rsidP="00B07059">
      <w:pPr>
        <w:spacing w:after="0" w:line="240" w:lineRule="auto"/>
      </w:pPr>
      <w:r>
        <w:separator/>
      </w:r>
    </w:p>
  </w:footnote>
  <w:footnote w:type="continuationSeparator" w:id="0">
    <w:p w:rsidR="00696B52" w:rsidRDefault="00696B52" w:rsidP="00B070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95" w:rsidRPr="00D07472" w:rsidRDefault="00C13E95" w:rsidP="00E85E60">
    <w:pPr>
      <w:autoSpaceDE w:val="0"/>
      <w:autoSpaceDN w:val="0"/>
      <w:adjustRightInd w:val="0"/>
      <w:spacing w:after="0"/>
      <w:jc w:val="right"/>
      <w:rPr>
        <w:rFonts w:ascii="Times New Roman" w:hAnsi="Times New Roman" w:cs="Times New Roman"/>
        <w:b/>
        <w:bCs/>
        <w:color w:val="333333"/>
        <w:sz w:val="18"/>
        <w:szCs w:val="18"/>
      </w:rPr>
    </w:pPr>
    <w:r w:rsidRPr="00D07472">
      <w:rPr>
        <w:rFonts w:ascii="Times New Roman" w:hAnsi="Times New Roman" w:cs="Times New Roman"/>
        <w:b/>
        <w:bCs/>
        <w:color w:val="333333"/>
        <w:sz w:val="18"/>
        <w:szCs w:val="18"/>
      </w:rPr>
      <w:t xml:space="preserve">Raport de mediu </w:t>
    </w:r>
  </w:p>
  <w:p w:rsidR="00C13E95" w:rsidRPr="00746E32" w:rsidRDefault="00C13E95" w:rsidP="00E85E60">
    <w:pPr>
      <w:pBdr>
        <w:bottom w:val="single" w:sz="4" w:space="1" w:color="auto"/>
      </w:pBdr>
      <w:autoSpaceDE w:val="0"/>
      <w:autoSpaceDN w:val="0"/>
      <w:adjustRightInd w:val="0"/>
      <w:spacing w:after="0" w:line="240" w:lineRule="auto"/>
      <w:jc w:val="center"/>
      <w:rPr>
        <w:rFonts w:cstheme="minorHAnsi"/>
        <w:b/>
        <w:bCs/>
        <w:color w:val="333333"/>
        <w:sz w:val="16"/>
        <w:szCs w:val="16"/>
      </w:rPr>
    </w:pPr>
    <w:r w:rsidRPr="00746E32">
      <w:rPr>
        <w:rFonts w:cstheme="minorHAnsi"/>
        <w:b/>
        <w:bCs/>
        <w:color w:val="333333"/>
        <w:sz w:val="16"/>
        <w:szCs w:val="16"/>
      </w:rPr>
      <w:t xml:space="preserve">PUZ </w:t>
    </w:r>
    <w:r w:rsidRPr="00746E32">
      <w:rPr>
        <w:rFonts w:cstheme="minorHAnsi"/>
        <w:b/>
        <w:i/>
        <w:color w:val="000000"/>
        <w:sz w:val="16"/>
        <w:szCs w:val="16"/>
      </w:rPr>
      <w:t>Concesionare teren în vederea construirii unui parc de distracţii tip aventură şi stână turistică, ora</w:t>
    </w:r>
    <w:r w:rsidRPr="00746E32">
      <w:rPr>
        <w:rFonts w:cstheme="minorHAnsi"/>
        <w:b/>
        <w:i/>
        <w:color w:val="000000"/>
        <w:sz w:val="16"/>
        <w:szCs w:val="16"/>
        <w:lang w:val="ro-RO"/>
      </w:rPr>
      <w:t>ş Slănic Moldova, jud. Bacău</w:t>
    </w:r>
  </w:p>
  <w:p w:rsidR="00C13E95" w:rsidRDefault="00C13E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8" type="#_x0000_t75" style="width:9.35pt;height:9.35pt" o:bullet="t">
        <v:imagedata r:id="rId1" o:title="BD15061_"/>
      </v:shape>
    </w:pict>
  </w:numPicBullet>
  <w:numPicBullet w:numPicBulletId="1">
    <w:pict>
      <v:shape id="_x0000_i1379" type="#_x0000_t75" style="width:9.35pt;height:9.35pt" o:bullet="t">
        <v:imagedata r:id="rId2" o:title="BD10254_"/>
      </v:shape>
    </w:pict>
  </w:numPicBullet>
  <w:abstractNum w:abstractNumId="0">
    <w:nsid w:val="02F35F95"/>
    <w:multiLevelType w:val="hybridMultilevel"/>
    <w:tmpl w:val="2CA2B7C0"/>
    <w:lvl w:ilvl="0" w:tplc="6F629FD8">
      <w:start w:val="8"/>
      <w:numFmt w:val="bullet"/>
      <w:lvlText w:val="-"/>
      <w:lvlJc w:val="left"/>
      <w:pPr>
        <w:ind w:left="1931" w:hanging="360"/>
      </w:pPr>
      <w:rPr>
        <w:rFonts w:ascii="Arial" w:eastAsia="SimSun" w:hAnsi="Arial" w:cs="Aria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1">
    <w:nsid w:val="06CC6816"/>
    <w:multiLevelType w:val="hybridMultilevel"/>
    <w:tmpl w:val="B4B880FC"/>
    <w:lvl w:ilvl="0" w:tplc="77AECF3A">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95E1807"/>
    <w:multiLevelType w:val="hybridMultilevel"/>
    <w:tmpl w:val="F350F2A8"/>
    <w:lvl w:ilvl="0" w:tplc="E7FC750C">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8267A"/>
    <w:multiLevelType w:val="hybridMultilevel"/>
    <w:tmpl w:val="7FA8C0F4"/>
    <w:lvl w:ilvl="0" w:tplc="3E9C7606">
      <w:numFmt w:val="bullet"/>
      <w:lvlText w:val="-"/>
      <w:lvlJc w:val="left"/>
      <w:pPr>
        <w:tabs>
          <w:tab w:val="num" w:pos="643"/>
        </w:tabs>
        <w:ind w:left="643" w:hanging="360"/>
      </w:pPr>
      <w:rPr>
        <w:rFonts w:ascii="Trebuchet MS" w:eastAsia="Times New Roman" w:hAnsi="Trebuchet M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AA2237C"/>
    <w:multiLevelType w:val="hybridMultilevel"/>
    <w:tmpl w:val="FCB67CC4"/>
    <w:lvl w:ilvl="0" w:tplc="E7FC750C">
      <w:start w:val="1"/>
      <w:numFmt w:val="bullet"/>
      <w:lvlText w:val=""/>
      <w:lvlJc w:val="left"/>
      <w:pPr>
        <w:ind w:left="1713" w:hanging="360"/>
      </w:pPr>
      <w:rPr>
        <w:rFonts w:ascii="Symbol" w:hAnsi="Symbol" w:hint="default"/>
        <w:color w:val="auto"/>
        <w:sz w:val="20"/>
        <w:szCs w:val="2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0B8644DF"/>
    <w:multiLevelType w:val="hybridMultilevel"/>
    <w:tmpl w:val="D424ECC4"/>
    <w:lvl w:ilvl="0" w:tplc="8FF06480">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C0121F40">
      <w:start w:val="1"/>
      <w:numFmt w:val="bullet"/>
      <w:lvlText w:val=""/>
      <w:lvlJc w:val="left"/>
      <w:pPr>
        <w:ind w:left="72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BAB5824"/>
    <w:multiLevelType w:val="hybridMultilevel"/>
    <w:tmpl w:val="362EE536"/>
    <w:lvl w:ilvl="0" w:tplc="CB50559E">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00D7CA7"/>
    <w:multiLevelType w:val="hybridMultilevel"/>
    <w:tmpl w:val="ECF883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7237B"/>
    <w:multiLevelType w:val="hybridMultilevel"/>
    <w:tmpl w:val="B31E3590"/>
    <w:lvl w:ilvl="0" w:tplc="B3E602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D2E57"/>
    <w:multiLevelType w:val="hybridMultilevel"/>
    <w:tmpl w:val="15B2C5E6"/>
    <w:lvl w:ilvl="0" w:tplc="26F043F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61900E0"/>
    <w:multiLevelType w:val="hybridMultilevel"/>
    <w:tmpl w:val="83F601B0"/>
    <w:lvl w:ilvl="0" w:tplc="6F629FD8">
      <w:start w:val="8"/>
      <w:numFmt w:val="bullet"/>
      <w:lvlText w:val="-"/>
      <w:lvlJc w:val="left"/>
      <w:pPr>
        <w:ind w:left="1854" w:hanging="360"/>
      </w:pPr>
      <w:rPr>
        <w:rFonts w:ascii="Arial" w:eastAsia="SimSu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17097968"/>
    <w:multiLevelType w:val="multilevel"/>
    <w:tmpl w:val="E08E48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8E25577"/>
    <w:multiLevelType w:val="hybridMultilevel"/>
    <w:tmpl w:val="05640FE0"/>
    <w:lvl w:ilvl="0" w:tplc="CB50559E">
      <w:start w:val="1"/>
      <w:numFmt w:val="bullet"/>
      <w:lvlText w:val=""/>
      <w:lvlJc w:val="left"/>
      <w:pPr>
        <w:ind w:left="2277" w:hanging="360"/>
      </w:pPr>
      <w:rPr>
        <w:rFonts w:ascii="Symbol" w:hAnsi="Symbol" w:hint="default"/>
        <w:color w:val="auto"/>
      </w:rPr>
    </w:lvl>
    <w:lvl w:ilvl="1" w:tplc="04090003" w:tentative="1">
      <w:start w:val="1"/>
      <w:numFmt w:val="bullet"/>
      <w:lvlText w:val="o"/>
      <w:lvlJc w:val="left"/>
      <w:pPr>
        <w:ind w:left="2997" w:hanging="360"/>
      </w:pPr>
      <w:rPr>
        <w:rFonts w:ascii="Courier New" w:hAnsi="Courier New" w:cs="Courier New" w:hint="default"/>
      </w:rPr>
    </w:lvl>
    <w:lvl w:ilvl="2" w:tplc="04090005" w:tentative="1">
      <w:start w:val="1"/>
      <w:numFmt w:val="bullet"/>
      <w:lvlText w:val=""/>
      <w:lvlJc w:val="left"/>
      <w:pPr>
        <w:ind w:left="3717" w:hanging="360"/>
      </w:pPr>
      <w:rPr>
        <w:rFonts w:ascii="Wingdings" w:hAnsi="Wingdings" w:hint="default"/>
      </w:rPr>
    </w:lvl>
    <w:lvl w:ilvl="3" w:tplc="04090001" w:tentative="1">
      <w:start w:val="1"/>
      <w:numFmt w:val="bullet"/>
      <w:lvlText w:val=""/>
      <w:lvlJc w:val="left"/>
      <w:pPr>
        <w:ind w:left="4437" w:hanging="360"/>
      </w:pPr>
      <w:rPr>
        <w:rFonts w:ascii="Symbol" w:hAnsi="Symbol" w:hint="default"/>
      </w:rPr>
    </w:lvl>
    <w:lvl w:ilvl="4" w:tplc="04090003" w:tentative="1">
      <w:start w:val="1"/>
      <w:numFmt w:val="bullet"/>
      <w:lvlText w:val="o"/>
      <w:lvlJc w:val="left"/>
      <w:pPr>
        <w:ind w:left="5157" w:hanging="360"/>
      </w:pPr>
      <w:rPr>
        <w:rFonts w:ascii="Courier New" w:hAnsi="Courier New" w:cs="Courier New" w:hint="default"/>
      </w:rPr>
    </w:lvl>
    <w:lvl w:ilvl="5" w:tplc="04090005" w:tentative="1">
      <w:start w:val="1"/>
      <w:numFmt w:val="bullet"/>
      <w:lvlText w:val=""/>
      <w:lvlJc w:val="left"/>
      <w:pPr>
        <w:ind w:left="5877" w:hanging="360"/>
      </w:pPr>
      <w:rPr>
        <w:rFonts w:ascii="Wingdings" w:hAnsi="Wingdings" w:hint="default"/>
      </w:rPr>
    </w:lvl>
    <w:lvl w:ilvl="6" w:tplc="04090001" w:tentative="1">
      <w:start w:val="1"/>
      <w:numFmt w:val="bullet"/>
      <w:lvlText w:val=""/>
      <w:lvlJc w:val="left"/>
      <w:pPr>
        <w:ind w:left="6597" w:hanging="360"/>
      </w:pPr>
      <w:rPr>
        <w:rFonts w:ascii="Symbol" w:hAnsi="Symbol" w:hint="default"/>
      </w:rPr>
    </w:lvl>
    <w:lvl w:ilvl="7" w:tplc="04090003" w:tentative="1">
      <w:start w:val="1"/>
      <w:numFmt w:val="bullet"/>
      <w:lvlText w:val="o"/>
      <w:lvlJc w:val="left"/>
      <w:pPr>
        <w:ind w:left="7317" w:hanging="360"/>
      </w:pPr>
      <w:rPr>
        <w:rFonts w:ascii="Courier New" w:hAnsi="Courier New" w:cs="Courier New" w:hint="default"/>
      </w:rPr>
    </w:lvl>
    <w:lvl w:ilvl="8" w:tplc="04090005" w:tentative="1">
      <w:start w:val="1"/>
      <w:numFmt w:val="bullet"/>
      <w:lvlText w:val=""/>
      <w:lvlJc w:val="left"/>
      <w:pPr>
        <w:ind w:left="8037" w:hanging="360"/>
      </w:pPr>
      <w:rPr>
        <w:rFonts w:ascii="Wingdings" w:hAnsi="Wingdings" w:hint="default"/>
      </w:rPr>
    </w:lvl>
  </w:abstractNum>
  <w:abstractNum w:abstractNumId="13">
    <w:nsid w:val="1C7D30D3"/>
    <w:multiLevelType w:val="hybridMultilevel"/>
    <w:tmpl w:val="B9EAECC0"/>
    <w:lvl w:ilvl="0" w:tplc="77AECF3A">
      <w:start w:val="1"/>
      <w:numFmt w:val="bullet"/>
      <w:lvlText w:val=""/>
      <w:lvlJc w:val="left"/>
      <w:pPr>
        <w:ind w:left="1362" w:hanging="360"/>
      </w:pPr>
      <w:rPr>
        <w:rFonts w:ascii="Symbol" w:hAnsi="Symbol" w:hint="default"/>
        <w:color w:val="auto"/>
        <w:sz w:val="20"/>
        <w:szCs w:val="20"/>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4">
    <w:nsid w:val="212715A6"/>
    <w:multiLevelType w:val="hybridMultilevel"/>
    <w:tmpl w:val="4B36D652"/>
    <w:lvl w:ilvl="0" w:tplc="C4FA3C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D03F1"/>
    <w:multiLevelType w:val="hybridMultilevel"/>
    <w:tmpl w:val="A964CDC8"/>
    <w:lvl w:ilvl="0" w:tplc="B3E6024C">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B3E6024C">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nsid w:val="24034A3D"/>
    <w:multiLevelType w:val="hybridMultilevel"/>
    <w:tmpl w:val="B7B054C6"/>
    <w:lvl w:ilvl="0" w:tplc="CB50559E">
      <w:start w:val="1"/>
      <w:numFmt w:val="bullet"/>
      <w:lvlText w:val=""/>
      <w:lvlJc w:val="left"/>
      <w:pPr>
        <w:ind w:left="1636" w:hanging="360"/>
      </w:pPr>
      <w:rPr>
        <w:rFonts w:ascii="Symbol" w:hAnsi="Symbol" w:hint="default"/>
        <w:color w:val="auto"/>
      </w:rPr>
    </w:lvl>
    <w:lvl w:ilvl="1" w:tplc="04180003" w:tentative="1">
      <w:start w:val="1"/>
      <w:numFmt w:val="bullet"/>
      <w:lvlText w:val="o"/>
      <w:lvlJc w:val="left"/>
      <w:pPr>
        <w:ind w:left="2356" w:hanging="360"/>
      </w:pPr>
      <w:rPr>
        <w:rFonts w:ascii="Courier New" w:hAnsi="Courier New" w:cs="Courier New" w:hint="default"/>
      </w:rPr>
    </w:lvl>
    <w:lvl w:ilvl="2" w:tplc="04180005" w:tentative="1">
      <w:start w:val="1"/>
      <w:numFmt w:val="bullet"/>
      <w:lvlText w:val=""/>
      <w:lvlJc w:val="left"/>
      <w:pPr>
        <w:ind w:left="3076" w:hanging="360"/>
      </w:pPr>
      <w:rPr>
        <w:rFonts w:ascii="Wingdings" w:hAnsi="Wingdings" w:hint="default"/>
      </w:rPr>
    </w:lvl>
    <w:lvl w:ilvl="3" w:tplc="04180001" w:tentative="1">
      <w:start w:val="1"/>
      <w:numFmt w:val="bullet"/>
      <w:lvlText w:val=""/>
      <w:lvlJc w:val="left"/>
      <w:pPr>
        <w:ind w:left="3796" w:hanging="360"/>
      </w:pPr>
      <w:rPr>
        <w:rFonts w:ascii="Symbol" w:hAnsi="Symbol" w:hint="default"/>
      </w:rPr>
    </w:lvl>
    <w:lvl w:ilvl="4" w:tplc="04180003" w:tentative="1">
      <w:start w:val="1"/>
      <w:numFmt w:val="bullet"/>
      <w:lvlText w:val="o"/>
      <w:lvlJc w:val="left"/>
      <w:pPr>
        <w:ind w:left="4516" w:hanging="360"/>
      </w:pPr>
      <w:rPr>
        <w:rFonts w:ascii="Courier New" w:hAnsi="Courier New" w:cs="Courier New" w:hint="default"/>
      </w:rPr>
    </w:lvl>
    <w:lvl w:ilvl="5" w:tplc="04180005" w:tentative="1">
      <w:start w:val="1"/>
      <w:numFmt w:val="bullet"/>
      <w:lvlText w:val=""/>
      <w:lvlJc w:val="left"/>
      <w:pPr>
        <w:ind w:left="5236" w:hanging="360"/>
      </w:pPr>
      <w:rPr>
        <w:rFonts w:ascii="Wingdings" w:hAnsi="Wingdings" w:hint="default"/>
      </w:rPr>
    </w:lvl>
    <w:lvl w:ilvl="6" w:tplc="04180001" w:tentative="1">
      <w:start w:val="1"/>
      <w:numFmt w:val="bullet"/>
      <w:lvlText w:val=""/>
      <w:lvlJc w:val="left"/>
      <w:pPr>
        <w:ind w:left="5956" w:hanging="360"/>
      </w:pPr>
      <w:rPr>
        <w:rFonts w:ascii="Symbol" w:hAnsi="Symbol" w:hint="default"/>
      </w:rPr>
    </w:lvl>
    <w:lvl w:ilvl="7" w:tplc="04180003" w:tentative="1">
      <w:start w:val="1"/>
      <w:numFmt w:val="bullet"/>
      <w:lvlText w:val="o"/>
      <w:lvlJc w:val="left"/>
      <w:pPr>
        <w:ind w:left="6676" w:hanging="360"/>
      </w:pPr>
      <w:rPr>
        <w:rFonts w:ascii="Courier New" w:hAnsi="Courier New" w:cs="Courier New" w:hint="default"/>
      </w:rPr>
    </w:lvl>
    <w:lvl w:ilvl="8" w:tplc="04180005" w:tentative="1">
      <w:start w:val="1"/>
      <w:numFmt w:val="bullet"/>
      <w:lvlText w:val=""/>
      <w:lvlJc w:val="left"/>
      <w:pPr>
        <w:ind w:left="7396" w:hanging="360"/>
      </w:pPr>
      <w:rPr>
        <w:rFonts w:ascii="Wingdings" w:hAnsi="Wingdings" w:hint="default"/>
      </w:rPr>
    </w:lvl>
  </w:abstractNum>
  <w:abstractNum w:abstractNumId="17">
    <w:nsid w:val="258C1FD8"/>
    <w:multiLevelType w:val="hybridMultilevel"/>
    <w:tmpl w:val="C83AF326"/>
    <w:lvl w:ilvl="0" w:tplc="77AECF3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3C014D"/>
    <w:multiLevelType w:val="hybridMultilevel"/>
    <w:tmpl w:val="509A7C98"/>
    <w:lvl w:ilvl="0" w:tplc="C3F64F9C">
      <w:start w:val="1"/>
      <w:numFmt w:val="bullet"/>
      <w:lvlText w:val=""/>
      <w:lvlJc w:val="left"/>
      <w:pPr>
        <w:ind w:left="2940" w:hanging="360"/>
      </w:pPr>
      <w:rPr>
        <w:rFonts w:ascii="Symbol" w:hAnsi="Symbol" w:hint="default"/>
        <w:sz w:val="20"/>
        <w:szCs w:val="20"/>
      </w:rPr>
    </w:lvl>
    <w:lvl w:ilvl="1" w:tplc="04180003">
      <w:start w:val="1"/>
      <w:numFmt w:val="bullet"/>
      <w:lvlText w:val="o"/>
      <w:lvlJc w:val="left"/>
      <w:pPr>
        <w:ind w:left="3660" w:hanging="360"/>
      </w:pPr>
      <w:rPr>
        <w:rFonts w:ascii="Courier New" w:hAnsi="Courier New" w:hint="default"/>
      </w:rPr>
    </w:lvl>
    <w:lvl w:ilvl="2" w:tplc="04180005" w:tentative="1">
      <w:start w:val="1"/>
      <w:numFmt w:val="bullet"/>
      <w:lvlText w:val=""/>
      <w:lvlJc w:val="left"/>
      <w:pPr>
        <w:ind w:left="4380" w:hanging="360"/>
      </w:pPr>
      <w:rPr>
        <w:rFonts w:ascii="Wingdings" w:hAnsi="Wingdings" w:hint="default"/>
      </w:rPr>
    </w:lvl>
    <w:lvl w:ilvl="3" w:tplc="04180001" w:tentative="1">
      <w:start w:val="1"/>
      <w:numFmt w:val="bullet"/>
      <w:lvlText w:val=""/>
      <w:lvlJc w:val="left"/>
      <w:pPr>
        <w:ind w:left="5100" w:hanging="360"/>
      </w:pPr>
      <w:rPr>
        <w:rFonts w:ascii="Symbol" w:hAnsi="Symbol" w:hint="default"/>
      </w:rPr>
    </w:lvl>
    <w:lvl w:ilvl="4" w:tplc="04180003" w:tentative="1">
      <w:start w:val="1"/>
      <w:numFmt w:val="bullet"/>
      <w:lvlText w:val="o"/>
      <w:lvlJc w:val="left"/>
      <w:pPr>
        <w:ind w:left="5820" w:hanging="360"/>
      </w:pPr>
      <w:rPr>
        <w:rFonts w:ascii="Courier New" w:hAnsi="Courier New" w:hint="default"/>
      </w:rPr>
    </w:lvl>
    <w:lvl w:ilvl="5" w:tplc="04180005" w:tentative="1">
      <w:start w:val="1"/>
      <w:numFmt w:val="bullet"/>
      <w:lvlText w:val=""/>
      <w:lvlJc w:val="left"/>
      <w:pPr>
        <w:ind w:left="6540" w:hanging="360"/>
      </w:pPr>
      <w:rPr>
        <w:rFonts w:ascii="Wingdings" w:hAnsi="Wingdings" w:hint="default"/>
      </w:rPr>
    </w:lvl>
    <w:lvl w:ilvl="6" w:tplc="04180001" w:tentative="1">
      <w:start w:val="1"/>
      <w:numFmt w:val="bullet"/>
      <w:lvlText w:val=""/>
      <w:lvlJc w:val="left"/>
      <w:pPr>
        <w:ind w:left="7260" w:hanging="360"/>
      </w:pPr>
      <w:rPr>
        <w:rFonts w:ascii="Symbol" w:hAnsi="Symbol" w:hint="default"/>
      </w:rPr>
    </w:lvl>
    <w:lvl w:ilvl="7" w:tplc="04180003" w:tentative="1">
      <w:start w:val="1"/>
      <w:numFmt w:val="bullet"/>
      <w:lvlText w:val="o"/>
      <w:lvlJc w:val="left"/>
      <w:pPr>
        <w:ind w:left="7980" w:hanging="360"/>
      </w:pPr>
      <w:rPr>
        <w:rFonts w:ascii="Courier New" w:hAnsi="Courier New" w:hint="default"/>
      </w:rPr>
    </w:lvl>
    <w:lvl w:ilvl="8" w:tplc="04180005" w:tentative="1">
      <w:start w:val="1"/>
      <w:numFmt w:val="bullet"/>
      <w:lvlText w:val=""/>
      <w:lvlJc w:val="left"/>
      <w:pPr>
        <w:ind w:left="8700" w:hanging="360"/>
      </w:pPr>
      <w:rPr>
        <w:rFonts w:ascii="Wingdings" w:hAnsi="Wingdings" w:hint="default"/>
      </w:rPr>
    </w:lvl>
  </w:abstractNum>
  <w:abstractNum w:abstractNumId="19">
    <w:nsid w:val="29375CC9"/>
    <w:multiLevelType w:val="hybridMultilevel"/>
    <w:tmpl w:val="5194199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98568E"/>
    <w:multiLevelType w:val="multilevel"/>
    <w:tmpl w:val="9D148FA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211"/>
        </w:tabs>
        <w:ind w:left="1211"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1211"/>
        </w:tabs>
        <w:ind w:left="121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366DCD"/>
    <w:multiLevelType w:val="hybridMultilevel"/>
    <w:tmpl w:val="E5B04A5E"/>
    <w:lvl w:ilvl="0" w:tplc="58C61772">
      <w:start w:val="1"/>
      <w:numFmt w:val="decimal"/>
      <w:lvlText w:val="%1."/>
      <w:lvlJc w:val="left"/>
      <w:pPr>
        <w:tabs>
          <w:tab w:val="num" w:pos="720"/>
        </w:tabs>
        <w:ind w:left="720" w:hanging="360"/>
      </w:pPr>
      <w:rPr>
        <w:rFonts w:asciiTheme="minorHAnsi" w:hAnsiTheme="minorHAnsi" w:cstheme="minorHAnsi" w:hint="default"/>
        <w:b w:val="0"/>
        <w:sz w:val="24"/>
        <w:szCs w:val="24"/>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325D4E39"/>
    <w:multiLevelType w:val="hybridMultilevel"/>
    <w:tmpl w:val="54303AE8"/>
    <w:lvl w:ilvl="0" w:tplc="0409000B">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1E3CD8"/>
    <w:multiLevelType w:val="hybridMultilevel"/>
    <w:tmpl w:val="DFD6D0EA"/>
    <w:lvl w:ilvl="0" w:tplc="E7FC750C">
      <w:start w:val="1"/>
      <w:numFmt w:val="bullet"/>
      <w:lvlText w:val=""/>
      <w:lvlJc w:val="left"/>
      <w:pPr>
        <w:ind w:left="1571" w:hanging="360"/>
      </w:pPr>
      <w:rPr>
        <w:rFonts w:ascii="Symbol" w:hAnsi="Symbol"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33B56498"/>
    <w:multiLevelType w:val="hybridMultilevel"/>
    <w:tmpl w:val="E7FEC0EE"/>
    <w:lvl w:ilvl="0" w:tplc="C3F64F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4C6460"/>
    <w:multiLevelType w:val="hybridMultilevel"/>
    <w:tmpl w:val="01DE0D8E"/>
    <w:lvl w:ilvl="0" w:tplc="67A46150">
      <w:start w:val="1"/>
      <w:numFmt w:val="decimal"/>
      <w:lvlText w:val="%1."/>
      <w:lvlJc w:val="left"/>
      <w:pPr>
        <w:tabs>
          <w:tab w:val="num" w:pos="720"/>
        </w:tabs>
        <w:ind w:left="720" w:hanging="360"/>
      </w:pPr>
      <w:rPr>
        <w:rFonts w:hint="default"/>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7C962C9"/>
    <w:multiLevelType w:val="hybridMultilevel"/>
    <w:tmpl w:val="1AC68A90"/>
    <w:lvl w:ilvl="0" w:tplc="26F043F4">
      <w:start w:val="1"/>
      <w:numFmt w:val="bullet"/>
      <w:lvlText w:val=""/>
      <w:lvlJc w:val="left"/>
      <w:pPr>
        <w:tabs>
          <w:tab w:val="num" w:pos="1764"/>
        </w:tabs>
        <w:ind w:left="1764"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384E4631"/>
    <w:multiLevelType w:val="hybridMultilevel"/>
    <w:tmpl w:val="1E76E0AC"/>
    <w:lvl w:ilvl="0" w:tplc="C0121F4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3C3E45F1"/>
    <w:multiLevelType w:val="hybridMultilevel"/>
    <w:tmpl w:val="0C48A338"/>
    <w:lvl w:ilvl="0" w:tplc="FB5EFFF0">
      <w:numFmt w:val="bullet"/>
      <w:lvlText w:val=""/>
      <w:lvlPicBulletId w:val="1"/>
      <w:lvlJc w:val="left"/>
      <w:pPr>
        <w:tabs>
          <w:tab w:val="num" w:pos="360"/>
        </w:tabs>
        <w:ind w:left="360" w:hanging="360"/>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FC7E1848">
      <w:numFmt w:val="bullet"/>
      <w:lvlText w:val="-"/>
      <w:lvlJc w:val="left"/>
      <w:pPr>
        <w:tabs>
          <w:tab w:val="num" w:pos="2160"/>
        </w:tabs>
        <w:ind w:left="2160" w:hanging="360"/>
      </w:pPr>
      <w:rPr>
        <w:rFonts w:ascii="Arial" w:eastAsia="Times New Roman" w:hAnsi="Arial" w:hint="default"/>
        <w:color w:val="000000"/>
      </w:rPr>
    </w:lvl>
    <w:lvl w:ilvl="3" w:tplc="FB5EFFF0">
      <w:numFmt w:val="bullet"/>
      <w:lvlText w:val=""/>
      <w:lvlPicBulletId w:val="1"/>
      <w:lvlJc w:val="left"/>
      <w:pPr>
        <w:tabs>
          <w:tab w:val="num" w:pos="2880"/>
        </w:tabs>
        <w:ind w:left="2880" w:hanging="360"/>
      </w:pPr>
      <w:rPr>
        <w:rFonts w:ascii="Symbol" w:eastAsia="Times New Roman" w:hAnsi="Symbol" w:cs="Times New Roman"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CDC7E95"/>
    <w:multiLevelType w:val="hybridMultilevel"/>
    <w:tmpl w:val="02B2C77A"/>
    <w:lvl w:ilvl="0" w:tplc="E7FC750C">
      <w:start w:val="1"/>
      <w:numFmt w:val="bullet"/>
      <w:lvlText w:val=""/>
      <w:lvlJc w:val="left"/>
      <w:pPr>
        <w:ind w:left="720" w:hanging="360"/>
      </w:pPr>
      <w:rPr>
        <w:rFonts w:ascii="Symbol" w:hAnsi="Symbol"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DDA1CF7"/>
    <w:multiLevelType w:val="hybridMultilevel"/>
    <w:tmpl w:val="BF047626"/>
    <w:lvl w:ilvl="0" w:tplc="6F629FD8">
      <w:start w:val="8"/>
      <w:numFmt w:val="bullet"/>
      <w:lvlText w:val="-"/>
      <w:lvlJc w:val="left"/>
      <w:pPr>
        <w:ind w:left="1931" w:hanging="360"/>
      </w:pPr>
      <w:rPr>
        <w:rFonts w:ascii="Arial" w:eastAsia="SimSun" w:hAnsi="Arial" w:cs="Aria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1">
    <w:nsid w:val="40011E46"/>
    <w:multiLevelType w:val="hybridMultilevel"/>
    <w:tmpl w:val="30300246"/>
    <w:lvl w:ilvl="0" w:tplc="C4FA3C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0BD60F1"/>
    <w:multiLevelType w:val="multilevel"/>
    <w:tmpl w:val="832499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211"/>
        </w:tabs>
        <w:ind w:left="1211"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1211"/>
        </w:tabs>
        <w:ind w:left="121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1A6336E"/>
    <w:multiLevelType w:val="hybridMultilevel"/>
    <w:tmpl w:val="9BFCC1E6"/>
    <w:lvl w:ilvl="0" w:tplc="77AECF3A">
      <w:start w:val="1"/>
      <w:numFmt w:val="bullet"/>
      <w:lvlText w:val=""/>
      <w:lvlJc w:val="left"/>
      <w:pPr>
        <w:ind w:left="1620" w:hanging="360"/>
      </w:pPr>
      <w:rPr>
        <w:rFonts w:ascii="Symbol" w:hAnsi="Symbol" w:hint="default"/>
        <w:color w:val="auto"/>
        <w:sz w:val="20"/>
        <w:szCs w:val="2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nsid w:val="426A0EAC"/>
    <w:multiLevelType w:val="hybridMultilevel"/>
    <w:tmpl w:val="3512726E"/>
    <w:lvl w:ilvl="0" w:tplc="E7FC750C">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AE22C7"/>
    <w:multiLevelType w:val="hybridMultilevel"/>
    <w:tmpl w:val="E3526690"/>
    <w:lvl w:ilvl="0" w:tplc="E7FC750C">
      <w:start w:val="1"/>
      <w:numFmt w:val="bullet"/>
      <w:lvlText w:val=""/>
      <w:lvlJc w:val="left"/>
      <w:pPr>
        <w:ind w:left="1290" w:hanging="360"/>
      </w:pPr>
      <w:rPr>
        <w:rFonts w:ascii="Symbol" w:hAnsi="Symbol" w:hint="default"/>
        <w:color w:val="auto"/>
        <w:sz w:val="20"/>
        <w:szCs w:val="20"/>
      </w:rPr>
    </w:lvl>
    <w:lvl w:ilvl="1" w:tplc="04180003" w:tentative="1">
      <w:start w:val="1"/>
      <w:numFmt w:val="bullet"/>
      <w:lvlText w:val="o"/>
      <w:lvlJc w:val="left"/>
      <w:pPr>
        <w:ind w:left="2010" w:hanging="360"/>
      </w:pPr>
      <w:rPr>
        <w:rFonts w:ascii="Courier New" w:hAnsi="Courier New" w:cs="Courier New" w:hint="default"/>
      </w:rPr>
    </w:lvl>
    <w:lvl w:ilvl="2" w:tplc="04180005" w:tentative="1">
      <w:start w:val="1"/>
      <w:numFmt w:val="bullet"/>
      <w:lvlText w:val=""/>
      <w:lvlJc w:val="left"/>
      <w:pPr>
        <w:ind w:left="2730" w:hanging="360"/>
      </w:pPr>
      <w:rPr>
        <w:rFonts w:ascii="Wingdings" w:hAnsi="Wingdings" w:hint="default"/>
      </w:rPr>
    </w:lvl>
    <w:lvl w:ilvl="3" w:tplc="04180001" w:tentative="1">
      <w:start w:val="1"/>
      <w:numFmt w:val="bullet"/>
      <w:lvlText w:val=""/>
      <w:lvlJc w:val="left"/>
      <w:pPr>
        <w:ind w:left="3450" w:hanging="360"/>
      </w:pPr>
      <w:rPr>
        <w:rFonts w:ascii="Symbol" w:hAnsi="Symbol" w:hint="default"/>
      </w:rPr>
    </w:lvl>
    <w:lvl w:ilvl="4" w:tplc="04180003" w:tentative="1">
      <w:start w:val="1"/>
      <w:numFmt w:val="bullet"/>
      <w:lvlText w:val="o"/>
      <w:lvlJc w:val="left"/>
      <w:pPr>
        <w:ind w:left="4170" w:hanging="360"/>
      </w:pPr>
      <w:rPr>
        <w:rFonts w:ascii="Courier New" w:hAnsi="Courier New" w:cs="Courier New" w:hint="default"/>
      </w:rPr>
    </w:lvl>
    <w:lvl w:ilvl="5" w:tplc="04180005" w:tentative="1">
      <w:start w:val="1"/>
      <w:numFmt w:val="bullet"/>
      <w:lvlText w:val=""/>
      <w:lvlJc w:val="left"/>
      <w:pPr>
        <w:ind w:left="4890" w:hanging="360"/>
      </w:pPr>
      <w:rPr>
        <w:rFonts w:ascii="Wingdings" w:hAnsi="Wingdings" w:hint="default"/>
      </w:rPr>
    </w:lvl>
    <w:lvl w:ilvl="6" w:tplc="04180001" w:tentative="1">
      <w:start w:val="1"/>
      <w:numFmt w:val="bullet"/>
      <w:lvlText w:val=""/>
      <w:lvlJc w:val="left"/>
      <w:pPr>
        <w:ind w:left="5610" w:hanging="360"/>
      </w:pPr>
      <w:rPr>
        <w:rFonts w:ascii="Symbol" w:hAnsi="Symbol" w:hint="default"/>
      </w:rPr>
    </w:lvl>
    <w:lvl w:ilvl="7" w:tplc="04180003" w:tentative="1">
      <w:start w:val="1"/>
      <w:numFmt w:val="bullet"/>
      <w:lvlText w:val="o"/>
      <w:lvlJc w:val="left"/>
      <w:pPr>
        <w:ind w:left="6330" w:hanging="360"/>
      </w:pPr>
      <w:rPr>
        <w:rFonts w:ascii="Courier New" w:hAnsi="Courier New" w:cs="Courier New" w:hint="default"/>
      </w:rPr>
    </w:lvl>
    <w:lvl w:ilvl="8" w:tplc="04180005" w:tentative="1">
      <w:start w:val="1"/>
      <w:numFmt w:val="bullet"/>
      <w:lvlText w:val=""/>
      <w:lvlJc w:val="left"/>
      <w:pPr>
        <w:ind w:left="7050" w:hanging="360"/>
      </w:pPr>
      <w:rPr>
        <w:rFonts w:ascii="Wingdings" w:hAnsi="Wingdings" w:hint="default"/>
      </w:rPr>
    </w:lvl>
  </w:abstractNum>
  <w:abstractNum w:abstractNumId="36">
    <w:nsid w:val="49266D7C"/>
    <w:multiLevelType w:val="multilevel"/>
    <w:tmpl w:val="832499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211"/>
        </w:tabs>
        <w:ind w:left="1211"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1211"/>
        </w:tabs>
        <w:ind w:left="121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E357A37"/>
    <w:multiLevelType w:val="hybridMultilevel"/>
    <w:tmpl w:val="A11A00AE"/>
    <w:lvl w:ilvl="0" w:tplc="CB5055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7A5CC5"/>
    <w:multiLevelType w:val="hybridMultilevel"/>
    <w:tmpl w:val="62ACF208"/>
    <w:lvl w:ilvl="0" w:tplc="FC7E1848">
      <w:numFmt w:val="bullet"/>
      <w:lvlText w:val="-"/>
      <w:lvlJc w:val="left"/>
      <w:pPr>
        <w:tabs>
          <w:tab w:val="num" w:pos="-1082"/>
        </w:tabs>
        <w:ind w:left="984" w:hanging="624"/>
      </w:pPr>
      <w:rPr>
        <w:rFonts w:ascii="Arial" w:eastAsia="Times New Roman" w:hAnsi="Arial" w:hint="default"/>
        <w:color w:val="000000"/>
      </w:rPr>
    </w:lvl>
    <w:lvl w:ilvl="1" w:tplc="2D4C0CBC">
      <w:start w:val="1"/>
      <w:numFmt w:val="bullet"/>
      <w:lvlText w:val="-"/>
      <w:lvlJc w:val="left"/>
      <w:pPr>
        <w:tabs>
          <w:tab w:val="num" w:pos="1440"/>
        </w:tabs>
        <w:ind w:left="1440" w:hanging="360"/>
      </w:pPr>
      <w:rPr>
        <w:rFonts w:ascii="Times New Roman" w:eastAsia="Times New Roman" w:hAnsi="Times New Roman" w:hint="default"/>
        <w:color w:val="auto"/>
        <w:sz w:val="24"/>
        <w:szCs w:val="24"/>
      </w:rPr>
    </w:lvl>
    <w:lvl w:ilvl="2" w:tplc="04090005">
      <w:start w:val="1"/>
      <w:numFmt w:val="bullet"/>
      <w:lvlText w:val=""/>
      <w:lvlJc w:val="left"/>
      <w:pPr>
        <w:tabs>
          <w:tab w:val="num" w:pos="2520"/>
        </w:tabs>
        <w:ind w:left="2520" w:hanging="360"/>
      </w:pPr>
      <w:rPr>
        <w:rFonts w:ascii="Wingdings" w:hAnsi="Wingdings" w:cs="Wingdings" w:hint="default"/>
      </w:rPr>
    </w:lvl>
    <w:lvl w:ilvl="3" w:tplc="2D4C0CBC">
      <w:start w:val="1"/>
      <w:numFmt w:val="bullet"/>
      <w:lvlText w:val="-"/>
      <w:lvlJc w:val="left"/>
      <w:pPr>
        <w:tabs>
          <w:tab w:val="num" w:pos="3240"/>
        </w:tabs>
        <w:ind w:left="3240" w:hanging="360"/>
      </w:pPr>
      <w:rPr>
        <w:rFonts w:ascii="Times New Roman" w:eastAsia="Times New Roman" w:hAnsi="Times New Roman" w:hint="default"/>
        <w:color w:val="auto"/>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9">
    <w:nsid w:val="4FA10E02"/>
    <w:multiLevelType w:val="hybridMultilevel"/>
    <w:tmpl w:val="2C10CA08"/>
    <w:lvl w:ilvl="0" w:tplc="6F629FD8">
      <w:start w:val="8"/>
      <w:numFmt w:val="bullet"/>
      <w:lvlText w:val="-"/>
      <w:lvlJc w:val="left"/>
      <w:pPr>
        <w:ind w:left="1854" w:hanging="360"/>
      </w:pPr>
      <w:rPr>
        <w:rFonts w:ascii="Arial" w:eastAsia="SimSu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5351044B"/>
    <w:multiLevelType w:val="hybridMultilevel"/>
    <w:tmpl w:val="D7B865A6"/>
    <w:lvl w:ilvl="0" w:tplc="26F04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F930DD"/>
    <w:multiLevelType w:val="hybridMultilevel"/>
    <w:tmpl w:val="7E8E805E"/>
    <w:lvl w:ilvl="0" w:tplc="26F04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8063E2"/>
    <w:multiLevelType w:val="hybridMultilevel"/>
    <w:tmpl w:val="23A84D1A"/>
    <w:lvl w:ilvl="0" w:tplc="3DA8B5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402D6D"/>
    <w:multiLevelType w:val="hybridMultilevel"/>
    <w:tmpl w:val="D466CACE"/>
    <w:lvl w:ilvl="0" w:tplc="D5A4AA7E">
      <w:start w:val="1"/>
      <w:numFmt w:val="bullet"/>
      <w:lvlText w:val=""/>
      <w:lvlPicBulletId w:val="0"/>
      <w:lvlJc w:val="left"/>
      <w:pPr>
        <w:ind w:left="720" w:hanging="360"/>
      </w:pPr>
      <w:rPr>
        <w:rFonts w:ascii="Symbol" w:hAnsi="Symbol"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59556196"/>
    <w:multiLevelType w:val="hybridMultilevel"/>
    <w:tmpl w:val="E8F0F55E"/>
    <w:lvl w:ilvl="0" w:tplc="77AECF3A">
      <w:start w:val="1"/>
      <w:numFmt w:val="bullet"/>
      <w:lvlText w:val=""/>
      <w:lvlJc w:val="left"/>
      <w:pPr>
        <w:tabs>
          <w:tab w:val="num" w:pos="1518"/>
        </w:tabs>
        <w:ind w:left="1518"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B534C07"/>
    <w:multiLevelType w:val="hybridMultilevel"/>
    <w:tmpl w:val="D04EC4E4"/>
    <w:lvl w:ilvl="0" w:tplc="C4FA3C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D819E9"/>
    <w:multiLevelType w:val="hybridMultilevel"/>
    <w:tmpl w:val="488A299C"/>
    <w:lvl w:ilvl="0" w:tplc="CB5055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DA2483E"/>
    <w:multiLevelType w:val="hybridMultilevel"/>
    <w:tmpl w:val="6EEA9588"/>
    <w:lvl w:ilvl="0" w:tplc="C0121F4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5E0E1A36"/>
    <w:multiLevelType w:val="multilevel"/>
    <w:tmpl w:val="9D148FA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211"/>
        </w:tabs>
        <w:ind w:left="1211"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1211"/>
        </w:tabs>
        <w:ind w:left="121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EBF0A18"/>
    <w:multiLevelType w:val="hybridMultilevel"/>
    <w:tmpl w:val="4C6EA6D8"/>
    <w:lvl w:ilvl="0" w:tplc="3E9C7606">
      <w:numFmt w:val="bullet"/>
      <w:lvlText w:val="-"/>
      <w:lvlJc w:val="left"/>
      <w:pPr>
        <w:tabs>
          <w:tab w:val="num" w:pos="1312"/>
        </w:tabs>
        <w:ind w:left="1312" w:hanging="360"/>
      </w:pPr>
      <w:rPr>
        <w:rFonts w:ascii="Trebuchet MS" w:eastAsia="Times New Roman" w:hAnsi="Trebuchet M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0">
    <w:nsid w:val="64BD789A"/>
    <w:multiLevelType w:val="multilevel"/>
    <w:tmpl w:val="4CFCBE5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651C24E6"/>
    <w:multiLevelType w:val="hybridMultilevel"/>
    <w:tmpl w:val="83B2DE12"/>
    <w:lvl w:ilvl="0" w:tplc="26F043F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65C21A09"/>
    <w:multiLevelType w:val="multilevel"/>
    <w:tmpl w:val="F7623758"/>
    <w:lvl w:ilvl="0">
      <w:start w:val="1"/>
      <w:numFmt w:val="bullet"/>
      <w:lvlText w:val=""/>
      <w:lvlJc w:val="left"/>
      <w:pPr>
        <w:ind w:left="720" w:hanging="360"/>
      </w:pPr>
      <w:rPr>
        <w:rFonts w:ascii="Symbol" w:hAnsi="Symbol"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6D247AE"/>
    <w:multiLevelType w:val="hybridMultilevel"/>
    <w:tmpl w:val="6882DE2E"/>
    <w:lvl w:ilvl="0" w:tplc="E7FC750C">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90F1F75"/>
    <w:multiLevelType w:val="multilevel"/>
    <w:tmpl w:val="E932D506"/>
    <w:lvl w:ilvl="0">
      <w:start w:val="1"/>
      <w:numFmt w:val="bullet"/>
      <w:lvlText w:val="o"/>
      <w:lvlJc w:val="left"/>
      <w:pPr>
        <w:tabs>
          <w:tab w:val="num" w:pos="2887"/>
        </w:tabs>
        <w:ind w:left="2887" w:hanging="360"/>
      </w:pPr>
      <w:rPr>
        <w:rFonts w:ascii="Courier New" w:hAnsi="Courier New" w:cs="Courier New" w:hint="default"/>
      </w:rPr>
    </w:lvl>
    <w:lvl w:ilvl="1">
      <w:start w:val="1"/>
      <w:numFmt w:val="bullet"/>
      <w:lvlText w:val="o"/>
      <w:lvlJc w:val="left"/>
      <w:pPr>
        <w:tabs>
          <w:tab w:val="num" w:pos="2887"/>
        </w:tabs>
        <w:ind w:left="2887" w:hanging="360"/>
      </w:pPr>
      <w:rPr>
        <w:rFonts w:ascii="Courier New" w:hAnsi="Courier New" w:cs="Courier New" w:hint="default"/>
      </w:rPr>
    </w:lvl>
    <w:lvl w:ilvl="2">
      <w:start w:val="1"/>
      <w:numFmt w:val="bullet"/>
      <w:lvlText w:val=""/>
      <w:lvlJc w:val="left"/>
      <w:pPr>
        <w:tabs>
          <w:tab w:val="num" w:pos="3607"/>
        </w:tabs>
        <w:ind w:left="3607" w:hanging="360"/>
      </w:pPr>
      <w:rPr>
        <w:rFonts w:ascii="Symbol" w:hAnsi="Symbol" w:hint="default"/>
      </w:rPr>
    </w:lvl>
    <w:lvl w:ilvl="3">
      <w:start w:val="1"/>
      <w:numFmt w:val="bullet"/>
      <w:lvlText w:val=""/>
      <w:lvlJc w:val="left"/>
      <w:pPr>
        <w:tabs>
          <w:tab w:val="num" w:pos="4327"/>
        </w:tabs>
        <w:ind w:left="4327" w:hanging="360"/>
      </w:pPr>
      <w:rPr>
        <w:rFonts w:ascii="Symbol" w:hAnsi="Symbol" w:hint="default"/>
      </w:rPr>
    </w:lvl>
    <w:lvl w:ilvl="4">
      <w:start w:val="1"/>
      <w:numFmt w:val="bullet"/>
      <w:lvlText w:val="o"/>
      <w:lvlJc w:val="left"/>
      <w:pPr>
        <w:tabs>
          <w:tab w:val="num" w:pos="5047"/>
        </w:tabs>
        <w:ind w:left="5047" w:hanging="360"/>
      </w:pPr>
      <w:rPr>
        <w:rFonts w:ascii="Courier New" w:hAnsi="Courier New" w:cs="Courier New" w:hint="default"/>
      </w:rPr>
    </w:lvl>
    <w:lvl w:ilvl="5">
      <w:start w:val="1"/>
      <w:numFmt w:val="bullet"/>
      <w:lvlText w:val=""/>
      <w:lvlJc w:val="left"/>
      <w:pPr>
        <w:tabs>
          <w:tab w:val="num" w:pos="5767"/>
        </w:tabs>
        <w:ind w:left="5767" w:hanging="360"/>
      </w:pPr>
      <w:rPr>
        <w:rFonts w:ascii="Wingdings" w:hAnsi="Wingdings" w:hint="default"/>
      </w:rPr>
    </w:lvl>
    <w:lvl w:ilvl="6">
      <w:start w:val="1"/>
      <w:numFmt w:val="bullet"/>
      <w:lvlText w:val=""/>
      <w:lvlJc w:val="left"/>
      <w:pPr>
        <w:tabs>
          <w:tab w:val="num" w:pos="6487"/>
        </w:tabs>
        <w:ind w:left="6487" w:hanging="360"/>
      </w:pPr>
      <w:rPr>
        <w:rFonts w:ascii="Symbol" w:hAnsi="Symbol" w:hint="default"/>
      </w:rPr>
    </w:lvl>
    <w:lvl w:ilvl="7">
      <w:start w:val="1"/>
      <w:numFmt w:val="bullet"/>
      <w:lvlText w:val="o"/>
      <w:lvlJc w:val="left"/>
      <w:pPr>
        <w:tabs>
          <w:tab w:val="num" w:pos="7207"/>
        </w:tabs>
        <w:ind w:left="7207" w:hanging="360"/>
      </w:pPr>
      <w:rPr>
        <w:rFonts w:ascii="Courier New" w:hAnsi="Courier New" w:cs="Courier New" w:hint="default"/>
      </w:rPr>
    </w:lvl>
    <w:lvl w:ilvl="8">
      <w:start w:val="1"/>
      <w:numFmt w:val="bullet"/>
      <w:lvlText w:val=""/>
      <w:lvlJc w:val="left"/>
      <w:pPr>
        <w:tabs>
          <w:tab w:val="num" w:pos="7927"/>
        </w:tabs>
        <w:ind w:left="7927" w:hanging="360"/>
      </w:pPr>
      <w:rPr>
        <w:rFonts w:ascii="Wingdings" w:hAnsi="Wingdings" w:hint="default"/>
      </w:rPr>
    </w:lvl>
  </w:abstractNum>
  <w:abstractNum w:abstractNumId="55">
    <w:nsid w:val="6924663A"/>
    <w:multiLevelType w:val="multilevel"/>
    <w:tmpl w:val="3934DF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6">
    <w:nsid w:val="6B1853F6"/>
    <w:multiLevelType w:val="hybridMultilevel"/>
    <w:tmpl w:val="B3BA70E2"/>
    <w:lvl w:ilvl="0" w:tplc="CB50559E">
      <w:start w:val="1"/>
      <w:numFmt w:val="bullet"/>
      <w:lvlText w:val=""/>
      <w:lvlJc w:val="left"/>
      <w:pPr>
        <w:tabs>
          <w:tab w:val="num" w:pos="1764"/>
        </w:tabs>
        <w:ind w:left="1764"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BEC7987"/>
    <w:multiLevelType w:val="hybridMultilevel"/>
    <w:tmpl w:val="0E9E205A"/>
    <w:lvl w:ilvl="0" w:tplc="C3F64F9C">
      <w:start w:val="1"/>
      <w:numFmt w:val="bullet"/>
      <w:lvlText w:val=""/>
      <w:lvlJc w:val="left"/>
      <w:pPr>
        <w:ind w:left="2940" w:hanging="360"/>
      </w:pPr>
      <w:rPr>
        <w:rFonts w:ascii="Symbol" w:hAnsi="Symbol" w:hint="default"/>
        <w:sz w:val="20"/>
        <w:szCs w:val="20"/>
      </w:rPr>
    </w:lvl>
    <w:lvl w:ilvl="1" w:tplc="04180003">
      <w:start w:val="1"/>
      <w:numFmt w:val="bullet"/>
      <w:lvlText w:val="o"/>
      <w:lvlJc w:val="left"/>
      <w:pPr>
        <w:ind w:left="3660" w:hanging="360"/>
      </w:pPr>
      <w:rPr>
        <w:rFonts w:ascii="Courier New" w:hAnsi="Courier New" w:hint="default"/>
      </w:rPr>
    </w:lvl>
    <w:lvl w:ilvl="2" w:tplc="04180005" w:tentative="1">
      <w:start w:val="1"/>
      <w:numFmt w:val="bullet"/>
      <w:lvlText w:val=""/>
      <w:lvlJc w:val="left"/>
      <w:pPr>
        <w:ind w:left="4380" w:hanging="360"/>
      </w:pPr>
      <w:rPr>
        <w:rFonts w:ascii="Wingdings" w:hAnsi="Wingdings" w:hint="default"/>
      </w:rPr>
    </w:lvl>
    <w:lvl w:ilvl="3" w:tplc="04180001" w:tentative="1">
      <w:start w:val="1"/>
      <w:numFmt w:val="bullet"/>
      <w:lvlText w:val=""/>
      <w:lvlJc w:val="left"/>
      <w:pPr>
        <w:ind w:left="5100" w:hanging="360"/>
      </w:pPr>
      <w:rPr>
        <w:rFonts w:ascii="Symbol" w:hAnsi="Symbol" w:hint="default"/>
      </w:rPr>
    </w:lvl>
    <w:lvl w:ilvl="4" w:tplc="04180003" w:tentative="1">
      <w:start w:val="1"/>
      <w:numFmt w:val="bullet"/>
      <w:lvlText w:val="o"/>
      <w:lvlJc w:val="left"/>
      <w:pPr>
        <w:ind w:left="5820" w:hanging="360"/>
      </w:pPr>
      <w:rPr>
        <w:rFonts w:ascii="Courier New" w:hAnsi="Courier New" w:hint="default"/>
      </w:rPr>
    </w:lvl>
    <w:lvl w:ilvl="5" w:tplc="04180005" w:tentative="1">
      <w:start w:val="1"/>
      <w:numFmt w:val="bullet"/>
      <w:lvlText w:val=""/>
      <w:lvlJc w:val="left"/>
      <w:pPr>
        <w:ind w:left="6540" w:hanging="360"/>
      </w:pPr>
      <w:rPr>
        <w:rFonts w:ascii="Wingdings" w:hAnsi="Wingdings" w:hint="default"/>
      </w:rPr>
    </w:lvl>
    <w:lvl w:ilvl="6" w:tplc="04180001" w:tentative="1">
      <w:start w:val="1"/>
      <w:numFmt w:val="bullet"/>
      <w:lvlText w:val=""/>
      <w:lvlJc w:val="left"/>
      <w:pPr>
        <w:ind w:left="7260" w:hanging="360"/>
      </w:pPr>
      <w:rPr>
        <w:rFonts w:ascii="Symbol" w:hAnsi="Symbol" w:hint="default"/>
      </w:rPr>
    </w:lvl>
    <w:lvl w:ilvl="7" w:tplc="04180003" w:tentative="1">
      <w:start w:val="1"/>
      <w:numFmt w:val="bullet"/>
      <w:lvlText w:val="o"/>
      <w:lvlJc w:val="left"/>
      <w:pPr>
        <w:ind w:left="7980" w:hanging="360"/>
      </w:pPr>
      <w:rPr>
        <w:rFonts w:ascii="Courier New" w:hAnsi="Courier New" w:hint="default"/>
      </w:rPr>
    </w:lvl>
    <w:lvl w:ilvl="8" w:tplc="04180005" w:tentative="1">
      <w:start w:val="1"/>
      <w:numFmt w:val="bullet"/>
      <w:lvlText w:val=""/>
      <w:lvlJc w:val="left"/>
      <w:pPr>
        <w:ind w:left="8700" w:hanging="360"/>
      </w:pPr>
      <w:rPr>
        <w:rFonts w:ascii="Wingdings" w:hAnsi="Wingdings" w:hint="default"/>
      </w:rPr>
    </w:lvl>
  </w:abstractNum>
  <w:abstractNum w:abstractNumId="58">
    <w:nsid w:val="6C427C1D"/>
    <w:multiLevelType w:val="hybridMultilevel"/>
    <w:tmpl w:val="55481C20"/>
    <w:lvl w:ilvl="0" w:tplc="CB5055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717603"/>
    <w:multiLevelType w:val="hybridMultilevel"/>
    <w:tmpl w:val="519EA120"/>
    <w:lvl w:ilvl="0" w:tplc="E7FC750C">
      <w:start w:val="1"/>
      <w:numFmt w:val="bullet"/>
      <w:lvlText w:val=""/>
      <w:lvlJc w:val="left"/>
      <w:pPr>
        <w:ind w:left="1571" w:hanging="360"/>
      </w:pPr>
      <w:rPr>
        <w:rFonts w:ascii="Symbol" w:hAnsi="Symbol"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6D4F36B5"/>
    <w:multiLevelType w:val="hybridMultilevel"/>
    <w:tmpl w:val="DC56541A"/>
    <w:lvl w:ilvl="0" w:tplc="C0121F40">
      <w:start w:val="1"/>
      <w:numFmt w:val="bullet"/>
      <w:lvlText w:val=""/>
      <w:lvlJc w:val="left"/>
      <w:pPr>
        <w:ind w:left="1426" w:hanging="360"/>
      </w:pPr>
      <w:rPr>
        <w:rFonts w:ascii="Symbol" w:hAnsi="Symbol" w:hint="default"/>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tentative="1">
      <w:start w:val="1"/>
      <w:numFmt w:val="bullet"/>
      <w:lvlText w:val=""/>
      <w:lvlJc w:val="left"/>
      <w:pPr>
        <w:ind w:left="3586"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abstractNum w:abstractNumId="61">
    <w:nsid w:val="70180CC0"/>
    <w:multiLevelType w:val="hybridMultilevel"/>
    <w:tmpl w:val="94CAB1DC"/>
    <w:lvl w:ilvl="0" w:tplc="26F04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536D8F"/>
    <w:multiLevelType w:val="hybridMultilevel"/>
    <w:tmpl w:val="AF4EC79A"/>
    <w:lvl w:ilvl="0" w:tplc="6F629FD8">
      <w:start w:val="8"/>
      <w:numFmt w:val="bullet"/>
      <w:lvlText w:val="-"/>
      <w:lvlJc w:val="left"/>
      <w:pPr>
        <w:ind w:left="1854" w:hanging="360"/>
      </w:pPr>
      <w:rPr>
        <w:rFonts w:ascii="Arial" w:eastAsia="SimSu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3">
    <w:nsid w:val="70BD4B0B"/>
    <w:multiLevelType w:val="hybridMultilevel"/>
    <w:tmpl w:val="76B8EB8A"/>
    <w:lvl w:ilvl="0" w:tplc="26F043F4">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4">
    <w:nsid w:val="71B61B8E"/>
    <w:multiLevelType w:val="hybridMultilevel"/>
    <w:tmpl w:val="90AEE008"/>
    <w:lvl w:ilvl="0" w:tplc="C3F64F9C">
      <w:start w:val="1"/>
      <w:numFmt w:val="bullet"/>
      <w:lvlText w:val=""/>
      <w:lvlJc w:val="left"/>
      <w:pPr>
        <w:ind w:left="1678" w:hanging="360"/>
      </w:pPr>
      <w:rPr>
        <w:rFonts w:ascii="Symbol" w:hAnsi="Symbol" w:hint="default"/>
        <w:sz w:val="20"/>
        <w:szCs w:val="20"/>
      </w:rPr>
    </w:lvl>
    <w:lvl w:ilvl="1" w:tplc="04090003" w:tentative="1">
      <w:start w:val="1"/>
      <w:numFmt w:val="bullet"/>
      <w:lvlText w:val="o"/>
      <w:lvlJc w:val="left"/>
      <w:pPr>
        <w:ind w:left="2398" w:hanging="360"/>
      </w:pPr>
      <w:rPr>
        <w:rFonts w:ascii="Courier New" w:hAnsi="Courier New" w:cs="Courier New" w:hint="default"/>
      </w:rPr>
    </w:lvl>
    <w:lvl w:ilvl="2" w:tplc="04090005" w:tentative="1">
      <w:start w:val="1"/>
      <w:numFmt w:val="bullet"/>
      <w:lvlText w:val=""/>
      <w:lvlJc w:val="left"/>
      <w:pPr>
        <w:ind w:left="3118" w:hanging="360"/>
      </w:pPr>
      <w:rPr>
        <w:rFonts w:ascii="Wingdings" w:hAnsi="Wingdings" w:hint="default"/>
      </w:rPr>
    </w:lvl>
    <w:lvl w:ilvl="3" w:tplc="04090001" w:tentative="1">
      <w:start w:val="1"/>
      <w:numFmt w:val="bullet"/>
      <w:lvlText w:val=""/>
      <w:lvlJc w:val="left"/>
      <w:pPr>
        <w:ind w:left="3838" w:hanging="360"/>
      </w:pPr>
      <w:rPr>
        <w:rFonts w:ascii="Symbol" w:hAnsi="Symbol" w:hint="default"/>
      </w:rPr>
    </w:lvl>
    <w:lvl w:ilvl="4" w:tplc="04090003" w:tentative="1">
      <w:start w:val="1"/>
      <w:numFmt w:val="bullet"/>
      <w:lvlText w:val="o"/>
      <w:lvlJc w:val="left"/>
      <w:pPr>
        <w:ind w:left="4558" w:hanging="360"/>
      </w:pPr>
      <w:rPr>
        <w:rFonts w:ascii="Courier New" w:hAnsi="Courier New" w:cs="Courier New" w:hint="default"/>
      </w:rPr>
    </w:lvl>
    <w:lvl w:ilvl="5" w:tplc="04090005" w:tentative="1">
      <w:start w:val="1"/>
      <w:numFmt w:val="bullet"/>
      <w:lvlText w:val=""/>
      <w:lvlJc w:val="left"/>
      <w:pPr>
        <w:ind w:left="5278" w:hanging="360"/>
      </w:pPr>
      <w:rPr>
        <w:rFonts w:ascii="Wingdings" w:hAnsi="Wingdings" w:hint="default"/>
      </w:rPr>
    </w:lvl>
    <w:lvl w:ilvl="6" w:tplc="04090001" w:tentative="1">
      <w:start w:val="1"/>
      <w:numFmt w:val="bullet"/>
      <w:lvlText w:val=""/>
      <w:lvlJc w:val="left"/>
      <w:pPr>
        <w:ind w:left="5998" w:hanging="360"/>
      </w:pPr>
      <w:rPr>
        <w:rFonts w:ascii="Symbol" w:hAnsi="Symbol" w:hint="default"/>
      </w:rPr>
    </w:lvl>
    <w:lvl w:ilvl="7" w:tplc="04090003" w:tentative="1">
      <w:start w:val="1"/>
      <w:numFmt w:val="bullet"/>
      <w:lvlText w:val="o"/>
      <w:lvlJc w:val="left"/>
      <w:pPr>
        <w:ind w:left="6718" w:hanging="360"/>
      </w:pPr>
      <w:rPr>
        <w:rFonts w:ascii="Courier New" w:hAnsi="Courier New" w:cs="Courier New" w:hint="default"/>
      </w:rPr>
    </w:lvl>
    <w:lvl w:ilvl="8" w:tplc="04090005" w:tentative="1">
      <w:start w:val="1"/>
      <w:numFmt w:val="bullet"/>
      <w:lvlText w:val=""/>
      <w:lvlJc w:val="left"/>
      <w:pPr>
        <w:ind w:left="7438" w:hanging="360"/>
      </w:pPr>
      <w:rPr>
        <w:rFonts w:ascii="Wingdings" w:hAnsi="Wingdings" w:hint="default"/>
      </w:rPr>
    </w:lvl>
  </w:abstractNum>
  <w:abstractNum w:abstractNumId="65">
    <w:nsid w:val="727D7D9C"/>
    <w:multiLevelType w:val="hybridMultilevel"/>
    <w:tmpl w:val="14D829F8"/>
    <w:lvl w:ilvl="0" w:tplc="EA649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483988"/>
    <w:multiLevelType w:val="hybridMultilevel"/>
    <w:tmpl w:val="8BB410DA"/>
    <w:lvl w:ilvl="0" w:tplc="B3E602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983E63"/>
    <w:multiLevelType w:val="hybridMultilevel"/>
    <w:tmpl w:val="1E948CC8"/>
    <w:lvl w:ilvl="0" w:tplc="26F043F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75377F1C"/>
    <w:multiLevelType w:val="hybridMultilevel"/>
    <w:tmpl w:val="636A3774"/>
    <w:lvl w:ilvl="0" w:tplc="C3F64F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C80AFD"/>
    <w:multiLevelType w:val="hybridMultilevel"/>
    <w:tmpl w:val="8D624EB6"/>
    <w:lvl w:ilvl="0" w:tplc="26F043F4">
      <w:start w:val="1"/>
      <w:numFmt w:val="bullet"/>
      <w:lvlText w:val=""/>
      <w:lvlJc w:val="left"/>
      <w:pPr>
        <w:tabs>
          <w:tab w:val="num" w:pos="1788"/>
        </w:tabs>
        <w:ind w:left="1788" w:hanging="360"/>
      </w:pPr>
      <w:rPr>
        <w:rFonts w:ascii="Symbol" w:hAnsi="Symbol" w:hint="default"/>
      </w:rPr>
    </w:lvl>
    <w:lvl w:ilvl="1" w:tplc="04180003" w:tentative="1">
      <w:start w:val="1"/>
      <w:numFmt w:val="bullet"/>
      <w:lvlText w:val="o"/>
      <w:lvlJc w:val="left"/>
      <w:pPr>
        <w:tabs>
          <w:tab w:val="num" w:pos="2508"/>
        </w:tabs>
        <w:ind w:left="2508" w:hanging="360"/>
      </w:pPr>
      <w:rPr>
        <w:rFonts w:ascii="Courier New" w:hAnsi="Courier New" w:cs="Courier New" w:hint="default"/>
      </w:rPr>
    </w:lvl>
    <w:lvl w:ilvl="2" w:tplc="04180005" w:tentative="1">
      <w:start w:val="1"/>
      <w:numFmt w:val="bullet"/>
      <w:lvlText w:val=""/>
      <w:lvlJc w:val="left"/>
      <w:pPr>
        <w:tabs>
          <w:tab w:val="num" w:pos="3228"/>
        </w:tabs>
        <w:ind w:left="3228" w:hanging="360"/>
      </w:pPr>
      <w:rPr>
        <w:rFonts w:ascii="Wingdings" w:hAnsi="Wingdings" w:hint="default"/>
      </w:rPr>
    </w:lvl>
    <w:lvl w:ilvl="3" w:tplc="04180001" w:tentative="1">
      <w:start w:val="1"/>
      <w:numFmt w:val="bullet"/>
      <w:lvlText w:val=""/>
      <w:lvlJc w:val="left"/>
      <w:pPr>
        <w:tabs>
          <w:tab w:val="num" w:pos="3948"/>
        </w:tabs>
        <w:ind w:left="3948" w:hanging="360"/>
      </w:pPr>
      <w:rPr>
        <w:rFonts w:ascii="Symbol" w:hAnsi="Symbol" w:hint="default"/>
      </w:rPr>
    </w:lvl>
    <w:lvl w:ilvl="4" w:tplc="04180003" w:tentative="1">
      <w:start w:val="1"/>
      <w:numFmt w:val="bullet"/>
      <w:lvlText w:val="o"/>
      <w:lvlJc w:val="left"/>
      <w:pPr>
        <w:tabs>
          <w:tab w:val="num" w:pos="4668"/>
        </w:tabs>
        <w:ind w:left="4668" w:hanging="360"/>
      </w:pPr>
      <w:rPr>
        <w:rFonts w:ascii="Courier New" w:hAnsi="Courier New" w:cs="Courier New" w:hint="default"/>
      </w:rPr>
    </w:lvl>
    <w:lvl w:ilvl="5" w:tplc="04180005" w:tentative="1">
      <w:start w:val="1"/>
      <w:numFmt w:val="bullet"/>
      <w:lvlText w:val=""/>
      <w:lvlJc w:val="left"/>
      <w:pPr>
        <w:tabs>
          <w:tab w:val="num" w:pos="5388"/>
        </w:tabs>
        <w:ind w:left="5388" w:hanging="360"/>
      </w:pPr>
      <w:rPr>
        <w:rFonts w:ascii="Wingdings" w:hAnsi="Wingdings" w:hint="default"/>
      </w:rPr>
    </w:lvl>
    <w:lvl w:ilvl="6" w:tplc="04180001" w:tentative="1">
      <w:start w:val="1"/>
      <w:numFmt w:val="bullet"/>
      <w:lvlText w:val=""/>
      <w:lvlJc w:val="left"/>
      <w:pPr>
        <w:tabs>
          <w:tab w:val="num" w:pos="6108"/>
        </w:tabs>
        <w:ind w:left="6108" w:hanging="360"/>
      </w:pPr>
      <w:rPr>
        <w:rFonts w:ascii="Symbol" w:hAnsi="Symbol" w:hint="default"/>
      </w:rPr>
    </w:lvl>
    <w:lvl w:ilvl="7" w:tplc="04180003" w:tentative="1">
      <w:start w:val="1"/>
      <w:numFmt w:val="bullet"/>
      <w:lvlText w:val="o"/>
      <w:lvlJc w:val="left"/>
      <w:pPr>
        <w:tabs>
          <w:tab w:val="num" w:pos="6828"/>
        </w:tabs>
        <w:ind w:left="6828" w:hanging="360"/>
      </w:pPr>
      <w:rPr>
        <w:rFonts w:ascii="Courier New" w:hAnsi="Courier New" w:cs="Courier New" w:hint="default"/>
      </w:rPr>
    </w:lvl>
    <w:lvl w:ilvl="8" w:tplc="04180005" w:tentative="1">
      <w:start w:val="1"/>
      <w:numFmt w:val="bullet"/>
      <w:lvlText w:val=""/>
      <w:lvlJc w:val="left"/>
      <w:pPr>
        <w:tabs>
          <w:tab w:val="num" w:pos="7548"/>
        </w:tabs>
        <w:ind w:left="7548" w:hanging="360"/>
      </w:pPr>
      <w:rPr>
        <w:rFonts w:ascii="Wingdings" w:hAnsi="Wingdings" w:hint="default"/>
      </w:rPr>
    </w:lvl>
  </w:abstractNum>
  <w:abstractNum w:abstractNumId="70">
    <w:nsid w:val="780F1A59"/>
    <w:multiLevelType w:val="hybridMultilevel"/>
    <w:tmpl w:val="F73A2058"/>
    <w:lvl w:ilvl="0" w:tplc="8F7CF6D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nsid w:val="79DD6C7D"/>
    <w:multiLevelType w:val="hybridMultilevel"/>
    <w:tmpl w:val="A60228E2"/>
    <w:lvl w:ilvl="0" w:tplc="E7FC750C">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A1966B3"/>
    <w:multiLevelType w:val="hybridMultilevel"/>
    <w:tmpl w:val="3D94D606"/>
    <w:lvl w:ilvl="0" w:tplc="B3E602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B107CF"/>
    <w:multiLevelType w:val="hybridMultilevel"/>
    <w:tmpl w:val="87C06A8E"/>
    <w:lvl w:ilvl="0" w:tplc="CB50559E">
      <w:start w:val="1"/>
      <w:numFmt w:val="bullet"/>
      <w:lvlText w:val=""/>
      <w:lvlJc w:val="left"/>
      <w:pPr>
        <w:ind w:left="1530" w:hanging="360"/>
      </w:pPr>
      <w:rPr>
        <w:rFonts w:ascii="Symbol" w:hAnsi="Symbol" w:hint="default"/>
        <w:color w:val="auto"/>
      </w:rPr>
    </w:lvl>
    <w:lvl w:ilvl="1" w:tplc="04180003" w:tentative="1">
      <w:start w:val="1"/>
      <w:numFmt w:val="bullet"/>
      <w:lvlText w:val="o"/>
      <w:lvlJc w:val="left"/>
      <w:pPr>
        <w:ind w:left="2250" w:hanging="360"/>
      </w:pPr>
      <w:rPr>
        <w:rFonts w:ascii="Courier New" w:hAnsi="Courier New" w:cs="Courier New" w:hint="default"/>
      </w:rPr>
    </w:lvl>
    <w:lvl w:ilvl="2" w:tplc="04180005" w:tentative="1">
      <w:start w:val="1"/>
      <w:numFmt w:val="bullet"/>
      <w:lvlText w:val=""/>
      <w:lvlJc w:val="left"/>
      <w:pPr>
        <w:ind w:left="2970" w:hanging="360"/>
      </w:pPr>
      <w:rPr>
        <w:rFonts w:ascii="Wingdings" w:hAnsi="Wingdings" w:hint="default"/>
      </w:rPr>
    </w:lvl>
    <w:lvl w:ilvl="3" w:tplc="04180001" w:tentative="1">
      <w:start w:val="1"/>
      <w:numFmt w:val="bullet"/>
      <w:lvlText w:val=""/>
      <w:lvlJc w:val="left"/>
      <w:pPr>
        <w:ind w:left="3690" w:hanging="360"/>
      </w:pPr>
      <w:rPr>
        <w:rFonts w:ascii="Symbol" w:hAnsi="Symbol" w:hint="default"/>
      </w:rPr>
    </w:lvl>
    <w:lvl w:ilvl="4" w:tplc="04180003" w:tentative="1">
      <w:start w:val="1"/>
      <w:numFmt w:val="bullet"/>
      <w:lvlText w:val="o"/>
      <w:lvlJc w:val="left"/>
      <w:pPr>
        <w:ind w:left="4410" w:hanging="360"/>
      </w:pPr>
      <w:rPr>
        <w:rFonts w:ascii="Courier New" w:hAnsi="Courier New" w:cs="Courier New" w:hint="default"/>
      </w:rPr>
    </w:lvl>
    <w:lvl w:ilvl="5" w:tplc="04180005" w:tentative="1">
      <w:start w:val="1"/>
      <w:numFmt w:val="bullet"/>
      <w:lvlText w:val=""/>
      <w:lvlJc w:val="left"/>
      <w:pPr>
        <w:ind w:left="5130" w:hanging="360"/>
      </w:pPr>
      <w:rPr>
        <w:rFonts w:ascii="Wingdings" w:hAnsi="Wingdings" w:hint="default"/>
      </w:rPr>
    </w:lvl>
    <w:lvl w:ilvl="6" w:tplc="04180001" w:tentative="1">
      <w:start w:val="1"/>
      <w:numFmt w:val="bullet"/>
      <w:lvlText w:val=""/>
      <w:lvlJc w:val="left"/>
      <w:pPr>
        <w:ind w:left="5850" w:hanging="360"/>
      </w:pPr>
      <w:rPr>
        <w:rFonts w:ascii="Symbol" w:hAnsi="Symbol" w:hint="default"/>
      </w:rPr>
    </w:lvl>
    <w:lvl w:ilvl="7" w:tplc="04180003" w:tentative="1">
      <w:start w:val="1"/>
      <w:numFmt w:val="bullet"/>
      <w:lvlText w:val="o"/>
      <w:lvlJc w:val="left"/>
      <w:pPr>
        <w:ind w:left="6570" w:hanging="360"/>
      </w:pPr>
      <w:rPr>
        <w:rFonts w:ascii="Courier New" w:hAnsi="Courier New" w:cs="Courier New" w:hint="default"/>
      </w:rPr>
    </w:lvl>
    <w:lvl w:ilvl="8" w:tplc="04180005" w:tentative="1">
      <w:start w:val="1"/>
      <w:numFmt w:val="bullet"/>
      <w:lvlText w:val=""/>
      <w:lvlJc w:val="left"/>
      <w:pPr>
        <w:ind w:left="7290" w:hanging="360"/>
      </w:pPr>
      <w:rPr>
        <w:rFonts w:ascii="Wingdings" w:hAnsi="Wingdings" w:hint="default"/>
      </w:rPr>
    </w:lvl>
  </w:abstractNum>
  <w:abstractNum w:abstractNumId="74">
    <w:nsid w:val="7C687C86"/>
    <w:multiLevelType w:val="hybridMultilevel"/>
    <w:tmpl w:val="031238BC"/>
    <w:lvl w:ilvl="0" w:tplc="696E0D58">
      <w:start w:val="1"/>
      <w:numFmt w:val="bullet"/>
      <w:lvlText w:val=""/>
      <w:lvlJc w:val="left"/>
      <w:pPr>
        <w:ind w:left="720" w:hanging="360"/>
      </w:pPr>
      <w:rPr>
        <w:rFonts w:ascii="Symbol" w:hAnsi="Symbol" w:hint="default"/>
        <w:sz w:val="16"/>
        <w:szCs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7C7B5B0D"/>
    <w:multiLevelType w:val="multilevel"/>
    <w:tmpl w:val="8D46181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7FBF0823"/>
    <w:multiLevelType w:val="hybridMultilevel"/>
    <w:tmpl w:val="D3CA7EC2"/>
    <w:lvl w:ilvl="0" w:tplc="CB50559E">
      <w:start w:val="1"/>
      <w:numFmt w:val="bullet"/>
      <w:lvlText w:val=""/>
      <w:lvlJc w:val="left"/>
      <w:pPr>
        <w:ind w:left="1778" w:hanging="360"/>
      </w:pPr>
      <w:rPr>
        <w:rFonts w:ascii="Symbol" w:hAnsi="Symbol" w:hint="default"/>
        <w:color w:val="auto"/>
      </w:rPr>
    </w:lvl>
    <w:lvl w:ilvl="1" w:tplc="04180003" w:tentative="1">
      <w:start w:val="1"/>
      <w:numFmt w:val="bullet"/>
      <w:lvlText w:val="o"/>
      <w:lvlJc w:val="left"/>
      <w:pPr>
        <w:ind w:left="2498" w:hanging="360"/>
      </w:pPr>
      <w:rPr>
        <w:rFonts w:ascii="Courier New" w:hAnsi="Courier New" w:cs="Courier New" w:hint="default"/>
      </w:rPr>
    </w:lvl>
    <w:lvl w:ilvl="2" w:tplc="04180005" w:tentative="1">
      <w:start w:val="1"/>
      <w:numFmt w:val="bullet"/>
      <w:lvlText w:val=""/>
      <w:lvlJc w:val="left"/>
      <w:pPr>
        <w:ind w:left="3218" w:hanging="360"/>
      </w:pPr>
      <w:rPr>
        <w:rFonts w:ascii="Wingdings" w:hAnsi="Wingdings" w:hint="default"/>
      </w:rPr>
    </w:lvl>
    <w:lvl w:ilvl="3" w:tplc="04180001" w:tentative="1">
      <w:start w:val="1"/>
      <w:numFmt w:val="bullet"/>
      <w:lvlText w:val=""/>
      <w:lvlJc w:val="left"/>
      <w:pPr>
        <w:ind w:left="3938" w:hanging="360"/>
      </w:pPr>
      <w:rPr>
        <w:rFonts w:ascii="Symbol" w:hAnsi="Symbol" w:hint="default"/>
      </w:rPr>
    </w:lvl>
    <w:lvl w:ilvl="4" w:tplc="04180003" w:tentative="1">
      <w:start w:val="1"/>
      <w:numFmt w:val="bullet"/>
      <w:lvlText w:val="o"/>
      <w:lvlJc w:val="left"/>
      <w:pPr>
        <w:ind w:left="4658" w:hanging="360"/>
      </w:pPr>
      <w:rPr>
        <w:rFonts w:ascii="Courier New" w:hAnsi="Courier New" w:cs="Courier New" w:hint="default"/>
      </w:rPr>
    </w:lvl>
    <w:lvl w:ilvl="5" w:tplc="04180005" w:tentative="1">
      <w:start w:val="1"/>
      <w:numFmt w:val="bullet"/>
      <w:lvlText w:val=""/>
      <w:lvlJc w:val="left"/>
      <w:pPr>
        <w:ind w:left="5378" w:hanging="360"/>
      </w:pPr>
      <w:rPr>
        <w:rFonts w:ascii="Wingdings" w:hAnsi="Wingdings" w:hint="default"/>
      </w:rPr>
    </w:lvl>
    <w:lvl w:ilvl="6" w:tplc="04180001" w:tentative="1">
      <w:start w:val="1"/>
      <w:numFmt w:val="bullet"/>
      <w:lvlText w:val=""/>
      <w:lvlJc w:val="left"/>
      <w:pPr>
        <w:ind w:left="6098" w:hanging="360"/>
      </w:pPr>
      <w:rPr>
        <w:rFonts w:ascii="Symbol" w:hAnsi="Symbol" w:hint="default"/>
      </w:rPr>
    </w:lvl>
    <w:lvl w:ilvl="7" w:tplc="04180003" w:tentative="1">
      <w:start w:val="1"/>
      <w:numFmt w:val="bullet"/>
      <w:lvlText w:val="o"/>
      <w:lvlJc w:val="left"/>
      <w:pPr>
        <w:ind w:left="6818" w:hanging="360"/>
      </w:pPr>
      <w:rPr>
        <w:rFonts w:ascii="Courier New" w:hAnsi="Courier New" w:cs="Courier New" w:hint="default"/>
      </w:rPr>
    </w:lvl>
    <w:lvl w:ilvl="8" w:tplc="04180005" w:tentative="1">
      <w:start w:val="1"/>
      <w:numFmt w:val="bullet"/>
      <w:lvlText w:val=""/>
      <w:lvlJc w:val="left"/>
      <w:pPr>
        <w:ind w:left="7538" w:hanging="360"/>
      </w:pPr>
      <w:rPr>
        <w:rFonts w:ascii="Wingdings" w:hAnsi="Wingdings" w:hint="default"/>
      </w:rPr>
    </w:lvl>
  </w:abstractNum>
  <w:num w:numId="1">
    <w:abstractNumId w:val="56"/>
  </w:num>
  <w:num w:numId="2">
    <w:abstractNumId w:val="42"/>
  </w:num>
  <w:num w:numId="3">
    <w:abstractNumId w:val="26"/>
  </w:num>
  <w:num w:numId="4">
    <w:abstractNumId w:val="27"/>
  </w:num>
  <w:num w:numId="5">
    <w:abstractNumId w:val="47"/>
  </w:num>
  <w:num w:numId="6">
    <w:abstractNumId w:val="5"/>
  </w:num>
  <w:num w:numId="7">
    <w:abstractNumId w:val="11"/>
  </w:num>
  <w:num w:numId="8">
    <w:abstractNumId w:val="15"/>
  </w:num>
  <w:num w:numId="9">
    <w:abstractNumId w:val="74"/>
  </w:num>
  <w:num w:numId="10">
    <w:abstractNumId w:val="72"/>
  </w:num>
  <w:num w:numId="11">
    <w:abstractNumId w:val="43"/>
  </w:num>
  <w:num w:numId="12">
    <w:abstractNumId w:val="14"/>
  </w:num>
  <w:num w:numId="13">
    <w:abstractNumId w:val="45"/>
  </w:num>
  <w:num w:numId="14">
    <w:abstractNumId w:val="8"/>
  </w:num>
  <w:num w:numId="15">
    <w:abstractNumId w:val="66"/>
  </w:num>
  <w:num w:numId="16">
    <w:abstractNumId w:val="64"/>
  </w:num>
  <w:num w:numId="17">
    <w:abstractNumId w:val="54"/>
  </w:num>
  <w:num w:numId="18">
    <w:abstractNumId w:val="69"/>
  </w:num>
  <w:num w:numId="19">
    <w:abstractNumId w:val="68"/>
  </w:num>
  <w:num w:numId="20">
    <w:abstractNumId w:val="24"/>
  </w:num>
  <w:num w:numId="21">
    <w:abstractNumId w:val="22"/>
  </w:num>
  <w:num w:numId="22">
    <w:abstractNumId w:val="18"/>
  </w:num>
  <w:num w:numId="23">
    <w:abstractNumId w:val="57"/>
  </w:num>
  <w:num w:numId="24">
    <w:abstractNumId w:val="50"/>
  </w:num>
  <w:num w:numId="25">
    <w:abstractNumId w:val="70"/>
  </w:num>
  <w:num w:numId="26">
    <w:abstractNumId w:val="31"/>
  </w:num>
  <w:num w:numId="27">
    <w:abstractNumId w:val="63"/>
  </w:num>
  <w:num w:numId="28">
    <w:abstractNumId w:val="65"/>
  </w:num>
  <w:num w:numId="29">
    <w:abstractNumId w:val="61"/>
  </w:num>
  <w:num w:numId="30">
    <w:abstractNumId w:val="40"/>
  </w:num>
  <w:num w:numId="31">
    <w:abstractNumId w:val="9"/>
  </w:num>
  <w:num w:numId="32">
    <w:abstractNumId w:val="51"/>
  </w:num>
  <w:num w:numId="33">
    <w:abstractNumId w:val="67"/>
  </w:num>
  <w:num w:numId="34">
    <w:abstractNumId w:val="41"/>
  </w:num>
  <w:num w:numId="35">
    <w:abstractNumId w:val="60"/>
  </w:num>
  <w:num w:numId="36">
    <w:abstractNumId w:val="20"/>
  </w:num>
  <w:num w:numId="37">
    <w:abstractNumId w:val="52"/>
  </w:num>
  <w:num w:numId="38">
    <w:abstractNumId w:val="32"/>
  </w:num>
  <w:num w:numId="39">
    <w:abstractNumId w:val="55"/>
  </w:num>
  <w:num w:numId="40">
    <w:abstractNumId w:val="49"/>
  </w:num>
  <w:num w:numId="41">
    <w:abstractNumId w:val="3"/>
  </w:num>
  <w:num w:numId="42">
    <w:abstractNumId w:val="25"/>
  </w:num>
  <w:num w:numId="43">
    <w:abstractNumId w:val="21"/>
  </w:num>
  <w:num w:numId="44">
    <w:abstractNumId w:val="59"/>
  </w:num>
  <w:num w:numId="45">
    <w:abstractNumId w:val="23"/>
  </w:num>
  <w:num w:numId="46">
    <w:abstractNumId w:val="53"/>
  </w:num>
  <w:num w:numId="47">
    <w:abstractNumId w:val="4"/>
  </w:num>
  <w:num w:numId="48">
    <w:abstractNumId w:val="0"/>
  </w:num>
  <w:num w:numId="49">
    <w:abstractNumId w:val="30"/>
  </w:num>
  <w:num w:numId="50">
    <w:abstractNumId w:val="62"/>
  </w:num>
  <w:num w:numId="51">
    <w:abstractNumId w:val="10"/>
  </w:num>
  <w:num w:numId="52">
    <w:abstractNumId w:val="39"/>
  </w:num>
  <w:num w:numId="53">
    <w:abstractNumId w:val="46"/>
  </w:num>
  <w:num w:numId="54">
    <w:abstractNumId w:val="75"/>
  </w:num>
  <w:num w:numId="55">
    <w:abstractNumId w:val="37"/>
  </w:num>
  <w:num w:numId="56">
    <w:abstractNumId w:val="58"/>
  </w:num>
  <w:num w:numId="57">
    <w:abstractNumId w:val="16"/>
  </w:num>
  <w:num w:numId="58">
    <w:abstractNumId w:val="76"/>
  </w:num>
  <w:num w:numId="59">
    <w:abstractNumId w:val="73"/>
  </w:num>
  <w:num w:numId="60">
    <w:abstractNumId w:val="12"/>
  </w:num>
  <w:num w:numId="61">
    <w:abstractNumId w:val="6"/>
  </w:num>
  <w:num w:numId="62">
    <w:abstractNumId w:val="38"/>
  </w:num>
  <w:num w:numId="63">
    <w:abstractNumId w:val="7"/>
  </w:num>
  <w:num w:numId="64">
    <w:abstractNumId w:val="44"/>
  </w:num>
  <w:num w:numId="65">
    <w:abstractNumId w:val="2"/>
  </w:num>
  <w:num w:numId="66">
    <w:abstractNumId w:val="71"/>
  </w:num>
  <w:num w:numId="67">
    <w:abstractNumId w:val="35"/>
  </w:num>
  <w:num w:numId="68">
    <w:abstractNumId w:val="13"/>
  </w:num>
  <w:num w:numId="69">
    <w:abstractNumId w:val="17"/>
  </w:num>
  <w:num w:numId="70">
    <w:abstractNumId w:val="33"/>
  </w:num>
  <w:num w:numId="71">
    <w:abstractNumId w:val="28"/>
  </w:num>
  <w:num w:numId="72">
    <w:abstractNumId w:val="1"/>
  </w:num>
  <w:num w:numId="73">
    <w:abstractNumId w:val="19"/>
  </w:num>
  <w:num w:numId="74">
    <w:abstractNumId w:val="29"/>
  </w:num>
  <w:num w:numId="75">
    <w:abstractNumId w:val="34"/>
  </w:num>
  <w:num w:numId="76">
    <w:abstractNumId w:val="48"/>
  </w:num>
  <w:num w:numId="77">
    <w:abstractNumId w:val="3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7194D"/>
    <w:rsid w:val="0000574E"/>
    <w:rsid w:val="00006FC9"/>
    <w:rsid w:val="00021ACB"/>
    <w:rsid w:val="00023C24"/>
    <w:rsid w:val="00025137"/>
    <w:rsid w:val="0004754F"/>
    <w:rsid w:val="00071EB1"/>
    <w:rsid w:val="000812A9"/>
    <w:rsid w:val="00083399"/>
    <w:rsid w:val="00083EA8"/>
    <w:rsid w:val="0008537A"/>
    <w:rsid w:val="00086D16"/>
    <w:rsid w:val="000926E3"/>
    <w:rsid w:val="000970A1"/>
    <w:rsid w:val="00097770"/>
    <w:rsid w:val="000A18D6"/>
    <w:rsid w:val="000A5AB9"/>
    <w:rsid w:val="000B41DA"/>
    <w:rsid w:val="000B4DEA"/>
    <w:rsid w:val="000B5C50"/>
    <w:rsid w:val="000B5E72"/>
    <w:rsid w:val="000C2544"/>
    <w:rsid w:val="000D732B"/>
    <w:rsid w:val="000F5C36"/>
    <w:rsid w:val="001011C2"/>
    <w:rsid w:val="0012295E"/>
    <w:rsid w:val="001363CB"/>
    <w:rsid w:val="00136425"/>
    <w:rsid w:val="0014034A"/>
    <w:rsid w:val="0015748C"/>
    <w:rsid w:val="00164426"/>
    <w:rsid w:val="00166307"/>
    <w:rsid w:val="00170401"/>
    <w:rsid w:val="00171FE5"/>
    <w:rsid w:val="001755B6"/>
    <w:rsid w:val="001777D1"/>
    <w:rsid w:val="0018360D"/>
    <w:rsid w:val="0018434B"/>
    <w:rsid w:val="001843BD"/>
    <w:rsid w:val="001878D5"/>
    <w:rsid w:val="001A0524"/>
    <w:rsid w:val="001A6906"/>
    <w:rsid w:val="001C280C"/>
    <w:rsid w:val="001D429C"/>
    <w:rsid w:val="001D6495"/>
    <w:rsid w:val="001E32CA"/>
    <w:rsid w:val="001E4494"/>
    <w:rsid w:val="001F3F74"/>
    <w:rsid w:val="001F5E9F"/>
    <w:rsid w:val="001F7612"/>
    <w:rsid w:val="002002A5"/>
    <w:rsid w:val="0020120C"/>
    <w:rsid w:val="00204D6E"/>
    <w:rsid w:val="00205715"/>
    <w:rsid w:val="002063BC"/>
    <w:rsid w:val="00214E39"/>
    <w:rsid w:val="00227208"/>
    <w:rsid w:val="0023369F"/>
    <w:rsid w:val="00240F3E"/>
    <w:rsid w:val="00244B96"/>
    <w:rsid w:val="002521DE"/>
    <w:rsid w:val="00252728"/>
    <w:rsid w:val="00257D5F"/>
    <w:rsid w:val="00260C68"/>
    <w:rsid w:val="0026134A"/>
    <w:rsid w:val="0027196C"/>
    <w:rsid w:val="00271BBC"/>
    <w:rsid w:val="00280A4E"/>
    <w:rsid w:val="002954ED"/>
    <w:rsid w:val="002A7FA5"/>
    <w:rsid w:val="002C0318"/>
    <w:rsid w:val="002D4995"/>
    <w:rsid w:val="002D6EBD"/>
    <w:rsid w:val="002D7951"/>
    <w:rsid w:val="002E49A1"/>
    <w:rsid w:val="002F120D"/>
    <w:rsid w:val="002F6B6D"/>
    <w:rsid w:val="0030054B"/>
    <w:rsid w:val="00303F0C"/>
    <w:rsid w:val="00304015"/>
    <w:rsid w:val="00322176"/>
    <w:rsid w:val="00353332"/>
    <w:rsid w:val="00370E3B"/>
    <w:rsid w:val="00375E7F"/>
    <w:rsid w:val="003823AE"/>
    <w:rsid w:val="003855B2"/>
    <w:rsid w:val="00390253"/>
    <w:rsid w:val="0039120B"/>
    <w:rsid w:val="0039441B"/>
    <w:rsid w:val="0039489D"/>
    <w:rsid w:val="003B7CCF"/>
    <w:rsid w:val="003C13CD"/>
    <w:rsid w:val="003F1B65"/>
    <w:rsid w:val="003F2A00"/>
    <w:rsid w:val="003F5973"/>
    <w:rsid w:val="004144D3"/>
    <w:rsid w:val="00414815"/>
    <w:rsid w:val="0041570D"/>
    <w:rsid w:val="0042108F"/>
    <w:rsid w:val="0042154A"/>
    <w:rsid w:val="00422731"/>
    <w:rsid w:val="00440F0F"/>
    <w:rsid w:val="00442895"/>
    <w:rsid w:val="00446C6C"/>
    <w:rsid w:val="00457F38"/>
    <w:rsid w:val="00462C69"/>
    <w:rsid w:val="0046407E"/>
    <w:rsid w:val="00471211"/>
    <w:rsid w:val="00472BA4"/>
    <w:rsid w:val="00473994"/>
    <w:rsid w:val="00476AF1"/>
    <w:rsid w:val="004817C1"/>
    <w:rsid w:val="00482F5F"/>
    <w:rsid w:val="004908AF"/>
    <w:rsid w:val="00495A18"/>
    <w:rsid w:val="0049652D"/>
    <w:rsid w:val="00497AA3"/>
    <w:rsid w:val="004B68D6"/>
    <w:rsid w:val="004C7925"/>
    <w:rsid w:val="004D1ECF"/>
    <w:rsid w:val="004F7A92"/>
    <w:rsid w:val="005036CF"/>
    <w:rsid w:val="00506868"/>
    <w:rsid w:val="005069C6"/>
    <w:rsid w:val="00512B3E"/>
    <w:rsid w:val="00512BEB"/>
    <w:rsid w:val="00531279"/>
    <w:rsid w:val="00531A09"/>
    <w:rsid w:val="005435E6"/>
    <w:rsid w:val="0055212D"/>
    <w:rsid w:val="005536D8"/>
    <w:rsid w:val="005676BA"/>
    <w:rsid w:val="00571348"/>
    <w:rsid w:val="00583E90"/>
    <w:rsid w:val="005876A8"/>
    <w:rsid w:val="005A4DBA"/>
    <w:rsid w:val="005B6C7E"/>
    <w:rsid w:val="005B7B3C"/>
    <w:rsid w:val="005C4B03"/>
    <w:rsid w:val="005E2560"/>
    <w:rsid w:val="005E762E"/>
    <w:rsid w:val="005E7CF3"/>
    <w:rsid w:val="005F2553"/>
    <w:rsid w:val="005F501A"/>
    <w:rsid w:val="00605D4A"/>
    <w:rsid w:val="00606F06"/>
    <w:rsid w:val="00613F59"/>
    <w:rsid w:val="006257ED"/>
    <w:rsid w:val="00627D37"/>
    <w:rsid w:val="006340B0"/>
    <w:rsid w:val="00642B84"/>
    <w:rsid w:val="00643B38"/>
    <w:rsid w:val="00644064"/>
    <w:rsid w:val="00674D54"/>
    <w:rsid w:val="006934C5"/>
    <w:rsid w:val="00695236"/>
    <w:rsid w:val="00696B52"/>
    <w:rsid w:val="006A4B15"/>
    <w:rsid w:val="006C1641"/>
    <w:rsid w:val="006C21B4"/>
    <w:rsid w:val="006C4CEE"/>
    <w:rsid w:val="006D432D"/>
    <w:rsid w:val="006E3CA8"/>
    <w:rsid w:val="006E64E7"/>
    <w:rsid w:val="007052A9"/>
    <w:rsid w:val="00731B3F"/>
    <w:rsid w:val="00746E32"/>
    <w:rsid w:val="00752EBB"/>
    <w:rsid w:val="00765F4E"/>
    <w:rsid w:val="00766B19"/>
    <w:rsid w:val="007907E8"/>
    <w:rsid w:val="007A45C1"/>
    <w:rsid w:val="007A5E38"/>
    <w:rsid w:val="007B179D"/>
    <w:rsid w:val="007B5191"/>
    <w:rsid w:val="007C4CB8"/>
    <w:rsid w:val="007C6CA5"/>
    <w:rsid w:val="007D1CCE"/>
    <w:rsid w:val="007D271C"/>
    <w:rsid w:val="007D7E56"/>
    <w:rsid w:val="007E09BE"/>
    <w:rsid w:val="007F11CB"/>
    <w:rsid w:val="007F451E"/>
    <w:rsid w:val="007F5A39"/>
    <w:rsid w:val="007F73BB"/>
    <w:rsid w:val="007F7BF9"/>
    <w:rsid w:val="008008B9"/>
    <w:rsid w:val="00804CAC"/>
    <w:rsid w:val="008133FE"/>
    <w:rsid w:val="00813E41"/>
    <w:rsid w:val="00863930"/>
    <w:rsid w:val="00863E7B"/>
    <w:rsid w:val="00883832"/>
    <w:rsid w:val="00883BCA"/>
    <w:rsid w:val="008929E7"/>
    <w:rsid w:val="008A4FE5"/>
    <w:rsid w:val="008B0280"/>
    <w:rsid w:val="008B2F1D"/>
    <w:rsid w:val="008C4585"/>
    <w:rsid w:val="008C6386"/>
    <w:rsid w:val="008D27C8"/>
    <w:rsid w:val="008E06AC"/>
    <w:rsid w:val="008F7C00"/>
    <w:rsid w:val="00900F8A"/>
    <w:rsid w:val="00917B87"/>
    <w:rsid w:val="009257C7"/>
    <w:rsid w:val="00927B1F"/>
    <w:rsid w:val="009333BC"/>
    <w:rsid w:val="00936D64"/>
    <w:rsid w:val="00945165"/>
    <w:rsid w:val="009506C3"/>
    <w:rsid w:val="009708BF"/>
    <w:rsid w:val="00970DBB"/>
    <w:rsid w:val="009816A9"/>
    <w:rsid w:val="0098797F"/>
    <w:rsid w:val="00994749"/>
    <w:rsid w:val="009A1250"/>
    <w:rsid w:val="009B66F3"/>
    <w:rsid w:val="009C1924"/>
    <w:rsid w:val="009C25F1"/>
    <w:rsid w:val="009C64C8"/>
    <w:rsid w:val="009D65FD"/>
    <w:rsid w:val="009F010C"/>
    <w:rsid w:val="009F04DC"/>
    <w:rsid w:val="009F1DAA"/>
    <w:rsid w:val="00A00966"/>
    <w:rsid w:val="00A02736"/>
    <w:rsid w:val="00A24E5D"/>
    <w:rsid w:val="00A31518"/>
    <w:rsid w:val="00A333FB"/>
    <w:rsid w:val="00A34961"/>
    <w:rsid w:val="00A43059"/>
    <w:rsid w:val="00A43DAD"/>
    <w:rsid w:val="00A50ED8"/>
    <w:rsid w:val="00A57277"/>
    <w:rsid w:val="00A60099"/>
    <w:rsid w:val="00A6153B"/>
    <w:rsid w:val="00A62BFD"/>
    <w:rsid w:val="00A72424"/>
    <w:rsid w:val="00A733AD"/>
    <w:rsid w:val="00A75255"/>
    <w:rsid w:val="00A81498"/>
    <w:rsid w:val="00A840D2"/>
    <w:rsid w:val="00AA12AB"/>
    <w:rsid w:val="00AA52C3"/>
    <w:rsid w:val="00AC55AC"/>
    <w:rsid w:val="00AC6136"/>
    <w:rsid w:val="00AD042C"/>
    <w:rsid w:val="00AD4D6F"/>
    <w:rsid w:val="00AD5DDD"/>
    <w:rsid w:val="00AE692B"/>
    <w:rsid w:val="00AE7B53"/>
    <w:rsid w:val="00AF5689"/>
    <w:rsid w:val="00B045AB"/>
    <w:rsid w:val="00B07059"/>
    <w:rsid w:val="00B12A67"/>
    <w:rsid w:val="00B16C94"/>
    <w:rsid w:val="00B23556"/>
    <w:rsid w:val="00B262DC"/>
    <w:rsid w:val="00B32720"/>
    <w:rsid w:val="00B32B1E"/>
    <w:rsid w:val="00B57048"/>
    <w:rsid w:val="00B664D5"/>
    <w:rsid w:val="00B706AD"/>
    <w:rsid w:val="00B7194D"/>
    <w:rsid w:val="00B72AD4"/>
    <w:rsid w:val="00B939A3"/>
    <w:rsid w:val="00B94270"/>
    <w:rsid w:val="00BB6F39"/>
    <w:rsid w:val="00BE2E22"/>
    <w:rsid w:val="00BF41B5"/>
    <w:rsid w:val="00C0202A"/>
    <w:rsid w:val="00C13E95"/>
    <w:rsid w:val="00C26EA4"/>
    <w:rsid w:val="00C30285"/>
    <w:rsid w:val="00C36A45"/>
    <w:rsid w:val="00C36E98"/>
    <w:rsid w:val="00C45E3C"/>
    <w:rsid w:val="00C67A23"/>
    <w:rsid w:val="00C8435F"/>
    <w:rsid w:val="00C90FD7"/>
    <w:rsid w:val="00C91413"/>
    <w:rsid w:val="00CA034F"/>
    <w:rsid w:val="00CA403C"/>
    <w:rsid w:val="00CB4AD0"/>
    <w:rsid w:val="00CB53C5"/>
    <w:rsid w:val="00CC1DFF"/>
    <w:rsid w:val="00CC3145"/>
    <w:rsid w:val="00CC32A5"/>
    <w:rsid w:val="00CC3D54"/>
    <w:rsid w:val="00CD2B03"/>
    <w:rsid w:val="00CD4F06"/>
    <w:rsid w:val="00CE14EF"/>
    <w:rsid w:val="00CF05CD"/>
    <w:rsid w:val="00CF4A80"/>
    <w:rsid w:val="00CF56FB"/>
    <w:rsid w:val="00CF6706"/>
    <w:rsid w:val="00D16A85"/>
    <w:rsid w:val="00D16D19"/>
    <w:rsid w:val="00D27401"/>
    <w:rsid w:val="00D500B1"/>
    <w:rsid w:val="00DA22F4"/>
    <w:rsid w:val="00DB15AA"/>
    <w:rsid w:val="00DB21BF"/>
    <w:rsid w:val="00DB5908"/>
    <w:rsid w:val="00DB6E3C"/>
    <w:rsid w:val="00DC3C6B"/>
    <w:rsid w:val="00DC724B"/>
    <w:rsid w:val="00DD3A29"/>
    <w:rsid w:val="00DF0E70"/>
    <w:rsid w:val="00DF1BDB"/>
    <w:rsid w:val="00E020C1"/>
    <w:rsid w:val="00E07C66"/>
    <w:rsid w:val="00E1666D"/>
    <w:rsid w:val="00E21202"/>
    <w:rsid w:val="00E2125C"/>
    <w:rsid w:val="00E247D2"/>
    <w:rsid w:val="00E3142B"/>
    <w:rsid w:val="00E31CE3"/>
    <w:rsid w:val="00E32FCD"/>
    <w:rsid w:val="00E34B64"/>
    <w:rsid w:val="00E53DE6"/>
    <w:rsid w:val="00E5484C"/>
    <w:rsid w:val="00E639C3"/>
    <w:rsid w:val="00E8246B"/>
    <w:rsid w:val="00E85E60"/>
    <w:rsid w:val="00E91975"/>
    <w:rsid w:val="00E91D70"/>
    <w:rsid w:val="00EA55EE"/>
    <w:rsid w:val="00EB4983"/>
    <w:rsid w:val="00EE0000"/>
    <w:rsid w:val="00EE2039"/>
    <w:rsid w:val="00EE4023"/>
    <w:rsid w:val="00EF398A"/>
    <w:rsid w:val="00EF3B64"/>
    <w:rsid w:val="00EF6106"/>
    <w:rsid w:val="00F2291E"/>
    <w:rsid w:val="00F26BA9"/>
    <w:rsid w:val="00F27BE3"/>
    <w:rsid w:val="00F51999"/>
    <w:rsid w:val="00F555C9"/>
    <w:rsid w:val="00F61116"/>
    <w:rsid w:val="00F71CC6"/>
    <w:rsid w:val="00F909E2"/>
    <w:rsid w:val="00F918C1"/>
    <w:rsid w:val="00F96565"/>
    <w:rsid w:val="00FA27F0"/>
    <w:rsid w:val="00FA39B4"/>
    <w:rsid w:val="00FA61F1"/>
    <w:rsid w:val="00FB6BE0"/>
    <w:rsid w:val="00FC3BFB"/>
    <w:rsid w:val="00FC6E41"/>
    <w:rsid w:val="00FC7857"/>
    <w:rsid w:val="00FD218E"/>
    <w:rsid w:val="00FD24CD"/>
    <w:rsid w:val="00FD30F1"/>
    <w:rsid w:val="00FE7DD0"/>
    <w:rsid w:val="00FF4A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colormenu v:ext="edit" fillcolor="none" strokecolor="none [3052]"/>
    </o:shapedefaults>
    <o:shapelayout v:ext="edit">
      <o:idmap v:ext="edit" data="1"/>
      <o:rules v:ext="edit">
        <o:r id="V:Rule5" type="callout" idref="#_x0000_s1045"/>
        <o:r id="V:Rule6" type="callout" idref="#_x0000_s1047"/>
        <o:r id="V:Rule7" type="callout" idref="#_x0000_s1050"/>
        <o:r id="V:Rule8" type="callout" idref="#_x0000_s1051"/>
        <o:r id="V:Rule11" type="callout" idref="#_x0000_s1055"/>
        <o:r id="V:Rule30" type="connector" idref="#_x0000_s1029"/>
        <o:r id="V:Rule31" type="connector" idref="#_x0000_s1028"/>
        <o:r id="V:Rule32" type="connector" idref="#_x0000_s1036"/>
        <o:r id="V:Rule33" type="connector" idref="#_x0000_s1059"/>
        <o:r id="V:Rule34" type="connector" idref="#_x0000_s1037"/>
        <o:r id="V:Rule35" type="connector" idref="#_x0000_s1060"/>
        <o:r id="V:Rule37" type="callout" idref="#_x0000_s1105"/>
        <o:r id="V:Rule38" type="callout" idref="#_x0000_s110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BE"/>
  </w:style>
  <w:style w:type="paragraph" w:styleId="Heading1">
    <w:name w:val="heading 1"/>
    <w:basedOn w:val="Normal"/>
    <w:link w:val="Heading1Char"/>
    <w:uiPriority w:val="9"/>
    <w:qFormat/>
    <w:rsid w:val="00B7194D"/>
    <w:pPr>
      <w:spacing w:before="100" w:beforeAutospacing="1" w:after="100" w:afterAutospacing="1" w:line="240" w:lineRule="auto"/>
      <w:outlineLvl w:val="0"/>
    </w:pPr>
    <w:rPr>
      <w:rFonts w:ascii="Times New Roman" w:eastAsia="Times New Roman" w:hAnsi="Times New Roman" w:cs="Times New Roman"/>
      <w:b/>
      <w:bCs/>
      <w:kern w:val="36"/>
      <w:sz w:val="48"/>
      <w:szCs w:val="48"/>
      <w:lang w:val="ro-RO" w:eastAsia="ro-RO"/>
    </w:rPr>
  </w:style>
  <w:style w:type="paragraph" w:styleId="Heading2">
    <w:name w:val="heading 2"/>
    <w:basedOn w:val="Normal"/>
    <w:next w:val="Normal"/>
    <w:link w:val="Heading2Char"/>
    <w:uiPriority w:val="9"/>
    <w:unhideWhenUsed/>
    <w:qFormat/>
    <w:rsid w:val="007B1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61F1"/>
    <w:pPr>
      <w:keepNext/>
      <w:keepLines/>
      <w:spacing w:before="200" w:after="0"/>
      <w:outlineLvl w:val="2"/>
    </w:pPr>
    <w:rPr>
      <w:rFonts w:asciiTheme="majorHAnsi" w:eastAsiaTheme="majorEastAsia" w:hAnsiTheme="majorHAnsi" w:cstheme="majorBidi"/>
      <w:b/>
      <w:bCs/>
      <w:color w:val="4F81BD" w:themeColor="accent1"/>
      <w:lang w:val="ro-RO" w:eastAsia="ro-RO"/>
    </w:rPr>
  </w:style>
  <w:style w:type="paragraph" w:styleId="Heading4">
    <w:name w:val="heading 4"/>
    <w:basedOn w:val="Normal"/>
    <w:next w:val="Normal"/>
    <w:link w:val="Heading4Char"/>
    <w:uiPriority w:val="9"/>
    <w:unhideWhenUsed/>
    <w:qFormat/>
    <w:rsid w:val="001D64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194D"/>
    <w:rPr>
      <w:rFonts w:ascii="Times New Roman" w:eastAsia="Times New Roman" w:hAnsi="Times New Roman" w:cs="Times New Roman"/>
      <w:b/>
      <w:bCs/>
      <w:kern w:val="36"/>
      <w:sz w:val="48"/>
      <w:szCs w:val="48"/>
      <w:lang w:val="ro-RO" w:eastAsia="ro-RO"/>
    </w:rPr>
  </w:style>
  <w:style w:type="paragraph" w:styleId="ListParagraph">
    <w:name w:val="List Paragraph"/>
    <w:basedOn w:val="Normal"/>
    <w:uiPriority w:val="34"/>
    <w:qFormat/>
    <w:rsid w:val="00B7194D"/>
    <w:pPr>
      <w:ind w:left="720"/>
      <w:contextualSpacing/>
    </w:pPr>
    <w:rPr>
      <w:lang w:bidi="en-US"/>
    </w:rPr>
  </w:style>
  <w:style w:type="character" w:styleId="PageNumber">
    <w:name w:val="page number"/>
    <w:basedOn w:val="DefaultParagraphFont"/>
    <w:rsid w:val="005E7CF3"/>
  </w:style>
  <w:style w:type="character" w:customStyle="1" w:styleId="Heading2Char">
    <w:name w:val="Heading 2 Char"/>
    <w:basedOn w:val="DefaultParagraphFont"/>
    <w:link w:val="Heading2"/>
    <w:uiPriority w:val="9"/>
    <w:rsid w:val="007B179D"/>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rsid w:val="00166307"/>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sid w:val="00166307"/>
    <w:rPr>
      <w:rFonts w:ascii="Courier New" w:eastAsia="Times New Roman" w:hAnsi="Courier New" w:cs="Times New Roman"/>
      <w:sz w:val="20"/>
      <w:szCs w:val="20"/>
      <w:lang w:val="en-GB"/>
    </w:rPr>
  </w:style>
  <w:style w:type="paragraph" w:styleId="BalloonText">
    <w:name w:val="Balloon Text"/>
    <w:basedOn w:val="Normal"/>
    <w:link w:val="BalloonTextChar"/>
    <w:uiPriority w:val="99"/>
    <w:semiHidden/>
    <w:unhideWhenUsed/>
    <w:rsid w:val="00FF4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AC6"/>
    <w:rPr>
      <w:rFonts w:ascii="Tahoma" w:hAnsi="Tahoma" w:cs="Tahoma"/>
      <w:sz w:val="16"/>
      <w:szCs w:val="16"/>
    </w:rPr>
  </w:style>
  <w:style w:type="paragraph" w:styleId="BodyText">
    <w:name w:val="Body Text"/>
    <w:basedOn w:val="Normal"/>
    <w:link w:val="BodyTextChar"/>
    <w:rsid w:val="00DC724B"/>
    <w:pPr>
      <w:spacing w:after="0" w:line="240" w:lineRule="auto"/>
      <w:jc w:val="both"/>
    </w:pPr>
    <w:rPr>
      <w:rFonts w:ascii="Vogue-R" w:eastAsia="SimSun" w:hAnsi="Vogue-R" w:cs="Times New Roman"/>
      <w:sz w:val="24"/>
      <w:szCs w:val="20"/>
    </w:rPr>
  </w:style>
  <w:style w:type="character" w:customStyle="1" w:styleId="BodyTextChar">
    <w:name w:val="Body Text Char"/>
    <w:basedOn w:val="DefaultParagraphFont"/>
    <w:link w:val="BodyText"/>
    <w:rsid w:val="00DC724B"/>
    <w:rPr>
      <w:rFonts w:ascii="Vogue-R" w:eastAsia="SimSun" w:hAnsi="Vogue-R" w:cs="Times New Roman"/>
      <w:sz w:val="24"/>
      <w:szCs w:val="20"/>
    </w:rPr>
  </w:style>
  <w:style w:type="paragraph" w:styleId="BodyTextIndent2">
    <w:name w:val="Body Text Indent 2"/>
    <w:basedOn w:val="Normal"/>
    <w:link w:val="BodyTextIndent2Char"/>
    <w:unhideWhenUsed/>
    <w:rsid w:val="00414815"/>
    <w:pPr>
      <w:spacing w:after="120" w:line="480" w:lineRule="auto"/>
      <w:ind w:left="360"/>
    </w:pPr>
  </w:style>
  <w:style w:type="character" w:customStyle="1" w:styleId="BodyTextIndent2Char">
    <w:name w:val="Body Text Indent 2 Char"/>
    <w:basedOn w:val="DefaultParagraphFont"/>
    <w:link w:val="BodyTextIndent2"/>
    <w:rsid w:val="00414815"/>
  </w:style>
  <w:style w:type="paragraph" w:styleId="Title">
    <w:name w:val="Title"/>
    <w:basedOn w:val="Normal"/>
    <w:link w:val="TitleChar"/>
    <w:qFormat/>
    <w:rsid w:val="00414815"/>
    <w:pPr>
      <w:spacing w:after="0" w:line="240" w:lineRule="auto"/>
      <w:jc w:val="center"/>
    </w:pPr>
    <w:rPr>
      <w:rFonts w:ascii="Arial" w:eastAsia="Times New Roman" w:hAnsi="Arial" w:cs="Times New Roman"/>
      <w:b/>
      <w:sz w:val="24"/>
      <w:szCs w:val="20"/>
      <w:lang w:val="ro-RO" w:eastAsia="ro-RO"/>
    </w:rPr>
  </w:style>
  <w:style w:type="character" w:customStyle="1" w:styleId="TitleChar">
    <w:name w:val="Title Char"/>
    <w:basedOn w:val="DefaultParagraphFont"/>
    <w:link w:val="Title"/>
    <w:rsid w:val="00414815"/>
    <w:rPr>
      <w:rFonts w:ascii="Arial" w:eastAsia="Times New Roman" w:hAnsi="Arial" w:cs="Times New Roman"/>
      <w:b/>
      <w:sz w:val="24"/>
      <w:szCs w:val="20"/>
      <w:lang w:val="ro-RO" w:eastAsia="ro-RO"/>
    </w:rPr>
  </w:style>
  <w:style w:type="paragraph" w:styleId="BodyTextIndent">
    <w:name w:val="Body Text Indent"/>
    <w:basedOn w:val="Normal"/>
    <w:link w:val="BodyTextIndentChar"/>
    <w:uiPriority w:val="99"/>
    <w:unhideWhenUsed/>
    <w:rsid w:val="00CB4AD0"/>
    <w:pPr>
      <w:spacing w:after="120"/>
      <w:ind w:left="360"/>
    </w:pPr>
  </w:style>
  <w:style w:type="character" w:customStyle="1" w:styleId="BodyTextIndentChar">
    <w:name w:val="Body Text Indent Char"/>
    <w:basedOn w:val="DefaultParagraphFont"/>
    <w:link w:val="BodyTextIndent"/>
    <w:uiPriority w:val="99"/>
    <w:rsid w:val="00CB4AD0"/>
  </w:style>
  <w:style w:type="table" w:styleId="TableGrid">
    <w:name w:val="Table Grid"/>
    <w:basedOn w:val="TableNormal"/>
    <w:uiPriority w:val="59"/>
    <w:rsid w:val="001A6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A61F1"/>
    <w:rPr>
      <w:rFonts w:asciiTheme="majorHAnsi" w:eastAsiaTheme="majorEastAsia" w:hAnsiTheme="majorHAnsi" w:cstheme="majorBidi"/>
      <w:b/>
      <w:bCs/>
      <w:color w:val="4F81BD" w:themeColor="accent1"/>
      <w:lang w:val="ro-RO" w:eastAsia="ro-RO"/>
    </w:rPr>
  </w:style>
  <w:style w:type="character" w:styleId="Hyperlink">
    <w:name w:val="Hyperlink"/>
    <w:uiPriority w:val="99"/>
    <w:unhideWhenUsed/>
    <w:rsid w:val="007C6CA5"/>
    <w:rPr>
      <w:color w:val="0000FF"/>
      <w:u w:val="single"/>
    </w:rPr>
  </w:style>
  <w:style w:type="character" w:customStyle="1" w:styleId="FontStyle30">
    <w:name w:val="Font Style30"/>
    <w:rsid w:val="00765F4E"/>
    <w:rPr>
      <w:rFonts w:ascii="Arial" w:hAnsi="Arial" w:cs="Arial"/>
      <w:sz w:val="20"/>
      <w:szCs w:val="20"/>
    </w:rPr>
  </w:style>
  <w:style w:type="character" w:customStyle="1" w:styleId="FontStyle14">
    <w:name w:val="Font Style14"/>
    <w:rsid w:val="005B6C7E"/>
    <w:rPr>
      <w:rFonts w:ascii="Arial Unicode MS" w:eastAsia="Arial Unicode MS" w:cs="Arial Unicode MS"/>
      <w:b/>
      <w:bCs/>
      <w:sz w:val="22"/>
      <w:szCs w:val="22"/>
    </w:rPr>
  </w:style>
  <w:style w:type="character" w:customStyle="1" w:styleId="FontStyle12">
    <w:name w:val="Font Style12"/>
    <w:rsid w:val="005B6C7E"/>
    <w:rPr>
      <w:rFonts w:ascii="Arial Unicode MS" w:eastAsia="Arial Unicode MS" w:cs="Arial Unicode MS"/>
      <w:sz w:val="22"/>
      <w:szCs w:val="22"/>
    </w:rPr>
  </w:style>
  <w:style w:type="paragraph" w:customStyle="1" w:styleId="Style9">
    <w:name w:val="Style9"/>
    <w:basedOn w:val="Normal"/>
    <w:rsid w:val="005B6C7E"/>
    <w:pPr>
      <w:widowControl w:val="0"/>
      <w:autoSpaceDE w:val="0"/>
      <w:autoSpaceDN w:val="0"/>
      <w:adjustRightInd w:val="0"/>
      <w:spacing w:after="0" w:line="490" w:lineRule="exact"/>
      <w:ind w:firstLine="1159"/>
    </w:pPr>
    <w:rPr>
      <w:rFonts w:ascii="Lucida Sans Unicode" w:eastAsia="SimSun" w:hAnsi="Lucida Sans Unicode" w:cs="Times New Roman"/>
      <w:sz w:val="24"/>
      <w:szCs w:val="24"/>
    </w:rPr>
  </w:style>
  <w:style w:type="paragraph" w:customStyle="1" w:styleId="Style6">
    <w:name w:val="Style6"/>
    <w:basedOn w:val="Normal"/>
    <w:rsid w:val="005B6C7E"/>
    <w:pPr>
      <w:widowControl w:val="0"/>
      <w:autoSpaceDE w:val="0"/>
      <w:autoSpaceDN w:val="0"/>
      <w:adjustRightInd w:val="0"/>
      <w:spacing w:after="0" w:line="486" w:lineRule="exact"/>
      <w:ind w:firstLine="1303"/>
    </w:pPr>
    <w:rPr>
      <w:rFonts w:ascii="Lucida Sans Unicode" w:eastAsia="SimSun" w:hAnsi="Lucida Sans Unicode" w:cs="Times New Roman"/>
      <w:sz w:val="24"/>
      <w:szCs w:val="24"/>
    </w:rPr>
  </w:style>
  <w:style w:type="paragraph" w:customStyle="1" w:styleId="Style7">
    <w:name w:val="Style7"/>
    <w:basedOn w:val="Normal"/>
    <w:rsid w:val="005B6C7E"/>
    <w:pPr>
      <w:widowControl w:val="0"/>
      <w:autoSpaceDE w:val="0"/>
      <w:autoSpaceDN w:val="0"/>
      <w:adjustRightInd w:val="0"/>
      <w:spacing w:after="0" w:line="490" w:lineRule="exact"/>
    </w:pPr>
    <w:rPr>
      <w:rFonts w:ascii="Lucida Sans Unicode" w:eastAsia="SimSun" w:hAnsi="Lucida Sans Unicode" w:cs="Times New Roman"/>
      <w:sz w:val="24"/>
      <w:szCs w:val="24"/>
    </w:rPr>
  </w:style>
  <w:style w:type="paragraph" w:customStyle="1" w:styleId="Style4">
    <w:name w:val="Style4"/>
    <w:basedOn w:val="Normal"/>
    <w:rsid w:val="005B6C7E"/>
    <w:pPr>
      <w:widowControl w:val="0"/>
      <w:autoSpaceDE w:val="0"/>
      <w:autoSpaceDN w:val="0"/>
      <w:adjustRightInd w:val="0"/>
      <w:spacing w:after="0" w:line="547" w:lineRule="exact"/>
      <w:ind w:firstLine="295"/>
    </w:pPr>
    <w:rPr>
      <w:rFonts w:ascii="Arial Unicode MS" w:eastAsia="Arial Unicode MS" w:hAnsi="Times New Roman" w:cs="Times New Roman"/>
      <w:sz w:val="24"/>
      <w:szCs w:val="24"/>
    </w:rPr>
  </w:style>
  <w:style w:type="paragraph" w:customStyle="1" w:styleId="Style8">
    <w:name w:val="Style8"/>
    <w:basedOn w:val="Normal"/>
    <w:rsid w:val="005B6C7E"/>
    <w:pPr>
      <w:widowControl w:val="0"/>
      <w:autoSpaceDE w:val="0"/>
      <w:autoSpaceDN w:val="0"/>
      <w:adjustRightInd w:val="0"/>
      <w:spacing w:after="0" w:line="240" w:lineRule="auto"/>
    </w:pPr>
    <w:rPr>
      <w:rFonts w:ascii="Lucida Sans Unicode" w:eastAsia="SimSun" w:hAnsi="Lucida Sans Unicode" w:cs="Times New Roman"/>
      <w:sz w:val="24"/>
      <w:szCs w:val="24"/>
    </w:rPr>
  </w:style>
  <w:style w:type="paragraph" w:customStyle="1" w:styleId="Style5">
    <w:name w:val="Style5"/>
    <w:basedOn w:val="Normal"/>
    <w:rsid w:val="00CF6706"/>
    <w:pPr>
      <w:widowControl w:val="0"/>
      <w:autoSpaceDE w:val="0"/>
      <w:autoSpaceDN w:val="0"/>
      <w:adjustRightInd w:val="0"/>
      <w:spacing w:after="0" w:line="276" w:lineRule="exact"/>
      <w:ind w:firstLine="713"/>
      <w:jc w:val="both"/>
    </w:pPr>
    <w:rPr>
      <w:rFonts w:ascii="Arial Unicode MS" w:eastAsia="Arial Unicode MS" w:hAnsi="Times New Roman" w:cs="Times New Roman"/>
      <w:sz w:val="24"/>
      <w:szCs w:val="24"/>
    </w:rPr>
  </w:style>
  <w:style w:type="character" w:customStyle="1" w:styleId="FontStyle84">
    <w:name w:val="Font Style84"/>
    <w:basedOn w:val="DefaultParagraphFont"/>
    <w:rsid w:val="00583E90"/>
    <w:rPr>
      <w:rFonts w:ascii="Times New Roman" w:hAnsi="Times New Roman" w:cs="Times New Roman"/>
      <w:sz w:val="32"/>
      <w:szCs w:val="32"/>
    </w:rPr>
  </w:style>
  <w:style w:type="paragraph" w:customStyle="1" w:styleId="ALINIAT">
    <w:name w:val="ALINIAT"/>
    <w:basedOn w:val="Normal"/>
    <w:link w:val="ALINIATChar1"/>
    <w:qFormat/>
    <w:rsid w:val="00583E90"/>
    <w:pPr>
      <w:spacing w:after="0"/>
      <w:ind w:firstLine="709"/>
      <w:contextualSpacing/>
      <w:jc w:val="both"/>
    </w:pPr>
    <w:rPr>
      <w:rFonts w:ascii="Calibri" w:eastAsia="Calibri" w:hAnsi="Calibri" w:cs="Arial"/>
      <w:sz w:val="24"/>
      <w:szCs w:val="24"/>
    </w:rPr>
  </w:style>
  <w:style w:type="character" w:customStyle="1" w:styleId="ALINIATChar1">
    <w:name w:val="ALINIAT Char1"/>
    <w:basedOn w:val="DefaultParagraphFont"/>
    <w:link w:val="ALINIAT"/>
    <w:rsid w:val="00583E90"/>
    <w:rPr>
      <w:rFonts w:ascii="Calibri" w:eastAsia="Calibri" w:hAnsi="Calibri" w:cs="Arial"/>
      <w:sz w:val="24"/>
      <w:szCs w:val="24"/>
    </w:rPr>
  </w:style>
  <w:style w:type="character" w:customStyle="1" w:styleId="FontStyle218">
    <w:name w:val="Font Style218"/>
    <w:basedOn w:val="DefaultParagraphFont"/>
    <w:rsid w:val="00AD042C"/>
    <w:rPr>
      <w:rFonts w:ascii="Bookman Old Style" w:hAnsi="Bookman Old Style" w:cs="Bookman Old Style"/>
      <w:sz w:val="22"/>
      <w:szCs w:val="22"/>
    </w:rPr>
  </w:style>
  <w:style w:type="character" w:customStyle="1" w:styleId="FontStyle45">
    <w:name w:val="Font Style45"/>
    <w:basedOn w:val="DefaultParagraphFont"/>
    <w:rsid w:val="00606F06"/>
    <w:rPr>
      <w:rFonts w:ascii="Times New Roman" w:hAnsi="Times New Roman" w:cs="Times New Roman"/>
      <w:sz w:val="26"/>
      <w:szCs w:val="26"/>
    </w:rPr>
  </w:style>
  <w:style w:type="paragraph" w:customStyle="1" w:styleId="Style13">
    <w:name w:val="Style13"/>
    <w:basedOn w:val="Normal"/>
    <w:rsid w:val="00606F06"/>
    <w:pPr>
      <w:widowControl w:val="0"/>
      <w:autoSpaceDE w:val="0"/>
      <w:autoSpaceDN w:val="0"/>
      <w:adjustRightInd w:val="0"/>
      <w:spacing w:after="0" w:line="274" w:lineRule="exact"/>
      <w:ind w:hanging="353"/>
    </w:pPr>
    <w:rPr>
      <w:rFonts w:ascii="Arial" w:eastAsia="Times New Roman" w:hAnsi="Arial" w:cs="Times New Roman"/>
      <w:sz w:val="24"/>
      <w:szCs w:val="24"/>
    </w:rPr>
  </w:style>
  <w:style w:type="character" w:styleId="Emphasis">
    <w:name w:val="Emphasis"/>
    <w:basedOn w:val="DefaultParagraphFont"/>
    <w:qFormat/>
    <w:rsid w:val="001F5E9F"/>
    <w:rPr>
      <w:i/>
      <w:iCs/>
    </w:rPr>
  </w:style>
  <w:style w:type="character" w:customStyle="1" w:styleId="st">
    <w:name w:val="st"/>
    <w:basedOn w:val="DefaultParagraphFont"/>
    <w:rsid w:val="001F5E9F"/>
  </w:style>
  <w:style w:type="character" w:customStyle="1" w:styleId="xbe">
    <w:name w:val="_xbe"/>
    <w:basedOn w:val="DefaultParagraphFont"/>
    <w:rsid w:val="001F3F74"/>
  </w:style>
  <w:style w:type="character" w:customStyle="1" w:styleId="highlight">
    <w:name w:val="highlight"/>
    <w:basedOn w:val="DefaultParagraphFont"/>
    <w:rsid w:val="00695236"/>
  </w:style>
  <w:style w:type="paragraph" w:customStyle="1" w:styleId="CAPITOL1">
    <w:name w:val="CAPITOL 1"/>
    <w:basedOn w:val="Normal"/>
    <w:link w:val="CAPITOL1Char"/>
    <w:uiPriority w:val="99"/>
    <w:qFormat/>
    <w:rsid w:val="00C91413"/>
    <w:pPr>
      <w:tabs>
        <w:tab w:val="left" w:pos="1418"/>
        <w:tab w:val="left" w:pos="1871"/>
      </w:tabs>
      <w:spacing w:before="160" w:after="160"/>
      <w:ind w:firstLine="709"/>
      <w:contextualSpacing/>
      <w:jc w:val="both"/>
    </w:pPr>
    <w:rPr>
      <w:rFonts w:ascii="Calibri" w:eastAsia="Calibri" w:hAnsi="Calibri" w:cs="Arial"/>
      <w:b/>
      <w:sz w:val="24"/>
      <w:szCs w:val="24"/>
    </w:rPr>
  </w:style>
  <w:style w:type="character" w:customStyle="1" w:styleId="CAPITOL1Char">
    <w:name w:val="CAPITOL 1 Char"/>
    <w:basedOn w:val="DefaultParagraphFont"/>
    <w:link w:val="CAPITOL1"/>
    <w:uiPriority w:val="99"/>
    <w:rsid w:val="00C91413"/>
    <w:rPr>
      <w:rFonts w:ascii="Calibri" w:eastAsia="Calibri" w:hAnsi="Calibri" w:cs="Arial"/>
      <w:b/>
      <w:sz w:val="24"/>
      <w:szCs w:val="24"/>
    </w:rPr>
  </w:style>
  <w:style w:type="character" w:styleId="Strong">
    <w:name w:val="Strong"/>
    <w:qFormat/>
    <w:rsid w:val="007F5A39"/>
    <w:rPr>
      <w:b/>
      <w:bCs/>
    </w:rPr>
  </w:style>
  <w:style w:type="paragraph" w:styleId="NormalWeb">
    <w:name w:val="Normal (Web)"/>
    <w:basedOn w:val="Normal"/>
    <w:uiPriority w:val="99"/>
    <w:rsid w:val="007F5A39"/>
    <w:pPr>
      <w:spacing w:before="100" w:beforeAutospacing="1" w:after="100" w:afterAutospacing="1" w:line="240" w:lineRule="auto"/>
    </w:pPr>
    <w:rPr>
      <w:rFonts w:ascii="Times New Roman" w:eastAsia="SimSun" w:hAnsi="Times New Roman" w:cs="Times New Roman"/>
      <w:sz w:val="24"/>
      <w:szCs w:val="24"/>
    </w:rPr>
  </w:style>
  <w:style w:type="paragraph" w:styleId="Header">
    <w:name w:val="header"/>
    <w:basedOn w:val="Normal"/>
    <w:link w:val="HeaderChar"/>
    <w:uiPriority w:val="99"/>
    <w:unhideWhenUsed/>
    <w:rsid w:val="00B07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059"/>
  </w:style>
  <w:style w:type="paragraph" w:styleId="Footer">
    <w:name w:val="footer"/>
    <w:basedOn w:val="Normal"/>
    <w:link w:val="FooterChar"/>
    <w:uiPriority w:val="99"/>
    <w:unhideWhenUsed/>
    <w:rsid w:val="00B07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059"/>
  </w:style>
  <w:style w:type="character" w:customStyle="1" w:styleId="Heading4Char">
    <w:name w:val="Heading 4 Char"/>
    <w:basedOn w:val="DefaultParagraphFont"/>
    <w:link w:val="Heading4"/>
    <w:uiPriority w:val="9"/>
    <w:rsid w:val="001D6495"/>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23369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23369F"/>
    <w:pPr>
      <w:spacing w:after="100"/>
    </w:pPr>
  </w:style>
  <w:style w:type="paragraph" w:styleId="TOC2">
    <w:name w:val="toc 2"/>
    <w:basedOn w:val="Normal"/>
    <w:next w:val="Normal"/>
    <w:autoRedefine/>
    <w:uiPriority w:val="39"/>
    <w:unhideWhenUsed/>
    <w:rsid w:val="0023369F"/>
    <w:pPr>
      <w:spacing w:after="100"/>
      <w:ind w:left="220"/>
    </w:pPr>
  </w:style>
  <w:style w:type="paragraph" w:styleId="TOC3">
    <w:name w:val="toc 3"/>
    <w:basedOn w:val="Normal"/>
    <w:next w:val="Normal"/>
    <w:autoRedefine/>
    <w:uiPriority w:val="39"/>
    <w:unhideWhenUsed/>
    <w:rsid w:val="0023369F"/>
    <w:pPr>
      <w:spacing w:after="100"/>
      <w:ind w:left="440"/>
    </w:pPr>
  </w:style>
  <w:style w:type="paragraph" w:customStyle="1" w:styleId="bodytext0">
    <w:name w:val="bodytext"/>
    <w:basedOn w:val="Normal"/>
    <w:rsid w:val="00746E32"/>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Default">
    <w:name w:val="Default"/>
    <w:rsid w:val="00746E32"/>
    <w:pPr>
      <w:autoSpaceDE w:val="0"/>
      <w:autoSpaceDN w:val="0"/>
      <w:adjustRightInd w:val="0"/>
      <w:spacing w:after="0" w:line="240" w:lineRule="auto"/>
    </w:pPr>
    <w:rPr>
      <w:rFonts w:ascii="Arial" w:hAnsi="Arial" w:cs="Arial"/>
      <w:color w:val="000000"/>
      <w:sz w:val="24"/>
      <w:szCs w:val="24"/>
      <w:lang w:val="ro-RO" w:eastAsia="ro-RO"/>
    </w:rPr>
  </w:style>
  <w:style w:type="paragraph" w:styleId="BodyTextIndent3">
    <w:name w:val="Body Text Indent 3"/>
    <w:basedOn w:val="Normal"/>
    <w:link w:val="BodyTextIndent3Char"/>
    <w:uiPriority w:val="99"/>
    <w:unhideWhenUsed/>
    <w:rsid w:val="00746E32"/>
    <w:pPr>
      <w:spacing w:after="120"/>
      <w:ind w:left="283"/>
    </w:pPr>
    <w:rPr>
      <w:sz w:val="16"/>
      <w:szCs w:val="16"/>
      <w:lang w:val="ro-RO" w:eastAsia="ro-RO"/>
    </w:rPr>
  </w:style>
  <w:style w:type="character" w:customStyle="1" w:styleId="BodyTextIndent3Char">
    <w:name w:val="Body Text Indent 3 Char"/>
    <w:basedOn w:val="DefaultParagraphFont"/>
    <w:link w:val="BodyTextIndent3"/>
    <w:uiPriority w:val="99"/>
    <w:rsid w:val="00746E32"/>
    <w:rPr>
      <w:sz w:val="16"/>
      <w:szCs w:val="16"/>
      <w:lang w:val="ro-RO" w:eastAsia="ro-RO"/>
    </w:rPr>
  </w:style>
  <w:style w:type="paragraph" w:customStyle="1" w:styleId="BodytextProPark">
    <w:name w:val="Body text ProPark"/>
    <w:basedOn w:val="Normal"/>
    <w:link w:val="BodytextProParkChar"/>
    <w:autoRedefine/>
    <w:qFormat/>
    <w:rsid w:val="00746E32"/>
    <w:pPr>
      <w:widowControl w:val="0"/>
      <w:spacing w:after="0" w:line="360" w:lineRule="auto"/>
      <w:ind w:firstLine="567"/>
      <w:jc w:val="both"/>
    </w:pPr>
    <w:rPr>
      <w:rFonts w:ascii="Times New Roman" w:eastAsia="Times New Roman" w:hAnsi="Times New Roman" w:cs="Times New Roman"/>
      <w:bCs/>
      <w:iCs/>
      <w:noProof/>
      <w:color w:val="000000"/>
      <w:sz w:val="24"/>
      <w:szCs w:val="24"/>
      <w:lang w:val="ro-RO" w:eastAsia="ar-SA"/>
    </w:rPr>
  </w:style>
  <w:style w:type="character" w:customStyle="1" w:styleId="BodytextProParkChar">
    <w:name w:val="Body text ProPark Char"/>
    <w:link w:val="BodytextProPark"/>
    <w:rsid w:val="00746E32"/>
    <w:rPr>
      <w:rFonts w:ascii="Times New Roman" w:eastAsia="Times New Roman" w:hAnsi="Times New Roman" w:cs="Times New Roman"/>
      <w:bCs/>
      <w:iCs/>
      <w:noProof/>
      <w:color w:val="000000"/>
      <w:sz w:val="24"/>
      <w:szCs w:val="24"/>
      <w:lang w:val="ro-RO" w:eastAsia="ar-SA"/>
    </w:rPr>
  </w:style>
  <w:style w:type="paragraph" w:styleId="BodyText2">
    <w:name w:val="Body Text 2"/>
    <w:basedOn w:val="Normal"/>
    <w:link w:val="BodyText2Char"/>
    <w:uiPriority w:val="99"/>
    <w:semiHidden/>
    <w:unhideWhenUsed/>
    <w:rsid w:val="00746E32"/>
    <w:pPr>
      <w:spacing w:after="120" w:line="480" w:lineRule="auto"/>
    </w:pPr>
    <w:rPr>
      <w:lang w:val="ro-RO" w:eastAsia="ro-RO"/>
    </w:rPr>
  </w:style>
  <w:style w:type="character" w:customStyle="1" w:styleId="BodyText2Char">
    <w:name w:val="Body Text 2 Char"/>
    <w:basedOn w:val="DefaultParagraphFont"/>
    <w:link w:val="BodyText2"/>
    <w:uiPriority w:val="99"/>
    <w:semiHidden/>
    <w:rsid w:val="00746E32"/>
    <w:rPr>
      <w:lang w:val="ro-RO" w:eastAsia="ro-RO"/>
    </w:rPr>
  </w:style>
  <w:style w:type="character" w:customStyle="1" w:styleId="sttpunct">
    <w:name w:val="st_tpunct"/>
    <w:basedOn w:val="DefaultParagraphFont"/>
    <w:rsid w:val="00746E32"/>
  </w:style>
  <w:style w:type="paragraph" w:customStyle="1" w:styleId="CharCharCharCharCharCharCaracterCharCharChar">
    <w:name w:val="Char Char Char Char Char Char Caracter Char Char Char"/>
    <w:basedOn w:val="Normal"/>
    <w:rsid w:val="00746E32"/>
    <w:pPr>
      <w:spacing w:after="0" w:line="240" w:lineRule="auto"/>
    </w:pPr>
    <w:rPr>
      <w:rFonts w:ascii="Times New Roman" w:eastAsia="Times New Roman" w:hAnsi="Times New Roman" w:cs="Times New Roman"/>
      <w:sz w:val="24"/>
      <w:szCs w:val="24"/>
      <w:lang w:val="pl-PL" w:eastAsia="pl-PL"/>
    </w:rPr>
  </w:style>
  <w:style w:type="character" w:customStyle="1" w:styleId="style80">
    <w:name w:val="style8"/>
    <w:basedOn w:val="DefaultParagraphFont"/>
    <w:rsid w:val="00746E32"/>
  </w:style>
  <w:style w:type="paragraph" w:styleId="BodyText3">
    <w:name w:val="Body Text 3"/>
    <w:basedOn w:val="Normal"/>
    <w:link w:val="BodyText3Char"/>
    <w:uiPriority w:val="99"/>
    <w:rsid w:val="00746E32"/>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rsid w:val="00746E32"/>
    <w:rPr>
      <w:rFonts w:ascii="Calibri" w:eastAsia="Times New Roman" w:hAnsi="Calibri" w:cs="Times New Roman"/>
      <w:sz w:val="16"/>
      <w:szCs w:val="16"/>
    </w:rPr>
  </w:style>
  <w:style w:type="paragraph" w:customStyle="1" w:styleId="Adnotaritabel">
    <w:name w:val="Adnotari tabel"/>
    <w:basedOn w:val="Normal"/>
    <w:rsid w:val="00746E32"/>
    <w:pPr>
      <w:spacing w:after="0" w:line="240" w:lineRule="auto"/>
    </w:pPr>
    <w:rPr>
      <w:rFonts w:ascii="Times New Roman" w:eastAsia="Times New Roman" w:hAnsi="Times New Roman" w:cs="Times New Roman"/>
      <w:sz w:val="20"/>
      <w:szCs w:val="20"/>
      <w:lang w:val="ro-RO"/>
    </w:rPr>
  </w:style>
  <w:style w:type="paragraph" w:customStyle="1" w:styleId="TextnormalChar">
    <w:name w:val="Text normal Char"/>
    <w:link w:val="TextnormalCharChar"/>
    <w:autoRedefine/>
    <w:qFormat/>
    <w:rsid w:val="00746E32"/>
    <w:pPr>
      <w:tabs>
        <w:tab w:val="left" w:pos="0"/>
        <w:tab w:val="left" w:pos="720"/>
        <w:tab w:val="left" w:pos="2880"/>
      </w:tabs>
      <w:spacing w:after="0" w:line="240" w:lineRule="auto"/>
      <w:ind w:firstLine="720"/>
      <w:jc w:val="both"/>
    </w:pPr>
    <w:rPr>
      <w:rFonts w:ascii="Arial" w:eastAsia="Calibri" w:hAnsi="Arial" w:cs="Arial"/>
      <w:bCs/>
      <w:iCs/>
      <w:sz w:val="24"/>
      <w:szCs w:val="24"/>
      <w:lang w:val="ro-RO"/>
    </w:rPr>
  </w:style>
  <w:style w:type="character" w:customStyle="1" w:styleId="TextnormalCharChar">
    <w:name w:val="Text normal Char Char"/>
    <w:basedOn w:val="DefaultParagraphFont"/>
    <w:link w:val="TextnormalChar"/>
    <w:rsid w:val="00746E32"/>
    <w:rPr>
      <w:rFonts w:ascii="Arial" w:eastAsia="Calibri" w:hAnsi="Arial" w:cs="Arial"/>
      <w:bCs/>
      <w:iCs/>
      <w:sz w:val="24"/>
      <w:szCs w:val="24"/>
      <w:lang w:val="ro-RO"/>
    </w:rPr>
  </w:style>
  <w:style w:type="paragraph" w:styleId="NoSpacing">
    <w:name w:val="No Spacing"/>
    <w:link w:val="NoSpacingChar"/>
    <w:uiPriority w:val="1"/>
    <w:qFormat/>
    <w:rsid w:val="00746E32"/>
    <w:pPr>
      <w:spacing w:after="0" w:line="240" w:lineRule="auto"/>
    </w:pPr>
    <w:rPr>
      <w:rFonts w:ascii="Times New Roman" w:eastAsia="Times New Roman" w:hAnsi="Times New Roman" w:cs="Times New Roman"/>
    </w:rPr>
  </w:style>
  <w:style w:type="character" w:customStyle="1" w:styleId="NoSpacingChar">
    <w:name w:val="No Spacing Char"/>
    <w:basedOn w:val="DefaultParagraphFont"/>
    <w:link w:val="NoSpacing"/>
    <w:rsid w:val="00746E32"/>
    <w:rPr>
      <w:rFonts w:ascii="Times New Roman" w:eastAsia="Times New Roman" w:hAnsi="Times New Roman" w:cs="Times New Roman"/>
    </w:rPr>
  </w:style>
  <w:style w:type="character" w:customStyle="1" w:styleId="do1">
    <w:name w:val="do1"/>
    <w:basedOn w:val="DefaultParagraphFont"/>
    <w:rsid w:val="00746E32"/>
    <w:rPr>
      <w:b/>
      <w:bCs/>
      <w:sz w:val="26"/>
      <w:szCs w:val="26"/>
    </w:rPr>
  </w:style>
</w:styles>
</file>

<file path=word/webSettings.xml><?xml version="1.0" encoding="utf-8"?>
<w:webSettings xmlns:r="http://schemas.openxmlformats.org/officeDocument/2006/relationships" xmlns:w="http://schemas.openxmlformats.org/wordprocessingml/2006/main">
  <w:divs>
    <w:div w:id="21244566">
      <w:bodyDiv w:val="1"/>
      <w:marLeft w:val="0"/>
      <w:marRight w:val="0"/>
      <w:marTop w:val="0"/>
      <w:marBottom w:val="0"/>
      <w:divBdr>
        <w:top w:val="none" w:sz="0" w:space="0" w:color="auto"/>
        <w:left w:val="none" w:sz="0" w:space="0" w:color="auto"/>
        <w:bottom w:val="none" w:sz="0" w:space="0" w:color="auto"/>
        <w:right w:val="none" w:sz="0" w:space="0" w:color="auto"/>
      </w:divBdr>
      <w:divsChild>
        <w:div w:id="1517306692">
          <w:marLeft w:val="0"/>
          <w:marRight w:val="0"/>
          <w:marTop w:val="0"/>
          <w:marBottom w:val="0"/>
          <w:divBdr>
            <w:top w:val="none" w:sz="0" w:space="0" w:color="auto"/>
            <w:left w:val="none" w:sz="0" w:space="0" w:color="auto"/>
            <w:bottom w:val="none" w:sz="0" w:space="0" w:color="auto"/>
            <w:right w:val="none" w:sz="0" w:space="0" w:color="auto"/>
          </w:divBdr>
        </w:div>
        <w:div w:id="648486454">
          <w:marLeft w:val="0"/>
          <w:marRight w:val="0"/>
          <w:marTop w:val="0"/>
          <w:marBottom w:val="0"/>
          <w:divBdr>
            <w:top w:val="none" w:sz="0" w:space="0" w:color="auto"/>
            <w:left w:val="none" w:sz="0" w:space="0" w:color="auto"/>
            <w:bottom w:val="none" w:sz="0" w:space="0" w:color="auto"/>
            <w:right w:val="none" w:sz="0" w:space="0" w:color="auto"/>
          </w:divBdr>
        </w:div>
        <w:div w:id="319122160">
          <w:marLeft w:val="0"/>
          <w:marRight w:val="0"/>
          <w:marTop w:val="0"/>
          <w:marBottom w:val="0"/>
          <w:divBdr>
            <w:top w:val="none" w:sz="0" w:space="0" w:color="auto"/>
            <w:left w:val="none" w:sz="0" w:space="0" w:color="auto"/>
            <w:bottom w:val="none" w:sz="0" w:space="0" w:color="auto"/>
            <w:right w:val="none" w:sz="0" w:space="0" w:color="auto"/>
          </w:divBdr>
        </w:div>
        <w:div w:id="454911640">
          <w:marLeft w:val="0"/>
          <w:marRight w:val="0"/>
          <w:marTop w:val="0"/>
          <w:marBottom w:val="0"/>
          <w:divBdr>
            <w:top w:val="none" w:sz="0" w:space="0" w:color="auto"/>
            <w:left w:val="none" w:sz="0" w:space="0" w:color="auto"/>
            <w:bottom w:val="none" w:sz="0" w:space="0" w:color="auto"/>
            <w:right w:val="none" w:sz="0" w:space="0" w:color="auto"/>
          </w:divBdr>
        </w:div>
        <w:div w:id="132529472">
          <w:marLeft w:val="0"/>
          <w:marRight w:val="0"/>
          <w:marTop w:val="0"/>
          <w:marBottom w:val="0"/>
          <w:divBdr>
            <w:top w:val="none" w:sz="0" w:space="0" w:color="auto"/>
            <w:left w:val="none" w:sz="0" w:space="0" w:color="auto"/>
            <w:bottom w:val="none" w:sz="0" w:space="0" w:color="auto"/>
            <w:right w:val="none" w:sz="0" w:space="0" w:color="auto"/>
          </w:divBdr>
        </w:div>
        <w:div w:id="1382749005">
          <w:marLeft w:val="0"/>
          <w:marRight w:val="0"/>
          <w:marTop w:val="0"/>
          <w:marBottom w:val="0"/>
          <w:divBdr>
            <w:top w:val="none" w:sz="0" w:space="0" w:color="auto"/>
            <w:left w:val="none" w:sz="0" w:space="0" w:color="auto"/>
            <w:bottom w:val="none" w:sz="0" w:space="0" w:color="auto"/>
            <w:right w:val="none" w:sz="0" w:space="0" w:color="auto"/>
          </w:divBdr>
        </w:div>
      </w:divsChild>
    </w:div>
    <w:div w:id="29302667">
      <w:bodyDiv w:val="1"/>
      <w:marLeft w:val="0"/>
      <w:marRight w:val="0"/>
      <w:marTop w:val="0"/>
      <w:marBottom w:val="0"/>
      <w:divBdr>
        <w:top w:val="none" w:sz="0" w:space="0" w:color="auto"/>
        <w:left w:val="none" w:sz="0" w:space="0" w:color="auto"/>
        <w:bottom w:val="none" w:sz="0" w:space="0" w:color="auto"/>
        <w:right w:val="none" w:sz="0" w:space="0" w:color="auto"/>
      </w:divBdr>
      <w:divsChild>
        <w:div w:id="990136105">
          <w:marLeft w:val="0"/>
          <w:marRight w:val="0"/>
          <w:marTop w:val="0"/>
          <w:marBottom w:val="0"/>
          <w:divBdr>
            <w:top w:val="none" w:sz="0" w:space="0" w:color="auto"/>
            <w:left w:val="none" w:sz="0" w:space="0" w:color="auto"/>
            <w:bottom w:val="none" w:sz="0" w:space="0" w:color="auto"/>
            <w:right w:val="none" w:sz="0" w:space="0" w:color="auto"/>
          </w:divBdr>
        </w:div>
        <w:div w:id="369301952">
          <w:marLeft w:val="0"/>
          <w:marRight w:val="0"/>
          <w:marTop w:val="0"/>
          <w:marBottom w:val="0"/>
          <w:divBdr>
            <w:top w:val="none" w:sz="0" w:space="0" w:color="auto"/>
            <w:left w:val="none" w:sz="0" w:space="0" w:color="auto"/>
            <w:bottom w:val="none" w:sz="0" w:space="0" w:color="auto"/>
            <w:right w:val="none" w:sz="0" w:space="0" w:color="auto"/>
          </w:divBdr>
        </w:div>
        <w:div w:id="1658337496">
          <w:marLeft w:val="0"/>
          <w:marRight w:val="0"/>
          <w:marTop w:val="0"/>
          <w:marBottom w:val="0"/>
          <w:divBdr>
            <w:top w:val="none" w:sz="0" w:space="0" w:color="auto"/>
            <w:left w:val="none" w:sz="0" w:space="0" w:color="auto"/>
            <w:bottom w:val="none" w:sz="0" w:space="0" w:color="auto"/>
            <w:right w:val="none" w:sz="0" w:space="0" w:color="auto"/>
          </w:divBdr>
        </w:div>
        <w:div w:id="1489204038">
          <w:marLeft w:val="0"/>
          <w:marRight w:val="0"/>
          <w:marTop w:val="0"/>
          <w:marBottom w:val="0"/>
          <w:divBdr>
            <w:top w:val="none" w:sz="0" w:space="0" w:color="auto"/>
            <w:left w:val="none" w:sz="0" w:space="0" w:color="auto"/>
            <w:bottom w:val="none" w:sz="0" w:space="0" w:color="auto"/>
            <w:right w:val="none" w:sz="0" w:space="0" w:color="auto"/>
          </w:divBdr>
        </w:div>
        <w:div w:id="1985159627">
          <w:marLeft w:val="0"/>
          <w:marRight w:val="0"/>
          <w:marTop w:val="0"/>
          <w:marBottom w:val="0"/>
          <w:divBdr>
            <w:top w:val="none" w:sz="0" w:space="0" w:color="auto"/>
            <w:left w:val="none" w:sz="0" w:space="0" w:color="auto"/>
            <w:bottom w:val="none" w:sz="0" w:space="0" w:color="auto"/>
            <w:right w:val="none" w:sz="0" w:space="0" w:color="auto"/>
          </w:divBdr>
        </w:div>
      </w:divsChild>
    </w:div>
    <w:div w:id="127557682">
      <w:bodyDiv w:val="1"/>
      <w:marLeft w:val="0"/>
      <w:marRight w:val="0"/>
      <w:marTop w:val="0"/>
      <w:marBottom w:val="0"/>
      <w:divBdr>
        <w:top w:val="none" w:sz="0" w:space="0" w:color="auto"/>
        <w:left w:val="none" w:sz="0" w:space="0" w:color="auto"/>
        <w:bottom w:val="none" w:sz="0" w:space="0" w:color="auto"/>
        <w:right w:val="none" w:sz="0" w:space="0" w:color="auto"/>
      </w:divBdr>
      <w:divsChild>
        <w:div w:id="1329626919">
          <w:marLeft w:val="0"/>
          <w:marRight w:val="0"/>
          <w:marTop w:val="0"/>
          <w:marBottom w:val="0"/>
          <w:divBdr>
            <w:top w:val="none" w:sz="0" w:space="0" w:color="auto"/>
            <w:left w:val="none" w:sz="0" w:space="0" w:color="auto"/>
            <w:bottom w:val="none" w:sz="0" w:space="0" w:color="auto"/>
            <w:right w:val="none" w:sz="0" w:space="0" w:color="auto"/>
          </w:divBdr>
        </w:div>
        <w:div w:id="902788742">
          <w:marLeft w:val="0"/>
          <w:marRight w:val="0"/>
          <w:marTop w:val="0"/>
          <w:marBottom w:val="0"/>
          <w:divBdr>
            <w:top w:val="none" w:sz="0" w:space="0" w:color="auto"/>
            <w:left w:val="none" w:sz="0" w:space="0" w:color="auto"/>
            <w:bottom w:val="none" w:sz="0" w:space="0" w:color="auto"/>
            <w:right w:val="none" w:sz="0" w:space="0" w:color="auto"/>
          </w:divBdr>
        </w:div>
        <w:div w:id="331496862">
          <w:marLeft w:val="0"/>
          <w:marRight w:val="0"/>
          <w:marTop w:val="0"/>
          <w:marBottom w:val="0"/>
          <w:divBdr>
            <w:top w:val="none" w:sz="0" w:space="0" w:color="auto"/>
            <w:left w:val="none" w:sz="0" w:space="0" w:color="auto"/>
            <w:bottom w:val="none" w:sz="0" w:space="0" w:color="auto"/>
            <w:right w:val="none" w:sz="0" w:space="0" w:color="auto"/>
          </w:divBdr>
        </w:div>
        <w:div w:id="1696733941">
          <w:marLeft w:val="0"/>
          <w:marRight w:val="0"/>
          <w:marTop w:val="0"/>
          <w:marBottom w:val="0"/>
          <w:divBdr>
            <w:top w:val="none" w:sz="0" w:space="0" w:color="auto"/>
            <w:left w:val="none" w:sz="0" w:space="0" w:color="auto"/>
            <w:bottom w:val="none" w:sz="0" w:space="0" w:color="auto"/>
            <w:right w:val="none" w:sz="0" w:space="0" w:color="auto"/>
          </w:divBdr>
        </w:div>
        <w:div w:id="1043023743">
          <w:marLeft w:val="0"/>
          <w:marRight w:val="0"/>
          <w:marTop w:val="0"/>
          <w:marBottom w:val="0"/>
          <w:divBdr>
            <w:top w:val="none" w:sz="0" w:space="0" w:color="auto"/>
            <w:left w:val="none" w:sz="0" w:space="0" w:color="auto"/>
            <w:bottom w:val="none" w:sz="0" w:space="0" w:color="auto"/>
            <w:right w:val="none" w:sz="0" w:space="0" w:color="auto"/>
          </w:divBdr>
        </w:div>
        <w:div w:id="1646661114">
          <w:marLeft w:val="0"/>
          <w:marRight w:val="0"/>
          <w:marTop w:val="0"/>
          <w:marBottom w:val="0"/>
          <w:divBdr>
            <w:top w:val="none" w:sz="0" w:space="0" w:color="auto"/>
            <w:left w:val="none" w:sz="0" w:space="0" w:color="auto"/>
            <w:bottom w:val="none" w:sz="0" w:space="0" w:color="auto"/>
            <w:right w:val="none" w:sz="0" w:space="0" w:color="auto"/>
          </w:divBdr>
        </w:div>
        <w:div w:id="931355087">
          <w:marLeft w:val="0"/>
          <w:marRight w:val="0"/>
          <w:marTop w:val="0"/>
          <w:marBottom w:val="0"/>
          <w:divBdr>
            <w:top w:val="none" w:sz="0" w:space="0" w:color="auto"/>
            <w:left w:val="none" w:sz="0" w:space="0" w:color="auto"/>
            <w:bottom w:val="none" w:sz="0" w:space="0" w:color="auto"/>
            <w:right w:val="none" w:sz="0" w:space="0" w:color="auto"/>
          </w:divBdr>
        </w:div>
        <w:div w:id="1956402154">
          <w:marLeft w:val="0"/>
          <w:marRight w:val="0"/>
          <w:marTop w:val="0"/>
          <w:marBottom w:val="0"/>
          <w:divBdr>
            <w:top w:val="none" w:sz="0" w:space="0" w:color="auto"/>
            <w:left w:val="none" w:sz="0" w:space="0" w:color="auto"/>
            <w:bottom w:val="none" w:sz="0" w:space="0" w:color="auto"/>
            <w:right w:val="none" w:sz="0" w:space="0" w:color="auto"/>
          </w:divBdr>
        </w:div>
        <w:div w:id="1363170767">
          <w:marLeft w:val="0"/>
          <w:marRight w:val="0"/>
          <w:marTop w:val="0"/>
          <w:marBottom w:val="0"/>
          <w:divBdr>
            <w:top w:val="none" w:sz="0" w:space="0" w:color="auto"/>
            <w:left w:val="none" w:sz="0" w:space="0" w:color="auto"/>
            <w:bottom w:val="none" w:sz="0" w:space="0" w:color="auto"/>
            <w:right w:val="none" w:sz="0" w:space="0" w:color="auto"/>
          </w:divBdr>
        </w:div>
        <w:div w:id="372509325">
          <w:marLeft w:val="0"/>
          <w:marRight w:val="0"/>
          <w:marTop w:val="0"/>
          <w:marBottom w:val="0"/>
          <w:divBdr>
            <w:top w:val="none" w:sz="0" w:space="0" w:color="auto"/>
            <w:left w:val="none" w:sz="0" w:space="0" w:color="auto"/>
            <w:bottom w:val="none" w:sz="0" w:space="0" w:color="auto"/>
            <w:right w:val="none" w:sz="0" w:space="0" w:color="auto"/>
          </w:divBdr>
        </w:div>
        <w:div w:id="1347946047">
          <w:marLeft w:val="0"/>
          <w:marRight w:val="0"/>
          <w:marTop w:val="0"/>
          <w:marBottom w:val="0"/>
          <w:divBdr>
            <w:top w:val="none" w:sz="0" w:space="0" w:color="auto"/>
            <w:left w:val="none" w:sz="0" w:space="0" w:color="auto"/>
            <w:bottom w:val="none" w:sz="0" w:space="0" w:color="auto"/>
            <w:right w:val="none" w:sz="0" w:space="0" w:color="auto"/>
          </w:divBdr>
        </w:div>
        <w:div w:id="532764093">
          <w:marLeft w:val="0"/>
          <w:marRight w:val="0"/>
          <w:marTop w:val="0"/>
          <w:marBottom w:val="0"/>
          <w:divBdr>
            <w:top w:val="none" w:sz="0" w:space="0" w:color="auto"/>
            <w:left w:val="none" w:sz="0" w:space="0" w:color="auto"/>
            <w:bottom w:val="none" w:sz="0" w:space="0" w:color="auto"/>
            <w:right w:val="none" w:sz="0" w:space="0" w:color="auto"/>
          </w:divBdr>
        </w:div>
        <w:div w:id="1281104915">
          <w:marLeft w:val="0"/>
          <w:marRight w:val="0"/>
          <w:marTop w:val="0"/>
          <w:marBottom w:val="0"/>
          <w:divBdr>
            <w:top w:val="none" w:sz="0" w:space="0" w:color="auto"/>
            <w:left w:val="none" w:sz="0" w:space="0" w:color="auto"/>
            <w:bottom w:val="none" w:sz="0" w:space="0" w:color="auto"/>
            <w:right w:val="none" w:sz="0" w:space="0" w:color="auto"/>
          </w:divBdr>
        </w:div>
        <w:div w:id="323893520">
          <w:marLeft w:val="0"/>
          <w:marRight w:val="0"/>
          <w:marTop w:val="0"/>
          <w:marBottom w:val="0"/>
          <w:divBdr>
            <w:top w:val="none" w:sz="0" w:space="0" w:color="auto"/>
            <w:left w:val="none" w:sz="0" w:space="0" w:color="auto"/>
            <w:bottom w:val="none" w:sz="0" w:space="0" w:color="auto"/>
            <w:right w:val="none" w:sz="0" w:space="0" w:color="auto"/>
          </w:divBdr>
        </w:div>
        <w:div w:id="958536897">
          <w:marLeft w:val="0"/>
          <w:marRight w:val="0"/>
          <w:marTop w:val="0"/>
          <w:marBottom w:val="0"/>
          <w:divBdr>
            <w:top w:val="none" w:sz="0" w:space="0" w:color="auto"/>
            <w:left w:val="none" w:sz="0" w:space="0" w:color="auto"/>
            <w:bottom w:val="none" w:sz="0" w:space="0" w:color="auto"/>
            <w:right w:val="none" w:sz="0" w:space="0" w:color="auto"/>
          </w:divBdr>
        </w:div>
        <w:div w:id="439759102">
          <w:marLeft w:val="0"/>
          <w:marRight w:val="0"/>
          <w:marTop w:val="0"/>
          <w:marBottom w:val="0"/>
          <w:divBdr>
            <w:top w:val="none" w:sz="0" w:space="0" w:color="auto"/>
            <w:left w:val="none" w:sz="0" w:space="0" w:color="auto"/>
            <w:bottom w:val="none" w:sz="0" w:space="0" w:color="auto"/>
            <w:right w:val="none" w:sz="0" w:space="0" w:color="auto"/>
          </w:divBdr>
        </w:div>
        <w:div w:id="597716159">
          <w:marLeft w:val="0"/>
          <w:marRight w:val="0"/>
          <w:marTop w:val="0"/>
          <w:marBottom w:val="0"/>
          <w:divBdr>
            <w:top w:val="none" w:sz="0" w:space="0" w:color="auto"/>
            <w:left w:val="none" w:sz="0" w:space="0" w:color="auto"/>
            <w:bottom w:val="none" w:sz="0" w:space="0" w:color="auto"/>
            <w:right w:val="none" w:sz="0" w:space="0" w:color="auto"/>
          </w:divBdr>
        </w:div>
        <w:div w:id="262617920">
          <w:marLeft w:val="0"/>
          <w:marRight w:val="0"/>
          <w:marTop w:val="0"/>
          <w:marBottom w:val="0"/>
          <w:divBdr>
            <w:top w:val="none" w:sz="0" w:space="0" w:color="auto"/>
            <w:left w:val="none" w:sz="0" w:space="0" w:color="auto"/>
            <w:bottom w:val="none" w:sz="0" w:space="0" w:color="auto"/>
            <w:right w:val="none" w:sz="0" w:space="0" w:color="auto"/>
          </w:divBdr>
        </w:div>
        <w:div w:id="288320234">
          <w:marLeft w:val="0"/>
          <w:marRight w:val="0"/>
          <w:marTop w:val="0"/>
          <w:marBottom w:val="0"/>
          <w:divBdr>
            <w:top w:val="none" w:sz="0" w:space="0" w:color="auto"/>
            <w:left w:val="none" w:sz="0" w:space="0" w:color="auto"/>
            <w:bottom w:val="none" w:sz="0" w:space="0" w:color="auto"/>
            <w:right w:val="none" w:sz="0" w:space="0" w:color="auto"/>
          </w:divBdr>
        </w:div>
        <w:div w:id="852652193">
          <w:marLeft w:val="0"/>
          <w:marRight w:val="0"/>
          <w:marTop w:val="0"/>
          <w:marBottom w:val="0"/>
          <w:divBdr>
            <w:top w:val="none" w:sz="0" w:space="0" w:color="auto"/>
            <w:left w:val="none" w:sz="0" w:space="0" w:color="auto"/>
            <w:bottom w:val="none" w:sz="0" w:space="0" w:color="auto"/>
            <w:right w:val="none" w:sz="0" w:space="0" w:color="auto"/>
          </w:divBdr>
        </w:div>
        <w:div w:id="1927759849">
          <w:marLeft w:val="0"/>
          <w:marRight w:val="0"/>
          <w:marTop w:val="0"/>
          <w:marBottom w:val="0"/>
          <w:divBdr>
            <w:top w:val="none" w:sz="0" w:space="0" w:color="auto"/>
            <w:left w:val="none" w:sz="0" w:space="0" w:color="auto"/>
            <w:bottom w:val="none" w:sz="0" w:space="0" w:color="auto"/>
            <w:right w:val="none" w:sz="0" w:space="0" w:color="auto"/>
          </w:divBdr>
        </w:div>
        <w:div w:id="1402216346">
          <w:marLeft w:val="0"/>
          <w:marRight w:val="0"/>
          <w:marTop w:val="0"/>
          <w:marBottom w:val="0"/>
          <w:divBdr>
            <w:top w:val="none" w:sz="0" w:space="0" w:color="auto"/>
            <w:left w:val="none" w:sz="0" w:space="0" w:color="auto"/>
            <w:bottom w:val="none" w:sz="0" w:space="0" w:color="auto"/>
            <w:right w:val="none" w:sz="0" w:space="0" w:color="auto"/>
          </w:divBdr>
        </w:div>
        <w:div w:id="1705523711">
          <w:marLeft w:val="0"/>
          <w:marRight w:val="0"/>
          <w:marTop w:val="0"/>
          <w:marBottom w:val="0"/>
          <w:divBdr>
            <w:top w:val="none" w:sz="0" w:space="0" w:color="auto"/>
            <w:left w:val="none" w:sz="0" w:space="0" w:color="auto"/>
            <w:bottom w:val="none" w:sz="0" w:space="0" w:color="auto"/>
            <w:right w:val="none" w:sz="0" w:space="0" w:color="auto"/>
          </w:divBdr>
        </w:div>
        <w:div w:id="23098201">
          <w:marLeft w:val="0"/>
          <w:marRight w:val="0"/>
          <w:marTop w:val="0"/>
          <w:marBottom w:val="0"/>
          <w:divBdr>
            <w:top w:val="none" w:sz="0" w:space="0" w:color="auto"/>
            <w:left w:val="none" w:sz="0" w:space="0" w:color="auto"/>
            <w:bottom w:val="none" w:sz="0" w:space="0" w:color="auto"/>
            <w:right w:val="none" w:sz="0" w:space="0" w:color="auto"/>
          </w:divBdr>
        </w:div>
        <w:div w:id="1182550883">
          <w:marLeft w:val="0"/>
          <w:marRight w:val="0"/>
          <w:marTop w:val="0"/>
          <w:marBottom w:val="0"/>
          <w:divBdr>
            <w:top w:val="none" w:sz="0" w:space="0" w:color="auto"/>
            <w:left w:val="none" w:sz="0" w:space="0" w:color="auto"/>
            <w:bottom w:val="none" w:sz="0" w:space="0" w:color="auto"/>
            <w:right w:val="none" w:sz="0" w:space="0" w:color="auto"/>
          </w:divBdr>
        </w:div>
        <w:div w:id="823278638">
          <w:marLeft w:val="0"/>
          <w:marRight w:val="0"/>
          <w:marTop w:val="0"/>
          <w:marBottom w:val="0"/>
          <w:divBdr>
            <w:top w:val="none" w:sz="0" w:space="0" w:color="auto"/>
            <w:left w:val="none" w:sz="0" w:space="0" w:color="auto"/>
            <w:bottom w:val="none" w:sz="0" w:space="0" w:color="auto"/>
            <w:right w:val="none" w:sz="0" w:space="0" w:color="auto"/>
          </w:divBdr>
        </w:div>
        <w:div w:id="1404831761">
          <w:marLeft w:val="0"/>
          <w:marRight w:val="0"/>
          <w:marTop w:val="0"/>
          <w:marBottom w:val="0"/>
          <w:divBdr>
            <w:top w:val="none" w:sz="0" w:space="0" w:color="auto"/>
            <w:left w:val="none" w:sz="0" w:space="0" w:color="auto"/>
            <w:bottom w:val="none" w:sz="0" w:space="0" w:color="auto"/>
            <w:right w:val="none" w:sz="0" w:space="0" w:color="auto"/>
          </w:divBdr>
        </w:div>
        <w:div w:id="2128963515">
          <w:marLeft w:val="0"/>
          <w:marRight w:val="0"/>
          <w:marTop w:val="0"/>
          <w:marBottom w:val="0"/>
          <w:divBdr>
            <w:top w:val="none" w:sz="0" w:space="0" w:color="auto"/>
            <w:left w:val="none" w:sz="0" w:space="0" w:color="auto"/>
            <w:bottom w:val="none" w:sz="0" w:space="0" w:color="auto"/>
            <w:right w:val="none" w:sz="0" w:space="0" w:color="auto"/>
          </w:divBdr>
        </w:div>
        <w:div w:id="341206554">
          <w:marLeft w:val="0"/>
          <w:marRight w:val="0"/>
          <w:marTop w:val="0"/>
          <w:marBottom w:val="0"/>
          <w:divBdr>
            <w:top w:val="none" w:sz="0" w:space="0" w:color="auto"/>
            <w:left w:val="none" w:sz="0" w:space="0" w:color="auto"/>
            <w:bottom w:val="none" w:sz="0" w:space="0" w:color="auto"/>
            <w:right w:val="none" w:sz="0" w:space="0" w:color="auto"/>
          </w:divBdr>
        </w:div>
        <w:div w:id="290743490">
          <w:marLeft w:val="0"/>
          <w:marRight w:val="0"/>
          <w:marTop w:val="0"/>
          <w:marBottom w:val="0"/>
          <w:divBdr>
            <w:top w:val="none" w:sz="0" w:space="0" w:color="auto"/>
            <w:left w:val="none" w:sz="0" w:space="0" w:color="auto"/>
            <w:bottom w:val="none" w:sz="0" w:space="0" w:color="auto"/>
            <w:right w:val="none" w:sz="0" w:space="0" w:color="auto"/>
          </w:divBdr>
        </w:div>
        <w:div w:id="17704572">
          <w:marLeft w:val="0"/>
          <w:marRight w:val="0"/>
          <w:marTop w:val="0"/>
          <w:marBottom w:val="0"/>
          <w:divBdr>
            <w:top w:val="none" w:sz="0" w:space="0" w:color="auto"/>
            <w:left w:val="none" w:sz="0" w:space="0" w:color="auto"/>
            <w:bottom w:val="none" w:sz="0" w:space="0" w:color="auto"/>
            <w:right w:val="none" w:sz="0" w:space="0" w:color="auto"/>
          </w:divBdr>
        </w:div>
      </w:divsChild>
    </w:div>
    <w:div w:id="135949089">
      <w:bodyDiv w:val="1"/>
      <w:marLeft w:val="0"/>
      <w:marRight w:val="0"/>
      <w:marTop w:val="0"/>
      <w:marBottom w:val="0"/>
      <w:divBdr>
        <w:top w:val="none" w:sz="0" w:space="0" w:color="auto"/>
        <w:left w:val="none" w:sz="0" w:space="0" w:color="auto"/>
        <w:bottom w:val="none" w:sz="0" w:space="0" w:color="auto"/>
        <w:right w:val="none" w:sz="0" w:space="0" w:color="auto"/>
      </w:divBdr>
      <w:divsChild>
        <w:div w:id="336465427">
          <w:marLeft w:val="0"/>
          <w:marRight w:val="0"/>
          <w:marTop w:val="0"/>
          <w:marBottom w:val="0"/>
          <w:divBdr>
            <w:top w:val="none" w:sz="0" w:space="0" w:color="auto"/>
            <w:left w:val="none" w:sz="0" w:space="0" w:color="auto"/>
            <w:bottom w:val="none" w:sz="0" w:space="0" w:color="auto"/>
            <w:right w:val="none" w:sz="0" w:space="0" w:color="auto"/>
          </w:divBdr>
        </w:div>
        <w:div w:id="1792240046">
          <w:marLeft w:val="0"/>
          <w:marRight w:val="0"/>
          <w:marTop w:val="0"/>
          <w:marBottom w:val="0"/>
          <w:divBdr>
            <w:top w:val="none" w:sz="0" w:space="0" w:color="auto"/>
            <w:left w:val="none" w:sz="0" w:space="0" w:color="auto"/>
            <w:bottom w:val="none" w:sz="0" w:space="0" w:color="auto"/>
            <w:right w:val="none" w:sz="0" w:space="0" w:color="auto"/>
          </w:divBdr>
        </w:div>
        <w:div w:id="1719276606">
          <w:marLeft w:val="0"/>
          <w:marRight w:val="0"/>
          <w:marTop w:val="0"/>
          <w:marBottom w:val="0"/>
          <w:divBdr>
            <w:top w:val="none" w:sz="0" w:space="0" w:color="auto"/>
            <w:left w:val="none" w:sz="0" w:space="0" w:color="auto"/>
            <w:bottom w:val="none" w:sz="0" w:space="0" w:color="auto"/>
            <w:right w:val="none" w:sz="0" w:space="0" w:color="auto"/>
          </w:divBdr>
        </w:div>
        <w:div w:id="615791488">
          <w:marLeft w:val="0"/>
          <w:marRight w:val="0"/>
          <w:marTop w:val="0"/>
          <w:marBottom w:val="0"/>
          <w:divBdr>
            <w:top w:val="none" w:sz="0" w:space="0" w:color="auto"/>
            <w:left w:val="none" w:sz="0" w:space="0" w:color="auto"/>
            <w:bottom w:val="none" w:sz="0" w:space="0" w:color="auto"/>
            <w:right w:val="none" w:sz="0" w:space="0" w:color="auto"/>
          </w:divBdr>
        </w:div>
        <w:div w:id="833883679">
          <w:marLeft w:val="0"/>
          <w:marRight w:val="0"/>
          <w:marTop w:val="0"/>
          <w:marBottom w:val="0"/>
          <w:divBdr>
            <w:top w:val="none" w:sz="0" w:space="0" w:color="auto"/>
            <w:left w:val="none" w:sz="0" w:space="0" w:color="auto"/>
            <w:bottom w:val="none" w:sz="0" w:space="0" w:color="auto"/>
            <w:right w:val="none" w:sz="0" w:space="0" w:color="auto"/>
          </w:divBdr>
        </w:div>
        <w:div w:id="1301616145">
          <w:marLeft w:val="0"/>
          <w:marRight w:val="0"/>
          <w:marTop w:val="0"/>
          <w:marBottom w:val="0"/>
          <w:divBdr>
            <w:top w:val="none" w:sz="0" w:space="0" w:color="auto"/>
            <w:left w:val="none" w:sz="0" w:space="0" w:color="auto"/>
            <w:bottom w:val="none" w:sz="0" w:space="0" w:color="auto"/>
            <w:right w:val="none" w:sz="0" w:space="0" w:color="auto"/>
          </w:divBdr>
        </w:div>
        <w:div w:id="237130591">
          <w:marLeft w:val="0"/>
          <w:marRight w:val="0"/>
          <w:marTop w:val="0"/>
          <w:marBottom w:val="0"/>
          <w:divBdr>
            <w:top w:val="none" w:sz="0" w:space="0" w:color="auto"/>
            <w:left w:val="none" w:sz="0" w:space="0" w:color="auto"/>
            <w:bottom w:val="none" w:sz="0" w:space="0" w:color="auto"/>
            <w:right w:val="none" w:sz="0" w:space="0" w:color="auto"/>
          </w:divBdr>
        </w:div>
      </w:divsChild>
    </w:div>
    <w:div w:id="137038749">
      <w:bodyDiv w:val="1"/>
      <w:marLeft w:val="0"/>
      <w:marRight w:val="0"/>
      <w:marTop w:val="0"/>
      <w:marBottom w:val="0"/>
      <w:divBdr>
        <w:top w:val="none" w:sz="0" w:space="0" w:color="auto"/>
        <w:left w:val="none" w:sz="0" w:space="0" w:color="auto"/>
        <w:bottom w:val="none" w:sz="0" w:space="0" w:color="auto"/>
        <w:right w:val="none" w:sz="0" w:space="0" w:color="auto"/>
      </w:divBdr>
      <w:divsChild>
        <w:div w:id="2119063955">
          <w:marLeft w:val="0"/>
          <w:marRight w:val="0"/>
          <w:marTop w:val="0"/>
          <w:marBottom w:val="0"/>
          <w:divBdr>
            <w:top w:val="none" w:sz="0" w:space="0" w:color="auto"/>
            <w:left w:val="none" w:sz="0" w:space="0" w:color="auto"/>
            <w:bottom w:val="none" w:sz="0" w:space="0" w:color="auto"/>
            <w:right w:val="none" w:sz="0" w:space="0" w:color="auto"/>
          </w:divBdr>
        </w:div>
        <w:div w:id="288976142">
          <w:marLeft w:val="0"/>
          <w:marRight w:val="0"/>
          <w:marTop w:val="0"/>
          <w:marBottom w:val="0"/>
          <w:divBdr>
            <w:top w:val="none" w:sz="0" w:space="0" w:color="auto"/>
            <w:left w:val="none" w:sz="0" w:space="0" w:color="auto"/>
            <w:bottom w:val="none" w:sz="0" w:space="0" w:color="auto"/>
            <w:right w:val="none" w:sz="0" w:space="0" w:color="auto"/>
          </w:divBdr>
        </w:div>
        <w:div w:id="1640724942">
          <w:marLeft w:val="0"/>
          <w:marRight w:val="0"/>
          <w:marTop w:val="0"/>
          <w:marBottom w:val="0"/>
          <w:divBdr>
            <w:top w:val="none" w:sz="0" w:space="0" w:color="auto"/>
            <w:left w:val="none" w:sz="0" w:space="0" w:color="auto"/>
            <w:bottom w:val="none" w:sz="0" w:space="0" w:color="auto"/>
            <w:right w:val="none" w:sz="0" w:space="0" w:color="auto"/>
          </w:divBdr>
        </w:div>
        <w:div w:id="2098474500">
          <w:marLeft w:val="0"/>
          <w:marRight w:val="0"/>
          <w:marTop w:val="0"/>
          <w:marBottom w:val="0"/>
          <w:divBdr>
            <w:top w:val="none" w:sz="0" w:space="0" w:color="auto"/>
            <w:left w:val="none" w:sz="0" w:space="0" w:color="auto"/>
            <w:bottom w:val="none" w:sz="0" w:space="0" w:color="auto"/>
            <w:right w:val="none" w:sz="0" w:space="0" w:color="auto"/>
          </w:divBdr>
        </w:div>
        <w:div w:id="1481652587">
          <w:marLeft w:val="0"/>
          <w:marRight w:val="0"/>
          <w:marTop w:val="0"/>
          <w:marBottom w:val="0"/>
          <w:divBdr>
            <w:top w:val="none" w:sz="0" w:space="0" w:color="auto"/>
            <w:left w:val="none" w:sz="0" w:space="0" w:color="auto"/>
            <w:bottom w:val="none" w:sz="0" w:space="0" w:color="auto"/>
            <w:right w:val="none" w:sz="0" w:space="0" w:color="auto"/>
          </w:divBdr>
        </w:div>
        <w:div w:id="1308242783">
          <w:marLeft w:val="0"/>
          <w:marRight w:val="0"/>
          <w:marTop w:val="0"/>
          <w:marBottom w:val="0"/>
          <w:divBdr>
            <w:top w:val="none" w:sz="0" w:space="0" w:color="auto"/>
            <w:left w:val="none" w:sz="0" w:space="0" w:color="auto"/>
            <w:bottom w:val="none" w:sz="0" w:space="0" w:color="auto"/>
            <w:right w:val="none" w:sz="0" w:space="0" w:color="auto"/>
          </w:divBdr>
        </w:div>
        <w:div w:id="1444615364">
          <w:marLeft w:val="0"/>
          <w:marRight w:val="0"/>
          <w:marTop w:val="0"/>
          <w:marBottom w:val="0"/>
          <w:divBdr>
            <w:top w:val="none" w:sz="0" w:space="0" w:color="auto"/>
            <w:left w:val="none" w:sz="0" w:space="0" w:color="auto"/>
            <w:bottom w:val="none" w:sz="0" w:space="0" w:color="auto"/>
            <w:right w:val="none" w:sz="0" w:space="0" w:color="auto"/>
          </w:divBdr>
        </w:div>
        <w:div w:id="875461167">
          <w:marLeft w:val="0"/>
          <w:marRight w:val="0"/>
          <w:marTop w:val="0"/>
          <w:marBottom w:val="0"/>
          <w:divBdr>
            <w:top w:val="none" w:sz="0" w:space="0" w:color="auto"/>
            <w:left w:val="none" w:sz="0" w:space="0" w:color="auto"/>
            <w:bottom w:val="none" w:sz="0" w:space="0" w:color="auto"/>
            <w:right w:val="none" w:sz="0" w:space="0" w:color="auto"/>
          </w:divBdr>
        </w:div>
        <w:div w:id="2141418894">
          <w:marLeft w:val="0"/>
          <w:marRight w:val="0"/>
          <w:marTop w:val="0"/>
          <w:marBottom w:val="0"/>
          <w:divBdr>
            <w:top w:val="none" w:sz="0" w:space="0" w:color="auto"/>
            <w:left w:val="none" w:sz="0" w:space="0" w:color="auto"/>
            <w:bottom w:val="none" w:sz="0" w:space="0" w:color="auto"/>
            <w:right w:val="none" w:sz="0" w:space="0" w:color="auto"/>
          </w:divBdr>
        </w:div>
        <w:div w:id="1788550451">
          <w:marLeft w:val="0"/>
          <w:marRight w:val="0"/>
          <w:marTop w:val="0"/>
          <w:marBottom w:val="0"/>
          <w:divBdr>
            <w:top w:val="none" w:sz="0" w:space="0" w:color="auto"/>
            <w:left w:val="none" w:sz="0" w:space="0" w:color="auto"/>
            <w:bottom w:val="none" w:sz="0" w:space="0" w:color="auto"/>
            <w:right w:val="none" w:sz="0" w:space="0" w:color="auto"/>
          </w:divBdr>
        </w:div>
        <w:div w:id="764157746">
          <w:marLeft w:val="0"/>
          <w:marRight w:val="0"/>
          <w:marTop w:val="0"/>
          <w:marBottom w:val="0"/>
          <w:divBdr>
            <w:top w:val="none" w:sz="0" w:space="0" w:color="auto"/>
            <w:left w:val="none" w:sz="0" w:space="0" w:color="auto"/>
            <w:bottom w:val="none" w:sz="0" w:space="0" w:color="auto"/>
            <w:right w:val="none" w:sz="0" w:space="0" w:color="auto"/>
          </w:divBdr>
        </w:div>
        <w:div w:id="1195114936">
          <w:marLeft w:val="0"/>
          <w:marRight w:val="0"/>
          <w:marTop w:val="0"/>
          <w:marBottom w:val="0"/>
          <w:divBdr>
            <w:top w:val="none" w:sz="0" w:space="0" w:color="auto"/>
            <w:left w:val="none" w:sz="0" w:space="0" w:color="auto"/>
            <w:bottom w:val="none" w:sz="0" w:space="0" w:color="auto"/>
            <w:right w:val="none" w:sz="0" w:space="0" w:color="auto"/>
          </w:divBdr>
        </w:div>
        <w:div w:id="1985743221">
          <w:marLeft w:val="0"/>
          <w:marRight w:val="0"/>
          <w:marTop w:val="0"/>
          <w:marBottom w:val="0"/>
          <w:divBdr>
            <w:top w:val="none" w:sz="0" w:space="0" w:color="auto"/>
            <w:left w:val="none" w:sz="0" w:space="0" w:color="auto"/>
            <w:bottom w:val="none" w:sz="0" w:space="0" w:color="auto"/>
            <w:right w:val="none" w:sz="0" w:space="0" w:color="auto"/>
          </w:divBdr>
        </w:div>
        <w:div w:id="1497725705">
          <w:marLeft w:val="0"/>
          <w:marRight w:val="0"/>
          <w:marTop w:val="0"/>
          <w:marBottom w:val="0"/>
          <w:divBdr>
            <w:top w:val="none" w:sz="0" w:space="0" w:color="auto"/>
            <w:left w:val="none" w:sz="0" w:space="0" w:color="auto"/>
            <w:bottom w:val="none" w:sz="0" w:space="0" w:color="auto"/>
            <w:right w:val="none" w:sz="0" w:space="0" w:color="auto"/>
          </w:divBdr>
        </w:div>
        <w:div w:id="654799836">
          <w:marLeft w:val="0"/>
          <w:marRight w:val="0"/>
          <w:marTop w:val="0"/>
          <w:marBottom w:val="0"/>
          <w:divBdr>
            <w:top w:val="none" w:sz="0" w:space="0" w:color="auto"/>
            <w:left w:val="none" w:sz="0" w:space="0" w:color="auto"/>
            <w:bottom w:val="none" w:sz="0" w:space="0" w:color="auto"/>
            <w:right w:val="none" w:sz="0" w:space="0" w:color="auto"/>
          </w:divBdr>
        </w:div>
        <w:div w:id="2086610502">
          <w:marLeft w:val="0"/>
          <w:marRight w:val="0"/>
          <w:marTop w:val="0"/>
          <w:marBottom w:val="0"/>
          <w:divBdr>
            <w:top w:val="none" w:sz="0" w:space="0" w:color="auto"/>
            <w:left w:val="none" w:sz="0" w:space="0" w:color="auto"/>
            <w:bottom w:val="none" w:sz="0" w:space="0" w:color="auto"/>
            <w:right w:val="none" w:sz="0" w:space="0" w:color="auto"/>
          </w:divBdr>
        </w:div>
        <w:div w:id="1314989666">
          <w:marLeft w:val="0"/>
          <w:marRight w:val="0"/>
          <w:marTop w:val="0"/>
          <w:marBottom w:val="0"/>
          <w:divBdr>
            <w:top w:val="none" w:sz="0" w:space="0" w:color="auto"/>
            <w:left w:val="none" w:sz="0" w:space="0" w:color="auto"/>
            <w:bottom w:val="none" w:sz="0" w:space="0" w:color="auto"/>
            <w:right w:val="none" w:sz="0" w:space="0" w:color="auto"/>
          </w:divBdr>
        </w:div>
        <w:div w:id="104812109">
          <w:marLeft w:val="0"/>
          <w:marRight w:val="0"/>
          <w:marTop w:val="0"/>
          <w:marBottom w:val="0"/>
          <w:divBdr>
            <w:top w:val="none" w:sz="0" w:space="0" w:color="auto"/>
            <w:left w:val="none" w:sz="0" w:space="0" w:color="auto"/>
            <w:bottom w:val="none" w:sz="0" w:space="0" w:color="auto"/>
            <w:right w:val="none" w:sz="0" w:space="0" w:color="auto"/>
          </w:divBdr>
        </w:div>
        <w:div w:id="1958827909">
          <w:marLeft w:val="0"/>
          <w:marRight w:val="0"/>
          <w:marTop w:val="0"/>
          <w:marBottom w:val="0"/>
          <w:divBdr>
            <w:top w:val="none" w:sz="0" w:space="0" w:color="auto"/>
            <w:left w:val="none" w:sz="0" w:space="0" w:color="auto"/>
            <w:bottom w:val="none" w:sz="0" w:space="0" w:color="auto"/>
            <w:right w:val="none" w:sz="0" w:space="0" w:color="auto"/>
          </w:divBdr>
        </w:div>
        <w:div w:id="506987917">
          <w:marLeft w:val="0"/>
          <w:marRight w:val="0"/>
          <w:marTop w:val="0"/>
          <w:marBottom w:val="0"/>
          <w:divBdr>
            <w:top w:val="none" w:sz="0" w:space="0" w:color="auto"/>
            <w:left w:val="none" w:sz="0" w:space="0" w:color="auto"/>
            <w:bottom w:val="none" w:sz="0" w:space="0" w:color="auto"/>
            <w:right w:val="none" w:sz="0" w:space="0" w:color="auto"/>
          </w:divBdr>
        </w:div>
        <w:div w:id="1972902233">
          <w:marLeft w:val="0"/>
          <w:marRight w:val="0"/>
          <w:marTop w:val="0"/>
          <w:marBottom w:val="0"/>
          <w:divBdr>
            <w:top w:val="none" w:sz="0" w:space="0" w:color="auto"/>
            <w:left w:val="none" w:sz="0" w:space="0" w:color="auto"/>
            <w:bottom w:val="none" w:sz="0" w:space="0" w:color="auto"/>
            <w:right w:val="none" w:sz="0" w:space="0" w:color="auto"/>
          </w:divBdr>
        </w:div>
        <w:div w:id="1877044133">
          <w:marLeft w:val="0"/>
          <w:marRight w:val="0"/>
          <w:marTop w:val="0"/>
          <w:marBottom w:val="0"/>
          <w:divBdr>
            <w:top w:val="none" w:sz="0" w:space="0" w:color="auto"/>
            <w:left w:val="none" w:sz="0" w:space="0" w:color="auto"/>
            <w:bottom w:val="none" w:sz="0" w:space="0" w:color="auto"/>
            <w:right w:val="none" w:sz="0" w:space="0" w:color="auto"/>
          </w:divBdr>
        </w:div>
        <w:div w:id="826625523">
          <w:marLeft w:val="0"/>
          <w:marRight w:val="0"/>
          <w:marTop w:val="0"/>
          <w:marBottom w:val="0"/>
          <w:divBdr>
            <w:top w:val="none" w:sz="0" w:space="0" w:color="auto"/>
            <w:left w:val="none" w:sz="0" w:space="0" w:color="auto"/>
            <w:bottom w:val="none" w:sz="0" w:space="0" w:color="auto"/>
            <w:right w:val="none" w:sz="0" w:space="0" w:color="auto"/>
          </w:divBdr>
        </w:div>
        <w:div w:id="270935243">
          <w:marLeft w:val="0"/>
          <w:marRight w:val="0"/>
          <w:marTop w:val="0"/>
          <w:marBottom w:val="0"/>
          <w:divBdr>
            <w:top w:val="none" w:sz="0" w:space="0" w:color="auto"/>
            <w:left w:val="none" w:sz="0" w:space="0" w:color="auto"/>
            <w:bottom w:val="none" w:sz="0" w:space="0" w:color="auto"/>
            <w:right w:val="none" w:sz="0" w:space="0" w:color="auto"/>
          </w:divBdr>
        </w:div>
        <w:div w:id="378894806">
          <w:marLeft w:val="0"/>
          <w:marRight w:val="0"/>
          <w:marTop w:val="0"/>
          <w:marBottom w:val="0"/>
          <w:divBdr>
            <w:top w:val="none" w:sz="0" w:space="0" w:color="auto"/>
            <w:left w:val="none" w:sz="0" w:space="0" w:color="auto"/>
            <w:bottom w:val="none" w:sz="0" w:space="0" w:color="auto"/>
            <w:right w:val="none" w:sz="0" w:space="0" w:color="auto"/>
          </w:divBdr>
        </w:div>
        <w:div w:id="1060783295">
          <w:marLeft w:val="0"/>
          <w:marRight w:val="0"/>
          <w:marTop w:val="0"/>
          <w:marBottom w:val="0"/>
          <w:divBdr>
            <w:top w:val="none" w:sz="0" w:space="0" w:color="auto"/>
            <w:left w:val="none" w:sz="0" w:space="0" w:color="auto"/>
            <w:bottom w:val="none" w:sz="0" w:space="0" w:color="auto"/>
            <w:right w:val="none" w:sz="0" w:space="0" w:color="auto"/>
          </w:divBdr>
        </w:div>
        <w:div w:id="2104260973">
          <w:marLeft w:val="0"/>
          <w:marRight w:val="0"/>
          <w:marTop w:val="0"/>
          <w:marBottom w:val="0"/>
          <w:divBdr>
            <w:top w:val="none" w:sz="0" w:space="0" w:color="auto"/>
            <w:left w:val="none" w:sz="0" w:space="0" w:color="auto"/>
            <w:bottom w:val="none" w:sz="0" w:space="0" w:color="auto"/>
            <w:right w:val="none" w:sz="0" w:space="0" w:color="auto"/>
          </w:divBdr>
        </w:div>
        <w:div w:id="1810973211">
          <w:marLeft w:val="0"/>
          <w:marRight w:val="0"/>
          <w:marTop w:val="0"/>
          <w:marBottom w:val="0"/>
          <w:divBdr>
            <w:top w:val="none" w:sz="0" w:space="0" w:color="auto"/>
            <w:left w:val="none" w:sz="0" w:space="0" w:color="auto"/>
            <w:bottom w:val="none" w:sz="0" w:space="0" w:color="auto"/>
            <w:right w:val="none" w:sz="0" w:space="0" w:color="auto"/>
          </w:divBdr>
        </w:div>
        <w:div w:id="790904791">
          <w:marLeft w:val="0"/>
          <w:marRight w:val="0"/>
          <w:marTop w:val="0"/>
          <w:marBottom w:val="0"/>
          <w:divBdr>
            <w:top w:val="none" w:sz="0" w:space="0" w:color="auto"/>
            <w:left w:val="none" w:sz="0" w:space="0" w:color="auto"/>
            <w:bottom w:val="none" w:sz="0" w:space="0" w:color="auto"/>
            <w:right w:val="none" w:sz="0" w:space="0" w:color="auto"/>
          </w:divBdr>
        </w:div>
        <w:div w:id="659188948">
          <w:marLeft w:val="0"/>
          <w:marRight w:val="0"/>
          <w:marTop w:val="0"/>
          <w:marBottom w:val="0"/>
          <w:divBdr>
            <w:top w:val="none" w:sz="0" w:space="0" w:color="auto"/>
            <w:left w:val="none" w:sz="0" w:space="0" w:color="auto"/>
            <w:bottom w:val="none" w:sz="0" w:space="0" w:color="auto"/>
            <w:right w:val="none" w:sz="0" w:space="0" w:color="auto"/>
          </w:divBdr>
        </w:div>
        <w:div w:id="493960534">
          <w:marLeft w:val="0"/>
          <w:marRight w:val="0"/>
          <w:marTop w:val="0"/>
          <w:marBottom w:val="0"/>
          <w:divBdr>
            <w:top w:val="none" w:sz="0" w:space="0" w:color="auto"/>
            <w:left w:val="none" w:sz="0" w:space="0" w:color="auto"/>
            <w:bottom w:val="none" w:sz="0" w:space="0" w:color="auto"/>
            <w:right w:val="none" w:sz="0" w:space="0" w:color="auto"/>
          </w:divBdr>
        </w:div>
        <w:div w:id="602997962">
          <w:marLeft w:val="0"/>
          <w:marRight w:val="0"/>
          <w:marTop w:val="0"/>
          <w:marBottom w:val="0"/>
          <w:divBdr>
            <w:top w:val="none" w:sz="0" w:space="0" w:color="auto"/>
            <w:left w:val="none" w:sz="0" w:space="0" w:color="auto"/>
            <w:bottom w:val="none" w:sz="0" w:space="0" w:color="auto"/>
            <w:right w:val="none" w:sz="0" w:space="0" w:color="auto"/>
          </w:divBdr>
        </w:div>
        <w:div w:id="1055274661">
          <w:marLeft w:val="0"/>
          <w:marRight w:val="0"/>
          <w:marTop w:val="0"/>
          <w:marBottom w:val="0"/>
          <w:divBdr>
            <w:top w:val="none" w:sz="0" w:space="0" w:color="auto"/>
            <w:left w:val="none" w:sz="0" w:space="0" w:color="auto"/>
            <w:bottom w:val="none" w:sz="0" w:space="0" w:color="auto"/>
            <w:right w:val="none" w:sz="0" w:space="0" w:color="auto"/>
          </w:divBdr>
        </w:div>
        <w:div w:id="2121299021">
          <w:marLeft w:val="0"/>
          <w:marRight w:val="0"/>
          <w:marTop w:val="0"/>
          <w:marBottom w:val="0"/>
          <w:divBdr>
            <w:top w:val="none" w:sz="0" w:space="0" w:color="auto"/>
            <w:left w:val="none" w:sz="0" w:space="0" w:color="auto"/>
            <w:bottom w:val="none" w:sz="0" w:space="0" w:color="auto"/>
            <w:right w:val="none" w:sz="0" w:space="0" w:color="auto"/>
          </w:divBdr>
        </w:div>
        <w:div w:id="1525559652">
          <w:marLeft w:val="0"/>
          <w:marRight w:val="0"/>
          <w:marTop w:val="0"/>
          <w:marBottom w:val="0"/>
          <w:divBdr>
            <w:top w:val="none" w:sz="0" w:space="0" w:color="auto"/>
            <w:left w:val="none" w:sz="0" w:space="0" w:color="auto"/>
            <w:bottom w:val="none" w:sz="0" w:space="0" w:color="auto"/>
            <w:right w:val="none" w:sz="0" w:space="0" w:color="auto"/>
          </w:divBdr>
        </w:div>
        <w:div w:id="1714034978">
          <w:marLeft w:val="0"/>
          <w:marRight w:val="0"/>
          <w:marTop w:val="0"/>
          <w:marBottom w:val="0"/>
          <w:divBdr>
            <w:top w:val="none" w:sz="0" w:space="0" w:color="auto"/>
            <w:left w:val="none" w:sz="0" w:space="0" w:color="auto"/>
            <w:bottom w:val="none" w:sz="0" w:space="0" w:color="auto"/>
            <w:right w:val="none" w:sz="0" w:space="0" w:color="auto"/>
          </w:divBdr>
        </w:div>
        <w:div w:id="765004864">
          <w:marLeft w:val="0"/>
          <w:marRight w:val="0"/>
          <w:marTop w:val="0"/>
          <w:marBottom w:val="0"/>
          <w:divBdr>
            <w:top w:val="none" w:sz="0" w:space="0" w:color="auto"/>
            <w:left w:val="none" w:sz="0" w:space="0" w:color="auto"/>
            <w:bottom w:val="none" w:sz="0" w:space="0" w:color="auto"/>
            <w:right w:val="none" w:sz="0" w:space="0" w:color="auto"/>
          </w:divBdr>
        </w:div>
        <w:div w:id="1969311859">
          <w:marLeft w:val="0"/>
          <w:marRight w:val="0"/>
          <w:marTop w:val="0"/>
          <w:marBottom w:val="0"/>
          <w:divBdr>
            <w:top w:val="none" w:sz="0" w:space="0" w:color="auto"/>
            <w:left w:val="none" w:sz="0" w:space="0" w:color="auto"/>
            <w:bottom w:val="none" w:sz="0" w:space="0" w:color="auto"/>
            <w:right w:val="none" w:sz="0" w:space="0" w:color="auto"/>
          </w:divBdr>
        </w:div>
        <w:div w:id="1819152373">
          <w:marLeft w:val="0"/>
          <w:marRight w:val="0"/>
          <w:marTop w:val="0"/>
          <w:marBottom w:val="0"/>
          <w:divBdr>
            <w:top w:val="none" w:sz="0" w:space="0" w:color="auto"/>
            <w:left w:val="none" w:sz="0" w:space="0" w:color="auto"/>
            <w:bottom w:val="none" w:sz="0" w:space="0" w:color="auto"/>
            <w:right w:val="none" w:sz="0" w:space="0" w:color="auto"/>
          </w:divBdr>
        </w:div>
        <w:div w:id="1186560322">
          <w:marLeft w:val="0"/>
          <w:marRight w:val="0"/>
          <w:marTop w:val="0"/>
          <w:marBottom w:val="0"/>
          <w:divBdr>
            <w:top w:val="none" w:sz="0" w:space="0" w:color="auto"/>
            <w:left w:val="none" w:sz="0" w:space="0" w:color="auto"/>
            <w:bottom w:val="none" w:sz="0" w:space="0" w:color="auto"/>
            <w:right w:val="none" w:sz="0" w:space="0" w:color="auto"/>
          </w:divBdr>
        </w:div>
        <w:div w:id="2035643063">
          <w:marLeft w:val="0"/>
          <w:marRight w:val="0"/>
          <w:marTop w:val="0"/>
          <w:marBottom w:val="0"/>
          <w:divBdr>
            <w:top w:val="none" w:sz="0" w:space="0" w:color="auto"/>
            <w:left w:val="none" w:sz="0" w:space="0" w:color="auto"/>
            <w:bottom w:val="none" w:sz="0" w:space="0" w:color="auto"/>
            <w:right w:val="none" w:sz="0" w:space="0" w:color="auto"/>
          </w:divBdr>
        </w:div>
        <w:div w:id="247278063">
          <w:marLeft w:val="0"/>
          <w:marRight w:val="0"/>
          <w:marTop w:val="0"/>
          <w:marBottom w:val="0"/>
          <w:divBdr>
            <w:top w:val="none" w:sz="0" w:space="0" w:color="auto"/>
            <w:left w:val="none" w:sz="0" w:space="0" w:color="auto"/>
            <w:bottom w:val="none" w:sz="0" w:space="0" w:color="auto"/>
            <w:right w:val="none" w:sz="0" w:space="0" w:color="auto"/>
          </w:divBdr>
        </w:div>
        <w:div w:id="955601736">
          <w:marLeft w:val="0"/>
          <w:marRight w:val="0"/>
          <w:marTop w:val="0"/>
          <w:marBottom w:val="0"/>
          <w:divBdr>
            <w:top w:val="none" w:sz="0" w:space="0" w:color="auto"/>
            <w:left w:val="none" w:sz="0" w:space="0" w:color="auto"/>
            <w:bottom w:val="none" w:sz="0" w:space="0" w:color="auto"/>
            <w:right w:val="none" w:sz="0" w:space="0" w:color="auto"/>
          </w:divBdr>
        </w:div>
        <w:div w:id="141969910">
          <w:marLeft w:val="0"/>
          <w:marRight w:val="0"/>
          <w:marTop w:val="0"/>
          <w:marBottom w:val="0"/>
          <w:divBdr>
            <w:top w:val="none" w:sz="0" w:space="0" w:color="auto"/>
            <w:left w:val="none" w:sz="0" w:space="0" w:color="auto"/>
            <w:bottom w:val="none" w:sz="0" w:space="0" w:color="auto"/>
            <w:right w:val="none" w:sz="0" w:space="0" w:color="auto"/>
          </w:divBdr>
        </w:div>
        <w:div w:id="204871218">
          <w:marLeft w:val="0"/>
          <w:marRight w:val="0"/>
          <w:marTop w:val="0"/>
          <w:marBottom w:val="0"/>
          <w:divBdr>
            <w:top w:val="none" w:sz="0" w:space="0" w:color="auto"/>
            <w:left w:val="none" w:sz="0" w:space="0" w:color="auto"/>
            <w:bottom w:val="none" w:sz="0" w:space="0" w:color="auto"/>
            <w:right w:val="none" w:sz="0" w:space="0" w:color="auto"/>
          </w:divBdr>
        </w:div>
        <w:div w:id="2089646819">
          <w:marLeft w:val="0"/>
          <w:marRight w:val="0"/>
          <w:marTop w:val="0"/>
          <w:marBottom w:val="0"/>
          <w:divBdr>
            <w:top w:val="none" w:sz="0" w:space="0" w:color="auto"/>
            <w:left w:val="none" w:sz="0" w:space="0" w:color="auto"/>
            <w:bottom w:val="none" w:sz="0" w:space="0" w:color="auto"/>
            <w:right w:val="none" w:sz="0" w:space="0" w:color="auto"/>
          </w:divBdr>
        </w:div>
        <w:div w:id="1971855956">
          <w:marLeft w:val="0"/>
          <w:marRight w:val="0"/>
          <w:marTop w:val="0"/>
          <w:marBottom w:val="0"/>
          <w:divBdr>
            <w:top w:val="none" w:sz="0" w:space="0" w:color="auto"/>
            <w:left w:val="none" w:sz="0" w:space="0" w:color="auto"/>
            <w:bottom w:val="none" w:sz="0" w:space="0" w:color="auto"/>
            <w:right w:val="none" w:sz="0" w:space="0" w:color="auto"/>
          </w:divBdr>
        </w:div>
        <w:div w:id="1943220504">
          <w:marLeft w:val="0"/>
          <w:marRight w:val="0"/>
          <w:marTop w:val="0"/>
          <w:marBottom w:val="0"/>
          <w:divBdr>
            <w:top w:val="none" w:sz="0" w:space="0" w:color="auto"/>
            <w:left w:val="none" w:sz="0" w:space="0" w:color="auto"/>
            <w:bottom w:val="none" w:sz="0" w:space="0" w:color="auto"/>
            <w:right w:val="none" w:sz="0" w:space="0" w:color="auto"/>
          </w:divBdr>
        </w:div>
        <w:div w:id="2022125671">
          <w:marLeft w:val="0"/>
          <w:marRight w:val="0"/>
          <w:marTop w:val="0"/>
          <w:marBottom w:val="0"/>
          <w:divBdr>
            <w:top w:val="none" w:sz="0" w:space="0" w:color="auto"/>
            <w:left w:val="none" w:sz="0" w:space="0" w:color="auto"/>
            <w:bottom w:val="none" w:sz="0" w:space="0" w:color="auto"/>
            <w:right w:val="none" w:sz="0" w:space="0" w:color="auto"/>
          </w:divBdr>
        </w:div>
        <w:div w:id="2041583223">
          <w:marLeft w:val="0"/>
          <w:marRight w:val="0"/>
          <w:marTop w:val="0"/>
          <w:marBottom w:val="0"/>
          <w:divBdr>
            <w:top w:val="none" w:sz="0" w:space="0" w:color="auto"/>
            <w:left w:val="none" w:sz="0" w:space="0" w:color="auto"/>
            <w:bottom w:val="none" w:sz="0" w:space="0" w:color="auto"/>
            <w:right w:val="none" w:sz="0" w:space="0" w:color="auto"/>
          </w:divBdr>
        </w:div>
        <w:div w:id="1902205281">
          <w:marLeft w:val="0"/>
          <w:marRight w:val="0"/>
          <w:marTop w:val="0"/>
          <w:marBottom w:val="0"/>
          <w:divBdr>
            <w:top w:val="none" w:sz="0" w:space="0" w:color="auto"/>
            <w:left w:val="none" w:sz="0" w:space="0" w:color="auto"/>
            <w:bottom w:val="none" w:sz="0" w:space="0" w:color="auto"/>
            <w:right w:val="none" w:sz="0" w:space="0" w:color="auto"/>
          </w:divBdr>
        </w:div>
        <w:div w:id="270210660">
          <w:marLeft w:val="0"/>
          <w:marRight w:val="0"/>
          <w:marTop w:val="0"/>
          <w:marBottom w:val="0"/>
          <w:divBdr>
            <w:top w:val="none" w:sz="0" w:space="0" w:color="auto"/>
            <w:left w:val="none" w:sz="0" w:space="0" w:color="auto"/>
            <w:bottom w:val="none" w:sz="0" w:space="0" w:color="auto"/>
            <w:right w:val="none" w:sz="0" w:space="0" w:color="auto"/>
          </w:divBdr>
        </w:div>
      </w:divsChild>
    </w:div>
    <w:div w:id="154608099">
      <w:bodyDiv w:val="1"/>
      <w:marLeft w:val="0"/>
      <w:marRight w:val="0"/>
      <w:marTop w:val="0"/>
      <w:marBottom w:val="0"/>
      <w:divBdr>
        <w:top w:val="none" w:sz="0" w:space="0" w:color="auto"/>
        <w:left w:val="none" w:sz="0" w:space="0" w:color="auto"/>
        <w:bottom w:val="none" w:sz="0" w:space="0" w:color="auto"/>
        <w:right w:val="none" w:sz="0" w:space="0" w:color="auto"/>
      </w:divBdr>
      <w:divsChild>
        <w:div w:id="1272585345">
          <w:marLeft w:val="0"/>
          <w:marRight w:val="0"/>
          <w:marTop w:val="0"/>
          <w:marBottom w:val="0"/>
          <w:divBdr>
            <w:top w:val="none" w:sz="0" w:space="0" w:color="auto"/>
            <w:left w:val="none" w:sz="0" w:space="0" w:color="auto"/>
            <w:bottom w:val="none" w:sz="0" w:space="0" w:color="auto"/>
            <w:right w:val="none" w:sz="0" w:space="0" w:color="auto"/>
          </w:divBdr>
        </w:div>
        <w:div w:id="437288003">
          <w:marLeft w:val="0"/>
          <w:marRight w:val="0"/>
          <w:marTop w:val="0"/>
          <w:marBottom w:val="0"/>
          <w:divBdr>
            <w:top w:val="none" w:sz="0" w:space="0" w:color="auto"/>
            <w:left w:val="none" w:sz="0" w:space="0" w:color="auto"/>
            <w:bottom w:val="none" w:sz="0" w:space="0" w:color="auto"/>
            <w:right w:val="none" w:sz="0" w:space="0" w:color="auto"/>
          </w:divBdr>
        </w:div>
        <w:div w:id="1190141419">
          <w:marLeft w:val="0"/>
          <w:marRight w:val="0"/>
          <w:marTop w:val="0"/>
          <w:marBottom w:val="0"/>
          <w:divBdr>
            <w:top w:val="none" w:sz="0" w:space="0" w:color="auto"/>
            <w:left w:val="none" w:sz="0" w:space="0" w:color="auto"/>
            <w:bottom w:val="none" w:sz="0" w:space="0" w:color="auto"/>
            <w:right w:val="none" w:sz="0" w:space="0" w:color="auto"/>
          </w:divBdr>
        </w:div>
        <w:div w:id="1332761035">
          <w:marLeft w:val="0"/>
          <w:marRight w:val="0"/>
          <w:marTop w:val="0"/>
          <w:marBottom w:val="0"/>
          <w:divBdr>
            <w:top w:val="none" w:sz="0" w:space="0" w:color="auto"/>
            <w:left w:val="none" w:sz="0" w:space="0" w:color="auto"/>
            <w:bottom w:val="none" w:sz="0" w:space="0" w:color="auto"/>
            <w:right w:val="none" w:sz="0" w:space="0" w:color="auto"/>
          </w:divBdr>
        </w:div>
        <w:div w:id="74938384">
          <w:marLeft w:val="0"/>
          <w:marRight w:val="0"/>
          <w:marTop w:val="0"/>
          <w:marBottom w:val="0"/>
          <w:divBdr>
            <w:top w:val="none" w:sz="0" w:space="0" w:color="auto"/>
            <w:left w:val="none" w:sz="0" w:space="0" w:color="auto"/>
            <w:bottom w:val="none" w:sz="0" w:space="0" w:color="auto"/>
            <w:right w:val="none" w:sz="0" w:space="0" w:color="auto"/>
          </w:divBdr>
        </w:div>
        <w:div w:id="916401355">
          <w:marLeft w:val="0"/>
          <w:marRight w:val="0"/>
          <w:marTop w:val="0"/>
          <w:marBottom w:val="0"/>
          <w:divBdr>
            <w:top w:val="none" w:sz="0" w:space="0" w:color="auto"/>
            <w:left w:val="none" w:sz="0" w:space="0" w:color="auto"/>
            <w:bottom w:val="none" w:sz="0" w:space="0" w:color="auto"/>
            <w:right w:val="none" w:sz="0" w:space="0" w:color="auto"/>
          </w:divBdr>
        </w:div>
      </w:divsChild>
    </w:div>
    <w:div w:id="179055807">
      <w:bodyDiv w:val="1"/>
      <w:marLeft w:val="0"/>
      <w:marRight w:val="0"/>
      <w:marTop w:val="0"/>
      <w:marBottom w:val="0"/>
      <w:divBdr>
        <w:top w:val="none" w:sz="0" w:space="0" w:color="auto"/>
        <w:left w:val="none" w:sz="0" w:space="0" w:color="auto"/>
        <w:bottom w:val="none" w:sz="0" w:space="0" w:color="auto"/>
        <w:right w:val="none" w:sz="0" w:space="0" w:color="auto"/>
      </w:divBdr>
      <w:divsChild>
        <w:div w:id="2086295652">
          <w:marLeft w:val="0"/>
          <w:marRight w:val="0"/>
          <w:marTop w:val="0"/>
          <w:marBottom w:val="0"/>
          <w:divBdr>
            <w:top w:val="none" w:sz="0" w:space="0" w:color="auto"/>
            <w:left w:val="none" w:sz="0" w:space="0" w:color="auto"/>
            <w:bottom w:val="none" w:sz="0" w:space="0" w:color="auto"/>
            <w:right w:val="none" w:sz="0" w:space="0" w:color="auto"/>
          </w:divBdr>
        </w:div>
        <w:div w:id="246429830">
          <w:marLeft w:val="0"/>
          <w:marRight w:val="0"/>
          <w:marTop w:val="0"/>
          <w:marBottom w:val="0"/>
          <w:divBdr>
            <w:top w:val="none" w:sz="0" w:space="0" w:color="auto"/>
            <w:left w:val="none" w:sz="0" w:space="0" w:color="auto"/>
            <w:bottom w:val="none" w:sz="0" w:space="0" w:color="auto"/>
            <w:right w:val="none" w:sz="0" w:space="0" w:color="auto"/>
          </w:divBdr>
        </w:div>
        <w:div w:id="23749409">
          <w:marLeft w:val="0"/>
          <w:marRight w:val="0"/>
          <w:marTop w:val="0"/>
          <w:marBottom w:val="0"/>
          <w:divBdr>
            <w:top w:val="none" w:sz="0" w:space="0" w:color="auto"/>
            <w:left w:val="none" w:sz="0" w:space="0" w:color="auto"/>
            <w:bottom w:val="none" w:sz="0" w:space="0" w:color="auto"/>
            <w:right w:val="none" w:sz="0" w:space="0" w:color="auto"/>
          </w:divBdr>
        </w:div>
        <w:div w:id="332688196">
          <w:marLeft w:val="0"/>
          <w:marRight w:val="0"/>
          <w:marTop w:val="0"/>
          <w:marBottom w:val="0"/>
          <w:divBdr>
            <w:top w:val="none" w:sz="0" w:space="0" w:color="auto"/>
            <w:left w:val="none" w:sz="0" w:space="0" w:color="auto"/>
            <w:bottom w:val="none" w:sz="0" w:space="0" w:color="auto"/>
            <w:right w:val="none" w:sz="0" w:space="0" w:color="auto"/>
          </w:divBdr>
        </w:div>
        <w:div w:id="1075013614">
          <w:marLeft w:val="0"/>
          <w:marRight w:val="0"/>
          <w:marTop w:val="0"/>
          <w:marBottom w:val="0"/>
          <w:divBdr>
            <w:top w:val="none" w:sz="0" w:space="0" w:color="auto"/>
            <w:left w:val="none" w:sz="0" w:space="0" w:color="auto"/>
            <w:bottom w:val="none" w:sz="0" w:space="0" w:color="auto"/>
            <w:right w:val="none" w:sz="0" w:space="0" w:color="auto"/>
          </w:divBdr>
        </w:div>
        <w:div w:id="760832962">
          <w:marLeft w:val="0"/>
          <w:marRight w:val="0"/>
          <w:marTop w:val="0"/>
          <w:marBottom w:val="0"/>
          <w:divBdr>
            <w:top w:val="none" w:sz="0" w:space="0" w:color="auto"/>
            <w:left w:val="none" w:sz="0" w:space="0" w:color="auto"/>
            <w:bottom w:val="none" w:sz="0" w:space="0" w:color="auto"/>
            <w:right w:val="none" w:sz="0" w:space="0" w:color="auto"/>
          </w:divBdr>
        </w:div>
        <w:div w:id="710885693">
          <w:marLeft w:val="0"/>
          <w:marRight w:val="0"/>
          <w:marTop w:val="0"/>
          <w:marBottom w:val="0"/>
          <w:divBdr>
            <w:top w:val="none" w:sz="0" w:space="0" w:color="auto"/>
            <w:left w:val="none" w:sz="0" w:space="0" w:color="auto"/>
            <w:bottom w:val="none" w:sz="0" w:space="0" w:color="auto"/>
            <w:right w:val="none" w:sz="0" w:space="0" w:color="auto"/>
          </w:divBdr>
        </w:div>
        <w:div w:id="1620256800">
          <w:marLeft w:val="0"/>
          <w:marRight w:val="0"/>
          <w:marTop w:val="0"/>
          <w:marBottom w:val="0"/>
          <w:divBdr>
            <w:top w:val="none" w:sz="0" w:space="0" w:color="auto"/>
            <w:left w:val="none" w:sz="0" w:space="0" w:color="auto"/>
            <w:bottom w:val="none" w:sz="0" w:space="0" w:color="auto"/>
            <w:right w:val="none" w:sz="0" w:space="0" w:color="auto"/>
          </w:divBdr>
        </w:div>
        <w:div w:id="1925140924">
          <w:marLeft w:val="0"/>
          <w:marRight w:val="0"/>
          <w:marTop w:val="0"/>
          <w:marBottom w:val="0"/>
          <w:divBdr>
            <w:top w:val="none" w:sz="0" w:space="0" w:color="auto"/>
            <w:left w:val="none" w:sz="0" w:space="0" w:color="auto"/>
            <w:bottom w:val="none" w:sz="0" w:space="0" w:color="auto"/>
            <w:right w:val="none" w:sz="0" w:space="0" w:color="auto"/>
          </w:divBdr>
        </w:div>
        <w:div w:id="854271015">
          <w:marLeft w:val="0"/>
          <w:marRight w:val="0"/>
          <w:marTop w:val="0"/>
          <w:marBottom w:val="0"/>
          <w:divBdr>
            <w:top w:val="none" w:sz="0" w:space="0" w:color="auto"/>
            <w:left w:val="none" w:sz="0" w:space="0" w:color="auto"/>
            <w:bottom w:val="none" w:sz="0" w:space="0" w:color="auto"/>
            <w:right w:val="none" w:sz="0" w:space="0" w:color="auto"/>
          </w:divBdr>
        </w:div>
        <w:div w:id="146631582">
          <w:marLeft w:val="0"/>
          <w:marRight w:val="0"/>
          <w:marTop w:val="0"/>
          <w:marBottom w:val="0"/>
          <w:divBdr>
            <w:top w:val="none" w:sz="0" w:space="0" w:color="auto"/>
            <w:left w:val="none" w:sz="0" w:space="0" w:color="auto"/>
            <w:bottom w:val="none" w:sz="0" w:space="0" w:color="auto"/>
            <w:right w:val="none" w:sz="0" w:space="0" w:color="auto"/>
          </w:divBdr>
        </w:div>
        <w:div w:id="961114771">
          <w:marLeft w:val="0"/>
          <w:marRight w:val="0"/>
          <w:marTop w:val="0"/>
          <w:marBottom w:val="0"/>
          <w:divBdr>
            <w:top w:val="none" w:sz="0" w:space="0" w:color="auto"/>
            <w:left w:val="none" w:sz="0" w:space="0" w:color="auto"/>
            <w:bottom w:val="none" w:sz="0" w:space="0" w:color="auto"/>
            <w:right w:val="none" w:sz="0" w:space="0" w:color="auto"/>
          </w:divBdr>
        </w:div>
        <w:div w:id="510608260">
          <w:marLeft w:val="0"/>
          <w:marRight w:val="0"/>
          <w:marTop w:val="0"/>
          <w:marBottom w:val="0"/>
          <w:divBdr>
            <w:top w:val="none" w:sz="0" w:space="0" w:color="auto"/>
            <w:left w:val="none" w:sz="0" w:space="0" w:color="auto"/>
            <w:bottom w:val="none" w:sz="0" w:space="0" w:color="auto"/>
            <w:right w:val="none" w:sz="0" w:space="0" w:color="auto"/>
          </w:divBdr>
        </w:div>
        <w:div w:id="674500965">
          <w:marLeft w:val="0"/>
          <w:marRight w:val="0"/>
          <w:marTop w:val="0"/>
          <w:marBottom w:val="0"/>
          <w:divBdr>
            <w:top w:val="none" w:sz="0" w:space="0" w:color="auto"/>
            <w:left w:val="none" w:sz="0" w:space="0" w:color="auto"/>
            <w:bottom w:val="none" w:sz="0" w:space="0" w:color="auto"/>
            <w:right w:val="none" w:sz="0" w:space="0" w:color="auto"/>
          </w:divBdr>
        </w:div>
        <w:div w:id="1793013503">
          <w:marLeft w:val="0"/>
          <w:marRight w:val="0"/>
          <w:marTop w:val="0"/>
          <w:marBottom w:val="0"/>
          <w:divBdr>
            <w:top w:val="none" w:sz="0" w:space="0" w:color="auto"/>
            <w:left w:val="none" w:sz="0" w:space="0" w:color="auto"/>
            <w:bottom w:val="none" w:sz="0" w:space="0" w:color="auto"/>
            <w:right w:val="none" w:sz="0" w:space="0" w:color="auto"/>
          </w:divBdr>
        </w:div>
        <w:div w:id="1821267230">
          <w:marLeft w:val="0"/>
          <w:marRight w:val="0"/>
          <w:marTop w:val="0"/>
          <w:marBottom w:val="0"/>
          <w:divBdr>
            <w:top w:val="none" w:sz="0" w:space="0" w:color="auto"/>
            <w:left w:val="none" w:sz="0" w:space="0" w:color="auto"/>
            <w:bottom w:val="none" w:sz="0" w:space="0" w:color="auto"/>
            <w:right w:val="none" w:sz="0" w:space="0" w:color="auto"/>
          </w:divBdr>
        </w:div>
      </w:divsChild>
    </w:div>
    <w:div w:id="249314694">
      <w:bodyDiv w:val="1"/>
      <w:marLeft w:val="0"/>
      <w:marRight w:val="0"/>
      <w:marTop w:val="0"/>
      <w:marBottom w:val="0"/>
      <w:divBdr>
        <w:top w:val="none" w:sz="0" w:space="0" w:color="auto"/>
        <w:left w:val="none" w:sz="0" w:space="0" w:color="auto"/>
        <w:bottom w:val="none" w:sz="0" w:space="0" w:color="auto"/>
        <w:right w:val="none" w:sz="0" w:space="0" w:color="auto"/>
      </w:divBdr>
      <w:divsChild>
        <w:div w:id="1310094667">
          <w:marLeft w:val="0"/>
          <w:marRight w:val="0"/>
          <w:marTop w:val="0"/>
          <w:marBottom w:val="0"/>
          <w:divBdr>
            <w:top w:val="none" w:sz="0" w:space="0" w:color="auto"/>
            <w:left w:val="none" w:sz="0" w:space="0" w:color="auto"/>
            <w:bottom w:val="none" w:sz="0" w:space="0" w:color="auto"/>
            <w:right w:val="none" w:sz="0" w:space="0" w:color="auto"/>
          </w:divBdr>
        </w:div>
        <w:div w:id="1481651338">
          <w:marLeft w:val="0"/>
          <w:marRight w:val="0"/>
          <w:marTop w:val="0"/>
          <w:marBottom w:val="0"/>
          <w:divBdr>
            <w:top w:val="none" w:sz="0" w:space="0" w:color="auto"/>
            <w:left w:val="none" w:sz="0" w:space="0" w:color="auto"/>
            <w:bottom w:val="none" w:sz="0" w:space="0" w:color="auto"/>
            <w:right w:val="none" w:sz="0" w:space="0" w:color="auto"/>
          </w:divBdr>
        </w:div>
        <w:div w:id="548997145">
          <w:marLeft w:val="0"/>
          <w:marRight w:val="0"/>
          <w:marTop w:val="0"/>
          <w:marBottom w:val="0"/>
          <w:divBdr>
            <w:top w:val="none" w:sz="0" w:space="0" w:color="auto"/>
            <w:left w:val="none" w:sz="0" w:space="0" w:color="auto"/>
            <w:bottom w:val="none" w:sz="0" w:space="0" w:color="auto"/>
            <w:right w:val="none" w:sz="0" w:space="0" w:color="auto"/>
          </w:divBdr>
        </w:div>
        <w:div w:id="800808597">
          <w:marLeft w:val="0"/>
          <w:marRight w:val="0"/>
          <w:marTop w:val="0"/>
          <w:marBottom w:val="0"/>
          <w:divBdr>
            <w:top w:val="none" w:sz="0" w:space="0" w:color="auto"/>
            <w:left w:val="none" w:sz="0" w:space="0" w:color="auto"/>
            <w:bottom w:val="none" w:sz="0" w:space="0" w:color="auto"/>
            <w:right w:val="none" w:sz="0" w:space="0" w:color="auto"/>
          </w:divBdr>
        </w:div>
        <w:div w:id="667633347">
          <w:marLeft w:val="0"/>
          <w:marRight w:val="0"/>
          <w:marTop w:val="0"/>
          <w:marBottom w:val="0"/>
          <w:divBdr>
            <w:top w:val="none" w:sz="0" w:space="0" w:color="auto"/>
            <w:left w:val="none" w:sz="0" w:space="0" w:color="auto"/>
            <w:bottom w:val="none" w:sz="0" w:space="0" w:color="auto"/>
            <w:right w:val="none" w:sz="0" w:space="0" w:color="auto"/>
          </w:divBdr>
        </w:div>
        <w:div w:id="897520710">
          <w:marLeft w:val="0"/>
          <w:marRight w:val="0"/>
          <w:marTop w:val="0"/>
          <w:marBottom w:val="0"/>
          <w:divBdr>
            <w:top w:val="none" w:sz="0" w:space="0" w:color="auto"/>
            <w:left w:val="none" w:sz="0" w:space="0" w:color="auto"/>
            <w:bottom w:val="none" w:sz="0" w:space="0" w:color="auto"/>
            <w:right w:val="none" w:sz="0" w:space="0" w:color="auto"/>
          </w:divBdr>
        </w:div>
        <w:div w:id="1652908111">
          <w:marLeft w:val="0"/>
          <w:marRight w:val="0"/>
          <w:marTop w:val="0"/>
          <w:marBottom w:val="0"/>
          <w:divBdr>
            <w:top w:val="none" w:sz="0" w:space="0" w:color="auto"/>
            <w:left w:val="none" w:sz="0" w:space="0" w:color="auto"/>
            <w:bottom w:val="none" w:sz="0" w:space="0" w:color="auto"/>
            <w:right w:val="none" w:sz="0" w:space="0" w:color="auto"/>
          </w:divBdr>
        </w:div>
        <w:div w:id="1601379509">
          <w:marLeft w:val="0"/>
          <w:marRight w:val="0"/>
          <w:marTop w:val="0"/>
          <w:marBottom w:val="0"/>
          <w:divBdr>
            <w:top w:val="none" w:sz="0" w:space="0" w:color="auto"/>
            <w:left w:val="none" w:sz="0" w:space="0" w:color="auto"/>
            <w:bottom w:val="none" w:sz="0" w:space="0" w:color="auto"/>
            <w:right w:val="none" w:sz="0" w:space="0" w:color="auto"/>
          </w:divBdr>
        </w:div>
        <w:div w:id="1829860014">
          <w:marLeft w:val="0"/>
          <w:marRight w:val="0"/>
          <w:marTop w:val="0"/>
          <w:marBottom w:val="0"/>
          <w:divBdr>
            <w:top w:val="none" w:sz="0" w:space="0" w:color="auto"/>
            <w:left w:val="none" w:sz="0" w:space="0" w:color="auto"/>
            <w:bottom w:val="none" w:sz="0" w:space="0" w:color="auto"/>
            <w:right w:val="none" w:sz="0" w:space="0" w:color="auto"/>
          </w:divBdr>
        </w:div>
        <w:div w:id="373232503">
          <w:marLeft w:val="0"/>
          <w:marRight w:val="0"/>
          <w:marTop w:val="0"/>
          <w:marBottom w:val="0"/>
          <w:divBdr>
            <w:top w:val="none" w:sz="0" w:space="0" w:color="auto"/>
            <w:left w:val="none" w:sz="0" w:space="0" w:color="auto"/>
            <w:bottom w:val="none" w:sz="0" w:space="0" w:color="auto"/>
            <w:right w:val="none" w:sz="0" w:space="0" w:color="auto"/>
          </w:divBdr>
        </w:div>
        <w:div w:id="1334407917">
          <w:marLeft w:val="0"/>
          <w:marRight w:val="0"/>
          <w:marTop w:val="0"/>
          <w:marBottom w:val="0"/>
          <w:divBdr>
            <w:top w:val="none" w:sz="0" w:space="0" w:color="auto"/>
            <w:left w:val="none" w:sz="0" w:space="0" w:color="auto"/>
            <w:bottom w:val="none" w:sz="0" w:space="0" w:color="auto"/>
            <w:right w:val="none" w:sz="0" w:space="0" w:color="auto"/>
          </w:divBdr>
        </w:div>
        <w:div w:id="203100123">
          <w:marLeft w:val="0"/>
          <w:marRight w:val="0"/>
          <w:marTop w:val="0"/>
          <w:marBottom w:val="0"/>
          <w:divBdr>
            <w:top w:val="none" w:sz="0" w:space="0" w:color="auto"/>
            <w:left w:val="none" w:sz="0" w:space="0" w:color="auto"/>
            <w:bottom w:val="none" w:sz="0" w:space="0" w:color="auto"/>
            <w:right w:val="none" w:sz="0" w:space="0" w:color="auto"/>
          </w:divBdr>
        </w:div>
        <w:div w:id="1169447637">
          <w:marLeft w:val="0"/>
          <w:marRight w:val="0"/>
          <w:marTop w:val="0"/>
          <w:marBottom w:val="0"/>
          <w:divBdr>
            <w:top w:val="none" w:sz="0" w:space="0" w:color="auto"/>
            <w:left w:val="none" w:sz="0" w:space="0" w:color="auto"/>
            <w:bottom w:val="none" w:sz="0" w:space="0" w:color="auto"/>
            <w:right w:val="none" w:sz="0" w:space="0" w:color="auto"/>
          </w:divBdr>
        </w:div>
        <w:div w:id="1356424207">
          <w:marLeft w:val="0"/>
          <w:marRight w:val="0"/>
          <w:marTop w:val="0"/>
          <w:marBottom w:val="0"/>
          <w:divBdr>
            <w:top w:val="none" w:sz="0" w:space="0" w:color="auto"/>
            <w:left w:val="none" w:sz="0" w:space="0" w:color="auto"/>
            <w:bottom w:val="none" w:sz="0" w:space="0" w:color="auto"/>
            <w:right w:val="none" w:sz="0" w:space="0" w:color="auto"/>
          </w:divBdr>
        </w:div>
        <w:div w:id="1065645338">
          <w:marLeft w:val="0"/>
          <w:marRight w:val="0"/>
          <w:marTop w:val="0"/>
          <w:marBottom w:val="0"/>
          <w:divBdr>
            <w:top w:val="none" w:sz="0" w:space="0" w:color="auto"/>
            <w:left w:val="none" w:sz="0" w:space="0" w:color="auto"/>
            <w:bottom w:val="none" w:sz="0" w:space="0" w:color="auto"/>
            <w:right w:val="none" w:sz="0" w:space="0" w:color="auto"/>
          </w:divBdr>
        </w:div>
        <w:div w:id="143083154">
          <w:marLeft w:val="0"/>
          <w:marRight w:val="0"/>
          <w:marTop w:val="0"/>
          <w:marBottom w:val="0"/>
          <w:divBdr>
            <w:top w:val="none" w:sz="0" w:space="0" w:color="auto"/>
            <w:left w:val="none" w:sz="0" w:space="0" w:color="auto"/>
            <w:bottom w:val="none" w:sz="0" w:space="0" w:color="auto"/>
            <w:right w:val="none" w:sz="0" w:space="0" w:color="auto"/>
          </w:divBdr>
        </w:div>
        <w:div w:id="1982465018">
          <w:marLeft w:val="0"/>
          <w:marRight w:val="0"/>
          <w:marTop w:val="0"/>
          <w:marBottom w:val="0"/>
          <w:divBdr>
            <w:top w:val="none" w:sz="0" w:space="0" w:color="auto"/>
            <w:left w:val="none" w:sz="0" w:space="0" w:color="auto"/>
            <w:bottom w:val="none" w:sz="0" w:space="0" w:color="auto"/>
            <w:right w:val="none" w:sz="0" w:space="0" w:color="auto"/>
          </w:divBdr>
        </w:div>
      </w:divsChild>
    </w:div>
    <w:div w:id="289089925">
      <w:bodyDiv w:val="1"/>
      <w:marLeft w:val="0"/>
      <w:marRight w:val="0"/>
      <w:marTop w:val="0"/>
      <w:marBottom w:val="0"/>
      <w:divBdr>
        <w:top w:val="none" w:sz="0" w:space="0" w:color="auto"/>
        <w:left w:val="none" w:sz="0" w:space="0" w:color="auto"/>
        <w:bottom w:val="none" w:sz="0" w:space="0" w:color="auto"/>
        <w:right w:val="none" w:sz="0" w:space="0" w:color="auto"/>
      </w:divBdr>
      <w:divsChild>
        <w:div w:id="1008219734">
          <w:marLeft w:val="0"/>
          <w:marRight w:val="0"/>
          <w:marTop w:val="0"/>
          <w:marBottom w:val="0"/>
          <w:divBdr>
            <w:top w:val="none" w:sz="0" w:space="0" w:color="auto"/>
            <w:left w:val="none" w:sz="0" w:space="0" w:color="auto"/>
            <w:bottom w:val="none" w:sz="0" w:space="0" w:color="auto"/>
            <w:right w:val="none" w:sz="0" w:space="0" w:color="auto"/>
          </w:divBdr>
        </w:div>
        <w:div w:id="300306182">
          <w:marLeft w:val="0"/>
          <w:marRight w:val="0"/>
          <w:marTop w:val="0"/>
          <w:marBottom w:val="0"/>
          <w:divBdr>
            <w:top w:val="none" w:sz="0" w:space="0" w:color="auto"/>
            <w:left w:val="none" w:sz="0" w:space="0" w:color="auto"/>
            <w:bottom w:val="none" w:sz="0" w:space="0" w:color="auto"/>
            <w:right w:val="none" w:sz="0" w:space="0" w:color="auto"/>
          </w:divBdr>
        </w:div>
        <w:div w:id="984167189">
          <w:marLeft w:val="0"/>
          <w:marRight w:val="0"/>
          <w:marTop w:val="0"/>
          <w:marBottom w:val="0"/>
          <w:divBdr>
            <w:top w:val="none" w:sz="0" w:space="0" w:color="auto"/>
            <w:left w:val="none" w:sz="0" w:space="0" w:color="auto"/>
            <w:bottom w:val="none" w:sz="0" w:space="0" w:color="auto"/>
            <w:right w:val="none" w:sz="0" w:space="0" w:color="auto"/>
          </w:divBdr>
        </w:div>
        <w:div w:id="862399549">
          <w:marLeft w:val="0"/>
          <w:marRight w:val="0"/>
          <w:marTop w:val="0"/>
          <w:marBottom w:val="0"/>
          <w:divBdr>
            <w:top w:val="none" w:sz="0" w:space="0" w:color="auto"/>
            <w:left w:val="none" w:sz="0" w:space="0" w:color="auto"/>
            <w:bottom w:val="none" w:sz="0" w:space="0" w:color="auto"/>
            <w:right w:val="none" w:sz="0" w:space="0" w:color="auto"/>
          </w:divBdr>
        </w:div>
        <w:div w:id="945229744">
          <w:marLeft w:val="0"/>
          <w:marRight w:val="0"/>
          <w:marTop w:val="0"/>
          <w:marBottom w:val="0"/>
          <w:divBdr>
            <w:top w:val="none" w:sz="0" w:space="0" w:color="auto"/>
            <w:left w:val="none" w:sz="0" w:space="0" w:color="auto"/>
            <w:bottom w:val="none" w:sz="0" w:space="0" w:color="auto"/>
            <w:right w:val="none" w:sz="0" w:space="0" w:color="auto"/>
          </w:divBdr>
        </w:div>
        <w:div w:id="1837648035">
          <w:marLeft w:val="0"/>
          <w:marRight w:val="0"/>
          <w:marTop w:val="0"/>
          <w:marBottom w:val="0"/>
          <w:divBdr>
            <w:top w:val="none" w:sz="0" w:space="0" w:color="auto"/>
            <w:left w:val="none" w:sz="0" w:space="0" w:color="auto"/>
            <w:bottom w:val="none" w:sz="0" w:space="0" w:color="auto"/>
            <w:right w:val="none" w:sz="0" w:space="0" w:color="auto"/>
          </w:divBdr>
        </w:div>
        <w:div w:id="569538912">
          <w:marLeft w:val="0"/>
          <w:marRight w:val="0"/>
          <w:marTop w:val="0"/>
          <w:marBottom w:val="0"/>
          <w:divBdr>
            <w:top w:val="none" w:sz="0" w:space="0" w:color="auto"/>
            <w:left w:val="none" w:sz="0" w:space="0" w:color="auto"/>
            <w:bottom w:val="none" w:sz="0" w:space="0" w:color="auto"/>
            <w:right w:val="none" w:sz="0" w:space="0" w:color="auto"/>
          </w:divBdr>
        </w:div>
        <w:div w:id="288053914">
          <w:marLeft w:val="0"/>
          <w:marRight w:val="0"/>
          <w:marTop w:val="0"/>
          <w:marBottom w:val="0"/>
          <w:divBdr>
            <w:top w:val="none" w:sz="0" w:space="0" w:color="auto"/>
            <w:left w:val="none" w:sz="0" w:space="0" w:color="auto"/>
            <w:bottom w:val="none" w:sz="0" w:space="0" w:color="auto"/>
            <w:right w:val="none" w:sz="0" w:space="0" w:color="auto"/>
          </w:divBdr>
        </w:div>
        <w:div w:id="1772625972">
          <w:marLeft w:val="0"/>
          <w:marRight w:val="0"/>
          <w:marTop w:val="0"/>
          <w:marBottom w:val="0"/>
          <w:divBdr>
            <w:top w:val="none" w:sz="0" w:space="0" w:color="auto"/>
            <w:left w:val="none" w:sz="0" w:space="0" w:color="auto"/>
            <w:bottom w:val="none" w:sz="0" w:space="0" w:color="auto"/>
            <w:right w:val="none" w:sz="0" w:space="0" w:color="auto"/>
          </w:divBdr>
        </w:div>
        <w:div w:id="2025933201">
          <w:marLeft w:val="0"/>
          <w:marRight w:val="0"/>
          <w:marTop w:val="0"/>
          <w:marBottom w:val="0"/>
          <w:divBdr>
            <w:top w:val="none" w:sz="0" w:space="0" w:color="auto"/>
            <w:left w:val="none" w:sz="0" w:space="0" w:color="auto"/>
            <w:bottom w:val="none" w:sz="0" w:space="0" w:color="auto"/>
            <w:right w:val="none" w:sz="0" w:space="0" w:color="auto"/>
          </w:divBdr>
        </w:div>
        <w:div w:id="1708945754">
          <w:marLeft w:val="0"/>
          <w:marRight w:val="0"/>
          <w:marTop w:val="0"/>
          <w:marBottom w:val="0"/>
          <w:divBdr>
            <w:top w:val="none" w:sz="0" w:space="0" w:color="auto"/>
            <w:left w:val="none" w:sz="0" w:space="0" w:color="auto"/>
            <w:bottom w:val="none" w:sz="0" w:space="0" w:color="auto"/>
            <w:right w:val="none" w:sz="0" w:space="0" w:color="auto"/>
          </w:divBdr>
        </w:div>
        <w:div w:id="1089160587">
          <w:marLeft w:val="0"/>
          <w:marRight w:val="0"/>
          <w:marTop w:val="0"/>
          <w:marBottom w:val="0"/>
          <w:divBdr>
            <w:top w:val="none" w:sz="0" w:space="0" w:color="auto"/>
            <w:left w:val="none" w:sz="0" w:space="0" w:color="auto"/>
            <w:bottom w:val="none" w:sz="0" w:space="0" w:color="auto"/>
            <w:right w:val="none" w:sz="0" w:space="0" w:color="auto"/>
          </w:divBdr>
        </w:div>
      </w:divsChild>
    </w:div>
    <w:div w:id="329068682">
      <w:bodyDiv w:val="1"/>
      <w:marLeft w:val="0"/>
      <w:marRight w:val="0"/>
      <w:marTop w:val="0"/>
      <w:marBottom w:val="0"/>
      <w:divBdr>
        <w:top w:val="none" w:sz="0" w:space="0" w:color="auto"/>
        <w:left w:val="none" w:sz="0" w:space="0" w:color="auto"/>
        <w:bottom w:val="none" w:sz="0" w:space="0" w:color="auto"/>
        <w:right w:val="none" w:sz="0" w:space="0" w:color="auto"/>
      </w:divBdr>
      <w:divsChild>
        <w:div w:id="393628367">
          <w:marLeft w:val="0"/>
          <w:marRight w:val="0"/>
          <w:marTop w:val="0"/>
          <w:marBottom w:val="0"/>
          <w:divBdr>
            <w:top w:val="none" w:sz="0" w:space="0" w:color="auto"/>
            <w:left w:val="none" w:sz="0" w:space="0" w:color="auto"/>
            <w:bottom w:val="none" w:sz="0" w:space="0" w:color="auto"/>
            <w:right w:val="none" w:sz="0" w:space="0" w:color="auto"/>
          </w:divBdr>
        </w:div>
        <w:div w:id="244581958">
          <w:marLeft w:val="0"/>
          <w:marRight w:val="0"/>
          <w:marTop w:val="0"/>
          <w:marBottom w:val="0"/>
          <w:divBdr>
            <w:top w:val="none" w:sz="0" w:space="0" w:color="auto"/>
            <w:left w:val="none" w:sz="0" w:space="0" w:color="auto"/>
            <w:bottom w:val="none" w:sz="0" w:space="0" w:color="auto"/>
            <w:right w:val="none" w:sz="0" w:space="0" w:color="auto"/>
          </w:divBdr>
        </w:div>
        <w:div w:id="1083575833">
          <w:marLeft w:val="0"/>
          <w:marRight w:val="0"/>
          <w:marTop w:val="0"/>
          <w:marBottom w:val="0"/>
          <w:divBdr>
            <w:top w:val="none" w:sz="0" w:space="0" w:color="auto"/>
            <w:left w:val="none" w:sz="0" w:space="0" w:color="auto"/>
            <w:bottom w:val="none" w:sz="0" w:space="0" w:color="auto"/>
            <w:right w:val="none" w:sz="0" w:space="0" w:color="auto"/>
          </w:divBdr>
        </w:div>
        <w:div w:id="1620836650">
          <w:marLeft w:val="0"/>
          <w:marRight w:val="0"/>
          <w:marTop w:val="0"/>
          <w:marBottom w:val="0"/>
          <w:divBdr>
            <w:top w:val="none" w:sz="0" w:space="0" w:color="auto"/>
            <w:left w:val="none" w:sz="0" w:space="0" w:color="auto"/>
            <w:bottom w:val="none" w:sz="0" w:space="0" w:color="auto"/>
            <w:right w:val="none" w:sz="0" w:space="0" w:color="auto"/>
          </w:divBdr>
        </w:div>
        <w:div w:id="990058455">
          <w:marLeft w:val="0"/>
          <w:marRight w:val="0"/>
          <w:marTop w:val="0"/>
          <w:marBottom w:val="0"/>
          <w:divBdr>
            <w:top w:val="none" w:sz="0" w:space="0" w:color="auto"/>
            <w:left w:val="none" w:sz="0" w:space="0" w:color="auto"/>
            <w:bottom w:val="none" w:sz="0" w:space="0" w:color="auto"/>
            <w:right w:val="none" w:sz="0" w:space="0" w:color="auto"/>
          </w:divBdr>
        </w:div>
        <w:div w:id="726533761">
          <w:marLeft w:val="0"/>
          <w:marRight w:val="0"/>
          <w:marTop w:val="0"/>
          <w:marBottom w:val="0"/>
          <w:divBdr>
            <w:top w:val="none" w:sz="0" w:space="0" w:color="auto"/>
            <w:left w:val="none" w:sz="0" w:space="0" w:color="auto"/>
            <w:bottom w:val="none" w:sz="0" w:space="0" w:color="auto"/>
            <w:right w:val="none" w:sz="0" w:space="0" w:color="auto"/>
          </w:divBdr>
        </w:div>
        <w:div w:id="147593458">
          <w:marLeft w:val="0"/>
          <w:marRight w:val="0"/>
          <w:marTop w:val="0"/>
          <w:marBottom w:val="0"/>
          <w:divBdr>
            <w:top w:val="none" w:sz="0" w:space="0" w:color="auto"/>
            <w:left w:val="none" w:sz="0" w:space="0" w:color="auto"/>
            <w:bottom w:val="none" w:sz="0" w:space="0" w:color="auto"/>
            <w:right w:val="none" w:sz="0" w:space="0" w:color="auto"/>
          </w:divBdr>
        </w:div>
        <w:div w:id="416294532">
          <w:marLeft w:val="0"/>
          <w:marRight w:val="0"/>
          <w:marTop w:val="0"/>
          <w:marBottom w:val="0"/>
          <w:divBdr>
            <w:top w:val="none" w:sz="0" w:space="0" w:color="auto"/>
            <w:left w:val="none" w:sz="0" w:space="0" w:color="auto"/>
            <w:bottom w:val="none" w:sz="0" w:space="0" w:color="auto"/>
            <w:right w:val="none" w:sz="0" w:space="0" w:color="auto"/>
          </w:divBdr>
        </w:div>
        <w:div w:id="852231866">
          <w:marLeft w:val="0"/>
          <w:marRight w:val="0"/>
          <w:marTop w:val="0"/>
          <w:marBottom w:val="0"/>
          <w:divBdr>
            <w:top w:val="none" w:sz="0" w:space="0" w:color="auto"/>
            <w:left w:val="none" w:sz="0" w:space="0" w:color="auto"/>
            <w:bottom w:val="none" w:sz="0" w:space="0" w:color="auto"/>
            <w:right w:val="none" w:sz="0" w:space="0" w:color="auto"/>
          </w:divBdr>
        </w:div>
        <w:div w:id="434399120">
          <w:marLeft w:val="0"/>
          <w:marRight w:val="0"/>
          <w:marTop w:val="0"/>
          <w:marBottom w:val="0"/>
          <w:divBdr>
            <w:top w:val="none" w:sz="0" w:space="0" w:color="auto"/>
            <w:left w:val="none" w:sz="0" w:space="0" w:color="auto"/>
            <w:bottom w:val="none" w:sz="0" w:space="0" w:color="auto"/>
            <w:right w:val="none" w:sz="0" w:space="0" w:color="auto"/>
          </w:divBdr>
        </w:div>
        <w:div w:id="375085147">
          <w:marLeft w:val="0"/>
          <w:marRight w:val="0"/>
          <w:marTop w:val="0"/>
          <w:marBottom w:val="0"/>
          <w:divBdr>
            <w:top w:val="none" w:sz="0" w:space="0" w:color="auto"/>
            <w:left w:val="none" w:sz="0" w:space="0" w:color="auto"/>
            <w:bottom w:val="none" w:sz="0" w:space="0" w:color="auto"/>
            <w:right w:val="none" w:sz="0" w:space="0" w:color="auto"/>
          </w:divBdr>
        </w:div>
        <w:div w:id="964579346">
          <w:marLeft w:val="0"/>
          <w:marRight w:val="0"/>
          <w:marTop w:val="0"/>
          <w:marBottom w:val="0"/>
          <w:divBdr>
            <w:top w:val="none" w:sz="0" w:space="0" w:color="auto"/>
            <w:left w:val="none" w:sz="0" w:space="0" w:color="auto"/>
            <w:bottom w:val="none" w:sz="0" w:space="0" w:color="auto"/>
            <w:right w:val="none" w:sz="0" w:space="0" w:color="auto"/>
          </w:divBdr>
        </w:div>
        <w:div w:id="1676348030">
          <w:marLeft w:val="0"/>
          <w:marRight w:val="0"/>
          <w:marTop w:val="0"/>
          <w:marBottom w:val="0"/>
          <w:divBdr>
            <w:top w:val="none" w:sz="0" w:space="0" w:color="auto"/>
            <w:left w:val="none" w:sz="0" w:space="0" w:color="auto"/>
            <w:bottom w:val="none" w:sz="0" w:space="0" w:color="auto"/>
            <w:right w:val="none" w:sz="0" w:space="0" w:color="auto"/>
          </w:divBdr>
        </w:div>
        <w:div w:id="483621805">
          <w:marLeft w:val="0"/>
          <w:marRight w:val="0"/>
          <w:marTop w:val="0"/>
          <w:marBottom w:val="0"/>
          <w:divBdr>
            <w:top w:val="none" w:sz="0" w:space="0" w:color="auto"/>
            <w:left w:val="none" w:sz="0" w:space="0" w:color="auto"/>
            <w:bottom w:val="none" w:sz="0" w:space="0" w:color="auto"/>
            <w:right w:val="none" w:sz="0" w:space="0" w:color="auto"/>
          </w:divBdr>
        </w:div>
        <w:div w:id="1216315103">
          <w:marLeft w:val="0"/>
          <w:marRight w:val="0"/>
          <w:marTop w:val="0"/>
          <w:marBottom w:val="0"/>
          <w:divBdr>
            <w:top w:val="none" w:sz="0" w:space="0" w:color="auto"/>
            <w:left w:val="none" w:sz="0" w:space="0" w:color="auto"/>
            <w:bottom w:val="none" w:sz="0" w:space="0" w:color="auto"/>
            <w:right w:val="none" w:sz="0" w:space="0" w:color="auto"/>
          </w:divBdr>
        </w:div>
        <w:div w:id="1632395913">
          <w:marLeft w:val="0"/>
          <w:marRight w:val="0"/>
          <w:marTop w:val="0"/>
          <w:marBottom w:val="0"/>
          <w:divBdr>
            <w:top w:val="none" w:sz="0" w:space="0" w:color="auto"/>
            <w:left w:val="none" w:sz="0" w:space="0" w:color="auto"/>
            <w:bottom w:val="none" w:sz="0" w:space="0" w:color="auto"/>
            <w:right w:val="none" w:sz="0" w:space="0" w:color="auto"/>
          </w:divBdr>
        </w:div>
        <w:div w:id="1006787539">
          <w:marLeft w:val="0"/>
          <w:marRight w:val="0"/>
          <w:marTop w:val="0"/>
          <w:marBottom w:val="0"/>
          <w:divBdr>
            <w:top w:val="none" w:sz="0" w:space="0" w:color="auto"/>
            <w:left w:val="none" w:sz="0" w:space="0" w:color="auto"/>
            <w:bottom w:val="none" w:sz="0" w:space="0" w:color="auto"/>
            <w:right w:val="none" w:sz="0" w:space="0" w:color="auto"/>
          </w:divBdr>
        </w:div>
        <w:div w:id="1183129579">
          <w:marLeft w:val="0"/>
          <w:marRight w:val="0"/>
          <w:marTop w:val="0"/>
          <w:marBottom w:val="0"/>
          <w:divBdr>
            <w:top w:val="none" w:sz="0" w:space="0" w:color="auto"/>
            <w:left w:val="none" w:sz="0" w:space="0" w:color="auto"/>
            <w:bottom w:val="none" w:sz="0" w:space="0" w:color="auto"/>
            <w:right w:val="none" w:sz="0" w:space="0" w:color="auto"/>
          </w:divBdr>
        </w:div>
        <w:div w:id="34283167">
          <w:marLeft w:val="0"/>
          <w:marRight w:val="0"/>
          <w:marTop w:val="0"/>
          <w:marBottom w:val="0"/>
          <w:divBdr>
            <w:top w:val="none" w:sz="0" w:space="0" w:color="auto"/>
            <w:left w:val="none" w:sz="0" w:space="0" w:color="auto"/>
            <w:bottom w:val="none" w:sz="0" w:space="0" w:color="auto"/>
            <w:right w:val="none" w:sz="0" w:space="0" w:color="auto"/>
          </w:divBdr>
        </w:div>
        <w:div w:id="972519298">
          <w:marLeft w:val="0"/>
          <w:marRight w:val="0"/>
          <w:marTop w:val="0"/>
          <w:marBottom w:val="0"/>
          <w:divBdr>
            <w:top w:val="none" w:sz="0" w:space="0" w:color="auto"/>
            <w:left w:val="none" w:sz="0" w:space="0" w:color="auto"/>
            <w:bottom w:val="none" w:sz="0" w:space="0" w:color="auto"/>
            <w:right w:val="none" w:sz="0" w:space="0" w:color="auto"/>
          </w:divBdr>
        </w:div>
        <w:div w:id="1515536067">
          <w:marLeft w:val="0"/>
          <w:marRight w:val="0"/>
          <w:marTop w:val="0"/>
          <w:marBottom w:val="0"/>
          <w:divBdr>
            <w:top w:val="none" w:sz="0" w:space="0" w:color="auto"/>
            <w:left w:val="none" w:sz="0" w:space="0" w:color="auto"/>
            <w:bottom w:val="none" w:sz="0" w:space="0" w:color="auto"/>
            <w:right w:val="none" w:sz="0" w:space="0" w:color="auto"/>
          </w:divBdr>
        </w:div>
        <w:div w:id="1269387417">
          <w:marLeft w:val="0"/>
          <w:marRight w:val="0"/>
          <w:marTop w:val="0"/>
          <w:marBottom w:val="0"/>
          <w:divBdr>
            <w:top w:val="none" w:sz="0" w:space="0" w:color="auto"/>
            <w:left w:val="none" w:sz="0" w:space="0" w:color="auto"/>
            <w:bottom w:val="none" w:sz="0" w:space="0" w:color="auto"/>
            <w:right w:val="none" w:sz="0" w:space="0" w:color="auto"/>
          </w:divBdr>
        </w:div>
        <w:div w:id="546644802">
          <w:marLeft w:val="0"/>
          <w:marRight w:val="0"/>
          <w:marTop w:val="0"/>
          <w:marBottom w:val="0"/>
          <w:divBdr>
            <w:top w:val="none" w:sz="0" w:space="0" w:color="auto"/>
            <w:left w:val="none" w:sz="0" w:space="0" w:color="auto"/>
            <w:bottom w:val="none" w:sz="0" w:space="0" w:color="auto"/>
            <w:right w:val="none" w:sz="0" w:space="0" w:color="auto"/>
          </w:divBdr>
        </w:div>
        <w:div w:id="542182763">
          <w:marLeft w:val="0"/>
          <w:marRight w:val="0"/>
          <w:marTop w:val="0"/>
          <w:marBottom w:val="0"/>
          <w:divBdr>
            <w:top w:val="none" w:sz="0" w:space="0" w:color="auto"/>
            <w:left w:val="none" w:sz="0" w:space="0" w:color="auto"/>
            <w:bottom w:val="none" w:sz="0" w:space="0" w:color="auto"/>
            <w:right w:val="none" w:sz="0" w:space="0" w:color="auto"/>
          </w:divBdr>
        </w:div>
        <w:div w:id="1210072861">
          <w:marLeft w:val="0"/>
          <w:marRight w:val="0"/>
          <w:marTop w:val="0"/>
          <w:marBottom w:val="0"/>
          <w:divBdr>
            <w:top w:val="none" w:sz="0" w:space="0" w:color="auto"/>
            <w:left w:val="none" w:sz="0" w:space="0" w:color="auto"/>
            <w:bottom w:val="none" w:sz="0" w:space="0" w:color="auto"/>
            <w:right w:val="none" w:sz="0" w:space="0" w:color="auto"/>
          </w:divBdr>
        </w:div>
        <w:div w:id="1618414785">
          <w:marLeft w:val="0"/>
          <w:marRight w:val="0"/>
          <w:marTop w:val="0"/>
          <w:marBottom w:val="0"/>
          <w:divBdr>
            <w:top w:val="none" w:sz="0" w:space="0" w:color="auto"/>
            <w:left w:val="none" w:sz="0" w:space="0" w:color="auto"/>
            <w:bottom w:val="none" w:sz="0" w:space="0" w:color="auto"/>
            <w:right w:val="none" w:sz="0" w:space="0" w:color="auto"/>
          </w:divBdr>
        </w:div>
        <w:div w:id="1164902629">
          <w:marLeft w:val="0"/>
          <w:marRight w:val="0"/>
          <w:marTop w:val="0"/>
          <w:marBottom w:val="0"/>
          <w:divBdr>
            <w:top w:val="none" w:sz="0" w:space="0" w:color="auto"/>
            <w:left w:val="none" w:sz="0" w:space="0" w:color="auto"/>
            <w:bottom w:val="none" w:sz="0" w:space="0" w:color="auto"/>
            <w:right w:val="none" w:sz="0" w:space="0" w:color="auto"/>
          </w:divBdr>
        </w:div>
        <w:div w:id="1182283050">
          <w:marLeft w:val="0"/>
          <w:marRight w:val="0"/>
          <w:marTop w:val="0"/>
          <w:marBottom w:val="0"/>
          <w:divBdr>
            <w:top w:val="none" w:sz="0" w:space="0" w:color="auto"/>
            <w:left w:val="none" w:sz="0" w:space="0" w:color="auto"/>
            <w:bottom w:val="none" w:sz="0" w:space="0" w:color="auto"/>
            <w:right w:val="none" w:sz="0" w:space="0" w:color="auto"/>
          </w:divBdr>
        </w:div>
        <w:div w:id="453329345">
          <w:marLeft w:val="0"/>
          <w:marRight w:val="0"/>
          <w:marTop w:val="0"/>
          <w:marBottom w:val="0"/>
          <w:divBdr>
            <w:top w:val="none" w:sz="0" w:space="0" w:color="auto"/>
            <w:left w:val="none" w:sz="0" w:space="0" w:color="auto"/>
            <w:bottom w:val="none" w:sz="0" w:space="0" w:color="auto"/>
            <w:right w:val="none" w:sz="0" w:space="0" w:color="auto"/>
          </w:divBdr>
        </w:div>
        <w:div w:id="619193092">
          <w:marLeft w:val="0"/>
          <w:marRight w:val="0"/>
          <w:marTop w:val="0"/>
          <w:marBottom w:val="0"/>
          <w:divBdr>
            <w:top w:val="none" w:sz="0" w:space="0" w:color="auto"/>
            <w:left w:val="none" w:sz="0" w:space="0" w:color="auto"/>
            <w:bottom w:val="none" w:sz="0" w:space="0" w:color="auto"/>
            <w:right w:val="none" w:sz="0" w:space="0" w:color="auto"/>
          </w:divBdr>
        </w:div>
        <w:div w:id="1660965164">
          <w:marLeft w:val="0"/>
          <w:marRight w:val="0"/>
          <w:marTop w:val="0"/>
          <w:marBottom w:val="0"/>
          <w:divBdr>
            <w:top w:val="none" w:sz="0" w:space="0" w:color="auto"/>
            <w:left w:val="none" w:sz="0" w:space="0" w:color="auto"/>
            <w:bottom w:val="none" w:sz="0" w:space="0" w:color="auto"/>
            <w:right w:val="none" w:sz="0" w:space="0" w:color="auto"/>
          </w:divBdr>
        </w:div>
        <w:div w:id="707872016">
          <w:marLeft w:val="0"/>
          <w:marRight w:val="0"/>
          <w:marTop w:val="0"/>
          <w:marBottom w:val="0"/>
          <w:divBdr>
            <w:top w:val="none" w:sz="0" w:space="0" w:color="auto"/>
            <w:left w:val="none" w:sz="0" w:space="0" w:color="auto"/>
            <w:bottom w:val="none" w:sz="0" w:space="0" w:color="auto"/>
            <w:right w:val="none" w:sz="0" w:space="0" w:color="auto"/>
          </w:divBdr>
        </w:div>
      </w:divsChild>
    </w:div>
    <w:div w:id="368575802">
      <w:bodyDiv w:val="1"/>
      <w:marLeft w:val="0"/>
      <w:marRight w:val="0"/>
      <w:marTop w:val="0"/>
      <w:marBottom w:val="0"/>
      <w:divBdr>
        <w:top w:val="none" w:sz="0" w:space="0" w:color="auto"/>
        <w:left w:val="none" w:sz="0" w:space="0" w:color="auto"/>
        <w:bottom w:val="none" w:sz="0" w:space="0" w:color="auto"/>
        <w:right w:val="none" w:sz="0" w:space="0" w:color="auto"/>
      </w:divBdr>
      <w:divsChild>
        <w:div w:id="2007902043">
          <w:marLeft w:val="0"/>
          <w:marRight w:val="0"/>
          <w:marTop w:val="0"/>
          <w:marBottom w:val="0"/>
          <w:divBdr>
            <w:top w:val="none" w:sz="0" w:space="0" w:color="auto"/>
            <w:left w:val="none" w:sz="0" w:space="0" w:color="auto"/>
            <w:bottom w:val="none" w:sz="0" w:space="0" w:color="auto"/>
            <w:right w:val="none" w:sz="0" w:space="0" w:color="auto"/>
          </w:divBdr>
        </w:div>
        <w:div w:id="1692101649">
          <w:marLeft w:val="0"/>
          <w:marRight w:val="0"/>
          <w:marTop w:val="0"/>
          <w:marBottom w:val="0"/>
          <w:divBdr>
            <w:top w:val="none" w:sz="0" w:space="0" w:color="auto"/>
            <w:left w:val="none" w:sz="0" w:space="0" w:color="auto"/>
            <w:bottom w:val="none" w:sz="0" w:space="0" w:color="auto"/>
            <w:right w:val="none" w:sz="0" w:space="0" w:color="auto"/>
          </w:divBdr>
        </w:div>
        <w:div w:id="1997109286">
          <w:marLeft w:val="0"/>
          <w:marRight w:val="0"/>
          <w:marTop w:val="0"/>
          <w:marBottom w:val="0"/>
          <w:divBdr>
            <w:top w:val="none" w:sz="0" w:space="0" w:color="auto"/>
            <w:left w:val="none" w:sz="0" w:space="0" w:color="auto"/>
            <w:bottom w:val="none" w:sz="0" w:space="0" w:color="auto"/>
            <w:right w:val="none" w:sz="0" w:space="0" w:color="auto"/>
          </w:divBdr>
        </w:div>
        <w:div w:id="68619020">
          <w:marLeft w:val="0"/>
          <w:marRight w:val="0"/>
          <w:marTop w:val="0"/>
          <w:marBottom w:val="0"/>
          <w:divBdr>
            <w:top w:val="none" w:sz="0" w:space="0" w:color="auto"/>
            <w:left w:val="none" w:sz="0" w:space="0" w:color="auto"/>
            <w:bottom w:val="none" w:sz="0" w:space="0" w:color="auto"/>
            <w:right w:val="none" w:sz="0" w:space="0" w:color="auto"/>
          </w:divBdr>
        </w:div>
        <w:div w:id="1152405632">
          <w:marLeft w:val="0"/>
          <w:marRight w:val="0"/>
          <w:marTop w:val="0"/>
          <w:marBottom w:val="0"/>
          <w:divBdr>
            <w:top w:val="none" w:sz="0" w:space="0" w:color="auto"/>
            <w:left w:val="none" w:sz="0" w:space="0" w:color="auto"/>
            <w:bottom w:val="none" w:sz="0" w:space="0" w:color="auto"/>
            <w:right w:val="none" w:sz="0" w:space="0" w:color="auto"/>
          </w:divBdr>
        </w:div>
        <w:div w:id="1340038868">
          <w:marLeft w:val="0"/>
          <w:marRight w:val="0"/>
          <w:marTop w:val="0"/>
          <w:marBottom w:val="0"/>
          <w:divBdr>
            <w:top w:val="none" w:sz="0" w:space="0" w:color="auto"/>
            <w:left w:val="none" w:sz="0" w:space="0" w:color="auto"/>
            <w:bottom w:val="none" w:sz="0" w:space="0" w:color="auto"/>
            <w:right w:val="none" w:sz="0" w:space="0" w:color="auto"/>
          </w:divBdr>
        </w:div>
        <w:div w:id="2123835720">
          <w:marLeft w:val="0"/>
          <w:marRight w:val="0"/>
          <w:marTop w:val="0"/>
          <w:marBottom w:val="0"/>
          <w:divBdr>
            <w:top w:val="none" w:sz="0" w:space="0" w:color="auto"/>
            <w:left w:val="none" w:sz="0" w:space="0" w:color="auto"/>
            <w:bottom w:val="none" w:sz="0" w:space="0" w:color="auto"/>
            <w:right w:val="none" w:sz="0" w:space="0" w:color="auto"/>
          </w:divBdr>
        </w:div>
        <w:div w:id="1258713562">
          <w:marLeft w:val="0"/>
          <w:marRight w:val="0"/>
          <w:marTop w:val="0"/>
          <w:marBottom w:val="0"/>
          <w:divBdr>
            <w:top w:val="none" w:sz="0" w:space="0" w:color="auto"/>
            <w:left w:val="none" w:sz="0" w:space="0" w:color="auto"/>
            <w:bottom w:val="none" w:sz="0" w:space="0" w:color="auto"/>
            <w:right w:val="none" w:sz="0" w:space="0" w:color="auto"/>
          </w:divBdr>
        </w:div>
        <w:div w:id="1330524683">
          <w:marLeft w:val="0"/>
          <w:marRight w:val="0"/>
          <w:marTop w:val="0"/>
          <w:marBottom w:val="0"/>
          <w:divBdr>
            <w:top w:val="none" w:sz="0" w:space="0" w:color="auto"/>
            <w:left w:val="none" w:sz="0" w:space="0" w:color="auto"/>
            <w:bottom w:val="none" w:sz="0" w:space="0" w:color="auto"/>
            <w:right w:val="none" w:sz="0" w:space="0" w:color="auto"/>
          </w:divBdr>
        </w:div>
        <w:div w:id="1679036281">
          <w:marLeft w:val="0"/>
          <w:marRight w:val="0"/>
          <w:marTop w:val="0"/>
          <w:marBottom w:val="0"/>
          <w:divBdr>
            <w:top w:val="none" w:sz="0" w:space="0" w:color="auto"/>
            <w:left w:val="none" w:sz="0" w:space="0" w:color="auto"/>
            <w:bottom w:val="none" w:sz="0" w:space="0" w:color="auto"/>
            <w:right w:val="none" w:sz="0" w:space="0" w:color="auto"/>
          </w:divBdr>
        </w:div>
        <w:div w:id="433327248">
          <w:marLeft w:val="0"/>
          <w:marRight w:val="0"/>
          <w:marTop w:val="0"/>
          <w:marBottom w:val="0"/>
          <w:divBdr>
            <w:top w:val="none" w:sz="0" w:space="0" w:color="auto"/>
            <w:left w:val="none" w:sz="0" w:space="0" w:color="auto"/>
            <w:bottom w:val="none" w:sz="0" w:space="0" w:color="auto"/>
            <w:right w:val="none" w:sz="0" w:space="0" w:color="auto"/>
          </w:divBdr>
        </w:div>
        <w:div w:id="2101366903">
          <w:marLeft w:val="0"/>
          <w:marRight w:val="0"/>
          <w:marTop w:val="0"/>
          <w:marBottom w:val="0"/>
          <w:divBdr>
            <w:top w:val="none" w:sz="0" w:space="0" w:color="auto"/>
            <w:left w:val="none" w:sz="0" w:space="0" w:color="auto"/>
            <w:bottom w:val="none" w:sz="0" w:space="0" w:color="auto"/>
            <w:right w:val="none" w:sz="0" w:space="0" w:color="auto"/>
          </w:divBdr>
        </w:div>
        <w:div w:id="2066566480">
          <w:marLeft w:val="0"/>
          <w:marRight w:val="0"/>
          <w:marTop w:val="0"/>
          <w:marBottom w:val="0"/>
          <w:divBdr>
            <w:top w:val="none" w:sz="0" w:space="0" w:color="auto"/>
            <w:left w:val="none" w:sz="0" w:space="0" w:color="auto"/>
            <w:bottom w:val="none" w:sz="0" w:space="0" w:color="auto"/>
            <w:right w:val="none" w:sz="0" w:space="0" w:color="auto"/>
          </w:divBdr>
        </w:div>
        <w:div w:id="54352423">
          <w:marLeft w:val="0"/>
          <w:marRight w:val="0"/>
          <w:marTop w:val="0"/>
          <w:marBottom w:val="0"/>
          <w:divBdr>
            <w:top w:val="none" w:sz="0" w:space="0" w:color="auto"/>
            <w:left w:val="none" w:sz="0" w:space="0" w:color="auto"/>
            <w:bottom w:val="none" w:sz="0" w:space="0" w:color="auto"/>
            <w:right w:val="none" w:sz="0" w:space="0" w:color="auto"/>
          </w:divBdr>
        </w:div>
        <w:div w:id="734426585">
          <w:marLeft w:val="0"/>
          <w:marRight w:val="0"/>
          <w:marTop w:val="0"/>
          <w:marBottom w:val="0"/>
          <w:divBdr>
            <w:top w:val="none" w:sz="0" w:space="0" w:color="auto"/>
            <w:left w:val="none" w:sz="0" w:space="0" w:color="auto"/>
            <w:bottom w:val="none" w:sz="0" w:space="0" w:color="auto"/>
            <w:right w:val="none" w:sz="0" w:space="0" w:color="auto"/>
          </w:divBdr>
        </w:div>
        <w:div w:id="885484837">
          <w:marLeft w:val="0"/>
          <w:marRight w:val="0"/>
          <w:marTop w:val="0"/>
          <w:marBottom w:val="0"/>
          <w:divBdr>
            <w:top w:val="none" w:sz="0" w:space="0" w:color="auto"/>
            <w:left w:val="none" w:sz="0" w:space="0" w:color="auto"/>
            <w:bottom w:val="none" w:sz="0" w:space="0" w:color="auto"/>
            <w:right w:val="none" w:sz="0" w:space="0" w:color="auto"/>
          </w:divBdr>
        </w:div>
        <w:div w:id="1382752719">
          <w:marLeft w:val="0"/>
          <w:marRight w:val="0"/>
          <w:marTop w:val="0"/>
          <w:marBottom w:val="0"/>
          <w:divBdr>
            <w:top w:val="none" w:sz="0" w:space="0" w:color="auto"/>
            <w:left w:val="none" w:sz="0" w:space="0" w:color="auto"/>
            <w:bottom w:val="none" w:sz="0" w:space="0" w:color="auto"/>
            <w:right w:val="none" w:sz="0" w:space="0" w:color="auto"/>
          </w:divBdr>
        </w:div>
        <w:div w:id="462886426">
          <w:marLeft w:val="0"/>
          <w:marRight w:val="0"/>
          <w:marTop w:val="0"/>
          <w:marBottom w:val="0"/>
          <w:divBdr>
            <w:top w:val="none" w:sz="0" w:space="0" w:color="auto"/>
            <w:left w:val="none" w:sz="0" w:space="0" w:color="auto"/>
            <w:bottom w:val="none" w:sz="0" w:space="0" w:color="auto"/>
            <w:right w:val="none" w:sz="0" w:space="0" w:color="auto"/>
          </w:divBdr>
        </w:div>
        <w:div w:id="1660302568">
          <w:marLeft w:val="0"/>
          <w:marRight w:val="0"/>
          <w:marTop w:val="0"/>
          <w:marBottom w:val="0"/>
          <w:divBdr>
            <w:top w:val="none" w:sz="0" w:space="0" w:color="auto"/>
            <w:left w:val="none" w:sz="0" w:space="0" w:color="auto"/>
            <w:bottom w:val="none" w:sz="0" w:space="0" w:color="auto"/>
            <w:right w:val="none" w:sz="0" w:space="0" w:color="auto"/>
          </w:divBdr>
        </w:div>
        <w:div w:id="1114909333">
          <w:marLeft w:val="0"/>
          <w:marRight w:val="0"/>
          <w:marTop w:val="0"/>
          <w:marBottom w:val="0"/>
          <w:divBdr>
            <w:top w:val="none" w:sz="0" w:space="0" w:color="auto"/>
            <w:left w:val="none" w:sz="0" w:space="0" w:color="auto"/>
            <w:bottom w:val="none" w:sz="0" w:space="0" w:color="auto"/>
            <w:right w:val="none" w:sz="0" w:space="0" w:color="auto"/>
          </w:divBdr>
        </w:div>
        <w:div w:id="680088417">
          <w:marLeft w:val="0"/>
          <w:marRight w:val="0"/>
          <w:marTop w:val="0"/>
          <w:marBottom w:val="0"/>
          <w:divBdr>
            <w:top w:val="none" w:sz="0" w:space="0" w:color="auto"/>
            <w:left w:val="none" w:sz="0" w:space="0" w:color="auto"/>
            <w:bottom w:val="none" w:sz="0" w:space="0" w:color="auto"/>
            <w:right w:val="none" w:sz="0" w:space="0" w:color="auto"/>
          </w:divBdr>
        </w:div>
        <w:div w:id="1450200065">
          <w:marLeft w:val="0"/>
          <w:marRight w:val="0"/>
          <w:marTop w:val="0"/>
          <w:marBottom w:val="0"/>
          <w:divBdr>
            <w:top w:val="none" w:sz="0" w:space="0" w:color="auto"/>
            <w:left w:val="none" w:sz="0" w:space="0" w:color="auto"/>
            <w:bottom w:val="none" w:sz="0" w:space="0" w:color="auto"/>
            <w:right w:val="none" w:sz="0" w:space="0" w:color="auto"/>
          </w:divBdr>
        </w:div>
        <w:div w:id="1789621914">
          <w:marLeft w:val="0"/>
          <w:marRight w:val="0"/>
          <w:marTop w:val="0"/>
          <w:marBottom w:val="0"/>
          <w:divBdr>
            <w:top w:val="none" w:sz="0" w:space="0" w:color="auto"/>
            <w:left w:val="none" w:sz="0" w:space="0" w:color="auto"/>
            <w:bottom w:val="none" w:sz="0" w:space="0" w:color="auto"/>
            <w:right w:val="none" w:sz="0" w:space="0" w:color="auto"/>
          </w:divBdr>
        </w:div>
        <w:div w:id="283655399">
          <w:marLeft w:val="0"/>
          <w:marRight w:val="0"/>
          <w:marTop w:val="0"/>
          <w:marBottom w:val="0"/>
          <w:divBdr>
            <w:top w:val="none" w:sz="0" w:space="0" w:color="auto"/>
            <w:left w:val="none" w:sz="0" w:space="0" w:color="auto"/>
            <w:bottom w:val="none" w:sz="0" w:space="0" w:color="auto"/>
            <w:right w:val="none" w:sz="0" w:space="0" w:color="auto"/>
          </w:divBdr>
        </w:div>
        <w:div w:id="344986160">
          <w:marLeft w:val="0"/>
          <w:marRight w:val="0"/>
          <w:marTop w:val="0"/>
          <w:marBottom w:val="0"/>
          <w:divBdr>
            <w:top w:val="none" w:sz="0" w:space="0" w:color="auto"/>
            <w:left w:val="none" w:sz="0" w:space="0" w:color="auto"/>
            <w:bottom w:val="none" w:sz="0" w:space="0" w:color="auto"/>
            <w:right w:val="none" w:sz="0" w:space="0" w:color="auto"/>
          </w:divBdr>
        </w:div>
        <w:div w:id="1243640444">
          <w:marLeft w:val="0"/>
          <w:marRight w:val="0"/>
          <w:marTop w:val="0"/>
          <w:marBottom w:val="0"/>
          <w:divBdr>
            <w:top w:val="none" w:sz="0" w:space="0" w:color="auto"/>
            <w:left w:val="none" w:sz="0" w:space="0" w:color="auto"/>
            <w:bottom w:val="none" w:sz="0" w:space="0" w:color="auto"/>
            <w:right w:val="none" w:sz="0" w:space="0" w:color="auto"/>
          </w:divBdr>
        </w:div>
        <w:div w:id="1005403800">
          <w:marLeft w:val="0"/>
          <w:marRight w:val="0"/>
          <w:marTop w:val="0"/>
          <w:marBottom w:val="0"/>
          <w:divBdr>
            <w:top w:val="none" w:sz="0" w:space="0" w:color="auto"/>
            <w:left w:val="none" w:sz="0" w:space="0" w:color="auto"/>
            <w:bottom w:val="none" w:sz="0" w:space="0" w:color="auto"/>
            <w:right w:val="none" w:sz="0" w:space="0" w:color="auto"/>
          </w:divBdr>
        </w:div>
        <w:div w:id="2032098816">
          <w:marLeft w:val="0"/>
          <w:marRight w:val="0"/>
          <w:marTop w:val="0"/>
          <w:marBottom w:val="0"/>
          <w:divBdr>
            <w:top w:val="none" w:sz="0" w:space="0" w:color="auto"/>
            <w:left w:val="none" w:sz="0" w:space="0" w:color="auto"/>
            <w:bottom w:val="none" w:sz="0" w:space="0" w:color="auto"/>
            <w:right w:val="none" w:sz="0" w:space="0" w:color="auto"/>
          </w:divBdr>
        </w:div>
        <w:div w:id="1389576431">
          <w:marLeft w:val="0"/>
          <w:marRight w:val="0"/>
          <w:marTop w:val="0"/>
          <w:marBottom w:val="0"/>
          <w:divBdr>
            <w:top w:val="none" w:sz="0" w:space="0" w:color="auto"/>
            <w:left w:val="none" w:sz="0" w:space="0" w:color="auto"/>
            <w:bottom w:val="none" w:sz="0" w:space="0" w:color="auto"/>
            <w:right w:val="none" w:sz="0" w:space="0" w:color="auto"/>
          </w:divBdr>
        </w:div>
        <w:div w:id="626278778">
          <w:marLeft w:val="0"/>
          <w:marRight w:val="0"/>
          <w:marTop w:val="0"/>
          <w:marBottom w:val="0"/>
          <w:divBdr>
            <w:top w:val="none" w:sz="0" w:space="0" w:color="auto"/>
            <w:left w:val="none" w:sz="0" w:space="0" w:color="auto"/>
            <w:bottom w:val="none" w:sz="0" w:space="0" w:color="auto"/>
            <w:right w:val="none" w:sz="0" w:space="0" w:color="auto"/>
          </w:divBdr>
        </w:div>
        <w:div w:id="11380">
          <w:marLeft w:val="0"/>
          <w:marRight w:val="0"/>
          <w:marTop w:val="0"/>
          <w:marBottom w:val="0"/>
          <w:divBdr>
            <w:top w:val="none" w:sz="0" w:space="0" w:color="auto"/>
            <w:left w:val="none" w:sz="0" w:space="0" w:color="auto"/>
            <w:bottom w:val="none" w:sz="0" w:space="0" w:color="auto"/>
            <w:right w:val="none" w:sz="0" w:space="0" w:color="auto"/>
          </w:divBdr>
        </w:div>
        <w:div w:id="1743258163">
          <w:marLeft w:val="0"/>
          <w:marRight w:val="0"/>
          <w:marTop w:val="0"/>
          <w:marBottom w:val="0"/>
          <w:divBdr>
            <w:top w:val="none" w:sz="0" w:space="0" w:color="auto"/>
            <w:left w:val="none" w:sz="0" w:space="0" w:color="auto"/>
            <w:bottom w:val="none" w:sz="0" w:space="0" w:color="auto"/>
            <w:right w:val="none" w:sz="0" w:space="0" w:color="auto"/>
          </w:divBdr>
        </w:div>
        <w:div w:id="1513641564">
          <w:marLeft w:val="0"/>
          <w:marRight w:val="0"/>
          <w:marTop w:val="0"/>
          <w:marBottom w:val="0"/>
          <w:divBdr>
            <w:top w:val="none" w:sz="0" w:space="0" w:color="auto"/>
            <w:left w:val="none" w:sz="0" w:space="0" w:color="auto"/>
            <w:bottom w:val="none" w:sz="0" w:space="0" w:color="auto"/>
            <w:right w:val="none" w:sz="0" w:space="0" w:color="auto"/>
          </w:divBdr>
        </w:div>
        <w:div w:id="893809142">
          <w:marLeft w:val="0"/>
          <w:marRight w:val="0"/>
          <w:marTop w:val="0"/>
          <w:marBottom w:val="0"/>
          <w:divBdr>
            <w:top w:val="none" w:sz="0" w:space="0" w:color="auto"/>
            <w:left w:val="none" w:sz="0" w:space="0" w:color="auto"/>
            <w:bottom w:val="none" w:sz="0" w:space="0" w:color="auto"/>
            <w:right w:val="none" w:sz="0" w:space="0" w:color="auto"/>
          </w:divBdr>
        </w:div>
        <w:div w:id="40060250">
          <w:marLeft w:val="0"/>
          <w:marRight w:val="0"/>
          <w:marTop w:val="0"/>
          <w:marBottom w:val="0"/>
          <w:divBdr>
            <w:top w:val="none" w:sz="0" w:space="0" w:color="auto"/>
            <w:left w:val="none" w:sz="0" w:space="0" w:color="auto"/>
            <w:bottom w:val="none" w:sz="0" w:space="0" w:color="auto"/>
            <w:right w:val="none" w:sz="0" w:space="0" w:color="auto"/>
          </w:divBdr>
        </w:div>
        <w:div w:id="796415425">
          <w:marLeft w:val="0"/>
          <w:marRight w:val="0"/>
          <w:marTop w:val="0"/>
          <w:marBottom w:val="0"/>
          <w:divBdr>
            <w:top w:val="none" w:sz="0" w:space="0" w:color="auto"/>
            <w:left w:val="none" w:sz="0" w:space="0" w:color="auto"/>
            <w:bottom w:val="none" w:sz="0" w:space="0" w:color="auto"/>
            <w:right w:val="none" w:sz="0" w:space="0" w:color="auto"/>
          </w:divBdr>
        </w:div>
        <w:div w:id="2008290916">
          <w:marLeft w:val="0"/>
          <w:marRight w:val="0"/>
          <w:marTop w:val="0"/>
          <w:marBottom w:val="0"/>
          <w:divBdr>
            <w:top w:val="none" w:sz="0" w:space="0" w:color="auto"/>
            <w:left w:val="none" w:sz="0" w:space="0" w:color="auto"/>
            <w:bottom w:val="none" w:sz="0" w:space="0" w:color="auto"/>
            <w:right w:val="none" w:sz="0" w:space="0" w:color="auto"/>
          </w:divBdr>
        </w:div>
        <w:div w:id="2127380463">
          <w:marLeft w:val="0"/>
          <w:marRight w:val="0"/>
          <w:marTop w:val="0"/>
          <w:marBottom w:val="0"/>
          <w:divBdr>
            <w:top w:val="none" w:sz="0" w:space="0" w:color="auto"/>
            <w:left w:val="none" w:sz="0" w:space="0" w:color="auto"/>
            <w:bottom w:val="none" w:sz="0" w:space="0" w:color="auto"/>
            <w:right w:val="none" w:sz="0" w:space="0" w:color="auto"/>
          </w:divBdr>
        </w:div>
        <w:div w:id="1090153183">
          <w:marLeft w:val="0"/>
          <w:marRight w:val="0"/>
          <w:marTop w:val="0"/>
          <w:marBottom w:val="0"/>
          <w:divBdr>
            <w:top w:val="none" w:sz="0" w:space="0" w:color="auto"/>
            <w:left w:val="none" w:sz="0" w:space="0" w:color="auto"/>
            <w:bottom w:val="none" w:sz="0" w:space="0" w:color="auto"/>
            <w:right w:val="none" w:sz="0" w:space="0" w:color="auto"/>
          </w:divBdr>
        </w:div>
        <w:div w:id="508105438">
          <w:marLeft w:val="0"/>
          <w:marRight w:val="0"/>
          <w:marTop w:val="0"/>
          <w:marBottom w:val="0"/>
          <w:divBdr>
            <w:top w:val="none" w:sz="0" w:space="0" w:color="auto"/>
            <w:left w:val="none" w:sz="0" w:space="0" w:color="auto"/>
            <w:bottom w:val="none" w:sz="0" w:space="0" w:color="auto"/>
            <w:right w:val="none" w:sz="0" w:space="0" w:color="auto"/>
          </w:divBdr>
        </w:div>
        <w:div w:id="1565945598">
          <w:marLeft w:val="0"/>
          <w:marRight w:val="0"/>
          <w:marTop w:val="0"/>
          <w:marBottom w:val="0"/>
          <w:divBdr>
            <w:top w:val="none" w:sz="0" w:space="0" w:color="auto"/>
            <w:left w:val="none" w:sz="0" w:space="0" w:color="auto"/>
            <w:bottom w:val="none" w:sz="0" w:space="0" w:color="auto"/>
            <w:right w:val="none" w:sz="0" w:space="0" w:color="auto"/>
          </w:divBdr>
        </w:div>
        <w:div w:id="866017947">
          <w:marLeft w:val="0"/>
          <w:marRight w:val="0"/>
          <w:marTop w:val="0"/>
          <w:marBottom w:val="0"/>
          <w:divBdr>
            <w:top w:val="none" w:sz="0" w:space="0" w:color="auto"/>
            <w:left w:val="none" w:sz="0" w:space="0" w:color="auto"/>
            <w:bottom w:val="none" w:sz="0" w:space="0" w:color="auto"/>
            <w:right w:val="none" w:sz="0" w:space="0" w:color="auto"/>
          </w:divBdr>
        </w:div>
        <w:div w:id="68625382">
          <w:marLeft w:val="0"/>
          <w:marRight w:val="0"/>
          <w:marTop w:val="0"/>
          <w:marBottom w:val="0"/>
          <w:divBdr>
            <w:top w:val="none" w:sz="0" w:space="0" w:color="auto"/>
            <w:left w:val="none" w:sz="0" w:space="0" w:color="auto"/>
            <w:bottom w:val="none" w:sz="0" w:space="0" w:color="auto"/>
            <w:right w:val="none" w:sz="0" w:space="0" w:color="auto"/>
          </w:divBdr>
        </w:div>
        <w:div w:id="803036887">
          <w:marLeft w:val="0"/>
          <w:marRight w:val="0"/>
          <w:marTop w:val="0"/>
          <w:marBottom w:val="0"/>
          <w:divBdr>
            <w:top w:val="none" w:sz="0" w:space="0" w:color="auto"/>
            <w:left w:val="none" w:sz="0" w:space="0" w:color="auto"/>
            <w:bottom w:val="none" w:sz="0" w:space="0" w:color="auto"/>
            <w:right w:val="none" w:sz="0" w:space="0" w:color="auto"/>
          </w:divBdr>
        </w:div>
        <w:div w:id="2009750049">
          <w:marLeft w:val="0"/>
          <w:marRight w:val="0"/>
          <w:marTop w:val="0"/>
          <w:marBottom w:val="0"/>
          <w:divBdr>
            <w:top w:val="none" w:sz="0" w:space="0" w:color="auto"/>
            <w:left w:val="none" w:sz="0" w:space="0" w:color="auto"/>
            <w:bottom w:val="none" w:sz="0" w:space="0" w:color="auto"/>
            <w:right w:val="none" w:sz="0" w:space="0" w:color="auto"/>
          </w:divBdr>
        </w:div>
        <w:div w:id="1389304360">
          <w:marLeft w:val="0"/>
          <w:marRight w:val="0"/>
          <w:marTop w:val="0"/>
          <w:marBottom w:val="0"/>
          <w:divBdr>
            <w:top w:val="none" w:sz="0" w:space="0" w:color="auto"/>
            <w:left w:val="none" w:sz="0" w:space="0" w:color="auto"/>
            <w:bottom w:val="none" w:sz="0" w:space="0" w:color="auto"/>
            <w:right w:val="none" w:sz="0" w:space="0" w:color="auto"/>
          </w:divBdr>
        </w:div>
        <w:div w:id="1984701235">
          <w:marLeft w:val="0"/>
          <w:marRight w:val="0"/>
          <w:marTop w:val="0"/>
          <w:marBottom w:val="0"/>
          <w:divBdr>
            <w:top w:val="none" w:sz="0" w:space="0" w:color="auto"/>
            <w:left w:val="none" w:sz="0" w:space="0" w:color="auto"/>
            <w:bottom w:val="none" w:sz="0" w:space="0" w:color="auto"/>
            <w:right w:val="none" w:sz="0" w:space="0" w:color="auto"/>
          </w:divBdr>
        </w:div>
        <w:div w:id="1595359536">
          <w:marLeft w:val="0"/>
          <w:marRight w:val="0"/>
          <w:marTop w:val="0"/>
          <w:marBottom w:val="0"/>
          <w:divBdr>
            <w:top w:val="none" w:sz="0" w:space="0" w:color="auto"/>
            <w:left w:val="none" w:sz="0" w:space="0" w:color="auto"/>
            <w:bottom w:val="none" w:sz="0" w:space="0" w:color="auto"/>
            <w:right w:val="none" w:sz="0" w:space="0" w:color="auto"/>
          </w:divBdr>
        </w:div>
        <w:div w:id="1980836193">
          <w:marLeft w:val="0"/>
          <w:marRight w:val="0"/>
          <w:marTop w:val="0"/>
          <w:marBottom w:val="0"/>
          <w:divBdr>
            <w:top w:val="none" w:sz="0" w:space="0" w:color="auto"/>
            <w:left w:val="none" w:sz="0" w:space="0" w:color="auto"/>
            <w:bottom w:val="none" w:sz="0" w:space="0" w:color="auto"/>
            <w:right w:val="none" w:sz="0" w:space="0" w:color="auto"/>
          </w:divBdr>
        </w:div>
        <w:div w:id="2001731975">
          <w:marLeft w:val="0"/>
          <w:marRight w:val="0"/>
          <w:marTop w:val="0"/>
          <w:marBottom w:val="0"/>
          <w:divBdr>
            <w:top w:val="none" w:sz="0" w:space="0" w:color="auto"/>
            <w:left w:val="none" w:sz="0" w:space="0" w:color="auto"/>
            <w:bottom w:val="none" w:sz="0" w:space="0" w:color="auto"/>
            <w:right w:val="none" w:sz="0" w:space="0" w:color="auto"/>
          </w:divBdr>
        </w:div>
        <w:div w:id="570891672">
          <w:marLeft w:val="0"/>
          <w:marRight w:val="0"/>
          <w:marTop w:val="0"/>
          <w:marBottom w:val="0"/>
          <w:divBdr>
            <w:top w:val="none" w:sz="0" w:space="0" w:color="auto"/>
            <w:left w:val="none" w:sz="0" w:space="0" w:color="auto"/>
            <w:bottom w:val="none" w:sz="0" w:space="0" w:color="auto"/>
            <w:right w:val="none" w:sz="0" w:space="0" w:color="auto"/>
          </w:divBdr>
        </w:div>
        <w:div w:id="1623729753">
          <w:marLeft w:val="0"/>
          <w:marRight w:val="0"/>
          <w:marTop w:val="0"/>
          <w:marBottom w:val="0"/>
          <w:divBdr>
            <w:top w:val="none" w:sz="0" w:space="0" w:color="auto"/>
            <w:left w:val="none" w:sz="0" w:space="0" w:color="auto"/>
            <w:bottom w:val="none" w:sz="0" w:space="0" w:color="auto"/>
            <w:right w:val="none" w:sz="0" w:space="0" w:color="auto"/>
          </w:divBdr>
        </w:div>
        <w:div w:id="1188450544">
          <w:marLeft w:val="0"/>
          <w:marRight w:val="0"/>
          <w:marTop w:val="0"/>
          <w:marBottom w:val="0"/>
          <w:divBdr>
            <w:top w:val="none" w:sz="0" w:space="0" w:color="auto"/>
            <w:left w:val="none" w:sz="0" w:space="0" w:color="auto"/>
            <w:bottom w:val="none" w:sz="0" w:space="0" w:color="auto"/>
            <w:right w:val="none" w:sz="0" w:space="0" w:color="auto"/>
          </w:divBdr>
        </w:div>
        <w:div w:id="801457701">
          <w:marLeft w:val="0"/>
          <w:marRight w:val="0"/>
          <w:marTop w:val="0"/>
          <w:marBottom w:val="0"/>
          <w:divBdr>
            <w:top w:val="none" w:sz="0" w:space="0" w:color="auto"/>
            <w:left w:val="none" w:sz="0" w:space="0" w:color="auto"/>
            <w:bottom w:val="none" w:sz="0" w:space="0" w:color="auto"/>
            <w:right w:val="none" w:sz="0" w:space="0" w:color="auto"/>
          </w:divBdr>
        </w:div>
        <w:div w:id="380205726">
          <w:marLeft w:val="0"/>
          <w:marRight w:val="0"/>
          <w:marTop w:val="0"/>
          <w:marBottom w:val="0"/>
          <w:divBdr>
            <w:top w:val="none" w:sz="0" w:space="0" w:color="auto"/>
            <w:left w:val="none" w:sz="0" w:space="0" w:color="auto"/>
            <w:bottom w:val="none" w:sz="0" w:space="0" w:color="auto"/>
            <w:right w:val="none" w:sz="0" w:space="0" w:color="auto"/>
          </w:divBdr>
        </w:div>
        <w:div w:id="1037585683">
          <w:marLeft w:val="0"/>
          <w:marRight w:val="0"/>
          <w:marTop w:val="0"/>
          <w:marBottom w:val="0"/>
          <w:divBdr>
            <w:top w:val="none" w:sz="0" w:space="0" w:color="auto"/>
            <w:left w:val="none" w:sz="0" w:space="0" w:color="auto"/>
            <w:bottom w:val="none" w:sz="0" w:space="0" w:color="auto"/>
            <w:right w:val="none" w:sz="0" w:space="0" w:color="auto"/>
          </w:divBdr>
        </w:div>
        <w:div w:id="1879581594">
          <w:marLeft w:val="0"/>
          <w:marRight w:val="0"/>
          <w:marTop w:val="0"/>
          <w:marBottom w:val="0"/>
          <w:divBdr>
            <w:top w:val="none" w:sz="0" w:space="0" w:color="auto"/>
            <w:left w:val="none" w:sz="0" w:space="0" w:color="auto"/>
            <w:bottom w:val="none" w:sz="0" w:space="0" w:color="auto"/>
            <w:right w:val="none" w:sz="0" w:space="0" w:color="auto"/>
          </w:divBdr>
        </w:div>
        <w:div w:id="1685326677">
          <w:marLeft w:val="0"/>
          <w:marRight w:val="0"/>
          <w:marTop w:val="0"/>
          <w:marBottom w:val="0"/>
          <w:divBdr>
            <w:top w:val="none" w:sz="0" w:space="0" w:color="auto"/>
            <w:left w:val="none" w:sz="0" w:space="0" w:color="auto"/>
            <w:bottom w:val="none" w:sz="0" w:space="0" w:color="auto"/>
            <w:right w:val="none" w:sz="0" w:space="0" w:color="auto"/>
          </w:divBdr>
        </w:div>
        <w:div w:id="1146435205">
          <w:marLeft w:val="0"/>
          <w:marRight w:val="0"/>
          <w:marTop w:val="0"/>
          <w:marBottom w:val="0"/>
          <w:divBdr>
            <w:top w:val="none" w:sz="0" w:space="0" w:color="auto"/>
            <w:left w:val="none" w:sz="0" w:space="0" w:color="auto"/>
            <w:bottom w:val="none" w:sz="0" w:space="0" w:color="auto"/>
            <w:right w:val="none" w:sz="0" w:space="0" w:color="auto"/>
          </w:divBdr>
        </w:div>
        <w:div w:id="441922875">
          <w:marLeft w:val="0"/>
          <w:marRight w:val="0"/>
          <w:marTop w:val="0"/>
          <w:marBottom w:val="0"/>
          <w:divBdr>
            <w:top w:val="none" w:sz="0" w:space="0" w:color="auto"/>
            <w:left w:val="none" w:sz="0" w:space="0" w:color="auto"/>
            <w:bottom w:val="none" w:sz="0" w:space="0" w:color="auto"/>
            <w:right w:val="none" w:sz="0" w:space="0" w:color="auto"/>
          </w:divBdr>
        </w:div>
        <w:div w:id="658922817">
          <w:marLeft w:val="0"/>
          <w:marRight w:val="0"/>
          <w:marTop w:val="0"/>
          <w:marBottom w:val="0"/>
          <w:divBdr>
            <w:top w:val="none" w:sz="0" w:space="0" w:color="auto"/>
            <w:left w:val="none" w:sz="0" w:space="0" w:color="auto"/>
            <w:bottom w:val="none" w:sz="0" w:space="0" w:color="auto"/>
            <w:right w:val="none" w:sz="0" w:space="0" w:color="auto"/>
          </w:divBdr>
        </w:div>
        <w:div w:id="509872042">
          <w:marLeft w:val="0"/>
          <w:marRight w:val="0"/>
          <w:marTop w:val="0"/>
          <w:marBottom w:val="0"/>
          <w:divBdr>
            <w:top w:val="none" w:sz="0" w:space="0" w:color="auto"/>
            <w:left w:val="none" w:sz="0" w:space="0" w:color="auto"/>
            <w:bottom w:val="none" w:sz="0" w:space="0" w:color="auto"/>
            <w:right w:val="none" w:sz="0" w:space="0" w:color="auto"/>
          </w:divBdr>
        </w:div>
        <w:div w:id="73016764">
          <w:marLeft w:val="0"/>
          <w:marRight w:val="0"/>
          <w:marTop w:val="0"/>
          <w:marBottom w:val="0"/>
          <w:divBdr>
            <w:top w:val="none" w:sz="0" w:space="0" w:color="auto"/>
            <w:left w:val="none" w:sz="0" w:space="0" w:color="auto"/>
            <w:bottom w:val="none" w:sz="0" w:space="0" w:color="auto"/>
            <w:right w:val="none" w:sz="0" w:space="0" w:color="auto"/>
          </w:divBdr>
        </w:div>
        <w:div w:id="922641963">
          <w:marLeft w:val="0"/>
          <w:marRight w:val="0"/>
          <w:marTop w:val="0"/>
          <w:marBottom w:val="0"/>
          <w:divBdr>
            <w:top w:val="none" w:sz="0" w:space="0" w:color="auto"/>
            <w:left w:val="none" w:sz="0" w:space="0" w:color="auto"/>
            <w:bottom w:val="none" w:sz="0" w:space="0" w:color="auto"/>
            <w:right w:val="none" w:sz="0" w:space="0" w:color="auto"/>
          </w:divBdr>
        </w:div>
        <w:div w:id="759911384">
          <w:marLeft w:val="0"/>
          <w:marRight w:val="0"/>
          <w:marTop w:val="0"/>
          <w:marBottom w:val="0"/>
          <w:divBdr>
            <w:top w:val="none" w:sz="0" w:space="0" w:color="auto"/>
            <w:left w:val="none" w:sz="0" w:space="0" w:color="auto"/>
            <w:bottom w:val="none" w:sz="0" w:space="0" w:color="auto"/>
            <w:right w:val="none" w:sz="0" w:space="0" w:color="auto"/>
          </w:divBdr>
        </w:div>
        <w:div w:id="699285080">
          <w:marLeft w:val="0"/>
          <w:marRight w:val="0"/>
          <w:marTop w:val="0"/>
          <w:marBottom w:val="0"/>
          <w:divBdr>
            <w:top w:val="none" w:sz="0" w:space="0" w:color="auto"/>
            <w:left w:val="none" w:sz="0" w:space="0" w:color="auto"/>
            <w:bottom w:val="none" w:sz="0" w:space="0" w:color="auto"/>
            <w:right w:val="none" w:sz="0" w:space="0" w:color="auto"/>
          </w:divBdr>
        </w:div>
        <w:div w:id="1337074382">
          <w:marLeft w:val="0"/>
          <w:marRight w:val="0"/>
          <w:marTop w:val="0"/>
          <w:marBottom w:val="0"/>
          <w:divBdr>
            <w:top w:val="none" w:sz="0" w:space="0" w:color="auto"/>
            <w:left w:val="none" w:sz="0" w:space="0" w:color="auto"/>
            <w:bottom w:val="none" w:sz="0" w:space="0" w:color="auto"/>
            <w:right w:val="none" w:sz="0" w:space="0" w:color="auto"/>
          </w:divBdr>
        </w:div>
        <w:div w:id="1035155337">
          <w:marLeft w:val="0"/>
          <w:marRight w:val="0"/>
          <w:marTop w:val="0"/>
          <w:marBottom w:val="0"/>
          <w:divBdr>
            <w:top w:val="none" w:sz="0" w:space="0" w:color="auto"/>
            <w:left w:val="none" w:sz="0" w:space="0" w:color="auto"/>
            <w:bottom w:val="none" w:sz="0" w:space="0" w:color="auto"/>
            <w:right w:val="none" w:sz="0" w:space="0" w:color="auto"/>
          </w:divBdr>
        </w:div>
        <w:div w:id="536284118">
          <w:marLeft w:val="0"/>
          <w:marRight w:val="0"/>
          <w:marTop w:val="0"/>
          <w:marBottom w:val="0"/>
          <w:divBdr>
            <w:top w:val="none" w:sz="0" w:space="0" w:color="auto"/>
            <w:left w:val="none" w:sz="0" w:space="0" w:color="auto"/>
            <w:bottom w:val="none" w:sz="0" w:space="0" w:color="auto"/>
            <w:right w:val="none" w:sz="0" w:space="0" w:color="auto"/>
          </w:divBdr>
        </w:div>
        <w:div w:id="187334110">
          <w:marLeft w:val="0"/>
          <w:marRight w:val="0"/>
          <w:marTop w:val="0"/>
          <w:marBottom w:val="0"/>
          <w:divBdr>
            <w:top w:val="none" w:sz="0" w:space="0" w:color="auto"/>
            <w:left w:val="none" w:sz="0" w:space="0" w:color="auto"/>
            <w:bottom w:val="none" w:sz="0" w:space="0" w:color="auto"/>
            <w:right w:val="none" w:sz="0" w:space="0" w:color="auto"/>
          </w:divBdr>
        </w:div>
        <w:div w:id="1539388614">
          <w:marLeft w:val="0"/>
          <w:marRight w:val="0"/>
          <w:marTop w:val="0"/>
          <w:marBottom w:val="0"/>
          <w:divBdr>
            <w:top w:val="none" w:sz="0" w:space="0" w:color="auto"/>
            <w:left w:val="none" w:sz="0" w:space="0" w:color="auto"/>
            <w:bottom w:val="none" w:sz="0" w:space="0" w:color="auto"/>
            <w:right w:val="none" w:sz="0" w:space="0" w:color="auto"/>
          </w:divBdr>
        </w:div>
        <w:div w:id="933978625">
          <w:marLeft w:val="0"/>
          <w:marRight w:val="0"/>
          <w:marTop w:val="0"/>
          <w:marBottom w:val="0"/>
          <w:divBdr>
            <w:top w:val="none" w:sz="0" w:space="0" w:color="auto"/>
            <w:left w:val="none" w:sz="0" w:space="0" w:color="auto"/>
            <w:bottom w:val="none" w:sz="0" w:space="0" w:color="auto"/>
            <w:right w:val="none" w:sz="0" w:space="0" w:color="auto"/>
          </w:divBdr>
        </w:div>
        <w:div w:id="1683554690">
          <w:marLeft w:val="0"/>
          <w:marRight w:val="0"/>
          <w:marTop w:val="0"/>
          <w:marBottom w:val="0"/>
          <w:divBdr>
            <w:top w:val="none" w:sz="0" w:space="0" w:color="auto"/>
            <w:left w:val="none" w:sz="0" w:space="0" w:color="auto"/>
            <w:bottom w:val="none" w:sz="0" w:space="0" w:color="auto"/>
            <w:right w:val="none" w:sz="0" w:space="0" w:color="auto"/>
          </w:divBdr>
        </w:div>
        <w:div w:id="1889879715">
          <w:marLeft w:val="0"/>
          <w:marRight w:val="0"/>
          <w:marTop w:val="0"/>
          <w:marBottom w:val="0"/>
          <w:divBdr>
            <w:top w:val="none" w:sz="0" w:space="0" w:color="auto"/>
            <w:left w:val="none" w:sz="0" w:space="0" w:color="auto"/>
            <w:bottom w:val="none" w:sz="0" w:space="0" w:color="auto"/>
            <w:right w:val="none" w:sz="0" w:space="0" w:color="auto"/>
          </w:divBdr>
        </w:div>
        <w:div w:id="2051877832">
          <w:marLeft w:val="0"/>
          <w:marRight w:val="0"/>
          <w:marTop w:val="0"/>
          <w:marBottom w:val="0"/>
          <w:divBdr>
            <w:top w:val="none" w:sz="0" w:space="0" w:color="auto"/>
            <w:left w:val="none" w:sz="0" w:space="0" w:color="auto"/>
            <w:bottom w:val="none" w:sz="0" w:space="0" w:color="auto"/>
            <w:right w:val="none" w:sz="0" w:space="0" w:color="auto"/>
          </w:divBdr>
        </w:div>
        <w:div w:id="713042640">
          <w:marLeft w:val="0"/>
          <w:marRight w:val="0"/>
          <w:marTop w:val="0"/>
          <w:marBottom w:val="0"/>
          <w:divBdr>
            <w:top w:val="none" w:sz="0" w:space="0" w:color="auto"/>
            <w:left w:val="none" w:sz="0" w:space="0" w:color="auto"/>
            <w:bottom w:val="none" w:sz="0" w:space="0" w:color="auto"/>
            <w:right w:val="none" w:sz="0" w:space="0" w:color="auto"/>
          </w:divBdr>
        </w:div>
        <w:div w:id="1984626689">
          <w:marLeft w:val="0"/>
          <w:marRight w:val="0"/>
          <w:marTop w:val="0"/>
          <w:marBottom w:val="0"/>
          <w:divBdr>
            <w:top w:val="none" w:sz="0" w:space="0" w:color="auto"/>
            <w:left w:val="none" w:sz="0" w:space="0" w:color="auto"/>
            <w:bottom w:val="none" w:sz="0" w:space="0" w:color="auto"/>
            <w:right w:val="none" w:sz="0" w:space="0" w:color="auto"/>
          </w:divBdr>
        </w:div>
        <w:div w:id="1074743856">
          <w:marLeft w:val="0"/>
          <w:marRight w:val="0"/>
          <w:marTop w:val="0"/>
          <w:marBottom w:val="0"/>
          <w:divBdr>
            <w:top w:val="none" w:sz="0" w:space="0" w:color="auto"/>
            <w:left w:val="none" w:sz="0" w:space="0" w:color="auto"/>
            <w:bottom w:val="none" w:sz="0" w:space="0" w:color="auto"/>
            <w:right w:val="none" w:sz="0" w:space="0" w:color="auto"/>
          </w:divBdr>
        </w:div>
        <w:div w:id="707684726">
          <w:marLeft w:val="0"/>
          <w:marRight w:val="0"/>
          <w:marTop w:val="0"/>
          <w:marBottom w:val="0"/>
          <w:divBdr>
            <w:top w:val="none" w:sz="0" w:space="0" w:color="auto"/>
            <w:left w:val="none" w:sz="0" w:space="0" w:color="auto"/>
            <w:bottom w:val="none" w:sz="0" w:space="0" w:color="auto"/>
            <w:right w:val="none" w:sz="0" w:space="0" w:color="auto"/>
          </w:divBdr>
        </w:div>
        <w:div w:id="179703686">
          <w:marLeft w:val="0"/>
          <w:marRight w:val="0"/>
          <w:marTop w:val="0"/>
          <w:marBottom w:val="0"/>
          <w:divBdr>
            <w:top w:val="none" w:sz="0" w:space="0" w:color="auto"/>
            <w:left w:val="none" w:sz="0" w:space="0" w:color="auto"/>
            <w:bottom w:val="none" w:sz="0" w:space="0" w:color="auto"/>
            <w:right w:val="none" w:sz="0" w:space="0" w:color="auto"/>
          </w:divBdr>
        </w:div>
        <w:div w:id="245068504">
          <w:marLeft w:val="0"/>
          <w:marRight w:val="0"/>
          <w:marTop w:val="0"/>
          <w:marBottom w:val="0"/>
          <w:divBdr>
            <w:top w:val="none" w:sz="0" w:space="0" w:color="auto"/>
            <w:left w:val="none" w:sz="0" w:space="0" w:color="auto"/>
            <w:bottom w:val="none" w:sz="0" w:space="0" w:color="auto"/>
            <w:right w:val="none" w:sz="0" w:space="0" w:color="auto"/>
          </w:divBdr>
        </w:div>
        <w:div w:id="1816987105">
          <w:marLeft w:val="0"/>
          <w:marRight w:val="0"/>
          <w:marTop w:val="0"/>
          <w:marBottom w:val="0"/>
          <w:divBdr>
            <w:top w:val="none" w:sz="0" w:space="0" w:color="auto"/>
            <w:left w:val="none" w:sz="0" w:space="0" w:color="auto"/>
            <w:bottom w:val="none" w:sz="0" w:space="0" w:color="auto"/>
            <w:right w:val="none" w:sz="0" w:space="0" w:color="auto"/>
          </w:divBdr>
        </w:div>
        <w:div w:id="144977010">
          <w:marLeft w:val="0"/>
          <w:marRight w:val="0"/>
          <w:marTop w:val="0"/>
          <w:marBottom w:val="0"/>
          <w:divBdr>
            <w:top w:val="none" w:sz="0" w:space="0" w:color="auto"/>
            <w:left w:val="none" w:sz="0" w:space="0" w:color="auto"/>
            <w:bottom w:val="none" w:sz="0" w:space="0" w:color="auto"/>
            <w:right w:val="none" w:sz="0" w:space="0" w:color="auto"/>
          </w:divBdr>
        </w:div>
        <w:div w:id="938220448">
          <w:marLeft w:val="0"/>
          <w:marRight w:val="0"/>
          <w:marTop w:val="0"/>
          <w:marBottom w:val="0"/>
          <w:divBdr>
            <w:top w:val="none" w:sz="0" w:space="0" w:color="auto"/>
            <w:left w:val="none" w:sz="0" w:space="0" w:color="auto"/>
            <w:bottom w:val="none" w:sz="0" w:space="0" w:color="auto"/>
            <w:right w:val="none" w:sz="0" w:space="0" w:color="auto"/>
          </w:divBdr>
        </w:div>
        <w:div w:id="1182666045">
          <w:marLeft w:val="0"/>
          <w:marRight w:val="0"/>
          <w:marTop w:val="0"/>
          <w:marBottom w:val="0"/>
          <w:divBdr>
            <w:top w:val="none" w:sz="0" w:space="0" w:color="auto"/>
            <w:left w:val="none" w:sz="0" w:space="0" w:color="auto"/>
            <w:bottom w:val="none" w:sz="0" w:space="0" w:color="auto"/>
            <w:right w:val="none" w:sz="0" w:space="0" w:color="auto"/>
          </w:divBdr>
        </w:div>
        <w:div w:id="1632521088">
          <w:marLeft w:val="0"/>
          <w:marRight w:val="0"/>
          <w:marTop w:val="0"/>
          <w:marBottom w:val="0"/>
          <w:divBdr>
            <w:top w:val="none" w:sz="0" w:space="0" w:color="auto"/>
            <w:left w:val="none" w:sz="0" w:space="0" w:color="auto"/>
            <w:bottom w:val="none" w:sz="0" w:space="0" w:color="auto"/>
            <w:right w:val="none" w:sz="0" w:space="0" w:color="auto"/>
          </w:divBdr>
        </w:div>
        <w:div w:id="194857059">
          <w:marLeft w:val="0"/>
          <w:marRight w:val="0"/>
          <w:marTop w:val="0"/>
          <w:marBottom w:val="0"/>
          <w:divBdr>
            <w:top w:val="none" w:sz="0" w:space="0" w:color="auto"/>
            <w:left w:val="none" w:sz="0" w:space="0" w:color="auto"/>
            <w:bottom w:val="none" w:sz="0" w:space="0" w:color="auto"/>
            <w:right w:val="none" w:sz="0" w:space="0" w:color="auto"/>
          </w:divBdr>
        </w:div>
        <w:div w:id="203715151">
          <w:marLeft w:val="0"/>
          <w:marRight w:val="0"/>
          <w:marTop w:val="0"/>
          <w:marBottom w:val="0"/>
          <w:divBdr>
            <w:top w:val="none" w:sz="0" w:space="0" w:color="auto"/>
            <w:left w:val="none" w:sz="0" w:space="0" w:color="auto"/>
            <w:bottom w:val="none" w:sz="0" w:space="0" w:color="auto"/>
            <w:right w:val="none" w:sz="0" w:space="0" w:color="auto"/>
          </w:divBdr>
        </w:div>
        <w:div w:id="1697270678">
          <w:marLeft w:val="0"/>
          <w:marRight w:val="0"/>
          <w:marTop w:val="0"/>
          <w:marBottom w:val="0"/>
          <w:divBdr>
            <w:top w:val="none" w:sz="0" w:space="0" w:color="auto"/>
            <w:left w:val="none" w:sz="0" w:space="0" w:color="auto"/>
            <w:bottom w:val="none" w:sz="0" w:space="0" w:color="auto"/>
            <w:right w:val="none" w:sz="0" w:space="0" w:color="auto"/>
          </w:divBdr>
        </w:div>
        <w:div w:id="1490711771">
          <w:marLeft w:val="0"/>
          <w:marRight w:val="0"/>
          <w:marTop w:val="0"/>
          <w:marBottom w:val="0"/>
          <w:divBdr>
            <w:top w:val="none" w:sz="0" w:space="0" w:color="auto"/>
            <w:left w:val="none" w:sz="0" w:space="0" w:color="auto"/>
            <w:bottom w:val="none" w:sz="0" w:space="0" w:color="auto"/>
            <w:right w:val="none" w:sz="0" w:space="0" w:color="auto"/>
          </w:divBdr>
        </w:div>
        <w:div w:id="283854404">
          <w:marLeft w:val="0"/>
          <w:marRight w:val="0"/>
          <w:marTop w:val="0"/>
          <w:marBottom w:val="0"/>
          <w:divBdr>
            <w:top w:val="none" w:sz="0" w:space="0" w:color="auto"/>
            <w:left w:val="none" w:sz="0" w:space="0" w:color="auto"/>
            <w:bottom w:val="none" w:sz="0" w:space="0" w:color="auto"/>
            <w:right w:val="none" w:sz="0" w:space="0" w:color="auto"/>
          </w:divBdr>
        </w:div>
        <w:div w:id="982781523">
          <w:marLeft w:val="0"/>
          <w:marRight w:val="0"/>
          <w:marTop w:val="0"/>
          <w:marBottom w:val="0"/>
          <w:divBdr>
            <w:top w:val="none" w:sz="0" w:space="0" w:color="auto"/>
            <w:left w:val="none" w:sz="0" w:space="0" w:color="auto"/>
            <w:bottom w:val="none" w:sz="0" w:space="0" w:color="auto"/>
            <w:right w:val="none" w:sz="0" w:space="0" w:color="auto"/>
          </w:divBdr>
        </w:div>
        <w:div w:id="65106372">
          <w:marLeft w:val="0"/>
          <w:marRight w:val="0"/>
          <w:marTop w:val="0"/>
          <w:marBottom w:val="0"/>
          <w:divBdr>
            <w:top w:val="none" w:sz="0" w:space="0" w:color="auto"/>
            <w:left w:val="none" w:sz="0" w:space="0" w:color="auto"/>
            <w:bottom w:val="none" w:sz="0" w:space="0" w:color="auto"/>
            <w:right w:val="none" w:sz="0" w:space="0" w:color="auto"/>
          </w:divBdr>
        </w:div>
        <w:div w:id="234826346">
          <w:marLeft w:val="0"/>
          <w:marRight w:val="0"/>
          <w:marTop w:val="0"/>
          <w:marBottom w:val="0"/>
          <w:divBdr>
            <w:top w:val="none" w:sz="0" w:space="0" w:color="auto"/>
            <w:left w:val="none" w:sz="0" w:space="0" w:color="auto"/>
            <w:bottom w:val="none" w:sz="0" w:space="0" w:color="auto"/>
            <w:right w:val="none" w:sz="0" w:space="0" w:color="auto"/>
          </w:divBdr>
        </w:div>
        <w:div w:id="901020839">
          <w:marLeft w:val="0"/>
          <w:marRight w:val="0"/>
          <w:marTop w:val="0"/>
          <w:marBottom w:val="0"/>
          <w:divBdr>
            <w:top w:val="none" w:sz="0" w:space="0" w:color="auto"/>
            <w:left w:val="none" w:sz="0" w:space="0" w:color="auto"/>
            <w:bottom w:val="none" w:sz="0" w:space="0" w:color="auto"/>
            <w:right w:val="none" w:sz="0" w:space="0" w:color="auto"/>
          </w:divBdr>
        </w:div>
        <w:div w:id="1191649275">
          <w:marLeft w:val="0"/>
          <w:marRight w:val="0"/>
          <w:marTop w:val="0"/>
          <w:marBottom w:val="0"/>
          <w:divBdr>
            <w:top w:val="none" w:sz="0" w:space="0" w:color="auto"/>
            <w:left w:val="none" w:sz="0" w:space="0" w:color="auto"/>
            <w:bottom w:val="none" w:sz="0" w:space="0" w:color="auto"/>
            <w:right w:val="none" w:sz="0" w:space="0" w:color="auto"/>
          </w:divBdr>
        </w:div>
        <w:div w:id="1888687537">
          <w:marLeft w:val="0"/>
          <w:marRight w:val="0"/>
          <w:marTop w:val="0"/>
          <w:marBottom w:val="0"/>
          <w:divBdr>
            <w:top w:val="none" w:sz="0" w:space="0" w:color="auto"/>
            <w:left w:val="none" w:sz="0" w:space="0" w:color="auto"/>
            <w:bottom w:val="none" w:sz="0" w:space="0" w:color="auto"/>
            <w:right w:val="none" w:sz="0" w:space="0" w:color="auto"/>
          </w:divBdr>
        </w:div>
        <w:div w:id="761800328">
          <w:marLeft w:val="0"/>
          <w:marRight w:val="0"/>
          <w:marTop w:val="0"/>
          <w:marBottom w:val="0"/>
          <w:divBdr>
            <w:top w:val="none" w:sz="0" w:space="0" w:color="auto"/>
            <w:left w:val="none" w:sz="0" w:space="0" w:color="auto"/>
            <w:bottom w:val="none" w:sz="0" w:space="0" w:color="auto"/>
            <w:right w:val="none" w:sz="0" w:space="0" w:color="auto"/>
          </w:divBdr>
        </w:div>
        <w:div w:id="836382305">
          <w:marLeft w:val="0"/>
          <w:marRight w:val="0"/>
          <w:marTop w:val="0"/>
          <w:marBottom w:val="0"/>
          <w:divBdr>
            <w:top w:val="none" w:sz="0" w:space="0" w:color="auto"/>
            <w:left w:val="none" w:sz="0" w:space="0" w:color="auto"/>
            <w:bottom w:val="none" w:sz="0" w:space="0" w:color="auto"/>
            <w:right w:val="none" w:sz="0" w:space="0" w:color="auto"/>
          </w:divBdr>
        </w:div>
        <w:div w:id="1152217956">
          <w:marLeft w:val="0"/>
          <w:marRight w:val="0"/>
          <w:marTop w:val="0"/>
          <w:marBottom w:val="0"/>
          <w:divBdr>
            <w:top w:val="none" w:sz="0" w:space="0" w:color="auto"/>
            <w:left w:val="none" w:sz="0" w:space="0" w:color="auto"/>
            <w:bottom w:val="none" w:sz="0" w:space="0" w:color="auto"/>
            <w:right w:val="none" w:sz="0" w:space="0" w:color="auto"/>
          </w:divBdr>
        </w:div>
        <w:div w:id="2097088687">
          <w:marLeft w:val="0"/>
          <w:marRight w:val="0"/>
          <w:marTop w:val="0"/>
          <w:marBottom w:val="0"/>
          <w:divBdr>
            <w:top w:val="none" w:sz="0" w:space="0" w:color="auto"/>
            <w:left w:val="none" w:sz="0" w:space="0" w:color="auto"/>
            <w:bottom w:val="none" w:sz="0" w:space="0" w:color="auto"/>
            <w:right w:val="none" w:sz="0" w:space="0" w:color="auto"/>
          </w:divBdr>
        </w:div>
        <w:div w:id="906035506">
          <w:marLeft w:val="0"/>
          <w:marRight w:val="0"/>
          <w:marTop w:val="0"/>
          <w:marBottom w:val="0"/>
          <w:divBdr>
            <w:top w:val="none" w:sz="0" w:space="0" w:color="auto"/>
            <w:left w:val="none" w:sz="0" w:space="0" w:color="auto"/>
            <w:bottom w:val="none" w:sz="0" w:space="0" w:color="auto"/>
            <w:right w:val="none" w:sz="0" w:space="0" w:color="auto"/>
          </w:divBdr>
        </w:div>
        <w:div w:id="1439594786">
          <w:marLeft w:val="0"/>
          <w:marRight w:val="0"/>
          <w:marTop w:val="0"/>
          <w:marBottom w:val="0"/>
          <w:divBdr>
            <w:top w:val="none" w:sz="0" w:space="0" w:color="auto"/>
            <w:left w:val="none" w:sz="0" w:space="0" w:color="auto"/>
            <w:bottom w:val="none" w:sz="0" w:space="0" w:color="auto"/>
            <w:right w:val="none" w:sz="0" w:space="0" w:color="auto"/>
          </w:divBdr>
        </w:div>
        <w:div w:id="732627119">
          <w:marLeft w:val="0"/>
          <w:marRight w:val="0"/>
          <w:marTop w:val="0"/>
          <w:marBottom w:val="0"/>
          <w:divBdr>
            <w:top w:val="none" w:sz="0" w:space="0" w:color="auto"/>
            <w:left w:val="none" w:sz="0" w:space="0" w:color="auto"/>
            <w:bottom w:val="none" w:sz="0" w:space="0" w:color="auto"/>
            <w:right w:val="none" w:sz="0" w:space="0" w:color="auto"/>
          </w:divBdr>
        </w:div>
        <w:div w:id="1305893076">
          <w:marLeft w:val="0"/>
          <w:marRight w:val="0"/>
          <w:marTop w:val="0"/>
          <w:marBottom w:val="0"/>
          <w:divBdr>
            <w:top w:val="none" w:sz="0" w:space="0" w:color="auto"/>
            <w:left w:val="none" w:sz="0" w:space="0" w:color="auto"/>
            <w:bottom w:val="none" w:sz="0" w:space="0" w:color="auto"/>
            <w:right w:val="none" w:sz="0" w:space="0" w:color="auto"/>
          </w:divBdr>
        </w:div>
        <w:div w:id="1298335525">
          <w:marLeft w:val="0"/>
          <w:marRight w:val="0"/>
          <w:marTop w:val="0"/>
          <w:marBottom w:val="0"/>
          <w:divBdr>
            <w:top w:val="none" w:sz="0" w:space="0" w:color="auto"/>
            <w:left w:val="none" w:sz="0" w:space="0" w:color="auto"/>
            <w:bottom w:val="none" w:sz="0" w:space="0" w:color="auto"/>
            <w:right w:val="none" w:sz="0" w:space="0" w:color="auto"/>
          </w:divBdr>
        </w:div>
        <w:div w:id="459345795">
          <w:marLeft w:val="0"/>
          <w:marRight w:val="0"/>
          <w:marTop w:val="0"/>
          <w:marBottom w:val="0"/>
          <w:divBdr>
            <w:top w:val="none" w:sz="0" w:space="0" w:color="auto"/>
            <w:left w:val="none" w:sz="0" w:space="0" w:color="auto"/>
            <w:bottom w:val="none" w:sz="0" w:space="0" w:color="auto"/>
            <w:right w:val="none" w:sz="0" w:space="0" w:color="auto"/>
          </w:divBdr>
        </w:div>
        <w:div w:id="286157967">
          <w:marLeft w:val="0"/>
          <w:marRight w:val="0"/>
          <w:marTop w:val="0"/>
          <w:marBottom w:val="0"/>
          <w:divBdr>
            <w:top w:val="none" w:sz="0" w:space="0" w:color="auto"/>
            <w:left w:val="none" w:sz="0" w:space="0" w:color="auto"/>
            <w:bottom w:val="none" w:sz="0" w:space="0" w:color="auto"/>
            <w:right w:val="none" w:sz="0" w:space="0" w:color="auto"/>
          </w:divBdr>
        </w:div>
        <w:div w:id="1410039452">
          <w:marLeft w:val="0"/>
          <w:marRight w:val="0"/>
          <w:marTop w:val="0"/>
          <w:marBottom w:val="0"/>
          <w:divBdr>
            <w:top w:val="none" w:sz="0" w:space="0" w:color="auto"/>
            <w:left w:val="none" w:sz="0" w:space="0" w:color="auto"/>
            <w:bottom w:val="none" w:sz="0" w:space="0" w:color="auto"/>
            <w:right w:val="none" w:sz="0" w:space="0" w:color="auto"/>
          </w:divBdr>
        </w:div>
        <w:div w:id="1562981268">
          <w:marLeft w:val="0"/>
          <w:marRight w:val="0"/>
          <w:marTop w:val="0"/>
          <w:marBottom w:val="0"/>
          <w:divBdr>
            <w:top w:val="none" w:sz="0" w:space="0" w:color="auto"/>
            <w:left w:val="none" w:sz="0" w:space="0" w:color="auto"/>
            <w:bottom w:val="none" w:sz="0" w:space="0" w:color="auto"/>
            <w:right w:val="none" w:sz="0" w:space="0" w:color="auto"/>
          </w:divBdr>
        </w:div>
        <w:div w:id="1293554994">
          <w:marLeft w:val="0"/>
          <w:marRight w:val="0"/>
          <w:marTop w:val="0"/>
          <w:marBottom w:val="0"/>
          <w:divBdr>
            <w:top w:val="none" w:sz="0" w:space="0" w:color="auto"/>
            <w:left w:val="none" w:sz="0" w:space="0" w:color="auto"/>
            <w:bottom w:val="none" w:sz="0" w:space="0" w:color="auto"/>
            <w:right w:val="none" w:sz="0" w:space="0" w:color="auto"/>
          </w:divBdr>
        </w:div>
        <w:div w:id="1014261035">
          <w:marLeft w:val="0"/>
          <w:marRight w:val="0"/>
          <w:marTop w:val="0"/>
          <w:marBottom w:val="0"/>
          <w:divBdr>
            <w:top w:val="none" w:sz="0" w:space="0" w:color="auto"/>
            <w:left w:val="none" w:sz="0" w:space="0" w:color="auto"/>
            <w:bottom w:val="none" w:sz="0" w:space="0" w:color="auto"/>
            <w:right w:val="none" w:sz="0" w:space="0" w:color="auto"/>
          </w:divBdr>
        </w:div>
        <w:div w:id="1185166548">
          <w:marLeft w:val="0"/>
          <w:marRight w:val="0"/>
          <w:marTop w:val="0"/>
          <w:marBottom w:val="0"/>
          <w:divBdr>
            <w:top w:val="none" w:sz="0" w:space="0" w:color="auto"/>
            <w:left w:val="none" w:sz="0" w:space="0" w:color="auto"/>
            <w:bottom w:val="none" w:sz="0" w:space="0" w:color="auto"/>
            <w:right w:val="none" w:sz="0" w:space="0" w:color="auto"/>
          </w:divBdr>
        </w:div>
        <w:div w:id="1311715468">
          <w:marLeft w:val="0"/>
          <w:marRight w:val="0"/>
          <w:marTop w:val="0"/>
          <w:marBottom w:val="0"/>
          <w:divBdr>
            <w:top w:val="none" w:sz="0" w:space="0" w:color="auto"/>
            <w:left w:val="none" w:sz="0" w:space="0" w:color="auto"/>
            <w:bottom w:val="none" w:sz="0" w:space="0" w:color="auto"/>
            <w:right w:val="none" w:sz="0" w:space="0" w:color="auto"/>
          </w:divBdr>
        </w:div>
        <w:div w:id="293144121">
          <w:marLeft w:val="0"/>
          <w:marRight w:val="0"/>
          <w:marTop w:val="0"/>
          <w:marBottom w:val="0"/>
          <w:divBdr>
            <w:top w:val="none" w:sz="0" w:space="0" w:color="auto"/>
            <w:left w:val="none" w:sz="0" w:space="0" w:color="auto"/>
            <w:bottom w:val="none" w:sz="0" w:space="0" w:color="auto"/>
            <w:right w:val="none" w:sz="0" w:space="0" w:color="auto"/>
          </w:divBdr>
        </w:div>
        <w:div w:id="1097824754">
          <w:marLeft w:val="0"/>
          <w:marRight w:val="0"/>
          <w:marTop w:val="0"/>
          <w:marBottom w:val="0"/>
          <w:divBdr>
            <w:top w:val="none" w:sz="0" w:space="0" w:color="auto"/>
            <w:left w:val="none" w:sz="0" w:space="0" w:color="auto"/>
            <w:bottom w:val="none" w:sz="0" w:space="0" w:color="auto"/>
            <w:right w:val="none" w:sz="0" w:space="0" w:color="auto"/>
          </w:divBdr>
        </w:div>
        <w:div w:id="1866550743">
          <w:marLeft w:val="0"/>
          <w:marRight w:val="0"/>
          <w:marTop w:val="0"/>
          <w:marBottom w:val="0"/>
          <w:divBdr>
            <w:top w:val="none" w:sz="0" w:space="0" w:color="auto"/>
            <w:left w:val="none" w:sz="0" w:space="0" w:color="auto"/>
            <w:bottom w:val="none" w:sz="0" w:space="0" w:color="auto"/>
            <w:right w:val="none" w:sz="0" w:space="0" w:color="auto"/>
          </w:divBdr>
        </w:div>
        <w:div w:id="1211697532">
          <w:marLeft w:val="0"/>
          <w:marRight w:val="0"/>
          <w:marTop w:val="0"/>
          <w:marBottom w:val="0"/>
          <w:divBdr>
            <w:top w:val="none" w:sz="0" w:space="0" w:color="auto"/>
            <w:left w:val="none" w:sz="0" w:space="0" w:color="auto"/>
            <w:bottom w:val="none" w:sz="0" w:space="0" w:color="auto"/>
            <w:right w:val="none" w:sz="0" w:space="0" w:color="auto"/>
          </w:divBdr>
        </w:div>
        <w:div w:id="1966428413">
          <w:marLeft w:val="0"/>
          <w:marRight w:val="0"/>
          <w:marTop w:val="0"/>
          <w:marBottom w:val="0"/>
          <w:divBdr>
            <w:top w:val="none" w:sz="0" w:space="0" w:color="auto"/>
            <w:left w:val="none" w:sz="0" w:space="0" w:color="auto"/>
            <w:bottom w:val="none" w:sz="0" w:space="0" w:color="auto"/>
            <w:right w:val="none" w:sz="0" w:space="0" w:color="auto"/>
          </w:divBdr>
        </w:div>
        <w:div w:id="345135705">
          <w:marLeft w:val="0"/>
          <w:marRight w:val="0"/>
          <w:marTop w:val="0"/>
          <w:marBottom w:val="0"/>
          <w:divBdr>
            <w:top w:val="none" w:sz="0" w:space="0" w:color="auto"/>
            <w:left w:val="none" w:sz="0" w:space="0" w:color="auto"/>
            <w:bottom w:val="none" w:sz="0" w:space="0" w:color="auto"/>
            <w:right w:val="none" w:sz="0" w:space="0" w:color="auto"/>
          </w:divBdr>
        </w:div>
        <w:div w:id="935359980">
          <w:marLeft w:val="0"/>
          <w:marRight w:val="0"/>
          <w:marTop w:val="0"/>
          <w:marBottom w:val="0"/>
          <w:divBdr>
            <w:top w:val="none" w:sz="0" w:space="0" w:color="auto"/>
            <w:left w:val="none" w:sz="0" w:space="0" w:color="auto"/>
            <w:bottom w:val="none" w:sz="0" w:space="0" w:color="auto"/>
            <w:right w:val="none" w:sz="0" w:space="0" w:color="auto"/>
          </w:divBdr>
        </w:div>
        <w:div w:id="119761605">
          <w:marLeft w:val="0"/>
          <w:marRight w:val="0"/>
          <w:marTop w:val="0"/>
          <w:marBottom w:val="0"/>
          <w:divBdr>
            <w:top w:val="none" w:sz="0" w:space="0" w:color="auto"/>
            <w:left w:val="none" w:sz="0" w:space="0" w:color="auto"/>
            <w:bottom w:val="none" w:sz="0" w:space="0" w:color="auto"/>
            <w:right w:val="none" w:sz="0" w:space="0" w:color="auto"/>
          </w:divBdr>
        </w:div>
        <w:div w:id="510679770">
          <w:marLeft w:val="0"/>
          <w:marRight w:val="0"/>
          <w:marTop w:val="0"/>
          <w:marBottom w:val="0"/>
          <w:divBdr>
            <w:top w:val="none" w:sz="0" w:space="0" w:color="auto"/>
            <w:left w:val="none" w:sz="0" w:space="0" w:color="auto"/>
            <w:bottom w:val="none" w:sz="0" w:space="0" w:color="auto"/>
            <w:right w:val="none" w:sz="0" w:space="0" w:color="auto"/>
          </w:divBdr>
        </w:div>
        <w:div w:id="1878006524">
          <w:marLeft w:val="0"/>
          <w:marRight w:val="0"/>
          <w:marTop w:val="0"/>
          <w:marBottom w:val="0"/>
          <w:divBdr>
            <w:top w:val="none" w:sz="0" w:space="0" w:color="auto"/>
            <w:left w:val="none" w:sz="0" w:space="0" w:color="auto"/>
            <w:bottom w:val="none" w:sz="0" w:space="0" w:color="auto"/>
            <w:right w:val="none" w:sz="0" w:space="0" w:color="auto"/>
          </w:divBdr>
        </w:div>
        <w:div w:id="1359743255">
          <w:marLeft w:val="0"/>
          <w:marRight w:val="0"/>
          <w:marTop w:val="0"/>
          <w:marBottom w:val="0"/>
          <w:divBdr>
            <w:top w:val="none" w:sz="0" w:space="0" w:color="auto"/>
            <w:left w:val="none" w:sz="0" w:space="0" w:color="auto"/>
            <w:bottom w:val="none" w:sz="0" w:space="0" w:color="auto"/>
            <w:right w:val="none" w:sz="0" w:space="0" w:color="auto"/>
          </w:divBdr>
        </w:div>
        <w:div w:id="1384669611">
          <w:marLeft w:val="0"/>
          <w:marRight w:val="0"/>
          <w:marTop w:val="0"/>
          <w:marBottom w:val="0"/>
          <w:divBdr>
            <w:top w:val="none" w:sz="0" w:space="0" w:color="auto"/>
            <w:left w:val="none" w:sz="0" w:space="0" w:color="auto"/>
            <w:bottom w:val="none" w:sz="0" w:space="0" w:color="auto"/>
            <w:right w:val="none" w:sz="0" w:space="0" w:color="auto"/>
          </w:divBdr>
        </w:div>
        <w:div w:id="2116945501">
          <w:marLeft w:val="0"/>
          <w:marRight w:val="0"/>
          <w:marTop w:val="0"/>
          <w:marBottom w:val="0"/>
          <w:divBdr>
            <w:top w:val="none" w:sz="0" w:space="0" w:color="auto"/>
            <w:left w:val="none" w:sz="0" w:space="0" w:color="auto"/>
            <w:bottom w:val="none" w:sz="0" w:space="0" w:color="auto"/>
            <w:right w:val="none" w:sz="0" w:space="0" w:color="auto"/>
          </w:divBdr>
        </w:div>
        <w:div w:id="873496425">
          <w:marLeft w:val="0"/>
          <w:marRight w:val="0"/>
          <w:marTop w:val="0"/>
          <w:marBottom w:val="0"/>
          <w:divBdr>
            <w:top w:val="none" w:sz="0" w:space="0" w:color="auto"/>
            <w:left w:val="none" w:sz="0" w:space="0" w:color="auto"/>
            <w:bottom w:val="none" w:sz="0" w:space="0" w:color="auto"/>
            <w:right w:val="none" w:sz="0" w:space="0" w:color="auto"/>
          </w:divBdr>
        </w:div>
        <w:div w:id="2104571231">
          <w:marLeft w:val="0"/>
          <w:marRight w:val="0"/>
          <w:marTop w:val="0"/>
          <w:marBottom w:val="0"/>
          <w:divBdr>
            <w:top w:val="none" w:sz="0" w:space="0" w:color="auto"/>
            <w:left w:val="none" w:sz="0" w:space="0" w:color="auto"/>
            <w:bottom w:val="none" w:sz="0" w:space="0" w:color="auto"/>
            <w:right w:val="none" w:sz="0" w:space="0" w:color="auto"/>
          </w:divBdr>
        </w:div>
        <w:div w:id="141507471">
          <w:marLeft w:val="0"/>
          <w:marRight w:val="0"/>
          <w:marTop w:val="0"/>
          <w:marBottom w:val="0"/>
          <w:divBdr>
            <w:top w:val="none" w:sz="0" w:space="0" w:color="auto"/>
            <w:left w:val="none" w:sz="0" w:space="0" w:color="auto"/>
            <w:bottom w:val="none" w:sz="0" w:space="0" w:color="auto"/>
            <w:right w:val="none" w:sz="0" w:space="0" w:color="auto"/>
          </w:divBdr>
        </w:div>
        <w:div w:id="1691105228">
          <w:marLeft w:val="0"/>
          <w:marRight w:val="0"/>
          <w:marTop w:val="0"/>
          <w:marBottom w:val="0"/>
          <w:divBdr>
            <w:top w:val="none" w:sz="0" w:space="0" w:color="auto"/>
            <w:left w:val="none" w:sz="0" w:space="0" w:color="auto"/>
            <w:bottom w:val="none" w:sz="0" w:space="0" w:color="auto"/>
            <w:right w:val="none" w:sz="0" w:space="0" w:color="auto"/>
          </w:divBdr>
        </w:div>
        <w:div w:id="768812382">
          <w:marLeft w:val="0"/>
          <w:marRight w:val="0"/>
          <w:marTop w:val="0"/>
          <w:marBottom w:val="0"/>
          <w:divBdr>
            <w:top w:val="none" w:sz="0" w:space="0" w:color="auto"/>
            <w:left w:val="none" w:sz="0" w:space="0" w:color="auto"/>
            <w:bottom w:val="none" w:sz="0" w:space="0" w:color="auto"/>
            <w:right w:val="none" w:sz="0" w:space="0" w:color="auto"/>
          </w:divBdr>
        </w:div>
        <w:div w:id="464349477">
          <w:marLeft w:val="0"/>
          <w:marRight w:val="0"/>
          <w:marTop w:val="0"/>
          <w:marBottom w:val="0"/>
          <w:divBdr>
            <w:top w:val="none" w:sz="0" w:space="0" w:color="auto"/>
            <w:left w:val="none" w:sz="0" w:space="0" w:color="auto"/>
            <w:bottom w:val="none" w:sz="0" w:space="0" w:color="auto"/>
            <w:right w:val="none" w:sz="0" w:space="0" w:color="auto"/>
          </w:divBdr>
        </w:div>
        <w:div w:id="1719625431">
          <w:marLeft w:val="0"/>
          <w:marRight w:val="0"/>
          <w:marTop w:val="0"/>
          <w:marBottom w:val="0"/>
          <w:divBdr>
            <w:top w:val="none" w:sz="0" w:space="0" w:color="auto"/>
            <w:left w:val="none" w:sz="0" w:space="0" w:color="auto"/>
            <w:bottom w:val="none" w:sz="0" w:space="0" w:color="auto"/>
            <w:right w:val="none" w:sz="0" w:space="0" w:color="auto"/>
          </w:divBdr>
        </w:div>
        <w:div w:id="2043943768">
          <w:marLeft w:val="0"/>
          <w:marRight w:val="0"/>
          <w:marTop w:val="0"/>
          <w:marBottom w:val="0"/>
          <w:divBdr>
            <w:top w:val="none" w:sz="0" w:space="0" w:color="auto"/>
            <w:left w:val="none" w:sz="0" w:space="0" w:color="auto"/>
            <w:bottom w:val="none" w:sz="0" w:space="0" w:color="auto"/>
            <w:right w:val="none" w:sz="0" w:space="0" w:color="auto"/>
          </w:divBdr>
        </w:div>
        <w:div w:id="478112710">
          <w:marLeft w:val="0"/>
          <w:marRight w:val="0"/>
          <w:marTop w:val="0"/>
          <w:marBottom w:val="0"/>
          <w:divBdr>
            <w:top w:val="none" w:sz="0" w:space="0" w:color="auto"/>
            <w:left w:val="none" w:sz="0" w:space="0" w:color="auto"/>
            <w:bottom w:val="none" w:sz="0" w:space="0" w:color="auto"/>
            <w:right w:val="none" w:sz="0" w:space="0" w:color="auto"/>
          </w:divBdr>
        </w:div>
        <w:div w:id="988363933">
          <w:marLeft w:val="0"/>
          <w:marRight w:val="0"/>
          <w:marTop w:val="0"/>
          <w:marBottom w:val="0"/>
          <w:divBdr>
            <w:top w:val="none" w:sz="0" w:space="0" w:color="auto"/>
            <w:left w:val="none" w:sz="0" w:space="0" w:color="auto"/>
            <w:bottom w:val="none" w:sz="0" w:space="0" w:color="auto"/>
            <w:right w:val="none" w:sz="0" w:space="0" w:color="auto"/>
          </w:divBdr>
        </w:div>
        <w:div w:id="2052340334">
          <w:marLeft w:val="0"/>
          <w:marRight w:val="0"/>
          <w:marTop w:val="0"/>
          <w:marBottom w:val="0"/>
          <w:divBdr>
            <w:top w:val="none" w:sz="0" w:space="0" w:color="auto"/>
            <w:left w:val="none" w:sz="0" w:space="0" w:color="auto"/>
            <w:bottom w:val="none" w:sz="0" w:space="0" w:color="auto"/>
            <w:right w:val="none" w:sz="0" w:space="0" w:color="auto"/>
          </w:divBdr>
        </w:div>
        <w:div w:id="849029295">
          <w:marLeft w:val="0"/>
          <w:marRight w:val="0"/>
          <w:marTop w:val="0"/>
          <w:marBottom w:val="0"/>
          <w:divBdr>
            <w:top w:val="none" w:sz="0" w:space="0" w:color="auto"/>
            <w:left w:val="none" w:sz="0" w:space="0" w:color="auto"/>
            <w:bottom w:val="none" w:sz="0" w:space="0" w:color="auto"/>
            <w:right w:val="none" w:sz="0" w:space="0" w:color="auto"/>
          </w:divBdr>
        </w:div>
        <w:div w:id="1366758488">
          <w:marLeft w:val="0"/>
          <w:marRight w:val="0"/>
          <w:marTop w:val="0"/>
          <w:marBottom w:val="0"/>
          <w:divBdr>
            <w:top w:val="none" w:sz="0" w:space="0" w:color="auto"/>
            <w:left w:val="none" w:sz="0" w:space="0" w:color="auto"/>
            <w:bottom w:val="none" w:sz="0" w:space="0" w:color="auto"/>
            <w:right w:val="none" w:sz="0" w:space="0" w:color="auto"/>
          </w:divBdr>
        </w:div>
        <w:div w:id="286855495">
          <w:marLeft w:val="0"/>
          <w:marRight w:val="0"/>
          <w:marTop w:val="0"/>
          <w:marBottom w:val="0"/>
          <w:divBdr>
            <w:top w:val="none" w:sz="0" w:space="0" w:color="auto"/>
            <w:left w:val="none" w:sz="0" w:space="0" w:color="auto"/>
            <w:bottom w:val="none" w:sz="0" w:space="0" w:color="auto"/>
            <w:right w:val="none" w:sz="0" w:space="0" w:color="auto"/>
          </w:divBdr>
        </w:div>
        <w:div w:id="1440491135">
          <w:marLeft w:val="0"/>
          <w:marRight w:val="0"/>
          <w:marTop w:val="0"/>
          <w:marBottom w:val="0"/>
          <w:divBdr>
            <w:top w:val="none" w:sz="0" w:space="0" w:color="auto"/>
            <w:left w:val="none" w:sz="0" w:space="0" w:color="auto"/>
            <w:bottom w:val="none" w:sz="0" w:space="0" w:color="auto"/>
            <w:right w:val="none" w:sz="0" w:space="0" w:color="auto"/>
          </w:divBdr>
        </w:div>
        <w:div w:id="1571619939">
          <w:marLeft w:val="0"/>
          <w:marRight w:val="0"/>
          <w:marTop w:val="0"/>
          <w:marBottom w:val="0"/>
          <w:divBdr>
            <w:top w:val="none" w:sz="0" w:space="0" w:color="auto"/>
            <w:left w:val="none" w:sz="0" w:space="0" w:color="auto"/>
            <w:bottom w:val="none" w:sz="0" w:space="0" w:color="auto"/>
            <w:right w:val="none" w:sz="0" w:space="0" w:color="auto"/>
          </w:divBdr>
        </w:div>
        <w:div w:id="1464931173">
          <w:marLeft w:val="0"/>
          <w:marRight w:val="0"/>
          <w:marTop w:val="0"/>
          <w:marBottom w:val="0"/>
          <w:divBdr>
            <w:top w:val="none" w:sz="0" w:space="0" w:color="auto"/>
            <w:left w:val="none" w:sz="0" w:space="0" w:color="auto"/>
            <w:bottom w:val="none" w:sz="0" w:space="0" w:color="auto"/>
            <w:right w:val="none" w:sz="0" w:space="0" w:color="auto"/>
          </w:divBdr>
        </w:div>
        <w:div w:id="502284318">
          <w:marLeft w:val="0"/>
          <w:marRight w:val="0"/>
          <w:marTop w:val="0"/>
          <w:marBottom w:val="0"/>
          <w:divBdr>
            <w:top w:val="none" w:sz="0" w:space="0" w:color="auto"/>
            <w:left w:val="none" w:sz="0" w:space="0" w:color="auto"/>
            <w:bottom w:val="none" w:sz="0" w:space="0" w:color="auto"/>
            <w:right w:val="none" w:sz="0" w:space="0" w:color="auto"/>
          </w:divBdr>
        </w:div>
        <w:div w:id="1597519690">
          <w:marLeft w:val="0"/>
          <w:marRight w:val="0"/>
          <w:marTop w:val="0"/>
          <w:marBottom w:val="0"/>
          <w:divBdr>
            <w:top w:val="none" w:sz="0" w:space="0" w:color="auto"/>
            <w:left w:val="none" w:sz="0" w:space="0" w:color="auto"/>
            <w:bottom w:val="none" w:sz="0" w:space="0" w:color="auto"/>
            <w:right w:val="none" w:sz="0" w:space="0" w:color="auto"/>
          </w:divBdr>
        </w:div>
        <w:div w:id="828131317">
          <w:marLeft w:val="0"/>
          <w:marRight w:val="0"/>
          <w:marTop w:val="0"/>
          <w:marBottom w:val="0"/>
          <w:divBdr>
            <w:top w:val="none" w:sz="0" w:space="0" w:color="auto"/>
            <w:left w:val="none" w:sz="0" w:space="0" w:color="auto"/>
            <w:bottom w:val="none" w:sz="0" w:space="0" w:color="auto"/>
            <w:right w:val="none" w:sz="0" w:space="0" w:color="auto"/>
          </w:divBdr>
        </w:div>
        <w:div w:id="518735075">
          <w:marLeft w:val="0"/>
          <w:marRight w:val="0"/>
          <w:marTop w:val="0"/>
          <w:marBottom w:val="0"/>
          <w:divBdr>
            <w:top w:val="none" w:sz="0" w:space="0" w:color="auto"/>
            <w:left w:val="none" w:sz="0" w:space="0" w:color="auto"/>
            <w:bottom w:val="none" w:sz="0" w:space="0" w:color="auto"/>
            <w:right w:val="none" w:sz="0" w:space="0" w:color="auto"/>
          </w:divBdr>
        </w:div>
        <w:div w:id="1724330941">
          <w:marLeft w:val="0"/>
          <w:marRight w:val="0"/>
          <w:marTop w:val="0"/>
          <w:marBottom w:val="0"/>
          <w:divBdr>
            <w:top w:val="none" w:sz="0" w:space="0" w:color="auto"/>
            <w:left w:val="none" w:sz="0" w:space="0" w:color="auto"/>
            <w:bottom w:val="none" w:sz="0" w:space="0" w:color="auto"/>
            <w:right w:val="none" w:sz="0" w:space="0" w:color="auto"/>
          </w:divBdr>
        </w:div>
        <w:div w:id="1760324090">
          <w:marLeft w:val="0"/>
          <w:marRight w:val="0"/>
          <w:marTop w:val="0"/>
          <w:marBottom w:val="0"/>
          <w:divBdr>
            <w:top w:val="none" w:sz="0" w:space="0" w:color="auto"/>
            <w:left w:val="none" w:sz="0" w:space="0" w:color="auto"/>
            <w:bottom w:val="none" w:sz="0" w:space="0" w:color="auto"/>
            <w:right w:val="none" w:sz="0" w:space="0" w:color="auto"/>
          </w:divBdr>
        </w:div>
        <w:div w:id="961420660">
          <w:marLeft w:val="0"/>
          <w:marRight w:val="0"/>
          <w:marTop w:val="0"/>
          <w:marBottom w:val="0"/>
          <w:divBdr>
            <w:top w:val="none" w:sz="0" w:space="0" w:color="auto"/>
            <w:left w:val="none" w:sz="0" w:space="0" w:color="auto"/>
            <w:bottom w:val="none" w:sz="0" w:space="0" w:color="auto"/>
            <w:right w:val="none" w:sz="0" w:space="0" w:color="auto"/>
          </w:divBdr>
        </w:div>
        <w:div w:id="110393918">
          <w:marLeft w:val="0"/>
          <w:marRight w:val="0"/>
          <w:marTop w:val="0"/>
          <w:marBottom w:val="0"/>
          <w:divBdr>
            <w:top w:val="none" w:sz="0" w:space="0" w:color="auto"/>
            <w:left w:val="none" w:sz="0" w:space="0" w:color="auto"/>
            <w:bottom w:val="none" w:sz="0" w:space="0" w:color="auto"/>
            <w:right w:val="none" w:sz="0" w:space="0" w:color="auto"/>
          </w:divBdr>
        </w:div>
        <w:div w:id="1148085838">
          <w:marLeft w:val="0"/>
          <w:marRight w:val="0"/>
          <w:marTop w:val="0"/>
          <w:marBottom w:val="0"/>
          <w:divBdr>
            <w:top w:val="none" w:sz="0" w:space="0" w:color="auto"/>
            <w:left w:val="none" w:sz="0" w:space="0" w:color="auto"/>
            <w:bottom w:val="none" w:sz="0" w:space="0" w:color="auto"/>
            <w:right w:val="none" w:sz="0" w:space="0" w:color="auto"/>
          </w:divBdr>
        </w:div>
        <w:div w:id="1908026762">
          <w:marLeft w:val="0"/>
          <w:marRight w:val="0"/>
          <w:marTop w:val="0"/>
          <w:marBottom w:val="0"/>
          <w:divBdr>
            <w:top w:val="none" w:sz="0" w:space="0" w:color="auto"/>
            <w:left w:val="none" w:sz="0" w:space="0" w:color="auto"/>
            <w:bottom w:val="none" w:sz="0" w:space="0" w:color="auto"/>
            <w:right w:val="none" w:sz="0" w:space="0" w:color="auto"/>
          </w:divBdr>
        </w:div>
        <w:div w:id="480268192">
          <w:marLeft w:val="0"/>
          <w:marRight w:val="0"/>
          <w:marTop w:val="0"/>
          <w:marBottom w:val="0"/>
          <w:divBdr>
            <w:top w:val="none" w:sz="0" w:space="0" w:color="auto"/>
            <w:left w:val="none" w:sz="0" w:space="0" w:color="auto"/>
            <w:bottom w:val="none" w:sz="0" w:space="0" w:color="auto"/>
            <w:right w:val="none" w:sz="0" w:space="0" w:color="auto"/>
          </w:divBdr>
        </w:div>
        <w:div w:id="1406537109">
          <w:marLeft w:val="0"/>
          <w:marRight w:val="0"/>
          <w:marTop w:val="0"/>
          <w:marBottom w:val="0"/>
          <w:divBdr>
            <w:top w:val="none" w:sz="0" w:space="0" w:color="auto"/>
            <w:left w:val="none" w:sz="0" w:space="0" w:color="auto"/>
            <w:bottom w:val="none" w:sz="0" w:space="0" w:color="auto"/>
            <w:right w:val="none" w:sz="0" w:space="0" w:color="auto"/>
          </w:divBdr>
        </w:div>
        <w:div w:id="620576660">
          <w:marLeft w:val="0"/>
          <w:marRight w:val="0"/>
          <w:marTop w:val="0"/>
          <w:marBottom w:val="0"/>
          <w:divBdr>
            <w:top w:val="none" w:sz="0" w:space="0" w:color="auto"/>
            <w:left w:val="none" w:sz="0" w:space="0" w:color="auto"/>
            <w:bottom w:val="none" w:sz="0" w:space="0" w:color="auto"/>
            <w:right w:val="none" w:sz="0" w:space="0" w:color="auto"/>
          </w:divBdr>
        </w:div>
        <w:div w:id="582959797">
          <w:marLeft w:val="0"/>
          <w:marRight w:val="0"/>
          <w:marTop w:val="0"/>
          <w:marBottom w:val="0"/>
          <w:divBdr>
            <w:top w:val="none" w:sz="0" w:space="0" w:color="auto"/>
            <w:left w:val="none" w:sz="0" w:space="0" w:color="auto"/>
            <w:bottom w:val="none" w:sz="0" w:space="0" w:color="auto"/>
            <w:right w:val="none" w:sz="0" w:space="0" w:color="auto"/>
          </w:divBdr>
        </w:div>
        <w:div w:id="752239347">
          <w:marLeft w:val="0"/>
          <w:marRight w:val="0"/>
          <w:marTop w:val="0"/>
          <w:marBottom w:val="0"/>
          <w:divBdr>
            <w:top w:val="none" w:sz="0" w:space="0" w:color="auto"/>
            <w:left w:val="none" w:sz="0" w:space="0" w:color="auto"/>
            <w:bottom w:val="none" w:sz="0" w:space="0" w:color="auto"/>
            <w:right w:val="none" w:sz="0" w:space="0" w:color="auto"/>
          </w:divBdr>
        </w:div>
        <w:div w:id="1953709190">
          <w:marLeft w:val="0"/>
          <w:marRight w:val="0"/>
          <w:marTop w:val="0"/>
          <w:marBottom w:val="0"/>
          <w:divBdr>
            <w:top w:val="none" w:sz="0" w:space="0" w:color="auto"/>
            <w:left w:val="none" w:sz="0" w:space="0" w:color="auto"/>
            <w:bottom w:val="none" w:sz="0" w:space="0" w:color="auto"/>
            <w:right w:val="none" w:sz="0" w:space="0" w:color="auto"/>
          </w:divBdr>
        </w:div>
        <w:div w:id="1788888557">
          <w:marLeft w:val="0"/>
          <w:marRight w:val="0"/>
          <w:marTop w:val="0"/>
          <w:marBottom w:val="0"/>
          <w:divBdr>
            <w:top w:val="none" w:sz="0" w:space="0" w:color="auto"/>
            <w:left w:val="none" w:sz="0" w:space="0" w:color="auto"/>
            <w:bottom w:val="none" w:sz="0" w:space="0" w:color="auto"/>
            <w:right w:val="none" w:sz="0" w:space="0" w:color="auto"/>
          </w:divBdr>
        </w:div>
        <w:div w:id="899825866">
          <w:marLeft w:val="0"/>
          <w:marRight w:val="0"/>
          <w:marTop w:val="0"/>
          <w:marBottom w:val="0"/>
          <w:divBdr>
            <w:top w:val="none" w:sz="0" w:space="0" w:color="auto"/>
            <w:left w:val="none" w:sz="0" w:space="0" w:color="auto"/>
            <w:bottom w:val="none" w:sz="0" w:space="0" w:color="auto"/>
            <w:right w:val="none" w:sz="0" w:space="0" w:color="auto"/>
          </w:divBdr>
        </w:div>
        <w:div w:id="686249162">
          <w:marLeft w:val="0"/>
          <w:marRight w:val="0"/>
          <w:marTop w:val="0"/>
          <w:marBottom w:val="0"/>
          <w:divBdr>
            <w:top w:val="none" w:sz="0" w:space="0" w:color="auto"/>
            <w:left w:val="none" w:sz="0" w:space="0" w:color="auto"/>
            <w:bottom w:val="none" w:sz="0" w:space="0" w:color="auto"/>
            <w:right w:val="none" w:sz="0" w:space="0" w:color="auto"/>
          </w:divBdr>
        </w:div>
        <w:div w:id="1532644107">
          <w:marLeft w:val="0"/>
          <w:marRight w:val="0"/>
          <w:marTop w:val="0"/>
          <w:marBottom w:val="0"/>
          <w:divBdr>
            <w:top w:val="none" w:sz="0" w:space="0" w:color="auto"/>
            <w:left w:val="none" w:sz="0" w:space="0" w:color="auto"/>
            <w:bottom w:val="none" w:sz="0" w:space="0" w:color="auto"/>
            <w:right w:val="none" w:sz="0" w:space="0" w:color="auto"/>
          </w:divBdr>
        </w:div>
        <w:div w:id="1935167439">
          <w:marLeft w:val="0"/>
          <w:marRight w:val="0"/>
          <w:marTop w:val="0"/>
          <w:marBottom w:val="0"/>
          <w:divBdr>
            <w:top w:val="none" w:sz="0" w:space="0" w:color="auto"/>
            <w:left w:val="none" w:sz="0" w:space="0" w:color="auto"/>
            <w:bottom w:val="none" w:sz="0" w:space="0" w:color="auto"/>
            <w:right w:val="none" w:sz="0" w:space="0" w:color="auto"/>
          </w:divBdr>
        </w:div>
        <w:div w:id="1570192806">
          <w:marLeft w:val="0"/>
          <w:marRight w:val="0"/>
          <w:marTop w:val="0"/>
          <w:marBottom w:val="0"/>
          <w:divBdr>
            <w:top w:val="none" w:sz="0" w:space="0" w:color="auto"/>
            <w:left w:val="none" w:sz="0" w:space="0" w:color="auto"/>
            <w:bottom w:val="none" w:sz="0" w:space="0" w:color="auto"/>
            <w:right w:val="none" w:sz="0" w:space="0" w:color="auto"/>
          </w:divBdr>
        </w:div>
        <w:div w:id="835416948">
          <w:marLeft w:val="0"/>
          <w:marRight w:val="0"/>
          <w:marTop w:val="0"/>
          <w:marBottom w:val="0"/>
          <w:divBdr>
            <w:top w:val="none" w:sz="0" w:space="0" w:color="auto"/>
            <w:left w:val="none" w:sz="0" w:space="0" w:color="auto"/>
            <w:bottom w:val="none" w:sz="0" w:space="0" w:color="auto"/>
            <w:right w:val="none" w:sz="0" w:space="0" w:color="auto"/>
          </w:divBdr>
        </w:div>
        <w:div w:id="1475223342">
          <w:marLeft w:val="0"/>
          <w:marRight w:val="0"/>
          <w:marTop w:val="0"/>
          <w:marBottom w:val="0"/>
          <w:divBdr>
            <w:top w:val="none" w:sz="0" w:space="0" w:color="auto"/>
            <w:left w:val="none" w:sz="0" w:space="0" w:color="auto"/>
            <w:bottom w:val="none" w:sz="0" w:space="0" w:color="auto"/>
            <w:right w:val="none" w:sz="0" w:space="0" w:color="auto"/>
          </w:divBdr>
        </w:div>
        <w:div w:id="1016688972">
          <w:marLeft w:val="0"/>
          <w:marRight w:val="0"/>
          <w:marTop w:val="0"/>
          <w:marBottom w:val="0"/>
          <w:divBdr>
            <w:top w:val="none" w:sz="0" w:space="0" w:color="auto"/>
            <w:left w:val="none" w:sz="0" w:space="0" w:color="auto"/>
            <w:bottom w:val="none" w:sz="0" w:space="0" w:color="auto"/>
            <w:right w:val="none" w:sz="0" w:space="0" w:color="auto"/>
          </w:divBdr>
        </w:div>
        <w:div w:id="561645515">
          <w:marLeft w:val="0"/>
          <w:marRight w:val="0"/>
          <w:marTop w:val="0"/>
          <w:marBottom w:val="0"/>
          <w:divBdr>
            <w:top w:val="none" w:sz="0" w:space="0" w:color="auto"/>
            <w:left w:val="none" w:sz="0" w:space="0" w:color="auto"/>
            <w:bottom w:val="none" w:sz="0" w:space="0" w:color="auto"/>
            <w:right w:val="none" w:sz="0" w:space="0" w:color="auto"/>
          </w:divBdr>
        </w:div>
        <w:div w:id="2143839211">
          <w:marLeft w:val="0"/>
          <w:marRight w:val="0"/>
          <w:marTop w:val="0"/>
          <w:marBottom w:val="0"/>
          <w:divBdr>
            <w:top w:val="none" w:sz="0" w:space="0" w:color="auto"/>
            <w:left w:val="none" w:sz="0" w:space="0" w:color="auto"/>
            <w:bottom w:val="none" w:sz="0" w:space="0" w:color="auto"/>
            <w:right w:val="none" w:sz="0" w:space="0" w:color="auto"/>
          </w:divBdr>
        </w:div>
        <w:div w:id="1228033121">
          <w:marLeft w:val="0"/>
          <w:marRight w:val="0"/>
          <w:marTop w:val="0"/>
          <w:marBottom w:val="0"/>
          <w:divBdr>
            <w:top w:val="none" w:sz="0" w:space="0" w:color="auto"/>
            <w:left w:val="none" w:sz="0" w:space="0" w:color="auto"/>
            <w:bottom w:val="none" w:sz="0" w:space="0" w:color="auto"/>
            <w:right w:val="none" w:sz="0" w:space="0" w:color="auto"/>
          </w:divBdr>
        </w:div>
        <w:div w:id="1331836682">
          <w:marLeft w:val="0"/>
          <w:marRight w:val="0"/>
          <w:marTop w:val="0"/>
          <w:marBottom w:val="0"/>
          <w:divBdr>
            <w:top w:val="none" w:sz="0" w:space="0" w:color="auto"/>
            <w:left w:val="none" w:sz="0" w:space="0" w:color="auto"/>
            <w:bottom w:val="none" w:sz="0" w:space="0" w:color="auto"/>
            <w:right w:val="none" w:sz="0" w:space="0" w:color="auto"/>
          </w:divBdr>
        </w:div>
        <w:div w:id="547225942">
          <w:marLeft w:val="0"/>
          <w:marRight w:val="0"/>
          <w:marTop w:val="0"/>
          <w:marBottom w:val="0"/>
          <w:divBdr>
            <w:top w:val="none" w:sz="0" w:space="0" w:color="auto"/>
            <w:left w:val="none" w:sz="0" w:space="0" w:color="auto"/>
            <w:bottom w:val="none" w:sz="0" w:space="0" w:color="auto"/>
            <w:right w:val="none" w:sz="0" w:space="0" w:color="auto"/>
          </w:divBdr>
        </w:div>
        <w:div w:id="1327199610">
          <w:marLeft w:val="0"/>
          <w:marRight w:val="0"/>
          <w:marTop w:val="0"/>
          <w:marBottom w:val="0"/>
          <w:divBdr>
            <w:top w:val="none" w:sz="0" w:space="0" w:color="auto"/>
            <w:left w:val="none" w:sz="0" w:space="0" w:color="auto"/>
            <w:bottom w:val="none" w:sz="0" w:space="0" w:color="auto"/>
            <w:right w:val="none" w:sz="0" w:space="0" w:color="auto"/>
          </w:divBdr>
        </w:div>
        <w:div w:id="1990017110">
          <w:marLeft w:val="0"/>
          <w:marRight w:val="0"/>
          <w:marTop w:val="0"/>
          <w:marBottom w:val="0"/>
          <w:divBdr>
            <w:top w:val="none" w:sz="0" w:space="0" w:color="auto"/>
            <w:left w:val="none" w:sz="0" w:space="0" w:color="auto"/>
            <w:bottom w:val="none" w:sz="0" w:space="0" w:color="auto"/>
            <w:right w:val="none" w:sz="0" w:space="0" w:color="auto"/>
          </w:divBdr>
        </w:div>
        <w:div w:id="1012684787">
          <w:marLeft w:val="0"/>
          <w:marRight w:val="0"/>
          <w:marTop w:val="0"/>
          <w:marBottom w:val="0"/>
          <w:divBdr>
            <w:top w:val="none" w:sz="0" w:space="0" w:color="auto"/>
            <w:left w:val="none" w:sz="0" w:space="0" w:color="auto"/>
            <w:bottom w:val="none" w:sz="0" w:space="0" w:color="auto"/>
            <w:right w:val="none" w:sz="0" w:space="0" w:color="auto"/>
          </w:divBdr>
        </w:div>
        <w:div w:id="673921569">
          <w:marLeft w:val="0"/>
          <w:marRight w:val="0"/>
          <w:marTop w:val="0"/>
          <w:marBottom w:val="0"/>
          <w:divBdr>
            <w:top w:val="none" w:sz="0" w:space="0" w:color="auto"/>
            <w:left w:val="none" w:sz="0" w:space="0" w:color="auto"/>
            <w:bottom w:val="none" w:sz="0" w:space="0" w:color="auto"/>
            <w:right w:val="none" w:sz="0" w:space="0" w:color="auto"/>
          </w:divBdr>
        </w:div>
        <w:div w:id="266550458">
          <w:marLeft w:val="0"/>
          <w:marRight w:val="0"/>
          <w:marTop w:val="0"/>
          <w:marBottom w:val="0"/>
          <w:divBdr>
            <w:top w:val="none" w:sz="0" w:space="0" w:color="auto"/>
            <w:left w:val="none" w:sz="0" w:space="0" w:color="auto"/>
            <w:bottom w:val="none" w:sz="0" w:space="0" w:color="auto"/>
            <w:right w:val="none" w:sz="0" w:space="0" w:color="auto"/>
          </w:divBdr>
        </w:div>
        <w:div w:id="1409766163">
          <w:marLeft w:val="0"/>
          <w:marRight w:val="0"/>
          <w:marTop w:val="0"/>
          <w:marBottom w:val="0"/>
          <w:divBdr>
            <w:top w:val="none" w:sz="0" w:space="0" w:color="auto"/>
            <w:left w:val="none" w:sz="0" w:space="0" w:color="auto"/>
            <w:bottom w:val="none" w:sz="0" w:space="0" w:color="auto"/>
            <w:right w:val="none" w:sz="0" w:space="0" w:color="auto"/>
          </w:divBdr>
        </w:div>
        <w:div w:id="755057241">
          <w:marLeft w:val="0"/>
          <w:marRight w:val="0"/>
          <w:marTop w:val="0"/>
          <w:marBottom w:val="0"/>
          <w:divBdr>
            <w:top w:val="none" w:sz="0" w:space="0" w:color="auto"/>
            <w:left w:val="none" w:sz="0" w:space="0" w:color="auto"/>
            <w:bottom w:val="none" w:sz="0" w:space="0" w:color="auto"/>
            <w:right w:val="none" w:sz="0" w:space="0" w:color="auto"/>
          </w:divBdr>
        </w:div>
        <w:div w:id="1796291585">
          <w:marLeft w:val="0"/>
          <w:marRight w:val="0"/>
          <w:marTop w:val="0"/>
          <w:marBottom w:val="0"/>
          <w:divBdr>
            <w:top w:val="none" w:sz="0" w:space="0" w:color="auto"/>
            <w:left w:val="none" w:sz="0" w:space="0" w:color="auto"/>
            <w:bottom w:val="none" w:sz="0" w:space="0" w:color="auto"/>
            <w:right w:val="none" w:sz="0" w:space="0" w:color="auto"/>
          </w:divBdr>
        </w:div>
        <w:div w:id="63531457">
          <w:marLeft w:val="0"/>
          <w:marRight w:val="0"/>
          <w:marTop w:val="0"/>
          <w:marBottom w:val="0"/>
          <w:divBdr>
            <w:top w:val="none" w:sz="0" w:space="0" w:color="auto"/>
            <w:left w:val="none" w:sz="0" w:space="0" w:color="auto"/>
            <w:bottom w:val="none" w:sz="0" w:space="0" w:color="auto"/>
            <w:right w:val="none" w:sz="0" w:space="0" w:color="auto"/>
          </w:divBdr>
        </w:div>
        <w:div w:id="1114639020">
          <w:marLeft w:val="0"/>
          <w:marRight w:val="0"/>
          <w:marTop w:val="0"/>
          <w:marBottom w:val="0"/>
          <w:divBdr>
            <w:top w:val="none" w:sz="0" w:space="0" w:color="auto"/>
            <w:left w:val="none" w:sz="0" w:space="0" w:color="auto"/>
            <w:bottom w:val="none" w:sz="0" w:space="0" w:color="auto"/>
            <w:right w:val="none" w:sz="0" w:space="0" w:color="auto"/>
          </w:divBdr>
        </w:div>
        <w:div w:id="1702172266">
          <w:marLeft w:val="0"/>
          <w:marRight w:val="0"/>
          <w:marTop w:val="0"/>
          <w:marBottom w:val="0"/>
          <w:divBdr>
            <w:top w:val="none" w:sz="0" w:space="0" w:color="auto"/>
            <w:left w:val="none" w:sz="0" w:space="0" w:color="auto"/>
            <w:bottom w:val="none" w:sz="0" w:space="0" w:color="auto"/>
            <w:right w:val="none" w:sz="0" w:space="0" w:color="auto"/>
          </w:divBdr>
        </w:div>
        <w:div w:id="1953049660">
          <w:marLeft w:val="0"/>
          <w:marRight w:val="0"/>
          <w:marTop w:val="0"/>
          <w:marBottom w:val="0"/>
          <w:divBdr>
            <w:top w:val="none" w:sz="0" w:space="0" w:color="auto"/>
            <w:left w:val="none" w:sz="0" w:space="0" w:color="auto"/>
            <w:bottom w:val="none" w:sz="0" w:space="0" w:color="auto"/>
            <w:right w:val="none" w:sz="0" w:space="0" w:color="auto"/>
          </w:divBdr>
        </w:div>
        <w:div w:id="174730120">
          <w:marLeft w:val="0"/>
          <w:marRight w:val="0"/>
          <w:marTop w:val="0"/>
          <w:marBottom w:val="0"/>
          <w:divBdr>
            <w:top w:val="none" w:sz="0" w:space="0" w:color="auto"/>
            <w:left w:val="none" w:sz="0" w:space="0" w:color="auto"/>
            <w:bottom w:val="none" w:sz="0" w:space="0" w:color="auto"/>
            <w:right w:val="none" w:sz="0" w:space="0" w:color="auto"/>
          </w:divBdr>
        </w:div>
        <w:div w:id="272522878">
          <w:marLeft w:val="0"/>
          <w:marRight w:val="0"/>
          <w:marTop w:val="0"/>
          <w:marBottom w:val="0"/>
          <w:divBdr>
            <w:top w:val="none" w:sz="0" w:space="0" w:color="auto"/>
            <w:left w:val="none" w:sz="0" w:space="0" w:color="auto"/>
            <w:bottom w:val="none" w:sz="0" w:space="0" w:color="auto"/>
            <w:right w:val="none" w:sz="0" w:space="0" w:color="auto"/>
          </w:divBdr>
        </w:div>
        <w:div w:id="812334379">
          <w:marLeft w:val="0"/>
          <w:marRight w:val="0"/>
          <w:marTop w:val="0"/>
          <w:marBottom w:val="0"/>
          <w:divBdr>
            <w:top w:val="none" w:sz="0" w:space="0" w:color="auto"/>
            <w:left w:val="none" w:sz="0" w:space="0" w:color="auto"/>
            <w:bottom w:val="none" w:sz="0" w:space="0" w:color="auto"/>
            <w:right w:val="none" w:sz="0" w:space="0" w:color="auto"/>
          </w:divBdr>
        </w:div>
        <w:div w:id="1089274746">
          <w:marLeft w:val="0"/>
          <w:marRight w:val="0"/>
          <w:marTop w:val="0"/>
          <w:marBottom w:val="0"/>
          <w:divBdr>
            <w:top w:val="none" w:sz="0" w:space="0" w:color="auto"/>
            <w:left w:val="none" w:sz="0" w:space="0" w:color="auto"/>
            <w:bottom w:val="none" w:sz="0" w:space="0" w:color="auto"/>
            <w:right w:val="none" w:sz="0" w:space="0" w:color="auto"/>
          </w:divBdr>
        </w:div>
        <w:div w:id="1496988887">
          <w:marLeft w:val="0"/>
          <w:marRight w:val="0"/>
          <w:marTop w:val="0"/>
          <w:marBottom w:val="0"/>
          <w:divBdr>
            <w:top w:val="none" w:sz="0" w:space="0" w:color="auto"/>
            <w:left w:val="none" w:sz="0" w:space="0" w:color="auto"/>
            <w:bottom w:val="none" w:sz="0" w:space="0" w:color="auto"/>
            <w:right w:val="none" w:sz="0" w:space="0" w:color="auto"/>
          </w:divBdr>
        </w:div>
        <w:div w:id="481511310">
          <w:marLeft w:val="0"/>
          <w:marRight w:val="0"/>
          <w:marTop w:val="0"/>
          <w:marBottom w:val="0"/>
          <w:divBdr>
            <w:top w:val="none" w:sz="0" w:space="0" w:color="auto"/>
            <w:left w:val="none" w:sz="0" w:space="0" w:color="auto"/>
            <w:bottom w:val="none" w:sz="0" w:space="0" w:color="auto"/>
            <w:right w:val="none" w:sz="0" w:space="0" w:color="auto"/>
          </w:divBdr>
        </w:div>
        <w:div w:id="1066756824">
          <w:marLeft w:val="0"/>
          <w:marRight w:val="0"/>
          <w:marTop w:val="0"/>
          <w:marBottom w:val="0"/>
          <w:divBdr>
            <w:top w:val="none" w:sz="0" w:space="0" w:color="auto"/>
            <w:left w:val="none" w:sz="0" w:space="0" w:color="auto"/>
            <w:bottom w:val="none" w:sz="0" w:space="0" w:color="auto"/>
            <w:right w:val="none" w:sz="0" w:space="0" w:color="auto"/>
          </w:divBdr>
        </w:div>
        <w:div w:id="105470205">
          <w:marLeft w:val="0"/>
          <w:marRight w:val="0"/>
          <w:marTop w:val="0"/>
          <w:marBottom w:val="0"/>
          <w:divBdr>
            <w:top w:val="none" w:sz="0" w:space="0" w:color="auto"/>
            <w:left w:val="none" w:sz="0" w:space="0" w:color="auto"/>
            <w:bottom w:val="none" w:sz="0" w:space="0" w:color="auto"/>
            <w:right w:val="none" w:sz="0" w:space="0" w:color="auto"/>
          </w:divBdr>
        </w:div>
        <w:div w:id="17586058">
          <w:marLeft w:val="0"/>
          <w:marRight w:val="0"/>
          <w:marTop w:val="0"/>
          <w:marBottom w:val="0"/>
          <w:divBdr>
            <w:top w:val="none" w:sz="0" w:space="0" w:color="auto"/>
            <w:left w:val="none" w:sz="0" w:space="0" w:color="auto"/>
            <w:bottom w:val="none" w:sz="0" w:space="0" w:color="auto"/>
            <w:right w:val="none" w:sz="0" w:space="0" w:color="auto"/>
          </w:divBdr>
        </w:div>
        <w:div w:id="1832746704">
          <w:marLeft w:val="0"/>
          <w:marRight w:val="0"/>
          <w:marTop w:val="0"/>
          <w:marBottom w:val="0"/>
          <w:divBdr>
            <w:top w:val="none" w:sz="0" w:space="0" w:color="auto"/>
            <w:left w:val="none" w:sz="0" w:space="0" w:color="auto"/>
            <w:bottom w:val="none" w:sz="0" w:space="0" w:color="auto"/>
            <w:right w:val="none" w:sz="0" w:space="0" w:color="auto"/>
          </w:divBdr>
        </w:div>
        <w:div w:id="654841413">
          <w:marLeft w:val="0"/>
          <w:marRight w:val="0"/>
          <w:marTop w:val="0"/>
          <w:marBottom w:val="0"/>
          <w:divBdr>
            <w:top w:val="none" w:sz="0" w:space="0" w:color="auto"/>
            <w:left w:val="none" w:sz="0" w:space="0" w:color="auto"/>
            <w:bottom w:val="none" w:sz="0" w:space="0" w:color="auto"/>
            <w:right w:val="none" w:sz="0" w:space="0" w:color="auto"/>
          </w:divBdr>
        </w:div>
        <w:div w:id="1808930380">
          <w:marLeft w:val="0"/>
          <w:marRight w:val="0"/>
          <w:marTop w:val="0"/>
          <w:marBottom w:val="0"/>
          <w:divBdr>
            <w:top w:val="none" w:sz="0" w:space="0" w:color="auto"/>
            <w:left w:val="none" w:sz="0" w:space="0" w:color="auto"/>
            <w:bottom w:val="none" w:sz="0" w:space="0" w:color="auto"/>
            <w:right w:val="none" w:sz="0" w:space="0" w:color="auto"/>
          </w:divBdr>
        </w:div>
        <w:div w:id="1586257824">
          <w:marLeft w:val="0"/>
          <w:marRight w:val="0"/>
          <w:marTop w:val="0"/>
          <w:marBottom w:val="0"/>
          <w:divBdr>
            <w:top w:val="none" w:sz="0" w:space="0" w:color="auto"/>
            <w:left w:val="none" w:sz="0" w:space="0" w:color="auto"/>
            <w:bottom w:val="none" w:sz="0" w:space="0" w:color="auto"/>
            <w:right w:val="none" w:sz="0" w:space="0" w:color="auto"/>
          </w:divBdr>
        </w:div>
        <w:div w:id="375934265">
          <w:marLeft w:val="0"/>
          <w:marRight w:val="0"/>
          <w:marTop w:val="0"/>
          <w:marBottom w:val="0"/>
          <w:divBdr>
            <w:top w:val="none" w:sz="0" w:space="0" w:color="auto"/>
            <w:left w:val="none" w:sz="0" w:space="0" w:color="auto"/>
            <w:bottom w:val="none" w:sz="0" w:space="0" w:color="auto"/>
            <w:right w:val="none" w:sz="0" w:space="0" w:color="auto"/>
          </w:divBdr>
        </w:div>
        <w:div w:id="594170537">
          <w:marLeft w:val="0"/>
          <w:marRight w:val="0"/>
          <w:marTop w:val="0"/>
          <w:marBottom w:val="0"/>
          <w:divBdr>
            <w:top w:val="none" w:sz="0" w:space="0" w:color="auto"/>
            <w:left w:val="none" w:sz="0" w:space="0" w:color="auto"/>
            <w:bottom w:val="none" w:sz="0" w:space="0" w:color="auto"/>
            <w:right w:val="none" w:sz="0" w:space="0" w:color="auto"/>
          </w:divBdr>
        </w:div>
        <w:div w:id="1347293409">
          <w:marLeft w:val="0"/>
          <w:marRight w:val="0"/>
          <w:marTop w:val="0"/>
          <w:marBottom w:val="0"/>
          <w:divBdr>
            <w:top w:val="none" w:sz="0" w:space="0" w:color="auto"/>
            <w:left w:val="none" w:sz="0" w:space="0" w:color="auto"/>
            <w:bottom w:val="none" w:sz="0" w:space="0" w:color="auto"/>
            <w:right w:val="none" w:sz="0" w:space="0" w:color="auto"/>
          </w:divBdr>
        </w:div>
        <w:div w:id="150483389">
          <w:marLeft w:val="0"/>
          <w:marRight w:val="0"/>
          <w:marTop w:val="0"/>
          <w:marBottom w:val="0"/>
          <w:divBdr>
            <w:top w:val="none" w:sz="0" w:space="0" w:color="auto"/>
            <w:left w:val="none" w:sz="0" w:space="0" w:color="auto"/>
            <w:bottom w:val="none" w:sz="0" w:space="0" w:color="auto"/>
            <w:right w:val="none" w:sz="0" w:space="0" w:color="auto"/>
          </w:divBdr>
        </w:div>
        <w:div w:id="653722629">
          <w:marLeft w:val="0"/>
          <w:marRight w:val="0"/>
          <w:marTop w:val="0"/>
          <w:marBottom w:val="0"/>
          <w:divBdr>
            <w:top w:val="none" w:sz="0" w:space="0" w:color="auto"/>
            <w:left w:val="none" w:sz="0" w:space="0" w:color="auto"/>
            <w:bottom w:val="none" w:sz="0" w:space="0" w:color="auto"/>
            <w:right w:val="none" w:sz="0" w:space="0" w:color="auto"/>
          </w:divBdr>
        </w:div>
        <w:div w:id="984434671">
          <w:marLeft w:val="0"/>
          <w:marRight w:val="0"/>
          <w:marTop w:val="0"/>
          <w:marBottom w:val="0"/>
          <w:divBdr>
            <w:top w:val="none" w:sz="0" w:space="0" w:color="auto"/>
            <w:left w:val="none" w:sz="0" w:space="0" w:color="auto"/>
            <w:bottom w:val="none" w:sz="0" w:space="0" w:color="auto"/>
            <w:right w:val="none" w:sz="0" w:space="0" w:color="auto"/>
          </w:divBdr>
        </w:div>
        <w:div w:id="895823042">
          <w:marLeft w:val="0"/>
          <w:marRight w:val="0"/>
          <w:marTop w:val="0"/>
          <w:marBottom w:val="0"/>
          <w:divBdr>
            <w:top w:val="none" w:sz="0" w:space="0" w:color="auto"/>
            <w:left w:val="none" w:sz="0" w:space="0" w:color="auto"/>
            <w:bottom w:val="none" w:sz="0" w:space="0" w:color="auto"/>
            <w:right w:val="none" w:sz="0" w:space="0" w:color="auto"/>
          </w:divBdr>
        </w:div>
        <w:div w:id="822046421">
          <w:marLeft w:val="0"/>
          <w:marRight w:val="0"/>
          <w:marTop w:val="0"/>
          <w:marBottom w:val="0"/>
          <w:divBdr>
            <w:top w:val="none" w:sz="0" w:space="0" w:color="auto"/>
            <w:left w:val="none" w:sz="0" w:space="0" w:color="auto"/>
            <w:bottom w:val="none" w:sz="0" w:space="0" w:color="auto"/>
            <w:right w:val="none" w:sz="0" w:space="0" w:color="auto"/>
          </w:divBdr>
        </w:div>
        <w:div w:id="409042664">
          <w:marLeft w:val="0"/>
          <w:marRight w:val="0"/>
          <w:marTop w:val="0"/>
          <w:marBottom w:val="0"/>
          <w:divBdr>
            <w:top w:val="none" w:sz="0" w:space="0" w:color="auto"/>
            <w:left w:val="none" w:sz="0" w:space="0" w:color="auto"/>
            <w:bottom w:val="none" w:sz="0" w:space="0" w:color="auto"/>
            <w:right w:val="none" w:sz="0" w:space="0" w:color="auto"/>
          </w:divBdr>
        </w:div>
        <w:div w:id="986133551">
          <w:marLeft w:val="0"/>
          <w:marRight w:val="0"/>
          <w:marTop w:val="0"/>
          <w:marBottom w:val="0"/>
          <w:divBdr>
            <w:top w:val="none" w:sz="0" w:space="0" w:color="auto"/>
            <w:left w:val="none" w:sz="0" w:space="0" w:color="auto"/>
            <w:bottom w:val="none" w:sz="0" w:space="0" w:color="auto"/>
            <w:right w:val="none" w:sz="0" w:space="0" w:color="auto"/>
          </w:divBdr>
        </w:div>
        <w:div w:id="2090037002">
          <w:marLeft w:val="0"/>
          <w:marRight w:val="0"/>
          <w:marTop w:val="0"/>
          <w:marBottom w:val="0"/>
          <w:divBdr>
            <w:top w:val="none" w:sz="0" w:space="0" w:color="auto"/>
            <w:left w:val="none" w:sz="0" w:space="0" w:color="auto"/>
            <w:bottom w:val="none" w:sz="0" w:space="0" w:color="auto"/>
            <w:right w:val="none" w:sz="0" w:space="0" w:color="auto"/>
          </w:divBdr>
        </w:div>
        <w:div w:id="213853238">
          <w:marLeft w:val="0"/>
          <w:marRight w:val="0"/>
          <w:marTop w:val="0"/>
          <w:marBottom w:val="0"/>
          <w:divBdr>
            <w:top w:val="none" w:sz="0" w:space="0" w:color="auto"/>
            <w:left w:val="none" w:sz="0" w:space="0" w:color="auto"/>
            <w:bottom w:val="none" w:sz="0" w:space="0" w:color="auto"/>
            <w:right w:val="none" w:sz="0" w:space="0" w:color="auto"/>
          </w:divBdr>
        </w:div>
        <w:div w:id="1268391718">
          <w:marLeft w:val="0"/>
          <w:marRight w:val="0"/>
          <w:marTop w:val="0"/>
          <w:marBottom w:val="0"/>
          <w:divBdr>
            <w:top w:val="none" w:sz="0" w:space="0" w:color="auto"/>
            <w:left w:val="none" w:sz="0" w:space="0" w:color="auto"/>
            <w:bottom w:val="none" w:sz="0" w:space="0" w:color="auto"/>
            <w:right w:val="none" w:sz="0" w:space="0" w:color="auto"/>
          </w:divBdr>
        </w:div>
        <w:div w:id="165899138">
          <w:marLeft w:val="0"/>
          <w:marRight w:val="0"/>
          <w:marTop w:val="0"/>
          <w:marBottom w:val="0"/>
          <w:divBdr>
            <w:top w:val="none" w:sz="0" w:space="0" w:color="auto"/>
            <w:left w:val="none" w:sz="0" w:space="0" w:color="auto"/>
            <w:bottom w:val="none" w:sz="0" w:space="0" w:color="auto"/>
            <w:right w:val="none" w:sz="0" w:space="0" w:color="auto"/>
          </w:divBdr>
        </w:div>
        <w:div w:id="298926630">
          <w:marLeft w:val="0"/>
          <w:marRight w:val="0"/>
          <w:marTop w:val="0"/>
          <w:marBottom w:val="0"/>
          <w:divBdr>
            <w:top w:val="none" w:sz="0" w:space="0" w:color="auto"/>
            <w:left w:val="none" w:sz="0" w:space="0" w:color="auto"/>
            <w:bottom w:val="none" w:sz="0" w:space="0" w:color="auto"/>
            <w:right w:val="none" w:sz="0" w:space="0" w:color="auto"/>
          </w:divBdr>
        </w:div>
        <w:div w:id="904728490">
          <w:marLeft w:val="0"/>
          <w:marRight w:val="0"/>
          <w:marTop w:val="0"/>
          <w:marBottom w:val="0"/>
          <w:divBdr>
            <w:top w:val="none" w:sz="0" w:space="0" w:color="auto"/>
            <w:left w:val="none" w:sz="0" w:space="0" w:color="auto"/>
            <w:bottom w:val="none" w:sz="0" w:space="0" w:color="auto"/>
            <w:right w:val="none" w:sz="0" w:space="0" w:color="auto"/>
          </w:divBdr>
        </w:div>
        <w:div w:id="1997756795">
          <w:marLeft w:val="0"/>
          <w:marRight w:val="0"/>
          <w:marTop w:val="0"/>
          <w:marBottom w:val="0"/>
          <w:divBdr>
            <w:top w:val="none" w:sz="0" w:space="0" w:color="auto"/>
            <w:left w:val="none" w:sz="0" w:space="0" w:color="auto"/>
            <w:bottom w:val="none" w:sz="0" w:space="0" w:color="auto"/>
            <w:right w:val="none" w:sz="0" w:space="0" w:color="auto"/>
          </w:divBdr>
        </w:div>
        <w:div w:id="1742756894">
          <w:marLeft w:val="0"/>
          <w:marRight w:val="0"/>
          <w:marTop w:val="0"/>
          <w:marBottom w:val="0"/>
          <w:divBdr>
            <w:top w:val="none" w:sz="0" w:space="0" w:color="auto"/>
            <w:left w:val="none" w:sz="0" w:space="0" w:color="auto"/>
            <w:bottom w:val="none" w:sz="0" w:space="0" w:color="auto"/>
            <w:right w:val="none" w:sz="0" w:space="0" w:color="auto"/>
          </w:divBdr>
        </w:div>
        <w:div w:id="545988459">
          <w:marLeft w:val="0"/>
          <w:marRight w:val="0"/>
          <w:marTop w:val="0"/>
          <w:marBottom w:val="0"/>
          <w:divBdr>
            <w:top w:val="none" w:sz="0" w:space="0" w:color="auto"/>
            <w:left w:val="none" w:sz="0" w:space="0" w:color="auto"/>
            <w:bottom w:val="none" w:sz="0" w:space="0" w:color="auto"/>
            <w:right w:val="none" w:sz="0" w:space="0" w:color="auto"/>
          </w:divBdr>
        </w:div>
        <w:div w:id="1773472684">
          <w:marLeft w:val="0"/>
          <w:marRight w:val="0"/>
          <w:marTop w:val="0"/>
          <w:marBottom w:val="0"/>
          <w:divBdr>
            <w:top w:val="none" w:sz="0" w:space="0" w:color="auto"/>
            <w:left w:val="none" w:sz="0" w:space="0" w:color="auto"/>
            <w:bottom w:val="none" w:sz="0" w:space="0" w:color="auto"/>
            <w:right w:val="none" w:sz="0" w:space="0" w:color="auto"/>
          </w:divBdr>
        </w:div>
        <w:div w:id="1300762364">
          <w:marLeft w:val="0"/>
          <w:marRight w:val="0"/>
          <w:marTop w:val="0"/>
          <w:marBottom w:val="0"/>
          <w:divBdr>
            <w:top w:val="none" w:sz="0" w:space="0" w:color="auto"/>
            <w:left w:val="none" w:sz="0" w:space="0" w:color="auto"/>
            <w:bottom w:val="none" w:sz="0" w:space="0" w:color="auto"/>
            <w:right w:val="none" w:sz="0" w:space="0" w:color="auto"/>
          </w:divBdr>
        </w:div>
        <w:div w:id="1751198693">
          <w:marLeft w:val="0"/>
          <w:marRight w:val="0"/>
          <w:marTop w:val="0"/>
          <w:marBottom w:val="0"/>
          <w:divBdr>
            <w:top w:val="none" w:sz="0" w:space="0" w:color="auto"/>
            <w:left w:val="none" w:sz="0" w:space="0" w:color="auto"/>
            <w:bottom w:val="none" w:sz="0" w:space="0" w:color="auto"/>
            <w:right w:val="none" w:sz="0" w:space="0" w:color="auto"/>
          </w:divBdr>
        </w:div>
        <w:div w:id="2120176797">
          <w:marLeft w:val="0"/>
          <w:marRight w:val="0"/>
          <w:marTop w:val="0"/>
          <w:marBottom w:val="0"/>
          <w:divBdr>
            <w:top w:val="none" w:sz="0" w:space="0" w:color="auto"/>
            <w:left w:val="none" w:sz="0" w:space="0" w:color="auto"/>
            <w:bottom w:val="none" w:sz="0" w:space="0" w:color="auto"/>
            <w:right w:val="none" w:sz="0" w:space="0" w:color="auto"/>
          </w:divBdr>
        </w:div>
        <w:div w:id="665129436">
          <w:marLeft w:val="0"/>
          <w:marRight w:val="0"/>
          <w:marTop w:val="0"/>
          <w:marBottom w:val="0"/>
          <w:divBdr>
            <w:top w:val="none" w:sz="0" w:space="0" w:color="auto"/>
            <w:left w:val="none" w:sz="0" w:space="0" w:color="auto"/>
            <w:bottom w:val="none" w:sz="0" w:space="0" w:color="auto"/>
            <w:right w:val="none" w:sz="0" w:space="0" w:color="auto"/>
          </w:divBdr>
        </w:div>
        <w:div w:id="839582833">
          <w:marLeft w:val="0"/>
          <w:marRight w:val="0"/>
          <w:marTop w:val="0"/>
          <w:marBottom w:val="0"/>
          <w:divBdr>
            <w:top w:val="none" w:sz="0" w:space="0" w:color="auto"/>
            <w:left w:val="none" w:sz="0" w:space="0" w:color="auto"/>
            <w:bottom w:val="none" w:sz="0" w:space="0" w:color="auto"/>
            <w:right w:val="none" w:sz="0" w:space="0" w:color="auto"/>
          </w:divBdr>
        </w:div>
        <w:div w:id="1870799067">
          <w:marLeft w:val="0"/>
          <w:marRight w:val="0"/>
          <w:marTop w:val="0"/>
          <w:marBottom w:val="0"/>
          <w:divBdr>
            <w:top w:val="none" w:sz="0" w:space="0" w:color="auto"/>
            <w:left w:val="none" w:sz="0" w:space="0" w:color="auto"/>
            <w:bottom w:val="none" w:sz="0" w:space="0" w:color="auto"/>
            <w:right w:val="none" w:sz="0" w:space="0" w:color="auto"/>
          </w:divBdr>
        </w:div>
        <w:div w:id="1992714360">
          <w:marLeft w:val="0"/>
          <w:marRight w:val="0"/>
          <w:marTop w:val="0"/>
          <w:marBottom w:val="0"/>
          <w:divBdr>
            <w:top w:val="none" w:sz="0" w:space="0" w:color="auto"/>
            <w:left w:val="none" w:sz="0" w:space="0" w:color="auto"/>
            <w:bottom w:val="none" w:sz="0" w:space="0" w:color="auto"/>
            <w:right w:val="none" w:sz="0" w:space="0" w:color="auto"/>
          </w:divBdr>
        </w:div>
        <w:div w:id="1839031073">
          <w:marLeft w:val="0"/>
          <w:marRight w:val="0"/>
          <w:marTop w:val="0"/>
          <w:marBottom w:val="0"/>
          <w:divBdr>
            <w:top w:val="none" w:sz="0" w:space="0" w:color="auto"/>
            <w:left w:val="none" w:sz="0" w:space="0" w:color="auto"/>
            <w:bottom w:val="none" w:sz="0" w:space="0" w:color="auto"/>
            <w:right w:val="none" w:sz="0" w:space="0" w:color="auto"/>
          </w:divBdr>
        </w:div>
        <w:div w:id="2084716834">
          <w:marLeft w:val="0"/>
          <w:marRight w:val="0"/>
          <w:marTop w:val="0"/>
          <w:marBottom w:val="0"/>
          <w:divBdr>
            <w:top w:val="none" w:sz="0" w:space="0" w:color="auto"/>
            <w:left w:val="none" w:sz="0" w:space="0" w:color="auto"/>
            <w:bottom w:val="none" w:sz="0" w:space="0" w:color="auto"/>
            <w:right w:val="none" w:sz="0" w:space="0" w:color="auto"/>
          </w:divBdr>
        </w:div>
        <w:div w:id="1259603966">
          <w:marLeft w:val="0"/>
          <w:marRight w:val="0"/>
          <w:marTop w:val="0"/>
          <w:marBottom w:val="0"/>
          <w:divBdr>
            <w:top w:val="none" w:sz="0" w:space="0" w:color="auto"/>
            <w:left w:val="none" w:sz="0" w:space="0" w:color="auto"/>
            <w:bottom w:val="none" w:sz="0" w:space="0" w:color="auto"/>
            <w:right w:val="none" w:sz="0" w:space="0" w:color="auto"/>
          </w:divBdr>
        </w:div>
        <w:div w:id="939994952">
          <w:marLeft w:val="0"/>
          <w:marRight w:val="0"/>
          <w:marTop w:val="0"/>
          <w:marBottom w:val="0"/>
          <w:divBdr>
            <w:top w:val="none" w:sz="0" w:space="0" w:color="auto"/>
            <w:left w:val="none" w:sz="0" w:space="0" w:color="auto"/>
            <w:bottom w:val="none" w:sz="0" w:space="0" w:color="auto"/>
            <w:right w:val="none" w:sz="0" w:space="0" w:color="auto"/>
          </w:divBdr>
        </w:div>
        <w:div w:id="1812943678">
          <w:marLeft w:val="0"/>
          <w:marRight w:val="0"/>
          <w:marTop w:val="0"/>
          <w:marBottom w:val="0"/>
          <w:divBdr>
            <w:top w:val="none" w:sz="0" w:space="0" w:color="auto"/>
            <w:left w:val="none" w:sz="0" w:space="0" w:color="auto"/>
            <w:bottom w:val="none" w:sz="0" w:space="0" w:color="auto"/>
            <w:right w:val="none" w:sz="0" w:space="0" w:color="auto"/>
          </w:divBdr>
        </w:div>
        <w:div w:id="356010866">
          <w:marLeft w:val="0"/>
          <w:marRight w:val="0"/>
          <w:marTop w:val="0"/>
          <w:marBottom w:val="0"/>
          <w:divBdr>
            <w:top w:val="none" w:sz="0" w:space="0" w:color="auto"/>
            <w:left w:val="none" w:sz="0" w:space="0" w:color="auto"/>
            <w:bottom w:val="none" w:sz="0" w:space="0" w:color="auto"/>
            <w:right w:val="none" w:sz="0" w:space="0" w:color="auto"/>
          </w:divBdr>
        </w:div>
        <w:div w:id="1901162574">
          <w:marLeft w:val="0"/>
          <w:marRight w:val="0"/>
          <w:marTop w:val="0"/>
          <w:marBottom w:val="0"/>
          <w:divBdr>
            <w:top w:val="none" w:sz="0" w:space="0" w:color="auto"/>
            <w:left w:val="none" w:sz="0" w:space="0" w:color="auto"/>
            <w:bottom w:val="none" w:sz="0" w:space="0" w:color="auto"/>
            <w:right w:val="none" w:sz="0" w:space="0" w:color="auto"/>
          </w:divBdr>
        </w:div>
        <w:div w:id="298532646">
          <w:marLeft w:val="0"/>
          <w:marRight w:val="0"/>
          <w:marTop w:val="0"/>
          <w:marBottom w:val="0"/>
          <w:divBdr>
            <w:top w:val="none" w:sz="0" w:space="0" w:color="auto"/>
            <w:left w:val="none" w:sz="0" w:space="0" w:color="auto"/>
            <w:bottom w:val="none" w:sz="0" w:space="0" w:color="auto"/>
            <w:right w:val="none" w:sz="0" w:space="0" w:color="auto"/>
          </w:divBdr>
        </w:div>
        <w:div w:id="991568854">
          <w:marLeft w:val="0"/>
          <w:marRight w:val="0"/>
          <w:marTop w:val="0"/>
          <w:marBottom w:val="0"/>
          <w:divBdr>
            <w:top w:val="none" w:sz="0" w:space="0" w:color="auto"/>
            <w:left w:val="none" w:sz="0" w:space="0" w:color="auto"/>
            <w:bottom w:val="none" w:sz="0" w:space="0" w:color="auto"/>
            <w:right w:val="none" w:sz="0" w:space="0" w:color="auto"/>
          </w:divBdr>
        </w:div>
        <w:div w:id="1508519664">
          <w:marLeft w:val="0"/>
          <w:marRight w:val="0"/>
          <w:marTop w:val="0"/>
          <w:marBottom w:val="0"/>
          <w:divBdr>
            <w:top w:val="none" w:sz="0" w:space="0" w:color="auto"/>
            <w:left w:val="none" w:sz="0" w:space="0" w:color="auto"/>
            <w:bottom w:val="none" w:sz="0" w:space="0" w:color="auto"/>
            <w:right w:val="none" w:sz="0" w:space="0" w:color="auto"/>
          </w:divBdr>
        </w:div>
        <w:div w:id="1189953842">
          <w:marLeft w:val="0"/>
          <w:marRight w:val="0"/>
          <w:marTop w:val="0"/>
          <w:marBottom w:val="0"/>
          <w:divBdr>
            <w:top w:val="none" w:sz="0" w:space="0" w:color="auto"/>
            <w:left w:val="none" w:sz="0" w:space="0" w:color="auto"/>
            <w:bottom w:val="none" w:sz="0" w:space="0" w:color="auto"/>
            <w:right w:val="none" w:sz="0" w:space="0" w:color="auto"/>
          </w:divBdr>
        </w:div>
        <w:div w:id="1122308510">
          <w:marLeft w:val="0"/>
          <w:marRight w:val="0"/>
          <w:marTop w:val="0"/>
          <w:marBottom w:val="0"/>
          <w:divBdr>
            <w:top w:val="none" w:sz="0" w:space="0" w:color="auto"/>
            <w:left w:val="none" w:sz="0" w:space="0" w:color="auto"/>
            <w:bottom w:val="none" w:sz="0" w:space="0" w:color="auto"/>
            <w:right w:val="none" w:sz="0" w:space="0" w:color="auto"/>
          </w:divBdr>
        </w:div>
        <w:div w:id="1941834381">
          <w:marLeft w:val="0"/>
          <w:marRight w:val="0"/>
          <w:marTop w:val="0"/>
          <w:marBottom w:val="0"/>
          <w:divBdr>
            <w:top w:val="none" w:sz="0" w:space="0" w:color="auto"/>
            <w:left w:val="none" w:sz="0" w:space="0" w:color="auto"/>
            <w:bottom w:val="none" w:sz="0" w:space="0" w:color="auto"/>
            <w:right w:val="none" w:sz="0" w:space="0" w:color="auto"/>
          </w:divBdr>
        </w:div>
        <w:div w:id="1170944850">
          <w:marLeft w:val="0"/>
          <w:marRight w:val="0"/>
          <w:marTop w:val="0"/>
          <w:marBottom w:val="0"/>
          <w:divBdr>
            <w:top w:val="none" w:sz="0" w:space="0" w:color="auto"/>
            <w:left w:val="none" w:sz="0" w:space="0" w:color="auto"/>
            <w:bottom w:val="none" w:sz="0" w:space="0" w:color="auto"/>
            <w:right w:val="none" w:sz="0" w:space="0" w:color="auto"/>
          </w:divBdr>
        </w:div>
        <w:div w:id="1447041626">
          <w:marLeft w:val="0"/>
          <w:marRight w:val="0"/>
          <w:marTop w:val="0"/>
          <w:marBottom w:val="0"/>
          <w:divBdr>
            <w:top w:val="none" w:sz="0" w:space="0" w:color="auto"/>
            <w:left w:val="none" w:sz="0" w:space="0" w:color="auto"/>
            <w:bottom w:val="none" w:sz="0" w:space="0" w:color="auto"/>
            <w:right w:val="none" w:sz="0" w:space="0" w:color="auto"/>
          </w:divBdr>
        </w:div>
        <w:div w:id="1858614359">
          <w:marLeft w:val="0"/>
          <w:marRight w:val="0"/>
          <w:marTop w:val="0"/>
          <w:marBottom w:val="0"/>
          <w:divBdr>
            <w:top w:val="none" w:sz="0" w:space="0" w:color="auto"/>
            <w:left w:val="none" w:sz="0" w:space="0" w:color="auto"/>
            <w:bottom w:val="none" w:sz="0" w:space="0" w:color="auto"/>
            <w:right w:val="none" w:sz="0" w:space="0" w:color="auto"/>
          </w:divBdr>
        </w:div>
        <w:div w:id="139078858">
          <w:marLeft w:val="0"/>
          <w:marRight w:val="0"/>
          <w:marTop w:val="0"/>
          <w:marBottom w:val="0"/>
          <w:divBdr>
            <w:top w:val="none" w:sz="0" w:space="0" w:color="auto"/>
            <w:left w:val="none" w:sz="0" w:space="0" w:color="auto"/>
            <w:bottom w:val="none" w:sz="0" w:space="0" w:color="auto"/>
            <w:right w:val="none" w:sz="0" w:space="0" w:color="auto"/>
          </w:divBdr>
        </w:div>
        <w:div w:id="1234199214">
          <w:marLeft w:val="0"/>
          <w:marRight w:val="0"/>
          <w:marTop w:val="0"/>
          <w:marBottom w:val="0"/>
          <w:divBdr>
            <w:top w:val="none" w:sz="0" w:space="0" w:color="auto"/>
            <w:left w:val="none" w:sz="0" w:space="0" w:color="auto"/>
            <w:bottom w:val="none" w:sz="0" w:space="0" w:color="auto"/>
            <w:right w:val="none" w:sz="0" w:space="0" w:color="auto"/>
          </w:divBdr>
        </w:div>
        <w:div w:id="1252471760">
          <w:marLeft w:val="0"/>
          <w:marRight w:val="0"/>
          <w:marTop w:val="0"/>
          <w:marBottom w:val="0"/>
          <w:divBdr>
            <w:top w:val="none" w:sz="0" w:space="0" w:color="auto"/>
            <w:left w:val="none" w:sz="0" w:space="0" w:color="auto"/>
            <w:bottom w:val="none" w:sz="0" w:space="0" w:color="auto"/>
            <w:right w:val="none" w:sz="0" w:space="0" w:color="auto"/>
          </w:divBdr>
        </w:div>
        <w:div w:id="1392121607">
          <w:marLeft w:val="0"/>
          <w:marRight w:val="0"/>
          <w:marTop w:val="0"/>
          <w:marBottom w:val="0"/>
          <w:divBdr>
            <w:top w:val="none" w:sz="0" w:space="0" w:color="auto"/>
            <w:left w:val="none" w:sz="0" w:space="0" w:color="auto"/>
            <w:bottom w:val="none" w:sz="0" w:space="0" w:color="auto"/>
            <w:right w:val="none" w:sz="0" w:space="0" w:color="auto"/>
          </w:divBdr>
        </w:div>
        <w:div w:id="2132897823">
          <w:marLeft w:val="0"/>
          <w:marRight w:val="0"/>
          <w:marTop w:val="0"/>
          <w:marBottom w:val="0"/>
          <w:divBdr>
            <w:top w:val="none" w:sz="0" w:space="0" w:color="auto"/>
            <w:left w:val="none" w:sz="0" w:space="0" w:color="auto"/>
            <w:bottom w:val="none" w:sz="0" w:space="0" w:color="auto"/>
            <w:right w:val="none" w:sz="0" w:space="0" w:color="auto"/>
          </w:divBdr>
        </w:div>
        <w:div w:id="2004968187">
          <w:marLeft w:val="0"/>
          <w:marRight w:val="0"/>
          <w:marTop w:val="0"/>
          <w:marBottom w:val="0"/>
          <w:divBdr>
            <w:top w:val="none" w:sz="0" w:space="0" w:color="auto"/>
            <w:left w:val="none" w:sz="0" w:space="0" w:color="auto"/>
            <w:bottom w:val="none" w:sz="0" w:space="0" w:color="auto"/>
            <w:right w:val="none" w:sz="0" w:space="0" w:color="auto"/>
          </w:divBdr>
        </w:div>
        <w:div w:id="1722822314">
          <w:marLeft w:val="0"/>
          <w:marRight w:val="0"/>
          <w:marTop w:val="0"/>
          <w:marBottom w:val="0"/>
          <w:divBdr>
            <w:top w:val="none" w:sz="0" w:space="0" w:color="auto"/>
            <w:left w:val="none" w:sz="0" w:space="0" w:color="auto"/>
            <w:bottom w:val="none" w:sz="0" w:space="0" w:color="auto"/>
            <w:right w:val="none" w:sz="0" w:space="0" w:color="auto"/>
          </w:divBdr>
        </w:div>
        <w:div w:id="1001735262">
          <w:marLeft w:val="0"/>
          <w:marRight w:val="0"/>
          <w:marTop w:val="0"/>
          <w:marBottom w:val="0"/>
          <w:divBdr>
            <w:top w:val="none" w:sz="0" w:space="0" w:color="auto"/>
            <w:left w:val="none" w:sz="0" w:space="0" w:color="auto"/>
            <w:bottom w:val="none" w:sz="0" w:space="0" w:color="auto"/>
            <w:right w:val="none" w:sz="0" w:space="0" w:color="auto"/>
          </w:divBdr>
        </w:div>
        <w:div w:id="1611356347">
          <w:marLeft w:val="0"/>
          <w:marRight w:val="0"/>
          <w:marTop w:val="0"/>
          <w:marBottom w:val="0"/>
          <w:divBdr>
            <w:top w:val="none" w:sz="0" w:space="0" w:color="auto"/>
            <w:left w:val="none" w:sz="0" w:space="0" w:color="auto"/>
            <w:bottom w:val="none" w:sz="0" w:space="0" w:color="auto"/>
            <w:right w:val="none" w:sz="0" w:space="0" w:color="auto"/>
          </w:divBdr>
        </w:div>
      </w:divsChild>
    </w:div>
    <w:div w:id="373694128">
      <w:bodyDiv w:val="1"/>
      <w:marLeft w:val="0"/>
      <w:marRight w:val="0"/>
      <w:marTop w:val="0"/>
      <w:marBottom w:val="0"/>
      <w:divBdr>
        <w:top w:val="none" w:sz="0" w:space="0" w:color="auto"/>
        <w:left w:val="none" w:sz="0" w:space="0" w:color="auto"/>
        <w:bottom w:val="none" w:sz="0" w:space="0" w:color="auto"/>
        <w:right w:val="none" w:sz="0" w:space="0" w:color="auto"/>
      </w:divBdr>
      <w:divsChild>
        <w:div w:id="2064864329">
          <w:marLeft w:val="0"/>
          <w:marRight w:val="0"/>
          <w:marTop w:val="0"/>
          <w:marBottom w:val="0"/>
          <w:divBdr>
            <w:top w:val="none" w:sz="0" w:space="0" w:color="auto"/>
            <w:left w:val="none" w:sz="0" w:space="0" w:color="auto"/>
            <w:bottom w:val="none" w:sz="0" w:space="0" w:color="auto"/>
            <w:right w:val="none" w:sz="0" w:space="0" w:color="auto"/>
          </w:divBdr>
        </w:div>
        <w:div w:id="100495562">
          <w:marLeft w:val="0"/>
          <w:marRight w:val="0"/>
          <w:marTop w:val="0"/>
          <w:marBottom w:val="0"/>
          <w:divBdr>
            <w:top w:val="none" w:sz="0" w:space="0" w:color="auto"/>
            <w:left w:val="none" w:sz="0" w:space="0" w:color="auto"/>
            <w:bottom w:val="none" w:sz="0" w:space="0" w:color="auto"/>
            <w:right w:val="none" w:sz="0" w:space="0" w:color="auto"/>
          </w:divBdr>
        </w:div>
        <w:div w:id="290094627">
          <w:marLeft w:val="0"/>
          <w:marRight w:val="0"/>
          <w:marTop w:val="0"/>
          <w:marBottom w:val="0"/>
          <w:divBdr>
            <w:top w:val="none" w:sz="0" w:space="0" w:color="auto"/>
            <w:left w:val="none" w:sz="0" w:space="0" w:color="auto"/>
            <w:bottom w:val="none" w:sz="0" w:space="0" w:color="auto"/>
            <w:right w:val="none" w:sz="0" w:space="0" w:color="auto"/>
          </w:divBdr>
        </w:div>
        <w:div w:id="993876329">
          <w:marLeft w:val="0"/>
          <w:marRight w:val="0"/>
          <w:marTop w:val="0"/>
          <w:marBottom w:val="0"/>
          <w:divBdr>
            <w:top w:val="none" w:sz="0" w:space="0" w:color="auto"/>
            <w:left w:val="none" w:sz="0" w:space="0" w:color="auto"/>
            <w:bottom w:val="none" w:sz="0" w:space="0" w:color="auto"/>
            <w:right w:val="none" w:sz="0" w:space="0" w:color="auto"/>
          </w:divBdr>
        </w:div>
        <w:div w:id="979456218">
          <w:marLeft w:val="0"/>
          <w:marRight w:val="0"/>
          <w:marTop w:val="0"/>
          <w:marBottom w:val="0"/>
          <w:divBdr>
            <w:top w:val="none" w:sz="0" w:space="0" w:color="auto"/>
            <w:left w:val="none" w:sz="0" w:space="0" w:color="auto"/>
            <w:bottom w:val="none" w:sz="0" w:space="0" w:color="auto"/>
            <w:right w:val="none" w:sz="0" w:space="0" w:color="auto"/>
          </w:divBdr>
        </w:div>
        <w:div w:id="1738938540">
          <w:marLeft w:val="0"/>
          <w:marRight w:val="0"/>
          <w:marTop w:val="0"/>
          <w:marBottom w:val="0"/>
          <w:divBdr>
            <w:top w:val="none" w:sz="0" w:space="0" w:color="auto"/>
            <w:left w:val="none" w:sz="0" w:space="0" w:color="auto"/>
            <w:bottom w:val="none" w:sz="0" w:space="0" w:color="auto"/>
            <w:right w:val="none" w:sz="0" w:space="0" w:color="auto"/>
          </w:divBdr>
        </w:div>
      </w:divsChild>
    </w:div>
    <w:div w:id="401954156">
      <w:bodyDiv w:val="1"/>
      <w:marLeft w:val="0"/>
      <w:marRight w:val="0"/>
      <w:marTop w:val="0"/>
      <w:marBottom w:val="0"/>
      <w:divBdr>
        <w:top w:val="none" w:sz="0" w:space="0" w:color="auto"/>
        <w:left w:val="none" w:sz="0" w:space="0" w:color="auto"/>
        <w:bottom w:val="none" w:sz="0" w:space="0" w:color="auto"/>
        <w:right w:val="none" w:sz="0" w:space="0" w:color="auto"/>
      </w:divBdr>
      <w:divsChild>
        <w:div w:id="1801262512">
          <w:marLeft w:val="0"/>
          <w:marRight w:val="0"/>
          <w:marTop w:val="0"/>
          <w:marBottom w:val="0"/>
          <w:divBdr>
            <w:top w:val="none" w:sz="0" w:space="0" w:color="auto"/>
            <w:left w:val="none" w:sz="0" w:space="0" w:color="auto"/>
            <w:bottom w:val="none" w:sz="0" w:space="0" w:color="auto"/>
            <w:right w:val="none" w:sz="0" w:space="0" w:color="auto"/>
          </w:divBdr>
        </w:div>
        <w:div w:id="2137018609">
          <w:marLeft w:val="0"/>
          <w:marRight w:val="0"/>
          <w:marTop w:val="0"/>
          <w:marBottom w:val="0"/>
          <w:divBdr>
            <w:top w:val="none" w:sz="0" w:space="0" w:color="auto"/>
            <w:left w:val="none" w:sz="0" w:space="0" w:color="auto"/>
            <w:bottom w:val="none" w:sz="0" w:space="0" w:color="auto"/>
            <w:right w:val="none" w:sz="0" w:space="0" w:color="auto"/>
          </w:divBdr>
        </w:div>
        <w:div w:id="1133253754">
          <w:marLeft w:val="0"/>
          <w:marRight w:val="0"/>
          <w:marTop w:val="0"/>
          <w:marBottom w:val="0"/>
          <w:divBdr>
            <w:top w:val="none" w:sz="0" w:space="0" w:color="auto"/>
            <w:left w:val="none" w:sz="0" w:space="0" w:color="auto"/>
            <w:bottom w:val="none" w:sz="0" w:space="0" w:color="auto"/>
            <w:right w:val="none" w:sz="0" w:space="0" w:color="auto"/>
          </w:divBdr>
        </w:div>
        <w:div w:id="191192801">
          <w:marLeft w:val="0"/>
          <w:marRight w:val="0"/>
          <w:marTop w:val="0"/>
          <w:marBottom w:val="0"/>
          <w:divBdr>
            <w:top w:val="none" w:sz="0" w:space="0" w:color="auto"/>
            <w:left w:val="none" w:sz="0" w:space="0" w:color="auto"/>
            <w:bottom w:val="none" w:sz="0" w:space="0" w:color="auto"/>
            <w:right w:val="none" w:sz="0" w:space="0" w:color="auto"/>
          </w:divBdr>
        </w:div>
        <w:div w:id="139930605">
          <w:marLeft w:val="0"/>
          <w:marRight w:val="0"/>
          <w:marTop w:val="0"/>
          <w:marBottom w:val="0"/>
          <w:divBdr>
            <w:top w:val="none" w:sz="0" w:space="0" w:color="auto"/>
            <w:left w:val="none" w:sz="0" w:space="0" w:color="auto"/>
            <w:bottom w:val="none" w:sz="0" w:space="0" w:color="auto"/>
            <w:right w:val="none" w:sz="0" w:space="0" w:color="auto"/>
          </w:divBdr>
        </w:div>
        <w:div w:id="732895505">
          <w:marLeft w:val="0"/>
          <w:marRight w:val="0"/>
          <w:marTop w:val="0"/>
          <w:marBottom w:val="0"/>
          <w:divBdr>
            <w:top w:val="none" w:sz="0" w:space="0" w:color="auto"/>
            <w:left w:val="none" w:sz="0" w:space="0" w:color="auto"/>
            <w:bottom w:val="none" w:sz="0" w:space="0" w:color="auto"/>
            <w:right w:val="none" w:sz="0" w:space="0" w:color="auto"/>
          </w:divBdr>
        </w:div>
        <w:div w:id="983507749">
          <w:marLeft w:val="0"/>
          <w:marRight w:val="0"/>
          <w:marTop w:val="0"/>
          <w:marBottom w:val="0"/>
          <w:divBdr>
            <w:top w:val="none" w:sz="0" w:space="0" w:color="auto"/>
            <w:left w:val="none" w:sz="0" w:space="0" w:color="auto"/>
            <w:bottom w:val="none" w:sz="0" w:space="0" w:color="auto"/>
            <w:right w:val="none" w:sz="0" w:space="0" w:color="auto"/>
          </w:divBdr>
        </w:div>
        <w:div w:id="1216047061">
          <w:marLeft w:val="0"/>
          <w:marRight w:val="0"/>
          <w:marTop w:val="0"/>
          <w:marBottom w:val="0"/>
          <w:divBdr>
            <w:top w:val="none" w:sz="0" w:space="0" w:color="auto"/>
            <w:left w:val="none" w:sz="0" w:space="0" w:color="auto"/>
            <w:bottom w:val="none" w:sz="0" w:space="0" w:color="auto"/>
            <w:right w:val="none" w:sz="0" w:space="0" w:color="auto"/>
          </w:divBdr>
        </w:div>
        <w:div w:id="1940140597">
          <w:marLeft w:val="0"/>
          <w:marRight w:val="0"/>
          <w:marTop w:val="0"/>
          <w:marBottom w:val="0"/>
          <w:divBdr>
            <w:top w:val="none" w:sz="0" w:space="0" w:color="auto"/>
            <w:left w:val="none" w:sz="0" w:space="0" w:color="auto"/>
            <w:bottom w:val="none" w:sz="0" w:space="0" w:color="auto"/>
            <w:right w:val="none" w:sz="0" w:space="0" w:color="auto"/>
          </w:divBdr>
        </w:div>
        <w:div w:id="572590586">
          <w:marLeft w:val="0"/>
          <w:marRight w:val="0"/>
          <w:marTop w:val="0"/>
          <w:marBottom w:val="0"/>
          <w:divBdr>
            <w:top w:val="none" w:sz="0" w:space="0" w:color="auto"/>
            <w:left w:val="none" w:sz="0" w:space="0" w:color="auto"/>
            <w:bottom w:val="none" w:sz="0" w:space="0" w:color="auto"/>
            <w:right w:val="none" w:sz="0" w:space="0" w:color="auto"/>
          </w:divBdr>
        </w:div>
        <w:div w:id="1333069631">
          <w:marLeft w:val="0"/>
          <w:marRight w:val="0"/>
          <w:marTop w:val="0"/>
          <w:marBottom w:val="0"/>
          <w:divBdr>
            <w:top w:val="none" w:sz="0" w:space="0" w:color="auto"/>
            <w:left w:val="none" w:sz="0" w:space="0" w:color="auto"/>
            <w:bottom w:val="none" w:sz="0" w:space="0" w:color="auto"/>
            <w:right w:val="none" w:sz="0" w:space="0" w:color="auto"/>
          </w:divBdr>
        </w:div>
        <w:div w:id="1960405467">
          <w:marLeft w:val="0"/>
          <w:marRight w:val="0"/>
          <w:marTop w:val="0"/>
          <w:marBottom w:val="0"/>
          <w:divBdr>
            <w:top w:val="none" w:sz="0" w:space="0" w:color="auto"/>
            <w:left w:val="none" w:sz="0" w:space="0" w:color="auto"/>
            <w:bottom w:val="none" w:sz="0" w:space="0" w:color="auto"/>
            <w:right w:val="none" w:sz="0" w:space="0" w:color="auto"/>
          </w:divBdr>
        </w:div>
      </w:divsChild>
    </w:div>
    <w:div w:id="428085306">
      <w:bodyDiv w:val="1"/>
      <w:marLeft w:val="0"/>
      <w:marRight w:val="0"/>
      <w:marTop w:val="0"/>
      <w:marBottom w:val="0"/>
      <w:divBdr>
        <w:top w:val="none" w:sz="0" w:space="0" w:color="auto"/>
        <w:left w:val="none" w:sz="0" w:space="0" w:color="auto"/>
        <w:bottom w:val="none" w:sz="0" w:space="0" w:color="auto"/>
        <w:right w:val="none" w:sz="0" w:space="0" w:color="auto"/>
      </w:divBdr>
      <w:divsChild>
        <w:div w:id="883521997">
          <w:marLeft w:val="0"/>
          <w:marRight w:val="0"/>
          <w:marTop w:val="0"/>
          <w:marBottom w:val="0"/>
          <w:divBdr>
            <w:top w:val="none" w:sz="0" w:space="0" w:color="auto"/>
            <w:left w:val="none" w:sz="0" w:space="0" w:color="auto"/>
            <w:bottom w:val="none" w:sz="0" w:space="0" w:color="auto"/>
            <w:right w:val="none" w:sz="0" w:space="0" w:color="auto"/>
          </w:divBdr>
        </w:div>
        <w:div w:id="1448619512">
          <w:marLeft w:val="0"/>
          <w:marRight w:val="0"/>
          <w:marTop w:val="0"/>
          <w:marBottom w:val="0"/>
          <w:divBdr>
            <w:top w:val="none" w:sz="0" w:space="0" w:color="auto"/>
            <w:left w:val="none" w:sz="0" w:space="0" w:color="auto"/>
            <w:bottom w:val="none" w:sz="0" w:space="0" w:color="auto"/>
            <w:right w:val="none" w:sz="0" w:space="0" w:color="auto"/>
          </w:divBdr>
        </w:div>
      </w:divsChild>
    </w:div>
    <w:div w:id="495802552">
      <w:bodyDiv w:val="1"/>
      <w:marLeft w:val="0"/>
      <w:marRight w:val="0"/>
      <w:marTop w:val="0"/>
      <w:marBottom w:val="0"/>
      <w:divBdr>
        <w:top w:val="none" w:sz="0" w:space="0" w:color="auto"/>
        <w:left w:val="none" w:sz="0" w:space="0" w:color="auto"/>
        <w:bottom w:val="none" w:sz="0" w:space="0" w:color="auto"/>
        <w:right w:val="none" w:sz="0" w:space="0" w:color="auto"/>
      </w:divBdr>
    </w:div>
    <w:div w:id="496187687">
      <w:bodyDiv w:val="1"/>
      <w:marLeft w:val="0"/>
      <w:marRight w:val="0"/>
      <w:marTop w:val="0"/>
      <w:marBottom w:val="0"/>
      <w:divBdr>
        <w:top w:val="none" w:sz="0" w:space="0" w:color="auto"/>
        <w:left w:val="none" w:sz="0" w:space="0" w:color="auto"/>
        <w:bottom w:val="none" w:sz="0" w:space="0" w:color="auto"/>
        <w:right w:val="none" w:sz="0" w:space="0" w:color="auto"/>
      </w:divBdr>
      <w:divsChild>
        <w:div w:id="1387755712">
          <w:marLeft w:val="0"/>
          <w:marRight w:val="0"/>
          <w:marTop w:val="0"/>
          <w:marBottom w:val="0"/>
          <w:divBdr>
            <w:top w:val="none" w:sz="0" w:space="0" w:color="auto"/>
            <w:left w:val="none" w:sz="0" w:space="0" w:color="auto"/>
            <w:bottom w:val="none" w:sz="0" w:space="0" w:color="auto"/>
            <w:right w:val="none" w:sz="0" w:space="0" w:color="auto"/>
          </w:divBdr>
        </w:div>
        <w:div w:id="481118029">
          <w:marLeft w:val="0"/>
          <w:marRight w:val="0"/>
          <w:marTop w:val="0"/>
          <w:marBottom w:val="0"/>
          <w:divBdr>
            <w:top w:val="none" w:sz="0" w:space="0" w:color="auto"/>
            <w:left w:val="none" w:sz="0" w:space="0" w:color="auto"/>
            <w:bottom w:val="none" w:sz="0" w:space="0" w:color="auto"/>
            <w:right w:val="none" w:sz="0" w:space="0" w:color="auto"/>
          </w:divBdr>
        </w:div>
        <w:div w:id="2088258128">
          <w:marLeft w:val="0"/>
          <w:marRight w:val="0"/>
          <w:marTop w:val="0"/>
          <w:marBottom w:val="0"/>
          <w:divBdr>
            <w:top w:val="none" w:sz="0" w:space="0" w:color="auto"/>
            <w:left w:val="none" w:sz="0" w:space="0" w:color="auto"/>
            <w:bottom w:val="none" w:sz="0" w:space="0" w:color="auto"/>
            <w:right w:val="none" w:sz="0" w:space="0" w:color="auto"/>
          </w:divBdr>
        </w:div>
        <w:div w:id="179315243">
          <w:marLeft w:val="0"/>
          <w:marRight w:val="0"/>
          <w:marTop w:val="0"/>
          <w:marBottom w:val="0"/>
          <w:divBdr>
            <w:top w:val="none" w:sz="0" w:space="0" w:color="auto"/>
            <w:left w:val="none" w:sz="0" w:space="0" w:color="auto"/>
            <w:bottom w:val="none" w:sz="0" w:space="0" w:color="auto"/>
            <w:right w:val="none" w:sz="0" w:space="0" w:color="auto"/>
          </w:divBdr>
        </w:div>
        <w:div w:id="1871604747">
          <w:marLeft w:val="0"/>
          <w:marRight w:val="0"/>
          <w:marTop w:val="0"/>
          <w:marBottom w:val="0"/>
          <w:divBdr>
            <w:top w:val="none" w:sz="0" w:space="0" w:color="auto"/>
            <w:left w:val="none" w:sz="0" w:space="0" w:color="auto"/>
            <w:bottom w:val="none" w:sz="0" w:space="0" w:color="auto"/>
            <w:right w:val="none" w:sz="0" w:space="0" w:color="auto"/>
          </w:divBdr>
        </w:div>
        <w:div w:id="112478172">
          <w:marLeft w:val="0"/>
          <w:marRight w:val="0"/>
          <w:marTop w:val="0"/>
          <w:marBottom w:val="0"/>
          <w:divBdr>
            <w:top w:val="none" w:sz="0" w:space="0" w:color="auto"/>
            <w:left w:val="none" w:sz="0" w:space="0" w:color="auto"/>
            <w:bottom w:val="none" w:sz="0" w:space="0" w:color="auto"/>
            <w:right w:val="none" w:sz="0" w:space="0" w:color="auto"/>
          </w:divBdr>
        </w:div>
        <w:div w:id="1711030616">
          <w:marLeft w:val="0"/>
          <w:marRight w:val="0"/>
          <w:marTop w:val="0"/>
          <w:marBottom w:val="0"/>
          <w:divBdr>
            <w:top w:val="none" w:sz="0" w:space="0" w:color="auto"/>
            <w:left w:val="none" w:sz="0" w:space="0" w:color="auto"/>
            <w:bottom w:val="none" w:sz="0" w:space="0" w:color="auto"/>
            <w:right w:val="none" w:sz="0" w:space="0" w:color="auto"/>
          </w:divBdr>
        </w:div>
        <w:div w:id="1734422416">
          <w:marLeft w:val="0"/>
          <w:marRight w:val="0"/>
          <w:marTop w:val="0"/>
          <w:marBottom w:val="0"/>
          <w:divBdr>
            <w:top w:val="none" w:sz="0" w:space="0" w:color="auto"/>
            <w:left w:val="none" w:sz="0" w:space="0" w:color="auto"/>
            <w:bottom w:val="none" w:sz="0" w:space="0" w:color="auto"/>
            <w:right w:val="none" w:sz="0" w:space="0" w:color="auto"/>
          </w:divBdr>
        </w:div>
        <w:div w:id="855384274">
          <w:marLeft w:val="0"/>
          <w:marRight w:val="0"/>
          <w:marTop w:val="0"/>
          <w:marBottom w:val="0"/>
          <w:divBdr>
            <w:top w:val="none" w:sz="0" w:space="0" w:color="auto"/>
            <w:left w:val="none" w:sz="0" w:space="0" w:color="auto"/>
            <w:bottom w:val="none" w:sz="0" w:space="0" w:color="auto"/>
            <w:right w:val="none" w:sz="0" w:space="0" w:color="auto"/>
          </w:divBdr>
        </w:div>
        <w:div w:id="791559934">
          <w:marLeft w:val="0"/>
          <w:marRight w:val="0"/>
          <w:marTop w:val="0"/>
          <w:marBottom w:val="0"/>
          <w:divBdr>
            <w:top w:val="none" w:sz="0" w:space="0" w:color="auto"/>
            <w:left w:val="none" w:sz="0" w:space="0" w:color="auto"/>
            <w:bottom w:val="none" w:sz="0" w:space="0" w:color="auto"/>
            <w:right w:val="none" w:sz="0" w:space="0" w:color="auto"/>
          </w:divBdr>
        </w:div>
        <w:div w:id="623463521">
          <w:marLeft w:val="0"/>
          <w:marRight w:val="0"/>
          <w:marTop w:val="0"/>
          <w:marBottom w:val="0"/>
          <w:divBdr>
            <w:top w:val="none" w:sz="0" w:space="0" w:color="auto"/>
            <w:left w:val="none" w:sz="0" w:space="0" w:color="auto"/>
            <w:bottom w:val="none" w:sz="0" w:space="0" w:color="auto"/>
            <w:right w:val="none" w:sz="0" w:space="0" w:color="auto"/>
          </w:divBdr>
        </w:div>
        <w:div w:id="919605180">
          <w:marLeft w:val="0"/>
          <w:marRight w:val="0"/>
          <w:marTop w:val="0"/>
          <w:marBottom w:val="0"/>
          <w:divBdr>
            <w:top w:val="none" w:sz="0" w:space="0" w:color="auto"/>
            <w:left w:val="none" w:sz="0" w:space="0" w:color="auto"/>
            <w:bottom w:val="none" w:sz="0" w:space="0" w:color="auto"/>
            <w:right w:val="none" w:sz="0" w:space="0" w:color="auto"/>
          </w:divBdr>
        </w:div>
        <w:div w:id="536434251">
          <w:marLeft w:val="0"/>
          <w:marRight w:val="0"/>
          <w:marTop w:val="0"/>
          <w:marBottom w:val="0"/>
          <w:divBdr>
            <w:top w:val="none" w:sz="0" w:space="0" w:color="auto"/>
            <w:left w:val="none" w:sz="0" w:space="0" w:color="auto"/>
            <w:bottom w:val="none" w:sz="0" w:space="0" w:color="auto"/>
            <w:right w:val="none" w:sz="0" w:space="0" w:color="auto"/>
          </w:divBdr>
        </w:div>
        <w:div w:id="289288790">
          <w:marLeft w:val="0"/>
          <w:marRight w:val="0"/>
          <w:marTop w:val="0"/>
          <w:marBottom w:val="0"/>
          <w:divBdr>
            <w:top w:val="none" w:sz="0" w:space="0" w:color="auto"/>
            <w:left w:val="none" w:sz="0" w:space="0" w:color="auto"/>
            <w:bottom w:val="none" w:sz="0" w:space="0" w:color="auto"/>
            <w:right w:val="none" w:sz="0" w:space="0" w:color="auto"/>
          </w:divBdr>
        </w:div>
        <w:div w:id="352223021">
          <w:marLeft w:val="0"/>
          <w:marRight w:val="0"/>
          <w:marTop w:val="0"/>
          <w:marBottom w:val="0"/>
          <w:divBdr>
            <w:top w:val="none" w:sz="0" w:space="0" w:color="auto"/>
            <w:left w:val="none" w:sz="0" w:space="0" w:color="auto"/>
            <w:bottom w:val="none" w:sz="0" w:space="0" w:color="auto"/>
            <w:right w:val="none" w:sz="0" w:space="0" w:color="auto"/>
          </w:divBdr>
        </w:div>
        <w:div w:id="369116183">
          <w:marLeft w:val="0"/>
          <w:marRight w:val="0"/>
          <w:marTop w:val="0"/>
          <w:marBottom w:val="0"/>
          <w:divBdr>
            <w:top w:val="none" w:sz="0" w:space="0" w:color="auto"/>
            <w:left w:val="none" w:sz="0" w:space="0" w:color="auto"/>
            <w:bottom w:val="none" w:sz="0" w:space="0" w:color="auto"/>
            <w:right w:val="none" w:sz="0" w:space="0" w:color="auto"/>
          </w:divBdr>
        </w:div>
        <w:div w:id="1018896157">
          <w:marLeft w:val="0"/>
          <w:marRight w:val="0"/>
          <w:marTop w:val="0"/>
          <w:marBottom w:val="0"/>
          <w:divBdr>
            <w:top w:val="none" w:sz="0" w:space="0" w:color="auto"/>
            <w:left w:val="none" w:sz="0" w:space="0" w:color="auto"/>
            <w:bottom w:val="none" w:sz="0" w:space="0" w:color="auto"/>
            <w:right w:val="none" w:sz="0" w:space="0" w:color="auto"/>
          </w:divBdr>
        </w:div>
        <w:div w:id="593324374">
          <w:marLeft w:val="0"/>
          <w:marRight w:val="0"/>
          <w:marTop w:val="0"/>
          <w:marBottom w:val="0"/>
          <w:divBdr>
            <w:top w:val="none" w:sz="0" w:space="0" w:color="auto"/>
            <w:left w:val="none" w:sz="0" w:space="0" w:color="auto"/>
            <w:bottom w:val="none" w:sz="0" w:space="0" w:color="auto"/>
            <w:right w:val="none" w:sz="0" w:space="0" w:color="auto"/>
          </w:divBdr>
        </w:div>
        <w:div w:id="806820618">
          <w:marLeft w:val="0"/>
          <w:marRight w:val="0"/>
          <w:marTop w:val="0"/>
          <w:marBottom w:val="0"/>
          <w:divBdr>
            <w:top w:val="none" w:sz="0" w:space="0" w:color="auto"/>
            <w:left w:val="none" w:sz="0" w:space="0" w:color="auto"/>
            <w:bottom w:val="none" w:sz="0" w:space="0" w:color="auto"/>
            <w:right w:val="none" w:sz="0" w:space="0" w:color="auto"/>
          </w:divBdr>
        </w:div>
        <w:div w:id="1479608217">
          <w:marLeft w:val="0"/>
          <w:marRight w:val="0"/>
          <w:marTop w:val="0"/>
          <w:marBottom w:val="0"/>
          <w:divBdr>
            <w:top w:val="none" w:sz="0" w:space="0" w:color="auto"/>
            <w:left w:val="none" w:sz="0" w:space="0" w:color="auto"/>
            <w:bottom w:val="none" w:sz="0" w:space="0" w:color="auto"/>
            <w:right w:val="none" w:sz="0" w:space="0" w:color="auto"/>
          </w:divBdr>
        </w:div>
        <w:div w:id="137311635">
          <w:marLeft w:val="0"/>
          <w:marRight w:val="0"/>
          <w:marTop w:val="0"/>
          <w:marBottom w:val="0"/>
          <w:divBdr>
            <w:top w:val="none" w:sz="0" w:space="0" w:color="auto"/>
            <w:left w:val="none" w:sz="0" w:space="0" w:color="auto"/>
            <w:bottom w:val="none" w:sz="0" w:space="0" w:color="auto"/>
            <w:right w:val="none" w:sz="0" w:space="0" w:color="auto"/>
          </w:divBdr>
        </w:div>
        <w:div w:id="1575357680">
          <w:marLeft w:val="0"/>
          <w:marRight w:val="0"/>
          <w:marTop w:val="0"/>
          <w:marBottom w:val="0"/>
          <w:divBdr>
            <w:top w:val="none" w:sz="0" w:space="0" w:color="auto"/>
            <w:left w:val="none" w:sz="0" w:space="0" w:color="auto"/>
            <w:bottom w:val="none" w:sz="0" w:space="0" w:color="auto"/>
            <w:right w:val="none" w:sz="0" w:space="0" w:color="auto"/>
          </w:divBdr>
        </w:div>
        <w:div w:id="1613710701">
          <w:marLeft w:val="0"/>
          <w:marRight w:val="0"/>
          <w:marTop w:val="0"/>
          <w:marBottom w:val="0"/>
          <w:divBdr>
            <w:top w:val="none" w:sz="0" w:space="0" w:color="auto"/>
            <w:left w:val="none" w:sz="0" w:space="0" w:color="auto"/>
            <w:bottom w:val="none" w:sz="0" w:space="0" w:color="auto"/>
            <w:right w:val="none" w:sz="0" w:space="0" w:color="auto"/>
          </w:divBdr>
        </w:div>
        <w:div w:id="362946080">
          <w:marLeft w:val="0"/>
          <w:marRight w:val="0"/>
          <w:marTop w:val="0"/>
          <w:marBottom w:val="0"/>
          <w:divBdr>
            <w:top w:val="none" w:sz="0" w:space="0" w:color="auto"/>
            <w:left w:val="none" w:sz="0" w:space="0" w:color="auto"/>
            <w:bottom w:val="none" w:sz="0" w:space="0" w:color="auto"/>
            <w:right w:val="none" w:sz="0" w:space="0" w:color="auto"/>
          </w:divBdr>
        </w:div>
        <w:div w:id="1010303177">
          <w:marLeft w:val="0"/>
          <w:marRight w:val="0"/>
          <w:marTop w:val="0"/>
          <w:marBottom w:val="0"/>
          <w:divBdr>
            <w:top w:val="none" w:sz="0" w:space="0" w:color="auto"/>
            <w:left w:val="none" w:sz="0" w:space="0" w:color="auto"/>
            <w:bottom w:val="none" w:sz="0" w:space="0" w:color="auto"/>
            <w:right w:val="none" w:sz="0" w:space="0" w:color="auto"/>
          </w:divBdr>
        </w:div>
        <w:div w:id="944655159">
          <w:marLeft w:val="0"/>
          <w:marRight w:val="0"/>
          <w:marTop w:val="0"/>
          <w:marBottom w:val="0"/>
          <w:divBdr>
            <w:top w:val="none" w:sz="0" w:space="0" w:color="auto"/>
            <w:left w:val="none" w:sz="0" w:space="0" w:color="auto"/>
            <w:bottom w:val="none" w:sz="0" w:space="0" w:color="auto"/>
            <w:right w:val="none" w:sz="0" w:space="0" w:color="auto"/>
          </w:divBdr>
        </w:div>
        <w:div w:id="303971804">
          <w:marLeft w:val="0"/>
          <w:marRight w:val="0"/>
          <w:marTop w:val="0"/>
          <w:marBottom w:val="0"/>
          <w:divBdr>
            <w:top w:val="none" w:sz="0" w:space="0" w:color="auto"/>
            <w:left w:val="none" w:sz="0" w:space="0" w:color="auto"/>
            <w:bottom w:val="none" w:sz="0" w:space="0" w:color="auto"/>
            <w:right w:val="none" w:sz="0" w:space="0" w:color="auto"/>
          </w:divBdr>
        </w:div>
        <w:div w:id="1073087228">
          <w:marLeft w:val="0"/>
          <w:marRight w:val="0"/>
          <w:marTop w:val="0"/>
          <w:marBottom w:val="0"/>
          <w:divBdr>
            <w:top w:val="none" w:sz="0" w:space="0" w:color="auto"/>
            <w:left w:val="none" w:sz="0" w:space="0" w:color="auto"/>
            <w:bottom w:val="none" w:sz="0" w:space="0" w:color="auto"/>
            <w:right w:val="none" w:sz="0" w:space="0" w:color="auto"/>
          </w:divBdr>
        </w:div>
        <w:div w:id="310712654">
          <w:marLeft w:val="0"/>
          <w:marRight w:val="0"/>
          <w:marTop w:val="0"/>
          <w:marBottom w:val="0"/>
          <w:divBdr>
            <w:top w:val="none" w:sz="0" w:space="0" w:color="auto"/>
            <w:left w:val="none" w:sz="0" w:space="0" w:color="auto"/>
            <w:bottom w:val="none" w:sz="0" w:space="0" w:color="auto"/>
            <w:right w:val="none" w:sz="0" w:space="0" w:color="auto"/>
          </w:divBdr>
        </w:div>
        <w:div w:id="1613509290">
          <w:marLeft w:val="0"/>
          <w:marRight w:val="0"/>
          <w:marTop w:val="0"/>
          <w:marBottom w:val="0"/>
          <w:divBdr>
            <w:top w:val="none" w:sz="0" w:space="0" w:color="auto"/>
            <w:left w:val="none" w:sz="0" w:space="0" w:color="auto"/>
            <w:bottom w:val="none" w:sz="0" w:space="0" w:color="auto"/>
            <w:right w:val="none" w:sz="0" w:space="0" w:color="auto"/>
          </w:divBdr>
        </w:div>
        <w:div w:id="728498263">
          <w:marLeft w:val="0"/>
          <w:marRight w:val="0"/>
          <w:marTop w:val="0"/>
          <w:marBottom w:val="0"/>
          <w:divBdr>
            <w:top w:val="none" w:sz="0" w:space="0" w:color="auto"/>
            <w:left w:val="none" w:sz="0" w:space="0" w:color="auto"/>
            <w:bottom w:val="none" w:sz="0" w:space="0" w:color="auto"/>
            <w:right w:val="none" w:sz="0" w:space="0" w:color="auto"/>
          </w:divBdr>
        </w:div>
      </w:divsChild>
    </w:div>
    <w:div w:id="505170484">
      <w:bodyDiv w:val="1"/>
      <w:marLeft w:val="0"/>
      <w:marRight w:val="0"/>
      <w:marTop w:val="0"/>
      <w:marBottom w:val="0"/>
      <w:divBdr>
        <w:top w:val="none" w:sz="0" w:space="0" w:color="auto"/>
        <w:left w:val="none" w:sz="0" w:space="0" w:color="auto"/>
        <w:bottom w:val="none" w:sz="0" w:space="0" w:color="auto"/>
        <w:right w:val="none" w:sz="0" w:space="0" w:color="auto"/>
      </w:divBdr>
      <w:divsChild>
        <w:div w:id="277177960">
          <w:marLeft w:val="0"/>
          <w:marRight w:val="0"/>
          <w:marTop w:val="0"/>
          <w:marBottom w:val="0"/>
          <w:divBdr>
            <w:top w:val="none" w:sz="0" w:space="0" w:color="auto"/>
            <w:left w:val="none" w:sz="0" w:space="0" w:color="auto"/>
            <w:bottom w:val="none" w:sz="0" w:space="0" w:color="auto"/>
            <w:right w:val="none" w:sz="0" w:space="0" w:color="auto"/>
          </w:divBdr>
        </w:div>
        <w:div w:id="1151025704">
          <w:marLeft w:val="0"/>
          <w:marRight w:val="0"/>
          <w:marTop w:val="0"/>
          <w:marBottom w:val="0"/>
          <w:divBdr>
            <w:top w:val="none" w:sz="0" w:space="0" w:color="auto"/>
            <w:left w:val="none" w:sz="0" w:space="0" w:color="auto"/>
            <w:bottom w:val="none" w:sz="0" w:space="0" w:color="auto"/>
            <w:right w:val="none" w:sz="0" w:space="0" w:color="auto"/>
          </w:divBdr>
        </w:div>
        <w:div w:id="432436088">
          <w:marLeft w:val="0"/>
          <w:marRight w:val="0"/>
          <w:marTop w:val="0"/>
          <w:marBottom w:val="0"/>
          <w:divBdr>
            <w:top w:val="none" w:sz="0" w:space="0" w:color="auto"/>
            <w:left w:val="none" w:sz="0" w:space="0" w:color="auto"/>
            <w:bottom w:val="none" w:sz="0" w:space="0" w:color="auto"/>
            <w:right w:val="none" w:sz="0" w:space="0" w:color="auto"/>
          </w:divBdr>
        </w:div>
        <w:div w:id="2039819988">
          <w:marLeft w:val="0"/>
          <w:marRight w:val="0"/>
          <w:marTop w:val="0"/>
          <w:marBottom w:val="0"/>
          <w:divBdr>
            <w:top w:val="none" w:sz="0" w:space="0" w:color="auto"/>
            <w:left w:val="none" w:sz="0" w:space="0" w:color="auto"/>
            <w:bottom w:val="none" w:sz="0" w:space="0" w:color="auto"/>
            <w:right w:val="none" w:sz="0" w:space="0" w:color="auto"/>
          </w:divBdr>
        </w:div>
        <w:div w:id="88039616">
          <w:marLeft w:val="0"/>
          <w:marRight w:val="0"/>
          <w:marTop w:val="0"/>
          <w:marBottom w:val="0"/>
          <w:divBdr>
            <w:top w:val="none" w:sz="0" w:space="0" w:color="auto"/>
            <w:left w:val="none" w:sz="0" w:space="0" w:color="auto"/>
            <w:bottom w:val="none" w:sz="0" w:space="0" w:color="auto"/>
            <w:right w:val="none" w:sz="0" w:space="0" w:color="auto"/>
          </w:divBdr>
        </w:div>
        <w:div w:id="1458530805">
          <w:marLeft w:val="0"/>
          <w:marRight w:val="0"/>
          <w:marTop w:val="0"/>
          <w:marBottom w:val="0"/>
          <w:divBdr>
            <w:top w:val="none" w:sz="0" w:space="0" w:color="auto"/>
            <w:left w:val="none" w:sz="0" w:space="0" w:color="auto"/>
            <w:bottom w:val="none" w:sz="0" w:space="0" w:color="auto"/>
            <w:right w:val="none" w:sz="0" w:space="0" w:color="auto"/>
          </w:divBdr>
        </w:div>
        <w:div w:id="1991128217">
          <w:marLeft w:val="0"/>
          <w:marRight w:val="0"/>
          <w:marTop w:val="0"/>
          <w:marBottom w:val="0"/>
          <w:divBdr>
            <w:top w:val="none" w:sz="0" w:space="0" w:color="auto"/>
            <w:left w:val="none" w:sz="0" w:space="0" w:color="auto"/>
            <w:bottom w:val="none" w:sz="0" w:space="0" w:color="auto"/>
            <w:right w:val="none" w:sz="0" w:space="0" w:color="auto"/>
          </w:divBdr>
        </w:div>
        <w:div w:id="1818449932">
          <w:marLeft w:val="0"/>
          <w:marRight w:val="0"/>
          <w:marTop w:val="0"/>
          <w:marBottom w:val="0"/>
          <w:divBdr>
            <w:top w:val="none" w:sz="0" w:space="0" w:color="auto"/>
            <w:left w:val="none" w:sz="0" w:space="0" w:color="auto"/>
            <w:bottom w:val="none" w:sz="0" w:space="0" w:color="auto"/>
            <w:right w:val="none" w:sz="0" w:space="0" w:color="auto"/>
          </w:divBdr>
        </w:div>
        <w:div w:id="1867475334">
          <w:marLeft w:val="0"/>
          <w:marRight w:val="0"/>
          <w:marTop w:val="0"/>
          <w:marBottom w:val="0"/>
          <w:divBdr>
            <w:top w:val="none" w:sz="0" w:space="0" w:color="auto"/>
            <w:left w:val="none" w:sz="0" w:space="0" w:color="auto"/>
            <w:bottom w:val="none" w:sz="0" w:space="0" w:color="auto"/>
            <w:right w:val="none" w:sz="0" w:space="0" w:color="auto"/>
          </w:divBdr>
        </w:div>
        <w:div w:id="1844584845">
          <w:marLeft w:val="0"/>
          <w:marRight w:val="0"/>
          <w:marTop w:val="0"/>
          <w:marBottom w:val="0"/>
          <w:divBdr>
            <w:top w:val="none" w:sz="0" w:space="0" w:color="auto"/>
            <w:left w:val="none" w:sz="0" w:space="0" w:color="auto"/>
            <w:bottom w:val="none" w:sz="0" w:space="0" w:color="auto"/>
            <w:right w:val="none" w:sz="0" w:space="0" w:color="auto"/>
          </w:divBdr>
        </w:div>
        <w:div w:id="601845045">
          <w:marLeft w:val="0"/>
          <w:marRight w:val="0"/>
          <w:marTop w:val="0"/>
          <w:marBottom w:val="0"/>
          <w:divBdr>
            <w:top w:val="none" w:sz="0" w:space="0" w:color="auto"/>
            <w:left w:val="none" w:sz="0" w:space="0" w:color="auto"/>
            <w:bottom w:val="none" w:sz="0" w:space="0" w:color="auto"/>
            <w:right w:val="none" w:sz="0" w:space="0" w:color="auto"/>
          </w:divBdr>
        </w:div>
        <w:div w:id="1060322479">
          <w:marLeft w:val="0"/>
          <w:marRight w:val="0"/>
          <w:marTop w:val="0"/>
          <w:marBottom w:val="0"/>
          <w:divBdr>
            <w:top w:val="none" w:sz="0" w:space="0" w:color="auto"/>
            <w:left w:val="none" w:sz="0" w:space="0" w:color="auto"/>
            <w:bottom w:val="none" w:sz="0" w:space="0" w:color="auto"/>
            <w:right w:val="none" w:sz="0" w:space="0" w:color="auto"/>
          </w:divBdr>
        </w:div>
        <w:div w:id="589655478">
          <w:marLeft w:val="0"/>
          <w:marRight w:val="0"/>
          <w:marTop w:val="0"/>
          <w:marBottom w:val="0"/>
          <w:divBdr>
            <w:top w:val="none" w:sz="0" w:space="0" w:color="auto"/>
            <w:left w:val="none" w:sz="0" w:space="0" w:color="auto"/>
            <w:bottom w:val="none" w:sz="0" w:space="0" w:color="auto"/>
            <w:right w:val="none" w:sz="0" w:space="0" w:color="auto"/>
          </w:divBdr>
        </w:div>
        <w:div w:id="2043900821">
          <w:marLeft w:val="0"/>
          <w:marRight w:val="0"/>
          <w:marTop w:val="0"/>
          <w:marBottom w:val="0"/>
          <w:divBdr>
            <w:top w:val="none" w:sz="0" w:space="0" w:color="auto"/>
            <w:left w:val="none" w:sz="0" w:space="0" w:color="auto"/>
            <w:bottom w:val="none" w:sz="0" w:space="0" w:color="auto"/>
            <w:right w:val="none" w:sz="0" w:space="0" w:color="auto"/>
          </w:divBdr>
        </w:div>
        <w:div w:id="1248153307">
          <w:marLeft w:val="0"/>
          <w:marRight w:val="0"/>
          <w:marTop w:val="0"/>
          <w:marBottom w:val="0"/>
          <w:divBdr>
            <w:top w:val="none" w:sz="0" w:space="0" w:color="auto"/>
            <w:left w:val="none" w:sz="0" w:space="0" w:color="auto"/>
            <w:bottom w:val="none" w:sz="0" w:space="0" w:color="auto"/>
            <w:right w:val="none" w:sz="0" w:space="0" w:color="auto"/>
          </w:divBdr>
        </w:div>
        <w:div w:id="1096680808">
          <w:marLeft w:val="0"/>
          <w:marRight w:val="0"/>
          <w:marTop w:val="0"/>
          <w:marBottom w:val="0"/>
          <w:divBdr>
            <w:top w:val="none" w:sz="0" w:space="0" w:color="auto"/>
            <w:left w:val="none" w:sz="0" w:space="0" w:color="auto"/>
            <w:bottom w:val="none" w:sz="0" w:space="0" w:color="auto"/>
            <w:right w:val="none" w:sz="0" w:space="0" w:color="auto"/>
          </w:divBdr>
        </w:div>
        <w:div w:id="1933974020">
          <w:marLeft w:val="0"/>
          <w:marRight w:val="0"/>
          <w:marTop w:val="0"/>
          <w:marBottom w:val="0"/>
          <w:divBdr>
            <w:top w:val="none" w:sz="0" w:space="0" w:color="auto"/>
            <w:left w:val="none" w:sz="0" w:space="0" w:color="auto"/>
            <w:bottom w:val="none" w:sz="0" w:space="0" w:color="auto"/>
            <w:right w:val="none" w:sz="0" w:space="0" w:color="auto"/>
          </w:divBdr>
        </w:div>
        <w:div w:id="735321869">
          <w:marLeft w:val="0"/>
          <w:marRight w:val="0"/>
          <w:marTop w:val="0"/>
          <w:marBottom w:val="0"/>
          <w:divBdr>
            <w:top w:val="none" w:sz="0" w:space="0" w:color="auto"/>
            <w:left w:val="none" w:sz="0" w:space="0" w:color="auto"/>
            <w:bottom w:val="none" w:sz="0" w:space="0" w:color="auto"/>
            <w:right w:val="none" w:sz="0" w:space="0" w:color="auto"/>
          </w:divBdr>
        </w:div>
        <w:div w:id="1124889685">
          <w:marLeft w:val="0"/>
          <w:marRight w:val="0"/>
          <w:marTop w:val="0"/>
          <w:marBottom w:val="0"/>
          <w:divBdr>
            <w:top w:val="none" w:sz="0" w:space="0" w:color="auto"/>
            <w:left w:val="none" w:sz="0" w:space="0" w:color="auto"/>
            <w:bottom w:val="none" w:sz="0" w:space="0" w:color="auto"/>
            <w:right w:val="none" w:sz="0" w:space="0" w:color="auto"/>
          </w:divBdr>
        </w:div>
        <w:div w:id="2133473140">
          <w:marLeft w:val="0"/>
          <w:marRight w:val="0"/>
          <w:marTop w:val="0"/>
          <w:marBottom w:val="0"/>
          <w:divBdr>
            <w:top w:val="none" w:sz="0" w:space="0" w:color="auto"/>
            <w:left w:val="none" w:sz="0" w:space="0" w:color="auto"/>
            <w:bottom w:val="none" w:sz="0" w:space="0" w:color="auto"/>
            <w:right w:val="none" w:sz="0" w:space="0" w:color="auto"/>
          </w:divBdr>
        </w:div>
        <w:div w:id="1960378502">
          <w:marLeft w:val="0"/>
          <w:marRight w:val="0"/>
          <w:marTop w:val="0"/>
          <w:marBottom w:val="0"/>
          <w:divBdr>
            <w:top w:val="none" w:sz="0" w:space="0" w:color="auto"/>
            <w:left w:val="none" w:sz="0" w:space="0" w:color="auto"/>
            <w:bottom w:val="none" w:sz="0" w:space="0" w:color="auto"/>
            <w:right w:val="none" w:sz="0" w:space="0" w:color="auto"/>
          </w:divBdr>
        </w:div>
        <w:div w:id="695617687">
          <w:marLeft w:val="0"/>
          <w:marRight w:val="0"/>
          <w:marTop w:val="0"/>
          <w:marBottom w:val="0"/>
          <w:divBdr>
            <w:top w:val="none" w:sz="0" w:space="0" w:color="auto"/>
            <w:left w:val="none" w:sz="0" w:space="0" w:color="auto"/>
            <w:bottom w:val="none" w:sz="0" w:space="0" w:color="auto"/>
            <w:right w:val="none" w:sz="0" w:space="0" w:color="auto"/>
          </w:divBdr>
        </w:div>
        <w:div w:id="1470367424">
          <w:marLeft w:val="0"/>
          <w:marRight w:val="0"/>
          <w:marTop w:val="0"/>
          <w:marBottom w:val="0"/>
          <w:divBdr>
            <w:top w:val="none" w:sz="0" w:space="0" w:color="auto"/>
            <w:left w:val="none" w:sz="0" w:space="0" w:color="auto"/>
            <w:bottom w:val="none" w:sz="0" w:space="0" w:color="auto"/>
            <w:right w:val="none" w:sz="0" w:space="0" w:color="auto"/>
          </w:divBdr>
        </w:div>
        <w:div w:id="2106729219">
          <w:marLeft w:val="0"/>
          <w:marRight w:val="0"/>
          <w:marTop w:val="0"/>
          <w:marBottom w:val="0"/>
          <w:divBdr>
            <w:top w:val="none" w:sz="0" w:space="0" w:color="auto"/>
            <w:left w:val="none" w:sz="0" w:space="0" w:color="auto"/>
            <w:bottom w:val="none" w:sz="0" w:space="0" w:color="auto"/>
            <w:right w:val="none" w:sz="0" w:space="0" w:color="auto"/>
          </w:divBdr>
        </w:div>
        <w:div w:id="1283657589">
          <w:marLeft w:val="0"/>
          <w:marRight w:val="0"/>
          <w:marTop w:val="0"/>
          <w:marBottom w:val="0"/>
          <w:divBdr>
            <w:top w:val="none" w:sz="0" w:space="0" w:color="auto"/>
            <w:left w:val="none" w:sz="0" w:space="0" w:color="auto"/>
            <w:bottom w:val="none" w:sz="0" w:space="0" w:color="auto"/>
            <w:right w:val="none" w:sz="0" w:space="0" w:color="auto"/>
          </w:divBdr>
        </w:div>
        <w:div w:id="181165447">
          <w:marLeft w:val="0"/>
          <w:marRight w:val="0"/>
          <w:marTop w:val="0"/>
          <w:marBottom w:val="0"/>
          <w:divBdr>
            <w:top w:val="none" w:sz="0" w:space="0" w:color="auto"/>
            <w:left w:val="none" w:sz="0" w:space="0" w:color="auto"/>
            <w:bottom w:val="none" w:sz="0" w:space="0" w:color="auto"/>
            <w:right w:val="none" w:sz="0" w:space="0" w:color="auto"/>
          </w:divBdr>
        </w:div>
        <w:div w:id="819225202">
          <w:marLeft w:val="0"/>
          <w:marRight w:val="0"/>
          <w:marTop w:val="0"/>
          <w:marBottom w:val="0"/>
          <w:divBdr>
            <w:top w:val="none" w:sz="0" w:space="0" w:color="auto"/>
            <w:left w:val="none" w:sz="0" w:space="0" w:color="auto"/>
            <w:bottom w:val="none" w:sz="0" w:space="0" w:color="auto"/>
            <w:right w:val="none" w:sz="0" w:space="0" w:color="auto"/>
          </w:divBdr>
        </w:div>
        <w:div w:id="1743018829">
          <w:marLeft w:val="0"/>
          <w:marRight w:val="0"/>
          <w:marTop w:val="0"/>
          <w:marBottom w:val="0"/>
          <w:divBdr>
            <w:top w:val="none" w:sz="0" w:space="0" w:color="auto"/>
            <w:left w:val="none" w:sz="0" w:space="0" w:color="auto"/>
            <w:bottom w:val="none" w:sz="0" w:space="0" w:color="auto"/>
            <w:right w:val="none" w:sz="0" w:space="0" w:color="auto"/>
          </w:divBdr>
        </w:div>
        <w:div w:id="1214848104">
          <w:marLeft w:val="0"/>
          <w:marRight w:val="0"/>
          <w:marTop w:val="0"/>
          <w:marBottom w:val="0"/>
          <w:divBdr>
            <w:top w:val="none" w:sz="0" w:space="0" w:color="auto"/>
            <w:left w:val="none" w:sz="0" w:space="0" w:color="auto"/>
            <w:bottom w:val="none" w:sz="0" w:space="0" w:color="auto"/>
            <w:right w:val="none" w:sz="0" w:space="0" w:color="auto"/>
          </w:divBdr>
        </w:div>
        <w:div w:id="1447460447">
          <w:marLeft w:val="0"/>
          <w:marRight w:val="0"/>
          <w:marTop w:val="0"/>
          <w:marBottom w:val="0"/>
          <w:divBdr>
            <w:top w:val="none" w:sz="0" w:space="0" w:color="auto"/>
            <w:left w:val="none" w:sz="0" w:space="0" w:color="auto"/>
            <w:bottom w:val="none" w:sz="0" w:space="0" w:color="auto"/>
            <w:right w:val="none" w:sz="0" w:space="0" w:color="auto"/>
          </w:divBdr>
        </w:div>
      </w:divsChild>
    </w:div>
    <w:div w:id="529610675">
      <w:bodyDiv w:val="1"/>
      <w:marLeft w:val="0"/>
      <w:marRight w:val="0"/>
      <w:marTop w:val="0"/>
      <w:marBottom w:val="0"/>
      <w:divBdr>
        <w:top w:val="none" w:sz="0" w:space="0" w:color="auto"/>
        <w:left w:val="none" w:sz="0" w:space="0" w:color="auto"/>
        <w:bottom w:val="none" w:sz="0" w:space="0" w:color="auto"/>
        <w:right w:val="none" w:sz="0" w:space="0" w:color="auto"/>
      </w:divBdr>
      <w:divsChild>
        <w:div w:id="514418023">
          <w:marLeft w:val="0"/>
          <w:marRight w:val="0"/>
          <w:marTop w:val="0"/>
          <w:marBottom w:val="0"/>
          <w:divBdr>
            <w:top w:val="none" w:sz="0" w:space="0" w:color="auto"/>
            <w:left w:val="none" w:sz="0" w:space="0" w:color="auto"/>
            <w:bottom w:val="none" w:sz="0" w:space="0" w:color="auto"/>
            <w:right w:val="none" w:sz="0" w:space="0" w:color="auto"/>
          </w:divBdr>
        </w:div>
        <w:div w:id="1370185610">
          <w:marLeft w:val="0"/>
          <w:marRight w:val="0"/>
          <w:marTop w:val="0"/>
          <w:marBottom w:val="0"/>
          <w:divBdr>
            <w:top w:val="none" w:sz="0" w:space="0" w:color="auto"/>
            <w:left w:val="none" w:sz="0" w:space="0" w:color="auto"/>
            <w:bottom w:val="none" w:sz="0" w:space="0" w:color="auto"/>
            <w:right w:val="none" w:sz="0" w:space="0" w:color="auto"/>
          </w:divBdr>
        </w:div>
        <w:div w:id="1143306953">
          <w:marLeft w:val="0"/>
          <w:marRight w:val="0"/>
          <w:marTop w:val="0"/>
          <w:marBottom w:val="0"/>
          <w:divBdr>
            <w:top w:val="none" w:sz="0" w:space="0" w:color="auto"/>
            <w:left w:val="none" w:sz="0" w:space="0" w:color="auto"/>
            <w:bottom w:val="none" w:sz="0" w:space="0" w:color="auto"/>
            <w:right w:val="none" w:sz="0" w:space="0" w:color="auto"/>
          </w:divBdr>
        </w:div>
      </w:divsChild>
    </w:div>
    <w:div w:id="542836098">
      <w:bodyDiv w:val="1"/>
      <w:marLeft w:val="0"/>
      <w:marRight w:val="0"/>
      <w:marTop w:val="0"/>
      <w:marBottom w:val="0"/>
      <w:divBdr>
        <w:top w:val="none" w:sz="0" w:space="0" w:color="auto"/>
        <w:left w:val="none" w:sz="0" w:space="0" w:color="auto"/>
        <w:bottom w:val="none" w:sz="0" w:space="0" w:color="auto"/>
        <w:right w:val="none" w:sz="0" w:space="0" w:color="auto"/>
      </w:divBdr>
      <w:divsChild>
        <w:div w:id="361783419">
          <w:marLeft w:val="0"/>
          <w:marRight w:val="0"/>
          <w:marTop w:val="0"/>
          <w:marBottom w:val="0"/>
          <w:divBdr>
            <w:top w:val="none" w:sz="0" w:space="0" w:color="auto"/>
            <w:left w:val="none" w:sz="0" w:space="0" w:color="auto"/>
            <w:bottom w:val="none" w:sz="0" w:space="0" w:color="auto"/>
            <w:right w:val="none" w:sz="0" w:space="0" w:color="auto"/>
          </w:divBdr>
        </w:div>
        <w:div w:id="2024352823">
          <w:marLeft w:val="0"/>
          <w:marRight w:val="0"/>
          <w:marTop w:val="0"/>
          <w:marBottom w:val="0"/>
          <w:divBdr>
            <w:top w:val="none" w:sz="0" w:space="0" w:color="auto"/>
            <w:left w:val="none" w:sz="0" w:space="0" w:color="auto"/>
            <w:bottom w:val="none" w:sz="0" w:space="0" w:color="auto"/>
            <w:right w:val="none" w:sz="0" w:space="0" w:color="auto"/>
          </w:divBdr>
        </w:div>
        <w:div w:id="1433282024">
          <w:marLeft w:val="0"/>
          <w:marRight w:val="0"/>
          <w:marTop w:val="0"/>
          <w:marBottom w:val="0"/>
          <w:divBdr>
            <w:top w:val="none" w:sz="0" w:space="0" w:color="auto"/>
            <w:left w:val="none" w:sz="0" w:space="0" w:color="auto"/>
            <w:bottom w:val="none" w:sz="0" w:space="0" w:color="auto"/>
            <w:right w:val="none" w:sz="0" w:space="0" w:color="auto"/>
          </w:divBdr>
        </w:div>
        <w:div w:id="1506357102">
          <w:marLeft w:val="0"/>
          <w:marRight w:val="0"/>
          <w:marTop w:val="0"/>
          <w:marBottom w:val="0"/>
          <w:divBdr>
            <w:top w:val="none" w:sz="0" w:space="0" w:color="auto"/>
            <w:left w:val="none" w:sz="0" w:space="0" w:color="auto"/>
            <w:bottom w:val="none" w:sz="0" w:space="0" w:color="auto"/>
            <w:right w:val="none" w:sz="0" w:space="0" w:color="auto"/>
          </w:divBdr>
        </w:div>
      </w:divsChild>
    </w:div>
    <w:div w:id="561065996">
      <w:bodyDiv w:val="1"/>
      <w:marLeft w:val="0"/>
      <w:marRight w:val="0"/>
      <w:marTop w:val="0"/>
      <w:marBottom w:val="0"/>
      <w:divBdr>
        <w:top w:val="none" w:sz="0" w:space="0" w:color="auto"/>
        <w:left w:val="none" w:sz="0" w:space="0" w:color="auto"/>
        <w:bottom w:val="none" w:sz="0" w:space="0" w:color="auto"/>
        <w:right w:val="none" w:sz="0" w:space="0" w:color="auto"/>
      </w:divBdr>
      <w:divsChild>
        <w:div w:id="1637906640">
          <w:marLeft w:val="0"/>
          <w:marRight w:val="0"/>
          <w:marTop w:val="0"/>
          <w:marBottom w:val="0"/>
          <w:divBdr>
            <w:top w:val="none" w:sz="0" w:space="0" w:color="auto"/>
            <w:left w:val="none" w:sz="0" w:space="0" w:color="auto"/>
            <w:bottom w:val="none" w:sz="0" w:space="0" w:color="auto"/>
            <w:right w:val="none" w:sz="0" w:space="0" w:color="auto"/>
          </w:divBdr>
        </w:div>
        <w:div w:id="2105611146">
          <w:marLeft w:val="0"/>
          <w:marRight w:val="0"/>
          <w:marTop w:val="0"/>
          <w:marBottom w:val="0"/>
          <w:divBdr>
            <w:top w:val="none" w:sz="0" w:space="0" w:color="auto"/>
            <w:left w:val="none" w:sz="0" w:space="0" w:color="auto"/>
            <w:bottom w:val="none" w:sz="0" w:space="0" w:color="auto"/>
            <w:right w:val="none" w:sz="0" w:space="0" w:color="auto"/>
          </w:divBdr>
        </w:div>
        <w:div w:id="843545912">
          <w:marLeft w:val="0"/>
          <w:marRight w:val="0"/>
          <w:marTop w:val="0"/>
          <w:marBottom w:val="0"/>
          <w:divBdr>
            <w:top w:val="none" w:sz="0" w:space="0" w:color="auto"/>
            <w:left w:val="none" w:sz="0" w:space="0" w:color="auto"/>
            <w:bottom w:val="none" w:sz="0" w:space="0" w:color="auto"/>
            <w:right w:val="none" w:sz="0" w:space="0" w:color="auto"/>
          </w:divBdr>
        </w:div>
        <w:div w:id="126970879">
          <w:marLeft w:val="0"/>
          <w:marRight w:val="0"/>
          <w:marTop w:val="0"/>
          <w:marBottom w:val="0"/>
          <w:divBdr>
            <w:top w:val="none" w:sz="0" w:space="0" w:color="auto"/>
            <w:left w:val="none" w:sz="0" w:space="0" w:color="auto"/>
            <w:bottom w:val="none" w:sz="0" w:space="0" w:color="auto"/>
            <w:right w:val="none" w:sz="0" w:space="0" w:color="auto"/>
          </w:divBdr>
        </w:div>
        <w:div w:id="1243762137">
          <w:marLeft w:val="0"/>
          <w:marRight w:val="0"/>
          <w:marTop w:val="0"/>
          <w:marBottom w:val="0"/>
          <w:divBdr>
            <w:top w:val="none" w:sz="0" w:space="0" w:color="auto"/>
            <w:left w:val="none" w:sz="0" w:space="0" w:color="auto"/>
            <w:bottom w:val="none" w:sz="0" w:space="0" w:color="auto"/>
            <w:right w:val="none" w:sz="0" w:space="0" w:color="auto"/>
          </w:divBdr>
        </w:div>
        <w:div w:id="459540394">
          <w:marLeft w:val="0"/>
          <w:marRight w:val="0"/>
          <w:marTop w:val="0"/>
          <w:marBottom w:val="0"/>
          <w:divBdr>
            <w:top w:val="none" w:sz="0" w:space="0" w:color="auto"/>
            <w:left w:val="none" w:sz="0" w:space="0" w:color="auto"/>
            <w:bottom w:val="none" w:sz="0" w:space="0" w:color="auto"/>
            <w:right w:val="none" w:sz="0" w:space="0" w:color="auto"/>
          </w:divBdr>
        </w:div>
        <w:div w:id="309290104">
          <w:marLeft w:val="0"/>
          <w:marRight w:val="0"/>
          <w:marTop w:val="0"/>
          <w:marBottom w:val="0"/>
          <w:divBdr>
            <w:top w:val="none" w:sz="0" w:space="0" w:color="auto"/>
            <w:left w:val="none" w:sz="0" w:space="0" w:color="auto"/>
            <w:bottom w:val="none" w:sz="0" w:space="0" w:color="auto"/>
            <w:right w:val="none" w:sz="0" w:space="0" w:color="auto"/>
          </w:divBdr>
        </w:div>
        <w:div w:id="2102480928">
          <w:marLeft w:val="0"/>
          <w:marRight w:val="0"/>
          <w:marTop w:val="0"/>
          <w:marBottom w:val="0"/>
          <w:divBdr>
            <w:top w:val="none" w:sz="0" w:space="0" w:color="auto"/>
            <w:left w:val="none" w:sz="0" w:space="0" w:color="auto"/>
            <w:bottom w:val="none" w:sz="0" w:space="0" w:color="auto"/>
            <w:right w:val="none" w:sz="0" w:space="0" w:color="auto"/>
          </w:divBdr>
        </w:div>
        <w:div w:id="1766657394">
          <w:marLeft w:val="0"/>
          <w:marRight w:val="0"/>
          <w:marTop w:val="0"/>
          <w:marBottom w:val="0"/>
          <w:divBdr>
            <w:top w:val="none" w:sz="0" w:space="0" w:color="auto"/>
            <w:left w:val="none" w:sz="0" w:space="0" w:color="auto"/>
            <w:bottom w:val="none" w:sz="0" w:space="0" w:color="auto"/>
            <w:right w:val="none" w:sz="0" w:space="0" w:color="auto"/>
          </w:divBdr>
        </w:div>
        <w:div w:id="1214343903">
          <w:marLeft w:val="0"/>
          <w:marRight w:val="0"/>
          <w:marTop w:val="0"/>
          <w:marBottom w:val="0"/>
          <w:divBdr>
            <w:top w:val="none" w:sz="0" w:space="0" w:color="auto"/>
            <w:left w:val="none" w:sz="0" w:space="0" w:color="auto"/>
            <w:bottom w:val="none" w:sz="0" w:space="0" w:color="auto"/>
            <w:right w:val="none" w:sz="0" w:space="0" w:color="auto"/>
          </w:divBdr>
        </w:div>
        <w:div w:id="82066510">
          <w:marLeft w:val="0"/>
          <w:marRight w:val="0"/>
          <w:marTop w:val="0"/>
          <w:marBottom w:val="0"/>
          <w:divBdr>
            <w:top w:val="none" w:sz="0" w:space="0" w:color="auto"/>
            <w:left w:val="none" w:sz="0" w:space="0" w:color="auto"/>
            <w:bottom w:val="none" w:sz="0" w:space="0" w:color="auto"/>
            <w:right w:val="none" w:sz="0" w:space="0" w:color="auto"/>
          </w:divBdr>
        </w:div>
      </w:divsChild>
    </w:div>
    <w:div w:id="640425577">
      <w:bodyDiv w:val="1"/>
      <w:marLeft w:val="0"/>
      <w:marRight w:val="0"/>
      <w:marTop w:val="0"/>
      <w:marBottom w:val="0"/>
      <w:divBdr>
        <w:top w:val="none" w:sz="0" w:space="0" w:color="auto"/>
        <w:left w:val="none" w:sz="0" w:space="0" w:color="auto"/>
        <w:bottom w:val="none" w:sz="0" w:space="0" w:color="auto"/>
        <w:right w:val="none" w:sz="0" w:space="0" w:color="auto"/>
      </w:divBdr>
      <w:divsChild>
        <w:div w:id="1246456560">
          <w:marLeft w:val="0"/>
          <w:marRight w:val="0"/>
          <w:marTop w:val="0"/>
          <w:marBottom w:val="0"/>
          <w:divBdr>
            <w:top w:val="none" w:sz="0" w:space="0" w:color="auto"/>
            <w:left w:val="none" w:sz="0" w:space="0" w:color="auto"/>
            <w:bottom w:val="none" w:sz="0" w:space="0" w:color="auto"/>
            <w:right w:val="none" w:sz="0" w:space="0" w:color="auto"/>
          </w:divBdr>
        </w:div>
        <w:div w:id="636032836">
          <w:marLeft w:val="0"/>
          <w:marRight w:val="0"/>
          <w:marTop w:val="0"/>
          <w:marBottom w:val="0"/>
          <w:divBdr>
            <w:top w:val="none" w:sz="0" w:space="0" w:color="auto"/>
            <w:left w:val="none" w:sz="0" w:space="0" w:color="auto"/>
            <w:bottom w:val="none" w:sz="0" w:space="0" w:color="auto"/>
            <w:right w:val="none" w:sz="0" w:space="0" w:color="auto"/>
          </w:divBdr>
        </w:div>
        <w:div w:id="646938170">
          <w:marLeft w:val="0"/>
          <w:marRight w:val="0"/>
          <w:marTop w:val="0"/>
          <w:marBottom w:val="0"/>
          <w:divBdr>
            <w:top w:val="none" w:sz="0" w:space="0" w:color="auto"/>
            <w:left w:val="none" w:sz="0" w:space="0" w:color="auto"/>
            <w:bottom w:val="none" w:sz="0" w:space="0" w:color="auto"/>
            <w:right w:val="none" w:sz="0" w:space="0" w:color="auto"/>
          </w:divBdr>
        </w:div>
      </w:divsChild>
    </w:div>
    <w:div w:id="640967591">
      <w:bodyDiv w:val="1"/>
      <w:marLeft w:val="0"/>
      <w:marRight w:val="0"/>
      <w:marTop w:val="0"/>
      <w:marBottom w:val="0"/>
      <w:divBdr>
        <w:top w:val="none" w:sz="0" w:space="0" w:color="auto"/>
        <w:left w:val="none" w:sz="0" w:space="0" w:color="auto"/>
        <w:bottom w:val="none" w:sz="0" w:space="0" w:color="auto"/>
        <w:right w:val="none" w:sz="0" w:space="0" w:color="auto"/>
      </w:divBdr>
      <w:divsChild>
        <w:div w:id="1737049975">
          <w:marLeft w:val="0"/>
          <w:marRight w:val="0"/>
          <w:marTop w:val="0"/>
          <w:marBottom w:val="0"/>
          <w:divBdr>
            <w:top w:val="none" w:sz="0" w:space="0" w:color="auto"/>
            <w:left w:val="none" w:sz="0" w:space="0" w:color="auto"/>
            <w:bottom w:val="none" w:sz="0" w:space="0" w:color="auto"/>
            <w:right w:val="none" w:sz="0" w:space="0" w:color="auto"/>
          </w:divBdr>
        </w:div>
        <w:div w:id="728579387">
          <w:marLeft w:val="0"/>
          <w:marRight w:val="0"/>
          <w:marTop w:val="0"/>
          <w:marBottom w:val="0"/>
          <w:divBdr>
            <w:top w:val="none" w:sz="0" w:space="0" w:color="auto"/>
            <w:left w:val="none" w:sz="0" w:space="0" w:color="auto"/>
            <w:bottom w:val="none" w:sz="0" w:space="0" w:color="auto"/>
            <w:right w:val="none" w:sz="0" w:space="0" w:color="auto"/>
          </w:divBdr>
        </w:div>
        <w:div w:id="382020233">
          <w:marLeft w:val="0"/>
          <w:marRight w:val="0"/>
          <w:marTop w:val="0"/>
          <w:marBottom w:val="0"/>
          <w:divBdr>
            <w:top w:val="none" w:sz="0" w:space="0" w:color="auto"/>
            <w:left w:val="none" w:sz="0" w:space="0" w:color="auto"/>
            <w:bottom w:val="none" w:sz="0" w:space="0" w:color="auto"/>
            <w:right w:val="none" w:sz="0" w:space="0" w:color="auto"/>
          </w:divBdr>
        </w:div>
        <w:div w:id="1435978100">
          <w:marLeft w:val="0"/>
          <w:marRight w:val="0"/>
          <w:marTop w:val="0"/>
          <w:marBottom w:val="0"/>
          <w:divBdr>
            <w:top w:val="none" w:sz="0" w:space="0" w:color="auto"/>
            <w:left w:val="none" w:sz="0" w:space="0" w:color="auto"/>
            <w:bottom w:val="none" w:sz="0" w:space="0" w:color="auto"/>
            <w:right w:val="none" w:sz="0" w:space="0" w:color="auto"/>
          </w:divBdr>
        </w:div>
        <w:div w:id="206915661">
          <w:marLeft w:val="0"/>
          <w:marRight w:val="0"/>
          <w:marTop w:val="0"/>
          <w:marBottom w:val="0"/>
          <w:divBdr>
            <w:top w:val="none" w:sz="0" w:space="0" w:color="auto"/>
            <w:left w:val="none" w:sz="0" w:space="0" w:color="auto"/>
            <w:bottom w:val="none" w:sz="0" w:space="0" w:color="auto"/>
            <w:right w:val="none" w:sz="0" w:space="0" w:color="auto"/>
          </w:divBdr>
        </w:div>
        <w:div w:id="1139347405">
          <w:marLeft w:val="0"/>
          <w:marRight w:val="0"/>
          <w:marTop w:val="0"/>
          <w:marBottom w:val="0"/>
          <w:divBdr>
            <w:top w:val="none" w:sz="0" w:space="0" w:color="auto"/>
            <w:left w:val="none" w:sz="0" w:space="0" w:color="auto"/>
            <w:bottom w:val="none" w:sz="0" w:space="0" w:color="auto"/>
            <w:right w:val="none" w:sz="0" w:space="0" w:color="auto"/>
          </w:divBdr>
        </w:div>
        <w:div w:id="900410884">
          <w:marLeft w:val="0"/>
          <w:marRight w:val="0"/>
          <w:marTop w:val="0"/>
          <w:marBottom w:val="0"/>
          <w:divBdr>
            <w:top w:val="none" w:sz="0" w:space="0" w:color="auto"/>
            <w:left w:val="none" w:sz="0" w:space="0" w:color="auto"/>
            <w:bottom w:val="none" w:sz="0" w:space="0" w:color="auto"/>
            <w:right w:val="none" w:sz="0" w:space="0" w:color="auto"/>
          </w:divBdr>
        </w:div>
        <w:div w:id="1973513704">
          <w:marLeft w:val="0"/>
          <w:marRight w:val="0"/>
          <w:marTop w:val="0"/>
          <w:marBottom w:val="0"/>
          <w:divBdr>
            <w:top w:val="none" w:sz="0" w:space="0" w:color="auto"/>
            <w:left w:val="none" w:sz="0" w:space="0" w:color="auto"/>
            <w:bottom w:val="none" w:sz="0" w:space="0" w:color="auto"/>
            <w:right w:val="none" w:sz="0" w:space="0" w:color="auto"/>
          </w:divBdr>
        </w:div>
        <w:div w:id="358553439">
          <w:marLeft w:val="0"/>
          <w:marRight w:val="0"/>
          <w:marTop w:val="0"/>
          <w:marBottom w:val="0"/>
          <w:divBdr>
            <w:top w:val="none" w:sz="0" w:space="0" w:color="auto"/>
            <w:left w:val="none" w:sz="0" w:space="0" w:color="auto"/>
            <w:bottom w:val="none" w:sz="0" w:space="0" w:color="auto"/>
            <w:right w:val="none" w:sz="0" w:space="0" w:color="auto"/>
          </w:divBdr>
        </w:div>
      </w:divsChild>
    </w:div>
    <w:div w:id="648248238">
      <w:bodyDiv w:val="1"/>
      <w:marLeft w:val="0"/>
      <w:marRight w:val="0"/>
      <w:marTop w:val="0"/>
      <w:marBottom w:val="0"/>
      <w:divBdr>
        <w:top w:val="none" w:sz="0" w:space="0" w:color="auto"/>
        <w:left w:val="none" w:sz="0" w:space="0" w:color="auto"/>
        <w:bottom w:val="none" w:sz="0" w:space="0" w:color="auto"/>
        <w:right w:val="none" w:sz="0" w:space="0" w:color="auto"/>
      </w:divBdr>
      <w:divsChild>
        <w:div w:id="2095321502">
          <w:marLeft w:val="0"/>
          <w:marRight w:val="0"/>
          <w:marTop w:val="0"/>
          <w:marBottom w:val="0"/>
          <w:divBdr>
            <w:top w:val="none" w:sz="0" w:space="0" w:color="auto"/>
            <w:left w:val="none" w:sz="0" w:space="0" w:color="auto"/>
            <w:bottom w:val="none" w:sz="0" w:space="0" w:color="auto"/>
            <w:right w:val="none" w:sz="0" w:space="0" w:color="auto"/>
          </w:divBdr>
        </w:div>
        <w:div w:id="1924408975">
          <w:marLeft w:val="0"/>
          <w:marRight w:val="0"/>
          <w:marTop w:val="0"/>
          <w:marBottom w:val="0"/>
          <w:divBdr>
            <w:top w:val="none" w:sz="0" w:space="0" w:color="auto"/>
            <w:left w:val="none" w:sz="0" w:space="0" w:color="auto"/>
            <w:bottom w:val="none" w:sz="0" w:space="0" w:color="auto"/>
            <w:right w:val="none" w:sz="0" w:space="0" w:color="auto"/>
          </w:divBdr>
        </w:div>
        <w:div w:id="1255362078">
          <w:marLeft w:val="0"/>
          <w:marRight w:val="0"/>
          <w:marTop w:val="0"/>
          <w:marBottom w:val="0"/>
          <w:divBdr>
            <w:top w:val="none" w:sz="0" w:space="0" w:color="auto"/>
            <w:left w:val="none" w:sz="0" w:space="0" w:color="auto"/>
            <w:bottom w:val="none" w:sz="0" w:space="0" w:color="auto"/>
            <w:right w:val="none" w:sz="0" w:space="0" w:color="auto"/>
          </w:divBdr>
        </w:div>
        <w:div w:id="2053260750">
          <w:marLeft w:val="0"/>
          <w:marRight w:val="0"/>
          <w:marTop w:val="0"/>
          <w:marBottom w:val="0"/>
          <w:divBdr>
            <w:top w:val="none" w:sz="0" w:space="0" w:color="auto"/>
            <w:left w:val="none" w:sz="0" w:space="0" w:color="auto"/>
            <w:bottom w:val="none" w:sz="0" w:space="0" w:color="auto"/>
            <w:right w:val="none" w:sz="0" w:space="0" w:color="auto"/>
          </w:divBdr>
        </w:div>
        <w:div w:id="425811634">
          <w:marLeft w:val="0"/>
          <w:marRight w:val="0"/>
          <w:marTop w:val="0"/>
          <w:marBottom w:val="0"/>
          <w:divBdr>
            <w:top w:val="none" w:sz="0" w:space="0" w:color="auto"/>
            <w:left w:val="none" w:sz="0" w:space="0" w:color="auto"/>
            <w:bottom w:val="none" w:sz="0" w:space="0" w:color="auto"/>
            <w:right w:val="none" w:sz="0" w:space="0" w:color="auto"/>
          </w:divBdr>
        </w:div>
        <w:div w:id="1832484156">
          <w:marLeft w:val="0"/>
          <w:marRight w:val="0"/>
          <w:marTop w:val="0"/>
          <w:marBottom w:val="0"/>
          <w:divBdr>
            <w:top w:val="none" w:sz="0" w:space="0" w:color="auto"/>
            <w:left w:val="none" w:sz="0" w:space="0" w:color="auto"/>
            <w:bottom w:val="none" w:sz="0" w:space="0" w:color="auto"/>
            <w:right w:val="none" w:sz="0" w:space="0" w:color="auto"/>
          </w:divBdr>
        </w:div>
        <w:div w:id="370350246">
          <w:marLeft w:val="0"/>
          <w:marRight w:val="0"/>
          <w:marTop w:val="0"/>
          <w:marBottom w:val="0"/>
          <w:divBdr>
            <w:top w:val="none" w:sz="0" w:space="0" w:color="auto"/>
            <w:left w:val="none" w:sz="0" w:space="0" w:color="auto"/>
            <w:bottom w:val="none" w:sz="0" w:space="0" w:color="auto"/>
            <w:right w:val="none" w:sz="0" w:space="0" w:color="auto"/>
          </w:divBdr>
        </w:div>
      </w:divsChild>
    </w:div>
    <w:div w:id="707534385">
      <w:bodyDiv w:val="1"/>
      <w:marLeft w:val="0"/>
      <w:marRight w:val="0"/>
      <w:marTop w:val="0"/>
      <w:marBottom w:val="0"/>
      <w:divBdr>
        <w:top w:val="none" w:sz="0" w:space="0" w:color="auto"/>
        <w:left w:val="none" w:sz="0" w:space="0" w:color="auto"/>
        <w:bottom w:val="none" w:sz="0" w:space="0" w:color="auto"/>
        <w:right w:val="none" w:sz="0" w:space="0" w:color="auto"/>
      </w:divBdr>
    </w:div>
    <w:div w:id="709501009">
      <w:bodyDiv w:val="1"/>
      <w:marLeft w:val="0"/>
      <w:marRight w:val="0"/>
      <w:marTop w:val="0"/>
      <w:marBottom w:val="0"/>
      <w:divBdr>
        <w:top w:val="none" w:sz="0" w:space="0" w:color="auto"/>
        <w:left w:val="none" w:sz="0" w:space="0" w:color="auto"/>
        <w:bottom w:val="none" w:sz="0" w:space="0" w:color="auto"/>
        <w:right w:val="none" w:sz="0" w:space="0" w:color="auto"/>
      </w:divBdr>
    </w:div>
    <w:div w:id="799879761">
      <w:bodyDiv w:val="1"/>
      <w:marLeft w:val="0"/>
      <w:marRight w:val="0"/>
      <w:marTop w:val="0"/>
      <w:marBottom w:val="0"/>
      <w:divBdr>
        <w:top w:val="none" w:sz="0" w:space="0" w:color="auto"/>
        <w:left w:val="none" w:sz="0" w:space="0" w:color="auto"/>
        <w:bottom w:val="none" w:sz="0" w:space="0" w:color="auto"/>
        <w:right w:val="none" w:sz="0" w:space="0" w:color="auto"/>
      </w:divBdr>
      <w:divsChild>
        <w:div w:id="870609851">
          <w:marLeft w:val="0"/>
          <w:marRight w:val="0"/>
          <w:marTop w:val="0"/>
          <w:marBottom w:val="0"/>
          <w:divBdr>
            <w:top w:val="none" w:sz="0" w:space="0" w:color="auto"/>
            <w:left w:val="none" w:sz="0" w:space="0" w:color="auto"/>
            <w:bottom w:val="none" w:sz="0" w:space="0" w:color="auto"/>
            <w:right w:val="none" w:sz="0" w:space="0" w:color="auto"/>
          </w:divBdr>
        </w:div>
        <w:div w:id="5374546">
          <w:marLeft w:val="0"/>
          <w:marRight w:val="0"/>
          <w:marTop w:val="0"/>
          <w:marBottom w:val="0"/>
          <w:divBdr>
            <w:top w:val="none" w:sz="0" w:space="0" w:color="auto"/>
            <w:left w:val="none" w:sz="0" w:space="0" w:color="auto"/>
            <w:bottom w:val="none" w:sz="0" w:space="0" w:color="auto"/>
            <w:right w:val="none" w:sz="0" w:space="0" w:color="auto"/>
          </w:divBdr>
        </w:div>
        <w:div w:id="492456621">
          <w:marLeft w:val="0"/>
          <w:marRight w:val="0"/>
          <w:marTop w:val="0"/>
          <w:marBottom w:val="0"/>
          <w:divBdr>
            <w:top w:val="none" w:sz="0" w:space="0" w:color="auto"/>
            <w:left w:val="none" w:sz="0" w:space="0" w:color="auto"/>
            <w:bottom w:val="none" w:sz="0" w:space="0" w:color="auto"/>
            <w:right w:val="none" w:sz="0" w:space="0" w:color="auto"/>
          </w:divBdr>
        </w:div>
        <w:div w:id="2105956818">
          <w:marLeft w:val="0"/>
          <w:marRight w:val="0"/>
          <w:marTop w:val="0"/>
          <w:marBottom w:val="0"/>
          <w:divBdr>
            <w:top w:val="none" w:sz="0" w:space="0" w:color="auto"/>
            <w:left w:val="none" w:sz="0" w:space="0" w:color="auto"/>
            <w:bottom w:val="none" w:sz="0" w:space="0" w:color="auto"/>
            <w:right w:val="none" w:sz="0" w:space="0" w:color="auto"/>
          </w:divBdr>
        </w:div>
        <w:div w:id="2053798977">
          <w:marLeft w:val="0"/>
          <w:marRight w:val="0"/>
          <w:marTop w:val="0"/>
          <w:marBottom w:val="0"/>
          <w:divBdr>
            <w:top w:val="none" w:sz="0" w:space="0" w:color="auto"/>
            <w:left w:val="none" w:sz="0" w:space="0" w:color="auto"/>
            <w:bottom w:val="none" w:sz="0" w:space="0" w:color="auto"/>
            <w:right w:val="none" w:sz="0" w:space="0" w:color="auto"/>
          </w:divBdr>
        </w:div>
        <w:div w:id="134490209">
          <w:marLeft w:val="0"/>
          <w:marRight w:val="0"/>
          <w:marTop w:val="0"/>
          <w:marBottom w:val="0"/>
          <w:divBdr>
            <w:top w:val="none" w:sz="0" w:space="0" w:color="auto"/>
            <w:left w:val="none" w:sz="0" w:space="0" w:color="auto"/>
            <w:bottom w:val="none" w:sz="0" w:space="0" w:color="auto"/>
            <w:right w:val="none" w:sz="0" w:space="0" w:color="auto"/>
          </w:divBdr>
        </w:div>
        <w:div w:id="628047244">
          <w:marLeft w:val="0"/>
          <w:marRight w:val="0"/>
          <w:marTop w:val="0"/>
          <w:marBottom w:val="0"/>
          <w:divBdr>
            <w:top w:val="none" w:sz="0" w:space="0" w:color="auto"/>
            <w:left w:val="none" w:sz="0" w:space="0" w:color="auto"/>
            <w:bottom w:val="none" w:sz="0" w:space="0" w:color="auto"/>
            <w:right w:val="none" w:sz="0" w:space="0" w:color="auto"/>
          </w:divBdr>
        </w:div>
        <w:div w:id="1169366386">
          <w:marLeft w:val="0"/>
          <w:marRight w:val="0"/>
          <w:marTop w:val="0"/>
          <w:marBottom w:val="0"/>
          <w:divBdr>
            <w:top w:val="none" w:sz="0" w:space="0" w:color="auto"/>
            <w:left w:val="none" w:sz="0" w:space="0" w:color="auto"/>
            <w:bottom w:val="none" w:sz="0" w:space="0" w:color="auto"/>
            <w:right w:val="none" w:sz="0" w:space="0" w:color="auto"/>
          </w:divBdr>
        </w:div>
        <w:div w:id="540482066">
          <w:marLeft w:val="0"/>
          <w:marRight w:val="0"/>
          <w:marTop w:val="0"/>
          <w:marBottom w:val="0"/>
          <w:divBdr>
            <w:top w:val="none" w:sz="0" w:space="0" w:color="auto"/>
            <w:left w:val="none" w:sz="0" w:space="0" w:color="auto"/>
            <w:bottom w:val="none" w:sz="0" w:space="0" w:color="auto"/>
            <w:right w:val="none" w:sz="0" w:space="0" w:color="auto"/>
          </w:divBdr>
        </w:div>
      </w:divsChild>
    </w:div>
    <w:div w:id="836187360">
      <w:bodyDiv w:val="1"/>
      <w:marLeft w:val="0"/>
      <w:marRight w:val="0"/>
      <w:marTop w:val="0"/>
      <w:marBottom w:val="0"/>
      <w:divBdr>
        <w:top w:val="none" w:sz="0" w:space="0" w:color="auto"/>
        <w:left w:val="none" w:sz="0" w:space="0" w:color="auto"/>
        <w:bottom w:val="none" w:sz="0" w:space="0" w:color="auto"/>
        <w:right w:val="none" w:sz="0" w:space="0" w:color="auto"/>
      </w:divBdr>
    </w:div>
    <w:div w:id="883251496">
      <w:bodyDiv w:val="1"/>
      <w:marLeft w:val="0"/>
      <w:marRight w:val="0"/>
      <w:marTop w:val="0"/>
      <w:marBottom w:val="0"/>
      <w:divBdr>
        <w:top w:val="none" w:sz="0" w:space="0" w:color="auto"/>
        <w:left w:val="none" w:sz="0" w:space="0" w:color="auto"/>
        <w:bottom w:val="none" w:sz="0" w:space="0" w:color="auto"/>
        <w:right w:val="none" w:sz="0" w:space="0" w:color="auto"/>
      </w:divBdr>
      <w:divsChild>
        <w:div w:id="721754232">
          <w:marLeft w:val="0"/>
          <w:marRight w:val="0"/>
          <w:marTop w:val="0"/>
          <w:marBottom w:val="0"/>
          <w:divBdr>
            <w:top w:val="none" w:sz="0" w:space="0" w:color="auto"/>
            <w:left w:val="none" w:sz="0" w:space="0" w:color="auto"/>
            <w:bottom w:val="none" w:sz="0" w:space="0" w:color="auto"/>
            <w:right w:val="none" w:sz="0" w:space="0" w:color="auto"/>
          </w:divBdr>
        </w:div>
        <w:div w:id="1104153011">
          <w:marLeft w:val="0"/>
          <w:marRight w:val="0"/>
          <w:marTop w:val="0"/>
          <w:marBottom w:val="0"/>
          <w:divBdr>
            <w:top w:val="none" w:sz="0" w:space="0" w:color="auto"/>
            <w:left w:val="none" w:sz="0" w:space="0" w:color="auto"/>
            <w:bottom w:val="none" w:sz="0" w:space="0" w:color="auto"/>
            <w:right w:val="none" w:sz="0" w:space="0" w:color="auto"/>
          </w:divBdr>
        </w:div>
        <w:div w:id="643894858">
          <w:marLeft w:val="0"/>
          <w:marRight w:val="0"/>
          <w:marTop w:val="0"/>
          <w:marBottom w:val="0"/>
          <w:divBdr>
            <w:top w:val="none" w:sz="0" w:space="0" w:color="auto"/>
            <w:left w:val="none" w:sz="0" w:space="0" w:color="auto"/>
            <w:bottom w:val="none" w:sz="0" w:space="0" w:color="auto"/>
            <w:right w:val="none" w:sz="0" w:space="0" w:color="auto"/>
          </w:divBdr>
        </w:div>
        <w:div w:id="684866332">
          <w:marLeft w:val="0"/>
          <w:marRight w:val="0"/>
          <w:marTop w:val="0"/>
          <w:marBottom w:val="0"/>
          <w:divBdr>
            <w:top w:val="none" w:sz="0" w:space="0" w:color="auto"/>
            <w:left w:val="none" w:sz="0" w:space="0" w:color="auto"/>
            <w:bottom w:val="none" w:sz="0" w:space="0" w:color="auto"/>
            <w:right w:val="none" w:sz="0" w:space="0" w:color="auto"/>
          </w:divBdr>
        </w:div>
        <w:div w:id="1081877976">
          <w:marLeft w:val="0"/>
          <w:marRight w:val="0"/>
          <w:marTop w:val="0"/>
          <w:marBottom w:val="0"/>
          <w:divBdr>
            <w:top w:val="none" w:sz="0" w:space="0" w:color="auto"/>
            <w:left w:val="none" w:sz="0" w:space="0" w:color="auto"/>
            <w:bottom w:val="none" w:sz="0" w:space="0" w:color="auto"/>
            <w:right w:val="none" w:sz="0" w:space="0" w:color="auto"/>
          </w:divBdr>
        </w:div>
        <w:div w:id="1953631222">
          <w:marLeft w:val="0"/>
          <w:marRight w:val="0"/>
          <w:marTop w:val="0"/>
          <w:marBottom w:val="0"/>
          <w:divBdr>
            <w:top w:val="none" w:sz="0" w:space="0" w:color="auto"/>
            <w:left w:val="none" w:sz="0" w:space="0" w:color="auto"/>
            <w:bottom w:val="none" w:sz="0" w:space="0" w:color="auto"/>
            <w:right w:val="none" w:sz="0" w:space="0" w:color="auto"/>
          </w:divBdr>
        </w:div>
        <w:div w:id="1512446532">
          <w:marLeft w:val="0"/>
          <w:marRight w:val="0"/>
          <w:marTop w:val="0"/>
          <w:marBottom w:val="0"/>
          <w:divBdr>
            <w:top w:val="none" w:sz="0" w:space="0" w:color="auto"/>
            <w:left w:val="none" w:sz="0" w:space="0" w:color="auto"/>
            <w:bottom w:val="none" w:sz="0" w:space="0" w:color="auto"/>
            <w:right w:val="none" w:sz="0" w:space="0" w:color="auto"/>
          </w:divBdr>
        </w:div>
      </w:divsChild>
    </w:div>
    <w:div w:id="906765677">
      <w:bodyDiv w:val="1"/>
      <w:marLeft w:val="0"/>
      <w:marRight w:val="0"/>
      <w:marTop w:val="0"/>
      <w:marBottom w:val="0"/>
      <w:divBdr>
        <w:top w:val="none" w:sz="0" w:space="0" w:color="auto"/>
        <w:left w:val="none" w:sz="0" w:space="0" w:color="auto"/>
        <w:bottom w:val="none" w:sz="0" w:space="0" w:color="auto"/>
        <w:right w:val="none" w:sz="0" w:space="0" w:color="auto"/>
      </w:divBdr>
      <w:divsChild>
        <w:div w:id="1774545945">
          <w:marLeft w:val="0"/>
          <w:marRight w:val="0"/>
          <w:marTop w:val="0"/>
          <w:marBottom w:val="0"/>
          <w:divBdr>
            <w:top w:val="none" w:sz="0" w:space="0" w:color="auto"/>
            <w:left w:val="none" w:sz="0" w:space="0" w:color="auto"/>
            <w:bottom w:val="none" w:sz="0" w:space="0" w:color="auto"/>
            <w:right w:val="none" w:sz="0" w:space="0" w:color="auto"/>
          </w:divBdr>
        </w:div>
        <w:div w:id="520242433">
          <w:marLeft w:val="0"/>
          <w:marRight w:val="0"/>
          <w:marTop w:val="0"/>
          <w:marBottom w:val="0"/>
          <w:divBdr>
            <w:top w:val="none" w:sz="0" w:space="0" w:color="auto"/>
            <w:left w:val="none" w:sz="0" w:space="0" w:color="auto"/>
            <w:bottom w:val="none" w:sz="0" w:space="0" w:color="auto"/>
            <w:right w:val="none" w:sz="0" w:space="0" w:color="auto"/>
          </w:divBdr>
        </w:div>
        <w:div w:id="1283852034">
          <w:marLeft w:val="0"/>
          <w:marRight w:val="0"/>
          <w:marTop w:val="0"/>
          <w:marBottom w:val="0"/>
          <w:divBdr>
            <w:top w:val="none" w:sz="0" w:space="0" w:color="auto"/>
            <w:left w:val="none" w:sz="0" w:space="0" w:color="auto"/>
            <w:bottom w:val="none" w:sz="0" w:space="0" w:color="auto"/>
            <w:right w:val="none" w:sz="0" w:space="0" w:color="auto"/>
          </w:divBdr>
        </w:div>
        <w:div w:id="1521358995">
          <w:marLeft w:val="0"/>
          <w:marRight w:val="0"/>
          <w:marTop w:val="0"/>
          <w:marBottom w:val="0"/>
          <w:divBdr>
            <w:top w:val="none" w:sz="0" w:space="0" w:color="auto"/>
            <w:left w:val="none" w:sz="0" w:space="0" w:color="auto"/>
            <w:bottom w:val="none" w:sz="0" w:space="0" w:color="auto"/>
            <w:right w:val="none" w:sz="0" w:space="0" w:color="auto"/>
          </w:divBdr>
        </w:div>
        <w:div w:id="1594389944">
          <w:marLeft w:val="0"/>
          <w:marRight w:val="0"/>
          <w:marTop w:val="0"/>
          <w:marBottom w:val="0"/>
          <w:divBdr>
            <w:top w:val="none" w:sz="0" w:space="0" w:color="auto"/>
            <w:left w:val="none" w:sz="0" w:space="0" w:color="auto"/>
            <w:bottom w:val="none" w:sz="0" w:space="0" w:color="auto"/>
            <w:right w:val="none" w:sz="0" w:space="0" w:color="auto"/>
          </w:divBdr>
        </w:div>
        <w:div w:id="926620017">
          <w:marLeft w:val="0"/>
          <w:marRight w:val="0"/>
          <w:marTop w:val="0"/>
          <w:marBottom w:val="0"/>
          <w:divBdr>
            <w:top w:val="none" w:sz="0" w:space="0" w:color="auto"/>
            <w:left w:val="none" w:sz="0" w:space="0" w:color="auto"/>
            <w:bottom w:val="none" w:sz="0" w:space="0" w:color="auto"/>
            <w:right w:val="none" w:sz="0" w:space="0" w:color="auto"/>
          </w:divBdr>
        </w:div>
        <w:div w:id="30302876">
          <w:marLeft w:val="0"/>
          <w:marRight w:val="0"/>
          <w:marTop w:val="0"/>
          <w:marBottom w:val="0"/>
          <w:divBdr>
            <w:top w:val="none" w:sz="0" w:space="0" w:color="auto"/>
            <w:left w:val="none" w:sz="0" w:space="0" w:color="auto"/>
            <w:bottom w:val="none" w:sz="0" w:space="0" w:color="auto"/>
            <w:right w:val="none" w:sz="0" w:space="0" w:color="auto"/>
          </w:divBdr>
        </w:div>
        <w:div w:id="799029965">
          <w:marLeft w:val="0"/>
          <w:marRight w:val="0"/>
          <w:marTop w:val="0"/>
          <w:marBottom w:val="0"/>
          <w:divBdr>
            <w:top w:val="none" w:sz="0" w:space="0" w:color="auto"/>
            <w:left w:val="none" w:sz="0" w:space="0" w:color="auto"/>
            <w:bottom w:val="none" w:sz="0" w:space="0" w:color="auto"/>
            <w:right w:val="none" w:sz="0" w:space="0" w:color="auto"/>
          </w:divBdr>
        </w:div>
        <w:div w:id="1809349463">
          <w:marLeft w:val="0"/>
          <w:marRight w:val="0"/>
          <w:marTop w:val="0"/>
          <w:marBottom w:val="0"/>
          <w:divBdr>
            <w:top w:val="none" w:sz="0" w:space="0" w:color="auto"/>
            <w:left w:val="none" w:sz="0" w:space="0" w:color="auto"/>
            <w:bottom w:val="none" w:sz="0" w:space="0" w:color="auto"/>
            <w:right w:val="none" w:sz="0" w:space="0" w:color="auto"/>
          </w:divBdr>
        </w:div>
        <w:div w:id="1812667996">
          <w:marLeft w:val="0"/>
          <w:marRight w:val="0"/>
          <w:marTop w:val="0"/>
          <w:marBottom w:val="0"/>
          <w:divBdr>
            <w:top w:val="none" w:sz="0" w:space="0" w:color="auto"/>
            <w:left w:val="none" w:sz="0" w:space="0" w:color="auto"/>
            <w:bottom w:val="none" w:sz="0" w:space="0" w:color="auto"/>
            <w:right w:val="none" w:sz="0" w:space="0" w:color="auto"/>
          </w:divBdr>
        </w:div>
        <w:div w:id="1072853960">
          <w:marLeft w:val="0"/>
          <w:marRight w:val="0"/>
          <w:marTop w:val="0"/>
          <w:marBottom w:val="0"/>
          <w:divBdr>
            <w:top w:val="none" w:sz="0" w:space="0" w:color="auto"/>
            <w:left w:val="none" w:sz="0" w:space="0" w:color="auto"/>
            <w:bottom w:val="none" w:sz="0" w:space="0" w:color="auto"/>
            <w:right w:val="none" w:sz="0" w:space="0" w:color="auto"/>
          </w:divBdr>
        </w:div>
        <w:div w:id="1476095924">
          <w:marLeft w:val="0"/>
          <w:marRight w:val="0"/>
          <w:marTop w:val="0"/>
          <w:marBottom w:val="0"/>
          <w:divBdr>
            <w:top w:val="none" w:sz="0" w:space="0" w:color="auto"/>
            <w:left w:val="none" w:sz="0" w:space="0" w:color="auto"/>
            <w:bottom w:val="none" w:sz="0" w:space="0" w:color="auto"/>
            <w:right w:val="none" w:sz="0" w:space="0" w:color="auto"/>
          </w:divBdr>
        </w:div>
        <w:div w:id="120225780">
          <w:marLeft w:val="0"/>
          <w:marRight w:val="0"/>
          <w:marTop w:val="0"/>
          <w:marBottom w:val="0"/>
          <w:divBdr>
            <w:top w:val="none" w:sz="0" w:space="0" w:color="auto"/>
            <w:left w:val="none" w:sz="0" w:space="0" w:color="auto"/>
            <w:bottom w:val="none" w:sz="0" w:space="0" w:color="auto"/>
            <w:right w:val="none" w:sz="0" w:space="0" w:color="auto"/>
          </w:divBdr>
        </w:div>
        <w:div w:id="1333753254">
          <w:marLeft w:val="0"/>
          <w:marRight w:val="0"/>
          <w:marTop w:val="0"/>
          <w:marBottom w:val="0"/>
          <w:divBdr>
            <w:top w:val="none" w:sz="0" w:space="0" w:color="auto"/>
            <w:left w:val="none" w:sz="0" w:space="0" w:color="auto"/>
            <w:bottom w:val="none" w:sz="0" w:space="0" w:color="auto"/>
            <w:right w:val="none" w:sz="0" w:space="0" w:color="auto"/>
          </w:divBdr>
        </w:div>
        <w:div w:id="111288954">
          <w:marLeft w:val="0"/>
          <w:marRight w:val="0"/>
          <w:marTop w:val="0"/>
          <w:marBottom w:val="0"/>
          <w:divBdr>
            <w:top w:val="none" w:sz="0" w:space="0" w:color="auto"/>
            <w:left w:val="none" w:sz="0" w:space="0" w:color="auto"/>
            <w:bottom w:val="none" w:sz="0" w:space="0" w:color="auto"/>
            <w:right w:val="none" w:sz="0" w:space="0" w:color="auto"/>
          </w:divBdr>
        </w:div>
      </w:divsChild>
    </w:div>
    <w:div w:id="923033895">
      <w:bodyDiv w:val="1"/>
      <w:marLeft w:val="0"/>
      <w:marRight w:val="0"/>
      <w:marTop w:val="0"/>
      <w:marBottom w:val="0"/>
      <w:divBdr>
        <w:top w:val="none" w:sz="0" w:space="0" w:color="auto"/>
        <w:left w:val="none" w:sz="0" w:space="0" w:color="auto"/>
        <w:bottom w:val="none" w:sz="0" w:space="0" w:color="auto"/>
        <w:right w:val="none" w:sz="0" w:space="0" w:color="auto"/>
      </w:divBdr>
      <w:divsChild>
        <w:div w:id="1736927264">
          <w:marLeft w:val="0"/>
          <w:marRight w:val="0"/>
          <w:marTop w:val="0"/>
          <w:marBottom w:val="0"/>
          <w:divBdr>
            <w:top w:val="none" w:sz="0" w:space="0" w:color="auto"/>
            <w:left w:val="none" w:sz="0" w:space="0" w:color="auto"/>
            <w:bottom w:val="none" w:sz="0" w:space="0" w:color="auto"/>
            <w:right w:val="none" w:sz="0" w:space="0" w:color="auto"/>
          </w:divBdr>
        </w:div>
        <w:div w:id="716900894">
          <w:marLeft w:val="0"/>
          <w:marRight w:val="0"/>
          <w:marTop w:val="0"/>
          <w:marBottom w:val="0"/>
          <w:divBdr>
            <w:top w:val="none" w:sz="0" w:space="0" w:color="auto"/>
            <w:left w:val="none" w:sz="0" w:space="0" w:color="auto"/>
            <w:bottom w:val="none" w:sz="0" w:space="0" w:color="auto"/>
            <w:right w:val="none" w:sz="0" w:space="0" w:color="auto"/>
          </w:divBdr>
        </w:div>
        <w:div w:id="753235804">
          <w:marLeft w:val="0"/>
          <w:marRight w:val="0"/>
          <w:marTop w:val="0"/>
          <w:marBottom w:val="0"/>
          <w:divBdr>
            <w:top w:val="none" w:sz="0" w:space="0" w:color="auto"/>
            <w:left w:val="none" w:sz="0" w:space="0" w:color="auto"/>
            <w:bottom w:val="none" w:sz="0" w:space="0" w:color="auto"/>
            <w:right w:val="none" w:sz="0" w:space="0" w:color="auto"/>
          </w:divBdr>
        </w:div>
        <w:div w:id="636567660">
          <w:marLeft w:val="0"/>
          <w:marRight w:val="0"/>
          <w:marTop w:val="0"/>
          <w:marBottom w:val="0"/>
          <w:divBdr>
            <w:top w:val="none" w:sz="0" w:space="0" w:color="auto"/>
            <w:left w:val="none" w:sz="0" w:space="0" w:color="auto"/>
            <w:bottom w:val="none" w:sz="0" w:space="0" w:color="auto"/>
            <w:right w:val="none" w:sz="0" w:space="0" w:color="auto"/>
          </w:divBdr>
        </w:div>
        <w:div w:id="390226989">
          <w:marLeft w:val="0"/>
          <w:marRight w:val="0"/>
          <w:marTop w:val="0"/>
          <w:marBottom w:val="0"/>
          <w:divBdr>
            <w:top w:val="none" w:sz="0" w:space="0" w:color="auto"/>
            <w:left w:val="none" w:sz="0" w:space="0" w:color="auto"/>
            <w:bottom w:val="none" w:sz="0" w:space="0" w:color="auto"/>
            <w:right w:val="none" w:sz="0" w:space="0" w:color="auto"/>
          </w:divBdr>
        </w:div>
      </w:divsChild>
    </w:div>
    <w:div w:id="986475213">
      <w:bodyDiv w:val="1"/>
      <w:marLeft w:val="0"/>
      <w:marRight w:val="0"/>
      <w:marTop w:val="0"/>
      <w:marBottom w:val="0"/>
      <w:divBdr>
        <w:top w:val="none" w:sz="0" w:space="0" w:color="auto"/>
        <w:left w:val="none" w:sz="0" w:space="0" w:color="auto"/>
        <w:bottom w:val="none" w:sz="0" w:space="0" w:color="auto"/>
        <w:right w:val="none" w:sz="0" w:space="0" w:color="auto"/>
      </w:divBdr>
      <w:divsChild>
        <w:div w:id="317539531">
          <w:marLeft w:val="0"/>
          <w:marRight w:val="0"/>
          <w:marTop w:val="0"/>
          <w:marBottom w:val="0"/>
          <w:divBdr>
            <w:top w:val="none" w:sz="0" w:space="0" w:color="auto"/>
            <w:left w:val="none" w:sz="0" w:space="0" w:color="auto"/>
            <w:bottom w:val="none" w:sz="0" w:space="0" w:color="auto"/>
            <w:right w:val="none" w:sz="0" w:space="0" w:color="auto"/>
          </w:divBdr>
        </w:div>
        <w:div w:id="1028218878">
          <w:marLeft w:val="0"/>
          <w:marRight w:val="0"/>
          <w:marTop w:val="0"/>
          <w:marBottom w:val="0"/>
          <w:divBdr>
            <w:top w:val="none" w:sz="0" w:space="0" w:color="auto"/>
            <w:left w:val="none" w:sz="0" w:space="0" w:color="auto"/>
            <w:bottom w:val="none" w:sz="0" w:space="0" w:color="auto"/>
            <w:right w:val="none" w:sz="0" w:space="0" w:color="auto"/>
          </w:divBdr>
        </w:div>
      </w:divsChild>
    </w:div>
    <w:div w:id="1002702746">
      <w:bodyDiv w:val="1"/>
      <w:marLeft w:val="0"/>
      <w:marRight w:val="0"/>
      <w:marTop w:val="0"/>
      <w:marBottom w:val="0"/>
      <w:divBdr>
        <w:top w:val="none" w:sz="0" w:space="0" w:color="auto"/>
        <w:left w:val="none" w:sz="0" w:space="0" w:color="auto"/>
        <w:bottom w:val="none" w:sz="0" w:space="0" w:color="auto"/>
        <w:right w:val="none" w:sz="0" w:space="0" w:color="auto"/>
      </w:divBdr>
      <w:divsChild>
        <w:div w:id="330957499">
          <w:marLeft w:val="0"/>
          <w:marRight w:val="0"/>
          <w:marTop w:val="0"/>
          <w:marBottom w:val="0"/>
          <w:divBdr>
            <w:top w:val="none" w:sz="0" w:space="0" w:color="auto"/>
            <w:left w:val="none" w:sz="0" w:space="0" w:color="auto"/>
            <w:bottom w:val="none" w:sz="0" w:space="0" w:color="auto"/>
            <w:right w:val="none" w:sz="0" w:space="0" w:color="auto"/>
          </w:divBdr>
        </w:div>
        <w:div w:id="1264605901">
          <w:marLeft w:val="0"/>
          <w:marRight w:val="0"/>
          <w:marTop w:val="0"/>
          <w:marBottom w:val="0"/>
          <w:divBdr>
            <w:top w:val="none" w:sz="0" w:space="0" w:color="auto"/>
            <w:left w:val="none" w:sz="0" w:space="0" w:color="auto"/>
            <w:bottom w:val="none" w:sz="0" w:space="0" w:color="auto"/>
            <w:right w:val="none" w:sz="0" w:space="0" w:color="auto"/>
          </w:divBdr>
        </w:div>
        <w:div w:id="74085639">
          <w:marLeft w:val="0"/>
          <w:marRight w:val="0"/>
          <w:marTop w:val="0"/>
          <w:marBottom w:val="0"/>
          <w:divBdr>
            <w:top w:val="none" w:sz="0" w:space="0" w:color="auto"/>
            <w:left w:val="none" w:sz="0" w:space="0" w:color="auto"/>
            <w:bottom w:val="none" w:sz="0" w:space="0" w:color="auto"/>
            <w:right w:val="none" w:sz="0" w:space="0" w:color="auto"/>
          </w:divBdr>
        </w:div>
        <w:div w:id="1092513432">
          <w:marLeft w:val="0"/>
          <w:marRight w:val="0"/>
          <w:marTop w:val="0"/>
          <w:marBottom w:val="0"/>
          <w:divBdr>
            <w:top w:val="none" w:sz="0" w:space="0" w:color="auto"/>
            <w:left w:val="none" w:sz="0" w:space="0" w:color="auto"/>
            <w:bottom w:val="none" w:sz="0" w:space="0" w:color="auto"/>
            <w:right w:val="none" w:sz="0" w:space="0" w:color="auto"/>
          </w:divBdr>
        </w:div>
        <w:div w:id="1520194132">
          <w:marLeft w:val="0"/>
          <w:marRight w:val="0"/>
          <w:marTop w:val="0"/>
          <w:marBottom w:val="0"/>
          <w:divBdr>
            <w:top w:val="none" w:sz="0" w:space="0" w:color="auto"/>
            <w:left w:val="none" w:sz="0" w:space="0" w:color="auto"/>
            <w:bottom w:val="none" w:sz="0" w:space="0" w:color="auto"/>
            <w:right w:val="none" w:sz="0" w:space="0" w:color="auto"/>
          </w:divBdr>
        </w:div>
        <w:div w:id="2053574850">
          <w:marLeft w:val="0"/>
          <w:marRight w:val="0"/>
          <w:marTop w:val="0"/>
          <w:marBottom w:val="0"/>
          <w:divBdr>
            <w:top w:val="none" w:sz="0" w:space="0" w:color="auto"/>
            <w:left w:val="none" w:sz="0" w:space="0" w:color="auto"/>
            <w:bottom w:val="none" w:sz="0" w:space="0" w:color="auto"/>
            <w:right w:val="none" w:sz="0" w:space="0" w:color="auto"/>
          </w:divBdr>
        </w:div>
        <w:div w:id="1611668223">
          <w:marLeft w:val="0"/>
          <w:marRight w:val="0"/>
          <w:marTop w:val="0"/>
          <w:marBottom w:val="0"/>
          <w:divBdr>
            <w:top w:val="none" w:sz="0" w:space="0" w:color="auto"/>
            <w:left w:val="none" w:sz="0" w:space="0" w:color="auto"/>
            <w:bottom w:val="none" w:sz="0" w:space="0" w:color="auto"/>
            <w:right w:val="none" w:sz="0" w:space="0" w:color="auto"/>
          </w:divBdr>
        </w:div>
        <w:div w:id="768819478">
          <w:marLeft w:val="0"/>
          <w:marRight w:val="0"/>
          <w:marTop w:val="0"/>
          <w:marBottom w:val="0"/>
          <w:divBdr>
            <w:top w:val="none" w:sz="0" w:space="0" w:color="auto"/>
            <w:left w:val="none" w:sz="0" w:space="0" w:color="auto"/>
            <w:bottom w:val="none" w:sz="0" w:space="0" w:color="auto"/>
            <w:right w:val="none" w:sz="0" w:space="0" w:color="auto"/>
          </w:divBdr>
        </w:div>
        <w:div w:id="17514685">
          <w:marLeft w:val="0"/>
          <w:marRight w:val="0"/>
          <w:marTop w:val="0"/>
          <w:marBottom w:val="0"/>
          <w:divBdr>
            <w:top w:val="none" w:sz="0" w:space="0" w:color="auto"/>
            <w:left w:val="none" w:sz="0" w:space="0" w:color="auto"/>
            <w:bottom w:val="none" w:sz="0" w:space="0" w:color="auto"/>
            <w:right w:val="none" w:sz="0" w:space="0" w:color="auto"/>
          </w:divBdr>
        </w:div>
      </w:divsChild>
    </w:div>
    <w:div w:id="1015494944">
      <w:bodyDiv w:val="1"/>
      <w:marLeft w:val="0"/>
      <w:marRight w:val="0"/>
      <w:marTop w:val="0"/>
      <w:marBottom w:val="0"/>
      <w:divBdr>
        <w:top w:val="none" w:sz="0" w:space="0" w:color="auto"/>
        <w:left w:val="none" w:sz="0" w:space="0" w:color="auto"/>
        <w:bottom w:val="none" w:sz="0" w:space="0" w:color="auto"/>
        <w:right w:val="none" w:sz="0" w:space="0" w:color="auto"/>
      </w:divBdr>
      <w:divsChild>
        <w:div w:id="1129742080">
          <w:marLeft w:val="0"/>
          <w:marRight w:val="0"/>
          <w:marTop w:val="0"/>
          <w:marBottom w:val="0"/>
          <w:divBdr>
            <w:top w:val="none" w:sz="0" w:space="0" w:color="auto"/>
            <w:left w:val="none" w:sz="0" w:space="0" w:color="auto"/>
            <w:bottom w:val="none" w:sz="0" w:space="0" w:color="auto"/>
            <w:right w:val="none" w:sz="0" w:space="0" w:color="auto"/>
          </w:divBdr>
        </w:div>
        <w:div w:id="1246841604">
          <w:marLeft w:val="0"/>
          <w:marRight w:val="0"/>
          <w:marTop w:val="0"/>
          <w:marBottom w:val="0"/>
          <w:divBdr>
            <w:top w:val="none" w:sz="0" w:space="0" w:color="auto"/>
            <w:left w:val="none" w:sz="0" w:space="0" w:color="auto"/>
            <w:bottom w:val="none" w:sz="0" w:space="0" w:color="auto"/>
            <w:right w:val="none" w:sz="0" w:space="0" w:color="auto"/>
          </w:divBdr>
        </w:div>
        <w:div w:id="2066023107">
          <w:marLeft w:val="0"/>
          <w:marRight w:val="0"/>
          <w:marTop w:val="0"/>
          <w:marBottom w:val="0"/>
          <w:divBdr>
            <w:top w:val="none" w:sz="0" w:space="0" w:color="auto"/>
            <w:left w:val="none" w:sz="0" w:space="0" w:color="auto"/>
            <w:bottom w:val="none" w:sz="0" w:space="0" w:color="auto"/>
            <w:right w:val="none" w:sz="0" w:space="0" w:color="auto"/>
          </w:divBdr>
        </w:div>
        <w:div w:id="1836261446">
          <w:marLeft w:val="0"/>
          <w:marRight w:val="0"/>
          <w:marTop w:val="0"/>
          <w:marBottom w:val="0"/>
          <w:divBdr>
            <w:top w:val="none" w:sz="0" w:space="0" w:color="auto"/>
            <w:left w:val="none" w:sz="0" w:space="0" w:color="auto"/>
            <w:bottom w:val="none" w:sz="0" w:space="0" w:color="auto"/>
            <w:right w:val="none" w:sz="0" w:space="0" w:color="auto"/>
          </w:divBdr>
        </w:div>
        <w:div w:id="995450902">
          <w:marLeft w:val="0"/>
          <w:marRight w:val="0"/>
          <w:marTop w:val="0"/>
          <w:marBottom w:val="0"/>
          <w:divBdr>
            <w:top w:val="none" w:sz="0" w:space="0" w:color="auto"/>
            <w:left w:val="none" w:sz="0" w:space="0" w:color="auto"/>
            <w:bottom w:val="none" w:sz="0" w:space="0" w:color="auto"/>
            <w:right w:val="none" w:sz="0" w:space="0" w:color="auto"/>
          </w:divBdr>
        </w:div>
        <w:div w:id="1194733649">
          <w:marLeft w:val="0"/>
          <w:marRight w:val="0"/>
          <w:marTop w:val="0"/>
          <w:marBottom w:val="0"/>
          <w:divBdr>
            <w:top w:val="none" w:sz="0" w:space="0" w:color="auto"/>
            <w:left w:val="none" w:sz="0" w:space="0" w:color="auto"/>
            <w:bottom w:val="none" w:sz="0" w:space="0" w:color="auto"/>
            <w:right w:val="none" w:sz="0" w:space="0" w:color="auto"/>
          </w:divBdr>
        </w:div>
      </w:divsChild>
    </w:div>
    <w:div w:id="1026440821">
      <w:bodyDiv w:val="1"/>
      <w:marLeft w:val="0"/>
      <w:marRight w:val="0"/>
      <w:marTop w:val="0"/>
      <w:marBottom w:val="0"/>
      <w:divBdr>
        <w:top w:val="none" w:sz="0" w:space="0" w:color="auto"/>
        <w:left w:val="none" w:sz="0" w:space="0" w:color="auto"/>
        <w:bottom w:val="none" w:sz="0" w:space="0" w:color="auto"/>
        <w:right w:val="none" w:sz="0" w:space="0" w:color="auto"/>
      </w:divBdr>
      <w:divsChild>
        <w:div w:id="2124959110">
          <w:marLeft w:val="0"/>
          <w:marRight w:val="0"/>
          <w:marTop w:val="0"/>
          <w:marBottom w:val="0"/>
          <w:divBdr>
            <w:top w:val="none" w:sz="0" w:space="0" w:color="auto"/>
            <w:left w:val="none" w:sz="0" w:space="0" w:color="auto"/>
            <w:bottom w:val="none" w:sz="0" w:space="0" w:color="auto"/>
            <w:right w:val="none" w:sz="0" w:space="0" w:color="auto"/>
          </w:divBdr>
        </w:div>
        <w:div w:id="516820162">
          <w:marLeft w:val="0"/>
          <w:marRight w:val="0"/>
          <w:marTop w:val="0"/>
          <w:marBottom w:val="0"/>
          <w:divBdr>
            <w:top w:val="none" w:sz="0" w:space="0" w:color="auto"/>
            <w:left w:val="none" w:sz="0" w:space="0" w:color="auto"/>
            <w:bottom w:val="none" w:sz="0" w:space="0" w:color="auto"/>
            <w:right w:val="none" w:sz="0" w:space="0" w:color="auto"/>
          </w:divBdr>
        </w:div>
        <w:div w:id="62144077">
          <w:marLeft w:val="0"/>
          <w:marRight w:val="0"/>
          <w:marTop w:val="0"/>
          <w:marBottom w:val="0"/>
          <w:divBdr>
            <w:top w:val="none" w:sz="0" w:space="0" w:color="auto"/>
            <w:left w:val="none" w:sz="0" w:space="0" w:color="auto"/>
            <w:bottom w:val="none" w:sz="0" w:space="0" w:color="auto"/>
            <w:right w:val="none" w:sz="0" w:space="0" w:color="auto"/>
          </w:divBdr>
        </w:div>
      </w:divsChild>
    </w:div>
    <w:div w:id="1056974961">
      <w:bodyDiv w:val="1"/>
      <w:marLeft w:val="0"/>
      <w:marRight w:val="0"/>
      <w:marTop w:val="0"/>
      <w:marBottom w:val="0"/>
      <w:divBdr>
        <w:top w:val="none" w:sz="0" w:space="0" w:color="auto"/>
        <w:left w:val="none" w:sz="0" w:space="0" w:color="auto"/>
        <w:bottom w:val="none" w:sz="0" w:space="0" w:color="auto"/>
        <w:right w:val="none" w:sz="0" w:space="0" w:color="auto"/>
      </w:divBdr>
      <w:divsChild>
        <w:div w:id="1515194805">
          <w:marLeft w:val="0"/>
          <w:marRight w:val="0"/>
          <w:marTop w:val="0"/>
          <w:marBottom w:val="0"/>
          <w:divBdr>
            <w:top w:val="none" w:sz="0" w:space="0" w:color="auto"/>
            <w:left w:val="none" w:sz="0" w:space="0" w:color="auto"/>
            <w:bottom w:val="none" w:sz="0" w:space="0" w:color="auto"/>
            <w:right w:val="none" w:sz="0" w:space="0" w:color="auto"/>
          </w:divBdr>
        </w:div>
        <w:div w:id="2073850266">
          <w:marLeft w:val="0"/>
          <w:marRight w:val="0"/>
          <w:marTop w:val="0"/>
          <w:marBottom w:val="0"/>
          <w:divBdr>
            <w:top w:val="none" w:sz="0" w:space="0" w:color="auto"/>
            <w:left w:val="none" w:sz="0" w:space="0" w:color="auto"/>
            <w:bottom w:val="none" w:sz="0" w:space="0" w:color="auto"/>
            <w:right w:val="none" w:sz="0" w:space="0" w:color="auto"/>
          </w:divBdr>
        </w:div>
        <w:div w:id="1018048477">
          <w:marLeft w:val="0"/>
          <w:marRight w:val="0"/>
          <w:marTop w:val="0"/>
          <w:marBottom w:val="0"/>
          <w:divBdr>
            <w:top w:val="none" w:sz="0" w:space="0" w:color="auto"/>
            <w:left w:val="none" w:sz="0" w:space="0" w:color="auto"/>
            <w:bottom w:val="none" w:sz="0" w:space="0" w:color="auto"/>
            <w:right w:val="none" w:sz="0" w:space="0" w:color="auto"/>
          </w:divBdr>
        </w:div>
      </w:divsChild>
    </w:div>
    <w:div w:id="1095638014">
      <w:bodyDiv w:val="1"/>
      <w:marLeft w:val="0"/>
      <w:marRight w:val="0"/>
      <w:marTop w:val="0"/>
      <w:marBottom w:val="0"/>
      <w:divBdr>
        <w:top w:val="none" w:sz="0" w:space="0" w:color="auto"/>
        <w:left w:val="none" w:sz="0" w:space="0" w:color="auto"/>
        <w:bottom w:val="none" w:sz="0" w:space="0" w:color="auto"/>
        <w:right w:val="none" w:sz="0" w:space="0" w:color="auto"/>
      </w:divBdr>
      <w:divsChild>
        <w:div w:id="892349210">
          <w:marLeft w:val="0"/>
          <w:marRight w:val="0"/>
          <w:marTop w:val="0"/>
          <w:marBottom w:val="0"/>
          <w:divBdr>
            <w:top w:val="none" w:sz="0" w:space="0" w:color="auto"/>
            <w:left w:val="none" w:sz="0" w:space="0" w:color="auto"/>
            <w:bottom w:val="none" w:sz="0" w:space="0" w:color="auto"/>
            <w:right w:val="none" w:sz="0" w:space="0" w:color="auto"/>
          </w:divBdr>
        </w:div>
        <w:div w:id="133449241">
          <w:marLeft w:val="0"/>
          <w:marRight w:val="0"/>
          <w:marTop w:val="0"/>
          <w:marBottom w:val="0"/>
          <w:divBdr>
            <w:top w:val="none" w:sz="0" w:space="0" w:color="auto"/>
            <w:left w:val="none" w:sz="0" w:space="0" w:color="auto"/>
            <w:bottom w:val="none" w:sz="0" w:space="0" w:color="auto"/>
            <w:right w:val="none" w:sz="0" w:space="0" w:color="auto"/>
          </w:divBdr>
        </w:div>
        <w:div w:id="964625935">
          <w:marLeft w:val="0"/>
          <w:marRight w:val="0"/>
          <w:marTop w:val="0"/>
          <w:marBottom w:val="0"/>
          <w:divBdr>
            <w:top w:val="none" w:sz="0" w:space="0" w:color="auto"/>
            <w:left w:val="none" w:sz="0" w:space="0" w:color="auto"/>
            <w:bottom w:val="none" w:sz="0" w:space="0" w:color="auto"/>
            <w:right w:val="none" w:sz="0" w:space="0" w:color="auto"/>
          </w:divBdr>
        </w:div>
        <w:div w:id="2115324057">
          <w:marLeft w:val="0"/>
          <w:marRight w:val="0"/>
          <w:marTop w:val="0"/>
          <w:marBottom w:val="0"/>
          <w:divBdr>
            <w:top w:val="none" w:sz="0" w:space="0" w:color="auto"/>
            <w:left w:val="none" w:sz="0" w:space="0" w:color="auto"/>
            <w:bottom w:val="none" w:sz="0" w:space="0" w:color="auto"/>
            <w:right w:val="none" w:sz="0" w:space="0" w:color="auto"/>
          </w:divBdr>
        </w:div>
        <w:div w:id="1138692083">
          <w:marLeft w:val="0"/>
          <w:marRight w:val="0"/>
          <w:marTop w:val="0"/>
          <w:marBottom w:val="0"/>
          <w:divBdr>
            <w:top w:val="none" w:sz="0" w:space="0" w:color="auto"/>
            <w:left w:val="none" w:sz="0" w:space="0" w:color="auto"/>
            <w:bottom w:val="none" w:sz="0" w:space="0" w:color="auto"/>
            <w:right w:val="none" w:sz="0" w:space="0" w:color="auto"/>
          </w:divBdr>
        </w:div>
        <w:div w:id="2048606328">
          <w:marLeft w:val="0"/>
          <w:marRight w:val="0"/>
          <w:marTop w:val="0"/>
          <w:marBottom w:val="0"/>
          <w:divBdr>
            <w:top w:val="none" w:sz="0" w:space="0" w:color="auto"/>
            <w:left w:val="none" w:sz="0" w:space="0" w:color="auto"/>
            <w:bottom w:val="none" w:sz="0" w:space="0" w:color="auto"/>
            <w:right w:val="none" w:sz="0" w:space="0" w:color="auto"/>
          </w:divBdr>
        </w:div>
        <w:div w:id="1494296990">
          <w:marLeft w:val="0"/>
          <w:marRight w:val="0"/>
          <w:marTop w:val="0"/>
          <w:marBottom w:val="0"/>
          <w:divBdr>
            <w:top w:val="none" w:sz="0" w:space="0" w:color="auto"/>
            <w:left w:val="none" w:sz="0" w:space="0" w:color="auto"/>
            <w:bottom w:val="none" w:sz="0" w:space="0" w:color="auto"/>
            <w:right w:val="none" w:sz="0" w:space="0" w:color="auto"/>
          </w:divBdr>
        </w:div>
        <w:div w:id="732657416">
          <w:marLeft w:val="0"/>
          <w:marRight w:val="0"/>
          <w:marTop w:val="0"/>
          <w:marBottom w:val="0"/>
          <w:divBdr>
            <w:top w:val="none" w:sz="0" w:space="0" w:color="auto"/>
            <w:left w:val="none" w:sz="0" w:space="0" w:color="auto"/>
            <w:bottom w:val="none" w:sz="0" w:space="0" w:color="auto"/>
            <w:right w:val="none" w:sz="0" w:space="0" w:color="auto"/>
          </w:divBdr>
        </w:div>
        <w:div w:id="548151034">
          <w:marLeft w:val="0"/>
          <w:marRight w:val="0"/>
          <w:marTop w:val="0"/>
          <w:marBottom w:val="0"/>
          <w:divBdr>
            <w:top w:val="none" w:sz="0" w:space="0" w:color="auto"/>
            <w:left w:val="none" w:sz="0" w:space="0" w:color="auto"/>
            <w:bottom w:val="none" w:sz="0" w:space="0" w:color="auto"/>
            <w:right w:val="none" w:sz="0" w:space="0" w:color="auto"/>
          </w:divBdr>
        </w:div>
        <w:div w:id="1863668782">
          <w:marLeft w:val="0"/>
          <w:marRight w:val="0"/>
          <w:marTop w:val="0"/>
          <w:marBottom w:val="0"/>
          <w:divBdr>
            <w:top w:val="none" w:sz="0" w:space="0" w:color="auto"/>
            <w:left w:val="none" w:sz="0" w:space="0" w:color="auto"/>
            <w:bottom w:val="none" w:sz="0" w:space="0" w:color="auto"/>
            <w:right w:val="none" w:sz="0" w:space="0" w:color="auto"/>
          </w:divBdr>
        </w:div>
        <w:div w:id="272518953">
          <w:marLeft w:val="0"/>
          <w:marRight w:val="0"/>
          <w:marTop w:val="0"/>
          <w:marBottom w:val="0"/>
          <w:divBdr>
            <w:top w:val="none" w:sz="0" w:space="0" w:color="auto"/>
            <w:left w:val="none" w:sz="0" w:space="0" w:color="auto"/>
            <w:bottom w:val="none" w:sz="0" w:space="0" w:color="auto"/>
            <w:right w:val="none" w:sz="0" w:space="0" w:color="auto"/>
          </w:divBdr>
        </w:div>
        <w:div w:id="1707485766">
          <w:marLeft w:val="0"/>
          <w:marRight w:val="0"/>
          <w:marTop w:val="0"/>
          <w:marBottom w:val="0"/>
          <w:divBdr>
            <w:top w:val="none" w:sz="0" w:space="0" w:color="auto"/>
            <w:left w:val="none" w:sz="0" w:space="0" w:color="auto"/>
            <w:bottom w:val="none" w:sz="0" w:space="0" w:color="auto"/>
            <w:right w:val="none" w:sz="0" w:space="0" w:color="auto"/>
          </w:divBdr>
        </w:div>
        <w:div w:id="1457748158">
          <w:marLeft w:val="0"/>
          <w:marRight w:val="0"/>
          <w:marTop w:val="0"/>
          <w:marBottom w:val="0"/>
          <w:divBdr>
            <w:top w:val="none" w:sz="0" w:space="0" w:color="auto"/>
            <w:left w:val="none" w:sz="0" w:space="0" w:color="auto"/>
            <w:bottom w:val="none" w:sz="0" w:space="0" w:color="auto"/>
            <w:right w:val="none" w:sz="0" w:space="0" w:color="auto"/>
          </w:divBdr>
        </w:div>
      </w:divsChild>
    </w:div>
    <w:div w:id="1115633788">
      <w:bodyDiv w:val="1"/>
      <w:marLeft w:val="0"/>
      <w:marRight w:val="0"/>
      <w:marTop w:val="0"/>
      <w:marBottom w:val="0"/>
      <w:divBdr>
        <w:top w:val="none" w:sz="0" w:space="0" w:color="auto"/>
        <w:left w:val="none" w:sz="0" w:space="0" w:color="auto"/>
        <w:bottom w:val="none" w:sz="0" w:space="0" w:color="auto"/>
        <w:right w:val="none" w:sz="0" w:space="0" w:color="auto"/>
      </w:divBdr>
      <w:divsChild>
        <w:div w:id="227497441">
          <w:marLeft w:val="0"/>
          <w:marRight w:val="0"/>
          <w:marTop w:val="0"/>
          <w:marBottom w:val="0"/>
          <w:divBdr>
            <w:top w:val="none" w:sz="0" w:space="0" w:color="auto"/>
            <w:left w:val="none" w:sz="0" w:space="0" w:color="auto"/>
            <w:bottom w:val="none" w:sz="0" w:space="0" w:color="auto"/>
            <w:right w:val="none" w:sz="0" w:space="0" w:color="auto"/>
          </w:divBdr>
        </w:div>
        <w:div w:id="1101952841">
          <w:marLeft w:val="0"/>
          <w:marRight w:val="0"/>
          <w:marTop w:val="0"/>
          <w:marBottom w:val="0"/>
          <w:divBdr>
            <w:top w:val="none" w:sz="0" w:space="0" w:color="auto"/>
            <w:left w:val="none" w:sz="0" w:space="0" w:color="auto"/>
            <w:bottom w:val="none" w:sz="0" w:space="0" w:color="auto"/>
            <w:right w:val="none" w:sz="0" w:space="0" w:color="auto"/>
          </w:divBdr>
        </w:div>
        <w:div w:id="1420641756">
          <w:marLeft w:val="0"/>
          <w:marRight w:val="0"/>
          <w:marTop w:val="0"/>
          <w:marBottom w:val="0"/>
          <w:divBdr>
            <w:top w:val="none" w:sz="0" w:space="0" w:color="auto"/>
            <w:left w:val="none" w:sz="0" w:space="0" w:color="auto"/>
            <w:bottom w:val="none" w:sz="0" w:space="0" w:color="auto"/>
            <w:right w:val="none" w:sz="0" w:space="0" w:color="auto"/>
          </w:divBdr>
        </w:div>
        <w:div w:id="321399013">
          <w:marLeft w:val="0"/>
          <w:marRight w:val="0"/>
          <w:marTop w:val="0"/>
          <w:marBottom w:val="0"/>
          <w:divBdr>
            <w:top w:val="none" w:sz="0" w:space="0" w:color="auto"/>
            <w:left w:val="none" w:sz="0" w:space="0" w:color="auto"/>
            <w:bottom w:val="none" w:sz="0" w:space="0" w:color="auto"/>
            <w:right w:val="none" w:sz="0" w:space="0" w:color="auto"/>
          </w:divBdr>
        </w:div>
        <w:div w:id="1843352554">
          <w:marLeft w:val="0"/>
          <w:marRight w:val="0"/>
          <w:marTop w:val="0"/>
          <w:marBottom w:val="0"/>
          <w:divBdr>
            <w:top w:val="none" w:sz="0" w:space="0" w:color="auto"/>
            <w:left w:val="none" w:sz="0" w:space="0" w:color="auto"/>
            <w:bottom w:val="none" w:sz="0" w:space="0" w:color="auto"/>
            <w:right w:val="none" w:sz="0" w:space="0" w:color="auto"/>
          </w:divBdr>
        </w:div>
        <w:div w:id="1205826452">
          <w:marLeft w:val="0"/>
          <w:marRight w:val="0"/>
          <w:marTop w:val="0"/>
          <w:marBottom w:val="0"/>
          <w:divBdr>
            <w:top w:val="none" w:sz="0" w:space="0" w:color="auto"/>
            <w:left w:val="none" w:sz="0" w:space="0" w:color="auto"/>
            <w:bottom w:val="none" w:sz="0" w:space="0" w:color="auto"/>
            <w:right w:val="none" w:sz="0" w:space="0" w:color="auto"/>
          </w:divBdr>
        </w:div>
        <w:div w:id="465201303">
          <w:marLeft w:val="0"/>
          <w:marRight w:val="0"/>
          <w:marTop w:val="0"/>
          <w:marBottom w:val="0"/>
          <w:divBdr>
            <w:top w:val="none" w:sz="0" w:space="0" w:color="auto"/>
            <w:left w:val="none" w:sz="0" w:space="0" w:color="auto"/>
            <w:bottom w:val="none" w:sz="0" w:space="0" w:color="auto"/>
            <w:right w:val="none" w:sz="0" w:space="0" w:color="auto"/>
          </w:divBdr>
        </w:div>
        <w:div w:id="329449748">
          <w:marLeft w:val="0"/>
          <w:marRight w:val="0"/>
          <w:marTop w:val="0"/>
          <w:marBottom w:val="0"/>
          <w:divBdr>
            <w:top w:val="none" w:sz="0" w:space="0" w:color="auto"/>
            <w:left w:val="none" w:sz="0" w:space="0" w:color="auto"/>
            <w:bottom w:val="none" w:sz="0" w:space="0" w:color="auto"/>
            <w:right w:val="none" w:sz="0" w:space="0" w:color="auto"/>
          </w:divBdr>
        </w:div>
        <w:div w:id="1424692386">
          <w:marLeft w:val="0"/>
          <w:marRight w:val="0"/>
          <w:marTop w:val="0"/>
          <w:marBottom w:val="0"/>
          <w:divBdr>
            <w:top w:val="none" w:sz="0" w:space="0" w:color="auto"/>
            <w:left w:val="none" w:sz="0" w:space="0" w:color="auto"/>
            <w:bottom w:val="none" w:sz="0" w:space="0" w:color="auto"/>
            <w:right w:val="none" w:sz="0" w:space="0" w:color="auto"/>
          </w:divBdr>
        </w:div>
        <w:div w:id="348683562">
          <w:marLeft w:val="0"/>
          <w:marRight w:val="0"/>
          <w:marTop w:val="0"/>
          <w:marBottom w:val="0"/>
          <w:divBdr>
            <w:top w:val="none" w:sz="0" w:space="0" w:color="auto"/>
            <w:left w:val="none" w:sz="0" w:space="0" w:color="auto"/>
            <w:bottom w:val="none" w:sz="0" w:space="0" w:color="auto"/>
            <w:right w:val="none" w:sz="0" w:space="0" w:color="auto"/>
          </w:divBdr>
        </w:div>
        <w:div w:id="1468938497">
          <w:marLeft w:val="0"/>
          <w:marRight w:val="0"/>
          <w:marTop w:val="0"/>
          <w:marBottom w:val="0"/>
          <w:divBdr>
            <w:top w:val="none" w:sz="0" w:space="0" w:color="auto"/>
            <w:left w:val="none" w:sz="0" w:space="0" w:color="auto"/>
            <w:bottom w:val="none" w:sz="0" w:space="0" w:color="auto"/>
            <w:right w:val="none" w:sz="0" w:space="0" w:color="auto"/>
          </w:divBdr>
        </w:div>
        <w:div w:id="74715148">
          <w:marLeft w:val="0"/>
          <w:marRight w:val="0"/>
          <w:marTop w:val="0"/>
          <w:marBottom w:val="0"/>
          <w:divBdr>
            <w:top w:val="none" w:sz="0" w:space="0" w:color="auto"/>
            <w:left w:val="none" w:sz="0" w:space="0" w:color="auto"/>
            <w:bottom w:val="none" w:sz="0" w:space="0" w:color="auto"/>
            <w:right w:val="none" w:sz="0" w:space="0" w:color="auto"/>
          </w:divBdr>
        </w:div>
        <w:div w:id="1008409031">
          <w:marLeft w:val="0"/>
          <w:marRight w:val="0"/>
          <w:marTop w:val="0"/>
          <w:marBottom w:val="0"/>
          <w:divBdr>
            <w:top w:val="none" w:sz="0" w:space="0" w:color="auto"/>
            <w:left w:val="none" w:sz="0" w:space="0" w:color="auto"/>
            <w:bottom w:val="none" w:sz="0" w:space="0" w:color="auto"/>
            <w:right w:val="none" w:sz="0" w:space="0" w:color="auto"/>
          </w:divBdr>
        </w:div>
        <w:div w:id="97602557">
          <w:marLeft w:val="0"/>
          <w:marRight w:val="0"/>
          <w:marTop w:val="0"/>
          <w:marBottom w:val="0"/>
          <w:divBdr>
            <w:top w:val="none" w:sz="0" w:space="0" w:color="auto"/>
            <w:left w:val="none" w:sz="0" w:space="0" w:color="auto"/>
            <w:bottom w:val="none" w:sz="0" w:space="0" w:color="auto"/>
            <w:right w:val="none" w:sz="0" w:space="0" w:color="auto"/>
          </w:divBdr>
        </w:div>
        <w:div w:id="1267345872">
          <w:marLeft w:val="0"/>
          <w:marRight w:val="0"/>
          <w:marTop w:val="0"/>
          <w:marBottom w:val="0"/>
          <w:divBdr>
            <w:top w:val="none" w:sz="0" w:space="0" w:color="auto"/>
            <w:left w:val="none" w:sz="0" w:space="0" w:color="auto"/>
            <w:bottom w:val="none" w:sz="0" w:space="0" w:color="auto"/>
            <w:right w:val="none" w:sz="0" w:space="0" w:color="auto"/>
          </w:divBdr>
        </w:div>
        <w:div w:id="759987161">
          <w:marLeft w:val="0"/>
          <w:marRight w:val="0"/>
          <w:marTop w:val="0"/>
          <w:marBottom w:val="0"/>
          <w:divBdr>
            <w:top w:val="none" w:sz="0" w:space="0" w:color="auto"/>
            <w:left w:val="none" w:sz="0" w:space="0" w:color="auto"/>
            <w:bottom w:val="none" w:sz="0" w:space="0" w:color="auto"/>
            <w:right w:val="none" w:sz="0" w:space="0" w:color="auto"/>
          </w:divBdr>
        </w:div>
        <w:div w:id="1455826692">
          <w:marLeft w:val="0"/>
          <w:marRight w:val="0"/>
          <w:marTop w:val="0"/>
          <w:marBottom w:val="0"/>
          <w:divBdr>
            <w:top w:val="none" w:sz="0" w:space="0" w:color="auto"/>
            <w:left w:val="none" w:sz="0" w:space="0" w:color="auto"/>
            <w:bottom w:val="none" w:sz="0" w:space="0" w:color="auto"/>
            <w:right w:val="none" w:sz="0" w:space="0" w:color="auto"/>
          </w:divBdr>
        </w:div>
        <w:div w:id="1245798384">
          <w:marLeft w:val="0"/>
          <w:marRight w:val="0"/>
          <w:marTop w:val="0"/>
          <w:marBottom w:val="0"/>
          <w:divBdr>
            <w:top w:val="none" w:sz="0" w:space="0" w:color="auto"/>
            <w:left w:val="none" w:sz="0" w:space="0" w:color="auto"/>
            <w:bottom w:val="none" w:sz="0" w:space="0" w:color="auto"/>
            <w:right w:val="none" w:sz="0" w:space="0" w:color="auto"/>
          </w:divBdr>
        </w:div>
        <w:div w:id="340476172">
          <w:marLeft w:val="0"/>
          <w:marRight w:val="0"/>
          <w:marTop w:val="0"/>
          <w:marBottom w:val="0"/>
          <w:divBdr>
            <w:top w:val="none" w:sz="0" w:space="0" w:color="auto"/>
            <w:left w:val="none" w:sz="0" w:space="0" w:color="auto"/>
            <w:bottom w:val="none" w:sz="0" w:space="0" w:color="auto"/>
            <w:right w:val="none" w:sz="0" w:space="0" w:color="auto"/>
          </w:divBdr>
        </w:div>
        <w:div w:id="90249220">
          <w:marLeft w:val="0"/>
          <w:marRight w:val="0"/>
          <w:marTop w:val="0"/>
          <w:marBottom w:val="0"/>
          <w:divBdr>
            <w:top w:val="none" w:sz="0" w:space="0" w:color="auto"/>
            <w:left w:val="none" w:sz="0" w:space="0" w:color="auto"/>
            <w:bottom w:val="none" w:sz="0" w:space="0" w:color="auto"/>
            <w:right w:val="none" w:sz="0" w:space="0" w:color="auto"/>
          </w:divBdr>
        </w:div>
        <w:div w:id="1903101325">
          <w:marLeft w:val="0"/>
          <w:marRight w:val="0"/>
          <w:marTop w:val="0"/>
          <w:marBottom w:val="0"/>
          <w:divBdr>
            <w:top w:val="none" w:sz="0" w:space="0" w:color="auto"/>
            <w:left w:val="none" w:sz="0" w:space="0" w:color="auto"/>
            <w:bottom w:val="none" w:sz="0" w:space="0" w:color="auto"/>
            <w:right w:val="none" w:sz="0" w:space="0" w:color="auto"/>
          </w:divBdr>
        </w:div>
        <w:div w:id="2125222989">
          <w:marLeft w:val="0"/>
          <w:marRight w:val="0"/>
          <w:marTop w:val="0"/>
          <w:marBottom w:val="0"/>
          <w:divBdr>
            <w:top w:val="none" w:sz="0" w:space="0" w:color="auto"/>
            <w:left w:val="none" w:sz="0" w:space="0" w:color="auto"/>
            <w:bottom w:val="none" w:sz="0" w:space="0" w:color="auto"/>
            <w:right w:val="none" w:sz="0" w:space="0" w:color="auto"/>
          </w:divBdr>
        </w:div>
        <w:div w:id="604120154">
          <w:marLeft w:val="0"/>
          <w:marRight w:val="0"/>
          <w:marTop w:val="0"/>
          <w:marBottom w:val="0"/>
          <w:divBdr>
            <w:top w:val="none" w:sz="0" w:space="0" w:color="auto"/>
            <w:left w:val="none" w:sz="0" w:space="0" w:color="auto"/>
            <w:bottom w:val="none" w:sz="0" w:space="0" w:color="auto"/>
            <w:right w:val="none" w:sz="0" w:space="0" w:color="auto"/>
          </w:divBdr>
        </w:div>
        <w:div w:id="711685289">
          <w:marLeft w:val="0"/>
          <w:marRight w:val="0"/>
          <w:marTop w:val="0"/>
          <w:marBottom w:val="0"/>
          <w:divBdr>
            <w:top w:val="none" w:sz="0" w:space="0" w:color="auto"/>
            <w:left w:val="none" w:sz="0" w:space="0" w:color="auto"/>
            <w:bottom w:val="none" w:sz="0" w:space="0" w:color="auto"/>
            <w:right w:val="none" w:sz="0" w:space="0" w:color="auto"/>
          </w:divBdr>
        </w:div>
        <w:div w:id="655766466">
          <w:marLeft w:val="0"/>
          <w:marRight w:val="0"/>
          <w:marTop w:val="0"/>
          <w:marBottom w:val="0"/>
          <w:divBdr>
            <w:top w:val="none" w:sz="0" w:space="0" w:color="auto"/>
            <w:left w:val="none" w:sz="0" w:space="0" w:color="auto"/>
            <w:bottom w:val="none" w:sz="0" w:space="0" w:color="auto"/>
            <w:right w:val="none" w:sz="0" w:space="0" w:color="auto"/>
          </w:divBdr>
        </w:div>
        <w:div w:id="519005638">
          <w:marLeft w:val="0"/>
          <w:marRight w:val="0"/>
          <w:marTop w:val="0"/>
          <w:marBottom w:val="0"/>
          <w:divBdr>
            <w:top w:val="none" w:sz="0" w:space="0" w:color="auto"/>
            <w:left w:val="none" w:sz="0" w:space="0" w:color="auto"/>
            <w:bottom w:val="none" w:sz="0" w:space="0" w:color="auto"/>
            <w:right w:val="none" w:sz="0" w:space="0" w:color="auto"/>
          </w:divBdr>
        </w:div>
        <w:div w:id="280310355">
          <w:marLeft w:val="0"/>
          <w:marRight w:val="0"/>
          <w:marTop w:val="0"/>
          <w:marBottom w:val="0"/>
          <w:divBdr>
            <w:top w:val="none" w:sz="0" w:space="0" w:color="auto"/>
            <w:left w:val="none" w:sz="0" w:space="0" w:color="auto"/>
            <w:bottom w:val="none" w:sz="0" w:space="0" w:color="auto"/>
            <w:right w:val="none" w:sz="0" w:space="0" w:color="auto"/>
          </w:divBdr>
        </w:div>
        <w:div w:id="673457931">
          <w:marLeft w:val="0"/>
          <w:marRight w:val="0"/>
          <w:marTop w:val="0"/>
          <w:marBottom w:val="0"/>
          <w:divBdr>
            <w:top w:val="none" w:sz="0" w:space="0" w:color="auto"/>
            <w:left w:val="none" w:sz="0" w:space="0" w:color="auto"/>
            <w:bottom w:val="none" w:sz="0" w:space="0" w:color="auto"/>
            <w:right w:val="none" w:sz="0" w:space="0" w:color="auto"/>
          </w:divBdr>
        </w:div>
        <w:div w:id="1861160995">
          <w:marLeft w:val="0"/>
          <w:marRight w:val="0"/>
          <w:marTop w:val="0"/>
          <w:marBottom w:val="0"/>
          <w:divBdr>
            <w:top w:val="none" w:sz="0" w:space="0" w:color="auto"/>
            <w:left w:val="none" w:sz="0" w:space="0" w:color="auto"/>
            <w:bottom w:val="none" w:sz="0" w:space="0" w:color="auto"/>
            <w:right w:val="none" w:sz="0" w:space="0" w:color="auto"/>
          </w:divBdr>
        </w:div>
        <w:div w:id="633755603">
          <w:marLeft w:val="0"/>
          <w:marRight w:val="0"/>
          <w:marTop w:val="0"/>
          <w:marBottom w:val="0"/>
          <w:divBdr>
            <w:top w:val="none" w:sz="0" w:space="0" w:color="auto"/>
            <w:left w:val="none" w:sz="0" w:space="0" w:color="auto"/>
            <w:bottom w:val="none" w:sz="0" w:space="0" w:color="auto"/>
            <w:right w:val="none" w:sz="0" w:space="0" w:color="auto"/>
          </w:divBdr>
        </w:div>
        <w:div w:id="1837647767">
          <w:marLeft w:val="0"/>
          <w:marRight w:val="0"/>
          <w:marTop w:val="0"/>
          <w:marBottom w:val="0"/>
          <w:divBdr>
            <w:top w:val="none" w:sz="0" w:space="0" w:color="auto"/>
            <w:left w:val="none" w:sz="0" w:space="0" w:color="auto"/>
            <w:bottom w:val="none" w:sz="0" w:space="0" w:color="auto"/>
            <w:right w:val="none" w:sz="0" w:space="0" w:color="auto"/>
          </w:divBdr>
        </w:div>
        <w:div w:id="232397843">
          <w:marLeft w:val="0"/>
          <w:marRight w:val="0"/>
          <w:marTop w:val="0"/>
          <w:marBottom w:val="0"/>
          <w:divBdr>
            <w:top w:val="none" w:sz="0" w:space="0" w:color="auto"/>
            <w:left w:val="none" w:sz="0" w:space="0" w:color="auto"/>
            <w:bottom w:val="none" w:sz="0" w:space="0" w:color="auto"/>
            <w:right w:val="none" w:sz="0" w:space="0" w:color="auto"/>
          </w:divBdr>
        </w:div>
        <w:div w:id="211886486">
          <w:marLeft w:val="0"/>
          <w:marRight w:val="0"/>
          <w:marTop w:val="0"/>
          <w:marBottom w:val="0"/>
          <w:divBdr>
            <w:top w:val="none" w:sz="0" w:space="0" w:color="auto"/>
            <w:left w:val="none" w:sz="0" w:space="0" w:color="auto"/>
            <w:bottom w:val="none" w:sz="0" w:space="0" w:color="auto"/>
            <w:right w:val="none" w:sz="0" w:space="0" w:color="auto"/>
          </w:divBdr>
        </w:div>
        <w:div w:id="2078629439">
          <w:marLeft w:val="0"/>
          <w:marRight w:val="0"/>
          <w:marTop w:val="0"/>
          <w:marBottom w:val="0"/>
          <w:divBdr>
            <w:top w:val="none" w:sz="0" w:space="0" w:color="auto"/>
            <w:left w:val="none" w:sz="0" w:space="0" w:color="auto"/>
            <w:bottom w:val="none" w:sz="0" w:space="0" w:color="auto"/>
            <w:right w:val="none" w:sz="0" w:space="0" w:color="auto"/>
          </w:divBdr>
        </w:div>
        <w:div w:id="1107504941">
          <w:marLeft w:val="0"/>
          <w:marRight w:val="0"/>
          <w:marTop w:val="0"/>
          <w:marBottom w:val="0"/>
          <w:divBdr>
            <w:top w:val="none" w:sz="0" w:space="0" w:color="auto"/>
            <w:left w:val="none" w:sz="0" w:space="0" w:color="auto"/>
            <w:bottom w:val="none" w:sz="0" w:space="0" w:color="auto"/>
            <w:right w:val="none" w:sz="0" w:space="0" w:color="auto"/>
          </w:divBdr>
        </w:div>
        <w:div w:id="1423379937">
          <w:marLeft w:val="0"/>
          <w:marRight w:val="0"/>
          <w:marTop w:val="0"/>
          <w:marBottom w:val="0"/>
          <w:divBdr>
            <w:top w:val="none" w:sz="0" w:space="0" w:color="auto"/>
            <w:left w:val="none" w:sz="0" w:space="0" w:color="auto"/>
            <w:bottom w:val="none" w:sz="0" w:space="0" w:color="auto"/>
            <w:right w:val="none" w:sz="0" w:space="0" w:color="auto"/>
          </w:divBdr>
        </w:div>
        <w:div w:id="1945307494">
          <w:marLeft w:val="0"/>
          <w:marRight w:val="0"/>
          <w:marTop w:val="0"/>
          <w:marBottom w:val="0"/>
          <w:divBdr>
            <w:top w:val="none" w:sz="0" w:space="0" w:color="auto"/>
            <w:left w:val="none" w:sz="0" w:space="0" w:color="auto"/>
            <w:bottom w:val="none" w:sz="0" w:space="0" w:color="auto"/>
            <w:right w:val="none" w:sz="0" w:space="0" w:color="auto"/>
          </w:divBdr>
        </w:div>
        <w:div w:id="119888379">
          <w:marLeft w:val="0"/>
          <w:marRight w:val="0"/>
          <w:marTop w:val="0"/>
          <w:marBottom w:val="0"/>
          <w:divBdr>
            <w:top w:val="none" w:sz="0" w:space="0" w:color="auto"/>
            <w:left w:val="none" w:sz="0" w:space="0" w:color="auto"/>
            <w:bottom w:val="none" w:sz="0" w:space="0" w:color="auto"/>
            <w:right w:val="none" w:sz="0" w:space="0" w:color="auto"/>
          </w:divBdr>
        </w:div>
        <w:div w:id="604584207">
          <w:marLeft w:val="0"/>
          <w:marRight w:val="0"/>
          <w:marTop w:val="0"/>
          <w:marBottom w:val="0"/>
          <w:divBdr>
            <w:top w:val="none" w:sz="0" w:space="0" w:color="auto"/>
            <w:left w:val="none" w:sz="0" w:space="0" w:color="auto"/>
            <w:bottom w:val="none" w:sz="0" w:space="0" w:color="auto"/>
            <w:right w:val="none" w:sz="0" w:space="0" w:color="auto"/>
          </w:divBdr>
        </w:div>
        <w:div w:id="2108501045">
          <w:marLeft w:val="0"/>
          <w:marRight w:val="0"/>
          <w:marTop w:val="0"/>
          <w:marBottom w:val="0"/>
          <w:divBdr>
            <w:top w:val="none" w:sz="0" w:space="0" w:color="auto"/>
            <w:left w:val="none" w:sz="0" w:space="0" w:color="auto"/>
            <w:bottom w:val="none" w:sz="0" w:space="0" w:color="auto"/>
            <w:right w:val="none" w:sz="0" w:space="0" w:color="auto"/>
          </w:divBdr>
        </w:div>
        <w:div w:id="243032047">
          <w:marLeft w:val="0"/>
          <w:marRight w:val="0"/>
          <w:marTop w:val="0"/>
          <w:marBottom w:val="0"/>
          <w:divBdr>
            <w:top w:val="none" w:sz="0" w:space="0" w:color="auto"/>
            <w:left w:val="none" w:sz="0" w:space="0" w:color="auto"/>
            <w:bottom w:val="none" w:sz="0" w:space="0" w:color="auto"/>
            <w:right w:val="none" w:sz="0" w:space="0" w:color="auto"/>
          </w:divBdr>
        </w:div>
        <w:div w:id="1812406843">
          <w:marLeft w:val="0"/>
          <w:marRight w:val="0"/>
          <w:marTop w:val="0"/>
          <w:marBottom w:val="0"/>
          <w:divBdr>
            <w:top w:val="none" w:sz="0" w:space="0" w:color="auto"/>
            <w:left w:val="none" w:sz="0" w:space="0" w:color="auto"/>
            <w:bottom w:val="none" w:sz="0" w:space="0" w:color="auto"/>
            <w:right w:val="none" w:sz="0" w:space="0" w:color="auto"/>
          </w:divBdr>
        </w:div>
        <w:div w:id="1151483008">
          <w:marLeft w:val="0"/>
          <w:marRight w:val="0"/>
          <w:marTop w:val="0"/>
          <w:marBottom w:val="0"/>
          <w:divBdr>
            <w:top w:val="none" w:sz="0" w:space="0" w:color="auto"/>
            <w:left w:val="none" w:sz="0" w:space="0" w:color="auto"/>
            <w:bottom w:val="none" w:sz="0" w:space="0" w:color="auto"/>
            <w:right w:val="none" w:sz="0" w:space="0" w:color="auto"/>
          </w:divBdr>
        </w:div>
        <w:div w:id="121465278">
          <w:marLeft w:val="0"/>
          <w:marRight w:val="0"/>
          <w:marTop w:val="0"/>
          <w:marBottom w:val="0"/>
          <w:divBdr>
            <w:top w:val="none" w:sz="0" w:space="0" w:color="auto"/>
            <w:left w:val="none" w:sz="0" w:space="0" w:color="auto"/>
            <w:bottom w:val="none" w:sz="0" w:space="0" w:color="auto"/>
            <w:right w:val="none" w:sz="0" w:space="0" w:color="auto"/>
          </w:divBdr>
        </w:div>
        <w:div w:id="1273517127">
          <w:marLeft w:val="0"/>
          <w:marRight w:val="0"/>
          <w:marTop w:val="0"/>
          <w:marBottom w:val="0"/>
          <w:divBdr>
            <w:top w:val="none" w:sz="0" w:space="0" w:color="auto"/>
            <w:left w:val="none" w:sz="0" w:space="0" w:color="auto"/>
            <w:bottom w:val="none" w:sz="0" w:space="0" w:color="auto"/>
            <w:right w:val="none" w:sz="0" w:space="0" w:color="auto"/>
          </w:divBdr>
        </w:div>
        <w:div w:id="1225947009">
          <w:marLeft w:val="0"/>
          <w:marRight w:val="0"/>
          <w:marTop w:val="0"/>
          <w:marBottom w:val="0"/>
          <w:divBdr>
            <w:top w:val="none" w:sz="0" w:space="0" w:color="auto"/>
            <w:left w:val="none" w:sz="0" w:space="0" w:color="auto"/>
            <w:bottom w:val="none" w:sz="0" w:space="0" w:color="auto"/>
            <w:right w:val="none" w:sz="0" w:space="0" w:color="auto"/>
          </w:divBdr>
        </w:div>
        <w:div w:id="1019543783">
          <w:marLeft w:val="0"/>
          <w:marRight w:val="0"/>
          <w:marTop w:val="0"/>
          <w:marBottom w:val="0"/>
          <w:divBdr>
            <w:top w:val="none" w:sz="0" w:space="0" w:color="auto"/>
            <w:left w:val="none" w:sz="0" w:space="0" w:color="auto"/>
            <w:bottom w:val="none" w:sz="0" w:space="0" w:color="auto"/>
            <w:right w:val="none" w:sz="0" w:space="0" w:color="auto"/>
          </w:divBdr>
        </w:div>
        <w:div w:id="747194417">
          <w:marLeft w:val="0"/>
          <w:marRight w:val="0"/>
          <w:marTop w:val="0"/>
          <w:marBottom w:val="0"/>
          <w:divBdr>
            <w:top w:val="none" w:sz="0" w:space="0" w:color="auto"/>
            <w:left w:val="none" w:sz="0" w:space="0" w:color="auto"/>
            <w:bottom w:val="none" w:sz="0" w:space="0" w:color="auto"/>
            <w:right w:val="none" w:sz="0" w:space="0" w:color="auto"/>
          </w:divBdr>
        </w:div>
        <w:div w:id="591820369">
          <w:marLeft w:val="0"/>
          <w:marRight w:val="0"/>
          <w:marTop w:val="0"/>
          <w:marBottom w:val="0"/>
          <w:divBdr>
            <w:top w:val="none" w:sz="0" w:space="0" w:color="auto"/>
            <w:left w:val="none" w:sz="0" w:space="0" w:color="auto"/>
            <w:bottom w:val="none" w:sz="0" w:space="0" w:color="auto"/>
            <w:right w:val="none" w:sz="0" w:space="0" w:color="auto"/>
          </w:divBdr>
        </w:div>
        <w:div w:id="675376786">
          <w:marLeft w:val="0"/>
          <w:marRight w:val="0"/>
          <w:marTop w:val="0"/>
          <w:marBottom w:val="0"/>
          <w:divBdr>
            <w:top w:val="none" w:sz="0" w:space="0" w:color="auto"/>
            <w:left w:val="none" w:sz="0" w:space="0" w:color="auto"/>
            <w:bottom w:val="none" w:sz="0" w:space="0" w:color="auto"/>
            <w:right w:val="none" w:sz="0" w:space="0" w:color="auto"/>
          </w:divBdr>
        </w:div>
        <w:div w:id="2146771691">
          <w:marLeft w:val="0"/>
          <w:marRight w:val="0"/>
          <w:marTop w:val="0"/>
          <w:marBottom w:val="0"/>
          <w:divBdr>
            <w:top w:val="none" w:sz="0" w:space="0" w:color="auto"/>
            <w:left w:val="none" w:sz="0" w:space="0" w:color="auto"/>
            <w:bottom w:val="none" w:sz="0" w:space="0" w:color="auto"/>
            <w:right w:val="none" w:sz="0" w:space="0" w:color="auto"/>
          </w:divBdr>
        </w:div>
        <w:div w:id="514271037">
          <w:marLeft w:val="0"/>
          <w:marRight w:val="0"/>
          <w:marTop w:val="0"/>
          <w:marBottom w:val="0"/>
          <w:divBdr>
            <w:top w:val="none" w:sz="0" w:space="0" w:color="auto"/>
            <w:left w:val="none" w:sz="0" w:space="0" w:color="auto"/>
            <w:bottom w:val="none" w:sz="0" w:space="0" w:color="auto"/>
            <w:right w:val="none" w:sz="0" w:space="0" w:color="auto"/>
          </w:divBdr>
        </w:div>
        <w:div w:id="1349602698">
          <w:marLeft w:val="0"/>
          <w:marRight w:val="0"/>
          <w:marTop w:val="0"/>
          <w:marBottom w:val="0"/>
          <w:divBdr>
            <w:top w:val="none" w:sz="0" w:space="0" w:color="auto"/>
            <w:left w:val="none" w:sz="0" w:space="0" w:color="auto"/>
            <w:bottom w:val="none" w:sz="0" w:space="0" w:color="auto"/>
            <w:right w:val="none" w:sz="0" w:space="0" w:color="auto"/>
          </w:divBdr>
        </w:div>
        <w:div w:id="1393312039">
          <w:marLeft w:val="0"/>
          <w:marRight w:val="0"/>
          <w:marTop w:val="0"/>
          <w:marBottom w:val="0"/>
          <w:divBdr>
            <w:top w:val="none" w:sz="0" w:space="0" w:color="auto"/>
            <w:left w:val="none" w:sz="0" w:space="0" w:color="auto"/>
            <w:bottom w:val="none" w:sz="0" w:space="0" w:color="auto"/>
            <w:right w:val="none" w:sz="0" w:space="0" w:color="auto"/>
          </w:divBdr>
        </w:div>
        <w:div w:id="84305869">
          <w:marLeft w:val="0"/>
          <w:marRight w:val="0"/>
          <w:marTop w:val="0"/>
          <w:marBottom w:val="0"/>
          <w:divBdr>
            <w:top w:val="none" w:sz="0" w:space="0" w:color="auto"/>
            <w:left w:val="none" w:sz="0" w:space="0" w:color="auto"/>
            <w:bottom w:val="none" w:sz="0" w:space="0" w:color="auto"/>
            <w:right w:val="none" w:sz="0" w:space="0" w:color="auto"/>
          </w:divBdr>
        </w:div>
        <w:div w:id="1431781318">
          <w:marLeft w:val="0"/>
          <w:marRight w:val="0"/>
          <w:marTop w:val="0"/>
          <w:marBottom w:val="0"/>
          <w:divBdr>
            <w:top w:val="none" w:sz="0" w:space="0" w:color="auto"/>
            <w:left w:val="none" w:sz="0" w:space="0" w:color="auto"/>
            <w:bottom w:val="none" w:sz="0" w:space="0" w:color="auto"/>
            <w:right w:val="none" w:sz="0" w:space="0" w:color="auto"/>
          </w:divBdr>
        </w:div>
        <w:div w:id="999966638">
          <w:marLeft w:val="0"/>
          <w:marRight w:val="0"/>
          <w:marTop w:val="0"/>
          <w:marBottom w:val="0"/>
          <w:divBdr>
            <w:top w:val="none" w:sz="0" w:space="0" w:color="auto"/>
            <w:left w:val="none" w:sz="0" w:space="0" w:color="auto"/>
            <w:bottom w:val="none" w:sz="0" w:space="0" w:color="auto"/>
            <w:right w:val="none" w:sz="0" w:space="0" w:color="auto"/>
          </w:divBdr>
        </w:div>
        <w:div w:id="223226461">
          <w:marLeft w:val="0"/>
          <w:marRight w:val="0"/>
          <w:marTop w:val="0"/>
          <w:marBottom w:val="0"/>
          <w:divBdr>
            <w:top w:val="none" w:sz="0" w:space="0" w:color="auto"/>
            <w:left w:val="none" w:sz="0" w:space="0" w:color="auto"/>
            <w:bottom w:val="none" w:sz="0" w:space="0" w:color="auto"/>
            <w:right w:val="none" w:sz="0" w:space="0" w:color="auto"/>
          </w:divBdr>
        </w:div>
        <w:div w:id="1496454834">
          <w:marLeft w:val="0"/>
          <w:marRight w:val="0"/>
          <w:marTop w:val="0"/>
          <w:marBottom w:val="0"/>
          <w:divBdr>
            <w:top w:val="none" w:sz="0" w:space="0" w:color="auto"/>
            <w:left w:val="none" w:sz="0" w:space="0" w:color="auto"/>
            <w:bottom w:val="none" w:sz="0" w:space="0" w:color="auto"/>
            <w:right w:val="none" w:sz="0" w:space="0" w:color="auto"/>
          </w:divBdr>
        </w:div>
        <w:div w:id="1164706327">
          <w:marLeft w:val="0"/>
          <w:marRight w:val="0"/>
          <w:marTop w:val="0"/>
          <w:marBottom w:val="0"/>
          <w:divBdr>
            <w:top w:val="none" w:sz="0" w:space="0" w:color="auto"/>
            <w:left w:val="none" w:sz="0" w:space="0" w:color="auto"/>
            <w:bottom w:val="none" w:sz="0" w:space="0" w:color="auto"/>
            <w:right w:val="none" w:sz="0" w:space="0" w:color="auto"/>
          </w:divBdr>
        </w:div>
        <w:div w:id="758251720">
          <w:marLeft w:val="0"/>
          <w:marRight w:val="0"/>
          <w:marTop w:val="0"/>
          <w:marBottom w:val="0"/>
          <w:divBdr>
            <w:top w:val="none" w:sz="0" w:space="0" w:color="auto"/>
            <w:left w:val="none" w:sz="0" w:space="0" w:color="auto"/>
            <w:bottom w:val="none" w:sz="0" w:space="0" w:color="auto"/>
            <w:right w:val="none" w:sz="0" w:space="0" w:color="auto"/>
          </w:divBdr>
        </w:div>
        <w:div w:id="1922134739">
          <w:marLeft w:val="0"/>
          <w:marRight w:val="0"/>
          <w:marTop w:val="0"/>
          <w:marBottom w:val="0"/>
          <w:divBdr>
            <w:top w:val="none" w:sz="0" w:space="0" w:color="auto"/>
            <w:left w:val="none" w:sz="0" w:space="0" w:color="auto"/>
            <w:bottom w:val="none" w:sz="0" w:space="0" w:color="auto"/>
            <w:right w:val="none" w:sz="0" w:space="0" w:color="auto"/>
          </w:divBdr>
        </w:div>
        <w:div w:id="1102991417">
          <w:marLeft w:val="0"/>
          <w:marRight w:val="0"/>
          <w:marTop w:val="0"/>
          <w:marBottom w:val="0"/>
          <w:divBdr>
            <w:top w:val="none" w:sz="0" w:space="0" w:color="auto"/>
            <w:left w:val="none" w:sz="0" w:space="0" w:color="auto"/>
            <w:bottom w:val="none" w:sz="0" w:space="0" w:color="auto"/>
            <w:right w:val="none" w:sz="0" w:space="0" w:color="auto"/>
          </w:divBdr>
        </w:div>
        <w:div w:id="778183057">
          <w:marLeft w:val="0"/>
          <w:marRight w:val="0"/>
          <w:marTop w:val="0"/>
          <w:marBottom w:val="0"/>
          <w:divBdr>
            <w:top w:val="none" w:sz="0" w:space="0" w:color="auto"/>
            <w:left w:val="none" w:sz="0" w:space="0" w:color="auto"/>
            <w:bottom w:val="none" w:sz="0" w:space="0" w:color="auto"/>
            <w:right w:val="none" w:sz="0" w:space="0" w:color="auto"/>
          </w:divBdr>
        </w:div>
        <w:div w:id="1025060174">
          <w:marLeft w:val="0"/>
          <w:marRight w:val="0"/>
          <w:marTop w:val="0"/>
          <w:marBottom w:val="0"/>
          <w:divBdr>
            <w:top w:val="none" w:sz="0" w:space="0" w:color="auto"/>
            <w:left w:val="none" w:sz="0" w:space="0" w:color="auto"/>
            <w:bottom w:val="none" w:sz="0" w:space="0" w:color="auto"/>
            <w:right w:val="none" w:sz="0" w:space="0" w:color="auto"/>
          </w:divBdr>
        </w:div>
        <w:div w:id="563218486">
          <w:marLeft w:val="0"/>
          <w:marRight w:val="0"/>
          <w:marTop w:val="0"/>
          <w:marBottom w:val="0"/>
          <w:divBdr>
            <w:top w:val="none" w:sz="0" w:space="0" w:color="auto"/>
            <w:left w:val="none" w:sz="0" w:space="0" w:color="auto"/>
            <w:bottom w:val="none" w:sz="0" w:space="0" w:color="auto"/>
            <w:right w:val="none" w:sz="0" w:space="0" w:color="auto"/>
          </w:divBdr>
        </w:div>
        <w:div w:id="125779312">
          <w:marLeft w:val="0"/>
          <w:marRight w:val="0"/>
          <w:marTop w:val="0"/>
          <w:marBottom w:val="0"/>
          <w:divBdr>
            <w:top w:val="none" w:sz="0" w:space="0" w:color="auto"/>
            <w:left w:val="none" w:sz="0" w:space="0" w:color="auto"/>
            <w:bottom w:val="none" w:sz="0" w:space="0" w:color="auto"/>
            <w:right w:val="none" w:sz="0" w:space="0" w:color="auto"/>
          </w:divBdr>
        </w:div>
        <w:div w:id="205216745">
          <w:marLeft w:val="0"/>
          <w:marRight w:val="0"/>
          <w:marTop w:val="0"/>
          <w:marBottom w:val="0"/>
          <w:divBdr>
            <w:top w:val="none" w:sz="0" w:space="0" w:color="auto"/>
            <w:left w:val="none" w:sz="0" w:space="0" w:color="auto"/>
            <w:bottom w:val="none" w:sz="0" w:space="0" w:color="auto"/>
            <w:right w:val="none" w:sz="0" w:space="0" w:color="auto"/>
          </w:divBdr>
        </w:div>
        <w:div w:id="355666574">
          <w:marLeft w:val="0"/>
          <w:marRight w:val="0"/>
          <w:marTop w:val="0"/>
          <w:marBottom w:val="0"/>
          <w:divBdr>
            <w:top w:val="none" w:sz="0" w:space="0" w:color="auto"/>
            <w:left w:val="none" w:sz="0" w:space="0" w:color="auto"/>
            <w:bottom w:val="none" w:sz="0" w:space="0" w:color="auto"/>
            <w:right w:val="none" w:sz="0" w:space="0" w:color="auto"/>
          </w:divBdr>
        </w:div>
        <w:div w:id="1868640699">
          <w:marLeft w:val="0"/>
          <w:marRight w:val="0"/>
          <w:marTop w:val="0"/>
          <w:marBottom w:val="0"/>
          <w:divBdr>
            <w:top w:val="none" w:sz="0" w:space="0" w:color="auto"/>
            <w:left w:val="none" w:sz="0" w:space="0" w:color="auto"/>
            <w:bottom w:val="none" w:sz="0" w:space="0" w:color="auto"/>
            <w:right w:val="none" w:sz="0" w:space="0" w:color="auto"/>
          </w:divBdr>
        </w:div>
        <w:div w:id="1829129147">
          <w:marLeft w:val="0"/>
          <w:marRight w:val="0"/>
          <w:marTop w:val="0"/>
          <w:marBottom w:val="0"/>
          <w:divBdr>
            <w:top w:val="none" w:sz="0" w:space="0" w:color="auto"/>
            <w:left w:val="none" w:sz="0" w:space="0" w:color="auto"/>
            <w:bottom w:val="none" w:sz="0" w:space="0" w:color="auto"/>
            <w:right w:val="none" w:sz="0" w:space="0" w:color="auto"/>
          </w:divBdr>
        </w:div>
        <w:div w:id="1436949318">
          <w:marLeft w:val="0"/>
          <w:marRight w:val="0"/>
          <w:marTop w:val="0"/>
          <w:marBottom w:val="0"/>
          <w:divBdr>
            <w:top w:val="none" w:sz="0" w:space="0" w:color="auto"/>
            <w:left w:val="none" w:sz="0" w:space="0" w:color="auto"/>
            <w:bottom w:val="none" w:sz="0" w:space="0" w:color="auto"/>
            <w:right w:val="none" w:sz="0" w:space="0" w:color="auto"/>
          </w:divBdr>
        </w:div>
        <w:div w:id="1263537347">
          <w:marLeft w:val="0"/>
          <w:marRight w:val="0"/>
          <w:marTop w:val="0"/>
          <w:marBottom w:val="0"/>
          <w:divBdr>
            <w:top w:val="none" w:sz="0" w:space="0" w:color="auto"/>
            <w:left w:val="none" w:sz="0" w:space="0" w:color="auto"/>
            <w:bottom w:val="none" w:sz="0" w:space="0" w:color="auto"/>
            <w:right w:val="none" w:sz="0" w:space="0" w:color="auto"/>
          </w:divBdr>
        </w:div>
        <w:div w:id="546987175">
          <w:marLeft w:val="0"/>
          <w:marRight w:val="0"/>
          <w:marTop w:val="0"/>
          <w:marBottom w:val="0"/>
          <w:divBdr>
            <w:top w:val="none" w:sz="0" w:space="0" w:color="auto"/>
            <w:left w:val="none" w:sz="0" w:space="0" w:color="auto"/>
            <w:bottom w:val="none" w:sz="0" w:space="0" w:color="auto"/>
            <w:right w:val="none" w:sz="0" w:space="0" w:color="auto"/>
          </w:divBdr>
        </w:div>
        <w:div w:id="580263505">
          <w:marLeft w:val="0"/>
          <w:marRight w:val="0"/>
          <w:marTop w:val="0"/>
          <w:marBottom w:val="0"/>
          <w:divBdr>
            <w:top w:val="none" w:sz="0" w:space="0" w:color="auto"/>
            <w:left w:val="none" w:sz="0" w:space="0" w:color="auto"/>
            <w:bottom w:val="none" w:sz="0" w:space="0" w:color="auto"/>
            <w:right w:val="none" w:sz="0" w:space="0" w:color="auto"/>
          </w:divBdr>
        </w:div>
        <w:div w:id="606471350">
          <w:marLeft w:val="0"/>
          <w:marRight w:val="0"/>
          <w:marTop w:val="0"/>
          <w:marBottom w:val="0"/>
          <w:divBdr>
            <w:top w:val="none" w:sz="0" w:space="0" w:color="auto"/>
            <w:left w:val="none" w:sz="0" w:space="0" w:color="auto"/>
            <w:bottom w:val="none" w:sz="0" w:space="0" w:color="auto"/>
            <w:right w:val="none" w:sz="0" w:space="0" w:color="auto"/>
          </w:divBdr>
        </w:div>
        <w:div w:id="1096362482">
          <w:marLeft w:val="0"/>
          <w:marRight w:val="0"/>
          <w:marTop w:val="0"/>
          <w:marBottom w:val="0"/>
          <w:divBdr>
            <w:top w:val="none" w:sz="0" w:space="0" w:color="auto"/>
            <w:left w:val="none" w:sz="0" w:space="0" w:color="auto"/>
            <w:bottom w:val="none" w:sz="0" w:space="0" w:color="auto"/>
            <w:right w:val="none" w:sz="0" w:space="0" w:color="auto"/>
          </w:divBdr>
        </w:div>
        <w:div w:id="1348098535">
          <w:marLeft w:val="0"/>
          <w:marRight w:val="0"/>
          <w:marTop w:val="0"/>
          <w:marBottom w:val="0"/>
          <w:divBdr>
            <w:top w:val="none" w:sz="0" w:space="0" w:color="auto"/>
            <w:left w:val="none" w:sz="0" w:space="0" w:color="auto"/>
            <w:bottom w:val="none" w:sz="0" w:space="0" w:color="auto"/>
            <w:right w:val="none" w:sz="0" w:space="0" w:color="auto"/>
          </w:divBdr>
        </w:div>
        <w:div w:id="379213318">
          <w:marLeft w:val="0"/>
          <w:marRight w:val="0"/>
          <w:marTop w:val="0"/>
          <w:marBottom w:val="0"/>
          <w:divBdr>
            <w:top w:val="none" w:sz="0" w:space="0" w:color="auto"/>
            <w:left w:val="none" w:sz="0" w:space="0" w:color="auto"/>
            <w:bottom w:val="none" w:sz="0" w:space="0" w:color="auto"/>
            <w:right w:val="none" w:sz="0" w:space="0" w:color="auto"/>
          </w:divBdr>
        </w:div>
        <w:div w:id="1104150556">
          <w:marLeft w:val="0"/>
          <w:marRight w:val="0"/>
          <w:marTop w:val="0"/>
          <w:marBottom w:val="0"/>
          <w:divBdr>
            <w:top w:val="none" w:sz="0" w:space="0" w:color="auto"/>
            <w:left w:val="none" w:sz="0" w:space="0" w:color="auto"/>
            <w:bottom w:val="none" w:sz="0" w:space="0" w:color="auto"/>
            <w:right w:val="none" w:sz="0" w:space="0" w:color="auto"/>
          </w:divBdr>
        </w:div>
        <w:div w:id="1262059341">
          <w:marLeft w:val="0"/>
          <w:marRight w:val="0"/>
          <w:marTop w:val="0"/>
          <w:marBottom w:val="0"/>
          <w:divBdr>
            <w:top w:val="none" w:sz="0" w:space="0" w:color="auto"/>
            <w:left w:val="none" w:sz="0" w:space="0" w:color="auto"/>
            <w:bottom w:val="none" w:sz="0" w:space="0" w:color="auto"/>
            <w:right w:val="none" w:sz="0" w:space="0" w:color="auto"/>
          </w:divBdr>
        </w:div>
        <w:div w:id="1451775833">
          <w:marLeft w:val="0"/>
          <w:marRight w:val="0"/>
          <w:marTop w:val="0"/>
          <w:marBottom w:val="0"/>
          <w:divBdr>
            <w:top w:val="none" w:sz="0" w:space="0" w:color="auto"/>
            <w:left w:val="none" w:sz="0" w:space="0" w:color="auto"/>
            <w:bottom w:val="none" w:sz="0" w:space="0" w:color="auto"/>
            <w:right w:val="none" w:sz="0" w:space="0" w:color="auto"/>
          </w:divBdr>
        </w:div>
        <w:div w:id="186335502">
          <w:marLeft w:val="0"/>
          <w:marRight w:val="0"/>
          <w:marTop w:val="0"/>
          <w:marBottom w:val="0"/>
          <w:divBdr>
            <w:top w:val="none" w:sz="0" w:space="0" w:color="auto"/>
            <w:left w:val="none" w:sz="0" w:space="0" w:color="auto"/>
            <w:bottom w:val="none" w:sz="0" w:space="0" w:color="auto"/>
            <w:right w:val="none" w:sz="0" w:space="0" w:color="auto"/>
          </w:divBdr>
        </w:div>
        <w:div w:id="1306423523">
          <w:marLeft w:val="0"/>
          <w:marRight w:val="0"/>
          <w:marTop w:val="0"/>
          <w:marBottom w:val="0"/>
          <w:divBdr>
            <w:top w:val="none" w:sz="0" w:space="0" w:color="auto"/>
            <w:left w:val="none" w:sz="0" w:space="0" w:color="auto"/>
            <w:bottom w:val="none" w:sz="0" w:space="0" w:color="auto"/>
            <w:right w:val="none" w:sz="0" w:space="0" w:color="auto"/>
          </w:divBdr>
        </w:div>
        <w:div w:id="1371149248">
          <w:marLeft w:val="0"/>
          <w:marRight w:val="0"/>
          <w:marTop w:val="0"/>
          <w:marBottom w:val="0"/>
          <w:divBdr>
            <w:top w:val="none" w:sz="0" w:space="0" w:color="auto"/>
            <w:left w:val="none" w:sz="0" w:space="0" w:color="auto"/>
            <w:bottom w:val="none" w:sz="0" w:space="0" w:color="auto"/>
            <w:right w:val="none" w:sz="0" w:space="0" w:color="auto"/>
          </w:divBdr>
        </w:div>
        <w:div w:id="779685176">
          <w:marLeft w:val="0"/>
          <w:marRight w:val="0"/>
          <w:marTop w:val="0"/>
          <w:marBottom w:val="0"/>
          <w:divBdr>
            <w:top w:val="none" w:sz="0" w:space="0" w:color="auto"/>
            <w:left w:val="none" w:sz="0" w:space="0" w:color="auto"/>
            <w:bottom w:val="none" w:sz="0" w:space="0" w:color="auto"/>
            <w:right w:val="none" w:sz="0" w:space="0" w:color="auto"/>
          </w:divBdr>
        </w:div>
        <w:div w:id="889683728">
          <w:marLeft w:val="0"/>
          <w:marRight w:val="0"/>
          <w:marTop w:val="0"/>
          <w:marBottom w:val="0"/>
          <w:divBdr>
            <w:top w:val="none" w:sz="0" w:space="0" w:color="auto"/>
            <w:left w:val="none" w:sz="0" w:space="0" w:color="auto"/>
            <w:bottom w:val="none" w:sz="0" w:space="0" w:color="auto"/>
            <w:right w:val="none" w:sz="0" w:space="0" w:color="auto"/>
          </w:divBdr>
        </w:div>
        <w:div w:id="785007698">
          <w:marLeft w:val="0"/>
          <w:marRight w:val="0"/>
          <w:marTop w:val="0"/>
          <w:marBottom w:val="0"/>
          <w:divBdr>
            <w:top w:val="none" w:sz="0" w:space="0" w:color="auto"/>
            <w:left w:val="none" w:sz="0" w:space="0" w:color="auto"/>
            <w:bottom w:val="none" w:sz="0" w:space="0" w:color="auto"/>
            <w:right w:val="none" w:sz="0" w:space="0" w:color="auto"/>
          </w:divBdr>
        </w:div>
        <w:div w:id="136845431">
          <w:marLeft w:val="0"/>
          <w:marRight w:val="0"/>
          <w:marTop w:val="0"/>
          <w:marBottom w:val="0"/>
          <w:divBdr>
            <w:top w:val="none" w:sz="0" w:space="0" w:color="auto"/>
            <w:left w:val="none" w:sz="0" w:space="0" w:color="auto"/>
            <w:bottom w:val="none" w:sz="0" w:space="0" w:color="auto"/>
            <w:right w:val="none" w:sz="0" w:space="0" w:color="auto"/>
          </w:divBdr>
        </w:div>
        <w:div w:id="311762419">
          <w:marLeft w:val="0"/>
          <w:marRight w:val="0"/>
          <w:marTop w:val="0"/>
          <w:marBottom w:val="0"/>
          <w:divBdr>
            <w:top w:val="none" w:sz="0" w:space="0" w:color="auto"/>
            <w:left w:val="none" w:sz="0" w:space="0" w:color="auto"/>
            <w:bottom w:val="none" w:sz="0" w:space="0" w:color="auto"/>
            <w:right w:val="none" w:sz="0" w:space="0" w:color="auto"/>
          </w:divBdr>
        </w:div>
        <w:div w:id="71508946">
          <w:marLeft w:val="0"/>
          <w:marRight w:val="0"/>
          <w:marTop w:val="0"/>
          <w:marBottom w:val="0"/>
          <w:divBdr>
            <w:top w:val="none" w:sz="0" w:space="0" w:color="auto"/>
            <w:left w:val="none" w:sz="0" w:space="0" w:color="auto"/>
            <w:bottom w:val="none" w:sz="0" w:space="0" w:color="auto"/>
            <w:right w:val="none" w:sz="0" w:space="0" w:color="auto"/>
          </w:divBdr>
        </w:div>
        <w:div w:id="1027482488">
          <w:marLeft w:val="0"/>
          <w:marRight w:val="0"/>
          <w:marTop w:val="0"/>
          <w:marBottom w:val="0"/>
          <w:divBdr>
            <w:top w:val="none" w:sz="0" w:space="0" w:color="auto"/>
            <w:left w:val="none" w:sz="0" w:space="0" w:color="auto"/>
            <w:bottom w:val="none" w:sz="0" w:space="0" w:color="auto"/>
            <w:right w:val="none" w:sz="0" w:space="0" w:color="auto"/>
          </w:divBdr>
        </w:div>
        <w:div w:id="858663777">
          <w:marLeft w:val="0"/>
          <w:marRight w:val="0"/>
          <w:marTop w:val="0"/>
          <w:marBottom w:val="0"/>
          <w:divBdr>
            <w:top w:val="none" w:sz="0" w:space="0" w:color="auto"/>
            <w:left w:val="none" w:sz="0" w:space="0" w:color="auto"/>
            <w:bottom w:val="none" w:sz="0" w:space="0" w:color="auto"/>
            <w:right w:val="none" w:sz="0" w:space="0" w:color="auto"/>
          </w:divBdr>
        </w:div>
        <w:div w:id="941452686">
          <w:marLeft w:val="0"/>
          <w:marRight w:val="0"/>
          <w:marTop w:val="0"/>
          <w:marBottom w:val="0"/>
          <w:divBdr>
            <w:top w:val="none" w:sz="0" w:space="0" w:color="auto"/>
            <w:left w:val="none" w:sz="0" w:space="0" w:color="auto"/>
            <w:bottom w:val="none" w:sz="0" w:space="0" w:color="auto"/>
            <w:right w:val="none" w:sz="0" w:space="0" w:color="auto"/>
          </w:divBdr>
        </w:div>
        <w:div w:id="2094931367">
          <w:marLeft w:val="0"/>
          <w:marRight w:val="0"/>
          <w:marTop w:val="0"/>
          <w:marBottom w:val="0"/>
          <w:divBdr>
            <w:top w:val="none" w:sz="0" w:space="0" w:color="auto"/>
            <w:left w:val="none" w:sz="0" w:space="0" w:color="auto"/>
            <w:bottom w:val="none" w:sz="0" w:space="0" w:color="auto"/>
            <w:right w:val="none" w:sz="0" w:space="0" w:color="auto"/>
          </w:divBdr>
        </w:div>
        <w:div w:id="267853020">
          <w:marLeft w:val="0"/>
          <w:marRight w:val="0"/>
          <w:marTop w:val="0"/>
          <w:marBottom w:val="0"/>
          <w:divBdr>
            <w:top w:val="none" w:sz="0" w:space="0" w:color="auto"/>
            <w:left w:val="none" w:sz="0" w:space="0" w:color="auto"/>
            <w:bottom w:val="none" w:sz="0" w:space="0" w:color="auto"/>
            <w:right w:val="none" w:sz="0" w:space="0" w:color="auto"/>
          </w:divBdr>
        </w:div>
        <w:div w:id="706612232">
          <w:marLeft w:val="0"/>
          <w:marRight w:val="0"/>
          <w:marTop w:val="0"/>
          <w:marBottom w:val="0"/>
          <w:divBdr>
            <w:top w:val="none" w:sz="0" w:space="0" w:color="auto"/>
            <w:left w:val="none" w:sz="0" w:space="0" w:color="auto"/>
            <w:bottom w:val="none" w:sz="0" w:space="0" w:color="auto"/>
            <w:right w:val="none" w:sz="0" w:space="0" w:color="auto"/>
          </w:divBdr>
        </w:div>
        <w:div w:id="246117683">
          <w:marLeft w:val="0"/>
          <w:marRight w:val="0"/>
          <w:marTop w:val="0"/>
          <w:marBottom w:val="0"/>
          <w:divBdr>
            <w:top w:val="none" w:sz="0" w:space="0" w:color="auto"/>
            <w:left w:val="none" w:sz="0" w:space="0" w:color="auto"/>
            <w:bottom w:val="none" w:sz="0" w:space="0" w:color="auto"/>
            <w:right w:val="none" w:sz="0" w:space="0" w:color="auto"/>
          </w:divBdr>
        </w:div>
        <w:div w:id="1273366093">
          <w:marLeft w:val="0"/>
          <w:marRight w:val="0"/>
          <w:marTop w:val="0"/>
          <w:marBottom w:val="0"/>
          <w:divBdr>
            <w:top w:val="none" w:sz="0" w:space="0" w:color="auto"/>
            <w:left w:val="none" w:sz="0" w:space="0" w:color="auto"/>
            <w:bottom w:val="none" w:sz="0" w:space="0" w:color="auto"/>
            <w:right w:val="none" w:sz="0" w:space="0" w:color="auto"/>
          </w:divBdr>
        </w:div>
        <w:div w:id="1108357747">
          <w:marLeft w:val="0"/>
          <w:marRight w:val="0"/>
          <w:marTop w:val="0"/>
          <w:marBottom w:val="0"/>
          <w:divBdr>
            <w:top w:val="none" w:sz="0" w:space="0" w:color="auto"/>
            <w:left w:val="none" w:sz="0" w:space="0" w:color="auto"/>
            <w:bottom w:val="none" w:sz="0" w:space="0" w:color="auto"/>
            <w:right w:val="none" w:sz="0" w:space="0" w:color="auto"/>
          </w:divBdr>
        </w:div>
        <w:div w:id="2006011576">
          <w:marLeft w:val="0"/>
          <w:marRight w:val="0"/>
          <w:marTop w:val="0"/>
          <w:marBottom w:val="0"/>
          <w:divBdr>
            <w:top w:val="none" w:sz="0" w:space="0" w:color="auto"/>
            <w:left w:val="none" w:sz="0" w:space="0" w:color="auto"/>
            <w:bottom w:val="none" w:sz="0" w:space="0" w:color="auto"/>
            <w:right w:val="none" w:sz="0" w:space="0" w:color="auto"/>
          </w:divBdr>
        </w:div>
        <w:div w:id="247889086">
          <w:marLeft w:val="0"/>
          <w:marRight w:val="0"/>
          <w:marTop w:val="0"/>
          <w:marBottom w:val="0"/>
          <w:divBdr>
            <w:top w:val="none" w:sz="0" w:space="0" w:color="auto"/>
            <w:left w:val="none" w:sz="0" w:space="0" w:color="auto"/>
            <w:bottom w:val="none" w:sz="0" w:space="0" w:color="auto"/>
            <w:right w:val="none" w:sz="0" w:space="0" w:color="auto"/>
          </w:divBdr>
        </w:div>
        <w:div w:id="561869902">
          <w:marLeft w:val="0"/>
          <w:marRight w:val="0"/>
          <w:marTop w:val="0"/>
          <w:marBottom w:val="0"/>
          <w:divBdr>
            <w:top w:val="none" w:sz="0" w:space="0" w:color="auto"/>
            <w:left w:val="none" w:sz="0" w:space="0" w:color="auto"/>
            <w:bottom w:val="none" w:sz="0" w:space="0" w:color="auto"/>
            <w:right w:val="none" w:sz="0" w:space="0" w:color="auto"/>
          </w:divBdr>
        </w:div>
        <w:div w:id="252251766">
          <w:marLeft w:val="0"/>
          <w:marRight w:val="0"/>
          <w:marTop w:val="0"/>
          <w:marBottom w:val="0"/>
          <w:divBdr>
            <w:top w:val="none" w:sz="0" w:space="0" w:color="auto"/>
            <w:left w:val="none" w:sz="0" w:space="0" w:color="auto"/>
            <w:bottom w:val="none" w:sz="0" w:space="0" w:color="auto"/>
            <w:right w:val="none" w:sz="0" w:space="0" w:color="auto"/>
          </w:divBdr>
        </w:div>
        <w:div w:id="1263883007">
          <w:marLeft w:val="0"/>
          <w:marRight w:val="0"/>
          <w:marTop w:val="0"/>
          <w:marBottom w:val="0"/>
          <w:divBdr>
            <w:top w:val="none" w:sz="0" w:space="0" w:color="auto"/>
            <w:left w:val="none" w:sz="0" w:space="0" w:color="auto"/>
            <w:bottom w:val="none" w:sz="0" w:space="0" w:color="auto"/>
            <w:right w:val="none" w:sz="0" w:space="0" w:color="auto"/>
          </w:divBdr>
        </w:div>
        <w:div w:id="484250265">
          <w:marLeft w:val="0"/>
          <w:marRight w:val="0"/>
          <w:marTop w:val="0"/>
          <w:marBottom w:val="0"/>
          <w:divBdr>
            <w:top w:val="none" w:sz="0" w:space="0" w:color="auto"/>
            <w:left w:val="none" w:sz="0" w:space="0" w:color="auto"/>
            <w:bottom w:val="none" w:sz="0" w:space="0" w:color="auto"/>
            <w:right w:val="none" w:sz="0" w:space="0" w:color="auto"/>
          </w:divBdr>
        </w:div>
        <w:div w:id="265579336">
          <w:marLeft w:val="0"/>
          <w:marRight w:val="0"/>
          <w:marTop w:val="0"/>
          <w:marBottom w:val="0"/>
          <w:divBdr>
            <w:top w:val="none" w:sz="0" w:space="0" w:color="auto"/>
            <w:left w:val="none" w:sz="0" w:space="0" w:color="auto"/>
            <w:bottom w:val="none" w:sz="0" w:space="0" w:color="auto"/>
            <w:right w:val="none" w:sz="0" w:space="0" w:color="auto"/>
          </w:divBdr>
        </w:div>
        <w:div w:id="1410079140">
          <w:marLeft w:val="0"/>
          <w:marRight w:val="0"/>
          <w:marTop w:val="0"/>
          <w:marBottom w:val="0"/>
          <w:divBdr>
            <w:top w:val="none" w:sz="0" w:space="0" w:color="auto"/>
            <w:left w:val="none" w:sz="0" w:space="0" w:color="auto"/>
            <w:bottom w:val="none" w:sz="0" w:space="0" w:color="auto"/>
            <w:right w:val="none" w:sz="0" w:space="0" w:color="auto"/>
          </w:divBdr>
        </w:div>
        <w:div w:id="1132597823">
          <w:marLeft w:val="0"/>
          <w:marRight w:val="0"/>
          <w:marTop w:val="0"/>
          <w:marBottom w:val="0"/>
          <w:divBdr>
            <w:top w:val="none" w:sz="0" w:space="0" w:color="auto"/>
            <w:left w:val="none" w:sz="0" w:space="0" w:color="auto"/>
            <w:bottom w:val="none" w:sz="0" w:space="0" w:color="auto"/>
            <w:right w:val="none" w:sz="0" w:space="0" w:color="auto"/>
          </w:divBdr>
        </w:div>
        <w:div w:id="98068467">
          <w:marLeft w:val="0"/>
          <w:marRight w:val="0"/>
          <w:marTop w:val="0"/>
          <w:marBottom w:val="0"/>
          <w:divBdr>
            <w:top w:val="none" w:sz="0" w:space="0" w:color="auto"/>
            <w:left w:val="none" w:sz="0" w:space="0" w:color="auto"/>
            <w:bottom w:val="none" w:sz="0" w:space="0" w:color="auto"/>
            <w:right w:val="none" w:sz="0" w:space="0" w:color="auto"/>
          </w:divBdr>
        </w:div>
        <w:div w:id="2054693500">
          <w:marLeft w:val="0"/>
          <w:marRight w:val="0"/>
          <w:marTop w:val="0"/>
          <w:marBottom w:val="0"/>
          <w:divBdr>
            <w:top w:val="none" w:sz="0" w:space="0" w:color="auto"/>
            <w:left w:val="none" w:sz="0" w:space="0" w:color="auto"/>
            <w:bottom w:val="none" w:sz="0" w:space="0" w:color="auto"/>
            <w:right w:val="none" w:sz="0" w:space="0" w:color="auto"/>
          </w:divBdr>
        </w:div>
        <w:div w:id="138349632">
          <w:marLeft w:val="0"/>
          <w:marRight w:val="0"/>
          <w:marTop w:val="0"/>
          <w:marBottom w:val="0"/>
          <w:divBdr>
            <w:top w:val="none" w:sz="0" w:space="0" w:color="auto"/>
            <w:left w:val="none" w:sz="0" w:space="0" w:color="auto"/>
            <w:bottom w:val="none" w:sz="0" w:space="0" w:color="auto"/>
            <w:right w:val="none" w:sz="0" w:space="0" w:color="auto"/>
          </w:divBdr>
        </w:div>
        <w:div w:id="169679030">
          <w:marLeft w:val="0"/>
          <w:marRight w:val="0"/>
          <w:marTop w:val="0"/>
          <w:marBottom w:val="0"/>
          <w:divBdr>
            <w:top w:val="none" w:sz="0" w:space="0" w:color="auto"/>
            <w:left w:val="none" w:sz="0" w:space="0" w:color="auto"/>
            <w:bottom w:val="none" w:sz="0" w:space="0" w:color="auto"/>
            <w:right w:val="none" w:sz="0" w:space="0" w:color="auto"/>
          </w:divBdr>
        </w:div>
        <w:div w:id="254442371">
          <w:marLeft w:val="0"/>
          <w:marRight w:val="0"/>
          <w:marTop w:val="0"/>
          <w:marBottom w:val="0"/>
          <w:divBdr>
            <w:top w:val="none" w:sz="0" w:space="0" w:color="auto"/>
            <w:left w:val="none" w:sz="0" w:space="0" w:color="auto"/>
            <w:bottom w:val="none" w:sz="0" w:space="0" w:color="auto"/>
            <w:right w:val="none" w:sz="0" w:space="0" w:color="auto"/>
          </w:divBdr>
        </w:div>
        <w:div w:id="1868979612">
          <w:marLeft w:val="0"/>
          <w:marRight w:val="0"/>
          <w:marTop w:val="0"/>
          <w:marBottom w:val="0"/>
          <w:divBdr>
            <w:top w:val="none" w:sz="0" w:space="0" w:color="auto"/>
            <w:left w:val="none" w:sz="0" w:space="0" w:color="auto"/>
            <w:bottom w:val="none" w:sz="0" w:space="0" w:color="auto"/>
            <w:right w:val="none" w:sz="0" w:space="0" w:color="auto"/>
          </w:divBdr>
        </w:div>
        <w:div w:id="1135761703">
          <w:marLeft w:val="0"/>
          <w:marRight w:val="0"/>
          <w:marTop w:val="0"/>
          <w:marBottom w:val="0"/>
          <w:divBdr>
            <w:top w:val="none" w:sz="0" w:space="0" w:color="auto"/>
            <w:left w:val="none" w:sz="0" w:space="0" w:color="auto"/>
            <w:bottom w:val="none" w:sz="0" w:space="0" w:color="auto"/>
            <w:right w:val="none" w:sz="0" w:space="0" w:color="auto"/>
          </w:divBdr>
        </w:div>
        <w:div w:id="1482190355">
          <w:marLeft w:val="0"/>
          <w:marRight w:val="0"/>
          <w:marTop w:val="0"/>
          <w:marBottom w:val="0"/>
          <w:divBdr>
            <w:top w:val="none" w:sz="0" w:space="0" w:color="auto"/>
            <w:left w:val="none" w:sz="0" w:space="0" w:color="auto"/>
            <w:bottom w:val="none" w:sz="0" w:space="0" w:color="auto"/>
            <w:right w:val="none" w:sz="0" w:space="0" w:color="auto"/>
          </w:divBdr>
        </w:div>
        <w:div w:id="1788547676">
          <w:marLeft w:val="0"/>
          <w:marRight w:val="0"/>
          <w:marTop w:val="0"/>
          <w:marBottom w:val="0"/>
          <w:divBdr>
            <w:top w:val="none" w:sz="0" w:space="0" w:color="auto"/>
            <w:left w:val="none" w:sz="0" w:space="0" w:color="auto"/>
            <w:bottom w:val="none" w:sz="0" w:space="0" w:color="auto"/>
            <w:right w:val="none" w:sz="0" w:space="0" w:color="auto"/>
          </w:divBdr>
        </w:div>
        <w:div w:id="1671562670">
          <w:marLeft w:val="0"/>
          <w:marRight w:val="0"/>
          <w:marTop w:val="0"/>
          <w:marBottom w:val="0"/>
          <w:divBdr>
            <w:top w:val="none" w:sz="0" w:space="0" w:color="auto"/>
            <w:left w:val="none" w:sz="0" w:space="0" w:color="auto"/>
            <w:bottom w:val="none" w:sz="0" w:space="0" w:color="auto"/>
            <w:right w:val="none" w:sz="0" w:space="0" w:color="auto"/>
          </w:divBdr>
        </w:div>
        <w:div w:id="1723401245">
          <w:marLeft w:val="0"/>
          <w:marRight w:val="0"/>
          <w:marTop w:val="0"/>
          <w:marBottom w:val="0"/>
          <w:divBdr>
            <w:top w:val="none" w:sz="0" w:space="0" w:color="auto"/>
            <w:left w:val="none" w:sz="0" w:space="0" w:color="auto"/>
            <w:bottom w:val="none" w:sz="0" w:space="0" w:color="auto"/>
            <w:right w:val="none" w:sz="0" w:space="0" w:color="auto"/>
          </w:divBdr>
        </w:div>
        <w:div w:id="1523739431">
          <w:marLeft w:val="0"/>
          <w:marRight w:val="0"/>
          <w:marTop w:val="0"/>
          <w:marBottom w:val="0"/>
          <w:divBdr>
            <w:top w:val="none" w:sz="0" w:space="0" w:color="auto"/>
            <w:left w:val="none" w:sz="0" w:space="0" w:color="auto"/>
            <w:bottom w:val="none" w:sz="0" w:space="0" w:color="auto"/>
            <w:right w:val="none" w:sz="0" w:space="0" w:color="auto"/>
          </w:divBdr>
        </w:div>
        <w:div w:id="1436830723">
          <w:marLeft w:val="0"/>
          <w:marRight w:val="0"/>
          <w:marTop w:val="0"/>
          <w:marBottom w:val="0"/>
          <w:divBdr>
            <w:top w:val="none" w:sz="0" w:space="0" w:color="auto"/>
            <w:left w:val="none" w:sz="0" w:space="0" w:color="auto"/>
            <w:bottom w:val="none" w:sz="0" w:space="0" w:color="auto"/>
            <w:right w:val="none" w:sz="0" w:space="0" w:color="auto"/>
          </w:divBdr>
        </w:div>
        <w:div w:id="899560955">
          <w:marLeft w:val="0"/>
          <w:marRight w:val="0"/>
          <w:marTop w:val="0"/>
          <w:marBottom w:val="0"/>
          <w:divBdr>
            <w:top w:val="none" w:sz="0" w:space="0" w:color="auto"/>
            <w:left w:val="none" w:sz="0" w:space="0" w:color="auto"/>
            <w:bottom w:val="none" w:sz="0" w:space="0" w:color="auto"/>
            <w:right w:val="none" w:sz="0" w:space="0" w:color="auto"/>
          </w:divBdr>
        </w:div>
        <w:div w:id="1879581093">
          <w:marLeft w:val="0"/>
          <w:marRight w:val="0"/>
          <w:marTop w:val="0"/>
          <w:marBottom w:val="0"/>
          <w:divBdr>
            <w:top w:val="none" w:sz="0" w:space="0" w:color="auto"/>
            <w:left w:val="none" w:sz="0" w:space="0" w:color="auto"/>
            <w:bottom w:val="none" w:sz="0" w:space="0" w:color="auto"/>
            <w:right w:val="none" w:sz="0" w:space="0" w:color="auto"/>
          </w:divBdr>
        </w:div>
        <w:div w:id="942614424">
          <w:marLeft w:val="0"/>
          <w:marRight w:val="0"/>
          <w:marTop w:val="0"/>
          <w:marBottom w:val="0"/>
          <w:divBdr>
            <w:top w:val="none" w:sz="0" w:space="0" w:color="auto"/>
            <w:left w:val="none" w:sz="0" w:space="0" w:color="auto"/>
            <w:bottom w:val="none" w:sz="0" w:space="0" w:color="auto"/>
            <w:right w:val="none" w:sz="0" w:space="0" w:color="auto"/>
          </w:divBdr>
        </w:div>
        <w:div w:id="157117568">
          <w:marLeft w:val="0"/>
          <w:marRight w:val="0"/>
          <w:marTop w:val="0"/>
          <w:marBottom w:val="0"/>
          <w:divBdr>
            <w:top w:val="none" w:sz="0" w:space="0" w:color="auto"/>
            <w:left w:val="none" w:sz="0" w:space="0" w:color="auto"/>
            <w:bottom w:val="none" w:sz="0" w:space="0" w:color="auto"/>
            <w:right w:val="none" w:sz="0" w:space="0" w:color="auto"/>
          </w:divBdr>
        </w:div>
        <w:div w:id="458963288">
          <w:marLeft w:val="0"/>
          <w:marRight w:val="0"/>
          <w:marTop w:val="0"/>
          <w:marBottom w:val="0"/>
          <w:divBdr>
            <w:top w:val="none" w:sz="0" w:space="0" w:color="auto"/>
            <w:left w:val="none" w:sz="0" w:space="0" w:color="auto"/>
            <w:bottom w:val="none" w:sz="0" w:space="0" w:color="auto"/>
            <w:right w:val="none" w:sz="0" w:space="0" w:color="auto"/>
          </w:divBdr>
        </w:div>
        <w:div w:id="75713796">
          <w:marLeft w:val="0"/>
          <w:marRight w:val="0"/>
          <w:marTop w:val="0"/>
          <w:marBottom w:val="0"/>
          <w:divBdr>
            <w:top w:val="none" w:sz="0" w:space="0" w:color="auto"/>
            <w:left w:val="none" w:sz="0" w:space="0" w:color="auto"/>
            <w:bottom w:val="none" w:sz="0" w:space="0" w:color="auto"/>
            <w:right w:val="none" w:sz="0" w:space="0" w:color="auto"/>
          </w:divBdr>
        </w:div>
        <w:div w:id="1128013823">
          <w:marLeft w:val="0"/>
          <w:marRight w:val="0"/>
          <w:marTop w:val="0"/>
          <w:marBottom w:val="0"/>
          <w:divBdr>
            <w:top w:val="none" w:sz="0" w:space="0" w:color="auto"/>
            <w:left w:val="none" w:sz="0" w:space="0" w:color="auto"/>
            <w:bottom w:val="none" w:sz="0" w:space="0" w:color="auto"/>
            <w:right w:val="none" w:sz="0" w:space="0" w:color="auto"/>
          </w:divBdr>
        </w:div>
        <w:div w:id="95908393">
          <w:marLeft w:val="0"/>
          <w:marRight w:val="0"/>
          <w:marTop w:val="0"/>
          <w:marBottom w:val="0"/>
          <w:divBdr>
            <w:top w:val="none" w:sz="0" w:space="0" w:color="auto"/>
            <w:left w:val="none" w:sz="0" w:space="0" w:color="auto"/>
            <w:bottom w:val="none" w:sz="0" w:space="0" w:color="auto"/>
            <w:right w:val="none" w:sz="0" w:space="0" w:color="auto"/>
          </w:divBdr>
        </w:div>
        <w:div w:id="1234505325">
          <w:marLeft w:val="0"/>
          <w:marRight w:val="0"/>
          <w:marTop w:val="0"/>
          <w:marBottom w:val="0"/>
          <w:divBdr>
            <w:top w:val="none" w:sz="0" w:space="0" w:color="auto"/>
            <w:left w:val="none" w:sz="0" w:space="0" w:color="auto"/>
            <w:bottom w:val="none" w:sz="0" w:space="0" w:color="auto"/>
            <w:right w:val="none" w:sz="0" w:space="0" w:color="auto"/>
          </w:divBdr>
        </w:div>
        <w:div w:id="92896130">
          <w:marLeft w:val="0"/>
          <w:marRight w:val="0"/>
          <w:marTop w:val="0"/>
          <w:marBottom w:val="0"/>
          <w:divBdr>
            <w:top w:val="none" w:sz="0" w:space="0" w:color="auto"/>
            <w:left w:val="none" w:sz="0" w:space="0" w:color="auto"/>
            <w:bottom w:val="none" w:sz="0" w:space="0" w:color="auto"/>
            <w:right w:val="none" w:sz="0" w:space="0" w:color="auto"/>
          </w:divBdr>
        </w:div>
        <w:div w:id="1355695795">
          <w:marLeft w:val="0"/>
          <w:marRight w:val="0"/>
          <w:marTop w:val="0"/>
          <w:marBottom w:val="0"/>
          <w:divBdr>
            <w:top w:val="none" w:sz="0" w:space="0" w:color="auto"/>
            <w:left w:val="none" w:sz="0" w:space="0" w:color="auto"/>
            <w:bottom w:val="none" w:sz="0" w:space="0" w:color="auto"/>
            <w:right w:val="none" w:sz="0" w:space="0" w:color="auto"/>
          </w:divBdr>
        </w:div>
        <w:div w:id="1763338220">
          <w:marLeft w:val="0"/>
          <w:marRight w:val="0"/>
          <w:marTop w:val="0"/>
          <w:marBottom w:val="0"/>
          <w:divBdr>
            <w:top w:val="none" w:sz="0" w:space="0" w:color="auto"/>
            <w:left w:val="none" w:sz="0" w:space="0" w:color="auto"/>
            <w:bottom w:val="none" w:sz="0" w:space="0" w:color="auto"/>
            <w:right w:val="none" w:sz="0" w:space="0" w:color="auto"/>
          </w:divBdr>
        </w:div>
        <w:div w:id="29187211">
          <w:marLeft w:val="0"/>
          <w:marRight w:val="0"/>
          <w:marTop w:val="0"/>
          <w:marBottom w:val="0"/>
          <w:divBdr>
            <w:top w:val="none" w:sz="0" w:space="0" w:color="auto"/>
            <w:left w:val="none" w:sz="0" w:space="0" w:color="auto"/>
            <w:bottom w:val="none" w:sz="0" w:space="0" w:color="auto"/>
            <w:right w:val="none" w:sz="0" w:space="0" w:color="auto"/>
          </w:divBdr>
        </w:div>
        <w:div w:id="1698969231">
          <w:marLeft w:val="0"/>
          <w:marRight w:val="0"/>
          <w:marTop w:val="0"/>
          <w:marBottom w:val="0"/>
          <w:divBdr>
            <w:top w:val="none" w:sz="0" w:space="0" w:color="auto"/>
            <w:left w:val="none" w:sz="0" w:space="0" w:color="auto"/>
            <w:bottom w:val="none" w:sz="0" w:space="0" w:color="auto"/>
            <w:right w:val="none" w:sz="0" w:space="0" w:color="auto"/>
          </w:divBdr>
        </w:div>
        <w:div w:id="622610818">
          <w:marLeft w:val="0"/>
          <w:marRight w:val="0"/>
          <w:marTop w:val="0"/>
          <w:marBottom w:val="0"/>
          <w:divBdr>
            <w:top w:val="none" w:sz="0" w:space="0" w:color="auto"/>
            <w:left w:val="none" w:sz="0" w:space="0" w:color="auto"/>
            <w:bottom w:val="none" w:sz="0" w:space="0" w:color="auto"/>
            <w:right w:val="none" w:sz="0" w:space="0" w:color="auto"/>
          </w:divBdr>
        </w:div>
        <w:div w:id="770901142">
          <w:marLeft w:val="0"/>
          <w:marRight w:val="0"/>
          <w:marTop w:val="0"/>
          <w:marBottom w:val="0"/>
          <w:divBdr>
            <w:top w:val="none" w:sz="0" w:space="0" w:color="auto"/>
            <w:left w:val="none" w:sz="0" w:space="0" w:color="auto"/>
            <w:bottom w:val="none" w:sz="0" w:space="0" w:color="auto"/>
            <w:right w:val="none" w:sz="0" w:space="0" w:color="auto"/>
          </w:divBdr>
        </w:div>
        <w:div w:id="1911116313">
          <w:marLeft w:val="0"/>
          <w:marRight w:val="0"/>
          <w:marTop w:val="0"/>
          <w:marBottom w:val="0"/>
          <w:divBdr>
            <w:top w:val="none" w:sz="0" w:space="0" w:color="auto"/>
            <w:left w:val="none" w:sz="0" w:space="0" w:color="auto"/>
            <w:bottom w:val="none" w:sz="0" w:space="0" w:color="auto"/>
            <w:right w:val="none" w:sz="0" w:space="0" w:color="auto"/>
          </w:divBdr>
        </w:div>
        <w:div w:id="948512893">
          <w:marLeft w:val="0"/>
          <w:marRight w:val="0"/>
          <w:marTop w:val="0"/>
          <w:marBottom w:val="0"/>
          <w:divBdr>
            <w:top w:val="none" w:sz="0" w:space="0" w:color="auto"/>
            <w:left w:val="none" w:sz="0" w:space="0" w:color="auto"/>
            <w:bottom w:val="none" w:sz="0" w:space="0" w:color="auto"/>
            <w:right w:val="none" w:sz="0" w:space="0" w:color="auto"/>
          </w:divBdr>
        </w:div>
        <w:div w:id="1381827008">
          <w:marLeft w:val="0"/>
          <w:marRight w:val="0"/>
          <w:marTop w:val="0"/>
          <w:marBottom w:val="0"/>
          <w:divBdr>
            <w:top w:val="none" w:sz="0" w:space="0" w:color="auto"/>
            <w:left w:val="none" w:sz="0" w:space="0" w:color="auto"/>
            <w:bottom w:val="none" w:sz="0" w:space="0" w:color="auto"/>
            <w:right w:val="none" w:sz="0" w:space="0" w:color="auto"/>
          </w:divBdr>
        </w:div>
        <w:div w:id="875700411">
          <w:marLeft w:val="0"/>
          <w:marRight w:val="0"/>
          <w:marTop w:val="0"/>
          <w:marBottom w:val="0"/>
          <w:divBdr>
            <w:top w:val="none" w:sz="0" w:space="0" w:color="auto"/>
            <w:left w:val="none" w:sz="0" w:space="0" w:color="auto"/>
            <w:bottom w:val="none" w:sz="0" w:space="0" w:color="auto"/>
            <w:right w:val="none" w:sz="0" w:space="0" w:color="auto"/>
          </w:divBdr>
        </w:div>
        <w:div w:id="921329265">
          <w:marLeft w:val="0"/>
          <w:marRight w:val="0"/>
          <w:marTop w:val="0"/>
          <w:marBottom w:val="0"/>
          <w:divBdr>
            <w:top w:val="none" w:sz="0" w:space="0" w:color="auto"/>
            <w:left w:val="none" w:sz="0" w:space="0" w:color="auto"/>
            <w:bottom w:val="none" w:sz="0" w:space="0" w:color="auto"/>
            <w:right w:val="none" w:sz="0" w:space="0" w:color="auto"/>
          </w:divBdr>
        </w:div>
        <w:div w:id="927156367">
          <w:marLeft w:val="0"/>
          <w:marRight w:val="0"/>
          <w:marTop w:val="0"/>
          <w:marBottom w:val="0"/>
          <w:divBdr>
            <w:top w:val="none" w:sz="0" w:space="0" w:color="auto"/>
            <w:left w:val="none" w:sz="0" w:space="0" w:color="auto"/>
            <w:bottom w:val="none" w:sz="0" w:space="0" w:color="auto"/>
            <w:right w:val="none" w:sz="0" w:space="0" w:color="auto"/>
          </w:divBdr>
        </w:div>
        <w:div w:id="616984135">
          <w:marLeft w:val="0"/>
          <w:marRight w:val="0"/>
          <w:marTop w:val="0"/>
          <w:marBottom w:val="0"/>
          <w:divBdr>
            <w:top w:val="none" w:sz="0" w:space="0" w:color="auto"/>
            <w:left w:val="none" w:sz="0" w:space="0" w:color="auto"/>
            <w:bottom w:val="none" w:sz="0" w:space="0" w:color="auto"/>
            <w:right w:val="none" w:sz="0" w:space="0" w:color="auto"/>
          </w:divBdr>
        </w:div>
        <w:div w:id="1198660715">
          <w:marLeft w:val="0"/>
          <w:marRight w:val="0"/>
          <w:marTop w:val="0"/>
          <w:marBottom w:val="0"/>
          <w:divBdr>
            <w:top w:val="none" w:sz="0" w:space="0" w:color="auto"/>
            <w:left w:val="none" w:sz="0" w:space="0" w:color="auto"/>
            <w:bottom w:val="none" w:sz="0" w:space="0" w:color="auto"/>
            <w:right w:val="none" w:sz="0" w:space="0" w:color="auto"/>
          </w:divBdr>
        </w:div>
        <w:div w:id="1383404545">
          <w:marLeft w:val="0"/>
          <w:marRight w:val="0"/>
          <w:marTop w:val="0"/>
          <w:marBottom w:val="0"/>
          <w:divBdr>
            <w:top w:val="none" w:sz="0" w:space="0" w:color="auto"/>
            <w:left w:val="none" w:sz="0" w:space="0" w:color="auto"/>
            <w:bottom w:val="none" w:sz="0" w:space="0" w:color="auto"/>
            <w:right w:val="none" w:sz="0" w:space="0" w:color="auto"/>
          </w:divBdr>
        </w:div>
        <w:div w:id="1811632671">
          <w:marLeft w:val="0"/>
          <w:marRight w:val="0"/>
          <w:marTop w:val="0"/>
          <w:marBottom w:val="0"/>
          <w:divBdr>
            <w:top w:val="none" w:sz="0" w:space="0" w:color="auto"/>
            <w:left w:val="none" w:sz="0" w:space="0" w:color="auto"/>
            <w:bottom w:val="none" w:sz="0" w:space="0" w:color="auto"/>
            <w:right w:val="none" w:sz="0" w:space="0" w:color="auto"/>
          </w:divBdr>
        </w:div>
        <w:div w:id="362243479">
          <w:marLeft w:val="0"/>
          <w:marRight w:val="0"/>
          <w:marTop w:val="0"/>
          <w:marBottom w:val="0"/>
          <w:divBdr>
            <w:top w:val="none" w:sz="0" w:space="0" w:color="auto"/>
            <w:left w:val="none" w:sz="0" w:space="0" w:color="auto"/>
            <w:bottom w:val="none" w:sz="0" w:space="0" w:color="auto"/>
            <w:right w:val="none" w:sz="0" w:space="0" w:color="auto"/>
          </w:divBdr>
        </w:div>
        <w:div w:id="2003199782">
          <w:marLeft w:val="0"/>
          <w:marRight w:val="0"/>
          <w:marTop w:val="0"/>
          <w:marBottom w:val="0"/>
          <w:divBdr>
            <w:top w:val="none" w:sz="0" w:space="0" w:color="auto"/>
            <w:left w:val="none" w:sz="0" w:space="0" w:color="auto"/>
            <w:bottom w:val="none" w:sz="0" w:space="0" w:color="auto"/>
            <w:right w:val="none" w:sz="0" w:space="0" w:color="auto"/>
          </w:divBdr>
        </w:div>
        <w:div w:id="1000237264">
          <w:marLeft w:val="0"/>
          <w:marRight w:val="0"/>
          <w:marTop w:val="0"/>
          <w:marBottom w:val="0"/>
          <w:divBdr>
            <w:top w:val="none" w:sz="0" w:space="0" w:color="auto"/>
            <w:left w:val="none" w:sz="0" w:space="0" w:color="auto"/>
            <w:bottom w:val="none" w:sz="0" w:space="0" w:color="auto"/>
            <w:right w:val="none" w:sz="0" w:space="0" w:color="auto"/>
          </w:divBdr>
        </w:div>
        <w:div w:id="733240014">
          <w:marLeft w:val="0"/>
          <w:marRight w:val="0"/>
          <w:marTop w:val="0"/>
          <w:marBottom w:val="0"/>
          <w:divBdr>
            <w:top w:val="none" w:sz="0" w:space="0" w:color="auto"/>
            <w:left w:val="none" w:sz="0" w:space="0" w:color="auto"/>
            <w:bottom w:val="none" w:sz="0" w:space="0" w:color="auto"/>
            <w:right w:val="none" w:sz="0" w:space="0" w:color="auto"/>
          </w:divBdr>
        </w:div>
        <w:div w:id="1125461579">
          <w:marLeft w:val="0"/>
          <w:marRight w:val="0"/>
          <w:marTop w:val="0"/>
          <w:marBottom w:val="0"/>
          <w:divBdr>
            <w:top w:val="none" w:sz="0" w:space="0" w:color="auto"/>
            <w:left w:val="none" w:sz="0" w:space="0" w:color="auto"/>
            <w:bottom w:val="none" w:sz="0" w:space="0" w:color="auto"/>
            <w:right w:val="none" w:sz="0" w:space="0" w:color="auto"/>
          </w:divBdr>
        </w:div>
        <w:div w:id="5207253">
          <w:marLeft w:val="0"/>
          <w:marRight w:val="0"/>
          <w:marTop w:val="0"/>
          <w:marBottom w:val="0"/>
          <w:divBdr>
            <w:top w:val="none" w:sz="0" w:space="0" w:color="auto"/>
            <w:left w:val="none" w:sz="0" w:space="0" w:color="auto"/>
            <w:bottom w:val="none" w:sz="0" w:space="0" w:color="auto"/>
            <w:right w:val="none" w:sz="0" w:space="0" w:color="auto"/>
          </w:divBdr>
        </w:div>
        <w:div w:id="720447203">
          <w:marLeft w:val="0"/>
          <w:marRight w:val="0"/>
          <w:marTop w:val="0"/>
          <w:marBottom w:val="0"/>
          <w:divBdr>
            <w:top w:val="none" w:sz="0" w:space="0" w:color="auto"/>
            <w:left w:val="none" w:sz="0" w:space="0" w:color="auto"/>
            <w:bottom w:val="none" w:sz="0" w:space="0" w:color="auto"/>
            <w:right w:val="none" w:sz="0" w:space="0" w:color="auto"/>
          </w:divBdr>
        </w:div>
        <w:div w:id="1883394254">
          <w:marLeft w:val="0"/>
          <w:marRight w:val="0"/>
          <w:marTop w:val="0"/>
          <w:marBottom w:val="0"/>
          <w:divBdr>
            <w:top w:val="none" w:sz="0" w:space="0" w:color="auto"/>
            <w:left w:val="none" w:sz="0" w:space="0" w:color="auto"/>
            <w:bottom w:val="none" w:sz="0" w:space="0" w:color="auto"/>
            <w:right w:val="none" w:sz="0" w:space="0" w:color="auto"/>
          </w:divBdr>
        </w:div>
        <w:div w:id="210578899">
          <w:marLeft w:val="0"/>
          <w:marRight w:val="0"/>
          <w:marTop w:val="0"/>
          <w:marBottom w:val="0"/>
          <w:divBdr>
            <w:top w:val="none" w:sz="0" w:space="0" w:color="auto"/>
            <w:left w:val="none" w:sz="0" w:space="0" w:color="auto"/>
            <w:bottom w:val="none" w:sz="0" w:space="0" w:color="auto"/>
            <w:right w:val="none" w:sz="0" w:space="0" w:color="auto"/>
          </w:divBdr>
        </w:div>
        <w:div w:id="162207322">
          <w:marLeft w:val="0"/>
          <w:marRight w:val="0"/>
          <w:marTop w:val="0"/>
          <w:marBottom w:val="0"/>
          <w:divBdr>
            <w:top w:val="none" w:sz="0" w:space="0" w:color="auto"/>
            <w:left w:val="none" w:sz="0" w:space="0" w:color="auto"/>
            <w:bottom w:val="none" w:sz="0" w:space="0" w:color="auto"/>
            <w:right w:val="none" w:sz="0" w:space="0" w:color="auto"/>
          </w:divBdr>
        </w:div>
        <w:div w:id="263266355">
          <w:marLeft w:val="0"/>
          <w:marRight w:val="0"/>
          <w:marTop w:val="0"/>
          <w:marBottom w:val="0"/>
          <w:divBdr>
            <w:top w:val="none" w:sz="0" w:space="0" w:color="auto"/>
            <w:left w:val="none" w:sz="0" w:space="0" w:color="auto"/>
            <w:bottom w:val="none" w:sz="0" w:space="0" w:color="auto"/>
            <w:right w:val="none" w:sz="0" w:space="0" w:color="auto"/>
          </w:divBdr>
        </w:div>
        <w:div w:id="1682387656">
          <w:marLeft w:val="0"/>
          <w:marRight w:val="0"/>
          <w:marTop w:val="0"/>
          <w:marBottom w:val="0"/>
          <w:divBdr>
            <w:top w:val="none" w:sz="0" w:space="0" w:color="auto"/>
            <w:left w:val="none" w:sz="0" w:space="0" w:color="auto"/>
            <w:bottom w:val="none" w:sz="0" w:space="0" w:color="auto"/>
            <w:right w:val="none" w:sz="0" w:space="0" w:color="auto"/>
          </w:divBdr>
        </w:div>
        <w:div w:id="1230581508">
          <w:marLeft w:val="0"/>
          <w:marRight w:val="0"/>
          <w:marTop w:val="0"/>
          <w:marBottom w:val="0"/>
          <w:divBdr>
            <w:top w:val="none" w:sz="0" w:space="0" w:color="auto"/>
            <w:left w:val="none" w:sz="0" w:space="0" w:color="auto"/>
            <w:bottom w:val="none" w:sz="0" w:space="0" w:color="auto"/>
            <w:right w:val="none" w:sz="0" w:space="0" w:color="auto"/>
          </w:divBdr>
        </w:div>
        <w:div w:id="1102340635">
          <w:marLeft w:val="0"/>
          <w:marRight w:val="0"/>
          <w:marTop w:val="0"/>
          <w:marBottom w:val="0"/>
          <w:divBdr>
            <w:top w:val="none" w:sz="0" w:space="0" w:color="auto"/>
            <w:left w:val="none" w:sz="0" w:space="0" w:color="auto"/>
            <w:bottom w:val="none" w:sz="0" w:space="0" w:color="auto"/>
            <w:right w:val="none" w:sz="0" w:space="0" w:color="auto"/>
          </w:divBdr>
        </w:div>
        <w:div w:id="1426919558">
          <w:marLeft w:val="0"/>
          <w:marRight w:val="0"/>
          <w:marTop w:val="0"/>
          <w:marBottom w:val="0"/>
          <w:divBdr>
            <w:top w:val="none" w:sz="0" w:space="0" w:color="auto"/>
            <w:left w:val="none" w:sz="0" w:space="0" w:color="auto"/>
            <w:bottom w:val="none" w:sz="0" w:space="0" w:color="auto"/>
            <w:right w:val="none" w:sz="0" w:space="0" w:color="auto"/>
          </w:divBdr>
        </w:div>
        <w:div w:id="1611812036">
          <w:marLeft w:val="0"/>
          <w:marRight w:val="0"/>
          <w:marTop w:val="0"/>
          <w:marBottom w:val="0"/>
          <w:divBdr>
            <w:top w:val="none" w:sz="0" w:space="0" w:color="auto"/>
            <w:left w:val="none" w:sz="0" w:space="0" w:color="auto"/>
            <w:bottom w:val="none" w:sz="0" w:space="0" w:color="auto"/>
            <w:right w:val="none" w:sz="0" w:space="0" w:color="auto"/>
          </w:divBdr>
        </w:div>
        <w:div w:id="310449721">
          <w:marLeft w:val="0"/>
          <w:marRight w:val="0"/>
          <w:marTop w:val="0"/>
          <w:marBottom w:val="0"/>
          <w:divBdr>
            <w:top w:val="none" w:sz="0" w:space="0" w:color="auto"/>
            <w:left w:val="none" w:sz="0" w:space="0" w:color="auto"/>
            <w:bottom w:val="none" w:sz="0" w:space="0" w:color="auto"/>
            <w:right w:val="none" w:sz="0" w:space="0" w:color="auto"/>
          </w:divBdr>
        </w:div>
        <w:div w:id="306907162">
          <w:marLeft w:val="0"/>
          <w:marRight w:val="0"/>
          <w:marTop w:val="0"/>
          <w:marBottom w:val="0"/>
          <w:divBdr>
            <w:top w:val="none" w:sz="0" w:space="0" w:color="auto"/>
            <w:left w:val="none" w:sz="0" w:space="0" w:color="auto"/>
            <w:bottom w:val="none" w:sz="0" w:space="0" w:color="auto"/>
            <w:right w:val="none" w:sz="0" w:space="0" w:color="auto"/>
          </w:divBdr>
        </w:div>
        <w:div w:id="1648243415">
          <w:marLeft w:val="0"/>
          <w:marRight w:val="0"/>
          <w:marTop w:val="0"/>
          <w:marBottom w:val="0"/>
          <w:divBdr>
            <w:top w:val="none" w:sz="0" w:space="0" w:color="auto"/>
            <w:left w:val="none" w:sz="0" w:space="0" w:color="auto"/>
            <w:bottom w:val="none" w:sz="0" w:space="0" w:color="auto"/>
            <w:right w:val="none" w:sz="0" w:space="0" w:color="auto"/>
          </w:divBdr>
        </w:div>
        <w:div w:id="193540182">
          <w:marLeft w:val="0"/>
          <w:marRight w:val="0"/>
          <w:marTop w:val="0"/>
          <w:marBottom w:val="0"/>
          <w:divBdr>
            <w:top w:val="none" w:sz="0" w:space="0" w:color="auto"/>
            <w:left w:val="none" w:sz="0" w:space="0" w:color="auto"/>
            <w:bottom w:val="none" w:sz="0" w:space="0" w:color="auto"/>
            <w:right w:val="none" w:sz="0" w:space="0" w:color="auto"/>
          </w:divBdr>
        </w:div>
        <w:div w:id="1896046805">
          <w:marLeft w:val="0"/>
          <w:marRight w:val="0"/>
          <w:marTop w:val="0"/>
          <w:marBottom w:val="0"/>
          <w:divBdr>
            <w:top w:val="none" w:sz="0" w:space="0" w:color="auto"/>
            <w:left w:val="none" w:sz="0" w:space="0" w:color="auto"/>
            <w:bottom w:val="none" w:sz="0" w:space="0" w:color="auto"/>
            <w:right w:val="none" w:sz="0" w:space="0" w:color="auto"/>
          </w:divBdr>
        </w:div>
        <w:div w:id="1998144843">
          <w:marLeft w:val="0"/>
          <w:marRight w:val="0"/>
          <w:marTop w:val="0"/>
          <w:marBottom w:val="0"/>
          <w:divBdr>
            <w:top w:val="none" w:sz="0" w:space="0" w:color="auto"/>
            <w:left w:val="none" w:sz="0" w:space="0" w:color="auto"/>
            <w:bottom w:val="none" w:sz="0" w:space="0" w:color="auto"/>
            <w:right w:val="none" w:sz="0" w:space="0" w:color="auto"/>
          </w:divBdr>
        </w:div>
        <w:div w:id="1524631623">
          <w:marLeft w:val="0"/>
          <w:marRight w:val="0"/>
          <w:marTop w:val="0"/>
          <w:marBottom w:val="0"/>
          <w:divBdr>
            <w:top w:val="none" w:sz="0" w:space="0" w:color="auto"/>
            <w:left w:val="none" w:sz="0" w:space="0" w:color="auto"/>
            <w:bottom w:val="none" w:sz="0" w:space="0" w:color="auto"/>
            <w:right w:val="none" w:sz="0" w:space="0" w:color="auto"/>
          </w:divBdr>
        </w:div>
        <w:div w:id="397217111">
          <w:marLeft w:val="0"/>
          <w:marRight w:val="0"/>
          <w:marTop w:val="0"/>
          <w:marBottom w:val="0"/>
          <w:divBdr>
            <w:top w:val="none" w:sz="0" w:space="0" w:color="auto"/>
            <w:left w:val="none" w:sz="0" w:space="0" w:color="auto"/>
            <w:bottom w:val="none" w:sz="0" w:space="0" w:color="auto"/>
            <w:right w:val="none" w:sz="0" w:space="0" w:color="auto"/>
          </w:divBdr>
        </w:div>
        <w:div w:id="1566841919">
          <w:marLeft w:val="0"/>
          <w:marRight w:val="0"/>
          <w:marTop w:val="0"/>
          <w:marBottom w:val="0"/>
          <w:divBdr>
            <w:top w:val="none" w:sz="0" w:space="0" w:color="auto"/>
            <w:left w:val="none" w:sz="0" w:space="0" w:color="auto"/>
            <w:bottom w:val="none" w:sz="0" w:space="0" w:color="auto"/>
            <w:right w:val="none" w:sz="0" w:space="0" w:color="auto"/>
          </w:divBdr>
        </w:div>
        <w:div w:id="479660301">
          <w:marLeft w:val="0"/>
          <w:marRight w:val="0"/>
          <w:marTop w:val="0"/>
          <w:marBottom w:val="0"/>
          <w:divBdr>
            <w:top w:val="none" w:sz="0" w:space="0" w:color="auto"/>
            <w:left w:val="none" w:sz="0" w:space="0" w:color="auto"/>
            <w:bottom w:val="none" w:sz="0" w:space="0" w:color="auto"/>
            <w:right w:val="none" w:sz="0" w:space="0" w:color="auto"/>
          </w:divBdr>
        </w:div>
        <w:div w:id="1108694099">
          <w:marLeft w:val="0"/>
          <w:marRight w:val="0"/>
          <w:marTop w:val="0"/>
          <w:marBottom w:val="0"/>
          <w:divBdr>
            <w:top w:val="none" w:sz="0" w:space="0" w:color="auto"/>
            <w:left w:val="none" w:sz="0" w:space="0" w:color="auto"/>
            <w:bottom w:val="none" w:sz="0" w:space="0" w:color="auto"/>
            <w:right w:val="none" w:sz="0" w:space="0" w:color="auto"/>
          </w:divBdr>
        </w:div>
        <w:div w:id="343284490">
          <w:marLeft w:val="0"/>
          <w:marRight w:val="0"/>
          <w:marTop w:val="0"/>
          <w:marBottom w:val="0"/>
          <w:divBdr>
            <w:top w:val="none" w:sz="0" w:space="0" w:color="auto"/>
            <w:left w:val="none" w:sz="0" w:space="0" w:color="auto"/>
            <w:bottom w:val="none" w:sz="0" w:space="0" w:color="auto"/>
            <w:right w:val="none" w:sz="0" w:space="0" w:color="auto"/>
          </w:divBdr>
        </w:div>
        <w:div w:id="1826319065">
          <w:marLeft w:val="0"/>
          <w:marRight w:val="0"/>
          <w:marTop w:val="0"/>
          <w:marBottom w:val="0"/>
          <w:divBdr>
            <w:top w:val="none" w:sz="0" w:space="0" w:color="auto"/>
            <w:left w:val="none" w:sz="0" w:space="0" w:color="auto"/>
            <w:bottom w:val="none" w:sz="0" w:space="0" w:color="auto"/>
            <w:right w:val="none" w:sz="0" w:space="0" w:color="auto"/>
          </w:divBdr>
        </w:div>
        <w:div w:id="648628418">
          <w:marLeft w:val="0"/>
          <w:marRight w:val="0"/>
          <w:marTop w:val="0"/>
          <w:marBottom w:val="0"/>
          <w:divBdr>
            <w:top w:val="none" w:sz="0" w:space="0" w:color="auto"/>
            <w:left w:val="none" w:sz="0" w:space="0" w:color="auto"/>
            <w:bottom w:val="none" w:sz="0" w:space="0" w:color="auto"/>
            <w:right w:val="none" w:sz="0" w:space="0" w:color="auto"/>
          </w:divBdr>
        </w:div>
        <w:div w:id="1220553069">
          <w:marLeft w:val="0"/>
          <w:marRight w:val="0"/>
          <w:marTop w:val="0"/>
          <w:marBottom w:val="0"/>
          <w:divBdr>
            <w:top w:val="none" w:sz="0" w:space="0" w:color="auto"/>
            <w:left w:val="none" w:sz="0" w:space="0" w:color="auto"/>
            <w:bottom w:val="none" w:sz="0" w:space="0" w:color="auto"/>
            <w:right w:val="none" w:sz="0" w:space="0" w:color="auto"/>
          </w:divBdr>
        </w:div>
      </w:divsChild>
    </w:div>
    <w:div w:id="1121457107">
      <w:bodyDiv w:val="1"/>
      <w:marLeft w:val="0"/>
      <w:marRight w:val="0"/>
      <w:marTop w:val="0"/>
      <w:marBottom w:val="0"/>
      <w:divBdr>
        <w:top w:val="none" w:sz="0" w:space="0" w:color="auto"/>
        <w:left w:val="none" w:sz="0" w:space="0" w:color="auto"/>
        <w:bottom w:val="none" w:sz="0" w:space="0" w:color="auto"/>
        <w:right w:val="none" w:sz="0" w:space="0" w:color="auto"/>
      </w:divBdr>
      <w:divsChild>
        <w:div w:id="702485746">
          <w:marLeft w:val="0"/>
          <w:marRight w:val="0"/>
          <w:marTop w:val="0"/>
          <w:marBottom w:val="0"/>
          <w:divBdr>
            <w:top w:val="none" w:sz="0" w:space="0" w:color="auto"/>
            <w:left w:val="none" w:sz="0" w:space="0" w:color="auto"/>
            <w:bottom w:val="none" w:sz="0" w:space="0" w:color="auto"/>
            <w:right w:val="none" w:sz="0" w:space="0" w:color="auto"/>
          </w:divBdr>
        </w:div>
        <w:div w:id="378555396">
          <w:marLeft w:val="0"/>
          <w:marRight w:val="0"/>
          <w:marTop w:val="0"/>
          <w:marBottom w:val="0"/>
          <w:divBdr>
            <w:top w:val="none" w:sz="0" w:space="0" w:color="auto"/>
            <w:left w:val="none" w:sz="0" w:space="0" w:color="auto"/>
            <w:bottom w:val="none" w:sz="0" w:space="0" w:color="auto"/>
            <w:right w:val="none" w:sz="0" w:space="0" w:color="auto"/>
          </w:divBdr>
        </w:div>
      </w:divsChild>
    </w:div>
    <w:div w:id="1194929108">
      <w:bodyDiv w:val="1"/>
      <w:marLeft w:val="0"/>
      <w:marRight w:val="0"/>
      <w:marTop w:val="0"/>
      <w:marBottom w:val="0"/>
      <w:divBdr>
        <w:top w:val="none" w:sz="0" w:space="0" w:color="auto"/>
        <w:left w:val="none" w:sz="0" w:space="0" w:color="auto"/>
        <w:bottom w:val="none" w:sz="0" w:space="0" w:color="auto"/>
        <w:right w:val="none" w:sz="0" w:space="0" w:color="auto"/>
      </w:divBdr>
      <w:divsChild>
        <w:div w:id="1702168262">
          <w:marLeft w:val="0"/>
          <w:marRight w:val="0"/>
          <w:marTop w:val="0"/>
          <w:marBottom w:val="0"/>
          <w:divBdr>
            <w:top w:val="none" w:sz="0" w:space="0" w:color="auto"/>
            <w:left w:val="none" w:sz="0" w:space="0" w:color="auto"/>
            <w:bottom w:val="none" w:sz="0" w:space="0" w:color="auto"/>
            <w:right w:val="none" w:sz="0" w:space="0" w:color="auto"/>
          </w:divBdr>
        </w:div>
        <w:div w:id="1930842525">
          <w:marLeft w:val="0"/>
          <w:marRight w:val="0"/>
          <w:marTop w:val="0"/>
          <w:marBottom w:val="0"/>
          <w:divBdr>
            <w:top w:val="none" w:sz="0" w:space="0" w:color="auto"/>
            <w:left w:val="none" w:sz="0" w:space="0" w:color="auto"/>
            <w:bottom w:val="none" w:sz="0" w:space="0" w:color="auto"/>
            <w:right w:val="none" w:sz="0" w:space="0" w:color="auto"/>
          </w:divBdr>
        </w:div>
        <w:div w:id="169638571">
          <w:marLeft w:val="0"/>
          <w:marRight w:val="0"/>
          <w:marTop w:val="0"/>
          <w:marBottom w:val="0"/>
          <w:divBdr>
            <w:top w:val="none" w:sz="0" w:space="0" w:color="auto"/>
            <w:left w:val="none" w:sz="0" w:space="0" w:color="auto"/>
            <w:bottom w:val="none" w:sz="0" w:space="0" w:color="auto"/>
            <w:right w:val="none" w:sz="0" w:space="0" w:color="auto"/>
          </w:divBdr>
        </w:div>
        <w:div w:id="553005709">
          <w:marLeft w:val="0"/>
          <w:marRight w:val="0"/>
          <w:marTop w:val="0"/>
          <w:marBottom w:val="0"/>
          <w:divBdr>
            <w:top w:val="none" w:sz="0" w:space="0" w:color="auto"/>
            <w:left w:val="none" w:sz="0" w:space="0" w:color="auto"/>
            <w:bottom w:val="none" w:sz="0" w:space="0" w:color="auto"/>
            <w:right w:val="none" w:sz="0" w:space="0" w:color="auto"/>
          </w:divBdr>
        </w:div>
        <w:div w:id="1584022155">
          <w:marLeft w:val="0"/>
          <w:marRight w:val="0"/>
          <w:marTop w:val="0"/>
          <w:marBottom w:val="0"/>
          <w:divBdr>
            <w:top w:val="none" w:sz="0" w:space="0" w:color="auto"/>
            <w:left w:val="none" w:sz="0" w:space="0" w:color="auto"/>
            <w:bottom w:val="none" w:sz="0" w:space="0" w:color="auto"/>
            <w:right w:val="none" w:sz="0" w:space="0" w:color="auto"/>
          </w:divBdr>
        </w:div>
        <w:div w:id="1961522859">
          <w:marLeft w:val="0"/>
          <w:marRight w:val="0"/>
          <w:marTop w:val="0"/>
          <w:marBottom w:val="0"/>
          <w:divBdr>
            <w:top w:val="none" w:sz="0" w:space="0" w:color="auto"/>
            <w:left w:val="none" w:sz="0" w:space="0" w:color="auto"/>
            <w:bottom w:val="none" w:sz="0" w:space="0" w:color="auto"/>
            <w:right w:val="none" w:sz="0" w:space="0" w:color="auto"/>
          </w:divBdr>
        </w:div>
        <w:div w:id="650402807">
          <w:marLeft w:val="0"/>
          <w:marRight w:val="0"/>
          <w:marTop w:val="0"/>
          <w:marBottom w:val="0"/>
          <w:divBdr>
            <w:top w:val="none" w:sz="0" w:space="0" w:color="auto"/>
            <w:left w:val="none" w:sz="0" w:space="0" w:color="auto"/>
            <w:bottom w:val="none" w:sz="0" w:space="0" w:color="auto"/>
            <w:right w:val="none" w:sz="0" w:space="0" w:color="auto"/>
          </w:divBdr>
        </w:div>
        <w:div w:id="776213436">
          <w:marLeft w:val="0"/>
          <w:marRight w:val="0"/>
          <w:marTop w:val="0"/>
          <w:marBottom w:val="0"/>
          <w:divBdr>
            <w:top w:val="none" w:sz="0" w:space="0" w:color="auto"/>
            <w:left w:val="none" w:sz="0" w:space="0" w:color="auto"/>
            <w:bottom w:val="none" w:sz="0" w:space="0" w:color="auto"/>
            <w:right w:val="none" w:sz="0" w:space="0" w:color="auto"/>
          </w:divBdr>
        </w:div>
        <w:div w:id="555893171">
          <w:marLeft w:val="0"/>
          <w:marRight w:val="0"/>
          <w:marTop w:val="0"/>
          <w:marBottom w:val="0"/>
          <w:divBdr>
            <w:top w:val="none" w:sz="0" w:space="0" w:color="auto"/>
            <w:left w:val="none" w:sz="0" w:space="0" w:color="auto"/>
            <w:bottom w:val="none" w:sz="0" w:space="0" w:color="auto"/>
            <w:right w:val="none" w:sz="0" w:space="0" w:color="auto"/>
          </w:divBdr>
        </w:div>
        <w:div w:id="508759935">
          <w:marLeft w:val="0"/>
          <w:marRight w:val="0"/>
          <w:marTop w:val="0"/>
          <w:marBottom w:val="0"/>
          <w:divBdr>
            <w:top w:val="none" w:sz="0" w:space="0" w:color="auto"/>
            <w:left w:val="none" w:sz="0" w:space="0" w:color="auto"/>
            <w:bottom w:val="none" w:sz="0" w:space="0" w:color="auto"/>
            <w:right w:val="none" w:sz="0" w:space="0" w:color="auto"/>
          </w:divBdr>
        </w:div>
        <w:div w:id="144473060">
          <w:marLeft w:val="0"/>
          <w:marRight w:val="0"/>
          <w:marTop w:val="0"/>
          <w:marBottom w:val="0"/>
          <w:divBdr>
            <w:top w:val="none" w:sz="0" w:space="0" w:color="auto"/>
            <w:left w:val="none" w:sz="0" w:space="0" w:color="auto"/>
            <w:bottom w:val="none" w:sz="0" w:space="0" w:color="auto"/>
            <w:right w:val="none" w:sz="0" w:space="0" w:color="auto"/>
          </w:divBdr>
        </w:div>
        <w:div w:id="2096128518">
          <w:marLeft w:val="0"/>
          <w:marRight w:val="0"/>
          <w:marTop w:val="0"/>
          <w:marBottom w:val="0"/>
          <w:divBdr>
            <w:top w:val="none" w:sz="0" w:space="0" w:color="auto"/>
            <w:left w:val="none" w:sz="0" w:space="0" w:color="auto"/>
            <w:bottom w:val="none" w:sz="0" w:space="0" w:color="auto"/>
            <w:right w:val="none" w:sz="0" w:space="0" w:color="auto"/>
          </w:divBdr>
        </w:div>
        <w:div w:id="913590503">
          <w:marLeft w:val="0"/>
          <w:marRight w:val="0"/>
          <w:marTop w:val="0"/>
          <w:marBottom w:val="0"/>
          <w:divBdr>
            <w:top w:val="none" w:sz="0" w:space="0" w:color="auto"/>
            <w:left w:val="none" w:sz="0" w:space="0" w:color="auto"/>
            <w:bottom w:val="none" w:sz="0" w:space="0" w:color="auto"/>
            <w:right w:val="none" w:sz="0" w:space="0" w:color="auto"/>
          </w:divBdr>
        </w:div>
        <w:div w:id="1366172730">
          <w:marLeft w:val="0"/>
          <w:marRight w:val="0"/>
          <w:marTop w:val="0"/>
          <w:marBottom w:val="0"/>
          <w:divBdr>
            <w:top w:val="none" w:sz="0" w:space="0" w:color="auto"/>
            <w:left w:val="none" w:sz="0" w:space="0" w:color="auto"/>
            <w:bottom w:val="none" w:sz="0" w:space="0" w:color="auto"/>
            <w:right w:val="none" w:sz="0" w:space="0" w:color="auto"/>
          </w:divBdr>
        </w:div>
        <w:div w:id="1241213769">
          <w:marLeft w:val="0"/>
          <w:marRight w:val="0"/>
          <w:marTop w:val="0"/>
          <w:marBottom w:val="0"/>
          <w:divBdr>
            <w:top w:val="none" w:sz="0" w:space="0" w:color="auto"/>
            <w:left w:val="none" w:sz="0" w:space="0" w:color="auto"/>
            <w:bottom w:val="none" w:sz="0" w:space="0" w:color="auto"/>
            <w:right w:val="none" w:sz="0" w:space="0" w:color="auto"/>
          </w:divBdr>
        </w:div>
        <w:div w:id="2098361793">
          <w:marLeft w:val="0"/>
          <w:marRight w:val="0"/>
          <w:marTop w:val="0"/>
          <w:marBottom w:val="0"/>
          <w:divBdr>
            <w:top w:val="none" w:sz="0" w:space="0" w:color="auto"/>
            <w:left w:val="none" w:sz="0" w:space="0" w:color="auto"/>
            <w:bottom w:val="none" w:sz="0" w:space="0" w:color="auto"/>
            <w:right w:val="none" w:sz="0" w:space="0" w:color="auto"/>
          </w:divBdr>
        </w:div>
        <w:div w:id="270548184">
          <w:marLeft w:val="0"/>
          <w:marRight w:val="0"/>
          <w:marTop w:val="0"/>
          <w:marBottom w:val="0"/>
          <w:divBdr>
            <w:top w:val="none" w:sz="0" w:space="0" w:color="auto"/>
            <w:left w:val="none" w:sz="0" w:space="0" w:color="auto"/>
            <w:bottom w:val="none" w:sz="0" w:space="0" w:color="auto"/>
            <w:right w:val="none" w:sz="0" w:space="0" w:color="auto"/>
          </w:divBdr>
        </w:div>
        <w:div w:id="849150084">
          <w:marLeft w:val="0"/>
          <w:marRight w:val="0"/>
          <w:marTop w:val="0"/>
          <w:marBottom w:val="0"/>
          <w:divBdr>
            <w:top w:val="none" w:sz="0" w:space="0" w:color="auto"/>
            <w:left w:val="none" w:sz="0" w:space="0" w:color="auto"/>
            <w:bottom w:val="none" w:sz="0" w:space="0" w:color="auto"/>
            <w:right w:val="none" w:sz="0" w:space="0" w:color="auto"/>
          </w:divBdr>
        </w:div>
        <w:div w:id="1626426923">
          <w:marLeft w:val="0"/>
          <w:marRight w:val="0"/>
          <w:marTop w:val="0"/>
          <w:marBottom w:val="0"/>
          <w:divBdr>
            <w:top w:val="none" w:sz="0" w:space="0" w:color="auto"/>
            <w:left w:val="none" w:sz="0" w:space="0" w:color="auto"/>
            <w:bottom w:val="none" w:sz="0" w:space="0" w:color="auto"/>
            <w:right w:val="none" w:sz="0" w:space="0" w:color="auto"/>
          </w:divBdr>
        </w:div>
        <w:div w:id="1754087545">
          <w:marLeft w:val="0"/>
          <w:marRight w:val="0"/>
          <w:marTop w:val="0"/>
          <w:marBottom w:val="0"/>
          <w:divBdr>
            <w:top w:val="none" w:sz="0" w:space="0" w:color="auto"/>
            <w:left w:val="none" w:sz="0" w:space="0" w:color="auto"/>
            <w:bottom w:val="none" w:sz="0" w:space="0" w:color="auto"/>
            <w:right w:val="none" w:sz="0" w:space="0" w:color="auto"/>
          </w:divBdr>
        </w:div>
        <w:div w:id="1795782915">
          <w:marLeft w:val="0"/>
          <w:marRight w:val="0"/>
          <w:marTop w:val="0"/>
          <w:marBottom w:val="0"/>
          <w:divBdr>
            <w:top w:val="none" w:sz="0" w:space="0" w:color="auto"/>
            <w:left w:val="none" w:sz="0" w:space="0" w:color="auto"/>
            <w:bottom w:val="none" w:sz="0" w:space="0" w:color="auto"/>
            <w:right w:val="none" w:sz="0" w:space="0" w:color="auto"/>
          </w:divBdr>
        </w:div>
        <w:div w:id="195240747">
          <w:marLeft w:val="0"/>
          <w:marRight w:val="0"/>
          <w:marTop w:val="0"/>
          <w:marBottom w:val="0"/>
          <w:divBdr>
            <w:top w:val="none" w:sz="0" w:space="0" w:color="auto"/>
            <w:left w:val="none" w:sz="0" w:space="0" w:color="auto"/>
            <w:bottom w:val="none" w:sz="0" w:space="0" w:color="auto"/>
            <w:right w:val="none" w:sz="0" w:space="0" w:color="auto"/>
          </w:divBdr>
        </w:div>
        <w:div w:id="1018196688">
          <w:marLeft w:val="0"/>
          <w:marRight w:val="0"/>
          <w:marTop w:val="0"/>
          <w:marBottom w:val="0"/>
          <w:divBdr>
            <w:top w:val="none" w:sz="0" w:space="0" w:color="auto"/>
            <w:left w:val="none" w:sz="0" w:space="0" w:color="auto"/>
            <w:bottom w:val="none" w:sz="0" w:space="0" w:color="auto"/>
            <w:right w:val="none" w:sz="0" w:space="0" w:color="auto"/>
          </w:divBdr>
        </w:div>
        <w:div w:id="1038120207">
          <w:marLeft w:val="0"/>
          <w:marRight w:val="0"/>
          <w:marTop w:val="0"/>
          <w:marBottom w:val="0"/>
          <w:divBdr>
            <w:top w:val="none" w:sz="0" w:space="0" w:color="auto"/>
            <w:left w:val="none" w:sz="0" w:space="0" w:color="auto"/>
            <w:bottom w:val="none" w:sz="0" w:space="0" w:color="auto"/>
            <w:right w:val="none" w:sz="0" w:space="0" w:color="auto"/>
          </w:divBdr>
        </w:div>
        <w:div w:id="2056660244">
          <w:marLeft w:val="0"/>
          <w:marRight w:val="0"/>
          <w:marTop w:val="0"/>
          <w:marBottom w:val="0"/>
          <w:divBdr>
            <w:top w:val="none" w:sz="0" w:space="0" w:color="auto"/>
            <w:left w:val="none" w:sz="0" w:space="0" w:color="auto"/>
            <w:bottom w:val="none" w:sz="0" w:space="0" w:color="auto"/>
            <w:right w:val="none" w:sz="0" w:space="0" w:color="auto"/>
          </w:divBdr>
        </w:div>
        <w:div w:id="2014994523">
          <w:marLeft w:val="0"/>
          <w:marRight w:val="0"/>
          <w:marTop w:val="0"/>
          <w:marBottom w:val="0"/>
          <w:divBdr>
            <w:top w:val="none" w:sz="0" w:space="0" w:color="auto"/>
            <w:left w:val="none" w:sz="0" w:space="0" w:color="auto"/>
            <w:bottom w:val="none" w:sz="0" w:space="0" w:color="auto"/>
            <w:right w:val="none" w:sz="0" w:space="0" w:color="auto"/>
          </w:divBdr>
        </w:div>
        <w:div w:id="537789374">
          <w:marLeft w:val="0"/>
          <w:marRight w:val="0"/>
          <w:marTop w:val="0"/>
          <w:marBottom w:val="0"/>
          <w:divBdr>
            <w:top w:val="none" w:sz="0" w:space="0" w:color="auto"/>
            <w:left w:val="none" w:sz="0" w:space="0" w:color="auto"/>
            <w:bottom w:val="none" w:sz="0" w:space="0" w:color="auto"/>
            <w:right w:val="none" w:sz="0" w:space="0" w:color="auto"/>
          </w:divBdr>
        </w:div>
        <w:div w:id="674649101">
          <w:marLeft w:val="0"/>
          <w:marRight w:val="0"/>
          <w:marTop w:val="0"/>
          <w:marBottom w:val="0"/>
          <w:divBdr>
            <w:top w:val="none" w:sz="0" w:space="0" w:color="auto"/>
            <w:left w:val="none" w:sz="0" w:space="0" w:color="auto"/>
            <w:bottom w:val="none" w:sz="0" w:space="0" w:color="auto"/>
            <w:right w:val="none" w:sz="0" w:space="0" w:color="auto"/>
          </w:divBdr>
        </w:div>
        <w:div w:id="539783829">
          <w:marLeft w:val="0"/>
          <w:marRight w:val="0"/>
          <w:marTop w:val="0"/>
          <w:marBottom w:val="0"/>
          <w:divBdr>
            <w:top w:val="none" w:sz="0" w:space="0" w:color="auto"/>
            <w:left w:val="none" w:sz="0" w:space="0" w:color="auto"/>
            <w:bottom w:val="none" w:sz="0" w:space="0" w:color="auto"/>
            <w:right w:val="none" w:sz="0" w:space="0" w:color="auto"/>
          </w:divBdr>
        </w:div>
        <w:div w:id="1930385550">
          <w:marLeft w:val="0"/>
          <w:marRight w:val="0"/>
          <w:marTop w:val="0"/>
          <w:marBottom w:val="0"/>
          <w:divBdr>
            <w:top w:val="none" w:sz="0" w:space="0" w:color="auto"/>
            <w:left w:val="none" w:sz="0" w:space="0" w:color="auto"/>
            <w:bottom w:val="none" w:sz="0" w:space="0" w:color="auto"/>
            <w:right w:val="none" w:sz="0" w:space="0" w:color="auto"/>
          </w:divBdr>
        </w:div>
        <w:div w:id="1949964231">
          <w:marLeft w:val="0"/>
          <w:marRight w:val="0"/>
          <w:marTop w:val="0"/>
          <w:marBottom w:val="0"/>
          <w:divBdr>
            <w:top w:val="none" w:sz="0" w:space="0" w:color="auto"/>
            <w:left w:val="none" w:sz="0" w:space="0" w:color="auto"/>
            <w:bottom w:val="none" w:sz="0" w:space="0" w:color="auto"/>
            <w:right w:val="none" w:sz="0" w:space="0" w:color="auto"/>
          </w:divBdr>
        </w:div>
        <w:div w:id="1267347472">
          <w:marLeft w:val="0"/>
          <w:marRight w:val="0"/>
          <w:marTop w:val="0"/>
          <w:marBottom w:val="0"/>
          <w:divBdr>
            <w:top w:val="none" w:sz="0" w:space="0" w:color="auto"/>
            <w:left w:val="none" w:sz="0" w:space="0" w:color="auto"/>
            <w:bottom w:val="none" w:sz="0" w:space="0" w:color="auto"/>
            <w:right w:val="none" w:sz="0" w:space="0" w:color="auto"/>
          </w:divBdr>
        </w:div>
        <w:div w:id="1864172832">
          <w:marLeft w:val="0"/>
          <w:marRight w:val="0"/>
          <w:marTop w:val="0"/>
          <w:marBottom w:val="0"/>
          <w:divBdr>
            <w:top w:val="none" w:sz="0" w:space="0" w:color="auto"/>
            <w:left w:val="none" w:sz="0" w:space="0" w:color="auto"/>
            <w:bottom w:val="none" w:sz="0" w:space="0" w:color="auto"/>
            <w:right w:val="none" w:sz="0" w:space="0" w:color="auto"/>
          </w:divBdr>
        </w:div>
        <w:div w:id="802162171">
          <w:marLeft w:val="0"/>
          <w:marRight w:val="0"/>
          <w:marTop w:val="0"/>
          <w:marBottom w:val="0"/>
          <w:divBdr>
            <w:top w:val="none" w:sz="0" w:space="0" w:color="auto"/>
            <w:left w:val="none" w:sz="0" w:space="0" w:color="auto"/>
            <w:bottom w:val="none" w:sz="0" w:space="0" w:color="auto"/>
            <w:right w:val="none" w:sz="0" w:space="0" w:color="auto"/>
          </w:divBdr>
        </w:div>
        <w:div w:id="2009750377">
          <w:marLeft w:val="0"/>
          <w:marRight w:val="0"/>
          <w:marTop w:val="0"/>
          <w:marBottom w:val="0"/>
          <w:divBdr>
            <w:top w:val="none" w:sz="0" w:space="0" w:color="auto"/>
            <w:left w:val="none" w:sz="0" w:space="0" w:color="auto"/>
            <w:bottom w:val="none" w:sz="0" w:space="0" w:color="auto"/>
            <w:right w:val="none" w:sz="0" w:space="0" w:color="auto"/>
          </w:divBdr>
        </w:div>
        <w:div w:id="1894390660">
          <w:marLeft w:val="0"/>
          <w:marRight w:val="0"/>
          <w:marTop w:val="0"/>
          <w:marBottom w:val="0"/>
          <w:divBdr>
            <w:top w:val="none" w:sz="0" w:space="0" w:color="auto"/>
            <w:left w:val="none" w:sz="0" w:space="0" w:color="auto"/>
            <w:bottom w:val="none" w:sz="0" w:space="0" w:color="auto"/>
            <w:right w:val="none" w:sz="0" w:space="0" w:color="auto"/>
          </w:divBdr>
        </w:div>
        <w:div w:id="598685028">
          <w:marLeft w:val="0"/>
          <w:marRight w:val="0"/>
          <w:marTop w:val="0"/>
          <w:marBottom w:val="0"/>
          <w:divBdr>
            <w:top w:val="none" w:sz="0" w:space="0" w:color="auto"/>
            <w:left w:val="none" w:sz="0" w:space="0" w:color="auto"/>
            <w:bottom w:val="none" w:sz="0" w:space="0" w:color="auto"/>
            <w:right w:val="none" w:sz="0" w:space="0" w:color="auto"/>
          </w:divBdr>
        </w:div>
        <w:div w:id="1310668596">
          <w:marLeft w:val="0"/>
          <w:marRight w:val="0"/>
          <w:marTop w:val="0"/>
          <w:marBottom w:val="0"/>
          <w:divBdr>
            <w:top w:val="none" w:sz="0" w:space="0" w:color="auto"/>
            <w:left w:val="none" w:sz="0" w:space="0" w:color="auto"/>
            <w:bottom w:val="none" w:sz="0" w:space="0" w:color="auto"/>
            <w:right w:val="none" w:sz="0" w:space="0" w:color="auto"/>
          </w:divBdr>
        </w:div>
        <w:div w:id="1527787854">
          <w:marLeft w:val="0"/>
          <w:marRight w:val="0"/>
          <w:marTop w:val="0"/>
          <w:marBottom w:val="0"/>
          <w:divBdr>
            <w:top w:val="none" w:sz="0" w:space="0" w:color="auto"/>
            <w:left w:val="none" w:sz="0" w:space="0" w:color="auto"/>
            <w:bottom w:val="none" w:sz="0" w:space="0" w:color="auto"/>
            <w:right w:val="none" w:sz="0" w:space="0" w:color="auto"/>
          </w:divBdr>
        </w:div>
        <w:div w:id="236208588">
          <w:marLeft w:val="0"/>
          <w:marRight w:val="0"/>
          <w:marTop w:val="0"/>
          <w:marBottom w:val="0"/>
          <w:divBdr>
            <w:top w:val="none" w:sz="0" w:space="0" w:color="auto"/>
            <w:left w:val="none" w:sz="0" w:space="0" w:color="auto"/>
            <w:bottom w:val="none" w:sz="0" w:space="0" w:color="auto"/>
            <w:right w:val="none" w:sz="0" w:space="0" w:color="auto"/>
          </w:divBdr>
        </w:div>
        <w:div w:id="1551768575">
          <w:marLeft w:val="0"/>
          <w:marRight w:val="0"/>
          <w:marTop w:val="0"/>
          <w:marBottom w:val="0"/>
          <w:divBdr>
            <w:top w:val="none" w:sz="0" w:space="0" w:color="auto"/>
            <w:left w:val="none" w:sz="0" w:space="0" w:color="auto"/>
            <w:bottom w:val="none" w:sz="0" w:space="0" w:color="auto"/>
            <w:right w:val="none" w:sz="0" w:space="0" w:color="auto"/>
          </w:divBdr>
        </w:div>
        <w:div w:id="364718400">
          <w:marLeft w:val="0"/>
          <w:marRight w:val="0"/>
          <w:marTop w:val="0"/>
          <w:marBottom w:val="0"/>
          <w:divBdr>
            <w:top w:val="none" w:sz="0" w:space="0" w:color="auto"/>
            <w:left w:val="none" w:sz="0" w:space="0" w:color="auto"/>
            <w:bottom w:val="none" w:sz="0" w:space="0" w:color="auto"/>
            <w:right w:val="none" w:sz="0" w:space="0" w:color="auto"/>
          </w:divBdr>
        </w:div>
        <w:div w:id="155193972">
          <w:marLeft w:val="0"/>
          <w:marRight w:val="0"/>
          <w:marTop w:val="0"/>
          <w:marBottom w:val="0"/>
          <w:divBdr>
            <w:top w:val="none" w:sz="0" w:space="0" w:color="auto"/>
            <w:left w:val="none" w:sz="0" w:space="0" w:color="auto"/>
            <w:bottom w:val="none" w:sz="0" w:space="0" w:color="auto"/>
            <w:right w:val="none" w:sz="0" w:space="0" w:color="auto"/>
          </w:divBdr>
        </w:div>
        <w:div w:id="2137093417">
          <w:marLeft w:val="0"/>
          <w:marRight w:val="0"/>
          <w:marTop w:val="0"/>
          <w:marBottom w:val="0"/>
          <w:divBdr>
            <w:top w:val="none" w:sz="0" w:space="0" w:color="auto"/>
            <w:left w:val="none" w:sz="0" w:space="0" w:color="auto"/>
            <w:bottom w:val="none" w:sz="0" w:space="0" w:color="auto"/>
            <w:right w:val="none" w:sz="0" w:space="0" w:color="auto"/>
          </w:divBdr>
        </w:div>
        <w:div w:id="1276017482">
          <w:marLeft w:val="0"/>
          <w:marRight w:val="0"/>
          <w:marTop w:val="0"/>
          <w:marBottom w:val="0"/>
          <w:divBdr>
            <w:top w:val="none" w:sz="0" w:space="0" w:color="auto"/>
            <w:left w:val="none" w:sz="0" w:space="0" w:color="auto"/>
            <w:bottom w:val="none" w:sz="0" w:space="0" w:color="auto"/>
            <w:right w:val="none" w:sz="0" w:space="0" w:color="auto"/>
          </w:divBdr>
        </w:div>
        <w:div w:id="1910000349">
          <w:marLeft w:val="0"/>
          <w:marRight w:val="0"/>
          <w:marTop w:val="0"/>
          <w:marBottom w:val="0"/>
          <w:divBdr>
            <w:top w:val="none" w:sz="0" w:space="0" w:color="auto"/>
            <w:left w:val="none" w:sz="0" w:space="0" w:color="auto"/>
            <w:bottom w:val="none" w:sz="0" w:space="0" w:color="auto"/>
            <w:right w:val="none" w:sz="0" w:space="0" w:color="auto"/>
          </w:divBdr>
        </w:div>
        <w:div w:id="670909513">
          <w:marLeft w:val="0"/>
          <w:marRight w:val="0"/>
          <w:marTop w:val="0"/>
          <w:marBottom w:val="0"/>
          <w:divBdr>
            <w:top w:val="none" w:sz="0" w:space="0" w:color="auto"/>
            <w:left w:val="none" w:sz="0" w:space="0" w:color="auto"/>
            <w:bottom w:val="none" w:sz="0" w:space="0" w:color="auto"/>
            <w:right w:val="none" w:sz="0" w:space="0" w:color="auto"/>
          </w:divBdr>
        </w:div>
      </w:divsChild>
    </w:div>
    <w:div w:id="1217359106">
      <w:bodyDiv w:val="1"/>
      <w:marLeft w:val="0"/>
      <w:marRight w:val="0"/>
      <w:marTop w:val="0"/>
      <w:marBottom w:val="0"/>
      <w:divBdr>
        <w:top w:val="none" w:sz="0" w:space="0" w:color="auto"/>
        <w:left w:val="none" w:sz="0" w:space="0" w:color="auto"/>
        <w:bottom w:val="none" w:sz="0" w:space="0" w:color="auto"/>
        <w:right w:val="none" w:sz="0" w:space="0" w:color="auto"/>
      </w:divBdr>
      <w:divsChild>
        <w:div w:id="119694290">
          <w:marLeft w:val="0"/>
          <w:marRight w:val="0"/>
          <w:marTop w:val="0"/>
          <w:marBottom w:val="0"/>
          <w:divBdr>
            <w:top w:val="none" w:sz="0" w:space="0" w:color="auto"/>
            <w:left w:val="none" w:sz="0" w:space="0" w:color="auto"/>
            <w:bottom w:val="none" w:sz="0" w:space="0" w:color="auto"/>
            <w:right w:val="none" w:sz="0" w:space="0" w:color="auto"/>
          </w:divBdr>
        </w:div>
        <w:div w:id="125588804">
          <w:marLeft w:val="0"/>
          <w:marRight w:val="0"/>
          <w:marTop w:val="0"/>
          <w:marBottom w:val="0"/>
          <w:divBdr>
            <w:top w:val="none" w:sz="0" w:space="0" w:color="auto"/>
            <w:left w:val="none" w:sz="0" w:space="0" w:color="auto"/>
            <w:bottom w:val="none" w:sz="0" w:space="0" w:color="auto"/>
            <w:right w:val="none" w:sz="0" w:space="0" w:color="auto"/>
          </w:divBdr>
        </w:div>
        <w:div w:id="759258544">
          <w:marLeft w:val="0"/>
          <w:marRight w:val="0"/>
          <w:marTop w:val="0"/>
          <w:marBottom w:val="0"/>
          <w:divBdr>
            <w:top w:val="none" w:sz="0" w:space="0" w:color="auto"/>
            <w:left w:val="none" w:sz="0" w:space="0" w:color="auto"/>
            <w:bottom w:val="none" w:sz="0" w:space="0" w:color="auto"/>
            <w:right w:val="none" w:sz="0" w:space="0" w:color="auto"/>
          </w:divBdr>
        </w:div>
        <w:div w:id="1352873977">
          <w:marLeft w:val="0"/>
          <w:marRight w:val="0"/>
          <w:marTop w:val="0"/>
          <w:marBottom w:val="0"/>
          <w:divBdr>
            <w:top w:val="none" w:sz="0" w:space="0" w:color="auto"/>
            <w:left w:val="none" w:sz="0" w:space="0" w:color="auto"/>
            <w:bottom w:val="none" w:sz="0" w:space="0" w:color="auto"/>
            <w:right w:val="none" w:sz="0" w:space="0" w:color="auto"/>
          </w:divBdr>
        </w:div>
        <w:div w:id="1583643073">
          <w:marLeft w:val="0"/>
          <w:marRight w:val="0"/>
          <w:marTop w:val="0"/>
          <w:marBottom w:val="0"/>
          <w:divBdr>
            <w:top w:val="none" w:sz="0" w:space="0" w:color="auto"/>
            <w:left w:val="none" w:sz="0" w:space="0" w:color="auto"/>
            <w:bottom w:val="none" w:sz="0" w:space="0" w:color="auto"/>
            <w:right w:val="none" w:sz="0" w:space="0" w:color="auto"/>
          </w:divBdr>
        </w:div>
        <w:div w:id="347371053">
          <w:marLeft w:val="0"/>
          <w:marRight w:val="0"/>
          <w:marTop w:val="0"/>
          <w:marBottom w:val="0"/>
          <w:divBdr>
            <w:top w:val="none" w:sz="0" w:space="0" w:color="auto"/>
            <w:left w:val="none" w:sz="0" w:space="0" w:color="auto"/>
            <w:bottom w:val="none" w:sz="0" w:space="0" w:color="auto"/>
            <w:right w:val="none" w:sz="0" w:space="0" w:color="auto"/>
          </w:divBdr>
        </w:div>
      </w:divsChild>
    </w:div>
    <w:div w:id="1234244402">
      <w:bodyDiv w:val="1"/>
      <w:marLeft w:val="0"/>
      <w:marRight w:val="0"/>
      <w:marTop w:val="0"/>
      <w:marBottom w:val="0"/>
      <w:divBdr>
        <w:top w:val="none" w:sz="0" w:space="0" w:color="auto"/>
        <w:left w:val="none" w:sz="0" w:space="0" w:color="auto"/>
        <w:bottom w:val="none" w:sz="0" w:space="0" w:color="auto"/>
        <w:right w:val="none" w:sz="0" w:space="0" w:color="auto"/>
      </w:divBdr>
      <w:divsChild>
        <w:div w:id="433014327">
          <w:marLeft w:val="0"/>
          <w:marRight w:val="0"/>
          <w:marTop w:val="0"/>
          <w:marBottom w:val="0"/>
          <w:divBdr>
            <w:top w:val="none" w:sz="0" w:space="0" w:color="auto"/>
            <w:left w:val="none" w:sz="0" w:space="0" w:color="auto"/>
            <w:bottom w:val="none" w:sz="0" w:space="0" w:color="auto"/>
            <w:right w:val="none" w:sz="0" w:space="0" w:color="auto"/>
          </w:divBdr>
        </w:div>
        <w:div w:id="1358044112">
          <w:marLeft w:val="0"/>
          <w:marRight w:val="0"/>
          <w:marTop w:val="0"/>
          <w:marBottom w:val="0"/>
          <w:divBdr>
            <w:top w:val="none" w:sz="0" w:space="0" w:color="auto"/>
            <w:left w:val="none" w:sz="0" w:space="0" w:color="auto"/>
            <w:bottom w:val="none" w:sz="0" w:space="0" w:color="auto"/>
            <w:right w:val="none" w:sz="0" w:space="0" w:color="auto"/>
          </w:divBdr>
        </w:div>
        <w:div w:id="133528755">
          <w:marLeft w:val="0"/>
          <w:marRight w:val="0"/>
          <w:marTop w:val="0"/>
          <w:marBottom w:val="0"/>
          <w:divBdr>
            <w:top w:val="none" w:sz="0" w:space="0" w:color="auto"/>
            <w:left w:val="none" w:sz="0" w:space="0" w:color="auto"/>
            <w:bottom w:val="none" w:sz="0" w:space="0" w:color="auto"/>
            <w:right w:val="none" w:sz="0" w:space="0" w:color="auto"/>
          </w:divBdr>
        </w:div>
        <w:div w:id="314918400">
          <w:marLeft w:val="0"/>
          <w:marRight w:val="0"/>
          <w:marTop w:val="0"/>
          <w:marBottom w:val="0"/>
          <w:divBdr>
            <w:top w:val="none" w:sz="0" w:space="0" w:color="auto"/>
            <w:left w:val="none" w:sz="0" w:space="0" w:color="auto"/>
            <w:bottom w:val="none" w:sz="0" w:space="0" w:color="auto"/>
            <w:right w:val="none" w:sz="0" w:space="0" w:color="auto"/>
          </w:divBdr>
        </w:div>
        <w:div w:id="467207065">
          <w:marLeft w:val="0"/>
          <w:marRight w:val="0"/>
          <w:marTop w:val="0"/>
          <w:marBottom w:val="0"/>
          <w:divBdr>
            <w:top w:val="none" w:sz="0" w:space="0" w:color="auto"/>
            <w:left w:val="none" w:sz="0" w:space="0" w:color="auto"/>
            <w:bottom w:val="none" w:sz="0" w:space="0" w:color="auto"/>
            <w:right w:val="none" w:sz="0" w:space="0" w:color="auto"/>
          </w:divBdr>
        </w:div>
        <w:div w:id="412553159">
          <w:marLeft w:val="0"/>
          <w:marRight w:val="0"/>
          <w:marTop w:val="0"/>
          <w:marBottom w:val="0"/>
          <w:divBdr>
            <w:top w:val="none" w:sz="0" w:space="0" w:color="auto"/>
            <w:left w:val="none" w:sz="0" w:space="0" w:color="auto"/>
            <w:bottom w:val="none" w:sz="0" w:space="0" w:color="auto"/>
            <w:right w:val="none" w:sz="0" w:space="0" w:color="auto"/>
          </w:divBdr>
        </w:div>
        <w:div w:id="1425498624">
          <w:marLeft w:val="0"/>
          <w:marRight w:val="0"/>
          <w:marTop w:val="0"/>
          <w:marBottom w:val="0"/>
          <w:divBdr>
            <w:top w:val="none" w:sz="0" w:space="0" w:color="auto"/>
            <w:left w:val="none" w:sz="0" w:space="0" w:color="auto"/>
            <w:bottom w:val="none" w:sz="0" w:space="0" w:color="auto"/>
            <w:right w:val="none" w:sz="0" w:space="0" w:color="auto"/>
          </w:divBdr>
        </w:div>
        <w:div w:id="1352028248">
          <w:marLeft w:val="0"/>
          <w:marRight w:val="0"/>
          <w:marTop w:val="0"/>
          <w:marBottom w:val="0"/>
          <w:divBdr>
            <w:top w:val="none" w:sz="0" w:space="0" w:color="auto"/>
            <w:left w:val="none" w:sz="0" w:space="0" w:color="auto"/>
            <w:bottom w:val="none" w:sz="0" w:space="0" w:color="auto"/>
            <w:right w:val="none" w:sz="0" w:space="0" w:color="auto"/>
          </w:divBdr>
        </w:div>
        <w:div w:id="1540699614">
          <w:marLeft w:val="0"/>
          <w:marRight w:val="0"/>
          <w:marTop w:val="0"/>
          <w:marBottom w:val="0"/>
          <w:divBdr>
            <w:top w:val="none" w:sz="0" w:space="0" w:color="auto"/>
            <w:left w:val="none" w:sz="0" w:space="0" w:color="auto"/>
            <w:bottom w:val="none" w:sz="0" w:space="0" w:color="auto"/>
            <w:right w:val="none" w:sz="0" w:space="0" w:color="auto"/>
          </w:divBdr>
        </w:div>
        <w:div w:id="401492585">
          <w:marLeft w:val="0"/>
          <w:marRight w:val="0"/>
          <w:marTop w:val="0"/>
          <w:marBottom w:val="0"/>
          <w:divBdr>
            <w:top w:val="none" w:sz="0" w:space="0" w:color="auto"/>
            <w:left w:val="none" w:sz="0" w:space="0" w:color="auto"/>
            <w:bottom w:val="none" w:sz="0" w:space="0" w:color="auto"/>
            <w:right w:val="none" w:sz="0" w:space="0" w:color="auto"/>
          </w:divBdr>
        </w:div>
        <w:div w:id="935289251">
          <w:marLeft w:val="0"/>
          <w:marRight w:val="0"/>
          <w:marTop w:val="0"/>
          <w:marBottom w:val="0"/>
          <w:divBdr>
            <w:top w:val="none" w:sz="0" w:space="0" w:color="auto"/>
            <w:left w:val="none" w:sz="0" w:space="0" w:color="auto"/>
            <w:bottom w:val="none" w:sz="0" w:space="0" w:color="auto"/>
            <w:right w:val="none" w:sz="0" w:space="0" w:color="auto"/>
          </w:divBdr>
        </w:div>
        <w:div w:id="1222252309">
          <w:marLeft w:val="0"/>
          <w:marRight w:val="0"/>
          <w:marTop w:val="0"/>
          <w:marBottom w:val="0"/>
          <w:divBdr>
            <w:top w:val="none" w:sz="0" w:space="0" w:color="auto"/>
            <w:left w:val="none" w:sz="0" w:space="0" w:color="auto"/>
            <w:bottom w:val="none" w:sz="0" w:space="0" w:color="auto"/>
            <w:right w:val="none" w:sz="0" w:space="0" w:color="auto"/>
          </w:divBdr>
        </w:div>
        <w:div w:id="2088573570">
          <w:marLeft w:val="0"/>
          <w:marRight w:val="0"/>
          <w:marTop w:val="0"/>
          <w:marBottom w:val="0"/>
          <w:divBdr>
            <w:top w:val="none" w:sz="0" w:space="0" w:color="auto"/>
            <w:left w:val="none" w:sz="0" w:space="0" w:color="auto"/>
            <w:bottom w:val="none" w:sz="0" w:space="0" w:color="auto"/>
            <w:right w:val="none" w:sz="0" w:space="0" w:color="auto"/>
          </w:divBdr>
        </w:div>
        <w:div w:id="3016036">
          <w:marLeft w:val="0"/>
          <w:marRight w:val="0"/>
          <w:marTop w:val="0"/>
          <w:marBottom w:val="0"/>
          <w:divBdr>
            <w:top w:val="none" w:sz="0" w:space="0" w:color="auto"/>
            <w:left w:val="none" w:sz="0" w:space="0" w:color="auto"/>
            <w:bottom w:val="none" w:sz="0" w:space="0" w:color="auto"/>
            <w:right w:val="none" w:sz="0" w:space="0" w:color="auto"/>
          </w:divBdr>
        </w:div>
        <w:div w:id="1492404971">
          <w:marLeft w:val="0"/>
          <w:marRight w:val="0"/>
          <w:marTop w:val="0"/>
          <w:marBottom w:val="0"/>
          <w:divBdr>
            <w:top w:val="none" w:sz="0" w:space="0" w:color="auto"/>
            <w:left w:val="none" w:sz="0" w:space="0" w:color="auto"/>
            <w:bottom w:val="none" w:sz="0" w:space="0" w:color="auto"/>
            <w:right w:val="none" w:sz="0" w:space="0" w:color="auto"/>
          </w:divBdr>
        </w:div>
        <w:div w:id="789201079">
          <w:marLeft w:val="0"/>
          <w:marRight w:val="0"/>
          <w:marTop w:val="0"/>
          <w:marBottom w:val="0"/>
          <w:divBdr>
            <w:top w:val="none" w:sz="0" w:space="0" w:color="auto"/>
            <w:left w:val="none" w:sz="0" w:space="0" w:color="auto"/>
            <w:bottom w:val="none" w:sz="0" w:space="0" w:color="auto"/>
            <w:right w:val="none" w:sz="0" w:space="0" w:color="auto"/>
          </w:divBdr>
        </w:div>
      </w:divsChild>
    </w:div>
    <w:div w:id="1257254581">
      <w:bodyDiv w:val="1"/>
      <w:marLeft w:val="0"/>
      <w:marRight w:val="0"/>
      <w:marTop w:val="0"/>
      <w:marBottom w:val="0"/>
      <w:divBdr>
        <w:top w:val="none" w:sz="0" w:space="0" w:color="auto"/>
        <w:left w:val="none" w:sz="0" w:space="0" w:color="auto"/>
        <w:bottom w:val="none" w:sz="0" w:space="0" w:color="auto"/>
        <w:right w:val="none" w:sz="0" w:space="0" w:color="auto"/>
      </w:divBdr>
      <w:divsChild>
        <w:div w:id="1426340883">
          <w:marLeft w:val="0"/>
          <w:marRight w:val="0"/>
          <w:marTop w:val="0"/>
          <w:marBottom w:val="0"/>
          <w:divBdr>
            <w:top w:val="none" w:sz="0" w:space="0" w:color="auto"/>
            <w:left w:val="none" w:sz="0" w:space="0" w:color="auto"/>
            <w:bottom w:val="none" w:sz="0" w:space="0" w:color="auto"/>
            <w:right w:val="none" w:sz="0" w:space="0" w:color="auto"/>
          </w:divBdr>
        </w:div>
        <w:div w:id="1065369830">
          <w:marLeft w:val="0"/>
          <w:marRight w:val="0"/>
          <w:marTop w:val="0"/>
          <w:marBottom w:val="0"/>
          <w:divBdr>
            <w:top w:val="none" w:sz="0" w:space="0" w:color="auto"/>
            <w:left w:val="none" w:sz="0" w:space="0" w:color="auto"/>
            <w:bottom w:val="none" w:sz="0" w:space="0" w:color="auto"/>
            <w:right w:val="none" w:sz="0" w:space="0" w:color="auto"/>
          </w:divBdr>
        </w:div>
        <w:div w:id="1651519543">
          <w:marLeft w:val="0"/>
          <w:marRight w:val="0"/>
          <w:marTop w:val="0"/>
          <w:marBottom w:val="0"/>
          <w:divBdr>
            <w:top w:val="none" w:sz="0" w:space="0" w:color="auto"/>
            <w:left w:val="none" w:sz="0" w:space="0" w:color="auto"/>
            <w:bottom w:val="none" w:sz="0" w:space="0" w:color="auto"/>
            <w:right w:val="none" w:sz="0" w:space="0" w:color="auto"/>
          </w:divBdr>
        </w:div>
        <w:div w:id="1310744834">
          <w:marLeft w:val="0"/>
          <w:marRight w:val="0"/>
          <w:marTop w:val="0"/>
          <w:marBottom w:val="0"/>
          <w:divBdr>
            <w:top w:val="none" w:sz="0" w:space="0" w:color="auto"/>
            <w:left w:val="none" w:sz="0" w:space="0" w:color="auto"/>
            <w:bottom w:val="none" w:sz="0" w:space="0" w:color="auto"/>
            <w:right w:val="none" w:sz="0" w:space="0" w:color="auto"/>
          </w:divBdr>
        </w:div>
        <w:div w:id="797383137">
          <w:marLeft w:val="0"/>
          <w:marRight w:val="0"/>
          <w:marTop w:val="0"/>
          <w:marBottom w:val="0"/>
          <w:divBdr>
            <w:top w:val="none" w:sz="0" w:space="0" w:color="auto"/>
            <w:left w:val="none" w:sz="0" w:space="0" w:color="auto"/>
            <w:bottom w:val="none" w:sz="0" w:space="0" w:color="auto"/>
            <w:right w:val="none" w:sz="0" w:space="0" w:color="auto"/>
          </w:divBdr>
        </w:div>
        <w:div w:id="1244996249">
          <w:marLeft w:val="0"/>
          <w:marRight w:val="0"/>
          <w:marTop w:val="0"/>
          <w:marBottom w:val="0"/>
          <w:divBdr>
            <w:top w:val="none" w:sz="0" w:space="0" w:color="auto"/>
            <w:left w:val="none" w:sz="0" w:space="0" w:color="auto"/>
            <w:bottom w:val="none" w:sz="0" w:space="0" w:color="auto"/>
            <w:right w:val="none" w:sz="0" w:space="0" w:color="auto"/>
          </w:divBdr>
        </w:div>
        <w:div w:id="1476294874">
          <w:marLeft w:val="0"/>
          <w:marRight w:val="0"/>
          <w:marTop w:val="0"/>
          <w:marBottom w:val="0"/>
          <w:divBdr>
            <w:top w:val="none" w:sz="0" w:space="0" w:color="auto"/>
            <w:left w:val="none" w:sz="0" w:space="0" w:color="auto"/>
            <w:bottom w:val="none" w:sz="0" w:space="0" w:color="auto"/>
            <w:right w:val="none" w:sz="0" w:space="0" w:color="auto"/>
          </w:divBdr>
        </w:div>
        <w:div w:id="1710376284">
          <w:marLeft w:val="0"/>
          <w:marRight w:val="0"/>
          <w:marTop w:val="0"/>
          <w:marBottom w:val="0"/>
          <w:divBdr>
            <w:top w:val="none" w:sz="0" w:space="0" w:color="auto"/>
            <w:left w:val="none" w:sz="0" w:space="0" w:color="auto"/>
            <w:bottom w:val="none" w:sz="0" w:space="0" w:color="auto"/>
            <w:right w:val="none" w:sz="0" w:space="0" w:color="auto"/>
          </w:divBdr>
        </w:div>
        <w:div w:id="2147231831">
          <w:marLeft w:val="0"/>
          <w:marRight w:val="0"/>
          <w:marTop w:val="0"/>
          <w:marBottom w:val="0"/>
          <w:divBdr>
            <w:top w:val="none" w:sz="0" w:space="0" w:color="auto"/>
            <w:left w:val="none" w:sz="0" w:space="0" w:color="auto"/>
            <w:bottom w:val="none" w:sz="0" w:space="0" w:color="auto"/>
            <w:right w:val="none" w:sz="0" w:space="0" w:color="auto"/>
          </w:divBdr>
        </w:div>
        <w:div w:id="325401323">
          <w:marLeft w:val="0"/>
          <w:marRight w:val="0"/>
          <w:marTop w:val="0"/>
          <w:marBottom w:val="0"/>
          <w:divBdr>
            <w:top w:val="none" w:sz="0" w:space="0" w:color="auto"/>
            <w:left w:val="none" w:sz="0" w:space="0" w:color="auto"/>
            <w:bottom w:val="none" w:sz="0" w:space="0" w:color="auto"/>
            <w:right w:val="none" w:sz="0" w:space="0" w:color="auto"/>
          </w:divBdr>
        </w:div>
        <w:div w:id="1927231360">
          <w:marLeft w:val="0"/>
          <w:marRight w:val="0"/>
          <w:marTop w:val="0"/>
          <w:marBottom w:val="0"/>
          <w:divBdr>
            <w:top w:val="none" w:sz="0" w:space="0" w:color="auto"/>
            <w:left w:val="none" w:sz="0" w:space="0" w:color="auto"/>
            <w:bottom w:val="none" w:sz="0" w:space="0" w:color="auto"/>
            <w:right w:val="none" w:sz="0" w:space="0" w:color="auto"/>
          </w:divBdr>
        </w:div>
        <w:div w:id="791093511">
          <w:marLeft w:val="0"/>
          <w:marRight w:val="0"/>
          <w:marTop w:val="0"/>
          <w:marBottom w:val="0"/>
          <w:divBdr>
            <w:top w:val="none" w:sz="0" w:space="0" w:color="auto"/>
            <w:left w:val="none" w:sz="0" w:space="0" w:color="auto"/>
            <w:bottom w:val="none" w:sz="0" w:space="0" w:color="auto"/>
            <w:right w:val="none" w:sz="0" w:space="0" w:color="auto"/>
          </w:divBdr>
        </w:div>
        <w:div w:id="233665789">
          <w:marLeft w:val="0"/>
          <w:marRight w:val="0"/>
          <w:marTop w:val="0"/>
          <w:marBottom w:val="0"/>
          <w:divBdr>
            <w:top w:val="none" w:sz="0" w:space="0" w:color="auto"/>
            <w:left w:val="none" w:sz="0" w:space="0" w:color="auto"/>
            <w:bottom w:val="none" w:sz="0" w:space="0" w:color="auto"/>
            <w:right w:val="none" w:sz="0" w:space="0" w:color="auto"/>
          </w:divBdr>
        </w:div>
        <w:div w:id="697586111">
          <w:marLeft w:val="0"/>
          <w:marRight w:val="0"/>
          <w:marTop w:val="0"/>
          <w:marBottom w:val="0"/>
          <w:divBdr>
            <w:top w:val="none" w:sz="0" w:space="0" w:color="auto"/>
            <w:left w:val="none" w:sz="0" w:space="0" w:color="auto"/>
            <w:bottom w:val="none" w:sz="0" w:space="0" w:color="auto"/>
            <w:right w:val="none" w:sz="0" w:space="0" w:color="auto"/>
          </w:divBdr>
        </w:div>
        <w:div w:id="526135778">
          <w:marLeft w:val="0"/>
          <w:marRight w:val="0"/>
          <w:marTop w:val="0"/>
          <w:marBottom w:val="0"/>
          <w:divBdr>
            <w:top w:val="none" w:sz="0" w:space="0" w:color="auto"/>
            <w:left w:val="none" w:sz="0" w:space="0" w:color="auto"/>
            <w:bottom w:val="none" w:sz="0" w:space="0" w:color="auto"/>
            <w:right w:val="none" w:sz="0" w:space="0" w:color="auto"/>
          </w:divBdr>
        </w:div>
        <w:div w:id="1259143458">
          <w:marLeft w:val="0"/>
          <w:marRight w:val="0"/>
          <w:marTop w:val="0"/>
          <w:marBottom w:val="0"/>
          <w:divBdr>
            <w:top w:val="none" w:sz="0" w:space="0" w:color="auto"/>
            <w:left w:val="none" w:sz="0" w:space="0" w:color="auto"/>
            <w:bottom w:val="none" w:sz="0" w:space="0" w:color="auto"/>
            <w:right w:val="none" w:sz="0" w:space="0" w:color="auto"/>
          </w:divBdr>
        </w:div>
        <w:div w:id="1929727910">
          <w:marLeft w:val="0"/>
          <w:marRight w:val="0"/>
          <w:marTop w:val="0"/>
          <w:marBottom w:val="0"/>
          <w:divBdr>
            <w:top w:val="none" w:sz="0" w:space="0" w:color="auto"/>
            <w:left w:val="none" w:sz="0" w:space="0" w:color="auto"/>
            <w:bottom w:val="none" w:sz="0" w:space="0" w:color="auto"/>
            <w:right w:val="none" w:sz="0" w:space="0" w:color="auto"/>
          </w:divBdr>
        </w:div>
        <w:div w:id="1173377173">
          <w:marLeft w:val="0"/>
          <w:marRight w:val="0"/>
          <w:marTop w:val="0"/>
          <w:marBottom w:val="0"/>
          <w:divBdr>
            <w:top w:val="none" w:sz="0" w:space="0" w:color="auto"/>
            <w:left w:val="none" w:sz="0" w:space="0" w:color="auto"/>
            <w:bottom w:val="none" w:sz="0" w:space="0" w:color="auto"/>
            <w:right w:val="none" w:sz="0" w:space="0" w:color="auto"/>
          </w:divBdr>
        </w:div>
        <w:div w:id="140082856">
          <w:marLeft w:val="0"/>
          <w:marRight w:val="0"/>
          <w:marTop w:val="0"/>
          <w:marBottom w:val="0"/>
          <w:divBdr>
            <w:top w:val="none" w:sz="0" w:space="0" w:color="auto"/>
            <w:left w:val="none" w:sz="0" w:space="0" w:color="auto"/>
            <w:bottom w:val="none" w:sz="0" w:space="0" w:color="auto"/>
            <w:right w:val="none" w:sz="0" w:space="0" w:color="auto"/>
          </w:divBdr>
        </w:div>
        <w:div w:id="413164261">
          <w:marLeft w:val="0"/>
          <w:marRight w:val="0"/>
          <w:marTop w:val="0"/>
          <w:marBottom w:val="0"/>
          <w:divBdr>
            <w:top w:val="none" w:sz="0" w:space="0" w:color="auto"/>
            <w:left w:val="none" w:sz="0" w:space="0" w:color="auto"/>
            <w:bottom w:val="none" w:sz="0" w:space="0" w:color="auto"/>
            <w:right w:val="none" w:sz="0" w:space="0" w:color="auto"/>
          </w:divBdr>
        </w:div>
        <w:div w:id="217128767">
          <w:marLeft w:val="0"/>
          <w:marRight w:val="0"/>
          <w:marTop w:val="0"/>
          <w:marBottom w:val="0"/>
          <w:divBdr>
            <w:top w:val="none" w:sz="0" w:space="0" w:color="auto"/>
            <w:left w:val="none" w:sz="0" w:space="0" w:color="auto"/>
            <w:bottom w:val="none" w:sz="0" w:space="0" w:color="auto"/>
            <w:right w:val="none" w:sz="0" w:space="0" w:color="auto"/>
          </w:divBdr>
        </w:div>
        <w:div w:id="1438213137">
          <w:marLeft w:val="0"/>
          <w:marRight w:val="0"/>
          <w:marTop w:val="0"/>
          <w:marBottom w:val="0"/>
          <w:divBdr>
            <w:top w:val="none" w:sz="0" w:space="0" w:color="auto"/>
            <w:left w:val="none" w:sz="0" w:space="0" w:color="auto"/>
            <w:bottom w:val="none" w:sz="0" w:space="0" w:color="auto"/>
            <w:right w:val="none" w:sz="0" w:space="0" w:color="auto"/>
          </w:divBdr>
        </w:div>
        <w:div w:id="131021905">
          <w:marLeft w:val="0"/>
          <w:marRight w:val="0"/>
          <w:marTop w:val="0"/>
          <w:marBottom w:val="0"/>
          <w:divBdr>
            <w:top w:val="none" w:sz="0" w:space="0" w:color="auto"/>
            <w:left w:val="none" w:sz="0" w:space="0" w:color="auto"/>
            <w:bottom w:val="none" w:sz="0" w:space="0" w:color="auto"/>
            <w:right w:val="none" w:sz="0" w:space="0" w:color="auto"/>
          </w:divBdr>
        </w:div>
        <w:div w:id="200941838">
          <w:marLeft w:val="0"/>
          <w:marRight w:val="0"/>
          <w:marTop w:val="0"/>
          <w:marBottom w:val="0"/>
          <w:divBdr>
            <w:top w:val="none" w:sz="0" w:space="0" w:color="auto"/>
            <w:left w:val="none" w:sz="0" w:space="0" w:color="auto"/>
            <w:bottom w:val="none" w:sz="0" w:space="0" w:color="auto"/>
            <w:right w:val="none" w:sz="0" w:space="0" w:color="auto"/>
          </w:divBdr>
        </w:div>
        <w:div w:id="488139625">
          <w:marLeft w:val="0"/>
          <w:marRight w:val="0"/>
          <w:marTop w:val="0"/>
          <w:marBottom w:val="0"/>
          <w:divBdr>
            <w:top w:val="none" w:sz="0" w:space="0" w:color="auto"/>
            <w:left w:val="none" w:sz="0" w:space="0" w:color="auto"/>
            <w:bottom w:val="none" w:sz="0" w:space="0" w:color="auto"/>
            <w:right w:val="none" w:sz="0" w:space="0" w:color="auto"/>
          </w:divBdr>
        </w:div>
        <w:div w:id="1373459883">
          <w:marLeft w:val="0"/>
          <w:marRight w:val="0"/>
          <w:marTop w:val="0"/>
          <w:marBottom w:val="0"/>
          <w:divBdr>
            <w:top w:val="none" w:sz="0" w:space="0" w:color="auto"/>
            <w:left w:val="none" w:sz="0" w:space="0" w:color="auto"/>
            <w:bottom w:val="none" w:sz="0" w:space="0" w:color="auto"/>
            <w:right w:val="none" w:sz="0" w:space="0" w:color="auto"/>
          </w:divBdr>
        </w:div>
        <w:div w:id="558590046">
          <w:marLeft w:val="0"/>
          <w:marRight w:val="0"/>
          <w:marTop w:val="0"/>
          <w:marBottom w:val="0"/>
          <w:divBdr>
            <w:top w:val="none" w:sz="0" w:space="0" w:color="auto"/>
            <w:left w:val="none" w:sz="0" w:space="0" w:color="auto"/>
            <w:bottom w:val="none" w:sz="0" w:space="0" w:color="auto"/>
            <w:right w:val="none" w:sz="0" w:space="0" w:color="auto"/>
          </w:divBdr>
        </w:div>
        <w:div w:id="271985084">
          <w:marLeft w:val="0"/>
          <w:marRight w:val="0"/>
          <w:marTop w:val="0"/>
          <w:marBottom w:val="0"/>
          <w:divBdr>
            <w:top w:val="none" w:sz="0" w:space="0" w:color="auto"/>
            <w:left w:val="none" w:sz="0" w:space="0" w:color="auto"/>
            <w:bottom w:val="none" w:sz="0" w:space="0" w:color="auto"/>
            <w:right w:val="none" w:sz="0" w:space="0" w:color="auto"/>
          </w:divBdr>
        </w:div>
        <w:div w:id="352652904">
          <w:marLeft w:val="0"/>
          <w:marRight w:val="0"/>
          <w:marTop w:val="0"/>
          <w:marBottom w:val="0"/>
          <w:divBdr>
            <w:top w:val="none" w:sz="0" w:space="0" w:color="auto"/>
            <w:left w:val="none" w:sz="0" w:space="0" w:color="auto"/>
            <w:bottom w:val="none" w:sz="0" w:space="0" w:color="auto"/>
            <w:right w:val="none" w:sz="0" w:space="0" w:color="auto"/>
          </w:divBdr>
        </w:div>
        <w:div w:id="897325600">
          <w:marLeft w:val="0"/>
          <w:marRight w:val="0"/>
          <w:marTop w:val="0"/>
          <w:marBottom w:val="0"/>
          <w:divBdr>
            <w:top w:val="none" w:sz="0" w:space="0" w:color="auto"/>
            <w:left w:val="none" w:sz="0" w:space="0" w:color="auto"/>
            <w:bottom w:val="none" w:sz="0" w:space="0" w:color="auto"/>
            <w:right w:val="none" w:sz="0" w:space="0" w:color="auto"/>
          </w:divBdr>
        </w:div>
        <w:div w:id="1350790476">
          <w:marLeft w:val="0"/>
          <w:marRight w:val="0"/>
          <w:marTop w:val="0"/>
          <w:marBottom w:val="0"/>
          <w:divBdr>
            <w:top w:val="none" w:sz="0" w:space="0" w:color="auto"/>
            <w:left w:val="none" w:sz="0" w:space="0" w:color="auto"/>
            <w:bottom w:val="none" w:sz="0" w:space="0" w:color="auto"/>
            <w:right w:val="none" w:sz="0" w:space="0" w:color="auto"/>
          </w:divBdr>
        </w:div>
        <w:div w:id="460539714">
          <w:marLeft w:val="0"/>
          <w:marRight w:val="0"/>
          <w:marTop w:val="0"/>
          <w:marBottom w:val="0"/>
          <w:divBdr>
            <w:top w:val="none" w:sz="0" w:space="0" w:color="auto"/>
            <w:left w:val="none" w:sz="0" w:space="0" w:color="auto"/>
            <w:bottom w:val="none" w:sz="0" w:space="0" w:color="auto"/>
            <w:right w:val="none" w:sz="0" w:space="0" w:color="auto"/>
          </w:divBdr>
        </w:div>
        <w:div w:id="1414627112">
          <w:marLeft w:val="0"/>
          <w:marRight w:val="0"/>
          <w:marTop w:val="0"/>
          <w:marBottom w:val="0"/>
          <w:divBdr>
            <w:top w:val="none" w:sz="0" w:space="0" w:color="auto"/>
            <w:left w:val="none" w:sz="0" w:space="0" w:color="auto"/>
            <w:bottom w:val="none" w:sz="0" w:space="0" w:color="auto"/>
            <w:right w:val="none" w:sz="0" w:space="0" w:color="auto"/>
          </w:divBdr>
        </w:div>
        <w:div w:id="1490094751">
          <w:marLeft w:val="0"/>
          <w:marRight w:val="0"/>
          <w:marTop w:val="0"/>
          <w:marBottom w:val="0"/>
          <w:divBdr>
            <w:top w:val="none" w:sz="0" w:space="0" w:color="auto"/>
            <w:left w:val="none" w:sz="0" w:space="0" w:color="auto"/>
            <w:bottom w:val="none" w:sz="0" w:space="0" w:color="auto"/>
            <w:right w:val="none" w:sz="0" w:space="0" w:color="auto"/>
          </w:divBdr>
        </w:div>
        <w:div w:id="1979068230">
          <w:marLeft w:val="0"/>
          <w:marRight w:val="0"/>
          <w:marTop w:val="0"/>
          <w:marBottom w:val="0"/>
          <w:divBdr>
            <w:top w:val="none" w:sz="0" w:space="0" w:color="auto"/>
            <w:left w:val="none" w:sz="0" w:space="0" w:color="auto"/>
            <w:bottom w:val="none" w:sz="0" w:space="0" w:color="auto"/>
            <w:right w:val="none" w:sz="0" w:space="0" w:color="auto"/>
          </w:divBdr>
        </w:div>
        <w:div w:id="926840104">
          <w:marLeft w:val="0"/>
          <w:marRight w:val="0"/>
          <w:marTop w:val="0"/>
          <w:marBottom w:val="0"/>
          <w:divBdr>
            <w:top w:val="none" w:sz="0" w:space="0" w:color="auto"/>
            <w:left w:val="none" w:sz="0" w:space="0" w:color="auto"/>
            <w:bottom w:val="none" w:sz="0" w:space="0" w:color="auto"/>
            <w:right w:val="none" w:sz="0" w:space="0" w:color="auto"/>
          </w:divBdr>
        </w:div>
        <w:div w:id="423452394">
          <w:marLeft w:val="0"/>
          <w:marRight w:val="0"/>
          <w:marTop w:val="0"/>
          <w:marBottom w:val="0"/>
          <w:divBdr>
            <w:top w:val="none" w:sz="0" w:space="0" w:color="auto"/>
            <w:left w:val="none" w:sz="0" w:space="0" w:color="auto"/>
            <w:bottom w:val="none" w:sz="0" w:space="0" w:color="auto"/>
            <w:right w:val="none" w:sz="0" w:space="0" w:color="auto"/>
          </w:divBdr>
        </w:div>
        <w:div w:id="1295599892">
          <w:marLeft w:val="0"/>
          <w:marRight w:val="0"/>
          <w:marTop w:val="0"/>
          <w:marBottom w:val="0"/>
          <w:divBdr>
            <w:top w:val="none" w:sz="0" w:space="0" w:color="auto"/>
            <w:left w:val="none" w:sz="0" w:space="0" w:color="auto"/>
            <w:bottom w:val="none" w:sz="0" w:space="0" w:color="auto"/>
            <w:right w:val="none" w:sz="0" w:space="0" w:color="auto"/>
          </w:divBdr>
        </w:div>
        <w:div w:id="278269810">
          <w:marLeft w:val="0"/>
          <w:marRight w:val="0"/>
          <w:marTop w:val="0"/>
          <w:marBottom w:val="0"/>
          <w:divBdr>
            <w:top w:val="none" w:sz="0" w:space="0" w:color="auto"/>
            <w:left w:val="none" w:sz="0" w:space="0" w:color="auto"/>
            <w:bottom w:val="none" w:sz="0" w:space="0" w:color="auto"/>
            <w:right w:val="none" w:sz="0" w:space="0" w:color="auto"/>
          </w:divBdr>
        </w:div>
        <w:div w:id="164446076">
          <w:marLeft w:val="0"/>
          <w:marRight w:val="0"/>
          <w:marTop w:val="0"/>
          <w:marBottom w:val="0"/>
          <w:divBdr>
            <w:top w:val="none" w:sz="0" w:space="0" w:color="auto"/>
            <w:left w:val="none" w:sz="0" w:space="0" w:color="auto"/>
            <w:bottom w:val="none" w:sz="0" w:space="0" w:color="auto"/>
            <w:right w:val="none" w:sz="0" w:space="0" w:color="auto"/>
          </w:divBdr>
        </w:div>
        <w:div w:id="496847424">
          <w:marLeft w:val="0"/>
          <w:marRight w:val="0"/>
          <w:marTop w:val="0"/>
          <w:marBottom w:val="0"/>
          <w:divBdr>
            <w:top w:val="none" w:sz="0" w:space="0" w:color="auto"/>
            <w:left w:val="none" w:sz="0" w:space="0" w:color="auto"/>
            <w:bottom w:val="none" w:sz="0" w:space="0" w:color="auto"/>
            <w:right w:val="none" w:sz="0" w:space="0" w:color="auto"/>
          </w:divBdr>
        </w:div>
        <w:div w:id="473375340">
          <w:marLeft w:val="0"/>
          <w:marRight w:val="0"/>
          <w:marTop w:val="0"/>
          <w:marBottom w:val="0"/>
          <w:divBdr>
            <w:top w:val="none" w:sz="0" w:space="0" w:color="auto"/>
            <w:left w:val="none" w:sz="0" w:space="0" w:color="auto"/>
            <w:bottom w:val="none" w:sz="0" w:space="0" w:color="auto"/>
            <w:right w:val="none" w:sz="0" w:space="0" w:color="auto"/>
          </w:divBdr>
        </w:div>
        <w:div w:id="318576804">
          <w:marLeft w:val="0"/>
          <w:marRight w:val="0"/>
          <w:marTop w:val="0"/>
          <w:marBottom w:val="0"/>
          <w:divBdr>
            <w:top w:val="none" w:sz="0" w:space="0" w:color="auto"/>
            <w:left w:val="none" w:sz="0" w:space="0" w:color="auto"/>
            <w:bottom w:val="none" w:sz="0" w:space="0" w:color="auto"/>
            <w:right w:val="none" w:sz="0" w:space="0" w:color="auto"/>
          </w:divBdr>
        </w:div>
        <w:div w:id="1567105185">
          <w:marLeft w:val="0"/>
          <w:marRight w:val="0"/>
          <w:marTop w:val="0"/>
          <w:marBottom w:val="0"/>
          <w:divBdr>
            <w:top w:val="none" w:sz="0" w:space="0" w:color="auto"/>
            <w:left w:val="none" w:sz="0" w:space="0" w:color="auto"/>
            <w:bottom w:val="none" w:sz="0" w:space="0" w:color="auto"/>
            <w:right w:val="none" w:sz="0" w:space="0" w:color="auto"/>
          </w:divBdr>
        </w:div>
      </w:divsChild>
    </w:div>
    <w:div w:id="1259099542">
      <w:bodyDiv w:val="1"/>
      <w:marLeft w:val="0"/>
      <w:marRight w:val="0"/>
      <w:marTop w:val="0"/>
      <w:marBottom w:val="0"/>
      <w:divBdr>
        <w:top w:val="none" w:sz="0" w:space="0" w:color="auto"/>
        <w:left w:val="none" w:sz="0" w:space="0" w:color="auto"/>
        <w:bottom w:val="none" w:sz="0" w:space="0" w:color="auto"/>
        <w:right w:val="none" w:sz="0" w:space="0" w:color="auto"/>
      </w:divBdr>
      <w:divsChild>
        <w:div w:id="1109737348">
          <w:marLeft w:val="0"/>
          <w:marRight w:val="0"/>
          <w:marTop w:val="0"/>
          <w:marBottom w:val="0"/>
          <w:divBdr>
            <w:top w:val="none" w:sz="0" w:space="0" w:color="auto"/>
            <w:left w:val="none" w:sz="0" w:space="0" w:color="auto"/>
            <w:bottom w:val="none" w:sz="0" w:space="0" w:color="auto"/>
            <w:right w:val="none" w:sz="0" w:space="0" w:color="auto"/>
          </w:divBdr>
        </w:div>
        <w:div w:id="1470318661">
          <w:marLeft w:val="0"/>
          <w:marRight w:val="0"/>
          <w:marTop w:val="0"/>
          <w:marBottom w:val="0"/>
          <w:divBdr>
            <w:top w:val="none" w:sz="0" w:space="0" w:color="auto"/>
            <w:left w:val="none" w:sz="0" w:space="0" w:color="auto"/>
            <w:bottom w:val="none" w:sz="0" w:space="0" w:color="auto"/>
            <w:right w:val="none" w:sz="0" w:space="0" w:color="auto"/>
          </w:divBdr>
        </w:div>
        <w:div w:id="714937520">
          <w:marLeft w:val="0"/>
          <w:marRight w:val="0"/>
          <w:marTop w:val="0"/>
          <w:marBottom w:val="0"/>
          <w:divBdr>
            <w:top w:val="none" w:sz="0" w:space="0" w:color="auto"/>
            <w:left w:val="none" w:sz="0" w:space="0" w:color="auto"/>
            <w:bottom w:val="none" w:sz="0" w:space="0" w:color="auto"/>
            <w:right w:val="none" w:sz="0" w:space="0" w:color="auto"/>
          </w:divBdr>
        </w:div>
        <w:div w:id="1007177760">
          <w:marLeft w:val="0"/>
          <w:marRight w:val="0"/>
          <w:marTop w:val="0"/>
          <w:marBottom w:val="0"/>
          <w:divBdr>
            <w:top w:val="none" w:sz="0" w:space="0" w:color="auto"/>
            <w:left w:val="none" w:sz="0" w:space="0" w:color="auto"/>
            <w:bottom w:val="none" w:sz="0" w:space="0" w:color="auto"/>
            <w:right w:val="none" w:sz="0" w:space="0" w:color="auto"/>
          </w:divBdr>
        </w:div>
        <w:div w:id="1913275821">
          <w:marLeft w:val="0"/>
          <w:marRight w:val="0"/>
          <w:marTop w:val="0"/>
          <w:marBottom w:val="0"/>
          <w:divBdr>
            <w:top w:val="none" w:sz="0" w:space="0" w:color="auto"/>
            <w:left w:val="none" w:sz="0" w:space="0" w:color="auto"/>
            <w:bottom w:val="none" w:sz="0" w:space="0" w:color="auto"/>
            <w:right w:val="none" w:sz="0" w:space="0" w:color="auto"/>
          </w:divBdr>
        </w:div>
        <w:div w:id="623777081">
          <w:marLeft w:val="0"/>
          <w:marRight w:val="0"/>
          <w:marTop w:val="0"/>
          <w:marBottom w:val="0"/>
          <w:divBdr>
            <w:top w:val="none" w:sz="0" w:space="0" w:color="auto"/>
            <w:left w:val="none" w:sz="0" w:space="0" w:color="auto"/>
            <w:bottom w:val="none" w:sz="0" w:space="0" w:color="auto"/>
            <w:right w:val="none" w:sz="0" w:space="0" w:color="auto"/>
          </w:divBdr>
        </w:div>
        <w:div w:id="1150487551">
          <w:marLeft w:val="0"/>
          <w:marRight w:val="0"/>
          <w:marTop w:val="0"/>
          <w:marBottom w:val="0"/>
          <w:divBdr>
            <w:top w:val="none" w:sz="0" w:space="0" w:color="auto"/>
            <w:left w:val="none" w:sz="0" w:space="0" w:color="auto"/>
            <w:bottom w:val="none" w:sz="0" w:space="0" w:color="auto"/>
            <w:right w:val="none" w:sz="0" w:space="0" w:color="auto"/>
          </w:divBdr>
        </w:div>
        <w:div w:id="893807818">
          <w:marLeft w:val="0"/>
          <w:marRight w:val="0"/>
          <w:marTop w:val="0"/>
          <w:marBottom w:val="0"/>
          <w:divBdr>
            <w:top w:val="none" w:sz="0" w:space="0" w:color="auto"/>
            <w:left w:val="none" w:sz="0" w:space="0" w:color="auto"/>
            <w:bottom w:val="none" w:sz="0" w:space="0" w:color="auto"/>
            <w:right w:val="none" w:sz="0" w:space="0" w:color="auto"/>
          </w:divBdr>
        </w:div>
        <w:div w:id="978462885">
          <w:marLeft w:val="0"/>
          <w:marRight w:val="0"/>
          <w:marTop w:val="0"/>
          <w:marBottom w:val="0"/>
          <w:divBdr>
            <w:top w:val="none" w:sz="0" w:space="0" w:color="auto"/>
            <w:left w:val="none" w:sz="0" w:space="0" w:color="auto"/>
            <w:bottom w:val="none" w:sz="0" w:space="0" w:color="auto"/>
            <w:right w:val="none" w:sz="0" w:space="0" w:color="auto"/>
          </w:divBdr>
        </w:div>
      </w:divsChild>
    </w:div>
    <w:div w:id="1277831432">
      <w:bodyDiv w:val="1"/>
      <w:marLeft w:val="0"/>
      <w:marRight w:val="0"/>
      <w:marTop w:val="0"/>
      <w:marBottom w:val="0"/>
      <w:divBdr>
        <w:top w:val="none" w:sz="0" w:space="0" w:color="auto"/>
        <w:left w:val="none" w:sz="0" w:space="0" w:color="auto"/>
        <w:bottom w:val="none" w:sz="0" w:space="0" w:color="auto"/>
        <w:right w:val="none" w:sz="0" w:space="0" w:color="auto"/>
      </w:divBdr>
      <w:divsChild>
        <w:div w:id="1976254467">
          <w:marLeft w:val="0"/>
          <w:marRight w:val="0"/>
          <w:marTop w:val="0"/>
          <w:marBottom w:val="0"/>
          <w:divBdr>
            <w:top w:val="none" w:sz="0" w:space="0" w:color="auto"/>
            <w:left w:val="none" w:sz="0" w:space="0" w:color="auto"/>
            <w:bottom w:val="none" w:sz="0" w:space="0" w:color="auto"/>
            <w:right w:val="none" w:sz="0" w:space="0" w:color="auto"/>
          </w:divBdr>
        </w:div>
        <w:div w:id="1538472360">
          <w:marLeft w:val="0"/>
          <w:marRight w:val="0"/>
          <w:marTop w:val="0"/>
          <w:marBottom w:val="0"/>
          <w:divBdr>
            <w:top w:val="none" w:sz="0" w:space="0" w:color="auto"/>
            <w:left w:val="none" w:sz="0" w:space="0" w:color="auto"/>
            <w:bottom w:val="none" w:sz="0" w:space="0" w:color="auto"/>
            <w:right w:val="none" w:sz="0" w:space="0" w:color="auto"/>
          </w:divBdr>
        </w:div>
        <w:div w:id="1749494488">
          <w:marLeft w:val="0"/>
          <w:marRight w:val="0"/>
          <w:marTop w:val="0"/>
          <w:marBottom w:val="0"/>
          <w:divBdr>
            <w:top w:val="none" w:sz="0" w:space="0" w:color="auto"/>
            <w:left w:val="none" w:sz="0" w:space="0" w:color="auto"/>
            <w:bottom w:val="none" w:sz="0" w:space="0" w:color="auto"/>
            <w:right w:val="none" w:sz="0" w:space="0" w:color="auto"/>
          </w:divBdr>
        </w:div>
        <w:div w:id="930506585">
          <w:marLeft w:val="0"/>
          <w:marRight w:val="0"/>
          <w:marTop w:val="0"/>
          <w:marBottom w:val="0"/>
          <w:divBdr>
            <w:top w:val="none" w:sz="0" w:space="0" w:color="auto"/>
            <w:left w:val="none" w:sz="0" w:space="0" w:color="auto"/>
            <w:bottom w:val="none" w:sz="0" w:space="0" w:color="auto"/>
            <w:right w:val="none" w:sz="0" w:space="0" w:color="auto"/>
          </w:divBdr>
        </w:div>
        <w:div w:id="1789859520">
          <w:marLeft w:val="0"/>
          <w:marRight w:val="0"/>
          <w:marTop w:val="0"/>
          <w:marBottom w:val="0"/>
          <w:divBdr>
            <w:top w:val="none" w:sz="0" w:space="0" w:color="auto"/>
            <w:left w:val="none" w:sz="0" w:space="0" w:color="auto"/>
            <w:bottom w:val="none" w:sz="0" w:space="0" w:color="auto"/>
            <w:right w:val="none" w:sz="0" w:space="0" w:color="auto"/>
          </w:divBdr>
        </w:div>
        <w:div w:id="1338843720">
          <w:marLeft w:val="0"/>
          <w:marRight w:val="0"/>
          <w:marTop w:val="0"/>
          <w:marBottom w:val="0"/>
          <w:divBdr>
            <w:top w:val="none" w:sz="0" w:space="0" w:color="auto"/>
            <w:left w:val="none" w:sz="0" w:space="0" w:color="auto"/>
            <w:bottom w:val="none" w:sz="0" w:space="0" w:color="auto"/>
            <w:right w:val="none" w:sz="0" w:space="0" w:color="auto"/>
          </w:divBdr>
        </w:div>
        <w:div w:id="858356480">
          <w:marLeft w:val="0"/>
          <w:marRight w:val="0"/>
          <w:marTop w:val="0"/>
          <w:marBottom w:val="0"/>
          <w:divBdr>
            <w:top w:val="none" w:sz="0" w:space="0" w:color="auto"/>
            <w:left w:val="none" w:sz="0" w:space="0" w:color="auto"/>
            <w:bottom w:val="none" w:sz="0" w:space="0" w:color="auto"/>
            <w:right w:val="none" w:sz="0" w:space="0" w:color="auto"/>
          </w:divBdr>
        </w:div>
        <w:div w:id="1557931624">
          <w:marLeft w:val="0"/>
          <w:marRight w:val="0"/>
          <w:marTop w:val="0"/>
          <w:marBottom w:val="0"/>
          <w:divBdr>
            <w:top w:val="none" w:sz="0" w:space="0" w:color="auto"/>
            <w:left w:val="none" w:sz="0" w:space="0" w:color="auto"/>
            <w:bottom w:val="none" w:sz="0" w:space="0" w:color="auto"/>
            <w:right w:val="none" w:sz="0" w:space="0" w:color="auto"/>
          </w:divBdr>
        </w:div>
        <w:div w:id="90786431">
          <w:marLeft w:val="0"/>
          <w:marRight w:val="0"/>
          <w:marTop w:val="0"/>
          <w:marBottom w:val="0"/>
          <w:divBdr>
            <w:top w:val="none" w:sz="0" w:space="0" w:color="auto"/>
            <w:left w:val="none" w:sz="0" w:space="0" w:color="auto"/>
            <w:bottom w:val="none" w:sz="0" w:space="0" w:color="auto"/>
            <w:right w:val="none" w:sz="0" w:space="0" w:color="auto"/>
          </w:divBdr>
        </w:div>
        <w:div w:id="1988974074">
          <w:marLeft w:val="0"/>
          <w:marRight w:val="0"/>
          <w:marTop w:val="0"/>
          <w:marBottom w:val="0"/>
          <w:divBdr>
            <w:top w:val="none" w:sz="0" w:space="0" w:color="auto"/>
            <w:left w:val="none" w:sz="0" w:space="0" w:color="auto"/>
            <w:bottom w:val="none" w:sz="0" w:space="0" w:color="auto"/>
            <w:right w:val="none" w:sz="0" w:space="0" w:color="auto"/>
          </w:divBdr>
        </w:div>
        <w:div w:id="1995524388">
          <w:marLeft w:val="0"/>
          <w:marRight w:val="0"/>
          <w:marTop w:val="0"/>
          <w:marBottom w:val="0"/>
          <w:divBdr>
            <w:top w:val="none" w:sz="0" w:space="0" w:color="auto"/>
            <w:left w:val="none" w:sz="0" w:space="0" w:color="auto"/>
            <w:bottom w:val="none" w:sz="0" w:space="0" w:color="auto"/>
            <w:right w:val="none" w:sz="0" w:space="0" w:color="auto"/>
          </w:divBdr>
        </w:div>
        <w:div w:id="312560986">
          <w:marLeft w:val="0"/>
          <w:marRight w:val="0"/>
          <w:marTop w:val="0"/>
          <w:marBottom w:val="0"/>
          <w:divBdr>
            <w:top w:val="none" w:sz="0" w:space="0" w:color="auto"/>
            <w:left w:val="none" w:sz="0" w:space="0" w:color="auto"/>
            <w:bottom w:val="none" w:sz="0" w:space="0" w:color="auto"/>
            <w:right w:val="none" w:sz="0" w:space="0" w:color="auto"/>
          </w:divBdr>
        </w:div>
        <w:div w:id="423500737">
          <w:marLeft w:val="0"/>
          <w:marRight w:val="0"/>
          <w:marTop w:val="0"/>
          <w:marBottom w:val="0"/>
          <w:divBdr>
            <w:top w:val="none" w:sz="0" w:space="0" w:color="auto"/>
            <w:left w:val="none" w:sz="0" w:space="0" w:color="auto"/>
            <w:bottom w:val="none" w:sz="0" w:space="0" w:color="auto"/>
            <w:right w:val="none" w:sz="0" w:space="0" w:color="auto"/>
          </w:divBdr>
        </w:div>
        <w:div w:id="1336372908">
          <w:marLeft w:val="0"/>
          <w:marRight w:val="0"/>
          <w:marTop w:val="0"/>
          <w:marBottom w:val="0"/>
          <w:divBdr>
            <w:top w:val="none" w:sz="0" w:space="0" w:color="auto"/>
            <w:left w:val="none" w:sz="0" w:space="0" w:color="auto"/>
            <w:bottom w:val="none" w:sz="0" w:space="0" w:color="auto"/>
            <w:right w:val="none" w:sz="0" w:space="0" w:color="auto"/>
          </w:divBdr>
        </w:div>
        <w:div w:id="1584023213">
          <w:marLeft w:val="0"/>
          <w:marRight w:val="0"/>
          <w:marTop w:val="0"/>
          <w:marBottom w:val="0"/>
          <w:divBdr>
            <w:top w:val="none" w:sz="0" w:space="0" w:color="auto"/>
            <w:left w:val="none" w:sz="0" w:space="0" w:color="auto"/>
            <w:bottom w:val="none" w:sz="0" w:space="0" w:color="auto"/>
            <w:right w:val="none" w:sz="0" w:space="0" w:color="auto"/>
          </w:divBdr>
        </w:div>
        <w:div w:id="1852791235">
          <w:marLeft w:val="0"/>
          <w:marRight w:val="0"/>
          <w:marTop w:val="0"/>
          <w:marBottom w:val="0"/>
          <w:divBdr>
            <w:top w:val="none" w:sz="0" w:space="0" w:color="auto"/>
            <w:left w:val="none" w:sz="0" w:space="0" w:color="auto"/>
            <w:bottom w:val="none" w:sz="0" w:space="0" w:color="auto"/>
            <w:right w:val="none" w:sz="0" w:space="0" w:color="auto"/>
          </w:divBdr>
        </w:div>
        <w:div w:id="1096512586">
          <w:marLeft w:val="0"/>
          <w:marRight w:val="0"/>
          <w:marTop w:val="0"/>
          <w:marBottom w:val="0"/>
          <w:divBdr>
            <w:top w:val="none" w:sz="0" w:space="0" w:color="auto"/>
            <w:left w:val="none" w:sz="0" w:space="0" w:color="auto"/>
            <w:bottom w:val="none" w:sz="0" w:space="0" w:color="auto"/>
            <w:right w:val="none" w:sz="0" w:space="0" w:color="auto"/>
          </w:divBdr>
        </w:div>
        <w:div w:id="1809322376">
          <w:marLeft w:val="0"/>
          <w:marRight w:val="0"/>
          <w:marTop w:val="0"/>
          <w:marBottom w:val="0"/>
          <w:divBdr>
            <w:top w:val="none" w:sz="0" w:space="0" w:color="auto"/>
            <w:left w:val="none" w:sz="0" w:space="0" w:color="auto"/>
            <w:bottom w:val="none" w:sz="0" w:space="0" w:color="auto"/>
            <w:right w:val="none" w:sz="0" w:space="0" w:color="auto"/>
          </w:divBdr>
        </w:div>
        <w:div w:id="496306995">
          <w:marLeft w:val="0"/>
          <w:marRight w:val="0"/>
          <w:marTop w:val="0"/>
          <w:marBottom w:val="0"/>
          <w:divBdr>
            <w:top w:val="none" w:sz="0" w:space="0" w:color="auto"/>
            <w:left w:val="none" w:sz="0" w:space="0" w:color="auto"/>
            <w:bottom w:val="none" w:sz="0" w:space="0" w:color="auto"/>
            <w:right w:val="none" w:sz="0" w:space="0" w:color="auto"/>
          </w:divBdr>
        </w:div>
        <w:div w:id="749276632">
          <w:marLeft w:val="0"/>
          <w:marRight w:val="0"/>
          <w:marTop w:val="0"/>
          <w:marBottom w:val="0"/>
          <w:divBdr>
            <w:top w:val="none" w:sz="0" w:space="0" w:color="auto"/>
            <w:left w:val="none" w:sz="0" w:space="0" w:color="auto"/>
            <w:bottom w:val="none" w:sz="0" w:space="0" w:color="auto"/>
            <w:right w:val="none" w:sz="0" w:space="0" w:color="auto"/>
          </w:divBdr>
        </w:div>
        <w:div w:id="629282009">
          <w:marLeft w:val="0"/>
          <w:marRight w:val="0"/>
          <w:marTop w:val="0"/>
          <w:marBottom w:val="0"/>
          <w:divBdr>
            <w:top w:val="none" w:sz="0" w:space="0" w:color="auto"/>
            <w:left w:val="none" w:sz="0" w:space="0" w:color="auto"/>
            <w:bottom w:val="none" w:sz="0" w:space="0" w:color="auto"/>
            <w:right w:val="none" w:sz="0" w:space="0" w:color="auto"/>
          </w:divBdr>
        </w:div>
        <w:div w:id="1381440387">
          <w:marLeft w:val="0"/>
          <w:marRight w:val="0"/>
          <w:marTop w:val="0"/>
          <w:marBottom w:val="0"/>
          <w:divBdr>
            <w:top w:val="none" w:sz="0" w:space="0" w:color="auto"/>
            <w:left w:val="none" w:sz="0" w:space="0" w:color="auto"/>
            <w:bottom w:val="none" w:sz="0" w:space="0" w:color="auto"/>
            <w:right w:val="none" w:sz="0" w:space="0" w:color="auto"/>
          </w:divBdr>
        </w:div>
        <w:div w:id="220869884">
          <w:marLeft w:val="0"/>
          <w:marRight w:val="0"/>
          <w:marTop w:val="0"/>
          <w:marBottom w:val="0"/>
          <w:divBdr>
            <w:top w:val="none" w:sz="0" w:space="0" w:color="auto"/>
            <w:left w:val="none" w:sz="0" w:space="0" w:color="auto"/>
            <w:bottom w:val="none" w:sz="0" w:space="0" w:color="auto"/>
            <w:right w:val="none" w:sz="0" w:space="0" w:color="auto"/>
          </w:divBdr>
        </w:div>
      </w:divsChild>
    </w:div>
    <w:div w:id="1302148995">
      <w:bodyDiv w:val="1"/>
      <w:marLeft w:val="0"/>
      <w:marRight w:val="0"/>
      <w:marTop w:val="0"/>
      <w:marBottom w:val="0"/>
      <w:divBdr>
        <w:top w:val="none" w:sz="0" w:space="0" w:color="auto"/>
        <w:left w:val="none" w:sz="0" w:space="0" w:color="auto"/>
        <w:bottom w:val="none" w:sz="0" w:space="0" w:color="auto"/>
        <w:right w:val="none" w:sz="0" w:space="0" w:color="auto"/>
      </w:divBdr>
      <w:divsChild>
        <w:div w:id="990988556">
          <w:marLeft w:val="0"/>
          <w:marRight w:val="0"/>
          <w:marTop w:val="0"/>
          <w:marBottom w:val="0"/>
          <w:divBdr>
            <w:top w:val="none" w:sz="0" w:space="0" w:color="auto"/>
            <w:left w:val="none" w:sz="0" w:space="0" w:color="auto"/>
            <w:bottom w:val="none" w:sz="0" w:space="0" w:color="auto"/>
            <w:right w:val="none" w:sz="0" w:space="0" w:color="auto"/>
          </w:divBdr>
        </w:div>
        <w:div w:id="1784495362">
          <w:marLeft w:val="0"/>
          <w:marRight w:val="0"/>
          <w:marTop w:val="0"/>
          <w:marBottom w:val="0"/>
          <w:divBdr>
            <w:top w:val="none" w:sz="0" w:space="0" w:color="auto"/>
            <w:left w:val="none" w:sz="0" w:space="0" w:color="auto"/>
            <w:bottom w:val="none" w:sz="0" w:space="0" w:color="auto"/>
            <w:right w:val="none" w:sz="0" w:space="0" w:color="auto"/>
          </w:divBdr>
        </w:div>
        <w:div w:id="437259908">
          <w:marLeft w:val="0"/>
          <w:marRight w:val="0"/>
          <w:marTop w:val="0"/>
          <w:marBottom w:val="0"/>
          <w:divBdr>
            <w:top w:val="none" w:sz="0" w:space="0" w:color="auto"/>
            <w:left w:val="none" w:sz="0" w:space="0" w:color="auto"/>
            <w:bottom w:val="none" w:sz="0" w:space="0" w:color="auto"/>
            <w:right w:val="none" w:sz="0" w:space="0" w:color="auto"/>
          </w:divBdr>
        </w:div>
        <w:div w:id="1903180018">
          <w:marLeft w:val="0"/>
          <w:marRight w:val="0"/>
          <w:marTop w:val="0"/>
          <w:marBottom w:val="0"/>
          <w:divBdr>
            <w:top w:val="none" w:sz="0" w:space="0" w:color="auto"/>
            <w:left w:val="none" w:sz="0" w:space="0" w:color="auto"/>
            <w:bottom w:val="none" w:sz="0" w:space="0" w:color="auto"/>
            <w:right w:val="none" w:sz="0" w:space="0" w:color="auto"/>
          </w:divBdr>
        </w:div>
        <w:div w:id="595359994">
          <w:marLeft w:val="0"/>
          <w:marRight w:val="0"/>
          <w:marTop w:val="0"/>
          <w:marBottom w:val="0"/>
          <w:divBdr>
            <w:top w:val="none" w:sz="0" w:space="0" w:color="auto"/>
            <w:left w:val="none" w:sz="0" w:space="0" w:color="auto"/>
            <w:bottom w:val="none" w:sz="0" w:space="0" w:color="auto"/>
            <w:right w:val="none" w:sz="0" w:space="0" w:color="auto"/>
          </w:divBdr>
        </w:div>
        <w:div w:id="1247575041">
          <w:marLeft w:val="0"/>
          <w:marRight w:val="0"/>
          <w:marTop w:val="0"/>
          <w:marBottom w:val="0"/>
          <w:divBdr>
            <w:top w:val="none" w:sz="0" w:space="0" w:color="auto"/>
            <w:left w:val="none" w:sz="0" w:space="0" w:color="auto"/>
            <w:bottom w:val="none" w:sz="0" w:space="0" w:color="auto"/>
            <w:right w:val="none" w:sz="0" w:space="0" w:color="auto"/>
          </w:divBdr>
        </w:div>
        <w:div w:id="1525089905">
          <w:marLeft w:val="0"/>
          <w:marRight w:val="0"/>
          <w:marTop w:val="0"/>
          <w:marBottom w:val="0"/>
          <w:divBdr>
            <w:top w:val="none" w:sz="0" w:space="0" w:color="auto"/>
            <w:left w:val="none" w:sz="0" w:space="0" w:color="auto"/>
            <w:bottom w:val="none" w:sz="0" w:space="0" w:color="auto"/>
            <w:right w:val="none" w:sz="0" w:space="0" w:color="auto"/>
          </w:divBdr>
        </w:div>
        <w:div w:id="870387364">
          <w:marLeft w:val="0"/>
          <w:marRight w:val="0"/>
          <w:marTop w:val="0"/>
          <w:marBottom w:val="0"/>
          <w:divBdr>
            <w:top w:val="none" w:sz="0" w:space="0" w:color="auto"/>
            <w:left w:val="none" w:sz="0" w:space="0" w:color="auto"/>
            <w:bottom w:val="none" w:sz="0" w:space="0" w:color="auto"/>
            <w:right w:val="none" w:sz="0" w:space="0" w:color="auto"/>
          </w:divBdr>
        </w:div>
        <w:div w:id="611474242">
          <w:marLeft w:val="0"/>
          <w:marRight w:val="0"/>
          <w:marTop w:val="0"/>
          <w:marBottom w:val="0"/>
          <w:divBdr>
            <w:top w:val="none" w:sz="0" w:space="0" w:color="auto"/>
            <w:left w:val="none" w:sz="0" w:space="0" w:color="auto"/>
            <w:bottom w:val="none" w:sz="0" w:space="0" w:color="auto"/>
            <w:right w:val="none" w:sz="0" w:space="0" w:color="auto"/>
          </w:divBdr>
        </w:div>
        <w:div w:id="195314240">
          <w:marLeft w:val="0"/>
          <w:marRight w:val="0"/>
          <w:marTop w:val="0"/>
          <w:marBottom w:val="0"/>
          <w:divBdr>
            <w:top w:val="none" w:sz="0" w:space="0" w:color="auto"/>
            <w:left w:val="none" w:sz="0" w:space="0" w:color="auto"/>
            <w:bottom w:val="none" w:sz="0" w:space="0" w:color="auto"/>
            <w:right w:val="none" w:sz="0" w:space="0" w:color="auto"/>
          </w:divBdr>
        </w:div>
        <w:div w:id="674501885">
          <w:marLeft w:val="0"/>
          <w:marRight w:val="0"/>
          <w:marTop w:val="0"/>
          <w:marBottom w:val="0"/>
          <w:divBdr>
            <w:top w:val="none" w:sz="0" w:space="0" w:color="auto"/>
            <w:left w:val="none" w:sz="0" w:space="0" w:color="auto"/>
            <w:bottom w:val="none" w:sz="0" w:space="0" w:color="auto"/>
            <w:right w:val="none" w:sz="0" w:space="0" w:color="auto"/>
          </w:divBdr>
        </w:div>
        <w:div w:id="1095445333">
          <w:marLeft w:val="0"/>
          <w:marRight w:val="0"/>
          <w:marTop w:val="0"/>
          <w:marBottom w:val="0"/>
          <w:divBdr>
            <w:top w:val="none" w:sz="0" w:space="0" w:color="auto"/>
            <w:left w:val="none" w:sz="0" w:space="0" w:color="auto"/>
            <w:bottom w:val="none" w:sz="0" w:space="0" w:color="auto"/>
            <w:right w:val="none" w:sz="0" w:space="0" w:color="auto"/>
          </w:divBdr>
        </w:div>
        <w:div w:id="1632053176">
          <w:marLeft w:val="0"/>
          <w:marRight w:val="0"/>
          <w:marTop w:val="0"/>
          <w:marBottom w:val="0"/>
          <w:divBdr>
            <w:top w:val="none" w:sz="0" w:space="0" w:color="auto"/>
            <w:left w:val="none" w:sz="0" w:space="0" w:color="auto"/>
            <w:bottom w:val="none" w:sz="0" w:space="0" w:color="auto"/>
            <w:right w:val="none" w:sz="0" w:space="0" w:color="auto"/>
          </w:divBdr>
        </w:div>
      </w:divsChild>
    </w:div>
    <w:div w:id="1375496860">
      <w:bodyDiv w:val="1"/>
      <w:marLeft w:val="0"/>
      <w:marRight w:val="0"/>
      <w:marTop w:val="0"/>
      <w:marBottom w:val="0"/>
      <w:divBdr>
        <w:top w:val="none" w:sz="0" w:space="0" w:color="auto"/>
        <w:left w:val="none" w:sz="0" w:space="0" w:color="auto"/>
        <w:bottom w:val="none" w:sz="0" w:space="0" w:color="auto"/>
        <w:right w:val="none" w:sz="0" w:space="0" w:color="auto"/>
      </w:divBdr>
      <w:divsChild>
        <w:div w:id="333530867">
          <w:marLeft w:val="0"/>
          <w:marRight w:val="0"/>
          <w:marTop w:val="0"/>
          <w:marBottom w:val="0"/>
          <w:divBdr>
            <w:top w:val="none" w:sz="0" w:space="0" w:color="auto"/>
            <w:left w:val="none" w:sz="0" w:space="0" w:color="auto"/>
            <w:bottom w:val="none" w:sz="0" w:space="0" w:color="auto"/>
            <w:right w:val="none" w:sz="0" w:space="0" w:color="auto"/>
          </w:divBdr>
        </w:div>
        <w:div w:id="1678842310">
          <w:marLeft w:val="0"/>
          <w:marRight w:val="0"/>
          <w:marTop w:val="0"/>
          <w:marBottom w:val="0"/>
          <w:divBdr>
            <w:top w:val="none" w:sz="0" w:space="0" w:color="auto"/>
            <w:left w:val="none" w:sz="0" w:space="0" w:color="auto"/>
            <w:bottom w:val="none" w:sz="0" w:space="0" w:color="auto"/>
            <w:right w:val="none" w:sz="0" w:space="0" w:color="auto"/>
          </w:divBdr>
        </w:div>
        <w:div w:id="1029795117">
          <w:marLeft w:val="0"/>
          <w:marRight w:val="0"/>
          <w:marTop w:val="0"/>
          <w:marBottom w:val="0"/>
          <w:divBdr>
            <w:top w:val="none" w:sz="0" w:space="0" w:color="auto"/>
            <w:left w:val="none" w:sz="0" w:space="0" w:color="auto"/>
            <w:bottom w:val="none" w:sz="0" w:space="0" w:color="auto"/>
            <w:right w:val="none" w:sz="0" w:space="0" w:color="auto"/>
          </w:divBdr>
        </w:div>
        <w:div w:id="1839152545">
          <w:marLeft w:val="0"/>
          <w:marRight w:val="0"/>
          <w:marTop w:val="0"/>
          <w:marBottom w:val="0"/>
          <w:divBdr>
            <w:top w:val="none" w:sz="0" w:space="0" w:color="auto"/>
            <w:left w:val="none" w:sz="0" w:space="0" w:color="auto"/>
            <w:bottom w:val="none" w:sz="0" w:space="0" w:color="auto"/>
            <w:right w:val="none" w:sz="0" w:space="0" w:color="auto"/>
          </w:divBdr>
        </w:div>
        <w:div w:id="1740900595">
          <w:marLeft w:val="0"/>
          <w:marRight w:val="0"/>
          <w:marTop w:val="0"/>
          <w:marBottom w:val="0"/>
          <w:divBdr>
            <w:top w:val="none" w:sz="0" w:space="0" w:color="auto"/>
            <w:left w:val="none" w:sz="0" w:space="0" w:color="auto"/>
            <w:bottom w:val="none" w:sz="0" w:space="0" w:color="auto"/>
            <w:right w:val="none" w:sz="0" w:space="0" w:color="auto"/>
          </w:divBdr>
        </w:div>
        <w:div w:id="1406105304">
          <w:marLeft w:val="0"/>
          <w:marRight w:val="0"/>
          <w:marTop w:val="0"/>
          <w:marBottom w:val="0"/>
          <w:divBdr>
            <w:top w:val="none" w:sz="0" w:space="0" w:color="auto"/>
            <w:left w:val="none" w:sz="0" w:space="0" w:color="auto"/>
            <w:bottom w:val="none" w:sz="0" w:space="0" w:color="auto"/>
            <w:right w:val="none" w:sz="0" w:space="0" w:color="auto"/>
          </w:divBdr>
        </w:div>
        <w:div w:id="1564174762">
          <w:marLeft w:val="0"/>
          <w:marRight w:val="0"/>
          <w:marTop w:val="0"/>
          <w:marBottom w:val="0"/>
          <w:divBdr>
            <w:top w:val="none" w:sz="0" w:space="0" w:color="auto"/>
            <w:left w:val="none" w:sz="0" w:space="0" w:color="auto"/>
            <w:bottom w:val="none" w:sz="0" w:space="0" w:color="auto"/>
            <w:right w:val="none" w:sz="0" w:space="0" w:color="auto"/>
          </w:divBdr>
        </w:div>
      </w:divsChild>
    </w:div>
    <w:div w:id="1403333205">
      <w:bodyDiv w:val="1"/>
      <w:marLeft w:val="0"/>
      <w:marRight w:val="0"/>
      <w:marTop w:val="0"/>
      <w:marBottom w:val="0"/>
      <w:divBdr>
        <w:top w:val="none" w:sz="0" w:space="0" w:color="auto"/>
        <w:left w:val="none" w:sz="0" w:space="0" w:color="auto"/>
        <w:bottom w:val="none" w:sz="0" w:space="0" w:color="auto"/>
        <w:right w:val="none" w:sz="0" w:space="0" w:color="auto"/>
      </w:divBdr>
      <w:divsChild>
        <w:div w:id="344357564">
          <w:marLeft w:val="0"/>
          <w:marRight w:val="0"/>
          <w:marTop w:val="0"/>
          <w:marBottom w:val="0"/>
          <w:divBdr>
            <w:top w:val="none" w:sz="0" w:space="0" w:color="auto"/>
            <w:left w:val="none" w:sz="0" w:space="0" w:color="auto"/>
            <w:bottom w:val="none" w:sz="0" w:space="0" w:color="auto"/>
            <w:right w:val="none" w:sz="0" w:space="0" w:color="auto"/>
          </w:divBdr>
        </w:div>
        <w:div w:id="1006437883">
          <w:marLeft w:val="0"/>
          <w:marRight w:val="0"/>
          <w:marTop w:val="0"/>
          <w:marBottom w:val="0"/>
          <w:divBdr>
            <w:top w:val="none" w:sz="0" w:space="0" w:color="auto"/>
            <w:left w:val="none" w:sz="0" w:space="0" w:color="auto"/>
            <w:bottom w:val="none" w:sz="0" w:space="0" w:color="auto"/>
            <w:right w:val="none" w:sz="0" w:space="0" w:color="auto"/>
          </w:divBdr>
        </w:div>
        <w:div w:id="107314670">
          <w:marLeft w:val="0"/>
          <w:marRight w:val="0"/>
          <w:marTop w:val="0"/>
          <w:marBottom w:val="0"/>
          <w:divBdr>
            <w:top w:val="none" w:sz="0" w:space="0" w:color="auto"/>
            <w:left w:val="none" w:sz="0" w:space="0" w:color="auto"/>
            <w:bottom w:val="none" w:sz="0" w:space="0" w:color="auto"/>
            <w:right w:val="none" w:sz="0" w:space="0" w:color="auto"/>
          </w:divBdr>
        </w:div>
      </w:divsChild>
    </w:div>
    <w:div w:id="1489442522">
      <w:bodyDiv w:val="1"/>
      <w:marLeft w:val="0"/>
      <w:marRight w:val="0"/>
      <w:marTop w:val="0"/>
      <w:marBottom w:val="0"/>
      <w:divBdr>
        <w:top w:val="none" w:sz="0" w:space="0" w:color="auto"/>
        <w:left w:val="none" w:sz="0" w:space="0" w:color="auto"/>
        <w:bottom w:val="none" w:sz="0" w:space="0" w:color="auto"/>
        <w:right w:val="none" w:sz="0" w:space="0" w:color="auto"/>
      </w:divBdr>
      <w:divsChild>
        <w:div w:id="1004279099">
          <w:marLeft w:val="0"/>
          <w:marRight w:val="0"/>
          <w:marTop w:val="0"/>
          <w:marBottom w:val="0"/>
          <w:divBdr>
            <w:top w:val="none" w:sz="0" w:space="0" w:color="auto"/>
            <w:left w:val="none" w:sz="0" w:space="0" w:color="auto"/>
            <w:bottom w:val="none" w:sz="0" w:space="0" w:color="auto"/>
            <w:right w:val="none" w:sz="0" w:space="0" w:color="auto"/>
          </w:divBdr>
        </w:div>
        <w:div w:id="117186683">
          <w:marLeft w:val="0"/>
          <w:marRight w:val="0"/>
          <w:marTop w:val="0"/>
          <w:marBottom w:val="0"/>
          <w:divBdr>
            <w:top w:val="none" w:sz="0" w:space="0" w:color="auto"/>
            <w:left w:val="none" w:sz="0" w:space="0" w:color="auto"/>
            <w:bottom w:val="none" w:sz="0" w:space="0" w:color="auto"/>
            <w:right w:val="none" w:sz="0" w:space="0" w:color="auto"/>
          </w:divBdr>
        </w:div>
        <w:div w:id="718432367">
          <w:marLeft w:val="0"/>
          <w:marRight w:val="0"/>
          <w:marTop w:val="0"/>
          <w:marBottom w:val="0"/>
          <w:divBdr>
            <w:top w:val="none" w:sz="0" w:space="0" w:color="auto"/>
            <w:left w:val="none" w:sz="0" w:space="0" w:color="auto"/>
            <w:bottom w:val="none" w:sz="0" w:space="0" w:color="auto"/>
            <w:right w:val="none" w:sz="0" w:space="0" w:color="auto"/>
          </w:divBdr>
        </w:div>
        <w:div w:id="606349760">
          <w:marLeft w:val="0"/>
          <w:marRight w:val="0"/>
          <w:marTop w:val="0"/>
          <w:marBottom w:val="0"/>
          <w:divBdr>
            <w:top w:val="none" w:sz="0" w:space="0" w:color="auto"/>
            <w:left w:val="none" w:sz="0" w:space="0" w:color="auto"/>
            <w:bottom w:val="none" w:sz="0" w:space="0" w:color="auto"/>
            <w:right w:val="none" w:sz="0" w:space="0" w:color="auto"/>
          </w:divBdr>
        </w:div>
        <w:div w:id="737290694">
          <w:marLeft w:val="0"/>
          <w:marRight w:val="0"/>
          <w:marTop w:val="0"/>
          <w:marBottom w:val="0"/>
          <w:divBdr>
            <w:top w:val="none" w:sz="0" w:space="0" w:color="auto"/>
            <w:left w:val="none" w:sz="0" w:space="0" w:color="auto"/>
            <w:bottom w:val="none" w:sz="0" w:space="0" w:color="auto"/>
            <w:right w:val="none" w:sz="0" w:space="0" w:color="auto"/>
          </w:divBdr>
        </w:div>
        <w:div w:id="338780876">
          <w:marLeft w:val="0"/>
          <w:marRight w:val="0"/>
          <w:marTop w:val="0"/>
          <w:marBottom w:val="0"/>
          <w:divBdr>
            <w:top w:val="none" w:sz="0" w:space="0" w:color="auto"/>
            <w:left w:val="none" w:sz="0" w:space="0" w:color="auto"/>
            <w:bottom w:val="none" w:sz="0" w:space="0" w:color="auto"/>
            <w:right w:val="none" w:sz="0" w:space="0" w:color="auto"/>
          </w:divBdr>
        </w:div>
        <w:div w:id="1240290732">
          <w:marLeft w:val="0"/>
          <w:marRight w:val="0"/>
          <w:marTop w:val="0"/>
          <w:marBottom w:val="0"/>
          <w:divBdr>
            <w:top w:val="none" w:sz="0" w:space="0" w:color="auto"/>
            <w:left w:val="none" w:sz="0" w:space="0" w:color="auto"/>
            <w:bottom w:val="none" w:sz="0" w:space="0" w:color="auto"/>
            <w:right w:val="none" w:sz="0" w:space="0" w:color="auto"/>
          </w:divBdr>
        </w:div>
        <w:div w:id="1280377087">
          <w:marLeft w:val="0"/>
          <w:marRight w:val="0"/>
          <w:marTop w:val="0"/>
          <w:marBottom w:val="0"/>
          <w:divBdr>
            <w:top w:val="none" w:sz="0" w:space="0" w:color="auto"/>
            <w:left w:val="none" w:sz="0" w:space="0" w:color="auto"/>
            <w:bottom w:val="none" w:sz="0" w:space="0" w:color="auto"/>
            <w:right w:val="none" w:sz="0" w:space="0" w:color="auto"/>
          </w:divBdr>
        </w:div>
        <w:div w:id="1121147326">
          <w:marLeft w:val="0"/>
          <w:marRight w:val="0"/>
          <w:marTop w:val="0"/>
          <w:marBottom w:val="0"/>
          <w:divBdr>
            <w:top w:val="none" w:sz="0" w:space="0" w:color="auto"/>
            <w:left w:val="none" w:sz="0" w:space="0" w:color="auto"/>
            <w:bottom w:val="none" w:sz="0" w:space="0" w:color="auto"/>
            <w:right w:val="none" w:sz="0" w:space="0" w:color="auto"/>
          </w:divBdr>
        </w:div>
        <w:div w:id="58553898">
          <w:marLeft w:val="0"/>
          <w:marRight w:val="0"/>
          <w:marTop w:val="0"/>
          <w:marBottom w:val="0"/>
          <w:divBdr>
            <w:top w:val="none" w:sz="0" w:space="0" w:color="auto"/>
            <w:left w:val="none" w:sz="0" w:space="0" w:color="auto"/>
            <w:bottom w:val="none" w:sz="0" w:space="0" w:color="auto"/>
            <w:right w:val="none" w:sz="0" w:space="0" w:color="auto"/>
          </w:divBdr>
        </w:div>
        <w:div w:id="1172405429">
          <w:marLeft w:val="0"/>
          <w:marRight w:val="0"/>
          <w:marTop w:val="0"/>
          <w:marBottom w:val="0"/>
          <w:divBdr>
            <w:top w:val="none" w:sz="0" w:space="0" w:color="auto"/>
            <w:left w:val="none" w:sz="0" w:space="0" w:color="auto"/>
            <w:bottom w:val="none" w:sz="0" w:space="0" w:color="auto"/>
            <w:right w:val="none" w:sz="0" w:space="0" w:color="auto"/>
          </w:divBdr>
        </w:div>
        <w:div w:id="1440102028">
          <w:marLeft w:val="0"/>
          <w:marRight w:val="0"/>
          <w:marTop w:val="0"/>
          <w:marBottom w:val="0"/>
          <w:divBdr>
            <w:top w:val="none" w:sz="0" w:space="0" w:color="auto"/>
            <w:left w:val="none" w:sz="0" w:space="0" w:color="auto"/>
            <w:bottom w:val="none" w:sz="0" w:space="0" w:color="auto"/>
            <w:right w:val="none" w:sz="0" w:space="0" w:color="auto"/>
          </w:divBdr>
        </w:div>
        <w:div w:id="886531983">
          <w:marLeft w:val="0"/>
          <w:marRight w:val="0"/>
          <w:marTop w:val="0"/>
          <w:marBottom w:val="0"/>
          <w:divBdr>
            <w:top w:val="none" w:sz="0" w:space="0" w:color="auto"/>
            <w:left w:val="none" w:sz="0" w:space="0" w:color="auto"/>
            <w:bottom w:val="none" w:sz="0" w:space="0" w:color="auto"/>
            <w:right w:val="none" w:sz="0" w:space="0" w:color="auto"/>
          </w:divBdr>
        </w:div>
        <w:div w:id="2122021194">
          <w:marLeft w:val="0"/>
          <w:marRight w:val="0"/>
          <w:marTop w:val="0"/>
          <w:marBottom w:val="0"/>
          <w:divBdr>
            <w:top w:val="none" w:sz="0" w:space="0" w:color="auto"/>
            <w:left w:val="none" w:sz="0" w:space="0" w:color="auto"/>
            <w:bottom w:val="none" w:sz="0" w:space="0" w:color="auto"/>
            <w:right w:val="none" w:sz="0" w:space="0" w:color="auto"/>
          </w:divBdr>
        </w:div>
        <w:div w:id="828785778">
          <w:marLeft w:val="0"/>
          <w:marRight w:val="0"/>
          <w:marTop w:val="0"/>
          <w:marBottom w:val="0"/>
          <w:divBdr>
            <w:top w:val="none" w:sz="0" w:space="0" w:color="auto"/>
            <w:left w:val="none" w:sz="0" w:space="0" w:color="auto"/>
            <w:bottom w:val="none" w:sz="0" w:space="0" w:color="auto"/>
            <w:right w:val="none" w:sz="0" w:space="0" w:color="auto"/>
          </w:divBdr>
        </w:div>
        <w:div w:id="1557813919">
          <w:marLeft w:val="0"/>
          <w:marRight w:val="0"/>
          <w:marTop w:val="0"/>
          <w:marBottom w:val="0"/>
          <w:divBdr>
            <w:top w:val="none" w:sz="0" w:space="0" w:color="auto"/>
            <w:left w:val="none" w:sz="0" w:space="0" w:color="auto"/>
            <w:bottom w:val="none" w:sz="0" w:space="0" w:color="auto"/>
            <w:right w:val="none" w:sz="0" w:space="0" w:color="auto"/>
          </w:divBdr>
        </w:div>
        <w:div w:id="477235562">
          <w:marLeft w:val="0"/>
          <w:marRight w:val="0"/>
          <w:marTop w:val="0"/>
          <w:marBottom w:val="0"/>
          <w:divBdr>
            <w:top w:val="none" w:sz="0" w:space="0" w:color="auto"/>
            <w:left w:val="none" w:sz="0" w:space="0" w:color="auto"/>
            <w:bottom w:val="none" w:sz="0" w:space="0" w:color="auto"/>
            <w:right w:val="none" w:sz="0" w:space="0" w:color="auto"/>
          </w:divBdr>
        </w:div>
        <w:div w:id="555706135">
          <w:marLeft w:val="0"/>
          <w:marRight w:val="0"/>
          <w:marTop w:val="0"/>
          <w:marBottom w:val="0"/>
          <w:divBdr>
            <w:top w:val="none" w:sz="0" w:space="0" w:color="auto"/>
            <w:left w:val="none" w:sz="0" w:space="0" w:color="auto"/>
            <w:bottom w:val="none" w:sz="0" w:space="0" w:color="auto"/>
            <w:right w:val="none" w:sz="0" w:space="0" w:color="auto"/>
          </w:divBdr>
        </w:div>
        <w:div w:id="1941639268">
          <w:marLeft w:val="0"/>
          <w:marRight w:val="0"/>
          <w:marTop w:val="0"/>
          <w:marBottom w:val="0"/>
          <w:divBdr>
            <w:top w:val="none" w:sz="0" w:space="0" w:color="auto"/>
            <w:left w:val="none" w:sz="0" w:space="0" w:color="auto"/>
            <w:bottom w:val="none" w:sz="0" w:space="0" w:color="auto"/>
            <w:right w:val="none" w:sz="0" w:space="0" w:color="auto"/>
          </w:divBdr>
        </w:div>
        <w:div w:id="1210799154">
          <w:marLeft w:val="0"/>
          <w:marRight w:val="0"/>
          <w:marTop w:val="0"/>
          <w:marBottom w:val="0"/>
          <w:divBdr>
            <w:top w:val="none" w:sz="0" w:space="0" w:color="auto"/>
            <w:left w:val="none" w:sz="0" w:space="0" w:color="auto"/>
            <w:bottom w:val="none" w:sz="0" w:space="0" w:color="auto"/>
            <w:right w:val="none" w:sz="0" w:space="0" w:color="auto"/>
          </w:divBdr>
        </w:div>
        <w:div w:id="423960424">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 w:id="805506585">
          <w:marLeft w:val="0"/>
          <w:marRight w:val="0"/>
          <w:marTop w:val="0"/>
          <w:marBottom w:val="0"/>
          <w:divBdr>
            <w:top w:val="none" w:sz="0" w:space="0" w:color="auto"/>
            <w:left w:val="none" w:sz="0" w:space="0" w:color="auto"/>
            <w:bottom w:val="none" w:sz="0" w:space="0" w:color="auto"/>
            <w:right w:val="none" w:sz="0" w:space="0" w:color="auto"/>
          </w:divBdr>
        </w:div>
        <w:div w:id="1771077189">
          <w:marLeft w:val="0"/>
          <w:marRight w:val="0"/>
          <w:marTop w:val="0"/>
          <w:marBottom w:val="0"/>
          <w:divBdr>
            <w:top w:val="none" w:sz="0" w:space="0" w:color="auto"/>
            <w:left w:val="none" w:sz="0" w:space="0" w:color="auto"/>
            <w:bottom w:val="none" w:sz="0" w:space="0" w:color="auto"/>
            <w:right w:val="none" w:sz="0" w:space="0" w:color="auto"/>
          </w:divBdr>
        </w:div>
      </w:divsChild>
    </w:div>
    <w:div w:id="1509052718">
      <w:bodyDiv w:val="1"/>
      <w:marLeft w:val="0"/>
      <w:marRight w:val="0"/>
      <w:marTop w:val="0"/>
      <w:marBottom w:val="0"/>
      <w:divBdr>
        <w:top w:val="none" w:sz="0" w:space="0" w:color="auto"/>
        <w:left w:val="none" w:sz="0" w:space="0" w:color="auto"/>
        <w:bottom w:val="none" w:sz="0" w:space="0" w:color="auto"/>
        <w:right w:val="none" w:sz="0" w:space="0" w:color="auto"/>
      </w:divBdr>
      <w:divsChild>
        <w:div w:id="829518471">
          <w:marLeft w:val="0"/>
          <w:marRight w:val="0"/>
          <w:marTop w:val="0"/>
          <w:marBottom w:val="0"/>
          <w:divBdr>
            <w:top w:val="none" w:sz="0" w:space="0" w:color="auto"/>
            <w:left w:val="none" w:sz="0" w:space="0" w:color="auto"/>
            <w:bottom w:val="none" w:sz="0" w:space="0" w:color="auto"/>
            <w:right w:val="none" w:sz="0" w:space="0" w:color="auto"/>
          </w:divBdr>
        </w:div>
        <w:div w:id="1480608124">
          <w:marLeft w:val="0"/>
          <w:marRight w:val="0"/>
          <w:marTop w:val="0"/>
          <w:marBottom w:val="0"/>
          <w:divBdr>
            <w:top w:val="none" w:sz="0" w:space="0" w:color="auto"/>
            <w:left w:val="none" w:sz="0" w:space="0" w:color="auto"/>
            <w:bottom w:val="none" w:sz="0" w:space="0" w:color="auto"/>
            <w:right w:val="none" w:sz="0" w:space="0" w:color="auto"/>
          </w:divBdr>
        </w:div>
        <w:div w:id="749539875">
          <w:marLeft w:val="0"/>
          <w:marRight w:val="0"/>
          <w:marTop w:val="0"/>
          <w:marBottom w:val="0"/>
          <w:divBdr>
            <w:top w:val="none" w:sz="0" w:space="0" w:color="auto"/>
            <w:left w:val="none" w:sz="0" w:space="0" w:color="auto"/>
            <w:bottom w:val="none" w:sz="0" w:space="0" w:color="auto"/>
            <w:right w:val="none" w:sz="0" w:space="0" w:color="auto"/>
          </w:divBdr>
        </w:div>
        <w:div w:id="1572812902">
          <w:marLeft w:val="0"/>
          <w:marRight w:val="0"/>
          <w:marTop w:val="0"/>
          <w:marBottom w:val="0"/>
          <w:divBdr>
            <w:top w:val="none" w:sz="0" w:space="0" w:color="auto"/>
            <w:left w:val="none" w:sz="0" w:space="0" w:color="auto"/>
            <w:bottom w:val="none" w:sz="0" w:space="0" w:color="auto"/>
            <w:right w:val="none" w:sz="0" w:space="0" w:color="auto"/>
          </w:divBdr>
        </w:div>
        <w:div w:id="1242526658">
          <w:marLeft w:val="0"/>
          <w:marRight w:val="0"/>
          <w:marTop w:val="0"/>
          <w:marBottom w:val="0"/>
          <w:divBdr>
            <w:top w:val="none" w:sz="0" w:space="0" w:color="auto"/>
            <w:left w:val="none" w:sz="0" w:space="0" w:color="auto"/>
            <w:bottom w:val="none" w:sz="0" w:space="0" w:color="auto"/>
            <w:right w:val="none" w:sz="0" w:space="0" w:color="auto"/>
          </w:divBdr>
        </w:div>
        <w:div w:id="1952735080">
          <w:marLeft w:val="0"/>
          <w:marRight w:val="0"/>
          <w:marTop w:val="0"/>
          <w:marBottom w:val="0"/>
          <w:divBdr>
            <w:top w:val="none" w:sz="0" w:space="0" w:color="auto"/>
            <w:left w:val="none" w:sz="0" w:space="0" w:color="auto"/>
            <w:bottom w:val="none" w:sz="0" w:space="0" w:color="auto"/>
            <w:right w:val="none" w:sz="0" w:space="0" w:color="auto"/>
          </w:divBdr>
        </w:div>
        <w:div w:id="1047685016">
          <w:marLeft w:val="0"/>
          <w:marRight w:val="0"/>
          <w:marTop w:val="0"/>
          <w:marBottom w:val="0"/>
          <w:divBdr>
            <w:top w:val="none" w:sz="0" w:space="0" w:color="auto"/>
            <w:left w:val="none" w:sz="0" w:space="0" w:color="auto"/>
            <w:bottom w:val="none" w:sz="0" w:space="0" w:color="auto"/>
            <w:right w:val="none" w:sz="0" w:space="0" w:color="auto"/>
          </w:divBdr>
        </w:div>
        <w:div w:id="1536503337">
          <w:marLeft w:val="0"/>
          <w:marRight w:val="0"/>
          <w:marTop w:val="0"/>
          <w:marBottom w:val="0"/>
          <w:divBdr>
            <w:top w:val="none" w:sz="0" w:space="0" w:color="auto"/>
            <w:left w:val="none" w:sz="0" w:space="0" w:color="auto"/>
            <w:bottom w:val="none" w:sz="0" w:space="0" w:color="auto"/>
            <w:right w:val="none" w:sz="0" w:space="0" w:color="auto"/>
          </w:divBdr>
        </w:div>
        <w:div w:id="1758213519">
          <w:marLeft w:val="0"/>
          <w:marRight w:val="0"/>
          <w:marTop w:val="0"/>
          <w:marBottom w:val="0"/>
          <w:divBdr>
            <w:top w:val="none" w:sz="0" w:space="0" w:color="auto"/>
            <w:left w:val="none" w:sz="0" w:space="0" w:color="auto"/>
            <w:bottom w:val="none" w:sz="0" w:space="0" w:color="auto"/>
            <w:right w:val="none" w:sz="0" w:space="0" w:color="auto"/>
          </w:divBdr>
        </w:div>
      </w:divsChild>
    </w:div>
    <w:div w:id="1536386884">
      <w:bodyDiv w:val="1"/>
      <w:marLeft w:val="0"/>
      <w:marRight w:val="0"/>
      <w:marTop w:val="0"/>
      <w:marBottom w:val="0"/>
      <w:divBdr>
        <w:top w:val="none" w:sz="0" w:space="0" w:color="auto"/>
        <w:left w:val="none" w:sz="0" w:space="0" w:color="auto"/>
        <w:bottom w:val="none" w:sz="0" w:space="0" w:color="auto"/>
        <w:right w:val="none" w:sz="0" w:space="0" w:color="auto"/>
      </w:divBdr>
      <w:divsChild>
        <w:div w:id="881482763">
          <w:marLeft w:val="0"/>
          <w:marRight w:val="0"/>
          <w:marTop w:val="0"/>
          <w:marBottom w:val="0"/>
          <w:divBdr>
            <w:top w:val="none" w:sz="0" w:space="0" w:color="auto"/>
            <w:left w:val="none" w:sz="0" w:space="0" w:color="auto"/>
            <w:bottom w:val="none" w:sz="0" w:space="0" w:color="auto"/>
            <w:right w:val="none" w:sz="0" w:space="0" w:color="auto"/>
          </w:divBdr>
        </w:div>
        <w:div w:id="1166361714">
          <w:marLeft w:val="0"/>
          <w:marRight w:val="0"/>
          <w:marTop w:val="0"/>
          <w:marBottom w:val="0"/>
          <w:divBdr>
            <w:top w:val="none" w:sz="0" w:space="0" w:color="auto"/>
            <w:left w:val="none" w:sz="0" w:space="0" w:color="auto"/>
            <w:bottom w:val="none" w:sz="0" w:space="0" w:color="auto"/>
            <w:right w:val="none" w:sz="0" w:space="0" w:color="auto"/>
          </w:divBdr>
        </w:div>
        <w:div w:id="1755664860">
          <w:marLeft w:val="0"/>
          <w:marRight w:val="0"/>
          <w:marTop w:val="0"/>
          <w:marBottom w:val="0"/>
          <w:divBdr>
            <w:top w:val="none" w:sz="0" w:space="0" w:color="auto"/>
            <w:left w:val="none" w:sz="0" w:space="0" w:color="auto"/>
            <w:bottom w:val="none" w:sz="0" w:space="0" w:color="auto"/>
            <w:right w:val="none" w:sz="0" w:space="0" w:color="auto"/>
          </w:divBdr>
        </w:div>
        <w:div w:id="2095081632">
          <w:marLeft w:val="0"/>
          <w:marRight w:val="0"/>
          <w:marTop w:val="0"/>
          <w:marBottom w:val="0"/>
          <w:divBdr>
            <w:top w:val="none" w:sz="0" w:space="0" w:color="auto"/>
            <w:left w:val="none" w:sz="0" w:space="0" w:color="auto"/>
            <w:bottom w:val="none" w:sz="0" w:space="0" w:color="auto"/>
            <w:right w:val="none" w:sz="0" w:space="0" w:color="auto"/>
          </w:divBdr>
        </w:div>
        <w:div w:id="1826125760">
          <w:marLeft w:val="0"/>
          <w:marRight w:val="0"/>
          <w:marTop w:val="0"/>
          <w:marBottom w:val="0"/>
          <w:divBdr>
            <w:top w:val="none" w:sz="0" w:space="0" w:color="auto"/>
            <w:left w:val="none" w:sz="0" w:space="0" w:color="auto"/>
            <w:bottom w:val="none" w:sz="0" w:space="0" w:color="auto"/>
            <w:right w:val="none" w:sz="0" w:space="0" w:color="auto"/>
          </w:divBdr>
        </w:div>
        <w:div w:id="894895574">
          <w:marLeft w:val="0"/>
          <w:marRight w:val="0"/>
          <w:marTop w:val="0"/>
          <w:marBottom w:val="0"/>
          <w:divBdr>
            <w:top w:val="none" w:sz="0" w:space="0" w:color="auto"/>
            <w:left w:val="none" w:sz="0" w:space="0" w:color="auto"/>
            <w:bottom w:val="none" w:sz="0" w:space="0" w:color="auto"/>
            <w:right w:val="none" w:sz="0" w:space="0" w:color="auto"/>
          </w:divBdr>
        </w:div>
      </w:divsChild>
    </w:div>
    <w:div w:id="1594434847">
      <w:bodyDiv w:val="1"/>
      <w:marLeft w:val="0"/>
      <w:marRight w:val="0"/>
      <w:marTop w:val="0"/>
      <w:marBottom w:val="0"/>
      <w:divBdr>
        <w:top w:val="none" w:sz="0" w:space="0" w:color="auto"/>
        <w:left w:val="none" w:sz="0" w:space="0" w:color="auto"/>
        <w:bottom w:val="none" w:sz="0" w:space="0" w:color="auto"/>
        <w:right w:val="none" w:sz="0" w:space="0" w:color="auto"/>
      </w:divBdr>
      <w:divsChild>
        <w:div w:id="634213550">
          <w:marLeft w:val="0"/>
          <w:marRight w:val="0"/>
          <w:marTop w:val="0"/>
          <w:marBottom w:val="0"/>
          <w:divBdr>
            <w:top w:val="none" w:sz="0" w:space="0" w:color="auto"/>
            <w:left w:val="none" w:sz="0" w:space="0" w:color="auto"/>
            <w:bottom w:val="none" w:sz="0" w:space="0" w:color="auto"/>
            <w:right w:val="none" w:sz="0" w:space="0" w:color="auto"/>
          </w:divBdr>
        </w:div>
        <w:div w:id="1104419982">
          <w:marLeft w:val="0"/>
          <w:marRight w:val="0"/>
          <w:marTop w:val="0"/>
          <w:marBottom w:val="0"/>
          <w:divBdr>
            <w:top w:val="none" w:sz="0" w:space="0" w:color="auto"/>
            <w:left w:val="none" w:sz="0" w:space="0" w:color="auto"/>
            <w:bottom w:val="none" w:sz="0" w:space="0" w:color="auto"/>
            <w:right w:val="none" w:sz="0" w:space="0" w:color="auto"/>
          </w:divBdr>
        </w:div>
        <w:div w:id="152113718">
          <w:marLeft w:val="0"/>
          <w:marRight w:val="0"/>
          <w:marTop w:val="0"/>
          <w:marBottom w:val="0"/>
          <w:divBdr>
            <w:top w:val="none" w:sz="0" w:space="0" w:color="auto"/>
            <w:left w:val="none" w:sz="0" w:space="0" w:color="auto"/>
            <w:bottom w:val="none" w:sz="0" w:space="0" w:color="auto"/>
            <w:right w:val="none" w:sz="0" w:space="0" w:color="auto"/>
          </w:divBdr>
        </w:div>
        <w:div w:id="807550758">
          <w:marLeft w:val="0"/>
          <w:marRight w:val="0"/>
          <w:marTop w:val="0"/>
          <w:marBottom w:val="0"/>
          <w:divBdr>
            <w:top w:val="none" w:sz="0" w:space="0" w:color="auto"/>
            <w:left w:val="none" w:sz="0" w:space="0" w:color="auto"/>
            <w:bottom w:val="none" w:sz="0" w:space="0" w:color="auto"/>
            <w:right w:val="none" w:sz="0" w:space="0" w:color="auto"/>
          </w:divBdr>
        </w:div>
        <w:div w:id="1017466313">
          <w:marLeft w:val="0"/>
          <w:marRight w:val="0"/>
          <w:marTop w:val="0"/>
          <w:marBottom w:val="0"/>
          <w:divBdr>
            <w:top w:val="none" w:sz="0" w:space="0" w:color="auto"/>
            <w:left w:val="none" w:sz="0" w:space="0" w:color="auto"/>
            <w:bottom w:val="none" w:sz="0" w:space="0" w:color="auto"/>
            <w:right w:val="none" w:sz="0" w:space="0" w:color="auto"/>
          </w:divBdr>
        </w:div>
        <w:div w:id="656614127">
          <w:marLeft w:val="0"/>
          <w:marRight w:val="0"/>
          <w:marTop w:val="0"/>
          <w:marBottom w:val="0"/>
          <w:divBdr>
            <w:top w:val="none" w:sz="0" w:space="0" w:color="auto"/>
            <w:left w:val="none" w:sz="0" w:space="0" w:color="auto"/>
            <w:bottom w:val="none" w:sz="0" w:space="0" w:color="auto"/>
            <w:right w:val="none" w:sz="0" w:space="0" w:color="auto"/>
          </w:divBdr>
        </w:div>
        <w:div w:id="1121611943">
          <w:marLeft w:val="0"/>
          <w:marRight w:val="0"/>
          <w:marTop w:val="0"/>
          <w:marBottom w:val="0"/>
          <w:divBdr>
            <w:top w:val="none" w:sz="0" w:space="0" w:color="auto"/>
            <w:left w:val="none" w:sz="0" w:space="0" w:color="auto"/>
            <w:bottom w:val="none" w:sz="0" w:space="0" w:color="auto"/>
            <w:right w:val="none" w:sz="0" w:space="0" w:color="auto"/>
          </w:divBdr>
        </w:div>
        <w:div w:id="1921408003">
          <w:marLeft w:val="0"/>
          <w:marRight w:val="0"/>
          <w:marTop w:val="0"/>
          <w:marBottom w:val="0"/>
          <w:divBdr>
            <w:top w:val="none" w:sz="0" w:space="0" w:color="auto"/>
            <w:left w:val="none" w:sz="0" w:space="0" w:color="auto"/>
            <w:bottom w:val="none" w:sz="0" w:space="0" w:color="auto"/>
            <w:right w:val="none" w:sz="0" w:space="0" w:color="auto"/>
          </w:divBdr>
        </w:div>
        <w:div w:id="2031374690">
          <w:marLeft w:val="0"/>
          <w:marRight w:val="0"/>
          <w:marTop w:val="0"/>
          <w:marBottom w:val="0"/>
          <w:divBdr>
            <w:top w:val="none" w:sz="0" w:space="0" w:color="auto"/>
            <w:left w:val="none" w:sz="0" w:space="0" w:color="auto"/>
            <w:bottom w:val="none" w:sz="0" w:space="0" w:color="auto"/>
            <w:right w:val="none" w:sz="0" w:space="0" w:color="auto"/>
          </w:divBdr>
        </w:div>
        <w:div w:id="1166093141">
          <w:marLeft w:val="0"/>
          <w:marRight w:val="0"/>
          <w:marTop w:val="0"/>
          <w:marBottom w:val="0"/>
          <w:divBdr>
            <w:top w:val="none" w:sz="0" w:space="0" w:color="auto"/>
            <w:left w:val="none" w:sz="0" w:space="0" w:color="auto"/>
            <w:bottom w:val="none" w:sz="0" w:space="0" w:color="auto"/>
            <w:right w:val="none" w:sz="0" w:space="0" w:color="auto"/>
          </w:divBdr>
        </w:div>
        <w:div w:id="57048755">
          <w:marLeft w:val="0"/>
          <w:marRight w:val="0"/>
          <w:marTop w:val="0"/>
          <w:marBottom w:val="0"/>
          <w:divBdr>
            <w:top w:val="none" w:sz="0" w:space="0" w:color="auto"/>
            <w:left w:val="none" w:sz="0" w:space="0" w:color="auto"/>
            <w:bottom w:val="none" w:sz="0" w:space="0" w:color="auto"/>
            <w:right w:val="none" w:sz="0" w:space="0" w:color="auto"/>
          </w:divBdr>
        </w:div>
        <w:div w:id="1403992812">
          <w:marLeft w:val="0"/>
          <w:marRight w:val="0"/>
          <w:marTop w:val="0"/>
          <w:marBottom w:val="0"/>
          <w:divBdr>
            <w:top w:val="none" w:sz="0" w:space="0" w:color="auto"/>
            <w:left w:val="none" w:sz="0" w:space="0" w:color="auto"/>
            <w:bottom w:val="none" w:sz="0" w:space="0" w:color="auto"/>
            <w:right w:val="none" w:sz="0" w:space="0" w:color="auto"/>
          </w:divBdr>
        </w:div>
        <w:div w:id="333647166">
          <w:marLeft w:val="0"/>
          <w:marRight w:val="0"/>
          <w:marTop w:val="0"/>
          <w:marBottom w:val="0"/>
          <w:divBdr>
            <w:top w:val="none" w:sz="0" w:space="0" w:color="auto"/>
            <w:left w:val="none" w:sz="0" w:space="0" w:color="auto"/>
            <w:bottom w:val="none" w:sz="0" w:space="0" w:color="auto"/>
            <w:right w:val="none" w:sz="0" w:space="0" w:color="auto"/>
          </w:divBdr>
        </w:div>
        <w:div w:id="105078431">
          <w:marLeft w:val="0"/>
          <w:marRight w:val="0"/>
          <w:marTop w:val="0"/>
          <w:marBottom w:val="0"/>
          <w:divBdr>
            <w:top w:val="none" w:sz="0" w:space="0" w:color="auto"/>
            <w:left w:val="none" w:sz="0" w:space="0" w:color="auto"/>
            <w:bottom w:val="none" w:sz="0" w:space="0" w:color="auto"/>
            <w:right w:val="none" w:sz="0" w:space="0" w:color="auto"/>
          </w:divBdr>
        </w:div>
        <w:div w:id="398986035">
          <w:marLeft w:val="0"/>
          <w:marRight w:val="0"/>
          <w:marTop w:val="0"/>
          <w:marBottom w:val="0"/>
          <w:divBdr>
            <w:top w:val="none" w:sz="0" w:space="0" w:color="auto"/>
            <w:left w:val="none" w:sz="0" w:space="0" w:color="auto"/>
            <w:bottom w:val="none" w:sz="0" w:space="0" w:color="auto"/>
            <w:right w:val="none" w:sz="0" w:space="0" w:color="auto"/>
          </w:divBdr>
        </w:div>
        <w:div w:id="856504843">
          <w:marLeft w:val="0"/>
          <w:marRight w:val="0"/>
          <w:marTop w:val="0"/>
          <w:marBottom w:val="0"/>
          <w:divBdr>
            <w:top w:val="none" w:sz="0" w:space="0" w:color="auto"/>
            <w:left w:val="none" w:sz="0" w:space="0" w:color="auto"/>
            <w:bottom w:val="none" w:sz="0" w:space="0" w:color="auto"/>
            <w:right w:val="none" w:sz="0" w:space="0" w:color="auto"/>
          </w:divBdr>
        </w:div>
        <w:div w:id="1536892453">
          <w:marLeft w:val="0"/>
          <w:marRight w:val="0"/>
          <w:marTop w:val="0"/>
          <w:marBottom w:val="0"/>
          <w:divBdr>
            <w:top w:val="none" w:sz="0" w:space="0" w:color="auto"/>
            <w:left w:val="none" w:sz="0" w:space="0" w:color="auto"/>
            <w:bottom w:val="none" w:sz="0" w:space="0" w:color="auto"/>
            <w:right w:val="none" w:sz="0" w:space="0" w:color="auto"/>
          </w:divBdr>
        </w:div>
        <w:div w:id="198205998">
          <w:marLeft w:val="0"/>
          <w:marRight w:val="0"/>
          <w:marTop w:val="0"/>
          <w:marBottom w:val="0"/>
          <w:divBdr>
            <w:top w:val="none" w:sz="0" w:space="0" w:color="auto"/>
            <w:left w:val="none" w:sz="0" w:space="0" w:color="auto"/>
            <w:bottom w:val="none" w:sz="0" w:space="0" w:color="auto"/>
            <w:right w:val="none" w:sz="0" w:space="0" w:color="auto"/>
          </w:divBdr>
        </w:div>
        <w:div w:id="448820215">
          <w:marLeft w:val="0"/>
          <w:marRight w:val="0"/>
          <w:marTop w:val="0"/>
          <w:marBottom w:val="0"/>
          <w:divBdr>
            <w:top w:val="none" w:sz="0" w:space="0" w:color="auto"/>
            <w:left w:val="none" w:sz="0" w:space="0" w:color="auto"/>
            <w:bottom w:val="none" w:sz="0" w:space="0" w:color="auto"/>
            <w:right w:val="none" w:sz="0" w:space="0" w:color="auto"/>
          </w:divBdr>
        </w:div>
        <w:div w:id="2073693003">
          <w:marLeft w:val="0"/>
          <w:marRight w:val="0"/>
          <w:marTop w:val="0"/>
          <w:marBottom w:val="0"/>
          <w:divBdr>
            <w:top w:val="none" w:sz="0" w:space="0" w:color="auto"/>
            <w:left w:val="none" w:sz="0" w:space="0" w:color="auto"/>
            <w:bottom w:val="none" w:sz="0" w:space="0" w:color="auto"/>
            <w:right w:val="none" w:sz="0" w:space="0" w:color="auto"/>
          </w:divBdr>
        </w:div>
        <w:div w:id="1490362635">
          <w:marLeft w:val="0"/>
          <w:marRight w:val="0"/>
          <w:marTop w:val="0"/>
          <w:marBottom w:val="0"/>
          <w:divBdr>
            <w:top w:val="none" w:sz="0" w:space="0" w:color="auto"/>
            <w:left w:val="none" w:sz="0" w:space="0" w:color="auto"/>
            <w:bottom w:val="none" w:sz="0" w:space="0" w:color="auto"/>
            <w:right w:val="none" w:sz="0" w:space="0" w:color="auto"/>
          </w:divBdr>
        </w:div>
        <w:div w:id="1195001916">
          <w:marLeft w:val="0"/>
          <w:marRight w:val="0"/>
          <w:marTop w:val="0"/>
          <w:marBottom w:val="0"/>
          <w:divBdr>
            <w:top w:val="none" w:sz="0" w:space="0" w:color="auto"/>
            <w:left w:val="none" w:sz="0" w:space="0" w:color="auto"/>
            <w:bottom w:val="none" w:sz="0" w:space="0" w:color="auto"/>
            <w:right w:val="none" w:sz="0" w:space="0" w:color="auto"/>
          </w:divBdr>
        </w:div>
        <w:div w:id="807481073">
          <w:marLeft w:val="0"/>
          <w:marRight w:val="0"/>
          <w:marTop w:val="0"/>
          <w:marBottom w:val="0"/>
          <w:divBdr>
            <w:top w:val="none" w:sz="0" w:space="0" w:color="auto"/>
            <w:left w:val="none" w:sz="0" w:space="0" w:color="auto"/>
            <w:bottom w:val="none" w:sz="0" w:space="0" w:color="auto"/>
            <w:right w:val="none" w:sz="0" w:space="0" w:color="auto"/>
          </w:divBdr>
        </w:div>
        <w:div w:id="1615941625">
          <w:marLeft w:val="0"/>
          <w:marRight w:val="0"/>
          <w:marTop w:val="0"/>
          <w:marBottom w:val="0"/>
          <w:divBdr>
            <w:top w:val="none" w:sz="0" w:space="0" w:color="auto"/>
            <w:left w:val="none" w:sz="0" w:space="0" w:color="auto"/>
            <w:bottom w:val="none" w:sz="0" w:space="0" w:color="auto"/>
            <w:right w:val="none" w:sz="0" w:space="0" w:color="auto"/>
          </w:divBdr>
        </w:div>
        <w:div w:id="576746450">
          <w:marLeft w:val="0"/>
          <w:marRight w:val="0"/>
          <w:marTop w:val="0"/>
          <w:marBottom w:val="0"/>
          <w:divBdr>
            <w:top w:val="none" w:sz="0" w:space="0" w:color="auto"/>
            <w:left w:val="none" w:sz="0" w:space="0" w:color="auto"/>
            <w:bottom w:val="none" w:sz="0" w:space="0" w:color="auto"/>
            <w:right w:val="none" w:sz="0" w:space="0" w:color="auto"/>
          </w:divBdr>
        </w:div>
      </w:divsChild>
    </w:div>
    <w:div w:id="1631588265">
      <w:bodyDiv w:val="1"/>
      <w:marLeft w:val="0"/>
      <w:marRight w:val="0"/>
      <w:marTop w:val="0"/>
      <w:marBottom w:val="0"/>
      <w:divBdr>
        <w:top w:val="none" w:sz="0" w:space="0" w:color="auto"/>
        <w:left w:val="none" w:sz="0" w:space="0" w:color="auto"/>
        <w:bottom w:val="none" w:sz="0" w:space="0" w:color="auto"/>
        <w:right w:val="none" w:sz="0" w:space="0" w:color="auto"/>
      </w:divBdr>
      <w:divsChild>
        <w:div w:id="478766456">
          <w:marLeft w:val="0"/>
          <w:marRight w:val="0"/>
          <w:marTop w:val="0"/>
          <w:marBottom w:val="0"/>
          <w:divBdr>
            <w:top w:val="none" w:sz="0" w:space="0" w:color="auto"/>
            <w:left w:val="none" w:sz="0" w:space="0" w:color="auto"/>
            <w:bottom w:val="none" w:sz="0" w:space="0" w:color="auto"/>
            <w:right w:val="none" w:sz="0" w:space="0" w:color="auto"/>
          </w:divBdr>
        </w:div>
        <w:div w:id="1071192971">
          <w:marLeft w:val="0"/>
          <w:marRight w:val="0"/>
          <w:marTop w:val="0"/>
          <w:marBottom w:val="0"/>
          <w:divBdr>
            <w:top w:val="none" w:sz="0" w:space="0" w:color="auto"/>
            <w:left w:val="none" w:sz="0" w:space="0" w:color="auto"/>
            <w:bottom w:val="none" w:sz="0" w:space="0" w:color="auto"/>
            <w:right w:val="none" w:sz="0" w:space="0" w:color="auto"/>
          </w:divBdr>
        </w:div>
        <w:div w:id="544216900">
          <w:marLeft w:val="0"/>
          <w:marRight w:val="0"/>
          <w:marTop w:val="0"/>
          <w:marBottom w:val="0"/>
          <w:divBdr>
            <w:top w:val="none" w:sz="0" w:space="0" w:color="auto"/>
            <w:left w:val="none" w:sz="0" w:space="0" w:color="auto"/>
            <w:bottom w:val="none" w:sz="0" w:space="0" w:color="auto"/>
            <w:right w:val="none" w:sz="0" w:space="0" w:color="auto"/>
          </w:divBdr>
        </w:div>
        <w:div w:id="702439527">
          <w:marLeft w:val="0"/>
          <w:marRight w:val="0"/>
          <w:marTop w:val="0"/>
          <w:marBottom w:val="0"/>
          <w:divBdr>
            <w:top w:val="none" w:sz="0" w:space="0" w:color="auto"/>
            <w:left w:val="none" w:sz="0" w:space="0" w:color="auto"/>
            <w:bottom w:val="none" w:sz="0" w:space="0" w:color="auto"/>
            <w:right w:val="none" w:sz="0" w:space="0" w:color="auto"/>
          </w:divBdr>
        </w:div>
        <w:div w:id="1704596159">
          <w:marLeft w:val="0"/>
          <w:marRight w:val="0"/>
          <w:marTop w:val="0"/>
          <w:marBottom w:val="0"/>
          <w:divBdr>
            <w:top w:val="none" w:sz="0" w:space="0" w:color="auto"/>
            <w:left w:val="none" w:sz="0" w:space="0" w:color="auto"/>
            <w:bottom w:val="none" w:sz="0" w:space="0" w:color="auto"/>
            <w:right w:val="none" w:sz="0" w:space="0" w:color="auto"/>
          </w:divBdr>
        </w:div>
        <w:div w:id="1016077167">
          <w:marLeft w:val="0"/>
          <w:marRight w:val="0"/>
          <w:marTop w:val="0"/>
          <w:marBottom w:val="0"/>
          <w:divBdr>
            <w:top w:val="none" w:sz="0" w:space="0" w:color="auto"/>
            <w:left w:val="none" w:sz="0" w:space="0" w:color="auto"/>
            <w:bottom w:val="none" w:sz="0" w:space="0" w:color="auto"/>
            <w:right w:val="none" w:sz="0" w:space="0" w:color="auto"/>
          </w:divBdr>
        </w:div>
        <w:div w:id="1969965642">
          <w:marLeft w:val="0"/>
          <w:marRight w:val="0"/>
          <w:marTop w:val="0"/>
          <w:marBottom w:val="0"/>
          <w:divBdr>
            <w:top w:val="none" w:sz="0" w:space="0" w:color="auto"/>
            <w:left w:val="none" w:sz="0" w:space="0" w:color="auto"/>
            <w:bottom w:val="none" w:sz="0" w:space="0" w:color="auto"/>
            <w:right w:val="none" w:sz="0" w:space="0" w:color="auto"/>
          </w:divBdr>
        </w:div>
        <w:div w:id="322315315">
          <w:marLeft w:val="0"/>
          <w:marRight w:val="0"/>
          <w:marTop w:val="0"/>
          <w:marBottom w:val="0"/>
          <w:divBdr>
            <w:top w:val="none" w:sz="0" w:space="0" w:color="auto"/>
            <w:left w:val="none" w:sz="0" w:space="0" w:color="auto"/>
            <w:bottom w:val="none" w:sz="0" w:space="0" w:color="auto"/>
            <w:right w:val="none" w:sz="0" w:space="0" w:color="auto"/>
          </w:divBdr>
        </w:div>
        <w:div w:id="1047101434">
          <w:marLeft w:val="0"/>
          <w:marRight w:val="0"/>
          <w:marTop w:val="0"/>
          <w:marBottom w:val="0"/>
          <w:divBdr>
            <w:top w:val="none" w:sz="0" w:space="0" w:color="auto"/>
            <w:left w:val="none" w:sz="0" w:space="0" w:color="auto"/>
            <w:bottom w:val="none" w:sz="0" w:space="0" w:color="auto"/>
            <w:right w:val="none" w:sz="0" w:space="0" w:color="auto"/>
          </w:divBdr>
        </w:div>
        <w:div w:id="1509055624">
          <w:marLeft w:val="0"/>
          <w:marRight w:val="0"/>
          <w:marTop w:val="0"/>
          <w:marBottom w:val="0"/>
          <w:divBdr>
            <w:top w:val="none" w:sz="0" w:space="0" w:color="auto"/>
            <w:left w:val="none" w:sz="0" w:space="0" w:color="auto"/>
            <w:bottom w:val="none" w:sz="0" w:space="0" w:color="auto"/>
            <w:right w:val="none" w:sz="0" w:space="0" w:color="auto"/>
          </w:divBdr>
        </w:div>
        <w:div w:id="1666515954">
          <w:marLeft w:val="0"/>
          <w:marRight w:val="0"/>
          <w:marTop w:val="0"/>
          <w:marBottom w:val="0"/>
          <w:divBdr>
            <w:top w:val="none" w:sz="0" w:space="0" w:color="auto"/>
            <w:left w:val="none" w:sz="0" w:space="0" w:color="auto"/>
            <w:bottom w:val="none" w:sz="0" w:space="0" w:color="auto"/>
            <w:right w:val="none" w:sz="0" w:space="0" w:color="auto"/>
          </w:divBdr>
        </w:div>
        <w:div w:id="1566259073">
          <w:marLeft w:val="0"/>
          <w:marRight w:val="0"/>
          <w:marTop w:val="0"/>
          <w:marBottom w:val="0"/>
          <w:divBdr>
            <w:top w:val="none" w:sz="0" w:space="0" w:color="auto"/>
            <w:left w:val="none" w:sz="0" w:space="0" w:color="auto"/>
            <w:bottom w:val="none" w:sz="0" w:space="0" w:color="auto"/>
            <w:right w:val="none" w:sz="0" w:space="0" w:color="auto"/>
          </w:divBdr>
        </w:div>
        <w:div w:id="1524055534">
          <w:marLeft w:val="0"/>
          <w:marRight w:val="0"/>
          <w:marTop w:val="0"/>
          <w:marBottom w:val="0"/>
          <w:divBdr>
            <w:top w:val="none" w:sz="0" w:space="0" w:color="auto"/>
            <w:left w:val="none" w:sz="0" w:space="0" w:color="auto"/>
            <w:bottom w:val="none" w:sz="0" w:space="0" w:color="auto"/>
            <w:right w:val="none" w:sz="0" w:space="0" w:color="auto"/>
          </w:divBdr>
        </w:div>
      </w:divsChild>
    </w:div>
    <w:div w:id="1726415326">
      <w:bodyDiv w:val="1"/>
      <w:marLeft w:val="0"/>
      <w:marRight w:val="0"/>
      <w:marTop w:val="0"/>
      <w:marBottom w:val="0"/>
      <w:divBdr>
        <w:top w:val="none" w:sz="0" w:space="0" w:color="auto"/>
        <w:left w:val="none" w:sz="0" w:space="0" w:color="auto"/>
        <w:bottom w:val="none" w:sz="0" w:space="0" w:color="auto"/>
        <w:right w:val="none" w:sz="0" w:space="0" w:color="auto"/>
      </w:divBdr>
      <w:divsChild>
        <w:div w:id="5376270">
          <w:marLeft w:val="0"/>
          <w:marRight w:val="0"/>
          <w:marTop w:val="0"/>
          <w:marBottom w:val="0"/>
          <w:divBdr>
            <w:top w:val="none" w:sz="0" w:space="0" w:color="auto"/>
            <w:left w:val="none" w:sz="0" w:space="0" w:color="auto"/>
            <w:bottom w:val="none" w:sz="0" w:space="0" w:color="auto"/>
            <w:right w:val="none" w:sz="0" w:space="0" w:color="auto"/>
          </w:divBdr>
        </w:div>
        <w:div w:id="1685786911">
          <w:marLeft w:val="0"/>
          <w:marRight w:val="0"/>
          <w:marTop w:val="0"/>
          <w:marBottom w:val="0"/>
          <w:divBdr>
            <w:top w:val="none" w:sz="0" w:space="0" w:color="auto"/>
            <w:left w:val="none" w:sz="0" w:space="0" w:color="auto"/>
            <w:bottom w:val="none" w:sz="0" w:space="0" w:color="auto"/>
            <w:right w:val="none" w:sz="0" w:space="0" w:color="auto"/>
          </w:divBdr>
        </w:div>
        <w:div w:id="1541354625">
          <w:marLeft w:val="0"/>
          <w:marRight w:val="0"/>
          <w:marTop w:val="0"/>
          <w:marBottom w:val="0"/>
          <w:divBdr>
            <w:top w:val="none" w:sz="0" w:space="0" w:color="auto"/>
            <w:left w:val="none" w:sz="0" w:space="0" w:color="auto"/>
            <w:bottom w:val="none" w:sz="0" w:space="0" w:color="auto"/>
            <w:right w:val="none" w:sz="0" w:space="0" w:color="auto"/>
          </w:divBdr>
        </w:div>
        <w:div w:id="1499422622">
          <w:marLeft w:val="0"/>
          <w:marRight w:val="0"/>
          <w:marTop w:val="0"/>
          <w:marBottom w:val="0"/>
          <w:divBdr>
            <w:top w:val="none" w:sz="0" w:space="0" w:color="auto"/>
            <w:left w:val="none" w:sz="0" w:space="0" w:color="auto"/>
            <w:bottom w:val="none" w:sz="0" w:space="0" w:color="auto"/>
            <w:right w:val="none" w:sz="0" w:space="0" w:color="auto"/>
          </w:divBdr>
        </w:div>
        <w:div w:id="1410880307">
          <w:marLeft w:val="0"/>
          <w:marRight w:val="0"/>
          <w:marTop w:val="0"/>
          <w:marBottom w:val="0"/>
          <w:divBdr>
            <w:top w:val="none" w:sz="0" w:space="0" w:color="auto"/>
            <w:left w:val="none" w:sz="0" w:space="0" w:color="auto"/>
            <w:bottom w:val="none" w:sz="0" w:space="0" w:color="auto"/>
            <w:right w:val="none" w:sz="0" w:space="0" w:color="auto"/>
          </w:divBdr>
        </w:div>
        <w:div w:id="2123841287">
          <w:marLeft w:val="0"/>
          <w:marRight w:val="0"/>
          <w:marTop w:val="0"/>
          <w:marBottom w:val="0"/>
          <w:divBdr>
            <w:top w:val="none" w:sz="0" w:space="0" w:color="auto"/>
            <w:left w:val="none" w:sz="0" w:space="0" w:color="auto"/>
            <w:bottom w:val="none" w:sz="0" w:space="0" w:color="auto"/>
            <w:right w:val="none" w:sz="0" w:space="0" w:color="auto"/>
          </w:divBdr>
        </w:div>
        <w:div w:id="45682916">
          <w:marLeft w:val="0"/>
          <w:marRight w:val="0"/>
          <w:marTop w:val="0"/>
          <w:marBottom w:val="0"/>
          <w:divBdr>
            <w:top w:val="none" w:sz="0" w:space="0" w:color="auto"/>
            <w:left w:val="none" w:sz="0" w:space="0" w:color="auto"/>
            <w:bottom w:val="none" w:sz="0" w:space="0" w:color="auto"/>
            <w:right w:val="none" w:sz="0" w:space="0" w:color="auto"/>
          </w:divBdr>
        </w:div>
        <w:div w:id="125708047">
          <w:marLeft w:val="0"/>
          <w:marRight w:val="0"/>
          <w:marTop w:val="0"/>
          <w:marBottom w:val="0"/>
          <w:divBdr>
            <w:top w:val="none" w:sz="0" w:space="0" w:color="auto"/>
            <w:left w:val="none" w:sz="0" w:space="0" w:color="auto"/>
            <w:bottom w:val="none" w:sz="0" w:space="0" w:color="auto"/>
            <w:right w:val="none" w:sz="0" w:space="0" w:color="auto"/>
          </w:divBdr>
        </w:div>
        <w:div w:id="181209915">
          <w:marLeft w:val="0"/>
          <w:marRight w:val="0"/>
          <w:marTop w:val="0"/>
          <w:marBottom w:val="0"/>
          <w:divBdr>
            <w:top w:val="none" w:sz="0" w:space="0" w:color="auto"/>
            <w:left w:val="none" w:sz="0" w:space="0" w:color="auto"/>
            <w:bottom w:val="none" w:sz="0" w:space="0" w:color="auto"/>
            <w:right w:val="none" w:sz="0" w:space="0" w:color="auto"/>
          </w:divBdr>
        </w:div>
        <w:div w:id="1476338311">
          <w:marLeft w:val="0"/>
          <w:marRight w:val="0"/>
          <w:marTop w:val="0"/>
          <w:marBottom w:val="0"/>
          <w:divBdr>
            <w:top w:val="none" w:sz="0" w:space="0" w:color="auto"/>
            <w:left w:val="none" w:sz="0" w:space="0" w:color="auto"/>
            <w:bottom w:val="none" w:sz="0" w:space="0" w:color="auto"/>
            <w:right w:val="none" w:sz="0" w:space="0" w:color="auto"/>
          </w:divBdr>
        </w:div>
        <w:div w:id="765004576">
          <w:marLeft w:val="0"/>
          <w:marRight w:val="0"/>
          <w:marTop w:val="0"/>
          <w:marBottom w:val="0"/>
          <w:divBdr>
            <w:top w:val="none" w:sz="0" w:space="0" w:color="auto"/>
            <w:left w:val="none" w:sz="0" w:space="0" w:color="auto"/>
            <w:bottom w:val="none" w:sz="0" w:space="0" w:color="auto"/>
            <w:right w:val="none" w:sz="0" w:space="0" w:color="auto"/>
          </w:divBdr>
        </w:div>
      </w:divsChild>
    </w:div>
    <w:div w:id="1737167679">
      <w:bodyDiv w:val="1"/>
      <w:marLeft w:val="0"/>
      <w:marRight w:val="0"/>
      <w:marTop w:val="0"/>
      <w:marBottom w:val="0"/>
      <w:divBdr>
        <w:top w:val="none" w:sz="0" w:space="0" w:color="auto"/>
        <w:left w:val="none" w:sz="0" w:space="0" w:color="auto"/>
        <w:bottom w:val="none" w:sz="0" w:space="0" w:color="auto"/>
        <w:right w:val="none" w:sz="0" w:space="0" w:color="auto"/>
      </w:divBdr>
    </w:div>
    <w:div w:id="1738823511">
      <w:bodyDiv w:val="1"/>
      <w:marLeft w:val="0"/>
      <w:marRight w:val="0"/>
      <w:marTop w:val="0"/>
      <w:marBottom w:val="0"/>
      <w:divBdr>
        <w:top w:val="none" w:sz="0" w:space="0" w:color="auto"/>
        <w:left w:val="none" w:sz="0" w:space="0" w:color="auto"/>
        <w:bottom w:val="none" w:sz="0" w:space="0" w:color="auto"/>
        <w:right w:val="none" w:sz="0" w:space="0" w:color="auto"/>
      </w:divBdr>
      <w:divsChild>
        <w:div w:id="773860402">
          <w:marLeft w:val="0"/>
          <w:marRight w:val="0"/>
          <w:marTop w:val="0"/>
          <w:marBottom w:val="0"/>
          <w:divBdr>
            <w:top w:val="none" w:sz="0" w:space="0" w:color="auto"/>
            <w:left w:val="none" w:sz="0" w:space="0" w:color="auto"/>
            <w:bottom w:val="none" w:sz="0" w:space="0" w:color="auto"/>
            <w:right w:val="none" w:sz="0" w:space="0" w:color="auto"/>
          </w:divBdr>
        </w:div>
        <w:div w:id="21758514">
          <w:marLeft w:val="0"/>
          <w:marRight w:val="0"/>
          <w:marTop w:val="0"/>
          <w:marBottom w:val="0"/>
          <w:divBdr>
            <w:top w:val="none" w:sz="0" w:space="0" w:color="auto"/>
            <w:left w:val="none" w:sz="0" w:space="0" w:color="auto"/>
            <w:bottom w:val="none" w:sz="0" w:space="0" w:color="auto"/>
            <w:right w:val="none" w:sz="0" w:space="0" w:color="auto"/>
          </w:divBdr>
        </w:div>
        <w:div w:id="1221862726">
          <w:marLeft w:val="0"/>
          <w:marRight w:val="0"/>
          <w:marTop w:val="0"/>
          <w:marBottom w:val="0"/>
          <w:divBdr>
            <w:top w:val="none" w:sz="0" w:space="0" w:color="auto"/>
            <w:left w:val="none" w:sz="0" w:space="0" w:color="auto"/>
            <w:bottom w:val="none" w:sz="0" w:space="0" w:color="auto"/>
            <w:right w:val="none" w:sz="0" w:space="0" w:color="auto"/>
          </w:divBdr>
        </w:div>
        <w:div w:id="1994529650">
          <w:marLeft w:val="0"/>
          <w:marRight w:val="0"/>
          <w:marTop w:val="0"/>
          <w:marBottom w:val="0"/>
          <w:divBdr>
            <w:top w:val="none" w:sz="0" w:space="0" w:color="auto"/>
            <w:left w:val="none" w:sz="0" w:space="0" w:color="auto"/>
            <w:bottom w:val="none" w:sz="0" w:space="0" w:color="auto"/>
            <w:right w:val="none" w:sz="0" w:space="0" w:color="auto"/>
          </w:divBdr>
        </w:div>
      </w:divsChild>
    </w:div>
    <w:div w:id="1749423515">
      <w:bodyDiv w:val="1"/>
      <w:marLeft w:val="0"/>
      <w:marRight w:val="0"/>
      <w:marTop w:val="0"/>
      <w:marBottom w:val="0"/>
      <w:divBdr>
        <w:top w:val="none" w:sz="0" w:space="0" w:color="auto"/>
        <w:left w:val="none" w:sz="0" w:space="0" w:color="auto"/>
        <w:bottom w:val="none" w:sz="0" w:space="0" w:color="auto"/>
        <w:right w:val="none" w:sz="0" w:space="0" w:color="auto"/>
      </w:divBdr>
      <w:divsChild>
        <w:div w:id="1757556217">
          <w:marLeft w:val="0"/>
          <w:marRight w:val="0"/>
          <w:marTop w:val="0"/>
          <w:marBottom w:val="0"/>
          <w:divBdr>
            <w:top w:val="none" w:sz="0" w:space="0" w:color="auto"/>
            <w:left w:val="none" w:sz="0" w:space="0" w:color="auto"/>
            <w:bottom w:val="none" w:sz="0" w:space="0" w:color="auto"/>
            <w:right w:val="none" w:sz="0" w:space="0" w:color="auto"/>
          </w:divBdr>
        </w:div>
        <w:div w:id="1358701833">
          <w:marLeft w:val="0"/>
          <w:marRight w:val="0"/>
          <w:marTop w:val="0"/>
          <w:marBottom w:val="0"/>
          <w:divBdr>
            <w:top w:val="none" w:sz="0" w:space="0" w:color="auto"/>
            <w:left w:val="none" w:sz="0" w:space="0" w:color="auto"/>
            <w:bottom w:val="none" w:sz="0" w:space="0" w:color="auto"/>
            <w:right w:val="none" w:sz="0" w:space="0" w:color="auto"/>
          </w:divBdr>
        </w:div>
        <w:div w:id="1673870468">
          <w:marLeft w:val="0"/>
          <w:marRight w:val="0"/>
          <w:marTop w:val="0"/>
          <w:marBottom w:val="0"/>
          <w:divBdr>
            <w:top w:val="none" w:sz="0" w:space="0" w:color="auto"/>
            <w:left w:val="none" w:sz="0" w:space="0" w:color="auto"/>
            <w:bottom w:val="none" w:sz="0" w:space="0" w:color="auto"/>
            <w:right w:val="none" w:sz="0" w:space="0" w:color="auto"/>
          </w:divBdr>
        </w:div>
        <w:div w:id="497623866">
          <w:marLeft w:val="0"/>
          <w:marRight w:val="0"/>
          <w:marTop w:val="0"/>
          <w:marBottom w:val="0"/>
          <w:divBdr>
            <w:top w:val="none" w:sz="0" w:space="0" w:color="auto"/>
            <w:left w:val="none" w:sz="0" w:space="0" w:color="auto"/>
            <w:bottom w:val="none" w:sz="0" w:space="0" w:color="auto"/>
            <w:right w:val="none" w:sz="0" w:space="0" w:color="auto"/>
          </w:divBdr>
        </w:div>
        <w:div w:id="172884940">
          <w:marLeft w:val="0"/>
          <w:marRight w:val="0"/>
          <w:marTop w:val="0"/>
          <w:marBottom w:val="0"/>
          <w:divBdr>
            <w:top w:val="none" w:sz="0" w:space="0" w:color="auto"/>
            <w:left w:val="none" w:sz="0" w:space="0" w:color="auto"/>
            <w:bottom w:val="none" w:sz="0" w:space="0" w:color="auto"/>
            <w:right w:val="none" w:sz="0" w:space="0" w:color="auto"/>
          </w:divBdr>
        </w:div>
        <w:div w:id="740830927">
          <w:marLeft w:val="0"/>
          <w:marRight w:val="0"/>
          <w:marTop w:val="0"/>
          <w:marBottom w:val="0"/>
          <w:divBdr>
            <w:top w:val="none" w:sz="0" w:space="0" w:color="auto"/>
            <w:left w:val="none" w:sz="0" w:space="0" w:color="auto"/>
            <w:bottom w:val="none" w:sz="0" w:space="0" w:color="auto"/>
            <w:right w:val="none" w:sz="0" w:space="0" w:color="auto"/>
          </w:divBdr>
        </w:div>
        <w:div w:id="1668438272">
          <w:marLeft w:val="0"/>
          <w:marRight w:val="0"/>
          <w:marTop w:val="0"/>
          <w:marBottom w:val="0"/>
          <w:divBdr>
            <w:top w:val="none" w:sz="0" w:space="0" w:color="auto"/>
            <w:left w:val="none" w:sz="0" w:space="0" w:color="auto"/>
            <w:bottom w:val="none" w:sz="0" w:space="0" w:color="auto"/>
            <w:right w:val="none" w:sz="0" w:space="0" w:color="auto"/>
          </w:divBdr>
        </w:div>
        <w:div w:id="2103212609">
          <w:marLeft w:val="0"/>
          <w:marRight w:val="0"/>
          <w:marTop w:val="0"/>
          <w:marBottom w:val="0"/>
          <w:divBdr>
            <w:top w:val="none" w:sz="0" w:space="0" w:color="auto"/>
            <w:left w:val="none" w:sz="0" w:space="0" w:color="auto"/>
            <w:bottom w:val="none" w:sz="0" w:space="0" w:color="auto"/>
            <w:right w:val="none" w:sz="0" w:space="0" w:color="auto"/>
          </w:divBdr>
        </w:div>
        <w:div w:id="881208090">
          <w:marLeft w:val="0"/>
          <w:marRight w:val="0"/>
          <w:marTop w:val="0"/>
          <w:marBottom w:val="0"/>
          <w:divBdr>
            <w:top w:val="none" w:sz="0" w:space="0" w:color="auto"/>
            <w:left w:val="none" w:sz="0" w:space="0" w:color="auto"/>
            <w:bottom w:val="none" w:sz="0" w:space="0" w:color="auto"/>
            <w:right w:val="none" w:sz="0" w:space="0" w:color="auto"/>
          </w:divBdr>
        </w:div>
        <w:div w:id="463736120">
          <w:marLeft w:val="0"/>
          <w:marRight w:val="0"/>
          <w:marTop w:val="0"/>
          <w:marBottom w:val="0"/>
          <w:divBdr>
            <w:top w:val="none" w:sz="0" w:space="0" w:color="auto"/>
            <w:left w:val="none" w:sz="0" w:space="0" w:color="auto"/>
            <w:bottom w:val="none" w:sz="0" w:space="0" w:color="auto"/>
            <w:right w:val="none" w:sz="0" w:space="0" w:color="auto"/>
          </w:divBdr>
        </w:div>
        <w:div w:id="523901581">
          <w:marLeft w:val="0"/>
          <w:marRight w:val="0"/>
          <w:marTop w:val="0"/>
          <w:marBottom w:val="0"/>
          <w:divBdr>
            <w:top w:val="none" w:sz="0" w:space="0" w:color="auto"/>
            <w:left w:val="none" w:sz="0" w:space="0" w:color="auto"/>
            <w:bottom w:val="none" w:sz="0" w:space="0" w:color="auto"/>
            <w:right w:val="none" w:sz="0" w:space="0" w:color="auto"/>
          </w:divBdr>
        </w:div>
        <w:div w:id="333261674">
          <w:marLeft w:val="0"/>
          <w:marRight w:val="0"/>
          <w:marTop w:val="0"/>
          <w:marBottom w:val="0"/>
          <w:divBdr>
            <w:top w:val="none" w:sz="0" w:space="0" w:color="auto"/>
            <w:left w:val="none" w:sz="0" w:space="0" w:color="auto"/>
            <w:bottom w:val="none" w:sz="0" w:space="0" w:color="auto"/>
            <w:right w:val="none" w:sz="0" w:space="0" w:color="auto"/>
          </w:divBdr>
        </w:div>
        <w:div w:id="442959740">
          <w:marLeft w:val="0"/>
          <w:marRight w:val="0"/>
          <w:marTop w:val="0"/>
          <w:marBottom w:val="0"/>
          <w:divBdr>
            <w:top w:val="none" w:sz="0" w:space="0" w:color="auto"/>
            <w:left w:val="none" w:sz="0" w:space="0" w:color="auto"/>
            <w:bottom w:val="none" w:sz="0" w:space="0" w:color="auto"/>
            <w:right w:val="none" w:sz="0" w:space="0" w:color="auto"/>
          </w:divBdr>
        </w:div>
        <w:div w:id="986125626">
          <w:marLeft w:val="0"/>
          <w:marRight w:val="0"/>
          <w:marTop w:val="0"/>
          <w:marBottom w:val="0"/>
          <w:divBdr>
            <w:top w:val="none" w:sz="0" w:space="0" w:color="auto"/>
            <w:left w:val="none" w:sz="0" w:space="0" w:color="auto"/>
            <w:bottom w:val="none" w:sz="0" w:space="0" w:color="auto"/>
            <w:right w:val="none" w:sz="0" w:space="0" w:color="auto"/>
          </w:divBdr>
        </w:div>
        <w:div w:id="1853183008">
          <w:marLeft w:val="0"/>
          <w:marRight w:val="0"/>
          <w:marTop w:val="0"/>
          <w:marBottom w:val="0"/>
          <w:divBdr>
            <w:top w:val="none" w:sz="0" w:space="0" w:color="auto"/>
            <w:left w:val="none" w:sz="0" w:space="0" w:color="auto"/>
            <w:bottom w:val="none" w:sz="0" w:space="0" w:color="auto"/>
            <w:right w:val="none" w:sz="0" w:space="0" w:color="auto"/>
          </w:divBdr>
        </w:div>
        <w:div w:id="1990668208">
          <w:marLeft w:val="0"/>
          <w:marRight w:val="0"/>
          <w:marTop w:val="0"/>
          <w:marBottom w:val="0"/>
          <w:divBdr>
            <w:top w:val="none" w:sz="0" w:space="0" w:color="auto"/>
            <w:left w:val="none" w:sz="0" w:space="0" w:color="auto"/>
            <w:bottom w:val="none" w:sz="0" w:space="0" w:color="auto"/>
            <w:right w:val="none" w:sz="0" w:space="0" w:color="auto"/>
          </w:divBdr>
        </w:div>
        <w:div w:id="107938456">
          <w:marLeft w:val="0"/>
          <w:marRight w:val="0"/>
          <w:marTop w:val="0"/>
          <w:marBottom w:val="0"/>
          <w:divBdr>
            <w:top w:val="none" w:sz="0" w:space="0" w:color="auto"/>
            <w:left w:val="none" w:sz="0" w:space="0" w:color="auto"/>
            <w:bottom w:val="none" w:sz="0" w:space="0" w:color="auto"/>
            <w:right w:val="none" w:sz="0" w:space="0" w:color="auto"/>
          </w:divBdr>
        </w:div>
        <w:div w:id="244652493">
          <w:marLeft w:val="0"/>
          <w:marRight w:val="0"/>
          <w:marTop w:val="0"/>
          <w:marBottom w:val="0"/>
          <w:divBdr>
            <w:top w:val="none" w:sz="0" w:space="0" w:color="auto"/>
            <w:left w:val="none" w:sz="0" w:space="0" w:color="auto"/>
            <w:bottom w:val="none" w:sz="0" w:space="0" w:color="auto"/>
            <w:right w:val="none" w:sz="0" w:space="0" w:color="auto"/>
          </w:divBdr>
        </w:div>
        <w:div w:id="1317757200">
          <w:marLeft w:val="0"/>
          <w:marRight w:val="0"/>
          <w:marTop w:val="0"/>
          <w:marBottom w:val="0"/>
          <w:divBdr>
            <w:top w:val="none" w:sz="0" w:space="0" w:color="auto"/>
            <w:left w:val="none" w:sz="0" w:space="0" w:color="auto"/>
            <w:bottom w:val="none" w:sz="0" w:space="0" w:color="auto"/>
            <w:right w:val="none" w:sz="0" w:space="0" w:color="auto"/>
          </w:divBdr>
        </w:div>
        <w:div w:id="1098866286">
          <w:marLeft w:val="0"/>
          <w:marRight w:val="0"/>
          <w:marTop w:val="0"/>
          <w:marBottom w:val="0"/>
          <w:divBdr>
            <w:top w:val="none" w:sz="0" w:space="0" w:color="auto"/>
            <w:left w:val="none" w:sz="0" w:space="0" w:color="auto"/>
            <w:bottom w:val="none" w:sz="0" w:space="0" w:color="auto"/>
            <w:right w:val="none" w:sz="0" w:space="0" w:color="auto"/>
          </w:divBdr>
        </w:div>
        <w:div w:id="992414244">
          <w:marLeft w:val="0"/>
          <w:marRight w:val="0"/>
          <w:marTop w:val="0"/>
          <w:marBottom w:val="0"/>
          <w:divBdr>
            <w:top w:val="none" w:sz="0" w:space="0" w:color="auto"/>
            <w:left w:val="none" w:sz="0" w:space="0" w:color="auto"/>
            <w:bottom w:val="none" w:sz="0" w:space="0" w:color="auto"/>
            <w:right w:val="none" w:sz="0" w:space="0" w:color="auto"/>
          </w:divBdr>
        </w:div>
        <w:div w:id="582567866">
          <w:marLeft w:val="0"/>
          <w:marRight w:val="0"/>
          <w:marTop w:val="0"/>
          <w:marBottom w:val="0"/>
          <w:divBdr>
            <w:top w:val="none" w:sz="0" w:space="0" w:color="auto"/>
            <w:left w:val="none" w:sz="0" w:space="0" w:color="auto"/>
            <w:bottom w:val="none" w:sz="0" w:space="0" w:color="auto"/>
            <w:right w:val="none" w:sz="0" w:space="0" w:color="auto"/>
          </w:divBdr>
        </w:div>
        <w:div w:id="1483808741">
          <w:marLeft w:val="0"/>
          <w:marRight w:val="0"/>
          <w:marTop w:val="0"/>
          <w:marBottom w:val="0"/>
          <w:divBdr>
            <w:top w:val="none" w:sz="0" w:space="0" w:color="auto"/>
            <w:left w:val="none" w:sz="0" w:space="0" w:color="auto"/>
            <w:bottom w:val="none" w:sz="0" w:space="0" w:color="auto"/>
            <w:right w:val="none" w:sz="0" w:space="0" w:color="auto"/>
          </w:divBdr>
        </w:div>
        <w:div w:id="504320644">
          <w:marLeft w:val="0"/>
          <w:marRight w:val="0"/>
          <w:marTop w:val="0"/>
          <w:marBottom w:val="0"/>
          <w:divBdr>
            <w:top w:val="none" w:sz="0" w:space="0" w:color="auto"/>
            <w:left w:val="none" w:sz="0" w:space="0" w:color="auto"/>
            <w:bottom w:val="none" w:sz="0" w:space="0" w:color="auto"/>
            <w:right w:val="none" w:sz="0" w:space="0" w:color="auto"/>
          </w:divBdr>
        </w:div>
        <w:div w:id="967855316">
          <w:marLeft w:val="0"/>
          <w:marRight w:val="0"/>
          <w:marTop w:val="0"/>
          <w:marBottom w:val="0"/>
          <w:divBdr>
            <w:top w:val="none" w:sz="0" w:space="0" w:color="auto"/>
            <w:left w:val="none" w:sz="0" w:space="0" w:color="auto"/>
            <w:bottom w:val="none" w:sz="0" w:space="0" w:color="auto"/>
            <w:right w:val="none" w:sz="0" w:space="0" w:color="auto"/>
          </w:divBdr>
        </w:div>
        <w:div w:id="1845625616">
          <w:marLeft w:val="0"/>
          <w:marRight w:val="0"/>
          <w:marTop w:val="0"/>
          <w:marBottom w:val="0"/>
          <w:divBdr>
            <w:top w:val="none" w:sz="0" w:space="0" w:color="auto"/>
            <w:left w:val="none" w:sz="0" w:space="0" w:color="auto"/>
            <w:bottom w:val="none" w:sz="0" w:space="0" w:color="auto"/>
            <w:right w:val="none" w:sz="0" w:space="0" w:color="auto"/>
          </w:divBdr>
        </w:div>
        <w:div w:id="2012029946">
          <w:marLeft w:val="0"/>
          <w:marRight w:val="0"/>
          <w:marTop w:val="0"/>
          <w:marBottom w:val="0"/>
          <w:divBdr>
            <w:top w:val="none" w:sz="0" w:space="0" w:color="auto"/>
            <w:left w:val="none" w:sz="0" w:space="0" w:color="auto"/>
            <w:bottom w:val="none" w:sz="0" w:space="0" w:color="auto"/>
            <w:right w:val="none" w:sz="0" w:space="0" w:color="auto"/>
          </w:divBdr>
        </w:div>
        <w:div w:id="1241211472">
          <w:marLeft w:val="0"/>
          <w:marRight w:val="0"/>
          <w:marTop w:val="0"/>
          <w:marBottom w:val="0"/>
          <w:divBdr>
            <w:top w:val="none" w:sz="0" w:space="0" w:color="auto"/>
            <w:left w:val="none" w:sz="0" w:space="0" w:color="auto"/>
            <w:bottom w:val="none" w:sz="0" w:space="0" w:color="auto"/>
            <w:right w:val="none" w:sz="0" w:space="0" w:color="auto"/>
          </w:divBdr>
        </w:div>
        <w:div w:id="848451766">
          <w:marLeft w:val="0"/>
          <w:marRight w:val="0"/>
          <w:marTop w:val="0"/>
          <w:marBottom w:val="0"/>
          <w:divBdr>
            <w:top w:val="none" w:sz="0" w:space="0" w:color="auto"/>
            <w:left w:val="none" w:sz="0" w:space="0" w:color="auto"/>
            <w:bottom w:val="none" w:sz="0" w:space="0" w:color="auto"/>
            <w:right w:val="none" w:sz="0" w:space="0" w:color="auto"/>
          </w:divBdr>
        </w:div>
      </w:divsChild>
    </w:div>
    <w:div w:id="1760638723">
      <w:bodyDiv w:val="1"/>
      <w:marLeft w:val="0"/>
      <w:marRight w:val="0"/>
      <w:marTop w:val="0"/>
      <w:marBottom w:val="0"/>
      <w:divBdr>
        <w:top w:val="none" w:sz="0" w:space="0" w:color="auto"/>
        <w:left w:val="none" w:sz="0" w:space="0" w:color="auto"/>
        <w:bottom w:val="none" w:sz="0" w:space="0" w:color="auto"/>
        <w:right w:val="none" w:sz="0" w:space="0" w:color="auto"/>
      </w:divBdr>
      <w:divsChild>
        <w:div w:id="548107662">
          <w:marLeft w:val="0"/>
          <w:marRight w:val="0"/>
          <w:marTop w:val="0"/>
          <w:marBottom w:val="0"/>
          <w:divBdr>
            <w:top w:val="none" w:sz="0" w:space="0" w:color="auto"/>
            <w:left w:val="none" w:sz="0" w:space="0" w:color="auto"/>
            <w:bottom w:val="none" w:sz="0" w:space="0" w:color="auto"/>
            <w:right w:val="none" w:sz="0" w:space="0" w:color="auto"/>
          </w:divBdr>
        </w:div>
        <w:div w:id="1738432757">
          <w:marLeft w:val="0"/>
          <w:marRight w:val="0"/>
          <w:marTop w:val="0"/>
          <w:marBottom w:val="0"/>
          <w:divBdr>
            <w:top w:val="none" w:sz="0" w:space="0" w:color="auto"/>
            <w:left w:val="none" w:sz="0" w:space="0" w:color="auto"/>
            <w:bottom w:val="none" w:sz="0" w:space="0" w:color="auto"/>
            <w:right w:val="none" w:sz="0" w:space="0" w:color="auto"/>
          </w:divBdr>
        </w:div>
        <w:div w:id="856843951">
          <w:marLeft w:val="0"/>
          <w:marRight w:val="0"/>
          <w:marTop w:val="0"/>
          <w:marBottom w:val="0"/>
          <w:divBdr>
            <w:top w:val="none" w:sz="0" w:space="0" w:color="auto"/>
            <w:left w:val="none" w:sz="0" w:space="0" w:color="auto"/>
            <w:bottom w:val="none" w:sz="0" w:space="0" w:color="auto"/>
            <w:right w:val="none" w:sz="0" w:space="0" w:color="auto"/>
          </w:divBdr>
        </w:div>
        <w:div w:id="1921675274">
          <w:marLeft w:val="0"/>
          <w:marRight w:val="0"/>
          <w:marTop w:val="0"/>
          <w:marBottom w:val="0"/>
          <w:divBdr>
            <w:top w:val="none" w:sz="0" w:space="0" w:color="auto"/>
            <w:left w:val="none" w:sz="0" w:space="0" w:color="auto"/>
            <w:bottom w:val="none" w:sz="0" w:space="0" w:color="auto"/>
            <w:right w:val="none" w:sz="0" w:space="0" w:color="auto"/>
          </w:divBdr>
        </w:div>
        <w:div w:id="1442798554">
          <w:marLeft w:val="0"/>
          <w:marRight w:val="0"/>
          <w:marTop w:val="0"/>
          <w:marBottom w:val="0"/>
          <w:divBdr>
            <w:top w:val="none" w:sz="0" w:space="0" w:color="auto"/>
            <w:left w:val="none" w:sz="0" w:space="0" w:color="auto"/>
            <w:bottom w:val="none" w:sz="0" w:space="0" w:color="auto"/>
            <w:right w:val="none" w:sz="0" w:space="0" w:color="auto"/>
          </w:divBdr>
        </w:div>
        <w:div w:id="1448622571">
          <w:marLeft w:val="0"/>
          <w:marRight w:val="0"/>
          <w:marTop w:val="0"/>
          <w:marBottom w:val="0"/>
          <w:divBdr>
            <w:top w:val="none" w:sz="0" w:space="0" w:color="auto"/>
            <w:left w:val="none" w:sz="0" w:space="0" w:color="auto"/>
            <w:bottom w:val="none" w:sz="0" w:space="0" w:color="auto"/>
            <w:right w:val="none" w:sz="0" w:space="0" w:color="auto"/>
          </w:divBdr>
        </w:div>
        <w:div w:id="306715129">
          <w:marLeft w:val="0"/>
          <w:marRight w:val="0"/>
          <w:marTop w:val="0"/>
          <w:marBottom w:val="0"/>
          <w:divBdr>
            <w:top w:val="none" w:sz="0" w:space="0" w:color="auto"/>
            <w:left w:val="none" w:sz="0" w:space="0" w:color="auto"/>
            <w:bottom w:val="none" w:sz="0" w:space="0" w:color="auto"/>
            <w:right w:val="none" w:sz="0" w:space="0" w:color="auto"/>
          </w:divBdr>
        </w:div>
        <w:div w:id="38668457">
          <w:marLeft w:val="0"/>
          <w:marRight w:val="0"/>
          <w:marTop w:val="0"/>
          <w:marBottom w:val="0"/>
          <w:divBdr>
            <w:top w:val="none" w:sz="0" w:space="0" w:color="auto"/>
            <w:left w:val="none" w:sz="0" w:space="0" w:color="auto"/>
            <w:bottom w:val="none" w:sz="0" w:space="0" w:color="auto"/>
            <w:right w:val="none" w:sz="0" w:space="0" w:color="auto"/>
          </w:divBdr>
        </w:div>
        <w:div w:id="1374842799">
          <w:marLeft w:val="0"/>
          <w:marRight w:val="0"/>
          <w:marTop w:val="0"/>
          <w:marBottom w:val="0"/>
          <w:divBdr>
            <w:top w:val="none" w:sz="0" w:space="0" w:color="auto"/>
            <w:left w:val="none" w:sz="0" w:space="0" w:color="auto"/>
            <w:bottom w:val="none" w:sz="0" w:space="0" w:color="auto"/>
            <w:right w:val="none" w:sz="0" w:space="0" w:color="auto"/>
          </w:divBdr>
        </w:div>
        <w:div w:id="1029835910">
          <w:marLeft w:val="0"/>
          <w:marRight w:val="0"/>
          <w:marTop w:val="0"/>
          <w:marBottom w:val="0"/>
          <w:divBdr>
            <w:top w:val="none" w:sz="0" w:space="0" w:color="auto"/>
            <w:left w:val="none" w:sz="0" w:space="0" w:color="auto"/>
            <w:bottom w:val="none" w:sz="0" w:space="0" w:color="auto"/>
            <w:right w:val="none" w:sz="0" w:space="0" w:color="auto"/>
          </w:divBdr>
        </w:div>
        <w:div w:id="1829593962">
          <w:marLeft w:val="0"/>
          <w:marRight w:val="0"/>
          <w:marTop w:val="0"/>
          <w:marBottom w:val="0"/>
          <w:divBdr>
            <w:top w:val="none" w:sz="0" w:space="0" w:color="auto"/>
            <w:left w:val="none" w:sz="0" w:space="0" w:color="auto"/>
            <w:bottom w:val="none" w:sz="0" w:space="0" w:color="auto"/>
            <w:right w:val="none" w:sz="0" w:space="0" w:color="auto"/>
          </w:divBdr>
        </w:div>
        <w:div w:id="114906402">
          <w:marLeft w:val="0"/>
          <w:marRight w:val="0"/>
          <w:marTop w:val="0"/>
          <w:marBottom w:val="0"/>
          <w:divBdr>
            <w:top w:val="none" w:sz="0" w:space="0" w:color="auto"/>
            <w:left w:val="none" w:sz="0" w:space="0" w:color="auto"/>
            <w:bottom w:val="none" w:sz="0" w:space="0" w:color="auto"/>
            <w:right w:val="none" w:sz="0" w:space="0" w:color="auto"/>
          </w:divBdr>
        </w:div>
        <w:div w:id="616831470">
          <w:marLeft w:val="0"/>
          <w:marRight w:val="0"/>
          <w:marTop w:val="0"/>
          <w:marBottom w:val="0"/>
          <w:divBdr>
            <w:top w:val="none" w:sz="0" w:space="0" w:color="auto"/>
            <w:left w:val="none" w:sz="0" w:space="0" w:color="auto"/>
            <w:bottom w:val="none" w:sz="0" w:space="0" w:color="auto"/>
            <w:right w:val="none" w:sz="0" w:space="0" w:color="auto"/>
          </w:divBdr>
        </w:div>
        <w:div w:id="1449741249">
          <w:marLeft w:val="0"/>
          <w:marRight w:val="0"/>
          <w:marTop w:val="0"/>
          <w:marBottom w:val="0"/>
          <w:divBdr>
            <w:top w:val="none" w:sz="0" w:space="0" w:color="auto"/>
            <w:left w:val="none" w:sz="0" w:space="0" w:color="auto"/>
            <w:bottom w:val="none" w:sz="0" w:space="0" w:color="auto"/>
            <w:right w:val="none" w:sz="0" w:space="0" w:color="auto"/>
          </w:divBdr>
        </w:div>
        <w:div w:id="1307970241">
          <w:marLeft w:val="0"/>
          <w:marRight w:val="0"/>
          <w:marTop w:val="0"/>
          <w:marBottom w:val="0"/>
          <w:divBdr>
            <w:top w:val="none" w:sz="0" w:space="0" w:color="auto"/>
            <w:left w:val="none" w:sz="0" w:space="0" w:color="auto"/>
            <w:bottom w:val="none" w:sz="0" w:space="0" w:color="auto"/>
            <w:right w:val="none" w:sz="0" w:space="0" w:color="auto"/>
          </w:divBdr>
        </w:div>
        <w:div w:id="617419472">
          <w:marLeft w:val="0"/>
          <w:marRight w:val="0"/>
          <w:marTop w:val="0"/>
          <w:marBottom w:val="0"/>
          <w:divBdr>
            <w:top w:val="none" w:sz="0" w:space="0" w:color="auto"/>
            <w:left w:val="none" w:sz="0" w:space="0" w:color="auto"/>
            <w:bottom w:val="none" w:sz="0" w:space="0" w:color="auto"/>
            <w:right w:val="none" w:sz="0" w:space="0" w:color="auto"/>
          </w:divBdr>
        </w:div>
        <w:div w:id="1257209429">
          <w:marLeft w:val="0"/>
          <w:marRight w:val="0"/>
          <w:marTop w:val="0"/>
          <w:marBottom w:val="0"/>
          <w:divBdr>
            <w:top w:val="none" w:sz="0" w:space="0" w:color="auto"/>
            <w:left w:val="none" w:sz="0" w:space="0" w:color="auto"/>
            <w:bottom w:val="none" w:sz="0" w:space="0" w:color="auto"/>
            <w:right w:val="none" w:sz="0" w:space="0" w:color="auto"/>
          </w:divBdr>
        </w:div>
        <w:div w:id="521364873">
          <w:marLeft w:val="0"/>
          <w:marRight w:val="0"/>
          <w:marTop w:val="0"/>
          <w:marBottom w:val="0"/>
          <w:divBdr>
            <w:top w:val="none" w:sz="0" w:space="0" w:color="auto"/>
            <w:left w:val="none" w:sz="0" w:space="0" w:color="auto"/>
            <w:bottom w:val="none" w:sz="0" w:space="0" w:color="auto"/>
            <w:right w:val="none" w:sz="0" w:space="0" w:color="auto"/>
          </w:divBdr>
        </w:div>
      </w:divsChild>
    </w:div>
    <w:div w:id="1767388355">
      <w:bodyDiv w:val="1"/>
      <w:marLeft w:val="0"/>
      <w:marRight w:val="0"/>
      <w:marTop w:val="0"/>
      <w:marBottom w:val="0"/>
      <w:divBdr>
        <w:top w:val="none" w:sz="0" w:space="0" w:color="auto"/>
        <w:left w:val="none" w:sz="0" w:space="0" w:color="auto"/>
        <w:bottom w:val="none" w:sz="0" w:space="0" w:color="auto"/>
        <w:right w:val="none" w:sz="0" w:space="0" w:color="auto"/>
      </w:divBdr>
      <w:divsChild>
        <w:div w:id="33428151">
          <w:marLeft w:val="0"/>
          <w:marRight w:val="0"/>
          <w:marTop w:val="0"/>
          <w:marBottom w:val="0"/>
          <w:divBdr>
            <w:top w:val="none" w:sz="0" w:space="0" w:color="auto"/>
            <w:left w:val="none" w:sz="0" w:space="0" w:color="auto"/>
            <w:bottom w:val="none" w:sz="0" w:space="0" w:color="auto"/>
            <w:right w:val="none" w:sz="0" w:space="0" w:color="auto"/>
          </w:divBdr>
        </w:div>
        <w:div w:id="2107845182">
          <w:marLeft w:val="0"/>
          <w:marRight w:val="0"/>
          <w:marTop w:val="0"/>
          <w:marBottom w:val="0"/>
          <w:divBdr>
            <w:top w:val="none" w:sz="0" w:space="0" w:color="auto"/>
            <w:left w:val="none" w:sz="0" w:space="0" w:color="auto"/>
            <w:bottom w:val="none" w:sz="0" w:space="0" w:color="auto"/>
            <w:right w:val="none" w:sz="0" w:space="0" w:color="auto"/>
          </w:divBdr>
        </w:div>
        <w:div w:id="588929999">
          <w:marLeft w:val="0"/>
          <w:marRight w:val="0"/>
          <w:marTop w:val="0"/>
          <w:marBottom w:val="0"/>
          <w:divBdr>
            <w:top w:val="none" w:sz="0" w:space="0" w:color="auto"/>
            <w:left w:val="none" w:sz="0" w:space="0" w:color="auto"/>
            <w:bottom w:val="none" w:sz="0" w:space="0" w:color="auto"/>
            <w:right w:val="none" w:sz="0" w:space="0" w:color="auto"/>
          </w:divBdr>
        </w:div>
        <w:div w:id="949552549">
          <w:marLeft w:val="0"/>
          <w:marRight w:val="0"/>
          <w:marTop w:val="0"/>
          <w:marBottom w:val="0"/>
          <w:divBdr>
            <w:top w:val="none" w:sz="0" w:space="0" w:color="auto"/>
            <w:left w:val="none" w:sz="0" w:space="0" w:color="auto"/>
            <w:bottom w:val="none" w:sz="0" w:space="0" w:color="auto"/>
            <w:right w:val="none" w:sz="0" w:space="0" w:color="auto"/>
          </w:divBdr>
        </w:div>
        <w:div w:id="245455486">
          <w:marLeft w:val="0"/>
          <w:marRight w:val="0"/>
          <w:marTop w:val="0"/>
          <w:marBottom w:val="0"/>
          <w:divBdr>
            <w:top w:val="none" w:sz="0" w:space="0" w:color="auto"/>
            <w:left w:val="none" w:sz="0" w:space="0" w:color="auto"/>
            <w:bottom w:val="none" w:sz="0" w:space="0" w:color="auto"/>
            <w:right w:val="none" w:sz="0" w:space="0" w:color="auto"/>
          </w:divBdr>
        </w:div>
        <w:div w:id="713505928">
          <w:marLeft w:val="0"/>
          <w:marRight w:val="0"/>
          <w:marTop w:val="0"/>
          <w:marBottom w:val="0"/>
          <w:divBdr>
            <w:top w:val="none" w:sz="0" w:space="0" w:color="auto"/>
            <w:left w:val="none" w:sz="0" w:space="0" w:color="auto"/>
            <w:bottom w:val="none" w:sz="0" w:space="0" w:color="auto"/>
            <w:right w:val="none" w:sz="0" w:space="0" w:color="auto"/>
          </w:divBdr>
        </w:div>
        <w:div w:id="1098714872">
          <w:marLeft w:val="0"/>
          <w:marRight w:val="0"/>
          <w:marTop w:val="0"/>
          <w:marBottom w:val="0"/>
          <w:divBdr>
            <w:top w:val="none" w:sz="0" w:space="0" w:color="auto"/>
            <w:left w:val="none" w:sz="0" w:space="0" w:color="auto"/>
            <w:bottom w:val="none" w:sz="0" w:space="0" w:color="auto"/>
            <w:right w:val="none" w:sz="0" w:space="0" w:color="auto"/>
          </w:divBdr>
        </w:div>
        <w:div w:id="1240100011">
          <w:marLeft w:val="0"/>
          <w:marRight w:val="0"/>
          <w:marTop w:val="0"/>
          <w:marBottom w:val="0"/>
          <w:divBdr>
            <w:top w:val="none" w:sz="0" w:space="0" w:color="auto"/>
            <w:left w:val="none" w:sz="0" w:space="0" w:color="auto"/>
            <w:bottom w:val="none" w:sz="0" w:space="0" w:color="auto"/>
            <w:right w:val="none" w:sz="0" w:space="0" w:color="auto"/>
          </w:divBdr>
        </w:div>
        <w:div w:id="2029135295">
          <w:marLeft w:val="0"/>
          <w:marRight w:val="0"/>
          <w:marTop w:val="0"/>
          <w:marBottom w:val="0"/>
          <w:divBdr>
            <w:top w:val="none" w:sz="0" w:space="0" w:color="auto"/>
            <w:left w:val="none" w:sz="0" w:space="0" w:color="auto"/>
            <w:bottom w:val="none" w:sz="0" w:space="0" w:color="auto"/>
            <w:right w:val="none" w:sz="0" w:space="0" w:color="auto"/>
          </w:divBdr>
        </w:div>
        <w:div w:id="346837094">
          <w:marLeft w:val="0"/>
          <w:marRight w:val="0"/>
          <w:marTop w:val="0"/>
          <w:marBottom w:val="0"/>
          <w:divBdr>
            <w:top w:val="none" w:sz="0" w:space="0" w:color="auto"/>
            <w:left w:val="none" w:sz="0" w:space="0" w:color="auto"/>
            <w:bottom w:val="none" w:sz="0" w:space="0" w:color="auto"/>
            <w:right w:val="none" w:sz="0" w:space="0" w:color="auto"/>
          </w:divBdr>
        </w:div>
        <w:div w:id="2131320878">
          <w:marLeft w:val="0"/>
          <w:marRight w:val="0"/>
          <w:marTop w:val="0"/>
          <w:marBottom w:val="0"/>
          <w:divBdr>
            <w:top w:val="none" w:sz="0" w:space="0" w:color="auto"/>
            <w:left w:val="none" w:sz="0" w:space="0" w:color="auto"/>
            <w:bottom w:val="none" w:sz="0" w:space="0" w:color="auto"/>
            <w:right w:val="none" w:sz="0" w:space="0" w:color="auto"/>
          </w:divBdr>
        </w:div>
      </w:divsChild>
    </w:div>
    <w:div w:id="1867331953">
      <w:bodyDiv w:val="1"/>
      <w:marLeft w:val="0"/>
      <w:marRight w:val="0"/>
      <w:marTop w:val="0"/>
      <w:marBottom w:val="0"/>
      <w:divBdr>
        <w:top w:val="none" w:sz="0" w:space="0" w:color="auto"/>
        <w:left w:val="none" w:sz="0" w:space="0" w:color="auto"/>
        <w:bottom w:val="none" w:sz="0" w:space="0" w:color="auto"/>
        <w:right w:val="none" w:sz="0" w:space="0" w:color="auto"/>
      </w:divBdr>
      <w:divsChild>
        <w:div w:id="1512911301">
          <w:marLeft w:val="0"/>
          <w:marRight w:val="0"/>
          <w:marTop w:val="0"/>
          <w:marBottom w:val="0"/>
          <w:divBdr>
            <w:top w:val="none" w:sz="0" w:space="0" w:color="auto"/>
            <w:left w:val="none" w:sz="0" w:space="0" w:color="auto"/>
            <w:bottom w:val="none" w:sz="0" w:space="0" w:color="auto"/>
            <w:right w:val="none" w:sz="0" w:space="0" w:color="auto"/>
          </w:divBdr>
        </w:div>
        <w:div w:id="1694065403">
          <w:marLeft w:val="0"/>
          <w:marRight w:val="0"/>
          <w:marTop w:val="0"/>
          <w:marBottom w:val="0"/>
          <w:divBdr>
            <w:top w:val="none" w:sz="0" w:space="0" w:color="auto"/>
            <w:left w:val="none" w:sz="0" w:space="0" w:color="auto"/>
            <w:bottom w:val="none" w:sz="0" w:space="0" w:color="auto"/>
            <w:right w:val="none" w:sz="0" w:space="0" w:color="auto"/>
          </w:divBdr>
        </w:div>
        <w:div w:id="1472668712">
          <w:marLeft w:val="0"/>
          <w:marRight w:val="0"/>
          <w:marTop w:val="0"/>
          <w:marBottom w:val="0"/>
          <w:divBdr>
            <w:top w:val="none" w:sz="0" w:space="0" w:color="auto"/>
            <w:left w:val="none" w:sz="0" w:space="0" w:color="auto"/>
            <w:bottom w:val="none" w:sz="0" w:space="0" w:color="auto"/>
            <w:right w:val="none" w:sz="0" w:space="0" w:color="auto"/>
          </w:divBdr>
        </w:div>
        <w:div w:id="394202454">
          <w:marLeft w:val="0"/>
          <w:marRight w:val="0"/>
          <w:marTop w:val="0"/>
          <w:marBottom w:val="0"/>
          <w:divBdr>
            <w:top w:val="none" w:sz="0" w:space="0" w:color="auto"/>
            <w:left w:val="none" w:sz="0" w:space="0" w:color="auto"/>
            <w:bottom w:val="none" w:sz="0" w:space="0" w:color="auto"/>
            <w:right w:val="none" w:sz="0" w:space="0" w:color="auto"/>
          </w:divBdr>
        </w:div>
        <w:div w:id="740257626">
          <w:marLeft w:val="0"/>
          <w:marRight w:val="0"/>
          <w:marTop w:val="0"/>
          <w:marBottom w:val="0"/>
          <w:divBdr>
            <w:top w:val="none" w:sz="0" w:space="0" w:color="auto"/>
            <w:left w:val="none" w:sz="0" w:space="0" w:color="auto"/>
            <w:bottom w:val="none" w:sz="0" w:space="0" w:color="auto"/>
            <w:right w:val="none" w:sz="0" w:space="0" w:color="auto"/>
          </w:divBdr>
        </w:div>
        <w:div w:id="2056733794">
          <w:marLeft w:val="0"/>
          <w:marRight w:val="0"/>
          <w:marTop w:val="0"/>
          <w:marBottom w:val="0"/>
          <w:divBdr>
            <w:top w:val="none" w:sz="0" w:space="0" w:color="auto"/>
            <w:left w:val="none" w:sz="0" w:space="0" w:color="auto"/>
            <w:bottom w:val="none" w:sz="0" w:space="0" w:color="auto"/>
            <w:right w:val="none" w:sz="0" w:space="0" w:color="auto"/>
          </w:divBdr>
        </w:div>
        <w:div w:id="2140998563">
          <w:marLeft w:val="0"/>
          <w:marRight w:val="0"/>
          <w:marTop w:val="0"/>
          <w:marBottom w:val="0"/>
          <w:divBdr>
            <w:top w:val="none" w:sz="0" w:space="0" w:color="auto"/>
            <w:left w:val="none" w:sz="0" w:space="0" w:color="auto"/>
            <w:bottom w:val="none" w:sz="0" w:space="0" w:color="auto"/>
            <w:right w:val="none" w:sz="0" w:space="0" w:color="auto"/>
          </w:divBdr>
        </w:div>
        <w:div w:id="1847093711">
          <w:marLeft w:val="0"/>
          <w:marRight w:val="0"/>
          <w:marTop w:val="0"/>
          <w:marBottom w:val="0"/>
          <w:divBdr>
            <w:top w:val="none" w:sz="0" w:space="0" w:color="auto"/>
            <w:left w:val="none" w:sz="0" w:space="0" w:color="auto"/>
            <w:bottom w:val="none" w:sz="0" w:space="0" w:color="auto"/>
            <w:right w:val="none" w:sz="0" w:space="0" w:color="auto"/>
          </w:divBdr>
        </w:div>
        <w:div w:id="1191069460">
          <w:marLeft w:val="0"/>
          <w:marRight w:val="0"/>
          <w:marTop w:val="0"/>
          <w:marBottom w:val="0"/>
          <w:divBdr>
            <w:top w:val="none" w:sz="0" w:space="0" w:color="auto"/>
            <w:left w:val="none" w:sz="0" w:space="0" w:color="auto"/>
            <w:bottom w:val="none" w:sz="0" w:space="0" w:color="auto"/>
            <w:right w:val="none" w:sz="0" w:space="0" w:color="auto"/>
          </w:divBdr>
        </w:div>
      </w:divsChild>
    </w:div>
    <w:div w:id="1875576211">
      <w:bodyDiv w:val="1"/>
      <w:marLeft w:val="0"/>
      <w:marRight w:val="0"/>
      <w:marTop w:val="0"/>
      <w:marBottom w:val="0"/>
      <w:divBdr>
        <w:top w:val="none" w:sz="0" w:space="0" w:color="auto"/>
        <w:left w:val="none" w:sz="0" w:space="0" w:color="auto"/>
        <w:bottom w:val="none" w:sz="0" w:space="0" w:color="auto"/>
        <w:right w:val="none" w:sz="0" w:space="0" w:color="auto"/>
      </w:divBdr>
      <w:divsChild>
        <w:div w:id="1155880830">
          <w:marLeft w:val="0"/>
          <w:marRight w:val="0"/>
          <w:marTop w:val="0"/>
          <w:marBottom w:val="0"/>
          <w:divBdr>
            <w:top w:val="none" w:sz="0" w:space="0" w:color="auto"/>
            <w:left w:val="none" w:sz="0" w:space="0" w:color="auto"/>
            <w:bottom w:val="none" w:sz="0" w:space="0" w:color="auto"/>
            <w:right w:val="none" w:sz="0" w:space="0" w:color="auto"/>
          </w:divBdr>
        </w:div>
        <w:div w:id="373194410">
          <w:marLeft w:val="0"/>
          <w:marRight w:val="0"/>
          <w:marTop w:val="0"/>
          <w:marBottom w:val="0"/>
          <w:divBdr>
            <w:top w:val="none" w:sz="0" w:space="0" w:color="auto"/>
            <w:left w:val="none" w:sz="0" w:space="0" w:color="auto"/>
            <w:bottom w:val="none" w:sz="0" w:space="0" w:color="auto"/>
            <w:right w:val="none" w:sz="0" w:space="0" w:color="auto"/>
          </w:divBdr>
        </w:div>
      </w:divsChild>
    </w:div>
    <w:div w:id="1915166929">
      <w:bodyDiv w:val="1"/>
      <w:marLeft w:val="0"/>
      <w:marRight w:val="0"/>
      <w:marTop w:val="0"/>
      <w:marBottom w:val="0"/>
      <w:divBdr>
        <w:top w:val="none" w:sz="0" w:space="0" w:color="auto"/>
        <w:left w:val="none" w:sz="0" w:space="0" w:color="auto"/>
        <w:bottom w:val="none" w:sz="0" w:space="0" w:color="auto"/>
        <w:right w:val="none" w:sz="0" w:space="0" w:color="auto"/>
      </w:divBdr>
      <w:divsChild>
        <w:div w:id="19169048">
          <w:marLeft w:val="0"/>
          <w:marRight w:val="0"/>
          <w:marTop w:val="0"/>
          <w:marBottom w:val="0"/>
          <w:divBdr>
            <w:top w:val="none" w:sz="0" w:space="0" w:color="auto"/>
            <w:left w:val="none" w:sz="0" w:space="0" w:color="auto"/>
            <w:bottom w:val="none" w:sz="0" w:space="0" w:color="auto"/>
            <w:right w:val="none" w:sz="0" w:space="0" w:color="auto"/>
          </w:divBdr>
        </w:div>
        <w:div w:id="1762070576">
          <w:marLeft w:val="0"/>
          <w:marRight w:val="0"/>
          <w:marTop w:val="0"/>
          <w:marBottom w:val="0"/>
          <w:divBdr>
            <w:top w:val="none" w:sz="0" w:space="0" w:color="auto"/>
            <w:left w:val="none" w:sz="0" w:space="0" w:color="auto"/>
            <w:bottom w:val="none" w:sz="0" w:space="0" w:color="auto"/>
            <w:right w:val="none" w:sz="0" w:space="0" w:color="auto"/>
          </w:divBdr>
        </w:div>
        <w:div w:id="117384292">
          <w:marLeft w:val="0"/>
          <w:marRight w:val="0"/>
          <w:marTop w:val="0"/>
          <w:marBottom w:val="0"/>
          <w:divBdr>
            <w:top w:val="none" w:sz="0" w:space="0" w:color="auto"/>
            <w:left w:val="none" w:sz="0" w:space="0" w:color="auto"/>
            <w:bottom w:val="none" w:sz="0" w:space="0" w:color="auto"/>
            <w:right w:val="none" w:sz="0" w:space="0" w:color="auto"/>
          </w:divBdr>
        </w:div>
        <w:div w:id="735977676">
          <w:marLeft w:val="0"/>
          <w:marRight w:val="0"/>
          <w:marTop w:val="0"/>
          <w:marBottom w:val="0"/>
          <w:divBdr>
            <w:top w:val="none" w:sz="0" w:space="0" w:color="auto"/>
            <w:left w:val="none" w:sz="0" w:space="0" w:color="auto"/>
            <w:bottom w:val="none" w:sz="0" w:space="0" w:color="auto"/>
            <w:right w:val="none" w:sz="0" w:space="0" w:color="auto"/>
          </w:divBdr>
        </w:div>
        <w:div w:id="1104232465">
          <w:marLeft w:val="0"/>
          <w:marRight w:val="0"/>
          <w:marTop w:val="0"/>
          <w:marBottom w:val="0"/>
          <w:divBdr>
            <w:top w:val="none" w:sz="0" w:space="0" w:color="auto"/>
            <w:left w:val="none" w:sz="0" w:space="0" w:color="auto"/>
            <w:bottom w:val="none" w:sz="0" w:space="0" w:color="auto"/>
            <w:right w:val="none" w:sz="0" w:space="0" w:color="auto"/>
          </w:divBdr>
        </w:div>
        <w:div w:id="1471046735">
          <w:marLeft w:val="0"/>
          <w:marRight w:val="0"/>
          <w:marTop w:val="0"/>
          <w:marBottom w:val="0"/>
          <w:divBdr>
            <w:top w:val="none" w:sz="0" w:space="0" w:color="auto"/>
            <w:left w:val="none" w:sz="0" w:space="0" w:color="auto"/>
            <w:bottom w:val="none" w:sz="0" w:space="0" w:color="auto"/>
            <w:right w:val="none" w:sz="0" w:space="0" w:color="auto"/>
          </w:divBdr>
        </w:div>
        <w:div w:id="1641424267">
          <w:marLeft w:val="0"/>
          <w:marRight w:val="0"/>
          <w:marTop w:val="0"/>
          <w:marBottom w:val="0"/>
          <w:divBdr>
            <w:top w:val="none" w:sz="0" w:space="0" w:color="auto"/>
            <w:left w:val="none" w:sz="0" w:space="0" w:color="auto"/>
            <w:bottom w:val="none" w:sz="0" w:space="0" w:color="auto"/>
            <w:right w:val="none" w:sz="0" w:space="0" w:color="auto"/>
          </w:divBdr>
        </w:div>
        <w:div w:id="1390227355">
          <w:marLeft w:val="0"/>
          <w:marRight w:val="0"/>
          <w:marTop w:val="0"/>
          <w:marBottom w:val="0"/>
          <w:divBdr>
            <w:top w:val="none" w:sz="0" w:space="0" w:color="auto"/>
            <w:left w:val="none" w:sz="0" w:space="0" w:color="auto"/>
            <w:bottom w:val="none" w:sz="0" w:space="0" w:color="auto"/>
            <w:right w:val="none" w:sz="0" w:space="0" w:color="auto"/>
          </w:divBdr>
        </w:div>
        <w:div w:id="1852330599">
          <w:marLeft w:val="0"/>
          <w:marRight w:val="0"/>
          <w:marTop w:val="0"/>
          <w:marBottom w:val="0"/>
          <w:divBdr>
            <w:top w:val="none" w:sz="0" w:space="0" w:color="auto"/>
            <w:left w:val="none" w:sz="0" w:space="0" w:color="auto"/>
            <w:bottom w:val="none" w:sz="0" w:space="0" w:color="auto"/>
            <w:right w:val="none" w:sz="0" w:space="0" w:color="auto"/>
          </w:divBdr>
        </w:div>
        <w:div w:id="1376467421">
          <w:marLeft w:val="0"/>
          <w:marRight w:val="0"/>
          <w:marTop w:val="0"/>
          <w:marBottom w:val="0"/>
          <w:divBdr>
            <w:top w:val="none" w:sz="0" w:space="0" w:color="auto"/>
            <w:left w:val="none" w:sz="0" w:space="0" w:color="auto"/>
            <w:bottom w:val="none" w:sz="0" w:space="0" w:color="auto"/>
            <w:right w:val="none" w:sz="0" w:space="0" w:color="auto"/>
          </w:divBdr>
        </w:div>
      </w:divsChild>
    </w:div>
    <w:div w:id="1942759078">
      <w:bodyDiv w:val="1"/>
      <w:marLeft w:val="0"/>
      <w:marRight w:val="0"/>
      <w:marTop w:val="0"/>
      <w:marBottom w:val="0"/>
      <w:divBdr>
        <w:top w:val="none" w:sz="0" w:space="0" w:color="auto"/>
        <w:left w:val="none" w:sz="0" w:space="0" w:color="auto"/>
        <w:bottom w:val="none" w:sz="0" w:space="0" w:color="auto"/>
        <w:right w:val="none" w:sz="0" w:space="0" w:color="auto"/>
      </w:divBdr>
      <w:divsChild>
        <w:div w:id="1225721079">
          <w:marLeft w:val="0"/>
          <w:marRight w:val="0"/>
          <w:marTop w:val="0"/>
          <w:marBottom w:val="0"/>
          <w:divBdr>
            <w:top w:val="none" w:sz="0" w:space="0" w:color="auto"/>
            <w:left w:val="none" w:sz="0" w:space="0" w:color="auto"/>
            <w:bottom w:val="none" w:sz="0" w:space="0" w:color="auto"/>
            <w:right w:val="none" w:sz="0" w:space="0" w:color="auto"/>
          </w:divBdr>
        </w:div>
        <w:div w:id="2128621638">
          <w:marLeft w:val="0"/>
          <w:marRight w:val="0"/>
          <w:marTop w:val="0"/>
          <w:marBottom w:val="0"/>
          <w:divBdr>
            <w:top w:val="none" w:sz="0" w:space="0" w:color="auto"/>
            <w:left w:val="none" w:sz="0" w:space="0" w:color="auto"/>
            <w:bottom w:val="none" w:sz="0" w:space="0" w:color="auto"/>
            <w:right w:val="none" w:sz="0" w:space="0" w:color="auto"/>
          </w:divBdr>
        </w:div>
        <w:div w:id="2130390392">
          <w:marLeft w:val="0"/>
          <w:marRight w:val="0"/>
          <w:marTop w:val="0"/>
          <w:marBottom w:val="0"/>
          <w:divBdr>
            <w:top w:val="none" w:sz="0" w:space="0" w:color="auto"/>
            <w:left w:val="none" w:sz="0" w:space="0" w:color="auto"/>
            <w:bottom w:val="none" w:sz="0" w:space="0" w:color="auto"/>
            <w:right w:val="none" w:sz="0" w:space="0" w:color="auto"/>
          </w:divBdr>
        </w:div>
      </w:divsChild>
    </w:div>
    <w:div w:id="1956788400">
      <w:bodyDiv w:val="1"/>
      <w:marLeft w:val="0"/>
      <w:marRight w:val="0"/>
      <w:marTop w:val="0"/>
      <w:marBottom w:val="0"/>
      <w:divBdr>
        <w:top w:val="none" w:sz="0" w:space="0" w:color="auto"/>
        <w:left w:val="none" w:sz="0" w:space="0" w:color="auto"/>
        <w:bottom w:val="none" w:sz="0" w:space="0" w:color="auto"/>
        <w:right w:val="none" w:sz="0" w:space="0" w:color="auto"/>
      </w:divBdr>
      <w:divsChild>
        <w:div w:id="195585632">
          <w:marLeft w:val="0"/>
          <w:marRight w:val="0"/>
          <w:marTop w:val="0"/>
          <w:marBottom w:val="0"/>
          <w:divBdr>
            <w:top w:val="none" w:sz="0" w:space="0" w:color="auto"/>
            <w:left w:val="none" w:sz="0" w:space="0" w:color="auto"/>
            <w:bottom w:val="none" w:sz="0" w:space="0" w:color="auto"/>
            <w:right w:val="none" w:sz="0" w:space="0" w:color="auto"/>
          </w:divBdr>
        </w:div>
        <w:div w:id="513157521">
          <w:marLeft w:val="0"/>
          <w:marRight w:val="0"/>
          <w:marTop w:val="0"/>
          <w:marBottom w:val="0"/>
          <w:divBdr>
            <w:top w:val="none" w:sz="0" w:space="0" w:color="auto"/>
            <w:left w:val="none" w:sz="0" w:space="0" w:color="auto"/>
            <w:bottom w:val="none" w:sz="0" w:space="0" w:color="auto"/>
            <w:right w:val="none" w:sz="0" w:space="0" w:color="auto"/>
          </w:divBdr>
        </w:div>
        <w:div w:id="961155613">
          <w:marLeft w:val="0"/>
          <w:marRight w:val="0"/>
          <w:marTop w:val="0"/>
          <w:marBottom w:val="0"/>
          <w:divBdr>
            <w:top w:val="none" w:sz="0" w:space="0" w:color="auto"/>
            <w:left w:val="none" w:sz="0" w:space="0" w:color="auto"/>
            <w:bottom w:val="none" w:sz="0" w:space="0" w:color="auto"/>
            <w:right w:val="none" w:sz="0" w:space="0" w:color="auto"/>
          </w:divBdr>
        </w:div>
        <w:div w:id="15155231">
          <w:marLeft w:val="0"/>
          <w:marRight w:val="0"/>
          <w:marTop w:val="0"/>
          <w:marBottom w:val="0"/>
          <w:divBdr>
            <w:top w:val="none" w:sz="0" w:space="0" w:color="auto"/>
            <w:left w:val="none" w:sz="0" w:space="0" w:color="auto"/>
            <w:bottom w:val="none" w:sz="0" w:space="0" w:color="auto"/>
            <w:right w:val="none" w:sz="0" w:space="0" w:color="auto"/>
          </w:divBdr>
        </w:div>
        <w:div w:id="2101901186">
          <w:marLeft w:val="0"/>
          <w:marRight w:val="0"/>
          <w:marTop w:val="0"/>
          <w:marBottom w:val="0"/>
          <w:divBdr>
            <w:top w:val="none" w:sz="0" w:space="0" w:color="auto"/>
            <w:left w:val="none" w:sz="0" w:space="0" w:color="auto"/>
            <w:bottom w:val="none" w:sz="0" w:space="0" w:color="auto"/>
            <w:right w:val="none" w:sz="0" w:space="0" w:color="auto"/>
          </w:divBdr>
        </w:div>
      </w:divsChild>
    </w:div>
    <w:div w:id="20550328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116">
          <w:marLeft w:val="0"/>
          <w:marRight w:val="0"/>
          <w:marTop w:val="0"/>
          <w:marBottom w:val="0"/>
          <w:divBdr>
            <w:top w:val="none" w:sz="0" w:space="0" w:color="auto"/>
            <w:left w:val="none" w:sz="0" w:space="0" w:color="auto"/>
            <w:bottom w:val="none" w:sz="0" w:space="0" w:color="auto"/>
            <w:right w:val="none" w:sz="0" w:space="0" w:color="auto"/>
          </w:divBdr>
        </w:div>
        <w:div w:id="1281913908">
          <w:marLeft w:val="0"/>
          <w:marRight w:val="0"/>
          <w:marTop w:val="0"/>
          <w:marBottom w:val="0"/>
          <w:divBdr>
            <w:top w:val="none" w:sz="0" w:space="0" w:color="auto"/>
            <w:left w:val="none" w:sz="0" w:space="0" w:color="auto"/>
            <w:bottom w:val="none" w:sz="0" w:space="0" w:color="auto"/>
            <w:right w:val="none" w:sz="0" w:space="0" w:color="auto"/>
          </w:divBdr>
        </w:div>
        <w:div w:id="662129248">
          <w:marLeft w:val="0"/>
          <w:marRight w:val="0"/>
          <w:marTop w:val="0"/>
          <w:marBottom w:val="0"/>
          <w:divBdr>
            <w:top w:val="none" w:sz="0" w:space="0" w:color="auto"/>
            <w:left w:val="none" w:sz="0" w:space="0" w:color="auto"/>
            <w:bottom w:val="none" w:sz="0" w:space="0" w:color="auto"/>
            <w:right w:val="none" w:sz="0" w:space="0" w:color="auto"/>
          </w:divBdr>
        </w:div>
        <w:div w:id="1800106216">
          <w:marLeft w:val="0"/>
          <w:marRight w:val="0"/>
          <w:marTop w:val="0"/>
          <w:marBottom w:val="0"/>
          <w:divBdr>
            <w:top w:val="none" w:sz="0" w:space="0" w:color="auto"/>
            <w:left w:val="none" w:sz="0" w:space="0" w:color="auto"/>
            <w:bottom w:val="none" w:sz="0" w:space="0" w:color="auto"/>
            <w:right w:val="none" w:sz="0" w:space="0" w:color="auto"/>
          </w:divBdr>
        </w:div>
        <w:div w:id="256983102">
          <w:marLeft w:val="0"/>
          <w:marRight w:val="0"/>
          <w:marTop w:val="0"/>
          <w:marBottom w:val="0"/>
          <w:divBdr>
            <w:top w:val="none" w:sz="0" w:space="0" w:color="auto"/>
            <w:left w:val="none" w:sz="0" w:space="0" w:color="auto"/>
            <w:bottom w:val="none" w:sz="0" w:space="0" w:color="auto"/>
            <w:right w:val="none" w:sz="0" w:space="0" w:color="auto"/>
          </w:divBdr>
        </w:div>
        <w:div w:id="696544107">
          <w:marLeft w:val="0"/>
          <w:marRight w:val="0"/>
          <w:marTop w:val="0"/>
          <w:marBottom w:val="0"/>
          <w:divBdr>
            <w:top w:val="none" w:sz="0" w:space="0" w:color="auto"/>
            <w:left w:val="none" w:sz="0" w:space="0" w:color="auto"/>
            <w:bottom w:val="none" w:sz="0" w:space="0" w:color="auto"/>
            <w:right w:val="none" w:sz="0" w:space="0" w:color="auto"/>
          </w:divBdr>
        </w:div>
        <w:div w:id="2109735492">
          <w:marLeft w:val="0"/>
          <w:marRight w:val="0"/>
          <w:marTop w:val="0"/>
          <w:marBottom w:val="0"/>
          <w:divBdr>
            <w:top w:val="none" w:sz="0" w:space="0" w:color="auto"/>
            <w:left w:val="none" w:sz="0" w:space="0" w:color="auto"/>
            <w:bottom w:val="none" w:sz="0" w:space="0" w:color="auto"/>
            <w:right w:val="none" w:sz="0" w:space="0" w:color="auto"/>
          </w:divBdr>
        </w:div>
        <w:div w:id="1868059175">
          <w:marLeft w:val="0"/>
          <w:marRight w:val="0"/>
          <w:marTop w:val="0"/>
          <w:marBottom w:val="0"/>
          <w:divBdr>
            <w:top w:val="none" w:sz="0" w:space="0" w:color="auto"/>
            <w:left w:val="none" w:sz="0" w:space="0" w:color="auto"/>
            <w:bottom w:val="none" w:sz="0" w:space="0" w:color="auto"/>
            <w:right w:val="none" w:sz="0" w:space="0" w:color="auto"/>
          </w:divBdr>
        </w:div>
        <w:div w:id="899946329">
          <w:marLeft w:val="0"/>
          <w:marRight w:val="0"/>
          <w:marTop w:val="0"/>
          <w:marBottom w:val="0"/>
          <w:divBdr>
            <w:top w:val="none" w:sz="0" w:space="0" w:color="auto"/>
            <w:left w:val="none" w:sz="0" w:space="0" w:color="auto"/>
            <w:bottom w:val="none" w:sz="0" w:space="0" w:color="auto"/>
            <w:right w:val="none" w:sz="0" w:space="0" w:color="auto"/>
          </w:divBdr>
        </w:div>
        <w:div w:id="1285845793">
          <w:marLeft w:val="0"/>
          <w:marRight w:val="0"/>
          <w:marTop w:val="0"/>
          <w:marBottom w:val="0"/>
          <w:divBdr>
            <w:top w:val="none" w:sz="0" w:space="0" w:color="auto"/>
            <w:left w:val="none" w:sz="0" w:space="0" w:color="auto"/>
            <w:bottom w:val="none" w:sz="0" w:space="0" w:color="auto"/>
            <w:right w:val="none" w:sz="0" w:space="0" w:color="auto"/>
          </w:divBdr>
        </w:div>
        <w:div w:id="1651247499">
          <w:marLeft w:val="0"/>
          <w:marRight w:val="0"/>
          <w:marTop w:val="0"/>
          <w:marBottom w:val="0"/>
          <w:divBdr>
            <w:top w:val="none" w:sz="0" w:space="0" w:color="auto"/>
            <w:left w:val="none" w:sz="0" w:space="0" w:color="auto"/>
            <w:bottom w:val="none" w:sz="0" w:space="0" w:color="auto"/>
            <w:right w:val="none" w:sz="0" w:space="0" w:color="auto"/>
          </w:divBdr>
        </w:div>
        <w:div w:id="928001479">
          <w:marLeft w:val="0"/>
          <w:marRight w:val="0"/>
          <w:marTop w:val="0"/>
          <w:marBottom w:val="0"/>
          <w:divBdr>
            <w:top w:val="none" w:sz="0" w:space="0" w:color="auto"/>
            <w:left w:val="none" w:sz="0" w:space="0" w:color="auto"/>
            <w:bottom w:val="none" w:sz="0" w:space="0" w:color="auto"/>
            <w:right w:val="none" w:sz="0" w:space="0" w:color="auto"/>
          </w:divBdr>
        </w:div>
        <w:div w:id="1040859392">
          <w:marLeft w:val="0"/>
          <w:marRight w:val="0"/>
          <w:marTop w:val="0"/>
          <w:marBottom w:val="0"/>
          <w:divBdr>
            <w:top w:val="none" w:sz="0" w:space="0" w:color="auto"/>
            <w:left w:val="none" w:sz="0" w:space="0" w:color="auto"/>
            <w:bottom w:val="none" w:sz="0" w:space="0" w:color="auto"/>
            <w:right w:val="none" w:sz="0" w:space="0" w:color="auto"/>
          </w:divBdr>
        </w:div>
        <w:div w:id="779420954">
          <w:marLeft w:val="0"/>
          <w:marRight w:val="0"/>
          <w:marTop w:val="0"/>
          <w:marBottom w:val="0"/>
          <w:divBdr>
            <w:top w:val="none" w:sz="0" w:space="0" w:color="auto"/>
            <w:left w:val="none" w:sz="0" w:space="0" w:color="auto"/>
            <w:bottom w:val="none" w:sz="0" w:space="0" w:color="auto"/>
            <w:right w:val="none" w:sz="0" w:space="0" w:color="auto"/>
          </w:divBdr>
        </w:div>
        <w:div w:id="1092551142">
          <w:marLeft w:val="0"/>
          <w:marRight w:val="0"/>
          <w:marTop w:val="0"/>
          <w:marBottom w:val="0"/>
          <w:divBdr>
            <w:top w:val="none" w:sz="0" w:space="0" w:color="auto"/>
            <w:left w:val="none" w:sz="0" w:space="0" w:color="auto"/>
            <w:bottom w:val="none" w:sz="0" w:space="0" w:color="auto"/>
            <w:right w:val="none" w:sz="0" w:space="0" w:color="auto"/>
          </w:divBdr>
        </w:div>
        <w:div w:id="1849296219">
          <w:marLeft w:val="0"/>
          <w:marRight w:val="0"/>
          <w:marTop w:val="0"/>
          <w:marBottom w:val="0"/>
          <w:divBdr>
            <w:top w:val="none" w:sz="0" w:space="0" w:color="auto"/>
            <w:left w:val="none" w:sz="0" w:space="0" w:color="auto"/>
            <w:bottom w:val="none" w:sz="0" w:space="0" w:color="auto"/>
            <w:right w:val="none" w:sz="0" w:space="0" w:color="auto"/>
          </w:divBdr>
        </w:div>
        <w:div w:id="1911385281">
          <w:marLeft w:val="0"/>
          <w:marRight w:val="0"/>
          <w:marTop w:val="0"/>
          <w:marBottom w:val="0"/>
          <w:divBdr>
            <w:top w:val="none" w:sz="0" w:space="0" w:color="auto"/>
            <w:left w:val="none" w:sz="0" w:space="0" w:color="auto"/>
            <w:bottom w:val="none" w:sz="0" w:space="0" w:color="auto"/>
            <w:right w:val="none" w:sz="0" w:space="0" w:color="auto"/>
          </w:divBdr>
        </w:div>
        <w:div w:id="1363092432">
          <w:marLeft w:val="0"/>
          <w:marRight w:val="0"/>
          <w:marTop w:val="0"/>
          <w:marBottom w:val="0"/>
          <w:divBdr>
            <w:top w:val="none" w:sz="0" w:space="0" w:color="auto"/>
            <w:left w:val="none" w:sz="0" w:space="0" w:color="auto"/>
            <w:bottom w:val="none" w:sz="0" w:space="0" w:color="auto"/>
            <w:right w:val="none" w:sz="0" w:space="0" w:color="auto"/>
          </w:divBdr>
        </w:div>
        <w:div w:id="2088763704">
          <w:marLeft w:val="0"/>
          <w:marRight w:val="0"/>
          <w:marTop w:val="0"/>
          <w:marBottom w:val="0"/>
          <w:divBdr>
            <w:top w:val="none" w:sz="0" w:space="0" w:color="auto"/>
            <w:left w:val="none" w:sz="0" w:space="0" w:color="auto"/>
            <w:bottom w:val="none" w:sz="0" w:space="0" w:color="auto"/>
            <w:right w:val="none" w:sz="0" w:space="0" w:color="auto"/>
          </w:divBdr>
        </w:div>
        <w:div w:id="1023629477">
          <w:marLeft w:val="0"/>
          <w:marRight w:val="0"/>
          <w:marTop w:val="0"/>
          <w:marBottom w:val="0"/>
          <w:divBdr>
            <w:top w:val="none" w:sz="0" w:space="0" w:color="auto"/>
            <w:left w:val="none" w:sz="0" w:space="0" w:color="auto"/>
            <w:bottom w:val="none" w:sz="0" w:space="0" w:color="auto"/>
            <w:right w:val="none" w:sz="0" w:space="0" w:color="auto"/>
          </w:divBdr>
        </w:div>
        <w:div w:id="1292899194">
          <w:marLeft w:val="0"/>
          <w:marRight w:val="0"/>
          <w:marTop w:val="0"/>
          <w:marBottom w:val="0"/>
          <w:divBdr>
            <w:top w:val="none" w:sz="0" w:space="0" w:color="auto"/>
            <w:left w:val="none" w:sz="0" w:space="0" w:color="auto"/>
            <w:bottom w:val="none" w:sz="0" w:space="0" w:color="auto"/>
            <w:right w:val="none" w:sz="0" w:space="0" w:color="auto"/>
          </w:divBdr>
        </w:div>
        <w:div w:id="776407297">
          <w:marLeft w:val="0"/>
          <w:marRight w:val="0"/>
          <w:marTop w:val="0"/>
          <w:marBottom w:val="0"/>
          <w:divBdr>
            <w:top w:val="none" w:sz="0" w:space="0" w:color="auto"/>
            <w:left w:val="none" w:sz="0" w:space="0" w:color="auto"/>
            <w:bottom w:val="none" w:sz="0" w:space="0" w:color="auto"/>
            <w:right w:val="none" w:sz="0" w:space="0" w:color="auto"/>
          </w:divBdr>
        </w:div>
      </w:divsChild>
    </w:div>
    <w:div w:id="2071731482">
      <w:bodyDiv w:val="1"/>
      <w:marLeft w:val="0"/>
      <w:marRight w:val="0"/>
      <w:marTop w:val="0"/>
      <w:marBottom w:val="0"/>
      <w:divBdr>
        <w:top w:val="none" w:sz="0" w:space="0" w:color="auto"/>
        <w:left w:val="none" w:sz="0" w:space="0" w:color="auto"/>
        <w:bottom w:val="none" w:sz="0" w:space="0" w:color="auto"/>
        <w:right w:val="none" w:sz="0" w:space="0" w:color="auto"/>
      </w:divBdr>
      <w:divsChild>
        <w:div w:id="173426302">
          <w:marLeft w:val="0"/>
          <w:marRight w:val="0"/>
          <w:marTop w:val="0"/>
          <w:marBottom w:val="0"/>
          <w:divBdr>
            <w:top w:val="none" w:sz="0" w:space="0" w:color="auto"/>
            <w:left w:val="none" w:sz="0" w:space="0" w:color="auto"/>
            <w:bottom w:val="none" w:sz="0" w:space="0" w:color="auto"/>
            <w:right w:val="none" w:sz="0" w:space="0" w:color="auto"/>
          </w:divBdr>
        </w:div>
        <w:div w:id="1524244842">
          <w:marLeft w:val="0"/>
          <w:marRight w:val="0"/>
          <w:marTop w:val="0"/>
          <w:marBottom w:val="0"/>
          <w:divBdr>
            <w:top w:val="none" w:sz="0" w:space="0" w:color="auto"/>
            <w:left w:val="none" w:sz="0" w:space="0" w:color="auto"/>
            <w:bottom w:val="none" w:sz="0" w:space="0" w:color="auto"/>
            <w:right w:val="none" w:sz="0" w:space="0" w:color="auto"/>
          </w:divBdr>
        </w:div>
        <w:div w:id="57024401">
          <w:marLeft w:val="0"/>
          <w:marRight w:val="0"/>
          <w:marTop w:val="0"/>
          <w:marBottom w:val="0"/>
          <w:divBdr>
            <w:top w:val="none" w:sz="0" w:space="0" w:color="auto"/>
            <w:left w:val="none" w:sz="0" w:space="0" w:color="auto"/>
            <w:bottom w:val="none" w:sz="0" w:space="0" w:color="auto"/>
            <w:right w:val="none" w:sz="0" w:space="0" w:color="auto"/>
          </w:divBdr>
        </w:div>
        <w:div w:id="202521718">
          <w:marLeft w:val="0"/>
          <w:marRight w:val="0"/>
          <w:marTop w:val="0"/>
          <w:marBottom w:val="0"/>
          <w:divBdr>
            <w:top w:val="none" w:sz="0" w:space="0" w:color="auto"/>
            <w:left w:val="none" w:sz="0" w:space="0" w:color="auto"/>
            <w:bottom w:val="none" w:sz="0" w:space="0" w:color="auto"/>
            <w:right w:val="none" w:sz="0" w:space="0" w:color="auto"/>
          </w:divBdr>
        </w:div>
        <w:div w:id="601693810">
          <w:marLeft w:val="0"/>
          <w:marRight w:val="0"/>
          <w:marTop w:val="0"/>
          <w:marBottom w:val="0"/>
          <w:divBdr>
            <w:top w:val="none" w:sz="0" w:space="0" w:color="auto"/>
            <w:left w:val="none" w:sz="0" w:space="0" w:color="auto"/>
            <w:bottom w:val="none" w:sz="0" w:space="0" w:color="auto"/>
            <w:right w:val="none" w:sz="0" w:space="0" w:color="auto"/>
          </w:divBdr>
        </w:div>
        <w:div w:id="286857373">
          <w:marLeft w:val="0"/>
          <w:marRight w:val="0"/>
          <w:marTop w:val="0"/>
          <w:marBottom w:val="0"/>
          <w:divBdr>
            <w:top w:val="none" w:sz="0" w:space="0" w:color="auto"/>
            <w:left w:val="none" w:sz="0" w:space="0" w:color="auto"/>
            <w:bottom w:val="none" w:sz="0" w:space="0" w:color="auto"/>
            <w:right w:val="none" w:sz="0" w:space="0" w:color="auto"/>
          </w:divBdr>
        </w:div>
        <w:div w:id="1008754198">
          <w:marLeft w:val="0"/>
          <w:marRight w:val="0"/>
          <w:marTop w:val="0"/>
          <w:marBottom w:val="0"/>
          <w:divBdr>
            <w:top w:val="none" w:sz="0" w:space="0" w:color="auto"/>
            <w:left w:val="none" w:sz="0" w:space="0" w:color="auto"/>
            <w:bottom w:val="none" w:sz="0" w:space="0" w:color="auto"/>
            <w:right w:val="none" w:sz="0" w:space="0" w:color="auto"/>
          </w:divBdr>
        </w:div>
        <w:div w:id="649217182">
          <w:marLeft w:val="0"/>
          <w:marRight w:val="0"/>
          <w:marTop w:val="0"/>
          <w:marBottom w:val="0"/>
          <w:divBdr>
            <w:top w:val="none" w:sz="0" w:space="0" w:color="auto"/>
            <w:left w:val="none" w:sz="0" w:space="0" w:color="auto"/>
            <w:bottom w:val="none" w:sz="0" w:space="0" w:color="auto"/>
            <w:right w:val="none" w:sz="0" w:space="0" w:color="auto"/>
          </w:divBdr>
        </w:div>
        <w:div w:id="111870269">
          <w:marLeft w:val="0"/>
          <w:marRight w:val="0"/>
          <w:marTop w:val="0"/>
          <w:marBottom w:val="0"/>
          <w:divBdr>
            <w:top w:val="none" w:sz="0" w:space="0" w:color="auto"/>
            <w:left w:val="none" w:sz="0" w:space="0" w:color="auto"/>
            <w:bottom w:val="none" w:sz="0" w:space="0" w:color="auto"/>
            <w:right w:val="none" w:sz="0" w:space="0" w:color="auto"/>
          </w:divBdr>
        </w:div>
        <w:div w:id="120198618">
          <w:marLeft w:val="0"/>
          <w:marRight w:val="0"/>
          <w:marTop w:val="0"/>
          <w:marBottom w:val="0"/>
          <w:divBdr>
            <w:top w:val="none" w:sz="0" w:space="0" w:color="auto"/>
            <w:left w:val="none" w:sz="0" w:space="0" w:color="auto"/>
            <w:bottom w:val="none" w:sz="0" w:space="0" w:color="auto"/>
            <w:right w:val="none" w:sz="0" w:space="0" w:color="auto"/>
          </w:divBdr>
        </w:div>
        <w:div w:id="1414619662">
          <w:marLeft w:val="0"/>
          <w:marRight w:val="0"/>
          <w:marTop w:val="0"/>
          <w:marBottom w:val="0"/>
          <w:divBdr>
            <w:top w:val="none" w:sz="0" w:space="0" w:color="auto"/>
            <w:left w:val="none" w:sz="0" w:space="0" w:color="auto"/>
            <w:bottom w:val="none" w:sz="0" w:space="0" w:color="auto"/>
            <w:right w:val="none" w:sz="0" w:space="0" w:color="auto"/>
          </w:divBdr>
        </w:div>
        <w:div w:id="1505820893">
          <w:marLeft w:val="0"/>
          <w:marRight w:val="0"/>
          <w:marTop w:val="0"/>
          <w:marBottom w:val="0"/>
          <w:divBdr>
            <w:top w:val="none" w:sz="0" w:space="0" w:color="auto"/>
            <w:left w:val="none" w:sz="0" w:space="0" w:color="auto"/>
            <w:bottom w:val="none" w:sz="0" w:space="0" w:color="auto"/>
            <w:right w:val="none" w:sz="0" w:space="0" w:color="auto"/>
          </w:divBdr>
        </w:div>
        <w:div w:id="625158939">
          <w:marLeft w:val="0"/>
          <w:marRight w:val="0"/>
          <w:marTop w:val="0"/>
          <w:marBottom w:val="0"/>
          <w:divBdr>
            <w:top w:val="none" w:sz="0" w:space="0" w:color="auto"/>
            <w:left w:val="none" w:sz="0" w:space="0" w:color="auto"/>
            <w:bottom w:val="none" w:sz="0" w:space="0" w:color="auto"/>
            <w:right w:val="none" w:sz="0" w:space="0" w:color="auto"/>
          </w:divBdr>
        </w:div>
        <w:div w:id="1137145380">
          <w:marLeft w:val="0"/>
          <w:marRight w:val="0"/>
          <w:marTop w:val="0"/>
          <w:marBottom w:val="0"/>
          <w:divBdr>
            <w:top w:val="none" w:sz="0" w:space="0" w:color="auto"/>
            <w:left w:val="none" w:sz="0" w:space="0" w:color="auto"/>
            <w:bottom w:val="none" w:sz="0" w:space="0" w:color="auto"/>
            <w:right w:val="none" w:sz="0" w:space="0" w:color="auto"/>
          </w:divBdr>
        </w:div>
      </w:divsChild>
    </w:div>
    <w:div w:id="2078244270">
      <w:bodyDiv w:val="1"/>
      <w:marLeft w:val="0"/>
      <w:marRight w:val="0"/>
      <w:marTop w:val="0"/>
      <w:marBottom w:val="0"/>
      <w:divBdr>
        <w:top w:val="none" w:sz="0" w:space="0" w:color="auto"/>
        <w:left w:val="none" w:sz="0" w:space="0" w:color="auto"/>
        <w:bottom w:val="none" w:sz="0" w:space="0" w:color="auto"/>
        <w:right w:val="none" w:sz="0" w:space="0" w:color="auto"/>
      </w:divBdr>
      <w:divsChild>
        <w:div w:id="818573367">
          <w:marLeft w:val="0"/>
          <w:marRight w:val="0"/>
          <w:marTop w:val="0"/>
          <w:marBottom w:val="0"/>
          <w:divBdr>
            <w:top w:val="none" w:sz="0" w:space="0" w:color="auto"/>
            <w:left w:val="none" w:sz="0" w:space="0" w:color="auto"/>
            <w:bottom w:val="none" w:sz="0" w:space="0" w:color="auto"/>
            <w:right w:val="none" w:sz="0" w:space="0" w:color="auto"/>
          </w:divBdr>
        </w:div>
        <w:div w:id="534346591">
          <w:marLeft w:val="0"/>
          <w:marRight w:val="0"/>
          <w:marTop w:val="0"/>
          <w:marBottom w:val="0"/>
          <w:divBdr>
            <w:top w:val="none" w:sz="0" w:space="0" w:color="auto"/>
            <w:left w:val="none" w:sz="0" w:space="0" w:color="auto"/>
            <w:bottom w:val="none" w:sz="0" w:space="0" w:color="auto"/>
            <w:right w:val="none" w:sz="0" w:space="0" w:color="auto"/>
          </w:divBdr>
        </w:div>
        <w:div w:id="333723242">
          <w:marLeft w:val="0"/>
          <w:marRight w:val="0"/>
          <w:marTop w:val="0"/>
          <w:marBottom w:val="0"/>
          <w:divBdr>
            <w:top w:val="none" w:sz="0" w:space="0" w:color="auto"/>
            <w:left w:val="none" w:sz="0" w:space="0" w:color="auto"/>
            <w:bottom w:val="none" w:sz="0" w:space="0" w:color="auto"/>
            <w:right w:val="none" w:sz="0" w:space="0" w:color="auto"/>
          </w:divBdr>
        </w:div>
        <w:div w:id="599684323">
          <w:marLeft w:val="0"/>
          <w:marRight w:val="0"/>
          <w:marTop w:val="0"/>
          <w:marBottom w:val="0"/>
          <w:divBdr>
            <w:top w:val="none" w:sz="0" w:space="0" w:color="auto"/>
            <w:left w:val="none" w:sz="0" w:space="0" w:color="auto"/>
            <w:bottom w:val="none" w:sz="0" w:space="0" w:color="auto"/>
            <w:right w:val="none" w:sz="0" w:space="0" w:color="auto"/>
          </w:divBdr>
        </w:div>
        <w:div w:id="1387804218">
          <w:marLeft w:val="0"/>
          <w:marRight w:val="0"/>
          <w:marTop w:val="0"/>
          <w:marBottom w:val="0"/>
          <w:divBdr>
            <w:top w:val="none" w:sz="0" w:space="0" w:color="auto"/>
            <w:left w:val="none" w:sz="0" w:space="0" w:color="auto"/>
            <w:bottom w:val="none" w:sz="0" w:space="0" w:color="auto"/>
            <w:right w:val="none" w:sz="0" w:space="0" w:color="auto"/>
          </w:divBdr>
        </w:div>
        <w:div w:id="1529218369">
          <w:marLeft w:val="0"/>
          <w:marRight w:val="0"/>
          <w:marTop w:val="0"/>
          <w:marBottom w:val="0"/>
          <w:divBdr>
            <w:top w:val="none" w:sz="0" w:space="0" w:color="auto"/>
            <w:left w:val="none" w:sz="0" w:space="0" w:color="auto"/>
            <w:bottom w:val="none" w:sz="0" w:space="0" w:color="auto"/>
            <w:right w:val="none" w:sz="0" w:space="0" w:color="auto"/>
          </w:divBdr>
        </w:div>
        <w:div w:id="451479584">
          <w:marLeft w:val="0"/>
          <w:marRight w:val="0"/>
          <w:marTop w:val="0"/>
          <w:marBottom w:val="0"/>
          <w:divBdr>
            <w:top w:val="none" w:sz="0" w:space="0" w:color="auto"/>
            <w:left w:val="none" w:sz="0" w:space="0" w:color="auto"/>
            <w:bottom w:val="none" w:sz="0" w:space="0" w:color="auto"/>
            <w:right w:val="none" w:sz="0" w:space="0" w:color="auto"/>
          </w:divBdr>
        </w:div>
        <w:div w:id="1212426268">
          <w:marLeft w:val="0"/>
          <w:marRight w:val="0"/>
          <w:marTop w:val="0"/>
          <w:marBottom w:val="0"/>
          <w:divBdr>
            <w:top w:val="none" w:sz="0" w:space="0" w:color="auto"/>
            <w:left w:val="none" w:sz="0" w:space="0" w:color="auto"/>
            <w:bottom w:val="none" w:sz="0" w:space="0" w:color="auto"/>
            <w:right w:val="none" w:sz="0" w:space="0" w:color="auto"/>
          </w:divBdr>
        </w:div>
        <w:div w:id="1584608199">
          <w:marLeft w:val="0"/>
          <w:marRight w:val="0"/>
          <w:marTop w:val="0"/>
          <w:marBottom w:val="0"/>
          <w:divBdr>
            <w:top w:val="none" w:sz="0" w:space="0" w:color="auto"/>
            <w:left w:val="none" w:sz="0" w:space="0" w:color="auto"/>
            <w:bottom w:val="none" w:sz="0" w:space="0" w:color="auto"/>
            <w:right w:val="none" w:sz="0" w:space="0" w:color="auto"/>
          </w:divBdr>
        </w:div>
        <w:div w:id="1768304789">
          <w:marLeft w:val="0"/>
          <w:marRight w:val="0"/>
          <w:marTop w:val="0"/>
          <w:marBottom w:val="0"/>
          <w:divBdr>
            <w:top w:val="none" w:sz="0" w:space="0" w:color="auto"/>
            <w:left w:val="none" w:sz="0" w:space="0" w:color="auto"/>
            <w:bottom w:val="none" w:sz="0" w:space="0" w:color="auto"/>
            <w:right w:val="none" w:sz="0" w:space="0" w:color="auto"/>
          </w:divBdr>
        </w:div>
        <w:div w:id="1725911487">
          <w:marLeft w:val="0"/>
          <w:marRight w:val="0"/>
          <w:marTop w:val="0"/>
          <w:marBottom w:val="0"/>
          <w:divBdr>
            <w:top w:val="none" w:sz="0" w:space="0" w:color="auto"/>
            <w:left w:val="none" w:sz="0" w:space="0" w:color="auto"/>
            <w:bottom w:val="none" w:sz="0" w:space="0" w:color="auto"/>
            <w:right w:val="none" w:sz="0" w:space="0" w:color="auto"/>
          </w:divBdr>
        </w:div>
        <w:div w:id="808284369">
          <w:marLeft w:val="0"/>
          <w:marRight w:val="0"/>
          <w:marTop w:val="0"/>
          <w:marBottom w:val="0"/>
          <w:divBdr>
            <w:top w:val="none" w:sz="0" w:space="0" w:color="auto"/>
            <w:left w:val="none" w:sz="0" w:space="0" w:color="auto"/>
            <w:bottom w:val="none" w:sz="0" w:space="0" w:color="auto"/>
            <w:right w:val="none" w:sz="0" w:space="0" w:color="auto"/>
          </w:divBdr>
        </w:div>
        <w:div w:id="751852248">
          <w:marLeft w:val="0"/>
          <w:marRight w:val="0"/>
          <w:marTop w:val="0"/>
          <w:marBottom w:val="0"/>
          <w:divBdr>
            <w:top w:val="none" w:sz="0" w:space="0" w:color="auto"/>
            <w:left w:val="none" w:sz="0" w:space="0" w:color="auto"/>
            <w:bottom w:val="none" w:sz="0" w:space="0" w:color="auto"/>
            <w:right w:val="none" w:sz="0" w:space="0" w:color="auto"/>
          </w:divBdr>
        </w:div>
        <w:div w:id="545289091">
          <w:marLeft w:val="0"/>
          <w:marRight w:val="0"/>
          <w:marTop w:val="0"/>
          <w:marBottom w:val="0"/>
          <w:divBdr>
            <w:top w:val="none" w:sz="0" w:space="0" w:color="auto"/>
            <w:left w:val="none" w:sz="0" w:space="0" w:color="auto"/>
            <w:bottom w:val="none" w:sz="0" w:space="0" w:color="auto"/>
            <w:right w:val="none" w:sz="0" w:space="0" w:color="auto"/>
          </w:divBdr>
        </w:div>
        <w:div w:id="268590807">
          <w:marLeft w:val="0"/>
          <w:marRight w:val="0"/>
          <w:marTop w:val="0"/>
          <w:marBottom w:val="0"/>
          <w:divBdr>
            <w:top w:val="none" w:sz="0" w:space="0" w:color="auto"/>
            <w:left w:val="none" w:sz="0" w:space="0" w:color="auto"/>
            <w:bottom w:val="none" w:sz="0" w:space="0" w:color="auto"/>
            <w:right w:val="none" w:sz="0" w:space="0" w:color="auto"/>
          </w:divBdr>
        </w:div>
        <w:div w:id="32730229">
          <w:marLeft w:val="0"/>
          <w:marRight w:val="0"/>
          <w:marTop w:val="0"/>
          <w:marBottom w:val="0"/>
          <w:divBdr>
            <w:top w:val="none" w:sz="0" w:space="0" w:color="auto"/>
            <w:left w:val="none" w:sz="0" w:space="0" w:color="auto"/>
            <w:bottom w:val="none" w:sz="0" w:space="0" w:color="auto"/>
            <w:right w:val="none" w:sz="0" w:space="0" w:color="auto"/>
          </w:divBdr>
        </w:div>
        <w:div w:id="1967740072">
          <w:marLeft w:val="0"/>
          <w:marRight w:val="0"/>
          <w:marTop w:val="0"/>
          <w:marBottom w:val="0"/>
          <w:divBdr>
            <w:top w:val="none" w:sz="0" w:space="0" w:color="auto"/>
            <w:left w:val="none" w:sz="0" w:space="0" w:color="auto"/>
            <w:bottom w:val="none" w:sz="0" w:space="0" w:color="auto"/>
            <w:right w:val="none" w:sz="0" w:space="0" w:color="auto"/>
          </w:divBdr>
        </w:div>
        <w:div w:id="1355495601">
          <w:marLeft w:val="0"/>
          <w:marRight w:val="0"/>
          <w:marTop w:val="0"/>
          <w:marBottom w:val="0"/>
          <w:divBdr>
            <w:top w:val="none" w:sz="0" w:space="0" w:color="auto"/>
            <w:left w:val="none" w:sz="0" w:space="0" w:color="auto"/>
            <w:bottom w:val="none" w:sz="0" w:space="0" w:color="auto"/>
            <w:right w:val="none" w:sz="0" w:space="0" w:color="auto"/>
          </w:divBdr>
        </w:div>
        <w:div w:id="2060083434">
          <w:marLeft w:val="0"/>
          <w:marRight w:val="0"/>
          <w:marTop w:val="0"/>
          <w:marBottom w:val="0"/>
          <w:divBdr>
            <w:top w:val="none" w:sz="0" w:space="0" w:color="auto"/>
            <w:left w:val="none" w:sz="0" w:space="0" w:color="auto"/>
            <w:bottom w:val="none" w:sz="0" w:space="0" w:color="auto"/>
            <w:right w:val="none" w:sz="0" w:space="0" w:color="auto"/>
          </w:divBdr>
        </w:div>
        <w:div w:id="591861117">
          <w:marLeft w:val="0"/>
          <w:marRight w:val="0"/>
          <w:marTop w:val="0"/>
          <w:marBottom w:val="0"/>
          <w:divBdr>
            <w:top w:val="none" w:sz="0" w:space="0" w:color="auto"/>
            <w:left w:val="none" w:sz="0" w:space="0" w:color="auto"/>
            <w:bottom w:val="none" w:sz="0" w:space="0" w:color="auto"/>
            <w:right w:val="none" w:sz="0" w:space="0" w:color="auto"/>
          </w:divBdr>
        </w:div>
        <w:div w:id="1922444388">
          <w:marLeft w:val="0"/>
          <w:marRight w:val="0"/>
          <w:marTop w:val="0"/>
          <w:marBottom w:val="0"/>
          <w:divBdr>
            <w:top w:val="none" w:sz="0" w:space="0" w:color="auto"/>
            <w:left w:val="none" w:sz="0" w:space="0" w:color="auto"/>
            <w:bottom w:val="none" w:sz="0" w:space="0" w:color="auto"/>
            <w:right w:val="none" w:sz="0" w:space="0" w:color="auto"/>
          </w:divBdr>
        </w:div>
      </w:divsChild>
    </w:div>
    <w:div w:id="2110201547">
      <w:bodyDiv w:val="1"/>
      <w:marLeft w:val="0"/>
      <w:marRight w:val="0"/>
      <w:marTop w:val="0"/>
      <w:marBottom w:val="0"/>
      <w:divBdr>
        <w:top w:val="none" w:sz="0" w:space="0" w:color="auto"/>
        <w:left w:val="none" w:sz="0" w:space="0" w:color="auto"/>
        <w:bottom w:val="none" w:sz="0" w:space="0" w:color="auto"/>
        <w:right w:val="none" w:sz="0" w:space="0" w:color="auto"/>
      </w:divBdr>
      <w:divsChild>
        <w:div w:id="1972441801">
          <w:marLeft w:val="0"/>
          <w:marRight w:val="0"/>
          <w:marTop w:val="0"/>
          <w:marBottom w:val="0"/>
          <w:divBdr>
            <w:top w:val="none" w:sz="0" w:space="0" w:color="auto"/>
            <w:left w:val="none" w:sz="0" w:space="0" w:color="auto"/>
            <w:bottom w:val="none" w:sz="0" w:space="0" w:color="auto"/>
            <w:right w:val="none" w:sz="0" w:space="0" w:color="auto"/>
          </w:divBdr>
        </w:div>
        <w:div w:id="955911606">
          <w:marLeft w:val="0"/>
          <w:marRight w:val="0"/>
          <w:marTop w:val="0"/>
          <w:marBottom w:val="0"/>
          <w:divBdr>
            <w:top w:val="none" w:sz="0" w:space="0" w:color="auto"/>
            <w:left w:val="none" w:sz="0" w:space="0" w:color="auto"/>
            <w:bottom w:val="none" w:sz="0" w:space="0" w:color="auto"/>
            <w:right w:val="none" w:sz="0" w:space="0" w:color="auto"/>
          </w:divBdr>
        </w:div>
        <w:div w:id="5988436">
          <w:marLeft w:val="0"/>
          <w:marRight w:val="0"/>
          <w:marTop w:val="0"/>
          <w:marBottom w:val="0"/>
          <w:divBdr>
            <w:top w:val="none" w:sz="0" w:space="0" w:color="auto"/>
            <w:left w:val="none" w:sz="0" w:space="0" w:color="auto"/>
            <w:bottom w:val="none" w:sz="0" w:space="0" w:color="auto"/>
            <w:right w:val="none" w:sz="0" w:space="0" w:color="auto"/>
          </w:divBdr>
        </w:div>
        <w:div w:id="745416833">
          <w:marLeft w:val="0"/>
          <w:marRight w:val="0"/>
          <w:marTop w:val="0"/>
          <w:marBottom w:val="0"/>
          <w:divBdr>
            <w:top w:val="none" w:sz="0" w:space="0" w:color="auto"/>
            <w:left w:val="none" w:sz="0" w:space="0" w:color="auto"/>
            <w:bottom w:val="none" w:sz="0" w:space="0" w:color="auto"/>
            <w:right w:val="none" w:sz="0" w:space="0" w:color="auto"/>
          </w:divBdr>
        </w:div>
        <w:div w:id="2032534839">
          <w:marLeft w:val="0"/>
          <w:marRight w:val="0"/>
          <w:marTop w:val="0"/>
          <w:marBottom w:val="0"/>
          <w:divBdr>
            <w:top w:val="none" w:sz="0" w:space="0" w:color="auto"/>
            <w:left w:val="none" w:sz="0" w:space="0" w:color="auto"/>
            <w:bottom w:val="none" w:sz="0" w:space="0" w:color="auto"/>
            <w:right w:val="none" w:sz="0" w:space="0" w:color="auto"/>
          </w:divBdr>
        </w:div>
        <w:div w:id="652223319">
          <w:marLeft w:val="0"/>
          <w:marRight w:val="0"/>
          <w:marTop w:val="0"/>
          <w:marBottom w:val="0"/>
          <w:divBdr>
            <w:top w:val="none" w:sz="0" w:space="0" w:color="auto"/>
            <w:left w:val="none" w:sz="0" w:space="0" w:color="auto"/>
            <w:bottom w:val="none" w:sz="0" w:space="0" w:color="auto"/>
            <w:right w:val="none" w:sz="0" w:space="0" w:color="auto"/>
          </w:divBdr>
        </w:div>
        <w:div w:id="1458136400">
          <w:marLeft w:val="0"/>
          <w:marRight w:val="0"/>
          <w:marTop w:val="0"/>
          <w:marBottom w:val="0"/>
          <w:divBdr>
            <w:top w:val="none" w:sz="0" w:space="0" w:color="auto"/>
            <w:left w:val="none" w:sz="0" w:space="0" w:color="auto"/>
            <w:bottom w:val="none" w:sz="0" w:space="0" w:color="auto"/>
            <w:right w:val="none" w:sz="0" w:space="0" w:color="auto"/>
          </w:divBdr>
        </w:div>
        <w:div w:id="1506356891">
          <w:marLeft w:val="0"/>
          <w:marRight w:val="0"/>
          <w:marTop w:val="0"/>
          <w:marBottom w:val="0"/>
          <w:divBdr>
            <w:top w:val="none" w:sz="0" w:space="0" w:color="auto"/>
            <w:left w:val="none" w:sz="0" w:space="0" w:color="auto"/>
            <w:bottom w:val="none" w:sz="0" w:space="0" w:color="auto"/>
            <w:right w:val="none" w:sz="0" w:space="0" w:color="auto"/>
          </w:divBdr>
        </w:div>
      </w:divsChild>
    </w:div>
    <w:div w:id="2129542817">
      <w:bodyDiv w:val="1"/>
      <w:marLeft w:val="0"/>
      <w:marRight w:val="0"/>
      <w:marTop w:val="0"/>
      <w:marBottom w:val="0"/>
      <w:divBdr>
        <w:top w:val="none" w:sz="0" w:space="0" w:color="auto"/>
        <w:left w:val="none" w:sz="0" w:space="0" w:color="auto"/>
        <w:bottom w:val="none" w:sz="0" w:space="0" w:color="auto"/>
        <w:right w:val="none" w:sz="0" w:space="0" w:color="auto"/>
      </w:divBdr>
      <w:divsChild>
        <w:div w:id="2001537945">
          <w:marLeft w:val="0"/>
          <w:marRight w:val="0"/>
          <w:marTop w:val="0"/>
          <w:marBottom w:val="0"/>
          <w:divBdr>
            <w:top w:val="none" w:sz="0" w:space="0" w:color="auto"/>
            <w:left w:val="none" w:sz="0" w:space="0" w:color="auto"/>
            <w:bottom w:val="none" w:sz="0" w:space="0" w:color="auto"/>
            <w:right w:val="none" w:sz="0" w:space="0" w:color="auto"/>
          </w:divBdr>
        </w:div>
        <w:div w:id="139083660">
          <w:marLeft w:val="0"/>
          <w:marRight w:val="0"/>
          <w:marTop w:val="0"/>
          <w:marBottom w:val="0"/>
          <w:divBdr>
            <w:top w:val="none" w:sz="0" w:space="0" w:color="auto"/>
            <w:left w:val="none" w:sz="0" w:space="0" w:color="auto"/>
            <w:bottom w:val="none" w:sz="0" w:space="0" w:color="auto"/>
            <w:right w:val="none" w:sz="0" w:space="0" w:color="auto"/>
          </w:divBdr>
        </w:div>
        <w:div w:id="1998460551">
          <w:marLeft w:val="0"/>
          <w:marRight w:val="0"/>
          <w:marTop w:val="0"/>
          <w:marBottom w:val="0"/>
          <w:divBdr>
            <w:top w:val="none" w:sz="0" w:space="0" w:color="auto"/>
            <w:left w:val="none" w:sz="0" w:space="0" w:color="auto"/>
            <w:bottom w:val="none" w:sz="0" w:space="0" w:color="auto"/>
            <w:right w:val="none" w:sz="0" w:space="0" w:color="auto"/>
          </w:divBdr>
        </w:div>
        <w:div w:id="1181965197">
          <w:marLeft w:val="0"/>
          <w:marRight w:val="0"/>
          <w:marTop w:val="0"/>
          <w:marBottom w:val="0"/>
          <w:divBdr>
            <w:top w:val="none" w:sz="0" w:space="0" w:color="auto"/>
            <w:left w:val="none" w:sz="0" w:space="0" w:color="auto"/>
            <w:bottom w:val="none" w:sz="0" w:space="0" w:color="auto"/>
            <w:right w:val="none" w:sz="0" w:space="0" w:color="auto"/>
          </w:divBdr>
        </w:div>
        <w:div w:id="1257858541">
          <w:marLeft w:val="0"/>
          <w:marRight w:val="0"/>
          <w:marTop w:val="0"/>
          <w:marBottom w:val="0"/>
          <w:divBdr>
            <w:top w:val="none" w:sz="0" w:space="0" w:color="auto"/>
            <w:left w:val="none" w:sz="0" w:space="0" w:color="auto"/>
            <w:bottom w:val="none" w:sz="0" w:space="0" w:color="auto"/>
            <w:right w:val="none" w:sz="0" w:space="0" w:color="auto"/>
          </w:divBdr>
        </w:div>
        <w:div w:id="1773161420">
          <w:marLeft w:val="0"/>
          <w:marRight w:val="0"/>
          <w:marTop w:val="0"/>
          <w:marBottom w:val="0"/>
          <w:divBdr>
            <w:top w:val="none" w:sz="0" w:space="0" w:color="auto"/>
            <w:left w:val="none" w:sz="0" w:space="0" w:color="auto"/>
            <w:bottom w:val="none" w:sz="0" w:space="0" w:color="auto"/>
            <w:right w:val="none" w:sz="0" w:space="0" w:color="auto"/>
          </w:divBdr>
        </w:div>
        <w:div w:id="1868980111">
          <w:marLeft w:val="0"/>
          <w:marRight w:val="0"/>
          <w:marTop w:val="0"/>
          <w:marBottom w:val="0"/>
          <w:divBdr>
            <w:top w:val="none" w:sz="0" w:space="0" w:color="auto"/>
            <w:left w:val="none" w:sz="0" w:space="0" w:color="auto"/>
            <w:bottom w:val="none" w:sz="0" w:space="0" w:color="auto"/>
            <w:right w:val="none" w:sz="0" w:space="0" w:color="auto"/>
          </w:divBdr>
        </w:div>
        <w:div w:id="647125211">
          <w:marLeft w:val="0"/>
          <w:marRight w:val="0"/>
          <w:marTop w:val="0"/>
          <w:marBottom w:val="0"/>
          <w:divBdr>
            <w:top w:val="none" w:sz="0" w:space="0" w:color="auto"/>
            <w:left w:val="none" w:sz="0" w:space="0" w:color="auto"/>
            <w:bottom w:val="none" w:sz="0" w:space="0" w:color="auto"/>
            <w:right w:val="none" w:sz="0" w:space="0" w:color="auto"/>
          </w:divBdr>
        </w:div>
        <w:div w:id="1834906543">
          <w:marLeft w:val="0"/>
          <w:marRight w:val="0"/>
          <w:marTop w:val="0"/>
          <w:marBottom w:val="0"/>
          <w:divBdr>
            <w:top w:val="none" w:sz="0" w:space="0" w:color="auto"/>
            <w:left w:val="none" w:sz="0" w:space="0" w:color="auto"/>
            <w:bottom w:val="none" w:sz="0" w:space="0" w:color="auto"/>
            <w:right w:val="none" w:sz="0" w:space="0" w:color="auto"/>
          </w:divBdr>
        </w:div>
        <w:div w:id="666132729">
          <w:marLeft w:val="0"/>
          <w:marRight w:val="0"/>
          <w:marTop w:val="0"/>
          <w:marBottom w:val="0"/>
          <w:divBdr>
            <w:top w:val="none" w:sz="0" w:space="0" w:color="auto"/>
            <w:left w:val="none" w:sz="0" w:space="0" w:color="auto"/>
            <w:bottom w:val="none" w:sz="0" w:space="0" w:color="auto"/>
            <w:right w:val="none" w:sz="0" w:space="0" w:color="auto"/>
          </w:divBdr>
        </w:div>
        <w:div w:id="1477188857">
          <w:marLeft w:val="0"/>
          <w:marRight w:val="0"/>
          <w:marTop w:val="0"/>
          <w:marBottom w:val="0"/>
          <w:divBdr>
            <w:top w:val="none" w:sz="0" w:space="0" w:color="auto"/>
            <w:left w:val="none" w:sz="0" w:space="0" w:color="auto"/>
            <w:bottom w:val="none" w:sz="0" w:space="0" w:color="auto"/>
            <w:right w:val="none" w:sz="0" w:space="0" w:color="auto"/>
          </w:divBdr>
        </w:div>
        <w:div w:id="87511136">
          <w:marLeft w:val="0"/>
          <w:marRight w:val="0"/>
          <w:marTop w:val="0"/>
          <w:marBottom w:val="0"/>
          <w:divBdr>
            <w:top w:val="none" w:sz="0" w:space="0" w:color="auto"/>
            <w:left w:val="none" w:sz="0" w:space="0" w:color="auto"/>
            <w:bottom w:val="none" w:sz="0" w:space="0" w:color="auto"/>
            <w:right w:val="none" w:sz="0" w:space="0" w:color="auto"/>
          </w:divBdr>
        </w:div>
        <w:div w:id="618924103">
          <w:marLeft w:val="0"/>
          <w:marRight w:val="0"/>
          <w:marTop w:val="0"/>
          <w:marBottom w:val="0"/>
          <w:divBdr>
            <w:top w:val="none" w:sz="0" w:space="0" w:color="auto"/>
            <w:left w:val="none" w:sz="0" w:space="0" w:color="auto"/>
            <w:bottom w:val="none" w:sz="0" w:space="0" w:color="auto"/>
            <w:right w:val="none" w:sz="0" w:space="0" w:color="auto"/>
          </w:divBdr>
        </w:div>
        <w:div w:id="667057393">
          <w:marLeft w:val="0"/>
          <w:marRight w:val="0"/>
          <w:marTop w:val="0"/>
          <w:marBottom w:val="0"/>
          <w:divBdr>
            <w:top w:val="none" w:sz="0" w:space="0" w:color="auto"/>
            <w:left w:val="none" w:sz="0" w:space="0" w:color="auto"/>
            <w:bottom w:val="none" w:sz="0" w:space="0" w:color="auto"/>
            <w:right w:val="none" w:sz="0" w:space="0" w:color="auto"/>
          </w:divBdr>
        </w:div>
        <w:div w:id="1451171269">
          <w:marLeft w:val="0"/>
          <w:marRight w:val="0"/>
          <w:marTop w:val="0"/>
          <w:marBottom w:val="0"/>
          <w:divBdr>
            <w:top w:val="none" w:sz="0" w:space="0" w:color="auto"/>
            <w:left w:val="none" w:sz="0" w:space="0" w:color="auto"/>
            <w:bottom w:val="none" w:sz="0" w:space="0" w:color="auto"/>
            <w:right w:val="none" w:sz="0" w:space="0" w:color="auto"/>
          </w:divBdr>
        </w:div>
        <w:div w:id="845094560">
          <w:marLeft w:val="0"/>
          <w:marRight w:val="0"/>
          <w:marTop w:val="0"/>
          <w:marBottom w:val="0"/>
          <w:divBdr>
            <w:top w:val="none" w:sz="0" w:space="0" w:color="auto"/>
            <w:left w:val="none" w:sz="0" w:space="0" w:color="auto"/>
            <w:bottom w:val="none" w:sz="0" w:space="0" w:color="auto"/>
            <w:right w:val="none" w:sz="0" w:space="0" w:color="auto"/>
          </w:divBdr>
        </w:div>
        <w:div w:id="2050294967">
          <w:marLeft w:val="0"/>
          <w:marRight w:val="0"/>
          <w:marTop w:val="0"/>
          <w:marBottom w:val="0"/>
          <w:divBdr>
            <w:top w:val="none" w:sz="0" w:space="0" w:color="auto"/>
            <w:left w:val="none" w:sz="0" w:space="0" w:color="auto"/>
            <w:bottom w:val="none" w:sz="0" w:space="0" w:color="auto"/>
            <w:right w:val="none" w:sz="0" w:space="0" w:color="auto"/>
          </w:divBdr>
        </w:div>
        <w:div w:id="1626235599">
          <w:marLeft w:val="0"/>
          <w:marRight w:val="0"/>
          <w:marTop w:val="0"/>
          <w:marBottom w:val="0"/>
          <w:divBdr>
            <w:top w:val="none" w:sz="0" w:space="0" w:color="auto"/>
            <w:left w:val="none" w:sz="0" w:space="0" w:color="auto"/>
            <w:bottom w:val="none" w:sz="0" w:space="0" w:color="auto"/>
            <w:right w:val="none" w:sz="0" w:space="0" w:color="auto"/>
          </w:divBdr>
        </w:div>
        <w:div w:id="902063682">
          <w:marLeft w:val="0"/>
          <w:marRight w:val="0"/>
          <w:marTop w:val="0"/>
          <w:marBottom w:val="0"/>
          <w:divBdr>
            <w:top w:val="none" w:sz="0" w:space="0" w:color="auto"/>
            <w:left w:val="none" w:sz="0" w:space="0" w:color="auto"/>
            <w:bottom w:val="none" w:sz="0" w:space="0" w:color="auto"/>
            <w:right w:val="none" w:sz="0" w:space="0" w:color="auto"/>
          </w:divBdr>
        </w:div>
        <w:div w:id="135342893">
          <w:marLeft w:val="0"/>
          <w:marRight w:val="0"/>
          <w:marTop w:val="0"/>
          <w:marBottom w:val="0"/>
          <w:divBdr>
            <w:top w:val="none" w:sz="0" w:space="0" w:color="auto"/>
            <w:left w:val="none" w:sz="0" w:space="0" w:color="auto"/>
            <w:bottom w:val="none" w:sz="0" w:space="0" w:color="auto"/>
            <w:right w:val="none" w:sz="0" w:space="0" w:color="auto"/>
          </w:divBdr>
        </w:div>
        <w:div w:id="1935896647">
          <w:marLeft w:val="0"/>
          <w:marRight w:val="0"/>
          <w:marTop w:val="0"/>
          <w:marBottom w:val="0"/>
          <w:divBdr>
            <w:top w:val="none" w:sz="0" w:space="0" w:color="auto"/>
            <w:left w:val="none" w:sz="0" w:space="0" w:color="auto"/>
            <w:bottom w:val="none" w:sz="0" w:space="0" w:color="auto"/>
            <w:right w:val="none" w:sz="0" w:space="0" w:color="auto"/>
          </w:divBdr>
        </w:div>
        <w:div w:id="216401558">
          <w:marLeft w:val="0"/>
          <w:marRight w:val="0"/>
          <w:marTop w:val="0"/>
          <w:marBottom w:val="0"/>
          <w:divBdr>
            <w:top w:val="none" w:sz="0" w:space="0" w:color="auto"/>
            <w:left w:val="none" w:sz="0" w:space="0" w:color="auto"/>
            <w:bottom w:val="none" w:sz="0" w:space="0" w:color="auto"/>
            <w:right w:val="none" w:sz="0" w:space="0" w:color="auto"/>
          </w:divBdr>
        </w:div>
        <w:div w:id="957026534">
          <w:marLeft w:val="0"/>
          <w:marRight w:val="0"/>
          <w:marTop w:val="0"/>
          <w:marBottom w:val="0"/>
          <w:divBdr>
            <w:top w:val="none" w:sz="0" w:space="0" w:color="auto"/>
            <w:left w:val="none" w:sz="0" w:space="0" w:color="auto"/>
            <w:bottom w:val="none" w:sz="0" w:space="0" w:color="auto"/>
            <w:right w:val="none" w:sz="0" w:space="0" w:color="auto"/>
          </w:divBdr>
        </w:div>
        <w:div w:id="1657610695">
          <w:marLeft w:val="0"/>
          <w:marRight w:val="0"/>
          <w:marTop w:val="0"/>
          <w:marBottom w:val="0"/>
          <w:divBdr>
            <w:top w:val="none" w:sz="0" w:space="0" w:color="auto"/>
            <w:left w:val="none" w:sz="0" w:space="0" w:color="auto"/>
            <w:bottom w:val="none" w:sz="0" w:space="0" w:color="auto"/>
            <w:right w:val="none" w:sz="0" w:space="0" w:color="auto"/>
          </w:divBdr>
        </w:div>
        <w:div w:id="1679308774">
          <w:marLeft w:val="0"/>
          <w:marRight w:val="0"/>
          <w:marTop w:val="0"/>
          <w:marBottom w:val="0"/>
          <w:divBdr>
            <w:top w:val="none" w:sz="0" w:space="0" w:color="auto"/>
            <w:left w:val="none" w:sz="0" w:space="0" w:color="auto"/>
            <w:bottom w:val="none" w:sz="0" w:space="0" w:color="auto"/>
            <w:right w:val="none" w:sz="0" w:space="0" w:color="auto"/>
          </w:divBdr>
        </w:div>
        <w:div w:id="12659638">
          <w:marLeft w:val="0"/>
          <w:marRight w:val="0"/>
          <w:marTop w:val="0"/>
          <w:marBottom w:val="0"/>
          <w:divBdr>
            <w:top w:val="none" w:sz="0" w:space="0" w:color="auto"/>
            <w:left w:val="none" w:sz="0" w:space="0" w:color="auto"/>
            <w:bottom w:val="none" w:sz="0" w:space="0" w:color="auto"/>
            <w:right w:val="none" w:sz="0" w:space="0" w:color="auto"/>
          </w:divBdr>
        </w:div>
        <w:div w:id="2065375189">
          <w:marLeft w:val="0"/>
          <w:marRight w:val="0"/>
          <w:marTop w:val="0"/>
          <w:marBottom w:val="0"/>
          <w:divBdr>
            <w:top w:val="none" w:sz="0" w:space="0" w:color="auto"/>
            <w:left w:val="none" w:sz="0" w:space="0" w:color="auto"/>
            <w:bottom w:val="none" w:sz="0" w:space="0" w:color="auto"/>
            <w:right w:val="none" w:sz="0" w:space="0" w:color="auto"/>
          </w:divBdr>
        </w:div>
        <w:div w:id="810175850">
          <w:marLeft w:val="0"/>
          <w:marRight w:val="0"/>
          <w:marTop w:val="0"/>
          <w:marBottom w:val="0"/>
          <w:divBdr>
            <w:top w:val="none" w:sz="0" w:space="0" w:color="auto"/>
            <w:left w:val="none" w:sz="0" w:space="0" w:color="auto"/>
            <w:bottom w:val="none" w:sz="0" w:space="0" w:color="auto"/>
            <w:right w:val="none" w:sz="0" w:space="0" w:color="auto"/>
          </w:divBdr>
        </w:div>
        <w:div w:id="107048446">
          <w:marLeft w:val="0"/>
          <w:marRight w:val="0"/>
          <w:marTop w:val="0"/>
          <w:marBottom w:val="0"/>
          <w:divBdr>
            <w:top w:val="none" w:sz="0" w:space="0" w:color="auto"/>
            <w:left w:val="none" w:sz="0" w:space="0" w:color="auto"/>
            <w:bottom w:val="none" w:sz="0" w:space="0" w:color="auto"/>
            <w:right w:val="none" w:sz="0" w:space="0" w:color="auto"/>
          </w:divBdr>
        </w:div>
        <w:div w:id="1201211064">
          <w:marLeft w:val="0"/>
          <w:marRight w:val="0"/>
          <w:marTop w:val="0"/>
          <w:marBottom w:val="0"/>
          <w:divBdr>
            <w:top w:val="none" w:sz="0" w:space="0" w:color="auto"/>
            <w:left w:val="none" w:sz="0" w:space="0" w:color="auto"/>
            <w:bottom w:val="none" w:sz="0" w:space="0" w:color="auto"/>
            <w:right w:val="none" w:sz="0" w:space="0" w:color="auto"/>
          </w:divBdr>
        </w:div>
        <w:div w:id="1336223870">
          <w:marLeft w:val="0"/>
          <w:marRight w:val="0"/>
          <w:marTop w:val="0"/>
          <w:marBottom w:val="0"/>
          <w:divBdr>
            <w:top w:val="none" w:sz="0" w:space="0" w:color="auto"/>
            <w:left w:val="none" w:sz="0" w:space="0" w:color="auto"/>
            <w:bottom w:val="none" w:sz="0" w:space="0" w:color="auto"/>
            <w:right w:val="none" w:sz="0" w:space="0" w:color="auto"/>
          </w:divBdr>
        </w:div>
        <w:div w:id="2065524334">
          <w:marLeft w:val="0"/>
          <w:marRight w:val="0"/>
          <w:marTop w:val="0"/>
          <w:marBottom w:val="0"/>
          <w:divBdr>
            <w:top w:val="none" w:sz="0" w:space="0" w:color="auto"/>
            <w:left w:val="none" w:sz="0" w:space="0" w:color="auto"/>
            <w:bottom w:val="none" w:sz="0" w:space="0" w:color="auto"/>
            <w:right w:val="none" w:sz="0" w:space="0" w:color="auto"/>
          </w:divBdr>
        </w:div>
        <w:div w:id="627249749">
          <w:marLeft w:val="0"/>
          <w:marRight w:val="0"/>
          <w:marTop w:val="0"/>
          <w:marBottom w:val="0"/>
          <w:divBdr>
            <w:top w:val="none" w:sz="0" w:space="0" w:color="auto"/>
            <w:left w:val="none" w:sz="0" w:space="0" w:color="auto"/>
            <w:bottom w:val="none" w:sz="0" w:space="0" w:color="auto"/>
            <w:right w:val="none" w:sz="0" w:space="0" w:color="auto"/>
          </w:divBdr>
        </w:div>
        <w:div w:id="1638728882">
          <w:marLeft w:val="0"/>
          <w:marRight w:val="0"/>
          <w:marTop w:val="0"/>
          <w:marBottom w:val="0"/>
          <w:divBdr>
            <w:top w:val="none" w:sz="0" w:space="0" w:color="auto"/>
            <w:left w:val="none" w:sz="0" w:space="0" w:color="auto"/>
            <w:bottom w:val="none" w:sz="0" w:space="0" w:color="auto"/>
            <w:right w:val="none" w:sz="0" w:space="0" w:color="auto"/>
          </w:divBdr>
        </w:div>
        <w:div w:id="958225987">
          <w:marLeft w:val="0"/>
          <w:marRight w:val="0"/>
          <w:marTop w:val="0"/>
          <w:marBottom w:val="0"/>
          <w:divBdr>
            <w:top w:val="none" w:sz="0" w:space="0" w:color="auto"/>
            <w:left w:val="none" w:sz="0" w:space="0" w:color="auto"/>
            <w:bottom w:val="none" w:sz="0" w:space="0" w:color="auto"/>
            <w:right w:val="none" w:sz="0" w:space="0" w:color="auto"/>
          </w:divBdr>
        </w:div>
        <w:div w:id="1561361251">
          <w:marLeft w:val="0"/>
          <w:marRight w:val="0"/>
          <w:marTop w:val="0"/>
          <w:marBottom w:val="0"/>
          <w:divBdr>
            <w:top w:val="none" w:sz="0" w:space="0" w:color="auto"/>
            <w:left w:val="none" w:sz="0" w:space="0" w:color="auto"/>
            <w:bottom w:val="none" w:sz="0" w:space="0" w:color="auto"/>
            <w:right w:val="none" w:sz="0" w:space="0" w:color="auto"/>
          </w:divBdr>
        </w:div>
        <w:div w:id="847253465">
          <w:marLeft w:val="0"/>
          <w:marRight w:val="0"/>
          <w:marTop w:val="0"/>
          <w:marBottom w:val="0"/>
          <w:divBdr>
            <w:top w:val="none" w:sz="0" w:space="0" w:color="auto"/>
            <w:left w:val="none" w:sz="0" w:space="0" w:color="auto"/>
            <w:bottom w:val="none" w:sz="0" w:space="0" w:color="auto"/>
            <w:right w:val="none" w:sz="0" w:space="0" w:color="auto"/>
          </w:divBdr>
        </w:div>
        <w:div w:id="1936671832">
          <w:marLeft w:val="0"/>
          <w:marRight w:val="0"/>
          <w:marTop w:val="0"/>
          <w:marBottom w:val="0"/>
          <w:divBdr>
            <w:top w:val="none" w:sz="0" w:space="0" w:color="auto"/>
            <w:left w:val="none" w:sz="0" w:space="0" w:color="auto"/>
            <w:bottom w:val="none" w:sz="0" w:space="0" w:color="auto"/>
            <w:right w:val="none" w:sz="0" w:space="0" w:color="auto"/>
          </w:divBdr>
        </w:div>
        <w:div w:id="46757318">
          <w:marLeft w:val="0"/>
          <w:marRight w:val="0"/>
          <w:marTop w:val="0"/>
          <w:marBottom w:val="0"/>
          <w:divBdr>
            <w:top w:val="none" w:sz="0" w:space="0" w:color="auto"/>
            <w:left w:val="none" w:sz="0" w:space="0" w:color="auto"/>
            <w:bottom w:val="none" w:sz="0" w:space="0" w:color="auto"/>
            <w:right w:val="none" w:sz="0" w:space="0" w:color="auto"/>
          </w:divBdr>
        </w:div>
        <w:div w:id="1643078605">
          <w:marLeft w:val="0"/>
          <w:marRight w:val="0"/>
          <w:marTop w:val="0"/>
          <w:marBottom w:val="0"/>
          <w:divBdr>
            <w:top w:val="none" w:sz="0" w:space="0" w:color="auto"/>
            <w:left w:val="none" w:sz="0" w:space="0" w:color="auto"/>
            <w:bottom w:val="none" w:sz="0" w:space="0" w:color="auto"/>
            <w:right w:val="none" w:sz="0" w:space="0" w:color="auto"/>
          </w:divBdr>
        </w:div>
        <w:div w:id="1436056541">
          <w:marLeft w:val="0"/>
          <w:marRight w:val="0"/>
          <w:marTop w:val="0"/>
          <w:marBottom w:val="0"/>
          <w:divBdr>
            <w:top w:val="none" w:sz="0" w:space="0" w:color="auto"/>
            <w:left w:val="none" w:sz="0" w:space="0" w:color="auto"/>
            <w:bottom w:val="none" w:sz="0" w:space="0" w:color="auto"/>
            <w:right w:val="none" w:sz="0" w:space="0" w:color="auto"/>
          </w:divBdr>
        </w:div>
        <w:div w:id="1892576630">
          <w:marLeft w:val="0"/>
          <w:marRight w:val="0"/>
          <w:marTop w:val="0"/>
          <w:marBottom w:val="0"/>
          <w:divBdr>
            <w:top w:val="none" w:sz="0" w:space="0" w:color="auto"/>
            <w:left w:val="none" w:sz="0" w:space="0" w:color="auto"/>
            <w:bottom w:val="none" w:sz="0" w:space="0" w:color="auto"/>
            <w:right w:val="none" w:sz="0" w:space="0" w:color="auto"/>
          </w:divBdr>
        </w:div>
        <w:div w:id="1652979041">
          <w:marLeft w:val="0"/>
          <w:marRight w:val="0"/>
          <w:marTop w:val="0"/>
          <w:marBottom w:val="0"/>
          <w:divBdr>
            <w:top w:val="none" w:sz="0" w:space="0" w:color="auto"/>
            <w:left w:val="none" w:sz="0" w:space="0" w:color="auto"/>
            <w:bottom w:val="none" w:sz="0" w:space="0" w:color="auto"/>
            <w:right w:val="none" w:sz="0" w:space="0" w:color="auto"/>
          </w:divBdr>
        </w:div>
        <w:div w:id="609435939">
          <w:marLeft w:val="0"/>
          <w:marRight w:val="0"/>
          <w:marTop w:val="0"/>
          <w:marBottom w:val="0"/>
          <w:divBdr>
            <w:top w:val="none" w:sz="0" w:space="0" w:color="auto"/>
            <w:left w:val="none" w:sz="0" w:space="0" w:color="auto"/>
            <w:bottom w:val="none" w:sz="0" w:space="0" w:color="auto"/>
            <w:right w:val="none" w:sz="0" w:space="0" w:color="auto"/>
          </w:divBdr>
        </w:div>
        <w:div w:id="1691687828">
          <w:marLeft w:val="0"/>
          <w:marRight w:val="0"/>
          <w:marTop w:val="0"/>
          <w:marBottom w:val="0"/>
          <w:divBdr>
            <w:top w:val="none" w:sz="0" w:space="0" w:color="auto"/>
            <w:left w:val="none" w:sz="0" w:space="0" w:color="auto"/>
            <w:bottom w:val="none" w:sz="0" w:space="0" w:color="auto"/>
            <w:right w:val="none" w:sz="0" w:space="0" w:color="auto"/>
          </w:divBdr>
        </w:div>
      </w:divsChild>
    </w:div>
    <w:div w:id="2134707985">
      <w:bodyDiv w:val="1"/>
      <w:marLeft w:val="0"/>
      <w:marRight w:val="0"/>
      <w:marTop w:val="0"/>
      <w:marBottom w:val="0"/>
      <w:divBdr>
        <w:top w:val="none" w:sz="0" w:space="0" w:color="auto"/>
        <w:left w:val="none" w:sz="0" w:space="0" w:color="auto"/>
        <w:bottom w:val="none" w:sz="0" w:space="0" w:color="auto"/>
        <w:right w:val="none" w:sz="0" w:space="0" w:color="auto"/>
      </w:divBdr>
      <w:divsChild>
        <w:div w:id="1634095381">
          <w:marLeft w:val="0"/>
          <w:marRight w:val="0"/>
          <w:marTop w:val="0"/>
          <w:marBottom w:val="0"/>
          <w:divBdr>
            <w:top w:val="none" w:sz="0" w:space="0" w:color="auto"/>
            <w:left w:val="none" w:sz="0" w:space="0" w:color="auto"/>
            <w:bottom w:val="none" w:sz="0" w:space="0" w:color="auto"/>
            <w:right w:val="none" w:sz="0" w:space="0" w:color="auto"/>
          </w:divBdr>
        </w:div>
        <w:div w:id="867176967">
          <w:marLeft w:val="0"/>
          <w:marRight w:val="0"/>
          <w:marTop w:val="0"/>
          <w:marBottom w:val="0"/>
          <w:divBdr>
            <w:top w:val="none" w:sz="0" w:space="0" w:color="auto"/>
            <w:left w:val="none" w:sz="0" w:space="0" w:color="auto"/>
            <w:bottom w:val="none" w:sz="0" w:space="0" w:color="auto"/>
            <w:right w:val="none" w:sz="0" w:space="0" w:color="auto"/>
          </w:divBdr>
        </w:div>
        <w:div w:id="629629612">
          <w:marLeft w:val="0"/>
          <w:marRight w:val="0"/>
          <w:marTop w:val="0"/>
          <w:marBottom w:val="0"/>
          <w:divBdr>
            <w:top w:val="none" w:sz="0" w:space="0" w:color="auto"/>
            <w:left w:val="none" w:sz="0" w:space="0" w:color="auto"/>
            <w:bottom w:val="none" w:sz="0" w:space="0" w:color="auto"/>
            <w:right w:val="none" w:sz="0" w:space="0" w:color="auto"/>
          </w:divBdr>
        </w:div>
      </w:divsChild>
    </w:div>
    <w:div w:id="2144495348">
      <w:bodyDiv w:val="1"/>
      <w:marLeft w:val="0"/>
      <w:marRight w:val="0"/>
      <w:marTop w:val="0"/>
      <w:marBottom w:val="0"/>
      <w:divBdr>
        <w:top w:val="none" w:sz="0" w:space="0" w:color="auto"/>
        <w:left w:val="none" w:sz="0" w:space="0" w:color="auto"/>
        <w:bottom w:val="none" w:sz="0" w:space="0" w:color="auto"/>
        <w:right w:val="none" w:sz="0" w:space="0" w:color="auto"/>
      </w:divBdr>
      <w:divsChild>
        <w:div w:id="1918435795">
          <w:marLeft w:val="0"/>
          <w:marRight w:val="0"/>
          <w:marTop w:val="0"/>
          <w:marBottom w:val="0"/>
          <w:divBdr>
            <w:top w:val="none" w:sz="0" w:space="0" w:color="auto"/>
            <w:left w:val="none" w:sz="0" w:space="0" w:color="auto"/>
            <w:bottom w:val="none" w:sz="0" w:space="0" w:color="auto"/>
            <w:right w:val="none" w:sz="0" w:space="0" w:color="auto"/>
          </w:divBdr>
        </w:div>
        <w:div w:id="272832324">
          <w:marLeft w:val="0"/>
          <w:marRight w:val="0"/>
          <w:marTop w:val="0"/>
          <w:marBottom w:val="0"/>
          <w:divBdr>
            <w:top w:val="none" w:sz="0" w:space="0" w:color="auto"/>
            <w:left w:val="none" w:sz="0" w:space="0" w:color="auto"/>
            <w:bottom w:val="none" w:sz="0" w:space="0" w:color="auto"/>
            <w:right w:val="none" w:sz="0" w:space="0" w:color="auto"/>
          </w:divBdr>
        </w:div>
        <w:div w:id="170803137">
          <w:marLeft w:val="0"/>
          <w:marRight w:val="0"/>
          <w:marTop w:val="0"/>
          <w:marBottom w:val="0"/>
          <w:divBdr>
            <w:top w:val="none" w:sz="0" w:space="0" w:color="auto"/>
            <w:left w:val="none" w:sz="0" w:space="0" w:color="auto"/>
            <w:bottom w:val="none" w:sz="0" w:space="0" w:color="auto"/>
            <w:right w:val="none" w:sz="0" w:space="0" w:color="auto"/>
          </w:divBdr>
        </w:div>
        <w:div w:id="1970431916">
          <w:marLeft w:val="0"/>
          <w:marRight w:val="0"/>
          <w:marTop w:val="0"/>
          <w:marBottom w:val="0"/>
          <w:divBdr>
            <w:top w:val="none" w:sz="0" w:space="0" w:color="auto"/>
            <w:left w:val="none" w:sz="0" w:space="0" w:color="auto"/>
            <w:bottom w:val="none" w:sz="0" w:space="0" w:color="auto"/>
            <w:right w:val="none" w:sz="0" w:space="0" w:color="auto"/>
          </w:divBdr>
        </w:div>
        <w:div w:id="1685935747">
          <w:marLeft w:val="0"/>
          <w:marRight w:val="0"/>
          <w:marTop w:val="0"/>
          <w:marBottom w:val="0"/>
          <w:divBdr>
            <w:top w:val="none" w:sz="0" w:space="0" w:color="auto"/>
            <w:left w:val="none" w:sz="0" w:space="0" w:color="auto"/>
            <w:bottom w:val="none" w:sz="0" w:space="0" w:color="auto"/>
            <w:right w:val="none" w:sz="0" w:space="0" w:color="auto"/>
          </w:divBdr>
        </w:div>
        <w:div w:id="281813322">
          <w:marLeft w:val="0"/>
          <w:marRight w:val="0"/>
          <w:marTop w:val="0"/>
          <w:marBottom w:val="0"/>
          <w:divBdr>
            <w:top w:val="none" w:sz="0" w:space="0" w:color="auto"/>
            <w:left w:val="none" w:sz="0" w:space="0" w:color="auto"/>
            <w:bottom w:val="none" w:sz="0" w:space="0" w:color="auto"/>
            <w:right w:val="none" w:sz="0" w:space="0" w:color="auto"/>
          </w:divBdr>
        </w:div>
        <w:div w:id="557012110">
          <w:marLeft w:val="0"/>
          <w:marRight w:val="0"/>
          <w:marTop w:val="0"/>
          <w:marBottom w:val="0"/>
          <w:divBdr>
            <w:top w:val="none" w:sz="0" w:space="0" w:color="auto"/>
            <w:left w:val="none" w:sz="0" w:space="0" w:color="auto"/>
            <w:bottom w:val="none" w:sz="0" w:space="0" w:color="auto"/>
            <w:right w:val="none" w:sz="0" w:space="0" w:color="auto"/>
          </w:divBdr>
        </w:div>
        <w:div w:id="1968779857">
          <w:marLeft w:val="0"/>
          <w:marRight w:val="0"/>
          <w:marTop w:val="0"/>
          <w:marBottom w:val="0"/>
          <w:divBdr>
            <w:top w:val="none" w:sz="0" w:space="0" w:color="auto"/>
            <w:left w:val="none" w:sz="0" w:space="0" w:color="auto"/>
            <w:bottom w:val="none" w:sz="0" w:space="0" w:color="auto"/>
            <w:right w:val="none" w:sz="0" w:space="0" w:color="auto"/>
          </w:divBdr>
        </w:div>
        <w:div w:id="1519855453">
          <w:marLeft w:val="0"/>
          <w:marRight w:val="0"/>
          <w:marTop w:val="0"/>
          <w:marBottom w:val="0"/>
          <w:divBdr>
            <w:top w:val="none" w:sz="0" w:space="0" w:color="auto"/>
            <w:left w:val="none" w:sz="0" w:space="0" w:color="auto"/>
            <w:bottom w:val="none" w:sz="0" w:space="0" w:color="auto"/>
            <w:right w:val="none" w:sz="0" w:space="0" w:color="auto"/>
          </w:divBdr>
        </w:div>
        <w:div w:id="543566820">
          <w:marLeft w:val="0"/>
          <w:marRight w:val="0"/>
          <w:marTop w:val="0"/>
          <w:marBottom w:val="0"/>
          <w:divBdr>
            <w:top w:val="none" w:sz="0" w:space="0" w:color="auto"/>
            <w:left w:val="none" w:sz="0" w:space="0" w:color="auto"/>
            <w:bottom w:val="none" w:sz="0" w:space="0" w:color="auto"/>
            <w:right w:val="none" w:sz="0" w:space="0" w:color="auto"/>
          </w:divBdr>
        </w:div>
        <w:div w:id="1908108588">
          <w:marLeft w:val="0"/>
          <w:marRight w:val="0"/>
          <w:marTop w:val="0"/>
          <w:marBottom w:val="0"/>
          <w:divBdr>
            <w:top w:val="none" w:sz="0" w:space="0" w:color="auto"/>
            <w:left w:val="none" w:sz="0" w:space="0" w:color="auto"/>
            <w:bottom w:val="none" w:sz="0" w:space="0" w:color="auto"/>
            <w:right w:val="none" w:sz="0" w:space="0" w:color="auto"/>
          </w:divBdr>
        </w:div>
        <w:div w:id="1433549882">
          <w:marLeft w:val="0"/>
          <w:marRight w:val="0"/>
          <w:marTop w:val="0"/>
          <w:marBottom w:val="0"/>
          <w:divBdr>
            <w:top w:val="none" w:sz="0" w:space="0" w:color="auto"/>
            <w:left w:val="none" w:sz="0" w:space="0" w:color="auto"/>
            <w:bottom w:val="none" w:sz="0" w:space="0" w:color="auto"/>
            <w:right w:val="none" w:sz="0" w:space="0" w:color="auto"/>
          </w:divBdr>
        </w:div>
        <w:div w:id="576208688">
          <w:marLeft w:val="0"/>
          <w:marRight w:val="0"/>
          <w:marTop w:val="0"/>
          <w:marBottom w:val="0"/>
          <w:divBdr>
            <w:top w:val="none" w:sz="0" w:space="0" w:color="auto"/>
            <w:left w:val="none" w:sz="0" w:space="0" w:color="auto"/>
            <w:bottom w:val="none" w:sz="0" w:space="0" w:color="auto"/>
            <w:right w:val="none" w:sz="0" w:space="0" w:color="auto"/>
          </w:divBdr>
        </w:div>
        <w:div w:id="880897678">
          <w:marLeft w:val="0"/>
          <w:marRight w:val="0"/>
          <w:marTop w:val="0"/>
          <w:marBottom w:val="0"/>
          <w:divBdr>
            <w:top w:val="none" w:sz="0" w:space="0" w:color="auto"/>
            <w:left w:val="none" w:sz="0" w:space="0" w:color="auto"/>
            <w:bottom w:val="none" w:sz="0" w:space="0" w:color="auto"/>
            <w:right w:val="none" w:sz="0" w:space="0" w:color="auto"/>
          </w:divBdr>
        </w:div>
        <w:div w:id="1880362551">
          <w:marLeft w:val="0"/>
          <w:marRight w:val="0"/>
          <w:marTop w:val="0"/>
          <w:marBottom w:val="0"/>
          <w:divBdr>
            <w:top w:val="none" w:sz="0" w:space="0" w:color="auto"/>
            <w:left w:val="none" w:sz="0" w:space="0" w:color="auto"/>
            <w:bottom w:val="none" w:sz="0" w:space="0" w:color="auto"/>
            <w:right w:val="none" w:sz="0" w:space="0" w:color="auto"/>
          </w:divBdr>
        </w:div>
        <w:div w:id="1853568243">
          <w:marLeft w:val="0"/>
          <w:marRight w:val="0"/>
          <w:marTop w:val="0"/>
          <w:marBottom w:val="0"/>
          <w:divBdr>
            <w:top w:val="none" w:sz="0" w:space="0" w:color="auto"/>
            <w:left w:val="none" w:sz="0" w:space="0" w:color="auto"/>
            <w:bottom w:val="none" w:sz="0" w:space="0" w:color="auto"/>
            <w:right w:val="none" w:sz="0" w:space="0" w:color="auto"/>
          </w:divBdr>
        </w:div>
        <w:div w:id="1821115918">
          <w:marLeft w:val="0"/>
          <w:marRight w:val="0"/>
          <w:marTop w:val="0"/>
          <w:marBottom w:val="0"/>
          <w:divBdr>
            <w:top w:val="none" w:sz="0" w:space="0" w:color="auto"/>
            <w:left w:val="none" w:sz="0" w:space="0" w:color="auto"/>
            <w:bottom w:val="none" w:sz="0" w:space="0" w:color="auto"/>
            <w:right w:val="none" w:sz="0" w:space="0" w:color="auto"/>
          </w:divBdr>
        </w:div>
        <w:div w:id="1676490398">
          <w:marLeft w:val="0"/>
          <w:marRight w:val="0"/>
          <w:marTop w:val="0"/>
          <w:marBottom w:val="0"/>
          <w:divBdr>
            <w:top w:val="none" w:sz="0" w:space="0" w:color="auto"/>
            <w:left w:val="none" w:sz="0" w:space="0" w:color="auto"/>
            <w:bottom w:val="none" w:sz="0" w:space="0" w:color="auto"/>
            <w:right w:val="none" w:sz="0" w:space="0" w:color="auto"/>
          </w:divBdr>
        </w:div>
        <w:div w:id="1812862715">
          <w:marLeft w:val="0"/>
          <w:marRight w:val="0"/>
          <w:marTop w:val="0"/>
          <w:marBottom w:val="0"/>
          <w:divBdr>
            <w:top w:val="none" w:sz="0" w:space="0" w:color="auto"/>
            <w:left w:val="none" w:sz="0" w:space="0" w:color="auto"/>
            <w:bottom w:val="none" w:sz="0" w:space="0" w:color="auto"/>
            <w:right w:val="none" w:sz="0" w:space="0" w:color="auto"/>
          </w:divBdr>
        </w:div>
        <w:div w:id="467162883">
          <w:marLeft w:val="0"/>
          <w:marRight w:val="0"/>
          <w:marTop w:val="0"/>
          <w:marBottom w:val="0"/>
          <w:divBdr>
            <w:top w:val="none" w:sz="0" w:space="0" w:color="auto"/>
            <w:left w:val="none" w:sz="0" w:space="0" w:color="auto"/>
            <w:bottom w:val="none" w:sz="0" w:space="0" w:color="auto"/>
            <w:right w:val="none" w:sz="0" w:space="0" w:color="auto"/>
          </w:divBdr>
        </w:div>
        <w:div w:id="551968597">
          <w:marLeft w:val="0"/>
          <w:marRight w:val="0"/>
          <w:marTop w:val="0"/>
          <w:marBottom w:val="0"/>
          <w:divBdr>
            <w:top w:val="none" w:sz="0" w:space="0" w:color="auto"/>
            <w:left w:val="none" w:sz="0" w:space="0" w:color="auto"/>
            <w:bottom w:val="none" w:sz="0" w:space="0" w:color="auto"/>
            <w:right w:val="none" w:sz="0" w:space="0" w:color="auto"/>
          </w:divBdr>
        </w:div>
        <w:div w:id="1654674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google.ro/maps"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o.wikipedia.org/wiki/Carpa%C8%9Bii_Oriental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o.wikipedia.org/wiki/Carpa%C8%9Bii_Orientali" TargetMode="External"/><Relationship Id="rId23" Type="http://schemas.openxmlformats.org/officeDocument/2006/relationships/hyperlink" Target="https://ro.wikipedia.org/wiki/R%C3%A2ul_Sl%C4%83nic,_Trotu%C8%99" TargetMode="External"/><Relationship Id="rId28"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hyperlink" Target="https://ro.wikipedia.org/wiki/Mun%C8%9Bii_Nemir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ro.wikipedia.org/wiki/Mun%C8%9Bii_Nemira" TargetMode="External"/><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3"/>
  <c:chart>
    <c:title>
      <c:tx>
        <c:rich>
          <a:bodyPr/>
          <a:lstStyle/>
          <a:p>
            <a:pPr>
              <a:defRPr sz="1400"/>
            </a:pPr>
            <a:r>
              <a:rPr lang="ro-RO" sz="1400"/>
              <a:t>P</a:t>
            </a:r>
            <a:r>
              <a:rPr lang="en-US" sz="1400"/>
              <a:t>onderea tipurilor de habitate de pe amplasament</a:t>
            </a:r>
          </a:p>
        </c:rich>
      </c:tx>
    </c:title>
    <c:view3D>
      <c:rotX val="30"/>
      <c:perspective val="30"/>
    </c:view3D>
    <c:plotArea>
      <c:layout/>
      <c:pie3DChart>
        <c:varyColors val="1"/>
        <c:ser>
          <c:idx val="0"/>
          <c:order val="0"/>
          <c:tx>
            <c:strRef>
              <c:f>Sheet1!$B$1</c:f>
              <c:strCache>
                <c:ptCount val="1"/>
                <c:pt idx="0">
                  <c:v>ponderea tipurilor de habitate de pe amplasament</c:v>
                </c:pt>
              </c:strCache>
            </c:strRef>
          </c:tx>
          <c:explosion val="25"/>
          <c:dLbls>
            <c:delete val="1"/>
          </c:dLbls>
          <c:cat>
            <c:strRef>
              <c:f>Sheet1!$A$2:$A$3</c:f>
              <c:strCache>
                <c:ptCount val="2"/>
                <c:pt idx="0">
                  <c:v>Habitate naturale</c:v>
                </c:pt>
                <c:pt idx="1">
                  <c:v>Habitate artificiale</c:v>
                </c:pt>
              </c:strCache>
            </c:strRef>
          </c:cat>
          <c:val>
            <c:numRef>
              <c:f>Sheet1!$B$2:$B$3</c:f>
              <c:numCache>
                <c:formatCode>General</c:formatCode>
                <c:ptCount val="2"/>
                <c:pt idx="0">
                  <c:v>95.93</c:v>
                </c:pt>
                <c:pt idx="1">
                  <c:v>4.07</c:v>
                </c:pt>
              </c:numCache>
            </c:numRef>
          </c:val>
        </c:ser>
        <c:dLbls>
          <c:showVal val="1"/>
        </c:dLbls>
      </c:pie3DChart>
    </c:plotArea>
    <c:legend>
      <c:legendPos val="r"/>
      <c:txPr>
        <a:bodyPr/>
        <a:lstStyle/>
        <a:p>
          <a:pPr>
            <a:defRPr sz="11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84AD-A875-4409-898E-05BCF3EA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TotalTime>
  <Pages>93</Pages>
  <Words>23856</Words>
  <Characters>135983</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c:creator>
  <cp:lastModifiedBy>DAc</cp:lastModifiedBy>
  <cp:revision>65</cp:revision>
  <cp:lastPrinted>2018-02-05T12:56:00Z</cp:lastPrinted>
  <dcterms:created xsi:type="dcterms:W3CDTF">2018-01-12T08:29:00Z</dcterms:created>
  <dcterms:modified xsi:type="dcterms:W3CDTF">2018-02-05T13:00:00Z</dcterms:modified>
</cp:coreProperties>
</file>