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25892" w:rsidRDefault="005A6E57" w:rsidP="0089789D">
      <w:pPr>
        <w:pStyle w:val="Header"/>
        <w:tabs>
          <w:tab w:val="clear" w:pos="4680"/>
          <w:tab w:val="clear" w:pos="9360"/>
          <w:tab w:val="left" w:pos="9000"/>
        </w:tabs>
        <w:jc w:val="center"/>
        <w:rPr>
          <w:rFonts w:ascii="Times New Roman" w:hAnsi="Times New Roman"/>
          <w:color w:val="00214E"/>
          <w:sz w:val="32"/>
          <w:szCs w:val="32"/>
          <w:lang w:val="ro-RO"/>
        </w:rPr>
      </w:pPr>
      <w:r w:rsidRPr="005A6E5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74677625" r:id="rId9"/>
        </w:pict>
      </w:r>
      <w:r w:rsidR="009B1DE0" w:rsidRPr="0012589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125892">
        <w:rPr>
          <w:lang w:val="ro-RO"/>
        </w:rPr>
        <w:tab/>
        <w:t xml:space="preserve">   </w:t>
      </w:r>
      <w:r w:rsidR="0089789D" w:rsidRPr="00125892">
        <w:rPr>
          <w:rFonts w:ascii="Times New Roman" w:hAnsi="Times New Roman"/>
          <w:b/>
          <w:color w:val="00214E"/>
          <w:sz w:val="32"/>
          <w:szCs w:val="32"/>
          <w:lang w:val="ro-RO"/>
        </w:rPr>
        <w:t>Ministerul Mediului</w:t>
      </w:r>
    </w:p>
    <w:p w:rsidR="0089789D" w:rsidRPr="00125892" w:rsidRDefault="0089789D" w:rsidP="00957825">
      <w:pPr>
        <w:tabs>
          <w:tab w:val="left" w:pos="3270"/>
        </w:tabs>
        <w:jc w:val="center"/>
        <w:rPr>
          <w:rFonts w:ascii="Times New Roman" w:hAnsi="Times New Roman"/>
          <w:sz w:val="36"/>
          <w:szCs w:val="36"/>
          <w:lang w:val="ro-RO"/>
        </w:rPr>
      </w:pPr>
      <w:r w:rsidRPr="0012589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25892" w:rsidTr="00C63F5E">
        <w:trPr>
          <w:trHeight w:val="226"/>
        </w:trPr>
        <w:tc>
          <w:tcPr>
            <w:tcW w:w="9676" w:type="dxa"/>
            <w:shd w:val="clear" w:color="auto" w:fill="DAEEF3"/>
          </w:tcPr>
          <w:p w:rsidR="003C6148" w:rsidRPr="00125892"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125892">
              <w:rPr>
                <w:rFonts w:ascii="Times New Roman" w:hAnsi="Times New Roman"/>
                <w:b/>
                <w:bCs/>
                <w:color w:val="00214E"/>
                <w:sz w:val="36"/>
                <w:szCs w:val="36"/>
                <w:lang w:val="ro-RO"/>
              </w:rPr>
              <w:t xml:space="preserve">Agenţia pentru Protecţia Mediului </w:t>
            </w:r>
            <w:r w:rsidR="009F05B6" w:rsidRPr="00125892">
              <w:rPr>
                <w:rFonts w:ascii="Times New Roman" w:hAnsi="Times New Roman"/>
                <w:b/>
                <w:bCs/>
                <w:color w:val="00214E"/>
                <w:sz w:val="36"/>
                <w:szCs w:val="36"/>
                <w:lang w:val="ro-RO"/>
              </w:rPr>
              <w:t>Bistrița-Năsăud</w:t>
            </w:r>
          </w:p>
        </w:tc>
      </w:tr>
    </w:tbl>
    <w:p w:rsidR="00F9568E" w:rsidRPr="00125892" w:rsidRDefault="00F9568E" w:rsidP="00F864A1">
      <w:pPr>
        <w:spacing w:after="0" w:line="240" w:lineRule="auto"/>
        <w:jc w:val="center"/>
        <w:rPr>
          <w:rFonts w:ascii="Arial" w:eastAsia="Times New Roman" w:hAnsi="Arial" w:cs="Arial"/>
          <w:b/>
          <w:lang w:val="ro-RO"/>
        </w:rPr>
      </w:pPr>
    </w:p>
    <w:p w:rsidR="00675AA6" w:rsidRPr="00125892" w:rsidRDefault="00675AA6" w:rsidP="00F864A1">
      <w:pPr>
        <w:spacing w:after="0" w:line="240" w:lineRule="auto"/>
        <w:jc w:val="center"/>
        <w:rPr>
          <w:rFonts w:ascii="Arial" w:eastAsia="Times New Roman" w:hAnsi="Arial" w:cs="Arial"/>
          <w:b/>
          <w:lang w:val="ro-RO"/>
        </w:rPr>
      </w:pPr>
    </w:p>
    <w:p w:rsidR="00420154" w:rsidRPr="00125892" w:rsidRDefault="00420154" w:rsidP="00F864A1">
      <w:pPr>
        <w:spacing w:after="0" w:line="240" w:lineRule="auto"/>
        <w:jc w:val="center"/>
        <w:rPr>
          <w:rFonts w:ascii="Arial" w:eastAsia="Times New Roman" w:hAnsi="Arial" w:cs="Arial"/>
          <w:b/>
          <w:lang w:val="ro-RO"/>
        </w:rPr>
      </w:pPr>
    </w:p>
    <w:p w:rsidR="00FD6C45" w:rsidRPr="00125892" w:rsidRDefault="00F864A1" w:rsidP="00F864A1">
      <w:pPr>
        <w:spacing w:after="0" w:line="240" w:lineRule="auto"/>
        <w:jc w:val="center"/>
        <w:rPr>
          <w:rFonts w:ascii="Arial" w:eastAsia="Times New Roman" w:hAnsi="Arial" w:cs="Arial"/>
          <w:b/>
          <w:lang w:val="ro-RO"/>
        </w:rPr>
      </w:pPr>
      <w:r w:rsidRPr="00125892">
        <w:rPr>
          <w:rFonts w:ascii="Arial" w:eastAsia="Times New Roman" w:hAnsi="Arial" w:cs="Arial"/>
          <w:b/>
          <w:lang w:val="ro-RO"/>
        </w:rPr>
        <w:t>DECIZI</w:t>
      </w:r>
      <w:r w:rsidR="001C68DD" w:rsidRPr="00125892">
        <w:rPr>
          <w:rFonts w:ascii="Arial" w:eastAsia="Times New Roman" w:hAnsi="Arial" w:cs="Arial"/>
          <w:b/>
          <w:lang w:val="ro-RO"/>
        </w:rPr>
        <w:t>E</w:t>
      </w:r>
      <w:r w:rsidR="00052D4A" w:rsidRPr="00125892">
        <w:rPr>
          <w:rFonts w:ascii="Arial" w:eastAsia="Times New Roman" w:hAnsi="Arial" w:cs="Arial"/>
          <w:b/>
          <w:lang w:val="ro-RO"/>
        </w:rPr>
        <w:t xml:space="preserve"> </w:t>
      </w:r>
      <w:r w:rsidR="00891C61" w:rsidRPr="00125892">
        <w:rPr>
          <w:rFonts w:ascii="Arial" w:eastAsia="Times New Roman" w:hAnsi="Arial" w:cs="Arial"/>
          <w:b/>
          <w:lang w:val="ro-RO"/>
        </w:rPr>
        <w:t xml:space="preserve"> </w:t>
      </w:r>
      <w:r w:rsidR="004E3D0D" w:rsidRPr="00125892">
        <w:rPr>
          <w:rFonts w:ascii="Arial" w:eastAsia="Times New Roman" w:hAnsi="Arial" w:cs="Arial"/>
          <w:b/>
          <w:lang w:val="ro-RO"/>
        </w:rPr>
        <w:t xml:space="preserve">INIȚIALĂ </w:t>
      </w:r>
    </w:p>
    <w:p w:rsidR="00F864A1" w:rsidRPr="00125892" w:rsidRDefault="00E91A9B" w:rsidP="00F864A1">
      <w:pPr>
        <w:spacing w:after="0" w:line="240" w:lineRule="auto"/>
        <w:jc w:val="center"/>
        <w:rPr>
          <w:rFonts w:ascii="Arial" w:eastAsia="Times New Roman" w:hAnsi="Arial" w:cs="Arial"/>
          <w:b/>
          <w:lang w:val="ro-RO"/>
        </w:rPr>
      </w:pPr>
      <w:r w:rsidRPr="00125892">
        <w:rPr>
          <w:rFonts w:ascii="Arial" w:eastAsia="Times New Roman" w:hAnsi="Arial" w:cs="Arial"/>
          <w:b/>
          <w:lang w:val="ro-RO"/>
        </w:rPr>
        <w:t xml:space="preserve">proiect din </w:t>
      </w:r>
      <w:r w:rsidR="00052D4A" w:rsidRPr="00125892">
        <w:rPr>
          <w:rFonts w:ascii="Arial" w:eastAsia="Times New Roman" w:hAnsi="Arial" w:cs="Arial"/>
          <w:b/>
          <w:lang w:val="ro-RO"/>
        </w:rPr>
        <w:t xml:space="preserve"> </w:t>
      </w:r>
      <w:r w:rsidR="009D554B" w:rsidRPr="00125892">
        <w:rPr>
          <w:rFonts w:ascii="Arial" w:eastAsia="Times New Roman" w:hAnsi="Arial" w:cs="Arial"/>
          <w:b/>
          <w:lang w:val="ro-RO"/>
        </w:rPr>
        <w:t>1</w:t>
      </w:r>
      <w:r w:rsidR="00824D2F">
        <w:rPr>
          <w:rFonts w:ascii="Arial" w:eastAsia="Times New Roman" w:hAnsi="Arial" w:cs="Arial"/>
          <w:b/>
          <w:lang w:val="ro-RO"/>
        </w:rPr>
        <w:t>3.12</w:t>
      </w:r>
      <w:r w:rsidR="004E3D0D" w:rsidRPr="00125892">
        <w:rPr>
          <w:rFonts w:ascii="Arial" w:eastAsia="Times New Roman" w:hAnsi="Arial" w:cs="Arial"/>
          <w:b/>
          <w:lang w:val="ro-RO"/>
        </w:rPr>
        <w:t>.</w:t>
      </w:r>
      <w:r w:rsidR="001C68DD" w:rsidRPr="00125892">
        <w:rPr>
          <w:rFonts w:ascii="Arial" w:eastAsia="Times New Roman" w:hAnsi="Arial" w:cs="Arial"/>
          <w:b/>
          <w:lang w:val="ro-RO"/>
        </w:rPr>
        <w:t>201</w:t>
      </w:r>
      <w:r w:rsidR="00CF62E0" w:rsidRPr="00125892">
        <w:rPr>
          <w:rFonts w:ascii="Arial" w:eastAsia="Times New Roman" w:hAnsi="Arial" w:cs="Arial"/>
          <w:b/>
          <w:lang w:val="ro-RO"/>
        </w:rPr>
        <w:t>7</w:t>
      </w:r>
    </w:p>
    <w:p w:rsidR="001D4E3C" w:rsidRPr="00125892" w:rsidRDefault="001D4E3C" w:rsidP="00F864A1">
      <w:pPr>
        <w:spacing w:after="0" w:line="240" w:lineRule="auto"/>
        <w:jc w:val="center"/>
        <w:rPr>
          <w:rFonts w:ascii="Arial" w:eastAsia="Times New Roman" w:hAnsi="Arial" w:cs="Arial"/>
          <w:b/>
          <w:lang w:val="ro-RO"/>
        </w:rPr>
      </w:pPr>
    </w:p>
    <w:p w:rsidR="00420154" w:rsidRPr="00125892" w:rsidRDefault="00420154" w:rsidP="00C05861">
      <w:pPr>
        <w:spacing w:after="0" w:line="240" w:lineRule="auto"/>
        <w:jc w:val="both"/>
        <w:rPr>
          <w:rFonts w:ascii="Arial" w:eastAsia="Times New Roman" w:hAnsi="Arial" w:cs="Arial"/>
          <w:b/>
          <w:lang w:val="ro-RO"/>
        </w:rPr>
      </w:pPr>
    </w:p>
    <w:p w:rsidR="00937DDF" w:rsidRPr="00125892" w:rsidRDefault="00F864A1" w:rsidP="001D4E3C">
      <w:pPr>
        <w:pStyle w:val="Default"/>
        <w:jc w:val="both"/>
        <w:rPr>
          <w:lang w:val="ro-RO"/>
        </w:rPr>
      </w:pPr>
      <w:r w:rsidRPr="00125892">
        <w:rPr>
          <w:rFonts w:ascii="Arial" w:eastAsia="Times New Roman" w:hAnsi="Arial" w:cs="Arial"/>
          <w:lang w:val="ro-RO"/>
        </w:rPr>
        <w:tab/>
      </w:r>
    </w:p>
    <w:p w:rsidR="00937DDF" w:rsidRPr="006A70E8" w:rsidRDefault="001D4E3C" w:rsidP="001D4E3C">
      <w:pPr>
        <w:pStyle w:val="Default"/>
        <w:jc w:val="both"/>
        <w:rPr>
          <w:rFonts w:ascii="Arial" w:hAnsi="Arial" w:cs="Arial"/>
          <w:sz w:val="22"/>
          <w:szCs w:val="22"/>
          <w:lang w:val="ro-RO"/>
        </w:rPr>
      </w:pPr>
      <w:r w:rsidRPr="00125892">
        <w:rPr>
          <w:rFonts w:ascii="Arial" w:hAnsi="Arial" w:cs="Arial"/>
          <w:sz w:val="22"/>
          <w:szCs w:val="22"/>
          <w:lang w:val="ro-RO"/>
        </w:rPr>
        <w:tab/>
        <w:t>U</w:t>
      </w:r>
      <w:r w:rsidR="00937DDF" w:rsidRPr="00125892">
        <w:rPr>
          <w:rFonts w:ascii="Arial" w:hAnsi="Arial" w:cs="Arial"/>
          <w:sz w:val="22"/>
          <w:szCs w:val="22"/>
          <w:lang w:val="ro-RO"/>
        </w:rPr>
        <w:t xml:space="preserve">rmare a notificării </w:t>
      </w:r>
      <w:r w:rsidR="001362FD" w:rsidRPr="00125892">
        <w:rPr>
          <w:rFonts w:ascii="Arial" w:hAnsi="Arial" w:cs="Arial"/>
          <w:sz w:val="22"/>
          <w:szCs w:val="22"/>
          <w:lang w:val="ro-RO"/>
        </w:rPr>
        <w:t>depuse</w:t>
      </w:r>
      <w:r w:rsidR="00937DDF" w:rsidRPr="00125892">
        <w:rPr>
          <w:rFonts w:ascii="Arial" w:hAnsi="Arial" w:cs="Arial"/>
          <w:sz w:val="22"/>
          <w:szCs w:val="22"/>
          <w:lang w:val="ro-RO"/>
        </w:rPr>
        <w:t xml:space="preserve"> de </w:t>
      </w:r>
      <w:r w:rsidR="00824D2F" w:rsidRPr="00824D2F">
        <w:rPr>
          <w:rFonts w:ascii="Arial" w:hAnsi="Arial" w:cs="Arial"/>
          <w:b/>
          <w:sz w:val="22"/>
          <w:szCs w:val="22"/>
          <w:lang w:val="ro-RO"/>
        </w:rPr>
        <w:t>SC ECO AUDIT SRL</w:t>
      </w:r>
      <w:r w:rsidR="00937DDF" w:rsidRPr="00125892">
        <w:rPr>
          <w:rFonts w:ascii="Arial" w:hAnsi="Arial" w:cs="Arial"/>
          <w:b/>
          <w:bCs/>
          <w:sz w:val="22"/>
          <w:szCs w:val="22"/>
          <w:lang w:val="ro-RO"/>
        </w:rPr>
        <w:t xml:space="preserve"> </w:t>
      </w:r>
      <w:r w:rsidR="00937DDF" w:rsidRPr="00125892">
        <w:rPr>
          <w:rFonts w:ascii="Arial" w:hAnsi="Arial" w:cs="Arial"/>
          <w:sz w:val="22"/>
          <w:szCs w:val="22"/>
          <w:lang w:val="ro-RO"/>
        </w:rPr>
        <w:t xml:space="preserve">cu sediul în </w:t>
      </w:r>
      <w:r w:rsidRPr="00125892">
        <w:rPr>
          <w:rFonts w:ascii="Arial" w:hAnsi="Arial" w:cs="Arial"/>
          <w:sz w:val="22"/>
          <w:szCs w:val="22"/>
          <w:lang w:val="ro-RO"/>
        </w:rPr>
        <w:t>municipiul Bistrița</w:t>
      </w:r>
      <w:r w:rsidR="00937DDF" w:rsidRPr="00125892">
        <w:rPr>
          <w:rFonts w:ascii="Arial" w:hAnsi="Arial" w:cs="Arial"/>
          <w:sz w:val="22"/>
          <w:szCs w:val="22"/>
          <w:lang w:val="ro-RO"/>
        </w:rPr>
        <w:t xml:space="preserve">, </w:t>
      </w:r>
      <w:r w:rsidR="004B2DA0" w:rsidRPr="00125892">
        <w:rPr>
          <w:rFonts w:ascii="Arial" w:hAnsi="Arial" w:cs="Arial"/>
          <w:sz w:val="22"/>
          <w:szCs w:val="22"/>
          <w:lang w:val="ro-RO"/>
        </w:rPr>
        <w:t xml:space="preserve">str. </w:t>
      </w:r>
      <w:r w:rsidR="00824D2F">
        <w:rPr>
          <w:rFonts w:ascii="Arial" w:hAnsi="Arial" w:cs="Arial"/>
          <w:sz w:val="22"/>
          <w:szCs w:val="22"/>
          <w:lang w:val="ro-RO"/>
        </w:rPr>
        <w:t>Grigore Moisil, nr. 30</w:t>
      </w:r>
      <w:r w:rsidR="009D554B" w:rsidRPr="00125892">
        <w:rPr>
          <w:rFonts w:ascii="Arial" w:hAnsi="Arial" w:cs="Arial"/>
          <w:sz w:val="22"/>
          <w:szCs w:val="22"/>
          <w:lang w:val="ro-RO"/>
        </w:rPr>
        <w:t xml:space="preserve">, </w:t>
      </w:r>
      <w:r w:rsidR="00937DDF" w:rsidRPr="00125892">
        <w:rPr>
          <w:rFonts w:ascii="Arial" w:hAnsi="Arial" w:cs="Arial"/>
          <w:sz w:val="22"/>
          <w:szCs w:val="22"/>
          <w:lang w:val="ro-RO"/>
        </w:rPr>
        <w:t>jud</w:t>
      </w:r>
      <w:r w:rsidRPr="00125892">
        <w:rPr>
          <w:rFonts w:ascii="Arial" w:hAnsi="Arial" w:cs="Arial"/>
          <w:sz w:val="22"/>
          <w:szCs w:val="22"/>
          <w:lang w:val="ro-RO"/>
        </w:rPr>
        <w:t>ețul Bistrița-Năsăud</w:t>
      </w:r>
      <w:r w:rsidR="00937DDF" w:rsidRPr="00125892">
        <w:rPr>
          <w:rFonts w:ascii="Arial" w:hAnsi="Arial" w:cs="Arial"/>
          <w:sz w:val="22"/>
          <w:szCs w:val="22"/>
          <w:lang w:val="ro-RO"/>
        </w:rPr>
        <w:t xml:space="preserve">, privind prima versiune a </w:t>
      </w:r>
      <w:r w:rsidR="00420154" w:rsidRPr="00125892">
        <w:rPr>
          <w:rFonts w:ascii="Arial" w:hAnsi="Arial" w:cs="Arial"/>
          <w:sz w:val="22"/>
          <w:szCs w:val="22"/>
          <w:lang w:val="ro-RO"/>
        </w:rPr>
        <w:t>planului</w:t>
      </w:r>
      <w:r w:rsidR="004B2DA0" w:rsidRPr="00125892">
        <w:rPr>
          <w:rFonts w:ascii="Arial" w:hAnsi="Arial" w:cs="Arial"/>
          <w:b/>
          <w:bCs/>
          <w:sz w:val="22"/>
          <w:szCs w:val="22"/>
          <w:lang w:val="ro-RO"/>
        </w:rPr>
        <w:t xml:space="preserve"> PUZ</w:t>
      </w:r>
      <w:r w:rsidR="006A70E8">
        <w:rPr>
          <w:rFonts w:ascii="Arial" w:hAnsi="Arial" w:cs="Arial"/>
          <w:b/>
          <w:bCs/>
          <w:sz w:val="22"/>
          <w:szCs w:val="22"/>
          <w:lang w:val="ro-RO"/>
        </w:rPr>
        <w:t xml:space="preserve"> </w:t>
      </w:r>
      <w:r w:rsidR="004B2DA0" w:rsidRPr="00125892">
        <w:rPr>
          <w:rFonts w:ascii="Arial" w:hAnsi="Arial" w:cs="Arial"/>
          <w:b/>
          <w:bCs/>
          <w:i/>
          <w:sz w:val="22"/>
          <w:szCs w:val="22"/>
          <w:lang w:val="ro-RO"/>
        </w:rPr>
        <w:t>–</w:t>
      </w:r>
      <w:r w:rsidR="006A70E8">
        <w:rPr>
          <w:rFonts w:ascii="Arial" w:hAnsi="Arial" w:cs="Arial"/>
          <w:b/>
          <w:bCs/>
          <w:i/>
          <w:sz w:val="22"/>
          <w:szCs w:val="22"/>
          <w:lang w:val="ro-RO"/>
        </w:rPr>
        <w:t xml:space="preserve"> </w:t>
      </w:r>
      <w:r w:rsidR="004B2DA0" w:rsidRPr="00125892">
        <w:rPr>
          <w:rFonts w:ascii="Arial" w:hAnsi="Arial" w:cs="Arial"/>
          <w:b/>
          <w:bCs/>
          <w:sz w:val="22"/>
          <w:szCs w:val="22"/>
          <w:lang w:val="ro-RO"/>
        </w:rPr>
        <w:t>”</w:t>
      </w:r>
      <w:r w:rsidR="003935B3">
        <w:rPr>
          <w:rFonts w:ascii="Arial" w:hAnsi="Arial" w:cs="Arial"/>
          <w:b/>
          <w:bCs/>
          <w:sz w:val="22"/>
          <w:szCs w:val="22"/>
          <w:lang w:val="ro-RO"/>
        </w:rPr>
        <w:t>Construire agropensiune turistică</w:t>
      </w:r>
      <w:r w:rsidR="004B2DA0" w:rsidRPr="00125892">
        <w:rPr>
          <w:rFonts w:ascii="Arial" w:hAnsi="Arial" w:cs="Arial"/>
          <w:b/>
          <w:bCs/>
          <w:sz w:val="22"/>
          <w:szCs w:val="22"/>
          <w:lang w:val="ro-RO"/>
        </w:rPr>
        <w:t>”</w:t>
      </w:r>
      <w:r w:rsidR="004B2DA0" w:rsidRPr="00125892">
        <w:rPr>
          <w:rFonts w:ascii="Arial" w:hAnsi="Arial" w:cs="Arial"/>
          <w:sz w:val="22"/>
          <w:szCs w:val="22"/>
          <w:lang w:val="ro-RO"/>
        </w:rPr>
        <w:t xml:space="preserve"> în </w:t>
      </w:r>
      <w:r w:rsidR="003935B3">
        <w:rPr>
          <w:rFonts w:ascii="Arial" w:hAnsi="Arial" w:cs="Arial"/>
          <w:sz w:val="22"/>
          <w:szCs w:val="22"/>
          <w:lang w:val="ro-RO"/>
        </w:rPr>
        <w:t>localitatea Jelna, extravilan, comuna Budacu de Jos</w:t>
      </w:r>
      <w:r w:rsidR="0077270A" w:rsidRPr="00125892">
        <w:rPr>
          <w:rFonts w:ascii="Arial" w:hAnsi="Arial" w:cs="Arial"/>
          <w:bCs/>
          <w:sz w:val="22"/>
          <w:szCs w:val="22"/>
          <w:lang w:val="ro-RO"/>
        </w:rPr>
        <w:t>,</w:t>
      </w:r>
      <w:r w:rsidR="004670D3" w:rsidRPr="00125892">
        <w:rPr>
          <w:rFonts w:ascii="Arial" w:hAnsi="Arial" w:cs="Arial"/>
          <w:bCs/>
          <w:sz w:val="22"/>
          <w:szCs w:val="22"/>
          <w:lang w:val="ro-RO"/>
        </w:rPr>
        <w:t xml:space="preserve"> jud. Bistrița-Năsăud, </w:t>
      </w:r>
      <w:r w:rsidR="00937DDF" w:rsidRPr="00125892">
        <w:rPr>
          <w:rFonts w:ascii="Arial" w:hAnsi="Arial" w:cs="Arial"/>
          <w:sz w:val="22"/>
          <w:szCs w:val="22"/>
          <w:lang w:val="ro-RO"/>
        </w:rPr>
        <w:t xml:space="preserve">solicitare înregistrată la Agenţia pentru Protecţia Mediului </w:t>
      </w:r>
      <w:r w:rsidRPr="00125892">
        <w:rPr>
          <w:rFonts w:ascii="Arial" w:hAnsi="Arial" w:cs="Arial"/>
          <w:sz w:val="22"/>
          <w:szCs w:val="22"/>
          <w:lang w:val="ro-RO"/>
        </w:rPr>
        <w:t>Bistrița</w:t>
      </w:r>
      <w:r w:rsidR="00937DDF" w:rsidRPr="00125892">
        <w:rPr>
          <w:rFonts w:ascii="Arial" w:hAnsi="Arial" w:cs="Arial"/>
          <w:sz w:val="22"/>
          <w:szCs w:val="22"/>
          <w:lang w:val="ro-RO"/>
        </w:rPr>
        <w:t xml:space="preserve"> </w:t>
      </w:r>
      <w:r w:rsidRPr="00125892">
        <w:rPr>
          <w:rFonts w:ascii="Arial" w:hAnsi="Arial" w:cs="Arial"/>
          <w:sz w:val="22"/>
          <w:szCs w:val="22"/>
          <w:lang w:val="ro-RO"/>
        </w:rPr>
        <w:t>sub</w:t>
      </w:r>
      <w:r w:rsidR="00937DDF" w:rsidRPr="00125892">
        <w:rPr>
          <w:rFonts w:ascii="Arial" w:hAnsi="Arial" w:cs="Arial"/>
          <w:sz w:val="22"/>
          <w:szCs w:val="22"/>
          <w:lang w:val="ro-RO"/>
        </w:rPr>
        <w:t xml:space="preserve"> nr</w:t>
      </w:r>
      <w:r w:rsidR="00937DDF" w:rsidRPr="006A70E8">
        <w:rPr>
          <w:rFonts w:ascii="Arial" w:hAnsi="Arial" w:cs="Arial"/>
          <w:sz w:val="22"/>
          <w:szCs w:val="22"/>
          <w:lang w:val="ro-RO"/>
        </w:rPr>
        <w:t>.</w:t>
      </w:r>
      <w:r w:rsidR="003935B3" w:rsidRPr="006A70E8">
        <w:rPr>
          <w:rFonts w:ascii="Arial" w:hAnsi="Arial" w:cs="Arial"/>
          <w:sz w:val="22"/>
          <w:szCs w:val="22"/>
          <w:lang w:val="ro-RO"/>
        </w:rPr>
        <w:t xml:space="preserve"> 13259/23.11.2017</w:t>
      </w:r>
      <w:r w:rsidR="00937DDF" w:rsidRPr="006A70E8">
        <w:rPr>
          <w:rFonts w:ascii="Arial" w:hAnsi="Arial" w:cs="Arial"/>
          <w:sz w:val="22"/>
          <w:szCs w:val="22"/>
          <w:lang w:val="ro-RO"/>
        </w:rPr>
        <w:t xml:space="preserve">, în baza: </w:t>
      </w:r>
    </w:p>
    <w:p w:rsidR="00937DDF" w:rsidRPr="00125892" w:rsidRDefault="00B41713" w:rsidP="001D4E3C">
      <w:pPr>
        <w:pStyle w:val="Default"/>
        <w:jc w:val="both"/>
        <w:rPr>
          <w:rFonts w:ascii="Arial" w:hAnsi="Arial" w:cs="Arial"/>
          <w:sz w:val="22"/>
          <w:szCs w:val="22"/>
          <w:lang w:val="ro-RO"/>
        </w:rPr>
      </w:pPr>
      <w:r w:rsidRPr="00125892">
        <w:rPr>
          <w:rFonts w:ascii="Arial" w:hAnsi="Arial" w:cs="Arial"/>
          <w:sz w:val="22"/>
          <w:szCs w:val="22"/>
          <w:lang w:val="ro-RO"/>
        </w:rPr>
        <w:tab/>
        <w:t xml:space="preserve">- </w:t>
      </w:r>
      <w:r w:rsidR="00937DDF" w:rsidRPr="00125892">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125892" w:rsidRDefault="00B41713" w:rsidP="001D4E3C">
      <w:pPr>
        <w:pStyle w:val="Default"/>
        <w:jc w:val="both"/>
        <w:rPr>
          <w:rFonts w:ascii="Arial" w:hAnsi="Arial" w:cs="Arial"/>
          <w:sz w:val="22"/>
          <w:szCs w:val="22"/>
          <w:lang w:val="ro-RO"/>
        </w:rPr>
      </w:pPr>
      <w:r w:rsidRPr="00125892">
        <w:rPr>
          <w:rFonts w:ascii="Arial" w:hAnsi="Arial" w:cs="Arial"/>
          <w:sz w:val="22"/>
          <w:szCs w:val="22"/>
          <w:lang w:val="ro-RO"/>
        </w:rPr>
        <w:tab/>
        <w:t xml:space="preserve">- </w:t>
      </w:r>
      <w:r w:rsidR="00937DDF" w:rsidRPr="00125892">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125892" w:rsidRDefault="00B41713" w:rsidP="001D4E3C">
      <w:pPr>
        <w:pStyle w:val="Default"/>
        <w:jc w:val="both"/>
        <w:rPr>
          <w:rFonts w:ascii="Arial" w:hAnsi="Arial" w:cs="Arial"/>
          <w:sz w:val="22"/>
          <w:szCs w:val="22"/>
          <w:lang w:val="ro-RO"/>
        </w:rPr>
      </w:pPr>
      <w:r w:rsidRPr="00125892">
        <w:rPr>
          <w:rFonts w:ascii="Arial" w:hAnsi="Arial" w:cs="Arial"/>
          <w:sz w:val="22"/>
          <w:szCs w:val="22"/>
          <w:lang w:val="ro-RO"/>
        </w:rPr>
        <w:tab/>
        <w:t xml:space="preserve">- </w:t>
      </w:r>
      <w:r w:rsidR="00937DDF" w:rsidRPr="00125892">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Pr="00125892" w:rsidRDefault="00B41713" w:rsidP="001D4E3C">
      <w:pPr>
        <w:pStyle w:val="Default"/>
        <w:jc w:val="both"/>
        <w:rPr>
          <w:rFonts w:ascii="Arial" w:hAnsi="Arial" w:cs="Arial"/>
          <w:sz w:val="22"/>
          <w:szCs w:val="22"/>
          <w:lang w:val="ro-RO"/>
        </w:rPr>
      </w:pPr>
      <w:r w:rsidRPr="00125892">
        <w:rPr>
          <w:rFonts w:ascii="Arial" w:hAnsi="Arial" w:cs="Arial"/>
          <w:sz w:val="22"/>
          <w:szCs w:val="22"/>
          <w:lang w:val="ro-RO"/>
        </w:rPr>
        <w:tab/>
      </w:r>
    </w:p>
    <w:p w:rsidR="00937DDF" w:rsidRPr="00125892" w:rsidRDefault="00937DDF" w:rsidP="001D4E3C">
      <w:pPr>
        <w:pStyle w:val="Default"/>
        <w:jc w:val="both"/>
        <w:rPr>
          <w:rFonts w:ascii="Arial" w:hAnsi="Arial" w:cs="Arial"/>
          <w:sz w:val="22"/>
          <w:szCs w:val="22"/>
          <w:lang w:val="ro-RO"/>
        </w:rPr>
      </w:pPr>
      <w:r w:rsidRPr="00125892">
        <w:rPr>
          <w:rFonts w:ascii="Arial" w:hAnsi="Arial" w:cs="Arial"/>
          <w:sz w:val="22"/>
          <w:szCs w:val="22"/>
          <w:lang w:val="ro-RO"/>
        </w:rPr>
        <w:t xml:space="preserve"> </w:t>
      </w:r>
      <w:r w:rsidRPr="00125892">
        <w:rPr>
          <w:rFonts w:ascii="Arial" w:hAnsi="Arial" w:cs="Arial"/>
          <w:b/>
          <w:bCs/>
          <w:sz w:val="22"/>
          <w:szCs w:val="22"/>
          <w:lang w:val="ro-RO"/>
        </w:rPr>
        <w:t>A</w:t>
      </w:r>
      <w:r w:rsidR="00B518A1" w:rsidRPr="00125892">
        <w:rPr>
          <w:rFonts w:ascii="Arial" w:hAnsi="Arial" w:cs="Arial"/>
          <w:b/>
          <w:bCs/>
          <w:sz w:val="22"/>
          <w:szCs w:val="22"/>
          <w:lang w:val="ro-RO"/>
        </w:rPr>
        <w:t>GENȚIA PENTRU PROTECȚIA MEDIULUI BISTRIȚA-NĂSĂUD,</w:t>
      </w:r>
      <w:r w:rsidRPr="00125892">
        <w:rPr>
          <w:rFonts w:ascii="Arial" w:hAnsi="Arial" w:cs="Arial"/>
          <w:b/>
          <w:bCs/>
          <w:sz w:val="22"/>
          <w:szCs w:val="22"/>
          <w:lang w:val="ro-RO"/>
        </w:rPr>
        <w:t xml:space="preserve"> </w:t>
      </w:r>
    </w:p>
    <w:p w:rsidR="00937DDF" w:rsidRPr="00125892" w:rsidRDefault="00B518A1" w:rsidP="001D4E3C">
      <w:pPr>
        <w:pStyle w:val="Default"/>
        <w:jc w:val="both"/>
        <w:rPr>
          <w:rFonts w:ascii="Arial" w:hAnsi="Arial" w:cs="Arial"/>
          <w:sz w:val="22"/>
          <w:szCs w:val="22"/>
          <w:lang w:val="ro-RO"/>
        </w:rPr>
      </w:pPr>
      <w:r w:rsidRPr="00125892">
        <w:rPr>
          <w:rFonts w:ascii="Arial" w:hAnsi="Arial" w:cs="Arial"/>
          <w:sz w:val="22"/>
          <w:szCs w:val="22"/>
          <w:lang w:val="ro-RO"/>
        </w:rPr>
        <w:tab/>
        <w:t xml:space="preserve">- </w:t>
      </w:r>
      <w:r w:rsidR="00937DDF" w:rsidRPr="00125892">
        <w:rPr>
          <w:rFonts w:ascii="Arial" w:hAnsi="Arial" w:cs="Arial"/>
          <w:sz w:val="22"/>
          <w:szCs w:val="22"/>
          <w:lang w:val="ro-RO"/>
        </w:rPr>
        <w:t xml:space="preserve">urmare a consultării </w:t>
      </w:r>
      <w:r w:rsidR="00C143B2" w:rsidRPr="00125892">
        <w:rPr>
          <w:rFonts w:ascii="Arial" w:hAnsi="Arial" w:cs="Arial"/>
          <w:sz w:val="22"/>
          <w:szCs w:val="22"/>
          <w:lang w:val="ro-RO"/>
        </w:rPr>
        <w:t xml:space="preserve">titularului planului, a autorității de sănătate publică și a </w:t>
      </w:r>
      <w:r w:rsidR="00937DDF" w:rsidRPr="00125892">
        <w:rPr>
          <w:rFonts w:ascii="Arial" w:hAnsi="Arial" w:cs="Arial"/>
          <w:color w:val="auto"/>
          <w:sz w:val="22"/>
          <w:szCs w:val="22"/>
          <w:lang w:val="ro-RO"/>
        </w:rPr>
        <w:t xml:space="preserve">autorităților </w:t>
      </w:r>
      <w:r w:rsidR="00C143B2" w:rsidRPr="00125892">
        <w:rPr>
          <w:rFonts w:ascii="Arial" w:hAnsi="Arial" w:cs="Arial"/>
          <w:color w:val="auto"/>
          <w:sz w:val="22"/>
          <w:szCs w:val="22"/>
          <w:lang w:val="ro-RO"/>
        </w:rPr>
        <w:t>interesate de efectele implementării planului</w:t>
      </w:r>
      <w:r w:rsidR="00937DDF" w:rsidRPr="00125892">
        <w:rPr>
          <w:rFonts w:ascii="Arial" w:hAnsi="Arial" w:cs="Arial"/>
          <w:sz w:val="22"/>
          <w:szCs w:val="22"/>
          <w:lang w:val="ro-RO"/>
        </w:rPr>
        <w:t xml:space="preserve"> în cadrul </w:t>
      </w:r>
      <w:r w:rsidRPr="00125892">
        <w:rPr>
          <w:rFonts w:ascii="Arial" w:hAnsi="Arial" w:cs="Arial"/>
          <w:color w:val="auto"/>
          <w:sz w:val="22"/>
          <w:szCs w:val="22"/>
          <w:lang w:val="ro-RO"/>
        </w:rPr>
        <w:t xml:space="preserve">ședinței </w:t>
      </w:r>
      <w:r w:rsidR="00937DDF" w:rsidRPr="00125892">
        <w:rPr>
          <w:rFonts w:ascii="Arial" w:hAnsi="Arial" w:cs="Arial"/>
          <w:sz w:val="22"/>
          <w:szCs w:val="22"/>
          <w:lang w:val="ro-RO"/>
        </w:rPr>
        <w:t xml:space="preserve">Comitetului Special Constituit din </w:t>
      </w:r>
      <w:r w:rsidR="004670D3" w:rsidRPr="00125892">
        <w:rPr>
          <w:rFonts w:ascii="Arial" w:hAnsi="Arial" w:cs="Arial"/>
          <w:sz w:val="22"/>
          <w:szCs w:val="22"/>
          <w:lang w:val="ro-RO"/>
        </w:rPr>
        <w:t>1</w:t>
      </w:r>
      <w:r w:rsidR="006A70E8">
        <w:rPr>
          <w:rFonts w:ascii="Arial" w:hAnsi="Arial" w:cs="Arial"/>
          <w:sz w:val="22"/>
          <w:szCs w:val="22"/>
          <w:lang w:val="ro-RO"/>
        </w:rPr>
        <w:t>3.12</w:t>
      </w:r>
      <w:r w:rsidR="00937DDF" w:rsidRPr="00125892">
        <w:rPr>
          <w:rFonts w:ascii="Arial" w:hAnsi="Arial" w:cs="Arial"/>
          <w:sz w:val="22"/>
          <w:szCs w:val="22"/>
          <w:lang w:val="ro-RO"/>
        </w:rPr>
        <w:t>.201</w:t>
      </w:r>
      <w:r w:rsidRPr="00125892">
        <w:rPr>
          <w:rFonts w:ascii="Arial" w:hAnsi="Arial" w:cs="Arial"/>
          <w:sz w:val="22"/>
          <w:szCs w:val="22"/>
          <w:lang w:val="ro-RO"/>
        </w:rPr>
        <w:t>7</w:t>
      </w:r>
      <w:r w:rsidR="00937DDF" w:rsidRPr="00125892">
        <w:rPr>
          <w:rFonts w:ascii="Arial" w:hAnsi="Arial" w:cs="Arial"/>
          <w:sz w:val="22"/>
          <w:szCs w:val="22"/>
          <w:lang w:val="ro-RO"/>
        </w:rPr>
        <w:t xml:space="preserve">,  </w:t>
      </w:r>
    </w:p>
    <w:p w:rsidR="00937DDF" w:rsidRPr="00125892" w:rsidRDefault="00B518A1" w:rsidP="001D4E3C">
      <w:pPr>
        <w:pStyle w:val="Default"/>
        <w:jc w:val="both"/>
        <w:rPr>
          <w:rFonts w:ascii="Arial" w:hAnsi="Arial" w:cs="Arial"/>
          <w:sz w:val="22"/>
          <w:szCs w:val="22"/>
          <w:lang w:val="ro-RO"/>
        </w:rPr>
      </w:pPr>
      <w:r w:rsidRPr="00125892">
        <w:rPr>
          <w:rFonts w:ascii="Arial" w:hAnsi="Arial" w:cs="Arial"/>
          <w:sz w:val="22"/>
          <w:szCs w:val="22"/>
          <w:lang w:val="ro-RO"/>
        </w:rPr>
        <w:tab/>
        <w:t>- î</w:t>
      </w:r>
      <w:r w:rsidR="00937DDF" w:rsidRPr="00125892">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125892" w:rsidRDefault="00B518A1" w:rsidP="001D4E3C">
      <w:pPr>
        <w:pStyle w:val="Default"/>
        <w:jc w:val="both"/>
        <w:rPr>
          <w:rFonts w:ascii="Arial" w:hAnsi="Arial" w:cs="Arial"/>
          <w:sz w:val="22"/>
          <w:szCs w:val="22"/>
          <w:lang w:val="ro-RO"/>
        </w:rPr>
      </w:pPr>
      <w:r w:rsidRPr="00125892">
        <w:rPr>
          <w:rFonts w:ascii="Arial" w:hAnsi="Arial" w:cs="Arial"/>
          <w:sz w:val="22"/>
          <w:szCs w:val="22"/>
          <w:lang w:val="ro-RO"/>
        </w:rPr>
        <w:tab/>
        <w:t>- î</w:t>
      </w:r>
      <w:r w:rsidR="00937DDF" w:rsidRPr="00125892">
        <w:rPr>
          <w:rFonts w:ascii="Arial" w:hAnsi="Arial" w:cs="Arial"/>
          <w:sz w:val="22"/>
          <w:szCs w:val="22"/>
          <w:lang w:val="ro-RO"/>
        </w:rPr>
        <w:t>n conformitate cu prevederile art. 5, al</w:t>
      </w:r>
      <w:r w:rsidR="00BC339F" w:rsidRPr="00125892">
        <w:rPr>
          <w:rFonts w:ascii="Arial" w:hAnsi="Arial" w:cs="Arial"/>
          <w:sz w:val="22"/>
          <w:szCs w:val="22"/>
          <w:lang w:val="ro-RO"/>
        </w:rPr>
        <w:t>in</w:t>
      </w:r>
      <w:r w:rsidR="00937DDF" w:rsidRPr="00125892">
        <w:rPr>
          <w:rFonts w:ascii="Arial" w:hAnsi="Arial" w:cs="Arial"/>
          <w:sz w:val="22"/>
          <w:szCs w:val="22"/>
          <w:lang w:val="ro-RO"/>
        </w:rPr>
        <w:t>. 3, lit</w:t>
      </w:r>
      <w:r w:rsidR="00BC339F" w:rsidRPr="00125892">
        <w:rPr>
          <w:rFonts w:ascii="Arial" w:hAnsi="Arial" w:cs="Arial"/>
          <w:sz w:val="22"/>
          <w:szCs w:val="22"/>
          <w:lang w:val="ro-RO"/>
        </w:rPr>
        <w:t>era</w:t>
      </w:r>
      <w:r w:rsidR="00937DDF" w:rsidRPr="00125892">
        <w:rPr>
          <w:rFonts w:ascii="Arial" w:hAnsi="Arial" w:cs="Arial"/>
          <w:sz w:val="22"/>
          <w:szCs w:val="22"/>
          <w:lang w:val="ro-RO"/>
        </w:rPr>
        <w:t xml:space="preserve"> a) și a Anexei 1 – Criterii pentru determinarea efectelor semnificative potențiale asupra mediului din HG 1076/2004 privind stabilirea procedurii de realizare a evaluării de mediu pentru planuri şi programe, </w:t>
      </w:r>
    </w:p>
    <w:p w:rsidR="00937DDF" w:rsidRPr="00125892" w:rsidRDefault="00B518A1" w:rsidP="001D4E3C">
      <w:pPr>
        <w:pStyle w:val="Default"/>
        <w:jc w:val="both"/>
        <w:rPr>
          <w:rFonts w:ascii="Arial" w:hAnsi="Arial" w:cs="Arial"/>
          <w:sz w:val="22"/>
          <w:szCs w:val="22"/>
          <w:lang w:val="ro-RO"/>
        </w:rPr>
      </w:pPr>
      <w:r w:rsidRPr="00125892">
        <w:rPr>
          <w:rFonts w:ascii="Arial" w:hAnsi="Arial" w:cs="Arial"/>
          <w:sz w:val="22"/>
          <w:szCs w:val="22"/>
          <w:lang w:val="ro-RO"/>
        </w:rPr>
        <w:tab/>
        <w:t xml:space="preserve">- urmare a </w:t>
      </w:r>
      <w:r w:rsidR="00937DDF" w:rsidRPr="00125892">
        <w:rPr>
          <w:rFonts w:ascii="Arial" w:hAnsi="Arial" w:cs="Arial"/>
          <w:sz w:val="22"/>
          <w:szCs w:val="22"/>
          <w:lang w:val="ro-RO"/>
        </w:rPr>
        <w:t xml:space="preserve">informării publicului prin anunţuri repetate şi în lipsa oricărui comentariu din partea publicului, </w:t>
      </w:r>
    </w:p>
    <w:p w:rsidR="00B41713" w:rsidRPr="00125892" w:rsidRDefault="00B41713" w:rsidP="001D4E3C">
      <w:pPr>
        <w:pStyle w:val="Default"/>
        <w:jc w:val="both"/>
        <w:rPr>
          <w:rFonts w:ascii="Arial" w:hAnsi="Arial" w:cs="Arial"/>
          <w:sz w:val="22"/>
          <w:szCs w:val="22"/>
          <w:lang w:val="ro-RO"/>
        </w:rPr>
      </w:pPr>
    </w:p>
    <w:p w:rsidR="007401E2" w:rsidRPr="00125892" w:rsidRDefault="0077270A" w:rsidP="001D4E3C">
      <w:pPr>
        <w:pStyle w:val="Default"/>
        <w:jc w:val="both"/>
        <w:rPr>
          <w:rFonts w:ascii="Arial" w:hAnsi="Arial" w:cs="Arial"/>
          <w:b/>
          <w:bCs/>
          <w:sz w:val="22"/>
          <w:szCs w:val="22"/>
          <w:lang w:val="ro-RO"/>
        </w:rPr>
      </w:pPr>
      <w:r w:rsidRPr="00125892">
        <w:rPr>
          <w:rFonts w:ascii="Arial" w:hAnsi="Arial" w:cs="Arial"/>
          <w:b/>
          <w:bCs/>
          <w:sz w:val="22"/>
          <w:szCs w:val="22"/>
          <w:lang w:val="ro-RO"/>
        </w:rPr>
        <w:t>decide</w:t>
      </w:r>
      <w:r w:rsidR="00937DDF" w:rsidRPr="00125892">
        <w:rPr>
          <w:rFonts w:ascii="Arial" w:hAnsi="Arial" w:cs="Arial"/>
          <w:b/>
          <w:bCs/>
          <w:sz w:val="22"/>
          <w:szCs w:val="22"/>
          <w:lang w:val="ro-RO"/>
        </w:rPr>
        <w:t>:</w:t>
      </w:r>
    </w:p>
    <w:p w:rsidR="00937DDF" w:rsidRPr="00125892" w:rsidRDefault="00937DDF" w:rsidP="001D4E3C">
      <w:pPr>
        <w:pStyle w:val="Default"/>
        <w:jc w:val="both"/>
        <w:rPr>
          <w:rFonts w:ascii="Arial" w:hAnsi="Arial" w:cs="Arial"/>
          <w:sz w:val="22"/>
          <w:szCs w:val="22"/>
          <w:lang w:val="ro-RO"/>
        </w:rPr>
      </w:pPr>
    </w:p>
    <w:p w:rsidR="00084B7A" w:rsidRPr="00125892" w:rsidRDefault="00420154" w:rsidP="001D4E3C">
      <w:pPr>
        <w:pStyle w:val="Default"/>
        <w:jc w:val="both"/>
        <w:rPr>
          <w:rFonts w:ascii="Arial" w:hAnsi="Arial" w:cs="Arial"/>
          <w:b/>
          <w:i/>
          <w:color w:val="auto"/>
          <w:sz w:val="22"/>
          <w:szCs w:val="22"/>
          <w:lang w:val="ro-RO"/>
        </w:rPr>
      </w:pPr>
      <w:r w:rsidRPr="00125892">
        <w:rPr>
          <w:rFonts w:ascii="Arial" w:hAnsi="Arial" w:cs="Arial"/>
          <w:b/>
          <w:i/>
          <w:color w:val="auto"/>
          <w:sz w:val="22"/>
          <w:szCs w:val="22"/>
          <w:lang w:val="ro-RO"/>
        </w:rPr>
        <w:t>planul</w:t>
      </w:r>
      <w:r w:rsidR="00734003" w:rsidRPr="00125892">
        <w:rPr>
          <w:rFonts w:ascii="Arial" w:hAnsi="Arial" w:cs="Arial"/>
          <w:b/>
          <w:i/>
          <w:color w:val="auto"/>
          <w:sz w:val="22"/>
          <w:szCs w:val="22"/>
          <w:lang w:val="ro-RO"/>
        </w:rPr>
        <w:t xml:space="preserve"> - </w:t>
      </w:r>
      <w:r w:rsidR="006A70E8" w:rsidRPr="006A70E8">
        <w:rPr>
          <w:rFonts w:ascii="Arial" w:hAnsi="Arial" w:cs="Arial"/>
          <w:b/>
          <w:bCs/>
          <w:i/>
          <w:sz w:val="22"/>
          <w:szCs w:val="22"/>
          <w:lang w:val="ro-RO"/>
        </w:rPr>
        <w:t>PUZ – ”Construire agropensiune turistică” în localitatea Jelna, extravilan, comuna Budacu de Jos, jud. Bistrița-Năsăud</w:t>
      </w:r>
    </w:p>
    <w:p w:rsidR="00084B7A" w:rsidRDefault="00937DDF" w:rsidP="001D4E3C">
      <w:pPr>
        <w:pStyle w:val="Default"/>
        <w:jc w:val="both"/>
        <w:rPr>
          <w:rFonts w:ascii="Arial" w:hAnsi="Arial" w:cs="Arial"/>
          <w:i/>
          <w:sz w:val="22"/>
          <w:szCs w:val="22"/>
          <w:lang w:val="ro-RO"/>
        </w:rPr>
      </w:pPr>
      <w:r w:rsidRPr="00125892">
        <w:rPr>
          <w:rFonts w:ascii="Arial" w:hAnsi="Arial" w:cs="Arial"/>
          <w:b/>
          <w:i/>
          <w:sz w:val="22"/>
          <w:szCs w:val="22"/>
          <w:lang w:val="ro-RO"/>
        </w:rPr>
        <w:t>titular:</w:t>
      </w:r>
      <w:r w:rsidRPr="00125892">
        <w:rPr>
          <w:rFonts w:ascii="Arial" w:hAnsi="Arial" w:cs="Arial"/>
          <w:i/>
          <w:sz w:val="22"/>
          <w:szCs w:val="22"/>
          <w:lang w:val="ro-RO"/>
        </w:rPr>
        <w:t xml:space="preserve"> </w:t>
      </w:r>
      <w:r w:rsidR="006A70E8">
        <w:rPr>
          <w:rFonts w:ascii="Arial" w:hAnsi="Arial" w:cs="Arial"/>
          <w:i/>
          <w:sz w:val="22"/>
          <w:szCs w:val="22"/>
          <w:lang w:val="ro-RO"/>
        </w:rPr>
        <w:t xml:space="preserve">SC ECO AUDIT SRL </w:t>
      </w:r>
      <w:r w:rsidR="00362553" w:rsidRPr="00125892">
        <w:rPr>
          <w:rFonts w:ascii="Arial" w:hAnsi="Arial" w:cs="Arial"/>
          <w:i/>
          <w:sz w:val="22"/>
          <w:szCs w:val="22"/>
          <w:lang w:val="ro-RO"/>
        </w:rPr>
        <w:t xml:space="preserve">cu </w:t>
      </w:r>
      <w:r w:rsidR="006A70E8" w:rsidRPr="006A70E8">
        <w:rPr>
          <w:rFonts w:ascii="Arial" w:hAnsi="Arial" w:cs="Arial"/>
          <w:i/>
          <w:sz w:val="22"/>
          <w:szCs w:val="22"/>
          <w:lang w:val="ro-RO"/>
        </w:rPr>
        <w:t>sediul în municipiul Bistrița, str. Grigore Moisil, nr. 30, județul Bistrița-Năsăud,</w:t>
      </w:r>
    </w:p>
    <w:p w:rsidR="006A70E8" w:rsidRPr="00125892" w:rsidRDefault="006A70E8" w:rsidP="001D4E3C">
      <w:pPr>
        <w:pStyle w:val="Default"/>
        <w:jc w:val="both"/>
        <w:rPr>
          <w:rFonts w:ascii="Arial" w:hAnsi="Arial" w:cs="Arial"/>
          <w:i/>
          <w:sz w:val="22"/>
          <w:szCs w:val="22"/>
          <w:lang w:val="ro-RO"/>
        </w:rPr>
      </w:pPr>
    </w:p>
    <w:p w:rsidR="00937DDF" w:rsidRPr="00125892" w:rsidRDefault="00937DDF" w:rsidP="001D4E3C">
      <w:pPr>
        <w:pStyle w:val="Default"/>
        <w:jc w:val="both"/>
        <w:rPr>
          <w:rFonts w:ascii="Arial" w:hAnsi="Arial" w:cs="Arial"/>
          <w:b/>
          <w:bCs/>
          <w:i/>
          <w:sz w:val="22"/>
          <w:szCs w:val="22"/>
          <w:lang w:val="ro-RO"/>
        </w:rPr>
      </w:pPr>
      <w:r w:rsidRPr="00125892">
        <w:rPr>
          <w:rFonts w:ascii="Arial" w:hAnsi="Arial" w:cs="Arial"/>
          <w:b/>
          <w:bCs/>
          <w:i/>
          <w:sz w:val="22"/>
          <w:szCs w:val="22"/>
          <w:lang w:val="ro-RO"/>
        </w:rPr>
        <w:t>nu necesită evaluare de mediu</w:t>
      </w:r>
      <w:r w:rsidR="007401E2" w:rsidRPr="00125892">
        <w:rPr>
          <w:rFonts w:ascii="Arial" w:hAnsi="Arial" w:cs="Arial"/>
          <w:b/>
          <w:bCs/>
          <w:i/>
          <w:sz w:val="22"/>
          <w:szCs w:val="22"/>
          <w:lang w:val="ro-RO"/>
        </w:rPr>
        <w:t xml:space="preserve">, </w:t>
      </w:r>
      <w:r w:rsidRPr="00125892">
        <w:rPr>
          <w:rFonts w:ascii="Arial" w:hAnsi="Arial" w:cs="Arial"/>
          <w:b/>
          <w:bCs/>
          <w:i/>
          <w:sz w:val="22"/>
          <w:szCs w:val="22"/>
          <w:lang w:val="ro-RO"/>
        </w:rPr>
        <w:t xml:space="preserve">nu necesită evaluare adecvată și se adoptă fără aviz de mediu. </w:t>
      </w:r>
    </w:p>
    <w:p w:rsidR="007401E2" w:rsidRPr="00125892" w:rsidRDefault="007401E2" w:rsidP="001D4E3C">
      <w:pPr>
        <w:pStyle w:val="Default"/>
        <w:jc w:val="both"/>
        <w:rPr>
          <w:rFonts w:ascii="Arial" w:hAnsi="Arial" w:cs="Arial"/>
          <w:b/>
          <w:bCs/>
          <w:sz w:val="22"/>
          <w:szCs w:val="22"/>
          <w:lang w:val="ro-RO"/>
        </w:rPr>
      </w:pPr>
    </w:p>
    <w:p w:rsidR="007401E2" w:rsidRPr="00125892" w:rsidRDefault="007401E2" w:rsidP="001D4E3C">
      <w:pPr>
        <w:pStyle w:val="Default"/>
        <w:jc w:val="both"/>
        <w:rPr>
          <w:rFonts w:ascii="Arial" w:hAnsi="Arial" w:cs="Arial"/>
          <w:sz w:val="22"/>
          <w:szCs w:val="22"/>
          <w:lang w:val="ro-RO"/>
        </w:rPr>
      </w:pPr>
    </w:p>
    <w:p w:rsidR="00937DDF" w:rsidRPr="00125892" w:rsidRDefault="00937DDF" w:rsidP="001D4E3C">
      <w:pPr>
        <w:pStyle w:val="Default"/>
        <w:jc w:val="both"/>
        <w:rPr>
          <w:rFonts w:ascii="Arial" w:hAnsi="Arial" w:cs="Arial"/>
          <w:b/>
          <w:sz w:val="22"/>
          <w:szCs w:val="22"/>
          <w:lang w:val="ro-RO"/>
        </w:rPr>
      </w:pPr>
      <w:r w:rsidRPr="00125892">
        <w:rPr>
          <w:rFonts w:ascii="Arial" w:hAnsi="Arial" w:cs="Arial"/>
          <w:b/>
          <w:sz w:val="22"/>
          <w:szCs w:val="22"/>
          <w:lang w:val="ro-RO"/>
        </w:rPr>
        <w:t>Motivele care au stat la baza luării deciziei</w:t>
      </w:r>
      <w:r w:rsidR="00420762" w:rsidRPr="00125892">
        <w:rPr>
          <w:rFonts w:ascii="Arial" w:hAnsi="Arial" w:cs="Arial"/>
          <w:b/>
          <w:sz w:val="22"/>
          <w:szCs w:val="22"/>
          <w:lang w:val="ro-RO"/>
        </w:rPr>
        <w:t xml:space="preserve"> etapei de încadrare</w:t>
      </w:r>
      <w:r w:rsidR="00AC4E74" w:rsidRPr="00125892">
        <w:rPr>
          <w:rFonts w:ascii="Arial" w:hAnsi="Arial" w:cs="Arial"/>
          <w:b/>
          <w:sz w:val="22"/>
          <w:szCs w:val="22"/>
          <w:lang w:val="ro-RO"/>
        </w:rPr>
        <w:t xml:space="preserve"> sunt</w:t>
      </w:r>
      <w:r w:rsidR="00420762" w:rsidRPr="00125892">
        <w:rPr>
          <w:rFonts w:ascii="Arial" w:hAnsi="Arial" w:cs="Arial"/>
          <w:b/>
          <w:sz w:val="22"/>
          <w:szCs w:val="22"/>
          <w:lang w:val="ro-RO"/>
        </w:rPr>
        <w: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planul are ca scop stabilirea reglementărilor care se impun pentru introducerea unei suprafețe din extravilan (S=3092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 xml:space="preserve">) în intravilanul localității Jelna, comuna Budacu de Jos și </w:t>
      </w:r>
      <w:r w:rsidRPr="004074E7">
        <w:rPr>
          <w:rFonts w:ascii="Arial" w:eastAsia="Times New Roman" w:hAnsi="Arial" w:cs="Arial"/>
          <w:i/>
          <w:lang w:val="pt-BR" w:eastAsia="ro-RO"/>
        </w:rPr>
        <w:t>realizarea unei zone de interes pentru turism prin construirea unei pensiuni agroturistice</w:t>
      </w:r>
      <w:r w:rsidRPr="004074E7">
        <w:rPr>
          <w:rFonts w:ascii="Arial" w:eastAsia="Times New Roman" w:hAnsi="Arial" w:cs="Arial"/>
          <w:i/>
          <w:lang w:val="ro-RO" w:eastAsia="ro-RO"/>
        </w:rPr>
        <w: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folosința actuală a terenului este arabil;</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bilanțul teritorial include: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construcții (927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 cu: pensiune (784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 garaj (82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 și foișor  (61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circulații (435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parcare (150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spații verzi (927,6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 xml:space="preserve"> - 30%)</w:t>
      </w:r>
    </w:p>
    <w:p w:rsid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grădină zarzavat (651,8 m</w:t>
      </w:r>
      <w:r w:rsidRPr="004074E7">
        <w:rPr>
          <w:rFonts w:ascii="Arial" w:eastAsia="Times New Roman" w:hAnsi="Arial" w:cs="Arial"/>
          <w:i/>
          <w:vertAlign w:val="superscript"/>
          <w:lang w:val="ro-RO" w:eastAsia="ro-RO"/>
        </w:rPr>
        <w:t>2</w:t>
      </w:r>
      <w:r w:rsidRPr="004074E7">
        <w:rPr>
          <w:rFonts w:ascii="Arial" w:eastAsia="Times New Roman" w:hAnsi="Arial" w:cs="Arial"/>
          <w:i/>
          <w:lang w:val="ro-RO" w:eastAsia="ro-RO"/>
        </w:rPr>
        <w:t>)</w:t>
      </w:r>
    </w:p>
    <w:p w:rsid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lastRenderedPageBreak/>
        <w:t>-  POT=30%, CUT=0,6, iar regimul de înălțime al pensiunii va fi P+1.</w:t>
      </w:r>
    </w:p>
    <w:p w:rsidR="004074E7" w:rsidRPr="004074E7" w:rsidRDefault="004074E7" w:rsidP="004074E7">
      <w:pPr>
        <w:spacing w:after="0" w:line="240" w:lineRule="auto"/>
        <w:jc w:val="both"/>
        <w:rPr>
          <w:rFonts w:ascii="Arial" w:eastAsia="Times New Roman" w:hAnsi="Arial" w:cs="Arial"/>
          <w:i/>
          <w:lang w:val="ro-RO" w:eastAsia="ro-RO"/>
        </w:rPr>
      </w:pP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b/>
          <w:i/>
          <w:lang w:val="ro-RO" w:eastAsia="ro-RO"/>
        </w:rPr>
        <w:t>1.</w:t>
      </w:r>
      <w:r w:rsidRPr="004074E7">
        <w:rPr>
          <w:rFonts w:ascii="Arial" w:eastAsia="Times New Roman" w:hAnsi="Arial" w:cs="Arial"/>
          <w:i/>
          <w:lang w:val="ro-RO" w:eastAsia="ro-RO"/>
        </w:rPr>
        <w:t>Caracteristicile planurilor şi programelor cu privire, în special, la:</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Prin PUZ studiat se propun:</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-stabilirea functiunii zonei</w:t>
      </w:r>
      <w:r w:rsidR="00882927">
        <w:rPr>
          <w:rFonts w:ascii="Arial" w:eastAsia="Times New Roman" w:hAnsi="Arial" w:cs="Arial"/>
          <w:i/>
          <w:lang w:val="es-MX" w:eastAsia="ro-RO"/>
        </w:rPr>
        <w:t>;</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-precizarea regimului de înățtime și a indicatorilor POT ș</w:t>
      </w:r>
      <w:r w:rsidR="00882927">
        <w:rPr>
          <w:rFonts w:ascii="Arial" w:eastAsia="Times New Roman" w:hAnsi="Arial" w:cs="Arial"/>
          <w:i/>
          <w:lang w:val="es-MX" w:eastAsia="ro-RO"/>
        </w:rPr>
        <w:t>i CUT;</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-realizarea acceselor carosabile și pietonale</w:t>
      </w:r>
      <w:r w:rsidR="00882927">
        <w:rPr>
          <w:rFonts w:ascii="Arial" w:eastAsia="Times New Roman" w:hAnsi="Arial" w:cs="Arial"/>
          <w:i/>
          <w:lang w:val="es-MX" w:eastAsia="ro-RO"/>
        </w:rPr>
        <w:t>;</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-aliniamente obligatorii, distanțe de retragere față de aliniament</w:t>
      </w:r>
      <w:r w:rsidR="00882927">
        <w:rPr>
          <w:rFonts w:ascii="Arial" w:eastAsia="Times New Roman" w:hAnsi="Arial" w:cs="Arial"/>
          <w:i/>
          <w:lang w:val="es-MX" w:eastAsia="ro-RO"/>
        </w:rPr>
        <w:t>;</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-echipare edilitară a amplasamentului</w:t>
      </w:r>
      <w:r w:rsidR="00882927">
        <w:rPr>
          <w:rFonts w:ascii="Arial" w:eastAsia="Times New Roman" w:hAnsi="Arial" w:cs="Arial"/>
          <w:i/>
          <w:lang w:val="es-MX" w:eastAsia="ro-RO"/>
        </w:rPr>
        <w:t>;</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-reguli cu privire la spații verzi și împrejurimi</w:t>
      </w:r>
      <w:r w:rsidR="00882927">
        <w:rPr>
          <w:rFonts w:ascii="Arial" w:eastAsia="Times New Roman" w:hAnsi="Arial" w:cs="Arial"/>
          <w:i/>
          <w:lang w:val="es-MX" w:eastAsia="ro-RO"/>
        </w:rPr>
        <w: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b) gradul în care planul sau programul influenţează alte planuri şi programe, inclusiv pe cele în care se integrează sau care derivă din ele: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xml:space="preserve">Terenul este situat în extravilanul localității și este teren arabil. </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es-MX" w:eastAsia="ro-RO"/>
        </w:rPr>
        <w:tab/>
        <w:t>În întocmirea planului s-a ținut cont de amplasarea și retragerea construcțiilor, asigurarea acceselor și parcărilor, echiparea tehnico-edilitara, asigurarea de spatii verzi , etc.</w:t>
      </w:r>
    </w:p>
    <w:p w:rsidR="004074E7" w:rsidRPr="004074E7" w:rsidRDefault="00882927" w:rsidP="004074E7">
      <w:pPr>
        <w:spacing w:after="0" w:line="240" w:lineRule="auto"/>
        <w:jc w:val="both"/>
        <w:rPr>
          <w:rFonts w:ascii="Arial" w:eastAsia="Times New Roman" w:hAnsi="Arial" w:cs="Arial"/>
          <w:i/>
          <w:lang w:val="es-MX" w:eastAsia="ro-RO"/>
        </w:rPr>
      </w:pPr>
      <w:r>
        <w:rPr>
          <w:rFonts w:ascii="Arial" w:eastAsia="Times New Roman" w:hAnsi="Arial" w:cs="Arial"/>
          <w:i/>
          <w:lang w:val="es-MX" w:eastAsia="ro-RO"/>
        </w:rPr>
        <w:tab/>
      </w:r>
      <w:r w:rsidR="004074E7" w:rsidRPr="004074E7">
        <w:rPr>
          <w:rFonts w:ascii="Arial" w:eastAsia="Times New Roman" w:hAnsi="Arial" w:cs="Arial"/>
          <w:i/>
          <w:lang w:val="es-MX" w:eastAsia="ro-RO"/>
        </w:rPr>
        <w:t>În întocmirea PUZ-ului s-a ținut cont de respectarea prevederilor Ordinului nr.119/2014 privind aprobarea Normelor de igiena și a recomandărilor privind mediul de viață  al populației.</w:t>
      </w:r>
    </w:p>
    <w:p w:rsidR="004074E7" w:rsidRPr="004074E7" w:rsidRDefault="00882927" w:rsidP="004074E7">
      <w:pPr>
        <w:spacing w:after="0" w:line="240" w:lineRule="auto"/>
        <w:jc w:val="both"/>
        <w:rPr>
          <w:rFonts w:ascii="Arial" w:eastAsia="Times New Roman" w:hAnsi="Arial" w:cs="Arial"/>
          <w:i/>
          <w:lang w:val="es-MX" w:eastAsia="ro-RO"/>
        </w:rPr>
      </w:pPr>
      <w:r>
        <w:rPr>
          <w:rFonts w:ascii="Arial" w:eastAsia="Times New Roman" w:hAnsi="Arial" w:cs="Arial"/>
          <w:i/>
          <w:lang w:val="es-MX" w:eastAsia="ro-RO"/>
        </w:rPr>
        <w:tab/>
      </w:r>
      <w:r w:rsidR="004074E7" w:rsidRPr="004074E7">
        <w:rPr>
          <w:rFonts w:ascii="Arial" w:eastAsia="Times New Roman" w:hAnsi="Arial" w:cs="Arial"/>
          <w:i/>
          <w:lang w:val="es-MX" w:eastAsia="ro-RO"/>
        </w:rPr>
        <w:t xml:space="preserve">Modificările propuse nu conduc la posibilitatea apariției de efecte semnificative asupra mediului </w:t>
      </w:r>
      <w:r>
        <w:rPr>
          <w:rFonts w:ascii="Arial" w:eastAsia="Times New Roman" w:hAnsi="Arial" w:cs="Arial"/>
          <w:i/>
          <w:lang w:val="es-MX" w:eastAsia="ro-RO"/>
        </w:rPr>
        <w:t xml:space="preserve">și </w:t>
      </w:r>
      <w:r w:rsidR="004074E7" w:rsidRPr="004074E7">
        <w:rPr>
          <w:rFonts w:ascii="Arial" w:eastAsia="Times New Roman" w:hAnsi="Arial" w:cs="Arial"/>
          <w:i/>
          <w:lang w:val="es-MX" w:eastAsia="ro-RO"/>
        </w:rPr>
        <w:t>n</w:t>
      </w:r>
      <w:r>
        <w:rPr>
          <w:rFonts w:ascii="Arial" w:eastAsia="Times New Roman" w:hAnsi="Arial" w:cs="Arial"/>
          <w:i/>
          <w:lang w:val="es-MX" w:eastAsia="ro-RO"/>
        </w:rPr>
        <w:t>u</w:t>
      </w:r>
      <w:r w:rsidR="004074E7" w:rsidRPr="004074E7">
        <w:rPr>
          <w:rFonts w:ascii="Arial" w:eastAsia="Times New Roman" w:hAnsi="Arial" w:cs="Arial"/>
          <w:i/>
          <w:lang w:val="es-MX" w:eastAsia="ro-RO"/>
        </w:rPr>
        <w:t xml:space="preserve"> influenteaza alte planuri si programe.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c) relevanţa planului sau programului în/pentru integrarea consideraţiilor de mediu, mai ales din perspectiva promovării dezvoltării durabile:</w:t>
      </w:r>
    </w:p>
    <w:p w:rsidR="004074E7" w:rsidRPr="004074E7" w:rsidRDefault="00882927" w:rsidP="004074E7">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ab/>
      </w:r>
      <w:r w:rsidR="004074E7" w:rsidRPr="004074E7">
        <w:rPr>
          <w:rFonts w:ascii="Arial" w:eastAsia="Times New Roman" w:hAnsi="Arial" w:cs="Arial"/>
          <w:i/>
          <w:lang w:val="ro-RO" w:eastAsia="ro-RO"/>
        </w:rPr>
        <w:t>Prin PUZ se va asigura o suprafaţă S=927,6 m</w:t>
      </w:r>
      <w:r w:rsidR="004074E7" w:rsidRPr="004074E7">
        <w:rPr>
          <w:rFonts w:ascii="Arial" w:eastAsia="Times New Roman" w:hAnsi="Arial" w:cs="Arial"/>
          <w:i/>
          <w:vertAlign w:val="superscript"/>
          <w:lang w:val="ro-RO" w:eastAsia="ro-RO"/>
        </w:rPr>
        <w:t>2</w:t>
      </w:r>
      <w:r w:rsidR="004074E7" w:rsidRPr="004074E7">
        <w:rPr>
          <w:rFonts w:ascii="Arial" w:eastAsia="Times New Roman" w:hAnsi="Arial" w:cs="Arial"/>
          <w:i/>
          <w:lang w:val="ro-RO" w:eastAsia="ro-RO"/>
        </w:rPr>
        <w:t xml:space="preserve"> spațiu verde, respectiv 30 % spaţiu verde din suprafața terenului.</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d) problemele de mediu relevante pentru plan sau program: </w:t>
      </w:r>
    </w:p>
    <w:p w:rsidR="004074E7" w:rsidRPr="004074E7" w:rsidRDefault="004074E7" w:rsidP="004074E7">
      <w:pPr>
        <w:spacing w:after="0" w:line="240" w:lineRule="auto"/>
        <w:jc w:val="both"/>
        <w:rPr>
          <w:rFonts w:ascii="Arial" w:eastAsia="Times New Roman" w:hAnsi="Arial" w:cs="Arial"/>
          <w:i/>
          <w:lang w:val="es-MX" w:eastAsia="ro-RO"/>
        </w:rPr>
      </w:pPr>
      <w:r w:rsidRPr="004074E7">
        <w:rPr>
          <w:rFonts w:ascii="Arial" w:eastAsia="Times New Roman" w:hAnsi="Arial" w:cs="Arial"/>
          <w:i/>
          <w:lang w:val="ro-RO" w:eastAsia="ro-RO"/>
        </w:rPr>
        <w:tab/>
        <w:t>- factorul de mediu apă: a</w:t>
      </w:r>
      <w:r w:rsidRPr="004074E7">
        <w:rPr>
          <w:rFonts w:ascii="Arial" w:eastAsia="Times New Roman" w:hAnsi="Arial" w:cs="Arial"/>
          <w:i/>
          <w:lang w:val="es-MX" w:eastAsia="ro-RO"/>
        </w:rPr>
        <w:t>limentarea cu apa potabila se va face din reteaua stradala de apă și din puț săpat, iar canalizarea menajera se va face în fosa septică vidanjabila betonată.</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es-MX" w:eastAsia="ro-RO"/>
        </w:rPr>
        <w:t>.</w:t>
      </w:r>
      <w:r w:rsidRPr="004074E7">
        <w:rPr>
          <w:rFonts w:ascii="Arial" w:eastAsia="Times New Roman" w:hAnsi="Arial" w:cs="Arial"/>
          <w:i/>
          <w:lang w:val="ro-RO" w:eastAsia="ro-RO"/>
        </w:rPr>
        <w:tab/>
        <w:t xml:space="preserve">- factorul de mediu aer: principalele surse de poluare a aerului sunt traficul auto în timpul construirii și după punere în funcțiune. Încălzirea spațiilor este propusă geotermal. </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b/>
        <w:t>- factorul de mediu sol: poate fi afectat prin depozitări necontrolate de deșeuri și prin scurgeri</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accidentale de carburanţi şi uleiuri.</w:t>
      </w:r>
      <w:r w:rsidRPr="004074E7">
        <w:rPr>
          <w:rFonts w:ascii="Arial" w:eastAsia="Times New Roman" w:hAnsi="Arial" w:cs="Arial"/>
          <w:i/>
          <w:lang w:val="ro-RO" w:eastAsia="ro-RO"/>
        </w:rPr>
        <w:tab/>
        <w:t>La realizarea proiectului, deșeurile menajere și deșeurile de construcție vor fi predate operatorului de salubritate din zonă, prin contract.</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e) relevanţa planului sau programului pentru implementarea legislaţiei naţionale şi comunitare de mediu (de ex. planurile şi programele legate de gospodărirea deşeurilor sau de gospodărirea apelor): - </w:t>
      </w:r>
      <w:r w:rsidR="0006311E">
        <w:rPr>
          <w:rFonts w:ascii="Arial" w:eastAsia="Times New Roman" w:hAnsi="Arial" w:cs="Arial"/>
          <w:i/>
          <w:lang w:val="ro-RO" w:eastAsia="ro-RO"/>
        </w:rPr>
        <w:tab/>
        <w:t>N</w:t>
      </w:r>
      <w:r w:rsidRPr="004074E7">
        <w:rPr>
          <w:rFonts w:ascii="Arial" w:eastAsia="Times New Roman" w:hAnsi="Arial" w:cs="Arial"/>
          <w:i/>
          <w:lang w:val="ro-RO" w:eastAsia="ro-RO"/>
        </w:rPr>
        <w:t>u este cazul.</w:t>
      </w:r>
    </w:p>
    <w:p w:rsidR="004074E7" w:rsidRPr="004074E7" w:rsidRDefault="004074E7" w:rsidP="004074E7">
      <w:pPr>
        <w:spacing w:after="0" w:line="240" w:lineRule="auto"/>
        <w:jc w:val="both"/>
        <w:rPr>
          <w:rFonts w:ascii="Arial" w:eastAsia="Times New Roman" w:hAnsi="Arial" w:cs="Arial"/>
          <w:i/>
          <w:lang w:val="ro-RO" w:eastAsia="ro-RO"/>
        </w:rPr>
      </w:pP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b/>
          <w:i/>
          <w:lang w:val="ro-RO" w:eastAsia="ro-RO"/>
        </w:rPr>
        <w:t>2.</w:t>
      </w:r>
      <w:r w:rsidRPr="004074E7">
        <w:rPr>
          <w:rFonts w:ascii="Arial" w:eastAsia="Times New Roman" w:hAnsi="Arial" w:cs="Arial"/>
          <w:i/>
          <w:lang w:val="ro-RO" w:eastAsia="ro-RO"/>
        </w:rPr>
        <w:t xml:space="preserve"> Caracteristicile efectelor şi ale zonei posibil a fi afectate cu privire, în special, la: </w:t>
      </w:r>
    </w:p>
    <w:p w:rsidR="004074E7" w:rsidRPr="004074E7" w:rsidRDefault="004074E7" w:rsidP="004074E7">
      <w:pPr>
        <w:spacing w:after="0" w:line="240" w:lineRule="auto"/>
        <w:jc w:val="both"/>
        <w:rPr>
          <w:rFonts w:ascii="Arial" w:eastAsia="Times New Roman" w:hAnsi="Arial" w:cs="Arial"/>
          <w:i/>
          <w:lang w:val="ro-RO" w:eastAsia="ro-RO"/>
        </w:rPr>
      </w:pP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a) probabilitatea, durata, frecvenţa şi reversibilitatea efectelor: </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prin soluții constructive corespunzătoare adoptate la realizarea proiectului, impactul asupra mediului nu va fi semnificativ şi nu va produce efecte ireversibile.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b) natura cumulativă a efectelor: </w:t>
      </w:r>
    </w:p>
    <w:p w:rsidR="00143AA4" w:rsidRPr="00143AA4" w:rsidRDefault="004074E7" w:rsidP="00143AA4">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planul propus nu are efecte cumulati</w:t>
      </w:r>
      <w:r w:rsidR="00143AA4">
        <w:rPr>
          <w:rFonts w:ascii="Arial" w:eastAsia="Times New Roman" w:hAnsi="Arial" w:cs="Arial"/>
          <w:i/>
          <w:lang w:val="ro-RO" w:eastAsia="ro-RO"/>
        </w:rPr>
        <w:t>ve cu alte planuri urbanistice î</w:t>
      </w:r>
      <w:r w:rsidRPr="004074E7">
        <w:rPr>
          <w:rFonts w:ascii="Arial" w:eastAsia="Times New Roman" w:hAnsi="Arial" w:cs="Arial"/>
          <w:i/>
          <w:lang w:val="ro-RO" w:eastAsia="ro-RO"/>
        </w:rPr>
        <w:t>n vig</w:t>
      </w:r>
      <w:r w:rsidR="00143AA4">
        <w:rPr>
          <w:rFonts w:ascii="Arial" w:eastAsia="Times New Roman" w:hAnsi="Arial" w:cs="Arial"/>
          <w:i/>
          <w:lang w:val="ro-RO" w:eastAsia="ro-RO"/>
        </w:rPr>
        <w:t>oare sau propuse pentru zonele î</w:t>
      </w:r>
      <w:r w:rsidRPr="004074E7">
        <w:rPr>
          <w:rFonts w:ascii="Arial" w:eastAsia="Times New Roman" w:hAnsi="Arial" w:cs="Arial"/>
          <w:i/>
          <w:lang w:val="ro-RO" w:eastAsia="ro-RO"/>
        </w:rPr>
        <w:t>nvecinate.</w:t>
      </w:r>
      <w:r w:rsidR="00143AA4" w:rsidRPr="00143AA4">
        <w:rPr>
          <w:rFonts w:ascii="Arial" w:eastAsia="Times New Roman" w:hAnsi="Arial" w:cs="Arial"/>
          <w:i/>
          <w:lang w:val="ro-RO" w:eastAsia="ro-RO"/>
        </w:rPr>
        <w:t xml:space="preserve"> </w:t>
      </w:r>
      <w:r w:rsidR="00143AA4">
        <w:rPr>
          <w:rFonts w:ascii="Arial" w:eastAsia="Times New Roman" w:hAnsi="Arial" w:cs="Arial"/>
          <w:i/>
          <w:lang w:val="ro-RO" w:eastAsia="ro-RO"/>
        </w:rPr>
        <w:t>T</w:t>
      </w:r>
      <w:r w:rsidR="00143AA4" w:rsidRPr="00143AA4">
        <w:rPr>
          <w:rFonts w:ascii="Arial" w:eastAsia="Times New Roman" w:hAnsi="Arial" w:cs="Arial"/>
          <w:i/>
          <w:lang w:val="ro-RO" w:eastAsia="ro-RO"/>
        </w:rPr>
        <w:t>erenul se învecinează cu două proprietăți private, cu</w:t>
      </w:r>
      <w:r w:rsidR="00143AA4">
        <w:rPr>
          <w:rFonts w:ascii="Arial" w:eastAsia="Times New Roman" w:hAnsi="Arial" w:cs="Arial"/>
          <w:i/>
          <w:lang w:val="ro-RO" w:eastAsia="ro-RO"/>
        </w:rPr>
        <w:t xml:space="preserve"> drum județean și cu râul Budac.</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c) natura transfrontieră a efectelor: - nu este cazul;</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d) riscul pentru sănătatea umană sau pentru mediu (de exemplu, datorită accidentelor);</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la realizarea PUZ-ului propus s-a avut in vedere respectarea prevederilor Ordinului nr. 119/2014 privind aprobarea Normelor de igienă şi a recomandărilor privind mediul de viaţă al populaţiei;</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prin soluții constructive corespunzătoare adoptate la realizarea nu se va produce un impact semnificativ asupra mediului;</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zona studiată nu este expusă riscurilor naturale.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e) mărimea şi spaţialitatea efectelor (zona geografică şi mărimea populaţiei potenţial afectate):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vecinătăţile nu vor fi afectate de implementarea planului propus;</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f) valoarea şi vulnerabilitatea arealului posibil a fi afectat, date de: </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(i) caracteristicile naturale speciale sau patrimoniul cultural:</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nu este cazul;</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(ii)depăşirea standardelor sau a valorilor limită de calitate a mediului:</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lastRenderedPageBreak/>
        <w:t>- terenul studiat nu este amplasat in arie in care standardele de calitate ale mediului, stabilite de legislaţie, au fost depăşite;</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xml:space="preserve"> (iii) folosirea terenului în mod intensiv: </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nu este cazul;</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g) efectele asupra zonelor sau peisajelor care au un statut de protejare recunoscut pe plan naţional, comunitar sau internaţional:</w:t>
      </w:r>
    </w:p>
    <w:p w:rsidR="004074E7" w:rsidRPr="004074E7" w:rsidRDefault="004074E7" w:rsidP="004074E7">
      <w:pPr>
        <w:spacing w:after="0" w:line="240" w:lineRule="auto"/>
        <w:jc w:val="both"/>
        <w:rPr>
          <w:rFonts w:ascii="Arial" w:eastAsia="Times New Roman" w:hAnsi="Arial" w:cs="Arial"/>
          <w:i/>
          <w:lang w:val="ro-RO" w:eastAsia="ro-RO"/>
        </w:rPr>
      </w:pPr>
      <w:r w:rsidRPr="004074E7">
        <w:rPr>
          <w:rFonts w:ascii="Arial" w:eastAsia="Times New Roman" w:hAnsi="Arial" w:cs="Arial"/>
          <w:i/>
          <w:lang w:val="ro-RO" w:eastAsia="ro-RO"/>
        </w:rPr>
        <w:t>- amplasamentul este situat în afara ariilor naturale protejate.</w:t>
      </w:r>
    </w:p>
    <w:p w:rsidR="00D52036" w:rsidRDefault="00D52036" w:rsidP="00CE5FBB">
      <w:pPr>
        <w:spacing w:after="0" w:line="240" w:lineRule="auto"/>
        <w:jc w:val="both"/>
        <w:rPr>
          <w:rFonts w:ascii="Arial" w:eastAsia="Times New Roman" w:hAnsi="Arial" w:cs="Arial"/>
          <w:b/>
          <w:bCs/>
          <w:i/>
          <w:lang w:val="ro-RO" w:eastAsia="ro-RO"/>
        </w:rPr>
      </w:pPr>
    </w:p>
    <w:p w:rsidR="001145D1" w:rsidRPr="00125892" w:rsidRDefault="001145D1" w:rsidP="001145D1">
      <w:pPr>
        <w:autoSpaceDE w:val="0"/>
        <w:autoSpaceDN w:val="0"/>
        <w:adjustRightInd w:val="0"/>
        <w:spacing w:after="0" w:line="240" w:lineRule="auto"/>
        <w:rPr>
          <w:rFonts w:ascii="Arial" w:hAnsi="Arial" w:cs="Arial"/>
          <w:color w:val="000000"/>
          <w:lang w:val="ro-RO"/>
        </w:rPr>
      </w:pPr>
      <w:r w:rsidRPr="00125892">
        <w:rPr>
          <w:rFonts w:ascii="Arial" w:hAnsi="Arial" w:cs="Arial"/>
          <w:b/>
          <w:bCs/>
          <w:color w:val="000000"/>
          <w:lang w:val="ro-RO"/>
        </w:rPr>
        <w:t xml:space="preserve">Obligațiile titularului: </w:t>
      </w:r>
    </w:p>
    <w:p w:rsidR="003057C8" w:rsidRPr="00125892" w:rsidRDefault="001145D1" w:rsidP="003057C8">
      <w:pPr>
        <w:autoSpaceDE w:val="0"/>
        <w:autoSpaceDN w:val="0"/>
        <w:adjustRightInd w:val="0"/>
        <w:spacing w:after="14" w:line="240" w:lineRule="auto"/>
        <w:jc w:val="both"/>
        <w:rPr>
          <w:rFonts w:ascii="Arial" w:hAnsi="Arial" w:cs="Arial"/>
          <w:color w:val="000000"/>
          <w:lang w:val="ro-RO"/>
        </w:rPr>
      </w:pPr>
      <w:r w:rsidRPr="00125892">
        <w:rPr>
          <w:rFonts w:ascii="Arial" w:hAnsi="Arial" w:cs="Arial"/>
          <w:color w:val="000000"/>
          <w:lang w:val="ro-RO"/>
        </w:rPr>
        <w:t>1. Titularul are obligația de a respecta legislația de mediu în vigoare.</w:t>
      </w:r>
    </w:p>
    <w:p w:rsidR="001145D1" w:rsidRPr="00125892" w:rsidRDefault="003057C8" w:rsidP="003057C8">
      <w:pPr>
        <w:autoSpaceDE w:val="0"/>
        <w:autoSpaceDN w:val="0"/>
        <w:adjustRightInd w:val="0"/>
        <w:spacing w:after="14" w:line="240" w:lineRule="auto"/>
        <w:jc w:val="both"/>
        <w:rPr>
          <w:rFonts w:ascii="Arial" w:hAnsi="Arial" w:cs="Arial"/>
          <w:color w:val="000000"/>
          <w:lang w:val="ro-RO"/>
        </w:rPr>
      </w:pPr>
      <w:r w:rsidRPr="00125892">
        <w:rPr>
          <w:rFonts w:ascii="Arial" w:hAnsi="Arial" w:cs="Arial"/>
          <w:color w:val="000000"/>
          <w:lang w:val="ro-RO"/>
        </w:rPr>
        <w:t>2.</w:t>
      </w:r>
      <w:r w:rsidR="001145D1" w:rsidRPr="00125892">
        <w:rPr>
          <w:rFonts w:ascii="Arial" w:hAnsi="Arial" w:cs="Arial"/>
          <w:color w:val="000000"/>
          <w:lang w:val="ro-RO"/>
        </w:rPr>
        <w:t xml:space="preserve"> </w:t>
      </w:r>
      <w:r w:rsidRPr="00125892">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1145D1" w:rsidRPr="00125892" w:rsidRDefault="003057C8" w:rsidP="003057C8">
      <w:pPr>
        <w:autoSpaceDE w:val="0"/>
        <w:autoSpaceDN w:val="0"/>
        <w:adjustRightInd w:val="0"/>
        <w:spacing w:after="14" w:line="240" w:lineRule="auto"/>
        <w:jc w:val="both"/>
        <w:rPr>
          <w:rFonts w:ascii="Arial" w:hAnsi="Arial" w:cs="Arial"/>
          <w:color w:val="000000"/>
          <w:lang w:val="ro-RO"/>
        </w:rPr>
      </w:pPr>
      <w:r w:rsidRPr="00125892">
        <w:rPr>
          <w:rFonts w:ascii="Arial" w:hAnsi="Arial" w:cs="Arial"/>
          <w:color w:val="000000"/>
          <w:lang w:val="ro-RO"/>
        </w:rPr>
        <w:t>3</w:t>
      </w:r>
      <w:r w:rsidR="001145D1" w:rsidRPr="00125892">
        <w:rPr>
          <w:rFonts w:ascii="Arial" w:hAnsi="Arial" w:cs="Arial"/>
          <w:color w:val="000000"/>
          <w:lang w:val="ro-RO"/>
        </w:rPr>
        <w:t>. În vederea realizării proiectelor propuse prin P</w:t>
      </w:r>
      <w:r w:rsidR="005B09CC" w:rsidRPr="00125892">
        <w:rPr>
          <w:rFonts w:ascii="Arial" w:hAnsi="Arial" w:cs="Arial"/>
          <w:color w:val="000000"/>
          <w:lang w:val="ro-RO"/>
        </w:rPr>
        <w:t>UZ</w:t>
      </w:r>
      <w:r w:rsidR="001145D1" w:rsidRPr="00125892">
        <w:rPr>
          <w:rFonts w:ascii="Arial" w:hAnsi="Arial" w:cs="Arial"/>
          <w:color w:val="000000"/>
          <w:lang w:val="ro-RO"/>
        </w:rPr>
        <w:t xml:space="preserve">, titularul va notifica APM Bistrița-Năsăud și va solicita actele de reglementare conform legislației de mediu în vigoare. </w:t>
      </w:r>
    </w:p>
    <w:p w:rsidR="001145D1" w:rsidRPr="00125892" w:rsidRDefault="003057C8" w:rsidP="003057C8">
      <w:pPr>
        <w:autoSpaceDE w:val="0"/>
        <w:autoSpaceDN w:val="0"/>
        <w:adjustRightInd w:val="0"/>
        <w:spacing w:after="14" w:line="240" w:lineRule="auto"/>
        <w:jc w:val="both"/>
        <w:rPr>
          <w:rFonts w:ascii="Arial" w:hAnsi="Arial" w:cs="Arial"/>
          <w:color w:val="000000"/>
          <w:lang w:val="ro-RO"/>
        </w:rPr>
      </w:pPr>
      <w:r w:rsidRPr="00125892">
        <w:rPr>
          <w:rFonts w:ascii="Arial" w:hAnsi="Arial" w:cs="Arial"/>
          <w:lang w:val="ro-RO"/>
        </w:rPr>
        <w:t>4</w:t>
      </w:r>
      <w:r w:rsidR="001145D1" w:rsidRPr="00125892">
        <w:rPr>
          <w:rFonts w:ascii="Arial" w:hAnsi="Arial" w:cs="Arial"/>
          <w:lang w:val="ro-RO"/>
        </w:rPr>
        <w:t>.</w:t>
      </w:r>
      <w:r w:rsidR="001145D1" w:rsidRPr="00125892">
        <w:rPr>
          <w:rFonts w:ascii="Arial" w:hAnsi="Arial" w:cs="Arial"/>
          <w:color w:val="FF0000"/>
          <w:lang w:val="ro-RO"/>
        </w:rPr>
        <w:t xml:space="preserve"> </w:t>
      </w:r>
      <w:r w:rsidR="001145D1" w:rsidRPr="00125892">
        <w:rPr>
          <w:rFonts w:ascii="Arial" w:hAnsi="Arial" w:cs="Arial"/>
          <w:color w:val="000000"/>
          <w:lang w:val="ro-RO"/>
        </w:rPr>
        <w:t>Titularul plan</w:t>
      </w:r>
      <w:bookmarkStart w:id="0" w:name="_GoBack"/>
      <w:bookmarkEnd w:id="0"/>
      <w:r w:rsidR="001145D1" w:rsidRPr="00125892">
        <w:rPr>
          <w:rFonts w:ascii="Arial" w:hAnsi="Arial" w:cs="Arial"/>
          <w:color w:val="000000"/>
          <w:lang w:val="ro-RO"/>
        </w:rPr>
        <w:t xml:space="preserve">ului/programului are obligația de a notifica autoritatea competentă pentru protecția mediului despre orice modificare a planului/ programului, înainte de realizarea modificării. </w:t>
      </w:r>
    </w:p>
    <w:p w:rsidR="001145D1" w:rsidRPr="00125892" w:rsidRDefault="00A2222C" w:rsidP="003057C8">
      <w:pPr>
        <w:autoSpaceDE w:val="0"/>
        <w:autoSpaceDN w:val="0"/>
        <w:adjustRightInd w:val="0"/>
        <w:spacing w:after="0" w:line="240" w:lineRule="auto"/>
        <w:jc w:val="both"/>
        <w:rPr>
          <w:rFonts w:ascii="Arial" w:hAnsi="Arial" w:cs="Arial"/>
          <w:color w:val="000000"/>
          <w:lang w:val="ro-RO"/>
        </w:rPr>
      </w:pPr>
      <w:r w:rsidRPr="00125892">
        <w:rPr>
          <w:rFonts w:ascii="Arial" w:hAnsi="Arial" w:cs="Arial"/>
          <w:color w:val="000000"/>
          <w:lang w:val="ro-RO"/>
        </w:rPr>
        <w:t>5.</w:t>
      </w:r>
      <w:r w:rsidR="001145D1" w:rsidRPr="00125892">
        <w:rPr>
          <w:rFonts w:ascii="Arial" w:hAnsi="Arial" w:cs="Arial"/>
          <w:color w:val="000000"/>
          <w:lang w:val="ro-RO"/>
        </w:rPr>
        <w:t xml:space="preserve"> Răspunderea pentru corectitudinea informațiilor puse la dispoziție autorității competente pentru protecția mediului și a publicului revine în totalitate titularului planului.</w:t>
      </w:r>
    </w:p>
    <w:p w:rsidR="001145D1" w:rsidRPr="00125892" w:rsidRDefault="001145D1" w:rsidP="003057C8">
      <w:pPr>
        <w:autoSpaceDE w:val="0"/>
        <w:autoSpaceDN w:val="0"/>
        <w:adjustRightInd w:val="0"/>
        <w:spacing w:after="0" w:line="240" w:lineRule="auto"/>
        <w:jc w:val="both"/>
        <w:rPr>
          <w:rFonts w:ascii="Arial" w:hAnsi="Arial" w:cs="Arial"/>
          <w:color w:val="000000"/>
          <w:lang w:val="ro-RO"/>
        </w:rPr>
      </w:pPr>
    </w:p>
    <w:p w:rsidR="00420154" w:rsidRPr="00125892" w:rsidRDefault="00420154" w:rsidP="003057C8">
      <w:pPr>
        <w:autoSpaceDE w:val="0"/>
        <w:autoSpaceDN w:val="0"/>
        <w:adjustRightInd w:val="0"/>
        <w:spacing w:after="0" w:line="240" w:lineRule="auto"/>
        <w:jc w:val="both"/>
        <w:rPr>
          <w:rFonts w:ascii="Arial" w:hAnsi="Arial" w:cs="Arial"/>
          <w:color w:val="000000"/>
          <w:lang w:val="ro-RO"/>
        </w:rPr>
      </w:pPr>
    </w:p>
    <w:p w:rsidR="001145D1" w:rsidRPr="00125892" w:rsidRDefault="001145D1" w:rsidP="003057C8">
      <w:pPr>
        <w:autoSpaceDE w:val="0"/>
        <w:autoSpaceDN w:val="0"/>
        <w:adjustRightInd w:val="0"/>
        <w:spacing w:after="0" w:line="240" w:lineRule="auto"/>
        <w:jc w:val="both"/>
        <w:rPr>
          <w:rFonts w:ascii="Arial" w:hAnsi="Arial" w:cs="Arial"/>
          <w:color w:val="000000"/>
          <w:lang w:val="ro-RO"/>
        </w:rPr>
      </w:pPr>
      <w:r w:rsidRPr="00125892">
        <w:rPr>
          <w:rFonts w:ascii="Arial" w:hAnsi="Arial" w:cs="Arial"/>
          <w:b/>
          <w:bCs/>
          <w:color w:val="000000"/>
          <w:lang w:val="ro-RO"/>
        </w:rPr>
        <w:t xml:space="preserve">Informarea și participarea publicului la procedura de evaluare de mediu: </w:t>
      </w:r>
    </w:p>
    <w:p w:rsidR="001145D1" w:rsidRPr="004370A5" w:rsidRDefault="00304813" w:rsidP="003057C8">
      <w:pPr>
        <w:autoSpaceDE w:val="0"/>
        <w:autoSpaceDN w:val="0"/>
        <w:adjustRightInd w:val="0"/>
        <w:spacing w:after="16" w:line="240" w:lineRule="auto"/>
        <w:jc w:val="both"/>
        <w:rPr>
          <w:rFonts w:ascii="Arial" w:hAnsi="Arial" w:cs="Arial"/>
          <w:lang w:val="ro-RO"/>
        </w:rPr>
      </w:pPr>
      <w:r w:rsidRPr="007725F9">
        <w:rPr>
          <w:rFonts w:ascii="Arial" w:hAnsi="Arial" w:cs="Arial"/>
          <w:lang w:val="ro-RO"/>
        </w:rPr>
        <w:t xml:space="preserve">- </w:t>
      </w:r>
      <w:r w:rsidR="001145D1" w:rsidRPr="007725F9">
        <w:rPr>
          <w:rFonts w:ascii="Arial" w:hAnsi="Arial" w:cs="Arial"/>
          <w:lang w:val="ro-RO"/>
        </w:rPr>
        <w:t>Anunțuri publice p</w:t>
      </w:r>
      <w:r w:rsidR="0029393D" w:rsidRPr="007725F9">
        <w:rPr>
          <w:rFonts w:ascii="Arial" w:hAnsi="Arial" w:cs="Arial"/>
          <w:lang w:val="ro-RO"/>
        </w:rPr>
        <w:t xml:space="preserve">rivind depunerea </w:t>
      </w:r>
      <w:r w:rsidR="009D4A3C" w:rsidRPr="007725F9">
        <w:rPr>
          <w:rFonts w:ascii="Arial" w:hAnsi="Arial" w:cs="Arial"/>
          <w:lang w:val="ro-RO"/>
        </w:rPr>
        <w:t>notificării</w:t>
      </w:r>
      <w:r w:rsidRPr="007725F9">
        <w:rPr>
          <w:rFonts w:ascii="Arial" w:hAnsi="Arial" w:cs="Arial"/>
          <w:lang w:val="ro-RO"/>
        </w:rPr>
        <w:t xml:space="preserve"> apărute în cotidianul ”Răsunetul” din </w:t>
      </w:r>
      <w:r w:rsidR="007725F9" w:rsidRPr="007725F9">
        <w:rPr>
          <w:rFonts w:ascii="Arial" w:hAnsi="Arial" w:cs="Arial"/>
          <w:lang w:val="ro-RO"/>
        </w:rPr>
        <w:t xml:space="preserve">21.11.2017 și din </w:t>
      </w:r>
      <w:r w:rsidR="005B64A9" w:rsidRPr="004370A5">
        <w:rPr>
          <w:rFonts w:ascii="Arial" w:hAnsi="Arial" w:cs="Arial"/>
          <w:lang w:val="ro-RO"/>
        </w:rPr>
        <w:t>24</w:t>
      </w:r>
      <w:r w:rsidR="007725F9" w:rsidRPr="004370A5">
        <w:rPr>
          <w:rFonts w:ascii="Arial" w:hAnsi="Arial" w:cs="Arial"/>
          <w:lang w:val="ro-RO"/>
        </w:rPr>
        <w:t>. 11</w:t>
      </w:r>
      <w:r w:rsidR="005B64A9" w:rsidRPr="004370A5">
        <w:rPr>
          <w:rFonts w:ascii="Arial" w:hAnsi="Arial" w:cs="Arial"/>
          <w:lang w:val="ro-RO"/>
        </w:rPr>
        <w:t>.2017</w:t>
      </w:r>
      <w:r w:rsidR="00964E0A" w:rsidRPr="004370A5">
        <w:rPr>
          <w:rFonts w:ascii="Arial" w:hAnsi="Arial" w:cs="Arial"/>
          <w:lang w:val="ro-RO"/>
        </w:rPr>
        <w:t>;</w:t>
      </w:r>
    </w:p>
    <w:p w:rsidR="009D4A3C" w:rsidRPr="007E21E3" w:rsidRDefault="009D4A3C" w:rsidP="003057C8">
      <w:pPr>
        <w:autoSpaceDE w:val="0"/>
        <w:autoSpaceDN w:val="0"/>
        <w:adjustRightInd w:val="0"/>
        <w:spacing w:after="16" w:line="240" w:lineRule="auto"/>
        <w:jc w:val="both"/>
        <w:rPr>
          <w:rFonts w:ascii="Arial" w:hAnsi="Arial" w:cs="Arial"/>
          <w:lang w:val="ro-RO"/>
        </w:rPr>
      </w:pPr>
      <w:r w:rsidRPr="00125892">
        <w:rPr>
          <w:rFonts w:ascii="Arial" w:hAnsi="Arial" w:cs="Arial"/>
          <w:color w:val="000000"/>
          <w:lang w:val="ro-RO"/>
        </w:rPr>
        <w:t xml:space="preserve">- Anunț public privind depunerea notificării apărut pe site-ul APM Bistrița-Năsăud la </w:t>
      </w:r>
      <w:r w:rsidR="005B64A9" w:rsidRPr="007E21E3">
        <w:rPr>
          <w:rFonts w:ascii="Arial" w:hAnsi="Arial" w:cs="Arial"/>
          <w:lang w:val="ro-RO"/>
        </w:rPr>
        <w:t>2</w:t>
      </w:r>
      <w:r w:rsidR="007E21E3" w:rsidRPr="007E21E3">
        <w:rPr>
          <w:rFonts w:ascii="Arial" w:hAnsi="Arial" w:cs="Arial"/>
          <w:lang w:val="ro-RO"/>
        </w:rPr>
        <w:t>3.11</w:t>
      </w:r>
      <w:r w:rsidRPr="007E21E3">
        <w:rPr>
          <w:rFonts w:ascii="Arial" w:hAnsi="Arial" w:cs="Arial"/>
          <w:lang w:val="ro-RO"/>
        </w:rPr>
        <w:t>.2017;</w:t>
      </w:r>
    </w:p>
    <w:p w:rsidR="001145D1" w:rsidRPr="00125892" w:rsidRDefault="00304813" w:rsidP="003057C8">
      <w:pPr>
        <w:autoSpaceDE w:val="0"/>
        <w:autoSpaceDN w:val="0"/>
        <w:adjustRightInd w:val="0"/>
        <w:spacing w:after="16" w:line="240" w:lineRule="auto"/>
        <w:jc w:val="both"/>
        <w:rPr>
          <w:rFonts w:ascii="Arial" w:hAnsi="Arial" w:cs="Arial"/>
          <w:color w:val="000000"/>
          <w:lang w:val="ro-RO"/>
        </w:rPr>
      </w:pPr>
      <w:r w:rsidRPr="00125892">
        <w:rPr>
          <w:rFonts w:ascii="Arial" w:hAnsi="Arial" w:cs="Arial"/>
          <w:color w:val="000000"/>
          <w:lang w:val="ro-RO"/>
        </w:rPr>
        <w:t xml:space="preserve">- </w:t>
      </w:r>
      <w:r w:rsidR="001145D1" w:rsidRPr="00125892">
        <w:rPr>
          <w:rFonts w:ascii="Arial" w:hAnsi="Arial" w:cs="Arial"/>
          <w:color w:val="000000"/>
          <w:lang w:val="ro-RO"/>
        </w:rPr>
        <w:t xml:space="preserve"> Anunț pu</w:t>
      </w:r>
      <w:r w:rsidR="00D57AA7" w:rsidRPr="00125892">
        <w:rPr>
          <w:rFonts w:ascii="Arial" w:hAnsi="Arial" w:cs="Arial"/>
          <w:color w:val="000000"/>
          <w:lang w:val="ro-RO"/>
        </w:rPr>
        <w:t>blic privind decizia etapei de î</w:t>
      </w:r>
      <w:r w:rsidR="001145D1" w:rsidRPr="00125892">
        <w:rPr>
          <w:rFonts w:ascii="Arial" w:hAnsi="Arial" w:cs="Arial"/>
          <w:color w:val="000000"/>
          <w:lang w:val="ro-RO"/>
        </w:rPr>
        <w:t>ncadrare publicat pe sit</w:t>
      </w:r>
      <w:r w:rsidR="00D57AA7" w:rsidRPr="00125892">
        <w:rPr>
          <w:rFonts w:ascii="Arial" w:hAnsi="Arial" w:cs="Arial"/>
          <w:color w:val="000000"/>
          <w:lang w:val="ro-RO"/>
        </w:rPr>
        <w:t>e</w:t>
      </w:r>
      <w:r w:rsidR="001145D1" w:rsidRPr="00125892">
        <w:rPr>
          <w:rFonts w:ascii="Arial" w:hAnsi="Arial" w:cs="Arial"/>
          <w:color w:val="000000"/>
          <w:lang w:val="ro-RO"/>
        </w:rPr>
        <w:t>-ul APM Bi</w:t>
      </w:r>
      <w:r w:rsidR="00964E0A" w:rsidRPr="00125892">
        <w:rPr>
          <w:rFonts w:ascii="Arial" w:hAnsi="Arial" w:cs="Arial"/>
          <w:color w:val="000000"/>
          <w:lang w:val="ro-RO"/>
        </w:rPr>
        <w:t>strița-Năsăud</w:t>
      </w:r>
      <w:r w:rsidR="001145D1" w:rsidRPr="00125892">
        <w:rPr>
          <w:rFonts w:ascii="Arial" w:hAnsi="Arial" w:cs="Arial"/>
          <w:color w:val="000000"/>
          <w:lang w:val="ro-RO"/>
        </w:rPr>
        <w:t xml:space="preserve"> în data de </w:t>
      </w:r>
      <w:r w:rsidR="00D57AA7" w:rsidRPr="00125892">
        <w:rPr>
          <w:rFonts w:ascii="Arial" w:hAnsi="Arial" w:cs="Arial"/>
          <w:color w:val="000000"/>
          <w:lang w:val="ro-RO"/>
        </w:rPr>
        <w:t>1</w:t>
      </w:r>
      <w:r w:rsidR="005B64A9" w:rsidRPr="00125892">
        <w:rPr>
          <w:rFonts w:ascii="Arial" w:hAnsi="Arial" w:cs="Arial"/>
          <w:color w:val="000000"/>
          <w:lang w:val="ro-RO"/>
        </w:rPr>
        <w:t>3</w:t>
      </w:r>
      <w:r w:rsidR="001145D1" w:rsidRPr="00125892">
        <w:rPr>
          <w:rFonts w:ascii="Arial" w:hAnsi="Arial" w:cs="Arial"/>
          <w:color w:val="000000"/>
          <w:lang w:val="ro-RO"/>
        </w:rPr>
        <w:t>.</w:t>
      </w:r>
      <w:r w:rsidR="00143AA4">
        <w:rPr>
          <w:rFonts w:ascii="Arial" w:hAnsi="Arial" w:cs="Arial"/>
          <w:color w:val="000000"/>
          <w:lang w:val="ro-RO"/>
        </w:rPr>
        <w:t>12</w:t>
      </w:r>
      <w:r w:rsidR="001145D1" w:rsidRPr="00125892">
        <w:rPr>
          <w:rFonts w:ascii="Arial" w:hAnsi="Arial" w:cs="Arial"/>
          <w:color w:val="000000"/>
          <w:lang w:val="ro-RO"/>
        </w:rPr>
        <w:t>.201</w:t>
      </w:r>
      <w:r w:rsidR="00964E0A" w:rsidRPr="00125892">
        <w:rPr>
          <w:rFonts w:ascii="Arial" w:hAnsi="Arial" w:cs="Arial"/>
          <w:color w:val="000000"/>
          <w:lang w:val="ro-RO"/>
        </w:rPr>
        <w:t>7;</w:t>
      </w:r>
      <w:r w:rsidR="001145D1" w:rsidRPr="00125892">
        <w:rPr>
          <w:rFonts w:ascii="Arial" w:hAnsi="Arial" w:cs="Arial"/>
          <w:color w:val="000000"/>
          <w:lang w:val="ro-RO"/>
        </w:rPr>
        <w:t xml:space="preserve"> </w:t>
      </w:r>
    </w:p>
    <w:p w:rsidR="001145D1" w:rsidRPr="00125892" w:rsidRDefault="001145D1" w:rsidP="001145D1">
      <w:pPr>
        <w:autoSpaceDE w:val="0"/>
        <w:autoSpaceDN w:val="0"/>
        <w:adjustRightInd w:val="0"/>
        <w:spacing w:after="0" w:line="240" w:lineRule="auto"/>
        <w:rPr>
          <w:rFonts w:ascii="Arial" w:hAnsi="Arial" w:cs="Arial"/>
          <w:color w:val="000000"/>
          <w:lang w:val="ro-RO"/>
        </w:rPr>
      </w:pPr>
      <w:r w:rsidRPr="00125892">
        <w:rPr>
          <w:rFonts w:ascii="Arial" w:hAnsi="Arial" w:cs="Arial"/>
          <w:color w:val="000000"/>
          <w:lang w:val="ro-RO"/>
        </w:rPr>
        <w:t xml:space="preserve">.................. </w:t>
      </w:r>
    </w:p>
    <w:p w:rsidR="001145D1" w:rsidRPr="00125892" w:rsidRDefault="001145D1" w:rsidP="001145D1">
      <w:pPr>
        <w:autoSpaceDE w:val="0"/>
        <w:autoSpaceDN w:val="0"/>
        <w:adjustRightInd w:val="0"/>
        <w:spacing w:after="0" w:line="240" w:lineRule="auto"/>
        <w:rPr>
          <w:rFonts w:ascii="Arial" w:hAnsi="Arial" w:cs="Arial"/>
          <w:color w:val="000000"/>
          <w:lang w:val="ro-RO"/>
        </w:rPr>
      </w:pPr>
    </w:p>
    <w:p w:rsidR="00420154" w:rsidRPr="00125892" w:rsidRDefault="00420154" w:rsidP="001145D1">
      <w:pPr>
        <w:autoSpaceDE w:val="0"/>
        <w:autoSpaceDN w:val="0"/>
        <w:adjustRightInd w:val="0"/>
        <w:spacing w:after="0" w:line="240" w:lineRule="auto"/>
        <w:rPr>
          <w:rFonts w:ascii="Arial" w:hAnsi="Arial" w:cs="Arial"/>
          <w:color w:val="000000"/>
          <w:lang w:val="ro-RO"/>
        </w:rPr>
      </w:pPr>
    </w:p>
    <w:p w:rsidR="001145D1" w:rsidRPr="00125892" w:rsidRDefault="001145D1" w:rsidP="003057C8">
      <w:pPr>
        <w:autoSpaceDE w:val="0"/>
        <w:autoSpaceDN w:val="0"/>
        <w:adjustRightInd w:val="0"/>
        <w:spacing w:after="0" w:line="240" w:lineRule="auto"/>
        <w:jc w:val="both"/>
        <w:rPr>
          <w:rFonts w:ascii="Arial" w:hAnsi="Arial" w:cs="Arial"/>
          <w:color w:val="000000"/>
          <w:lang w:val="ro-RO"/>
        </w:rPr>
      </w:pPr>
      <w:r w:rsidRPr="00125892">
        <w:rPr>
          <w:rFonts w:ascii="Arial" w:hAnsi="Arial" w:cs="Arial"/>
          <w:b/>
          <w:bCs/>
          <w:color w:val="000000"/>
          <w:lang w:val="ro-RO"/>
        </w:rPr>
        <w:t xml:space="preserve">Prezenta decizie este valabilă pe toată durata implementării planului, dacǎ nu intervin modificǎri ale acestuia. </w:t>
      </w:r>
    </w:p>
    <w:p w:rsidR="00A2222C" w:rsidRPr="00125892" w:rsidRDefault="00A2222C" w:rsidP="001145D1">
      <w:pPr>
        <w:autoSpaceDE w:val="0"/>
        <w:autoSpaceDN w:val="0"/>
        <w:adjustRightInd w:val="0"/>
        <w:spacing w:after="0" w:line="240" w:lineRule="auto"/>
        <w:rPr>
          <w:rFonts w:ascii="Arial" w:hAnsi="Arial" w:cs="Arial"/>
          <w:color w:val="000000"/>
          <w:lang w:val="ro-RO"/>
        </w:rPr>
      </w:pPr>
    </w:p>
    <w:p w:rsidR="001145D1" w:rsidRPr="00125892" w:rsidRDefault="001145D1" w:rsidP="001145D1">
      <w:pPr>
        <w:autoSpaceDE w:val="0"/>
        <w:autoSpaceDN w:val="0"/>
        <w:adjustRightInd w:val="0"/>
        <w:spacing w:after="0" w:line="240" w:lineRule="auto"/>
        <w:rPr>
          <w:rFonts w:ascii="Arial" w:hAnsi="Arial" w:cs="Arial"/>
          <w:b/>
          <w:color w:val="000000"/>
          <w:lang w:val="ro-RO"/>
        </w:rPr>
      </w:pPr>
      <w:r w:rsidRPr="00125892">
        <w:rPr>
          <w:rFonts w:ascii="Arial" w:hAnsi="Arial" w:cs="Arial"/>
          <w:b/>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AC4E74" w:rsidRPr="00125892" w:rsidRDefault="00AC4E74" w:rsidP="00DA57D8">
      <w:pPr>
        <w:autoSpaceDE w:val="0"/>
        <w:autoSpaceDN w:val="0"/>
        <w:adjustRightInd w:val="0"/>
        <w:spacing w:after="0" w:line="240" w:lineRule="auto"/>
        <w:ind w:firstLine="720"/>
        <w:jc w:val="both"/>
        <w:rPr>
          <w:rFonts w:ascii="Arial" w:eastAsia="Times New Roman" w:hAnsi="Arial" w:cs="Arial"/>
          <w:b/>
          <w:lang w:val="ro-RO"/>
        </w:rPr>
      </w:pPr>
    </w:p>
    <w:p w:rsidR="00F864A1" w:rsidRPr="00125892" w:rsidRDefault="00F864A1" w:rsidP="003057C8">
      <w:pPr>
        <w:autoSpaceDE w:val="0"/>
        <w:autoSpaceDN w:val="0"/>
        <w:adjustRightInd w:val="0"/>
        <w:spacing w:after="0" w:line="240" w:lineRule="auto"/>
        <w:jc w:val="both"/>
        <w:rPr>
          <w:rFonts w:ascii="Arial" w:eastAsia="Times New Roman" w:hAnsi="Arial" w:cs="Arial"/>
          <w:b/>
          <w:i/>
          <w:iCs/>
          <w:lang w:val="ro-RO"/>
        </w:rPr>
      </w:pPr>
      <w:r w:rsidRPr="00125892">
        <w:rPr>
          <w:rFonts w:ascii="Arial" w:eastAsia="Times New Roman" w:hAnsi="Arial" w:cs="Arial"/>
          <w:b/>
          <w:lang w:val="ro-RO"/>
        </w:rPr>
        <w:t>Prezenta decizie poate fi contestată în conformitate cu prevederile Legii contenciosului administrativ nr. 554/5004, cu modificările şi completările ulterioare.</w:t>
      </w:r>
    </w:p>
    <w:p w:rsidR="009D4A3C" w:rsidRPr="00125892" w:rsidRDefault="009D4A3C" w:rsidP="00F864A1">
      <w:pPr>
        <w:autoSpaceDE w:val="0"/>
        <w:autoSpaceDN w:val="0"/>
        <w:adjustRightInd w:val="0"/>
        <w:spacing w:after="0" w:line="240" w:lineRule="auto"/>
        <w:jc w:val="both"/>
        <w:rPr>
          <w:rFonts w:ascii="Arial" w:eastAsia="Times New Roman" w:hAnsi="Arial" w:cs="Arial"/>
          <w:lang w:val="ro-RO"/>
        </w:rPr>
      </w:pPr>
    </w:p>
    <w:p w:rsidR="00445FAA" w:rsidRPr="00125892" w:rsidRDefault="00445FAA" w:rsidP="005A4ECF">
      <w:pPr>
        <w:spacing w:after="0" w:line="240" w:lineRule="auto"/>
        <w:jc w:val="both"/>
        <w:rPr>
          <w:rFonts w:ascii="Arial" w:hAnsi="Arial" w:cs="Arial"/>
          <w:lang w:val="ro-RO"/>
        </w:rPr>
      </w:pPr>
    </w:p>
    <w:p w:rsidR="00445FAA" w:rsidRPr="00125892" w:rsidRDefault="00445FAA" w:rsidP="00445FAA">
      <w:pPr>
        <w:spacing w:after="0" w:line="240" w:lineRule="auto"/>
        <w:ind w:firstLine="708"/>
        <w:jc w:val="both"/>
        <w:rPr>
          <w:rFonts w:ascii="Arial" w:hAnsi="Arial" w:cs="Arial"/>
          <w:lang w:val="ro-RO"/>
        </w:rPr>
      </w:pPr>
      <w:r w:rsidRPr="00125892">
        <w:rPr>
          <w:rFonts w:ascii="Arial" w:hAnsi="Arial" w:cs="Arial"/>
          <w:lang w:val="ro-RO"/>
        </w:rPr>
        <w:t>DIRECTOR EXECUTIV,</w:t>
      </w:r>
      <w:r w:rsidRPr="00125892">
        <w:rPr>
          <w:rFonts w:ascii="Arial" w:hAnsi="Arial" w:cs="Arial"/>
          <w:lang w:val="ro-RO"/>
        </w:rPr>
        <w:tab/>
      </w:r>
      <w:r w:rsidRPr="00125892">
        <w:rPr>
          <w:rFonts w:ascii="Arial" w:hAnsi="Arial" w:cs="Arial"/>
          <w:lang w:val="ro-RO"/>
        </w:rPr>
        <w:tab/>
        <w:t xml:space="preserve">                               </w:t>
      </w:r>
      <w:r w:rsidR="00F9568E" w:rsidRPr="00125892">
        <w:rPr>
          <w:rFonts w:ascii="Arial" w:hAnsi="Arial" w:cs="Arial"/>
          <w:lang w:val="ro-RO"/>
        </w:rPr>
        <w:t xml:space="preserve">             </w:t>
      </w:r>
      <w:r w:rsidRPr="00125892">
        <w:rPr>
          <w:rFonts w:ascii="Arial" w:hAnsi="Arial" w:cs="Arial"/>
          <w:lang w:val="ro-RO"/>
        </w:rPr>
        <w:t xml:space="preserve">ŞEF SERVICIU </w:t>
      </w:r>
    </w:p>
    <w:p w:rsidR="00445FAA" w:rsidRPr="00125892" w:rsidRDefault="00445FAA" w:rsidP="00445FAA">
      <w:pPr>
        <w:spacing w:after="0" w:line="240" w:lineRule="auto"/>
        <w:jc w:val="both"/>
        <w:rPr>
          <w:rFonts w:ascii="Arial" w:hAnsi="Arial" w:cs="Arial"/>
          <w:lang w:val="ro-RO"/>
        </w:rPr>
      </w:pPr>
      <w:r w:rsidRPr="00125892">
        <w:rPr>
          <w:rFonts w:ascii="Arial" w:hAnsi="Arial" w:cs="Arial"/>
          <w:lang w:val="ro-RO"/>
        </w:rPr>
        <w:t xml:space="preserve">    </w:t>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t xml:space="preserve">    </w:t>
      </w:r>
      <w:r w:rsidR="00F9568E" w:rsidRPr="00125892">
        <w:rPr>
          <w:rFonts w:ascii="Arial" w:hAnsi="Arial" w:cs="Arial"/>
          <w:lang w:val="ro-RO"/>
        </w:rPr>
        <w:t xml:space="preserve">AVIZE, </w:t>
      </w:r>
      <w:r w:rsidRPr="00125892">
        <w:rPr>
          <w:rFonts w:ascii="Arial" w:hAnsi="Arial" w:cs="Arial"/>
          <w:lang w:val="ro-RO"/>
        </w:rPr>
        <w:t xml:space="preserve">ACORDURI, AUTORIZAȚII, </w:t>
      </w:r>
    </w:p>
    <w:p w:rsidR="00445FAA" w:rsidRPr="00125892" w:rsidRDefault="00F9568E" w:rsidP="00445FAA">
      <w:pPr>
        <w:spacing w:after="0" w:line="240" w:lineRule="auto"/>
        <w:jc w:val="both"/>
        <w:rPr>
          <w:rFonts w:ascii="Arial" w:hAnsi="Arial" w:cs="Arial"/>
          <w:lang w:val="ro-RO"/>
        </w:rPr>
      </w:pPr>
      <w:r w:rsidRPr="00125892">
        <w:rPr>
          <w:rFonts w:ascii="Arial" w:hAnsi="Arial" w:cs="Arial"/>
          <w:lang w:val="ro-RO"/>
        </w:rPr>
        <w:t xml:space="preserve">    biolog-chimist Sever Ioan ROMAN</w:t>
      </w:r>
      <w:r w:rsidR="00445FAA" w:rsidRPr="00125892">
        <w:rPr>
          <w:rFonts w:ascii="Arial" w:hAnsi="Arial" w:cs="Arial"/>
          <w:lang w:val="ro-RO"/>
        </w:rPr>
        <w:tab/>
        <w:t xml:space="preserve">                                                                                       </w:t>
      </w:r>
    </w:p>
    <w:p w:rsidR="00445FAA" w:rsidRPr="00125892" w:rsidRDefault="00445FAA" w:rsidP="00445FAA">
      <w:pPr>
        <w:spacing w:after="0" w:line="240" w:lineRule="auto"/>
        <w:jc w:val="both"/>
        <w:rPr>
          <w:rFonts w:ascii="Arial" w:hAnsi="Arial" w:cs="Arial"/>
          <w:lang w:val="ro-RO"/>
        </w:rPr>
      </w:pPr>
      <w:r w:rsidRPr="00125892">
        <w:rPr>
          <w:rFonts w:ascii="Arial" w:hAnsi="Arial" w:cs="Arial"/>
          <w:lang w:val="ro-RO"/>
        </w:rPr>
        <w:t xml:space="preserve">                                            </w:t>
      </w:r>
      <w:r w:rsidR="00F9568E" w:rsidRPr="00125892">
        <w:rPr>
          <w:rFonts w:ascii="Arial" w:hAnsi="Arial" w:cs="Arial"/>
          <w:lang w:val="ro-RO"/>
        </w:rPr>
        <w:t xml:space="preserve">                                                               </w:t>
      </w:r>
      <w:r w:rsidRPr="00125892">
        <w:rPr>
          <w:rFonts w:ascii="Arial" w:hAnsi="Arial" w:cs="Arial"/>
          <w:lang w:val="ro-RO"/>
        </w:rPr>
        <w:t xml:space="preserve"> ing. Marin</w:t>
      </w:r>
      <w:r w:rsidR="002E1D1D" w:rsidRPr="00125892">
        <w:rPr>
          <w:rFonts w:ascii="Arial" w:hAnsi="Arial" w:cs="Arial"/>
          <w:lang w:val="ro-RO"/>
        </w:rPr>
        <w:t>ela Suciu</w:t>
      </w:r>
    </w:p>
    <w:p w:rsidR="00445FAA" w:rsidRPr="00125892" w:rsidRDefault="00445FAA" w:rsidP="00445FAA">
      <w:pPr>
        <w:spacing w:after="0" w:line="240" w:lineRule="auto"/>
        <w:jc w:val="both"/>
        <w:rPr>
          <w:rFonts w:ascii="Arial" w:hAnsi="Arial" w:cs="Arial"/>
          <w:lang w:val="ro-RO"/>
        </w:rPr>
      </w:pPr>
      <w:r w:rsidRPr="00125892">
        <w:rPr>
          <w:rFonts w:ascii="Arial" w:hAnsi="Arial" w:cs="Arial"/>
          <w:lang w:val="ro-RO"/>
        </w:rPr>
        <w:t xml:space="preserve"> </w:t>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r>
      <w:r w:rsidRPr="00125892">
        <w:rPr>
          <w:rFonts w:ascii="Arial" w:hAnsi="Arial" w:cs="Arial"/>
          <w:lang w:val="ro-RO"/>
        </w:rPr>
        <w:tab/>
        <w:t xml:space="preserve">         </w:t>
      </w:r>
    </w:p>
    <w:p w:rsidR="00D57AA7" w:rsidRPr="00125892" w:rsidRDefault="00D57AA7" w:rsidP="00445FAA">
      <w:pPr>
        <w:spacing w:after="0" w:line="240" w:lineRule="auto"/>
        <w:jc w:val="both"/>
        <w:rPr>
          <w:rFonts w:ascii="Arial" w:hAnsi="Arial" w:cs="Arial"/>
          <w:lang w:val="ro-RO"/>
        </w:rPr>
      </w:pPr>
    </w:p>
    <w:p w:rsidR="00D57AA7" w:rsidRPr="00125892" w:rsidRDefault="00D57AA7" w:rsidP="00445FAA">
      <w:pPr>
        <w:spacing w:after="0" w:line="240" w:lineRule="auto"/>
        <w:jc w:val="both"/>
        <w:rPr>
          <w:rFonts w:ascii="Arial" w:hAnsi="Arial" w:cs="Arial"/>
          <w:lang w:val="ro-RO"/>
        </w:rPr>
      </w:pPr>
    </w:p>
    <w:p w:rsidR="00D57AA7" w:rsidRPr="00125892" w:rsidRDefault="00D57AA7" w:rsidP="00445FAA">
      <w:pPr>
        <w:spacing w:after="0" w:line="240" w:lineRule="auto"/>
        <w:jc w:val="both"/>
        <w:rPr>
          <w:rFonts w:ascii="Arial" w:hAnsi="Arial" w:cs="Arial"/>
          <w:lang w:val="ro-RO"/>
        </w:rPr>
      </w:pPr>
    </w:p>
    <w:p w:rsidR="00445FAA" w:rsidRPr="00125892" w:rsidRDefault="00445FAA" w:rsidP="00445FAA">
      <w:pPr>
        <w:spacing w:after="0" w:line="240" w:lineRule="auto"/>
        <w:ind w:left="5760" w:firstLine="720"/>
        <w:jc w:val="both"/>
        <w:rPr>
          <w:rFonts w:ascii="Arial" w:hAnsi="Arial" w:cs="Arial"/>
          <w:lang w:val="ro-RO"/>
        </w:rPr>
      </w:pPr>
    </w:p>
    <w:p w:rsidR="00445FAA" w:rsidRPr="00125892" w:rsidRDefault="00BA4663" w:rsidP="00445FAA">
      <w:pPr>
        <w:spacing w:after="0" w:line="240" w:lineRule="auto"/>
        <w:ind w:left="5760" w:firstLine="720"/>
        <w:jc w:val="both"/>
        <w:rPr>
          <w:rFonts w:ascii="Arial" w:hAnsi="Arial" w:cs="Arial"/>
          <w:lang w:val="ro-RO"/>
        </w:rPr>
      </w:pPr>
      <w:r w:rsidRPr="00125892">
        <w:rPr>
          <w:rFonts w:ascii="Arial" w:hAnsi="Arial" w:cs="Arial"/>
          <w:lang w:val="ro-RO"/>
        </w:rPr>
        <w:t xml:space="preserve">     </w:t>
      </w:r>
      <w:r w:rsidR="00445FAA" w:rsidRPr="00125892">
        <w:rPr>
          <w:rFonts w:ascii="Arial" w:hAnsi="Arial" w:cs="Arial"/>
          <w:lang w:val="ro-RO"/>
        </w:rPr>
        <w:t xml:space="preserve"> </w:t>
      </w:r>
      <w:r w:rsidRPr="00125892">
        <w:rPr>
          <w:rFonts w:ascii="Arial" w:hAnsi="Arial" w:cs="Arial"/>
          <w:lang w:val="ro-RO"/>
        </w:rPr>
        <w:t xml:space="preserve"> </w:t>
      </w:r>
      <w:r w:rsidR="00445FAA" w:rsidRPr="00125892">
        <w:rPr>
          <w:rFonts w:ascii="Arial" w:hAnsi="Arial" w:cs="Arial"/>
          <w:lang w:val="ro-RO"/>
        </w:rPr>
        <w:t xml:space="preserve"> ÎNTOCMIT,</w:t>
      </w:r>
    </w:p>
    <w:p w:rsidR="00445FAA" w:rsidRPr="00125892" w:rsidRDefault="00445FAA" w:rsidP="00445FAA">
      <w:pPr>
        <w:spacing w:after="0" w:line="240" w:lineRule="auto"/>
        <w:ind w:left="5760" w:firstLine="720"/>
        <w:jc w:val="both"/>
        <w:rPr>
          <w:rFonts w:ascii="Arial" w:hAnsi="Arial" w:cs="Arial"/>
          <w:lang w:val="ro-RO"/>
        </w:rPr>
      </w:pPr>
      <w:r w:rsidRPr="00125892">
        <w:rPr>
          <w:rFonts w:ascii="Arial" w:hAnsi="Arial" w:cs="Arial"/>
          <w:lang w:val="ro-RO"/>
        </w:rPr>
        <w:t xml:space="preserve"> </w:t>
      </w:r>
    </w:p>
    <w:p w:rsidR="00675AA6" w:rsidRPr="00125892" w:rsidRDefault="00445FAA" w:rsidP="00445FAA">
      <w:pPr>
        <w:spacing w:after="0" w:line="240" w:lineRule="auto"/>
        <w:jc w:val="both"/>
        <w:rPr>
          <w:rFonts w:ascii="Arial" w:hAnsi="Arial" w:cs="Arial"/>
          <w:lang w:val="ro-RO"/>
        </w:rPr>
      </w:pPr>
      <w:r w:rsidRPr="00125892">
        <w:rPr>
          <w:rFonts w:ascii="Arial" w:hAnsi="Arial" w:cs="Arial"/>
          <w:lang w:val="ro-RO"/>
        </w:rPr>
        <w:t xml:space="preserve">                                                                                                     </w:t>
      </w:r>
      <w:r w:rsidR="00BA4663" w:rsidRPr="00125892">
        <w:rPr>
          <w:rFonts w:ascii="Arial" w:hAnsi="Arial" w:cs="Arial"/>
          <w:lang w:val="ro-RO"/>
        </w:rPr>
        <w:t xml:space="preserve">       </w:t>
      </w:r>
      <w:r w:rsidRPr="00125892">
        <w:rPr>
          <w:rFonts w:ascii="Arial" w:hAnsi="Arial" w:cs="Arial"/>
          <w:lang w:val="ro-RO"/>
        </w:rPr>
        <w:t xml:space="preserve">  ing. Csilla</w:t>
      </w:r>
      <w:r w:rsidR="00A61689" w:rsidRPr="00125892">
        <w:rPr>
          <w:rFonts w:ascii="Arial" w:hAnsi="Arial" w:cs="Arial"/>
          <w:lang w:val="ro-RO"/>
        </w:rPr>
        <w:t xml:space="preserve"> Hapca</w:t>
      </w:r>
    </w:p>
    <w:sectPr w:rsidR="00675AA6" w:rsidRPr="00125892" w:rsidSect="00E54891">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8C" w:rsidRDefault="008A798C" w:rsidP="0010560A">
      <w:pPr>
        <w:spacing w:after="0" w:line="240" w:lineRule="auto"/>
      </w:pPr>
      <w:r>
        <w:separator/>
      </w:r>
    </w:p>
  </w:endnote>
  <w:endnote w:type="continuationSeparator" w:id="0">
    <w:p w:rsidR="008A798C" w:rsidRDefault="008A798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768"/>
      <w:docPartObj>
        <w:docPartGallery w:val="Page Numbers (Bottom of Page)"/>
        <w:docPartUnique/>
      </w:docPartObj>
    </w:sdtPr>
    <w:sdtContent>
      <w:sdt>
        <w:sdtPr>
          <w:id w:val="565050477"/>
          <w:docPartObj>
            <w:docPartGallery w:val="Page Numbers (Top of Page)"/>
            <w:docPartUnique/>
          </w:docPartObj>
        </w:sdtPr>
        <w:sdtContent>
          <w:p w:rsidR="00D67751" w:rsidRDefault="00D67751">
            <w:pPr>
              <w:pStyle w:val="Footer"/>
              <w:jc w:val="center"/>
            </w:pPr>
            <w:proofErr w:type="spellStart"/>
            <w:r>
              <w:t>Pag</w:t>
            </w:r>
            <w:proofErr w:type="spellEnd"/>
            <w:r>
              <w:t xml:space="preserve">. </w:t>
            </w:r>
            <w:r w:rsidR="005A6E57">
              <w:rPr>
                <w:b/>
                <w:sz w:val="24"/>
                <w:szCs w:val="24"/>
              </w:rPr>
              <w:fldChar w:fldCharType="begin"/>
            </w:r>
            <w:r>
              <w:rPr>
                <w:b/>
              </w:rPr>
              <w:instrText xml:space="preserve"> PAGE </w:instrText>
            </w:r>
            <w:r w:rsidR="005A6E57">
              <w:rPr>
                <w:b/>
                <w:sz w:val="24"/>
                <w:szCs w:val="24"/>
              </w:rPr>
              <w:fldChar w:fldCharType="separate"/>
            </w:r>
            <w:r w:rsidR="004370A5">
              <w:rPr>
                <w:b/>
                <w:noProof/>
              </w:rPr>
              <w:t>3</w:t>
            </w:r>
            <w:r w:rsidR="005A6E57">
              <w:rPr>
                <w:b/>
                <w:sz w:val="24"/>
                <w:szCs w:val="24"/>
              </w:rPr>
              <w:fldChar w:fldCharType="end"/>
            </w:r>
            <w:r>
              <w:t>/</w:t>
            </w:r>
            <w:r w:rsidR="005A6E57">
              <w:rPr>
                <w:b/>
                <w:sz w:val="24"/>
                <w:szCs w:val="24"/>
              </w:rPr>
              <w:fldChar w:fldCharType="begin"/>
            </w:r>
            <w:r>
              <w:rPr>
                <w:b/>
              </w:rPr>
              <w:instrText xml:space="preserve"> NUMPAGES  </w:instrText>
            </w:r>
            <w:r w:rsidR="005A6E57">
              <w:rPr>
                <w:b/>
                <w:sz w:val="24"/>
                <w:szCs w:val="24"/>
              </w:rPr>
              <w:fldChar w:fldCharType="separate"/>
            </w:r>
            <w:r w:rsidR="004370A5">
              <w:rPr>
                <w:b/>
                <w:noProof/>
              </w:rPr>
              <w:t>3</w:t>
            </w:r>
            <w:r w:rsidR="005A6E57">
              <w:rPr>
                <w:b/>
                <w:sz w:val="24"/>
                <w:szCs w:val="24"/>
              </w:rPr>
              <w:fldChar w:fldCharType="end"/>
            </w:r>
          </w:p>
        </w:sdtContent>
      </w:sdt>
    </w:sdtContent>
  </w:sdt>
  <w:p w:rsidR="00D67751" w:rsidRDefault="00D6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8C" w:rsidRDefault="008A798C" w:rsidP="0010560A">
      <w:pPr>
        <w:spacing w:after="0" w:line="240" w:lineRule="auto"/>
      </w:pPr>
      <w:r>
        <w:separator/>
      </w:r>
    </w:p>
  </w:footnote>
  <w:footnote w:type="continuationSeparator" w:id="0">
    <w:p w:rsidR="008A798C" w:rsidRDefault="008A798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F5115"/>
    <w:multiLevelType w:val="hybridMultilevel"/>
    <w:tmpl w:val="65F4A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6"/>
  </w:num>
  <w:num w:numId="4">
    <w:abstractNumId w:val="6"/>
  </w:num>
  <w:num w:numId="5">
    <w:abstractNumId w:val="2"/>
  </w:num>
  <w:num w:numId="6">
    <w:abstractNumId w:val="5"/>
  </w:num>
  <w:num w:numId="7">
    <w:abstractNumId w:val="9"/>
  </w:num>
  <w:num w:numId="8">
    <w:abstractNumId w:val="0"/>
  </w:num>
  <w:num w:numId="9">
    <w:abstractNumId w:val="21"/>
  </w:num>
  <w:num w:numId="10">
    <w:abstractNumId w:val="22"/>
  </w:num>
  <w:num w:numId="11">
    <w:abstractNumId w:val="34"/>
  </w:num>
  <w:num w:numId="12">
    <w:abstractNumId w:val="27"/>
  </w:num>
  <w:num w:numId="13">
    <w:abstractNumId w:val="13"/>
  </w:num>
  <w:num w:numId="14">
    <w:abstractNumId w:val="35"/>
  </w:num>
  <w:num w:numId="15">
    <w:abstractNumId w:val="28"/>
  </w:num>
  <w:num w:numId="16">
    <w:abstractNumId w:val="18"/>
  </w:num>
  <w:num w:numId="17">
    <w:abstractNumId w:val="24"/>
  </w:num>
  <w:num w:numId="18">
    <w:abstractNumId w:val="3"/>
  </w:num>
  <w:num w:numId="19">
    <w:abstractNumId w:val="33"/>
  </w:num>
  <w:num w:numId="20">
    <w:abstractNumId w:val="10"/>
  </w:num>
  <w:num w:numId="21">
    <w:abstractNumId w:val="19"/>
  </w:num>
  <w:num w:numId="22">
    <w:abstractNumId w:val="17"/>
  </w:num>
  <w:num w:numId="23">
    <w:abstractNumId w:val="31"/>
  </w:num>
  <w:num w:numId="24">
    <w:abstractNumId w:val="1"/>
  </w:num>
  <w:num w:numId="25">
    <w:abstractNumId w:val="11"/>
  </w:num>
  <w:num w:numId="26">
    <w:abstractNumId w:val="20"/>
  </w:num>
  <w:num w:numId="27">
    <w:abstractNumId w:val="7"/>
  </w:num>
  <w:num w:numId="28">
    <w:abstractNumId w:val="23"/>
  </w:num>
  <w:num w:numId="29">
    <w:abstractNumId w:val="4"/>
  </w:num>
  <w:num w:numId="30">
    <w:abstractNumId w:val="8"/>
  </w:num>
  <w:num w:numId="31">
    <w:abstractNumId w:val="30"/>
  </w:num>
  <w:num w:numId="32">
    <w:abstractNumId w:val="14"/>
  </w:num>
  <w:num w:numId="33">
    <w:abstractNumId w:val="15"/>
  </w:num>
  <w:num w:numId="34">
    <w:abstractNumId w:val="32"/>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rsids>
    <w:rsidRoot w:val="0010560A"/>
    <w:rsid w:val="000011F8"/>
    <w:rsid w:val="00003F2D"/>
    <w:rsid w:val="000062C2"/>
    <w:rsid w:val="000067E0"/>
    <w:rsid w:val="00017934"/>
    <w:rsid w:val="00023D48"/>
    <w:rsid w:val="00024950"/>
    <w:rsid w:val="000305A5"/>
    <w:rsid w:val="00031724"/>
    <w:rsid w:val="000331E5"/>
    <w:rsid w:val="000336A1"/>
    <w:rsid w:val="0004097C"/>
    <w:rsid w:val="00042C22"/>
    <w:rsid w:val="00046049"/>
    <w:rsid w:val="0004636B"/>
    <w:rsid w:val="00052D4A"/>
    <w:rsid w:val="000567A2"/>
    <w:rsid w:val="00056ADB"/>
    <w:rsid w:val="0006311E"/>
    <w:rsid w:val="000637A4"/>
    <w:rsid w:val="00066343"/>
    <w:rsid w:val="000678BC"/>
    <w:rsid w:val="0007594F"/>
    <w:rsid w:val="000842DD"/>
    <w:rsid w:val="00084B7A"/>
    <w:rsid w:val="0008587B"/>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3FB3"/>
    <w:rsid w:val="000F4697"/>
    <w:rsid w:val="000F5250"/>
    <w:rsid w:val="000F5694"/>
    <w:rsid w:val="00100882"/>
    <w:rsid w:val="0010560A"/>
    <w:rsid w:val="00106ED1"/>
    <w:rsid w:val="001145D1"/>
    <w:rsid w:val="00114D32"/>
    <w:rsid w:val="00117CBE"/>
    <w:rsid w:val="00124D0F"/>
    <w:rsid w:val="00125892"/>
    <w:rsid w:val="001274F0"/>
    <w:rsid w:val="00127D95"/>
    <w:rsid w:val="00130855"/>
    <w:rsid w:val="00130A5C"/>
    <w:rsid w:val="00131835"/>
    <w:rsid w:val="001332B5"/>
    <w:rsid w:val="001362FD"/>
    <w:rsid w:val="00140DBC"/>
    <w:rsid w:val="00141EFC"/>
    <w:rsid w:val="00143AA4"/>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4EA1"/>
    <w:rsid w:val="001C68DD"/>
    <w:rsid w:val="001C769C"/>
    <w:rsid w:val="001D0270"/>
    <w:rsid w:val="001D1A10"/>
    <w:rsid w:val="001D2DD0"/>
    <w:rsid w:val="001D4E3C"/>
    <w:rsid w:val="001D561B"/>
    <w:rsid w:val="001F3F75"/>
    <w:rsid w:val="001F6C3C"/>
    <w:rsid w:val="001F7190"/>
    <w:rsid w:val="002020D1"/>
    <w:rsid w:val="00203371"/>
    <w:rsid w:val="00206333"/>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6BF5"/>
    <w:rsid w:val="002B7AB6"/>
    <w:rsid w:val="002C3198"/>
    <w:rsid w:val="002C4E00"/>
    <w:rsid w:val="002C7229"/>
    <w:rsid w:val="002C7C70"/>
    <w:rsid w:val="002D60E5"/>
    <w:rsid w:val="002E0BBB"/>
    <w:rsid w:val="002E1D1D"/>
    <w:rsid w:val="002E5CFD"/>
    <w:rsid w:val="002E5F2C"/>
    <w:rsid w:val="002E68D6"/>
    <w:rsid w:val="002F2766"/>
    <w:rsid w:val="002F3DDE"/>
    <w:rsid w:val="00304813"/>
    <w:rsid w:val="003057C8"/>
    <w:rsid w:val="00306A25"/>
    <w:rsid w:val="00312392"/>
    <w:rsid w:val="00320B7E"/>
    <w:rsid w:val="00322E2E"/>
    <w:rsid w:val="00327C84"/>
    <w:rsid w:val="003319AB"/>
    <w:rsid w:val="00333DEB"/>
    <w:rsid w:val="00334DE6"/>
    <w:rsid w:val="00336708"/>
    <w:rsid w:val="0033682D"/>
    <w:rsid w:val="003404FC"/>
    <w:rsid w:val="003446A5"/>
    <w:rsid w:val="00344C7D"/>
    <w:rsid w:val="00347395"/>
    <w:rsid w:val="003478DD"/>
    <w:rsid w:val="00350B0C"/>
    <w:rsid w:val="00361A3C"/>
    <w:rsid w:val="00362553"/>
    <w:rsid w:val="00362ACF"/>
    <w:rsid w:val="00362DE5"/>
    <w:rsid w:val="00363924"/>
    <w:rsid w:val="00363D4C"/>
    <w:rsid w:val="00364393"/>
    <w:rsid w:val="0036461A"/>
    <w:rsid w:val="00364885"/>
    <w:rsid w:val="00364DB0"/>
    <w:rsid w:val="00374A17"/>
    <w:rsid w:val="00377782"/>
    <w:rsid w:val="00383DC2"/>
    <w:rsid w:val="003876E1"/>
    <w:rsid w:val="003935B3"/>
    <w:rsid w:val="00394E35"/>
    <w:rsid w:val="00395407"/>
    <w:rsid w:val="003A2D3C"/>
    <w:rsid w:val="003B146F"/>
    <w:rsid w:val="003B2A63"/>
    <w:rsid w:val="003B30A0"/>
    <w:rsid w:val="003C14A9"/>
    <w:rsid w:val="003C23EE"/>
    <w:rsid w:val="003C6148"/>
    <w:rsid w:val="003D0948"/>
    <w:rsid w:val="003D09E7"/>
    <w:rsid w:val="003D6F2E"/>
    <w:rsid w:val="003E6903"/>
    <w:rsid w:val="003E6DA7"/>
    <w:rsid w:val="003E7ABD"/>
    <w:rsid w:val="003F19EA"/>
    <w:rsid w:val="003F3DFD"/>
    <w:rsid w:val="003F4A7B"/>
    <w:rsid w:val="004057F0"/>
    <w:rsid w:val="004074E7"/>
    <w:rsid w:val="00407C43"/>
    <w:rsid w:val="004108C0"/>
    <w:rsid w:val="004111E5"/>
    <w:rsid w:val="00411776"/>
    <w:rsid w:val="0041758B"/>
    <w:rsid w:val="00420154"/>
    <w:rsid w:val="004202F0"/>
    <w:rsid w:val="00420762"/>
    <w:rsid w:val="00422B76"/>
    <w:rsid w:val="00423641"/>
    <w:rsid w:val="004268F9"/>
    <w:rsid w:val="0043361F"/>
    <w:rsid w:val="00436DA9"/>
    <w:rsid w:val="004370A5"/>
    <w:rsid w:val="00437F12"/>
    <w:rsid w:val="00440360"/>
    <w:rsid w:val="00445FAA"/>
    <w:rsid w:val="00446EB4"/>
    <w:rsid w:val="00450E53"/>
    <w:rsid w:val="00451BB1"/>
    <w:rsid w:val="00460F7E"/>
    <w:rsid w:val="004670D3"/>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730E"/>
    <w:rsid w:val="004B0DC4"/>
    <w:rsid w:val="004B2DA0"/>
    <w:rsid w:val="004B7C7C"/>
    <w:rsid w:val="004C30C5"/>
    <w:rsid w:val="004C31E7"/>
    <w:rsid w:val="004C4E8D"/>
    <w:rsid w:val="004C5294"/>
    <w:rsid w:val="004C6EA2"/>
    <w:rsid w:val="004E0862"/>
    <w:rsid w:val="004E3D0D"/>
    <w:rsid w:val="004E5A4A"/>
    <w:rsid w:val="004E66D6"/>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2C7D"/>
    <w:rsid w:val="00564AA4"/>
    <w:rsid w:val="00571253"/>
    <w:rsid w:val="00573D56"/>
    <w:rsid w:val="00574039"/>
    <w:rsid w:val="00575325"/>
    <w:rsid w:val="00575640"/>
    <w:rsid w:val="00577794"/>
    <w:rsid w:val="00581B5F"/>
    <w:rsid w:val="00586D0A"/>
    <w:rsid w:val="00587125"/>
    <w:rsid w:val="0059286F"/>
    <w:rsid w:val="0059634E"/>
    <w:rsid w:val="00596A19"/>
    <w:rsid w:val="005A3E32"/>
    <w:rsid w:val="005A4ECF"/>
    <w:rsid w:val="005A57F1"/>
    <w:rsid w:val="005A6E57"/>
    <w:rsid w:val="005B09B7"/>
    <w:rsid w:val="005B09CC"/>
    <w:rsid w:val="005B20C8"/>
    <w:rsid w:val="005B2D07"/>
    <w:rsid w:val="005B64A9"/>
    <w:rsid w:val="005C1E73"/>
    <w:rsid w:val="005C40C2"/>
    <w:rsid w:val="005C716F"/>
    <w:rsid w:val="005D10B2"/>
    <w:rsid w:val="005D3599"/>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54AC"/>
    <w:rsid w:val="00637780"/>
    <w:rsid w:val="00642D64"/>
    <w:rsid w:val="0064599E"/>
    <w:rsid w:val="0065147F"/>
    <w:rsid w:val="00654F2F"/>
    <w:rsid w:val="0065534E"/>
    <w:rsid w:val="0066278B"/>
    <w:rsid w:val="006671D7"/>
    <w:rsid w:val="006676C8"/>
    <w:rsid w:val="00667BDA"/>
    <w:rsid w:val="006702B2"/>
    <w:rsid w:val="00671F79"/>
    <w:rsid w:val="00672944"/>
    <w:rsid w:val="006731C2"/>
    <w:rsid w:val="0067568D"/>
    <w:rsid w:val="00675AA6"/>
    <w:rsid w:val="00677AD1"/>
    <w:rsid w:val="006801F8"/>
    <w:rsid w:val="00680D16"/>
    <w:rsid w:val="00690173"/>
    <w:rsid w:val="00690CA1"/>
    <w:rsid w:val="0069116E"/>
    <w:rsid w:val="006A44B9"/>
    <w:rsid w:val="006A70E8"/>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70093F"/>
    <w:rsid w:val="00702379"/>
    <w:rsid w:val="00706555"/>
    <w:rsid w:val="00713E4B"/>
    <w:rsid w:val="007153B4"/>
    <w:rsid w:val="00716F31"/>
    <w:rsid w:val="00726667"/>
    <w:rsid w:val="007300CE"/>
    <w:rsid w:val="00731D4A"/>
    <w:rsid w:val="00732145"/>
    <w:rsid w:val="0073237D"/>
    <w:rsid w:val="00734003"/>
    <w:rsid w:val="007401E2"/>
    <w:rsid w:val="00740AEC"/>
    <w:rsid w:val="00745D2A"/>
    <w:rsid w:val="00746F9E"/>
    <w:rsid w:val="00747B0C"/>
    <w:rsid w:val="00747CA5"/>
    <w:rsid w:val="00751762"/>
    <w:rsid w:val="007533E7"/>
    <w:rsid w:val="00755432"/>
    <w:rsid w:val="00761E26"/>
    <w:rsid w:val="00763A0E"/>
    <w:rsid w:val="00766921"/>
    <w:rsid w:val="007725F9"/>
    <w:rsid w:val="0077270A"/>
    <w:rsid w:val="00776505"/>
    <w:rsid w:val="007813E3"/>
    <w:rsid w:val="007839E2"/>
    <w:rsid w:val="00785C74"/>
    <w:rsid w:val="00796811"/>
    <w:rsid w:val="007A2E0A"/>
    <w:rsid w:val="007C1656"/>
    <w:rsid w:val="007C3BF2"/>
    <w:rsid w:val="007C6356"/>
    <w:rsid w:val="007D459B"/>
    <w:rsid w:val="007E13C8"/>
    <w:rsid w:val="007E21E3"/>
    <w:rsid w:val="007E616F"/>
    <w:rsid w:val="007E780C"/>
    <w:rsid w:val="007F1B84"/>
    <w:rsid w:val="007F55EE"/>
    <w:rsid w:val="007F7016"/>
    <w:rsid w:val="00806033"/>
    <w:rsid w:val="00811026"/>
    <w:rsid w:val="008114B4"/>
    <w:rsid w:val="0081217D"/>
    <w:rsid w:val="00815EB2"/>
    <w:rsid w:val="008173F4"/>
    <w:rsid w:val="00824D2F"/>
    <w:rsid w:val="00826EC5"/>
    <w:rsid w:val="00834361"/>
    <w:rsid w:val="00840D61"/>
    <w:rsid w:val="0084548F"/>
    <w:rsid w:val="00851170"/>
    <w:rsid w:val="0085289E"/>
    <w:rsid w:val="0085368D"/>
    <w:rsid w:val="0085521B"/>
    <w:rsid w:val="00856DAE"/>
    <w:rsid w:val="00856FF9"/>
    <w:rsid w:val="00857A43"/>
    <w:rsid w:val="008601ED"/>
    <w:rsid w:val="00866864"/>
    <w:rsid w:val="00871C72"/>
    <w:rsid w:val="00873FD3"/>
    <w:rsid w:val="00882006"/>
    <w:rsid w:val="00882927"/>
    <w:rsid w:val="00884097"/>
    <w:rsid w:val="008918C7"/>
    <w:rsid w:val="00891C61"/>
    <w:rsid w:val="00894587"/>
    <w:rsid w:val="0089464E"/>
    <w:rsid w:val="00896485"/>
    <w:rsid w:val="0089789D"/>
    <w:rsid w:val="008A1902"/>
    <w:rsid w:val="008A798C"/>
    <w:rsid w:val="008B3D4D"/>
    <w:rsid w:val="008B52E1"/>
    <w:rsid w:val="008C50A4"/>
    <w:rsid w:val="008D7863"/>
    <w:rsid w:val="008E0520"/>
    <w:rsid w:val="008E2515"/>
    <w:rsid w:val="008E4889"/>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4559B"/>
    <w:rsid w:val="009533E5"/>
    <w:rsid w:val="00953E36"/>
    <w:rsid w:val="009544FB"/>
    <w:rsid w:val="009545F4"/>
    <w:rsid w:val="00957825"/>
    <w:rsid w:val="00960672"/>
    <w:rsid w:val="0096211B"/>
    <w:rsid w:val="00964E0A"/>
    <w:rsid w:val="00970AD4"/>
    <w:rsid w:val="00981F09"/>
    <w:rsid w:val="00983C72"/>
    <w:rsid w:val="009870F9"/>
    <w:rsid w:val="009933E7"/>
    <w:rsid w:val="0099494E"/>
    <w:rsid w:val="0099518F"/>
    <w:rsid w:val="009A4136"/>
    <w:rsid w:val="009A60B9"/>
    <w:rsid w:val="009B14C0"/>
    <w:rsid w:val="009B1DE0"/>
    <w:rsid w:val="009B2AA1"/>
    <w:rsid w:val="009B4193"/>
    <w:rsid w:val="009B60CA"/>
    <w:rsid w:val="009B648B"/>
    <w:rsid w:val="009C1255"/>
    <w:rsid w:val="009C2625"/>
    <w:rsid w:val="009C6742"/>
    <w:rsid w:val="009D2C44"/>
    <w:rsid w:val="009D4A3C"/>
    <w:rsid w:val="009D554B"/>
    <w:rsid w:val="009D6FD0"/>
    <w:rsid w:val="009E2EA8"/>
    <w:rsid w:val="009F05B6"/>
    <w:rsid w:val="009F0AEA"/>
    <w:rsid w:val="009F3C8F"/>
    <w:rsid w:val="009F4F54"/>
    <w:rsid w:val="009F5473"/>
    <w:rsid w:val="009F6423"/>
    <w:rsid w:val="00A00C3D"/>
    <w:rsid w:val="00A01704"/>
    <w:rsid w:val="00A04929"/>
    <w:rsid w:val="00A07BFA"/>
    <w:rsid w:val="00A10FB7"/>
    <w:rsid w:val="00A12076"/>
    <w:rsid w:val="00A13C06"/>
    <w:rsid w:val="00A15581"/>
    <w:rsid w:val="00A161AA"/>
    <w:rsid w:val="00A16D8A"/>
    <w:rsid w:val="00A2222C"/>
    <w:rsid w:val="00A31B58"/>
    <w:rsid w:val="00A343DB"/>
    <w:rsid w:val="00A37490"/>
    <w:rsid w:val="00A4283B"/>
    <w:rsid w:val="00A42E51"/>
    <w:rsid w:val="00A56330"/>
    <w:rsid w:val="00A56C1D"/>
    <w:rsid w:val="00A60767"/>
    <w:rsid w:val="00A61689"/>
    <w:rsid w:val="00A70A56"/>
    <w:rsid w:val="00A70BE8"/>
    <w:rsid w:val="00A72994"/>
    <w:rsid w:val="00A77D9A"/>
    <w:rsid w:val="00A77EEC"/>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7B36"/>
    <w:rsid w:val="00AF2AA6"/>
    <w:rsid w:val="00AF7085"/>
    <w:rsid w:val="00B009CD"/>
    <w:rsid w:val="00B0181E"/>
    <w:rsid w:val="00B03B20"/>
    <w:rsid w:val="00B05323"/>
    <w:rsid w:val="00B05E39"/>
    <w:rsid w:val="00B07278"/>
    <w:rsid w:val="00B128C1"/>
    <w:rsid w:val="00B14202"/>
    <w:rsid w:val="00B1445B"/>
    <w:rsid w:val="00B21B08"/>
    <w:rsid w:val="00B21CD0"/>
    <w:rsid w:val="00B235BC"/>
    <w:rsid w:val="00B24F69"/>
    <w:rsid w:val="00B25FC1"/>
    <w:rsid w:val="00B379FE"/>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55609"/>
    <w:rsid w:val="00B62D3C"/>
    <w:rsid w:val="00B6558A"/>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3677"/>
    <w:rsid w:val="00BD44BB"/>
    <w:rsid w:val="00BD5E3A"/>
    <w:rsid w:val="00BD7F0B"/>
    <w:rsid w:val="00BE228F"/>
    <w:rsid w:val="00BE7856"/>
    <w:rsid w:val="00BF1358"/>
    <w:rsid w:val="00BF5183"/>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5BB8"/>
    <w:rsid w:val="00C56FE7"/>
    <w:rsid w:val="00C6259D"/>
    <w:rsid w:val="00C639A0"/>
    <w:rsid w:val="00C63F5E"/>
    <w:rsid w:val="00C6462A"/>
    <w:rsid w:val="00C70472"/>
    <w:rsid w:val="00C70496"/>
    <w:rsid w:val="00C80D7C"/>
    <w:rsid w:val="00C820C3"/>
    <w:rsid w:val="00C82840"/>
    <w:rsid w:val="00C83093"/>
    <w:rsid w:val="00C83B01"/>
    <w:rsid w:val="00C903BC"/>
    <w:rsid w:val="00C928C6"/>
    <w:rsid w:val="00C953C0"/>
    <w:rsid w:val="00C968E7"/>
    <w:rsid w:val="00CA6862"/>
    <w:rsid w:val="00CA7673"/>
    <w:rsid w:val="00CB2FF9"/>
    <w:rsid w:val="00CC19DB"/>
    <w:rsid w:val="00CC50E2"/>
    <w:rsid w:val="00CC7140"/>
    <w:rsid w:val="00CC71AC"/>
    <w:rsid w:val="00CD1BC7"/>
    <w:rsid w:val="00CD517A"/>
    <w:rsid w:val="00CE09E3"/>
    <w:rsid w:val="00CE112E"/>
    <w:rsid w:val="00CE1EB3"/>
    <w:rsid w:val="00CE5FBB"/>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2036"/>
    <w:rsid w:val="00D5450E"/>
    <w:rsid w:val="00D55316"/>
    <w:rsid w:val="00D57AA7"/>
    <w:rsid w:val="00D61A0B"/>
    <w:rsid w:val="00D65753"/>
    <w:rsid w:val="00D67751"/>
    <w:rsid w:val="00D71999"/>
    <w:rsid w:val="00D7770D"/>
    <w:rsid w:val="00D77A49"/>
    <w:rsid w:val="00D82CA9"/>
    <w:rsid w:val="00DA57D8"/>
    <w:rsid w:val="00DA6D90"/>
    <w:rsid w:val="00DA6FE4"/>
    <w:rsid w:val="00DB1FCF"/>
    <w:rsid w:val="00DB45CE"/>
    <w:rsid w:val="00DB5F76"/>
    <w:rsid w:val="00DB6EE3"/>
    <w:rsid w:val="00DC679A"/>
    <w:rsid w:val="00DD7438"/>
    <w:rsid w:val="00DE1B96"/>
    <w:rsid w:val="00DE230D"/>
    <w:rsid w:val="00DE2958"/>
    <w:rsid w:val="00DE37D4"/>
    <w:rsid w:val="00DE585D"/>
    <w:rsid w:val="00DE620F"/>
    <w:rsid w:val="00DE6C93"/>
    <w:rsid w:val="00DF1C71"/>
    <w:rsid w:val="00E00802"/>
    <w:rsid w:val="00E02D8B"/>
    <w:rsid w:val="00E12F52"/>
    <w:rsid w:val="00E1349F"/>
    <w:rsid w:val="00E152B2"/>
    <w:rsid w:val="00E20A97"/>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1A9B"/>
    <w:rsid w:val="00E9531A"/>
    <w:rsid w:val="00E97B5C"/>
    <w:rsid w:val="00EA2969"/>
    <w:rsid w:val="00EA4CBE"/>
    <w:rsid w:val="00EB11E2"/>
    <w:rsid w:val="00EB27B6"/>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51E8"/>
    <w:rsid w:val="00F36C6B"/>
    <w:rsid w:val="00F3780B"/>
    <w:rsid w:val="00F40DF3"/>
    <w:rsid w:val="00F451C0"/>
    <w:rsid w:val="00F457D7"/>
    <w:rsid w:val="00F466EA"/>
    <w:rsid w:val="00F51493"/>
    <w:rsid w:val="00F55F8C"/>
    <w:rsid w:val="00F56015"/>
    <w:rsid w:val="00F56239"/>
    <w:rsid w:val="00F5763D"/>
    <w:rsid w:val="00F57D7E"/>
    <w:rsid w:val="00F60907"/>
    <w:rsid w:val="00F60920"/>
    <w:rsid w:val="00F63365"/>
    <w:rsid w:val="00F639DD"/>
    <w:rsid w:val="00F7099E"/>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0CA8"/>
    <w:rsid w:val="00FB2461"/>
    <w:rsid w:val="00FB2FE8"/>
    <w:rsid w:val="00FB5429"/>
    <w:rsid w:val="00FC05F7"/>
    <w:rsid w:val="00FC3BBA"/>
    <w:rsid w:val="00FC4BDA"/>
    <w:rsid w:val="00FD6C45"/>
    <w:rsid w:val="00FD7FB3"/>
    <w:rsid w:val="00FE092A"/>
    <w:rsid w:val="00FF5578"/>
    <w:rsid w:val="00FF6940"/>
    <w:rsid w:val="00FF7055"/>
    <w:rsid w:val="00FF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A42E51"/>
    <w:rPr>
      <w:b/>
      <w:bCs/>
    </w:rPr>
  </w:style>
  <w:style w:type="character" w:customStyle="1" w:styleId="apple-converted-space">
    <w:name w:val="apple-converted-space"/>
    <w:basedOn w:val="Fontdeparagrafimplicit"/>
    <w:rsid w:val="00A42E51"/>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E045-55D8-4902-AD1E-6834CCD2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1415</Words>
  <Characters>8211</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82</cp:revision>
  <cp:lastPrinted>2017-04-05T06:27:00Z</cp:lastPrinted>
  <dcterms:created xsi:type="dcterms:W3CDTF">2017-04-06T10:41:00Z</dcterms:created>
  <dcterms:modified xsi:type="dcterms:W3CDTF">2017-12-13T11:40:00Z</dcterms:modified>
</cp:coreProperties>
</file>