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892566" w:rsidRDefault="002951EF" w:rsidP="0089789D">
      <w:pPr>
        <w:pStyle w:val="Antet"/>
        <w:tabs>
          <w:tab w:val="clear" w:pos="4680"/>
          <w:tab w:val="clear" w:pos="9360"/>
          <w:tab w:val="left" w:pos="9000"/>
        </w:tabs>
        <w:jc w:val="center"/>
        <w:rPr>
          <w:rFonts w:ascii="Times New Roman" w:hAnsi="Times New Roman"/>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72951629" r:id="rId10"/>
        </w:pict>
      </w:r>
      <w:r w:rsidR="009B1DE0" w:rsidRPr="00892566">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892566">
        <w:rPr>
          <w:lang w:val="ro-RO"/>
        </w:rPr>
        <w:tab/>
      </w:r>
      <w:r w:rsidR="002E5419" w:rsidRPr="00892566">
        <w:rPr>
          <w:lang w:val="ro-RO"/>
        </w:rPr>
        <w:t xml:space="preserve"> </w:t>
      </w:r>
      <w:r w:rsidR="0089789D" w:rsidRPr="00892566">
        <w:rPr>
          <w:rFonts w:ascii="Times New Roman" w:hAnsi="Times New Roman"/>
          <w:b/>
          <w:color w:val="00214E"/>
          <w:sz w:val="32"/>
          <w:szCs w:val="32"/>
          <w:lang w:val="ro-RO"/>
        </w:rPr>
        <w:t>Ministerul Mediului</w:t>
      </w:r>
    </w:p>
    <w:p w:rsidR="0089789D" w:rsidRPr="00892566" w:rsidRDefault="0089789D" w:rsidP="00957825">
      <w:pPr>
        <w:tabs>
          <w:tab w:val="left" w:pos="3270"/>
        </w:tabs>
        <w:jc w:val="center"/>
        <w:rPr>
          <w:rFonts w:ascii="Times New Roman" w:hAnsi="Times New Roman"/>
          <w:sz w:val="36"/>
          <w:szCs w:val="36"/>
          <w:lang w:val="ro-RO"/>
        </w:rPr>
      </w:pPr>
      <w:r w:rsidRPr="00892566">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892566" w:rsidTr="00C63F5E">
        <w:trPr>
          <w:trHeight w:val="226"/>
        </w:trPr>
        <w:tc>
          <w:tcPr>
            <w:tcW w:w="9676" w:type="dxa"/>
            <w:shd w:val="clear" w:color="auto" w:fill="DAEEF3"/>
          </w:tcPr>
          <w:p w:rsidR="003C6148" w:rsidRPr="00892566"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892566">
              <w:rPr>
                <w:rFonts w:ascii="Times New Roman" w:hAnsi="Times New Roman"/>
                <w:b/>
                <w:bCs/>
                <w:color w:val="00214E"/>
                <w:sz w:val="36"/>
                <w:szCs w:val="36"/>
                <w:lang w:val="ro-RO"/>
              </w:rPr>
              <w:t xml:space="preserve">Agenţia pentru Protecţia Mediului </w:t>
            </w:r>
            <w:r w:rsidR="009F05B6" w:rsidRPr="00892566">
              <w:rPr>
                <w:rFonts w:ascii="Times New Roman" w:hAnsi="Times New Roman"/>
                <w:b/>
                <w:bCs/>
                <w:color w:val="00214E"/>
                <w:sz w:val="36"/>
                <w:szCs w:val="36"/>
                <w:lang w:val="ro-RO"/>
              </w:rPr>
              <w:t>Bistrița-Năsăud</w:t>
            </w:r>
          </w:p>
        </w:tc>
      </w:tr>
    </w:tbl>
    <w:p w:rsidR="009B1DE0" w:rsidRPr="00892566" w:rsidRDefault="009B1DE0" w:rsidP="00D20B06">
      <w:pPr>
        <w:spacing w:after="0" w:line="240" w:lineRule="auto"/>
        <w:ind w:firstLine="720"/>
        <w:jc w:val="both"/>
        <w:rPr>
          <w:sz w:val="20"/>
          <w:szCs w:val="20"/>
          <w:lang w:val="ro-RO"/>
        </w:rPr>
      </w:pPr>
    </w:p>
    <w:p w:rsidR="0065106F" w:rsidRPr="00892566" w:rsidRDefault="0065106F" w:rsidP="00D20B06">
      <w:pPr>
        <w:spacing w:after="0" w:line="240" w:lineRule="auto"/>
        <w:ind w:firstLine="720"/>
        <w:jc w:val="both"/>
        <w:rPr>
          <w:sz w:val="20"/>
          <w:szCs w:val="20"/>
          <w:lang w:val="ro-RO"/>
        </w:rPr>
      </w:pPr>
    </w:p>
    <w:p w:rsidR="00B83C8B" w:rsidRPr="00892566" w:rsidRDefault="00B83C8B" w:rsidP="00D20B06">
      <w:pPr>
        <w:spacing w:after="0" w:line="240" w:lineRule="auto"/>
        <w:ind w:firstLine="720"/>
        <w:jc w:val="both"/>
        <w:rPr>
          <w:sz w:val="20"/>
          <w:szCs w:val="20"/>
          <w:lang w:val="ro-RO"/>
        </w:rPr>
      </w:pPr>
    </w:p>
    <w:p w:rsidR="00235A38" w:rsidRPr="00892566" w:rsidRDefault="00235A38" w:rsidP="00D20B06">
      <w:pPr>
        <w:spacing w:after="0" w:line="240" w:lineRule="auto"/>
        <w:ind w:firstLine="720"/>
        <w:jc w:val="both"/>
        <w:rPr>
          <w:sz w:val="20"/>
          <w:szCs w:val="20"/>
          <w:lang w:val="ro-RO"/>
        </w:rPr>
      </w:pPr>
    </w:p>
    <w:p w:rsidR="00235A38" w:rsidRPr="00892566" w:rsidRDefault="00235A38" w:rsidP="00D20B06">
      <w:pPr>
        <w:spacing w:after="0" w:line="240" w:lineRule="auto"/>
        <w:ind w:firstLine="720"/>
        <w:jc w:val="both"/>
        <w:rPr>
          <w:sz w:val="20"/>
          <w:szCs w:val="20"/>
          <w:lang w:val="ro-RO"/>
        </w:rPr>
      </w:pPr>
    </w:p>
    <w:p w:rsidR="00B83C8B" w:rsidRPr="00892566" w:rsidRDefault="00B83C8B" w:rsidP="00D20B06">
      <w:pPr>
        <w:spacing w:after="0" w:line="240" w:lineRule="auto"/>
        <w:ind w:firstLine="720"/>
        <w:jc w:val="both"/>
        <w:rPr>
          <w:sz w:val="20"/>
          <w:szCs w:val="20"/>
          <w:lang w:val="ro-RO"/>
        </w:rPr>
      </w:pPr>
    </w:p>
    <w:p w:rsidR="00C648EF" w:rsidRDefault="00C648EF" w:rsidP="00B83C8B">
      <w:pPr>
        <w:spacing w:after="0" w:line="240" w:lineRule="auto"/>
        <w:jc w:val="center"/>
        <w:rPr>
          <w:rFonts w:ascii="Arial" w:hAnsi="Arial" w:cs="Arial"/>
          <w:b/>
          <w:lang w:val="ro-RO"/>
        </w:rPr>
      </w:pPr>
    </w:p>
    <w:p w:rsidR="00071694" w:rsidRPr="00C91C17" w:rsidRDefault="00B83C8B" w:rsidP="00B83C8B">
      <w:pPr>
        <w:spacing w:after="0" w:line="240" w:lineRule="auto"/>
        <w:jc w:val="center"/>
        <w:rPr>
          <w:rFonts w:ascii="Arial" w:hAnsi="Arial" w:cs="Arial"/>
          <w:b/>
          <w:lang w:val="ro-RO"/>
        </w:rPr>
      </w:pPr>
      <w:r w:rsidRPr="00C91C17">
        <w:rPr>
          <w:rFonts w:ascii="Arial" w:hAnsi="Arial" w:cs="Arial"/>
          <w:b/>
          <w:lang w:val="ro-RO"/>
        </w:rPr>
        <w:t>D</w:t>
      </w:r>
      <w:r w:rsidR="000D34D3" w:rsidRPr="00C91C17">
        <w:rPr>
          <w:rFonts w:ascii="Arial" w:hAnsi="Arial" w:cs="Arial"/>
          <w:b/>
          <w:lang w:val="ro-RO"/>
        </w:rPr>
        <w:t>ECIZIA</w:t>
      </w:r>
      <w:r w:rsidR="002E5419" w:rsidRPr="00C91C17">
        <w:rPr>
          <w:rFonts w:ascii="Arial" w:hAnsi="Arial" w:cs="Arial"/>
          <w:b/>
          <w:lang w:val="ro-RO"/>
        </w:rPr>
        <w:t xml:space="preserve"> </w:t>
      </w:r>
      <w:r w:rsidR="00071694" w:rsidRPr="00C91C17">
        <w:rPr>
          <w:rFonts w:ascii="Arial" w:hAnsi="Arial" w:cs="Arial"/>
          <w:b/>
          <w:lang w:val="ro-RO"/>
        </w:rPr>
        <w:t>INIȚIALĂ A ETAPEI DE ÎNCADRARE</w:t>
      </w:r>
    </w:p>
    <w:p w:rsidR="00071694" w:rsidRPr="00C91C17" w:rsidRDefault="00071694" w:rsidP="00B83C8B">
      <w:pPr>
        <w:spacing w:after="0" w:line="240" w:lineRule="auto"/>
        <w:jc w:val="center"/>
        <w:rPr>
          <w:rFonts w:ascii="Arial" w:hAnsi="Arial" w:cs="Arial"/>
          <w:b/>
          <w:lang w:val="ro-RO"/>
        </w:rPr>
      </w:pPr>
    </w:p>
    <w:p w:rsidR="00B83C8B" w:rsidRPr="00C91C17" w:rsidRDefault="000D34D3" w:rsidP="00B83C8B">
      <w:pPr>
        <w:spacing w:after="0" w:line="240" w:lineRule="auto"/>
        <w:jc w:val="center"/>
        <w:rPr>
          <w:rFonts w:ascii="Arial" w:hAnsi="Arial" w:cs="Arial"/>
          <w:b/>
          <w:lang w:val="ro-RO"/>
        </w:rPr>
      </w:pPr>
      <w:r w:rsidRPr="00C91C17">
        <w:rPr>
          <w:rFonts w:ascii="Arial" w:hAnsi="Arial" w:cs="Arial"/>
          <w:b/>
          <w:lang w:val="ro-RO"/>
        </w:rPr>
        <w:t xml:space="preserve"> </w:t>
      </w:r>
      <w:r w:rsidR="00F3744A">
        <w:rPr>
          <w:rFonts w:ascii="Arial" w:hAnsi="Arial" w:cs="Arial"/>
          <w:b/>
          <w:lang w:val="ro-RO"/>
        </w:rPr>
        <w:t>2</w:t>
      </w:r>
      <w:r w:rsidR="00DB4329">
        <w:rPr>
          <w:rFonts w:ascii="Arial" w:hAnsi="Arial" w:cs="Arial"/>
          <w:b/>
          <w:lang w:val="ro-RO"/>
        </w:rPr>
        <w:t>3</w:t>
      </w:r>
      <w:bookmarkStart w:id="0" w:name="_GoBack"/>
      <w:bookmarkEnd w:id="0"/>
      <w:r w:rsidR="00491A10" w:rsidRPr="00C91C17">
        <w:rPr>
          <w:rFonts w:ascii="Arial" w:hAnsi="Arial" w:cs="Arial"/>
          <w:b/>
          <w:lang w:val="ro-RO"/>
        </w:rPr>
        <w:t xml:space="preserve"> </w:t>
      </w:r>
      <w:r w:rsidR="00F3744A">
        <w:rPr>
          <w:rFonts w:ascii="Arial" w:hAnsi="Arial" w:cs="Arial"/>
          <w:b/>
          <w:lang w:val="ro-RO"/>
        </w:rPr>
        <w:t>NOIEMBRIE</w:t>
      </w:r>
      <w:r w:rsidR="00491A10" w:rsidRPr="00C91C17">
        <w:rPr>
          <w:rFonts w:ascii="Arial" w:hAnsi="Arial" w:cs="Arial"/>
          <w:b/>
          <w:lang w:val="ro-RO"/>
        </w:rPr>
        <w:t xml:space="preserve"> 201</w:t>
      </w:r>
      <w:r w:rsidR="00F3744A">
        <w:rPr>
          <w:rFonts w:ascii="Arial" w:hAnsi="Arial" w:cs="Arial"/>
          <w:b/>
          <w:lang w:val="ro-RO"/>
        </w:rPr>
        <w:t>7</w:t>
      </w:r>
      <w:r w:rsidRPr="00C91C17">
        <w:rPr>
          <w:rFonts w:ascii="Arial" w:hAnsi="Arial" w:cs="Arial"/>
          <w:b/>
          <w:lang w:val="ro-RO"/>
        </w:rPr>
        <w:t xml:space="preserve"> </w:t>
      </w:r>
    </w:p>
    <w:p w:rsidR="00B83C8B" w:rsidRPr="00C91C17" w:rsidRDefault="00B83C8B" w:rsidP="00B83C8B">
      <w:pPr>
        <w:spacing w:after="0" w:line="240" w:lineRule="auto"/>
        <w:jc w:val="center"/>
        <w:rPr>
          <w:rFonts w:ascii="Arial" w:hAnsi="Arial" w:cs="Arial"/>
          <w:b/>
          <w:lang w:val="ro-RO"/>
        </w:rPr>
      </w:pPr>
    </w:p>
    <w:p w:rsidR="00235A38" w:rsidRPr="00C91C17" w:rsidRDefault="00235A38" w:rsidP="00235A38">
      <w:pPr>
        <w:spacing w:after="0" w:line="240" w:lineRule="auto"/>
        <w:rPr>
          <w:rFonts w:ascii="Arial" w:hAnsi="Arial" w:cs="Arial"/>
          <w:i/>
          <w:lang w:val="ro-RO"/>
        </w:rPr>
      </w:pPr>
    </w:p>
    <w:p w:rsidR="00235A38" w:rsidRPr="00C91C17" w:rsidRDefault="00235A38" w:rsidP="00B83C8B">
      <w:pPr>
        <w:spacing w:after="0" w:line="240" w:lineRule="auto"/>
        <w:ind w:firstLine="720"/>
        <w:jc w:val="center"/>
        <w:rPr>
          <w:rFonts w:ascii="Arial" w:hAnsi="Arial" w:cs="Arial"/>
          <w:i/>
          <w:lang w:val="ro-RO"/>
        </w:rPr>
      </w:pPr>
    </w:p>
    <w:p w:rsidR="00C648EF" w:rsidRDefault="00C648EF" w:rsidP="00B83C8B">
      <w:pPr>
        <w:spacing w:after="0" w:line="240" w:lineRule="auto"/>
        <w:ind w:firstLine="720"/>
        <w:jc w:val="both"/>
        <w:rPr>
          <w:rFonts w:ascii="Arial" w:hAnsi="Arial" w:cs="Arial"/>
          <w:lang w:val="ro-RO"/>
        </w:rPr>
      </w:pPr>
    </w:p>
    <w:p w:rsidR="00B83C8B" w:rsidRPr="00C91C17" w:rsidRDefault="00B83C8B" w:rsidP="00B83C8B">
      <w:pPr>
        <w:spacing w:after="0" w:line="240" w:lineRule="auto"/>
        <w:ind w:firstLine="720"/>
        <w:jc w:val="both"/>
        <w:rPr>
          <w:rFonts w:ascii="Arial" w:hAnsi="Arial" w:cs="Arial"/>
          <w:lang w:val="ro-RO"/>
        </w:rPr>
      </w:pPr>
      <w:r w:rsidRPr="00C91C17">
        <w:rPr>
          <w:rFonts w:ascii="Arial" w:hAnsi="Arial" w:cs="Arial"/>
          <w:lang w:val="ro-RO"/>
        </w:rPr>
        <w:t>Ca urmare</w:t>
      </w:r>
      <w:r w:rsidR="00235A38" w:rsidRPr="00C91C17">
        <w:rPr>
          <w:rFonts w:ascii="Arial" w:hAnsi="Arial" w:cs="Arial"/>
          <w:lang w:val="ro-RO"/>
        </w:rPr>
        <w:t xml:space="preserve"> a notificării depusă de</w:t>
      </w:r>
      <w:r w:rsidR="00670294" w:rsidRPr="00C91C17">
        <w:rPr>
          <w:rFonts w:ascii="Arial" w:hAnsi="Arial" w:cs="Arial"/>
          <w:lang w:val="ro-RO"/>
        </w:rPr>
        <w:t xml:space="preserve"> </w:t>
      </w:r>
      <w:r w:rsidR="00CE4CEF" w:rsidRPr="00D078E9">
        <w:rPr>
          <w:rFonts w:ascii="Arial" w:hAnsi="Arial" w:cs="Arial"/>
          <w:b/>
        </w:rPr>
        <w:t>ASOCIAŢIA PROPRIETARILOR DE PĂDURE VALEA ILVEI – O.S. VALEA ILVEI</w:t>
      </w:r>
      <w:r w:rsidRPr="00C91C17">
        <w:rPr>
          <w:rFonts w:ascii="Arial" w:hAnsi="Arial" w:cs="Arial"/>
          <w:lang w:val="ro-RO"/>
        </w:rPr>
        <w:t>,</w:t>
      </w:r>
      <w:r w:rsidR="002E5419" w:rsidRPr="00C91C17">
        <w:rPr>
          <w:rFonts w:ascii="Arial" w:hAnsi="Arial" w:cs="Arial"/>
          <w:lang w:val="ro-RO"/>
        </w:rPr>
        <w:t xml:space="preserve"> </w:t>
      </w:r>
      <w:r w:rsidRPr="00C91C17">
        <w:rPr>
          <w:rFonts w:ascii="Arial" w:hAnsi="Arial" w:cs="Arial"/>
          <w:lang w:val="ro-RO"/>
        </w:rPr>
        <w:t xml:space="preserve">cu sediul în </w:t>
      </w:r>
      <w:r w:rsidR="00670294" w:rsidRPr="00C91C17">
        <w:rPr>
          <w:rFonts w:ascii="Arial" w:hAnsi="Arial" w:cs="Arial"/>
          <w:lang w:val="ro-RO"/>
        </w:rPr>
        <w:t xml:space="preserve">localitatea </w:t>
      </w:r>
      <w:r w:rsidR="00C12D8B" w:rsidRPr="00C91C17">
        <w:rPr>
          <w:rFonts w:ascii="Arial" w:hAnsi="Arial" w:cs="Arial"/>
          <w:lang w:val="ro-RO"/>
        </w:rPr>
        <w:t>Lunca Ilvei, str. Grănicerilor, nr. 174</w:t>
      </w:r>
      <w:r w:rsidRPr="00C91C17">
        <w:rPr>
          <w:rFonts w:ascii="Arial" w:hAnsi="Arial" w:cs="Arial"/>
          <w:lang w:val="ro-RO"/>
        </w:rPr>
        <w:t>, j</w:t>
      </w:r>
      <w:r w:rsidR="00071694" w:rsidRPr="00C91C17">
        <w:rPr>
          <w:rFonts w:ascii="Arial" w:hAnsi="Arial" w:cs="Arial"/>
          <w:lang w:val="ro-RO"/>
        </w:rPr>
        <w:t xml:space="preserve">udețul Bistrița-Năsăud, privind </w:t>
      </w:r>
      <w:r w:rsidR="00C12D8B" w:rsidRPr="00C91C17">
        <w:rPr>
          <w:rFonts w:ascii="Arial" w:hAnsi="Arial" w:cs="Arial"/>
          <w:lang w:val="ro-RO"/>
        </w:rPr>
        <w:t>”</w:t>
      </w:r>
      <w:r w:rsidR="00CE4CEF" w:rsidRPr="00CE4CEF">
        <w:rPr>
          <w:rFonts w:ascii="Arial" w:hAnsi="Arial" w:cs="Arial"/>
        </w:rPr>
        <w:t xml:space="preserve"> </w:t>
      </w:r>
      <w:r w:rsidR="00CE4CEF" w:rsidRPr="00CE4CEF">
        <w:rPr>
          <w:rFonts w:ascii="Arial" w:hAnsi="Arial" w:cs="Arial"/>
          <w:lang w:val="ro-RO"/>
        </w:rPr>
        <w:t>Amenajamentul Silvic al fondului forestier proprietate publică</w:t>
      </w:r>
      <w:r w:rsidR="00CE4CEF">
        <w:rPr>
          <w:rFonts w:ascii="Arial" w:hAnsi="Arial" w:cs="Arial"/>
          <w:lang w:val="ro-RO"/>
        </w:rPr>
        <w:t xml:space="preserve"> aparţinând comunei Lunca Ilvei</w:t>
      </w:r>
      <w:r w:rsidR="00CE4CEF" w:rsidRPr="00CE4CEF">
        <w:rPr>
          <w:rFonts w:ascii="Arial" w:hAnsi="Arial" w:cs="Arial"/>
          <w:lang w:val="ro-RO"/>
        </w:rPr>
        <w:t xml:space="preserve"> - UP I Lunca Ilvei</w:t>
      </w:r>
      <w:r w:rsidR="00CE4CEF" w:rsidRPr="00CE4CEF">
        <w:rPr>
          <w:rFonts w:ascii="Arial" w:hAnsi="Arial" w:cs="Arial"/>
          <w:b/>
          <w:lang w:val="ro-RO"/>
        </w:rPr>
        <w:t xml:space="preserve">, </w:t>
      </w:r>
      <w:r w:rsidR="00CE4CEF" w:rsidRPr="00CE4CEF">
        <w:rPr>
          <w:rFonts w:ascii="Arial" w:hAnsi="Arial" w:cs="Arial"/>
          <w:lang w:val="ro-RO"/>
        </w:rPr>
        <w:t>amplasat pe raza jud. Bistriţa – Năsăud</w:t>
      </w:r>
      <w:r w:rsidR="00407661" w:rsidRPr="00C91C17">
        <w:rPr>
          <w:rFonts w:ascii="Arial" w:hAnsi="Arial" w:cs="Arial"/>
          <w:lang w:val="ro-RO"/>
        </w:rPr>
        <w:t xml:space="preserve">, </w:t>
      </w:r>
      <w:r w:rsidRPr="00C91C17">
        <w:rPr>
          <w:rFonts w:ascii="Arial" w:hAnsi="Arial" w:cs="Arial"/>
          <w:lang w:val="ro-RO"/>
        </w:rPr>
        <w:t xml:space="preserve">înregistrată la Agenţia pentru Protecţia Mediului Bistriţa-Năsăud cu </w:t>
      </w:r>
      <w:r w:rsidRPr="007A5BEF">
        <w:rPr>
          <w:rFonts w:ascii="Arial" w:hAnsi="Arial" w:cs="Arial"/>
          <w:color w:val="000000" w:themeColor="text1"/>
          <w:lang w:val="ro-RO"/>
        </w:rPr>
        <w:t xml:space="preserve">nr. </w:t>
      </w:r>
      <w:r w:rsidR="007A5BEF" w:rsidRPr="007A5BEF">
        <w:rPr>
          <w:rFonts w:ascii="Arial" w:hAnsi="Arial" w:cs="Arial"/>
          <w:color w:val="000000" w:themeColor="text1"/>
          <w:lang w:val="ro-RO"/>
        </w:rPr>
        <w:t>6755</w:t>
      </w:r>
      <w:r w:rsidR="00C12D8B" w:rsidRPr="007A5BEF">
        <w:rPr>
          <w:rFonts w:ascii="Arial" w:hAnsi="Arial" w:cs="Arial"/>
          <w:color w:val="000000" w:themeColor="text1"/>
          <w:lang w:val="ro-RO"/>
        </w:rPr>
        <w:t>/1</w:t>
      </w:r>
      <w:r w:rsidR="007A5BEF" w:rsidRPr="007A5BEF">
        <w:rPr>
          <w:rFonts w:ascii="Arial" w:hAnsi="Arial" w:cs="Arial"/>
          <w:color w:val="000000" w:themeColor="text1"/>
          <w:lang w:val="ro-RO"/>
        </w:rPr>
        <w:t>4.06</w:t>
      </w:r>
      <w:r w:rsidR="00C12D8B" w:rsidRPr="007A5BEF">
        <w:rPr>
          <w:rFonts w:ascii="Arial" w:hAnsi="Arial" w:cs="Arial"/>
          <w:color w:val="000000" w:themeColor="text1"/>
          <w:lang w:val="ro-RO"/>
        </w:rPr>
        <w:t>.201</w:t>
      </w:r>
      <w:r w:rsidR="007A5BEF" w:rsidRPr="007A5BEF">
        <w:rPr>
          <w:rFonts w:ascii="Arial" w:hAnsi="Arial" w:cs="Arial"/>
          <w:color w:val="000000" w:themeColor="text1"/>
          <w:lang w:val="ro-RO"/>
        </w:rPr>
        <w:t>7</w:t>
      </w:r>
      <w:r w:rsidRPr="00C91C17">
        <w:rPr>
          <w:rFonts w:ascii="Arial" w:hAnsi="Arial" w:cs="Arial"/>
          <w:lang w:val="ro-RO"/>
        </w:rPr>
        <w:t xml:space="preserve">, </w:t>
      </w:r>
      <w:r w:rsidR="00500306" w:rsidRPr="00C91C17">
        <w:rPr>
          <w:rFonts w:ascii="Arial" w:hAnsi="Arial" w:cs="Arial"/>
          <w:lang w:val="ro-RO"/>
        </w:rPr>
        <w:t xml:space="preserve">ultima completare înregistrată sub nr. </w:t>
      </w:r>
      <w:r w:rsidR="00500306" w:rsidRPr="007A5BEF">
        <w:rPr>
          <w:rFonts w:ascii="Arial" w:hAnsi="Arial" w:cs="Arial"/>
          <w:color w:val="000000" w:themeColor="text1"/>
          <w:lang w:val="ro-RO"/>
        </w:rPr>
        <w:t>1</w:t>
      </w:r>
      <w:r w:rsidR="007A5BEF" w:rsidRPr="007A5BEF">
        <w:rPr>
          <w:rFonts w:ascii="Arial" w:hAnsi="Arial" w:cs="Arial"/>
          <w:color w:val="000000" w:themeColor="text1"/>
          <w:lang w:val="ro-RO"/>
        </w:rPr>
        <w:t>2977/16.11</w:t>
      </w:r>
      <w:r w:rsidR="00500306" w:rsidRPr="007A5BEF">
        <w:rPr>
          <w:rFonts w:ascii="Arial" w:hAnsi="Arial" w:cs="Arial"/>
          <w:color w:val="000000" w:themeColor="text1"/>
          <w:lang w:val="ro-RO"/>
        </w:rPr>
        <w:t>.201</w:t>
      </w:r>
      <w:r w:rsidR="007A5BEF" w:rsidRPr="007A5BEF">
        <w:rPr>
          <w:rFonts w:ascii="Arial" w:hAnsi="Arial" w:cs="Arial"/>
          <w:color w:val="000000" w:themeColor="text1"/>
          <w:lang w:val="ro-RO"/>
        </w:rPr>
        <w:t>7</w:t>
      </w:r>
      <w:r w:rsidR="00500306" w:rsidRPr="00C91C17">
        <w:rPr>
          <w:rFonts w:ascii="Arial" w:hAnsi="Arial" w:cs="Arial"/>
          <w:lang w:val="ro-RO"/>
        </w:rPr>
        <w:t>,</w:t>
      </w:r>
    </w:p>
    <w:p w:rsidR="00FD340E" w:rsidRPr="00C91C17" w:rsidRDefault="00FD340E" w:rsidP="00B83C8B">
      <w:pPr>
        <w:spacing w:after="0" w:line="240" w:lineRule="auto"/>
        <w:ind w:firstLine="720"/>
        <w:jc w:val="both"/>
        <w:rPr>
          <w:rFonts w:ascii="Arial" w:hAnsi="Arial" w:cs="Arial"/>
          <w:b/>
          <w:lang w:val="ro-RO"/>
        </w:rPr>
      </w:pPr>
    </w:p>
    <w:p w:rsidR="00B83C8B" w:rsidRPr="00C91C17" w:rsidRDefault="00B83C8B" w:rsidP="00B83C8B">
      <w:pPr>
        <w:spacing w:after="0" w:line="240" w:lineRule="auto"/>
        <w:ind w:firstLine="720"/>
        <w:jc w:val="both"/>
        <w:rPr>
          <w:rFonts w:ascii="Arial" w:hAnsi="Arial" w:cs="Arial"/>
          <w:b/>
          <w:lang w:val="ro-RO"/>
        </w:rPr>
      </w:pPr>
      <w:r w:rsidRPr="00C91C17">
        <w:rPr>
          <w:rFonts w:ascii="Arial" w:hAnsi="Arial" w:cs="Arial"/>
          <w:b/>
          <w:lang w:val="ro-RO"/>
        </w:rPr>
        <w:t>în baza:</w:t>
      </w:r>
    </w:p>
    <w:p w:rsidR="00B83C8B" w:rsidRPr="00834C22" w:rsidRDefault="002E5419" w:rsidP="002E5419">
      <w:pPr>
        <w:spacing w:after="0" w:line="240" w:lineRule="auto"/>
        <w:jc w:val="both"/>
        <w:rPr>
          <w:rFonts w:ascii="Arial" w:hAnsi="Arial" w:cs="Arial"/>
          <w:sz w:val="20"/>
          <w:szCs w:val="20"/>
          <w:lang w:val="ro-RO"/>
        </w:rPr>
      </w:pPr>
      <w:r w:rsidRPr="00834C22">
        <w:rPr>
          <w:rFonts w:ascii="Arial" w:hAnsi="Arial" w:cs="Arial"/>
          <w:b/>
          <w:i/>
          <w:sz w:val="20"/>
          <w:szCs w:val="20"/>
          <w:lang w:val="ro-RO"/>
        </w:rPr>
        <w:t>−</w:t>
      </w:r>
      <w:r w:rsidRPr="00834C22">
        <w:rPr>
          <w:rFonts w:ascii="Arial" w:hAnsi="Arial" w:cs="Arial"/>
          <w:sz w:val="20"/>
          <w:szCs w:val="20"/>
          <w:lang w:val="ro-RO"/>
        </w:rPr>
        <w:t xml:space="preserve"> </w:t>
      </w:r>
      <w:r w:rsidR="00B83C8B" w:rsidRPr="00834C22">
        <w:rPr>
          <w:rFonts w:ascii="Arial" w:hAnsi="Arial" w:cs="Arial"/>
          <w:sz w:val="20"/>
          <w:szCs w:val="20"/>
          <w:lang w:val="ro-RO"/>
        </w:rPr>
        <w:t>H.G. nr. 1000/2012 privind reorganizarea și funcționarea Agenției Naționale pentru Protecția Mediului și a instituțiilor publice aflate în subordinea acesteia;</w:t>
      </w:r>
    </w:p>
    <w:p w:rsidR="00B83C8B" w:rsidRPr="00834C22" w:rsidRDefault="002E5419" w:rsidP="002E5419">
      <w:pPr>
        <w:spacing w:after="0" w:line="240" w:lineRule="auto"/>
        <w:jc w:val="both"/>
        <w:rPr>
          <w:rFonts w:ascii="Arial" w:hAnsi="Arial" w:cs="Arial"/>
          <w:sz w:val="20"/>
          <w:szCs w:val="20"/>
          <w:lang w:val="ro-RO"/>
        </w:rPr>
      </w:pPr>
      <w:r w:rsidRPr="00834C22">
        <w:rPr>
          <w:rFonts w:ascii="Arial" w:hAnsi="Arial" w:cs="Arial"/>
          <w:b/>
          <w:i/>
          <w:sz w:val="20"/>
          <w:szCs w:val="20"/>
          <w:lang w:val="ro-RO"/>
        </w:rPr>
        <w:t>−</w:t>
      </w:r>
      <w:r w:rsidRPr="00834C22">
        <w:rPr>
          <w:rFonts w:ascii="Arial" w:hAnsi="Arial" w:cs="Arial"/>
          <w:sz w:val="20"/>
          <w:szCs w:val="20"/>
          <w:lang w:val="ro-RO"/>
        </w:rPr>
        <w:t xml:space="preserve"> </w:t>
      </w:r>
      <w:r w:rsidR="00B83C8B" w:rsidRPr="00834C22">
        <w:rPr>
          <w:rFonts w:ascii="Arial" w:hAnsi="Arial" w:cs="Arial"/>
          <w:sz w:val="20"/>
          <w:szCs w:val="20"/>
          <w:lang w:val="ro-RO"/>
        </w:rPr>
        <w:t>O.U.G. nr. 195/2005 privind protecţia mediului, modificată, completată şi aprobată prin Legea nr. 265/2006, modificată şi completată cu Ordonanţele de Urgenţă ale Guvernului nr. 114/2007 și nr. 58/2012, modificată și completată prin O.U.G. nr. 164/2008, aprobată prin Legea nr. 226/2013;</w:t>
      </w:r>
    </w:p>
    <w:p w:rsidR="00CE4CEF" w:rsidRPr="00834C22" w:rsidRDefault="00CE4CEF" w:rsidP="00CE4CEF">
      <w:pPr>
        <w:pStyle w:val="Default"/>
        <w:jc w:val="both"/>
        <w:rPr>
          <w:rFonts w:ascii="Arial" w:hAnsi="Arial" w:cs="Arial"/>
          <w:sz w:val="20"/>
          <w:szCs w:val="20"/>
          <w:lang w:val="ro-RO"/>
        </w:rPr>
      </w:pPr>
      <w:r w:rsidRPr="00834C22">
        <w:rPr>
          <w:rFonts w:ascii="Arial" w:hAnsi="Arial" w:cs="Arial"/>
          <w:sz w:val="20"/>
          <w:szCs w:val="20"/>
          <w:lang w:val="ro-RO"/>
        </w:rPr>
        <w:t xml:space="preserve">- HG 1076/2004 privind stabilirea procedurii de realizare a evaluării de mediu pentru planuri şi programe, cu modificările și completările ulterioare; </w:t>
      </w:r>
    </w:p>
    <w:p w:rsidR="00B83C8B" w:rsidRPr="00834C22" w:rsidRDefault="002E5419" w:rsidP="002E5419">
      <w:pPr>
        <w:spacing w:after="0" w:line="240" w:lineRule="auto"/>
        <w:jc w:val="both"/>
        <w:rPr>
          <w:rFonts w:ascii="Arial" w:hAnsi="Arial" w:cs="Arial"/>
          <w:sz w:val="20"/>
          <w:szCs w:val="20"/>
          <w:lang w:val="ro-RO"/>
        </w:rPr>
      </w:pPr>
      <w:r w:rsidRPr="00834C22">
        <w:rPr>
          <w:rFonts w:ascii="Arial" w:hAnsi="Arial" w:cs="Arial"/>
          <w:b/>
          <w:i/>
          <w:sz w:val="20"/>
          <w:szCs w:val="20"/>
          <w:lang w:val="ro-RO"/>
        </w:rPr>
        <w:t>−</w:t>
      </w:r>
      <w:r w:rsidRPr="00834C22">
        <w:rPr>
          <w:rFonts w:ascii="Arial" w:hAnsi="Arial" w:cs="Arial"/>
          <w:sz w:val="20"/>
          <w:szCs w:val="20"/>
          <w:lang w:val="ro-RO"/>
        </w:rPr>
        <w:t xml:space="preserve"> </w:t>
      </w:r>
      <w:r w:rsidR="00B83C8B" w:rsidRPr="00834C22">
        <w:rPr>
          <w:rFonts w:ascii="Arial" w:hAnsi="Arial" w:cs="Arial"/>
          <w:sz w:val="20"/>
          <w:szCs w:val="20"/>
          <w:lang w:val="ro-RO"/>
        </w:rPr>
        <w:t>O.U.G. nr. 57/20.06.2007 privind regimul ariilor naturale protejate, conservarea habitatelor naturale a florei şi faunei sălbatice, aprobată cu modificări şi completări prin Legea nr. 49/2011;</w:t>
      </w:r>
    </w:p>
    <w:p w:rsidR="00B83C8B" w:rsidRPr="00834C22" w:rsidRDefault="002E5419" w:rsidP="002E5419">
      <w:pPr>
        <w:spacing w:after="0" w:line="240" w:lineRule="auto"/>
        <w:jc w:val="both"/>
        <w:rPr>
          <w:rFonts w:ascii="Arial" w:hAnsi="Arial" w:cs="Arial"/>
          <w:sz w:val="20"/>
          <w:szCs w:val="20"/>
          <w:lang w:val="ro-RO"/>
        </w:rPr>
      </w:pPr>
      <w:r w:rsidRPr="00834C22">
        <w:rPr>
          <w:rFonts w:ascii="Arial" w:hAnsi="Arial" w:cs="Arial"/>
          <w:b/>
          <w:i/>
          <w:sz w:val="20"/>
          <w:szCs w:val="20"/>
          <w:lang w:val="ro-RO"/>
        </w:rPr>
        <w:t>−</w:t>
      </w:r>
      <w:r w:rsidRPr="00834C22">
        <w:rPr>
          <w:rFonts w:ascii="Arial" w:hAnsi="Arial" w:cs="Arial"/>
          <w:sz w:val="20"/>
          <w:szCs w:val="20"/>
          <w:lang w:val="ro-RO"/>
        </w:rPr>
        <w:t xml:space="preserve"> </w:t>
      </w:r>
      <w:r w:rsidR="00B83C8B" w:rsidRPr="00834C22">
        <w:rPr>
          <w:rFonts w:ascii="Arial" w:hAnsi="Arial" w:cs="Arial"/>
          <w:sz w:val="20"/>
          <w:szCs w:val="20"/>
          <w:lang w:val="ro-RO"/>
        </w:rPr>
        <w:t>Ordinul M.M.P. nr. 19/2010 pentru aprobarea Ghidului metodologic privind</w:t>
      </w:r>
      <w:r w:rsidR="00892566" w:rsidRPr="00834C22">
        <w:rPr>
          <w:rFonts w:ascii="Arial" w:hAnsi="Arial" w:cs="Arial"/>
          <w:sz w:val="20"/>
          <w:szCs w:val="20"/>
          <w:lang w:val="ro-RO"/>
        </w:rPr>
        <w:t xml:space="preserve"> evaluarea adecvată a efectele </w:t>
      </w:r>
      <w:r w:rsidR="00B83C8B" w:rsidRPr="00834C22">
        <w:rPr>
          <w:rFonts w:ascii="Arial" w:hAnsi="Arial" w:cs="Arial"/>
          <w:sz w:val="20"/>
          <w:szCs w:val="20"/>
          <w:lang w:val="ro-RO"/>
        </w:rPr>
        <w:t>potențiale ale planurilor sau proiectelor asupra ariilor naturale protejate de interes comunitar,</w:t>
      </w:r>
    </w:p>
    <w:p w:rsidR="00B83C8B" w:rsidRPr="00834C22" w:rsidRDefault="002E5419" w:rsidP="00B83C8B">
      <w:pPr>
        <w:spacing w:after="0" w:line="240" w:lineRule="auto"/>
        <w:jc w:val="both"/>
        <w:rPr>
          <w:rFonts w:ascii="Arial" w:hAnsi="Arial" w:cs="Arial"/>
          <w:sz w:val="20"/>
          <w:szCs w:val="20"/>
          <w:lang w:val="ro-RO"/>
        </w:rPr>
      </w:pPr>
      <w:r w:rsidRPr="00834C22">
        <w:rPr>
          <w:rFonts w:ascii="Arial" w:hAnsi="Arial" w:cs="Arial"/>
          <w:b/>
          <w:i/>
          <w:sz w:val="20"/>
          <w:szCs w:val="20"/>
          <w:lang w:val="ro-RO"/>
        </w:rPr>
        <w:t>−</w:t>
      </w:r>
      <w:r w:rsidRPr="00834C22">
        <w:rPr>
          <w:rFonts w:ascii="Arial" w:hAnsi="Arial" w:cs="Arial"/>
          <w:sz w:val="20"/>
          <w:szCs w:val="20"/>
          <w:lang w:val="ro-RO"/>
        </w:rPr>
        <w:t xml:space="preserve"> </w:t>
      </w:r>
      <w:r w:rsidR="00B83C8B" w:rsidRPr="00834C22">
        <w:rPr>
          <w:rFonts w:ascii="Arial" w:hAnsi="Arial" w:cs="Arial"/>
          <w:sz w:val="20"/>
          <w:szCs w:val="20"/>
          <w:lang w:val="ro-RO"/>
        </w:rPr>
        <w:t>Adres</w:t>
      </w:r>
      <w:r w:rsidR="00C12D8B" w:rsidRPr="00834C22">
        <w:rPr>
          <w:rFonts w:ascii="Arial" w:hAnsi="Arial" w:cs="Arial"/>
          <w:sz w:val="20"/>
          <w:szCs w:val="20"/>
          <w:lang w:val="ro-RO"/>
        </w:rPr>
        <w:t>a</w:t>
      </w:r>
      <w:r w:rsidR="00B83C8B" w:rsidRPr="00834C22">
        <w:rPr>
          <w:rFonts w:ascii="Arial" w:hAnsi="Arial" w:cs="Arial"/>
          <w:sz w:val="20"/>
          <w:szCs w:val="20"/>
          <w:lang w:val="ro-RO"/>
        </w:rPr>
        <w:t xml:space="preserve"> A</w:t>
      </w:r>
      <w:r w:rsidR="00BD41C0" w:rsidRPr="00834C22">
        <w:rPr>
          <w:rFonts w:ascii="Arial" w:hAnsi="Arial" w:cs="Arial"/>
          <w:sz w:val="20"/>
          <w:szCs w:val="20"/>
          <w:lang w:val="ro-RO"/>
        </w:rPr>
        <w:t>.</w:t>
      </w:r>
      <w:r w:rsidR="00B83C8B" w:rsidRPr="00834C22">
        <w:rPr>
          <w:rFonts w:ascii="Arial" w:hAnsi="Arial" w:cs="Arial"/>
          <w:sz w:val="20"/>
          <w:szCs w:val="20"/>
          <w:lang w:val="ro-RO"/>
        </w:rPr>
        <w:t>N</w:t>
      </w:r>
      <w:r w:rsidR="00BD41C0" w:rsidRPr="00834C22">
        <w:rPr>
          <w:rFonts w:ascii="Arial" w:hAnsi="Arial" w:cs="Arial"/>
          <w:sz w:val="20"/>
          <w:szCs w:val="20"/>
          <w:lang w:val="ro-RO"/>
        </w:rPr>
        <w:t>.</w:t>
      </w:r>
      <w:r w:rsidR="00B83C8B" w:rsidRPr="00834C22">
        <w:rPr>
          <w:rFonts w:ascii="Arial" w:hAnsi="Arial" w:cs="Arial"/>
          <w:sz w:val="20"/>
          <w:szCs w:val="20"/>
          <w:lang w:val="ro-RO"/>
        </w:rPr>
        <w:t>P</w:t>
      </w:r>
      <w:r w:rsidR="00BD41C0" w:rsidRPr="00834C22">
        <w:rPr>
          <w:rFonts w:ascii="Arial" w:hAnsi="Arial" w:cs="Arial"/>
          <w:sz w:val="20"/>
          <w:szCs w:val="20"/>
          <w:lang w:val="ro-RO"/>
        </w:rPr>
        <w:t>.</w:t>
      </w:r>
      <w:r w:rsidR="00B83C8B" w:rsidRPr="00834C22">
        <w:rPr>
          <w:rFonts w:ascii="Arial" w:hAnsi="Arial" w:cs="Arial"/>
          <w:sz w:val="20"/>
          <w:szCs w:val="20"/>
          <w:lang w:val="ro-RO"/>
        </w:rPr>
        <w:t>M</w:t>
      </w:r>
      <w:r w:rsidR="00BD41C0" w:rsidRPr="00834C22">
        <w:rPr>
          <w:rFonts w:ascii="Arial" w:hAnsi="Arial" w:cs="Arial"/>
          <w:sz w:val="20"/>
          <w:szCs w:val="20"/>
          <w:lang w:val="ro-RO"/>
        </w:rPr>
        <w:t>.</w:t>
      </w:r>
      <w:r w:rsidR="00B83C8B" w:rsidRPr="00834C22">
        <w:rPr>
          <w:rFonts w:ascii="Arial" w:hAnsi="Arial" w:cs="Arial"/>
          <w:sz w:val="20"/>
          <w:szCs w:val="20"/>
          <w:lang w:val="ro-RO"/>
        </w:rPr>
        <w:t xml:space="preserve"> cu privire la procedura SE</w:t>
      </w:r>
      <w:r w:rsidR="00C12D8B" w:rsidRPr="00834C22">
        <w:rPr>
          <w:rFonts w:ascii="Arial" w:hAnsi="Arial" w:cs="Arial"/>
          <w:sz w:val="20"/>
          <w:szCs w:val="20"/>
          <w:lang w:val="ro-RO"/>
        </w:rPr>
        <w:t xml:space="preserve">A pentru amenajamentele silvice </w:t>
      </w:r>
      <w:r w:rsidR="00B83C8B" w:rsidRPr="00834C22">
        <w:rPr>
          <w:rFonts w:ascii="Arial" w:hAnsi="Arial" w:cs="Arial"/>
          <w:sz w:val="20"/>
          <w:szCs w:val="20"/>
          <w:lang w:val="ro-RO"/>
        </w:rPr>
        <w:t>nr. 1</w:t>
      </w:r>
      <w:r w:rsidR="00C12D8B" w:rsidRPr="00834C22">
        <w:rPr>
          <w:rFonts w:ascii="Arial" w:hAnsi="Arial" w:cs="Arial"/>
          <w:sz w:val="20"/>
          <w:szCs w:val="20"/>
          <w:lang w:val="ro-RO"/>
        </w:rPr>
        <w:t>7211</w:t>
      </w:r>
      <w:r w:rsidR="00B83C8B" w:rsidRPr="00834C22">
        <w:rPr>
          <w:rFonts w:ascii="Arial" w:hAnsi="Arial" w:cs="Arial"/>
          <w:sz w:val="20"/>
          <w:szCs w:val="20"/>
          <w:lang w:val="ro-RO"/>
        </w:rPr>
        <w:t>/GA</w:t>
      </w:r>
      <w:r w:rsidR="00C12D8B" w:rsidRPr="00834C22">
        <w:rPr>
          <w:rFonts w:ascii="Arial" w:hAnsi="Arial" w:cs="Arial"/>
          <w:sz w:val="20"/>
          <w:szCs w:val="20"/>
          <w:lang w:val="ro-RO"/>
        </w:rPr>
        <w:t>M</w:t>
      </w:r>
      <w:r w:rsidR="00B83C8B" w:rsidRPr="00834C22">
        <w:rPr>
          <w:rFonts w:ascii="Arial" w:hAnsi="Arial" w:cs="Arial"/>
          <w:sz w:val="20"/>
          <w:szCs w:val="20"/>
          <w:lang w:val="ro-RO"/>
        </w:rPr>
        <w:t>/</w:t>
      </w:r>
      <w:r w:rsidR="00C12D8B" w:rsidRPr="00834C22">
        <w:rPr>
          <w:rFonts w:ascii="Arial" w:hAnsi="Arial" w:cs="Arial"/>
          <w:sz w:val="20"/>
          <w:szCs w:val="20"/>
          <w:lang w:val="ro-RO"/>
        </w:rPr>
        <w:t>12</w:t>
      </w:r>
      <w:r w:rsidR="00B83C8B" w:rsidRPr="00834C22">
        <w:rPr>
          <w:rFonts w:ascii="Arial" w:hAnsi="Arial" w:cs="Arial"/>
          <w:sz w:val="20"/>
          <w:szCs w:val="20"/>
          <w:lang w:val="ro-RO"/>
        </w:rPr>
        <w:t>.</w:t>
      </w:r>
      <w:r w:rsidR="00C12D8B" w:rsidRPr="00834C22">
        <w:rPr>
          <w:rFonts w:ascii="Arial" w:hAnsi="Arial" w:cs="Arial"/>
          <w:sz w:val="20"/>
          <w:szCs w:val="20"/>
          <w:lang w:val="ro-RO"/>
        </w:rPr>
        <w:t>11</w:t>
      </w:r>
      <w:r w:rsidR="00B83C8B" w:rsidRPr="00834C22">
        <w:rPr>
          <w:rFonts w:ascii="Arial" w:hAnsi="Arial" w:cs="Arial"/>
          <w:sz w:val="20"/>
          <w:szCs w:val="20"/>
          <w:lang w:val="ro-RO"/>
        </w:rPr>
        <w:t>.201</w:t>
      </w:r>
      <w:r w:rsidR="00C12D8B" w:rsidRPr="00834C22">
        <w:rPr>
          <w:rFonts w:ascii="Arial" w:hAnsi="Arial" w:cs="Arial"/>
          <w:sz w:val="20"/>
          <w:szCs w:val="20"/>
          <w:lang w:val="ro-RO"/>
        </w:rPr>
        <w:t>5</w:t>
      </w:r>
      <w:r w:rsidR="00B83C8B" w:rsidRPr="00834C22">
        <w:rPr>
          <w:rFonts w:ascii="Arial" w:hAnsi="Arial" w:cs="Arial"/>
          <w:sz w:val="20"/>
          <w:szCs w:val="20"/>
          <w:lang w:val="ro-RO"/>
        </w:rPr>
        <w:t>,</w:t>
      </w:r>
    </w:p>
    <w:p w:rsidR="00D132D6" w:rsidRPr="00834C22" w:rsidRDefault="00D132D6" w:rsidP="00B83C8B">
      <w:pPr>
        <w:spacing w:after="0" w:line="240" w:lineRule="auto"/>
        <w:jc w:val="both"/>
        <w:rPr>
          <w:rFonts w:ascii="Arial" w:hAnsi="Arial" w:cs="Arial"/>
          <w:sz w:val="20"/>
          <w:szCs w:val="20"/>
          <w:lang w:val="ro-RO"/>
        </w:rPr>
      </w:pPr>
    </w:p>
    <w:p w:rsidR="00CE4CEF" w:rsidRPr="00834C22" w:rsidRDefault="00CE4CEF" w:rsidP="00CE4CEF">
      <w:pPr>
        <w:pStyle w:val="Default"/>
        <w:ind w:firstLine="720"/>
        <w:jc w:val="both"/>
        <w:rPr>
          <w:rFonts w:ascii="Arial" w:hAnsi="Arial" w:cs="Arial"/>
          <w:sz w:val="20"/>
          <w:szCs w:val="20"/>
          <w:lang w:val="ro-RO"/>
        </w:rPr>
      </w:pPr>
      <w:r w:rsidRPr="00834C22">
        <w:rPr>
          <w:rFonts w:ascii="Arial" w:hAnsi="Arial" w:cs="Arial"/>
          <w:sz w:val="20"/>
          <w:szCs w:val="20"/>
          <w:lang w:val="ro-RO"/>
        </w:rPr>
        <w:t xml:space="preserve">- urmare a consultării titularului amenajamentului, a autorității de sănătate publică și a </w:t>
      </w:r>
      <w:r w:rsidRPr="00834C22">
        <w:rPr>
          <w:rFonts w:ascii="Arial" w:hAnsi="Arial" w:cs="Arial"/>
          <w:color w:val="auto"/>
          <w:sz w:val="20"/>
          <w:szCs w:val="20"/>
          <w:lang w:val="ro-RO"/>
        </w:rPr>
        <w:t>autorităților interesate de efectele implementării planului</w:t>
      </w:r>
      <w:r w:rsidRPr="00834C22">
        <w:rPr>
          <w:rFonts w:ascii="Arial" w:hAnsi="Arial" w:cs="Arial"/>
          <w:sz w:val="20"/>
          <w:szCs w:val="20"/>
          <w:lang w:val="ro-RO"/>
        </w:rPr>
        <w:t xml:space="preserve"> în cadrul </w:t>
      </w:r>
      <w:r w:rsidRPr="00834C22">
        <w:rPr>
          <w:rFonts w:ascii="Arial" w:hAnsi="Arial" w:cs="Arial"/>
          <w:color w:val="auto"/>
          <w:sz w:val="20"/>
          <w:szCs w:val="20"/>
          <w:lang w:val="ro-RO"/>
        </w:rPr>
        <w:t xml:space="preserve">ședinței </w:t>
      </w:r>
      <w:r w:rsidRPr="00834C22">
        <w:rPr>
          <w:rFonts w:ascii="Arial" w:hAnsi="Arial" w:cs="Arial"/>
          <w:sz w:val="20"/>
          <w:szCs w:val="20"/>
          <w:lang w:val="ro-RO"/>
        </w:rPr>
        <w:t xml:space="preserve">Comitetului Special Constituit din 22.11.2017,  </w:t>
      </w:r>
    </w:p>
    <w:p w:rsidR="00CE4CEF" w:rsidRPr="00834C22" w:rsidRDefault="00CE4CEF" w:rsidP="00CE4CEF">
      <w:pPr>
        <w:pStyle w:val="Default"/>
        <w:jc w:val="both"/>
        <w:rPr>
          <w:rFonts w:ascii="Arial" w:hAnsi="Arial" w:cs="Arial"/>
          <w:sz w:val="20"/>
          <w:szCs w:val="20"/>
          <w:lang w:val="ro-RO"/>
        </w:rPr>
      </w:pPr>
      <w:r w:rsidRPr="00834C22">
        <w:rPr>
          <w:rFonts w:ascii="Arial" w:hAnsi="Arial" w:cs="Arial"/>
          <w:sz w:val="20"/>
          <w:szCs w:val="20"/>
          <w:lang w:val="ro-RO"/>
        </w:rPr>
        <w:tab/>
        <w:t xml:space="preserve">- în urma parcurgerii etapei de încadrare conform HG 1076/2004 privind stabilirea procedurii de realizare a evaluării de mediu pentru planuri şi programe, </w:t>
      </w:r>
    </w:p>
    <w:p w:rsidR="00CE4CEF" w:rsidRPr="00834C22" w:rsidRDefault="00CE4CEF" w:rsidP="00CE4CEF">
      <w:pPr>
        <w:pStyle w:val="Default"/>
        <w:jc w:val="both"/>
        <w:rPr>
          <w:rFonts w:ascii="Arial" w:hAnsi="Arial" w:cs="Arial"/>
          <w:sz w:val="20"/>
          <w:szCs w:val="20"/>
          <w:lang w:val="ro-RO"/>
        </w:rPr>
      </w:pPr>
      <w:r w:rsidRPr="00834C22">
        <w:rPr>
          <w:rFonts w:ascii="Arial" w:hAnsi="Arial" w:cs="Arial"/>
          <w:sz w:val="20"/>
          <w:szCs w:val="20"/>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B83C8B" w:rsidRPr="00834C22" w:rsidRDefault="00CE4CEF" w:rsidP="00CE4CEF">
      <w:pPr>
        <w:pStyle w:val="Default"/>
        <w:jc w:val="both"/>
        <w:rPr>
          <w:rFonts w:ascii="Arial" w:hAnsi="Arial" w:cs="Arial"/>
          <w:sz w:val="20"/>
          <w:szCs w:val="20"/>
          <w:lang w:val="ro-RO"/>
        </w:rPr>
      </w:pPr>
      <w:r w:rsidRPr="00834C22">
        <w:rPr>
          <w:rFonts w:ascii="Arial" w:hAnsi="Arial" w:cs="Arial"/>
          <w:sz w:val="20"/>
          <w:szCs w:val="20"/>
          <w:lang w:val="ro-RO"/>
        </w:rPr>
        <w:tab/>
        <w:t xml:space="preserve">- urmare a informării publicului prin anunţuri repetate şi </w:t>
      </w:r>
      <w:r w:rsidR="00B83C8B" w:rsidRPr="00834C22">
        <w:rPr>
          <w:rFonts w:ascii="Arial" w:hAnsi="Arial" w:cs="Arial"/>
          <w:sz w:val="20"/>
          <w:szCs w:val="20"/>
          <w:lang w:val="ro-RO"/>
        </w:rPr>
        <w:t xml:space="preserve">în lipsa comentariilor din partea acestuia,  </w:t>
      </w:r>
    </w:p>
    <w:p w:rsidR="00235A38" w:rsidRPr="00DD5CB2" w:rsidRDefault="00235A38" w:rsidP="00B83C8B">
      <w:pPr>
        <w:spacing w:after="0" w:line="240" w:lineRule="auto"/>
        <w:ind w:firstLine="720"/>
        <w:jc w:val="both"/>
        <w:rPr>
          <w:rFonts w:ascii="Arial" w:hAnsi="Arial" w:cs="Arial"/>
          <w:lang w:val="ro-RO"/>
        </w:rPr>
      </w:pPr>
    </w:p>
    <w:p w:rsidR="00C648EF" w:rsidRDefault="00C648EF" w:rsidP="00B83C8B">
      <w:pPr>
        <w:spacing w:after="0" w:line="240" w:lineRule="auto"/>
        <w:jc w:val="center"/>
        <w:rPr>
          <w:rFonts w:ascii="Arial" w:hAnsi="Arial" w:cs="Arial"/>
          <w:b/>
          <w:lang w:val="ro-RO"/>
        </w:rPr>
      </w:pPr>
    </w:p>
    <w:p w:rsidR="00B83C8B" w:rsidRPr="00C91C17" w:rsidRDefault="00B83C8B" w:rsidP="00B83C8B">
      <w:pPr>
        <w:spacing w:after="0" w:line="240" w:lineRule="auto"/>
        <w:jc w:val="center"/>
        <w:rPr>
          <w:rFonts w:ascii="Arial" w:hAnsi="Arial" w:cs="Arial"/>
          <w:b/>
          <w:lang w:val="ro-RO"/>
        </w:rPr>
      </w:pPr>
      <w:r w:rsidRPr="00C91C17">
        <w:rPr>
          <w:rFonts w:ascii="Arial" w:hAnsi="Arial" w:cs="Arial"/>
          <w:b/>
          <w:lang w:val="ro-RO"/>
        </w:rPr>
        <w:t>AGENȚIA PENTRU PROTECȚIA MEDIULUI BISTRIȚA-NĂSĂUD,</w:t>
      </w:r>
    </w:p>
    <w:p w:rsidR="00B83C8B" w:rsidRPr="00C91C17" w:rsidRDefault="00B83C8B" w:rsidP="00B83C8B">
      <w:pPr>
        <w:spacing w:after="0" w:line="240" w:lineRule="auto"/>
        <w:jc w:val="center"/>
        <w:rPr>
          <w:rFonts w:ascii="Arial" w:hAnsi="Arial" w:cs="Arial"/>
          <w:b/>
          <w:lang w:val="ro-RO"/>
        </w:rPr>
      </w:pPr>
    </w:p>
    <w:p w:rsidR="00B83C8B" w:rsidRPr="00C91C17" w:rsidRDefault="00B83C8B" w:rsidP="00B83C8B">
      <w:pPr>
        <w:spacing w:after="0" w:line="240" w:lineRule="auto"/>
        <w:jc w:val="center"/>
        <w:rPr>
          <w:rFonts w:ascii="Arial" w:hAnsi="Arial" w:cs="Arial"/>
          <w:b/>
          <w:lang w:val="ro-RO"/>
        </w:rPr>
      </w:pPr>
      <w:r w:rsidRPr="00C91C17">
        <w:rPr>
          <w:rFonts w:ascii="Arial" w:hAnsi="Arial" w:cs="Arial"/>
          <w:b/>
          <w:lang w:val="ro-RO"/>
        </w:rPr>
        <w:t>decide:</w:t>
      </w:r>
    </w:p>
    <w:p w:rsidR="00B83C8B" w:rsidRPr="00C91C17" w:rsidRDefault="00B83C8B" w:rsidP="00B83C8B">
      <w:pPr>
        <w:spacing w:after="0" w:line="240" w:lineRule="auto"/>
        <w:jc w:val="center"/>
        <w:rPr>
          <w:rFonts w:ascii="Arial" w:hAnsi="Arial" w:cs="Arial"/>
          <w:b/>
          <w:lang w:val="ro-RO"/>
        </w:rPr>
      </w:pPr>
    </w:p>
    <w:p w:rsidR="00B83C8B" w:rsidRPr="00C91C17" w:rsidRDefault="00B83C8B" w:rsidP="00B83C8B">
      <w:pPr>
        <w:spacing w:after="0" w:line="240" w:lineRule="auto"/>
        <w:jc w:val="both"/>
        <w:rPr>
          <w:rFonts w:ascii="Arial" w:hAnsi="Arial" w:cs="Arial"/>
          <w:i/>
          <w:lang w:val="ro-RO"/>
        </w:rPr>
      </w:pPr>
      <w:r w:rsidRPr="00C91C17">
        <w:rPr>
          <w:rFonts w:ascii="Arial" w:hAnsi="Arial" w:cs="Arial"/>
          <w:b/>
          <w:i/>
          <w:lang w:val="ro-RO"/>
        </w:rPr>
        <w:t>"</w:t>
      </w:r>
      <w:r w:rsidR="00CE4CEF" w:rsidRPr="00CE4CEF">
        <w:rPr>
          <w:rFonts w:ascii="Arial" w:hAnsi="Arial" w:cs="Arial"/>
          <w:lang w:val="ro-RO"/>
        </w:rPr>
        <w:t>Amenajamentul Silvic al fondului forestier proprietate publică aparţinând comunei Lunca Ilvei, jud. Bistriţa Năsăud - UP I Lunca Ilvei</w:t>
      </w:r>
      <w:r w:rsidR="00CE4CEF">
        <w:rPr>
          <w:rFonts w:ascii="Arial" w:hAnsi="Arial" w:cs="Arial"/>
          <w:lang w:val="ro-RO"/>
        </w:rPr>
        <w:t>”</w:t>
      </w:r>
      <w:r w:rsidR="00CE4CEF" w:rsidRPr="00CE4CEF">
        <w:rPr>
          <w:rFonts w:ascii="Arial" w:hAnsi="Arial" w:cs="Arial"/>
          <w:b/>
          <w:lang w:val="ro-RO"/>
        </w:rPr>
        <w:t xml:space="preserve">, </w:t>
      </w:r>
      <w:r w:rsidR="00CE4CEF" w:rsidRPr="00CE4CEF">
        <w:rPr>
          <w:rFonts w:ascii="Arial" w:hAnsi="Arial" w:cs="Arial"/>
          <w:lang w:val="ro-RO"/>
        </w:rPr>
        <w:t>amplasat pe raza jud. Bistriţa – Năsăud</w:t>
      </w:r>
      <w:r w:rsidRPr="00C91C17">
        <w:rPr>
          <w:rFonts w:ascii="Arial" w:hAnsi="Arial" w:cs="Arial"/>
          <w:b/>
          <w:lang w:val="ro-RO"/>
        </w:rPr>
        <w:t xml:space="preserve">- </w:t>
      </w:r>
      <w:r w:rsidRPr="00C91C17">
        <w:rPr>
          <w:rFonts w:ascii="Arial" w:hAnsi="Arial" w:cs="Arial"/>
          <w:lang w:val="ro-RO"/>
        </w:rPr>
        <w:t xml:space="preserve">titular: </w:t>
      </w:r>
      <w:r w:rsidR="00CE4CEF" w:rsidRPr="00D078E9">
        <w:rPr>
          <w:rFonts w:ascii="Arial" w:hAnsi="Arial" w:cs="Arial"/>
          <w:b/>
        </w:rPr>
        <w:t>ASOCIAŢIA PROPRIETARILOR DE PĂDURE VALEA ILVEI – O.S. VALEA ILVEI</w:t>
      </w:r>
      <w:r w:rsidRPr="00C91C17">
        <w:rPr>
          <w:rFonts w:ascii="Arial" w:hAnsi="Arial" w:cs="Arial"/>
          <w:lang w:val="ro-RO"/>
        </w:rPr>
        <w:t>,</w:t>
      </w:r>
      <w:r w:rsidRPr="00C91C17">
        <w:rPr>
          <w:rFonts w:ascii="Arial" w:hAnsi="Arial" w:cs="Arial"/>
          <w:b/>
          <w:lang w:val="ro-RO"/>
        </w:rPr>
        <w:t xml:space="preserve"> nu necesită evaluare de mediu, nu necesită evaluare adecvată și </w:t>
      </w:r>
      <w:r w:rsidRPr="002C48CF">
        <w:rPr>
          <w:rFonts w:ascii="Arial" w:hAnsi="Arial" w:cs="Arial"/>
          <w:b/>
          <w:lang w:val="ro-RO"/>
        </w:rPr>
        <w:t>se va supune</w:t>
      </w:r>
      <w:r w:rsidR="0099638D" w:rsidRPr="002C48CF">
        <w:rPr>
          <w:rFonts w:ascii="Arial" w:hAnsi="Arial" w:cs="Arial"/>
          <w:b/>
          <w:lang w:val="ro-RO"/>
        </w:rPr>
        <w:t xml:space="preserve"> </w:t>
      </w:r>
      <w:r w:rsidRPr="002C48CF">
        <w:rPr>
          <w:rFonts w:ascii="Arial" w:hAnsi="Arial" w:cs="Arial"/>
          <w:b/>
          <w:lang w:val="ro-RO"/>
        </w:rPr>
        <w:t>adoptării</w:t>
      </w:r>
      <w:r w:rsidRPr="00C91C17">
        <w:rPr>
          <w:rFonts w:ascii="Arial" w:hAnsi="Arial" w:cs="Arial"/>
          <w:lang w:val="ro-RO"/>
        </w:rPr>
        <w:t xml:space="preserve"> </w:t>
      </w:r>
      <w:r w:rsidRPr="00C91C17">
        <w:rPr>
          <w:rFonts w:ascii="Arial" w:hAnsi="Arial" w:cs="Arial"/>
          <w:b/>
          <w:lang w:val="ro-RO"/>
        </w:rPr>
        <w:t>fără aviz de mediu</w:t>
      </w:r>
      <w:r w:rsidRPr="00C91C17">
        <w:rPr>
          <w:rFonts w:ascii="Arial" w:hAnsi="Arial" w:cs="Arial"/>
          <w:i/>
          <w:lang w:val="ro-RO"/>
        </w:rPr>
        <w:t>.</w:t>
      </w:r>
    </w:p>
    <w:p w:rsidR="00B83C8B" w:rsidRPr="00C91C17" w:rsidRDefault="00B83C8B" w:rsidP="00B83C8B">
      <w:pPr>
        <w:spacing w:after="0" w:line="240" w:lineRule="auto"/>
        <w:jc w:val="both"/>
        <w:rPr>
          <w:rFonts w:ascii="Arial" w:hAnsi="Arial" w:cs="Arial"/>
          <w:i/>
          <w:lang w:val="ro-RO"/>
        </w:rPr>
      </w:pPr>
    </w:p>
    <w:p w:rsidR="00B83C8B" w:rsidRPr="00C91C17" w:rsidRDefault="00B83C8B" w:rsidP="00B83C8B">
      <w:pPr>
        <w:spacing w:after="0" w:line="240" w:lineRule="auto"/>
        <w:jc w:val="both"/>
        <w:rPr>
          <w:rFonts w:ascii="Arial" w:hAnsi="Arial" w:cs="Arial"/>
          <w:b/>
          <w:lang w:val="ro-RO"/>
        </w:rPr>
      </w:pPr>
      <w:r w:rsidRPr="00C91C17">
        <w:rPr>
          <w:rFonts w:ascii="Arial" w:hAnsi="Arial" w:cs="Arial"/>
          <w:b/>
          <w:lang w:val="ro-RO"/>
        </w:rPr>
        <w:t xml:space="preserve">Amenajamentul </w:t>
      </w:r>
      <w:r w:rsidR="003F62B8" w:rsidRPr="00C91C17">
        <w:rPr>
          <w:rFonts w:ascii="Arial" w:hAnsi="Arial" w:cs="Arial"/>
          <w:b/>
          <w:lang w:val="ro-RO"/>
        </w:rPr>
        <w:t>silvic</w:t>
      </w:r>
      <w:r w:rsidRPr="00C91C17">
        <w:rPr>
          <w:rFonts w:ascii="Arial" w:hAnsi="Arial" w:cs="Arial"/>
          <w:b/>
          <w:lang w:val="ro-RO"/>
        </w:rPr>
        <w:t xml:space="preserve"> prevede:</w:t>
      </w:r>
    </w:p>
    <w:p w:rsidR="00B83C8B" w:rsidRPr="00C648EF" w:rsidRDefault="00B83C8B" w:rsidP="00B83C8B">
      <w:pPr>
        <w:spacing w:after="0" w:line="240" w:lineRule="auto"/>
        <w:jc w:val="both"/>
        <w:rPr>
          <w:rFonts w:ascii="Arial" w:hAnsi="Arial" w:cs="Arial"/>
          <w:i/>
          <w:lang w:val="ro-RO"/>
        </w:rPr>
      </w:pPr>
      <w:r w:rsidRPr="00C91C17">
        <w:rPr>
          <w:rFonts w:ascii="Arial" w:hAnsi="Arial" w:cs="Arial"/>
          <w:b/>
          <w:lang w:val="ro-RO"/>
        </w:rPr>
        <w:tab/>
      </w:r>
      <w:r w:rsidRPr="00C648EF">
        <w:rPr>
          <w:rFonts w:ascii="Arial" w:hAnsi="Arial" w:cs="Arial"/>
          <w:i/>
          <w:lang w:val="ro-RO"/>
        </w:rPr>
        <w:t>În conformitate cu procesul verbal al Conferinței a II-a de amenajare, organizarea procesului de producție și protecție se face la nivelul unităților de producție.</w:t>
      </w:r>
    </w:p>
    <w:p w:rsidR="000D4CED" w:rsidRPr="000D4CED" w:rsidRDefault="00B83C8B" w:rsidP="000D4CED">
      <w:pPr>
        <w:keepNext/>
        <w:widowControl w:val="0"/>
        <w:shd w:val="clear" w:color="auto" w:fill="FFFFFF"/>
        <w:spacing w:after="0" w:line="240" w:lineRule="auto"/>
        <w:jc w:val="both"/>
        <w:outlineLvl w:val="4"/>
        <w:rPr>
          <w:rFonts w:ascii="Arial" w:hAnsi="Arial" w:cs="Arial"/>
          <w:bCs/>
          <w:i/>
          <w:lang w:val="ro-RO"/>
        </w:rPr>
      </w:pPr>
      <w:r w:rsidRPr="00C91C17">
        <w:rPr>
          <w:rFonts w:ascii="Arial" w:hAnsi="Arial" w:cs="Arial"/>
          <w:lang w:val="ro-RO"/>
        </w:rPr>
        <w:tab/>
      </w:r>
      <w:r w:rsidR="000D4CED" w:rsidRPr="000D4CED">
        <w:rPr>
          <w:rFonts w:ascii="Arial" w:hAnsi="Arial" w:cs="Arial"/>
          <w:lang w:val="ro-RO"/>
        </w:rPr>
        <w:t>S</w:t>
      </w:r>
      <w:r w:rsidR="000D4CED" w:rsidRPr="000D4CED">
        <w:rPr>
          <w:rFonts w:ascii="Arial" w:hAnsi="Arial" w:cs="Arial"/>
          <w:bCs/>
          <w:i/>
          <w:lang w:val="ro-RO"/>
        </w:rPr>
        <w:t xml:space="preserve">uprafața unității de producție </w:t>
      </w:r>
      <w:r w:rsidR="000D4CED" w:rsidRPr="000D4CED">
        <w:rPr>
          <w:rFonts w:ascii="Arial" w:hAnsi="Arial" w:cs="Arial"/>
          <w:i/>
          <w:lang w:val="ro-RO"/>
        </w:rPr>
        <w:t>UP I Lunca Ilvei</w:t>
      </w:r>
      <w:r w:rsidR="000D4CED" w:rsidRPr="000D4CED">
        <w:rPr>
          <w:rFonts w:ascii="Arial" w:hAnsi="Arial" w:cs="Arial"/>
          <w:bCs/>
          <w:i/>
          <w:lang w:val="ro-RO"/>
        </w:rPr>
        <w:t xml:space="preserve"> este </w:t>
      </w:r>
      <w:r w:rsidR="000D4CED" w:rsidRPr="000D4CED">
        <w:rPr>
          <w:rFonts w:ascii="Arial" w:hAnsi="Arial" w:cs="Arial"/>
          <w:b/>
          <w:bCs/>
          <w:i/>
          <w:lang w:val="ro-RO"/>
        </w:rPr>
        <w:t xml:space="preserve">de </w:t>
      </w:r>
      <w:r w:rsidR="000D4CED" w:rsidRPr="000D4CED">
        <w:rPr>
          <w:rFonts w:ascii="Arial" w:hAnsi="Arial" w:cs="Arial"/>
          <w:b/>
          <w:i/>
          <w:color w:val="000000"/>
          <w:lang w:val="ro-RO"/>
        </w:rPr>
        <w:t>6004,15</w:t>
      </w:r>
      <w:r w:rsidR="000D4CED" w:rsidRPr="000D4CED">
        <w:rPr>
          <w:color w:val="000000"/>
          <w:sz w:val="28"/>
          <w:lang w:val="ro-RO"/>
        </w:rPr>
        <w:t xml:space="preserve"> </w:t>
      </w:r>
      <w:r w:rsidR="000D4CED" w:rsidRPr="000D4CED">
        <w:rPr>
          <w:rFonts w:ascii="Arial" w:hAnsi="Arial" w:cs="Arial"/>
          <w:b/>
          <w:bCs/>
          <w:i/>
          <w:lang w:val="ro-RO"/>
        </w:rPr>
        <w:t>ha</w:t>
      </w:r>
      <w:r w:rsidR="000D4CED" w:rsidRPr="000D4CED">
        <w:rPr>
          <w:rFonts w:ascii="Arial" w:hAnsi="Arial" w:cs="Arial"/>
          <w:bCs/>
          <w:i/>
          <w:lang w:val="ro-RO"/>
        </w:rPr>
        <w:t>, fiind constituită din terenuri forestiere disparate, proprietari fiind membrii asociației constituite în scopul administrării unitare a suprafețelor deținute;</w:t>
      </w:r>
    </w:p>
    <w:p w:rsidR="000D4CED" w:rsidRPr="000D4CED" w:rsidRDefault="000D4CED" w:rsidP="000D4CED">
      <w:pPr>
        <w:spacing w:after="0" w:line="240" w:lineRule="auto"/>
        <w:jc w:val="both"/>
        <w:rPr>
          <w:rFonts w:ascii="Arial" w:hAnsi="Arial" w:cs="Arial"/>
          <w:bCs/>
          <w:i/>
          <w:lang w:val="ro-RO"/>
        </w:rPr>
      </w:pPr>
      <w:r w:rsidRPr="000D4CED">
        <w:rPr>
          <w:rFonts w:ascii="Arial" w:hAnsi="Arial" w:cs="Arial"/>
          <w:bCs/>
          <w:i/>
          <w:lang w:val="ro-RO"/>
        </w:rPr>
        <w:t>- fondul forestier amenajat este amplasat integral pe raza județului Bistrița-Năsăud, fiind administrat de către Ocolul Silvic Valea Ilvei;</w:t>
      </w:r>
    </w:p>
    <w:p w:rsidR="000D4CED" w:rsidRPr="000D4CED" w:rsidRDefault="000D4CED" w:rsidP="000D4CED">
      <w:pPr>
        <w:spacing w:after="0" w:line="240" w:lineRule="auto"/>
        <w:jc w:val="both"/>
        <w:rPr>
          <w:rFonts w:ascii="Arial" w:hAnsi="Arial" w:cs="Arial"/>
          <w:i/>
          <w:lang w:val="ro-RO"/>
        </w:rPr>
      </w:pPr>
      <w:r w:rsidRPr="000D4CED">
        <w:rPr>
          <w:rFonts w:ascii="Arial" w:hAnsi="Arial" w:cs="Arial"/>
          <w:bCs/>
          <w:i/>
          <w:lang w:val="ro-RO"/>
        </w:rPr>
        <w:t>Totalul ua</w:t>
      </w:r>
      <w:r w:rsidRPr="000D4CED">
        <w:rPr>
          <w:rFonts w:ascii="Arial" w:hAnsi="Arial" w:cs="Arial"/>
          <w:i/>
          <w:lang w:val="ro-RO"/>
        </w:rPr>
        <w:t xml:space="preserve">-urilor cuprinse in </w:t>
      </w:r>
      <w:r w:rsidRPr="000D4CED">
        <w:rPr>
          <w:rFonts w:ascii="Arial" w:hAnsi="Arial" w:cs="Arial"/>
          <w:bCs/>
          <w:i/>
          <w:lang w:val="ro-RO"/>
        </w:rPr>
        <w:t>UP I Lunca Ilvei</w:t>
      </w:r>
      <w:r w:rsidRPr="000D4CED">
        <w:rPr>
          <w:rFonts w:ascii="Arial" w:hAnsi="Arial" w:cs="Arial"/>
          <w:i/>
          <w:lang w:val="ro-RO"/>
        </w:rPr>
        <w:t xml:space="preserve"> este de </w:t>
      </w:r>
      <w:r w:rsidRPr="000D4CED">
        <w:rPr>
          <w:rFonts w:ascii="Arial" w:hAnsi="Arial" w:cs="Arial"/>
          <w:bCs/>
          <w:i/>
          <w:lang w:val="ro-RO"/>
        </w:rPr>
        <w:t>616</w:t>
      </w:r>
      <w:r w:rsidRPr="000D4CED">
        <w:rPr>
          <w:rFonts w:ascii="Arial" w:hAnsi="Arial" w:cs="Arial"/>
          <w:i/>
          <w:lang w:val="ro-RO"/>
        </w:rPr>
        <w:t xml:space="preserve"> (3A - 315C).</w:t>
      </w:r>
    </w:p>
    <w:p w:rsidR="000D4CED" w:rsidRPr="000D4CED" w:rsidRDefault="000D4CED" w:rsidP="000D4CED">
      <w:pPr>
        <w:spacing w:after="0" w:line="240" w:lineRule="auto"/>
        <w:jc w:val="both"/>
        <w:rPr>
          <w:rFonts w:ascii="Arial" w:hAnsi="Arial" w:cs="Arial"/>
          <w:i/>
          <w:lang w:val="ro-RO"/>
        </w:rPr>
      </w:pPr>
      <w:r w:rsidRPr="000D4CED">
        <w:rPr>
          <w:rFonts w:ascii="Arial" w:hAnsi="Arial" w:cs="Arial"/>
          <w:bCs/>
          <w:i/>
          <w:lang w:val="ro-RO"/>
        </w:rPr>
        <w:t>Totalul ua</w:t>
      </w:r>
      <w:r w:rsidRPr="000D4CED">
        <w:rPr>
          <w:rFonts w:ascii="Arial" w:hAnsi="Arial" w:cs="Arial"/>
          <w:i/>
          <w:lang w:val="ro-RO"/>
        </w:rPr>
        <w:t xml:space="preserve">-urilor suprapuse cu </w:t>
      </w:r>
      <w:r w:rsidRPr="000D4CED">
        <w:rPr>
          <w:rFonts w:ascii="Arial" w:hAnsi="Arial" w:cs="Arial"/>
          <w:bCs/>
          <w:i/>
          <w:lang w:val="ro-RO"/>
        </w:rPr>
        <w:t>ROSCI 0101 Larion</w:t>
      </w:r>
      <w:r w:rsidRPr="000D4CED">
        <w:rPr>
          <w:rFonts w:ascii="Arial" w:hAnsi="Arial" w:cs="Arial"/>
          <w:i/>
          <w:lang w:val="ro-RO"/>
        </w:rPr>
        <w:t xml:space="preserve"> este de </w:t>
      </w:r>
      <w:r w:rsidRPr="000D4CED">
        <w:rPr>
          <w:rFonts w:ascii="Arial" w:hAnsi="Arial" w:cs="Arial"/>
          <w:bCs/>
          <w:i/>
          <w:lang w:val="ro-RO"/>
        </w:rPr>
        <w:t>180</w:t>
      </w:r>
      <w:r w:rsidRPr="000D4CED">
        <w:rPr>
          <w:rFonts w:ascii="Arial" w:hAnsi="Arial" w:cs="Arial"/>
          <w:i/>
          <w:lang w:val="ro-RO"/>
        </w:rPr>
        <w:t xml:space="preserve"> (inclusiv AP 2.222 Crovul de la Larion).</w:t>
      </w:r>
    </w:p>
    <w:p w:rsidR="000D4CED" w:rsidRPr="00543A33" w:rsidRDefault="00C648EF" w:rsidP="00C648EF">
      <w:pPr>
        <w:tabs>
          <w:tab w:val="left" w:pos="7371"/>
          <w:tab w:val="right" w:pos="9072"/>
        </w:tabs>
        <w:spacing w:after="0" w:line="240" w:lineRule="auto"/>
        <w:ind w:firstLine="709"/>
        <w:jc w:val="both"/>
        <w:rPr>
          <w:rFonts w:ascii="Arial" w:hAnsi="Arial" w:cs="Arial"/>
          <w:i/>
        </w:rPr>
      </w:pPr>
      <w:r>
        <w:rPr>
          <w:rFonts w:ascii="Arial" w:hAnsi="Arial" w:cs="Arial"/>
          <w:i/>
          <w:lang w:val="ro-RO"/>
        </w:rPr>
        <w:t>Reţ</w:t>
      </w:r>
      <w:r w:rsidR="000D4CED" w:rsidRPr="000D4CED">
        <w:rPr>
          <w:rFonts w:ascii="Arial" w:hAnsi="Arial" w:cs="Arial"/>
          <w:i/>
          <w:lang w:val="ro-RO"/>
        </w:rPr>
        <w:t>eaua instalațiilor de transport utilizata în gospodărirea fondului forestier este formată din drumuri forestiere în lungime totală de 42.9 km si 2.2 km drumuri publice, in total 45.1 km.</w:t>
      </w:r>
      <w:r>
        <w:rPr>
          <w:rFonts w:ascii="Arial" w:hAnsi="Arial" w:cs="Arial"/>
          <w:i/>
          <w:lang w:val="ro-RO"/>
        </w:rPr>
        <w:t xml:space="preserve"> </w:t>
      </w:r>
    </w:p>
    <w:p w:rsidR="000D4CED" w:rsidRDefault="000D4CED" w:rsidP="00C648EF">
      <w:pPr>
        <w:pStyle w:val="Corptext"/>
        <w:spacing w:after="0" w:line="240" w:lineRule="auto"/>
        <w:rPr>
          <w:rFonts w:ascii="Arial" w:hAnsi="Arial" w:cs="Arial"/>
          <w:i/>
          <w:lang w:val="ro-RO"/>
        </w:rPr>
      </w:pPr>
      <w:r w:rsidRPr="00C648EF">
        <w:rPr>
          <w:rFonts w:ascii="Arial" w:hAnsi="Arial" w:cs="Arial"/>
          <w:i/>
          <w:lang w:val="ro-RO"/>
        </w:rPr>
        <w:t>- posibilitatea totală pe unitatea de producție/protecție este de 31304 mc/an.</w:t>
      </w:r>
    </w:p>
    <w:p w:rsidR="00C648EF" w:rsidRPr="000D4CED" w:rsidRDefault="00C648EF" w:rsidP="00C648EF">
      <w:pPr>
        <w:spacing w:after="0" w:line="240" w:lineRule="auto"/>
        <w:jc w:val="both"/>
        <w:rPr>
          <w:rFonts w:ascii="Arial" w:hAnsi="Arial" w:cs="Arial"/>
          <w:b/>
          <w:i/>
          <w:lang w:val="ro-RO"/>
        </w:rPr>
      </w:pPr>
      <w:r w:rsidRPr="000D4CED">
        <w:rPr>
          <w:rFonts w:ascii="Arial" w:hAnsi="Arial" w:cs="Arial"/>
          <w:b/>
          <w:i/>
          <w:lang w:val="ro-RO"/>
        </w:rPr>
        <w:t>- pe raza acestei unităţi sunt amplasate ariile protejate:</w:t>
      </w:r>
    </w:p>
    <w:p w:rsidR="00C648EF" w:rsidRPr="000D4CED" w:rsidRDefault="00C648EF" w:rsidP="00C648EF">
      <w:pPr>
        <w:spacing w:after="0" w:line="240" w:lineRule="auto"/>
        <w:ind w:firstLine="708"/>
        <w:jc w:val="both"/>
        <w:rPr>
          <w:rFonts w:ascii="Arial" w:hAnsi="Arial" w:cs="Arial"/>
          <w:i/>
          <w:lang w:val="ro-RO"/>
        </w:rPr>
      </w:pPr>
      <w:r w:rsidRPr="000D4CED">
        <w:rPr>
          <w:rFonts w:ascii="Arial" w:hAnsi="Arial" w:cs="Arial"/>
          <w:i/>
          <w:lang w:val="ro-RO"/>
        </w:rPr>
        <w:t>- * RO</w:t>
      </w:r>
      <w:r>
        <w:rPr>
          <w:rFonts w:ascii="Arial" w:hAnsi="Arial" w:cs="Arial"/>
          <w:i/>
          <w:lang w:val="ro-RO"/>
        </w:rPr>
        <w:t>SCI0101 “Larion”, cu o suprafaţa î</w:t>
      </w:r>
      <w:r w:rsidRPr="000D4CED">
        <w:rPr>
          <w:rFonts w:ascii="Arial" w:hAnsi="Arial" w:cs="Arial"/>
          <w:i/>
          <w:lang w:val="ro-RO"/>
        </w:rPr>
        <w:t>n raza O.S. Valea Ilvei de 1885 ha aparţinând comunei Lunca Ilvei ;</w:t>
      </w:r>
    </w:p>
    <w:p w:rsidR="00C648EF" w:rsidRPr="000D4CED" w:rsidRDefault="00C648EF" w:rsidP="00C648EF">
      <w:pPr>
        <w:spacing w:after="0" w:line="240" w:lineRule="auto"/>
        <w:ind w:firstLine="720"/>
        <w:jc w:val="both"/>
        <w:rPr>
          <w:rFonts w:ascii="Arial" w:hAnsi="Arial" w:cs="Arial"/>
          <w:i/>
          <w:lang w:val="ro-RO"/>
        </w:rPr>
      </w:pPr>
      <w:r w:rsidRPr="000D4CED">
        <w:rPr>
          <w:rFonts w:ascii="Arial" w:hAnsi="Arial" w:cs="Arial"/>
          <w:i/>
          <w:lang w:val="ro-RO"/>
        </w:rPr>
        <w:t>-*Aria natural protejată de interes național 2.222 – ”Crovul de la Larion” – suprapusă integral ROSCI 0101 Larion - cu o suprafaţ</w:t>
      </w:r>
      <w:r>
        <w:rPr>
          <w:rFonts w:ascii="Arial" w:hAnsi="Arial" w:cs="Arial"/>
          <w:i/>
          <w:lang w:val="ro-RO"/>
        </w:rPr>
        <w:t>ă</w:t>
      </w:r>
      <w:r w:rsidRPr="000D4CED">
        <w:rPr>
          <w:rFonts w:ascii="Arial" w:hAnsi="Arial" w:cs="Arial"/>
          <w:i/>
          <w:lang w:val="ro-RO"/>
        </w:rPr>
        <w:t xml:space="preserve"> în raza O.S. Valea Ilvei de 164,77 ha aparţinâ</w:t>
      </w:r>
      <w:r w:rsidR="004A2374">
        <w:rPr>
          <w:rFonts w:ascii="Arial" w:hAnsi="Arial" w:cs="Arial"/>
          <w:i/>
          <w:lang w:val="ro-RO"/>
        </w:rPr>
        <w:t>nd comunei Lunca Ilvei</w:t>
      </w:r>
      <w:r w:rsidRPr="000D4CED">
        <w:rPr>
          <w:rFonts w:ascii="Arial" w:hAnsi="Arial" w:cs="Arial"/>
          <w:i/>
          <w:lang w:val="ro-RO"/>
        </w:rPr>
        <w:t>;</w:t>
      </w:r>
    </w:p>
    <w:p w:rsidR="00C648EF" w:rsidRPr="000D4CED" w:rsidRDefault="00C648EF" w:rsidP="00C648EF">
      <w:pPr>
        <w:spacing w:after="0" w:line="240" w:lineRule="auto"/>
        <w:jc w:val="both"/>
        <w:rPr>
          <w:rFonts w:ascii="Arial" w:hAnsi="Arial" w:cs="Arial"/>
          <w:i/>
          <w:lang w:val="ro-RO"/>
        </w:rPr>
      </w:pPr>
      <w:r w:rsidRPr="000D4CED">
        <w:rPr>
          <w:rFonts w:ascii="Arial" w:hAnsi="Arial" w:cs="Arial"/>
          <w:bCs/>
          <w:i/>
          <w:lang w:val="ro-RO"/>
        </w:rPr>
        <w:t xml:space="preserve">- pentru situl </w:t>
      </w:r>
      <w:r w:rsidRPr="000D4CED">
        <w:rPr>
          <w:rFonts w:ascii="Arial" w:hAnsi="Arial" w:cs="Arial"/>
          <w:i/>
          <w:lang w:val="ro-RO"/>
        </w:rPr>
        <w:t>* ROSCI0101 “Larion” a fost întocmit şi aprobat Planul de management;</w:t>
      </w:r>
    </w:p>
    <w:p w:rsidR="00C648EF" w:rsidRPr="000D4CED" w:rsidRDefault="00C648EF" w:rsidP="00C648EF">
      <w:pPr>
        <w:spacing w:after="0" w:line="240" w:lineRule="auto"/>
        <w:jc w:val="both"/>
        <w:rPr>
          <w:rFonts w:ascii="Arial" w:hAnsi="Arial" w:cs="Arial"/>
          <w:i/>
          <w:lang w:val="ro-RO"/>
        </w:rPr>
      </w:pPr>
      <w:r w:rsidRPr="000D4CED">
        <w:rPr>
          <w:rFonts w:ascii="Arial" w:hAnsi="Arial" w:cs="Arial"/>
          <w:i/>
          <w:lang w:val="ro-RO"/>
        </w:rPr>
        <w:t xml:space="preserve">- în situl de importanţă comunitară Larion (ROSCI 0101) există următoarele tipuri de habitate din amenajamentul UP I Lunca Ilvei: </w:t>
      </w:r>
    </w:p>
    <w:p w:rsidR="00C648EF" w:rsidRPr="000D4CED" w:rsidRDefault="00C648EF" w:rsidP="00C648EF">
      <w:pPr>
        <w:pStyle w:val="Listparagraf"/>
        <w:spacing w:after="0" w:line="240" w:lineRule="auto"/>
        <w:ind w:left="1080"/>
        <w:jc w:val="both"/>
        <w:rPr>
          <w:rFonts w:ascii="Arial" w:eastAsia="Times New Roman" w:hAnsi="Arial" w:cs="Arial"/>
          <w:i/>
          <w:lang w:val="ro-RO"/>
        </w:rPr>
      </w:pPr>
      <w:r>
        <w:rPr>
          <w:rFonts w:ascii="Arial" w:eastAsia="Times New Roman" w:hAnsi="Arial" w:cs="Arial"/>
          <w:i/>
          <w:lang w:val="ro-RO"/>
        </w:rPr>
        <w:t xml:space="preserve">- </w:t>
      </w:r>
      <w:r w:rsidRPr="000D4CED">
        <w:rPr>
          <w:rFonts w:ascii="Arial" w:eastAsia="Times New Roman" w:hAnsi="Arial" w:cs="Arial"/>
          <w:i/>
          <w:lang w:val="ro-RO"/>
        </w:rPr>
        <w:t>91D0</w:t>
      </w:r>
      <w:r w:rsidRPr="000D4CED">
        <w:rPr>
          <w:rFonts w:ascii="Arial" w:eastAsia="Times New Roman" w:hAnsi="Arial" w:cs="Arial"/>
          <w:i/>
          <w:vertAlign w:val="superscript"/>
          <w:lang w:val="ro-RO"/>
        </w:rPr>
        <w:t xml:space="preserve">* </w:t>
      </w:r>
      <w:r w:rsidRPr="000D4CED">
        <w:rPr>
          <w:rFonts w:ascii="Arial" w:eastAsia="Times New Roman" w:hAnsi="Arial" w:cs="Arial"/>
          <w:i/>
          <w:lang w:val="ro-RO"/>
        </w:rPr>
        <w:t>- Turbării cu vegetație forestieră</w:t>
      </w:r>
    </w:p>
    <w:p w:rsidR="00C648EF" w:rsidRPr="000D4CED" w:rsidRDefault="00C648EF" w:rsidP="00C648EF">
      <w:pPr>
        <w:pStyle w:val="Listparagraf"/>
        <w:spacing w:after="0" w:line="240" w:lineRule="auto"/>
        <w:ind w:left="1080"/>
        <w:jc w:val="both"/>
        <w:rPr>
          <w:rFonts w:ascii="Arial" w:eastAsia="Times New Roman" w:hAnsi="Arial" w:cs="Arial"/>
          <w:i/>
          <w:lang w:val="ro-RO"/>
        </w:rPr>
      </w:pPr>
      <w:r>
        <w:rPr>
          <w:rFonts w:ascii="Arial" w:hAnsi="Arial" w:cs="Arial"/>
          <w:i/>
          <w:color w:val="222222"/>
          <w:shd w:val="clear" w:color="auto" w:fill="FFFFFF"/>
          <w:lang w:val="ro-RO"/>
        </w:rPr>
        <w:t xml:space="preserve">- </w:t>
      </w:r>
      <w:r w:rsidRPr="000D4CED">
        <w:rPr>
          <w:rFonts w:ascii="Arial" w:hAnsi="Arial" w:cs="Arial"/>
          <w:i/>
          <w:color w:val="222222"/>
          <w:shd w:val="clear" w:color="auto" w:fill="FFFFFF"/>
          <w:lang w:val="ro-RO"/>
        </w:rPr>
        <w:t>9110 - Păduri de fag de tip Luzulo-Fagetum</w:t>
      </w:r>
    </w:p>
    <w:p w:rsidR="00C648EF" w:rsidRPr="000D4CED" w:rsidRDefault="00C648EF" w:rsidP="00C648EF">
      <w:pPr>
        <w:pStyle w:val="Listparagraf"/>
        <w:spacing w:after="0" w:line="240" w:lineRule="auto"/>
        <w:ind w:left="1080"/>
        <w:jc w:val="both"/>
        <w:rPr>
          <w:rFonts w:ascii="Arial" w:eastAsia="Times New Roman" w:hAnsi="Arial" w:cs="Arial"/>
          <w:i/>
          <w:lang w:val="ro-RO"/>
        </w:rPr>
      </w:pPr>
      <w:r>
        <w:rPr>
          <w:rFonts w:ascii="Arial" w:hAnsi="Arial" w:cs="Arial"/>
          <w:i/>
          <w:color w:val="000000"/>
          <w:lang w:val="ro-RO"/>
        </w:rPr>
        <w:t xml:space="preserve">- </w:t>
      </w:r>
      <w:r w:rsidRPr="000D4CED">
        <w:rPr>
          <w:rFonts w:ascii="Arial" w:hAnsi="Arial" w:cs="Arial"/>
          <w:i/>
          <w:color w:val="000000"/>
          <w:lang w:val="ro-RO"/>
        </w:rPr>
        <w:t>91V0 - Păduri dacice de fag (Symphyto-Fagion)</w:t>
      </w:r>
    </w:p>
    <w:p w:rsidR="00C648EF" w:rsidRPr="000D4CED" w:rsidRDefault="00C648EF" w:rsidP="00C648EF">
      <w:pPr>
        <w:pStyle w:val="Listparagraf"/>
        <w:spacing w:after="0" w:line="240" w:lineRule="auto"/>
        <w:ind w:left="0" w:firstLine="1080"/>
        <w:jc w:val="both"/>
        <w:rPr>
          <w:rFonts w:ascii="Arial" w:eastAsia="Times New Roman" w:hAnsi="Arial" w:cs="Arial"/>
          <w:i/>
          <w:lang w:val="ro-RO"/>
        </w:rPr>
      </w:pPr>
      <w:r>
        <w:rPr>
          <w:rFonts w:ascii="Arial" w:hAnsi="Arial" w:cs="Arial"/>
          <w:i/>
          <w:lang w:val="ro-RO"/>
        </w:rPr>
        <w:t xml:space="preserve">- </w:t>
      </w:r>
      <w:r w:rsidRPr="000D4CED">
        <w:rPr>
          <w:rFonts w:ascii="Arial" w:hAnsi="Arial" w:cs="Arial"/>
          <w:i/>
          <w:lang w:val="ro-RO"/>
        </w:rPr>
        <w:t>91E0-Păduri aluviale de Alnus glutinosa şi Fraxinus excelsior (AlnoPadion, Alnion incanae, Salicion albae)</w:t>
      </w:r>
    </w:p>
    <w:p w:rsidR="00C648EF" w:rsidRPr="000D4CED" w:rsidRDefault="00C648EF" w:rsidP="00C648EF">
      <w:pPr>
        <w:pStyle w:val="Listparagraf"/>
        <w:spacing w:after="0" w:line="240" w:lineRule="auto"/>
        <w:ind w:left="1080"/>
        <w:jc w:val="both"/>
        <w:rPr>
          <w:rFonts w:ascii="Arial" w:eastAsia="Times New Roman" w:hAnsi="Arial" w:cs="Arial"/>
          <w:i/>
          <w:lang w:val="ro-RO"/>
        </w:rPr>
      </w:pPr>
      <w:r>
        <w:rPr>
          <w:rFonts w:ascii="Arial" w:hAnsi="Arial" w:cs="Arial"/>
          <w:i/>
          <w:color w:val="000000"/>
          <w:lang w:val="ro-RO"/>
        </w:rPr>
        <w:t xml:space="preserve">- </w:t>
      </w:r>
      <w:r w:rsidRPr="000D4CED">
        <w:rPr>
          <w:rFonts w:ascii="Arial" w:hAnsi="Arial" w:cs="Arial"/>
          <w:i/>
          <w:color w:val="000000"/>
          <w:lang w:val="ro-RO"/>
        </w:rPr>
        <w:t>9410 - Păduri acidofile de Picea abies din regiunea montana</w:t>
      </w:r>
      <w:r w:rsidR="006F0BB2">
        <w:rPr>
          <w:rFonts w:ascii="Arial" w:hAnsi="Arial" w:cs="Arial"/>
          <w:i/>
          <w:color w:val="000000"/>
          <w:lang w:val="ro-RO"/>
        </w:rPr>
        <w:t>.</w:t>
      </w:r>
    </w:p>
    <w:p w:rsidR="00C648EF" w:rsidRPr="004A2374" w:rsidRDefault="00C648EF" w:rsidP="00C648EF">
      <w:pPr>
        <w:spacing w:after="0" w:line="240" w:lineRule="auto"/>
        <w:ind w:firstLine="720"/>
        <w:jc w:val="both"/>
        <w:rPr>
          <w:rFonts w:ascii="Arial" w:hAnsi="Arial" w:cs="Arial"/>
          <w:i/>
          <w:lang w:val="ro-RO"/>
        </w:rPr>
      </w:pPr>
      <w:r w:rsidRPr="004A2374">
        <w:rPr>
          <w:rFonts w:ascii="Arial" w:hAnsi="Arial" w:cs="Arial"/>
          <w:bCs/>
          <w:i/>
          <w:lang w:val="ro-RO"/>
        </w:rPr>
        <w:t>Unitatea de producţie UP I Lunca Ilvei</w:t>
      </w:r>
      <w:r w:rsidRPr="004A2374">
        <w:rPr>
          <w:rFonts w:ascii="Arial" w:hAnsi="Arial" w:cs="Arial"/>
          <w:i/>
          <w:lang w:val="ro-RO"/>
        </w:rPr>
        <w:t xml:space="preserve"> cuprinde un t</w:t>
      </w:r>
      <w:r w:rsidRPr="004A2374">
        <w:rPr>
          <w:rFonts w:ascii="Arial" w:hAnsi="Arial" w:cs="Arial"/>
          <w:bCs/>
          <w:i/>
          <w:lang w:val="ro-RO"/>
        </w:rPr>
        <w:t xml:space="preserve">otalul </w:t>
      </w:r>
      <w:r w:rsidRPr="004A2374">
        <w:rPr>
          <w:rFonts w:ascii="Arial" w:hAnsi="Arial" w:cs="Arial"/>
          <w:i/>
          <w:lang w:val="ro-RO"/>
        </w:rPr>
        <w:t xml:space="preserve">de </w:t>
      </w:r>
      <w:r w:rsidRPr="004A2374">
        <w:rPr>
          <w:rFonts w:ascii="Arial" w:hAnsi="Arial" w:cs="Arial"/>
          <w:bCs/>
          <w:i/>
          <w:lang w:val="ro-RO"/>
        </w:rPr>
        <w:t>616</w:t>
      </w:r>
      <w:r w:rsidRPr="004A2374">
        <w:rPr>
          <w:rFonts w:ascii="Arial" w:hAnsi="Arial" w:cs="Arial"/>
          <w:i/>
          <w:lang w:val="ro-RO"/>
        </w:rPr>
        <w:t xml:space="preserve"> unităţi administrative (3A - 315C) din care 180 sunt suprapuse cu </w:t>
      </w:r>
      <w:r w:rsidRPr="004A2374">
        <w:rPr>
          <w:rFonts w:ascii="Arial" w:hAnsi="Arial" w:cs="Arial"/>
          <w:bCs/>
          <w:i/>
          <w:lang w:val="ro-RO"/>
        </w:rPr>
        <w:t>ROSCI 0101 Larion</w:t>
      </w:r>
      <w:r w:rsidRPr="004A2374">
        <w:rPr>
          <w:rFonts w:ascii="Arial" w:hAnsi="Arial" w:cs="Arial"/>
          <w:i/>
          <w:lang w:val="ro-RO"/>
        </w:rPr>
        <w:t xml:space="preserve"> (inclusiv AP 2.222 Crovul de la Larion).</w:t>
      </w:r>
    </w:p>
    <w:p w:rsidR="00C648EF" w:rsidRPr="004A2374" w:rsidRDefault="00C648EF" w:rsidP="00C648EF">
      <w:pPr>
        <w:pStyle w:val="Corptext"/>
        <w:spacing w:after="0" w:line="240" w:lineRule="auto"/>
        <w:ind w:firstLine="720"/>
        <w:jc w:val="both"/>
        <w:rPr>
          <w:rFonts w:ascii="Arial" w:hAnsi="Arial" w:cs="Arial"/>
          <w:i/>
          <w:lang w:val="ro-RO"/>
        </w:rPr>
      </w:pPr>
      <w:r w:rsidRPr="004A2374">
        <w:rPr>
          <w:rFonts w:ascii="Arial" w:hAnsi="Arial" w:cs="Arial"/>
          <w:i/>
          <w:lang w:val="ro-RO"/>
        </w:rPr>
        <w:t>Structura posibilităţii pădurii (produse principale, conservare, produse secundare, tăieri de igienă) din UP I Lunca Ilvei este redată în tabelul următor:</w:t>
      </w:r>
    </w:p>
    <w:p w:rsidR="00C648EF" w:rsidRPr="004A2374" w:rsidRDefault="00C648EF" w:rsidP="00C648EF">
      <w:pPr>
        <w:pStyle w:val="Corptext"/>
        <w:spacing w:after="0" w:line="240" w:lineRule="auto"/>
        <w:ind w:firstLine="720"/>
        <w:rPr>
          <w:rFonts w:ascii="Times New Roman" w:hAnsi="Times New Roman"/>
          <w:sz w:val="24"/>
          <w:lang w:val="ro-RO"/>
        </w:rPr>
      </w:pPr>
    </w:p>
    <w:tbl>
      <w:tblPr>
        <w:tblW w:w="10080" w:type="dxa"/>
        <w:tblInd w:w="9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6"/>
        <w:gridCol w:w="742"/>
        <w:gridCol w:w="992"/>
        <w:gridCol w:w="851"/>
        <w:gridCol w:w="947"/>
        <w:gridCol w:w="952"/>
        <w:gridCol w:w="743"/>
        <w:gridCol w:w="650"/>
        <w:gridCol w:w="743"/>
        <w:gridCol w:w="501"/>
        <w:gridCol w:w="567"/>
        <w:gridCol w:w="709"/>
        <w:gridCol w:w="567"/>
      </w:tblGrid>
      <w:tr w:rsidR="00C648EF" w:rsidRPr="00AA2224" w:rsidTr="00C648EF">
        <w:tc>
          <w:tcPr>
            <w:tcW w:w="1116" w:type="dxa"/>
            <w:vMerge w:val="restart"/>
            <w:tcBorders>
              <w:top w:val="double" w:sz="4" w:space="0" w:color="auto"/>
              <w:left w:val="double" w:sz="4" w:space="0" w:color="auto"/>
            </w:tcBorders>
            <w:shd w:val="pct10" w:color="auto" w:fill="auto"/>
            <w:vAlign w:val="center"/>
          </w:tcPr>
          <w:p w:rsidR="00C648EF" w:rsidRPr="00644130" w:rsidRDefault="00C648EF" w:rsidP="00644130">
            <w:pPr>
              <w:pStyle w:val="Corptext"/>
              <w:jc w:val="center"/>
              <w:rPr>
                <w:rFonts w:ascii="Arial" w:hAnsi="Arial" w:cs="Arial"/>
                <w:sz w:val="18"/>
                <w:szCs w:val="18"/>
                <w:lang w:val="ro-RO"/>
              </w:rPr>
            </w:pPr>
            <w:r w:rsidRPr="00644130">
              <w:rPr>
                <w:rFonts w:ascii="Arial" w:hAnsi="Arial" w:cs="Arial"/>
                <w:sz w:val="18"/>
                <w:szCs w:val="18"/>
                <w:lang w:val="ro-RO"/>
              </w:rPr>
              <w:t>Specific</w:t>
            </w:r>
            <w:r w:rsidR="00644130">
              <w:rPr>
                <w:rFonts w:ascii="Arial" w:hAnsi="Arial" w:cs="Arial"/>
                <w:sz w:val="18"/>
                <w:szCs w:val="18"/>
                <w:lang w:val="ro-RO"/>
              </w:rPr>
              <w:t>ă</w:t>
            </w:r>
            <w:r w:rsidRPr="00644130">
              <w:rPr>
                <w:rFonts w:ascii="Arial" w:hAnsi="Arial" w:cs="Arial"/>
                <w:sz w:val="18"/>
                <w:szCs w:val="18"/>
                <w:lang w:val="ro-RO"/>
              </w:rPr>
              <w:t>ri</w:t>
            </w:r>
          </w:p>
        </w:tc>
        <w:tc>
          <w:tcPr>
            <w:tcW w:w="742" w:type="dxa"/>
            <w:vMerge w:val="restart"/>
            <w:tcBorders>
              <w:top w:val="double" w:sz="4" w:space="0" w:color="auto"/>
            </w:tcBorders>
            <w:shd w:val="pct10" w:color="auto" w:fill="auto"/>
            <w:vAlign w:val="center"/>
          </w:tcPr>
          <w:p w:rsidR="00C648EF" w:rsidRPr="00644130" w:rsidRDefault="00C648EF" w:rsidP="006F0BB2">
            <w:pPr>
              <w:pStyle w:val="Corptext"/>
              <w:jc w:val="center"/>
              <w:rPr>
                <w:rFonts w:ascii="Arial" w:hAnsi="Arial" w:cs="Arial"/>
                <w:sz w:val="18"/>
                <w:szCs w:val="18"/>
                <w:lang w:val="ro-RO"/>
              </w:rPr>
            </w:pPr>
            <w:r w:rsidRPr="00644130">
              <w:rPr>
                <w:rFonts w:ascii="Arial" w:hAnsi="Arial" w:cs="Arial"/>
                <w:sz w:val="18"/>
                <w:szCs w:val="18"/>
                <w:lang w:val="ro-RO"/>
              </w:rPr>
              <w:t>Tipul funcțional</w:t>
            </w:r>
          </w:p>
        </w:tc>
        <w:tc>
          <w:tcPr>
            <w:tcW w:w="1843" w:type="dxa"/>
            <w:gridSpan w:val="2"/>
            <w:tcBorders>
              <w:top w:val="double" w:sz="4" w:space="0" w:color="auto"/>
            </w:tcBorders>
            <w:shd w:val="pct10" w:color="auto" w:fill="auto"/>
            <w:vAlign w:val="center"/>
          </w:tcPr>
          <w:p w:rsidR="00C648EF" w:rsidRPr="00644130" w:rsidRDefault="00644130" w:rsidP="006F0BB2">
            <w:pPr>
              <w:pStyle w:val="Corptext"/>
              <w:jc w:val="center"/>
              <w:rPr>
                <w:rFonts w:ascii="Arial" w:hAnsi="Arial" w:cs="Arial"/>
                <w:sz w:val="18"/>
                <w:szCs w:val="18"/>
                <w:lang w:val="ro-RO"/>
              </w:rPr>
            </w:pPr>
            <w:r w:rsidRPr="00644130">
              <w:rPr>
                <w:rFonts w:ascii="Arial" w:hAnsi="Arial" w:cs="Arial"/>
                <w:sz w:val="18"/>
                <w:szCs w:val="18"/>
                <w:lang w:val="ro-RO"/>
              </w:rPr>
              <w:t>Suprafaţ</w:t>
            </w:r>
            <w:r w:rsidR="00C648EF" w:rsidRPr="00644130">
              <w:rPr>
                <w:rFonts w:ascii="Arial" w:hAnsi="Arial" w:cs="Arial"/>
                <w:sz w:val="18"/>
                <w:szCs w:val="18"/>
                <w:lang w:val="ro-RO"/>
              </w:rPr>
              <w:t>a(ha)</w:t>
            </w:r>
          </w:p>
        </w:tc>
        <w:tc>
          <w:tcPr>
            <w:tcW w:w="1899" w:type="dxa"/>
            <w:gridSpan w:val="2"/>
            <w:tcBorders>
              <w:top w:val="double" w:sz="4" w:space="0" w:color="auto"/>
            </w:tcBorders>
            <w:shd w:val="pct10" w:color="auto" w:fill="auto"/>
            <w:vAlign w:val="center"/>
          </w:tcPr>
          <w:p w:rsidR="00C648EF" w:rsidRPr="00644130" w:rsidRDefault="00C648EF" w:rsidP="006F0BB2">
            <w:pPr>
              <w:pStyle w:val="Corptext"/>
              <w:jc w:val="center"/>
              <w:rPr>
                <w:rFonts w:ascii="Arial" w:hAnsi="Arial" w:cs="Arial"/>
                <w:sz w:val="18"/>
                <w:szCs w:val="18"/>
                <w:lang w:val="ro-RO"/>
              </w:rPr>
            </w:pPr>
            <w:r w:rsidRPr="00644130">
              <w:rPr>
                <w:rFonts w:ascii="Arial" w:hAnsi="Arial" w:cs="Arial"/>
                <w:sz w:val="18"/>
                <w:szCs w:val="18"/>
                <w:lang w:val="ro-RO"/>
              </w:rPr>
              <w:t>Volum(mc)</w:t>
            </w:r>
          </w:p>
        </w:tc>
        <w:tc>
          <w:tcPr>
            <w:tcW w:w="4480" w:type="dxa"/>
            <w:gridSpan w:val="7"/>
            <w:tcBorders>
              <w:top w:val="double" w:sz="4" w:space="0" w:color="auto"/>
              <w:right w:val="double" w:sz="4" w:space="0" w:color="auto"/>
            </w:tcBorders>
            <w:shd w:val="pct10" w:color="auto" w:fill="auto"/>
            <w:vAlign w:val="center"/>
          </w:tcPr>
          <w:p w:rsidR="00C648EF" w:rsidRPr="00644130" w:rsidRDefault="00C648EF" w:rsidP="006F0BB2">
            <w:pPr>
              <w:pStyle w:val="Corptext"/>
              <w:jc w:val="center"/>
              <w:rPr>
                <w:rFonts w:ascii="Arial" w:hAnsi="Arial" w:cs="Arial"/>
                <w:sz w:val="18"/>
                <w:szCs w:val="18"/>
                <w:lang w:val="ro-RO"/>
              </w:rPr>
            </w:pPr>
            <w:r w:rsidRPr="00644130">
              <w:rPr>
                <w:rFonts w:ascii="Arial" w:hAnsi="Arial" w:cs="Arial"/>
                <w:sz w:val="18"/>
                <w:szCs w:val="18"/>
                <w:lang w:val="ro-RO"/>
              </w:rPr>
              <w:t>Posibilitatea anuală pe specii (mc/an)</w:t>
            </w:r>
          </w:p>
        </w:tc>
      </w:tr>
      <w:tr w:rsidR="00C648EF" w:rsidRPr="00AA2224" w:rsidTr="00C648EF">
        <w:trPr>
          <w:cantSplit/>
        </w:trPr>
        <w:tc>
          <w:tcPr>
            <w:tcW w:w="1116" w:type="dxa"/>
            <w:vMerge/>
            <w:tcBorders>
              <w:left w:val="double" w:sz="4" w:space="0" w:color="auto"/>
              <w:bottom w:val="double" w:sz="4" w:space="0" w:color="auto"/>
            </w:tcBorders>
            <w:shd w:val="pct10" w:color="auto" w:fill="auto"/>
            <w:vAlign w:val="center"/>
          </w:tcPr>
          <w:p w:rsidR="00C648EF" w:rsidRPr="005260B0" w:rsidRDefault="00C648EF" w:rsidP="006F0BB2">
            <w:pPr>
              <w:pStyle w:val="Corptext"/>
              <w:jc w:val="center"/>
              <w:rPr>
                <w:rFonts w:ascii="Times New Roman" w:hAnsi="Times New Roman"/>
                <w:sz w:val="18"/>
                <w:szCs w:val="18"/>
              </w:rPr>
            </w:pPr>
          </w:p>
        </w:tc>
        <w:tc>
          <w:tcPr>
            <w:tcW w:w="742" w:type="dxa"/>
            <w:vMerge/>
            <w:tcBorders>
              <w:bottom w:val="double" w:sz="4" w:space="0" w:color="auto"/>
            </w:tcBorders>
            <w:shd w:val="pct10" w:color="auto" w:fill="auto"/>
            <w:vAlign w:val="center"/>
          </w:tcPr>
          <w:p w:rsidR="00C648EF" w:rsidRPr="005260B0" w:rsidRDefault="00C648EF" w:rsidP="006F0BB2">
            <w:pPr>
              <w:pStyle w:val="Corptext"/>
              <w:jc w:val="center"/>
              <w:rPr>
                <w:rFonts w:ascii="Times New Roman" w:hAnsi="Times New Roman"/>
                <w:sz w:val="18"/>
                <w:szCs w:val="18"/>
              </w:rPr>
            </w:pPr>
          </w:p>
        </w:tc>
        <w:tc>
          <w:tcPr>
            <w:tcW w:w="992" w:type="dxa"/>
            <w:tcBorders>
              <w:bottom w:val="double" w:sz="4" w:space="0" w:color="auto"/>
            </w:tcBorders>
            <w:shd w:val="pct10" w:color="auto" w:fill="auto"/>
            <w:vAlign w:val="center"/>
          </w:tcPr>
          <w:p w:rsidR="00C648EF" w:rsidRPr="00644130" w:rsidRDefault="00644130" w:rsidP="006F0BB2">
            <w:pPr>
              <w:pStyle w:val="Corptext"/>
              <w:jc w:val="center"/>
              <w:rPr>
                <w:rFonts w:ascii="Times New Roman" w:hAnsi="Times New Roman"/>
                <w:sz w:val="18"/>
                <w:szCs w:val="18"/>
                <w:lang w:val="ro-RO"/>
              </w:rPr>
            </w:pPr>
            <w:r>
              <w:rPr>
                <w:rFonts w:ascii="Times New Roman" w:hAnsi="Times New Roman"/>
                <w:sz w:val="18"/>
                <w:szCs w:val="18"/>
                <w:lang w:val="ro-RO"/>
              </w:rPr>
              <w:t>Totală</w:t>
            </w:r>
          </w:p>
        </w:tc>
        <w:tc>
          <w:tcPr>
            <w:tcW w:w="851" w:type="dxa"/>
            <w:tcBorders>
              <w:bottom w:val="double" w:sz="4" w:space="0" w:color="auto"/>
            </w:tcBorders>
            <w:shd w:val="pct10" w:color="auto" w:fill="auto"/>
            <w:vAlign w:val="center"/>
          </w:tcPr>
          <w:p w:rsidR="00C648EF" w:rsidRPr="00644130" w:rsidRDefault="00C648EF" w:rsidP="006F0BB2">
            <w:pPr>
              <w:pStyle w:val="Corptext"/>
              <w:jc w:val="center"/>
              <w:rPr>
                <w:rFonts w:ascii="Times New Roman" w:hAnsi="Times New Roman"/>
                <w:sz w:val="18"/>
                <w:szCs w:val="18"/>
                <w:lang w:val="ro-RO"/>
              </w:rPr>
            </w:pPr>
            <w:r w:rsidRPr="00644130">
              <w:rPr>
                <w:rFonts w:ascii="Times New Roman" w:hAnsi="Times New Roman"/>
                <w:sz w:val="18"/>
                <w:szCs w:val="18"/>
                <w:lang w:val="ro-RO"/>
              </w:rPr>
              <w:t>Anuală</w:t>
            </w:r>
          </w:p>
        </w:tc>
        <w:tc>
          <w:tcPr>
            <w:tcW w:w="947" w:type="dxa"/>
            <w:tcBorders>
              <w:bottom w:val="double" w:sz="4" w:space="0" w:color="auto"/>
            </w:tcBorders>
            <w:shd w:val="pct10" w:color="auto" w:fill="auto"/>
            <w:vAlign w:val="center"/>
          </w:tcPr>
          <w:p w:rsidR="00C648EF" w:rsidRPr="00644130" w:rsidRDefault="00C648EF" w:rsidP="006F0BB2">
            <w:pPr>
              <w:pStyle w:val="Corptext"/>
              <w:jc w:val="center"/>
              <w:rPr>
                <w:rFonts w:ascii="Times New Roman" w:hAnsi="Times New Roman"/>
                <w:sz w:val="18"/>
                <w:szCs w:val="18"/>
                <w:lang w:val="ro-RO"/>
              </w:rPr>
            </w:pPr>
            <w:r w:rsidRPr="00644130">
              <w:rPr>
                <w:rFonts w:ascii="Times New Roman" w:hAnsi="Times New Roman"/>
                <w:sz w:val="18"/>
                <w:szCs w:val="18"/>
                <w:lang w:val="ro-RO"/>
              </w:rPr>
              <w:t>Total</w:t>
            </w:r>
          </w:p>
        </w:tc>
        <w:tc>
          <w:tcPr>
            <w:tcW w:w="952" w:type="dxa"/>
            <w:tcBorders>
              <w:bottom w:val="double" w:sz="4" w:space="0" w:color="auto"/>
            </w:tcBorders>
            <w:shd w:val="pct10" w:color="auto" w:fill="auto"/>
            <w:vAlign w:val="center"/>
          </w:tcPr>
          <w:p w:rsidR="00C648EF" w:rsidRPr="00644130" w:rsidRDefault="00C648EF" w:rsidP="006F0BB2">
            <w:pPr>
              <w:pStyle w:val="Corptext"/>
              <w:jc w:val="center"/>
              <w:rPr>
                <w:rFonts w:ascii="Times New Roman" w:hAnsi="Times New Roman"/>
                <w:sz w:val="18"/>
                <w:szCs w:val="18"/>
                <w:lang w:val="ro-RO"/>
              </w:rPr>
            </w:pPr>
            <w:r w:rsidRPr="00644130">
              <w:rPr>
                <w:rFonts w:ascii="Times New Roman" w:hAnsi="Times New Roman"/>
                <w:sz w:val="18"/>
                <w:szCs w:val="18"/>
                <w:lang w:val="ro-RO"/>
              </w:rPr>
              <w:t>Anual</w:t>
            </w:r>
          </w:p>
        </w:tc>
        <w:tc>
          <w:tcPr>
            <w:tcW w:w="743" w:type="dxa"/>
            <w:tcBorders>
              <w:bottom w:val="double" w:sz="4" w:space="0" w:color="auto"/>
            </w:tcBorders>
            <w:shd w:val="pct10" w:color="auto" w:fill="auto"/>
            <w:vAlign w:val="center"/>
          </w:tcPr>
          <w:p w:rsidR="00C648EF" w:rsidRPr="00644130" w:rsidRDefault="00C648EF" w:rsidP="006F0BB2">
            <w:pPr>
              <w:pStyle w:val="Corptext"/>
              <w:jc w:val="center"/>
              <w:rPr>
                <w:rFonts w:ascii="Times New Roman" w:hAnsi="Times New Roman"/>
                <w:b/>
                <w:sz w:val="18"/>
                <w:szCs w:val="18"/>
                <w:lang w:val="ro-RO"/>
              </w:rPr>
            </w:pPr>
            <w:r w:rsidRPr="00644130">
              <w:rPr>
                <w:rFonts w:ascii="Times New Roman" w:hAnsi="Times New Roman"/>
                <w:b/>
                <w:sz w:val="18"/>
                <w:szCs w:val="18"/>
                <w:lang w:val="ro-RO"/>
              </w:rPr>
              <w:t>MO</w:t>
            </w:r>
          </w:p>
        </w:tc>
        <w:tc>
          <w:tcPr>
            <w:tcW w:w="650" w:type="dxa"/>
            <w:tcBorders>
              <w:top w:val="single" w:sz="4" w:space="0" w:color="auto"/>
              <w:bottom w:val="double" w:sz="4" w:space="0" w:color="auto"/>
            </w:tcBorders>
            <w:shd w:val="pct10" w:color="auto" w:fill="auto"/>
            <w:vAlign w:val="center"/>
          </w:tcPr>
          <w:p w:rsidR="00C648EF" w:rsidRPr="00644130" w:rsidRDefault="00C648EF" w:rsidP="006F0BB2">
            <w:pPr>
              <w:pStyle w:val="Corptext"/>
              <w:jc w:val="center"/>
              <w:rPr>
                <w:rFonts w:ascii="Times New Roman" w:hAnsi="Times New Roman"/>
                <w:b/>
                <w:sz w:val="18"/>
                <w:szCs w:val="18"/>
                <w:lang w:val="ro-RO"/>
              </w:rPr>
            </w:pPr>
            <w:r w:rsidRPr="00644130">
              <w:rPr>
                <w:rFonts w:ascii="Times New Roman" w:hAnsi="Times New Roman"/>
                <w:b/>
                <w:sz w:val="18"/>
                <w:szCs w:val="18"/>
                <w:lang w:val="ro-RO"/>
              </w:rPr>
              <w:t>BR</w:t>
            </w:r>
          </w:p>
        </w:tc>
        <w:tc>
          <w:tcPr>
            <w:tcW w:w="743" w:type="dxa"/>
            <w:tcBorders>
              <w:bottom w:val="double" w:sz="4" w:space="0" w:color="auto"/>
            </w:tcBorders>
            <w:shd w:val="pct10" w:color="auto" w:fill="auto"/>
            <w:vAlign w:val="center"/>
          </w:tcPr>
          <w:p w:rsidR="00C648EF" w:rsidRPr="00644130" w:rsidRDefault="00C648EF" w:rsidP="006F0BB2">
            <w:pPr>
              <w:pStyle w:val="Corptext"/>
              <w:jc w:val="center"/>
              <w:rPr>
                <w:rFonts w:ascii="Times New Roman" w:hAnsi="Times New Roman"/>
                <w:b/>
                <w:sz w:val="18"/>
                <w:szCs w:val="18"/>
                <w:lang w:val="ro-RO"/>
              </w:rPr>
            </w:pPr>
            <w:r w:rsidRPr="00644130">
              <w:rPr>
                <w:rFonts w:ascii="Times New Roman" w:hAnsi="Times New Roman"/>
                <w:b/>
                <w:sz w:val="18"/>
                <w:szCs w:val="18"/>
                <w:lang w:val="ro-RO"/>
              </w:rPr>
              <w:t>FA</w:t>
            </w:r>
          </w:p>
        </w:tc>
        <w:tc>
          <w:tcPr>
            <w:tcW w:w="501" w:type="dxa"/>
            <w:tcBorders>
              <w:bottom w:val="double" w:sz="6" w:space="0" w:color="auto"/>
            </w:tcBorders>
            <w:shd w:val="pct10" w:color="auto" w:fill="auto"/>
            <w:vAlign w:val="center"/>
          </w:tcPr>
          <w:p w:rsidR="00C648EF" w:rsidRPr="00644130" w:rsidRDefault="00C648EF" w:rsidP="006F0BB2">
            <w:pPr>
              <w:pStyle w:val="Corptext"/>
              <w:jc w:val="center"/>
              <w:rPr>
                <w:rFonts w:ascii="Times New Roman" w:hAnsi="Times New Roman"/>
                <w:b/>
                <w:sz w:val="18"/>
                <w:szCs w:val="18"/>
                <w:lang w:val="ro-RO"/>
              </w:rPr>
            </w:pPr>
            <w:r w:rsidRPr="00644130">
              <w:rPr>
                <w:rFonts w:ascii="Times New Roman" w:hAnsi="Times New Roman"/>
                <w:b/>
                <w:sz w:val="18"/>
                <w:szCs w:val="18"/>
                <w:lang w:val="ro-RO"/>
              </w:rPr>
              <w:t>PAM</w:t>
            </w:r>
          </w:p>
        </w:tc>
        <w:tc>
          <w:tcPr>
            <w:tcW w:w="567" w:type="dxa"/>
            <w:tcBorders>
              <w:bottom w:val="double" w:sz="4" w:space="0" w:color="auto"/>
              <w:right w:val="double" w:sz="4" w:space="0" w:color="auto"/>
            </w:tcBorders>
            <w:shd w:val="pct10" w:color="auto" w:fill="auto"/>
            <w:vAlign w:val="center"/>
          </w:tcPr>
          <w:p w:rsidR="00C648EF" w:rsidRPr="00644130" w:rsidRDefault="00C648EF" w:rsidP="006F0BB2">
            <w:pPr>
              <w:pStyle w:val="Corptext"/>
              <w:jc w:val="center"/>
              <w:rPr>
                <w:rFonts w:ascii="Times New Roman" w:hAnsi="Times New Roman"/>
                <w:b/>
                <w:sz w:val="18"/>
                <w:szCs w:val="18"/>
                <w:lang w:val="ro-RO"/>
              </w:rPr>
            </w:pPr>
            <w:r w:rsidRPr="00644130">
              <w:rPr>
                <w:rFonts w:ascii="Times New Roman" w:hAnsi="Times New Roman"/>
                <w:b/>
                <w:sz w:val="18"/>
                <w:szCs w:val="18"/>
                <w:lang w:val="ro-RO"/>
              </w:rPr>
              <w:t>DR</w:t>
            </w:r>
          </w:p>
        </w:tc>
        <w:tc>
          <w:tcPr>
            <w:tcW w:w="709" w:type="dxa"/>
            <w:tcBorders>
              <w:bottom w:val="double" w:sz="4" w:space="0" w:color="auto"/>
              <w:right w:val="double" w:sz="4" w:space="0" w:color="auto"/>
            </w:tcBorders>
            <w:shd w:val="pct10" w:color="auto" w:fill="auto"/>
            <w:vAlign w:val="center"/>
          </w:tcPr>
          <w:p w:rsidR="00C648EF" w:rsidRPr="00644130" w:rsidRDefault="00C648EF" w:rsidP="006F0BB2">
            <w:pPr>
              <w:pStyle w:val="Corptext"/>
              <w:jc w:val="center"/>
              <w:rPr>
                <w:rFonts w:ascii="Times New Roman" w:hAnsi="Times New Roman"/>
                <w:b/>
                <w:sz w:val="18"/>
                <w:szCs w:val="18"/>
                <w:lang w:val="ro-RO"/>
              </w:rPr>
            </w:pPr>
            <w:r w:rsidRPr="00644130">
              <w:rPr>
                <w:rFonts w:ascii="Times New Roman" w:hAnsi="Times New Roman"/>
                <w:b/>
                <w:sz w:val="18"/>
                <w:szCs w:val="18"/>
                <w:lang w:val="ro-RO"/>
              </w:rPr>
              <w:t>DT</w:t>
            </w:r>
          </w:p>
        </w:tc>
        <w:tc>
          <w:tcPr>
            <w:tcW w:w="567" w:type="dxa"/>
            <w:tcBorders>
              <w:bottom w:val="double" w:sz="4" w:space="0" w:color="auto"/>
              <w:right w:val="double" w:sz="4" w:space="0" w:color="auto"/>
            </w:tcBorders>
            <w:shd w:val="pct10" w:color="auto" w:fill="auto"/>
            <w:vAlign w:val="center"/>
          </w:tcPr>
          <w:p w:rsidR="00C648EF" w:rsidRPr="00644130" w:rsidRDefault="00C648EF" w:rsidP="006F0BB2">
            <w:pPr>
              <w:pStyle w:val="Corptext"/>
              <w:jc w:val="center"/>
              <w:rPr>
                <w:rFonts w:ascii="Times New Roman" w:hAnsi="Times New Roman"/>
                <w:b/>
                <w:sz w:val="18"/>
                <w:szCs w:val="18"/>
                <w:lang w:val="ro-RO"/>
              </w:rPr>
            </w:pPr>
            <w:r w:rsidRPr="00644130">
              <w:rPr>
                <w:rFonts w:ascii="Times New Roman" w:hAnsi="Times New Roman"/>
                <w:b/>
                <w:sz w:val="18"/>
                <w:szCs w:val="18"/>
                <w:lang w:val="ro-RO"/>
              </w:rPr>
              <w:t>DM</w:t>
            </w:r>
          </w:p>
        </w:tc>
      </w:tr>
      <w:tr w:rsidR="00C648EF" w:rsidRPr="00644130" w:rsidTr="00C648EF">
        <w:trPr>
          <w:cantSplit/>
        </w:trPr>
        <w:tc>
          <w:tcPr>
            <w:tcW w:w="1116" w:type="dxa"/>
            <w:tcBorders>
              <w:top w:val="double" w:sz="4" w:space="0" w:color="auto"/>
              <w:bottom w:val="nil"/>
            </w:tcBorders>
            <w:vAlign w:val="center"/>
          </w:tcPr>
          <w:p w:rsidR="00C648EF" w:rsidRPr="00644130" w:rsidRDefault="00C648EF" w:rsidP="006F0BB2">
            <w:pPr>
              <w:pStyle w:val="Corptext"/>
              <w:jc w:val="center"/>
              <w:rPr>
                <w:rFonts w:ascii="Arial" w:hAnsi="Arial" w:cs="Arial"/>
                <w:sz w:val="18"/>
                <w:szCs w:val="18"/>
                <w:lang w:val="ro-RO"/>
              </w:rPr>
            </w:pPr>
            <w:r w:rsidRPr="00644130">
              <w:rPr>
                <w:rFonts w:ascii="Arial" w:hAnsi="Arial" w:cs="Arial"/>
                <w:sz w:val="18"/>
                <w:szCs w:val="18"/>
                <w:lang w:val="ro-RO"/>
              </w:rPr>
              <w:t>Produse principale</w:t>
            </w:r>
          </w:p>
        </w:tc>
        <w:tc>
          <w:tcPr>
            <w:tcW w:w="742" w:type="dxa"/>
            <w:tcBorders>
              <w:top w:val="double" w:sz="4" w:space="0" w:color="auto"/>
            </w:tcBorders>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IV-VI</w:t>
            </w:r>
          </w:p>
        </w:tc>
        <w:tc>
          <w:tcPr>
            <w:tcW w:w="992" w:type="dxa"/>
            <w:tcBorders>
              <w:top w:val="double" w:sz="4" w:space="0" w:color="auto"/>
            </w:tcBorders>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1011.5</w:t>
            </w:r>
          </w:p>
        </w:tc>
        <w:tc>
          <w:tcPr>
            <w:tcW w:w="851" w:type="dxa"/>
            <w:tcBorders>
              <w:top w:val="double" w:sz="4" w:space="0" w:color="auto"/>
            </w:tcBorders>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101.14</w:t>
            </w:r>
          </w:p>
        </w:tc>
        <w:tc>
          <w:tcPr>
            <w:tcW w:w="947" w:type="dxa"/>
            <w:tcBorders>
              <w:top w:val="double" w:sz="4" w:space="0" w:color="auto"/>
            </w:tcBorders>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242363</w:t>
            </w:r>
          </w:p>
        </w:tc>
        <w:tc>
          <w:tcPr>
            <w:tcW w:w="952" w:type="dxa"/>
            <w:tcBorders>
              <w:top w:val="double" w:sz="4" w:space="0" w:color="auto"/>
            </w:tcBorders>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24236</w:t>
            </w:r>
          </w:p>
        </w:tc>
        <w:tc>
          <w:tcPr>
            <w:tcW w:w="743" w:type="dxa"/>
            <w:tcBorders>
              <w:top w:val="double" w:sz="4" w:space="0" w:color="auto"/>
            </w:tcBorders>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18804</w:t>
            </w:r>
          </w:p>
        </w:tc>
        <w:tc>
          <w:tcPr>
            <w:tcW w:w="650" w:type="dxa"/>
            <w:tcBorders>
              <w:top w:val="double" w:sz="4" w:space="0" w:color="auto"/>
            </w:tcBorders>
            <w:shd w:val="clear" w:color="auto" w:fill="auto"/>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3165</w:t>
            </w:r>
          </w:p>
        </w:tc>
        <w:tc>
          <w:tcPr>
            <w:tcW w:w="743" w:type="dxa"/>
            <w:tcBorders>
              <w:top w:val="double" w:sz="4" w:space="0" w:color="auto"/>
            </w:tcBorders>
            <w:shd w:val="clear" w:color="auto" w:fill="auto"/>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2156</w:t>
            </w:r>
          </w:p>
        </w:tc>
        <w:tc>
          <w:tcPr>
            <w:tcW w:w="501" w:type="dxa"/>
            <w:tcBorders>
              <w:top w:val="double" w:sz="6" w:space="0" w:color="auto"/>
              <w:bottom w:val="single" w:sz="6" w:space="0" w:color="auto"/>
            </w:tcBorders>
            <w:shd w:val="clear" w:color="auto" w:fill="auto"/>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w:t>
            </w:r>
          </w:p>
        </w:tc>
        <w:tc>
          <w:tcPr>
            <w:tcW w:w="567" w:type="dxa"/>
            <w:tcBorders>
              <w:top w:val="double" w:sz="4" w:space="0" w:color="auto"/>
            </w:tcBorders>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78</w:t>
            </w:r>
          </w:p>
        </w:tc>
        <w:tc>
          <w:tcPr>
            <w:tcW w:w="709" w:type="dxa"/>
            <w:tcBorders>
              <w:top w:val="double" w:sz="4" w:space="0" w:color="auto"/>
            </w:tcBorders>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33</w:t>
            </w:r>
          </w:p>
        </w:tc>
        <w:tc>
          <w:tcPr>
            <w:tcW w:w="567" w:type="dxa"/>
            <w:tcBorders>
              <w:top w:val="double" w:sz="4" w:space="0" w:color="auto"/>
            </w:tcBorders>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w:t>
            </w:r>
          </w:p>
        </w:tc>
      </w:tr>
      <w:tr w:rsidR="00C648EF" w:rsidRPr="00644130" w:rsidTr="00C648EF">
        <w:trPr>
          <w:cantSplit/>
        </w:trPr>
        <w:tc>
          <w:tcPr>
            <w:tcW w:w="1116" w:type="dxa"/>
            <w:tcBorders>
              <w:bottom w:val="nil"/>
            </w:tcBorders>
            <w:vAlign w:val="center"/>
          </w:tcPr>
          <w:p w:rsidR="00C648EF" w:rsidRPr="00644130" w:rsidRDefault="00C648EF" w:rsidP="00644130">
            <w:pPr>
              <w:pStyle w:val="Corptext"/>
              <w:jc w:val="center"/>
              <w:rPr>
                <w:rFonts w:ascii="Arial" w:hAnsi="Arial" w:cs="Arial"/>
                <w:sz w:val="18"/>
                <w:szCs w:val="18"/>
                <w:lang w:val="ro-RO"/>
              </w:rPr>
            </w:pPr>
            <w:r w:rsidRPr="00644130">
              <w:rPr>
                <w:rFonts w:ascii="Arial" w:hAnsi="Arial" w:cs="Arial"/>
                <w:sz w:val="18"/>
                <w:szCs w:val="18"/>
                <w:lang w:val="ro-RO"/>
              </w:rPr>
              <w:t>T</w:t>
            </w:r>
            <w:r w:rsidR="00644130" w:rsidRPr="00644130">
              <w:rPr>
                <w:rFonts w:ascii="Arial" w:hAnsi="Arial" w:cs="Arial"/>
                <w:sz w:val="18"/>
                <w:szCs w:val="18"/>
                <w:lang w:val="ro-RO"/>
              </w:rPr>
              <w:t>ă</w:t>
            </w:r>
            <w:r w:rsidRPr="00644130">
              <w:rPr>
                <w:rFonts w:ascii="Arial" w:hAnsi="Arial" w:cs="Arial"/>
                <w:sz w:val="18"/>
                <w:szCs w:val="18"/>
                <w:lang w:val="ro-RO"/>
              </w:rPr>
              <w:t>ieri de conservare</w:t>
            </w:r>
          </w:p>
        </w:tc>
        <w:tc>
          <w:tcPr>
            <w:tcW w:w="742"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II</w:t>
            </w:r>
          </w:p>
        </w:tc>
        <w:tc>
          <w:tcPr>
            <w:tcW w:w="992"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167.14</w:t>
            </w:r>
          </w:p>
        </w:tc>
        <w:tc>
          <w:tcPr>
            <w:tcW w:w="851"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16.71</w:t>
            </w:r>
          </w:p>
        </w:tc>
        <w:tc>
          <w:tcPr>
            <w:tcW w:w="947"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6168</w:t>
            </w:r>
          </w:p>
        </w:tc>
        <w:tc>
          <w:tcPr>
            <w:tcW w:w="952"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617</w:t>
            </w:r>
          </w:p>
        </w:tc>
        <w:tc>
          <w:tcPr>
            <w:tcW w:w="743" w:type="dxa"/>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452</w:t>
            </w:r>
          </w:p>
        </w:tc>
        <w:tc>
          <w:tcPr>
            <w:tcW w:w="650" w:type="dxa"/>
            <w:shd w:val="clear" w:color="auto" w:fill="auto"/>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3</w:t>
            </w:r>
          </w:p>
        </w:tc>
        <w:tc>
          <w:tcPr>
            <w:tcW w:w="743" w:type="dxa"/>
            <w:shd w:val="clear" w:color="auto" w:fill="auto"/>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159</w:t>
            </w:r>
          </w:p>
        </w:tc>
        <w:tc>
          <w:tcPr>
            <w:tcW w:w="501" w:type="dxa"/>
            <w:tcBorders>
              <w:top w:val="single" w:sz="6" w:space="0" w:color="auto"/>
              <w:bottom w:val="single" w:sz="6" w:space="0" w:color="auto"/>
            </w:tcBorders>
            <w:shd w:val="clear" w:color="auto" w:fill="auto"/>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w:t>
            </w:r>
          </w:p>
        </w:tc>
        <w:tc>
          <w:tcPr>
            <w:tcW w:w="567" w:type="dxa"/>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w:t>
            </w:r>
          </w:p>
        </w:tc>
        <w:tc>
          <w:tcPr>
            <w:tcW w:w="709" w:type="dxa"/>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1</w:t>
            </w:r>
          </w:p>
        </w:tc>
        <w:tc>
          <w:tcPr>
            <w:tcW w:w="567" w:type="dxa"/>
            <w:vAlign w:val="center"/>
          </w:tcPr>
          <w:p w:rsidR="00C648EF" w:rsidRPr="00644130" w:rsidRDefault="00C648EF" w:rsidP="006F0BB2">
            <w:pPr>
              <w:jc w:val="center"/>
              <w:rPr>
                <w:rFonts w:ascii="Arial" w:hAnsi="Arial" w:cs="Arial"/>
                <w:sz w:val="18"/>
                <w:szCs w:val="18"/>
              </w:rPr>
            </w:pPr>
            <w:r w:rsidRPr="00644130">
              <w:rPr>
                <w:rFonts w:ascii="Arial" w:hAnsi="Arial" w:cs="Arial"/>
                <w:sz w:val="18"/>
                <w:szCs w:val="18"/>
              </w:rPr>
              <w:t>2</w:t>
            </w:r>
          </w:p>
        </w:tc>
      </w:tr>
      <w:tr w:rsidR="00C648EF" w:rsidRPr="00644130" w:rsidTr="00C648EF">
        <w:trPr>
          <w:cantSplit/>
        </w:trPr>
        <w:tc>
          <w:tcPr>
            <w:tcW w:w="1116" w:type="dxa"/>
            <w:vMerge w:val="restart"/>
            <w:vAlign w:val="center"/>
          </w:tcPr>
          <w:p w:rsidR="00C648EF" w:rsidRPr="00644130" w:rsidRDefault="00C648EF" w:rsidP="006F0BB2">
            <w:pPr>
              <w:pStyle w:val="Corptext"/>
              <w:jc w:val="center"/>
              <w:rPr>
                <w:rFonts w:ascii="Arial" w:hAnsi="Arial" w:cs="Arial"/>
                <w:sz w:val="18"/>
                <w:szCs w:val="18"/>
                <w:lang w:val="ro-RO"/>
              </w:rPr>
            </w:pPr>
            <w:r w:rsidRPr="00644130">
              <w:rPr>
                <w:rFonts w:ascii="Arial" w:hAnsi="Arial" w:cs="Arial"/>
                <w:sz w:val="18"/>
                <w:szCs w:val="18"/>
                <w:lang w:val="ro-RO"/>
              </w:rPr>
              <w:t>Produse secundare</w:t>
            </w:r>
          </w:p>
        </w:tc>
        <w:tc>
          <w:tcPr>
            <w:tcW w:w="742"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II</w:t>
            </w:r>
          </w:p>
        </w:tc>
        <w:tc>
          <w:tcPr>
            <w:tcW w:w="992" w:type="dxa"/>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3.08</w:t>
            </w:r>
          </w:p>
        </w:tc>
        <w:tc>
          <w:tcPr>
            <w:tcW w:w="851" w:type="dxa"/>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0.31</w:t>
            </w:r>
          </w:p>
        </w:tc>
        <w:tc>
          <w:tcPr>
            <w:tcW w:w="947" w:type="dxa"/>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79</w:t>
            </w:r>
          </w:p>
        </w:tc>
        <w:tc>
          <w:tcPr>
            <w:tcW w:w="952" w:type="dxa"/>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8</w:t>
            </w:r>
          </w:p>
        </w:tc>
        <w:tc>
          <w:tcPr>
            <w:tcW w:w="743" w:type="dxa"/>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8</w:t>
            </w:r>
          </w:p>
        </w:tc>
        <w:tc>
          <w:tcPr>
            <w:tcW w:w="650" w:type="dxa"/>
            <w:shd w:val="clear" w:color="auto" w:fill="auto"/>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w:t>
            </w:r>
          </w:p>
        </w:tc>
        <w:tc>
          <w:tcPr>
            <w:tcW w:w="743" w:type="dxa"/>
            <w:shd w:val="clear" w:color="auto" w:fill="auto"/>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w:t>
            </w:r>
          </w:p>
        </w:tc>
        <w:tc>
          <w:tcPr>
            <w:tcW w:w="501" w:type="dxa"/>
            <w:tcBorders>
              <w:top w:val="single" w:sz="6" w:space="0" w:color="auto"/>
              <w:bottom w:val="single" w:sz="6" w:space="0" w:color="auto"/>
            </w:tcBorders>
            <w:shd w:val="clear" w:color="auto" w:fill="auto"/>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w:t>
            </w:r>
          </w:p>
        </w:tc>
        <w:tc>
          <w:tcPr>
            <w:tcW w:w="567" w:type="dxa"/>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w:t>
            </w:r>
          </w:p>
        </w:tc>
        <w:tc>
          <w:tcPr>
            <w:tcW w:w="709" w:type="dxa"/>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w:t>
            </w:r>
          </w:p>
        </w:tc>
        <w:tc>
          <w:tcPr>
            <w:tcW w:w="567" w:type="dxa"/>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w:t>
            </w:r>
          </w:p>
        </w:tc>
      </w:tr>
      <w:tr w:rsidR="00C648EF" w:rsidRPr="00644130" w:rsidTr="00C648EF">
        <w:trPr>
          <w:cantSplit/>
        </w:trPr>
        <w:tc>
          <w:tcPr>
            <w:tcW w:w="1116" w:type="dxa"/>
            <w:vMerge/>
            <w:vAlign w:val="center"/>
          </w:tcPr>
          <w:p w:rsidR="00C648EF" w:rsidRPr="00644130" w:rsidRDefault="00C648EF" w:rsidP="006F0BB2">
            <w:pPr>
              <w:pStyle w:val="Corptext"/>
              <w:jc w:val="center"/>
              <w:rPr>
                <w:rFonts w:ascii="Arial" w:hAnsi="Arial" w:cs="Arial"/>
                <w:sz w:val="18"/>
                <w:szCs w:val="18"/>
                <w:lang w:val="ro-RO"/>
              </w:rPr>
            </w:pPr>
          </w:p>
        </w:tc>
        <w:tc>
          <w:tcPr>
            <w:tcW w:w="742"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IV-VI</w:t>
            </w:r>
          </w:p>
        </w:tc>
        <w:tc>
          <w:tcPr>
            <w:tcW w:w="992"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1066.04</w:t>
            </w:r>
          </w:p>
        </w:tc>
        <w:tc>
          <w:tcPr>
            <w:tcW w:w="851"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106.6</w:t>
            </w:r>
          </w:p>
        </w:tc>
        <w:tc>
          <w:tcPr>
            <w:tcW w:w="947"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38738</w:t>
            </w:r>
          </w:p>
        </w:tc>
        <w:tc>
          <w:tcPr>
            <w:tcW w:w="952"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3874</w:t>
            </w:r>
          </w:p>
        </w:tc>
        <w:tc>
          <w:tcPr>
            <w:tcW w:w="743"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3287</w:t>
            </w:r>
          </w:p>
        </w:tc>
        <w:tc>
          <w:tcPr>
            <w:tcW w:w="650" w:type="dxa"/>
            <w:shd w:val="clear" w:color="auto" w:fill="auto"/>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301</w:t>
            </w:r>
          </w:p>
        </w:tc>
        <w:tc>
          <w:tcPr>
            <w:tcW w:w="743" w:type="dxa"/>
            <w:shd w:val="clear" w:color="auto" w:fill="auto"/>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188</w:t>
            </w:r>
          </w:p>
        </w:tc>
        <w:tc>
          <w:tcPr>
            <w:tcW w:w="501" w:type="dxa"/>
            <w:tcBorders>
              <w:top w:val="single" w:sz="6" w:space="0" w:color="auto"/>
              <w:bottom w:val="single" w:sz="6" w:space="0" w:color="auto"/>
            </w:tcBorders>
            <w:shd w:val="clear" w:color="auto" w:fill="auto"/>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63</w:t>
            </w:r>
          </w:p>
        </w:tc>
        <w:tc>
          <w:tcPr>
            <w:tcW w:w="567"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9</w:t>
            </w:r>
          </w:p>
        </w:tc>
        <w:tc>
          <w:tcPr>
            <w:tcW w:w="709"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6</w:t>
            </w:r>
          </w:p>
        </w:tc>
        <w:tc>
          <w:tcPr>
            <w:tcW w:w="567"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23</w:t>
            </w:r>
          </w:p>
        </w:tc>
      </w:tr>
      <w:tr w:rsidR="00C648EF" w:rsidRPr="00644130" w:rsidTr="00C648EF">
        <w:trPr>
          <w:cantSplit/>
        </w:trPr>
        <w:tc>
          <w:tcPr>
            <w:tcW w:w="1116" w:type="dxa"/>
            <w:vMerge/>
            <w:tcBorders>
              <w:bottom w:val="nil"/>
            </w:tcBorders>
            <w:vAlign w:val="center"/>
          </w:tcPr>
          <w:p w:rsidR="00C648EF" w:rsidRPr="00644130" w:rsidRDefault="00C648EF" w:rsidP="006F0BB2">
            <w:pPr>
              <w:pStyle w:val="Corptext"/>
              <w:jc w:val="center"/>
              <w:rPr>
                <w:rFonts w:ascii="Arial" w:hAnsi="Arial" w:cs="Arial"/>
                <w:sz w:val="18"/>
                <w:szCs w:val="18"/>
                <w:lang w:val="ro-RO"/>
              </w:rPr>
            </w:pPr>
          </w:p>
        </w:tc>
        <w:tc>
          <w:tcPr>
            <w:tcW w:w="742"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Total</w:t>
            </w:r>
          </w:p>
        </w:tc>
        <w:tc>
          <w:tcPr>
            <w:tcW w:w="992"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1069.12</w:t>
            </w:r>
          </w:p>
        </w:tc>
        <w:tc>
          <w:tcPr>
            <w:tcW w:w="851"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106.91</w:t>
            </w:r>
          </w:p>
        </w:tc>
        <w:tc>
          <w:tcPr>
            <w:tcW w:w="947"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38817</w:t>
            </w:r>
          </w:p>
        </w:tc>
        <w:tc>
          <w:tcPr>
            <w:tcW w:w="952"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3882</w:t>
            </w:r>
          </w:p>
        </w:tc>
        <w:tc>
          <w:tcPr>
            <w:tcW w:w="743"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3295</w:t>
            </w:r>
          </w:p>
        </w:tc>
        <w:tc>
          <w:tcPr>
            <w:tcW w:w="650" w:type="dxa"/>
            <w:shd w:val="clear" w:color="auto" w:fill="auto"/>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301</w:t>
            </w:r>
          </w:p>
        </w:tc>
        <w:tc>
          <w:tcPr>
            <w:tcW w:w="743" w:type="dxa"/>
            <w:shd w:val="clear" w:color="auto" w:fill="auto"/>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188</w:t>
            </w:r>
          </w:p>
        </w:tc>
        <w:tc>
          <w:tcPr>
            <w:tcW w:w="501" w:type="dxa"/>
            <w:tcBorders>
              <w:top w:val="single" w:sz="6" w:space="0" w:color="auto"/>
              <w:bottom w:val="single" w:sz="6" w:space="0" w:color="auto"/>
            </w:tcBorders>
            <w:shd w:val="clear" w:color="auto" w:fill="auto"/>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63</w:t>
            </w:r>
          </w:p>
        </w:tc>
        <w:tc>
          <w:tcPr>
            <w:tcW w:w="567"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9</w:t>
            </w:r>
          </w:p>
        </w:tc>
        <w:tc>
          <w:tcPr>
            <w:tcW w:w="709"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6</w:t>
            </w:r>
          </w:p>
        </w:tc>
        <w:tc>
          <w:tcPr>
            <w:tcW w:w="567" w:type="dxa"/>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23</w:t>
            </w:r>
          </w:p>
        </w:tc>
      </w:tr>
      <w:tr w:rsidR="00C648EF" w:rsidRPr="00644130" w:rsidTr="00C648EF">
        <w:trPr>
          <w:cantSplit/>
        </w:trPr>
        <w:tc>
          <w:tcPr>
            <w:tcW w:w="1116" w:type="dxa"/>
            <w:vMerge w:val="restart"/>
            <w:vAlign w:val="center"/>
          </w:tcPr>
          <w:p w:rsidR="00C648EF" w:rsidRPr="00644130" w:rsidRDefault="00C648EF" w:rsidP="006F0BB2">
            <w:pPr>
              <w:pStyle w:val="Corptext"/>
              <w:jc w:val="center"/>
              <w:rPr>
                <w:rFonts w:ascii="Arial" w:hAnsi="Arial" w:cs="Arial"/>
                <w:sz w:val="18"/>
                <w:szCs w:val="18"/>
                <w:lang w:val="ro-RO"/>
              </w:rPr>
            </w:pPr>
            <w:r w:rsidRPr="00644130">
              <w:rPr>
                <w:rFonts w:ascii="Arial" w:hAnsi="Arial" w:cs="Arial"/>
                <w:sz w:val="18"/>
                <w:szCs w:val="18"/>
                <w:lang w:val="ro-RO"/>
              </w:rPr>
              <w:t>Total</w:t>
            </w:r>
          </w:p>
        </w:tc>
        <w:tc>
          <w:tcPr>
            <w:tcW w:w="742" w:type="dxa"/>
            <w:tcBorders>
              <w:bottom w:val="single" w:sz="4" w:space="0" w:color="auto"/>
            </w:tcBorders>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II</w:t>
            </w:r>
          </w:p>
        </w:tc>
        <w:tc>
          <w:tcPr>
            <w:tcW w:w="992" w:type="dxa"/>
            <w:tcBorders>
              <w:bottom w:val="sing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170.22</w:t>
            </w:r>
          </w:p>
        </w:tc>
        <w:tc>
          <w:tcPr>
            <w:tcW w:w="851" w:type="dxa"/>
            <w:tcBorders>
              <w:bottom w:val="sing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17.02</w:t>
            </w:r>
          </w:p>
        </w:tc>
        <w:tc>
          <w:tcPr>
            <w:tcW w:w="947" w:type="dxa"/>
            <w:tcBorders>
              <w:bottom w:val="sing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6247</w:t>
            </w:r>
          </w:p>
        </w:tc>
        <w:tc>
          <w:tcPr>
            <w:tcW w:w="952" w:type="dxa"/>
            <w:tcBorders>
              <w:bottom w:val="sing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625</w:t>
            </w:r>
          </w:p>
        </w:tc>
        <w:tc>
          <w:tcPr>
            <w:tcW w:w="743" w:type="dxa"/>
            <w:tcBorders>
              <w:bottom w:val="sing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460</w:t>
            </w:r>
          </w:p>
        </w:tc>
        <w:tc>
          <w:tcPr>
            <w:tcW w:w="650" w:type="dxa"/>
            <w:tcBorders>
              <w:bottom w:val="single" w:sz="4" w:space="0" w:color="auto"/>
            </w:tcBorders>
            <w:shd w:val="clear" w:color="auto" w:fill="auto"/>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3</w:t>
            </w:r>
          </w:p>
        </w:tc>
        <w:tc>
          <w:tcPr>
            <w:tcW w:w="743" w:type="dxa"/>
            <w:tcBorders>
              <w:bottom w:val="single" w:sz="4" w:space="0" w:color="auto"/>
            </w:tcBorders>
            <w:shd w:val="clear" w:color="auto" w:fill="auto"/>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159</w:t>
            </w:r>
          </w:p>
        </w:tc>
        <w:tc>
          <w:tcPr>
            <w:tcW w:w="501" w:type="dxa"/>
            <w:tcBorders>
              <w:top w:val="single" w:sz="6" w:space="0" w:color="auto"/>
              <w:bottom w:val="single" w:sz="4" w:space="0" w:color="auto"/>
            </w:tcBorders>
            <w:shd w:val="clear" w:color="auto" w:fill="auto"/>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0</w:t>
            </w:r>
          </w:p>
        </w:tc>
        <w:tc>
          <w:tcPr>
            <w:tcW w:w="567" w:type="dxa"/>
            <w:tcBorders>
              <w:bottom w:val="sing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0</w:t>
            </w:r>
          </w:p>
        </w:tc>
        <w:tc>
          <w:tcPr>
            <w:tcW w:w="709" w:type="dxa"/>
            <w:tcBorders>
              <w:bottom w:val="sing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1</w:t>
            </w:r>
          </w:p>
        </w:tc>
        <w:tc>
          <w:tcPr>
            <w:tcW w:w="567" w:type="dxa"/>
            <w:tcBorders>
              <w:bottom w:val="sing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w:t>
            </w:r>
          </w:p>
        </w:tc>
      </w:tr>
      <w:tr w:rsidR="00C648EF" w:rsidRPr="00644130" w:rsidTr="00C648EF">
        <w:trPr>
          <w:cantSplit/>
        </w:trPr>
        <w:tc>
          <w:tcPr>
            <w:tcW w:w="1116" w:type="dxa"/>
            <w:vMerge/>
            <w:vAlign w:val="center"/>
          </w:tcPr>
          <w:p w:rsidR="00C648EF" w:rsidRPr="00644130" w:rsidRDefault="00C648EF" w:rsidP="006F0BB2">
            <w:pPr>
              <w:pStyle w:val="Corptext"/>
              <w:jc w:val="center"/>
              <w:rPr>
                <w:rFonts w:ascii="Arial" w:hAnsi="Arial" w:cs="Arial"/>
                <w:sz w:val="18"/>
                <w:szCs w:val="18"/>
                <w:lang w:val="ro-RO"/>
              </w:rPr>
            </w:pPr>
          </w:p>
        </w:tc>
        <w:tc>
          <w:tcPr>
            <w:tcW w:w="742" w:type="dxa"/>
            <w:tcBorders>
              <w:top w:val="single" w:sz="4" w:space="0" w:color="auto"/>
              <w:bottom w:val="single" w:sz="4" w:space="0" w:color="auto"/>
            </w:tcBorders>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IV-VI</w:t>
            </w:r>
          </w:p>
        </w:tc>
        <w:tc>
          <w:tcPr>
            <w:tcW w:w="992" w:type="dxa"/>
            <w:tcBorders>
              <w:top w:val="single" w:sz="4" w:space="0" w:color="auto"/>
              <w:bottom w:val="sing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2077.54</w:t>
            </w:r>
          </w:p>
        </w:tc>
        <w:tc>
          <w:tcPr>
            <w:tcW w:w="851" w:type="dxa"/>
            <w:tcBorders>
              <w:top w:val="single" w:sz="4" w:space="0" w:color="auto"/>
              <w:bottom w:val="sing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207.74</w:t>
            </w:r>
          </w:p>
        </w:tc>
        <w:tc>
          <w:tcPr>
            <w:tcW w:w="947" w:type="dxa"/>
            <w:tcBorders>
              <w:top w:val="single" w:sz="4" w:space="0" w:color="auto"/>
              <w:bottom w:val="sing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281101</w:t>
            </w:r>
          </w:p>
        </w:tc>
        <w:tc>
          <w:tcPr>
            <w:tcW w:w="952" w:type="dxa"/>
            <w:tcBorders>
              <w:top w:val="single" w:sz="4" w:space="0" w:color="auto"/>
              <w:bottom w:val="sing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28111</w:t>
            </w:r>
          </w:p>
        </w:tc>
        <w:tc>
          <w:tcPr>
            <w:tcW w:w="743" w:type="dxa"/>
            <w:tcBorders>
              <w:top w:val="single" w:sz="4" w:space="0" w:color="auto"/>
              <w:bottom w:val="sing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22091</w:t>
            </w:r>
          </w:p>
        </w:tc>
        <w:tc>
          <w:tcPr>
            <w:tcW w:w="650" w:type="dxa"/>
            <w:tcBorders>
              <w:top w:val="single" w:sz="4" w:space="0" w:color="auto"/>
              <w:bottom w:val="single" w:sz="4" w:space="0" w:color="auto"/>
            </w:tcBorders>
            <w:shd w:val="clear" w:color="auto" w:fill="auto"/>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3466</w:t>
            </w:r>
          </w:p>
        </w:tc>
        <w:tc>
          <w:tcPr>
            <w:tcW w:w="743" w:type="dxa"/>
            <w:tcBorders>
              <w:top w:val="single" w:sz="4" w:space="0" w:color="auto"/>
              <w:bottom w:val="single" w:sz="4" w:space="0" w:color="auto"/>
            </w:tcBorders>
            <w:shd w:val="clear" w:color="auto" w:fill="auto"/>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2345</w:t>
            </w:r>
          </w:p>
        </w:tc>
        <w:tc>
          <w:tcPr>
            <w:tcW w:w="501" w:type="dxa"/>
            <w:tcBorders>
              <w:top w:val="single" w:sz="4" w:space="0" w:color="auto"/>
              <w:bottom w:val="single" w:sz="4" w:space="0" w:color="auto"/>
            </w:tcBorders>
            <w:shd w:val="clear" w:color="auto" w:fill="auto"/>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63</w:t>
            </w:r>
          </w:p>
        </w:tc>
        <w:tc>
          <w:tcPr>
            <w:tcW w:w="567" w:type="dxa"/>
            <w:tcBorders>
              <w:top w:val="single" w:sz="4" w:space="0" w:color="auto"/>
              <w:bottom w:val="sing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87</w:t>
            </w:r>
          </w:p>
        </w:tc>
        <w:tc>
          <w:tcPr>
            <w:tcW w:w="709" w:type="dxa"/>
            <w:tcBorders>
              <w:top w:val="single" w:sz="4" w:space="0" w:color="auto"/>
              <w:bottom w:val="sing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39</w:t>
            </w:r>
          </w:p>
        </w:tc>
        <w:tc>
          <w:tcPr>
            <w:tcW w:w="567" w:type="dxa"/>
            <w:tcBorders>
              <w:top w:val="single" w:sz="4" w:space="0" w:color="auto"/>
              <w:bottom w:val="sing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23</w:t>
            </w:r>
          </w:p>
        </w:tc>
      </w:tr>
      <w:tr w:rsidR="00C648EF" w:rsidRPr="00644130" w:rsidTr="00C648EF">
        <w:trPr>
          <w:cantSplit/>
        </w:trPr>
        <w:tc>
          <w:tcPr>
            <w:tcW w:w="1116" w:type="dxa"/>
            <w:vMerge/>
            <w:tcBorders>
              <w:bottom w:val="double" w:sz="4" w:space="0" w:color="auto"/>
            </w:tcBorders>
            <w:vAlign w:val="center"/>
          </w:tcPr>
          <w:p w:rsidR="00C648EF" w:rsidRPr="00644130" w:rsidRDefault="00C648EF" w:rsidP="006F0BB2">
            <w:pPr>
              <w:pStyle w:val="Corptext"/>
              <w:jc w:val="center"/>
              <w:rPr>
                <w:rFonts w:ascii="Arial" w:hAnsi="Arial" w:cs="Arial"/>
                <w:sz w:val="18"/>
                <w:szCs w:val="18"/>
                <w:lang w:val="ro-RO"/>
              </w:rPr>
            </w:pPr>
          </w:p>
        </w:tc>
        <w:tc>
          <w:tcPr>
            <w:tcW w:w="742" w:type="dxa"/>
            <w:tcBorders>
              <w:top w:val="single" w:sz="4" w:space="0" w:color="auto"/>
              <w:bottom w:val="double" w:sz="4" w:space="0" w:color="auto"/>
            </w:tcBorders>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Total</w:t>
            </w:r>
          </w:p>
        </w:tc>
        <w:tc>
          <w:tcPr>
            <w:tcW w:w="992" w:type="dxa"/>
            <w:tcBorders>
              <w:top w:val="single" w:sz="4" w:space="0" w:color="auto"/>
              <w:bottom w:val="doub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2247.76</w:t>
            </w:r>
          </w:p>
        </w:tc>
        <w:tc>
          <w:tcPr>
            <w:tcW w:w="851" w:type="dxa"/>
            <w:tcBorders>
              <w:top w:val="single" w:sz="4" w:space="0" w:color="auto"/>
              <w:bottom w:val="doub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224.76</w:t>
            </w:r>
          </w:p>
        </w:tc>
        <w:tc>
          <w:tcPr>
            <w:tcW w:w="947" w:type="dxa"/>
            <w:tcBorders>
              <w:top w:val="single" w:sz="4" w:space="0" w:color="auto"/>
              <w:bottom w:val="doub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287348</w:t>
            </w:r>
          </w:p>
        </w:tc>
        <w:tc>
          <w:tcPr>
            <w:tcW w:w="952" w:type="dxa"/>
            <w:tcBorders>
              <w:top w:val="single" w:sz="4" w:space="0" w:color="auto"/>
              <w:bottom w:val="doub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28736</w:t>
            </w:r>
          </w:p>
        </w:tc>
        <w:tc>
          <w:tcPr>
            <w:tcW w:w="743" w:type="dxa"/>
            <w:tcBorders>
              <w:top w:val="single" w:sz="4" w:space="0" w:color="auto"/>
              <w:bottom w:val="doub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22551</w:t>
            </w:r>
          </w:p>
        </w:tc>
        <w:tc>
          <w:tcPr>
            <w:tcW w:w="650" w:type="dxa"/>
            <w:tcBorders>
              <w:top w:val="single" w:sz="4" w:space="0" w:color="auto"/>
              <w:bottom w:val="double" w:sz="4" w:space="0" w:color="auto"/>
            </w:tcBorders>
            <w:shd w:val="clear" w:color="auto" w:fill="auto"/>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3469</w:t>
            </w:r>
          </w:p>
        </w:tc>
        <w:tc>
          <w:tcPr>
            <w:tcW w:w="743" w:type="dxa"/>
            <w:tcBorders>
              <w:top w:val="single" w:sz="4" w:space="0" w:color="auto"/>
              <w:bottom w:val="double" w:sz="4" w:space="0" w:color="auto"/>
            </w:tcBorders>
            <w:shd w:val="clear" w:color="auto" w:fill="auto"/>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2504</w:t>
            </w:r>
          </w:p>
        </w:tc>
        <w:tc>
          <w:tcPr>
            <w:tcW w:w="501" w:type="dxa"/>
            <w:tcBorders>
              <w:top w:val="single" w:sz="4" w:space="0" w:color="auto"/>
              <w:bottom w:val="double" w:sz="6" w:space="0" w:color="auto"/>
            </w:tcBorders>
            <w:shd w:val="clear" w:color="auto" w:fill="auto"/>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63</w:t>
            </w:r>
          </w:p>
        </w:tc>
        <w:tc>
          <w:tcPr>
            <w:tcW w:w="567" w:type="dxa"/>
            <w:tcBorders>
              <w:top w:val="single" w:sz="4" w:space="0" w:color="auto"/>
              <w:bottom w:val="doub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87</w:t>
            </w:r>
          </w:p>
        </w:tc>
        <w:tc>
          <w:tcPr>
            <w:tcW w:w="709" w:type="dxa"/>
            <w:tcBorders>
              <w:top w:val="single" w:sz="4" w:space="0" w:color="auto"/>
              <w:bottom w:val="doub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40</w:t>
            </w:r>
          </w:p>
        </w:tc>
        <w:tc>
          <w:tcPr>
            <w:tcW w:w="567" w:type="dxa"/>
            <w:tcBorders>
              <w:top w:val="single" w:sz="4" w:space="0" w:color="auto"/>
              <w:bottom w:val="double" w:sz="4" w:space="0" w:color="auto"/>
            </w:tcBorders>
            <w:vAlign w:val="center"/>
          </w:tcPr>
          <w:p w:rsidR="00C648EF" w:rsidRPr="00644130" w:rsidRDefault="00C648EF" w:rsidP="006F0BB2">
            <w:pPr>
              <w:jc w:val="center"/>
              <w:rPr>
                <w:rFonts w:ascii="Arial" w:hAnsi="Arial" w:cs="Arial"/>
                <w:color w:val="000000"/>
                <w:sz w:val="18"/>
                <w:szCs w:val="18"/>
              </w:rPr>
            </w:pPr>
            <w:r w:rsidRPr="00644130">
              <w:rPr>
                <w:rFonts w:ascii="Arial" w:hAnsi="Arial" w:cs="Arial"/>
                <w:color w:val="000000"/>
                <w:sz w:val="18"/>
                <w:szCs w:val="18"/>
              </w:rPr>
              <w:t>25</w:t>
            </w:r>
          </w:p>
        </w:tc>
      </w:tr>
      <w:tr w:rsidR="00C648EF" w:rsidRPr="00644130" w:rsidTr="00C648EF">
        <w:trPr>
          <w:cantSplit/>
        </w:trPr>
        <w:tc>
          <w:tcPr>
            <w:tcW w:w="1116" w:type="dxa"/>
            <w:tcBorders>
              <w:bottom w:val="double" w:sz="4" w:space="0" w:color="auto"/>
            </w:tcBorders>
            <w:vAlign w:val="center"/>
          </w:tcPr>
          <w:p w:rsidR="00C648EF" w:rsidRPr="00644130" w:rsidRDefault="00C648EF" w:rsidP="00644130">
            <w:pPr>
              <w:pStyle w:val="Corptext"/>
              <w:jc w:val="center"/>
              <w:rPr>
                <w:rFonts w:ascii="Arial" w:hAnsi="Arial" w:cs="Arial"/>
                <w:sz w:val="18"/>
                <w:szCs w:val="18"/>
                <w:lang w:val="ro-RO"/>
              </w:rPr>
            </w:pPr>
            <w:r w:rsidRPr="00644130">
              <w:rPr>
                <w:rFonts w:ascii="Arial" w:hAnsi="Arial" w:cs="Arial"/>
                <w:sz w:val="18"/>
                <w:szCs w:val="18"/>
                <w:lang w:val="ro-RO"/>
              </w:rPr>
              <w:t>T</w:t>
            </w:r>
            <w:r w:rsidR="00644130" w:rsidRPr="00644130">
              <w:rPr>
                <w:rFonts w:ascii="Arial" w:hAnsi="Arial" w:cs="Arial"/>
                <w:sz w:val="18"/>
                <w:szCs w:val="18"/>
                <w:lang w:val="ro-RO"/>
              </w:rPr>
              <w:t>ă</w:t>
            </w:r>
            <w:r w:rsidRPr="00644130">
              <w:rPr>
                <w:rFonts w:ascii="Arial" w:hAnsi="Arial" w:cs="Arial"/>
                <w:sz w:val="18"/>
                <w:szCs w:val="18"/>
                <w:lang w:val="ro-RO"/>
              </w:rPr>
              <w:t>ieri de igiena</w:t>
            </w:r>
          </w:p>
        </w:tc>
        <w:tc>
          <w:tcPr>
            <w:tcW w:w="742" w:type="dxa"/>
            <w:tcBorders>
              <w:bottom w:val="double" w:sz="4" w:space="0" w:color="auto"/>
            </w:tcBorders>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Total</w:t>
            </w:r>
          </w:p>
        </w:tc>
        <w:tc>
          <w:tcPr>
            <w:tcW w:w="992" w:type="dxa"/>
            <w:tcBorders>
              <w:bottom w:val="double" w:sz="4" w:space="0" w:color="auto"/>
            </w:tcBorders>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3112.33</w:t>
            </w:r>
          </w:p>
        </w:tc>
        <w:tc>
          <w:tcPr>
            <w:tcW w:w="851" w:type="dxa"/>
            <w:tcBorders>
              <w:bottom w:val="double" w:sz="4" w:space="0" w:color="auto"/>
            </w:tcBorders>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3112.33</w:t>
            </w:r>
          </w:p>
        </w:tc>
        <w:tc>
          <w:tcPr>
            <w:tcW w:w="947" w:type="dxa"/>
            <w:tcBorders>
              <w:bottom w:val="double" w:sz="4" w:space="0" w:color="auto"/>
            </w:tcBorders>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25690</w:t>
            </w:r>
          </w:p>
        </w:tc>
        <w:tc>
          <w:tcPr>
            <w:tcW w:w="952" w:type="dxa"/>
            <w:tcBorders>
              <w:bottom w:val="double" w:sz="4" w:space="0" w:color="auto"/>
            </w:tcBorders>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2569</w:t>
            </w:r>
          </w:p>
        </w:tc>
        <w:tc>
          <w:tcPr>
            <w:tcW w:w="743" w:type="dxa"/>
            <w:tcBorders>
              <w:bottom w:val="double" w:sz="4" w:space="0" w:color="auto"/>
            </w:tcBorders>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1861</w:t>
            </w:r>
          </w:p>
        </w:tc>
        <w:tc>
          <w:tcPr>
            <w:tcW w:w="650" w:type="dxa"/>
            <w:tcBorders>
              <w:bottom w:val="double" w:sz="4" w:space="0" w:color="auto"/>
            </w:tcBorders>
            <w:shd w:val="clear" w:color="auto" w:fill="auto"/>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400</w:t>
            </w:r>
          </w:p>
        </w:tc>
        <w:tc>
          <w:tcPr>
            <w:tcW w:w="743" w:type="dxa"/>
            <w:tcBorders>
              <w:bottom w:val="double" w:sz="4" w:space="0" w:color="auto"/>
            </w:tcBorders>
            <w:shd w:val="clear" w:color="auto" w:fill="auto"/>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251</w:t>
            </w:r>
          </w:p>
        </w:tc>
        <w:tc>
          <w:tcPr>
            <w:tcW w:w="501" w:type="dxa"/>
            <w:tcBorders>
              <w:top w:val="single" w:sz="6" w:space="0" w:color="auto"/>
              <w:bottom w:val="double" w:sz="6" w:space="0" w:color="auto"/>
            </w:tcBorders>
            <w:shd w:val="clear" w:color="auto" w:fill="auto"/>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24</w:t>
            </w:r>
          </w:p>
        </w:tc>
        <w:tc>
          <w:tcPr>
            <w:tcW w:w="567" w:type="dxa"/>
            <w:tcBorders>
              <w:bottom w:val="double" w:sz="4" w:space="0" w:color="auto"/>
            </w:tcBorders>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3</w:t>
            </w:r>
          </w:p>
        </w:tc>
        <w:tc>
          <w:tcPr>
            <w:tcW w:w="709" w:type="dxa"/>
            <w:tcBorders>
              <w:bottom w:val="double" w:sz="4" w:space="0" w:color="auto"/>
            </w:tcBorders>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18</w:t>
            </w:r>
          </w:p>
        </w:tc>
        <w:tc>
          <w:tcPr>
            <w:tcW w:w="567" w:type="dxa"/>
            <w:tcBorders>
              <w:bottom w:val="double" w:sz="4" w:space="0" w:color="auto"/>
            </w:tcBorders>
            <w:vAlign w:val="center"/>
          </w:tcPr>
          <w:p w:rsidR="00C648EF" w:rsidRPr="00644130" w:rsidRDefault="00C648EF" w:rsidP="006F0BB2">
            <w:pPr>
              <w:pStyle w:val="Corptext"/>
              <w:jc w:val="center"/>
              <w:rPr>
                <w:rFonts w:ascii="Arial" w:hAnsi="Arial" w:cs="Arial"/>
                <w:sz w:val="18"/>
                <w:szCs w:val="18"/>
              </w:rPr>
            </w:pPr>
            <w:r w:rsidRPr="00644130">
              <w:rPr>
                <w:rFonts w:ascii="Arial" w:hAnsi="Arial" w:cs="Arial"/>
                <w:sz w:val="18"/>
                <w:szCs w:val="18"/>
              </w:rPr>
              <w:t>12</w:t>
            </w:r>
          </w:p>
        </w:tc>
      </w:tr>
      <w:tr w:rsidR="00C648EF" w:rsidRPr="00644130" w:rsidTr="00C648EF">
        <w:trPr>
          <w:cantSplit/>
        </w:trPr>
        <w:tc>
          <w:tcPr>
            <w:tcW w:w="1858" w:type="dxa"/>
            <w:gridSpan w:val="2"/>
            <w:tcBorders>
              <w:top w:val="double" w:sz="4" w:space="0" w:color="auto"/>
              <w:left w:val="double" w:sz="4" w:space="0" w:color="auto"/>
              <w:bottom w:val="double" w:sz="4" w:space="0" w:color="auto"/>
            </w:tcBorders>
            <w:shd w:val="pct10" w:color="auto" w:fill="auto"/>
            <w:vAlign w:val="center"/>
          </w:tcPr>
          <w:p w:rsidR="00C648EF" w:rsidRPr="00644130" w:rsidRDefault="00C648EF" w:rsidP="006F0BB2">
            <w:pPr>
              <w:jc w:val="center"/>
              <w:rPr>
                <w:rFonts w:ascii="Arial" w:hAnsi="Arial" w:cs="Arial"/>
                <w:b/>
                <w:color w:val="000000"/>
                <w:sz w:val="18"/>
                <w:szCs w:val="18"/>
              </w:rPr>
            </w:pPr>
            <w:r w:rsidRPr="00644130">
              <w:rPr>
                <w:rFonts w:ascii="Arial" w:hAnsi="Arial" w:cs="Arial"/>
                <w:b/>
                <w:sz w:val="18"/>
                <w:szCs w:val="18"/>
              </w:rPr>
              <w:lastRenderedPageBreak/>
              <w:t>Total GENERAL</w:t>
            </w:r>
          </w:p>
        </w:tc>
        <w:tc>
          <w:tcPr>
            <w:tcW w:w="992" w:type="dxa"/>
            <w:tcBorders>
              <w:top w:val="double" w:sz="4" w:space="0" w:color="auto"/>
              <w:bottom w:val="double" w:sz="4" w:space="0" w:color="auto"/>
            </w:tcBorders>
            <w:shd w:val="pct10" w:color="auto" w:fill="auto"/>
            <w:vAlign w:val="center"/>
          </w:tcPr>
          <w:p w:rsidR="00C648EF" w:rsidRPr="00644130" w:rsidRDefault="00C648EF" w:rsidP="006F0BB2">
            <w:pPr>
              <w:jc w:val="center"/>
              <w:rPr>
                <w:rFonts w:ascii="Arial" w:hAnsi="Arial" w:cs="Arial"/>
                <w:b/>
                <w:color w:val="000000"/>
                <w:sz w:val="18"/>
                <w:szCs w:val="18"/>
              </w:rPr>
            </w:pPr>
            <w:r w:rsidRPr="00644130">
              <w:rPr>
                <w:rFonts w:ascii="Arial" w:hAnsi="Arial" w:cs="Arial"/>
                <w:b/>
                <w:color w:val="000000"/>
                <w:sz w:val="18"/>
                <w:szCs w:val="18"/>
              </w:rPr>
              <w:t>5360.09</w:t>
            </w:r>
          </w:p>
        </w:tc>
        <w:tc>
          <w:tcPr>
            <w:tcW w:w="851" w:type="dxa"/>
            <w:tcBorders>
              <w:top w:val="double" w:sz="4" w:space="0" w:color="auto"/>
              <w:bottom w:val="double" w:sz="4" w:space="0" w:color="auto"/>
            </w:tcBorders>
            <w:shd w:val="pct10" w:color="auto" w:fill="auto"/>
            <w:vAlign w:val="center"/>
          </w:tcPr>
          <w:p w:rsidR="00C648EF" w:rsidRPr="00644130" w:rsidRDefault="00C648EF" w:rsidP="006F0BB2">
            <w:pPr>
              <w:jc w:val="center"/>
              <w:rPr>
                <w:rFonts w:ascii="Arial" w:hAnsi="Arial" w:cs="Arial"/>
                <w:b/>
                <w:color w:val="000000"/>
                <w:sz w:val="18"/>
                <w:szCs w:val="18"/>
              </w:rPr>
            </w:pPr>
            <w:r w:rsidRPr="00644130">
              <w:rPr>
                <w:rFonts w:ascii="Arial" w:hAnsi="Arial" w:cs="Arial"/>
                <w:b/>
                <w:color w:val="000000"/>
                <w:sz w:val="18"/>
                <w:szCs w:val="18"/>
              </w:rPr>
              <w:t>3337.09</w:t>
            </w:r>
          </w:p>
        </w:tc>
        <w:tc>
          <w:tcPr>
            <w:tcW w:w="947" w:type="dxa"/>
            <w:tcBorders>
              <w:top w:val="double" w:sz="4" w:space="0" w:color="auto"/>
              <w:bottom w:val="double" w:sz="4" w:space="0" w:color="auto"/>
            </w:tcBorders>
            <w:shd w:val="pct10" w:color="auto" w:fill="auto"/>
            <w:vAlign w:val="center"/>
          </w:tcPr>
          <w:p w:rsidR="00C648EF" w:rsidRPr="00644130" w:rsidRDefault="00C648EF" w:rsidP="006F0BB2">
            <w:pPr>
              <w:jc w:val="center"/>
              <w:rPr>
                <w:rFonts w:ascii="Arial" w:hAnsi="Arial" w:cs="Arial"/>
                <w:b/>
                <w:color w:val="000000"/>
                <w:sz w:val="18"/>
                <w:szCs w:val="18"/>
              </w:rPr>
            </w:pPr>
            <w:r w:rsidRPr="00644130">
              <w:rPr>
                <w:rFonts w:ascii="Arial" w:hAnsi="Arial" w:cs="Arial"/>
                <w:b/>
                <w:color w:val="000000"/>
                <w:sz w:val="18"/>
                <w:szCs w:val="18"/>
              </w:rPr>
              <w:t>313038</w:t>
            </w:r>
          </w:p>
        </w:tc>
        <w:tc>
          <w:tcPr>
            <w:tcW w:w="952" w:type="dxa"/>
            <w:tcBorders>
              <w:top w:val="double" w:sz="4" w:space="0" w:color="auto"/>
              <w:bottom w:val="double" w:sz="4" w:space="0" w:color="auto"/>
            </w:tcBorders>
            <w:shd w:val="pct10" w:color="auto" w:fill="auto"/>
            <w:vAlign w:val="center"/>
          </w:tcPr>
          <w:p w:rsidR="00C648EF" w:rsidRPr="00644130" w:rsidRDefault="00C648EF" w:rsidP="006F0BB2">
            <w:pPr>
              <w:jc w:val="center"/>
              <w:rPr>
                <w:rFonts w:ascii="Arial" w:hAnsi="Arial" w:cs="Arial"/>
                <w:b/>
                <w:color w:val="000000"/>
                <w:sz w:val="18"/>
                <w:szCs w:val="18"/>
              </w:rPr>
            </w:pPr>
            <w:r w:rsidRPr="00644130">
              <w:rPr>
                <w:rFonts w:ascii="Arial" w:hAnsi="Arial" w:cs="Arial"/>
                <w:b/>
                <w:color w:val="000000"/>
                <w:sz w:val="18"/>
                <w:szCs w:val="18"/>
              </w:rPr>
              <w:t>31304</w:t>
            </w:r>
          </w:p>
        </w:tc>
        <w:tc>
          <w:tcPr>
            <w:tcW w:w="743" w:type="dxa"/>
            <w:tcBorders>
              <w:top w:val="double" w:sz="4" w:space="0" w:color="auto"/>
              <w:bottom w:val="double" w:sz="4" w:space="0" w:color="auto"/>
            </w:tcBorders>
            <w:shd w:val="pct10" w:color="auto" w:fill="auto"/>
            <w:vAlign w:val="center"/>
          </w:tcPr>
          <w:p w:rsidR="00C648EF" w:rsidRPr="00644130" w:rsidRDefault="00C648EF" w:rsidP="006F0BB2">
            <w:pPr>
              <w:jc w:val="center"/>
              <w:rPr>
                <w:rFonts w:ascii="Arial" w:hAnsi="Arial" w:cs="Arial"/>
                <w:b/>
                <w:color w:val="000000"/>
                <w:sz w:val="18"/>
                <w:szCs w:val="18"/>
              </w:rPr>
            </w:pPr>
            <w:r w:rsidRPr="00644130">
              <w:rPr>
                <w:rFonts w:ascii="Arial" w:hAnsi="Arial" w:cs="Arial"/>
                <w:b/>
                <w:color w:val="000000"/>
                <w:sz w:val="18"/>
                <w:szCs w:val="18"/>
              </w:rPr>
              <w:t>24412</w:t>
            </w:r>
          </w:p>
        </w:tc>
        <w:tc>
          <w:tcPr>
            <w:tcW w:w="650" w:type="dxa"/>
            <w:tcBorders>
              <w:top w:val="double" w:sz="4" w:space="0" w:color="auto"/>
              <w:bottom w:val="double" w:sz="4" w:space="0" w:color="auto"/>
            </w:tcBorders>
            <w:shd w:val="pct10" w:color="auto" w:fill="auto"/>
            <w:vAlign w:val="center"/>
          </w:tcPr>
          <w:p w:rsidR="00C648EF" w:rsidRPr="00644130" w:rsidRDefault="00C648EF" w:rsidP="006F0BB2">
            <w:pPr>
              <w:jc w:val="center"/>
              <w:rPr>
                <w:rFonts w:ascii="Arial" w:hAnsi="Arial" w:cs="Arial"/>
                <w:b/>
                <w:color w:val="000000"/>
                <w:sz w:val="18"/>
                <w:szCs w:val="18"/>
              </w:rPr>
            </w:pPr>
            <w:r w:rsidRPr="00644130">
              <w:rPr>
                <w:rFonts w:ascii="Arial" w:hAnsi="Arial" w:cs="Arial"/>
                <w:b/>
                <w:color w:val="000000"/>
                <w:sz w:val="18"/>
                <w:szCs w:val="18"/>
              </w:rPr>
              <w:t>3869</w:t>
            </w:r>
          </w:p>
        </w:tc>
        <w:tc>
          <w:tcPr>
            <w:tcW w:w="743" w:type="dxa"/>
            <w:tcBorders>
              <w:top w:val="double" w:sz="4" w:space="0" w:color="auto"/>
              <w:bottom w:val="double" w:sz="4" w:space="0" w:color="auto"/>
            </w:tcBorders>
            <w:shd w:val="pct10" w:color="auto" w:fill="auto"/>
            <w:vAlign w:val="center"/>
          </w:tcPr>
          <w:p w:rsidR="00C648EF" w:rsidRPr="00644130" w:rsidRDefault="00C648EF" w:rsidP="006F0BB2">
            <w:pPr>
              <w:jc w:val="center"/>
              <w:rPr>
                <w:rFonts w:ascii="Arial" w:hAnsi="Arial" w:cs="Arial"/>
                <w:b/>
                <w:color w:val="000000"/>
                <w:sz w:val="18"/>
                <w:szCs w:val="18"/>
              </w:rPr>
            </w:pPr>
            <w:r w:rsidRPr="00644130">
              <w:rPr>
                <w:rFonts w:ascii="Arial" w:hAnsi="Arial" w:cs="Arial"/>
                <w:b/>
                <w:color w:val="000000"/>
                <w:sz w:val="18"/>
                <w:szCs w:val="18"/>
              </w:rPr>
              <w:t>2754</w:t>
            </w:r>
          </w:p>
        </w:tc>
        <w:tc>
          <w:tcPr>
            <w:tcW w:w="501" w:type="dxa"/>
            <w:tcBorders>
              <w:top w:val="double" w:sz="6" w:space="0" w:color="auto"/>
              <w:bottom w:val="double" w:sz="4" w:space="0" w:color="auto"/>
            </w:tcBorders>
            <w:shd w:val="pct10" w:color="auto" w:fill="auto"/>
            <w:vAlign w:val="center"/>
          </w:tcPr>
          <w:p w:rsidR="00C648EF" w:rsidRPr="00644130" w:rsidRDefault="00C648EF" w:rsidP="006F0BB2">
            <w:pPr>
              <w:jc w:val="center"/>
              <w:rPr>
                <w:rFonts w:ascii="Arial" w:hAnsi="Arial" w:cs="Arial"/>
                <w:b/>
                <w:color w:val="000000"/>
                <w:sz w:val="18"/>
                <w:szCs w:val="18"/>
              </w:rPr>
            </w:pPr>
            <w:r w:rsidRPr="00644130">
              <w:rPr>
                <w:rFonts w:ascii="Arial" w:hAnsi="Arial" w:cs="Arial"/>
                <w:b/>
                <w:color w:val="000000"/>
                <w:sz w:val="18"/>
                <w:szCs w:val="18"/>
              </w:rPr>
              <w:t>87</w:t>
            </w:r>
          </w:p>
        </w:tc>
        <w:tc>
          <w:tcPr>
            <w:tcW w:w="567" w:type="dxa"/>
            <w:tcBorders>
              <w:top w:val="double" w:sz="4" w:space="0" w:color="auto"/>
              <w:bottom w:val="double" w:sz="4" w:space="0" w:color="auto"/>
              <w:right w:val="double" w:sz="4" w:space="0" w:color="auto"/>
            </w:tcBorders>
            <w:shd w:val="pct10" w:color="auto" w:fill="auto"/>
            <w:vAlign w:val="center"/>
          </w:tcPr>
          <w:p w:rsidR="00C648EF" w:rsidRPr="00644130" w:rsidRDefault="00C648EF" w:rsidP="006F0BB2">
            <w:pPr>
              <w:jc w:val="center"/>
              <w:rPr>
                <w:rFonts w:ascii="Arial" w:hAnsi="Arial" w:cs="Arial"/>
                <w:b/>
                <w:color w:val="000000"/>
                <w:sz w:val="18"/>
                <w:szCs w:val="18"/>
              </w:rPr>
            </w:pPr>
            <w:r w:rsidRPr="00644130">
              <w:rPr>
                <w:rFonts w:ascii="Arial" w:hAnsi="Arial" w:cs="Arial"/>
                <w:b/>
                <w:color w:val="000000"/>
                <w:sz w:val="18"/>
                <w:szCs w:val="18"/>
              </w:rPr>
              <w:t>90</w:t>
            </w:r>
          </w:p>
        </w:tc>
        <w:tc>
          <w:tcPr>
            <w:tcW w:w="709" w:type="dxa"/>
            <w:tcBorders>
              <w:top w:val="double" w:sz="4" w:space="0" w:color="auto"/>
              <w:bottom w:val="double" w:sz="4" w:space="0" w:color="auto"/>
              <w:right w:val="double" w:sz="4" w:space="0" w:color="auto"/>
            </w:tcBorders>
            <w:shd w:val="pct10" w:color="auto" w:fill="auto"/>
            <w:vAlign w:val="center"/>
          </w:tcPr>
          <w:p w:rsidR="00C648EF" w:rsidRPr="00644130" w:rsidRDefault="00C648EF" w:rsidP="006F0BB2">
            <w:pPr>
              <w:jc w:val="center"/>
              <w:rPr>
                <w:rFonts w:ascii="Arial" w:hAnsi="Arial" w:cs="Arial"/>
                <w:b/>
                <w:color w:val="000000"/>
                <w:sz w:val="18"/>
                <w:szCs w:val="18"/>
              </w:rPr>
            </w:pPr>
            <w:r w:rsidRPr="00644130">
              <w:rPr>
                <w:rFonts w:ascii="Arial" w:hAnsi="Arial" w:cs="Arial"/>
                <w:b/>
                <w:color w:val="000000"/>
                <w:sz w:val="18"/>
                <w:szCs w:val="18"/>
              </w:rPr>
              <w:t>58</w:t>
            </w:r>
          </w:p>
        </w:tc>
        <w:tc>
          <w:tcPr>
            <w:tcW w:w="567" w:type="dxa"/>
            <w:tcBorders>
              <w:top w:val="double" w:sz="4" w:space="0" w:color="auto"/>
              <w:bottom w:val="double" w:sz="4" w:space="0" w:color="auto"/>
              <w:right w:val="double" w:sz="4" w:space="0" w:color="auto"/>
            </w:tcBorders>
            <w:shd w:val="pct10" w:color="auto" w:fill="auto"/>
            <w:vAlign w:val="center"/>
          </w:tcPr>
          <w:p w:rsidR="00C648EF" w:rsidRPr="00644130" w:rsidRDefault="00C648EF" w:rsidP="006F0BB2">
            <w:pPr>
              <w:jc w:val="center"/>
              <w:rPr>
                <w:rFonts w:ascii="Arial" w:hAnsi="Arial" w:cs="Arial"/>
                <w:b/>
                <w:color w:val="000000"/>
                <w:sz w:val="18"/>
                <w:szCs w:val="18"/>
              </w:rPr>
            </w:pPr>
            <w:r w:rsidRPr="00644130">
              <w:rPr>
                <w:rFonts w:ascii="Arial" w:hAnsi="Arial" w:cs="Arial"/>
                <w:b/>
                <w:color w:val="000000"/>
                <w:sz w:val="18"/>
                <w:szCs w:val="18"/>
              </w:rPr>
              <w:t>37</w:t>
            </w:r>
          </w:p>
        </w:tc>
      </w:tr>
    </w:tbl>
    <w:p w:rsidR="001479A0" w:rsidRPr="00644130" w:rsidRDefault="001479A0" w:rsidP="00C648EF">
      <w:pPr>
        <w:spacing w:after="0" w:line="240" w:lineRule="auto"/>
        <w:jc w:val="both"/>
        <w:rPr>
          <w:rFonts w:ascii="Arial" w:hAnsi="Arial" w:cs="Arial"/>
          <w:b/>
          <w:sz w:val="18"/>
          <w:szCs w:val="18"/>
          <w:lang w:val="ro-RO"/>
        </w:rPr>
      </w:pPr>
    </w:p>
    <w:p w:rsidR="00B83C8B" w:rsidRPr="00C91C17" w:rsidRDefault="00B83C8B" w:rsidP="00B83C8B">
      <w:pPr>
        <w:spacing w:after="0" w:line="240" w:lineRule="auto"/>
        <w:jc w:val="both"/>
        <w:rPr>
          <w:rFonts w:ascii="Arial" w:hAnsi="Arial" w:cs="Arial"/>
          <w:lang w:val="ro-RO"/>
        </w:rPr>
      </w:pPr>
      <w:r w:rsidRPr="00C91C17">
        <w:rPr>
          <w:rFonts w:ascii="Arial" w:hAnsi="Arial" w:cs="Arial"/>
          <w:lang w:val="ro-RO"/>
        </w:rPr>
        <w:tab/>
        <w:t xml:space="preserve">Amenajamentul silvic </w:t>
      </w:r>
      <w:r w:rsidR="00450215" w:rsidRPr="00C91C17">
        <w:rPr>
          <w:rFonts w:ascii="Arial" w:hAnsi="Arial" w:cs="Arial"/>
          <w:lang w:val="ro-RO"/>
        </w:rPr>
        <w:t xml:space="preserve">al fondului forestier administrat de către OCOLUL SILVIC </w:t>
      </w:r>
      <w:r w:rsidR="007C27CD" w:rsidRPr="00C91C17">
        <w:rPr>
          <w:rFonts w:ascii="Arial" w:hAnsi="Arial" w:cs="Arial"/>
          <w:lang w:val="ro-RO"/>
        </w:rPr>
        <w:t xml:space="preserve">VALEA ILVEI </w:t>
      </w:r>
      <w:r w:rsidRPr="00C91C17">
        <w:rPr>
          <w:rFonts w:ascii="Arial" w:hAnsi="Arial" w:cs="Arial"/>
          <w:lang w:val="ro-RO"/>
        </w:rPr>
        <w:t>respectă cerinţele Programului Forestier Naţional şi se corelează cu amenajamentele silvice ale suprafeţelor limitrofe.</w:t>
      </w:r>
    </w:p>
    <w:p w:rsidR="00B83C8B" w:rsidRPr="00C91C17" w:rsidRDefault="00B83C8B" w:rsidP="00B83C8B">
      <w:pPr>
        <w:spacing w:after="0" w:line="240" w:lineRule="auto"/>
        <w:jc w:val="both"/>
        <w:rPr>
          <w:rFonts w:ascii="Arial" w:hAnsi="Arial" w:cs="Arial"/>
          <w:lang w:val="ro-RO"/>
        </w:rPr>
      </w:pPr>
    </w:p>
    <w:p w:rsidR="00C648EF" w:rsidRPr="00AC2549" w:rsidRDefault="00AC2549" w:rsidP="00AC2549">
      <w:pPr>
        <w:spacing w:after="0" w:line="240" w:lineRule="auto"/>
        <w:ind w:firstLine="720"/>
        <w:jc w:val="both"/>
        <w:rPr>
          <w:rFonts w:ascii="Arial" w:hAnsi="Arial" w:cs="Arial"/>
          <w:i/>
          <w:lang w:val="ro-RO"/>
        </w:rPr>
      </w:pPr>
      <w:r w:rsidRPr="00AC2549">
        <w:rPr>
          <w:rFonts w:ascii="Arial" w:hAnsi="Arial" w:cs="Arial"/>
          <w:i/>
          <w:lang w:val="ro-RO"/>
        </w:rPr>
        <w:t>Î</w:t>
      </w:r>
      <w:r w:rsidR="00C648EF" w:rsidRPr="00AC2549">
        <w:rPr>
          <w:rFonts w:ascii="Arial" w:hAnsi="Arial" w:cs="Arial"/>
          <w:i/>
          <w:lang w:val="ro-RO"/>
        </w:rPr>
        <w:t>n vederea gospodăririi diferențiate a fondului forestier, pentru realizarea obiectivelor social-economice și a îndeplinirii funcțiilor atribuite, arboretele din cadrul unității de producție/protecție proprietate publică a comunei Lunca Ilvei au fost grupate în următoarele subunități justificate din punct de vedere ecologic și economic:</w:t>
      </w:r>
    </w:p>
    <w:p w:rsidR="00C648EF" w:rsidRPr="00AC2549" w:rsidRDefault="00C648EF" w:rsidP="00AC2549">
      <w:pPr>
        <w:spacing w:after="0" w:line="240" w:lineRule="auto"/>
        <w:ind w:firstLine="720"/>
        <w:jc w:val="both"/>
        <w:rPr>
          <w:rFonts w:ascii="Arial" w:hAnsi="Arial" w:cs="Arial"/>
          <w:i/>
          <w:lang w:val="ro-RO"/>
        </w:rPr>
      </w:pPr>
      <w:r w:rsidRPr="00AC2549">
        <w:rPr>
          <w:rFonts w:ascii="Arial" w:hAnsi="Arial" w:cs="Arial"/>
          <w:i/>
          <w:lang w:val="ro-RO"/>
        </w:rPr>
        <w:t>- S.U.P. “A” - codru regulat, sortimente obișnuite pe 5274.21 ha în care s-au inclu</w:t>
      </w:r>
      <w:r w:rsidR="00AC2549">
        <w:rPr>
          <w:rFonts w:ascii="Arial" w:hAnsi="Arial" w:cs="Arial"/>
          <w:i/>
          <w:lang w:val="ro-RO"/>
        </w:rPr>
        <w:t>s arboretele din categoria funcţ</w:t>
      </w:r>
      <w:r w:rsidRPr="00AC2549">
        <w:rPr>
          <w:rFonts w:ascii="Arial" w:hAnsi="Arial" w:cs="Arial"/>
          <w:i/>
          <w:lang w:val="ro-RO"/>
        </w:rPr>
        <w:t>ional</w:t>
      </w:r>
      <w:r w:rsidR="00AC2549">
        <w:rPr>
          <w:rFonts w:ascii="Arial" w:hAnsi="Arial" w:cs="Arial"/>
          <w:i/>
          <w:lang w:val="ro-RO"/>
        </w:rPr>
        <w:t>ă</w:t>
      </w:r>
      <w:r w:rsidRPr="00AC2549">
        <w:rPr>
          <w:rFonts w:ascii="Arial" w:hAnsi="Arial" w:cs="Arial"/>
          <w:i/>
          <w:lang w:val="ro-RO"/>
        </w:rPr>
        <w:t xml:space="preserve"> 1.4I, 1.5N, 2.1B;</w:t>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t>- S.U.P. “M” - păduri supuse regimului de conservare deosebită pe 414.4 ha, in care s-au inclus arboretele din grupa I, categoriile funcționale 1.2A, 1.2F, 1.2I, 1.3K;</w:t>
      </w:r>
      <w:r w:rsidRPr="00AC2549">
        <w:rPr>
          <w:rFonts w:ascii="Arial" w:hAnsi="Arial" w:cs="Arial"/>
          <w:i/>
          <w:lang w:val="ro-RO"/>
        </w:rPr>
        <w:tab/>
      </w:r>
      <w:r w:rsidRPr="00AC2549">
        <w:rPr>
          <w:rFonts w:ascii="Arial" w:hAnsi="Arial" w:cs="Arial"/>
          <w:i/>
          <w:lang w:val="ro-RO"/>
        </w:rPr>
        <w:tab/>
      </w:r>
    </w:p>
    <w:p w:rsidR="00C648EF" w:rsidRPr="00AC2549" w:rsidRDefault="00C648EF" w:rsidP="00AC2549">
      <w:pPr>
        <w:spacing w:after="0" w:line="240" w:lineRule="auto"/>
        <w:ind w:firstLine="720"/>
        <w:jc w:val="both"/>
        <w:rPr>
          <w:rFonts w:ascii="Arial" w:hAnsi="Arial" w:cs="Arial"/>
          <w:i/>
          <w:lang w:val="ro-RO"/>
        </w:rPr>
      </w:pPr>
      <w:r w:rsidRPr="00AC2549">
        <w:rPr>
          <w:rFonts w:ascii="Arial" w:hAnsi="Arial" w:cs="Arial"/>
          <w:i/>
          <w:lang w:val="ro-RO"/>
        </w:rPr>
        <w:t>-S.U.P. “E” – rezerva</w:t>
      </w:r>
      <w:r w:rsidR="00AC2549">
        <w:rPr>
          <w:rFonts w:ascii="Arial" w:hAnsi="Arial" w:cs="Arial"/>
          <w:i/>
          <w:lang w:val="ro-RO"/>
        </w:rPr>
        <w:t>ţ</w:t>
      </w:r>
      <w:r w:rsidRPr="00AC2549">
        <w:rPr>
          <w:rFonts w:ascii="Arial" w:hAnsi="Arial" w:cs="Arial"/>
          <w:i/>
          <w:lang w:val="ro-RO"/>
        </w:rPr>
        <w:t>ii naturale pe 40.23 ha in care s-au inclus arboretele din grupa I, categoria funcțională 1.5C;</w:t>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t xml:space="preserve">-S.U.P. “K” - </w:t>
      </w:r>
      <w:r w:rsidR="00AC2549">
        <w:rPr>
          <w:rFonts w:ascii="Arial" w:hAnsi="Arial" w:cs="Arial"/>
          <w:i/>
          <w:lang w:val="ro-RO"/>
        </w:rPr>
        <w:t>rezervații de seminţ</w:t>
      </w:r>
      <w:r w:rsidRPr="00AC2549">
        <w:rPr>
          <w:rFonts w:ascii="Arial" w:hAnsi="Arial" w:cs="Arial"/>
          <w:i/>
          <w:lang w:val="ro-RO"/>
        </w:rPr>
        <w:t>e pe 130.84ha in care s-au inclus arboretele din grupa I, categoria funcțională 1.5H.</w:t>
      </w:r>
    </w:p>
    <w:p w:rsidR="00C648EF" w:rsidRPr="00AC2549" w:rsidRDefault="00C648EF" w:rsidP="00AC2549">
      <w:pPr>
        <w:spacing w:after="0" w:line="240" w:lineRule="auto"/>
        <w:jc w:val="both"/>
        <w:rPr>
          <w:rFonts w:ascii="Arial" w:hAnsi="Arial" w:cs="Arial"/>
          <w:lang w:val="ro-RO"/>
        </w:rPr>
      </w:pPr>
      <w:r w:rsidRPr="00AC2549">
        <w:rPr>
          <w:rFonts w:ascii="Arial" w:hAnsi="Arial" w:cs="Arial"/>
          <w:i/>
          <w:lang w:val="ro-RO"/>
        </w:rPr>
        <w:t>Pr</w:t>
      </w:r>
      <w:r w:rsidR="00AC2549">
        <w:rPr>
          <w:rFonts w:ascii="Arial" w:hAnsi="Arial" w:cs="Arial"/>
          <w:i/>
          <w:lang w:val="ro-RO"/>
        </w:rPr>
        <w:t>incipalele caracteristici ale pă</w:t>
      </w:r>
      <w:r w:rsidRPr="00AC2549">
        <w:rPr>
          <w:rFonts w:ascii="Arial" w:hAnsi="Arial" w:cs="Arial"/>
          <w:i/>
          <w:lang w:val="ro-RO"/>
        </w:rPr>
        <w:t>durii din UP I Lunca Ilvei sunt prezentate în tabelul de</w:t>
      </w:r>
      <w:r w:rsidRPr="00AC2549">
        <w:rPr>
          <w:rFonts w:ascii="Arial" w:hAnsi="Arial" w:cs="Arial"/>
          <w:lang w:val="ro-RO"/>
        </w:rPr>
        <w:t xml:space="preserve"> mai jos:</w:t>
      </w:r>
    </w:p>
    <w:p w:rsidR="00C648EF" w:rsidRPr="00AC2549" w:rsidRDefault="00C648EF" w:rsidP="00AC2549">
      <w:pPr>
        <w:pStyle w:val="Corptext"/>
        <w:spacing w:after="0" w:line="240" w:lineRule="auto"/>
        <w:rPr>
          <w:rFonts w:ascii="Arial" w:hAnsi="Arial" w:cs="Arial"/>
          <w:sz w:val="18"/>
          <w:szCs w:val="18"/>
          <w:lang w:val="fr-FR"/>
        </w:rPr>
      </w:pPr>
    </w:p>
    <w:tbl>
      <w:tblPr>
        <w:tblW w:w="0" w:type="auto"/>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10"/>
        <w:gridCol w:w="990"/>
        <w:gridCol w:w="900"/>
        <w:gridCol w:w="900"/>
        <w:gridCol w:w="720"/>
        <w:gridCol w:w="810"/>
        <w:gridCol w:w="810"/>
        <w:gridCol w:w="810"/>
        <w:gridCol w:w="720"/>
        <w:gridCol w:w="810"/>
        <w:gridCol w:w="961"/>
      </w:tblGrid>
      <w:tr w:rsidR="00C648EF" w:rsidRPr="00AC2549" w:rsidTr="006F0BB2">
        <w:trPr>
          <w:cantSplit/>
        </w:trPr>
        <w:tc>
          <w:tcPr>
            <w:tcW w:w="1710" w:type="dxa"/>
            <w:vMerge w:val="restart"/>
            <w:tcBorders>
              <w:bottom w:val="nil"/>
            </w:tcBorders>
            <w:shd w:val="pct10" w:color="auto" w:fill="auto"/>
            <w:vAlign w:val="center"/>
          </w:tcPr>
          <w:p w:rsidR="00C648EF" w:rsidRPr="00AC2549" w:rsidRDefault="00C648EF" w:rsidP="00AC2549">
            <w:pPr>
              <w:spacing w:after="0" w:line="240" w:lineRule="auto"/>
              <w:jc w:val="center"/>
              <w:rPr>
                <w:rFonts w:ascii="Arial" w:hAnsi="Arial" w:cs="Arial"/>
                <w:sz w:val="18"/>
                <w:szCs w:val="18"/>
                <w:lang w:val="fr-FR"/>
              </w:rPr>
            </w:pPr>
            <w:proofErr w:type="spellStart"/>
            <w:r w:rsidRPr="00AC2549">
              <w:rPr>
                <w:rFonts w:ascii="Arial" w:hAnsi="Arial" w:cs="Arial"/>
                <w:sz w:val="18"/>
                <w:szCs w:val="18"/>
                <w:lang w:val="fr-FR"/>
              </w:rPr>
              <w:t>Specificari</w:t>
            </w:r>
            <w:proofErr w:type="spellEnd"/>
          </w:p>
        </w:tc>
        <w:tc>
          <w:tcPr>
            <w:tcW w:w="7470" w:type="dxa"/>
            <w:gridSpan w:val="9"/>
            <w:tcBorders>
              <w:bottom w:val="nil"/>
            </w:tcBorders>
            <w:shd w:val="pct10" w:color="auto" w:fill="auto"/>
            <w:vAlign w:val="center"/>
          </w:tcPr>
          <w:p w:rsidR="00C648EF" w:rsidRPr="00AC2549" w:rsidRDefault="00C648EF" w:rsidP="00AC2549">
            <w:pPr>
              <w:spacing w:after="0" w:line="240" w:lineRule="auto"/>
              <w:jc w:val="center"/>
              <w:rPr>
                <w:rFonts w:ascii="Arial" w:hAnsi="Arial" w:cs="Arial"/>
                <w:sz w:val="18"/>
                <w:szCs w:val="18"/>
                <w:lang w:val="fr-FR"/>
              </w:rPr>
            </w:pPr>
            <w:proofErr w:type="spellStart"/>
            <w:r w:rsidRPr="00AC2549">
              <w:rPr>
                <w:rFonts w:ascii="Arial" w:hAnsi="Arial" w:cs="Arial"/>
                <w:sz w:val="18"/>
                <w:szCs w:val="18"/>
                <w:lang w:val="fr-FR"/>
              </w:rPr>
              <w:t>Specii</w:t>
            </w:r>
            <w:proofErr w:type="spellEnd"/>
          </w:p>
        </w:tc>
        <w:tc>
          <w:tcPr>
            <w:tcW w:w="961" w:type="dxa"/>
            <w:vMerge w:val="restart"/>
            <w:shd w:val="pct10" w:color="auto" w:fill="auto"/>
            <w:vAlign w:val="center"/>
          </w:tcPr>
          <w:p w:rsidR="00C648EF" w:rsidRPr="00AC2549" w:rsidRDefault="00C648EF" w:rsidP="00AC2549">
            <w:pPr>
              <w:pStyle w:val="Titlu5"/>
              <w:rPr>
                <w:rFonts w:ascii="Arial" w:hAnsi="Arial" w:cs="Arial"/>
                <w:sz w:val="18"/>
                <w:szCs w:val="18"/>
              </w:rPr>
            </w:pPr>
            <w:r w:rsidRPr="00AC2549">
              <w:rPr>
                <w:rFonts w:ascii="Arial" w:hAnsi="Arial" w:cs="Arial"/>
                <w:sz w:val="18"/>
                <w:szCs w:val="18"/>
              </w:rPr>
              <w:t>Total</w:t>
            </w:r>
          </w:p>
        </w:tc>
      </w:tr>
      <w:tr w:rsidR="00C648EF" w:rsidRPr="00AC2549" w:rsidTr="006F0BB2">
        <w:trPr>
          <w:cantSplit/>
        </w:trPr>
        <w:tc>
          <w:tcPr>
            <w:tcW w:w="1710" w:type="dxa"/>
            <w:vMerge/>
            <w:tcBorders>
              <w:top w:val="nil"/>
            </w:tcBorders>
            <w:shd w:val="pct10" w:color="auto" w:fill="auto"/>
            <w:vAlign w:val="center"/>
          </w:tcPr>
          <w:p w:rsidR="00C648EF" w:rsidRPr="00AC2549" w:rsidRDefault="00C648EF" w:rsidP="00AC2549">
            <w:pPr>
              <w:spacing w:after="0" w:line="240" w:lineRule="auto"/>
              <w:jc w:val="center"/>
              <w:rPr>
                <w:rFonts w:ascii="Arial" w:hAnsi="Arial" w:cs="Arial"/>
                <w:sz w:val="18"/>
                <w:szCs w:val="18"/>
                <w:lang w:val="fr-FR"/>
              </w:rPr>
            </w:pPr>
          </w:p>
        </w:tc>
        <w:tc>
          <w:tcPr>
            <w:tcW w:w="990" w:type="dxa"/>
            <w:tcBorders>
              <w:right w:val="single" w:sz="4" w:space="0" w:color="auto"/>
            </w:tcBorders>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MO</w:t>
            </w:r>
          </w:p>
        </w:tc>
        <w:tc>
          <w:tcPr>
            <w:tcW w:w="900" w:type="dxa"/>
            <w:tcBorders>
              <w:left w:val="nil"/>
            </w:tcBorders>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BR</w:t>
            </w:r>
          </w:p>
        </w:tc>
        <w:tc>
          <w:tcPr>
            <w:tcW w:w="900" w:type="dxa"/>
            <w:tcBorders>
              <w:left w:val="nil"/>
            </w:tcBorders>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FA</w:t>
            </w:r>
          </w:p>
        </w:tc>
        <w:tc>
          <w:tcPr>
            <w:tcW w:w="720" w:type="dxa"/>
            <w:tcBorders>
              <w:left w:val="nil"/>
            </w:tcBorders>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PAM</w:t>
            </w:r>
          </w:p>
        </w:tc>
        <w:tc>
          <w:tcPr>
            <w:tcW w:w="810" w:type="dxa"/>
            <w:tcBorders>
              <w:right w:val="single" w:sz="4" w:space="0" w:color="auto"/>
            </w:tcBorders>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PI</w:t>
            </w:r>
          </w:p>
        </w:tc>
        <w:tc>
          <w:tcPr>
            <w:tcW w:w="810" w:type="dxa"/>
            <w:tcBorders>
              <w:left w:val="single" w:sz="4" w:space="0" w:color="auto"/>
              <w:right w:val="single" w:sz="4" w:space="0" w:color="auto"/>
            </w:tcBorders>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ME</w:t>
            </w:r>
          </w:p>
        </w:tc>
        <w:tc>
          <w:tcPr>
            <w:tcW w:w="810" w:type="dxa"/>
            <w:tcBorders>
              <w:left w:val="single" w:sz="4" w:space="0" w:color="auto"/>
            </w:tcBorders>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DR</w:t>
            </w:r>
          </w:p>
        </w:tc>
        <w:tc>
          <w:tcPr>
            <w:tcW w:w="720" w:type="dxa"/>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DT</w:t>
            </w:r>
          </w:p>
        </w:tc>
        <w:tc>
          <w:tcPr>
            <w:tcW w:w="810" w:type="dxa"/>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DM</w:t>
            </w:r>
          </w:p>
        </w:tc>
        <w:tc>
          <w:tcPr>
            <w:tcW w:w="961" w:type="dxa"/>
            <w:vMerge/>
            <w:shd w:val="pct10" w:color="auto" w:fill="auto"/>
            <w:vAlign w:val="center"/>
          </w:tcPr>
          <w:p w:rsidR="00C648EF" w:rsidRPr="00AC2549" w:rsidRDefault="00C648EF" w:rsidP="00AC2549">
            <w:pPr>
              <w:spacing w:after="0" w:line="240" w:lineRule="auto"/>
              <w:jc w:val="center"/>
              <w:rPr>
                <w:rFonts w:ascii="Arial" w:hAnsi="Arial" w:cs="Arial"/>
                <w:sz w:val="18"/>
                <w:szCs w:val="18"/>
              </w:rPr>
            </w:pPr>
          </w:p>
        </w:tc>
      </w:tr>
      <w:tr w:rsidR="00C648EF" w:rsidRPr="00AC2549" w:rsidTr="006F0BB2">
        <w:tc>
          <w:tcPr>
            <w:tcW w:w="1710" w:type="dxa"/>
            <w:vAlign w:val="center"/>
          </w:tcPr>
          <w:p w:rsidR="00C648EF" w:rsidRPr="00AC2549" w:rsidRDefault="00C648EF" w:rsidP="00AC2549">
            <w:pPr>
              <w:spacing w:after="0" w:line="240" w:lineRule="auto"/>
              <w:jc w:val="center"/>
              <w:rPr>
                <w:rFonts w:ascii="Arial" w:hAnsi="Arial" w:cs="Arial"/>
                <w:sz w:val="18"/>
                <w:szCs w:val="18"/>
                <w:lang w:val="fr-FR"/>
              </w:rPr>
            </w:pPr>
            <w:proofErr w:type="spellStart"/>
            <w:r w:rsidRPr="00AC2549">
              <w:rPr>
                <w:rFonts w:ascii="Arial" w:hAnsi="Arial" w:cs="Arial"/>
                <w:sz w:val="18"/>
                <w:szCs w:val="18"/>
                <w:lang w:val="fr-FR"/>
              </w:rPr>
              <w:t>Compozitia</w:t>
            </w:r>
            <w:proofErr w:type="spellEnd"/>
            <w:r w:rsidRPr="00AC2549">
              <w:rPr>
                <w:rFonts w:ascii="Arial" w:hAnsi="Arial" w:cs="Arial"/>
                <w:sz w:val="18"/>
                <w:szCs w:val="18"/>
                <w:lang w:val="fr-FR"/>
              </w:rPr>
              <w:t xml:space="preserve"> (%)</w:t>
            </w:r>
          </w:p>
        </w:tc>
        <w:tc>
          <w:tcPr>
            <w:tcW w:w="990" w:type="dxa"/>
            <w:tcBorders>
              <w:top w:val="nil"/>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75</w:t>
            </w:r>
          </w:p>
        </w:tc>
        <w:tc>
          <w:tcPr>
            <w:tcW w:w="900" w:type="dxa"/>
            <w:tcBorders>
              <w:top w:val="nil"/>
              <w:left w:val="nil"/>
            </w:tcBorders>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13</w:t>
            </w:r>
          </w:p>
        </w:tc>
        <w:tc>
          <w:tcPr>
            <w:tcW w:w="900" w:type="dxa"/>
            <w:tcBorders>
              <w:top w:val="nil"/>
              <w:left w:val="nil"/>
            </w:tcBorders>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10</w:t>
            </w:r>
          </w:p>
        </w:tc>
        <w:tc>
          <w:tcPr>
            <w:tcW w:w="720" w:type="dxa"/>
            <w:tcBorders>
              <w:top w:val="nil"/>
              <w:left w:val="nil"/>
            </w:tcBorders>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1</w:t>
            </w:r>
          </w:p>
        </w:tc>
        <w:tc>
          <w:tcPr>
            <w:tcW w:w="810" w:type="dxa"/>
            <w:tcBorders>
              <w:top w:val="nil"/>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1</w:t>
            </w:r>
          </w:p>
        </w:tc>
        <w:tc>
          <w:tcPr>
            <w:tcW w:w="810" w:type="dxa"/>
            <w:tcBorders>
              <w:top w:val="nil"/>
              <w:left w:val="single" w:sz="4" w:space="0" w:color="auto"/>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w:t>
            </w:r>
          </w:p>
        </w:tc>
        <w:tc>
          <w:tcPr>
            <w:tcW w:w="810" w:type="dxa"/>
            <w:tcBorders>
              <w:top w:val="nil"/>
              <w:left w:val="single" w:sz="4" w:space="0" w:color="auto"/>
            </w:tcBorders>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w:t>
            </w:r>
          </w:p>
        </w:tc>
        <w:tc>
          <w:tcPr>
            <w:tcW w:w="720" w:type="dxa"/>
            <w:tcBorders>
              <w:top w:val="nil"/>
            </w:tcBorders>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w:t>
            </w:r>
          </w:p>
        </w:tc>
        <w:tc>
          <w:tcPr>
            <w:tcW w:w="810" w:type="dxa"/>
            <w:tcBorders>
              <w:top w:val="nil"/>
            </w:tcBorders>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w:t>
            </w:r>
          </w:p>
        </w:tc>
        <w:tc>
          <w:tcPr>
            <w:tcW w:w="961" w:type="dxa"/>
            <w:tcBorders>
              <w:top w:val="nil"/>
            </w:tcBorders>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100</w:t>
            </w:r>
          </w:p>
        </w:tc>
      </w:tr>
      <w:tr w:rsidR="00C648EF" w:rsidRPr="00AC2549" w:rsidTr="006F0BB2">
        <w:tc>
          <w:tcPr>
            <w:tcW w:w="1710" w:type="dxa"/>
            <w:vAlign w:val="center"/>
          </w:tcPr>
          <w:p w:rsidR="00C648EF" w:rsidRPr="00AC2549" w:rsidRDefault="00C648EF" w:rsidP="00AC2549">
            <w:pPr>
              <w:spacing w:after="0" w:line="240" w:lineRule="auto"/>
              <w:jc w:val="center"/>
              <w:rPr>
                <w:rFonts w:ascii="Arial" w:hAnsi="Arial" w:cs="Arial"/>
                <w:sz w:val="18"/>
                <w:szCs w:val="18"/>
                <w:lang w:val="fr-FR"/>
              </w:rPr>
            </w:pPr>
            <w:proofErr w:type="spellStart"/>
            <w:r w:rsidRPr="00AC2549">
              <w:rPr>
                <w:rFonts w:ascii="Arial" w:hAnsi="Arial" w:cs="Arial"/>
                <w:sz w:val="18"/>
                <w:szCs w:val="18"/>
                <w:lang w:val="fr-FR"/>
              </w:rPr>
              <w:t>Clasa</w:t>
            </w:r>
            <w:proofErr w:type="spellEnd"/>
            <w:r w:rsidRPr="00AC2549">
              <w:rPr>
                <w:rFonts w:ascii="Arial" w:hAnsi="Arial" w:cs="Arial"/>
                <w:sz w:val="18"/>
                <w:szCs w:val="18"/>
                <w:lang w:val="fr-FR"/>
              </w:rPr>
              <w:t xml:space="preserve"> de </w:t>
            </w:r>
            <w:proofErr w:type="spellStart"/>
            <w:r w:rsidRPr="00AC2549">
              <w:rPr>
                <w:rFonts w:ascii="Arial" w:hAnsi="Arial" w:cs="Arial"/>
                <w:sz w:val="18"/>
                <w:szCs w:val="18"/>
                <w:lang w:val="fr-FR"/>
              </w:rPr>
              <w:t>productie</w:t>
            </w:r>
            <w:proofErr w:type="spellEnd"/>
          </w:p>
        </w:tc>
        <w:tc>
          <w:tcPr>
            <w:tcW w:w="990" w:type="dxa"/>
            <w:tcBorders>
              <w:top w:val="nil"/>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2.1</w:t>
            </w:r>
          </w:p>
        </w:tc>
        <w:tc>
          <w:tcPr>
            <w:tcW w:w="900" w:type="dxa"/>
            <w:tcBorders>
              <w:top w:val="nil"/>
              <w:left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1.6</w:t>
            </w:r>
          </w:p>
        </w:tc>
        <w:tc>
          <w:tcPr>
            <w:tcW w:w="900" w:type="dxa"/>
            <w:tcBorders>
              <w:top w:val="nil"/>
              <w:left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2.5</w:t>
            </w:r>
          </w:p>
        </w:tc>
        <w:tc>
          <w:tcPr>
            <w:tcW w:w="720" w:type="dxa"/>
            <w:tcBorders>
              <w:top w:val="nil"/>
              <w:left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2.0</w:t>
            </w:r>
          </w:p>
        </w:tc>
        <w:tc>
          <w:tcPr>
            <w:tcW w:w="810" w:type="dxa"/>
            <w:tcBorders>
              <w:top w:val="nil"/>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4.6</w:t>
            </w:r>
          </w:p>
        </w:tc>
        <w:tc>
          <w:tcPr>
            <w:tcW w:w="810" w:type="dxa"/>
            <w:tcBorders>
              <w:top w:val="nil"/>
              <w:left w:val="single" w:sz="4" w:space="0" w:color="auto"/>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4.4</w:t>
            </w:r>
          </w:p>
        </w:tc>
        <w:tc>
          <w:tcPr>
            <w:tcW w:w="810" w:type="dxa"/>
            <w:tcBorders>
              <w:top w:val="nil"/>
              <w:lef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2.4</w:t>
            </w:r>
          </w:p>
        </w:tc>
        <w:tc>
          <w:tcPr>
            <w:tcW w:w="720" w:type="dxa"/>
            <w:tcBorders>
              <w:top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2.4</w:t>
            </w:r>
          </w:p>
        </w:tc>
        <w:tc>
          <w:tcPr>
            <w:tcW w:w="810" w:type="dxa"/>
            <w:tcBorders>
              <w:top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3.5</w:t>
            </w:r>
          </w:p>
        </w:tc>
        <w:tc>
          <w:tcPr>
            <w:tcW w:w="961"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2.1</w:t>
            </w:r>
          </w:p>
        </w:tc>
      </w:tr>
      <w:tr w:rsidR="00C648EF" w:rsidRPr="00AC2549" w:rsidTr="006F0BB2">
        <w:tc>
          <w:tcPr>
            <w:tcW w:w="1710" w:type="dxa"/>
            <w:vAlign w:val="center"/>
          </w:tcPr>
          <w:p w:rsidR="00C648EF" w:rsidRPr="00AC2549" w:rsidRDefault="00C648EF" w:rsidP="00AC2549">
            <w:pPr>
              <w:spacing w:after="0" w:line="240" w:lineRule="auto"/>
              <w:jc w:val="center"/>
              <w:rPr>
                <w:rFonts w:ascii="Arial" w:hAnsi="Arial" w:cs="Arial"/>
                <w:sz w:val="18"/>
                <w:szCs w:val="18"/>
              </w:rPr>
            </w:pPr>
            <w:proofErr w:type="spellStart"/>
            <w:r w:rsidRPr="00AC2549">
              <w:rPr>
                <w:rFonts w:ascii="Arial" w:hAnsi="Arial" w:cs="Arial"/>
                <w:sz w:val="18"/>
                <w:szCs w:val="18"/>
              </w:rPr>
              <w:t>Consistenta</w:t>
            </w:r>
            <w:proofErr w:type="spellEnd"/>
          </w:p>
        </w:tc>
        <w:tc>
          <w:tcPr>
            <w:tcW w:w="990" w:type="dxa"/>
            <w:tcBorders>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0.71</w:t>
            </w:r>
          </w:p>
        </w:tc>
        <w:tc>
          <w:tcPr>
            <w:tcW w:w="900" w:type="dxa"/>
            <w:tcBorders>
              <w:left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0.69</w:t>
            </w:r>
          </w:p>
        </w:tc>
        <w:tc>
          <w:tcPr>
            <w:tcW w:w="900" w:type="dxa"/>
            <w:tcBorders>
              <w:left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0.71</w:t>
            </w:r>
          </w:p>
        </w:tc>
        <w:tc>
          <w:tcPr>
            <w:tcW w:w="720" w:type="dxa"/>
            <w:tcBorders>
              <w:left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0.80</w:t>
            </w:r>
          </w:p>
        </w:tc>
        <w:tc>
          <w:tcPr>
            <w:tcW w:w="810" w:type="dxa"/>
            <w:tcBorders>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0.70</w:t>
            </w:r>
          </w:p>
        </w:tc>
        <w:tc>
          <w:tcPr>
            <w:tcW w:w="810" w:type="dxa"/>
            <w:tcBorders>
              <w:left w:val="single" w:sz="4" w:space="0" w:color="auto"/>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0.67</w:t>
            </w:r>
          </w:p>
        </w:tc>
        <w:tc>
          <w:tcPr>
            <w:tcW w:w="810" w:type="dxa"/>
            <w:tcBorders>
              <w:lef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0.69</w:t>
            </w:r>
          </w:p>
        </w:tc>
        <w:tc>
          <w:tcPr>
            <w:tcW w:w="720"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0.67</w:t>
            </w:r>
          </w:p>
        </w:tc>
        <w:tc>
          <w:tcPr>
            <w:tcW w:w="810"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0.71</w:t>
            </w:r>
          </w:p>
        </w:tc>
        <w:tc>
          <w:tcPr>
            <w:tcW w:w="961"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0.71</w:t>
            </w:r>
          </w:p>
        </w:tc>
      </w:tr>
      <w:tr w:rsidR="00C648EF" w:rsidRPr="00AC2549" w:rsidTr="006F0BB2">
        <w:tc>
          <w:tcPr>
            <w:tcW w:w="1710" w:type="dxa"/>
            <w:vAlign w:val="center"/>
          </w:tcPr>
          <w:p w:rsidR="00C648EF" w:rsidRPr="00AC2549" w:rsidRDefault="00C648EF" w:rsidP="00AC2549">
            <w:pPr>
              <w:spacing w:after="0" w:line="240" w:lineRule="auto"/>
              <w:jc w:val="center"/>
              <w:rPr>
                <w:rFonts w:ascii="Arial" w:hAnsi="Arial" w:cs="Arial"/>
                <w:sz w:val="18"/>
                <w:szCs w:val="18"/>
              </w:rPr>
            </w:pPr>
            <w:proofErr w:type="spellStart"/>
            <w:r w:rsidRPr="00AC2549">
              <w:rPr>
                <w:rFonts w:ascii="Arial" w:hAnsi="Arial" w:cs="Arial"/>
                <w:sz w:val="18"/>
                <w:szCs w:val="18"/>
              </w:rPr>
              <w:t>Vârsta</w:t>
            </w:r>
            <w:proofErr w:type="spellEnd"/>
            <w:r w:rsidRPr="00AC2549">
              <w:rPr>
                <w:rFonts w:ascii="Arial" w:hAnsi="Arial" w:cs="Arial"/>
                <w:sz w:val="18"/>
                <w:szCs w:val="18"/>
              </w:rPr>
              <w:t xml:space="preserve"> </w:t>
            </w:r>
            <w:proofErr w:type="spellStart"/>
            <w:r w:rsidRPr="00AC2549">
              <w:rPr>
                <w:rFonts w:ascii="Arial" w:hAnsi="Arial" w:cs="Arial"/>
                <w:sz w:val="18"/>
                <w:szCs w:val="18"/>
              </w:rPr>
              <w:t>medie</w:t>
            </w:r>
            <w:proofErr w:type="spellEnd"/>
            <w:r w:rsidRPr="00AC2549">
              <w:rPr>
                <w:rFonts w:ascii="Arial" w:hAnsi="Arial" w:cs="Arial"/>
                <w:sz w:val="18"/>
                <w:szCs w:val="18"/>
              </w:rPr>
              <w:t xml:space="preserve"> -</w:t>
            </w:r>
            <w:proofErr w:type="spellStart"/>
            <w:r w:rsidRPr="00AC2549">
              <w:rPr>
                <w:rFonts w:ascii="Arial" w:hAnsi="Arial" w:cs="Arial"/>
                <w:sz w:val="18"/>
                <w:szCs w:val="18"/>
              </w:rPr>
              <w:t>ani</w:t>
            </w:r>
            <w:proofErr w:type="spellEnd"/>
          </w:p>
        </w:tc>
        <w:tc>
          <w:tcPr>
            <w:tcW w:w="990" w:type="dxa"/>
            <w:tcBorders>
              <w:bottom w:val="nil"/>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71</w:t>
            </w:r>
          </w:p>
        </w:tc>
        <w:tc>
          <w:tcPr>
            <w:tcW w:w="900" w:type="dxa"/>
            <w:tcBorders>
              <w:left w:val="nil"/>
              <w:bottom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76</w:t>
            </w:r>
          </w:p>
        </w:tc>
        <w:tc>
          <w:tcPr>
            <w:tcW w:w="900" w:type="dxa"/>
            <w:tcBorders>
              <w:left w:val="nil"/>
              <w:bottom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79</w:t>
            </w:r>
          </w:p>
        </w:tc>
        <w:tc>
          <w:tcPr>
            <w:tcW w:w="720" w:type="dxa"/>
            <w:tcBorders>
              <w:left w:val="nil"/>
              <w:bottom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45</w:t>
            </w:r>
          </w:p>
        </w:tc>
        <w:tc>
          <w:tcPr>
            <w:tcW w:w="810" w:type="dxa"/>
            <w:tcBorders>
              <w:bottom w:val="nil"/>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106</w:t>
            </w:r>
          </w:p>
        </w:tc>
        <w:tc>
          <w:tcPr>
            <w:tcW w:w="810" w:type="dxa"/>
            <w:tcBorders>
              <w:left w:val="single" w:sz="4" w:space="0" w:color="auto"/>
              <w:bottom w:val="nil"/>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60</w:t>
            </w:r>
          </w:p>
        </w:tc>
        <w:tc>
          <w:tcPr>
            <w:tcW w:w="810" w:type="dxa"/>
            <w:tcBorders>
              <w:left w:val="single" w:sz="4" w:space="0" w:color="auto"/>
              <w:bottom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58</w:t>
            </w:r>
          </w:p>
        </w:tc>
        <w:tc>
          <w:tcPr>
            <w:tcW w:w="720" w:type="dxa"/>
            <w:tcBorders>
              <w:bottom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39</w:t>
            </w:r>
          </w:p>
        </w:tc>
        <w:tc>
          <w:tcPr>
            <w:tcW w:w="810" w:type="dxa"/>
            <w:tcBorders>
              <w:bottom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41</w:t>
            </w:r>
          </w:p>
        </w:tc>
        <w:tc>
          <w:tcPr>
            <w:tcW w:w="961" w:type="dxa"/>
            <w:tcBorders>
              <w:bottom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72</w:t>
            </w:r>
          </w:p>
        </w:tc>
      </w:tr>
      <w:tr w:rsidR="00C648EF" w:rsidRPr="00AC2549" w:rsidTr="006F0BB2">
        <w:tc>
          <w:tcPr>
            <w:tcW w:w="1710" w:type="dxa"/>
            <w:vAlign w:val="center"/>
          </w:tcPr>
          <w:p w:rsidR="00C648EF" w:rsidRPr="00AC2549" w:rsidRDefault="00C648EF" w:rsidP="00AC2549">
            <w:pPr>
              <w:spacing w:after="0" w:line="240" w:lineRule="auto"/>
              <w:jc w:val="center"/>
              <w:rPr>
                <w:rFonts w:ascii="Arial" w:hAnsi="Arial" w:cs="Arial"/>
                <w:sz w:val="18"/>
                <w:szCs w:val="18"/>
              </w:rPr>
            </w:pPr>
            <w:proofErr w:type="spellStart"/>
            <w:r w:rsidRPr="00AC2549">
              <w:rPr>
                <w:rFonts w:ascii="Arial" w:hAnsi="Arial" w:cs="Arial"/>
                <w:sz w:val="18"/>
                <w:szCs w:val="18"/>
              </w:rPr>
              <w:t>Cresterea</w:t>
            </w:r>
            <w:proofErr w:type="spellEnd"/>
            <w:r w:rsidRPr="00AC2549">
              <w:rPr>
                <w:rFonts w:ascii="Arial" w:hAnsi="Arial" w:cs="Arial"/>
                <w:sz w:val="18"/>
                <w:szCs w:val="18"/>
              </w:rPr>
              <w:t xml:space="preserve"> </w:t>
            </w:r>
            <w:proofErr w:type="spellStart"/>
            <w:r w:rsidRPr="00AC2549">
              <w:rPr>
                <w:rFonts w:ascii="Arial" w:hAnsi="Arial" w:cs="Arial"/>
                <w:sz w:val="18"/>
                <w:szCs w:val="18"/>
              </w:rPr>
              <w:t>curenta</w:t>
            </w:r>
            <w:proofErr w:type="spellEnd"/>
            <w:r w:rsidRPr="00AC2549">
              <w:rPr>
                <w:rFonts w:ascii="Arial" w:hAnsi="Arial" w:cs="Arial"/>
                <w:sz w:val="18"/>
                <w:szCs w:val="18"/>
              </w:rPr>
              <w:t xml:space="preserve"> (mc/an/ha)</w:t>
            </w:r>
          </w:p>
        </w:tc>
        <w:tc>
          <w:tcPr>
            <w:tcW w:w="990" w:type="dxa"/>
            <w:tcBorders>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8.6</w:t>
            </w:r>
          </w:p>
        </w:tc>
        <w:tc>
          <w:tcPr>
            <w:tcW w:w="900" w:type="dxa"/>
            <w:tcBorders>
              <w:left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8.0</w:t>
            </w:r>
          </w:p>
        </w:tc>
        <w:tc>
          <w:tcPr>
            <w:tcW w:w="900" w:type="dxa"/>
            <w:tcBorders>
              <w:left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6.0</w:t>
            </w:r>
          </w:p>
        </w:tc>
        <w:tc>
          <w:tcPr>
            <w:tcW w:w="720" w:type="dxa"/>
            <w:tcBorders>
              <w:left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3.5</w:t>
            </w:r>
          </w:p>
        </w:tc>
        <w:tc>
          <w:tcPr>
            <w:tcW w:w="810" w:type="dxa"/>
            <w:tcBorders>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1.6</w:t>
            </w:r>
          </w:p>
        </w:tc>
        <w:tc>
          <w:tcPr>
            <w:tcW w:w="810" w:type="dxa"/>
            <w:tcBorders>
              <w:left w:val="single" w:sz="4" w:space="0" w:color="auto"/>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2.4</w:t>
            </w:r>
          </w:p>
        </w:tc>
        <w:tc>
          <w:tcPr>
            <w:tcW w:w="810" w:type="dxa"/>
            <w:tcBorders>
              <w:lef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5.1</w:t>
            </w:r>
          </w:p>
        </w:tc>
        <w:tc>
          <w:tcPr>
            <w:tcW w:w="720"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3.4</w:t>
            </w:r>
          </w:p>
        </w:tc>
        <w:tc>
          <w:tcPr>
            <w:tcW w:w="810"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3.4</w:t>
            </w:r>
          </w:p>
        </w:tc>
        <w:tc>
          <w:tcPr>
            <w:tcW w:w="961"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8.1</w:t>
            </w:r>
          </w:p>
        </w:tc>
      </w:tr>
      <w:tr w:rsidR="00C648EF" w:rsidRPr="00AC2549" w:rsidTr="006F0BB2">
        <w:tc>
          <w:tcPr>
            <w:tcW w:w="1710" w:type="dxa"/>
            <w:vAlign w:val="center"/>
          </w:tcPr>
          <w:p w:rsidR="00C648EF" w:rsidRPr="00AC2549" w:rsidRDefault="00C648EF" w:rsidP="00AC2549">
            <w:pPr>
              <w:spacing w:after="0" w:line="240" w:lineRule="auto"/>
              <w:jc w:val="center"/>
              <w:rPr>
                <w:rFonts w:ascii="Arial" w:hAnsi="Arial" w:cs="Arial"/>
                <w:sz w:val="18"/>
                <w:szCs w:val="18"/>
              </w:rPr>
            </w:pPr>
            <w:proofErr w:type="spellStart"/>
            <w:r w:rsidRPr="00AC2549">
              <w:rPr>
                <w:rFonts w:ascii="Arial" w:hAnsi="Arial" w:cs="Arial"/>
                <w:sz w:val="18"/>
                <w:szCs w:val="18"/>
              </w:rPr>
              <w:t>Volum</w:t>
            </w:r>
            <w:proofErr w:type="spellEnd"/>
            <w:r w:rsidRPr="00AC2549">
              <w:rPr>
                <w:rFonts w:ascii="Arial" w:hAnsi="Arial" w:cs="Arial"/>
                <w:sz w:val="18"/>
                <w:szCs w:val="18"/>
              </w:rPr>
              <w:t xml:space="preserve"> </w:t>
            </w:r>
            <w:proofErr w:type="spellStart"/>
            <w:r w:rsidRPr="00AC2549">
              <w:rPr>
                <w:rFonts w:ascii="Arial" w:hAnsi="Arial" w:cs="Arial"/>
                <w:sz w:val="18"/>
                <w:szCs w:val="18"/>
              </w:rPr>
              <w:t>mediu</w:t>
            </w:r>
            <w:proofErr w:type="spellEnd"/>
            <w:r w:rsidRPr="00AC2549">
              <w:rPr>
                <w:rFonts w:ascii="Arial" w:hAnsi="Arial" w:cs="Arial"/>
                <w:sz w:val="18"/>
                <w:szCs w:val="18"/>
              </w:rPr>
              <w:t xml:space="preserve"> (mc/ha)</w:t>
            </w:r>
          </w:p>
        </w:tc>
        <w:tc>
          <w:tcPr>
            <w:tcW w:w="990" w:type="dxa"/>
            <w:tcBorders>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440</w:t>
            </w:r>
          </w:p>
        </w:tc>
        <w:tc>
          <w:tcPr>
            <w:tcW w:w="900" w:type="dxa"/>
            <w:tcBorders>
              <w:left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467</w:t>
            </w:r>
          </w:p>
        </w:tc>
        <w:tc>
          <w:tcPr>
            <w:tcW w:w="900" w:type="dxa"/>
            <w:tcBorders>
              <w:left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264</w:t>
            </w:r>
          </w:p>
        </w:tc>
        <w:tc>
          <w:tcPr>
            <w:tcW w:w="720" w:type="dxa"/>
            <w:tcBorders>
              <w:left w:val="nil"/>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177</w:t>
            </w:r>
          </w:p>
        </w:tc>
        <w:tc>
          <w:tcPr>
            <w:tcW w:w="810" w:type="dxa"/>
            <w:tcBorders>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113</w:t>
            </w:r>
          </w:p>
        </w:tc>
        <w:tc>
          <w:tcPr>
            <w:tcW w:w="810" w:type="dxa"/>
            <w:tcBorders>
              <w:left w:val="single" w:sz="4" w:space="0" w:color="auto"/>
              <w:righ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121</w:t>
            </w:r>
          </w:p>
        </w:tc>
        <w:tc>
          <w:tcPr>
            <w:tcW w:w="810" w:type="dxa"/>
            <w:tcBorders>
              <w:left w:val="single" w:sz="4" w:space="0" w:color="auto"/>
            </w:tcBorders>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307</w:t>
            </w:r>
          </w:p>
        </w:tc>
        <w:tc>
          <w:tcPr>
            <w:tcW w:w="720"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84</w:t>
            </w:r>
          </w:p>
        </w:tc>
        <w:tc>
          <w:tcPr>
            <w:tcW w:w="810"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113</w:t>
            </w:r>
          </w:p>
        </w:tc>
        <w:tc>
          <w:tcPr>
            <w:tcW w:w="961"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415</w:t>
            </w:r>
          </w:p>
        </w:tc>
      </w:tr>
      <w:tr w:rsidR="00C648EF" w:rsidRPr="00AC2549" w:rsidTr="006F0BB2">
        <w:tc>
          <w:tcPr>
            <w:tcW w:w="1710" w:type="dxa"/>
            <w:tcBorders>
              <w:bottom w:val="double" w:sz="4" w:space="0" w:color="auto"/>
            </w:tcBorders>
          </w:tcPr>
          <w:p w:rsidR="00C648EF" w:rsidRPr="00AC2549" w:rsidRDefault="00C648EF" w:rsidP="00AC2549">
            <w:pPr>
              <w:spacing w:after="0" w:line="240" w:lineRule="auto"/>
              <w:jc w:val="center"/>
              <w:rPr>
                <w:rFonts w:ascii="Arial" w:hAnsi="Arial" w:cs="Arial"/>
                <w:sz w:val="18"/>
                <w:szCs w:val="18"/>
              </w:rPr>
            </w:pPr>
            <w:proofErr w:type="spellStart"/>
            <w:r w:rsidRPr="00AC2549">
              <w:rPr>
                <w:rFonts w:ascii="Arial" w:hAnsi="Arial" w:cs="Arial"/>
                <w:sz w:val="18"/>
                <w:szCs w:val="18"/>
              </w:rPr>
              <w:t>Volum</w:t>
            </w:r>
            <w:proofErr w:type="spellEnd"/>
            <w:r w:rsidRPr="00AC2549">
              <w:rPr>
                <w:rFonts w:ascii="Arial" w:hAnsi="Arial" w:cs="Arial"/>
                <w:sz w:val="18"/>
                <w:szCs w:val="18"/>
              </w:rPr>
              <w:t xml:space="preserve"> total (mc)</w:t>
            </w:r>
          </w:p>
        </w:tc>
        <w:tc>
          <w:tcPr>
            <w:tcW w:w="990" w:type="dxa"/>
            <w:tcBorders>
              <w:top w:val="nil"/>
              <w:bottom w:val="double" w:sz="4" w:space="0" w:color="auto"/>
              <w:right w:val="single" w:sz="4" w:space="0" w:color="auto"/>
            </w:tcBorders>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1890841</w:t>
            </w:r>
          </w:p>
        </w:tc>
        <w:tc>
          <w:tcPr>
            <w:tcW w:w="900" w:type="dxa"/>
            <w:tcBorders>
              <w:top w:val="nil"/>
              <w:left w:val="nil"/>
              <w:bottom w:val="double" w:sz="4" w:space="0" w:color="auto"/>
            </w:tcBorders>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357169</w:t>
            </w:r>
          </w:p>
        </w:tc>
        <w:tc>
          <w:tcPr>
            <w:tcW w:w="900" w:type="dxa"/>
            <w:tcBorders>
              <w:top w:val="nil"/>
              <w:left w:val="nil"/>
              <w:bottom w:val="double" w:sz="4" w:space="0" w:color="auto"/>
            </w:tcBorders>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153720</w:t>
            </w:r>
          </w:p>
        </w:tc>
        <w:tc>
          <w:tcPr>
            <w:tcW w:w="720" w:type="dxa"/>
            <w:tcBorders>
              <w:top w:val="nil"/>
              <w:left w:val="nil"/>
              <w:bottom w:val="double" w:sz="4" w:space="0" w:color="auto"/>
            </w:tcBorders>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14453</w:t>
            </w:r>
          </w:p>
        </w:tc>
        <w:tc>
          <w:tcPr>
            <w:tcW w:w="810" w:type="dxa"/>
            <w:tcBorders>
              <w:top w:val="nil"/>
              <w:bottom w:val="double" w:sz="4" w:space="0" w:color="auto"/>
              <w:right w:val="single" w:sz="4" w:space="0" w:color="auto"/>
            </w:tcBorders>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3649</w:t>
            </w:r>
          </w:p>
        </w:tc>
        <w:tc>
          <w:tcPr>
            <w:tcW w:w="810" w:type="dxa"/>
            <w:tcBorders>
              <w:top w:val="nil"/>
              <w:left w:val="single" w:sz="4" w:space="0" w:color="auto"/>
              <w:bottom w:val="double" w:sz="4" w:space="0" w:color="auto"/>
              <w:right w:val="single" w:sz="4" w:space="0" w:color="auto"/>
            </w:tcBorders>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2938</w:t>
            </w:r>
          </w:p>
        </w:tc>
        <w:tc>
          <w:tcPr>
            <w:tcW w:w="810" w:type="dxa"/>
            <w:tcBorders>
              <w:top w:val="nil"/>
              <w:left w:val="single" w:sz="4" w:space="0" w:color="auto"/>
              <w:bottom w:val="double" w:sz="4" w:space="0" w:color="auto"/>
            </w:tcBorders>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4833</w:t>
            </w:r>
          </w:p>
        </w:tc>
        <w:tc>
          <w:tcPr>
            <w:tcW w:w="720" w:type="dxa"/>
            <w:tcBorders>
              <w:top w:val="nil"/>
              <w:bottom w:val="double" w:sz="4" w:space="0" w:color="auto"/>
            </w:tcBorders>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811</w:t>
            </w:r>
          </w:p>
        </w:tc>
        <w:tc>
          <w:tcPr>
            <w:tcW w:w="810" w:type="dxa"/>
            <w:tcBorders>
              <w:top w:val="nil"/>
              <w:bottom w:val="double" w:sz="4" w:space="0" w:color="auto"/>
            </w:tcBorders>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4406</w:t>
            </w:r>
          </w:p>
        </w:tc>
        <w:tc>
          <w:tcPr>
            <w:tcW w:w="961" w:type="dxa"/>
            <w:tcBorders>
              <w:top w:val="nil"/>
              <w:bottom w:val="double" w:sz="4" w:space="0" w:color="auto"/>
            </w:tcBorders>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2432820</w:t>
            </w:r>
          </w:p>
        </w:tc>
      </w:tr>
    </w:tbl>
    <w:p w:rsidR="00834C22" w:rsidRDefault="00834C22" w:rsidP="00AC2549">
      <w:pPr>
        <w:pStyle w:val="Corptext"/>
        <w:spacing w:after="0" w:line="240" w:lineRule="auto"/>
        <w:rPr>
          <w:rFonts w:ascii="Arial" w:hAnsi="Arial" w:cs="Arial"/>
          <w:i/>
          <w:sz w:val="18"/>
          <w:szCs w:val="18"/>
          <w:lang w:val="fr-FR"/>
        </w:rPr>
      </w:pPr>
    </w:p>
    <w:p w:rsidR="00C648EF" w:rsidRPr="00834C22" w:rsidRDefault="00C648EF" w:rsidP="00834C22">
      <w:pPr>
        <w:pStyle w:val="Corptext"/>
        <w:spacing w:after="0" w:line="240" w:lineRule="auto"/>
        <w:jc w:val="both"/>
        <w:rPr>
          <w:rFonts w:ascii="Arial" w:hAnsi="Arial" w:cs="Arial"/>
          <w:i/>
          <w:lang w:val="ro-RO"/>
        </w:rPr>
      </w:pPr>
      <w:r w:rsidRPr="00834C22">
        <w:rPr>
          <w:rFonts w:ascii="Arial" w:hAnsi="Arial" w:cs="Arial"/>
          <w:i/>
          <w:lang w:val="ro-RO"/>
        </w:rPr>
        <w:t>În tabelul următor se prezintă structura fondului productiv și a fondului forestier în întregime pe clase de vârstă:</w:t>
      </w:r>
    </w:p>
    <w:tbl>
      <w:tblPr>
        <w:tblW w:w="0" w:type="auto"/>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80"/>
        <w:gridCol w:w="630"/>
        <w:gridCol w:w="973"/>
        <w:gridCol w:w="973"/>
        <w:gridCol w:w="973"/>
        <w:gridCol w:w="973"/>
        <w:gridCol w:w="973"/>
        <w:gridCol w:w="973"/>
        <w:gridCol w:w="822"/>
        <w:gridCol w:w="990"/>
      </w:tblGrid>
      <w:tr w:rsidR="00C648EF" w:rsidRPr="00AC2549" w:rsidTr="006F0BB2">
        <w:trPr>
          <w:cantSplit/>
        </w:trPr>
        <w:tc>
          <w:tcPr>
            <w:tcW w:w="2610" w:type="dxa"/>
            <w:gridSpan w:val="2"/>
            <w:vMerge w:val="restart"/>
            <w:tcBorders>
              <w:bottom w:val="nil"/>
            </w:tcBorders>
            <w:shd w:val="pct10" w:color="auto" w:fill="auto"/>
            <w:vAlign w:val="center"/>
          </w:tcPr>
          <w:p w:rsidR="00C648EF" w:rsidRPr="00AC2549" w:rsidRDefault="00C648EF" w:rsidP="00AC2549">
            <w:pPr>
              <w:spacing w:after="0" w:line="240" w:lineRule="auto"/>
              <w:jc w:val="center"/>
              <w:rPr>
                <w:rFonts w:ascii="Arial" w:hAnsi="Arial" w:cs="Arial"/>
                <w:sz w:val="18"/>
                <w:szCs w:val="18"/>
              </w:rPr>
            </w:pPr>
            <w:proofErr w:type="spellStart"/>
            <w:r w:rsidRPr="00AC2549">
              <w:rPr>
                <w:rFonts w:ascii="Arial" w:hAnsi="Arial" w:cs="Arial"/>
                <w:sz w:val="18"/>
                <w:szCs w:val="18"/>
              </w:rPr>
              <w:t>Specificări</w:t>
            </w:r>
            <w:proofErr w:type="spellEnd"/>
          </w:p>
        </w:tc>
        <w:tc>
          <w:tcPr>
            <w:tcW w:w="7650" w:type="dxa"/>
            <w:gridSpan w:val="8"/>
            <w:shd w:val="pct10" w:color="auto" w:fill="auto"/>
            <w:vAlign w:val="center"/>
          </w:tcPr>
          <w:p w:rsidR="00C648EF" w:rsidRPr="00AC2549" w:rsidRDefault="00C648EF" w:rsidP="00AC2549">
            <w:pPr>
              <w:spacing w:after="0" w:line="240" w:lineRule="auto"/>
              <w:jc w:val="center"/>
              <w:rPr>
                <w:rFonts w:ascii="Arial" w:hAnsi="Arial" w:cs="Arial"/>
                <w:sz w:val="18"/>
                <w:szCs w:val="18"/>
              </w:rPr>
            </w:pPr>
            <w:proofErr w:type="spellStart"/>
            <w:r w:rsidRPr="00AC2549">
              <w:rPr>
                <w:rFonts w:ascii="Arial" w:hAnsi="Arial" w:cs="Arial"/>
                <w:sz w:val="18"/>
                <w:szCs w:val="18"/>
              </w:rPr>
              <w:t>Suprafata</w:t>
            </w:r>
            <w:proofErr w:type="spellEnd"/>
            <w:r w:rsidRPr="00AC2549">
              <w:rPr>
                <w:rFonts w:ascii="Arial" w:hAnsi="Arial" w:cs="Arial"/>
                <w:sz w:val="18"/>
                <w:szCs w:val="18"/>
              </w:rPr>
              <w:t xml:space="preserve"> </w:t>
            </w:r>
            <w:proofErr w:type="spellStart"/>
            <w:r w:rsidRPr="00AC2549">
              <w:rPr>
                <w:rFonts w:ascii="Arial" w:hAnsi="Arial" w:cs="Arial"/>
                <w:sz w:val="18"/>
                <w:szCs w:val="18"/>
              </w:rPr>
              <w:t>pe</w:t>
            </w:r>
            <w:proofErr w:type="spellEnd"/>
            <w:r w:rsidRPr="00AC2549">
              <w:rPr>
                <w:rFonts w:ascii="Arial" w:hAnsi="Arial" w:cs="Arial"/>
                <w:sz w:val="18"/>
                <w:szCs w:val="18"/>
              </w:rPr>
              <w:t xml:space="preserve"> </w:t>
            </w:r>
            <w:proofErr w:type="spellStart"/>
            <w:r w:rsidRPr="00AC2549">
              <w:rPr>
                <w:rFonts w:ascii="Arial" w:hAnsi="Arial" w:cs="Arial"/>
                <w:sz w:val="18"/>
                <w:szCs w:val="18"/>
              </w:rPr>
              <w:t>clase</w:t>
            </w:r>
            <w:proofErr w:type="spellEnd"/>
            <w:r w:rsidRPr="00AC2549">
              <w:rPr>
                <w:rFonts w:ascii="Arial" w:hAnsi="Arial" w:cs="Arial"/>
                <w:sz w:val="18"/>
                <w:szCs w:val="18"/>
              </w:rPr>
              <w:t xml:space="preserve"> de </w:t>
            </w:r>
            <w:proofErr w:type="spellStart"/>
            <w:r w:rsidRPr="00AC2549">
              <w:rPr>
                <w:rFonts w:ascii="Arial" w:hAnsi="Arial" w:cs="Arial"/>
                <w:sz w:val="18"/>
                <w:szCs w:val="18"/>
              </w:rPr>
              <w:t>vârsta</w:t>
            </w:r>
            <w:proofErr w:type="spellEnd"/>
          </w:p>
        </w:tc>
      </w:tr>
      <w:tr w:rsidR="00C648EF" w:rsidRPr="00AC2549" w:rsidTr="006F0BB2">
        <w:trPr>
          <w:cantSplit/>
        </w:trPr>
        <w:tc>
          <w:tcPr>
            <w:tcW w:w="2610" w:type="dxa"/>
            <w:gridSpan w:val="2"/>
            <w:vMerge/>
            <w:tcBorders>
              <w:top w:val="nil"/>
              <w:bottom w:val="nil"/>
            </w:tcBorders>
            <w:shd w:val="pct10" w:color="auto" w:fill="auto"/>
            <w:vAlign w:val="center"/>
          </w:tcPr>
          <w:p w:rsidR="00C648EF" w:rsidRPr="00AC2549" w:rsidRDefault="00C648EF" w:rsidP="00AC2549">
            <w:pPr>
              <w:spacing w:after="0" w:line="240" w:lineRule="auto"/>
              <w:jc w:val="center"/>
              <w:rPr>
                <w:rFonts w:ascii="Arial" w:hAnsi="Arial" w:cs="Arial"/>
                <w:sz w:val="18"/>
                <w:szCs w:val="18"/>
              </w:rPr>
            </w:pPr>
          </w:p>
        </w:tc>
        <w:tc>
          <w:tcPr>
            <w:tcW w:w="973" w:type="dxa"/>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Total</w:t>
            </w:r>
          </w:p>
        </w:tc>
        <w:tc>
          <w:tcPr>
            <w:tcW w:w="973" w:type="dxa"/>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I</w:t>
            </w:r>
          </w:p>
        </w:tc>
        <w:tc>
          <w:tcPr>
            <w:tcW w:w="973" w:type="dxa"/>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II</w:t>
            </w:r>
          </w:p>
        </w:tc>
        <w:tc>
          <w:tcPr>
            <w:tcW w:w="973" w:type="dxa"/>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III</w:t>
            </w:r>
          </w:p>
        </w:tc>
        <w:tc>
          <w:tcPr>
            <w:tcW w:w="973" w:type="dxa"/>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IV</w:t>
            </w:r>
          </w:p>
        </w:tc>
        <w:tc>
          <w:tcPr>
            <w:tcW w:w="973" w:type="dxa"/>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V</w:t>
            </w:r>
          </w:p>
        </w:tc>
        <w:tc>
          <w:tcPr>
            <w:tcW w:w="822" w:type="dxa"/>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VI</w:t>
            </w:r>
          </w:p>
        </w:tc>
        <w:tc>
          <w:tcPr>
            <w:tcW w:w="990" w:type="dxa"/>
            <w:shd w:val="pct10" w:color="auto" w:fill="auto"/>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 xml:space="preserve">VII </w:t>
            </w:r>
          </w:p>
        </w:tc>
      </w:tr>
      <w:tr w:rsidR="00C648EF" w:rsidRPr="00AC2549" w:rsidTr="006F0BB2">
        <w:tc>
          <w:tcPr>
            <w:tcW w:w="1980" w:type="dxa"/>
            <w:tcBorders>
              <w:bottom w:val="nil"/>
            </w:tcBorders>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Total fond</w:t>
            </w:r>
          </w:p>
        </w:tc>
        <w:tc>
          <w:tcPr>
            <w:tcW w:w="630" w:type="dxa"/>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ha</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5274.21</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441.01</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751.65</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672.89</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1499.36</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1467.67</w:t>
            </w:r>
          </w:p>
        </w:tc>
        <w:tc>
          <w:tcPr>
            <w:tcW w:w="822" w:type="dxa"/>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320.90</w:t>
            </w:r>
          </w:p>
        </w:tc>
        <w:tc>
          <w:tcPr>
            <w:tcW w:w="990" w:type="dxa"/>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120.73</w:t>
            </w:r>
          </w:p>
        </w:tc>
      </w:tr>
      <w:tr w:rsidR="00C648EF" w:rsidRPr="00AC2549" w:rsidTr="006F0BB2">
        <w:tc>
          <w:tcPr>
            <w:tcW w:w="1980" w:type="dxa"/>
            <w:tcBorders>
              <w:top w:val="nil"/>
              <w:bottom w:val="nil"/>
            </w:tcBorders>
            <w:vAlign w:val="center"/>
          </w:tcPr>
          <w:p w:rsidR="00C648EF" w:rsidRPr="00AC2549" w:rsidRDefault="00C648EF" w:rsidP="00AC2549">
            <w:pPr>
              <w:spacing w:after="0" w:line="240" w:lineRule="auto"/>
              <w:jc w:val="center"/>
              <w:rPr>
                <w:rFonts w:ascii="Arial" w:hAnsi="Arial" w:cs="Arial"/>
                <w:sz w:val="18"/>
                <w:szCs w:val="18"/>
                <w:lang w:val="fr-FR"/>
              </w:rPr>
            </w:pPr>
            <w:proofErr w:type="spellStart"/>
            <w:r w:rsidRPr="00AC2549">
              <w:rPr>
                <w:rFonts w:ascii="Arial" w:hAnsi="Arial" w:cs="Arial"/>
                <w:sz w:val="18"/>
                <w:szCs w:val="18"/>
                <w:lang w:val="fr-FR"/>
              </w:rPr>
              <w:t>productiv</w:t>
            </w:r>
            <w:proofErr w:type="spellEnd"/>
          </w:p>
        </w:tc>
        <w:tc>
          <w:tcPr>
            <w:tcW w:w="630" w:type="dxa"/>
            <w:tcBorders>
              <w:top w:val="nil"/>
              <w:bottom w:val="nil"/>
            </w:tcBorders>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100</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8</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14</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13</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29</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28</w:t>
            </w:r>
          </w:p>
        </w:tc>
        <w:tc>
          <w:tcPr>
            <w:tcW w:w="822" w:type="dxa"/>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6</w:t>
            </w:r>
          </w:p>
        </w:tc>
        <w:tc>
          <w:tcPr>
            <w:tcW w:w="990" w:type="dxa"/>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2</w:t>
            </w:r>
          </w:p>
        </w:tc>
      </w:tr>
      <w:tr w:rsidR="00C648EF" w:rsidRPr="00AC2549" w:rsidTr="006F0BB2">
        <w:tc>
          <w:tcPr>
            <w:tcW w:w="1980" w:type="dxa"/>
            <w:tcBorders>
              <w:bottom w:val="nil"/>
            </w:tcBorders>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Total fond</w:t>
            </w:r>
          </w:p>
        </w:tc>
        <w:tc>
          <w:tcPr>
            <w:tcW w:w="630" w:type="dxa"/>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ha</w:t>
            </w:r>
          </w:p>
        </w:tc>
        <w:tc>
          <w:tcPr>
            <w:tcW w:w="973" w:type="dxa"/>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5859.62</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459.46</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757.14</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751.90</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1524.56</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1709.86</w:t>
            </w:r>
          </w:p>
        </w:tc>
        <w:tc>
          <w:tcPr>
            <w:tcW w:w="822" w:type="dxa"/>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377.47</w:t>
            </w:r>
          </w:p>
        </w:tc>
        <w:tc>
          <w:tcPr>
            <w:tcW w:w="990" w:type="dxa"/>
            <w:vAlign w:val="center"/>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279.23</w:t>
            </w:r>
          </w:p>
        </w:tc>
      </w:tr>
      <w:tr w:rsidR="00C648EF" w:rsidRPr="00AC2549" w:rsidTr="006F0BB2">
        <w:tc>
          <w:tcPr>
            <w:tcW w:w="1980" w:type="dxa"/>
            <w:tcBorders>
              <w:top w:val="nil"/>
            </w:tcBorders>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forestier</w:t>
            </w:r>
          </w:p>
        </w:tc>
        <w:tc>
          <w:tcPr>
            <w:tcW w:w="630" w:type="dxa"/>
            <w:tcBorders>
              <w:top w:val="nil"/>
            </w:tcBorders>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w:t>
            </w:r>
          </w:p>
        </w:tc>
        <w:tc>
          <w:tcPr>
            <w:tcW w:w="973" w:type="dxa"/>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100</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8</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13</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13</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26</w:t>
            </w:r>
          </w:p>
        </w:tc>
        <w:tc>
          <w:tcPr>
            <w:tcW w:w="973" w:type="dxa"/>
            <w:vAlign w:val="center"/>
          </w:tcPr>
          <w:p w:rsidR="00C648EF" w:rsidRPr="00AC2549" w:rsidRDefault="00C648EF" w:rsidP="00AC2549">
            <w:pPr>
              <w:spacing w:after="0" w:line="240" w:lineRule="auto"/>
              <w:jc w:val="center"/>
              <w:rPr>
                <w:rFonts w:ascii="Arial" w:hAnsi="Arial" w:cs="Arial"/>
                <w:sz w:val="18"/>
                <w:szCs w:val="18"/>
              </w:rPr>
            </w:pPr>
            <w:r w:rsidRPr="00AC2549">
              <w:rPr>
                <w:rFonts w:ascii="Arial" w:hAnsi="Arial" w:cs="Arial"/>
                <w:sz w:val="18"/>
                <w:szCs w:val="18"/>
              </w:rPr>
              <w:t>29</w:t>
            </w:r>
          </w:p>
        </w:tc>
        <w:tc>
          <w:tcPr>
            <w:tcW w:w="822" w:type="dxa"/>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6</w:t>
            </w:r>
          </w:p>
        </w:tc>
        <w:tc>
          <w:tcPr>
            <w:tcW w:w="990" w:type="dxa"/>
          </w:tcPr>
          <w:p w:rsidR="00C648EF" w:rsidRPr="00AC2549" w:rsidRDefault="00C648EF" w:rsidP="00AC2549">
            <w:pPr>
              <w:spacing w:after="0" w:line="240" w:lineRule="auto"/>
              <w:jc w:val="center"/>
              <w:rPr>
                <w:rFonts w:ascii="Arial" w:hAnsi="Arial" w:cs="Arial"/>
                <w:sz w:val="18"/>
                <w:szCs w:val="18"/>
                <w:lang w:val="fr-FR"/>
              </w:rPr>
            </w:pPr>
            <w:r w:rsidRPr="00AC2549">
              <w:rPr>
                <w:rFonts w:ascii="Arial" w:hAnsi="Arial" w:cs="Arial"/>
                <w:sz w:val="18"/>
                <w:szCs w:val="18"/>
                <w:lang w:val="fr-FR"/>
              </w:rPr>
              <w:t>5</w:t>
            </w:r>
          </w:p>
        </w:tc>
      </w:tr>
    </w:tbl>
    <w:p w:rsidR="00C648EF" w:rsidRPr="00AC2549" w:rsidRDefault="00C648EF" w:rsidP="00AC2549">
      <w:pPr>
        <w:spacing w:after="0" w:line="240" w:lineRule="auto"/>
        <w:jc w:val="both"/>
        <w:rPr>
          <w:rFonts w:ascii="Arial" w:hAnsi="Arial" w:cs="Arial"/>
          <w:sz w:val="18"/>
          <w:szCs w:val="18"/>
          <w:lang w:val="fr-FR"/>
        </w:rPr>
      </w:pPr>
    </w:p>
    <w:p w:rsidR="00DD5CB2" w:rsidRPr="00DD5CB2" w:rsidRDefault="00DD5CB2" w:rsidP="00DD5CB2">
      <w:pPr>
        <w:pStyle w:val="Corptext"/>
        <w:ind w:firstLine="720"/>
        <w:rPr>
          <w:rFonts w:ascii="Arial" w:hAnsi="Arial" w:cs="Arial"/>
          <w:lang w:val="ro-RO"/>
        </w:rPr>
      </w:pPr>
      <w:r w:rsidRPr="00DD5CB2">
        <w:rPr>
          <w:rFonts w:ascii="Arial" w:hAnsi="Arial" w:cs="Arial"/>
          <w:lang w:val="ro-RO"/>
        </w:rPr>
        <w:t>Structura posibilității pădurii (produse principale, conservare, produse secundare, tăieri de igienă) din UP I Lunca Ilvei este redată</w:t>
      </w:r>
      <w:r>
        <w:rPr>
          <w:rFonts w:ascii="Arial" w:hAnsi="Arial" w:cs="Arial"/>
          <w:lang w:val="ro-RO"/>
        </w:rPr>
        <w:t xml:space="preserve"> în tabelul urmă</w:t>
      </w:r>
      <w:r w:rsidRPr="00DD5CB2">
        <w:rPr>
          <w:rFonts w:ascii="Arial" w:hAnsi="Arial" w:cs="Arial"/>
          <w:lang w:val="ro-RO"/>
        </w:rPr>
        <w:t>tor:</w:t>
      </w:r>
    </w:p>
    <w:tbl>
      <w:tblPr>
        <w:tblW w:w="10080" w:type="dxa"/>
        <w:tblInd w:w="9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6"/>
        <w:gridCol w:w="742"/>
        <w:gridCol w:w="992"/>
        <w:gridCol w:w="962"/>
        <w:gridCol w:w="836"/>
        <w:gridCol w:w="952"/>
        <w:gridCol w:w="743"/>
        <w:gridCol w:w="650"/>
        <w:gridCol w:w="743"/>
        <w:gridCol w:w="501"/>
        <w:gridCol w:w="709"/>
        <w:gridCol w:w="567"/>
        <w:gridCol w:w="567"/>
      </w:tblGrid>
      <w:tr w:rsidR="00DD5CB2" w:rsidRPr="00DD5CB2" w:rsidTr="00DD5CB2">
        <w:tc>
          <w:tcPr>
            <w:tcW w:w="1116" w:type="dxa"/>
            <w:vMerge w:val="restart"/>
            <w:tcBorders>
              <w:top w:val="double" w:sz="4" w:space="0" w:color="auto"/>
              <w:left w:val="double" w:sz="4" w:space="0" w:color="auto"/>
            </w:tcBorders>
            <w:shd w:val="pct10" w:color="auto" w:fill="auto"/>
            <w:vAlign w:val="center"/>
          </w:tcPr>
          <w:p w:rsidR="00DD5CB2" w:rsidRPr="00DD5CB2" w:rsidRDefault="00DD5CB2" w:rsidP="006F0BB2">
            <w:pPr>
              <w:pStyle w:val="Corptext"/>
              <w:jc w:val="center"/>
              <w:rPr>
                <w:rFonts w:ascii="Arial" w:hAnsi="Arial" w:cs="Arial"/>
                <w:sz w:val="18"/>
                <w:szCs w:val="18"/>
              </w:rPr>
            </w:pPr>
            <w:proofErr w:type="spellStart"/>
            <w:r w:rsidRPr="00DD5CB2">
              <w:rPr>
                <w:rFonts w:ascii="Arial" w:hAnsi="Arial" w:cs="Arial"/>
                <w:sz w:val="18"/>
                <w:szCs w:val="18"/>
              </w:rPr>
              <w:t>Specificari</w:t>
            </w:r>
            <w:proofErr w:type="spellEnd"/>
          </w:p>
        </w:tc>
        <w:tc>
          <w:tcPr>
            <w:tcW w:w="742" w:type="dxa"/>
            <w:vMerge w:val="restart"/>
            <w:tcBorders>
              <w:top w:val="double" w:sz="4" w:space="0" w:color="auto"/>
            </w:tcBorders>
            <w:shd w:val="pct10" w:color="auto" w:fill="auto"/>
            <w:vAlign w:val="center"/>
          </w:tcPr>
          <w:p w:rsidR="00DD5CB2" w:rsidRPr="00DD5CB2" w:rsidRDefault="00DD5CB2" w:rsidP="006F0BB2">
            <w:pPr>
              <w:pStyle w:val="Corptext"/>
              <w:jc w:val="center"/>
              <w:rPr>
                <w:rFonts w:ascii="Arial" w:hAnsi="Arial" w:cs="Arial"/>
                <w:sz w:val="18"/>
                <w:szCs w:val="18"/>
              </w:rPr>
            </w:pPr>
            <w:proofErr w:type="spellStart"/>
            <w:r w:rsidRPr="00DD5CB2">
              <w:rPr>
                <w:rFonts w:ascii="Arial" w:hAnsi="Arial" w:cs="Arial"/>
                <w:sz w:val="18"/>
                <w:szCs w:val="18"/>
              </w:rPr>
              <w:t>Tipul</w:t>
            </w:r>
            <w:proofErr w:type="spellEnd"/>
            <w:r w:rsidRPr="00DD5CB2">
              <w:rPr>
                <w:rFonts w:ascii="Arial" w:hAnsi="Arial" w:cs="Arial"/>
                <w:sz w:val="18"/>
                <w:szCs w:val="18"/>
              </w:rPr>
              <w:t xml:space="preserve"> </w:t>
            </w:r>
            <w:proofErr w:type="spellStart"/>
            <w:r w:rsidRPr="00DD5CB2">
              <w:rPr>
                <w:rFonts w:ascii="Arial" w:hAnsi="Arial" w:cs="Arial"/>
                <w:sz w:val="18"/>
                <w:szCs w:val="18"/>
              </w:rPr>
              <w:t>funcțional</w:t>
            </w:r>
            <w:proofErr w:type="spellEnd"/>
          </w:p>
        </w:tc>
        <w:tc>
          <w:tcPr>
            <w:tcW w:w="1954" w:type="dxa"/>
            <w:gridSpan w:val="2"/>
            <w:tcBorders>
              <w:top w:val="double" w:sz="4" w:space="0" w:color="auto"/>
            </w:tcBorders>
            <w:shd w:val="pct10" w:color="auto" w:fill="auto"/>
            <w:vAlign w:val="center"/>
          </w:tcPr>
          <w:p w:rsidR="00DD5CB2" w:rsidRPr="00DD5CB2" w:rsidRDefault="00DD5CB2" w:rsidP="006F0BB2">
            <w:pPr>
              <w:pStyle w:val="Corptext"/>
              <w:jc w:val="center"/>
              <w:rPr>
                <w:rFonts w:ascii="Arial" w:hAnsi="Arial" w:cs="Arial"/>
                <w:sz w:val="18"/>
                <w:szCs w:val="18"/>
              </w:rPr>
            </w:pPr>
            <w:proofErr w:type="spellStart"/>
            <w:r w:rsidRPr="00DD5CB2">
              <w:rPr>
                <w:rFonts w:ascii="Arial" w:hAnsi="Arial" w:cs="Arial"/>
                <w:sz w:val="18"/>
                <w:szCs w:val="18"/>
              </w:rPr>
              <w:t>Suprafața</w:t>
            </w:r>
            <w:proofErr w:type="spellEnd"/>
            <w:r w:rsidRPr="00DD5CB2">
              <w:rPr>
                <w:rFonts w:ascii="Arial" w:hAnsi="Arial" w:cs="Arial"/>
                <w:sz w:val="18"/>
                <w:szCs w:val="18"/>
              </w:rPr>
              <w:t>(ha)</w:t>
            </w:r>
          </w:p>
        </w:tc>
        <w:tc>
          <w:tcPr>
            <w:tcW w:w="1788" w:type="dxa"/>
            <w:gridSpan w:val="2"/>
            <w:tcBorders>
              <w:top w:val="double" w:sz="4" w:space="0" w:color="auto"/>
            </w:tcBorders>
            <w:shd w:val="pct10" w:color="auto" w:fill="auto"/>
            <w:vAlign w:val="center"/>
          </w:tcPr>
          <w:p w:rsidR="00DD5CB2" w:rsidRPr="00DD5CB2" w:rsidRDefault="00DD5CB2" w:rsidP="006F0BB2">
            <w:pPr>
              <w:pStyle w:val="Corptext"/>
              <w:jc w:val="center"/>
              <w:rPr>
                <w:rFonts w:ascii="Arial" w:hAnsi="Arial" w:cs="Arial"/>
                <w:sz w:val="18"/>
                <w:szCs w:val="18"/>
              </w:rPr>
            </w:pPr>
            <w:proofErr w:type="spellStart"/>
            <w:r w:rsidRPr="00DD5CB2">
              <w:rPr>
                <w:rFonts w:ascii="Arial" w:hAnsi="Arial" w:cs="Arial"/>
                <w:sz w:val="18"/>
                <w:szCs w:val="18"/>
              </w:rPr>
              <w:t>Volum</w:t>
            </w:r>
            <w:proofErr w:type="spellEnd"/>
            <w:r w:rsidRPr="00DD5CB2">
              <w:rPr>
                <w:rFonts w:ascii="Arial" w:hAnsi="Arial" w:cs="Arial"/>
                <w:sz w:val="18"/>
                <w:szCs w:val="18"/>
              </w:rPr>
              <w:t>(mc)</w:t>
            </w:r>
          </w:p>
        </w:tc>
        <w:tc>
          <w:tcPr>
            <w:tcW w:w="4480" w:type="dxa"/>
            <w:gridSpan w:val="7"/>
            <w:tcBorders>
              <w:top w:val="double" w:sz="4" w:space="0" w:color="auto"/>
              <w:right w:val="double" w:sz="4" w:space="0" w:color="auto"/>
            </w:tcBorders>
            <w:shd w:val="pct10" w:color="auto" w:fill="auto"/>
            <w:vAlign w:val="center"/>
          </w:tcPr>
          <w:p w:rsidR="00DD5CB2" w:rsidRPr="00DD5CB2" w:rsidRDefault="00DD5CB2" w:rsidP="006F0BB2">
            <w:pPr>
              <w:pStyle w:val="Corptext"/>
              <w:jc w:val="center"/>
              <w:rPr>
                <w:rFonts w:ascii="Arial" w:hAnsi="Arial" w:cs="Arial"/>
                <w:sz w:val="18"/>
                <w:szCs w:val="18"/>
              </w:rPr>
            </w:pPr>
            <w:proofErr w:type="spellStart"/>
            <w:r w:rsidRPr="00DD5CB2">
              <w:rPr>
                <w:rFonts w:ascii="Arial" w:hAnsi="Arial" w:cs="Arial"/>
                <w:sz w:val="18"/>
                <w:szCs w:val="18"/>
              </w:rPr>
              <w:t>Posibilitatea</w:t>
            </w:r>
            <w:proofErr w:type="spellEnd"/>
            <w:r w:rsidRPr="00DD5CB2">
              <w:rPr>
                <w:rFonts w:ascii="Arial" w:hAnsi="Arial" w:cs="Arial"/>
                <w:sz w:val="18"/>
                <w:szCs w:val="18"/>
              </w:rPr>
              <w:t xml:space="preserve"> </w:t>
            </w:r>
            <w:proofErr w:type="spellStart"/>
            <w:r w:rsidRPr="00DD5CB2">
              <w:rPr>
                <w:rFonts w:ascii="Arial" w:hAnsi="Arial" w:cs="Arial"/>
                <w:sz w:val="18"/>
                <w:szCs w:val="18"/>
              </w:rPr>
              <w:t>anuală</w:t>
            </w:r>
            <w:proofErr w:type="spellEnd"/>
            <w:r w:rsidRPr="00DD5CB2">
              <w:rPr>
                <w:rFonts w:ascii="Arial" w:hAnsi="Arial" w:cs="Arial"/>
                <w:sz w:val="18"/>
                <w:szCs w:val="18"/>
              </w:rPr>
              <w:t xml:space="preserve"> </w:t>
            </w:r>
            <w:proofErr w:type="spellStart"/>
            <w:r w:rsidRPr="00DD5CB2">
              <w:rPr>
                <w:rFonts w:ascii="Arial" w:hAnsi="Arial" w:cs="Arial"/>
                <w:sz w:val="18"/>
                <w:szCs w:val="18"/>
              </w:rPr>
              <w:t>pe</w:t>
            </w:r>
            <w:proofErr w:type="spellEnd"/>
            <w:r w:rsidRPr="00DD5CB2">
              <w:rPr>
                <w:rFonts w:ascii="Arial" w:hAnsi="Arial" w:cs="Arial"/>
                <w:sz w:val="18"/>
                <w:szCs w:val="18"/>
              </w:rPr>
              <w:t xml:space="preserve"> </w:t>
            </w:r>
            <w:proofErr w:type="spellStart"/>
            <w:r w:rsidRPr="00DD5CB2">
              <w:rPr>
                <w:rFonts w:ascii="Arial" w:hAnsi="Arial" w:cs="Arial"/>
                <w:sz w:val="18"/>
                <w:szCs w:val="18"/>
              </w:rPr>
              <w:t>specii</w:t>
            </w:r>
            <w:proofErr w:type="spellEnd"/>
            <w:r w:rsidRPr="00DD5CB2">
              <w:rPr>
                <w:rFonts w:ascii="Arial" w:hAnsi="Arial" w:cs="Arial"/>
                <w:sz w:val="18"/>
                <w:szCs w:val="18"/>
              </w:rPr>
              <w:t xml:space="preserve"> (mc/an)</w:t>
            </w:r>
          </w:p>
        </w:tc>
      </w:tr>
      <w:tr w:rsidR="00DD5CB2" w:rsidRPr="00DD5CB2" w:rsidTr="006F0BB2">
        <w:trPr>
          <w:cantSplit/>
        </w:trPr>
        <w:tc>
          <w:tcPr>
            <w:tcW w:w="1116" w:type="dxa"/>
            <w:vMerge/>
            <w:tcBorders>
              <w:left w:val="double" w:sz="4" w:space="0" w:color="auto"/>
              <w:bottom w:val="double" w:sz="4" w:space="0" w:color="auto"/>
            </w:tcBorders>
            <w:shd w:val="pct10" w:color="auto" w:fill="auto"/>
            <w:vAlign w:val="center"/>
          </w:tcPr>
          <w:p w:rsidR="00DD5CB2" w:rsidRPr="00DD5CB2" w:rsidRDefault="00DD5CB2" w:rsidP="006F0BB2">
            <w:pPr>
              <w:pStyle w:val="Corptext"/>
              <w:jc w:val="center"/>
              <w:rPr>
                <w:rFonts w:ascii="Arial" w:hAnsi="Arial" w:cs="Arial"/>
                <w:sz w:val="18"/>
                <w:szCs w:val="18"/>
              </w:rPr>
            </w:pPr>
          </w:p>
        </w:tc>
        <w:tc>
          <w:tcPr>
            <w:tcW w:w="742" w:type="dxa"/>
            <w:vMerge/>
            <w:tcBorders>
              <w:bottom w:val="double" w:sz="4" w:space="0" w:color="auto"/>
            </w:tcBorders>
            <w:shd w:val="pct10" w:color="auto" w:fill="auto"/>
            <w:vAlign w:val="center"/>
          </w:tcPr>
          <w:p w:rsidR="00DD5CB2" w:rsidRPr="00DD5CB2" w:rsidRDefault="00DD5CB2" w:rsidP="006F0BB2">
            <w:pPr>
              <w:pStyle w:val="Corptext"/>
              <w:jc w:val="center"/>
              <w:rPr>
                <w:rFonts w:ascii="Arial" w:hAnsi="Arial" w:cs="Arial"/>
                <w:sz w:val="18"/>
                <w:szCs w:val="18"/>
              </w:rPr>
            </w:pPr>
          </w:p>
        </w:tc>
        <w:tc>
          <w:tcPr>
            <w:tcW w:w="992" w:type="dxa"/>
            <w:tcBorders>
              <w:bottom w:val="double" w:sz="4" w:space="0" w:color="auto"/>
            </w:tcBorders>
            <w:shd w:val="pct10" w:color="auto" w:fill="auto"/>
            <w:vAlign w:val="center"/>
          </w:tcPr>
          <w:p w:rsidR="00DD5CB2" w:rsidRPr="00DD5CB2" w:rsidRDefault="00DD5CB2" w:rsidP="006F0BB2">
            <w:pPr>
              <w:pStyle w:val="Corptext"/>
              <w:jc w:val="center"/>
              <w:rPr>
                <w:rFonts w:ascii="Arial" w:hAnsi="Arial" w:cs="Arial"/>
                <w:sz w:val="18"/>
                <w:szCs w:val="18"/>
              </w:rPr>
            </w:pPr>
            <w:proofErr w:type="spellStart"/>
            <w:r w:rsidRPr="00DD5CB2">
              <w:rPr>
                <w:rFonts w:ascii="Arial" w:hAnsi="Arial" w:cs="Arial"/>
                <w:sz w:val="18"/>
                <w:szCs w:val="18"/>
              </w:rPr>
              <w:t>Totala</w:t>
            </w:r>
            <w:proofErr w:type="spellEnd"/>
          </w:p>
        </w:tc>
        <w:tc>
          <w:tcPr>
            <w:tcW w:w="962" w:type="dxa"/>
            <w:tcBorders>
              <w:bottom w:val="double" w:sz="4" w:space="0" w:color="auto"/>
            </w:tcBorders>
            <w:shd w:val="pct10" w:color="auto" w:fill="auto"/>
            <w:vAlign w:val="center"/>
          </w:tcPr>
          <w:p w:rsidR="00DD5CB2" w:rsidRPr="00DD5CB2" w:rsidRDefault="00DD5CB2" w:rsidP="006F0BB2">
            <w:pPr>
              <w:pStyle w:val="Corptext"/>
              <w:jc w:val="center"/>
              <w:rPr>
                <w:rFonts w:ascii="Arial" w:hAnsi="Arial" w:cs="Arial"/>
                <w:sz w:val="18"/>
                <w:szCs w:val="18"/>
              </w:rPr>
            </w:pPr>
            <w:proofErr w:type="spellStart"/>
            <w:r w:rsidRPr="00DD5CB2">
              <w:rPr>
                <w:rFonts w:ascii="Arial" w:hAnsi="Arial" w:cs="Arial"/>
                <w:sz w:val="18"/>
                <w:szCs w:val="18"/>
              </w:rPr>
              <w:t>Anuală</w:t>
            </w:r>
            <w:proofErr w:type="spellEnd"/>
          </w:p>
        </w:tc>
        <w:tc>
          <w:tcPr>
            <w:tcW w:w="836" w:type="dxa"/>
            <w:tcBorders>
              <w:bottom w:val="double" w:sz="4" w:space="0" w:color="auto"/>
            </w:tcBorders>
            <w:shd w:val="pct10" w:color="auto" w:fill="auto"/>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Total</w:t>
            </w:r>
          </w:p>
        </w:tc>
        <w:tc>
          <w:tcPr>
            <w:tcW w:w="952" w:type="dxa"/>
            <w:tcBorders>
              <w:bottom w:val="double" w:sz="4" w:space="0" w:color="auto"/>
            </w:tcBorders>
            <w:shd w:val="pct10" w:color="auto" w:fill="auto"/>
            <w:vAlign w:val="center"/>
          </w:tcPr>
          <w:p w:rsidR="00DD5CB2" w:rsidRPr="00DD5CB2" w:rsidRDefault="00DD5CB2" w:rsidP="006F0BB2">
            <w:pPr>
              <w:pStyle w:val="Corptext"/>
              <w:jc w:val="center"/>
              <w:rPr>
                <w:rFonts w:ascii="Arial" w:hAnsi="Arial" w:cs="Arial"/>
                <w:sz w:val="18"/>
                <w:szCs w:val="18"/>
              </w:rPr>
            </w:pPr>
            <w:proofErr w:type="spellStart"/>
            <w:r w:rsidRPr="00DD5CB2">
              <w:rPr>
                <w:rFonts w:ascii="Arial" w:hAnsi="Arial" w:cs="Arial"/>
                <w:sz w:val="18"/>
                <w:szCs w:val="18"/>
              </w:rPr>
              <w:t>Anual</w:t>
            </w:r>
            <w:proofErr w:type="spellEnd"/>
          </w:p>
        </w:tc>
        <w:tc>
          <w:tcPr>
            <w:tcW w:w="743" w:type="dxa"/>
            <w:tcBorders>
              <w:bottom w:val="double" w:sz="4" w:space="0" w:color="auto"/>
            </w:tcBorders>
            <w:shd w:val="pct10" w:color="auto" w:fill="auto"/>
            <w:vAlign w:val="center"/>
          </w:tcPr>
          <w:p w:rsidR="00DD5CB2" w:rsidRPr="00DD5CB2" w:rsidRDefault="00DD5CB2" w:rsidP="006F0BB2">
            <w:pPr>
              <w:pStyle w:val="Corptext"/>
              <w:jc w:val="center"/>
              <w:rPr>
                <w:rFonts w:ascii="Arial" w:hAnsi="Arial" w:cs="Arial"/>
                <w:b/>
                <w:sz w:val="18"/>
                <w:szCs w:val="18"/>
              </w:rPr>
            </w:pPr>
            <w:r w:rsidRPr="00DD5CB2">
              <w:rPr>
                <w:rFonts w:ascii="Arial" w:hAnsi="Arial" w:cs="Arial"/>
                <w:b/>
                <w:sz w:val="18"/>
                <w:szCs w:val="18"/>
              </w:rPr>
              <w:t>MO</w:t>
            </w:r>
          </w:p>
        </w:tc>
        <w:tc>
          <w:tcPr>
            <w:tcW w:w="650" w:type="dxa"/>
            <w:tcBorders>
              <w:top w:val="single" w:sz="4" w:space="0" w:color="auto"/>
              <w:bottom w:val="double" w:sz="4" w:space="0" w:color="auto"/>
            </w:tcBorders>
            <w:shd w:val="pct10" w:color="auto" w:fill="auto"/>
            <w:vAlign w:val="center"/>
          </w:tcPr>
          <w:p w:rsidR="00DD5CB2" w:rsidRPr="00DD5CB2" w:rsidRDefault="00DD5CB2" w:rsidP="006F0BB2">
            <w:pPr>
              <w:pStyle w:val="Corptext"/>
              <w:jc w:val="center"/>
              <w:rPr>
                <w:rFonts w:ascii="Arial" w:hAnsi="Arial" w:cs="Arial"/>
                <w:b/>
                <w:sz w:val="18"/>
                <w:szCs w:val="18"/>
              </w:rPr>
            </w:pPr>
            <w:r w:rsidRPr="00DD5CB2">
              <w:rPr>
                <w:rFonts w:ascii="Arial" w:hAnsi="Arial" w:cs="Arial"/>
                <w:b/>
                <w:sz w:val="18"/>
                <w:szCs w:val="18"/>
              </w:rPr>
              <w:t>BR</w:t>
            </w:r>
          </w:p>
        </w:tc>
        <w:tc>
          <w:tcPr>
            <w:tcW w:w="743" w:type="dxa"/>
            <w:tcBorders>
              <w:bottom w:val="double" w:sz="4" w:space="0" w:color="auto"/>
            </w:tcBorders>
            <w:shd w:val="pct10" w:color="auto" w:fill="auto"/>
            <w:vAlign w:val="center"/>
          </w:tcPr>
          <w:p w:rsidR="00DD5CB2" w:rsidRPr="00DD5CB2" w:rsidRDefault="00DD5CB2" w:rsidP="006F0BB2">
            <w:pPr>
              <w:pStyle w:val="Corptext"/>
              <w:jc w:val="center"/>
              <w:rPr>
                <w:rFonts w:ascii="Arial" w:hAnsi="Arial" w:cs="Arial"/>
                <w:b/>
                <w:sz w:val="18"/>
                <w:szCs w:val="18"/>
              </w:rPr>
            </w:pPr>
            <w:r w:rsidRPr="00DD5CB2">
              <w:rPr>
                <w:rFonts w:ascii="Arial" w:hAnsi="Arial" w:cs="Arial"/>
                <w:b/>
                <w:sz w:val="18"/>
                <w:szCs w:val="18"/>
              </w:rPr>
              <w:t>FA</w:t>
            </w:r>
          </w:p>
        </w:tc>
        <w:tc>
          <w:tcPr>
            <w:tcW w:w="501" w:type="dxa"/>
            <w:tcBorders>
              <w:bottom w:val="double" w:sz="6" w:space="0" w:color="auto"/>
            </w:tcBorders>
            <w:shd w:val="pct10" w:color="auto" w:fill="auto"/>
            <w:vAlign w:val="center"/>
          </w:tcPr>
          <w:p w:rsidR="00DD5CB2" w:rsidRPr="00DD5CB2" w:rsidRDefault="00DD5CB2" w:rsidP="006F0BB2">
            <w:pPr>
              <w:pStyle w:val="Corptext"/>
              <w:jc w:val="center"/>
              <w:rPr>
                <w:rFonts w:ascii="Arial" w:hAnsi="Arial" w:cs="Arial"/>
                <w:b/>
                <w:sz w:val="18"/>
                <w:szCs w:val="18"/>
              </w:rPr>
            </w:pPr>
            <w:r w:rsidRPr="00DD5CB2">
              <w:rPr>
                <w:rFonts w:ascii="Arial" w:hAnsi="Arial" w:cs="Arial"/>
                <w:b/>
                <w:sz w:val="18"/>
                <w:szCs w:val="18"/>
              </w:rPr>
              <w:t>PAM</w:t>
            </w:r>
          </w:p>
        </w:tc>
        <w:tc>
          <w:tcPr>
            <w:tcW w:w="709" w:type="dxa"/>
            <w:tcBorders>
              <w:bottom w:val="double" w:sz="4" w:space="0" w:color="auto"/>
              <w:right w:val="double" w:sz="4" w:space="0" w:color="auto"/>
            </w:tcBorders>
            <w:shd w:val="pct10" w:color="auto" w:fill="auto"/>
            <w:vAlign w:val="center"/>
          </w:tcPr>
          <w:p w:rsidR="00DD5CB2" w:rsidRPr="00DD5CB2" w:rsidRDefault="00DD5CB2" w:rsidP="006F0BB2">
            <w:pPr>
              <w:pStyle w:val="Corptext"/>
              <w:jc w:val="center"/>
              <w:rPr>
                <w:rFonts w:ascii="Arial" w:hAnsi="Arial" w:cs="Arial"/>
                <w:b/>
                <w:sz w:val="18"/>
                <w:szCs w:val="18"/>
              </w:rPr>
            </w:pPr>
            <w:r w:rsidRPr="00DD5CB2">
              <w:rPr>
                <w:rFonts w:ascii="Arial" w:hAnsi="Arial" w:cs="Arial"/>
                <w:b/>
                <w:sz w:val="18"/>
                <w:szCs w:val="18"/>
              </w:rPr>
              <w:t>DR</w:t>
            </w:r>
          </w:p>
        </w:tc>
        <w:tc>
          <w:tcPr>
            <w:tcW w:w="567" w:type="dxa"/>
            <w:tcBorders>
              <w:bottom w:val="double" w:sz="4" w:space="0" w:color="auto"/>
              <w:right w:val="double" w:sz="4" w:space="0" w:color="auto"/>
            </w:tcBorders>
            <w:shd w:val="pct10" w:color="auto" w:fill="auto"/>
            <w:vAlign w:val="center"/>
          </w:tcPr>
          <w:p w:rsidR="00DD5CB2" w:rsidRPr="00DD5CB2" w:rsidRDefault="00DD5CB2" w:rsidP="006F0BB2">
            <w:pPr>
              <w:pStyle w:val="Corptext"/>
              <w:jc w:val="center"/>
              <w:rPr>
                <w:rFonts w:ascii="Arial" w:hAnsi="Arial" w:cs="Arial"/>
                <w:b/>
                <w:sz w:val="18"/>
                <w:szCs w:val="18"/>
              </w:rPr>
            </w:pPr>
            <w:r w:rsidRPr="00DD5CB2">
              <w:rPr>
                <w:rFonts w:ascii="Arial" w:hAnsi="Arial" w:cs="Arial"/>
                <w:b/>
                <w:sz w:val="18"/>
                <w:szCs w:val="18"/>
              </w:rPr>
              <w:t>DT</w:t>
            </w:r>
          </w:p>
        </w:tc>
        <w:tc>
          <w:tcPr>
            <w:tcW w:w="567" w:type="dxa"/>
            <w:tcBorders>
              <w:bottom w:val="double" w:sz="4" w:space="0" w:color="auto"/>
              <w:right w:val="double" w:sz="4" w:space="0" w:color="auto"/>
            </w:tcBorders>
            <w:shd w:val="pct10" w:color="auto" w:fill="auto"/>
            <w:vAlign w:val="center"/>
          </w:tcPr>
          <w:p w:rsidR="00DD5CB2" w:rsidRPr="00DD5CB2" w:rsidRDefault="00DD5CB2" w:rsidP="006F0BB2">
            <w:pPr>
              <w:pStyle w:val="Corptext"/>
              <w:jc w:val="center"/>
              <w:rPr>
                <w:rFonts w:ascii="Arial" w:hAnsi="Arial" w:cs="Arial"/>
                <w:b/>
                <w:sz w:val="18"/>
                <w:szCs w:val="18"/>
              </w:rPr>
            </w:pPr>
            <w:r w:rsidRPr="00DD5CB2">
              <w:rPr>
                <w:rFonts w:ascii="Arial" w:hAnsi="Arial" w:cs="Arial"/>
                <w:b/>
                <w:sz w:val="18"/>
                <w:szCs w:val="18"/>
              </w:rPr>
              <w:t>DM</w:t>
            </w:r>
          </w:p>
        </w:tc>
      </w:tr>
      <w:tr w:rsidR="00DD5CB2" w:rsidRPr="00DD5CB2" w:rsidTr="006F0BB2">
        <w:trPr>
          <w:cantSplit/>
        </w:trPr>
        <w:tc>
          <w:tcPr>
            <w:tcW w:w="1116" w:type="dxa"/>
            <w:tcBorders>
              <w:top w:val="double" w:sz="4" w:space="0" w:color="auto"/>
              <w:bottom w:val="nil"/>
            </w:tcBorders>
            <w:vAlign w:val="center"/>
          </w:tcPr>
          <w:p w:rsidR="00DD5CB2" w:rsidRPr="00DD5CB2" w:rsidRDefault="00DD5CB2" w:rsidP="006F0BB2">
            <w:pPr>
              <w:pStyle w:val="Corptext"/>
              <w:jc w:val="center"/>
              <w:rPr>
                <w:rFonts w:ascii="Arial" w:hAnsi="Arial" w:cs="Arial"/>
                <w:sz w:val="18"/>
                <w:szCs w:val="18"/>
              </w:rPr>
            </w:pPr>
            <w:proofErr w:type="spellStart"/>
            <w:r w:rsidRPr="00DD5CB2">
              <w:rPr>
                <w:rFonts w:ascii="Arial" w:hAnsi="Arial" w:cs="Arial"/>
                <w:sz w:val="18"/>
                <w:szCs w:val="18"/>
              </w:rPr>
              <w:t>Produse</w:t>
            </w:r>
            <w:proofErr w:type="spellEnd"/>
            <w:r w:rsidRPr="00DD5CB2">
              <w:rPr>
                <w:rFonts w:ascii="Arial" w:hAnsi="Arial" w:cs="Arial"/>
                <w:sz w:val="18"/>
                <w:szCs w:val="18"/>
              </w:rPr>
              <w:t xml:space="preserve"> </w:t>
            </w:r>
            <w:proofErr w:type="spellStart"/>
            <w:r w:rsidRPr="00DD5CB2">
              <w:rPr>
                <w:rFonts w:ascii="Arial" w:hAnsi="Arial" w:cs="Arial"/>
                <w:sz w:val="18"/>
                <w:szCs w:val="18"/>
              </w:rPr>
              <w:t>principale</w:t>
            </w:r>
            <w:proofErr w:type="spellEnd"/>
          </w:p>
        </w:tc>
        <w:tc>
          <w:tcPr>
            <w:tcW w:w="742" w:type="dxa"/>
            <w:tcBorders>
              <w:top w:val="double" w:sz="4" w:space="0" w:color="auto"/>
            </w:tcBorders>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IV-VI</w:t>
            </w:r>
          </w:p>
        </w:tc>
        <w:tc>
          <w:tcPr>
            <w:tcW w:w="992" w:type="dxa"/>
            <w:tcBorders>
              <w:top w:val="double" w:sz="4" w:space="0" w:color="auto"/>
            </w:tcBorders>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1011.5</w:t>
            </w:r>
          </w:p>
        </w:tc>
        <w:tc>
          <w:tcPr>
            <w:tcW w:w="962" w:type="dxa"/>
            <w:tcBorders>
              <w:top w:val="double" w:sz="4" w:space="0" w:color="auto"/>
            </w:tcBorders>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101.14</w:t>
            </w:r>
          </w:p>
        </w:tc>
        <w:tc>
          <w:tcPr>
            <w:tcW w:w="836" w:type="dxa"/>
            <w:tcBorders>
              <w:top w:val="double" w:sz="4" w:space="0" w:color="auto"/>
            </w:tcBorders>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242363</w:t>
            </w:r>
          </w:p>
        </w:tc>
        <w:tc>
          <w:tcPr>
            <w:tcW w:w="952" w:type="dxa"/>
            <w:tcBorders>
              <w:top w:val="double" w:sz="4" w:space="0" w:color="auto"/>
            </w:tcBorders>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24236</w:t>
            </w:r>
          </w:p>
        </w:tc>
        <w:tc>
          <w:tcPr>
            <w:tcW w:w="743" w:type="dxa"/>
            <w:tcBorders>
              <w:top w:val="double" w:sz="4" w:space="0" w:color="auto"/>
            </w:tcBorders>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18804</w:t>
            </w:r>
          </w:p>
        </w:tc>
        <w:tc>
          <w:tcPr>
            <w:tcW w:w="650" w:type="dxa"/>
            <w:tcBorders>
              <w:top w:val="double" w:sz="4" w:space="0" w:color="auto"/>
            </w:tcBorders>
            <w:shd w:val="clear" w:color="auto" w:fill="auto"/>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3165</w:t>
            </w:r>
          </w:p>
        </w:tc>
        <w:tc>
          <w:tcPr>
            <w:tcW w:w="743" w:type="dxa"/>
            <w:tcBorders>
              <w:top w:val="double" w:sz="4" w:space="0" w:color="auto"/>
            </w:tcBorders>
            <w:shd w:val="clear" w:color="auto" w:fill="auto"/>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2156</w:t>
            </w:r>
          </w:p>
        </w:tc>
        <w:tc>
          <w:tcPr>
            <w:tcW w:w="501" w:type="dxa"/>
            <w:tcBorders>
              <w:top w:val="double" w:sz="6" w:space="0" w:color="auto"/>
              <w:bottom w:val="single" w:sz="6" w:space="0" w:color="auto"/>
            </w:tcBorders>
            <w:shd w:val="clear" w:color="auto" w:fill="auto"/>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w:t>
            </w:r>
          </w:p>
        </w:tc>
        <w:tc>
          <w:tcPr>
            <w:tcW w:w="709" w:type="dxa"/>
            <w:tcBorders>
              <w:top w:val="double" w:sz="4" w:space="0" w:color="auto"/>
            </w:tcBorders>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78</w:t>
            </w:r>
          </w:p>
        </w:tc>
        <w:tc>
          <w:tcPr>
            <w:tcW w:w="567" w:type="dxa"/>
            <w:tcBorders>
              <w:top w:val="double" w:sz="4" w:space="0" w:color="auto"/>
            </w:tcBorders>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33</w:t>
            </w:r>
          </w:p>
        </w:tc>
        <w:tc>
          <w:tcPr>
            <w:tcW w:w="567" w:type="dxa"/>
            <w:tcBorders>
              <w:top w:val="double" w:sz="4" w:space="0" w:color="auto"/>
            </w:tcBorders>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w:t>
            </w:r>
          </w:p>
        </w:tc>
      </w:tr>
      <w:tr w:rsidR="00DD5CB2" w:rsidRPr="00DD5CB2" w:rsidTr="006F0BB2">
        <w:trPr>
          <w:cantSplit/>
        </w:trPr>
        <w:tc>
          <w:tcPr>
            <w:tcW w:w="1116" w:type="dxa"/>
            <w:tcBorders>
              <w:bottom w:val="nil"/>
            </w:tcBorders>
            <w:vAlign w:val="center"/>
          </w:tcPr>
          <w:p w:rsidR="00DD5CB2" w:rsidRPr="00DD5CB2" w:rsidRDefault="00DD5CB2" w:rsidP="006F0BB2">
            <w:pPr>
              <w:pStyle w:val="Corptext"/>
              <w:jc w:val="center"/>
              <w:rPr>
                <w:rFonts w:ascii="Arial" w:hAnsi="Arial" w:cs="Arial"/>
                <w:sz w:val="18"/>
                <w:szCs w:val="18"/>
              </w:rPr>
            </w:pPr>
            <w:proofErr w:type="spellStart"/>
            <w:r w:rsidRPr="00DD5CB2">
              <w:rPr>
                <w:rFonts w:ascii="Arial" w:hAnsi="Arial" w:cs="Arial"/>
                <w:sz w:val="18"/>
                <w:szCs w:val="18"/>
              </w:rPr>
              <w:t>Taieri</w:t>
            </w:r>
            <w:proofErr w:type="spellEnd"/>
            <w:r w:rsidRPr="00DD5CB2">
              <w:rPr>
                <w:rFonts w:ascii="Arial" w:hAnsi="Arial" w:cs="Arial"/>
                <w:sz w:val="18"/>
                <w:szCs w:val="18"/>
              </w:rPr>
              <w:t xml:space="preserve"> de </w:t>
            </w:r>
            <w:proofErr w:type="spellStart"/>
            <w:r w:rsidRPr="00DD5CB2">
              <w:rPr>
                <w:rFonts w:ascii="Arial" w:hAnsi="Arial" w:cs="Arial"/>
                <w:sz w:val="18"/>
                <w:szCs w:val="18"/>
              </w:rPr>
              <w:t>conservare</w:t>
            </w:r>
            <w:proofErr w:type="spellEnd"/>
          </w:p>
        </w:tc>
        <w:tc>
          <w:tcPr>
            <w:tcW w:w="742"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II</w:t>
            </w:r>
          </w:p>
        </w:tc>
        <w:tc>
          <w:tcPr>
            <w:tcW w:w="992"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167.14</w:t>
            </w:r>
          </w:p>
        </w:tc>
        <w:tc>
          <w:tcPr>
            <w:tcW w:w="962"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16.71</w:t>
            </w:r>
          </w:p>
        </w:tc>
        <w:tc>
          <w:tcPr>
            <w:tcW w:w="836"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6168</w:t>
            </w:r>
          </w:p>
        </w:tc>
        <w:tc>
          <w:tcPr>
            <w:tcW w:w="952"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617</w:t>
            </w:r>
          </w:p>
        </w:tc>
        <w:tc>
          <w:tcPr>
            <w:tcW w:w="743" w:type="dxa"/>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452</w:t>
            </w:r>
          </w:p>
        </w:tc>
        <w:tc>
          <w:tcPr>
            <w:tcW w:w="650" w:type="dxa"/>
            <w:shd w:val="clear" w:color="auto" w:fill="auto"/>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3</w:t>
            </w:r>
          </w:p>
        </w:tc>
        <w:tc>
          <w:tcPr>
            <w:tcW w:w="743" w:type="dxa"/>
            <w:shd w:val="clear" w:color="auto" w:fill="auto"/>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159</w:t>
            </w:r>
          </w:p>
        </w:tc>
        <w:tc>
          <w:tcPr>
            <w:tcW w:w="501" w:type="dxa"/>
            <w:tcBorders>
              <w:top w:val="single" w:sz="6" w:space="0" w:color="auto"/>
              <w:bottom w:val="single" w:sz="6" w:space="0" w:color="auto"/>
            </w:tcBorders>
            <w:shd w:val="clear" w:color="auto" w:fill="auto"/>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w:t>
            </w:r>
          </w:p>
        </w:tc>
        <w:tc>
          <w:tcPr>
            <w:tcW w:w="709" w:type="dxa"/>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w:t>
            </w:r>
          </w:p>
        </w:tc>
        <w:tc>
          <w:tcPr>
            <w:tcW w:w="567" w:type="dxa"/>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1</w:t>
            </w:r>
          </w:p>
        </w:tc>
        <w:tc>
          <w:tcPr>
            <w:tcW w:w="567" w:type="dxa"/>
            <w:vAlign w:val="center"/>
          </w:tcPr>
          <w:p w:rsidR="00DD5CB2" w:rsidRPr="00DD5CB2" w:rsidRDefault="00DD5CB2" w:rsidP="006F0BB2">
            <w:pPr>
              <w:jc w:val="center"/>
              <w:rPr>
                <w:rFonts w:ascii="Arial" w:hAnsi="Arial" w:cs="Arial"/>
                <w:sz w:val="18"/>
                <w:szCs w:val="18"/>
              </w:rPr>
            </w:pPr>
            <w:r w:rsidRPr="00DD5CB2">
              <w:rPr>
                <w:rFonts w:ascii="Arial" w:hAnsi="Arial" w:cs="Arial"/>
                <w:sz w:val="18"/>
                <w:szCs w:val="18"/>
              </w:rPr>
              <w:t>2</w:t>
            </w:r>
          </w:p>
        </w:tc>
      </w:tr>
      <w:tr w:rsidR="00DD5CB2" w:rsidRPr="00DD5CB2" w:rsidTr="006F0BB2">
        <w:trPr>
          <w:cantSplit/>
        </w:trPr>
        <w:tc>
          <w:tcPr>
            <w:tcW w:w="1116" w:type="dxa"/>
            <w:vMerge w:val="restart"/>
            <w:vAlign w:val="center"/>
          </w:tcPr>
          <w:p w:rsidR="00DD5CB2" w:rsidRPr="00DD5CB2" w:rsidRDefault="00DD5CB2" w:rsidP="006F0BB2">
            <w:pPr>
              <w:pStyle w:val="Corptext"/>
              <w:jc w:val="center"/>
              <w:rPr>
                <w:rFonts w:ascii="Arial" w:hAnsi="Arial" w:cs="Arial"/>
                <w:sz w:val="18"/>
                <w:szCs w:val="18"/>
              </w:rPr>
            </w:pPr>
            <w:proofErr w:type="spellStart"/>
            <w:r w:rsidRPr="00DD5CB2">
              <w:rPr>
                <w:rFonts w:ascii="Arial" w:hAnsi="Arial" w:cs="Arial"/>
                <w:sz w:val="18"/>
                <w:szCs w:val="18"/>
              </w:rPr>
              <w:t>Produse</w:t>
            </w:r>
            <w:proofErr w:type="spellEnd"/>
            <w:r w:rsidRPr="00DD5CB2">
              <w:rPr>
                <w:rFonts w:ascii="Arial" w:hAnsi="Arial" w:cs="Arial"/>
                <w:sz w:val="18"/>
                <w:szCs w:val="18"/>
              </w:rPr>
              <w:t xml:space="preserve"> </w:t>
            </w:r>
            <w:proofErr w:type="spellStart"/>
            <w:r w:rsidRPr="00DD5CB2">
              <w:rPr>
                <w:rFonts w:ascii="Arial" w:hAnsi="Arial" w:cs="Arial"/>
                <w:sz w:val="18"/>
                <w:szCs w:val="18"/>
              </w:rPr>
              <w:t>secundare</w:t>
            </w:r>
            <w:proofErr w:type="spellEnd"/>
          </w:p>
        </w:tc>
        <w:tc>
          <w:tcPr>
            <w:tcW w:w="742"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II</w:t>
            </w:r>
          </w:p>
        </w:tc>
        <w:tc>
          <w:tcPr>
            <w:tcW w:w="992" w:type="dxa"/>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3.08</w:t>
            </w:r>
          </w:p>
        </w:tc>
        <w:tc>
          <w:tcPr>
            <w:tcW w:w="962" w:type="dxa"/>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0.31</w:t>
            </w:r>
          </w:p>
        </w:tc>
        <w:tc>
          <w:tcPr>
            <w:tcW w:w="836" w:type="dxa"/>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79</w:t>
            </w:r>
          </w:p>
        </w:tc>
        <w:tc>
          <w:tcPr>
            <w:tcW w:w="952" w:type="dxa"/>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8</w:t>
            </w:r>
          </w:p>
        </w:tc>
        <w:tc>
          <w:tcPr>
            <w:tcW w:w="743" w:type="dxa"/>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8</w:t>
            </w:r>
          </w:p>
        </w:tc>
        <w:tc>
          <w:tcPr>
            <w:tcW w:w="650" w:type="dxa"/>
            <w:shd w:val="clear" w:color="auto" w:fill="auto"/>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w:t>
            </w:r>
          </w:p>
        </w:tc>
        <w:tc>
          <w:tcPr>
            <w:tcW w:w="743" w:type="dxa"/>
            <w:shd w:val="clear" w:color="auto" w:fill="auto"/>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w:t>
            </w:r>
          </w:p>
        </w:tc>
        <w:tc>
          <w:tcPr>
            <w:tcW w:w="501" w:type="dxa"/>
            <w:tcBorders>
              <w:top w:val="single" w:sz="6" w:space="0" w:color="auto"/>
              <w:bottom w:val="single" w:sz="6" w:space="0" w:color="auto"/>
            </w:tcBorders>
            <w:shd w:val="clear" w:color="auto" w:fill="auto"/>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w:t>
            </w:r>
          </w:p>
        </w:tc>
        <w:tc>
          <w:tcPr>
            <w:tcW w:w="709" w:type="dxa"/>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w:t>
            </w:r>
          </w:p>
        </w:tc>
        <w:tc>
          <w:tcPr>
            <w:tcW w:w="567" w:type="dxa"/>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w:t>
            </w:r>
          </w:p>
        </w:tc>
        <w:tc>
          <w:tcPr>
            <w:tcW w:w="567" w:type="dxa"/>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w:t>
            </w:r>
          </w:p>
        </w:tc>
      </w:tr>
      <w:tr w:rsidR="00DD5CB2" w:rsidRPr="00DD5CB2" w:rsidTr="006F0BB2">
        <w:trPr>
          <w:cantSplit/>
        </w:trPr>
        <w:tc>
          <w:tcPr>
            <w:tcW w:w="1116" w:type="dxa"/>
            <w:vMerge/>
            <w:vAlign w:val="center"/>
          </w:tcPr>
          <w:p w:rsidR="00DD5CB2" w:rsidRPr="00DD5CB2" w:rsidRDefault="00DD5CB2" w:rsidP="006F0BB2">
            <w:pPr>
              <w:pStyle w:val="Corptext"/>
              <w:jc w:val="center"/>
              <w:rPr>
                <w:rFonts w:ascii="Arial" w:hAnsi="Arial" w:cs="Arial"/>
                <w:sz w:val="18"/>
                <w:szCs w:val="18"/>
              </w:rPr>
            </w:pPr>
          </w:p>
        </w:tc>
        <w:tc>
          <w:tcPr>
            <w:tcW w:w="742"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IV-VI</w:t>
            </w:r>
          </w:p>
        </w:tc>
        <w:tc>
          <w:tcPr>
            <w:tcW w:w="992"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1066.04</w:t>
            </w:r>
          </w:p>
        </w:tc>
        <w:tc>
          <w:tcPr>
            <w:tcW w:w="962"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106.6</w:t>
            </w:r>
          </w:p>
        </w:tc>
        <w:tc>
          <w:tcPr>
            <w:tcW w:w="836"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38738</w:t>
            </w:r>
          </w:p>
        </w:tc>
        <w:tc>
          <w:tcPr>
            <w:tcW w:w="952"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3874</w:t>
            </w:r>
          </w:p>
        </w:tc>
        <w:tc>
          <w:tcPr>
            <w:tcW w:w="743"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3287</w:t>
            </w:r>
          </w:p>
        </w:tc>
        <w:tc>
          <w:tcPr>
            <w:tcW w:w="650" w:type="dxa"/>
            <w:shd w:val="clear" w:color="auto" w:fill="auto"/>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301</w:t>
            </w:r>
          </w:p>
        </w:tc>
        <w:tc>
          <w:tcPr>
            <w:tcW w:w="743" w:type="dxa"/>
            <w:shd w:val="clear" w:color="auto" w:fill="auto"/>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188</w:t>
            </w:r>
          </w:p>
        </w:tc>
        <w:tc>
          <w:tcPr>
            <w:tcW w:w="501" w:type="dxa"/>
            <w:tcBorders>
              <w:top w:val="single" w:sz="6" w:space="0" w:color="auto"/>
              <w:bottom w:val="single" w:sz="6" w:space="0" w:color="auto"/>
            </w:tcBorders>
            <w:shd w:val="clear" w:color="auto" w:fill="auto"/>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63</w:t>
            </w:r>
          </w:p>
        </w:tc>
        <w:tc>
          <w:tcPr>
            <w:tcW w:w="709"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9</w:t>
            </w:r>
          </w:p>
        </w:tc>
        <w:tc>
          <w:tcPr>
            <w:tcW w:w="567"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6</w:t>
            </w:r>
          </w:p>
        </w:tc>
        <w:tc>
          <w:tcPr>
            <w:tcW w:w="567"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23</w:t>
            </w:r>
          </w:p>
        </w:tc>
      </w:tr>
      <w:tr w:rsidR="00DD5CB2" w:rsidRPr="00DD5CB2" w:rsidTr="006F0BB2">
        <w:trPr>
          <w:cantSplit/>
        </w:trPr>
        <w:tc>
          <w:tcPr>
            <w:tcW w:w="1116" w:type="dxa"/>
            <w:vMerge/>
            <w:tcBorders>
              <w:bottom w:val="nil"/>
            </w:tcBorders>
            <w:vAlign w:val="center"/>
          </w:tcPr>
          <w:p w:rsidR="00DD5CB2" w:rsidRPr="00DD5CB2" w:rsidRDefault="00DD5CB2" w:rsidP="006F0BB2">
            <w:pPr>
              <w:pStyle w:val="Corptext"/>
              <w:jc w:val="center"/>
              <w:rPr>
                <w:rFonts w:ascii="Arial" w:hAnsi="Arial" w:cs="Arial"/>
                <w:sz w:val="18"/>
                <w:szCs w:val="18"/>
              </w:rPr>
            </w:pPr>
          </w:p>
        </w:tc>
        <w:tc>
          <w:tcPr>
            <w:tcW w:w="742"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Total</w:t>
            </w:r>
          </w:p>
        </w:tc>
        <w:tc>
          <w:tcPr>
            <w:tcW w:w="992"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1069.12</w:t>
            </w:r>
          </w:p>
        </w:tc>
        <w:tc>
          <w:tcPr>
            <w:tcW w:w="962"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106.91</w:t>
            </w:r>
          </w:p>
        </w:tc>
        <w:tc>
          <w:tcPr>
            <w:tcW w:w="836"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38817</w:t>
            </w:r>
          </w:p>
        </w:tc>
        <w:tc>
          <w:tcPr>
            <w:tcW w:w="952"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3882</w:t>
            </w:r>
          </w:p>
        </w:tc>
        <w:tc>
          <w:tcPr>
            <w:tcW w:w="743"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3295</w:t>
            </w:r>
          </w:p>
        </w:tc>
        <w:tc>
          <w:tcPr>
            <w:tcW w:w="650" w:type="dxa"/>
            <w:shd w:val="clear" w:color="auto" w:fill="auto"/>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301</w:t>
            </w:r>
          </w:p>
        </w:tc>
        <w:tc>
          <w:tcPr>
            <w:tcW w:w="743" w:type="dxa"/>
            <w:shd w:val="clear" w:color="auto" w:fill="auto"/>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188</w:t>
            </w:r>
          </w:p>
        </w:tc>
        <w:tc>
          <w:tcPr>
            <w:tcW w:w="501" w:type="dxa"/>
            <w:tcBorders>
              <w:top w:val="single" w:sz="6" w:space="0" w:color="auto"/>
              <w:bottom w:val="single" w:sz="6" w:space="0" w:color="auto"/>
            </w:tcBorders>
            <w:shd w:val="clear" w:color="auto" w:fill="auto"/>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63</w:t>
            </w:r>
          </w:p>
        </w:tc>
        <w:tc>
          <w:tcPr>
            <w:tcW w:w="709"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9</w:t>
            </w:r>
          </w:p>
        </w:tc>
        <w:tc>
          <w:tcPr>
            <w:tcW w:w="567"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6</w:t>
            </w:r>
          </w:p>
        </w:tc>
        <w:tc>
          <w:tcPr>
            <w:tcW w:w="567" w:type="dxa"/>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23</w:t>
            </w:r>
          </w:p>
        </w:tc>
      </w:tr>
      <w:tr w:rsidR="00DD5CB2" w:rsidRPr="00DD5CB2" w:rsidTr="006F0BB2">
        <w:trPr>
          <w:cantSplit/>
        </w:trPr>
        <w:tc>
          <w:tcPr>
            <w:tcW w:w="1116" w:type="dxa"/>
            <w:vMerge w:val="restart"/>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lastRenderedPageBreak/>
              <w:t>Total</w:t>
            </w:r>
          </w:p>
        </w:tc>
        <w:tc>
          <w:tcPr>
            <w:tcW w:w="742" w:type="dxa"/>
            <w:tcBorders>
              <w:bottom w:val="single" w:sz="4" w:space="0" w:color="auto"/>
            </w:tcBorders>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II</w:t>
            </w:r>
          </w:p>
        </w:tc>
        <w:tc>
          <w:tcPr>
            <w:tcW w:w="992" w:type="dxa"/>
            <w:tcBorders>
              <w:bottom w:val="sing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170.22</w:t>
            </w:r>
          </w:p>
        </w:tc>
        <w:tc>
          <w:tcPr>
            <w:tcW w:w="962" w:type="dxa"/>
            <w:tcBorders>
              <w:bottom w:val="sing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17.02</w:t>
            </w:r>
          </w:p>
        </w:tc>
        <w:tc>
          <w:tcPr>
            <w:tcW w:w="836" w:type="dxa"/>
            <w:tcBorders>
              <w:bottom w:val="sing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6247</w:t>
            </w:r>
          </w:p>
        </w:tc>
        <w:tc>
          <w:tcPr>
            <w:tcW w:w="952" w:type="dxa"/>
            <w:tcBorders>
              <w:bottom w:val="sing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625</w:t>
            </w:r>
          </w:p>
        </w:tc>
        <w:tc>
          <w:tcPr>
            <w:tcW w:w="743" w:type="dxa"/>
            <w:tcBorders>
              <w:bottom w:val="sing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460</w:t>
            </w:r>
          </w:p>
        </w:tc>
        <w:tc>
          <w:tcPr>
            <w:tcW w:w="650" w:type="dxa"/>
            <w:tcBorders>
              <w:bottom w:val="single" w:sz="4" w:space="0" w:color="auto"/>
            </w:tcBorders>
            <w:shd w:val="clear" w:color="auto" w:fill="auto"/>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3</w:t>
            </w:r>
          </w:p>
        </w:tc>
        <w:tc>
          <w:tcPr>
            <w:tcW w:w="743" w:type="dxa"/>
            <w:tcBorders>
              <w:bottom w:val="single" w:sz="4" w:space="0" w:color="auto"/>
            </w:tcBorders>
            <w:shd w:val="clear" w:color="auto" w:fill="auto"/>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159</w:t>
            </w:r>
          </w:p>
        </w:tc>
        <w:tc>
          <w:tcPr>
            <w:tcW w:w="501" w:type="dxa"/>
            <w:tcBorders>
              <w:top w:val="single" w:sz="6" w:space="0" w:color="auto"/>
              <w:bottom w:val="single" w:sz="4" w:space="0" w:color="auto"/>
            </w:tcBorders>
            <w:shd w:val="clear" w:color="auto" w:fill="auto"/>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0</w:t>
            </w:r>
          </w:p>
        </w:tc>
        <w:tc>
          <w:tcPr>
            <w:tcW w:w="709" w:type="dxa"/>
            <w:tcBorders>
              <w:bottom w:val="sing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0</w:t>
            </w:r>
          </w:p>
        </w:tc>
        <w:tc>
          <w:tcPr>
            <w:tcW w:w="567" w:type="dxa"/>
            <w:tcBorders>
              <w:bottom w:val="sing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1</w:t>
            </w:r>
          </w:p>
        </w:tc>
        <w:tc>
          <w:tcPr>
            <w:tcW w:w="567" w:type="dxa"/>
            <w:tcBorders>
              <w:bottom w:val="sing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w:t>
            </w:r>
          </w:p>
        </w:tc>
      </w:tr>
      <w:tr w:rsidR="00DD5CB2" w:rsidRPr="00DD5CB2" w:rsidTr="006F0BB2">
        <w:trPr>
          <w:cantSplit/>
        </w:trPr>
        <w:tc>
          <w:tcPr>
            <w:tcW w:w="1116" w:type="dxa"/>
            <w:vMerge/>
            <w:vAlign w:val="center"/>
          </w:tcPr>
          <w:p w:rsidR="00DD5CB2" w:rsidRPr="00DD5CB2" w:rsidRDefault="00DD5CB2" w:rsidP="006F0BB2">
            <w:pPr>
              <w:pStyle w:val="Corptext"/>
              <w:jc w:val="center"/>
              <w:rPr>
                <w:rFonts w:ascii="Arial" w:hAnsi="Arial" w:cs="Arial"/>
                <w:sz w:val="18"/>
                <w:szCs w:val="18"/>
              </w:rPr>
            </w:pPr>
          </w:p>
        </w:tc>
        <w:tc>
          <w:tcPr>
            <w:tcW w:w="742" w:type="dxa"/>
            <w:tcBorders>
              <w:top w:val="single" w:sz="4" w:space="0" w:color="auto"/>
              <w:bottom w:val="single" w:sz="4" w:space="0" w:color="auto"/>
            </w:tcBorders>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IV-VI</w:t>
            </w:r>
          </w:p>
        </w:tc>
        <w:tc>
          <w:tcPr>
            <w:tcW w:w="992" w:type="dxa"/>
            <w:tcBorders>
              <w:top w:val="single" w:sz="4" w:space="0" w:color="auto"/>
              <w:bottom w:val="sing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2077.54</w:t>
            </w:r>
          </w:p>
        </w:tc>
        <w:tc>
          <w:tcPr>
            <w:tcW w:w="962" w:type="dxa"/>
            <w:tcBorders>
              <w:top w:val="single" w:sz="4" w:space="0" w:color="auto"/>
              <w:bottom w:val="sing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207.74</w:t>
            </w:r>
          </w:p>
        </w:tc>
        <w:tc>
          <w:tcPr>
            <w:tcW w:w="836" w:type="dxa"/>
            <w:tcBorders>
              <w:top w:val="single" w:sz="4" w:space="0" w:color="auto"/>
              <w:bottom w:val="sing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281101</w:t>
            </w:r>
          </w:p>
        </w:tc>
        <w:tc>
          <w:tcPr>
            <w:tcW w:w="952" w:type="dxa"/>
            <w:tcBorders>
              <w:top w:val="single" w:sz="4" w:space="0" w:color="auto"/>
              <w:bottom w:val="sing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28111</w:t>
            </w:r>
          </w:p>
        </w:tc>
        <w:tc>
          <w:tcPr>
            <w:tcW w:w="743" w:type="dxa"/>
            <w:tcBorders>
              <w:top w:val="single" w:sz="4" w:space="0" w:color="auto"/>
              <w:bottom w:val="sing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22091</w:t>
            </w:r>
          </w:p>
        </w:tc>
        <w:tc>
          <w:tcPr>
            <w:tcW w:w="650" w:type="dxa"/>
            <w:tcBorders>
              <w:top w:val="single" w:sz="4" w:space="0" w:color="auto"/>
              <w:bottom w:val="single" w:sz="4" w:space="0" w:color="auto"/>
            </w:tcBorders>
            <w:shd w:val="clear" w:color="auto" w:fill="auto"/>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3466</w:t>
            </w:r>
          </w:p>
        </w:tc>
        <w:tc>
          <w:tcPr>
            <w:tcW w:w="743" w:type="dxa"/>
            <w:tcBorders>
              <w:top w:val="single" w:sz="4" w:space="0" w:color="auto"/>
              <w:bottom w:val="single" w:sz="4" w:space="0" w:color="auto"/>
            </w:tcBorders>
            <w:shd w:val="clear" w:color="auto" w:fill="auto"/>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2345</w:t>
            </w:r>
          </w:p>
        </w:tc>
        <w:tc>
          <w:tcPr>
            <w:tcW w:w="501" w:type="dxa"/>
            <w:tcBorders>
              <w:top w:val="single" w:sz="4" w:space="0" w:color="auto"/>
              <w:bottom w:val="single" w:sz="4" w:space="0" w:color="auto"/>
            </w:tcBorders>
            <w:shd w:val="clear" w:color="auto" w:fill="auto"/>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63</w:t>
            </w:r>
          </w:p>
        </w:tc>
        <w:tc>
          <w:tcPr>
            <w:tcW w:w="709" w:type="dxa"/>
            <w:tcBorders>
              <w:top w:val="single" w:sz="4" w:space="0" w:color="auto"/>
              <w:bottom w:val="sing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87</w:t>
            </w:r>
          </w:p>
        </w:tc>
        <w:tc>
          <w:tcPr>
            <w:tcW w:w="567" w:type="dxa"/>
            <w:tcBorders>
              <w:top w:val="single" w:sz="4" w:space="0" w:color="auto"/>
              <w:bottom w:val="sing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39</w:t>
            </w:r>
          </w:p>
        </w:tc>
        <w:tc>
          <w:tcPr>
            <w:tcW w:w="567" w:type="dxa"/>
            <w:tcBorders>
              <w:top w:val="single" w:sz="4" w:space="0" w:color="auto"/>
              <w:bottom w:val="sing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23</w:t>
            </w:r>
          </w:p>
        </w:tc>
      </w:tr>
      <w:tr w:rsidR="00DD5CB2" w:rsidRPr="00DD5CB2" w:rsidTr="006F0BB2">
        <w:trPr>
          <w:cantSplit/>
        </w:trPr>
        <w:tc>
          <w:tcPr>
            <w:tcW w:w="1116" w:type="dxa"/>
            <w:vMerge/>
            <w:tcBorders>
              <w:bottom w:val="double" w:sz="4" w:space="0" w:color="auto"/>
            </w:tcBorders>
            <w:vAlign w:val="center"/>
          </w:tcPr>
          <w:p w:rsidR="00DD5CB2" w:rsidRPr="00DD5CB2" w:rsidRDefault="00DD5CB2" w:rsidP="006F0BB2">
            <w:pPr>
              <w:pStyle w:val="Corptext"/>
              <w:jc w:val="center"/>
              <w:rPr>
                <w:rFonts w:ascii="Arial" w:hAnsi="Arial" w:cs="Arial"/>
                <w:sz w:val="18"/>
                <w:szCs w:val="18"/>
              </w:rPr>
            </w:pPr>
          </w:p>
        </w:tc>
        <w:tc>
          <w:tcPr>
            <w:tcW w:w="742" w:type="dxa"/>
            <w:tcBorders>
              <w:top w:val="single" w:sz="4" w:space="0" w:color="auto"/>
              <w:bottom w:val="double" w:sz="4" w:space="0" w:color="auto"/>
            </w:tcBorders>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Total</w:t>
            </w:r>
          </w:p>
        </w:tc>
        <w:tc>
          <w:tcPr>
            <w:tcW w:w="992" w:type="dxa"/>
            <w:tcBorders>
              <w:top w:val="single" w:sz="4" w:space="0" w:color="auto"/>
              <w:bottom w:val="doub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2247.76</w:t>
            </w:r>
          </w:p>
        </w:tc>
        <w:tc>
          <w:tcPr>
            <w:tcW w:w="962" w:type="dxa"/>
            <w:tcBorders>
              <w:top w:val="single" w:sz="4" w:space="0" w:color="auto"/>
              <w:bottom w:val="doub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224.76</w:t>
            </w:r>
          </w:p>
        </w:tc>
        <w:tc>
          <w:tcPr>
            <w:tcW w:w="836" w:type="dxa"/>
            <w:tcBorders>
              <w:top w:val="single" w:sz="4" w:space="0" w:color="auto"/>
              <w:bottom w:val="doub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287348</w:t>
            </w:r>
          </w:p>
        </w:tc>
        <w:tc>
          <w:tcPr>
            <w:tcW w:w="952" w:type="dxa"/>
            <w:tcBorders>
              <w:top w:val="single" w:sz="4" w:space="0" w:color="auto"/>
              <w:bottom w:val="doub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28736</w:t>
            </w:r>
          </w:p>
        </w:tc>
        <w:tc>
          <w:tcPr>
            <w:tcW w:w="743" w:type="dxa"/>
            <w:tcBorders>
              <w:top w:val="single" w:sz="4" w:space="0" w:color="auto"/>
              <w:bottom w:val="doub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22551</w:t>
            </w:r>
          </w:p>
        </w:tc>
        <w:tc>
          <w:tcPr>
            <w:tcW w:w="650" w:type="dxa"/>
            <w:tcBorders>
              <w:top w:val="single" w:sz="4" w:space="0" w:color="auto"/>
              <w:bottom w:val="double" w:sz="4" w:space="0" w:color="auto"/>
            </w:tcBorders>
            <w:shd w:val="clear" w:color="auto" w:fill="auto"/>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3469</w:t>
            </w:r>
          </w:p>
        </w:tc>
        <w:tc>
          <w:tcPr>
            <w:tcW w:w="743" w:type="dxa"/>
            <w:tcBorders>
              <w:top w:val="single" w:sz="4" w:space="0" w:color="auto"/>
              <w:bottom w:val="double" w:sz="4" w:space="0" w:color="auto"/>
            </w:tcBorders>
            <w:shd w:val="clear" w:color="auto" w:fill="auto"/>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2504</w:t>
            </w:r>
          </w:p>
        </w:tc>
        <w:tc>
          <w:tcPr>
            <w:tcW w:w="501" w:type="dxa"/>
            <w:tcBorders>
              <w:top w:val="single" w:sz="4" w:space="0" w:color="auto"/>
              <w:bottom w:val="double" w:sz="6" w:space="0" w:color="auto"/>
            </w:tcBorders>
            <w:shd w:val="clear" w:color="auto" w:fill="auto"/>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63</w:t>
            </w:r>
          </w:p>
        </w:tc>
        <w:tc>
          <w:tcPr>
            <w:tcW w:w="709" w:type="dxa"/>
            <w:tcBorders>
              <w:top w:val="single" w:sz="4" w:space="0" w:color="auto"/>
              <w:bottom w:val="doub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87</w:t>
            </w:r>
          </w:p>
        </w:tc>
        <w:tc>
          <w:tcPr>
            <w:tcW w:w="567" w:type="dxa"/>
            <w:tcBorders>
              <w:top w:val="single" w:sz="4" w:space="0" w:color="auto"/>
              <w:bottom w:val="doub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40</w:t>
            </w:r>
          </w:p>
        </w:tc>
        <w:tc>
          <w:tcPr>
            <w:tcW w:w="567" w:type="dxa"/>
            <w:tcBorders>
              <w:top w:val="single" w:sz="4" w:space="0" w:color="auto"/>
              <w:bottom w:val="double" w:sz="4" w:space="0" w:color="auto"/>
            </w:tcBorders>
            <w:vAlign w:val="center"/>
          </w:tcPr>
          <w:p w:rsidR="00DD5CB2" w:rsidRPr="00DD5CB2" w:rsidRDefault="00DD5CB2" w:rsidP="006F0BB2">
            <w:pPr>
              <w:jc w:val="center"/>
              <w:rPr>
                <w:rFonts w:ascii="Arial" w:hAnsi="Arial" w:cs="Arial"/>
                <w:color w:val="000000"/>
                <w:sz w:val="18"/>
                <w:szCs w:val="18"/>
              </w:rPr>
            </w:pPr>
            <w:r w:rsidRPr="00DD5CB2">
              <w:rPr>
                <w:rFonts w:ascii="Arial" w:hAnsi="Arial" w:cs="Arial"/>
                <w:color w:val="000000"/>
                <w:sz w:val="18"/>
                <w:szCs w:val="18"/>
              </w:rPr>
              <w:t>25</w:t>
            </w:r>
          </w:p>
        </w:tc>
      </w:tr>
      <w:tr w:rsidR="00DD5CB2" w:rsidRPr="00DD5CB2" w:rsidTr="006F0BB2">
        <w:trPr>
          <w:cantSplit/>
        </w:trPr>
        <w:tc>
          <w:tcPr>
            <w:tcW w:w="1116" w:type="dxa"/>
            <w:tcBorders>
              <w:bottom w:val="double" w:sz="4" w:space="0" w:color="auto"/>
            </w:tcBorders>
            <w:vAlign w:val="center"/>
          </w:tcPr>
          <w:p w:rsidR="00DD5CB2" w:rsidRPr="00DD5CB2" w:rsidRDefault="00DD5CB2" w:rsidP="006F0BB2">
            <w:pPr>
              <w:pStyle w:val="Corptext"/>
              <w:jc w:val="center"/>
              <w:rPr>
                <w:rFonts w:ascii="Arial" w:hAnsi="Arial" w:cs="Arial"/>
                <w:sz w:val="18"/>
                <w:szCs w:val="18"/>
              </w:rPr>
            </w:pPr>
            <w:proofErr w:type="spellStart"/>
            <w:r w:rsidRPr="00DD5CB2">
              <w:rPr>
                <w:rFonts w:ascii="Arial" w:hAnsi="Arial" w:cs="Arial"/>
                <w:sz w:val="18"/>
                <w:szCs w:val="18"/>
              </w:rPr>
              <w:t>Taieri</w:t>
            </w:r>
            <w:proofErr w:type="spellEnd"/>
            <w:r w:rsidRPr="00DD5CB2">
              <w:rPr>
                <w:rFonts w:ascii="Arial" w:hAnsi="Arial" w:cs="Arial"/>
                <w:sz w:val="18"/>
                <w:szCs w:val="18"/>
              </w:rPr>
              <w:t xml:space="preserve"> de </w:t>
            </w:r>
            <w:proofErr w:type="spellStart"/>
            <w:r w:rsidRPr="00DD5CB2">
              <w:rPr>
                <w:rFonts w:ascii="Arial" w:hAnsi="Arial" w:cs="Arial"/>
                <w:sz w:val="18"/>
                <w:szCs w:val="18"/>
              </w:rPr>
              <w:t>igiena</w:t>
            </w:r>
            <w:proofErr w:type="spellEnd"/>
          </w:p>
        </w:tc>
        <w:tc>
          <w:tcPr>
            <w:tcW w:w="742" w:type="dxa"/>
            <w:tcBorders>
              <w:bottom w:val="double" w:sz="4" w:space="0" w:color="auto"/>
            </w:tcBorders>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Total</w:t>
            </w:r>
          </w:p>
        </w:tc>
        <w:tc>
          <w:tcPr>
            <w:tcW w:w="992" w:type="dxa"/>
            <w:tcBorders>
              <w:bottom w:val="double" w:sz="4" w:space="0" w:color="auto"/>
            </w:tcBorders>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3112.33</w:t>
            </w:r>
          </w:p>
        </w:tc>
        <w:tc>
          <w:tcPr>
            <w:tcW w:w="962" w:type="dxa"/>
            <w:tcBorders>
              <w:bottom w:val="double" w:sz="4" w:space="0" w:color="auto"/>
            </w:tcBorders>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3112.33</w:t>
            </w:r>
          </w:p>
        </w:tc>
        <w:tc>
          <w:tcPr>
            <w:tcW w:w="836" w:type="dxa"/>
            <w:tcBorders>
              <w:bottom w:val="double" w:sz="4" w:space="0" w:color="auto"/>
            </w:tcBorders>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25690</w:t>
            </w:r>
          </w:p>
        </w:tc>
        <w:tc>
          <w:tcPr>
            <w:tcW w:w="952" w:type="dxa"/>
            <w:tcBorders>
              <w:bottom w:val="double" w:sz="4" w:space="0" w:color="auto"/>
            </w:tcBorders>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2569</w:t>
            </w:r>
          </w:p>
        </w:tc>
        <w:tc>
          <w:tcPr>
            <w:tcW w:w="743" w:type="dxa"/>
            <w:tcBorders>
              <w:bottom w:val="double" w:sz="4" w:space="0" w:color="auto"/>
            </w:tcBorders>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1861</w:t>
            </w:r>
          </w:p>
        </w:tc>
        <w:tc>
          <w:tcPr>
            <w:tcW w:w="650" w:type="dxa"/>
            <w:tcBorders>
              <w:bottom w:val="double" w:sz="4" w:space="0" w:color="auto"/>
            </w:tcBorders>
            <w:shd w:val="clear" w:color="auto" w:fill="auto"/>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400</w:t>
            </w:r>
          </w:p>
        </w:tc>
        <w:tc>
          <w:tcPr>
            <w:tcW w:w="743" w:type="dxa"/>
            <w:tcBorders>
              <w:bottom w:val="double" w:sz="4" w:space="0" w:color="auto"/>
            </w:tcBorders>
            <w:shd w:val="clear" w:color="auto" w:fill="auto"/>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251</w:t>
            </w:r>
          </w:p>
        </w:tc>
        <w:tc>
          <w:tcPr>
            <w:tcW w:w="501" w:type="dxa"/>
            <w:tcBorders>
              <w:top w:val="single" w:sz="6" w:space="0" w:color="auto"/>
              <w:bottom w:val="double" w:sz="6" w:space="0" w:color="auto"/>
            </w:tcBorders>
            <w:shd w:val="clear" w:color="auto" w:fill="auto"/>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24</w:t>
            </w:r>
          </w:p>
        </w:tc>
        <w:tc>
          <w:tcPr>
            <w:tcW w:w="709" w:type="dxa"/>
            <w:tcBorders>
              <w:bottom w:val="double" w:sz="4" w:space="0" w:color="auto"/>
            </w:tcBorders>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3</w:t>
            </w:r>
          </w:p>
        </w:tc>
        <w:tc>
          <w:tcPr>
            <w:tcW w:w="567" w:type="dxa"/>
            <w:tcBorders>
              <w:bottom w:val="double" w:sz="4" w:space="0" w:color="auto"/>
            </w:tcBorders>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18</w:t>
            </w:r>
          </w:p>
        </w:tc>
        <w:tc>
          <w:tcPr>
            <w:tcW w:w="567" w:type="dxa"/>
            <w:tcBorders>
              <w:bottom w:val="double" w:sz="4" w:space="0" w:color="auto"/>
            </w:tcBorders>
            <w:vAlign w:val="center"/>
          </w:tcPr>
          <w:p w:rsidR="00DD5CB2" w:rsidRPr="00DD5CB2" w:rsidRDefault="00DD5CB2" w:rsidP="006F0BB2">
            <w:pPr>
              <w:pStyle w:val="Corptext"/>
              <w:jc w:val="center"/>
              <w:rPr>
                <w:rFonts w:ascii="Arial" w:hAnsi="Arial" w:cs="Arial"/>
                <w:sz w:val="18"/>
                <w:szCs w:val="18"/>
              </w:rPr>
            </w:pPr>
            <w:r w:rsidRPr="00DD5CB2">
              <w:rPr>
                <w:rFonts w:ascii="Arial" w:hAnsi="Arial" w:cs="Arial"/>
                <w:sz w:val="18"/>
                <w:szCs w:val="18"/>
              </w:rPr>
              <w:t>12</w:t>
            </w:r>
          </w:p>
        </w:tc>
      </w:tr>
      <w:tr w:rsidR="00DD5CB2" w:rsidRPr="00DD5CB2" w:rsidTr="006F0BB2">
        <w:trPr>
          <w:cantSplit/>
        </w:trPr>
        <w:tc>
          <w:tcPr>
            <w:tcW w:w="1858" w:type="dxa"/>
            <w:gridSpan w:val="2"/>
            <w:tcBorders>
              <w:top w:val="double" w:sz="4" w:space="0" w:color="auto"/>
              <w:left w:val="double" w:sz="4" w:space="0" w:color="auto"/>
              <w:bottom w:val="double" w:sz="4" w:space="0" w:color="auto"/>
            </w:tcBorders>
            <w:shd w:val="pct10" w:color="auto" w:fill="auto"/>
            <w:vAlign w:val="center"/>
          </w:tcPr>
          <w:p w:rsidR="00DD5CB2" w:rsidRPr="00DD5CB2" w:rsidRDefault="00DD5CB2" w:rsidP="006F0BB2">
            <w:pPr>
              <w:jc w:val="center"/>
              <w:rPr>
                <w:rFonts w:ascii="Arial" w:hAnsi="Arial" w:cs="Arial"/>
                <w:b/>
                <w:color w:val="000000"/>
                <w:sz w:val="18"/>
                <w:szCs w:val="18"/>
              </w:rPr>
            </w:pPr>
            <w:r w:rsidRPr="00DD5CB2">
              <w:rPr>
                <w:rFonts w:ascii="Arial" w:hAnsi="Arial" w:cs="Arial"/>
                <w:b/>
                <w:sz w:val="18"/>
                <w:szCs w:val="18"/>
              </w:rPr>
              <w:t>Total GENERAL</w:t>
            </w:r>
          </w:p>
        </w:tc>
        <w:tc>
          <w:tcPr>
            <w:tcW w:w="992" w:type="dxa"/>
            <w:tcBorders>
              <w:top w:val="double" w:sz="4" w:space="0" w:color="auto"/>
              <w:bottom w:val="double" w:sz="4" w:space="0" w:color="auto"/>
            </w:tcBorders>
            <w:shd w:val="pct10" w:color="auto" w:fill="auto"/>
            <w:vAlign w:val="center"/>
          </w:tcPr>
          <w:p w:rsidR="00DD5CB2" w:rsidRPr="00DD5CB2" w:rsidRDefault="00DD5CB2" w:rsidP="006F0BB2">
            <w:pPr>
              <w:jc w:val="center"/>
              <w:rPr>
                <w:rFonts w:ascii="Arial" w:hAnsi="Arial" w:cs="Arial"/>
                <w:b/>
                <w:color w:val="000000"/>
                <w:sz w:val="18"/>
                <w:szCs w:val="18"/>
              </w:rPr>
            </w:pPr>
            <w:r w:rsidRPr="00DD5CB2">
              <w:rPr>
                <w:rFonts w:ascii="Arial" w:hAnsi="Arial" w:cs="Arial"/>
                <w:b/>
                <w:color w:val="000000"/>
                <w:sz w:val="18"/>
                <w:szCs w:val="18"/>
              </w:rPr>
              <w:t>5360.09</w:t>
            </w:r>
          </w:p>
        </w:tc>
        <w:tc>
          <w:tcPr>
            <w:tcW w:w="962" w:type="dxa"/>
            <w:tcBorders>
              <w:top w:val="double" w:sz="4" w:space="0" w:color="auto"/>
              <w:bottom w:val="double" w:sz="4" w:space="0" w:color="auto"/>
            </w:tcBorders>
            <w:shd w:val="pct10" w:color="auto" w:fill="auto"/>
            <w:vAlign w:val="center"/>
          </w:tcPr>
          <w:p w:rsidR="00DD5CB2" w:rsidRPr="00DD5CB2" w:rsidRDefault="00DD5CB2" w:rsidP="006F0BB2">
            <w:pPr>
              <w:jc w:val="center"/>
              <w:rPr>
                <w:rFonts w:ascii="Arial" w:hAnsi="Arial" w:cs="Arial"/>
                <w:b/>
                <w:color w:val="000000"/>
                <w:sz w:val="18"/>
                <w:szCs w:val="18"/>
              </w:rPr>
            </w:pPr>
            <w:r w:rsidRPr="00DD5CB2">
              <w:rPr>
                <w:rFonts w:ascii="Arial" w:hAnsi="Arial" w:cs="Arial"/>
                <w:b/>
                <w:color w:val="000000"/>
                <w:sz w:val="18"/>
                <w:szCs w:val="18"/>
              </w:rPr>
              <w:t>3337.09</w:t>
            </w:r>
          </w:p>
        </w:tc>
        <w:tc>
          <w:tcPr>
            <w:tcW w:w="836" w:type="dxa"/>
            <w:tcBorders>
              <w:top w:val="double" w:sz="4" w:space="0" w:color="auto"/>
              <w:bottom w:val="double" w:sz="4" w:space="0" w:color="auto"/>
            </w:tcBorders>
            <w:shd w:val="pct10" w:color="auto" w:fill="auto"/>
            <w:vAlign w:val="center"/>
          </w:tcPr>
          <w:p w:rsidR="00DD5CB2" w:rsidRPr="00DD5CB2" w:rsidRDefault="00DD5CB2" w:rsidP="006F0BB2">
            <w:pPr>
              <w:jc w:val="center"/>
              <w:rPr>
                <w:rFonts w:ascii="Arial" w:hAnsi="Arial" w:cs="Arial"/>
                <w:b/>
                <w:color w:val="000000"/>
                <w:sz w:val="18"/>
                <w:szCs w:val="18"/>
              </w:rPr>
            </w:pPr>
            <w:r w:rsidRPr="00DD5CB2">
              <w:rPr>
                <w:rFonts w:ascii="Arial" w:hAnsi="Arial" w:cs="Arial"/>
                <w:b/>
                <w:color w:val="000000"/>
                <w:sz w:val="18"/>
                <w:szCs w:val="18"/>
              </w:rPr>
              <w:t>313038</w:t>
            </w:r>
          </w:p>
        </w:tc>
        <w:tc>
          <w:tcPr>
            <w:tcW w:w="952" w:type="dxa"/>
            <w:tcBorders>
              <w:top w:val="double" w:sz="4" w:space="0" w:color="auto"/>
              <w:bottom w:val="double" w:sz="4" w:space="0" w:color="auto"/>
            </w:tcBorders>
            <w:shd w:val="pct10" w:color="auto" w:fill="auto"/>
            <w:vAlign w:val="center"/>
          </w:tcPr>
          <w:p w:rsidR="00DD5CB2" w:rsidRPr="00DD5CB2" w:rsidRDefault="00DD5CB2" w:rsidP="006F0BB2">
            <w:pPr>
              <w:jc w:val="center"/>
              <w:rPr>
                <w:rFonts w:ascii="Arial" w:hAnsi="Arial" w:cs="Arial"/>
                <w:b/>
                <w:color w:val="000000"/>
                <w:sz w:val="18"/>
                <w:szCs w:val="18"/>
              </w:rPr>
            </w:pPr>
            <w:r w:rsidRPr="00DD5CB2">
              <w:rPr>
                <w:rFonts w:ascii="Arial" w:hAnsi="Arial" w:cs="Arial"/>
                <w:b/>
                <w:color w:val="000000"/>
                <w:sz w:val="18"/>
                <w:szCs w:val="18"/>
              </w:rPr>
              <w:t>31304</w:t>
            </w:r>
          </w:p>
        </w:tc>
        <w:tc>
          <w:tcPr>
            <w:tcW w:w="743" w:type="dxa"/>
            <w:tcBorders>
              <w:top w:val="double" w:sz="4" w:space="0" w:color="auto"/>
              <w:bottom w:val="double" w:sz="4" w:space="0" w:color="auto"/>
            </w:tcBorders>
            <w:shd w:val="pct10" w:color="auto" w:fill="auto"/>
            <w:vAlign w:val="center"/>
          </w:tcPr>
          <w:p w:rsidR="00DD5CB2" w:rsidRPr="00DD5CB2" w:rsidRDefault="00DD5CB2" w:rsidP="006F0BB2">
            <w:pPr>
              <w:jc w:val="center"/>
              <w:rPr>
                <w:rFonts w:ascii="Arial" w:hAnsi="Arial" w:cs="Arial"/>
                <w:b/>
                <w:color w:val="000000"/>
                <w:sz w:val="18"/>
                <w:szCs w:val="18"/>
              </w:rPr>
            </w:pPr>
            <w:r w:rsidRPr="00DD5CB2">
              <w:rPr>
                <w:rFonts w:ascii="Arial" w:hAnsi="Arial" w:cs="Arial"/>
                <w:b/>
                <w:color w:val="000000"/>
                <w:sz w:val="18"/>
                <w:szCs w:val="18"/>
              </w:rPr>
              <w:t>24412</w:t>
            </w:r>
          </w:p>
        </w:tc>
        <w:tc>
          <w:tcPr>
            <w:tcW w:w="650" w:type="dxa"/>
            <w:tcBorders>
              <w:top w:val="double" w:sz="4" w:space="0" w:color="auto"/>
              <w:bottom w:val="double" w:sz="4" w:space="0" w:color="auto"/>
            </w:tcBorders>
            <w:shd w:val="pct10" w:color="auto" w:fill="auto"/>
            <w:vAlign w:val="center"/>
          </w:tcPr>
          <w:p w:rsidR="00DD5CB2" w:rsidRPr="00DD5CB2" w:rsidRDefault="00DD5CB2" w:rsidP="006F0BB2">
            <w:pPr>
              <w:jc w:val="center"/>
              <w:rPr>
                <w:rFonts w:ascii="Arial" w:hAnsi="Arial" w:cs="Arial"/>
                <w:b/>
                <w:color w:val="000000"/>
                <w:sz w:val="18"/>
                <w:szCs w:val="18"/>
              </w:rPr>
            </w:pPr>
            <w:r w:rsidRPr="00DD5CB2">
              <w:rPr>
                <w:rFonts w:ascii="Arial" w:hAnsi="Arial" w:cs="Arial"/>
                <w:b/>
                <w:color w:val="000000"/>
                <w:sz w:val="18"/>
                <w:szCs w:val="18"/>
              </w:rPr>
              <w:t>3869</w:t>
            </w:r>
          </w:p>
        </w:tc>
        <w:tc>
          <w:tcPr>
            <w:tcW w:w="743" w:type="dxa"/>
            <w:tcBorders>
              <w:top w:val="double" w:sz="4" w:space="0" w:color="auto"/>
              <w:bottom w:val="double" w:sz="4" w:space="0" w:color="auto"/>
            </w:tcBorders>
            <w:shd w:val="pct10" w:color="auto" w:fill="auto"/>
            <w:vAlign w:val="center"/>
          </w:tcPr>
          <w:p w:rsidR="00DD5CB2" w:rsidRPr="00DD5CB2" w:rsidRDefault="00DD5CB2" w:rsidP="006F0BB2">
            <w:pPr>
              <w:jc w:val="center"/>
              <w:rPr>
                <w:rFonts w:ascii="Arial" w:hAnsi="Arial" w:cs="Arial"/>
                <w:b/>
                <w:color w:val="000000"/>
                <w:sz w:val="18"/>
                <w:szCs w:val="18"/>
              </w:rPr>
            </w:pPr>
            <w:r w:rsidRPr="00DD5CB2">
              <w:rPr>
                <w:rFonts w:ascii="Arial" w:hAnsi="Arial" w:cs="Arial"/>
                <w:b/>
                <w:color w:val="000000"/>
                <w:sz w:val="18"/>
                <w:szCs w:val="18"/>
              </w:rPr>
              <w:t>2754</w:t>
            </w:r>
          </w:p>
        </w:tc>
        <w:tc>
          <w:tcPr>
            <w:tcW w:w="501" w:type="dxa"/>
            <w:tcBorders>
              <w:top w:val="double" w:sz="6" w:space="0" w:color="auto"/>
              <w:bottom w:val="double" w:sz="4" w:space="0" w:color="auto"/>
            </w:tcBorders>
            <w:shd w:val="pct10" w:color="auto" w:fill="auto"/>
            <w:vAlign w:val="center"/>
          </w:tcPr>
          <w:p w:rsidR="00DD5CB2" w:rsidRPr="00DD5CB2" w:rsidRDefault="00DD5CB2" w:rsidP="006F0BB2">
            <w:pPr>
              <w:jc w:val="center"/>
              <w:rPr>
                <w:rFonts w:ascii="Arial" w:hAnsi="Arial" w:cs="Arial"/>
                <w:b/>
                <w:color w:val="000000"/>
                <w:sz w:val="18"/>
                <w:szCs w:val="18"/>
              </w:rPr>
            </w:pPr>
            <w:r w:rsidRPr="00DD5CB2">
              <w:rPr>
                <w:rFonts w:ascii="Arial" w:hAnsi="Arial" w:cs="Arial"/>
                <w:b/>
                <w:color w:val="000000"/>
                <w:sz w:val="18"/>
                <w:szCs w:val="18"/>
              </w:rPr>
              <w:t>87</w:t>
            </w:r>
          </w:p>
        </w:tc>
        <w:tc>
          <w:tcPr>
            <w:tcW w:w="709" w:type="dxa"/>
            <w:tcBorders>
              <w:top w:val="double" w:sz="4" w:space="0" w:color="auto"/>
              <w:bottom w:val="double" w:sz="4" w:space="0" w:color="auto"/>
              <w:right w:val="double" w:sz="4" w:space="0" w:color="auto"/>
            </w:tcBorders>
            <w:shd w:val="pct10" w:color="auto" w:fill="auto"/>
            <w:vAlign w:val="center"/>
          </w:tcPr>
          <w:p w:rsidR="00DD5CB2" w:rsidRPr="00DD5CB2" w:rsidRDefault="00DD5CB2" w:rsidP="006F0BB2">
            <w:pPr>
              <w:jc w:val="center"/>
              <w:rPr>
                <w:rFonts w:ascii="Arial" w:hAnsi="Arial" w:cs="Arial"/>
                <w:b/>
                <w:color w:val="000000"/>
                <w:sz w:val="18"/>
                <w:szCs w:val="18"/>
              </w:rPr>
            </w:pPr>
            <w:r w:rsidRPr="00DD5CB2">
              <w:rPr>
                <w:rFonts w:ascii="Arial" w:hAnsi="Arial" w:cs="Arial"/>
                <w:b/>
                <w:color w:val="000000"/>
                <w:sz w:val="18"/>
                <w:szCs w:val="18"/>
              </w:rPr>
              <w:t>90</w:t>
            </w:r>
          </w:p>
        </w:tc>
        <w:tc>
          <w:tcPr>
            <w:tcW w:w="567" w:type="dxa"/>
            <w:tcBorders>
              <w:top w:val="double" w:sz="4" w:space="0" w:color="auto"/>
              <w:bottom w:val="double" w:sz="4" w:space="0" w:color="auto"/>
              <w:right w:val="double" w:sz="4" w:space="0" w:color="auto"/>
            </w:tcBorders>
            <w:shd w:val="pct10" w:color="auto" w:fill="auto"/>
            <w:vAlign w:val="center"/>
          </w:tcPr>
          <w:p w:rsidR="00DD5CB2" w:rsidRPr="00DD5CB2" w:rsidRDefault="00DD5CB2" w:rsidP="006F0BB2">
            <w:pPr>
              <w:jc w:val="center"/>
              <w:rPr>
                <w:rFonts w:ascii="Arial" w:hAnsi="Arial" w:cs="Arial"/>
                <w:b/>
                <w:color w:val="000000"/>
                <w:sz w:val="18"/>
                <w:szCs w:val="18"/>
              </w:rPr>
            </w:pPr>
            <w:r w:rsidRPr="00DD5CB2">
              <w:rPr>
                <w:rFonts w:ascii="Arial" w:hAnsi="Arial" w:cs="Arial"/>
                <w:b/>
                <w:color w:val="000000"/>
                <w:sz w:val="18"/>
                <w:szCs w:val="18"/>
              </w:rPr>
              <w:t>58</w:t>
            </w:r>
          </w:p>
        </w:tc>
        <w:tc>
          <w:tcPr>
            <w:tcW w:w="567" w:type="dxa"/>
            <w:tcBorders>
              <w:top w:val="double" w:sz="4" w:space="0" w:color="auto"/>
              <w:bottom w:val="double" w:sz="4" w:space="0" w:color="auto"/>
              <w:right w:val="double" w:sz="4" w:space="0" w:color="auto"/>
            </w:tcBorders>
            <w:shd w:val="pct10" w:color="auto" w:fill="auto"/>
            <w:vAlign w:val="center"/>
          </w:tcPr>
          <w:p w:rsidR="00DD5CB2" w:rsidRPr="00DD5CB2" w:rsidRDefault="00DD5CB2" w:rsidP="006F0BB2">
            <w:pPr>
              <w:jc w:val="center"/>
              <w:rPr>
                <w:rFonts w:ascii="Arial" w:hAnsi="Arial" w:cs="Arial"/>
                <w:b/>
                <w:color w:val="000000"/>
                <w:sz w:val="18"/>
                <w:szCs w:val="18"/>
              </w:rPr>
            </w:pPr>
            <w:r w:rsidRPr="00DD5CB2">
              <w:rPr>
                <w:rFonts w:ascii="Arial" w:hAnsi="Arial" w:cs="Arial"/>
                <w:b/>
                <w:color w:val="000000"/>
                <w:sz w:val="18"/>
                <w:szCs w:val="18"/>
              </w:rPr>
              <w:t>37</w:t>
            </w:r>
          </w:p>
        </w:tc>
      </w:tr>
    </w:tbl>
    <w:p w:rsidR="00DD5CB2" w:rsidRPr="00DD5CB2" w:rsidRDefault="00DD5CB2" w:rsidP="00DD5CB2">
      <w:pPr>
        <w:pStyle w:val="Corptext"/>
        <w:ind w:firstLine="720"/>
        <w:rPr>
          <w:rFonts w:ascii="Arial" w:hAnsi="Arial" w:cs="Arial"/>
          <w:lang w:val="fr-FR"/>
        </w:rPr>
      </w:pPr>
    </w:p>
    <w:p w:rsidR="00DD5CB2" w:rsidRPr="00DD5CB2" w:rsidRDefault="00DD5CB2" w:rsidP="00DD5CB2">
      <w:pPr>
        <w:pStyle w:val="Corptext"/>
        <w:ind w:firstLine="720"/>
        <w:rPr>
          <w:rFonts w:ascii="Arial" w:hAnsi="Arial" w:cs="Arial"/>
          <w:lang w:val="ro-RO"/>
        </w:rPr>
      </w:pPr>
      <w:r w:rsidRPr="00DD5CB2">
        <w:rPr>
          <w:rFonts w:ascii="Arial" w:hAnsi="Arial" w:cs="Arial"/>
          <w:lang w:val="ro-RO"/>
        </w:rPr>
        <w:t>Posibilitatea totală pe unitatea de producție/protecție este de 31304 mc/an.</w:t>
      </w:r>
    </w:p>
    <w:p w:rsidR="00AC2549" w:rsidRDefault="00DD5CB2" w:rsidP="00AC2549">
      <w:pPr>
        <w:tabs>
          <w:tab w:val="left" w:pos="1440"/>
        </w:tabs>
        <w:spacing w:after="0"/>
        <w:jc w:val="both"/>
        <w:rPr>
          <w:rFonts w:ascii="Arial" w:hAnsi="Arial" w:cs="Arial"/>
          <w:lang w:val="ro-RO"/>
        </w:rPr>
      </w:pPr>
      <w:r>
        <w:rPr>
          <w:rFonts w:ascii="Arial" w:hAnsi="Arial" w:cs="Arial"/>
          <w:lang w:val="ro-RO"/>
        </w:rPr>
        <w:t xml:space="preserve">           </w:t>
      </w:r>
      <w:r w:rsidR="0086787F">
        <w:rPr>
          <w:rFonts w:ascii="Arial" w:hAnsi="Arial" w:cs="Arial"/>
          <w:lang w:val="ro-RO"/>
        </w:rPr>
        <w:t xml:space="preserve"> </w:t>
      </w:r>
      <w:r w:rsidR="00A47812" w:rsidRPr="00C91C17">
        <w:rPr>
          <w:rFonts w:ascii="Arial" w:hAnsi="Arial" w:cs="Arial"/>
          <w:lang w:val="ro-RO"/>
        </w:rPr>
        <w:t xml:space="preserve">Amenajamentul silvic prevede </w:t>
      </w:r>
      <w:r w:rsidR="00B140AC" w:rsidRPr="00C91C17">
        <w:rPr>
          <w:rFonts w:ascii="Arial" w:hAnsi="Arial" w:cs="Arial"/>
          <w:lang w:val="ro-RO"/>
        </w:rPr>
        <w:t>următoarele tipuri de lucrări</w:t>
      </w:r>
      <w:r w:rsidR="00AC2549">
        <w:rPr>
          <w:rFonts w:ascii="Arial" w:hAnsi="Arial" w:cs="Arial"/>
          <w:lang w:val="ro-RO"/>
        </w:rPr>
        <w:t>:</w:t>
      </w:r>
    </w:p>
    <w:p w:rsidR="00C648EF" w:rsidRPr="00AC2549" w:rsidRDefault="00C648EF" w:rsidP="00AC2549">
      <w:pPr>
        <w:pStyle w:val="Listparagraf"/>
        <w:numPr>
          <w:ilvl w:val="0"/>
          <w:numId w:val="44"/>
        </w:numPr>
        <w:tabs>
          <w:tab w:val="left" w:pos="1440"/>
        </w:tabs>
        <w:spacing w:after="0" w:line="240" w:lineRule="auto"/>
        <w:jc w:val="both"/>
        <w:rPr>
          <w:rFonts w:ascii="Arial" w:hAnsi="Arial" w:cs="Arial"/>
          <w:i/>
          <w:lang w:val="ro-RO"/>
        </w:rPr>
      </w:pPr>
      <w:r w:rsidRPr="00AC2549">
        <w:rPr>
          <w:rFonts w:ascii="Arial" w:hAnsi="Arial" w:cs="Arial"/>
          <w:i/>
          <w:lang w:val="ro-RO"/>
        </w:rPr>
        <w:t>tăieri progresive în amestecuri de molid – brad - fag ;</w:t>
      </w:r>
    </w:p>
    <w:p w:rsidR="00C648EF" w:rsidRPr="00AC2549" w:rsidRDefault="00C648EF" w:rsidP="00AC2549">
      <w:pPr>
        <w:numPr>
          <w:ilvl w:val="0"/>
          <w:numId w:val="38"/>
        </w:numPr>
        <w:tabs>
          <w:tab w:val="left" w:pos="1440"/>
        </w:tabs>
        <w:spacing w:after="0" w:line="240" w:lineRule="auto"/>
        <w:ind w:left="1440"/>
        <w:jc w:val="both"/>
        <w:rPr>
          <w:rFonts w:ascii="Arial" w:hAnsi="Arial" w:cs="Arial"/>
          <w:i/>
          <w:lang w:val="ro-RO"/>
        </w:rPr>
      </w:pPr>
      <w:r w:rsidRPr="00AC2549">
        <w:rPr>
          <w:rFonts w:ascii="Arial" w:hAnsi="Arial" w:cs="Arial"/>
          <w:i/>
          <w:lang w:val="ro-RO"/>
        </w:rPr>
        <w:t>tăieri rase în molidişuri pure,</w:t>
      </w:r>
    </w:p>
    <w:p w:rsidR="00C648EF" w:rsidRPr="00AC2549" w:rsidRDefault="00C648EF" w:rsidP="00AC2549">
      <w:pPr>
        <w:numPr>
          <w:ilvl w:val="3"/>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95"/>
        </w:tabs>
        <w:spacing w:after="0" w:line="240" w:lineRule="auto"/>
        <w:jc w:val="both"/>
        <w:rPr>
          <w:rFonts w:ascii="Arial" w:hAnsi="Arial" w:cs="Arial"/>
          <w:i/>
          <w:lang w:val="ro-RO"/>
        </w:rPr>
      </w:pPr>
      <w:r w:rsidRPr="00AC2549">
        <w:rPr>
          <w:rFonts w:ascii="Arial" w:hAnsi="Arial" w:cs="Arial"/>
          <w:i/>
          <w:lang w:val="ro-RO"/>
        </w:rPr>
        <w:t>tăieri de conservare în arborete supuse regimului de conservare deosebită;</w:t>
      </w:r>
    </w:p>
    <w:p w:rsidR="00C648EF" w:rsidRPr="00AC2549" w:rsidRDefault="006F0BB2" w:rsidP="00AC2549">
      <w:pPr>
        <w:numPr>
          <w:ilvl w:val="3"/>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95"/>
        </w:tabs>
        <w:spacing w:after="0" w:line="240" w:lineRule="auto"/>
        <w:jc w:val="both"/>
        <w:rPr>
          <w:rFonts w:ascii="Arial" w:hAnsi="Arial" w:cs="Arial"/>
          <w:i/>
          <w:lang w:val="ro-RO"/>
        </w:rPr>
      </w:pPr>
      <w:r>
        <w:rPr>
          <w:rFonts w:ascii="Arial" w:hAnsi="Arial" w:cs="Arial"/>
          <w:b/>
          <w:i/>
          <w:lang w:val="ro-RO"/>
        </w:rPr>
        <w:t>d</w:t>
      </w:r>
      <w:r w:rsidR="00C648EF" w:rsidRPr="00AC2549">
        <w:rPr>
          <w:rFonts w:ascii="Arial" w:hAnsi="Arial" w:cs="Arial"/>
          <w:b/>
          <w:i/>
          <w:lang w:val="ro-RO"/>
        </w:rPr>
        <w:t>egaj</w:t>
      </w:r>
      <w:r w:rsidR="00AC2549">
        <w:rPr>
          <w:rFonts w:ascii="Arial" w:hAnsi="Arial" w:cs="Arial"/>
          <w:b/>
          <w:i/>
          <w:lang w:val="ro-RO"/>
        </w:rPr>
        <w:t>ă</w:t>
      </w:r>
      <w:r w:rsidR="00C648EF" w:rsidRPr="00AC2549">
        <w:rPr>
          <w:rFonts w:ascii="Arial" w:hAnsi="Arial" w:cs="Arial"/>
          <w:b/>
          <w:i/>
          <w:lang w:val="ro-RO"/>
        </w:rPr>
        <w:t>ri</w:t>
      </w:r>
      <w:r w:rsidR="00C648EF" w:rsidRPr="00AC2549">
        <w:rPr>
          <w:rFonts w:ascii="Arial" w:hAnsi="Arial" w:cs="Arial"/>
          <w:i/>
          <w:lang w:val="ro-RO"/>
        </w:rPr>
        <w:t xml:space="preserve"> se vor executa pe o suprafață totală de 68.36 ha. Scopul degajărilor este proporționarea amestecului și apărării speciilor valoroase (molid, brad, fag, paltin de munte, larice) de concurența altor specii invadatoare (mesteac</w:t>
      </w:r>
      <w:r w:rsidR="00AC2549">
        <w:rPr>
          <w:rFonts w:ascii="Arial" w:hAnsi="Arial" w:cs="Arial"/>
          <w:i/>
          <w:lang w:val="ro-RO"/>
        </w:rPr>
        <w:t>ă</w:t>
      </w:r>
      <w:r w:rsidR="00C648EF" w:rsidRPr="00AC2549">
        <w:rPr>
          <w:rFonts w:ascii="Arial" w:hAnsi="Arial" w:cs="Arial"/>
          <w:i/>
          <w:lang w:val="ro-RO"/>
        </w:rPr>
        <w:t>n, plop tremur</w:t>
      </w:r>
      <w:r w:rsidR="00AC2549">
        <w:rPr>
          <w:rFonts w:ascii="Arial" w:hAnsi="Arial" w:cs="Arial"/>
          <w:i/>
          <w:lang w:val="ro-RO"/>
        </w:rPr>
        <w:t>ă</w:t>
      </w:r>
      <w:r w:rsidR="00C648EF" w:rsidRPr="00AC2549">
        <w:rPr>
          <w:rFonts w:ascii="Arial" w:hAnsi="Arial" w:cs="Arial"/>
          <w:i/>
          <w:lang w:val="ro-RO"/>
        </w:rPr>
        <w:t>tor, salcie c</w:t>
      </w:r>
      <w:r w:rsidR="00AC2549">
        <w:rPr>
          <w:rFonts w:ascii="Arial" w:hAnsi="Arial" w:cs="Arial"/>
          <w:i/>
          <w:lang w:val="ro-RO"/>
        </w:rPr>
        <w:t>ă</w:t>
      </w:r>
      <w:r w:rsidR="00C648EF" w:rsidRPr="00AC2549">
        <w:rPr>
          <w:rFonts w:ascii="Arial" w:hAnsi="Arial" w:cs="Arial"/>
          <w:i/>
          <w:lang w:val="ro-RO"/>
        </w:rPr>
        <w:t>preasca),c</w:t>
      </w:r>
    </w:p>
    <w:p w:rsidR="00C648EF" w:rsidRPr="00AC2549" w:rsidRDefault="00C648EF" w:rsidP="00AC2549">
      <w:pPr>
        <w:numPr>
          <w:ilvl w:val="3"/>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95"/>
        </w:tabs>
        <w:spacing w:after="0" w:line="240" w:lineRule="auto"/>
        <w:jc w:val="both"/>
        <w:rPr>
          <w:rFonts w:ascii="Arial" w:hAnsi="Arial" w:cs="Arial"/>
          <w:i/>
          <w:lang w:val="ro-RO"/>
        </w:rPr>
      </w:pPr>
      <w:r w:rsidRPr="00AC2549">
        <w:rPr>
          <w:rFonts w:ascii="Arial" w:hAnsi="Arial" w:cs="Arial"/>
          <w:b/>
          <w:i/>
          <w:lang w:val="ro-RO"/>
        </w:rPr>
        <w:t>curățirile</w:t>
      </w:r>
      <w:r w:rsidRPr="00AC2549">
        <w:rPr>
          <w:rFonts w:ascii="Arial" w:hAnsi="Arial" w:cs="Arial"/>
          <w:i/>
          <w:lang w:val="ro-RO"/>
        </w:rPr>
        <w:t xml:space="preserve"> se vor executa în arborete cu consistenţă 0.8 - 1.0 și cu vârsta de 10-25 ani. În cadrul acestor lucrări se va urmări selecția şi dirijarea c</w:t>
      </w:r>
      <w:r w:rsidR="00AC2549">
        <w:rPr>
          <w:rFonts w:ascii="Arial" w:hAnsi="Arial" w:cs="Arial"/>
          <w:i/>
          <w:lang w:val="ro-RO"/>
        </w:rPr>
        <w:t>ompoziţ</w:t>
      </w:r>
      <w:r w:rsidRPr="00AC2549">
        <w:rPr>
          <w:rFonts w:ascii="Arial" w:hAnsi="Arial" w:cs="Arial"/>
          <w:i/>
          <w:lang w:val="ro-RO"/>
        </w:rPr>
        <w:t xml:space="preserve">iei actuale spre compoziţia-ţel mai ales acolo unde ea nu este realizată. </w:t>
      </w:r>
    </w:p>
    <w:p w:rsidR="00C648EF" w:rsidRPr="00AC2549" w:rsidRDefault="006F0BB2" w:rsidP="00AC2549">
      <w:pPr>
        <w:numPr>
          <w:ilvl w:val="3"/>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95"/>
        </w:tabs>
        <w:spacing w:after="0" w:line="240" w:lineRule="auto"/>
        <w:jc w:val="both"/>
        <w:rPr>
          <w:rFonts w:ascii="Arial" w:hAnsi="Arial" w:cs="Arial"/>
          <w:i/>
          <w:lang w:val="ro-RO"/>
        </w:rPr>
      </w:pPr>
      <w:r>
        <w:rPr>
          <w:rFonts w:ascii="Arial" w:hAnsi="Arial" w:cs="Arial"/>
          <w:b/>
          <w:i/>
          <w:lang w:val="ro-RO"/>
        </w:rPr>
        <w:t>r</w:t>
      </w:r>
      <w:r w:rsidR="00C648EF" w:rsidRPr="00AC2549">
        <w:rPr>
          <w:rFonts w:ascii="Arial" w:hAnsi="Arial" w:cs="Arial"/>
          <w:b/>
          <w:i/>
          <w:lang w:val="ro-RO"/>
        </w:rPr>
        <w:t>ăriturile</w:t>
      </w:r>
      <w:r w:rsidR="00C648EF" w:rsidRPr="00AC2549">
        <w:rPr>
          <w:rFonts w:ascii="Arial" w:hAnsi="Arial" w:cs="Arial"/>
          <w:i/>
          <w:lang w:val="ro-RO"/>
        </w:rPr>
        <w:t xml:space="preserve"> se vor executa în ar</w:t>
      </w:r>
      <w:r w:rsidR="00AC2549">
        <w:rPr>
          <w:rFonts w:ascii="Arial" w:hAnsi="Arial" w:cs="Arial"/>
          <w:i/>
          <w:lang w:val="ro-RO"/>
        </w:rPr>
        <w:t>boretele aflate în stadiul păriş</w:t>
      </w:r>
      <w:r w:rsidR="00C648EF" w:rsidRPr="00AC2549">
        <w:rPr>
          <w:rFonts w:ascii="Arial" w:hAnsi="Arial" w:cs="Arial"/>
          <w:i/>
          <w:lang w:val="ro-RO"/>
        </w:rPr>
        <w:t xml:space="preserve">-codrișor cu consistența plină (0.9-1.0), cât și în arboretele cu consistenţa de 0.8, dar numai pe o parte din suprafață </w:t>
      </w:r>
    </w:p>
    <w:p w:rsidR="00C648EF" w:rsidRPr="00AC2549" w:rsidRDefault="00C648EF" w:rsidP="00AC2549">
      <w:pPr>
        <w:numPr>
          <w:ilvl w:val="0"/>
          <w:numId w:val="39"/>
        </w:numPr>
        <w:spacing w:after="0" w:line="240" w:lineRule="auto"/>
        <w:jc w:val="both"/>
        <w:rPr>
          <w:rFonts w:ascii="Arial" w:hAnsi="Arial" w:cs="Arial"/>
          <w:i/>
          <w:lang w:val="ro-RO"/>
        </w:rPr>
      </w:pPr>
      <w:r w:rsidRPr="00AC2549">
        <w:rPr>
          <w:rFonts w:ascii="Arial" w:hAnsi="Arial" w:cs="Arial"/>
          <w:i/>
          <w:lang w:val="ro-RO"/>
        </w:rPr>
        <w:t>lucrări de ajutorare a regenerării naturale – ajutorarea regenerării naturale  pe 183.69 ha ;</w:t>
      </w:r>
    </w:p>
    <w:p w:rsidR="00C648EF" w:rsidRPr="00AC2549" w:rsidRDefault="00C648EF" w:rsidP="00AC2549">
      <w:pPr>
        <w:numPr>
          <w:ilvl w:val="0"/>
          <w:numId w:val="39"/>
        </w:numPr>
        <w:spacing w:after="0" w:line="240" w:lineRule="auto"/>
        <w:jc w:val="both"/>
        <w:rPr>
          <w:rFonts w:ascii="Arial" w:hAnsi="Arial" w:cs="Arial"/>
          <w:i/>
          <w:lang w:val="ro-RO"/>
        </w:rPr>
      </w:pPr>
      <w:r w:rsidRPr="00AC2549">
        <w:rPr>
          <w:rFonts w:ascii="Arial" w:hAnsi="Arial" w:cs="Arial"/>
          <w:i/>
          <w:lang w:val="ro-RO"/>
        </w:rPr>
        <w:t xml:space="preserve"> lucrări de îngrijire a regenerării naturale s-au propus pentru toate arboretele cu procesul de regenerare naturală declanșat sau urmează sa se obțină însămânțarea naturală prin lucrări de recoltare. Se va efectua descople</w:t>
      </w:r>
      <w:r w:rsidR="00AC2549">
        <w:rPr>
          <w:rFonts w:ascii="Arial" w:hAnsi="Arial" w:cs="Arial"/>
          <w:i/>
          <w:lang w:val="ro-RO"/>
        </w:rPr>
        <w:t>ş</w:t>
      </w:r>
      <w:r w:rsidRPr="00AC2549">
        <w:rPr>
          <w:rFonts w:ascii="Arial" w:hAnsi="Arial" w:cs="Arial"/>
          <w:i/>
          <w:lang w:val="ro-RO"/>
        </w:rPr>
        <w:t>irea semințișurilor pe 272.38 ha;</w:t>
      </w:r>
    </w:p>
    <w:p w:rsidR="00C648EF" w:rsidRPr="00AC2549" w:rsidRDefault="00C648EF" w:rsidP="00AC2549">
      <w:pPr>
        <w:numPr>
          <w:ilvl w:val="0"/>
          <w:numId w:val="39"/>
        </w:numPr>
        <w:spacing w:after="0" w:line="240" w:lineRule="auto"/>
        <w:jc w:val="both"/>
        <w:rPr>
          <w:rFonts w:ascii="Arial" w:hAnsi="Arial" w:cs="Arial"/>
          <w:i/>
          <w:lang w:val="ro-RO"/>
        </w:rPr>
      </w:pPr>
      <w:r w:rsidRPr="00AC2549">
        <w:rPr>
          <w:rFonts w:ascii="Arial" w:hAnsi="Arial" w:cs="Arial"/>
          <w:i/>
          <w:lang w:val="ro-RO"/>
        </w:rPr>
        <w:t>lucrări de împădurire care  vor executa după cum urmează:</w:t>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t>- lucrări de regenerare (împăd</w:t>
      </w:r>
      <w:r w:rsidR="006F0BB2">
        <w:rPr>
          <w:rFonts w:ascii="Arial" w:hAnsi="Arial" w:cs="Arial"/>
          <w:i/>
          <w:lang w:val="ro-RO"/>
        </w:rPr>
        <w:t>uriri efective) – 232.23 ha;</w:t>
      </w:r>
      <w:r w:rsidR="006F0BB2">
        <w:rPr>
          <w:rFonts w:ascii="Arial" w:hAnsi="Arial" w:cs="Arial"/>
          <w:i/>
          <w:lang w:val="ro-RO"/>
        </w:rPr>
        <w:tab/>
      </w:r>
      <w:r w:rsidR="006F0BB2">
        <w:rPr>
          <w:rFonts w:ascii="Arial" w:hAnsi="Arial" w:cs="Arial"/>
          <w:i/>
          <w:lang w:val="ro-RO"/>
        </w:rPr>
        <w:tab/>
      </w:r>
      <w:r w:rsidR="006F0BB2">
        <w:rPr>
          <w:rFonts w:ascii="Arial" w:hAnsi="Arial" w:cs="Arial"/>
          <w:i/>
          <w:lang w:val="ro-RO"/>
        </w:rPr>
        <w:tab/>
        <w:t xml:space="preserve">                  </w:t>
      </w:r>
      <w:r w:rsidR="00AC2549">
        <w:rPr>
          <w:rFonts w:ascii="Arial" w:hAnsi="Arial" w:cs="Arial"/>
          <w:i/>
          <w:lang w:val="ro-RO"/>
        </w:rPr>
        <w:t xml:space="preserve"> - </w:t>
      </w:r>
      <w:r w:rsidRPr="00AC2549">
        <w:rPr>
          <w:rFonts w:ascii="Arial" w:hAnsi="Arial" w:cs="Arial"/>
          <w:i/>
          <w:lang w:val="ro-RO"/>
        </w:rPr>
        <w:t>completări în arboretele tinere existente  - 74.04 ha;</w:t>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006F0BB2">
        <w:rPr>
          <w:rFonts w:ascii="Arial" w:hAnsi="Arial" w:cs="Arial"/>
          <w:i/>
          <w:lang w:val="ro-RO"/>
        </w:rPr>
        <w:t xml:space="preserve">    </w:t>
      </w:r>
      <w:r w:rsidR="00AC2549">
        <w:rPr>
          <w:rFonts w:ascii="Arial" w:hAnsi="Arial" w:cs="Arial"/>
          <w:i/>
          <w:lang w:val="ro-RO"/>
        </w:rPr>
        <w:t xml:space="preserve">- </w:t>
      </w:r>
      <w:r w:rsidRPr="00AC2549">
        <w:rPr>
          <w:rFonts w:ascii="Arial" w:hAnsi="Arial" w:cs="Arial"/>
          <w:i/>
          <w:lang w:val="ro-RO"/>
        </w:rPr>
        <w:t>completări în arboretele nou create  -  46.45 ha.</w:t>
      </w:r>
    </w:p>
    <w:p w:rsidR="00C648EF" w:rsidRPr="00AC2549" w:rsidRDefault="00C648EF" w:rsidP="00AC2549">
      <w:pPr>
        <w:spacing w:after="0" w:line="240" w:lineRule="auto"/>
        <w:ind w:firstLine="720"/>
        <w:jc w:val="both"/>
        <w:rPr>
          <w:rFonts w:ascii="Arial" w:hAnsi="Arial" w:cs="Arial"/>
          <w:i/>
          <w:lang w:val="ro-RO"/>
        </w:rPr>
      </w:pPr>
      <w:r w:rsidRPr="00AC2549">
        <w:rPr>
          <w:rFonts w:ascii="Arial" w:hAnsi="Arial" w:cs="Arial"/>
          <w:i/>
          <w:lang w:val="ro-RO"/>
        </w:rPr>
        <w:t>Pe total deceniu se vor executa împăduriri pe o suprafaţă de 352.72 ha, revenind anual o suprafață de 35.27 ha.</w:t>
      </w:r>
    </w:p>
    <w:p w:rsidR="00C648EF" w:rsidRPr="00AC2549" w:rsidRDefault="00C648EF" w:rsidP="00AC2549">
      <w:pPr>
        <w:spacing w:after="0" w:line="240" w:lineRule="auto"/>
        <w:jc w:val="both"/>
        <w:rPr>
          <w:rFonts w:ascii="Arial" w:hAnsi="Arial" w:cs="Arial"/>
          <w:i/>
          <w:lang w:val="ro-RO"/>
        </w:rPr>
      </w:pPr>
      <w:r w:rsidRPr="00AC2549">
        <w:rPr>
          <w:rFonts w:ascii="Arial" w:hAnsi="Arial" w:cs="Arial"/>
          <w:i/>
          <w:lang w:val="ro-RO"/>
        </w:rPr>
        <w:t>- speciile folosite pentru împădurit vor fi: MO, BR, PAM, LA, DT fiind necesari 1763.6 mii bucăți puieți.</w:t>
      </w:r>
      <w:r w:rsidRPr="00AC2549">
        <w:rPr>
          <w:rFonts w:ascii="Arial" w:hAnsi="Arial" w:cs="Arial"/>
          <w:i/>
          <w:lang w:val="ro-RO"/>
        </w:rPr>
        <w:tab/>
        <w:t xml:space="preserve"> Îngrijirea culturilor tinere existente se va face pe o suprafață de 157.23 ha, iar îngrijirea culturilor tinere nou create se va face pe o suprafata de 246.90 ha (s-au prevazut 5 intervenţii: 2 revizuiri şi 3 descoplesiri).</w:t>
      </w:r>
    </w:p>
    <w:p w:rsidR="00C648EF" w:rsidRPr="00AC2549" w:rsidRDefault="00C648EF" w:rsidP="00AC2549">
      <w:pPr>
        <w:numPr>
          <w:ilvl w:val="0"/>
          <w:numId w:val="40"/>
        </w:numPr>
        <w:tabs>
          <w:tab w:val="left" w:pos="284"/>
        </w:tabs>
        <w:spacing w:after="0" w:line="240" w:lineRule="auto"/>
        <w:jc w:val="both"/>
        <w:rPr>
          <w:rFonts w:ascii="Arial" w:hAnsi="Arial" w:cs="Arial"/>
          <w:i/>
          <w:color w:val="000000"/>
          <w:lang w:val="ro-RO"/>
        </w:rPr>
      </w:pPr>
      <w:r w:rsidRPr="00AC2549">
        <w:rPr>
          <w:rFonts w:ascii="Arial" w:hAnsi="Arial" w:cs="Arial"/>
          <w:i/>
          <w:color w:val="000000"/>
          <w:lang w:val="ro-RO"/>
        </w:rPr>
        <w:t>realizarea de drumuri forestiere noi cu o lungime de 4,9 km;</w:t>
      </w:r>
    </w:p>
    <w:p w:rsidR="00C648EF" w:rsidRPr="00AC2549" w:rsidRDefault="00C648EF" w:rsidP="00AC2549">
      <w:pPr>
        <w:numPr>
          <w:ilvl w:val="0"/>
          <w:numId w:val="40"/>
        </w:numPr>
        <w:tabs>
          <w:tab w:val="left" w:pos="284"/>
        </w:tabs>
        <w:spacing w:after="0" w:line="240" w:lineRule="auto"/>
        <w:jc w:val="both"/>
        <w:rPr>
          <w:rFonts w:ascii="Arial" w:hAnsi="Arial" w:cs="Arial"/>
          <w:i/>
          <w:color w:val="000000"/>
          <w:lang w:val="ro-RO"/>
        </w:rPr>
      </w:pPr>
      <w:r w:rsidRPr="00AC2549">
        <w:rPr>
          <w:rFonts w:ascii="Arial" w:hAnsi="Arial" w:cs="Arial"/>
          <w:i/>
          <w:color w:val="000000"/>
          <w:lang w:val="ro-RO"/>
        </w:rPr>
        <w:t xml:space="preserve">modernizarea a 13,940 km de drumuri din care 3,455 km în sit </w:t>
      </w:r>
      <w:r w:rsidRPr="00AC2549">
        <w:rPr>
          <w:rFonts w:ascii="Arial" w:hAnsi="Arial" w:cs="Arial"/>
          <w:i/>
          <w:lang w:val="ro-RO"/>
        </w:rPr>
        <w:t>* ROSCI0101 “Larion”</w:t>
      </w:r>
    </w:p>
    <w:p w:rsidR="00834C22" w:rsidRDefault="00834C22" w:rsidP="00AC2549">
      <w:pPr>
        <w:pStyle w:val="Default"/>
        <w:ind w:firstLine="720"/>
        <w:jc w:val="both"/>
        <w:rPr>
          <w:rFonts w:ascii="Arial" w:hAnsi="Arial" w:cs="Arial"/>
          <w:b/>
          <w:sz w:val="22"/>
          <w:szCs w:val="22"/>
          <w:lang w:val="ro-RO"/>
        </w:rPr>
      </w:pPr>
    </w:p>
    <w:p w:rsidR="00AC2549" w:rsidRPr="003B7FD7" w:rsidRDefault="00AC2549" w:rsidP="00AC2549">
      <w:pPr>
        <w:pStyle w:val="Default"/>
        <w:ind w:firstLine="720"/>
        <w:jc w:val="both"/>
        <w:rPr>
          <w:rFonts w:ascii="Arial" w:hAnsi="Arial" w:cs="Arial"/>
          <w:b/>
          <w:sz w:val="22"/>
          <w:szCs w:val="22"/>
          <w:lang w:val="ro-RO"/>
        </w:rPr>
      </w:pPr>
      <w:r w:rsidRPr="003B7FD7">
        <w:rPr>
          <w:rFonts w:ascii="Arial" w:hAnsi="Arial" w:cs="Arial"/>
          <w:b/>
          <w:sz w:val="22"/>
          <w:szCs w:val="22"/>
          <w:lang w:val="ro-RO"/>
        </w:rPr>
        <w:t>Motivele care au stat la baza luării deciziei etapei de încadrare sunt:</w:t>
      </w:r>
    </w:p>
    <w:p w:rsidR="001D6936" w:rsidRPr="00AC2549" w:rsidRDefault="001D6936" w:rsidP="00AC2549">
      <w:pPr>
        <w:spacing w:after="0" w:line="240" w:lineRule="auto"/>
        <w:ind w:firstLine="720"/>
        <w:jc w:val="both"/>
        <w:rPr>
          <w:rFonts w:ascii="Arial" w:hAnsi="Arial" w:cs="Arial"/>
          <w:bCs/>
          <w:spacing w:val="-6"/>
          <w:lang w:val="ro-RO"/>
        </w:rPr>
      </w:pPr>
    </w:p>
    <w:p w:rsidR="00C648EF" w:rsidRPr="00AC2549" w:rsidRDefault="00AC2549" w:rsidP="00AC2549">
      <w:pPr>
        <w:tabs>
          <w:tab w:val="left" w:pos="284"/>
        </w:tabs>
        <w:spacing w:after="0" w:line="240" w:lineRule="auto"/>
        <w:jc w:val="both"/>
        <w:rPr>
          <w:rFonts w:ascii="Arial" w:hAnsi="Arial" w:cs="Arial"/>
          <w:i/>
          <w:lang w:val="ro-RO"/>
        </w:rPr>
      </w:pPr>
      <w:r w:rsidRPr="00AC2549">
        <w:rPr>
          <w:rFonts w:ascii="Arial" w:hAnsi="Arial" w:cs="Arial"/>
          <w:i/>
          <w:lang w:val="ro-RO"/>
        </w:rPr>
        <w:tab/>
      </w:r>
      <w:r w:rsidRPr="00AC2549">
        <w:rPr>
          <w:rFonts w:ascii="Arial" w:hAnsi="Arial" w:cs="Arial"/>
          <w:i/>
          <w:lang w:val="ro-RO"/>
        </w:rPr>
        <w:tab/>
      </w:r>
      <w:r w:rsidR="00C648EF" w:rsidRPr="00AC2549">
        <w:rPr>
          <w:rFonts w:ascii="Arial" w:hAnsi="Arial" w:cs="Arial"/>
          <w:i/>
          <w:lang w:val="ro-RO"/>
        </w:rPr>
        <w:t>Conform Anexei 1 a H.G. nr. 1076/2004 privind stabilirea procedurii de realizare a evaluării de mediu pentru planuri şi programe, criteriile pentru determinarea efectelor semnificative potenţiale asupra mediului sunt:</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  1.Caracteristicile planurilor şi programelor cu privire, în special, la: </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ab/>
        <w:t>Amenajamentul silvic al fondului forestier administrat de Ocolul Silvic Valea Ilvei prevede:</w:t>
      </w:r>
    </w:p>
    <w:p w:rsidR="00C648EF" w:rsidRPr="00AC2549" w:rsidRDefault="00C648EF" w:rsidP="00AC2549">
      <w:pPr>
        <w:spacing w:after="0" w:line="240" w:lineRule="auto"/>
        <w:ind w:firstLine="708"/>
        <w:jc w:val="both"/>
        <w:rPr>
          <w:rFonts w:ascii="Arial" w:hAnsi="Arial" w:cs="Arial"/>
          <w:i/>
          <w:lang w:val="ro-RO"/>
        </w:rPr>
      </w:pPr>
      <w:r w:rsidRPr="00AC2549">
        <w:rPr>
          <w:rFonts w:ascii="Arial" w:hAnsi="Arial" w:cs="Arial"/>
          <w:i/>
          <w:lang w:val="ro-RO"/>
        </w:rPr>
        <w:lastRenderedPageBreak/>
        <w:t>- lucrări de împădurire se vor executa după cum urmează:</w:t>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t>- lucrări de regenerare (împăduriri efective) – 232.23 ha;</w:t>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t>- completări în arboretele tinere existente  - 74.04 ha;</w:t>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r>
      <w:r w:rsidRPr="00AC2549">
        <w:rPr>
          <w:rFonts w:ascii="Arial" w:hAnsi="Arial" w:cs="Arial"/>
          <w:i/>
          <w:lang w:val="ro-RO"/>
        </w:rPr>
        <w:tab/>
        <w:t>- completări în arboretele nou create  -  46.45 ha.</w:t>
      </w:r>
    </w:p>
    <w:p w:rsidR="00C648EF" w:rsidRPr="00AC2549" w:rsidRDefault="00AC2549" w:rsidP="00AC2549">
      <w:pPr>
        <w:tabs>
          <w:tab w:val="left" w:pos="284"/>
        </w:tabs>
        <w:spacing w:after="0" w:line="240" w:lineRule="auto"/>
        <w:jc w:val="both"/>
        <w:rPr>
          <w:rFonts w:ascii="Arial" w:hAnsi="Arial" w:cs="Arial"/>
          <w:i/>
          <w:color w:val="000000"/>
          <w:lang w:val="ro-RO"/>
        </w:rPr>
      </w:pPr>
      <w:r>
        <w:rPr>
          <w:rFonts w:ascii="Arial" w:hAnsi="Arial" w:cs="Arial"/>
          <w:i/>
          <w:color w:val="000000"/>
          <w:lang w:val="ro-RO"/>
        </w:rPr>
        <w:tab/>
      </w:r>
      <w:r>
        <w:rPr>
          <w:rFonts w:ascii="Arial" w:hAnsi="Arial" w:cs="Arial"/>
          <w:i/>
          <w:color w:val="000000"/>
          <w:lang w:val="ro-RO"/>
        </w:rPr>
        <w:tab/>
      </w:r>
      <w:r>
        <w:rPr>
          <w:rFonts w:ascii="Arial" w:hAnsi="Arial" w:cs="Arial"/>
          <w:i/>
          <w:color w:val="000000"/>
          <w:lang w:val="ro-RO"/>
        </w:rPr>
        <w:tab/>
      </w:r>
      <w:r w:rsidR="00C648EF" w:rsidRPr="00AC2549">
        <w:rPr>
          <w:rFonts w:ascii="Arial" w:hAnsi="Arial" w:cs="Arial"/>
          <w:i/>
          <w:color w:val="000000"/>
          <w:lang w:val="ro-RO"/>
        </w:rPr>
        <w:t>- realizarea de drumuri forestiere noi cu o lungime de 4,9 km;</w:t>
      </w:r>
    </w:p>
    <w:p w:rsidR="00C648EF" w:rsidRPr="00AC2549" w:rsidRDefault="00AC2549" w:rsidP="00AC2549">
      <w:pPr>
        <w:tabs>
          <w:tab w:val="left" w:pos="284"/>
        </w:tabs>
        <w:spacing w:after="0" w:line="240" w:lineRule="auto"/>
        <w:jc w:val="both"/>
        <w:rPr>
          <w:rFonts w:ascii="Arial" w:hAnsi="Arial" w:cs="Arial"/>
          <w:i/>
          <w:color w:val="000000"/>
          <w:lang w:val="ro-RO"/>
        </w:rPr>
      </w:pPr>
      <w:r>
        <w:rPr>
          <w:rFonts w:ascii="Arial" w:hAnsi="Arial" w:cs="Arial"/>
          <w:i/>
          <w:color w:val="000000"/>
          <w:lang w:val="ro-RO"/>
        </w:rPr>
        <w:tab/>
      </w:r>
      <w:r>
        <w:rPr>
          <w:rFonts w:ascii="Arial" w:hAnsi="Arial" w:cs="Arial"/>
          <w:i/>
          <w:color w:val="000000"/>
          <w:lang w:val="ro-RO"/>
        </w:rPr>
        <w:tab/>
      </w:r>
      <w:r>
        <w:rPr>
          <w:rFonts w:ascii="Arial" w:hAnsi="Arial" w:cs="Arial"/>
          <w:i/>
          <w:color w:val="000000"/>
          <w:lang w:val="ro-RO"/>
        </w:rPr>
        <w:tab/>
      </w:r>
      <w:r w:rsidR="00C648EF" w:rsidRPr="00AC2549">
        <w:rPr>
          <w:rFonts w:ascii="Arial" w:hAnsi="Arial" w:cs="Arial"/>
          <w:i/>
          <w:color w:val="000000"/>
          <w:lang w:val="ro-RO"/>
        </w:rPr>
        <w:t xml:space="preserve">- modernizarea a 13,940 km de drumuri din care 3,455 km în sit </w:t>
      </w:r>
      <w:r w:rsidR="00C648EF" w:rsidRPr="00AC2549">
        <w:rPr>
          <w:rFonts w:ascii="Arial" w:hAnsi="Arial" w:cs="Arial"/>
          <w:i/>
          <w:lang w:val="ro-RO"/>
        </w:rPr>
        <w:t>* ROSCI0101 “Larion”</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b) gradul în care planul sau programul influenţează alte planuri şi programe, inclusiv pe cele în care se integrează sau care derivă din ele;</w:t>
      </w:r>
    </w:p>
    <w:p w:rsidR="00AC2549" w:rsidRPr="00AC2549" w:rsidRDefault="00AC2549" w:rsidP="00AC2549">
      <w:pPr>
        <w:spacing w:after="0" w:line="240" w:lineRule="auto"/>
        <w:jc w:val="both"/>
        <w:rPr>
          <w:rFonts w:ascii="Arial" w:hAnsi="Arial" w:cs="Arial"/>
          <w:b/>
          <w:i/>
          <w:lang w:val="ro-RO"/>
        </w:rPr>
      </w:pPr>
      <w:r w:rsidRPr="00AC2549">
        <w:rPr>
          <w:rFonts w:ascii="Arial" w:hAnsi="Arial" w:cs="Arial"/>
          <w:b/>
          <w:i/>
          <w:lang w:val="ro-RO"/>
        </w:rPr>
        <w:t>- pe raza acestei unităţi sunt amplasate ariile protejate:</w:t>
      </w:r>
    </w:p>
    <w:p w:rsidR="00AC2549" w:rsidRPr="00AC2549" w:rsidRDefault="00AC2549" w:rsidP="00AC2549">
      <w:pPr>
        <w:spacing w:after="0" w:line="240" w:lineRule="auto"/>
        <w:ind w:firstLine="708"/>
        <w:jc w:val="both"/>
        <w:rPr>
          <w:rFonts w:ascii="Arial" w:hAnsi="Arial" w:cs="Arial"/>
          <w:i/>
          <w:lang w:val="ro-RO"/>
        </w:rPr>
      </w:pPr>
      <w:r w:rsidRPr="00AC2549">
        <w:rPr>
          <w:rFonts w:ascii="Arial" w:hAnsi="Arial" w:cs="Arial"/>
          <w:i/>
          <w:lang w:val="ro-RO"/>
        </w:rPr>
        <w:t>- * ROSCI0101 “Larion” , cu o suprafata in raza O.S. Valea Ilvei de 1885 ha apartinand comunei Lunca Ilvei ;</w:t>
      </w:r>
    </w:p>
    <w:p w:rsidR="00AC2549" w:rsidRPr="00AC2549" w:rsidRDefault="00AC2549" w:rsidP="00AC2549">
      <w:pPr>
        <w:spacing w:after="0" w:line="240" w:lineRule="auto"/>
        <w:ind w:firstLine="720"/>
        <w:jc w:val="both"/>
        <w:rPr>
          <w:rFonts w:ascii="Arial" w:hAnsi="Arial" w:cs="Arial"/>
          <w:i/>
          <w:lang w:val="ro-RO"/>
        </w:rPr>
      </w:pPr>
      <w:r w:rsidRPr="00AC2549">
        <w:rPr>
          <w:rFonts w:ascii="Arial" w:hAnsi="Arial" w:cs="Arial"/>
          <w:i/>
          <w:lang w:val="ro-RO"/>
        </w:rPr>
        <w:t>-*Aria natural protejată de interes național 2.222 – ”Crovul de la Larion” – suprapusă integral ROSCI 0101 Larion - cu o suprafata in raza O.S. Valea Ilvei de 164,77 ha apartinand comunei Lunca Ilvei ;</w:t>
      </w:r>
    </w:p>
    <w:p w:rsidR="00AC2549" w:rsidRPr="00AC2549" w:rsidRDefault="00AC2549" w:rsidP="00AC2549">
      <w:pPr>
        <w:spacing w:after="0" w:line="240" w:lineRule="auto"/>
        <w:rPr>
          <w:rFonts w:ascii="Arial" w:hAnsi="Arial" w:cs="Arial"/>
          <w:i/>
          <w:lang w:val="ro-RO"/>
        </w:rPr>
      </w:pPr>
      <w:r w:rsidRPr="00AC2549">
        <w:rPr>
          <w:rFonts w:ascii="Arial" w:hAnsi="Arial" w:cs="Arial"/>
          <w:bCs/>
          <w:i/>
          <w:lang w:val="ro-RO"/>
        </w:rPr>
        <w:t xml:space="preserve">- pentru situl </w:t>
      </w:r>
      <w:r w:rsidRPr="00AC2549">
        <w:rPr>
          <w:rFonts w:ascii="Arial" w:hAnsi="Arial" w:cs="Arial"/>
          <w:i/>
          <w:lang w:val="ro-RO"/>
        </w:rPr>
        <w:t>* ROSCI0101 “Larion” a fost întocmit şi aprobat Planul de management; a fost obţinul Avizul custodelui sitului Larion nr. 13/6819 din 15.11.2017;</w:t>
      </w:r>
    </w:p>
    <w:p w:rsidR="00AC2549" w:rsidRPr="00AC2549" w:rsidRDefault="00AC2549" w:rsidP="00AC2549">
      <w:pPr>
        <w:spacing w:after="0" w:line="240" w:lineRule="auto"/>
        <w:jc w:val="both"/>
        <w:rPr>
          <w:rFonts w:ascii="Arial" w:hAnsi="Arial" w:cs="Arial"/>
          <w:b/>
          <w:i/>
          <w:lang w:val="ro-RO"/>
        </w:rPr>
      </w:pPr>
      <w:r w:rsidRPr="00AC2549">
        <w:rPr>
          <w:rFonts w:ascii="Arial" w:hAnsi="Arial" w:cs="Arial"/>
          <w:i/>
          <w:lang w:val="ro-RO"/>
        </w:rPr>
        <w:t>- în urma analizei Procesului verbal încheiat cu ocazia Conferinţei a II-a de amenajare pentru fondul forestier proprietate publică aparţinând comunei Lunca Ilvei (prima formă a planului) şi a descrierilor parcelare reiese că o suprafaţă de 40,23 ha este încadrată în grupa funcţională 1 – 5C Rezervaţii naturale (T I) unde nu sunt prevăzute exploatări forestiere, dar prin suprapunerea vectorilor în format digital cu referinţă geografică a unităţilor amenajistice din UP I Lunca Ilvei cu aria naturală protejată de interes naţional 2.222 Crovul de la Larion, reiese că suprafaţa din UP I Lunca Ilvei care este inclusă în această rezervaţie naturală este mult mai mare, această suprafaţă fiind încadrată greşit;</w:t>
      </w:r>
    </w:p>
    <w:p w:rsidR="00AC2549" w:rsidRPr="00AC2549" w:rsidRDefault="00AC2549" w:rsidP="00AC2549">
      <w:pPr>
        <w:pStyle w:val="Listparagraf"/>
        <w:spacing w:after="0" w:line="240" w:lineRule="auto"/>
        <w:ind w:left="0"/>
        <w:jc w:val="both"/>
        <w:rPr>
          <w:rFonts w:ascii="Arial" w:hAnsi="Arial" w:cs="Arial"/>
          <w:i/>
          <w:lang w:val="ro-RO"/>
        </w:rPr>
      </w:pPr>
      <w:r w:rsidRPr="00AC2549">
        <w:rPr>
          <w:rFonts w:ascii="Arial" w:hAnsi="Arial" w:cs="Arial"/>
          <w:i/>
          <w:lang w:val="ro-RO"/>
        </w:rPr>
        <w:t>- conform art. 32, pct. 3, lit.c). din Regulamentul sitului de importanţă comunitară ROSCI0101 Larion, aprobat prin Ordinul nr. 797/25.04.2016, „Managementul arboretelor din rezervaţia „Crovul de la Larion” se va face în conformitate cu tipul funcţional TI”;</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c) relevanţa planului sau programului în/pentru integrarea consideraţiilor de mediu, mai ales din perspectiva promovării dezvoltării durabile;</w:t>
      </w:r>
    </w:p>
    <w:p w:rsidR="00C648EF" w:rsidRPr="00AC2549" w:rsidRDefault="00C648EF" w:rsidP="00BA2D58">
      <w:pPr>
        <w:tabs>
          <w:tab w:val="left" w:pos="284"/>
        </w:tabs>
        <w:spacing w:after="0" w:line="240" w:lineRule="auto"/>
        <w:jc w:val="both"/>
        <w:rPr>
          <w:rFonts w:ascii="Arial" w:hAnsi="Arial" w:cs="Arial"/>
          <w:i/>
          <w:lang w:val="ro-RO"/>
        </w:rPr>
      </w:pPr>
      <w:r w:rsidRPr="00AC2549">
        <w:rPr>
          <w:rFonts w:ascii="Arial" w:hAnsi="Arial" w:cs="Arial"/>
          <w:i/>
          <w:lang w:val="ro-RO"/>
        </w:rPr>
        <w:t xml:space="preserve">- amenajamentul își propune conservarea, protecția și îmbunătățirea calității mediului, inclusiv conservarea habitatelor naturale și a speciilor; </w:t>
      </w:r>
    </w:p>
    <w:p w:rsidR="00C648EF" w:rsidRPr="00AC2549" w:rsidRDefault="00C648EF" w:rsidP="00BA2D58">
      <w:pPr>
        <w:spacing w:after="0" w:line="240" w:lineRule="auto"/>
        <w:jc w:val="both"/>
        <w:rPr>
          <w:rFonts w:ascii="Arial" w:hAnsi="Arial" w:cs="Arial"/>
          <w:b/>
          <w:i/>
          <w:lang w:val="ro-RO"/>
        </w:rPr>
      </w:pPr>
      <w:r w:rsidRPr="00AC2549">
        <w:rPr>
          <w:rFonts w:ascii="Arial" w:hAnsi="Arial" w:cs="Arial"/>
          <w:i/>
          <w:lang w:val="ro-RO"/>
        </w:rPr>
        <w:t xml:space="preserve">d) problemele de mediu relevante pentru plan sau program; </w:t>
      </w:r>
    </w:p>
    <w:p w:rsidR="00BA2D58" w:rsidRPr="00BA2D58" w:rsidRDefault="00BA2D58" w:rsidP="00BA2D58">
      <w:pPr>
        <w:spacing w:after="0" w:line="240" w:lineRule="auto"/>
        <w:jc w:val="both"/>
        <w:rPr>
          <w:rFonts w:ascii="Arial" w:hAnsi="Arial" w:cs="Arial"/>
          <w:i/>
          <w:lang w:val="ro-RO"/>
        </w:rPr>
      </w:pPr>
      <w:r w:rsidRPr="00FA135F">
        <w:rPr>
          <w:rFonts w:ascii="Arial" w:hAnsi="Arial" w:cs="Arial"/>
          <w:i/>
        </w:rPr>
        <w:t xml:space="preserve">    </w:t>
      </w:r>
      <w:r>
        <w:rPr>
          <w:rFonts w:ascii="Arial" w:hAnsi="Arial" w:cs="Arial"/>
          <w:i/>
        </w:rPr>
        <w:t xml:space="preserve">    </w:t>
      </w:r>
      <w:r w:rsidRPr="00BA2D58">
        <w:rPr>
          <w:rFonts w:ascii="Arial" w:hAnsi="Arial" w:cs="Arial"/>
          <w:i/>
          <w:lang w:val="ro-RO"/>
        </w:rPr>
        <w:t>- fondul forestier administrat de O.S. Valea Ilvei se suprapune parțial cu situl Larion, pentru care</w:t>
      </w:r>
      <w:r>
        <w:rPr>
          <w:rFonts w:ascii="Arial" w:hAnsi="Arial" w:cs="Arial"/>
          <w:i/>
          <w:lang w:val="ro-RO"/>
        </w:rPr>
        <w:t xml:space="preserve"> </w:t>
      </w:r>
      <w:r w:rsidRPr="00BA2D58">
        <w:rPr>
          <w:rFonts w:ascii="Arial" w:hAnsi="Arial" w:cs="Arial"/>
          <w:i/>
          <w:lang w:val="ro-RO"/>
        </w:rPr>
        <w:t>a fost obţinut Avizul custodelui,  nr. 13/6819 din 15.11.2017</w:t>
      </w:r>
      <w:r>
        <w:rPr>
          <w:rFonts w:ascii="Arial" w:hAnsi="Arial" w:cs="Arial"/>
          <w:i/>
          <w:lang w:val="ro-RO"/>
        </w:rPr>
        <w:t xml:space="preserve"> cu condiţii</w:t>
      </w:r>
      <w:r w:rsidRPr="00BA2D58">
        <w:rPr>
          <w:rFonts w:ascii="Arial" w:hAnsi="Arial" w:cs="Arial"/>
          <w:i/>
          <w:lang w:val="ro-RO"/>
        </w:rPr>
        <w:t>;</w:t>
      </w:r>
    </w:p>
    <w:p w:rsidR="00C648EF" w:rsidRPr="00AC2549" w:rsidRDefault="00C648EF" w:rsidP="00BA2D58">
      <w:pPr>
        <w:tabs>
          <w:tab w:val="left" w:pos="284"/>
        </w:tabs>
        <w:spacing w:after="0" w:line="240" w:lineRule="auto"/>
        <w:jc w:val="both"/>
        <w:rPr>
          <w:rFonts w:ascii="Arial" w:hAnsi="Arial" w:cs="Arial"/>
          <w:i/>
          <w:lang w:val="ro-RO"/>
        </w:rPr>
      </w:pPr>
      <w:r w:rsidRPr="00AC2549">
        <w:rPr>
          <w:rFonts w:ascii="Arial" w:hAnsi="Arial" w:cs="Arial"/>
          <w:i/>
          <w:lang w:val="ro-RO"/>
        </w:rPr>
        <w:t xml:space="preserve">e) relevanţa planului sau programului pentru implementarea legislaţiei naţionale şi comunitare de mediu (de exemplu, planurile şi programele legate de gospodărirea deşeurilor sau de gospodărirea apelor). </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s-au luat în considerare:</w:t>
      </w:r>
      <w:r w:rsidRPr="00AC2549">
        <w:rPr>
          <w:rFonts w:ascii="Arial" w:hAnsi="Arial" w:cs="Arial"/>
          <w:i/>
          <w:lang w:val="ro-RO"/>
        </w:rPr>
        <w:tab/>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ab/>
        <w:t xml:space="preserve"> - Legea nr. 46/2008-Codul Silvic, cu modificările și completările ulterioare (modificată şi completată prin: O.U.G. nr. 193/2008 - aprobată prin Legea nr. 193 din 2009 și publicată în M. Of. nr. 365/01.06.2009, O.U.G. nr. 16/2010, Legea nr. 54/2010, Legea nr. 95/2010, completată prin Legea nr. 156/2010, publicată în M.Of. nr. 496 din 19.07.2010, modificat prin Legea nr. 60/2012);</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ab/>
        <w:t>- Ordinul Ministrului Mediului şi Pădurilor nr. 1540/03.06.2011 pentru aprobarea Instrucţiunilor privind termenele, modalităţile şi perioadele de colectare, scoatere şi transport al materialului lemnos;</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ab/>
        <w:t>- Ordinul Ministrului Mediului şi Pădurilor nr. 1964/2007 privind instituirea regimului de arie naturală protejată a siturilor de importanţă comunitară, ca parte integrantă a reţelei ecologice europene Natura 2000 în România, modificat prin Ordinul Ministrului Mediului şi Pădurilor nr. 2387/2011;</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ab/>
        <w:t>- O.U.G. nr. 57/20.06.2007 privind regimul ariilor naturale protejate, conservarea habitatelor naturale a florei şi faunei sălbatice, aprobată cu modificări şi completări prin Legea nr. 49/2011;</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     - Ordinul M.M.A.P. nr. 46/2016 privind instituirea regimului de arie naturală protejată și declararea siturilor de importanță comunitară ca parte integrantă a rețelei ecologice europene Natura 2000 în România (public</w:t>
      </w:r>
      <w:r w:rsidR="00BA2D58">
        <w:rPr>
          <w:rFonts w:ascii="Arial" w:hAnsi="Arial" w:cs="Arial"/>
          <w:i/>
          <w:lang w:val="ro-RO"/>
        </w:rPr>
        <w:t>at în M.Of. nr. 114/15.02.2016);</w:t>
      </w:r>
    </w:p>
    <w:p w:rsidR="00C648EF" w:rsidRPr="00AC2549" w:rsidRDefault="00BA2D58" w:rsidP="00AC2549">
      <w:pPr>
        <w:tabs>
          <w:tab w:val="left" w:pos="284"/>
        </w:tabs>
        <w:spacing w:after="0" w:line="240" w:lineRule="auto"/>
        <w:jc w:val="both"/>
        <w:rPr>
          <w:rFonts w:ascii="Arial" w:hAnsi="Arial" w:cs="Arial"/>
          <w:i/>
          <w:color w:val="548DD4"/>
          <w:lang w:val="ro-RO"/>
        </w:rPr>
      </w:pPr>
      <w:r>
        <w:rPr>
          <w:rFonts w:ascii="Arial" w:hAnsi="Arial" w:cs="Arial"/>
          <w:i/>
          <w:color w:val="548DD4"/>
          <w:lang w:val="ro-RO"/>
        </w:rPr>
        <w:tab/>
        <w:t xml:space="preserve">- </w:t>
      </w:r>
      <w:r w:rsidRPr="00BA2D58">
        <w:rPr>
          <w:rFonts w:ascii="Arial" w:hAnsi="Arial" w:cs="Arial"/>
          <w:i/>
          <w:color w:val="000000" w:themeColor="text1"/>
          <w:lang w:val="ro-RO"/>
        </w:rPr>
        <w:t>Planul de management al</w:t>
      </w:r>
      <w:r>
        <w:rPr>
          <w:rFonts w:ascii="Arial" w:hAnsi="Arial" w:cs="Arial"/>
          <w:i/>
          <w:color w:val="548DD4"/>
          <w:lang w:val="ro-RO"/>
        </w:rPr>
        <w:t xml:space="preserve"> </w:t>
      </w:r>
      <w:r w:rsidRPr="00AC2549">
        <w:rPr>
          <w:rFonts w:ascii="Arial" w:hAnsi="Arial" w:cs="Arial"/>
          <w:i/>
          <w:lang w:val="ro-RO"/>
        </w:rPr>
        <w:t>ROSCI0101 Larion, aprobat prin Ordinul nr. 797/25.04.2016</w:t>
      </w:r>
      <w:r>
        <w:rPr>
          <w:rFonts w:ascii="Arial" w:hAnsi="Arial" w:cs="Arial"/>
          <w:i/>
          <w:lang w:val="ro-RO"/>
        </w:rPr>
        <w:t>.</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2.Caracteristicile efectelor şi ale zonei posibil a fi afectate cu privire, în special, la: </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a) probabilitatea, durata, frecvenţa şi reversibilitatea efectelor; </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amenajamentul silvic propune lucrări silvice pentru următorii 10 ani, care au ca scop:</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lastRenderedPageBreak/>
        <w:t xml:space="preserve">     - gestionarea durabilă a pădurii</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     - creșterea capacității de protecție a pădurii, inclusiv ameliorarea rapidă a deficiențelor constatate la întocmirea amenajamentului silvic analizat</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    - conservar</w:t>
      </w:r>
      <w:r w:rsidR="00AC2549">
        <w:rPr>
          <w:rFonts w:ascii="Arial" w:hAnsi="Arial" w:cs="Arial"/>
          <w:i/>
          <w:lang w:val="ro-RO"/>
        </w:rPr>
        <w:t>ea și ameliorarea biodioversităţ</w:t>
      </w:r>
      <w:r w:rsidRPr="00AC2549">
        <w:rPr>
          <w:rFonts w:ascii="Arial" w:hAnsi="Arial" w:cs="Arial"/>
          <w:i/>
          <w:lang w:val="ro-RO"/>
        </w:rPr>
        <w:t>ii, în scopul maximizării stabilității și potențialului funcțional al pădurilor</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b) natura cumulativă a efectelor; </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nu este cazul;</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c)natura transfrontieră a efectelor; </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nu este cazul;</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d) riscul pentru sănătatea umană sau pentru mediu (de exemplu, datorită accidentelor);</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 planul nu constituie un risc pentru mediu sau sănătate; </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e) mărimea şi spaţialitatea efectelor (zona geografică şi mărimea populaţiei potenţial afectate);</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lucrările silvice sunt propuse pe suprafețe limitate de teren, eșalonate pe 10 ani, în cadrul amplasamentului de 6004,15  ha;</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 f) valoarea şi vulnerabilitatea arealului posibil a fi afectat, date de: </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(i) caracteristicile naturale speciale sau patrimoniul cultural;</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nu este cazul.</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(ii) depăşirea standardelor sau a valorilor limită de calitate a mediului;</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 nu este cazul. </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(iii) folosirea terenului în mod intensiv; </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 nu este cazul. </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g) efectele asupra zonelor sau peisajelor care au un statut de protejare recunoscut pe plan naţional, comunitar sau internaţional.</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pentru creșterea valorii speciilor de vânat și conservarea resurselor cinegetice, amenajamentul recomandă:</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      - menținerea efectivelor de vânat la niveluri optime</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      - asigurarea liniștii și hranei vânatului</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xml:space="preserve">      - combaterea dăunătorilor vânatului și menținerea unui echilibru optim între vânatul răpitor și cel nerăpitor.</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ab/>
        <w:t>Amenajamentul recomandă recoltarea cu atenție a corpurilor de fructificație, pentru a nu se vătăma miceliul și interzice pășunatul în pădure.</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ab/>
        <w:t>De asemenea, sunt stabilite un set de măsuri pentru menținerea stabilității și biodiversității ecosistemelor și speciilor, măsuri care vor fi prevăzute în actul de reglementare.</w:t>
      </w:r>
    </w:p>
    <w:p w:rsidR="00AC2549" w:rsidRDefault="00AC2549" w:rsidP="00AC2549">
      <w:pPr>
        <w:tabs>
          <w:tab w:val="left" w:pos="284"/>
        </w:tabs>
        <w:spacing w:after="0" w:line="240" w:lineRule="auto"/>
        <w:jc w:val="both"/>
        <w:rPr>
          <w:rFonts w:ascii="Arial" w:hAnsi="Arial" w:cs="Arial"/>
          <w:i/>
          <w:lang w:val="ro-RO"/>
        </w:rPr>
      </w:pP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În concluzie, având în vedere că:</w:t>
      </w:r>
    </w:p>
    <w:p w:rsidR="00C648EF" w:rsidRPr="00AC2549" w:rsidRDefault="00C648EF" w:rsidP="00AC2549">
      <w:pPr>
        <w:spacing w:after="0" w:line="240" w:lineRule="auto"/>
        <w:ind w:firstLine="708"/>
        <w:jc w:val="both"/>
        <w:rPr>
          <w:rFonts w:ascii="Arial" w:hAnsi="Arial" w:cs="Arial"/>
          <w:i/>
          <w:lang w:val="ro-RO"/>
        </w:rPr>
      </w:pPr>
      <w:r w:rsidRPr="00AC2549">
        <w:rPr>
          <w:rFonts w:ascii="Arial" w:hAnsi="Arial" w:cs="Arial"/>
          <w:i/>
          <w:lang w:val="ro-RO"/>
        </w:rPr>
        <w:t>- zona studiată în cadrul amenajamentului menţionat intră sub incidenţa art. 28 din Legea nr. 49 / 2011 pentru modificarea O.U.G. nr. 57/2007 privind regimul ariilor naturale protejate, conservarea habitatelor naturale, a florei şi faunei sălbatice, amplasamentul se suprapune parțial cu</w:t>
      </w:r>
      <w:r w:rsidRPr="00AC2549">
        <w:rPr>
          <w:rFonts w:ascii="Arial" w:hAnsi="Arial" w:cs="Arial"/>
          <w:i/>
          <w:color w:val="548DD4"/>
          <w:lang w:val="ro-RO"/>
        </w:rPr>
        <w:t xml:space="preserve"> </w:t>
      </w:r>
      <w:r w:rsidRPr="00AC2549">
        <w:rPr>
          <w:rFonts w:ascii="Arial" w:hAnsi="Arial" w:cs="Arial"/>
          <w:i/>
          <w:lang w:val="ro-RO"/>
        </w:rPr>
        <w:t>situl Natura 2000 - * RO</w:t>
      </w:r>
      <w:r w:rsidR="007A5BEF">
        <w:rPr>
          <w:rFonts w:ascii="Arial" w:hAnsi="Arial" w:cs="Arial"/>
          <w:i/>
          <w:lang w:val="ro-RO"/>
        </w:rPr>
        <w:t>SCI0101 “Larion” , cu o suprafaţa î</w:t>
      </w:r>
      <w:r w:rsidRPr="00AC2549">
        <w:rPr>
          <w:rFonts w:ascii="Arial" w:hAnsi="Arial" w:cs="Arial"/>
          <w:i/>
          <w:lang w:val="ro-RO"/>
        </w:rPr>
        <w:t>n raza O.S. Valea Ilvei de 1885 ha apartinand comunei Lunca Ilvei şi cu *Aria natural protejată de interes național 2.222 – ”Crovul de la Larion” – suprap</w:t>
      </w:r>
      <w:r w:rsidR="007A5BEF">
        <w:rPr>
          <w:rFonts w:ascii="Arial" w:hAnsi="Arial" w:cs="Arial"/>
          <w:i/>
          <w:lang w:val="ro-RO"/>
        </w:rPr>
        <w:t>usă integral ROSCI 0101 Larion , cu o suprafaţ</w:t>
      </w:r>
      <w:r w:rsidRPr="00AC2549">
        <w:rPr>
          <w:rFonts w:ascii="Arial" w:hAnsi="Arial" w:cs="Arial"/>
          <w:i/>
          <w:lang w:val="ro-RO"/>
        </w:rPr>
        <w:t>a in raza O.S. Valea Ilvei de 1885 ha apar</w:t>
      </w:r>
      <w:r w:rsidR="00AC2549">
        <w:rPr>
          <w:rFonts w:ascii="Arial" w:hAnsi="Arial" w:cs="Arial"/>
          <w:i/>
          <w:lang w:val="ro-RO"/>
        </w:rPr>
        <w:t>ţ</w:t>
      </w:r>
      <w:r w:rsidRPr="00AC2549">
        <w:rPr>
          <w:rFonts w:ascii="Arial" w:hAnsi="Arial" w:cs="Arial"/>
          <w:i/>
          <w:lang w:val="ro-RO"/>
        </w:rPr>
        <w:t>in</w:t>
      </w:r>
      <w:r w:rsidR="00AC2549">
        <w:rPr>
          <w:rFonts w:ascii="Arial" w:hAnsi="Arial" w:cs="Arial"/>
          <w:i/>
          <w:lang w:val="ro-RO"/>
        </w:rPr>
        <w:t>â</w:t>
      </w:r>
      <w:r w:rsidRPr="00AC2549">
        <w:rPr>
          <w:rFonts w:ascii="Arial" w:hAnsi="Arial" w:cs="Arial"/>
          <w:i/>
          <w:lang w:val="ro-RO"/>
        </w:rPr>
        <w:t>nd comunei Lunca Ilvei ;</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-*Aria natural protejată de interes național 2.222 – ”Crovul de la Larion” – suprapusă integral ROSCI 0101 Larion</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în urma analizării documentației și a memoriului întocmit conform Ordinului nr. 19/2010, s-a decis că planul nu necesită realizarea evaluării adecvate,</w:t>
      </w:r>
    </w:p>
    <w:p w:rsidR="00C648EF" w:rsidRPr="00AC2549" w:rsidRDefault="00C648EF" w:rsidP="00AC2549">
      <w:pPr>
        <w:tabs>
          <w:tab w:val="left" w:pos="284"/>
        </w:tabs>
        <w:spacing w:after="0" w:line="240" w:lineRule="auto"/>
        <w:jc w:val="both"/>
        <w:rPr>
          <w:rFonts w:ascii="Arial" w:hAnsi="Arial" w:cs="Arial"/>
          <w:i/>
          <w:lang w:val="ro-RO"/>
        </w:rPr>
      </w:pPr>
      <w:r w:rsidRPr="00AC2549">
        <w:rPr>
          <w:rFonts w:ascii="Arial" w:hAnsi="Arial" w:cs="Arial"/>
          <w:i/>
          <w:lang w:val="ro-RO"/>
        </w:rPr>
        <w:t>- amenajamentul silvic al fondului forestier administrat de Ocolul Silvic Valea Ilvei. respectă cerinţele Programului Forestier Naţional şi se corelează cu amenajamentele silvice ale suprafeţelor limitrofe,</w:t>
      </w:r>
    </w:p>
    <w:p w:rsidR="00C648EF" w:rsidRPr="00AC2549" w:rsidRDefault="00C648EF" w:rsidP="00AC2549">
      <w:pPr>
        <w:spacing w:after="0" w:line="240" w:lineRule="auto"/>
        <w:jc w:val="both"/>
        <w:outlineLvl w:val="0"/>
        <w:rPr>
          <w:rFonts w:ascii="Arial" w:hAnsi="Arial" w:cs="Arial"/>
          <w:b/>
          <w:lang w:val="ro-RO"/>
        </w:rPr>
      </w:pPr>
      <w:r w:rsidRPr="00AC2549">
        <w:rPr>
          <w:rFonts w:ascii="Arial" w:hAnsi="Arial" w:cs="Arial"/>
          <w:i/>
          <w:lang w:val="ro-RO"/>
        </w:rPr>
        <w:t>- în conformitate cu H.G. nr. 1076/2004, art. 11 şi luând în considerare criteriile pentru determinarea efectelor semnificative potenţiale asupra mediului prevăzute în Anexa 1, planul nu ridică probleme din punct de vedere al protecţiei mediului şi nu prezintă efecte probabile asupra zonei din vecinătatea amplasamentului studiat</w:t>
      </w:r>
      <w:r w:rsidR="006F0BB2">
        <w:rPr>
          <w:rFonts w:ascii="Arial" w:hAnsi="Arial" w:cs="Arial"/>
          <w:i/>
          <w:lang w:val="ro-RO"/>
        </w:rPr>
        <w:t>.</w:t>
      </w:r>
      <w:r w:rsidR="00164F50" w:rsidRPr="00AC2549">
        <w:rPr>
          <w:rFonts w:ascii="Arial" w:hAnsi="Arial" w:cs="Arial"/>
          <w:b/>
          <w:lang w:val="ro-RO"/>
        </w:rPr>
        <w:tab/>
      </w:r>
    </w:p>
    <w:p w:rsidR="00DD5CB2" w:rsidRDefault="00DD5CB2" w:rsidP="00C648EF">
      <w:pPr>
        <w:spacing w:after="0" w:line="240" w:lineRule="auto"/>
        <w:ind w:firstLine="720"/>
        <w:jc w:val="both"/>
        <w:outlineLvl w:val="0"/>
        <w:rPr>
          <w:rFonts w:ascii="Arial" w:hAnsi="Arial" w:cs="Arial"/>
          <w:b/>
          <w:lang w:val="ro-RO"/>
        </w:rPr>
      </w:pPr>
    </w:p>
    <w:p w:rsidR="00164F50" w:rsidRDefault="00FE75E5" w:rsidP="00C648EF">
      <w:pPr>
        <w:spacing w:after="0" w:line="240" w:lineRule="auto"/>
        <w:ind w:firstLine="720"/>
        <w:jc w:val="both"/>
        <w:outlineLvl w:val="0"/>
        <w:rPr>
          <w:rFonts w:ascii="Arial" w:hAnsi="Arial" w:cs="Arial"/>
          <w:b/>
          <w:lang w:val="ro-RO"/>
        </w:rPr>
      </w:pPr>
      <w:r>
        <w:rPr>
          <w:rFonts w:ascii="Arial" w:hAnsi="Arial" w:cs="Arial"/>
          <w:b/>
          <w:lang w:val="ro-RO"/>
        </w:rPr>
        <w:t>Prezenta se emite cu următoarele condiții:</w:t>
      </w:r>
    </w:p>
    <w:p w:rsidR="00FE75E5" w:rsidRDefault="006F0BB2" w:rsidP="006F0BB2">
      <w:pPr>
        <w:spacing w:after="0" w:line="240" w:lineRule="auto"/>
        <w:ind w:firstLine="720"/>
        <w:jc w:val="both"/>
        <w:outlineLvl w:val="0"/>
        <w:rPr>
          <w:rFonts w:ascii="Arial" w:hAnsi="Arial" w:cs="Arial"/>
          <w:lang w:val="ro-RO"/>
        </w:rPr>
      </w:pPr>
      <w:r>
        <w:rPr>
          <w:rFonts w:ascii="Arial" w:hAnsi="Arial" w:cs="Arial"/>
          <w:lang w:val="ro-RO"/>
        </w:rPr>
        <w:t>T</w:t>
      </w:r>
      <w:r w:rsidR="00FE75E5">
        <w:rPr>
          <w:rFonts w:ascii="Arial" w:hAnsi="Arial" w:cs="Arial"/>
          <w:lang w:val="ro-RO"/>
        </w:rPr>
        <w:t>itularul are obligația de a nu periclita starea de conservare favorabilă a speciilor și habitatelor naturale și de a asigura coerența rețelei naționale de arii naturale protejate și a Rețelei Natura 2000 în cazul siturilor de interes comunitar prin:</w:t>
      </w:r>
    </w:p>
    <w:p w:rsidR="00AC2549" w:rsidRPr="00AC2549" w:rsidRDefault="00AC2549" w:rsidP="00AC2549">
      <w:pPr>
        <w:spacing w:after="0" w:line="240" w:lineRule="auto"/>
        <w:ind w:firstLine="720"/>
        <w:jc w:val="both"/>
        <w:rPr>
          <w:rFonts w:ascii="Arial" w:hAnsi="Arial" w:cs="Arial"/>
          <w:lang w:val="ro-RO"/>
        </w:rPr>
      </w:pPr>
      <w:r w:rsidRPr="00AC2549">
        <w:rPr>
          <w:rFonts w:ascii="Arial" w:hAnsi="Arial" w:cs="Arial"/>
          <w:lang w:val="ro-RO"/>
        </w:rPr>
        <w:lastRenderedPageBreak/>
        <w:t>- se va solicita modificarea amenajamentului silvic al fondului forestier în termen de 3 luni de la aprobarea acestuia prin ordin de ministru</w:t>
      </w:r>
      <w:r w:rsidR="006F0BB2">
        <w:rPr>
          <w:rFonts w:ascii="Arial" w:hAnsi="Arial" w:cs="Arial"/>
          <w:lang w:val="ro-RO"/>
        </w:rPr>
        <w:t>;</w:t>
      </w:r>
    </w:p>
    <w:p w:rsidR="00AC2549" w:rsidRPr="007A5BEF" w:rsidRDefault="00AC2549" w:rsidP="00B83C8B">
      <w:pPr>
        <w:spacing w:after="0" w:line="240" w:lineRule="auto"/>
        <w:jc w:val="both"/>
        <w:outlineLvl w:val="0"/>
        <w:rPr>
          <w:rFonts w:ascii="Arial" w:hAnsi="Arial" w:cs="Arial"/>
          <w:lang w:val="ro-RO"/>
        </w:rPr>
      </w:pPr>
      <w:r>
        <w:rPr>
          <w:rFonts w:ascii="Arial" w:hAnsi="Arial" w:cs="Arial"/>
          <w:lang w:val="ro-RO"/>
        </w:rPr>
        <w:tab/>
      </w:r>
      <w:r w:rsidR="007A5BEF">
        <w:rPr>
          <w:rFonts w:ascii="Arial" w:hAnsi="Arial" w:cs="Arial"/>
          <w:lang w:val="ro-RO"/>
        </w:rPr>
        <w:t xml:space="preserve">-  pe suprafaţa </w:t>
      </w:r>
      <w:r w:rsidR="007A5BEF" w:rsidRPr="007A5BEF">
        <w:rPr>
          <w:rFonts w:ascii="Arial" w:hAnsi="Arial" w:cs="Arial"/>
          <w:lang w:val="ro-RO"/>
        </w:rPr>
        <w:t>*Ariei naturale protejate de interes național 2.222 – ”Crovul de la Larion” nu se vor aplica prevederile amenajamentului, acestea fiind în contradicţie cu Planul de Managment al ROSCI 0101 Larion</w:t>
      </w:r>
      <w:r w:rsidR="007A5BEF">
        <w:rPr>
          <w:rFonts w:ascii="Arial" w:hAnsi="Arial" w:cs="Arial"/>
          <w:lang w:val="ro-RO"/>
        </w:rPr>
        <w:t>;</w:t>
      </w:r>
    </w:p>
    <w:p w:rsidR="00FE75E5" w:rsidRDefault="00FE75E5" w:rsidP="00FE75E5">
      <w:pPr>
        <w:spacing w:after="0" w:line="240" w:lineRule="auto"/>
        <w:jc w:val="both"/>
        <w:outlineLvl w:val="0"/>
        <w:rPr>
          <w:rFonts w:ascii="Arial" w:hAnsi="Arial" w:cs="Arial"/>
          <w:lang w:val="ro-RO"/>
        </w:rPr>
      </w:pPr>
      <w:r w:rsidRPr="00FE75E5">
        <w:rPr>
          <w:rFonts w:ascii="Arial" w:hAnsi="Arial" w:cs="Arial"/>
          <w:lang w:val="ro-RO"/>
        </w:rPr>
        <w:tab/>
      </w:r>
      <w:r>
        <w:rPr>
          <w:rFonts w:ascii="Arial" w:hAnsi="Arial" w:cs="Arial"/>
          <w:lang w:val="ro-RO"/>
        </w:rPr>
        <w:t>- recoltarea rațională a masei lemnoase</w:t>
      </w:r>
      <w:r w:rsidR="00FC5EEC">
        <w:rPr>
          <w:rFonts w:ascii="Arial" w:hAnsi="Arial" w:cs="Arial"/>
          <w:lang w:val="ro-RO"/>
        </w:rPr>
        <w:t xml:space="preserve"> astfel încât să nu fie afectată stabilitatea și continuitatea pădurii și a ecosistemelor pe care le găzduiește;</w:t>
      </w:r>
    </w:p>
    <w:p w:rsidR="00FC5EEC" w:rsidRDefault="00FC5EEC" w:rsidP="00FE75E5">
      <w:pPr>
        <w:spacing w:after="0" w:line="240" w:lineRule="auto"/>
        <w:jc w:val="both"/>
        <w:outlineLvl w:val="0"/>
        <w:rPr>
          <w:rFonts w:ascii="Arial" w:hAnsi="Arial" w:cs="Arial"/>
          <w:lang w:val="ro-RO"/>
        </w:rPr>
      </w:pPr>
      <w:r>
        <w:rPr>
          <w:rFonts w:ascii="Arial" w:hAnsi="Arial" w:cs="Arial"/>
          <w:lang w:val="ro-RO"/>
        </w:rPr>
        <w:tab/>
        <w:t>- conducerea arboretelor se va realiza astfel încât să fie asigurată, cu precădere, regenerarea naturală din sămânță;</w:t>
      </w:r>
    </w:p>
    <w:p w:rsidR="00FC5EEC" w:rsidRDefault="00FC5EEC" w:rsidP="00FE75E5">
      <w:pPr>
        <w:spacing w:after="0" w:line="240" w:lineRule="auto"/>
        <w:jc w:val="both"/>
        <w:outlineLvl w:val="0"/>
        <w:rPr>
          <w:rFonts w:ascii="Arial" w:hAnsi="Arial" w:cs="Arial"/>
          <w:lang w:val="ro-RO"/>
        </w:rPr>
      </w:pPr>
      <w:r>
        <w:rPr>
          <w:rFonts w:ascii="Arial" w:hAnsi="Arial" w:cs="Arial"/>
          <w:lang w:val="ro-RO"/>
        </w:rPr>
        <w:tab/>
        <w:t>- lucrările de îngrijire și de conducere a arboretelor vor fi realizate așa încât să contribuie la menținerea funcționalității și integrității ecosistemelor;</w:t>
      </w:r>
    </w:p>
    <w:p w:rsidR="00FC5EEC" w:rsidRDefault="00FC5EEC" w:rsidP="00FE75E5">
      <w:pPr>
        <w:spacing w:after="0" w:line="240" w:lineRule="auto"/>
        <w:jc w:val="both"/>
        <w:outlineLvl w:val="0"/>
        <w:rPr>
          <w:rFonts w:ascii="Arial" w:hAnsi="Arial" w:cs="Arial"/>
          <w:lang w:val="ro-RO"/>
        </w:rPr>
      </w:pPr>
      <w:r>
        <w:rPr>
          <w:rFonts w:ascii="Arial" w:hAnsi="Arial" w:cs="Arial"/>
          <w:lang w:val="ro-RO"/>
        </w:rPr>
        <w:tab/>
        <w:t>- se interzice tragerea masei lemnoase prin cursurile de apă, traversarea acestora urmând a se face pe podețe de lemn;</w:t>
      </w:r>
    </w:p>
    <w:p w:rsidR="00FC5EEC" w:rsidRDefault="00FC5EEC" w:rsidP="00FE75E5">
      <w:pPr>
        <w:spacing w:after="0" w:line="240" w:lineRule="auto"/>
        <w:jc w:val="both"/>
        <w:outlineLvl w:val="0"/>
        <w:rPr>
          <w:rFonts w:ascii="Arial" w:hAnsi="Arial" w:cs="Arial"/>
          <w:lang w:val="ro-RO"/>
        </w:rPr>
      </w:pPr>
      <w:r>
        <w:rPr>
          <w:rFonts w:ascii="Arial" w:hAnsi="Arial" w:cs="Arial"/>
          <w:lang w:val="ro-RO"/>
        </w:rPr>
        <w:tab/>
        <w:t xml:space="preserve">- se vor păstra minim 5 arbori </w:t>
      </w:r>
      <w:r w:rsidRPr="00C91C17">
        <w:rPr>
          <w:rFonts w:ascii="Arial" w:hAnsi="Arial" w:cs="Arial"/>
          <w:lang w:val="ro-RO"/>
        </w:rPr>
        <w:t>bătrâni/scorburoși în fiecare parcelă prevăzută cu tăieri definitive, în vederea conservării siturilor de cuibărit și de hrănire cât și pentru asigurarea stării de conservare favorabilă pentru speciile de păsări răpitoare. Acești arbori vor fi marcați distinctiv  și vor fi introduși într-o bază de date</w:t>
      </w:r>
      <w:r w:rsidR="00EB4BC0">
        <w:rPr>
          <w:rFonts w:ascii="Arial" w:hAnsi="Arial" w:cs="Arial"/>
          <w:lang w:val="ro-RO"/>
        </w:rPr>
        <w:t>;</w:t>
      </w:r>
    </w:p>
    <w:p w:rsidR="00FC5EEC" w:rsidRDefault="00FC5EEC" w:rsidP="00FE75E5">
      <w:pPr>
        <w:spacing w:after="0" w:line="240" w:lineRule="auto"/>
        <w:jc w:val="both"/>
        <w:outlineLvl w:val="0"/>
        <w:rPr>
          <w:rFonts w:ascii="Arial" w:hAnsi="Arial" w:cs="Arial"/>
          <w:lang w:val="ro-RO"/>
        </w:rPr>
      </w:pPr>
      <w:r>
        <w:rPr>
          <w:rFonts w:ascii="Arial" w:hAnsi="Arial" w:cs="Arial"/>
          <w:lang w:val="ro-RO"/>
        </w:rPr>
        <w:tab/>
        <w:t xml:space="preserve">- </w:t>
      </w:r>
      <w:r w:rsidR="009A4161">
        <w:rPr>
          <w:rFonts w:ascii="Arial" w:hAnsi="Arial" w:cs="Arial"/>
          <w:lang w:val="ro-RO"/>
        </w:rPr>
        <w:t>se vor păstr</w:t>
      </w:r>
      <w:r w:rsidRPr="00C91C17">
        <w:rPr>
          <w:rFonts w:ascii="Arial" w:hAnsi="Arial" w:cs="Arial"/>
          <w:lang w:val="ro-RO"/>
        </w:rPr>
        <w:t xml:space="preserve">a în arborete </w:t>
      </w:r>
      <w:r w:rsidR="00EB4BC0">
        <w:rPr>
          <w:rFonts w:ascii="Arial" w:hAnsi="Arial" w:cs="Arial"/>
          <w:lang w:val="ro-RO"/>
        </w:rPr>
        <w:t>un</w:t>
      </w:r>
      <w:r w:rsidRPr="00C91C17">
        <w:rPr>
          <w:rFonts w:ascii="Arial" w:hAnsi="Arial" w:cs="Arial"/>
          <w:lang w:val="ro-RO"/>
        </w:rPr>
        <w:t xml:space="preserve"> număr rezonabil (min. 1÷3) de arbori morți, bătrâni, arbori aflați pe sol în curs de descompunere, a ramurilor căzute (condiție fundamentală pentru asigur</w:t>
      </w:r>
      <w:r w:rsidR="00EB4BC0">
        <w:rPr>
          <w:rFonts w:ascii="Arial" w:hAnsi="Arial" w:cs="Arial"/>
          <w:lang w:val="ro-RO"/>
        </w:rPr>
        <w:t>area biodiversității pădurilor).</w:t>
      </w:r>
    </w:p>
    <w:p w:rsidR="00EB4BC0" w:rsidRPr="00FE75E5" w:rsidRDefault="00EB4BC0" w:rsidP="00FE75E5">
      <w:pPr>
        <w:spacing w:after="0" w:line="240" w:lineRule="auto"/>
        <w:jc w:val="both"/>
        <w:outlineLvl w:val="0"/>
        <w:rPr>
          <w:rFonts w:ascii="Arial" w:hAnsi="Arial" w:cs="Arial"/>
          <w:lang w:val="ro-RO"/>
        </w:rPr>
      </w:pPr>
    </w:p>
    <w:p w:rsidR="00B83C8B" w:rsidRPr="00431C05" w:rsidRDefault="00B83C8B" w:rsidP="00B83C8B">
      <w:pPr>
        <w:spacing w:after="0" w:line="240" w:lineRule="auto"/>
        <w:jc w:val="both"/>
        <w:outlineLvl w:val="0"/>
        <w:rPr>
          <w:rFonts w:ascii="Arial" w:hAnsi="Arial" w:cs="Arial"/>
          <w:b/>
          <w:lang w:val="ro-RO"/>
        </w:rPr>
      </w:pPr>
      <w:r w:rsidRPr="00C91C17">
        <w:rPr>
          <w:rFonts w:ascii="Arial" w:hAnsi="Arial" w:cs="Arial"/>
          <w:lang w:val="ro-RO"/>
        </w:rPr>
        <w:tab/>
      </w:r>
      <w:r w:rsidR="00FE75E5">
        <w:rPr>
          <w:rFonts w:ascii="Arial" w:hAnsi="Arial" w:cs="Arial"/>
          <w:b/>
          <w:lang w:val="ro-RO"/>
        </w:rPr>
        <w:t>Măsurile impuse pentru prevenirea și reducerea potențialelor efecte adverse asupra mediului:</w:t>
      </w:r>
    </w:p>
    <w:p w:rsidR="00B83C8B" w:rsidRPr="00C91C17" w:rsidRDefault="00B83C8B" w:rsidP="00B83C8B">
      <w:pPr>
        <w:spacing w:after="0" w:line="240" w:lineRule="auto"/>
        <w:jc w:val="both"/>
        <w:outlineLvl w:val="0"/>
        <w:rPr>
          <w:rFonts w:ascii="Arial" w:hAnsi="Arial" w:cs="Arial"/>
          <w:lang w:val="ro-RO"/>
        </w:rPr>
      </w:pPr>
      <w:r w:rsidRPr="00C91C17">
        <w:rPr>
          <w:rFonts w:ascii="Arial" w:hAnsi="Arial" w:cs="Arial"/>
          <w:lang w:val="ro-RO"/>
        </w:rPr>
        <w:t>− realizarea unor lucrări de îngrijire și conducere a arboretelor prin care să se mențină și să se îmbunătățească starea de sănătate, stabilitatea și biodiversitatea naturală;</w:t>
      </w:r>
    </w:p>
    <w:p w:rsidR="00B83C8B" w:rsidRPr="00C91C17" w:rsidRDefault="00B83C8B" w:rsidP="00B83C8B">
      <w:pPr>
        <w:spacing w:after="0" w:line="240" w:lineRule="auto"/>
        <w:jc w:val="both"/>
        <w:outlineLvl w:val="0"/>
        <w:rPr>
          <w:rFonts w:ascii="Arial" w:hAnsi="Arial" w:cs="Arial"/>
          <w:lang w:val="ro-RO"/>
        </w:rPr>
      </w:pPr>
      <w:r w:rsidRPr="00C91C17">
        <w:rPr>
          <w:rFonts w:ascii="Arial" w:hAnsi="Arial" w:cs="Arial"/>
          <w:lang w:val="ro-RO"/>
        </w:rPr>
        <w:t>− promovarea regenerării naturale a pădurilor, condiție de păstrare a diversității genetice</w:t>
      </w:r>
      <w:r w:rsidR="00414C98" w:rsidRPr="00C91C17">
        <w:rPr>
          <w:rFonts w:ascii="Arial" w:hAnsi="Arial" w:cs="Arial"/>
          <w:lang w:val="ro-RO"/>
        </w:rPr>
        <w:t>, respectiv la tăierile definitive se vor lăsa și arbori netăiați în parchet, condiție de păstrare a</w:t>
      </w:r>
      <w:r w:rsidR="00FC5EEC">
        <w:rPr>
          <w:rFonts w:ascii="Arial" w:hAnsi="Arial" w:cs="Arial"/>
          <w:lang w:val="ro-RO"/>
        </w:rPr>
        <w:t xml:space="preserve"> biodiversității</w:t>
      </w:r>
      <w:r w:rsidR="003051A8">
        <w:rPr>
          <w:rFonts w:ascii="Arial" w:hAnsi="Arial" w:cs="Arial"/>
          <w:lang w:val="ro-RO"/>
        </w:rPr>
        <w:t>;</w:t>
      </w:r>
    </w:p>
    <w:p w:rsidR="00B83C8B" w:rsidRPr="00C91C17" w:rsidRDefault="00B83C8B" w:rsidP="00B83C8B">
      <w:pPr>
        <w:spacing w:after="0" w:line="240" w:lineRule="auto"/>
        <w:jc w:val="both"/>
        <w:outlineLvl w:val="0"/>
        <w:rPr>
          <w:rFonts w:ascii="Arial" w:hAnsi="Arial" w:cs="Arial"/>
          <w:lang w:val="ro-RO"/>
        </w:rPr>
      </w:pPr>
      <w:r w:rsidRPr="00C91C17">
        <w:rPr>
          <w:rFonts w:ascii="Arial" w:hAnsi="Arial" w:cs="Arial"/>
          <w:lang w:val="ro-RO"/>
        </w:rPr>
        <w:t xml:space="preserve">− păstrarea arborilor în care sunt instalate cuiburi (arbori care vor fi inventariați și marcați cu semne distinctive și </w:t>
      </w:r>
      <w:r w:rsidR="00431C05">
        <w:rPr>
          <w:rFonts w:ascii="Arial" w:hAnsi="Arial" w:cs="Arial"/>
          <w:lang w:val="ro-RO"/>
        </w:rPr>
        <w:t xml:space="preserve">care </w:t>
      </w:r>
      <w:r w:rsidRPr="00C91C17">
        <w:rPr>
          <w:rFonts w:ascii="Arial" w:hAnsi="Arial" w:cs="Arial"/>
          <w:lang w:val="ro-RO"/>
        </w:rPr>
        <w:t>nu vor fi tăiați);</w:t>
      </w:r>
    </w:p>
    <w:p w:rsidR="00B83C8B" w:rsidRPr="00C91C17" w:rsidRDefault="00B83C8B" w:rsidP="00B83C8B">
      <w:pPr>
        <w:spacing w:after="0" w:line="240" w:lineRule="auto"/>
        <w:jc w:val="both"/>
        <w:outlineLvl w:val="0"/>
        <w:rPr>
          <w:rFonts w:ascii="Arial" w:hAnsi="Arial" w:cs="Arial"/>
          <w:lang w:val="ro-RO"/>
        </w:rPr>
      </w:pPr>
      <w:r w:rsidRPr="00C91C17">
        <w:rPr>
          <w:rFonts w:ascii="Arial" w:hAnsi="Arial" w:cs="Arial"/>
          <w:lang w:val="ro-RO"/>
        </w:rPr>
        <w:t>− menținerea anumitor resturi de exploatare în parchete, în vederea degradării naturale (putrezirii), pentru a se asigura patul germinativ necesar regenerării naturale a pădurii;</w:t>
      </w:r>
    </w:p>
    <w:p w:rsidR="00B83C8B" w:rsidRPr="00C91C17" w:rsidRDefault="00B83C8B" w:rsidP="00B83C8B">
      <w:pPr>
        <w:spacing w:after="0" w:line="240" w:lineRule="auto"/>
        <w:jc w:val="both"/>
        <w:outlineLvl w:val="0"/>
        <w:rPr>
          <w:rFonts w:ascii="Arial" w:hAnsi="Arial" w:cs="Arial"/>
          <w:lang w:val="ro-RO"/>
        </w:rPr>
      </w:pPr>
      <w:r w:rsidRPr="00C91C17">
        <w:rPr>
          <w:rFonts w:ascii="Arial" w:hAnsi="Arial" w:cs="Arial"/>
          <w:lang w:val="ro-RO"/>
        </w:rPr>
        <w:t>− asigurarea măsurilor necesare pentru prevenirea incendiilor;</w:t>
      </w:r>
    </w:p>
    <w:p w:rsidR="00B83C8B" w:rsidRPr="00C91C17" w:rsidRDefault="00B83C8B" w:rsidP="00B83C8B">
      <w:pPr>
        <w:spacing w:after="0" w:line="240" w:lineRule="auto"/>
        <w:outlineLvl w:val="0"/>
        <w:rPr>
          <w:rFonts w:ascii="Arial" w:hAnsi="Arial" w:cs="Arial"/>
          <w:lang w:val="ro-RO"/>
        </w:rPr>
      </w:pPr>
      <w:r w:rsidRPr="00C91C17">
        <w:rPr>
          <w:rFonts w:ascii="Arial" w:hAnsi="Arial" w:cs="Arial"/>
          <w:lang w:val="ro-RO"/>
        </w:rPr>
        <w:t>− menținerea efectivelor de vânat la niveluri optime, având în vedere:</w:t>
      </w:r>
    </w:p>
    <w:p w:rsidR="00B83C8B" w:rsidRPr="00C91C17" w:rsidRDefault="00B83C8B" w:rsidP="00B83C8B">
      <w:pPr>
        <w:spacing w:after="0" w:line="240" w:lineRule="auto"/>
        <w:outlineLvl w:val="0"/>
        <w:rPr>
          <w:rFonts w:ascii="Arial" w:hAnsi="Arial" w:cs="Arial"/>
          <w:lang w:val="ro-RO"/>
        </w:rPr>
      </w:pPr>
      <w:r w:rsidRPr="00C91C17">
        <w:rPr>
          <w:rFonts w:ascii="Arial" w:hAnsi="Arial" w:cs="Arial"/>
          <w:lang w:val="ro-RO"/>
        </w:rPr>
        <w:t>− asigurarea liniștii și hranei vânatului;</w:t>
      </w:r>
    </w:p>
    <w:p w:rsidR="00B83C8B" w:rsidRPr="00C91C17" w:rsidRDefault="00B83C8B" w:rsidP="00B83C8B">
      <w:pPr>
        <w:spacing w:after="0" w:line="240" w:lineRule="auto"/>
        <w:jc w:val="both"/>
        <w:outlineLvl w:val="0"/>
        <w:rPr>
          <w:rFonts w:ascii="Arial" w:hAnsi="Arial" w:cs="Arial"/>
          <w:lang w:val="ro-RO"/>
        </w:rPr>
      </w:pPr>
      <w:r w:rsidRPr="00C91C17">
        <w:rPr>
          <w:rFonts w:ascii="Arial" w:hAnsi="Arial" w:cs="Arial"/>
          <w:lang w:val="ro-RO"/>
        </w:rPr>
        <w:t>− combaterea dăunătorilor vânatului și menținerea unui echilibru optim între vânatul răpitor și cel nerăpitor;</w:t>
      </w:r>
    </w:p>
    <w:p w:rsidR="00B83C8B" w:rsidRPr="00C91C17" w:rsidRDefault="00B83C8B" w:rsidP="00B83C8B">
      <w:pPr>
        <w:spacing w:after="0" w:line="240" w:lineRule="auto"/>
        <w:outlineLvl w:val="0"/>
        <w:rPr>
          <w:rFonts w:ascii="Arial" w:hAnsi="Arial" w:cs="Arial"/>
          <w:lang w:val="ro-RO"/>
        </w:rPr>
      </w:pPr>
      <w:r w:rsidRPr="00C91C17">
        <w:rPr>
          <w:rFonts w:ascii="Arial" w:hAnsi="Arial" w:cs="Arial"/>
          <w:lang w:val="ro-RO"/>
        </w:rPr>
        <w:t>−</w:t>
      </w:r>
      <w:r w:rsidR="00083195" w:rsidRPr="00C91C17">
        <w:rPr>
          <w:rFonts w:ascii="Arial" w:hAnsi="Arial" w:cs="Arial"/>
          <w:lang w:val="ro-RO"/>
        </w:rPr>
        <w:t xml:space="preserve"> </w:t>
      </w:r>
      <w:r w:rsidRPr="00C91C17">
        <w:rPr>
          <w:rFonts w:ascii="Arial" w:hAnsi="Arial" w:cs="Arial"/>
          <w:lang w:val="ro-RO"/>
        </w:rPr>
        <w:t>recoltarea rațională și ecologică a ciupercilor, fructelor de pădure și a plantelor medicinale;</w:t>
      </w:r>
    </w:p>
    <w:p w:rsidR="00B83C8B" w:rsidRPr="00C91C17" w:rsidRDefault="00B83C8B" w:rsidP="00B83C8B">
      <w:pPr>
        <w:spacing w:after="0" w:line="240" w:lineRule="auto"/>
        <w:jc w:val="both"/>
        <w:outlineLvl w:val="0"/>
        <w:rPr>
          <w:rFonts w:ascii="Arial" w:hAnsi="Arial" w:cs="Arial"/>
          <w:lang w:val="ro-RO"/>
        </w:rPr>
      </w:pPr>
      <w:r w:rsidRPr="00C91C17">
        <w:rPr>
          <w:rFonts w:ascii="Arial" w:hAnsi="Arial" w:cs="Arial"/>
          <w:lang w:val="ro-RO"/>
        </w:rPr>
        <w:t>− recoltare rațională a masei lemnoase, astfel încât să nu fie afectată stabilitatea și continuitatea pădurii și a ecosistemelor. În acest sens, în suprafața cu păduri supuse regimului de conservare specială, arborii vor fi menținuți până la vârste apropiate de limita fiziologică, ceea ce constituie o garanție suplimentară pentru perpetuarea unor specii specializate pe arborete bătrâne;</w:t>
      </w:r>
    </w:p>
    <w:p w:rsidR="00B83C8B" w:rsidRPr="00C91C17" w:rsidRDefault="00B83C8B" w:rsidP="00B83C8B">
      <w:pPr>
        <w:spacing w:after="0" w:line="240" w:lineRule="auto"/>
        <w:outlineLvl w:val="0"/>
        <w:rPr>
          <w:rFonts w:ascii="Arial" w:hAnsi="Arial" w:cs="Arial"/>
          <w:lang w:val="ro-RO"/>
        </w:rPr>
      </w:pPr>
      <w:r w:rsidRPr="00C91C17">
        <w:rPr>
          <w:rFonts w:ascii="Arial" w:hAnsi="Arial" w:cs="Arial"/>
          <w:lang w:val="ro-RO"/>
        </w:rPr>
        <w:t>− evitarea pășunatului în pădure și reducerea la minim a trecerii turmelor de animale prin arborete;</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ori de câte ori procesul tehnologic de exploatare a masei lemnoase implică traversarea unui fir de apă, lemnul va fi traversat pe podeţe de trecere, astfel încât sa nu fie afectată fauna acvatică formată din peşti, amfibieni, reptile, etc.;</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se vor exploata numai arborii marcaţi şi predaţi spre exploatare;</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xml:space="preserve">− dacă prin doborârea arborilor au fost vătămaţi arbori nemarcaţi, gestionarul de parchet este obligat să sesizeze imediat administratorul fondului forestier; </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nu se vor amenaja depozite de carburanţi în pădure şi în apropierea cursurilor de apă;</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nu se vor executa lucrări de întreţinere/reparaţii ale motoarelor şi schimbur</w:t>
      </w:r>
      <w:r w:rsidR="00DE2AA2">
        <w:rPr>
          <w:rFonts w:ascii="Arial" w:hAnsi="Arial" w:cs="Arial"/>
          <w:lang w:val="ro-RO"/>
        </w:rPr>
        <w:t xml:space="preserve">i de ulei pe raza parchetelor. </w:t>
      </w:r>
      <w:r w:rsidRPr="00C91C17">
        <w:rPr>
          <w:rFonts w:ascii="Arial" w:hAnsi="Arial" w:cs="Arial"/>
          <w:lang w:val="ro-RO"/>
        </w:rPr>
        <w:t>Aceste lucrări se vor efectua n</w:t>
      </w:r>
      <w:r w:rsidR="00202089" w:rsidRPr="00C91C17">
        <w:rPr>
          <w:rFonts w:ascii="Arial" w:hAnsi="Arial" w:cs="Arial"/>
          <w:lang w:val="ro-RO"/>
        </w:rPr>
        <w:t>umai pe amplasamente autorizate.</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xml:space="preserve">− se interzice </w:t>
      </w:r>
      <w:r w:rsidR="008467F6" w:rsidRPr="00C91C17">
        <w:rPr>
          <w:rFonts w:ascii="Arial" w:hAnsi="Arial" w:cs="Arial"/>
          <w:lang w:val="ro-RO"/>
        </w:rPr>
        <w:t>orice fel de deversare pe sol și</w:t>
      </w:r>
      <w:r w:rsidRPr="00C91C17">
        <w:rPr>
          <w:rFonts w:ascii="Arial" w:hAnsi="Arial" w:cs="Arial"/>
          <w:lang w:val="ro-RO"/>
        </w:rPr>
        <w:t xml:space="preserve"> în apel</w:t>
      </w:r>
      <w:r w:rsidR="008467F6" w:rsidRPr="00C91C17">
        <w:rPr>
          <w:rFonts w:ascii="Arial" w:hAnsi="Arial" w:cs="Arial"/>
          <w:lang w:val="ro-RO"/>
        </w:rPr>
        <w:t>e de suprafaţă, apele subterane</w:t>
      </w:r>
      <w:r w:rsidRPr="00C91C17">
        <w:rPr>
          <w:rFonts w:ascii="Arial" w:hAnsi="Arial" w:cs="Arial"/>
          <w:lang w:val="ro-RO"/>
        </w:rPr>
        <w:t>;</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eșalonarea tăierilor pe suprafețe mici, pentru a permite refugiul animalelor în zonele neafectate de tăieri;</w:t>
      </w:r>
    </w:p>
    <w:p w:rsidR="00414C98" w:rsidRPr="00C91C17" w:rsidRDefault="00414C98"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xml:space="preserve">− menținerea </w:t>
      </w:r>
      <w:r w:rsidR="008467F6" w:rsidRPr="00C91C17">
        <w:rPr>
          <w:rFonts w:ascii="Arial" w:hAnsi="Arial" w:cs="Arial"/>
          <w:lang w:val="ro-RO"/>
        </w:rPr>
        <w:t>bălților, pâraielor, izvoarelor</w:t>
      </w:r>
      <w:r w:rsidRPr="00C91C17">
        <w:rPr>
          <w:rFonts w:ascii="Arial" w:hAnsi="Arial" w:cs="Arial"/>
          <w:lang w:val="ro-RO"/>
        </w:rPr>
        <w:t xml:space="preserve"> și a altor cor</w:t>
      </w:r>
      <w:r w:rsidR="008467F6" w:rsidRPr="00C91C17">
        <w:rPr>
          <w:rFonts w:ascii="Arial" w:hAnsi="Arial" w:cs="Arial"/>
          <w:lang w:val="ro-RO"/>
        </w:rPr>
        <w:t>puri mici de apă, mlaștini, smâr</w:t>
      </w:r>
      <w:r w:rsidRPr="00C91C17">
        <w:rPr>
          <w:rFonts w:ascii="Arial" w:hAnsi="Arial" w:cs="Arial"/>
          <w:lang w:val="ro-RO"/>
        </w:rPr>
        <w:t>curi</w:t>
      </w:r>
      <w:r w:rsidR="008467F6" w:rsidRPr="00C91C17">
        <w:rPr>
          <w:rFonts w:ascii="Arial" w:hAnsi="Arial" w:cs="Arial"/>
          <w:lang w:val="ro-RO"/>
        </w:rPr>
        <w:t>,</w:t>
      </w:r>
      <w:r w:rsidRPr="00C91C17">
        <w:rPr>
          <w:rFonts w:ascii="Arial" w:hAnsi="Arial" w:cs="Arial"/>
          <w:lang w:val="ro-RO"/>
        </w:rPr>
        <w:t xml:space="preserve"> într-un stadiu care să le permită să își exercite rolul în ciclul de reproducere al peștilor, amfibienilor, insectelor, etc., prin evitarea fluctuațiilor excesive ale nivelului apei, degradării digurilor naturale și poluării apei;</w:t>
      </w:r>
    </w:p>
    <w:p w:rsidR="00414C98" w:rsidRPr="00C91C17" w:rsidRDefault="00414C98"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lastRenderedPageBreak/>
        <w:t>− zonarea adecvată atât pentru operațiunile forestiere cât și pentru activitățile de turism/recreative a suprafețelor forestiere, în funcție de diferitele niveluri de intervenție și crearea unor zone tampon în jurul ariilor protejate;</w:t>
      </w:r>
    </w:p>
    <w:p w:rsidR="00414C98" w:rsidRPr="00C91C17" w:rsidRDefault="00414C98"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xml:space="preserve">− păstrarea unor distanțe adecvate pentru a nu perturba speciile rare sau periclitate, a căror prezență a fost confirmată;  </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pentru conservarea biodiversității, se vor respecta măsurile prevăzute de O.U.G. nr. 57/2007 privind regimul ariilor naturale protejate, conservarea habitatelor naturale, a florei și faunei sălbatice, cu completările și modificările ulterioare, astfel:</w:t>
      </w:r>
    </w:p>
    <w:p w:rsidR="00B83C8B" w:rsidRPr="00C91C17" w:rsidRDefault="00B83C8B" w:rsidP="0086787F">
      <w:pPr>
        <w:autoSpaceDE w:val="0"/>
        <w:autoSpaceDN w:val="0"/>
        <w:adjustRightInd w:val="0"/>
        <w:spacing w:after="0" w:line="240" w:lineRule="auto"/>
        <w:ind w:firstLine="720"/>
        <w:jc w:val="both"/>
        <w:rPr>
          <w:rFonts w:ascii="Arial" w:hAnsi="Arial" w:cs="Arial"/>
          <w:lang w:val="ro-RO"/>
        </w:rPr>
      </w:pPr>
      <w:r w:rsidRPr="00C91C17">
        <w:rPr>
          <w:rFonts w:ascii="Arial" w:hAnsi="Arial" w:cs="Arial"/>
          <w:lang w:val="ro-RO"/>
        </w:rPr>
        <w:t>− pentru speciile protejate de plante și animale sălbatice terestre, acvatice și subterane, care trăiesc atât în ariile naturale protejate, cât și în afara lor, sunt interzise:</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xml:space="preserve">   a) orice formă de recoltare, capturare, ucidere, distrugere sau vătămare a exemplarelor aflate în mediul lor natural, în oricare dintre stadiile ciclului lor biologic;</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xml:space="preserve">   b) perturbarea intenționată în cursul perioadei de reproducere, de creștere, de hibernare și de migrație;</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xml:space="preserve">   c) deteriorarea, distrugerea și/sau culegerea intenționată a cuiburilor și/sau ouălor din natură;</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xml:space="preserve">   d) deteriorarea și/sau distrugerea locurilor de reproducere ori de odihnă;</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xml:space="preserve">   e) recoltarea florilor și a fructelor, culegerea, tăierea, dezrădăcinarea sau distrugerea cu intenție a acestor plante în habitatele lor naturale, în oricare dintre stadiile ciclului lor biologic;</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xml:space="preserve">   f) deținerea, transportul, vânzarea sau schimburilor în orice scop, precum și oferirea spre schimb sau vânzare a exemplarelor luate din natură, în oricare dintre stadiile ciclului lor biologic;</w:t>
      </w:r>
    </w:p>
    <w:p w:rsidR="00B83C8B" w:rsidRPr="00C91C17" w:rsidRDefault="00B83C8B" w:rsidP="00B83C8B">
      <w:pPr>
        <w:spacing w:after="0" w:line="240" w:lineRule="auto"/>
        <w:ind w:firstLine="720"/>
        <w:jc w:val="both"/>
        <w:rPr>
          <w:rFonts w:ascii="Arial" w:hAnsi="Arial" w:cs="Arial"/>
          <w:lang w:val="ro-RO"/>
        </w:rPr>
      </w:pPr>
      <w:r w:rsidRPr="00C91C17">
        <w:rPr>
          <w:rFonts w:ascii="Arial" w:hAnsi="Arial" w:cs="Arial"/>
          <w:lang w:val="ro-RO"/>
        </w:rPr>
        <w:t>− în vederea protejării tuturor speciilor de păsări, inclusiv a celor migratoare, sunt interzise:</w:t>
      </w:r>
    </w:p>
    <w:p w:rsidR="00B83C8B" w:rsidRPr="00C91C17" w:rsidRDefault="00B83C8B" w:rsidP="00B83C8B">
      <w:pPr>
        <w:spacing w:after="0" w:line="240" w:lineRule="auto"/>
        <w:jc w:val="both"/>
        <w:rPr>
          <w:rFonts w:ascii="Arial" w:hAnsi="Arial" w:cs="Arial"/>
          <w:lang w:val="ro-RO"/>
        </w:rPr>
      </w:pPr>
      <w:r w:rsidRPr="00C91C17">
        <w:rPr>
          <w:rFonts w:ascii="Arial" w:hAnsi="Arial" w:cs="Arial"/>
          <w:lang w:val="ro-RO"/>
        </w:rPr>
        <w:t xml:space="preserve">   a) uciderea sau capturarea intenționată, indiferent de metoda utilizată;</w:t>
      </w:r>
    </w:p>
    <w:p w:rsidR="00B83C8B" w:rsidRPr="00C91C17" w:rsidRDefault="00B83C8B" w:rsidP="00B83C8B">
      <w:pPr>
        <w:spacing w:after="0" w:line="240" w:lineRule="auto"/>
        <w:jc w:val="both"/>
        <w:rPr>
          <w:rFonts w:ascii="Arial" w:hAnsi="Arial" w:cs="Arial"/>
          <w:lang w:val="ro-RO"/>
        </w:rPr>
      </w:pPr>
      <w:r w:rsidRPr="00C91C17">
        <w:rPr>
          <w:rFonts w:ascii="Arial" w:hAnsi="Arial" w:cs="Arial"/>
          <w:lang w:val="ro-RO"/>
        </w:rPr>
        <w:t xml:space="preserve">   b) deteriorarea, distrugerea și/sau culegerea intenționată a cuiburilor și/sau ouălor din natură;</w:t>
      </w:r>
    </w:p>
    <w:p w:rsidR="00B83C8B" w:rsidRPr="00C91C17" w:rsidRDefault="00B83C8B" w:rsidP="00B83C8B">
      <w:pPr>
        <w:spacing w:after="0" w:line="240" w:lineRule="auto"/>
        <w:jc w:val="both"/>
        <w:rPr>
          <w:rFonts w:ascii="Arial" w:hAnsi="Arial" w:cs="Arial"/>
          <w:lang w:val="ro-RO"/>
        </w:rPr>
      </w:pPr>
      <w:r w:rsidRPr="00C91C17">
        <w:rPr>
          <w:rFonts w:ascii="Arial" w:hAnsi="Arial" w:cs="Arial"/>
          <w:lang w:val="ro-RO"/>
        </w:rPr>
        <w:t xml:space="preserve">   c) culegerea ouălor din natură și păstrarea acestora;</w:t>
      </w:r>
    </w:p>
    <w:p w:rsidR="00B83C8B" w:rsidRPr="00C91C17" w:rsidRDefault="00B83C8B" w:rsidP="00B83C8B">
      <w:pPr>
        <w:spacing w:after="0" w:line="240" w:lineRule="auto"/>
        <w:jc w:val="both"/>
        <w:rPr>
          <w:rFonts w:ascii="Arial" w:hAnsi="Arial" w:cs="Arial"/>
          <w:lang w:val="ro-RO"/>
        </w:rPr>
      </w:pPr>
      <w:r w:rsidRPr="00C91C17">
        <w:rPr>
          <w:rFonts w:ascii="Arial" w:hAnsi="Arial" w:cs="Arial"/>
          <w:lang w:val="ro-RO"/>
        </w:rPr>
        <w:t xml:space="preserve">   d) perturbarea intenționată, în special în cursul perioadei de reproducere sau de maturizare, dacă o astfel</w:t>
      </w:r>
      <w:r w:rsidR="00DE2AA2">
        <w:rPr>
          <w:rFonts w:ascii="Arial" w:hAnsi="Arial" w:cs="Arial"/>
          <w:lang w:val="ro-RO"/>
        </w:rPr>
        <w:t xml:space="preserve"> </w:t>
      </w:r>
      <w:r w:rsidRPr="00C91C17">
        <w:rPr>
          <w:rFonts w:ascii="Arial" w:hAnsi="Arial" w:cs="Arial"/>
          <w:lang w:val="ro-RO"/>
        </w:rPr>
        <w:t>de perturbare este relevantă;</w:t>
      </w:r>
    </w:p>
    <w:p w:rsidR="00B83C8B" w:rsidRPr="00C91C17" w:rsidRDefault="00B83C8B" w:rsidP="00B83C8B">
      <w:pPr>
        <w:spacing w:after="0" w:line="240" w:lineRule="auto"/>
        <w:jc w:val="both"/>
        <w:rPr>
          <w:rFonts w:ascii="Arial" w:hAnsi="Arial" w:cs="Arial"/>
          <w:lang w:val="ro-RO"/>
        </w:rPr>
      </w:pPr>
      <w:r w:rsidRPr="00C91C17">
        <w:rPr>
          <w:rFonts w:ascii="Arial" w:hAnsi="Arial" w:cs="Arial"/>
          <w:lang w:val="ro-RO"/>
        </w:rPr>
        <w:t xml:space="preserve">   e) deținerea exemplarelor din speciile pentru care sunt interzise vânarea și capturarea;</w:t>
      </w:r>
    </w:p>
    <w:p w:rsidR="00B83C8B" w:rsidRDefault="00B83C8B" w:rsidP="00B83C8B">
      <w:pPr>
        <w:spacing w:after="0" w:line="240" w:lineRule="auto"/>
        <w:jc w:val="both"/>
        <w:rPr>
          <w:rFonts w:ascii="Arial" w:hAnsi="Arial" w:cs="Arial"/>
          <w:lang w:val="ro-RO"/>
        </w:rPr>
      </w:pPr>
      <w:r w:rsidRPr="00C91C17">
        <w:rPr>
          <w:rFonts w:ascii="Arial" w:hAnsi="Arial" w:cs="Arial"/>
          <w:lang w:val="ro-RO"/>
        </w:rPr>
        <w:t xml:space="preserve">   f) vânzarea, deținerea și/sau transportul în scopul vânzării și oferirii spre vânzare a acestora în stare vie ori moartă sau a oricăror părți ori produse provenite de la acestea, ușor de identificat.</w:t>
      </w:r>
    </w:p>
    <w:p w:rsidR="00407577" w:rsidRPr="00C91C17" w:rsidRDefault="00407577" w:rsidP="00B83C8B">
      <w:pPr>
        <w:spacing w:after="0" w:line="240" w:lineRule="auto"/>
        <w:jc w:val="both"/>
        <w:rPr>
          <w:rFonts w:ascii="Arial" w:hAnsi="Arial" w:cs="Arial"/>
          <w:lang w:val="ro-RO"/>
        </w:rPr>
      </w:pPr>
    </w:p>
    <w:p w:rsidR="00675101" w:rsidRPr="006F0BB2" w:rsidRDefault="00675101" w:rsidP="00675101">
      <w:pPr>
        <w:pStyle w:val="Default"/>
        <w:ind w:firstLine="720"/>
        <w:rPr>
          <w:rFonts w:ascii="Arial" w:eastAsia="Arial" w:hAnsi="Arial" w:cs="Arial"/>
          <w:b/>
          <w:color w:val="auto"/>
          <w:sz w:val="22"/>
          <w:szCs w:val="22"/>
          <w:lang w:val="ro-RO"/>
        </w:rPr>
      </w:pPr>
      <w:r w:rsidRPr="006F0BB2">
        <w:rPr>
          <w:rFonts w:ascii="Arial" w:hAnsi="Arial" w:cs="Arial"/>
          <w:b/>
          <w:color w:val="auto"/>
          <w:sz w:val="22"/>
          <w:szCs w:val="22"/>
          <w:lang w:val="ro-RO"/>
        </w:rPr>
        <w:t xml:space="preserve">Măsuri suplimentare pentru menţinerea stării de conservare a </w:t>
      </w:r>
      <w:r w:rsidRPr="006F0BB2">
        <w:rPr>
          <w:rFonts w:ascii="Arial" w:eastAsia="Arial" w:hAnsi="Arial" w:cs="Arial"/>
          <w:b/>
          <w:color w:val="auto"/>
          <w:sz w:val="22"/>
          <w:szCs w:val="22"/>
          <w:lang w:val="ro-RO"/>
        </w:rPr>
        <w:t xml:space="preserve">habitatul </w:t>
      </w:r>
      <w:r w:rsidRPr="006F0BB2">
        <w:rPr>
          <w:rFonts w:ascii="Arial" w:hAnsi="Arial" w:cs="Arial"/>
          <w:b/>
          <w:color w:val="auto"/>
          <w:sz w:val="22"/>
          <w:szCs w:val="22"/>
          <w:lang w:val="ro-RO" w:eastAsia="en-GB"/>
        </w:rPr>
        <w:t xml:space="preserve">cu vegetație forestieră 91D0*şi a rezervaţiei </w:t>
      </w:r>
      <w:r w:rsidRPr="006F0BB2">
        <w:rPr>
          <w:rFonts w:ascii="Arial" w:eastAsia="Arial" w:hAnsi="Arial" w:cs="Arial"/>
          <w:b/>
          <w:color w:val="auto"/>
          <w:sz w:val="22"/>
          <w:szCs w:val="22"/>
          <w:lang w:val="ro-RO"/>
        </w:rPr>
        <w:t>”Crovul de la Larion”</w:t>
      </w:r>
    </w:p>
    <w:p w:rsidR="00675101" w:rsidRPr="006F0BB2" w:rsidRDefault="00675101" w:rsidP="00675101">
      <w:pPr>
        <w:pStyle w:val="Default"/>
        <w:ind w:firstLine="720"/>
        <w:jc w:val="center"/>
        <w:rPr>
          <w:rFonts w:ascii="Arial" w:hAnsi="Arial" w:cs="Arial"/>
          <w:b/>
          <w:color w:val="auto"/>
          <w:sz w:val="22"/>
          <w:szCs w:val="22"/>
          <w:lang w:val="ro-RO"/>
        </w:rPr>
      </w:pPr>
    </w:p>
    <w:p w:rsidR="00675101" w:rsidRPr="006F0BB2" w:rsidRDefault="00675101" w:rsidP="00675101">
      <w:pPr>
        <w:spacing w:after="0" w:line="240" w:lineRule="auto"/>
        <w:ind w:firstLine="720"/>
        <w:jc w:val="both"/>
        <w:rPr>
          <w:rFonts w:ascii="Arial" w:eastAsia="Arial" w:hAnsi="Arial" w:cs="Arial"/>
          <w:i/>
          <w:lang w:val="ro-RO"/>
        </w:rPr>
      </w:pPr>
      <w:r w:rsidRPr="006F0BB2">
        <w:rPr>
          <w:rFonts w:ascii="Arial" w:eastAsia="Arial" w:hAnsi="Arial" w:cs="Arial"/>
          <w:i/>
          <w:lang w:val="ro-RO"/>
        </w:rPr>
        <w:t xml:space="preserve"> - se va păstra categoria de folosință actuală </w:t>
      </w:r>
      <w:r w:rsidRPr="006F0BB2">
        <w:rPr>
          <w:rFonts w:ascii="Arial" w:hAnsi="Arial" w:cs="Arial"/>
          <w:i/>
          <w:lang w:val="ro-RO" w:eastAsia="en-GB"/>
        </w:rPr>
        <w:t xml:space="preserve">pe suprafaţa habitatului de turbărie cu vegetație forestieră 91D0*; </w:t>
      </w:r>
    </w:p>
    <w:p w:rsidR="00675101" w:rsidRPr="006F0BB2" w:rsidRDefault="00675101" w:rsidP="00675101">
      <w:pPr>
        <w:spacing w:after="0" w:line="240" w:lineRule="auto"/>
        <w:ind w:firstLine="720"/>
        <w:jc w:val="both"/>
        <w:rPr>
          <w:rFonts w:ascii="Arial" w:hAnsi="Arial" w:cs="Arial"/>
          <w:i/>
          <w:lang w:val="ro-RO" w:eastAsia="en-GB"/>
        </w:rPr>
      </w:pPr>
      <w:r w:rsidRPr="006F0BB2">
        <w:rPr>
          <w:rFonts w:ascii="Arial" w:eastAsia="Arial" w:hAnsi="Arial" w:cs="Arial"/>
          <w:i/>
          <w:lang w:val="ro-RO"/>
        </w:rPr>
        <w:t xml:space="preserve">- pe suprafețele ocupate de </w:t>
      </w:r>
      <w:r w:rsidRPr="006F0BB2">
        <w:rPr>
          <w:rFonts w:ascii="Arial" w:hAnsi="Arial" w:cs="Arial"/>
          <w:i/>
          <w:lang w:val="ro-RO" w:eastAsia="en-GB"/>
        </w:rPr>
        <w:t>vegetație forestieră 91D0* nu se vor efectua lucrării de desecare;</w:t>
      </w:r>
    </w:p>
    <w:p w:rsidR="00675101" w:rsidRPr="006F0BB2" w:rsidRDefault="00675101" w:rsidP="00675101">
      <w:pPr>
        <w:spacing w:after="0" w:line="240" w:lineRule="auto"/>
        <w:ind w:firstLine="720"/>
        <w:jc w:val="both"/>
        <w:rPr>
          <w:rFonts w:ascii="Arial" w:hAnsi="Arial" w:cs="Arial"/>
          <w:i/>
          <w:lang w:val="ro-RO" w:eastAsia="en-GB"/>
        </w:rPr>
      </w:pPr>
      <w:r w:rsidRPr="006F0BB2">
        <w:rPr>
          <w:rFonts w:ascii="Arial" w:hAnsi="Arial" w:cs="Arial"/>
          <w:i/>
          <w:lang w:val="ro-RO" w:eastAsia="en-GB"/>
        </w:rPr>
        <w:t>- nu se vor efectua lucrării de reactivare  a canalelor de desecare existente pe suprafețele ocupate de habitatul 91D0*;</w:t>
      </w:r>
    </w:p>
    <w:p w:rsidR="00675101" w:rsidRPr="006F0BB2" w:rsidRDefault="00675101" w:rsidP="00675101">
      <w:pPr>
        <w:spacing w:after="0" w:line="240" w:lineRule="auto"/>
        <w:ind w:firstLine="720"/>
        <w:jc w:val="both"/>
        <w:rPr>
          <w:rFonts w:ascii="Arial" w:eastAsia="Arial" w:hAnsi="Arial" w:cs="Arial"/>
          <w:i/>
          <w:lang w:val="ro-RO"/>
        </w:rPr>
      </w:pPr>
      <w:r w:rsidRPr="006F0BB2">
        <w:rPr>
          <w:rFonts w:ascii="Arial" w:eastAsia="Arial" w:hAnsi="Arial" w:cs="Arial"/>
          <w:i/>
          <w:lang w:val="ro-RO"/>
        </w:rPr>
        <w:t>- încadrarea tuturor arboretelor din rezervația ”Crovul de la Larion” în categoria funcțională 1-5C, cu ocazia următoarei acțiuni de amenajare,</w:t>
      </w:r>
    </w:p>
    <w:p w:rsidR="00675101" w:rsidRPr="006F0BB2" w:rsidRDefault="00675101" w:rsidP="00675101">
      <w:pPr>
        <w:spacing w:after="0" w:line="240" w:lineRule="auto"/>
        <w:ind w:firstLine="720"/>
        <w:jc w:val="both"/>
        <w:rPr>
          <w:rFonts w:ascii="Arial" w:eastAsia="Arial" w:hAnsi="Arial" w:cs="Arial"/>
          <w:i/>
          <w:lang w:val="ro-RO"/>
        </w:rPr>
      </w:pPr>
      <w:r w:rsidRPr="006F0BB2">
        <w:rPr>
          <w:rFonts w:ascii="Arial" w:eastAsia="Arial" w:hAnsi="Arial" w:cs="Arial"/>
          <w:i/>
          <w:lang w:val="ro-RO"/>
        </w:rPr>
        <w:t>- managementul arboretelor din rezervația ”Crovul de la Larion” în conformitate cu tipul funcțional T1,</w:t>
      </w:r>
    </w:p>
    <w:p w:rsidR="00675101" w:rsidRPr="006F0BB2" w:rsidRDefault="00675101" w:rsidP="00675101">
      <w:pPr>
        <w:spacing w:after="0" w:line="240" w:lineRule="auto"/>
        <w:ind w:firstLine="720"/>
        <w:jc w:val="both"/>
        <w:rPr>
          <w:rFonts w:ascii="Arial" w:eastAsia="Arial" w:hAnsi="Arial" w:cs="Arial"/>
          <w:i/>
          <w:lang w:val="ro-RO"/>
        </w:rPr>
      </w:pPr>
      <w:r w:rsidRPr="006F0BB2">
        <w:rPr>
          <w:rFonts w:ascii="Arial" w:eastAsia="Arial" w:hAnsi="Arial" w:cs="Arial"/>
          <w:i/>
          <w:lang w:val="ro-RO"/>
        </w:rPr>
        <w:t>- drumurile forestiere noi se vor amenaja doar în afara rezervației ”Crovul de la Larion”,</w:t>
      </w:r>
    </w:p>
    <w:p w:rsidR="00675101" w:rsidRPr="006F0BB2" w:rsidRDefault="00675101" w:rsidP="00675101">
      <w:pPr>
        <w:spacing w:after="0" w:line="240" w:lineRule="auto"/>
        <w:ind w:firstLine="720"/>
        <w:jc w:val="both"/>
        <w:rPr>
          <w:rFonts w:ascii="Arial" w:eastAsia="Arial" w:hAnsi="Arial" w:cs="Arial"/>
          <w:i/>
          <w:lang w:val="ro-RO"/>
        </w:rPr>
      </w:pPr>
      <w:r w:rsidRPr="006F0BB2">
        <w:rPr>
          <w:rFonts w:ascii="Arial" w:eastAsia="Arial" w:hAnsi="Arial" w:cs="Arial"/>
          <w:i/>
          <w:lang w:val="ro-RO"/>
        </w:rPr>
        <w:t>- căile de scos apropiat (pentru parcelele limitrofe) se vor amenaja doar în afara rezervației Crovul de la Lario</w:t>
      </w:r>
      <w:r w:rsidR="00101005" w:rsidRPr="006F0BB2">
        <w:rPr>
          <w:rFonts w:ascii="Arial" w:eastAsia="Arial" w:hAnsi="Arial" w:cs="Arial"/>
          <w:i/>
          <w:lang w:val="ro-RO"/>
        </w:rPr>
        <w:t>n</w:t>
      </w:r>
      <w:r w:rsidR="006F0BB2" w:rsidRPr="006F0BB2">
        <w:rPr>
          <w:rFonts w:ascii="Arial" w:eastAsia="Arial" w:hAnsi="Arial" w:cs="Arial"/>
          <w:i/>
          <w:lang w:val="ro-RO"/>
        </w:rPr>
        <w:t>.</w:t>
      </w:r>
    </w:p>
    <w:p w:rsidR="00101005" w:rsidRPr="00675101" w:rsidRDefault="00101005" w:rsidP="00675101">
      <w:pPr>
        <w:spacing w:after="0" w:line="240" w:lineRule="auto"/>
        <w:ind w:firstLine="720"/>
        <w:jc w:val="both"/>
        <w:rPr>
          <w:rFonts w:ascii="Arial" w:eastAsia="Arial" w:hAnsi="Arial" w:cs="Arial"/>
          <w:i/>
          <w:color w:val="000000" w:themeColor="text1"/>
          <w:lang w:val="ro-RO"/>
        </w:rPr>
      </w:pPr>
    </w:p>
    <w:p w:rsidR="00B83C8B" w:rsidRPr="00C91C17" w:rsidRDefault="00B83C8B" w:rsidP="00675101">
      <w:pPr>
        <w:autoSpaceDE w:val="0"/>
        <w:autoSpaceDN w:val="0"/>
        <w:adjustRightInd w:val="0"/>
        <w:spacing w:after="0" w:line="240" w:lineRule="auto"/>
        <w:jc w:val="both"/>
        <w:rPr>
          <w:rFonts w:ascii="Arial" w:hAnsi="Arial" w:cs="Arial"/>
          <w:lang w:val="ro-RO"/>
        </w:rPr>
      </w:pPr>
      <w:r w:rsidRPr="00C91C17">
        <w:rPr>
          <w:rFonts w:ascii="Arial" w:hAnsi="Arial" w:cs="Arial"/>
          <w:lang w:val="ro-RO"/>
        </w:rPr>
        <w:tab/>
      </w:r>
      <w:r w:rsidRPr="00C91C17">
        <w:rPr>
          <w:rFonts w:ascii="Arial" w:hAnsi="Arial" w:cs="Arial"/>
          <w:b/>
          <w:lang w:val="ro-RO"/>
        </w:rPr>
        <w:t xml:space="preserve">În situația apariției unor calamități naturale (doborâturi de vânt și rupturi), </w:t>
      </w:r>
      <w:r w:rsidRPr="00C91C17">
        <w:rPr>
          <w:rFonts w:ascii="Arial" w:hAnsi="Arial" w:cs="Arial"/>
          <w:lang w:val="ro-RO"/>
        </w:rPr>
        <w:t>măsurile optime pentru refacerea fondului forestier în cazul arboretelor calamitate sunt:</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xml:space="preserve">− raportarea situației către </w:t>
      </w:r>
      <w:r w:rsidR="00E03AC8">
        <w:rPr>
          <w:rFonts w:ascii="Arial" w:hAnsi="Arial" w:cs="Arial"/>
          <w:lang w:val="ro-RO"/>
        </w:rPr>
        <w:t xml:space="preserve">M.M., </w:t>
      </w:r>
      <w:r w:rsidRPr="00C91C17">
        <w:rPr>
          <w:rFonts w:ascii="Arial" w:hAnsi="Arial" w:cs="Arial"/>
          <w:lang w:val="ro-RO"/>
        </w:rPr>
        <w:t>M</w:t>
      </w:r>
      <w:r w:rsidR="00E84D86" w:rsidRPr="00C91C17">
        <w:rPr>
          <w:rFonts w:ascii="Arial" w:hAnsi="Arial" w:cs="Arial"/>
          <w:lang w:val="ro-RO"/>
        </w:rPr>
        <w:t>.</w:t>
      </w:r>
      <w:r w:rsidR="008467F6" w:rsidRPr="00C91C17">
        <w:rPr>
          <w:rFonts w:ascii="Arial" w:hAnsi="Arial" w:cs="Arial"/>
          <w:lang w:val="ro-RO"/>
        </w:rPr>
        <w:t>A</w:t>
      </w:r>
      <w:r w:rsidR="00E84D86" w:rsidRPr="00C91C17">
        <w:rPr>
          <w:rFonts w:ascii="Arial" w:hAnsi="Arial" w:cs="Arial"/>
          <w:lang w:val="ro-RO"/>
        </w:rPr>
        <w:t>.</w:t>
      </w:r>
      <w:r w:rsidR="008467F6" w:rsidRPr="00C91C17">
        <w:rPr>
          <w:rFonts w:ascii="Arial" w:hAnsi="Arial" w:cs="Arial"/>
          <w:lang w:val="ro-RO"/>
        </w:rPr>
        <w:t>P</w:t>
      </w:r>
      <w:r w:rsidR="00E84D86" w:rsidRPr="00C91C17">
        <w:rPr>
          <w:rFonts w:ascii="Arial" w:hAnsi="Arial" w:cs="Arial"/>
          <w:lang w:val="ro-RO"/>
        </w:rPr>
        <w:t>.</w:t>
      </w:r>
      <w:r w:rsidRPr="00C91C17">
        <w:rPr>
          <w:rFonts w:ascii="Arial" w:hAnsi="Arial" w:cs="Arial"/>
          <w:lang w:val="ro-RO"/>
        </w:rPr>
        <w:t xml:space="preserve"> și A</w:t>
      </w:r>
      <w:r w:rsidR="00E84D86" w:rsidRPr="00C91C17">
        <w:rPr>
          <w:rFonts w:ascii="Arial" w:hAnsi="Arial" w:cs="Arial"/>
          <w:lang w:val="ro-RO"/>
        </w:rPr>
        <w:t>.</w:t>
      </w:r>
      <w:r w:rsidRPr="00C91C17">
        <w:rPr>
          <w:rFonts w:ascii="Arial" w:hAnsi="Arial" w:cs="Arial"/>
          <w:lang w:val="ro-RO"/>
        </w:rPr>
        <w:t>P</w:t>
      </w:r>
      <w:r w:rsidR="00E84D86" w:rsidRPr="00C91C17">
        <w:rPr>
          <w:rFonts w:ascii="Arial" w:hAnsi="Arial" w:cs="Arial"/>
          <w:lang w:val="ro-RO"/>
        </w:rPr>
        <w:t>.</w:t>
      </w:r>
      <w:r w:rsidRPr="00C91C17">
        <w:rPr>
          <w:rFonts w:ascii="Arial" w:hAnsi="Arial" w:cs="Arial"/>
          <w:lang w:val="ro-RO"/>
        </w:rPr>
        <w:t>M</w:t>
      </w:r>
      <w:r w:rsidR="00E84D86" w:rsidRPr="00C91C17">
        <w:rPr>
          <w:rFonts w:ascii="Arial" w:hAnsi="Arial" w:cs="Arial"/>
          <w:lang w:val="ro-RO"/>
        </w:rPr>
        <w:t>.</w:t>
      </w:r>
      <w:r w:rsidRPr="00C91C17">
        <w:rPr>
          <w:rFonts w:ascii="Arial" w:hAnsi="Arial" w:cs="Arial"/>
          <w:lang w:val="ro-RO"/>
        </w:rPr>
        <w:t xml:space="preserve"> B</w:t>
      </w:r>
      <w:r w:rsidR="00101005">
        <w:rPr>
          <w:rFonts w:ascii="Arial" w:hAnsi="Arial" w:cs="Arial"/>
          <w:lang w:val="ro-RO"/>
        </w:rPr>
        <w:t>istriţa</w:t>
      </w:r>
      <w:r w:rsidR="00E84D86" w:rsidRPr="00C91C17">
        <w:rPr>
          <w:rFonts w:ascii="Arial" w:hAnsi="Arial" w:cs="Arial"/>
          <w:lang w:val="ro-RO"/>
        </w:rPr>
        <w:t>-</w:t>
      </w:r>
      <w:r w:rsidRPr="00C91C17">
        <w:rPr>
          <w:rFonts w:ascii="Arial" w:hAnsi="Arial" w:cs="Arial"/>
          <w:lang w:val="ro-RO"/>
        </w:rPr>
        <w:t>N</w:t>
      </w:r>
      <w:r w:rsidR="00101005">
        <w:rPr>
          <w:rFonts w:ascii="Arial" w:hAnsi="Arial" w:cs="Arial"/>
          <w:lang w:val="ro-RO"/>
        </w:rPr>
        <w:t>ăsăud</w:t>
      </w:r>
      <w:r w:rsidRPr="00C91C17">
        <w:rPr>
          <w:rFonts w:ascii="Arial" w:hAnsi="Arial" w:cs="Arial"/>
          <w:lang w:val="ro-RO"/>
        </w:rPr>
        <w:t>, în vederea analizării și stabilirii măsurilor de protecție a pădurilor și exploatare, după caz, urmate de împăduriri;</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semnalarea de către personalul silvic de teren, prin rapoarte, a apariției doborâturilor/rupturilor de vânt sau de zăpadă și/sau a celorlalți factori destabilizatori;</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materializarea pe harta U.P.–ului și/sau tabelar a suprafețelor afectate de doborâturi/rupturi în masă sau dispersate sau a suprafețelor afectate de dăunători, pentru estimarea fenomenului;</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măsurarea suprafețelor calamitate și a suprafețelor afectate de dăunători;</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punerea în valoare, în regim de urgență (maxim 30 zile) a masei lemnoase din suprafețele calamitate, în vederea limitării fenomenului, cu valorificare urgentă a masei lemnoase;</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lastRenderedPageBreak/>
        <w:t>− împădurirea suprafețelor afectate  de doborâturi/rupturi în termen de cel mult două sezoane de vegetație de la evacuarea masei lemnoase;</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întărirea marginilor de masiv prin lucrări specifice, în scopul prevenirii doborâturilor de vânt;</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măsuri de combatere biologică a dăunătorilor forestieri, prin protejarea nișelor ocupate de păsările folositoare;</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măsuri de depistare și combatere a defoliatorilor, atât la foioase (Tortix viridana, Operophtera brumata, Eranis defoliaria, Dasychira pudibunda), cât și la rășinoase (Lymantrya monacha);</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măsuri de depistare și combatere a insectelor xilofage (Ips), precum și a dăunătorilor prezenți în plantații (Melolontha m. la foioase și Hylobbius/Hylastes la rășinoase);</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pentru volumul recoltat din calamități, se vor face precom</w:t>
      </w:r>
      <w:r w:rsidR="00EB4BC0">
        <w:rPr>
          <w:rFonts w:ascii="Arial" w:hAnsi="Arial" w:cs="Arial"/>
          <w:lang w:val="ro-RO"/>
        </w:rPr>
        <w:t>p</w:t>
      </w:r>
      <w:r w:rsidRPr="00C91C17">
        <w:rPr>
          <w:rFonts w:ascii="Arial" w:hAnsi="Arial" w:cs="Arial"/>
          <w:lang w:val="ro-RO"/>
        </w:rPr>
        <w:t>tările necesare în sensul opririi la tăiere a unui volum echivalent de produse principale din planul decenal;</w:t>
      </w:r>
    </w:p>
    <w:p w:rsidR="00B83C8B" w:rsidRPr="00C91C17" w:rsidRDefault="00B83C8B" w:rsidP="00B83C8B">
      <w:pPr>
        <w:autoSpaceDE w:val="0"/>
        <w:autoSpaceDN w:val="0"/>
        <w:adjustRightInd w:val="0"/>
        <w:spacing w:after="0" w:line="240" w:lineRule="auto"/>
        <w:jc w:val="both"/>
        <w:rPr>
          <w:rFonts w:ascii="Arial" w:hAnsi="Arial" w:cs="Arial"/>
          <w:lang w:val="ro-RO"/>
        </w:rPr>
      </w:pPr>
      <w:r w:rsidRPr="00C91C17">
        <w:rPr>
          <w:rFonts w:ascii="Arial" w:hAnsi="Arial" w:cs="Arial"/>
          <w:lang w:val="ro-RO"/>
        </w:rPr>
        <w:t>− constituirea unei rezerve de partizi, la începutul fiecărui an (25% din posibilitatea anuală de produse principale), care vor putea fi autorizate la tăiere doar la sfârșitul anului, în cazul în care pe parcursul anului nu vor exista produse accidentale, respectiv material lemnos rezultat din calamități.</w:t>
      </w:r>
    </w:p>
    <w:p w:rsidR="00B83C8B" w:rsidRPr="00C91C17" w:rsidRDefault="00B83C8B" w:rsidP="00B83C8B">
      <w:pPr>
        <w:spacing w:after="0" w:line="240" w:lineRule="auto"/>
        <w:jc w:val="both"/>
        <w:outlineLvl w:val="0"/>
        <w:rPr>
          <w:rFonts w:ascii="Arial" w:hAnsi="Arial" w:cs="Arial"/>
          <w:lang w:val="ro-RO"/>
        </w:rPr>
      </w:pPr>
    </w:p>
    <w:p w:rsidR="00017869" w:rsidRPr="00C91C17" w:rsidRDefault="00017869" w:rsidP="00B83C8B">
      <w:pPr>
        <w:spacing w:after="0" w:line="240" w:lineRule="auto"/>
        <w:jc w:val="both"/>
        <w:outlineLvl w:val="0"/>
        <w:rPr>
          <w:rFonts w:ascii="Arial" w:hAnsi="Arial" w:cs="Arial"/>
          <w:lang w:val="ro-RO"/>
        </w:rPr>
      </w:pPr>
      <w:r w:rsidRPr="00C91C17">
        <w:rPr>
          <w:rFonts w:ascii="Arial" w:hAnsi="Arial" w:cs="Arial"/>
          <w:lang w:val="ro-RO"/>
        </w:rPr>
        <w:tab/>
      </w:r>
      <w:r w:rsidR="002E170E" w:rsidRPr="00C91C17">
        <w:rPr>
          <w:rFonts w:ascii="Arial" w:hAnsi="Arial" w:cs="Arial"/>
          <w:lang w:val="ro-RO"/>
        </w:rPr>
        <w:t>Se va notifica M.M.</w:t>
      </w:r>
      <w:r w:rsidR="00E03AC8">
        <w:rPr>
          <w:rFonts w:ascii="Arial" w:hAnsi="Arial" w:cs="Arial"/>
          <w:lang w:val="ro-RO"/>
        </w:rPr>
        <w:t xml:space="preserve">, M.A.P. </w:t>
      </w:r>
      <w:r w:rsidRPr="00C91C17">
        <w:rPr>
          <w:rFonts w:ascii="Arial" w:hAnsi="Arial" w:cs="Arial"/>
          <w:lang w:val="ro-RO"/>
        </w:rPr>
        <w:t xml:space="preserve"> și A.P.M. B</w:t>
      </w:r>
      <w:r w:rsidR="00675101">
        <w:rPr>
          <w:rFonts w:ascii="Arial" w:hAnsi="Arial" w:cs="Arial"/>
          <w:lang w:val="ro-RO"/>
        </w:rPr>
        <w:t>istriţa-</w:t>
      </w:r>
      <w:r w:rsidRPr="00C91C17">
        <w:rPr>
          <w:rFonts w:ascii="Arial" w:hAnsi="Arial" w:cs="Arial"/>
          <w:lang w:val="ro-RO"/>
        </w:rPr>
        <w:t>N</w:t>
      </w:r>
      <w:r w:rsidR="00675101">
        <w:rPr>
          <w:rFonts w:ascii="Arial" w:hAnsi="Arial" w:cs="Arial"/>
          <w:lang w:val="ro-RO"/>
        </w:rPr>
        <w:t>ăsăud</w:t>
      </w:r>
      <w:r w:rsidRPr="00C91C17">
        <w:rPr>
          <w:rFonts w:ascii="Arial" w:hAnsi="Arial" w:cs="Arial"/>
          <w:lang w:val="ro-RO"/>
        </w:rPr>
        <w:t xml:space="preserve"> în situația în care intervin modificări de fond</w:t>
      </w:r>
      <w:r w:rsidR="0020581B" w:rsidRPr="00C91C17">
        <w:rPr>
          <w:rFonts w:ascii="Arial" w:hAnsi="Arial" w:cs="Arial"/>
          <w:lang w:val="ro-RO"/>
        </w:rPr>
        <w:t xml:space="preserve"> </w:t>
      </w:r>
      <w:r w:rsidR="000C56BE" w:rsidRPr="00C91C17">
        <w:rPr>
          <w:rFonts w:ascii="Arial" w:hAnsi="Arial" w:cs="Arial"/>
          <w:lang w:val="ro-RO"/>
        </w:rPr>
        <w:t>în datele iniţiale care au stat la baza emiterii prezentei decizii.</w:t>
      </w:r>
    </w:p>
    <w:p w:rsidR="00E03AC8" w:rsidRDefault="00E03AC8" w:rsidP="00B83C8B">
      <w:pPr>
        <w:spacing w:after="0" w:line="240" w:lineRule="auto"/>
        <w:outlineLvl w:val="0"/>
        <w:rPr>
          <w:rFonts w:ascii="Arial" w:hAnsi="Arial" w:cs="Arial"/>
          <w:b/>
          <w:lang w:val="ro-RO"/>
        </w:rPr>
      </w:pPr>
    </w:p>
    <w:p w:rsidR="00E03AC8" w:rsidRPr="00F63F00" w:rsidRDefault="00E03AC8" w:rsidP="00E03AC8">
      <w:pPr>
        <w:autoSpaceDE w:val="0"/>
        <w:autoSpaceDN w:val="0"/>
        <w:adjustRightInd w:val="0"/>
        <w:spacing w:after="0" w:line="240" w:lineRule="auto"/>
        <w:jc w:val="both"/>
        <w:rPr>
          <w:rFonts w:ascii="Arial" w:hAnsi="Arial" w:cs="Arial"/>
          <w:color w:val="000000"/>
          <w:lang w:val="ro-RO"/>
        </w:rPr>
      </w:pPr>
      <w:r w:rsidRPr="00F63F00">
        <w:rPr>
          <w:rFonts w:ascii="Arial" w:hAnsi="Arial" w:cs="Arial"/>
          <w:b/>
          <w:bCs/>
          <w:color w:val="000000"/>
          <w:lang w:val="ro-RO"/>
        </w:rPr>
        <w:t xml:space="preserve">Informarea și participarea publicului la procedura de evaluare de mediu: </w:t>
      </w:r>
    </w:p>
    <w:p w:rsidR="003F24CF" w:rsidRPr="00F63F00" w:rsidRDefault="003F24CF" w:rsidP="003F24CF">
      <w:pPr>
        <w:autoSpaceDE w:val="0"/>
        <w:autoSpaceDN w:val="0"/>
        <w:adjustRightInd w:val="0"/>
        <w:spacing w:after="16" w:line="240" w:lineRule="auto"/>
        <w:jc w:val="both"/>
        <w:rPr>
          <w:rFonts w:ascii="Arial" w:hAnsi="Arial" w:cs="Arial"/>
          <w:color w:val="000000"/>
          <w:lang w:val="ro-RO"/>
        </w:rPr>
      </w:pPr>
      <w:r w:rsidRPr="00F63F00">
        <w:rPr>
          <w:rFonts w:ascii="Arial" w:hAnsi="Arial" w:cs="Arial"/>
          <w:color w:val="000000"/>
          <w:lang w:val="ro-RO"/>
        </w:rPr>
        <w:t xml:space="preserve">- Anunțuri publice privind depunerea notificării apărute în cotidianul </w:t>
      </w:r>
      <w:r w:rsidRPr="00CC3ACD">
        <w:rPr>
          <w:rFonts w:ascii="Arial" w:hAnsi="Arial" w:cs="Arial"/>
          <w:lang w:val="ro-RO"/>
        </w:rPr>
        <w:t>Mesagerul din 9.06.2017 şi 12.06.23017</w:t>
      </w:r>
      <w:r w:rsidRPr="00F63F00">
        <w:rPr>
          <w:rFonts w:ascii="Arial" w:hAnsi="Arial" w:cs="Arial"/>
          <w:color w:val="000000"/>
          <w:lang w:val="ro-RO"/>
        </w:rPr>
        <w:t>;</w:t>
      </w:r>
    </w:p>
    <w:p w:rsidR="003F24CF" w:rsidRPr="00F63F00" w:rsidRDefault="003F24CF" w:rsidP="003F24CF">
      <w:pPr>
        <w:autoSpaceDE w:val="0"/>
        <w:autoSpaceDN w:val="0"/>
        <w:adjustRightInd w:val="0"/>
        <w:spacing w:after="16" w:line="240" w:lineRule="auto"/>
        <w:jc w:val="both"/>
        <w:rPr>
          <w:rFonts w:ascii="Arial" w:hAnsi="Arial" w:cs="Arial"/>
          <w:color w:val="000000"/>
          <w:lang w:val="ro-RO"/>
        </w:rPr>
      </w:pPr>
      <w:r w:rsidRPr="00F63F00">
        <w:rPr>
          <w:rFonts w:ascii="Arial" w:hAnsi="Arial" w:cs="Arial"/>
          <w:color w:val="000000"/>
          <w:lang w:val="ro-RO"/>
        </w:rPr>
        <w:t xml:space="preserve">- Anunț public privind depunerea notificării apărut pe site-ul APM Bistrița-Năsăud la </w:t>
      </w:r>
      <w:r>
        <w:rPr>
          <w:rFonts w:ascii="Arial" w:hAnsi="Arial" w:cs="Arial"/>
          <w:color w:val="000000"/>
          <w:lang w:val="ro-RO"/>
        </w:rPr>
        <w:t>14</w:t>
      </w:r>
      <w:r w:rsidRPr="00F63F00">
        <w:rPr>
          <w:rFonts w:ascii="Arial" w:hAnsi="Arial" w:cs="Arial"/>
          <w:color w:val="000000"/>
          <w:lang w:val="ro-RO"/>
        </w:rPr>
        <w:t>.0</w:t>
      </w:r>
      <w:r>
        <w:rPr>
          <w:rFonts w:ascii="Arial" w:hAnsi="Arial" w:cs="Arial"/>
          <w:color w:val="000000"/>
          <w:lang w:val="ro-RO"/>
        </w:rPr>
        <w:t>6</w:t>
      </w:r>
      <w:r w:rsidRPr="00F63F00">
        <w:rPr>
          <w:rFonts w:ascii="Arial" w:hAnsi="Arial" w:cs="Arial"/>
          <w:color w:val="000000"/>
          <w:lang w:val="ro-RO"/>
        </w:rPr>
        <w:t>.2017;</w:t>
      </w:r>
    </w:p>
    <w:p w:rsidR="00E03AC8" w:rsidRPr="00C91C17" w:rsidRDefault="00E03AC8" w:rsidP="00B83C8B">
      <w:pPr>
        <w:spacing w:after="0" w:line="240" w:lineRule="auto"/>
        <w:outlineLvl w:val="0"/>
        <w:rPr>
          <w:rFonts w:ascii="Arial" w:hAnsi="Arial" w:cs="Arial"/>
          <w:b/>
          <w:lang w:val="ro-RO"/>
        </w:rPr>
      </w:pPr>
    </w:p>
    <w:p w:rsidR="00B83C8B" w:rsidRPr="00C91C17" w:rsidRDefault="00B83C8B" w:rsidP="00B83C8B">
      <w:pPr>
        <w:autoSpaceDE w:val="0"/>
        <w:autoSpaceDN w:val="0"/>
        <w:adjustRightInd w:val="0"/>
        <w:spacing w:after="0" w:line="240" w:lineRule="auto"/>
        <w:ind w:firstLine="720"/>
        <w:jc w:val="both"/>
        <w:rPr>
          <w:rFonts w:ascii="Arial" w:eastAsia="Times New Roman" w:hAnsi="Arial" w:cs="Arial"/>
          <w:i/>
          <w:iCs/>
          <w:lang w:val="ro-RO"/>
        </w:rPr>
      </w:pPr>
      <w:r w:rsidRPr="00C91C17">
        <w:rPr>
          <w:rFonts w:ascii="Arial" w:eastAsia="Times New Roman" w:hAnsi="Arial" w:cs="Arial"/>
          <w:lang w:val="ro-RO"/>
        </w:rPr>
        <w:t>Prezenta decizie poate fi contestată în conformitate cu prevederile Hotărârii Guvernului nr. 1076/2004 şi ale Legii contenciosului administrativ nr. 554/5004, cu modificările şi completările ulterioare.</w:t>
      </w:r>
    </w:p>
    <w:p w:rsidR="00B83C8B" w:rsidRPr="00C91C17" w:rsidRDefault="00B83C8B" w:rsidP="00B83C8B">
      <w:pPr>
        <w:spacing w:after="0" w:line="240" w:lineRule="auto"/>
        <w:jc w:val="both"/>
        <w:rPr>
          <w:rFonts w:ascii="Arial" w:eastAsia="Times New Roman" w:hAnsi="Arial" w:cs="Arial"/>
          <w:b/>
          <w:lang w:val="ro-RO"/>
        </w:rPr>
      </w:pPr>
    </w:p>
    <w:p w:rsidR="00B83C8B" w:rsidRPr="003051A8" w:rsidRDefault="00B83C8B" w:rsidP="003051A8">
      <w:pPr>
        <w:autoSpaceDE w:val="0"/>
        <w:autoSpaceDN w:val="0"/>
        <w:adjustRightInd w:val="0"/>
        <w:spacing w:after="0" w:line="240" w:lineRule="auto"/>
        <w:jc w:val="both"/>
        <w:rPr>
          <w:rFonts w:ascii="Arial" w:eastAsia="Times New Roman" w:hAnsi="Arial" w:cs="Arial"/>
          <w:lang w:val="ro-RO"/>
        </w:rPr>
      </w:pPr>
    </w:p>
    <w:p w:rsidR="00130E94" w:rsidRPr="00C91C17" w:rsidRDefault="00130E94" w:rsidP="00B83C8B">
      <w:pPr>
        <w:spacing w:after="0" w:line="240" w:lineRule="auto"/>
        <w:outlineLvl w:val="0"/>
        <w:rPr>
          <w:rFonts w:ascii="Arial" w:hAnsi="Arial" w:cs="Arial"/>
          <w:lang w:val="ro-RO"/>
        </w:rPr>
      </w:pPr>
    </w:p>
    <w:p w:rsidR="003051A8" w:rsidRDefault="00B83C8B" w:rsidP="003051A8">
      <w:pPr>
        <w:spacing w:after="0" w:line="240" w:lineRule="auto"/>
        <w:ind w:left="720"/>
        <w:outlineLvl w:val="0"/>
        <w:rPr>
          <w:rFonts w:ascii="Arial" w:hAnsi="Arial" w:cs="Arial"/>
          <w:lang w:val="ro-RO"/>
        </w:rPr>
      </w:pPr>
      <w:r w:rsidRPr="00C91C17">
        <w:rPr>
          <w:rFonts w:ascii="Arial" w:hAnsi="Arial" w:cs="Arial"/>
          <w:lang w:val="ro-RO"/>
        </w:rPr>
        <w:t xml:space="preserve">DIRECTOR EXECUTIV,                                                         </w:t>
      </w:r>
      <w:r w:rsidR="003051A8">
        <w:rPr>
          <w:rFonts w:ascii="Arial" w:hAnsi="Arial" w:cs="Arial"/>
          <w:lang w:val="ro-RO"/>
        </w:rPr>
        <w:t xml:space="preserve">     </w:t>
      </w:r>
      <w:r w:rsidRPr="00C91C17">
        <w:rPr>
          <w:rFonts w:ascii="Arial" w:hAnsi="Arial" w:cs="Arial"/>
          <w:lang w:val="ro-RO"/>
        </w:rPr>
        <w:t xml:space="preserve">ȘEF SERVICIU </w:t>
      </w:r>
    </w:p>
    <w:p w:rsidR="00B83C8B" w:rsidRPr="00C91C17" w:rsidRDefault="003051A8" w:rsidP="003051A8">
      <w:pPr>
        <w:spacing w:after="0" w:line="240" w:lineRule="auto"/>
        <w:ind w:left="720"/>
        <w:outlineLvl w:val="0"/>
        <w:rPr>
          <w:rFonts w:ascii="Arial" w:hAnsi="Arial" w:cs="Arial"/>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AVIZE, ACORDURI, </w:t>
      </w:r>
      <w:r w:rsidRPr="00C91C17">
        <w:rPr>
          <w:rFonts w:ascii="Arial" w:hAnsi="Arial" w:cs="Arial"/>
          <w:lang w:val="ro-RO"/>
        </w:rPr>
        <w:t>AUTORIZAȚII</w:t>
      </w:r>
      <w:r w:rsidR="00B83C8B" w:rsidRPr="00C91C17">
        <w:rPr>
          <w:rFonts w:ascii="Arial" w:hAnsi="Arial" w:cs="Arial"/>
          <w:lang w:val="ro-RO"/>
        </w:rPr>
        <w:t xml:space="preserve">                                                                                                                            </w:t>
      </w:r>
      <w:r>
        <w:rPr>
          <w:rFonts w:ascii="Arial" w:hAnsi="Arial" w:cs="Arial"/>
          <w:lang w:val="ro-RO"/>
        </w:rPr>
        <w:t xml:space="preserve">                                                 </w:t>
      </w:r>
    </w:p>
    <w:p w:rsidR="00B83C8B" w:rsidRPr="00C91C17" w:rsidRDefault="002E170E" w:rsidP="00B83C8B">
      <w:pPr>
        <w:spacing w:after="0" w:line="240" w:lineRule="auto"/>
        <w:outlineLvl w:val="0"/>
        <w:rPr>
          <w:rFonts w:ascii="Arial" w:hAnsi="Arial" w:cs="Arial"/>
          <w:lang w:val="ro-RO"/>
        </w:rPr>
      </w:pPr>
      <w:r w:rsidRPr="00C91C17">
        <w:rPr>
          <w:rFonts w:ascii="Arial" w:hAnsi="Arial" w:cs="Arial"/>
          <w:lang w:val="ro-RO"/>
        </w:rPr>
        <w:t xml:space="preserve">  biolog-chimist Sever Ioan ROMAN</w:t>
      </w:r>
    </w:p>
    <w:p w:rsidR="00B83C8B" w:rsidRDefault="00082D5C" w:rsidP="00B83C8B">
      <w:pPr>
        <w:spacing w:after="0" w:line="240" w:lineRule="auto"/>
        <w:outlineLvl w:val="0"/>
        <w:rPr>
          <w:rFonts w:ascii="Arial" w:hAnsi="Arial" w:cs="Arial"/>
          <w:lang w:val="ro-RO"/>
        </w:rPr>
      </w:pPr>
      <w:r w:rsidRPr="00C91C17">
        <w:rPr>
          <w:rFonts w:ascii="Arial" w:hAnsi="Arial" w:cs="Arial"/>
          <w:lang w:val="ro-RO"/>
        </w:rPr>
        <w:t xml:space="preserve">  </w:t>
      </w:r>
      <w:r w:rsidR="00B83C8B" w:rsidRPr="00C91C17">
        <w:rPr>
          <w:rFonts w:ascii="Arial" w:hAnsi="Arial" w:cs="Arial"/>
          <w:lang w:val="ro-RO"/>
        </w:rPr>
        <w:t xml:space="preserve"> </w:t>
      </w:r>
      <w:r w:rsidRPr="00C91C17">
        <w:rPr>
          <w:rFonts w:ascii="Arial" w:hAnsi="Arial" w:cs="Arial"/>
          <w:lang w:val="ro-RO"/>
        </w:rPr>
        <w:t xml:space="preserve">                                                           </w:t>
      </w:r>
      <w:r w:rsidR="002E170E" w:rsidRPr="00C91C17">
        <w:rPr>
          <w:rFonts w:ascii="Arial" w:hAnsi="Arial" w:cs="Arial"/>
          <w:lang w:val="ro-RO"/>
        </w:rPr>
        <w:t xml:space="preserve">                                     </w:t>
      </w:r>
      <w:r w:rsidR="003051A8">
        <w:rPr>
          <w:rFonts w:ascii="Arial" w:hAnsi="Arial" w:cs="Arial"/>
          <w:lang w:val="ro-RO"/>
        </w:rPr>
        <w:t xml:space="preserve">       ing. </w:t>
      </w:r>
      <w:r w:rsidR="007A5BEF">
        <w:rPr>
          <w:rFonts w:ascii="Arial" w:hAnsi="Arial" w:cs="Arial"/>
          <w:lang w:val="ro-RO"/>
        </w:rPr>
        <w:t>Marinela Suciu</w:t>
      </w:r>
    </w:p>
    <w:p w:rsidR="00130E94" w:rsidRPr="00C91C17" w:rsidRDefault="00130E94" w:rsidP="00B83C8B">
      <w:pPr>
        <w:spacing w:after="0" w:line="240" w:lineRule="auto"/>
        <w:outlineLvl w:val="0"/>
        <w:rPr>
          <w:rFonts w:ascii="Arial" w:hAnsi="Arial" w:cs="Arial"/>
          <w:lang w:val="ro-RO"/>
        </w:rPr>
      </w:pPr>
    </w:p>
    <w:p w:rsidR="00834C22" w:rsidRDefault="00B83C8B" w:rsidP="00B83C8B">
      <w:pPr>
        <w:spacing w:after="0" w:line="240" w:lineRule="auto"/>
        <w:outlineLvl w:val="0"/>
        <w:rPr>
          <w:rFonts w:ascii="Arial" w:hAnsi="Arial" w:cs="Arial"/>
          <w:lang w:val="ro-RO"/>
        </w:rPr>
      </w:pPr>
      <w:r w:rsidRPr="00C91C17">
        <w:rPr>
          <w:rFonts w:ascii="Arial" w:hAnsi="Arial" w:cs="Arial"/>
          <w:lang w:val="ro-RO"/>
        </w:rPr>
        <w:t xml:space="preserve">                                                                                                </w:t>
      </w:r>
      <w:r w:rsidR="003051A8">
        <w:rPr>
          <w:rFonts w:ascii="Arial" w:hAnsi="Arial" w:cs="Arial"/>
          <w:lang w:val="ro-RO"/>
        </w:rPr>
        <w:t xml:space="preserve">                     </w:t>
      </w:r>
    </w:p>
    <w:p w:rsidR="00B83C8B" w:rsidRPr="00C91C17" w:rsidRDefault="003051A8" w:rsidP="00834C22">
      <w:pPr>
        <w:spacing w:after="0" w:line="240" w:lineRule="auto"/>
        <w:ind w:left="7200"/>
        <w:outlineLvl w:val="0"/>
        <w:rPr>
          <w:rFonts w:ascii="Arial" w:hAnsi="Arial" w:cs="Arial"/>
          <w:lang w:val="ro-RO"/>
        </w:rPr>
      </w:pPr>
      <w:r>
        <w:rPr>
          <w:rFonts w:ascii="Arial" w:hAnsi="Arial" w:cs="Arial"/>
          <w:lang w:val="ro-RO"/>
        </w:rPr>
        <w:t xml:space="preserve"> </w:t>
      </w:r>
      <w:r w:rsidR="00B83C8B" w:rsidRPr="00C91C17">
        <w:rPr>
          <w:rFonts w:ascii="Arial" w:hAnsi="Arial" w:cs="Arial"/>
          <w:lang w:val="ro-RO"/>
        </w:rPr>
        <w:t>Î</w:t>
      </w:r>
      <w:r w:rsidR="00834C22">
        <w:rPr>
          <w:rFonts w:ascii="Arial" w:hAnsi="Arial" w:cs="Arial"/>
          <w:lang w:val="ro-RO"/>
        </w:rPr>
        <w:t>ntocmit</w:t>
      </w:r>
      <w:r w:rsidR="00B83C8B" w:rsidRPr="00C91C17">
        <w:rPr>
          <w:rFonts w:ascii="Arial" w:hAnsi="Arial" w:cs="Arial"/>
          <w:lang w:val="ro-RO"/>
        </w:rPr>
        <w:t>,</w:t>
      </w:r>
    </w:p>
    <w:p w:rsidR="009D43D7" w:rsidRPr="00892566" w:rsidRDefault="00B83C8B" w:rsidP="0043360D">
      <w:pPr>
        <w:spacing w:after="0" w:line="240" w:lineRule="auto"/>
        <w:outlineLvl w:val="0"/>
        <w:rPr>
          <w:rFonts w:ascii="Arial" w:hAnsi="Arial" w:cs="Arial"/>
          <w:sz w:val="20"/>
          <w:szCs w:val="20"/>
          <w:lang w:val="ro-RO"/>
        </w:rPr>
      </w:pPr>
      <w:r w:rsidRPr="00C91C17">
        <w:rPr>
          <w:rFonts w:ascii="Arial" w:hAnsi="Arial" w:cs="Arial"/>
          <w:lang w:val="ro-RO"/>
        </w:rPr>
        <w:t xml:space="preserve">                                                                                       </w:t>
      </w:r>
      <w:r w:rsidR="003051A8">
        <w:rPr>
          <w:rFonts w:ascii="Arial" w:hAnsi="Arial" w:cs="Arial"/>
          <w:lang w:val="ro-RO"/>
        </w:rPr>
        <w:t xml:space="preserve">                         </w:t>
      </w:r>
      <w:r w:rsidR="00834C22">
        <w:rPr>
          <w:rFonts w:ascii="Arial" w:hAnsi="Arial" w:cs="Arial"/>
          <w:lang w:val="ro-RO"/>
        </w:rPr>
        <w:t>i</w:t>
      </w:r>
      <w:r w:rsidR="007A5BEF">
        <w:rPr>
          <w:rFonts w:ascii="Arial" w:hAnsi="Arial" w:cs="Arial"/>
          <w:lang w:val="ro-RO"/>
        </w:rPr>
        <w:t>ng. Livia Puşcaş</w:t>
      </w:r>
    </w:p>
    <w:p w:rsidR="009D43D7" w:rsidRDefault="009D43D7" w:rsidP="0043360D">
      <w:pPr>
        <w:spacing w:after="0" w:line="240" w:lineRule="auto"/>
        <w:outlineLvl w:val="0"/>
        <w:rPr>
          <w:rFonts w:ascii="Arial" w:hAnsi="Arial" w:cs="Arial"/>
          <w:sz w:val="20"/>
          <w:szCs w:val="20"/>
          <w:lang w:val="ro-RO"/>
        </w:rPr>
      </w:pPr>
    </w:p>
    <w:p w:rsidR="00C226E6" w:rsidRDefault="00C226E6" w:rsidP="0043360D">
      <w:pPr>
        <w:spacing w:after="0" w:line="240" w:lineRule="auto"/>
        <w:outlineLvl w:val="0"/>
        <w:rPr>
          <w:rFonts w:ascii="Arial" w:hAnsi="Arial" w:cs="Arial"/>
          <w:sz w:val="20"/>
          <w:szCs w:val="20"/>
          <w:lang w:val="ro-RO"/>
        </w:rPr>
      </w:pPr>
    </w:p>
    <w:p w:rsidR="00C226E6" w:rsidRDefault="00C226E6" w:rsidP="0043360D">
      <w:pPr>
        <w:spacing w:after="0" w:line="240" w:lineRule="auto"/>
        <w:outlineLvl w:val="0"/>
        <w:rPr>
          <w:rFonts w:ascii="Arial" w:hAnsi="Arial" w:cs="Arial"/>
          <w:sz w:val="20"/>
          <w:szCs w:val="20"/>
          <w:lang w:val="ro-RO"/>
        </w:rPr>
      </w:pPr>
    </w:p>
    <w:p w:rsidR="002F1905" w:rsidRDefault="002F1905" w:rsidP="0043360D">
      <w:pPr>
        <w:spacing w:after="0" w:line="240" w:lineRule="auto"/>
        <w:outlineLvl w:val="0"/>
        <w:rPr>
          <w:rFonts w:ascii="Arial" w:hAnsi="Arial" w:cs="Arial"/>
          <w:sz w:val="20"/>
          <w:szCs w:val="20"/>
          <w:lang w:val="ro-RO"/>
        </w:rPr>
      </w:pPr>
    </w:p>
    <w:p w:rsidR="002F1905" w:rsidRDefault="002F1905" w:rsidP="0043360D">
      <w:pPr>
        <w:spacing w:after="0" w:line="240" w:lineRule="auto"/>
        <w:outlineLvl w:val="0"/>
        <w:rPr>
          <w:rFonts w:ascii="Arial" w:hAnsi="Arial" w:cs="Arial"/>
          <w:sz w:val="20"/>
          <w:szCs w:val="20"/>
          <w:lang w:val="ro-RO"/>
        </w:rPr>
      </w:pPr>
    </w:p>
    <w:p w:rsidR="002F1905" w:rsidRDefault="002F1905" w:rsidP="0043360D">
      <w:pPr>
        <w:spacing w:after="0" w:line="240" w:lineRule="auto"/>
        <w:outlineLvl w:val="0"/>
        <w:rPr>
          <w:rFonts w:ascii="Arial" w:hAnsi="Arial" w:cs="Arial"/>
          <w:sz w:val="20"/>
          <w:szCs w:val="20"/>
          <w:lang w:val="ro-RO"/>
        </w:rPr>
      </w:pPr>
    </w:p>
    <w:p w:rsidR="002F1905" w:rsidRDefault="002F1905" w:rsidP="0043360D">
      <w:pPr>
        <w:spacing w:after="0" w:line="240" w:lineRule="auto"/>
        <w:outlineLvl w:val="0"/>
        <w:rPr>
          <w:rFonts w:ascii="Arial" w:hAnsi="Arial" w:cs="Arial"/>
          <w:sz w:val="20"/>
          <w:szCs w:val="20"/>
          <w:lang w:val="ro-RO"/>
        </w:rPr>
      </w:pPr>
    </w:p>
    <w:p w:rsidR="002F1905" w:rsidRDefault="002F1905" w:rsidP="0043360D">
      <w:pPr>
        <w:spacing w:after="0" w:line="240" w:lineRule="auto"/>
        <w:outlineLvl w:val="0"/>
        <w:rPr>
          <w:rFonts w:ascii="Arial" w:hAnsi="Arial" w:cs="Arial"/>
          <w:sz w:val="20"/>
          <w:szCs w:val="20"/>
          <w:lang w:val="ro-RO"/>
        </w:rPr>
      </w:pPr>
    </w:p>
    <w:p w:rsidR="002F1905" w:rsidRDefault="002F1905" w:rsidP="0043360D">
      <w:pPr>
        <w:spacing w:after="0" w:line="240" w:lineRule="auto"/>
        <w:outlineLvl w:val="0"/>
        <w:rPr>
          <w:rFonts w:ascii="Arial" w:hAnsi="Arial" w:cs="Arial"/>
          <w:sz w:val="20"/>
          <w:szCs w:val="20"/>
          <w:lang w:val="ro-RO"/>
        </w:rPr>
      </w:pPr>
    </w:p>
    <w:p w:rsidR="002F1905" w:rsidRDefault="002F1905" w:rsidP="0043360D">
      <w:pPr>
        <w:spacing w:after="0" w:line="240" w:lineRule="auto"/>
        <w:outlineLvl w:val="0"/>
        <w:rPr>
          <w:rFonts w:ascii="Arial" w:hAnsi="Arial" w:cs="Arial"/>
          <w:sz w:val="20"/>
          <w:szCs w:val="20"/>
          <w:lang w:val="ro-RO"/>
        </w:rPr>
      </w:pPr>
    </w:p>
    <w:p w:rsidR="002F1905" w:rsidRDefault="002F1905" w:rsidP="0043360D">
      <w:pPr>
        <w:spacing w:after="0" w:line="240" w:lineRule="auto"/>
        <w:outlineLvl w:val="0"/>
        <w:rPr>
          <w:rFonts w:ascii="Arial" w:hAnsi="Arial" w:cs="Arial"/>
          <w:sz w:val="20"/>
          <w:szCs w:val="20"/>
          <w:lang w:val="ro-RO"/>
        </w:rPr>
      </w:pPr>
    </w:p>
    <w:p w:rsidR="002F1905" w:rsidRDefault="002F1905" w:rsidP="0043360D">
      <w:pPr>
        <w:spacing w:after="0" w:line="240" w:lineRule="auto"/>
        <w:outlineLvl w:val="0"/>
        <w:rPr>
          <w:rFonts w:ascii="Arial" w:hAnsi="Arial" w:cs="Arial"/>
          <w:sz w:val="20"/>
          <w:szCs w:val="20"/>
          <w:lang w:val="ro-RO"/>
        </w:rPr>
      </w:pPr>
    </w:p>
    <w:p w:rsidR="002F1905" w:rsidRDefault="002F1905" w:rsidP="0043360D">
      <w:pPr>
        <w:spacing w:after="0" w:line="240" w:lineRule="auto"/>
        <w:outlineLvl w:val="0"/>
        <w:rPr>
          <w:rFonts w:ascii="Arial" w:hAnsi="Arial" w:cs="Arial"/>
          <w:sz w:val="20"/>
          <w:szCs w:val="20"/>
          <w:lang w:val="ro-RO"/>
        </w:rPr>
      </w:pPr>
    </w:p>
    <w:p w:rsidR="002F1905" w:rsidRDefault="002F1905" w:rsidP="0043360D">
      <w:pPr>
        <w:spacing w:after="0" w:line="240" w:lineRule="auto"/>
        <w:outlineLvl w:val="0"/>
        <w:rPr>
          <w:rFonts w:ascii="Arial" w:hAnsi="Arial" w:cs="Arial"/>
          <w:sz w:val="20"/>
          <w:szCs w:val="20"/>
          <w:lang w:val="ro-RO"/>
        </w:rPr>
      </w:pPr>
    </w:p>
    <w:p w:rsidR="002F1905" w:rsidRDefault="002F1905" w:rsidP="0043360D">
      <w:pPr>
        <w:spacing w:after="0" w:line="240" w:lineRule="auto"/>
        <w:outlineLvl w:val="0"/>
        <w:rPr>
          <w:rFonts w:ascii="Arial" w:hAnsi="Arial" w:cs="Arial"/>
          <w:sz w:val="20"/>
          <w:szCs w:val="20"/>
          <w:lang w:val="ro-RO"/>
        </w:rPr>
      </w:pPr>
    </w:p>
    <w:p w:rsidR="002F1905" w:rsidRDefault="002F1905" w:rsidP="0043360D">
      <w:pPr>
        <w:spacing w:after="0" w:line="240" w:lineRule="auto"/>
        <w:outlineLvl w:val="0"/>
        <w:rPr>
          <w:rFonts w:ascii="Arial" w:hAnsi="Arial" w:cs="Arial"/>
          <w:sz w:val="20"/>
          <w:szCs w:val="20"/>
          <w:lang w:val="ro-RO"/>
        </w:rPr>
      </w:pPr>
    </w:p>
    <w:p w:rsidR="002F1905" w:rsidRDefault="002F1905" w:rsidP="0043360D">
      <w:pPr>
        <w:spacing w:after="0" w:line="240" w:lineRule="auto"/>
        <w:outlineLvl w:val="0"/>
        <w:rPr>
          <w:rFonts w:ascii="Arial" w:hAnsi="Arial" w:cs="Arial"/>
          <w:sz w:val="20"/>
          <w:szCs w:val="20"/>
          <w:lang w:val="ro-RO"/>
        </w:rPr>
      </w:pPr>
    </w:p>
    <w:p w:rsidR="002F1905" w:rsidRPr="00892566" w:rsidRDefault="002F1905" w:rsidP="0043360D">
      <w:pPr>
        <w:spacing w:after="0" w:line="240" w:lineRule="auto"/>
        <w:outlineLvl w:val="0"/>
        <w:rPr>
          <w:rFonts w:ascii="Arial" w:hAnsi="Arial" w:cs="Arial"/>
          <w:sz w:val="20"/>
          <w:szCs w:val="20"/>
          <w:lang w:val="ro-RO"/>
        </w:rPr>
      </w:pPr>
    </w:p>
    <w:p w:rsidR="009D43D7" w:rsidRPr="00892566" w:rsidRDefault="009D43D7" w:rsidP="0043360D">
      <w:pPr>
        <w:spacing w:after="0" w:line="240" w:lineRule="auto"/>
        <w:outlineLvl w:val="0"/>
        <w:rPr>
          <w:rFonts w:ascii="Arial" w:hAnsi="Arial" w:cs="Arial"/>
          <w:sz w:val="20"/>
          <w:szCs w:val="20"/>
          <w:lang w:val="ro-RO"/>
        </w:rPr>
      </w:pPr>
    </w:p>
    <w:p w:rsidR="009D43D7" w:rsidRPr="00892566" w:rsidRDefault="002951EF" w:rsidP="0043360D">
      <w:pPr>
        <w:spacing w:after="0" w:line="240" w:lineRule="auto"/>
        <w:outlineLvl w:val="0"/>
        <w:rPr>
          <w:rFonts w:ascii="Arial" w:hAnsi="Arial" w:cs="Arial"/>
          <w:sz w:val="20"/>
          <w:szCs w:val="20"/>
          <w:lang w:val="ro-RO"/>
        </w:rPr>
      </w:pPr>
      <w:r>
        <w:rPr>
          <w:rFonts w:ascii="Times New Roman" w:hAnsi="Times New Roman"/>
          <w:noProof/>
          <w:sz w:val="18"/>
          <w:szCs w:val="18"/>
          <w:lang w:val="ro-RO" w:eastAsia="ro-RO"/>
        </w:rPr>
        <w:pict>
          <v:shapetype id="_x0000_t32" coordsize="21600,21600" o:spt="32" o:oned="t" path="m,l21600,21600e" filled="f">
            <v:path arrowok="t" fillok="f" o:connecttype="none"/>
            <o:lock v:ext="edit" shapetype="t"/>
          </v:shapetype>
          <v:shape id="AutoShape 5" o:spid="_x0000_s1026" type="#_x0000_t32" style="position:absolute;margin-left:15.7pt;margin-top:4.85pt;width:447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" strokecolor="#00214e" strokeweight="1.5pt"/>
        </w:pict>
      </w:r>
    </w:p>
    <w:p w:rsidR="0065106F" w:rsidRPr="00892566" w:rsidRDefault="0043360D" w:rsidP="0043360D">
      <w:pPr>
        <w:spacing w:after="0" w:line="240" w:lineRule="auto"/>
        <w:outlineLvl w:val="0"/>
        <w:rPr>
          <w:rFonts w:ascii="Times New Roman" w:hAnsi="Times New Roman"/>
          <w:color w:val="00214E"/>
          <w:sz w:val="18"/>
          <w:szCs w:val="18"/>
          <w:lang w:val="ro-RO"/>
        </w:rPr>
      </w:pPr>
      <w:r w:rsidRPr="00892566">
        <w:rPr>
          <w:rFonts w:ascii="Arial" w:hAnsi="Arial" w:cs="Arial"/>
          <w:sz w:val="20"/>
          <w:szCs w:val="20"/>
          <w:lang w:val="ro-RO"/>
        </w:rPr>
        <w:t xml:space="preserve">                              </w:t>
      </w:r>
      <w:r w:rsidR="002951EF">
        <w:rPr>
          <w:rFonts w:ascii="Times New Roman" w:hAnsi="Times New Roman"/>
          <w:noProof/>
          <w:sz w:val="18"/>
          <w:szCs w:val="18"/>
          <w:lang w:val="ro-RO"/>
        </w:rPr>
        <w:pict>
          <v:shape id="_x0000_s1028" type="#_x0000_t75" style="position:absolute;margin-left:-13.45pt;margin-top:1.1pt;width:41.9pt;height:34.45pt;z-index:-251656192;mso-position-horizontal-relative:text;mso-position-vertical-relative:text">
            <v:imagedata r:id="rId9" o:title=""/>
          </v:shape>
          <o:OLEObject Type="Embed" ProgID="CorelDRAW.Graphic.13" ShapeID="_x0000_s1028" DrawAspect="Content" ObjectID="_1572951630" r:id="rId12"/>
        </w:pict>
      </w:r>
      <w:r w:rsidRPr="00892566">
        <w:rPr>
          <w:rFonts w:ascii="Arial" w:hAnsi="Arial" w:cs="Arial"/>
          <w:sz w:val="20"/>
          <w:szCs w:val="20"/>
          <w:lang w:val="ro-RO"/>
        </w:rPr>
        <w:t xml:space="preserve">        </w:t>
      </w:r>
      <w:r w:rsidRPr="00892566">
        <w:rPr>
          <w:rFonts w:ascii="Times New Roman" w:hAnsi="Times New Roman"/>
          <w:sz w:val="18"/>
          <w:szCs w:val="18"/>
          <w:lang w:val="ro-RO"/>
        </w:rPr>
        <w:t>AGENȚIA PENTRU</w:t>
      </w:r>
      <w:r w:rsidRPr="00892566">
        <w:rPr>
          <w:rFonts w:ascii="Arial" w:hAnsi="Arial" w:cs="Arial"/>
          <w:sz w:val="20"/>
          <w:szCs w:val="20"/>
          <w:lang w:val="ro-RO"/>
        </w:rPr>
        <w:t xml:space="preserve">  </w:t>
      </w:r>
      <w:r w:rsidRPr="00892566">
        <w:rPr>
          <w:rFonts w:ascii="Times New Roman" w:hAnsi="Times New Roman"/>
          <w:color w:val="00214E"/>
          <w:sz w:val="18"/>
          <w:szCs w:val="18"/>
          <w:lang w:val="ro-RO"/>
        </w:rPr>
        <w:t xml:space="preserve">PRO </w:t>
      </w:r>
      <w:r w:rsidR="0065106F" w:rsidRPr="00892566">
        <w:rPr>
          <w:rFonts w:ascii="Times New Roman" w:hAnsi="Times New Roman"/>
          <w:color w:val="00214E"/>
          <w:sz w:val="18"/>
          <w:szCs w:val="18"/>
          <w:lang w:val="ro-RO"/>
        </w:rPr>
        <w:t>TECŢIA MEDIULUI BISTRIȚA-NĂSĂUD</w:t>
      </w:r>
    </w:p>
    <w:p w:rsidR="0065106F" w:rsidRPr="00892566" w:rsidRDefault="009D43D7" w:rsidP="009D43D7">
      <w:pPr>
        <w:pStyle w:val="Antet"/>
        <w:tabs>
          <w:tab w:val="clear" w:pos="4680"/>
          <w:tab w:val="center" w:pos="4819"/>
        </w:tabs>
        <w:rPr>
          <w:rFonts w:ascii="Times New Roman" w:hAnsi="Times New Roman"/>
          <w:color w:val="00214E"/>
          <w:sz w:val="18"/>
          <w:szCs w:val="18"/>
          <w:lang w:val="ro-RO"/>
        </w:rPr>
      </w:pPr>
      <w:r w:rsidRPr="00892566">
        <w:rPr>
          <w:rFonts w:ascii="Times New Roman" w:hAnsi="Times New Roman"/>
          <w:color w:val="00214E"/>
          <w:sz w:val="18"/>
          <w:szCs w:val="18"/>
          <w:lang w:val="ro-RO"/>
        </w:rPr>
        <w:tab/>
      </w:r>
      <w:r w:rsidR="0065106F" w:rsidRPr="00892566">
        <w:rPr>
          <w:rFonts w:ascii="Times New Roman" w:hAnsi="Times New Roman"/>
          <w:color w:val="00214E"/>
          <w:sz w:val="18"/>
          <w:szCs w:val="18"/>
          <w:lang w:val="ro-RO"/>
        </w:rPr>
        <w:t>Strada Parcului, nr.20, Bistrița, jud. Bistrița-Năsăud, cod 420035</w:t>
      </w:r>
    </w:p>
    <w:p w:rsidR="0065106F" w:rsidRPr="00892566" w:rsidRDefault="0065106F" w:rsidP="00B83C8B">
      <w:pPr>
        <w:pStyle w:val="Antet"/>
        <w:tabs>
          <w:tab w:val="clear" w:pos="4680"/>
        </w:tabs>
        <w:jc w:val="center"/>
        <w:rPr>
          <w:rFonts w:ascii="Times New Roman" w:hAnsi="Times New Roman"/>
          <w:color w:val="00214E"/>
          <w:sz w:val="18"/>
          <w:szCs w:val="18"/>
          <w:lang w:val="ro-RO"/>
        </w:rPr>
      </w:pPr>
      <w:r w:rsidRPr="00892566">
        <w:rPr>
          <w:rFonts w:ascii="Times New Roman" w:hAnsi="Times New Roman"/>
          <w:color w:val="00214E"/>
          <w:sz w:val="18"/>
          <w:szCs w:val="18"/>
          <w:lang w:val="ro-RO"/>
        </w:rPr>
        <w:t xml:space="preserve">E-mail: </w:t>
      </w:r>
      <w:hyperlink r:id="rId13" w:history="1">
        <w:r w:rsidR="009726FE" w:rsidRPr="00892566">
          <w:rPr>
            <w:rStyle w:val="Hyperlink"/>
            <w:rFonts w:ascii="Times New Roman" w:hAnsi="Times New Roman"/>
            <w:sz w:val="18"/>
            <w:szCs w:val="18"/>
            <w:lang w:val="ro-RO"/>
          </w:rPr>
          <w:t>reglementari@apmbn.anpm.ro</w:t>
        </w:r>
      </w:hyperlink>
      <w:r w:rsidR="009726FE" w:rsidRPr="00892566">
        <w:rPr>
          <w:rFonts w:ascii="Times New Roman" w:hAnsi="Times New Roman"/>
          <w:color w:val="00214E"/>
          <w:sz w:val="18"/>
          <w:szCs w:val="18"/>
          <w:lang w:val="ro-RO"/>
        </w:rPr>
        <w:t xml:space="preserve">; </w:t>
      </w:r>
      <w:hyperlink r:id="rId14" w:history="1">
        <w:r w:rsidRPr="00892566">
          <w:rPr>
            <w:rStyle w:val="Hyperlink"/>
            <w:rFonts w:ascii="Times New Roman" w:hAnsi="Times New Roman"/>
            <w:sz w:val="18"/>
            <w:szCs w:val="18"/>
            <w:lang w:val="ro-RO"/>
          </w:rPr>
          <w:t>office@apmbn.anpm.ro,</w:t>
        </w:r>
      </w:hyperlink>
      <w:r w:rsidRPr="00892566">
        <w:rPr>
          <w:rFonts w:ascii="Times New Roman" w:hAnsi="Times New Roman"/>
          <w:color w:val="00214E"/>
          <w:sz w:val="18"/>
          <w:szCs w:val="18"/>
          <w:lang w:val="ro-RO"/>
        </w:rPr>
        <w:t xml:space="preserve"> Tel./fax. 0263 223 709, 0263 224 064</w:t>
      </w:r>
    </w:p>
    <w:sectPr w:rsidR="0065106F" w:rsidRPr="00892566" w:rsidSect="009D43D7">
      <w:footerReference w:type="default" r:id="rId15"/>
      <w:pgSz w:w="11907" w:h="16839" w:code="9"/>
      <w:pgMar w:top="709" w:right="992" w:bottom="1134" w:left="1276" w:header="0" w:footer="2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EF" w:rsidRDefault="002951EF" w:rsidP="0010560A">
      <w:pPr>
        <w:spacing w:after="0" w:line="240" w:lineRule="auto"/>
      </w:pPr>
      <w:r>
        <w:separator/>
      </w:r>
    </w:p>
  </w:endnote>
  <w:endnote w:type="continuationSeparator" w:id="0">
    <w:p w:rsidR="002951EF" w:rsidRDefault="002951E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Rom">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681"/>
      <w:docPartObj>
        <w:docPartGallery w:val="Page Numbers (Bottom of Page)"/>
        <w:docPartUnique/>
      </w:docPartObj>
    </w:sdtPr>
    <w:sdtEndPr/>
    <w:sdtContent>
      <w:sdt>
        <w:sdtPr>
          <w:id w:val="565050477"/>
          <w:docPartObj>
            <w:docPartGallery w:val="Page Numbers (Top of Page)"/>
            <w:docPartUnique/>
          </w:docPartObj>
        </w:sdtPr>
        <w:sdtEndPr/>
        <w:sdtContent>
          <w:p w:rsidR="006F0BB2" w:rsidRDefault="006F0BB2">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DB4329">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DB4329">
              <w:rPr>
                <w:b/>
                <w:noProof/>
              </w:rPr>
              <w:t>9</w:t>
            </w:r>
            <w:r>
              <w:rPr>
                <w:b/>
                <w:sz w:val="24"/>
                <w:szCs w:val="24"/>
              </w:rPr>
              <w:fldChar w:fldCharType="end"/>
            </w:r>
          </w:p>
        </w:sdtContent>
      </w:sdt>
    </w:sdtContent>
  </w:sdt>
  <w:p w:rsidR="006F0BB2" w:rsidRDefault="006F0BB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EF" w:rsidRDefault="002951EF" w:rsidP="0010560A">
      <w:pPr>
        <w:spacing w:after="0" w:line="240" w:lineRule="auto"/>
      </w:pPr>
      <w:r>
        <w:separator/>
      </w:r>
    </w:p>
  </w:footnote>
  <w:footnote w:type="continuationSeparator" w:id="0">
    <w:p w:rsidR="002951EF" w:rsidRDefault="002951E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1CB715D"/>
    <w:multiLevelType w:val="hybridMultilevel"/>
    <w:tmpl w:val="A210CE12"/>
    <w:lvl w:ilvl="0" w:tplc="55A88E5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69C45C6"/>
    <w:multiLevelType w:val="hybridMultilevel"/>
    <w:tmpl w:val="9314D8F0"/>
    <w:lvl w:ilvl="0" w:tplc="F90E34D8">
      <w:start w:val="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97E44D2"/>
    <w:multiLevelType w:val="hybridMultilevel"/>
    <w:tmpl w:val="92B81086"/>
    <w:lvl w:ilvl="0" w:tplc="893073F2">
      <w:numFmt w:val="bullet"/>
      <w:lvlText w:val="−"/>
      <w:lvlJc w:val="left"/>
      <w:pPr>
        <w:ind w:left="720" w:hanging="360"/>
      </w:pPr>
      <w:rPr>
        <w:rFonts w:ascii="Arial" w:eastAsia="Calibri" w:hAnsi="Arial" w:cs="Arial" w:hint="default"/>
        <w:b/>
        <w:i/>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AE646A9"/>
    <w:multiLevelType w:val="hybridMultilevel"/>
    <w:tmpl w:val="6C1E19D8"/>
    <w:lvl w:ilvl="0" w:tplc="6376FCE4">
      <w:start w:val="21"/>
      <w:numFmt w:val="bullet"/>
      <w:lvlText w:val="−"/>
      <w:lvlJc w:val="left"/>
      <w:pPr>
        <w:ind w:left="720" w:hanging="360"/>
      </w:pPr>
      <w:rPr>
        <w:rFonts w:ascii="Arial" w:eastAsia="Calibri" w:hAnsi="Arial" w:cs="Arial"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BD0552F"/>
    <w:multiLevelType w:val="hybridMultilevel"/>
    <w:tmpl w:val="B9A43B0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122446"/>
    <w:multiLevelType w:val="hybridMultilevel"/>
    <w:tmpl w:val="2E446230"/>
    <w:lvl w:ilvl="0" w:tplc="8E525548">
      <w:start w:val="19"/>
      <w:numFmt w:val="bullet"/>
      <w:lvlText w:val="−"/>
      <w:lvlJc w:val="left"/>
      <w:pPr>
        <w:ind w:left="540" w:hanging="360"/>
      </w:pPr>
      <w:rPr>
        <w:rFonts w:ascii="Arial" w:eastAsia="Calibri" w:hAnsi="Arial" w:cs="Arial" w:hint="default"/>
        <w:i/>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9841E84"/>
    <w:multiLevelType w:val="hybridMultilevel"/>
    <w:tmpl w:val="4CA00186"/>
    <w:lvl w:ilvl="0" w:tplc="8D6C015A">
      <w:start w:val="21"/>
      <w:numFmt w:val="bullet"/>
      <w:lvlText w:val="−"/>
      <w:lvlJc w:val="left"/>
      <w:pPr>
        <w:ind w:left="720" w:hanging="360"/>
      </w:pPr>
      <w:rPr>
        <w:rFonts w:ascii="Arial" w:eastAsia="Calibri" w:hAnsi="Arial" w:cs="Arial"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CC02AD9"/>
    <w:multiLevelType w:val="hybridMultilevel"/>
    <w:tmpl w:val="86CA8B78"/>
    <w:lvl w:ilvl="0" w:tplc="D5A81BFA">
      <w:start w:val="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CE5EDD"/>
    <w:multiLevelType w:val="hybridMultilevel"/>
    <w:tmpl w:val="1032A9F2"/>
    <w:lvl w:ilvl="0" w:tplc="83861A0E">
      <w:start w:val="21"/>
      <w:numFmt w:val="bullet"/>
      <w:lvlText w:val="−"/>
      <w:lvlJc w:val="left"/>
      <w:pPr>
        <w:ind w:left="720" w:hanging="360"/>
      </w:pPr>
      <w:rPr>
        <w:rFonts w:ascii="Arial" w:eastAsia="Calibri" w:hAnsi="Arial" w:cs="Arial"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3407A41"/>
    <w:multiLevelType w:val="hybridMultilevel"/>
    <w:tmpl w:val="0C0E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31036"/>
    <w:multiLevelType w:val="hybridMultilevel"/>
    <w:tmpl w:val="C43A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34122C"/>
    <w:multiLevelType w:val="hybridMultilevel"/>
    <w:tmpl w:val="F44A8244"/>
    <w:lvl w:ilvl="0" w:tplc="9A122F38">
      <w:numFmt w:val="bullet"/>
      <w:lvlText w:val="−"/>
      <w:lvlJc w:val="left"/>
      <w:pPr>
        <w:ind w:left="720" w:hanging="360"/>
      </w:pPr>
      <w:rPr>
        <w:rFonts w:ascii="Arial" w:eastAsia="Calibri" w:hAnsi="Aria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B13EE"/>
    <w:multiLevelType w:val="hybridMultilevel"/>
    <w:tmpl w:val="8818902A"/>
    <w:lvl w:ilvl="0" w:tplc="89AABC70">
      <w:start w:val="12"/>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A75252"/>
    <w:multiLevelType w:val="hybridMultilevel"/>
    <w:tmpl w:val="65DAB9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00D1B88"/>
    <w:multiLevelType w:val="hybridMultilevel"/>
    <w:tmpl w:val="83DAD452"/>
    <w:lvl w:ilvl="0" w:tplc="E4CAC61A">
      <w:start w:val="21"/>
      <w:numFmt w:val="bullet"/>
      <w:lvlText w:val="−"/>
      <w:lvlJc w:val="left"/>
      <w:pPr>
        <w:ind w:left="720" w:hanging="360"/>
      </w:pPr>
      <w:rPr>
        <w:rFonts w:ascii="Arial" w:eastAsia="Calibri" w:hAnsi="Arial" w:cs="Arial"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1827FE0"/>
    <w:multiLevelType w:val="hybridMultilevel"/>
    <w:tmpl w:val="5C8E3376"/>
    <w:lvl w:ilvl="0" w:tplc="3F423F8C">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AA3C49"/>
    <w:multiLevelType w:val="hybridMultilevel"/>
    <w:tmpl w:val="F4CCF21C"/>
    <w:lvl w:ilvl="0" w:tplc="CD7A45FA">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683BE0"/>
    <w:multiLevelType w:val="hybridMultilevel"/>
    <w:tmpl w:val="D846879E"/>
    <w:lvl w:ilvl="0" w:tplc="221AB066">
      <w:start w:val="5"/>
      <w:numFmt w:val="bullet"/>
      <w:lvlText w:val="-"/>
      <w:lvlJc w:val="left"/>
      <w:pPr>
        <w:tabs>
          <w:tab w:val="num" w:pos="1065"/>
        </w:tabs>
        <w:ind w:left="1065" w:hanging="360"/>
      </w:pPr>
      <w:rPr>
        <w:rFonts w:ascii="Arial" w:eastAsia="Times New Roman" w:hAnsi="Arial" w:cs="Aria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nsid w:val="4342090D"/>
    <w:multiLevelType w:val="hybridMultilevel"/>
    <w:tmpl w:val="C75A861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45A74C84"/>
    <w:multiLevelType w:val="hybridMultilevel"/>
    <w:tmpl w:val="584813CC"/>
    <w:lvl w:ilvl="0" w:tplc="04180001">
      <w:start w:val="1"/>
      <w:numFmt w:val="bullet"/>
      <w:lvlText w:val=""/>
      <w:lvlJc w:val="left"/>
      <w:pPr>
        <w:ind w:left="1434" w:hanging="360"/>
      </w:pPr>
      <w:rPr>
        <w:rFonts w:ascii="Symbol" w:hAnsi="Symbol"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27">
    <w:nsid w:val="479E28F5"/>
    <w:multiLevelType w:val="hybridMultilevel"/>
    <w:tmpl w:val="FE14C7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ED87B3A"/>
    <w:multiLevelType w:val="hybridMultilevel"/>
    <w:tmpl w:val="61BA71FE"/>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2">
    <w:nsid w:val="56AA0625"/>
    <w:multiLevelType w:val="hybridMultilevel"/>
    <w:tmpl w:val="E30018AE"/>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3">
    <w:nsid w:val="5F3D6ADB"/>
    <w:multiLevelType w:val="hybridMultilevel"/>
    <w:tmpl w:val="6024DDCC"/>
    <w:lvl w:ilvl="0" w:tplc="BA48DD82">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D72181"/>
    <w:multiLevelType w:val="hybridMultilevel"/>
    <w:tmpl w:val="4A9EDC74"/>
    <w:lvl w:ilvl="0" w:tplc="A1D26A6C">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1F4204"/>
    <w:multiLevelType w:val="hybridMultilevel"/>
    <w:tmpl w:val="F24CFFBA"/>
    <w:lvl w:ilvl="0" w:tplc="AD5065F6">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0A126B"/>
    <w:multiLevelType w:val="hybridMultilevel"/>
    <w:tmpl w:val="E4728A74"/>
    <w:lvl w:ilvl="0" w:tplc="B5506CA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543C84"/>
    <w:multiLevelType w:val="multilevel"/>
    <w:tmpl w:val="714E2B6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38"/>
  </w:num>
  <w:num w:numId="3">
    <w:abstractNumId w:val="23"/>
  </w:num>
  <w:num w:numId="4">
    <w:abstractNumId w:val="9"/>
  </w:num>
  <w:num w:numId="5">
    <w:abstractNumId w:val="2"/>
  </w:num>
  <w:num w:numId="6">
    <w:abstractNumId w:val="7"/>
  </w:num>
  <w:num w:numId="7">
    <w:abstractNumId w:val="10"/>
  </w:num>
  <w:num w:numId="8">
    <w:abstractNumId w:val="0"/>
  </w:num>
  <w:num w:numId="9">
    <w:abstractNumId w:val="28"/>
  </w:num>
  <w:num w:numId="10">
    <w:abstractNumId w:val="31"/>
  </w:num>
  <w:num w:numId="11">
    <w:abstractNumId w:val="42"/>
  </w:num>
  <w:num w:numId="12">
    <w:abstractNumId w:val="35"/>
  </w:num>
  <w:num w:numId="13">
    <w:abstractNumId w:val="21"/>
  </w:num>
  <w:num w:numId="14">
    <w:abstractNumId w:val="43"/>
  </w:num>
  <w:num w:numId="15">
    <w:abstractNumId w:val="37"/>
  </w:num>
  <w:num w:numId="16">
    <w:abstractNumId w:val="29"/>
  </w:num>
  <w:num w:numId="17">
    <w:abstractNumId w:val="3"/>
  </w:num>
  <w:num w:numId="18">
    <w:abstractNumId w:val="17"/>
  </w:num>
  <w:num w:numId="19">
    <w:abstractNumId w:val="18"/>
  </w:num>
  <w:num w:numId="20">
    <w:abstractNumId w:val="4"/>
  </w:num>
  <w:num w:numId="21">
    <w:abstractNumId w:val="19"/>
  </w:num>
  <w:num w:numId="22">
    <w:abstractNumId w:val="13"/>
  </w:num>
  <w:num w:numId="23">
    <w:abstractNumId w:val="11"/>
  </w:num>
  <w:num w:numId="24">
    <w:abstractNumId w:val="5"/>
  </w:num>
  <w:num w:numId="25">
    <w:abstractNumId w:val="8"/>
  </w:num>
  <w:num w:numId="26">
    <w:abstractNumId w:val="22"/>
  </w:num>
  <w:num w:numId="27">
    <w:abstractNumId w:val="20"/>
  </w:num>
  <w:num w:numId="28">
    <w:abstractNumId w:val="33"/>
  </w:num>
  <w:num w:numId="29">
    <w:abstractNumId w:val="39"/>
  </w:num>
  <w:num w:numId="30">
    <w:abstractNumId w:val="16"/>
  </w:num>
  <w:num w:numId="31">
    <w:abstractNumId w:val="36"/>
  </w:num>
  <w:num w:numId="32">
    <w:abstractNumId w:val="24"/>
  </w:num>
  <w:num w:numId="33">
    <w:abstractNumId w:val="14"/>
  </w:num>
  <w:num w:numId="34">
    <w:abstractNumId w:val="12"/>
  </w:num>
  <w:num w:numId="35">
    <w:abstractNumId w:val="15"/>
  </w:num>
  <w:num w:numId="36">
    <w:abstractNumId w:val="40"/>
  </w:num>
  <w:num w:numId="37">
    <w:abstractNumId w:val="1"/>
  </w:num>
  <w:num w:numId="38">
    <w:abstractNumId w:val="41"/>
  </w:num>
  <w:num w:numId="39">
    <w:abstractNumId w:val="6"/>
  </w:num>
  <w:num w:numId="40">
    <w:abstractNumId w:val="26"/>
  </w:num>
  <w:num w:numId="41">
    <w:abstractNumId w:val="30"/>
  </w:num>
  <w:num w:numId="42">
    <w:abstractNumId w:val="32"/>
  </w:num>
  <w:num w:numId="43">
    <w:abstractNumId w:val="27"/>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13A3E"/>
    <w:rsid w:val="00014DE9"/>
    <w:rsid w:val="00014E95"/>
    <w:rsid w:val="00017869"/>
    <w:rsid w:val="00023D48"/>
    <w:rsid w:val="000336A1"/>
    <w:rsid w:val="00037B51"/>
    <w:rsid w:val="00037CAC"/>
    <w:rsid w:val="00046049"/>
    <w:rsid w:val="00053289"/>
    <w:rsid w:val="0005481B"/>
    <w:rsid w:val="00054A84"/>
    <w:rsid w:val="000567A2"/>
    <w:rsid w:val="000616A6"/>
    <w:rsid w:val="000637A4"/>
    <w:rsid w:val="00071694"/>
    <w:rsid w:val="000752EF"/>
    <w:rsid w:val="0007594F"/>
    <w:rsid w:val="00075EBE"/>
    <w:rsid w:val="00082D5C"/>
    <w:rsid w:val="00083195"/>
    <w:rsid w:val="00085B6C"/>
    <w:rsid w:val="00086263"/>
    <w:rsid w:val="00086356"/>
    <w:rsid w:val="000866DE"/>
    <w:rsid w:val="00086B9A"/>
    <w:rsid w:val="00093049"/>
    <w:rsid w:val="00095760"/>
    <w:rsid w:val="000961A9"/>
    <w:rsid w:val="000A6D74"/>
    <w:rsid w:val="000B4B7B"/>
    <w:rsid w:val="000B4E57"/>
    <w:rsid w:val="000C4375"/>
    <w:rsid w:val="000C56BE"/>
    <w:rsid w:val="000D0742"/>
    <w:rsid w:val="000D34D3"/>
    <w:rsid w:val="000D4CED"/>
    <w:rsid w:val="000D5BC3"/>
    <w:rsid w:val="000F0E81"/>
    <w:rsid w:val="000F1C16"/>
    <w:rsid w:val="000F4697"/>
    <w:rsid w:val="000F5694"/>
    <w:rsid w:val="00101005"/>
    <w:rsid w:val="001019AD"/>
    <w:rsid w:val="0010560A"/>
    <w:rsid w:val="00107CDD"/>
    <w:rsid w:val="00112C91"/>
    <w:rsid w:val="00117CBE"/>
    <w:rsid w:val="00120321"/>
    <w:rsid w:val="001241CB"/>
    <w:rsid w:val="001274F0"/>
    <w:rsid w:val="00130855"/>
    <w:rsid w:val="00130E94"/>
    <w:rsid w:val="00136BFB"/>
    <w:rsid w:val="00140DBC"/>
    <w:rsid w:val="0014101F"/>
    <w:rsid w:val="00147564"/>
    <w:rsid w:val="001479A0"/>
    <w:rsid w:val="00162764"/>
    <w:rsid w:val="00163FDA"/>
    <w:rsid w:val="00164F50"/>
    <w:rsid w:val="00170203"/>
    <w:rsid w:val="0017069E"/>
    <w:rsid w:val="00177894"/>
    <w:rsid w:val="00177C96"/>
    <w:rsid w:val="001875AE"/>
    <w:rsid w:val="00191725"/>
    <w:rsid w:val="00193414"/>
    <w:rsid w:val="00193BFF"/>
    <w:rsid w:val="00195687"/>
    <w:rsid w:val="00197FEB"/>
    <w:rsid w:val="001A1773"/>
    <w:rsid w:val="001A568C"/>
    <w:rsid w:val="001A5FD6"/>
    <w:rsid w:val="001B0834"/>
    <w:rsid w:val="001B2E90"/>
    <w:rsid w:val="001C0D36"/>
    <w:rsid w:val="001C619F"/>
    <w:rsid w:val="001C66C5"/>
    <w:rsid w:val="001D0270"/>
    <w:rsid w:val="001D6936"/>
    <w:rsid w:val="001D7462"/>
    <w:rsid w:val="001E1B28"/>
    <w:rsid w:val="001E4B2F"/>
    <w:rsid w:val="001F3006"/>
    <w:rsid w:val="002018E5"/>
    <w:rsid w:val="00201AA0"/>
    <w:rsid w:val="00202089"/>
    <w:rsid w:val="002050E1"/>
    <w:rsid w:val="0020581B"/>
    <w:rsid w:val="00206333"/>
    <w:rsid w:val="00211649"/>
    <w:rsid w:val="00216DED"/>
    <w:rsid w:val="002176F5"/>
    <w:rsid w:val="002273B3"/>
    <w:rsid w:val="00232324"/>
    <w:rsid w:val="00235A38"/>
    <w:rsid w:val="00243A2D"/>
    <w:rsid w:val="002675BD"/>
    <w:rsid w:val="00270806"/>
    <w:rsid w:val="00272E16"/>
    <w:rsid w:val="00273911"/>
    <w:rsid w:val="00274875"/>
    <w:rsid w:val="002749A9"/>
    <w:rsid w:val="0028053B"/>
    <w:rsid w:val="00284FE2"/>
    <w:rsid w:val="00286C08"/>
    <w:rsid w:val="0029170F"/>
    <w:rsid w:val="00293FE2"/>
    <w:rsid w:val="002951EF"/>
    <w:rsid w:val="00296F1A"/>
    <w:rsid w:val="002A3CC6"/>
    <w:rsid w:val="002A728E"/>
    <w:rsid w:val="002B5CD0"/>
    <w:rsid w:val="002C3198"/>
    <w:rsid w:val="002C40D7"/>
    <w:rsid w:val="002C48CF"/>
    <w:rsid w:val="002C508E"/>
    <w:rsid w:val="002D7F7D"/>
    <w:rsid w:val="002E170E"/>
    <w:rsid w:val="002E5419"/>
    <w:rsid w:val="002E68D6"/>
    <w:rsid w:val="002F1905"/>
    <w:rsid w:val="003051A8"/>
    <w:rsid w:val="00307C30"/>
    <w:rsid w:val="00312392"/>
    <w:rsid w:val="00320B7E"/>
    <w:rsid w:val="00324926"/>
    <w:rsid w:val="00327C84"/>
    <w:rsid w:val="003319AB"/>
    <w:rsid w:val="00334DE6"/>
    <w:rsid w:val="0033682D"/>
    <w:rsid w:val="003404FC"/>
    <w:rsid w:val="00347395"/>
    <w:rsid w:val="00353229"/>
    <w:rsid w:val="00363924"/>
    <w:rsid w:val="00363DB5"/>
    <w:rsid w:val="00367701"/>
    <w:rsid w:val="00367902"/>
    <w:rsid w:val="0037094F"/>
    <w:rsid w:val="003720F5"/>
    <w:rsid w:val="00374A17"/>
    <w:rsid w:val="00377782"/>
    <w:rsid w:val="00383DC2"/>
    <w:rsid w:val="0039263B"/>
    <w:rsid w:val="00394E35"/>
    <w:rsid w:val="00396CF0"/>
    <w:rsid w:val="00397CA6"/>
    <w:rsid w:val="003A2D3C"/>
    <w:rsid w:val="003A525F"/>
    <w:rsid w:val="003C14A9"/>
    <w:rsid w:val="003C23EE"/>
    <w:rsid w:val="003C6148"/>
    <w:rsid w:val="003C654D"/>
    <w:rsid w:val="003D0948"/>
    <w:rsid w:val="003D6F2E"/>
    <w:rsid w:val="003E6903"/>
    <w:rsid w:val="003F19EA"/>
    <w:rsid w:val="003F24CF"/>
    <w:rsid w:val="003F3B20"/>
    <w:rsid w:val="003F3DFD"/>
    <w:rsid w:val="003F4A7B"/>
    <w:rsid w:val="003F62B8"/>
    <w:rsid w:val="00401123"/>
    <w:rsid w:val="00407577"/>
    <w:rsid w:val="00407661"/>
    <w:rsid w:val="004108C0"/>
    <w:rsid w:val="00411776"/>
    <w:rsid w:val="00414C98"/>
    <w:rsid w:val="0041758B"/>
    <w:rsid w:val="00422B76"/>
    <w:rsid w:val="00431C05"/>
    <w:rsid w:val="0043360D"/>
    <w:rsid w:val="00441B4A"/>
    <w:rsid w:val="00446D21"/>
    <w:rsid w:val="00450215"/>
    <w:rsid w:val="00450E53"/>
    <w:rsid w:val="00451A05"/>
    <w:rsid w:val="00462912"/>
    <w:rsid w:val="00467F6F"/>
    <w:rsid w:val="00473A03"/>
    <w:rsid w:val="00475201"/>
    <w:rsid w:val="004765EB"/>
    <w:rsid w:val="00487657"/>
    <w:rsid w:val="00491A10"/>
    <w:rsid w:val="00493A08"/>
    <w:rsid w:val="004976D8"/>
    <w:rsid w:val="00497B0D"/>
    <w:rsid w:val="004A1542"/>
    <w:rsid w:val="004A2374"/>
    <w:rsid w:val="004A3A25"/>
    <w:rsid w:val="004B0C3B"/>
    <w:rsid w:val="004B7C7C"/>
    <w:rsid w:val="004C26B8"/>
    <w:rsid w:val="004C4E8D"/>
    <w:rsid w:val="004C7FCA"/>
    <w:rsid w:val="004D030E"/>
    <w:rsid w:val="004D0D88"/>
    <w:rsid w:val="004E3569"/>
    <w:rsid w:val="004E5A4A"/>
    <w:rsid w:val="004F3DF5"/>
    <w:rsid w:val="004F6BD4"/>
    <w:rsid w:val="00500306"/>
    <w:rsid w:val="005038B3"/>
    <w:rsid w:val="0050643F"/>
    <w:rsid w:val="005205EF"/>
    <w:rsid w:val="005221A4"/>
    <w:rsid w:val="005223B4"/>
    <w:rsid w:val="00526331"/>
    <w:rsid w:val="00530F5E"/>
    <w:rsid w:val="00532353"/>
    <w:rsid w:val="005435A4"/>
    <w:rsid w:val="00555B18"/>
    <w:rsid w:val="00561ADC"/>
    <w:rsid w:val="00564AA4"/>
    <w:rsid w:val="00571253"/>
    <w:rsid w:val="0057210D"/>
    <w:rsid w:val="00575325"/>
    <w:rsid w:val="00586848"/>
    <w:rsid w:val="00586D0A"/>
    <w:rsid w:val="00586F0C"/>
    <w:rsid w:val="0059286F"/>
    <w:rsid w:val="00594DB2"/>
    <w:rsid w:val="005A3E32"/>
    <w:rsid w:val="005A48B6"/>
    <w:rsid w:val="005A57F1"/>
    <w:rsid w:val="005B09B7"/>
    <w:rsid w:val="005B20C8"/>
    <w:rsid w:val="005C1E73"/>
    <w:rsid w:val="005C2BF2"/>
    <w:rsid w:val="005C716F"/>
    <w:rsid w:val="005D3599"/>
    <w:rsid w:val="005E24BF"/>
    <w:rsid w:val="005E5869"/>
    <w:rsid w:val="005F43D9"/>
    <w:rsid w:val="005F6DE4"/>
    <w:rsid w:val="00604CD7"/>
    <w:rsid w:val="00610D4E"/>
    <w:rsid w:val="0061677F"/>
    <w:rsid w:val="00617F2C"/>
    <w:rsid w:val="006241A9"/>
    <w:rsid w:val="00632117"/>
    <w:rsid w:val="0063255B"/>
    <w:rsid w:val="0063761E"/>
    <w:rsid w:val="0064336C"/>
    <w:rsid w:val="00644130"/>
    <w:rsid w:val="0064599E"/>
    <w:rsid w:val="0065106F"/>
    <w:rsid w:val="0065147F"/>
    <w:rsid w:val="00654959"/>
    <w:rsid w:val="00654F2F"/>
    <w:rsid w:val="00660CBF"/>
    <w:rsid w:val="00661421"/>
    <w:rsid w:val="00667BDA"/>
    <w:rsid w:val="00670294"/>
    <w:rsid w:val="006734B2"/>
    <w:rsid w:val="00675101"/>
    <w:rsid w:val="00677AD1"/>
    <w:rsid w:val="00696904"/>
    <w:rsid w:val="006A7BD0"/>
    <w:rsid w:val="006B1C3A"/>
    <w:rsid w:val="006C05EE"/>
    <w:rsid w:val="006C097B"/>
    <w:rsid w:val="006D49F0"/>
    <w:rsid w:val="006D4EF3"/>
    <w:rsid w:val="006D7069"/>
    <w:rsid w:val="006E1E1E"/>
    <w:rsid w:val="006E4893"/>
    <w:rsid w:val="006E542A"/>
    <w:rsid w:val="006E5E1C"/>
    <w:rsid w:val="006F0BB2"/>
    <w:rsid w:val="006F1305"/>
    <w:rsid w:val="006F1C5F"/>
    <w:rsid w:val="00702379"/>
    <w:rsid w:val="00702EEB"/>
    <w:rsid w:val="00706555"/>
    <w:rsid w:val="00713E4B"/>
    <w:rsid w:val="007153B4"/>
    <w:rsid w:val="00726667"/>
    <w:rsid w:val="00731D4A"/>
    <w:rsid w:val="00741105"/>
    <w:rsid w:val="00745D2A"/>
    <w:rsid w:val="00747B0C"/>
    <w:rsid w:val="00752B5E"/>
    <w:rsid w:val="007605EE"/>
    <w:rsid w:val="00775FC1"/>
    <w:rsid w:val="00776505"/>
    <w:rsid w:val="007813E3"/>
    <w:rsid w:val="007839E2"/>
    <w:rsid w:val="00784822"/>
    <w:rsid w:val="00790CDC"/>
    <w:rsid w:val="007A40E4"/>
    <w:rsid w:val="007A42F3"/>
    <w:rsid w:val="007A5BEF"/>
    <w:rsid w:val="007B09CA"/>
    <w:rsid w:val="007C1B78"/>
    <w:rsid w:val="007C27CD"/>
    <w:rsid w:val="007C3BF2"/>
    <w:rsid w:val="007D459B"/>
    <w:rsid w:val="007D5119"/>
    <w:rsid w:val="007D5C04"/>
    <w:rsid w:val="007E13C8"/>
    <w:rsid w:val="007E220F"/>
    <w:rsid w:val="007E616F"/>
    <w:rsid w:val="007E780C"/>
    <w:rsid w:val="00807909"/>
    <w:rsid w:val="00811026"/>
    <w:rsid w:val="00834C22"/>
    <w:rsid w:val="00843551"/>
    <w:rsid w:val="0084548F"/>
    <w:rsid w:val="008467F6"/>
    <w:rsid w:val="00851170"/>
    <w:rsid w:val="0085289E"/>
    <w:rsid w:val="00856DAE"/>
    <w:rsid w:val="00856FF9"/>
    <w:rsid w:val="00857A43"/>
    <w:rsid w:val="00860669"/>
    <w:rsid w:val="0086787F"/>
    <w:rsid w:val="00870CE8"/>
    <w:rsid w:val="008772BB"/>
    <w:rsid w:val="00884B84"/>
    <w:rsid w:val="00892566"/>
    <w:rsid w:val="00894587"/>
    <w:rsid w:val="008951FA"/>
    <w:rsid w:val="0089789D"/>
    <w:rsid w:val="008A1902"/>
    <w:rsid w:val="008A25EF"/>
    <w:rsid w:val="008B52E1"/>
    <w:rsid w:val="008C329E"/>
    <w:rsid w:val="008D7863"/>
    <w:rsid w:val="008E2E73"/>
    <w:rsid w:val="008F0420"/>
    <w:rsid w:val="008F2F88"/>
    <w:rsid w:val="008F7960"/>
    <w:rsid w:val="00905B5F"/>
    <w:rsid w:val="009069F3"/>
    <w:rsid w:val="00915B37"/>
    <w:rsid w:val="009247DF"/>
    <w:rsid w:val="00925B97"/>
    <w:rsid w:val="00933190"/>
    <w:rsid w:val="00933232"/>
    <w:rsid w:val="00943E4D"/>
    <w:rsid w:val="00944EEB"/>
    <w:rsid w:val="009477C7"/>
    <w:rsid w:val="009533E5"/>
    <w:rsid w:val="009544FB"/>
    <w:rsid w:val="00957825"/>
    <w:rsid w:val="0096241A"/>
    <w:rsid w:val="0096445F"/>
    <w:rsid w:val="00967147"/>
    <w:rsid w:val="00970AD4"/>
    <w:rsid w:val="00971D94"/>
    <w:rsid w:val="009726FE"/>
    <w:rsid w:val="00983C72"/>
    <w:rsid w:val="0099009B"/>
    <w:rsid w:val="0099518F"/>
    <w:rsid w:val="0099638D"/>
    <w:rsid w:val="009A4161"/>
    <w:rsid w:val="009A60B9"/>
    <w:rsid w:val="009A7C16"/>
    <w:rsid w:val="009B1DE0"/>
    <w:rsid w:val="009B2AA1"/>
    <w:rsid w:val="009B4193"/>
    <w:rsid w:val="009B648B"/>
    <w:rsid w:val="009C2625"/>
    <w:rsid w:val="009C4B46"/>
    <w:rsid w:val="009D43D7"/>
    <w:rsid w:val="009D71F3"/>
    <w:rsid w:val="009E2EA8"/>
    <w:rsid w:val="009E5898"/>
    <w:rsid w:val="009F05B6"/>
    <w:rsid w:val="009F3C8F"/>
    <w:rsid w:val="009F4F54"/>
    <w:rsid w:val="009F51BC"/>
    <w:rsid w:val="009F5473"/>
    <w:rsid w:val="009F5AB5"/>
    <w:rsid w:val="00A00C3D"/>
    <w:rsid w:val="00A07BFA"/>
    <w:rsid w:val="00A10FB7"/>
    <w:rsid w:val="00A1110D"/>
    <w:rsid w:val="00A12076"/>
    <w:rsid w:val="00A15581"/>
    <w:rsid w:val="00A161AA"/>
    <w:rsid w:val="00A16D8A"/>
    <w:rsid w:val="00A24ECB"/>
    <w:rsid w:val="00A26722"/>
    <w:rsid w:val="00A31B58"/>
    <w:rsid w:val="00A336C7"/>
    <w:rsid w:val="00A35C71"/>
    <w:rsid w:val="00A37490"/>
    <w:rsid w:val="00A410DD"/>
    <w:rsid w:val="00A47812"/>
    <w:rsid w:val="00A5355C"/>
    <w:rsid w:val="00A63B14"/>
    <w:rsid w:val="00A70A56"/>
    <w:rsid w:val="00A70BE8"/>
    <w:rsid w:val="00A77EEC"/>
    <w:rsid w:val="00A8192E"/>
    <w:rsid w:val="00A9333B"/>
    <w:rsid w:val="00A96D60"/>
    <w:rsid w:val="00AC19A6"/>
    <w:rsid w:val="00AC2549"/>
    <w:rsid w:val="00AC39FA"/>
    <w:rsid w:val="00AC7D11"/>
    <w:rsid w:val="00AD1B25"/>
    <w:rsid w:val="00AD1C4E"/>
    <w:rsid w:val="00AD762E"/>
    <w:rsid w:val="00AE189C"/>
    <w:rsid w:val="00AE33A6"/>
    <w:rsid w:val="00AF01A2"/>
    <w:rsid w:val="00AF4118"/>
    <w:rsid w:val="00B03B20"/>
    <w:rsid w:val="00B03FC6"/>
    <w:rsid w:val="00B05E39"/>
    <w:rsid w:val="00B07278"/>
    <w:rsid w:val="00B140AC"/>
    <w:rsid w:val="00B1445B"/>
    <w:rsid w:val="00B213E9"/>
    <w:rsid w:val="00B21B08"/>
    <w:rsid w:val="00B2613B"/>
    <w:rsid w:val="00B40691"/>
    <w:rsid w:val="00B41A08"/>
    <w:rsid w:val="00B42606"/>
    <w:rsid w:val="00B51A05"/>
    <w:rsid w:val="00B529F3"/>
    <w:rsid w:val="00B5305C"/>
    <w:rsid w:val="00B53C3D"/>
    <w:rsid w:val="00B5419E"/>
    <w:rsid w:val="00B61853"/>
    <w:rsid w:val="00B679CD"/>
    <w:rsid w:val="00B75725"/>
    <w:rsid w:val="00B75E21"/>
    <w:rsid w:val="00B7613D"/>
    <w:rsid w:val="00B76A8C"/>
    <w:rsid w:val="00B81FC7"/>
    <w:rsid w:val="00B82024"/>
    <w:rsid w:val="00B82CEE"/>
    <w:rsid w:val="00B832DC"/>
    <w:rsid w:val="00B83C8B"/>
    <w:rsid w:val="00B86537"/>
    <w:rsid w:val="00B87009"/>
    <w:rsid w:val="00B9341C"/>
    <w:rsid w:val="00B96255"/>
    <w:rsid w:val="00B964A4"/>
    <w:rsid w:val="00BA2D58"/>
    <w:rsid w:val="00BA5160"/>
    <w:rsid w:val="00BB0CB3"/>
    <w:rsid w:val="00BB59B5"/>
    <w:rsid w:val="00BC28A0"/>
    <w:rsid w:val="00BC4CF3"/>
    <w:rsid w:val="00BD3677"/>
    <w:rsid w:val="00BD41C0"/>
    <w:rsid w:val="00BD44BB"/>
    <w:rsid w:val="00BD5E3A"/>
    <w:rsid w:val="00BE228F"/>
    <w:rsid w:val="00BE3F7F"/>
    <w:rsid w:val="00BE78C7"/>
    <w:rsid w:val="00C04256"/>
    <w:rsid w:val="00C05A66"/>
    <w:rsid w:val="00C064E7"/>
    <w:rsid w:val="00C11FCF"/>
    <w:rsid w:val="00C12D8B"/>
    <w:rsid w:val="00C144A2"/>
    <w:rsid w:val="00C15D36"/>
    <w:rsid w:val="00C204C6"/>
    <w:rsid w:val="00C226E6"/>
    <w:rsid w:val="00C27BE3"/>
    <w:rsid w:val="00C408F3"/>
    <w:rsid w:val="00C4392F"/>
    <w:rsid w:val="00C47447"/>
    <w:rsid w:val="00C55D1C"/>
    <w:rsid w:val="00C6259D"/>
    <w:rsid w:val="00C639A0"/>
    <w:rsid w:val="00C63F5E"/>
    <w:rsid w:val="00C6462A"/>
    <w:rsid w:val="00C648EF"/>
    <w:rsid w:val="00C673E3"/>
    <w:rsid w:val="00C703CD"/>
    <w:rsid w:val="00C70496"/>
    <w:rsid w:val="00C776BD"/>
    <w:rsid w:val="00C83093"/>
    <w:rsid w:val="00C91C17"/>
    <w:rsid w:val="00C93576"/>
    <w:rsid w:val="00C96E6B"/>
    <w:rsid w:val="00CA7673"/>
    <w:rsid w:val="00CC19DB"/>
    <w:rsid w:val="00CC3ACD"/>
    <w:rsid w:val="00CD517A"/>
    <w:rsid w:val="00CE4CEF"/>
    <w:rsid w:val="00CF6DE7"/>
    <w:rsid w:val="00CF7034"/>
    <w:rsid w:val="00D03BFD"/>
    <w:rsid w:val="00D1253C"/>
    <w:rsid w:val="00D132D6"/>
    <w:rsid w:val="00D1344B"/>
    <w:rsid w:val="00D14AF3"/>
    <w:rsid w:val="00D176A7"/>
    <w:rsid w:val="00D20B06"/>
    <w:rsid w:val="00D23599"/>
    <w:rsid w:val="00D2648F"/>
    <w:rsid w:val="00D26691"/>
    <w:rsid w:val="00D351F4"/>
    <w:rsid w:val="00D45BCE"/>
    <w:rsid w:val="00D567EF"/>
    <w:rsid w:val="00D734C8"/>
    <w:rsid w:val="00D8729B"/>
    <w:rsid w:val="00D913C4"/>
    <w:rsid w:val="00D9758E"/>
    <w:rsid w:val="00DB164A"/>
    <w:rsid w:val="00DB4329"/>
    <w:rsid w:val="00DB45CE"/>
    <w:rsid w:val="00DB5F76"/>
    <w:rsid w:val="00DB6EE3"/>
    <w:rsid w:val="00DC679A"/>
    <w:rsid w:val="00DD5CB2"/>
    <w:rsid w:val="00DD7019"/>
    <w:rsid w:val="00DE2AA2"/>
    <w:rsid w:val="00DE6C93"/>
    <w:rsid w:val="00DF1C71"/>
    <w:rsid w:val="00E008D4"/>
    <w:rsid w:val="00E03AC8"/>
    <w:rsid w:val="00E04863"/>
    <w:rsid w:val="00E059E0"/>
    <w:rsid w:val="00E05CA4"/>
    <w:rsid w:val="00E1349F"/>
    <w:rsid w:val="00E20CF7"/>
    <w:rsid w:val="00E20DE9"/>
    <w:rsid w:val="00E319B2"/>
    <w:rsid w:val="00E3286F"/>
    <w:rsid w:val="00E33476"/>
    <w:rsid w:val="00E374C2"/>
    <w:rsid w:val="00E47983"/>
    <w:rsid w:val="00E50F5D"/>
    <w:rsid w:val="00E51692"/>
    <w:rsid w:val="00E6583A"/>
    <w:rsid w:val="00E6727D"/>
    <w:rsid w:val="00E7499D"/>
    <w:rsid w:val="00E751E6"/>
    <w:rsid w:val="00E77703"/>
    <w:rsid w:val="00E823EC"/>
    <w:rsid w:val="00E8375B"/>
    <w:rsid w:val="00E84D86"/>
    <w:rsid w:val="00E90F05"/>
    <w:rsid w:val="00E93193"/>
    <w:rsid w:val="00E97B5C"/>
    <w:rsid w:val="00EA031E"/>
    <w:rsid w:val="00EA2969"/>
    <w:rsid w:val="00EB0802"/>
    <w:rsid w:val="00EB47EF"/>
    <w:rsid w:val="00EB4BC0"/>
    <w:rsid w:val="00EB793E"/>
    <w:rsid w:val="00EC0515"/>
    <w:rsid w:val="00EC1082"/>
    <w:rsid w:val="00EC1B65"/>
    <w:rsid w:val="00EC2947"/>
    <w:rsid w:val="00EC377F"/>
    <w:rsid w:val="00ED0040"/>
    <w:rsid w:val="00ED4800"/>
    <w:rsid w:val="00F00D3D"/>
    <w:rsid w:val="00F06E95"/>
    <w:rsid w:val="00F17EA7"/>
    <w:rsid w:val="00F251AD"/>
    <w:rsid w:val="00F27EDD"/>
    <w:rsid w:val="00F32275"/>
    <w:rsid w:val="00F36C6B"/>
    <w:rsid w:val="00F3744A"/>
    <w:rsid w:val="00F37D13"/>
    <w:rsid w:val="00F40CDE"/>
    <w:rsid w:val="00F40DF3"/>
    <w:rsid w:val="00F473FD"/>
    <w:rsid w:val="00F53D27"/>
    <w:rsid w:val="00F5763D"/>
    <w:rsid w:val="00F639DD"/>
    <w:rsid w:val="00F645DE"/>
    <w:rsid w:val="00F71352"/>
    <w:rsid w:val="00F73A40"/>
    <w:rsid w:val="00F76DD4"/>
    <w:rsid w:val="00F81B11"/>
    <w:rsid w:val="00F846A5"/>
    <w:rsid w:val="00F94563"/>
    <w:rsid w:val="00F964E0"/>
    <w:rsid w:val="00FA16C8"/>
    <w:rsid w:val="00FA1FC8"/>
    <w:rsid w:val="00FA4466"/>
    <w:rsid w:val="00FB2461"/>
    <w:rsid w:val="00FB2FE8"/>
    <w:rsid w:val="00FB5429"/>
    <w:rsid w:val="00FC05F7"/>
    <w:rsid w:val="00FC4BDA"/>
    <w:rsid w:val="00FC5EEC"/>
    <w:rsid w:val="00FD340E"/>
    <w:rsid w:val="00FD7FB3"/>
    <w:rsid w:val="00FE092A"/>
    <w:rsid w:val="00FE2754"/>
    <w:rsid w:val="00FE75E5"/>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rules v:ext="edit">
        <o:r id="V:Rule1"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AD"/>
    <w:pPr>
      <w:spacing w:after="200" w:line="276" w:lineRule="auto"/>
    </w:pPr>
    <w:rPr>
      <w:sz w:val="22"/>
      <w:szCs w:val="22"/>
    </w:rPr>
  </w:style>
  <w:style w:type="paragraph" w:styleId="Titlu5">
    <w:name w:val="heading 5"/>
    <w:basedOn w:val="Normal"/>
    <w:next w:val="Normal"/>
    <w:link w:val="Titlu5Caracter"/>
    <w:qFormat/>
    <w:rsid w:val="00C648EF"/>
    <w:pPr>
      <w:keepNext/>
      <w:spacing w:after="0" w:line="240" w:lineRule="auto"/>
      <w:jc w:val="both"/>
      <w:outlineLvl w:val="4"/>
    </w:pPr>
    <w:rPr>
      <w:rFonts w:ascii="Arial-Rom" w:eastAsia="Times New Roman" w:hAnsi="Arial-Rom"/>
      <w:b/>
      <w:bCs/>
      <w:sz w:val="24"/>
      <w:szCs w:val="24"/>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aliases w:val="Normal bullet 2,List Paragraph1,Forth level"/>
    <w:basedOn w:val="Normal"/>
    <w:link w:val="ListparagrafCaracter"/>
    <w:uiPriority w:val="34"/>
    <w:qFormat/>
    <w:rsid w:val="00D20B06"/>
    <w:pPr>
      <w:ind w:left="720"/>
      <w:contextualSpacing/>
    </w:pPr>
  </w:style>
  <w:style w:type="character" w:customStyle="1" w:styleId="tpa1">
    <w:name w:val="tpa1"/>
    <w:rsid w:val="00B83C8B"/>
  </w:style>
  <w:style w:type="table" w:styleId="GrilTabel">
    <w:name w:val="Table Grid"/>
    <w:basedOn w:val="TabelNormal"/>
    <w:uiPriority w:val="59"/>
    <w:rsid w:val="001C6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zat">
    <w:name w:val="tablazat"/>
    <w:basedOn w:val="Normal"/>
    <w:rsid w:val="002C508E"/>
    <w:pPr>
      <w:widowControl w:val="0"/>
      <w:spacing w:after="0" w:line="240" w:lineRule="auto"/>
      <w:jc w:val="center"/>
    </w:pPr>
    <w:rPr>
      <w:rFonts w:ascii="Times New Roman" w:eastAsia="Times New Roman" w:hAnsi="Times New Roman"/>
      <w:sz w:val="20"/>
      <w:szCs w:val="20"/>
    </w:rPr>
  </w:style>
  <w:style w:type="paragraph" w:styleId="Textsimplu">
    <w:name w:val="Plain Text"/>
    <w:aliases w:val=" Char Char Char"/>
    <w:basedOn w:val="Normal"/>
    <w:link w:val="TextsimpluCaracter"/>
    <w:rsid w:val="006D7069"/>
    <w:pPr>
      <w:spacing w:after="0" w:line="240" w:lineRule="auto"/>
    </w:pPr>
    <w:rPr>
      <w:rFonts w:ascii="Courier New" w:eastAsia="Times New Roman" w:hAnsi="Courier New"/>
      <w:sz w:val="20"/>
      <w:szCs w:val="20"/>
      <w:lang w:val="en-AU"/>
    </w:rPr>
  </w:style>
  <w:style w:type="character" w:customStyle="1" w:styleId="TextsimpluCaracter">
    <w:name w:val="Text simplu Caracter"/>
    <w:aliases w:val=" Char Char Char Caracter"/>
    <w:basedOn w:val="Fontdeparagrafimplicit"/>
    <w:link w:val="Textsimplu"/>
    <w:rsid w:val="006D7069"/>
    <w:rPr>
      <w:rFonts w:ascii="Courier New" w:eastAsia="Times New Roman" w:hAnsi="Courier New"/>
      <w:lang w:val="en-AU"/>
    </w:rPr>
  </w:style>
  <w:style w:type="paragraph" w:customStyle="1" w:styleId="Default">
    <w:name w:val="Default"/>
    <w:rsid w:val="00CE4CEF"/>
    <w:pPr>
      <w:autoSpaceDE w:val="0"/>
      <w:autoSpaceDN w:val="0"/>
      <w:adjustRightInd w:val="0"/>
    </w:pPr>
    <w:rPr>
      <w:rFonts w:ascii="Times New Roman" w:hAnsi="Times New Roman"/>
      <w:color w:val="000000"/>
      <w:sz w:val="24"/>
      <w:szCs w:val="24"/>
    </w:rPr>
  </w:style>
  <w:style w:type="character" w:customStyle="1" w:styleId="ListparagrafCaracter">
    <w:name w:val="Listă paragraf Caracter"/>
    <w:aliases w:val="Normal bullet 2 Caracter,List Paragraph1 Caracter,Forth level Caracter"/>
    <w:link w:val="Listparagraf"/>
    <w:uiPriority w:val="34"/>
    <w:locked/>
    <w:rsid w:val="000D4CED"/>
    <w:rPr>
      <w:sz w:val="22"/>
      <w:szCs w:val="22"/>
    </w:rPr>
  </w:style>
  <w:style w:type="character" w:customStyle="1" w:styleId="Titlu5Caracter">
    <w:name w:val="Titlu 5 Caracter"/>
    <w:basedOn w:val="Fontdeparagrafimplicit"/>
    <w:link w:val="Titlu5"/>
    <w:rsid w:val="00C648EF"/>
    <w:rPr>
      <w:rFonts w:ascii="Arial-Rom" w:eastAsia="Times New Roman" w:hAnsi="Arial-Rom"/>
      <w:b/>
      <w:bCs/>
      <w:sz w:val="24"/>
      <w:szCs w:val="24"/>
      <w:u w:val="single"/>
    </w:rPr>
  </w:style>
  <w:style w:type="paragraph" w:styleId="Indentcorptext2">
    <w:name w:val="Body Text Indent 2"/>
    <w:basedOn w:val="Normal"/>
    <w:link w:val="Indentcorptext2Caracter"/>
    <w:rsid w:val="00C648EF"/>
    <w:pPr>
      <w:spacing w:after="120" w:line="480" w:lineRule="auto"/>
      <w:ind w:left="283"/>
    </w:pPr>
    <w:rPr>
      <w:rFonts w:ascii="Times New Roman" w:eastAsia="Times New Roman" w:hAnsi="Times New Roman"/>
      <w:sz w:val="24"/>
      <w:szCs w:val="24"/>
      <w:lang w:val="ro-RO" w:eastAsia="ro-RO"/>
    </w:rPr>
  </w:style>
  <w:style w:type="character" w:customStyle="1" w:styleId="Indentcorptext2Caracter">
    <w:name w:val="Indent corp text 2 Caracter"/>
    <w:basedOn w:val="Fontdeparagrafimplicit"/>
    <w:link w:val="Indentcorptext2"/>
    <w:rsid w:val="00C648EF"/>
    <w:rPr>
      <w:rFonts w:ascii="Times New Roman" w:eastAsia="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qFormat/>
    <w:rsid w:val="00D20B06"/>
    <w:pPr>
      <w:ind w:left="720"/>
      <w:contextualSpacing/>
    </w:pPr>
  </w:style>
  <w:style w:type="character" w:customStyle="1" w:styleId="tpa1">
    <w:name w:val="tpa1"/>
    <w:rsid w:val="00B8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lementari@apmbn.anpm.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FB56-E8E9-4323-8A35-37DF2337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4668</Words>
  <Characters>27081</Characters>
  <Application>Microsoft Office Word</Application>
  <DocSecurity>0</DocSecurity>
  <Lines>225</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puscas.livia</cp:lastModifiedBy>
  <cp:revision>23</cp:revision>
  <cp:lastPrinted>2015-10-29T09:02:00Z</cp:lastPrinted>
  <dcterms:created xsi:type="dcterms:W3CDTF">2017-11-22T08:07:00Z</dcterms:created>
  <dcterms:modified xsi:type="dcterms:W3CDTF">2017-11-23T12:14:00Z</dcterms:modified>
</cp:coreProperties>
</file>