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680" w:leader="none"/>
          <w:tab w:val="left" w:pos="9360" w:leader="none"/>
          <w:tab w:val="left" w:pos="9000" w:leader="none"/>
        </w:tabs>
        <w:spacing w:before="0" w:after="0" w:line="240"/>
        <w:ind w:right="0" w:left="0" w:firstLine="0"/>
        <w:jc w:val="center"/>
        <w:rPr>
          <w:rFonts w:ascii="Calibri" w:hAnsi="Calibri" w:cs="Calibri" w:eastAsia="Calibri"/>
          <w:color w:val="auto"/>
          <w:spacing w:val="0"/>
          <w:position w:val="0"/>
          <w:sz w:val="22"/>
          <w:shd w:fill="auto" w:val="clear"/>
        </w:rPr>
      </w:pPr>
      <w:r>
        <w:object w:dxaOrig="1012" w:dyaOrig="1037">
          <v:rect xmlns:o="urn:schemas-microsoft-com:office:office" xmlns:v="urn:schemas-microsoft-com:vml" id="rectole0000000000" style="width:50.600000pt;height:51.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auto"/>
          <w:spacing w:val="0"/>
          <w:position w:val="0"/>
          <w:sz w:val="22"/>
          <w:shd w:fill="auto" w:val="clear"/>
        </w:rPr>
        <w:tab/>
      </w:r>
    </w:p>
    <w:p>
      <w:pPr>
        <w:tabs>
          <w:tab w:val="left" w:pos="4680" w:leader="none"/>
          <w:tab w:val="left" w:pos="9360" w:leader="none"/>
          <w:tab w:val="left" w:pos="9000" w:leader="none"/>
        </w:tabs>
        <w:spacing w:before="0" w:after="0" w:line="240"/>
        <w:ind w:right="0" w:left="0" w:firstLine="0"/>
        <w:jc w:val="center"/>
        <w:rPr>
          <w:rFonts w:ascii="Times New Roman" w:hAnsi="Times New Roman" w:cs="Times New Roman" w:eastAsia="Times New Roman"/>
          <w:color w:val="00214E"/>
          <w:spacing w:val="0"/>
          <w:position w:val="0"/>
          <w:sz w:val="32"/>
          <w:shd w:fill="auto" w:val="clear"/>
        </w:rPr>
      </w:pPr>
      <w:r>
        <w:rPr>
          <w:rFonts w:ascii="Times New Roman" w:hAnsi="Times New Roman" w:cs="Times New Roman" w:eastAsia="Times New Roman"/>
          <w:b/>
          <w:color w:val="00214E"/>
          <w:spacing w:val="0"/>
          <w:position w:val="0"/>
          <w:sz w:val="32"/>
          <w:shd w:fill="auto" w:val="clear"/>
        </w:rPr>
        <w:t xml:space="preserve">Ministerul Mediului</w:t>
      </w:r>
    </w:p>
    <w:p>
      <w:pPr>
        <w:tabs>
          <w:tab w:val="left" w:pos="3270" w:leader="none"/>
        </w:tabs>
        <w:spacing w:before="0" w:after="200" w:line="276"/>
        <w:ind w:right="0" w:left="0" w:firstLine="0"/>
        <w:jc w:val="center"/>
        <w:rPr>
          <w:rFonts w:ascii="Times New Roman" w:hAnsi="Times New Roman" w:cs="Times New Roman" w:eastAsia="Times New Roman"/>
          <w:b/>
          <w:color w:val="00214E"/>
          <w:spacing w:val="0"/>
          <w:position w:val="0"/>
          <w:sz w:val="36"/>
          <w:shd w:fill="auto" w:val="clear"/>
        </w:rPr>
      </w:pPr>
      <w:r>
        <w:rPr>
          <w:rFonts w:ascii="Times New Roman" w:hAnsi="Times New Roman" w:cs="Times New Roman" w:eastAsia="Times New Roman"/>
          <w:b/>
          <w:color w:val="00214E"/>
          <w:spacing w:val="0"/>
          <w:position w:val="0"/>
          <w:sz w:val="36"/>
          <w:shd w:fill="auto" w:val="clear"/>
        </w:rPr>
        <w:t xml:space="preserve">Agen</w:t>
      </w:r>
      <w:r>
        <w:rPr>
          <w:rFonts w:ascii="Times New Roman" w:hAnsi="Times New Roman" w:cs="Times New Roman" w:eastAsia="Times New Roman"/>
          <w:b/>
          <w:color w:val="00214E"/>
          <w:spacing w:val="0"/>
          <w:position w:val="0"/>
          <w:sz w:val="36"/>
          <w:shd w:fill="auto" w:val="clear"/>
        </w:rPr>
        <w:t xml:space="preserve">ţia Naţională pentru Protecţia Mediului</w:t>
      </w:r>
    </w:p>
    <w:tbl>
      <w:tblPr/>
      <w:tblGrid>
        <w:gridCol w:w="10022"/>
      </w:tblGrid>
      <w:tr>
        <w:trPr>
          <w:trHeight w:val="226" w:hRule="auto"/>
          <w:jc w:val="left"/>
        </w:trPr>
        <w:tc>
          <w:tcPr>
            <w:tcW w:w="10022" w:type="dxa"/>
            <w:tcBorders>
              <w:top w:val="single" w:color="000000" w:sz="8"/>
              <w:left w:val="single" w:color="000000" w:sz="0"/>
              <w:bottom w:val="single" w:color="000000" w:sz="8"/>
              <w:right w:val="single" w:color="000000" w:sz="0"/>
            </w:tcBorders>
            <w:shd w:color="auto" w:fill="daeef3" w:val="clear"/>
            <w:tcMar>
              <w:left w:w="108" w:type="dxa"/>
              <w:right w:w="108" w:type="dxa"/>
            </w:tcMar>
            <w:vAlign w:val="top"/>
          </w:tcPr>
          <w:p>
            <w:pPr>
              <w:spacing w:before="120" w:after="0" w:line="240"/>
              <w:ind w:right="0" w:left="0" w:firstLine="0"/>
              <w:jc w:val="center"/>
              <w:rPr>
                <w:spacing w:val="0"/>
                <w:position w:val="0"/>
                <w:shd w:fill="auto" w:val="clear"/>
              </w:rPr>
            </w:pPr>
            <w:r>
              <w:rPr>
                <w:rFonts w:ascii="Times New Roman" w:hAnsi="Times New Roman" w:cs="Times New Roman" w:eastAsia="Times New Roman"/>
                <w:b/>
                <w:color w:val="00214E"/>
                <w:spacing w:val="0"/>
                <w:position w:val="0"/>
                <w:sz w:val="36"/>
                <w:shd w:fill="auto" w:val="clear"/>
              </w:rPr>
              <w:t xml:space="preserve">Agen</w:t>
            </w:r>
            <w:r>
              <w:rPr>
                <w:rFonts w:ascii="Times New Roman" w:hAnsi="Times New Roman" w:cs="Times New Roman" w:eastAsia="Times New Roman"/>
                <w:b/>
                <w:color w:val="00214E"/>
                <w:spacing w:val="0"/>
                <w:position w:val="0"/>
                <w:sz w:val="36"/>
                <w:shd w:fill="auto" w:val="clear"/>
              </w:rPr>
              <w:t xml:space="preserve">ţia pentru Protecţia Mediului Bistriţa-Năsăud</w:t>
            </w:r>
          </w:p>
        </w:tc>
      </w:tr>
    </w:tbl>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1"/>
          <w:shd w:fill="auto" w:val="clear"/>
        </w:rPr>
      </w:pPr>
    </w:p>
    <w:p>
      <w:pPr>
        <w:spacing w:before="0" w:after="0" w:line="240"/>
        <w:ind w:right="0" w:left="0" w:firstLine="0"/>
        <w:jc w:val="center"/>
        <w:rPr>
          <w:rFonts w:ascii="Arial" w:hAnsi="Arial" w:cs="Arial" w:eastAsia="Arial"/>
          <w:b/>
          <w:color w:val="auto"/>
          <w:spacing w:val="0"/>
          <w:position w:val="0"/>
          <w:sz w:val="21"/>
          <w:shd w:fill="auto" w:val="clear"/>
        </w:rPr>
      </w:pPr>
    </w:p>
    <w:p>
      <w:pPr>
        <w:spacing w:before="0" w:after="0" w:line="240"/>
        <w:ind w:right="0" w:left="0" w:firstLine="0"/>
        <w:jc w:val="center"/>
        <w:rPr>
          <w:rFonts w:ascii="Arial" w:hAnsi="Arial" w:cs="Arial" w:eastAsia="Arial"/>
          <w:b/>
          <w:color w:val="auto"/>
          <w:spacing w:val="0"/>
          <w:position w:val="0"/>
          <w:sz w:val="21"/>
          <w:shd w:fill="auto" w:val="clear"/>
        </w:rPr>
      </w:pPr>
    </w:p>
    <w:p>
      <w:pPr>
        <w:spacing w:before="0" w:after="0" w:line="240"/>
        <w:ind w:right="0" w:left="0" w:firstLine="0"/>
        <w:jc w:val="center"/>
        <w:rPr>
          <w:rFonts w:ascii="Arial" w:hAnsi="Arial" w:cs="Arial" w:eastAsia="Arial"/>
          <w:b/>
          <w:color w:val="auto"/>
          <w:spacing w:val="0"/>
          <w:position w:val="0"/>
          <w:sz w:val="21"/>
          <w:shd w:fill="auto" w:val="clear"/>
        </w:rPr>
      </w:pPr>
    </w:p>
    <w:p>
      <w:pPr>
        <w:spacing w:before="0" w:after="0" w:line="240"/>
        <w:ind w:right="0" w:left="0" w:firstLine="0"/>
        <w:jc w:val="center"/>
        <w:rPr>
          <w:rFonts w:ascii="Arial" w:hAnsi="Arial" w:cs="Arial" w:eastAsia="Arial"/>
          <w:b/>
          <w:color w:val="auto"/>
          <w:spacing w:val="0"/>
          <w:position w:val="0"/>
          <w:sz w:val="21"/>
          <w:shd w:fill="auto" w:val="clear"/>
        </w:rPr>
      </w:pPr>
    </w:p>
    <w:p>
      <w:pPr>
        <w:spacing w:before="0" w:after="0" w:line="36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DECIZIA ETAPEI DE ÎNCADRARE</w:t>
      </w:r>
    </w:p>
    <w:p>
      <w:pPr>
        <w:spacing w:before="0" w:after="0" w:line="36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Nr. 173 din 14 APRILIE 2017</w:t>
      </w:r>
    </w:p>
    <w:p>
      <w:pPr>
        <w:spacing w:before="0" w:after="0" w:line="240"/>
        <w:ind w:right="0" w:left="0" w:firstLine="720"/>
        <w:jc w:val="both"/>
        <w:rPr>
          <w:rFonts w:ascii="Arial" w:hAnsi="Arial" w:cs="Arial" w:eastAsia="Arial"/>
          <w:color w:val="FF0000"/>
          <w:spacing w:val="0"/>
          <w:position w:val="0"/>
          <w:sz w:val="21"/>
          <w:shd w:fill="auto" w:val="clear"/>
        </w:rPr>
      </w:pPr>
    </w:p>
    <w:p>
      <w:pPr>
        <w:spacing w:before="0" w:after="0" w:line="240"/>
        <w:ind w:right="0" w:left="0" w:firstLine="720"/>
        <w:jc w:val="both"/>
        <w:rPr>
          <w:rFonts w:ascii="Arial" w:hAnsi="Arial" w:cs="Arial" w:eastAsia="Arial"/>
          <w:color w:val="FF0000"/>
          <w:spacing w:val="0"/>
          <w:position w:val="0"/>
          <w:sz w:val="21"/>
          <w:shd w:fill="auto" w:val="clear"/>
        </w:rPr>
      </w:pPr>
    </w:p>
    <w:p>
      <w:pPr>
        <w:spacing w:before="0" w:after="0" w:line="240"/>
        <w:ind w:right="0" w:left="0" w:firstLine="720"/>
        <w:jc w:val="both"/>
        <w:rPr>
          <w:rFonts w:ascii="Arial" w:hAnsi="Arial" w:cs="Arial" w:eastAsia="Arial"/>
          <w:color w:val="auto"/>
          <w:spacing w:val="0"/>
          <w:position w:val="0"/>
          <w:sz w:val="21"/>
          <w:shd w:fill="auto" w:val="clear"/>
        </w:rPr>
      </w:pPr>
    </w:p>
    <w:p>
      <w:pPr>
        <w:spacing w:before="0" w:after="0" w:line="240"/>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 urmare a solicit</w:t>
      </w:r>
      <w:r>
        <w:rPr>
          <w:rFonts w:ascii="Arial" w:hAnsi="Arial" w:cs="Arial" w:eastAsia="Arial"/>
          <w:color w:val="auto"/>
          <w:spacing w:val="0"/>
          <w:position w:val="0"/>
          <w:sz w:val="22"/>
          <w:shd w:fill="auto" w:val="clear"/>
        </w:rPr>
        <w:t xml:space="preserve">ării de emitere a acordului de mediu adresată de SC GEODENSIS TRANSCOM SRL, cu sediul </w:t>
      </w:r>
      <w:r>
        <w:rPr>
          <w:rFonts w:ascii="Arial" w:hAnsi="Arial" w:cs="Arial" w:eastAsia="Arial"/>
          <w:color w:val="auto"/>
          <w:spacing w:val="0"/>
          <w:position w:val="0"/>
          <w:sz w:val="22"/>
          <w:shd w:fill="auto" w:val="clear"/>
        </w:rPr>
        <w:t xml:space="preserve">în municipiul Bistri</w:t>
      </w:r>
      <w:r>
        <w:rPr>
          <w:rFonts w:ascii="Arial" w:hAnsi="Arial" w:cs="Arial" w:eastAsia="Arial"/>
          <w:color w:val="auto"/>
          <w:spacing w:val="0"/>
          <w:position w:val="0"/>
          <w:sz w:val="22"/>
          <w:shd w:fill="auto" w:val="clear"/>
        </w:rPr>
        <w:t xml:space="preserve">ţa, str. Parcului, nr. 2 bis</w:t>
      </w:r>
      <w:r>
        <w:rPr>
          <w:rFonts w:ascii="Arial" w:hAnsi="Arial" w:cs="Arial" w:eastAsia="Arial"/>
          <w: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județul Bistriţa-Năsăud, </w:t>
      </w:r>
      <w:r>
        <w:rPr>
          <w:rFonts w:ascii="Arial" w:hAnsi="Arial" w:cs="Arial" w:eastAsia="Arial"/>
          <w:color w:val="auto"/>
          <w:spacing w:val="0"/>
          <w:position w:val="0"/>
          <w:sz w:val="22"/>
          <w:shd w:fill="auto" w:val="clear"/>
        </w:rPr>
        <w:t xml:space="preserve">înregistrat</w:t>
      </w:r>
      <w:r>
        <w:rPr>
          <w:rFonts w:ascii="Arial" w:hAnsi="Arial" w:cs="Arial" w:eastAsia="Arial"/>
          <w:color w:val="auto"/>
          <w:spacing w:val="0"/>
          <w:position w:val="0"/>
          <w:sz w:val="22"/>
          <w:shd w:fill="auto" w:val="clear"/>
        </w:rPr>
        <w:t xml:space="preserve">ă la Agenţia pentru Protecţia Mediului Bistriţa-Năsăud cu nr. </w:t>
      </w:r>
      <w:r>
        <w:rPr>
          <w:rFonts w:ascii="Arial" w:hAnsi="Arial" w:cs="Arial" w:eastAsia="Arial"/>
          <w:i/>
          <w:color w:val="auto"/>
          <w:spacing w:val="0"/>
          <w:position w:val="0"/>
          <w:sz w:val="22"/>
          <w:shd w:fill="auto" w:val="clear"/>
        </w:rPr>
        <w:t xml:space="preserve">3161/21.03.2017,</w:t>
      </w:r>
      <w:r>
        <w:rPr>
          <w:rFonts w:ascii="Arial" w:hAnsi="Arial" w:cs="Arial" w:eastAsia="Arial"/>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cu ultima completare la nr. 4255/12.04.2017,</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în baza Hot</w:t>
      </w:r>
      <w:r>
        <w:rPr>
          <w:rFonts w:ascii="Arial" w:hAnsi="Arial" w:cs="Arial" w:eastAsia="Arial"/>
          <w:color w:val="auto"/>
          <w:spacing w:val="0"/>
          <w:position w:val="0"/>
          <w:sz w:val="22"/>
          <w:shd w:fill="auto" w:val="clear"/>
        </w:rPr>
        <w:t xml:space="preserve">ăr</w:t>
      </w:r>
      <w:r>
        <w:rPr>
          <w:rFonts w:ascii="Arial" w:hAnsi="Arial" w:cs="Arial" w:eastAsia="Arial"/>
          <w:color w:val="auto"/>
          <w:spacing w:val="0"/>
          <w:position w:val="0"/>
          <w:sz w:val="22"/>
          <w:shd w:fill="auto" w:val="clear"/>
        </w:rPr>
        <w:t xml:space="preserve">ârii Guvernului nr. 445/2009 privind evaluarea impactului anumitor proiecte publice </w:t>
      </w:r>
      <w:r>
        <w:rPr>
          <w:rFonts w:ascii="Arial" w:hAnsi="Arial" w:cs="Arial" w:eastAsia="Arial"/>
          <w:color w:val="auto"/>
          <w:spacing w:val="0"/>
          <w:position w:val="0"/>
          <w:sz w:val="22"/>
          <w:shd w:fill="auto" w:val="clear"/>
        </w:rPr>
        <w:t xml:space="preserve">şi private asupra mediului şi a Ordonanţei de Urgenţă a Guvernului nr. 57/2007 privind regimul ariilor naturale protejate, conservarea habitatelor naturale, a florei şi faunei sălbatice, cu modificările şi completările ulterioare,</w:t>
      </w:r>
    </w:p>
    <w:p>
      <w:pPr>
        <w:spacing w:before="0" w:after="0" w:line="240"/>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Agen</w:t>
      </w:r>
      <w:r>
        <w:rPr>
          <w:rFonts w:ascii="Arial" w:hAnsi="Arial" w:cs="Arial" w:eastAsia="Arial"/>
          <w:color w:val="auto"/>
          <w:spacing w:val="0"/>
          <w:position w:val="0"/>
          <w:sz w:val="22"/>
          <w:shd w:fill="auto" w:val="clear"/>
        </w:rPr>
        <w:t xml:space="preserve">ţia pentru Protecţia Mediului Bistriţa-Năsăud decide, ca urmare a consultărilor desfăşurate </w:t>
      </w:r>
      <w:r>
        <w:rPr>
          <w:rFonts w:ascii="Arial" w:hAnsi="Arial" w:cs="Arial" w:eastAsia="Arial"/>
          <w:color w:val="auto"/>
          <w:spacing w:val="0"/>
          <w:position w:val="0"/>
          <w:sz w:val="22"/>
          <w:shd w:fill="auto" w:val="clear"/>
        </w:rPr>
        <w:t xml:space="preserve">în cadrul </w:t>
      </w:r>
      <w:r>
        <w:rPr>
          <w:rFonts w:ascii="Arial" w:hAnsi="Arial" w:cs="Arial" w:eastAsia="Arial"/>
          <w:color w:val="auto"/>
          <w:spacing w:val="0"/>
          <w:position w:val="0"/>
          <w:sz w:val="22"/>
          <w:shd w:fill="auto" w:val="clear"/>
        </w:rPr>
        <w:t xml:space="preserve">şedinţei Comisiei de Analiză Tehnică din data de </w:t>
      </w:r>
      <w:r>
        <w:rPr>
          <w:rFonts w:ascii="Arial" w:hAnsi="Arial" w:cs="Arial" w:eastAsia="Arial"/>
          <w:i/>
          <w:color w:val="auto"/>
          <w:spacing w:val="0"/>
          <w:position w:val="0"/>
          <w:sz w:val="22"/>
          <w:shd w:fill="auto" w:val="clear"/>
        </w:rPr>
        <w:t xml:space="preserve">05.04.2017</w:t>
      </w:r>
      <w:r>
        <w:rPr>
          <w:rFonts w:ascii="Arial" w:hAnsi="Arial" w:cs="Arial" w:eastAsia="Arial"/>
          <w:color w:val="auto"/>
          <w:spacing w:val="0"/>
          <w:position w:val="0"/>
          <w:sz w:val="22"/>
          <w:shd w:fill="auto" w:val="clear"/>
        </w:rPr>
        <w:t xml:space="preserve">, că proiectul </w:t>
      </w:r>
      <w:r>
        <w:rPr>
          <w:rFonts w:ascii="Arial" w:hAnsi="Arial" w:cs="Arial" w:eastAsia="Arial"/>
          <w:i/>
          <w:color w:val="auto"/>
          <w:spacing w:val="0"/>
          <w:position w:val="0"/>
          <w:sz w:val="22"/>
          <w:shd w:fill="auto" w:val="clear"/>
        </w:rPr>
        <w:t xml:space="preserve">Schimbarea parțială a destinației, recompartimentări interioare și extinderea clădirii Casa Ema </w:t>
      </w:r>
      <w:r>
        <w:rPr>
          <w:rFonts w:ascii="Arial" w:hAnsi="Arial" w:cs="Arial" w:eastAsia="Arial"/>
          <w:i/>
          <w:color w:val="auto"/>
          <w:spacing w:val="0"/>
          <w:position w:val="0"/>
          <w:sz w:val="22"/>
          <w:shd w:fill="auto" w:val="clear"/>
        </w:rPr>
        <w:t xml:space="preserve">în vederea realiz</w:t>
      </w:r>
      <w:r>
        <w:rPr>
          <w:rFonts w:ascii="Arial" w:hAnsi="Arial" w:cs="Arial" w:eastAsia="Arial"/>
          <w:i/>
          <w:color w:val="auto"/>
          <w:spacing w:val="0"/>
          <w:position w:val="0"/>
          <w:sz w:val="22"/>
          <w:shd w:fill="auto" w:val="clear"/>
        </w:rPr>
        <w:t xml:space="preserve">ării unei unități hoteliere cu restaurant și centru SPA, </w:t>
      </w:r>
      <w:r>
        <w:rPr>
          <w:rFonts w:ascii="Arial" w:hAnsi="Arial" w:cs="Arial" w:eastAsia="Arial"/>
          <w:color w:val="auto"/>
          <w:spacing w:val="0"/>
          <w:position w:val="0"/>
          <w:sz w:val="22"/>
          <w:shd w:fill="auto" w:val="clear"/>
        </w:rPr>
        <w:t xml:space="preserve">propus a fi amplasat </w:t>
      </w:r>
      <w:r>
        <w:rPr>
          <w:rFonts w:ascii="Arial" w:hAnsi="Arial" w:cs="Arial" w:eastAsia="Arial"/>
          <w:color w:val="auto"/>
          <w:spacing w:val="0"/>
          <w:position w:val="0"/>
          <w:sz w:val="22"/>
          <w:shd w:fill="auto" w:val="clear"/>
        </w:rPr>
        <w:t xml:space="preserve">în municipiul Bistri</w:t>
      </w:r>
      <w:r>
        <w:rPr>
          <w:rFonts w:ascii="Arial" w:hAnsi="Arial" w:cs="Arial" w:eastAsia="Arial"/>
          <w:color w:val="auto"/>
          <w:spacing w:val="0"/>
          <w:position w:val="0"/>
          <w:sz w:val="22"/>
          <w:shd w:fill="auto" w:val="clear"/>
        </w:rPr>
        <w:t xml:space="preserve">ța, str. Parcului, nr. 2 bis, județul Bistriţa-Năsăud, nu se supune evaluării impactului asupra mediului şi nu se supune evaluării adecvate. </w:t>
      </w:r>
    </w:p>
    <w:p>
      <w:pPr>
        <w:spacing w:before="0" w:after="0" w:line="240"/>
        <w:ind w:right="0" w:left="0" w:firstLine="720"/>
        <w:jc w:val="both"/>
        <w:rPr>
          <w:rFonts w:ascii="Arial" w:hAnsi="Arial" w:cs="Arial" w:eastAsia="Arial"/>
          <w:color w:val="auto"/>
          <w:spacing w:val="0"/>
          <w:position w:val="0"/>
          <w:sz w:val="22"/>
          <w:shd w:fill="auto" w:val="clear"/>
        </w:rPr>
      </w:pPr>
    </w:p>
    <w:p>
      <w:pPr>
        <w:spacing w:before="0" w:after="0" w:line="240"/>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Justificarea prezentei decizii:</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I. Motivele care au stat la baza lu</w:t>
      </w:r>
      <w:r>
        <w:rPr>
          <w:rFonts w:ascii="Arial" w:hAnsi="Arial" w:cs="Arial" w:eastAsia="Arial"/>
          <w:color w:val="auto"/>
          <w:spacing w:val="0"/>
          <w:position w:val="0"/>
          <w:sz w:val="22"/>
          <w:shd w:fill="auto" w:val="clear"/>
        </w:rPr>
        <w:t xml:space="preserve">ării deciziei etapei de </w:t>
      </w:r>
      <w:r>
        <w:rPr>
          <w:rFonts w:ascii="Arial" w:hAnsi="Arial" w:cs="Arial" w:eastAsia="Arial"/>
          <w:color w:val="auto"/>
          <w:spacing w:val="0"/>
          <w:position w:val="0"/>
          <w:sz w:val="22"/>
          <w:shd w:fill="auto" w:val="clear"/>
        </w:rPr>
        <w:t xml:space="preserve">încadrare în procedura de evaluare a impactului asupra mediului sunt urm</w:t>
      </w:r>
      <w:r>
        <w:rPr>
          <w:rFonts w:ascii="Arial" w:hAnsi="Arial" w:cs="Arial" w:eastAsia="Arial"/>
          <w:color w:val="auto"/>
          <w:spacing w:val="0"/>
          <w:position w:val="0"/>
          <w:sz w:val="22"/>
          <w:shd w:fill="auto" w:val="clear"/>
        </w:rPr>
        <w:t xml:space="preserve">ătoarele: </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a) proiectul intr</w:t>
      </w:r>
      <w:r>
        <w:rPr>
          <w:rFonts w:ascii="Arial" w:hAnsi="Arial" w:cs="Arial" w:eastAsia="Arial"/>
          <w:i/>
          <w:color w:val="auto"/>
          <w:spacing w:val="0"/>
          <w:position w:val="0"/>
          <w:sz w:val="22"/>
          <w:shd w:fill="auto" w:val="clear"/>
        </w:rPr>
        <w:t xml:space="preserve">ă sub incidenţa HG nr. 445/2009 privind evaluarea impactului anumitor proiecte publice şi private asupra mediului, fiind </w:t>
      </w:r>
      <w:r>
        <w:rPr>
          <w:rFonts w:ascii="Arial" w:hAnsi="Arial" w:cs="Arial" w:eastAsia="Arial"/>
          <w:i/>
          <w:color w:val="auto"/>
          <w:spacing w:val="0"/>
          <w:position w:val="0"/>
          <w:sz w:val="22"/>
          <w:shd w:fill="auto" w:val="clear"/>
        </w:rPr>
        <w:t xml:space="preserve">încadrat în Anexa 2 la punctul 10, lit. b) proiecte de dezvoltare urban</w:t>
      </w:r>
      <w:r>
        <w:rPr>
          <w:rFonts w:ascii="Arial" w:hAnsi="Arial" w:cs="Arial" w:eastAsia="Arial"/>
          <w:i/>
          <w:color w:val="auto"/>
          <w:spacing w:val="0"/>
          <w:position w:val="0"/>
          <w:sz w:val="22"/>
          <w:shd w:fill="auto" w:val="clear"/>
        </w:rPr>
        <w:t xml:space="preserve">ă și la pct. 13, lit. a) orice modificări sau extinderi, altele dec</w:t>
      </w:r>
      <w:r>
        <w:rPr>
          <w:rFonts w:ascii="Arial" w:hAnsi="Arial" w:cs="Arial" w:eastAsia="Arial"/>
          <w:i/>
          <w:color w:val="auto"/>
          <w:spacing w:val="0"/>
          <w:position w:val="0"/>
          <w:sz w:val="22"/>
          <w:shd w:fill="auto" w:val="clear"/>
        </w:rPr>
        <w:t xml:space="preserve">ât cele prev</w:t>
      </w:r>
      <w:r>
        <w:rPr>
          <w:rFonts w:ascii="Arial" w:hAnsi="Arial" w:cs="Arial" w:eastAsia="Arial"/>
          <w:i/>
          <w:color w:val="auto"/>
          <w:spacing w:val="0"/>
          <w:position w:val="0"/>
          <w:sz w:val="22"/>
          <w:shd w:fill="auto" w:val="clear"/>
        </w:rPr>
        <w:t xml:space="preserve">ăzute la pct. 22 din anexa nr. 1, ale proiectelor prevăzute </w:t>
      </w:r>
      <w:r>
        <w:rPr>
          <w:rFonts w:ascii="Arial" w:hAnsi="Arial" w:cs="Arial" w:eastAsia="Arial"/>
          <w:i/>
          <w:color w:val="auto"/>
          <w:spacing w:val="0"/>
          <w:position w:val="0"/>
          <w:sz w:val="22"/>
          <w:shd w:fill="auto" w:val="clear"/>
        </w:rPr>
        <w:t xml:space="preserve">în anexa nr. 1 sau în prezenta anex</w:t>
      </w:r>
      <w:r>
        <w:rPr>
          <w:rFonts w:ascii="Arial" w:hAnsi="Arial" w:cs="Arial" w:eastAsia="Arial"/>
          <w:i/>
          <w:color w:val="auto"/>
          <w:spacing w:val="0"/>
          <w:position w:val="0"/>
          <w:sz w:val="22"/>
          <w:shd w:fill="auto" w:val="clear"/>
        </w:rPr>
        <w:t xml:space="preserve">ă, deja autorizate, executate sau </w:t>
      </w:r>
      <w:r>
        <w:rPr>
          <w:rFonts w:ascii="Arial" w:hAnsi="Arial" w:cs="Arial" w:eastAsia="Arial"/>
          <w:i/>
          <w:color w:val="auto"/>
          <w:spacing w:val="0"/>
          <w:position w:val="0"/>
          <w:sz w:val="22"/>
          <w:shd w:fill="auto" w:val="clear"/>
        </w:rPr>
        <w:t xml:space="preserve">în curs de a fi executate, care pot avea efecte semnificative negative asupra mediului; </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b) proiectul prevede extinderea cl</w:t>
      </w:r>
      <w:r>
        <w:rPr>
          <w:rFonts w:ascii="Arial" w:hAnsi="Arial" w:cs="Arial" w:eastAsia="Arial"/>
          <w:i/>
          <w:color w:val="auto"/>
          <w:spacing w:val="0"/>
          <w:position w:val="0"/>
          <w:sz w:val="22"/>
          <w:shd w:fill="auto" w:val="clear"/>
        </w:rPr>
        <w:t xml:space="preserve">ădirii Casa Ema cu o construcție </w:t>
      </w:r>
      <w:r>
        <w:rPr>
          <w:rFonts w:ascii="Arial" w:hAnsi="Arial" w:cs="Arial" w:eastAsia="Arial"/>
          <w:i/>
          <w:color w:val="auto"/>
          <w:spacing w:val="0"/>
          <w:position w:val="0"/>
          <w:sz w:val="22"/>
          <w:shd w:fill="auto" w:val="clear"/>
        </w:rPr>
        <w:t xml:space="preserve">în regim de în</w:t>
      </w:r>
      <w:r>
        <w:rPr>
          <w:rFonts w:ascii="Arial" w:hAnsi="Arial" w:cs="Arial" w:eastAsia="Arial"/>
          <w:i/>
          <w:color w:val="auto"/>
          <w:spacing w:val="0"/>
          <w:position w:val="0"/>
          <w:sz w:val="22"/>
          <w:shd w:fill="auto" w:val="clear"/>
        </w:rPr>
        <w:t xml:space="preserve">ălțime                       D+P+E+parțial M, cu suprafața construită de 149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 precum și recompartimentări interioare pentru schimbarea destinației </w:t>
      </w:r>
      <w:r>
        <w:rPr>
          <w:rFonts w:ascii="Arial" w:hAnsi="Arial" w:cs="Arial" w:eastAsia="Arial"/>
          <w:i/>
          <w:color w:val="auto"/>
          <w:spacing w:val="0"/>
          <w:position w:val="0"/>
          <w:sz w:val="22"/>
          <w:shd w:fill="auto" w:val="clear"/>
        </w:rPr>
        <w:t xml:space="preserve">în vederea realiz</w:t>
      </w:r>
      <w:r>
        <w:rPr>
          <w:rFonts w:ascii="Arial" w:hAnsi="Arial" w:cs="Arial" w:eastAsia="Arial"/>
          <w:i/>
          <w:color w:val="auto"/>
          <w:spacing w:val="0"/>
          <w:position w:val="0"/>
          <w:sz w:val="22"/>
          <w:shd w:fill="auto" w:val="clear"/>
        </w:rPr>
        <w:t xml:space="preserve">ării unei unități hoteliere cu restaurant și centru SPA;</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dup</w:t>
      </w:r>
      <w:r>
        <w:rPr>
          <w:rFonts w:ascii="Arial" w:hAnsi="Arial" w:cs="Arial" w:eastAsia="Arial"/>
          <w:i/>
          <w:color w:val="auto"/>
          <w:spacing w:val="0"/>
          <w:position w:val="0"/>
          <w:sz w:val="22"/>
          <w:shd w:fill="auto" w:val="clear"/>
        </w:rPr>
        <w:t xml:space="preserve">ă extindere va rezulta un corp de clădire </w:t>
      </w:r>
      <w:r>
        <w:rPr>
          <w:rFonts w:ascii="Arial" w:hAnsi="Arial" w:cs="Arial" w:eastAsia="Arial"/>
          <w:i/>
          <w:color w:val="auto"/>
          <w:spacing w:val="0"/>
          <w:position w:val="0"/>
          <w:sz w:val="22"/>
          <w:shd w:fill="auto" w:val="clear"/>
        </w:rPr>
        <w:t xml:space="preserve">în regim de în</w:t>
      </w:r>
      <w:r>
        <w:rPr>
          <w:rFonts w:ascii="Arial" w:hAnsi="Arial" w:cs="Arial" w:eastAsia="Arial"/>
          <w:i/>
          <w:color w:val="auto"/>
          <w:spacing w:val="0"/>
          <w:position w:val="0"/>
          <w:sz w:val="22"/>
          <w:shd w:fill="auto" w:val="clear"/>
        </w:rPr>
        <w:t xml:space="preserve">ălțime D+P+E+parțial M, cu 3 zone distincte - zona SPA, zona cazare și zona servicii, cu suprafața totală construită de 1234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 av</w:t>
      </w:r>
      <w:r>
        <w:rPr>
          <w:rFonts w:ascii="Arial" w:hAnsi="Arial" w:cs="Arial" w:eastAsia="Arial"/>
          <w:i/>
          <w:color w:val="auto"/>
          <w:spacing w:val="0"/>
          <w:position w:val="0"/>
          <w:sz w:val="22"/>
          <w:shd w:fill="auto" w:val="clear"/>
        </w:rPr>
        <w:t xml:space="preserve">ând urm</w:t>
      </w:r>
      <w:r>
        <w:rPr>
          <w:rFonts w:ascii="Arial" w:hAnsi="Arial" w:cs="Arial" w:eastAsia="Arial"/>
          <w:i/>
          <w:color w:val="auto"/>
          <w:spacing w:val="0"/>
          <w:position w:val="0"/>
          <w:sz w:val="22"/>
          <w:shd w:fill="auto" w:val="clear"/>
        </w:rPr>
        <w:t xml:space="preserve">ătoarele funcțiuni:</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 la demisol: vestiar mixt dotat cu grupuri sanitare </w:t>
      </w:r>
      <w:r>
        <w:rPr>
          <w:rFonts w:ascii="Arial" w:hAnsi="Arial" w:cs="Arial" w:eastAsia="Arial"/>
          <w:i/>
          <w:color w:val="auto"/>
          <w:spacing w:val="0"/>
          <w:position w:val="0"/>
          <w:sz w:val="22"/>
          <w:shd w:fill="auto" w:val="clear"/>
        </w:rPr>
        <w:t xml:space="preserve">și 12 cabine, spațiu tehnic pentru bazinul cu apă sărată și pentru aer conditionat;</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 la parter: 1 bazin pentru copii </w:t>
      </w:r>
      <w:r>
        <w:rPr>
          <w:rFonts w:ascii="Arial" w:hAnsi="Arial" w:cs="Arial" w:eastAsia="Arial"/>
          <w:i/>
          <w:color w:val="auto"/>
          <w:spacing w:val="0"/>
          <w:position w:val="0"/>
          <w:sz w:val="22"/>
          <w:shd w:fill="auto" w:val="clear"/>
        </w:rPr>
        <w:t xml:space="preserve">și hidromasaj (20 locuri) - 25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 1 bazin cu apă sărată (10 locuri) - 15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 1 saună - 9,60 m</w:t>
      </w:r>
      <w:r>
        <w:rPr>
          <w:rFonts w:ascii="Arial" w:hAnsi="Arial" w:cs="Arial" w:eastAsia="Arial"/>
          <w:i/>
          <w:color w:val="auto"/>
          <w:spacing w:val="0"/>
          <w:position w:val="0"/>
          <w:sz w:val="22"/>
          <w:shd w:fill="auto" w:val="clear"/>
          <w:vertAlign w:val="superscript"/>
        </w:rPr>
        <w:t xml:space="preserve">2 </w:t>
      </w:r>
      <w:r>
        <w:rPr>
          <w:rFonts w:ascii="Arial" w:hAnsi="Arial" w:cs="Arial" w:eastAsia="Arial"/>
          <w:i/>
          <w:color w:val="auto"/>
          <w:spacing w:val="0"/>
          <w:position w:val="0"/>
          <w:sz w:val="22"/>
          <w:shd w:fill="auto" w:val="clear"/>
        </w:rPr>
        <w:t xml:space="preserve">și o zonă de așteptare pentru părinți (30 locuri). Bazinul este de tipul “cu luciu de apă”, cu jgheab perimetral de recuperare a apei. Sala va avea 2 dușuri pe peretele interior. Se păstrează funcțiunile existente: sala bazine (568,6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 cu saună, vestiare, grupuri sanitare, recepție și sălile de aerobic și fitness (79,60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 și 137,80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 la etaj func</w:t>
      </w:r>
      <w:r>
        <w:rPr>
          <w:rFonts w:ascii="Arial" w:hAnsi="Arial" w:cs="Arial" w:eastAsia="Arial"/>
          <w:i/>
          <w:color w:val="auto"/>
          <w:spacing w:val="0"/>
          <w:position w:val="0"/>
          <w:sz w:val="22"/>
          <w:shd w:fill="auto" w:val="clear"/>
        </w:rPr>
        <w:t xml:space="preserve">țiunile principale sunt de alimentație publică și cazare: 1 bufet pentru 24 persoane (48,80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 și 1 restaurant cu 40 locuri (112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 bucătărie cu vestiar și spațiu depozitare, precum și grupuri sanitare pentru public. Tot aici este prevăzută o scară de acces la terasa de plajă destinată numai celor de la piscină. La nivelul etajului vor fi amenajate și 10 unități de cazare </w:t>
      </w:r>
      <w:r>
        <w:rPr>
          <w:rFonts w:ascii="Arial" w:hAnsi="Arial" w:cs="Arial" w:eastAsia="Arial"/>
          <w:i/>
          <w:color w:val="auto"/>
          <w:spacing w:val="0"/>
          <w:position w:val="0"/>
          <w:sz w:val="22"/>
          <w:shd w:fill="auto" w:val="clear"/>
        </w:rPr>
        <w:t xml:space="preserve">în regim duplex, fiecare unitate având 2 camere (cu 2 locuri/camer</w:t>
      </w:r>
      <w:r>
        <w:rPr>
          <w:rFonts w:ascii="Arial" w:hAnsi="Arial" w:cs="Arial" w:eastAsia="Arial"/>
          <w:i/>
          <w:color w:val="auto"/>
          <w:spacing w:val="0"/>
          <w:position w:val="0"/>
          <w:sz w:val="22"/>
          <w:shd w:fill="auto" w:val="clear"/>
        </w:rPr>
        <w:t xml:space="preserve">ă) legate pe verticală cu scară proprie. Capacitatea de cazare va fi de 40 de locuri. Toate duplexurile vor avea hol și baie proprie cu duș, precum și ieșire pe terasă. Tot la etaj vor fi amenajate un cabinet psihologic - 24,20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 un salon proceduri - 24,20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 un salon cosmetică - 10,40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 și sală așteptare - 16,90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w:t>
      </w:r>
    </w:p>
    <w:p>
      <w:pPr>
        <w:spacing w:before="0" w:after="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 la mansard</w:t>
      </w:r>
      <w:r>
        <w:rPr>
          <w:rFonts w:ascii="Arial" w:hAnsi="Arial" w:cs="Arial" w:eastAsia="Arial"/>
          <w:i/>
          <w:color w:val="auto"/>
          <w:spacing w:val="0"/>
          <w:position w:val="0"/>
          <w:sz w:val="22"/>
          <w:shd w:fill="auto" w:val="clear"/>
        </w:rPr>
        <w:t xml:space="preserve">ă: o terasă de plajă pentru 40 de locuri și o terasă-restaurant pentru 27 de locuri. Tot aici se vor amenaja 2 dușuri și un spațiu de v</w:t>
      </w:r>
      <w:r>
        <w:rPr>
          <w:rFonts w:ascii="Arial" w:hAnsi="Arial" w:cs="Arial" w:eastAsia="Arial"/>
          <w:i/>
          <w:color w:val="auto"/>
          <w:spacing w:val="0"/>
          <w:position w:val="0"/>
          <w:sz w:val="22"/>
          <w:shd w:fill="auto" w:val="clear"/>
        </w:rPr>
        <w:t xml:space="preserve">ânzare b</w:t>
      </w:r>
      <w:r>
        <w:rPr>
          <w:rFonts w:ascii="Arial" w:hAnsi="Arial" w:cs="Arial" w:eastAsia="Arial"/>
          <w:i/>
          <w:color w:val="auto"/>
          <w:spacing w:val="0"/>
          <w:position w:val="0"/>
          <w:sz w:val="22"/>
          <w:shd w:fill="auto" w:val="clear"/>
        </w:rPr>
        <w:t xml:space="preserve">ăuturi răcoritoare;</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suprafa</w:t>
      </w:r>
      <w:r>
        <w:rPr>
          <w:rFonts w:ascii="Arial" w:hAnsi="Arial" w:cs="Arial" w:eastAsia="Arial"/>
          <w:i/>
          <w:color w:val="auto"/>
          <w:spacing w:val="0"/>
          <w:position w:val="0"/>
          <w:sz w:val="22"/>
          <w:shd w:fill="auto" w:val="clear"/>
        </w:rPr>
        <w:t xml:space="preserve">ța totală a terenului este de 2419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 care va cuprinde: construcții - 1513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 (1234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 +    200 m</w:t>
      </w:r>
      <w:r>
        <w:rPr>
          <w:rFonts w:ascii="Arial" w:hAnsi="Arial" w:cs="Arial" w:eastAsia="Arial"/>
          <w:i/>
          <w:color w:val="auto"/>
          <w:spacing w:val="0"/>
          <w:position w:val="0"/>
          <w:sz w:val="22"/>
          <w:shd w:fill="auto" w:val="clear"/>
          <w:vertAlign w:val="superscript"/>
        </w:rPr>
        <w:t xml:space="preserve">2 </w:t>
      </w:r>
      <w:r>
        <w:rPr>
          <w:rFonts w:ascii="Arial" w:hAnsi="Arial" w:cs="Arial" w:eastAsia="Arial"/>
          <w:i/>
          <w:color w:val="auto"/>
          <w:spacing w:val="0"/>
          <w:position w:val="0"/>
          <w:sz w:val="22"/>
          <w:shd w:fill="auto" w:val="clear"/>
        </w:rPr>
        <w:t xml:space="preserve">+79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 trotuare, rampe, trepte, curte - 222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 carosabil - 283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 10 locuri de parcare, spații verzi - 401 m</w:t>
      </w:r>
      <w:r>
        <w:rPr>
          <w:rFonts w:ascii="Arial" w:hAnsi="Arial" w:cs="Arial" w:eastAsia="Arial"/>
          <w:i/>
          <w:color w:val="auto"/>
          <w:spacing w:val="0"/>
          <w:position w:val="0"/>
          <w:sz w:val="22"/>
          <w:shd w:fill="auto" w:val="clear"/>
          <w:vertAlign w:val="superscript"/>
        </w:rPr>
        <w:t xml:space="preserve">2</w:t>
      </w:r>
      <w:r>
        <w:rPr>
          <w:rFonts w:ascii="Arial" w:hAnsi="Arial" w:cs="Arial" w:eastAsia="Arial"/>
          <w:i/>
          <w:color w:val="auto"/>
          <w:spacing w:val="0"/>
          <w:position w:val="0"/>
          <w:sz w:val="22"/>
          <w:shd w:fill="auto" w:val="clear"/>
        </w:rPr>
        <w:t xml:space="preserve">;</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alimentarea cu ap</w:t>
      </w:r>
      <w:r>
        <w:rPr>
          <w:rFonts w:ascii="Arial" w:hAnsi="Arial" w:cs="Arial" w:eastAsia="Arial"/>
          <w:i/>
          <w:color w:val="auto"/>
          <w:spacing w:val="0"/>
          <w:position w:val="0"/>
          <w:sz w:val="22"/>
          <w:shd w:fill="auto" w:val="clear"/>
        </w:rPr>
        <w:t xml:space="preserve">ă a obiectivului se va realiza din rețeaua de alimentare cu apă a municipiului Bistrița, iar apele uzate menajere vor fi evacuate </w:t>
      </w:r>
      <w:r>
        <w:rPr>
          <w:rFonts w:ascii="Arial" w:hAnsi="Arial" w:cs="Arial" w:eastAsia="Arial"/>
          <w:i/>
          <w:color w:val="auto"/>
          <w:spacing w:val="0"/>
          <w:position w:val="0"/>
          <w:sz w:val="22"/>
          <w:shd w:fill="auto" w:val="clear"/>
        </w:rPr>
        <w:t xml:space="preserve">în re</w:t>
      </w:r>
      <w:r>
        <w:rPr>
          <w:rFonts w:ascii="Arial" w:hAnsi="Arial" w:cs="Arial" w:eastAsia="Arial"/>
          <w:i/>
          <w:color w:val="auto"/>
          <w:spacing w:val="0"/>
          <w:position w:val="0"/>
          <w:sz w:val="22"/>
          <w:shd w:fill="auto" w:val="clear"/>
        </w:rPr>
        <w:t xml:space="preserve">ţeaua de canalizare municipală;</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înc</w:t>
      </w:r>
      <w:r>
        <w:rPr>
          <w:rFonts w:ascii="Arial" w:hAnsi="Arial" w:cs="Arial" w:eastAsia="Arial"/>
          <w:i/>
          <w:color w:val="auto"/>
          <w:spacing w:val="0"/>
          <w:position w:val="0"/>
          <w:sz w:val="22"/>
          <w:shd w:fill="auto" w:val="clear"/>
        </w:rPr>
        <w:t xml:space="preserve">ălzirea spațiilor, a apei din bazine, precum și prepararea apei calde se face cu 4 centrale termice (2 cu puterea de 198 kW fiecare și 2 cu puterea 105 kW fiecare) existente și suplimentar sunt prevăzute 10 panouri solare;</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c) proiectul nu are efecte cumulative semnificative cu alte proiecte/construc</w:t>
      </w:r>
      <w:r>
        <w:rPr>
          <w:rFonts w:ascii="Arial" w:hAnsi="Arial" w:cs="Arial" w:eastAsia="Arial"/>
          <w:i/>
          <w:color w:val="auto"/>
          <w:spacing w:val="0"/>
          <w:position w:val="0"/>
          <w:sz w:val="22"/>
          <w:shd w:fill="auto" w:val="clear"/>
        </w:rPr>
        <w:t xml:space="preserve">ţii existente </w:t>
      </w:r>
      <w:r>
        <w:rPr>
          <w:rFonts w:ascii="Arial" w:hAnsi="Arial" w:cs="Arial" w:eastAsia="Arial"/>
          <w:i/>
          <w:color w:val="auto"/>
          <w:spacing w:val="0"/>
          <w:position w:val="0"/>
          <w:sz w:val="22"/>
          <w:shd w:fill="auto" w:val="clear"/>
        </w:rPr>
        <w:t xml:space="preserve">în zon</w:t>
      </w:r>
      <w:r>
        <w:rPr>
          <w:rFonts w:ascii="Arial" w:hAnsi="Arial" w:cs="Arial" w:eastAsia="Arial"/>
          <w:i/>
          <w:color w:val="auto"/>
          <w:spacing w:val="0"/>
          <w:position w:val="0"/>
          <w:sz w:val="22"/>
          <w:shd w:fill="auto" w:val="clear"/>
        </w:rPr>
        <w:t xml:space="preserve">ă;</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d) în etapa de realizare a investi</w:t>
      </w:r>
      <w:r>
        <w:rPr>
          <w:rFonts w:ascii="Arial" w:hAnsi="Arial" w:cs="Arial" w:eastAsia="Arial"/>
          <w:i/>
          <w:color w:val="auto"/>
          <w:spacing w:val="0"/>
          <w:position w:val="0"/>
          <w:sz w:val="22"/>
          <w:shd w:fill="auto" w:val="clear"/>
        </w:rPr>
        <w:t xml:space="preserve">ţiei şi după punerea </w:t>
      </w:r>
      <w:r>
        <w:rPr>
          <w:rFonts w:ascii="Arial" w:hAnsi="Arial" w:cs="Arial" w:eastAsia="Arial"/>
          <w:i/>
          <w:color w:val="auto"/>
          <w:spacing w:val="0"/>
          <w:position w:val="0"/>
          <w:sz w:val="22"/>
          <w:shd w:fill="auto" w:val="clear"/>
        </w:rPr>
        <w:t xml:space="preserve">în func</w:t>
      </w:r>
      <w:r>
        <w:rPr>
          <w:rFonts w:ascii="Arial" w:hAnsi="Arial" w:cs="Arial" w:eastAsia="Arial"/>
          <w:i/>
          <w:color w:val="auto"/>
          <w:spacing w:val="0"/>
          <w:position w:val="0"/>
          <w:sz w:val="22"/>
          <w:shd w:fill="auto" w:val="clear"/>
        </w:rPr>
        <w:t xml:space="preserve">ţiune a obiectivului nu se utilizează substanţe toxice şi periculoase; </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e) amplasamentul este situat în afara zonelor de protec</w:t>
      </w:r>
      <w:r>
        <w:rPr>
          <w:rFonts w:ascii="Arial" w:hAnsi="Arial" w:cs="Arial" w:eastAsia="Arial"/>
          <w:i/>
          <w:color w:val="auto"/>
          <w:spacing w:val="0"/>
          <w:position w:val="0"/>
          <w:sz w:val="22"/>
          <w:shd w:fill="auto" w:val="clear"/>
        </w:rPr>
        <w:t xml:space="preserve">ţie specială sau arie </w:t>
      </w:r>
      <w:r>
        <w:rPr>
          <w:rFonts w:ascii="Arial" w:hAnsi="Arial" w:cs="Arial" w:eastAsia="Arial"/>
          <w:i/>
          <w:color w:val="auto"/>
          <w:spacing w:val="0"/>
          <w:position w:val="0"/>
          <w:sz w:val="22"/>
          <w:shd w:fill="auto" w:val="clear"/>
        </w:rPr>
        <w:t xml:space="preserve">în care standardele de calitate ale mediului, stabilite de legisla</w:t>
      </w:r>
      <w:r>
        <w:rPr>
          <w:rFonts w:ascii="Arial" w:hAnsi="Arial" w:cs="Arial" w:eastAsia="Arial"/>
          <w:i/>
          <w:color w:val="auto"/>
          <w:spacing w:val="0"/>
          <w:position w:val="0"/>
          <w:sz w:val="22"/>
          <w:shd w:fill="auto" w:val="clear"/>
        </w:rPr>
        <w:t xml:space="preserve">ţie, au fost depăşite;</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f) prin respectarea m</w:t>
      </w:r>
      <w:r>
        <w:rPr>
          <w:rFonts w:ascii="Arial" w:hAnsi="Arial" w:cs="Arial" w:eastAsia="Arial"/>
          <w:i/>
          <w:color w:val="auto"/>
          <w:spacing w:val="0"/>
          <w:position w:val="0"/>
          <w:sz w:val="22"/>
          <w:shd w:fill="auto" w:val="clear"/>
        </w:rPr>
        <w:t xml:space="preserve">ăsurilor preventive şi de protecţia factorilor de mediu, probabilitatea impactului asupra factorilor de mediu este redusă;</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g) proiectul a parcurs etapa de evaluare ini</w:t>
      </w:r>
      <w:r>
        <w:rPr>
          <w:rFonts w:ascii="Arial" w:hAnsi="Arial" w:cs="Arial" w:eastAsia="Arial"/>
          <w:i/>
          <w:color w:val="auto"/>
          <w:spacing w:val="0"/>
          <w:position w:val="0"/>
          <w:sz w:val="22"/>
          <w:shd w:fill="auto" w:val="clear"/>
        </w:rPr>
        <w:t xml:space="preserve">ţială, din analiza listei de control pentru etapa de </w:t>
      </w:r>
      <w:r>
        <w:rPr>
          <w:rFonts w:ascii="Arial" w:hAnsi="Arial" w:cs="Arial" w:eastAsia="Arial"/>
          <w:i/>
          <w:color w:val="auto"/>
          <w:spacing w:val="0"/>
          <w:position w:val="0"/>
          <w:sz w:val="22"/>
          <w:shd w:fill="auto" w:val="clear"/>
        </w:rPr>
        <w:t xml:space="preserve">încadrare, finalizat</w:t>
      </w:r>
      <w:r>
        <w:rPr>
          <w:rFonts w:ascii="Arial" w:hAnsi="Arial" w:cs="Arial" w:eastAsia="Arial"/>
          <w:i/>
          <w:color w:val="auto"/>
          <w:spacing w:val="0"/>
          <w:position w:val="0"/>
          <w:sz w:val="22"/>
          <w:shd w:fill="auto" w:val="clear"/>
        </w:rPr>
        <w:t xml:space="preserve">ă </w:t>
      </w:r>
      <w:r>
        <w:rPr>
          <w:rFonts w:ascii="Arial" w:hAnsi="Arial" w:cs="Arial" w:eastAsia="Arial"/>
          <w:i/>
          <w:color w:val="auto"/>
          <w:spacing w:val="0"/>
          <w:position w:val="0"/>
          <w:sz w:val="22"/>
          <w:shd w:fill="auto" w:val="clear"/>
        </w:rPr>
        <w:t xml:space="preserve">în </w:t>
      </w:r>
      <w:r>
        <w:rPr>
          <w:rFonts w:ascii="Arial" w:hAnsi="Arial" w:cs="Arial" w:eastAsia="Arial"/>
          <w:i/>
          <w:color w:val="auto"/>
          <w:spacing w:val="0"/>
          <w:position w:val="0"/>
          <w:sz w:val="22"/>
          <w:shd w:fill="auto" w:val="clear"/>
        </w:rPr>
        <w:t xml:space="preserve">şedinţa Comisiei de Analiză Tehnică, nu rezultă un impact semnificativ asupra mediului al proiectului propus;</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h) anun</w:t>
      </w:r>
      <w:r>
        <w:rPr>
          <w:rFonts w:ascii="Arial" w:hAnsi="Arial" w:cs="Arial" w:eastAsia="Arial"/>
          <w:i/>
          <w:color w:val="auto"/>
          <w:spacing w:val="0"/>
          <w:position w:val="0"/>
          <w:sz w:val="22"/>
          <w:shd w:fill="auto" w:val="clear"/>
        </w:rPr>
        <w:t xml:space="preserve">ţurile publice privind depunerea solicitării de emitere a acordului de mediu şi privind decizia etapei de </w:t>
      </w:r>
      <w:r>
        <w:rPr>
          <w:rFonts w:ascii="Arial" w:hAnsi="Arial" w:cs="Arial" w:eastAsia="Arial"/>
          <w:i/>
          <w:color w:val="auto"/>
          <w:spacing w:val="0"/>
          <w:position w:val="0"/>
          <w:sz w:val="22"/>
          <w:shd w:fill="auto" w:val="clear"/>
        </w:rPr>
        <w:t xml:space="preserve">încadrare au fost mediatizate prin afi</w:t>
      </w:r>
      <w:r>
        <w:rPr>
          <w:rFonts w:ascii="Arial" w:hAnsi="Arial" w:cs="Arial" w:eastAsia="Arial"/>
          <w:i/>
          <w:color w:val="auto"/>
          <w:spacing w:val="0"/>
          <w:position w:val="0"/>
          <w:sz w:val="22"/>
          <w:shd w:fill="auto" w:val="clear"/>
        </w:rPr>
        <w:t xml:space="preserve">şare la sediul Primăriei municipiului Bistrița, prin publicare </w:t>
      </w:r>
      <w:r>
        <w:rPr>
          <w:rFonts w:ascii="Arial" w:hAnsi="Arial" w:cs="Arial" w:eastAsia="Arial"/>
          <w:i/>
          <w:color w:val="auto"/>
          <w:spacing w:val="0"/>
          <w:position w:val="0"/>
          <w:sz w:val="22"/>
          <w:shd w:fill="auto" w:val="clear"/>
        </w:rPr>
        <w:t xml:space="preserve">în presa local</w:t>
      </w:r>
      <w:r>
        <w:rPr>
          <w:rFonts w:ascii="Arial" w:hAnsi="Arial" w:cs="Arial" w:eastAsia="Arial"/>
          <w:i/>
          <w:color w:val="auto"/>
          <w:spacing w:val="0"/>
          <w:position w:val="0"/>
          <w:sz w:val="22"/>
          <w:shd w:fill="auto" w:val="clear"/>
        </w:rPr>
        <w:t xml:space="preserve">ă şi afişare pe site-ul şi la sediul A.P.M. Bistriţa-Năsăud. Nu s-au </w:t>
      </w:r>
      <w:r>
        <w:rPr>
          <w:rFonts w:ascii="Arial" w:hAnsi="Arial" w:cs="Arial" w:eastAsia="Arial"/>
          <w:i/>
          <w:color w:val="auto"/>
          <w:spacing w:val="0"/>
          <w:position w:val="0"/>
          <w:sz w:val="22"/>
          <w:shd w:fill="auto" w:val="clear"/>
        </w:rPr>
        <w:t xml:space="preserve">înregistrat observa</w:t>
      </w:r>
      <w:r>
        <w:rPr>
          <w:rFonts w:ascii="Arial" w:hAnsi="Arial" w:cs="Arial" w:eastAsia="Arial"/>
          <w:i/>
          <w:color w:val="auto"/>
          <w:spacing w:val="0"/>
          <w:position w:val="0"/>
          <w:sz w:val="22"/>
          <w:shd w:fill="auto" w:val="clear"/>
        </w:rPr>
        <w:t xml:space="preserve">ţii/contestaţii/comentarii din partea publicului interesat pe durata desfășurării procedurii de emitere a actului de reglementare.</w:t>
      </w:r>
    </w:p>
    <w:p>
      <w:pPr>
        <w:spacing w:before="0" w:after="0" w:line="240"/>
        <w:ind w:right="0" w:left="0" w:firstLine="720"/>
        <w:jc w:val="both"/>
        <w:rPr>
          <w:rFonts w:ascii="Arial" w:hAnsi="Arial" w:cs="Arial" w:eastAsia="Arial"/>
          <w:color w:val="auto"/>
          <w:spacing w:val="0"/>
          <w:position w:val="0"/>
          <w:sz w:val="22"/>
          <w:shd w:fill="auto" w:val="clear"/>
        </w:rPr>
      </w:pPr>
    </w:p>
    <w:p>
      <w:pPr>
        <w:spacing w:before="0" w:after="0" w:line="240"/>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II. Motivele care au stat la baza lu</w:t>
      </w:r>
      <w:r>
        <w:rPr>
          <w:rFonts w:ascii="Arial" w:hAnsi="Arial" w:cs="Arial" w:eastAsia="Arial"/>
          <w:color w:val="auto"/>
          <w:spacing w:val="0"/>
          <w:position w:val="0"/>
          <w:sz w:val="22"/>
          <w:shd w:fill="auto" w:val="clear"/>
        </w:rPr>
        <w:t xml:space="preserve">ării deciziei etapei de </w:t>
      </w:r>
      <w:r>
        <w:rPr>
          <w:rFonts w:ascii="Arial" w:hAnsi="Arial" w:cs="Arial" w:eastAsia="Arial"/>
          <w:color w:val="auto"/>
          <w:spacing w:val="0"/>
          <w:position w:val="0"/>
          <w:sz w:val="22"/>
          <w:shd w:fill="auto" w:val="clear"/>
        </w:rPr>
        <w:t xml:space="preserve">încadrare în procedura de evaluare adecvat</w:t>
      </w:r>
      <w:r>
        <w:rPr>
          <w:rFonts w:ascii="Arial" w:hAnsi="Arial" w:cs="Arial" w:eastAsia="Arial"/>
          <w:color w:val="auto"/>
          <w:spacing w:val="0"/>
          <w:position w:val="0"/>
          <w:sz w:val="22"/>
          <w:shd w:fill="auto" w:val="clear"/>
        </w:rPr>
        <w:t xml:space="preserve">ă sunt următoarele: </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a) proiectul propus nu intr</w:t>
      </w:r>
      <w:r>
        <w:rPr>
          <w:rFonts w:ascii="Arial" w:hAnsi="Arial" w:cs="Arial" w:eastAsia="Arial"/>
          <w:i/>
          <w:color w:val="auto"/>
          <w:spacing w:val="0"/>
          <w:position w:val="0"/>
          <w:sz w:val="22"/>
          <w:shd w:fill="auto" w:val="clear"/>
        </w:rPr>
        <w:t xml:space="preserve">ă sub incidenţa art. 28 din Legea nr. 49/2011 pentru aprobarea, cu modificări, a O.U.G. nr. 57/2007 privind regimul ariilor naturale protejate, conservarea habitatelor naturale, a florei şi faunei sălbatice;</w:t>
      </w:r>
    </w:p>
    <w:p>
      <w:pPr>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Condi</w:t>
      </w:r>
      <w:r>
        <w:rPr>
          <w:rFonts w:ascii="Arial" w:hAnsi="Arial" w:cs="Arial" w:eastAsia="Arial"/>
          <w:b/>
          <w:color w:val="auto"/>
          <w:spacing w:val="0"/>
          <w:position w:val="0"/>
          <w:sz w:val="22"/>
          <w:shd w:fill="auto" w:val="clear"/>
        </w:rPr>
        <w:t xml:space="preserve">ţii de realizare a proiectului:</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1. Se vor respecta prevederile O.U.G. nr. 195/2005 privind protec</w:t>
      </w:r>
      <w:r>
        <w:rPr>
          <w:rFonts w:ascii="Arial" w:hAnsi="Arial" w:cs="Arial" w:eastAsia="Arial"/>
          <w:i/>
          <w:color w:val="auto"/>
          <w:spacing w:val="0"/>
          <w:position w:val="0"/>
          <w:sz w:val="22"/>
          <w:shd w:fill="auto" w:val="clear"/>
        </w:rPr>
        <w:t xml:space="preserve">ţia mediului, cu modificările şi completările ulterioare.</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000000"/>
          <w:spacing w:val="0"/>
          <w:position w:val="0"/>
          <w:sz w:val="22"/>
          <w:shd w:fill="auto" w:val="clear"/>
        </w:rPr>
        <w:t xml:space="preserve">2. </w:t>
      </w:r>
      <w:r>
        <w:rPr>
          <w:rFonts w:ascii="Arial" w:hAnsi="Arial" w:cs="Arial" w:eastAsia="Arial"/>
          <w:i/>
          <w:color w:val="auto"/>
          <w:spacing w:val="0"/>
          <w:position w:val="0"/>
          <w:sz w:val="22"/>
          <w:shd w:fill="auto" w:val="clear"/>
        </w:rPr>
        <w:t xml:space="preserve">Materialele necesare pe parcursul execu</w:t>
      </w:r>
      <w:r>
        <w:rPr>
          <w:rFonts w:ascii="Arial" w:hAnsi="Arial" w:cs="Arial" w:eastAsia="Arial"/>
          <w:i/>
          <w:color w:val="auto"/>
          <w:spacing w:val="0"/>
          <w:position w:val="0"/>
          <w:sz w:val="22"/>
          <w:shd w:fill="auto" w:val="clear"/>
        </w:rPr>
        <w:t xml:space="preserve">ţiei lucrărilor vor fi depozitate numai </w:t>
      </w:r>
      <w:r>
        <w:rPr>
          <w:rFonts w:ascii="Arial" w:hAnsi="Arial" w:cs="Arial" w:eastAsia="Arial"/>
          <w:i/>
          <w:color w:val="auto"/>
          <w:spacing w:val="0"/>
          <w:position w:val="0"/>
          <w:sz w:val="22"/>
          <w:shd w:fill="auto" w:val="clear"/>
        </w:rPr>
        <w:t xml:space="preserve">în incint</w:t>
      </w:r>
      <w:r>
        <w:rPr>
          <w:rFonts w:ascii="Arial" w:hAnsi="Arial" w:cs="Arial" w:eastAsia="Arial"/>
          <w:i/>
          <w:color w:val="auto"/>
          <w:spacing w:val="0"/>
          <w:position w:val="0"/>
          <w:sz w:val="22"/>
          <w:shd w:fill="auto" w:val="clear"/>
        </w:rPr>
        <w:t xml:space="preserve">ă, </w:t>
      </w:r>
      <w:r>
        <w:rPr>
          <w:rFonts w:ascii="Arial" w:hAnsi="Arial" w:cs="Arial" w:eastAsia="Arial"/>
          <w:i/>
          <w:color w:val="auto"/>
          <w:spacing w:val="0"/>
          <w:position w:val="0"/>
          <w:sz w:val="22"/>
          <w:shd w:fill="auto" w:val="clear"/>
        </w:rPr>
        <w:t xml:space="preserve">în locuri special amenajate, astfel încât s</w:t>
      </w:r>
      <w:r>
        <w:rPr>
          <w:rFonts w:ascii="Arial" w:hAnsi="Arial" w:cs="Arial" w:eastAsia="Arial"/>
          <w:i/>
          <w:color w:val="auto"/>
          <w:spacing w:val="0"/>
          <w:position w:val="0"/>
          <w:sz w:val="22"/>
          <w:shd w:fill="auto" w:val="clear"/>
        </w:rPr>
        <w:t xml:space="preserve">ă se asigure protecţia factorilor de mediu. Se interzice depozitarea necontrolată a deşeurilor (direct pe sol, etc.).</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3. Pe parcursul execu</w:t>
      </w:r>
      <w:r>
        <w:rPr>
          <w:rFonts w:ascii="Arial" w:hAnsi="Arial" w:cs="Arial" w:eastAsia="Arial"/>
          <w:i/>
          <w:color w:val="auto"/>
          <w:spacing w:val="0"/>
          <w:position w:val="0"/>
          <w:sz w:val="22"/>
          <w:shd w:fill="auto" w:val="clear"/>
        </w:rPr>
        <w:t xml:space="preserve">ţiei lucrărilor se vor lua toate măsurile pentru prevenirea poluărilor accidentale, iar la finalizarea lucrărilor se vor </w:t>
      </w:r>
      <w:r>
        <w:rPr>
          <w:rFonts w:ascii="Arial" w:hAnsi="Arial" w:cs="Arial" w:eastAsia="Arial"/>
          <w:i/>
          <w:color w:val="auto"/>
          <w:spacing w:val="0"/>
          <w:position w:val="0"/>
          <w:sz w:val="22"/>
          <w:shd w:fill="auto" w:val="clear"/>
        </w:rPr>
        <w:t xml:space="preserve">îndep</w:t>
      </w:r>
      <w:r>
        <w:rPr>
          <w:rFonts w:ascii="Arial" w:hAnsi="Arial" w:cs="Arial" w:eastAsia="Arial"/>
          <w:i/>
          <w:color w:val="auto"/>
          <w:spacing w:val="0"/>
          <w:position w:val="0"/>
          <w:sz w:val="22"/>
          <w:shd w:fill="auto" w:val="clear"/>
        </w:rPr>
        <w:t xml:space="preserve">ărta at</w:t>
      </w:r>
      <w:r>
        <w:rPr>
          <w:rFonts w:ascii="Arial" w:hAnsi="Arial" w:cs="Arial" w:eastAsia="Arial"/>
          <w:i/>
          <w:color w:val="auto"/>
          <w:spacing w:val="0"/>
          <w:position w:val="0"/>
          <w:sz w:val="22"/>
          <w:shd w:fill="auto" w:val="clear"/>
        </w:rPr>
        <w:t xml:space="preserve">ât materialele r</w:t>
      </w:r>
      <w:r>
        <w:rPr>
          <w:rFonts w:ascii="Arial" w:hAnsi="Arial" w:cs="Arial" w:eastAsia="Arial"/>
          <w:i/>
          <w:color w:val="auto"/>
          <w:spacing w:val="0"/>
          <w:position w:val="0"/>
          <w:sz w:val="22"/>
          <w:shd w:fill="auto" w:val="clear"/>
        </w:rPr>
        <w:t xml:space="preserve">ămase neutilizate, c</w:t>
      </w:r>
      <w:r>
        <w:rPr>
          <w:rFonts w:ascii="Arial" w:hAnsi="Arial" w:cs="Arial" w:eastAsia="Arial"/>
          <w:i/>
          <w:color w:val="auto"/>
          <w:spacing w:val="0"/>
          <w:position w:val="0"/>
          <w:sz w:val="22"/>
          <w:shd w:fill="auto" w:val="clear"/>
        </w:rPr>
        <w:t xml:space="preserve">ât </w:t>
      </w:r>
      <w:r>
        <w:rPr>
          <w:rFonts w:ascii="Arial" w:hAnsi="Arial" w:cs="Arial" w:eastAsia="Arial"/>
          <w:i/>
          <w:color w:val="auto"/>
          <w:spacing w:val="0"/>
          <w:position w:val="0"/>
          <w:sz w:val="22"/>
          <w:shd w:fill="auto" w:val="clear"/>
        </w:rPr>
        <w:t xml:space="preserve">şi deşeurile rezultate </w:t>
      </w:r>
      <w:r>
        <w:rPr>
          <w:rFonts w:ascii="Arial" w:hAnsi="Arial" w:cs="Arial" w:eastAsia="Arial"/>
          <w:i/>
          <w:color w:val="auto"/>
          <w:spacing w:val="0"/>
          <w:position w:val="0"/>
          <w:sz w:val="22"/>
          <w:shd w:fill="auto" w:val="clear"/>
        </w:rPr>
        <w:t xml:space="preserve">în timpul lucr</w:t>
      </w:r>
      <w:r>
        <w:rPr>
          <w:rFonts w:ascii="Arial" w:hAnsi="Arial" w:cs="Arial" w:eastAsia="Arial"/>
          <w:i/>
          <w:color w:val="auto"/>
          <w:spacing w:val="0"/>
          <w:position w:val="0"/>
          <w:sz w:val="22"/>
          <w:shd w:fill="auto" w:val="clear"/>
        </w:rPr>
        <w:t xml:space="preserve">ărilor şi se impune refacerea la starea iniţială a terenului afectat de lucrări.</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4. Mijloacele auto </w:t>
      </w:r>
      <w:r>
        <w:rPr>
          <w:rFonts w:ascii="Arial" w:hAnsi="Arial" w:cs="Arial" w:eastAsia="Arial"/>
          <w:i/>
          <w:color w:val="auto"/>
          <w:spacing w:val="0"/>
          <w:position w:val="0"/>
          <w:sz w:val="22"/>
          <w:shd w:fill="auto" w:val="clear"/>
        </w:rPr>
        <w:t xml:space="preserve">şi utilajele folosite vor respecta normele şi prevederile privind emisiile de noxe şi vor fi </w:t>
      </w:r>
      <w:r>
        <w:rPr>
          <w:rFonts w:ascii="Arial" w:hAnsi="Arial" w:cs="Arial" w:eastAsia="Arial"/>
          <w:i/>
          <w:color w:val="auto"/>
          <w:spacing w:val="0"/>
          <w:position w:val="0"/>
          <w:sz w:val="22"/>
          <w:shd w:fill="auto" w:val="clear"/>
        </w:rPr>
        <w:t xml:space="preserve">între</w:t>
      </w:r>
      <w:r>
        <w:rPr>
          <w:rFonts w:ascii="Arial" w:hAnsi="Arial" w:cs="Arial" w:eastAsia="Arial"/>
          <w:i/>
          <w:color w:val="auto"/>
          <w:spacing w:val="0"/>
          <w:position w:val="0"/>
          <w:sz w:val="22"/>
          <w:shd w:fill="auto" w:val="clear"/>
        </w:rPr>
        <w:t xml:space="preserve">ţinute corespunzător pentru evitarea scurgerilor accidentale de carburanţi şi lubrifianţi.</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5. Atât pentru perioada execu</w:t>
      </w:r>
      <w:r>
        <w:rPr>
          <w:rFonts w:ascii="Arial" w:hAnsi="Arial" w:cs="Arial" w:eastAsia="Arial"/>
          <w:i/>
          <w:color w:val="auto"/>
          <w:spacing w:val="0"/>
          <w:position w:val="0"/>
          <w:sz w:val="22"/>
          <w:shd w:fill="auto" w:val="clear"/>
        </w:rPr>
        <w:t xml:space="preserve">ţiei lucrărilor, c</w:t>
      </w:r>
      <w:r>
        <w:rPr>
          <w:rFonts w:ascii="Arial" w:hAnsi="Arial" w:cs="Arial" w:eastAsia="Arial"/>
          <w:i/>
          <w:color w:val="auto"/>
          <w:spacing w:val="0"/>
          <w:position w:val="0"/>
          <w:sz w:val="22"/>
          <w:shd w:fill="auto" w:val="clear"/>
        </w:rPr>
        <w:t xml:space="preserve">ât </w:t>
      </w:r>
      <w:r>
        <w:rPr>
          <w:rFonts w:ascii="Arial" w:hAnsi="Arial" w:cs="Arial" w:eastAsia="Arial"/>
          <w:i/>
          <w:color w:val="auto"/>
          <w:spacing w:val="0"/>
          <w:position w:val="0"/>
          <w:sz w:val="22"/>
          <w:shd w:fill="auto" w:val="clear"/>
        </w:rPr>
        <w:t xml:space="preserve">şi </w:t>
      </w:r>
      <w:r>
        <w:rPr>
          <w:rFonts w:ascii="Arial" w:hAnsi="Arial" w:cs="Arial" w:eastAsia="Arial"/>
          <w:i/>
          <w:color w:val="auto"/>
          <w:spacing w:val="0"/>
          <w:position w:val="0"/>
          <w:sz w:val="22"/>
          <w:shd w:fill="auto" w:val="clear"/>
        </w:rPr>
        <w:t xml:space="preserve">în perioada de func</w:t>
      </w:r>
      <w:r>
        <w:rPr>
          <w:rFonts w:ascii="Arial" w:hAnsi="Arial" w:cs="Arial" w:eastAsia="Arial"/>
          <w:i/>
          <w:color w:val="auto"/>
          <w:spacing w:val="0"/>
          <w:position w:val="0"/>
          <w:sz w:val="22"/>
          <w:shd w:fill="auto" w:val="clear"/>
        </w:rPr>
        <w:t xml:space="preserve">ţionare a obiectivului, se vor lua toate măsurile necesare pentru:</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   - evitarea scurgerilor accidentale de produse petroliere de la mijloacele de transport utilizate;</w:t>
      </w:r>
    </w:p>
    <w:p>
      <w:pPr>
        <w:spacing w:before="0" w:after="0" w:line="240"/>
        <w:ind w:right="0" w:left="0" w:firstLine="0"/>
        <w:jc w:val="both"/>
        <w:rPr>
          <w:rFonts w:ascii="Arial" w:hAnsi="Arial" w:cs="Arial" w:eastAsia="Arial"/>
          <w: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evitarea depozit</w:t>
      </w:r>
      <w:r>
        <w:rPr>
          <w:rFonts w:ascii="Arial" w:hAnsi="Arial" w:cs="Arial" w:eastAsia="Arial"/>
          <w:i/>
          <w:color w:val="auto"/>
          <w:spacing w:val="0"/>
          <w:position w:val="0"/>
          <w:sz w:val="22"/>
          <w:shd w:fill="auto" w:val="clear"/>
        </w:rPr>
        <w:t xml:space="preserve">ării necontrolate a materialelor folosite şi a deşeurilor rezultate.</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6. Se interzice accesul de pe amplasament pe drumurile publice cu utilaje </w:t>
      </w:r>
      <w:r>
        <w:rPr>
          <w:rFonts w:ascii="Arial" w:hAnsi="Arial" w:cs="Arial" w:eastAsia="Arial"/>
          <w:i/>
          <w:color w:val="auto"/>
          <w:spacing w:val="0"/>
          <w:position w:val="0"/>
          <w:sz w:val="22"/>
          <w:shd w:fill="auto" w:val="clear"/>
        </w:rPr>
        <w:t xml:space="preserve">şi mijloace de transport necurăţate. </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7. Se vor asigura condi</w:t>
      </w:r>
      <w:r>
        <w:rPr>
          <w:rFonts w:ascii="Arial" w:hAnsi="Arial" w:cs="Arial" w:eastAsia="Arial"/>
          <w:i/>
          <w:color w:val="auto"/>
          <w:spacing w:val="0"/>
          <w:position w:val="0"/>
          <w:sz w:val="22"/>
          <w:shd w:fill="auto" w:val="clear"/>
        </w:rPr>
        <w:t xml:space="preserve">ţii pentru ca nivelul de zgomot la limita obiectivului să se </w:t>
      </w:r>
      <w:r>
        <w:rPr>
          <w:rFonts w:ascii="Arial" w:hAnsi="Arial" w:cs="Arial" w:eastAsia="Arial"/>
          <w:i/>
          <w:color w:val="auto"/>
          <w:spacing w:val="0"/>
          <w:position w:val="0"/>
          <w:sz w:val="22"/>
          <w:shd w:fill="auto" w:val="clear"/>
        </w:rPr>
        <w:t xml:space="preserve">încadreze în limitele prev</w:t>
      </w:r>
      <w:r>
        <w:rPr>
          <w:rFonts w:ascii="Arial" w:hAnsi="Arial" w:cs="Arial" w:eastAsia="Arial"/>
          <w:i/>
          <w:color w:val="auto"/>
          <w:spacing w:val="0"/>
          <w:position w:val="0"/>
          <w:sz w:val="22"/>
          <w:shd w:fill="auto" w:val="clear"/>
        </w:rPr>
        <w:t xml:space="preserve">ăzute de Ord. Ministrului Sănătăţii nr. 119/2014 pentru aprobarea Normelor de igienă şi sănătate publică privind mediul de viaţă al populaţiei.</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8. De</w:t>
      </w:r>
      <w:r>
        <w:rPr>
          <w:rFonts w:ascii="Arial" w:hAnsi="Arial" w:cs="Arial" w:eastAsia="Arial"/>
          <w:i/>
          <w:color w:val="auto"/>
          <w:spacing w:val="0"/>
          <w:position w:val="0"/>
          <w:sz w:val="22"/>
          <w:shd w:fill="auto" w:val="clear"/>
        </w:rPr>
        <w:t xml:space="preserve">şeurile  menajere vor fi transportate şi depozitate prin relaţie contractuală cu operatorul de salubritate, iar deşeurile valorificabile se vor preda la societăţi specializate, autorizate pentru valorificarea lor.</w:t>
      </w:r>
    </w:p>
    <w:p>
      <w:pPr>
        <w:spacing w:before="0" w:after="0" w:line="240"/>
        <w:ind w:right="0" w:left="0" w:firstLine="0"/>
        <w:jc w:val="both"/>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2"/>
          <w:shd w:fill="auto" w:val="clear"/>
        </w:rPr>
        <w:t xml:space="preserve">9. La finalizarea proiectului se va notifica Agen</w:t>
      </w:r>
      <w:r>
        <w:rPr>
          <w:rFonts w:ascii="Arial" w:hAnsi="Arial" w:cs="Arial" w:eastAsia="Arial"/>
          <w:i/>
          <w:color w:val="auto"/>
          <w:spacing w:val="0"/>
          <w:position w:val="0"/>
          <w:sz w:val="22"/>
          <w:shd w:fill="auto" w:val="clear"/>
        </w:rPr>
        <w:t xml:space="preserve">ţia pentru Protecţia Mediului Bistriţa-Năsăud şi Comisariatul Judeţean BN al GNM pentru verificarea conformării cu actul de reglementare şi se va solicita şi obţine autorizaţia de mediu.</w:t>
      </w:r>
    </w:p>
    <w:p>
      <w:pPr>
        <w:spacing w:before="0" w:after="0" w:line="240"/>
        <w:ind w:right="0" w:left="0" w:firstLine="0"/>
        <w:jc w:val="both"/>
        <w:rPr>
          <w:rFonts w:ascii="Arial" w:hAnsi="Arial" w:cs="Arial" w:eastAsia="Arial"/>
          <w:i/>
          <w:color w:val="auto"/>
          <w:spacing w:val="0"/>
          <w:position w:val="0"/>
          <w:sz w:val="22"/>
          <w:shd w:fill="auto" w:val="clear"/>
        </w:rPr>
      </w:pPr>
    </w:p>
    <w:p>
      <w:pPr>
        <w:spacing w:before="0" w:after="0" w:line="240"/>
        <w:ind w:right="0" w:left="0" w:firstLine="72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Prezentul act de reglementare este valabil pe toat</w:t>
      </w:r>
      <w:r>
        <w:rPr>
          <w:rFonts w:ascii="Arial" w:hAnsi="Arial" w:cs="Arial" w:eastAsia="Arial"/>
          <w:b/>
          <w:color w:val="auto"/>
          <w:spacing w:val="0"/>
          <w:position w:val="0"/>
          <w:sz w:val="20"/>
          <w:shd w:fill="auto" w:val="clear"/>
        </w:rPr>
        <w:t xml:space="preserve">ă perioada punerii </w:t>
      </w:r>
      <w:r>
        <w:rPr>
          <w:rFonts w:ascii="Arial" w:hAnsi="Arial" w:cs="Arial" w:eastAsia="Arial"/>
          <w:b/>
          <w:color w:val="auto"/>
          <w:spacing w:val="0"/>
          <w:position w:val="0"/>
          <w:sz w:val="20"/>
          <w:shd w:fill="auto" w:val="clear"/>
        </w:rPr>
        <w:t xml:space="preserve">în aplicare a proiectului cu condi</w:t>
      </w:r>
      <w:r>
        <w:rPr>
          <w:rFonts w:ascii="Arial" w:hAnsi="Arial" w:cs="Arial" w:eastAsia="Arial"/>
          <w:b/>
          <w:color w:val="auto"/>
          <w:spacing w:val="0"/>
          <w:position w:val="0"/>
          <w:sz w:val="20"/>
          <w:shd w:fill="auto" w:val="clear"/>
        </w:rPr>
        <w:t xml:space="preserve">ția să nu fie modificări.</w:t>
      </w:r>
    </w:p>
    <w:p>
      <w:pPr>
        <w:spacing w:before="0" w:after="0" w:line="240"/>
        <w:ind w:right="0" w:left="0" w:firstLine="720"/>
        <w:jc w:val="both"/>
        <w:rPr>
          <w:rFonts w:ascii="Arial" w:hAnsi="Arial" w:cs="Arial" w:eastAsia="Arial"/>
          <w:b/>
          <w:color w:val="auto"/>
          <w:spacing w:val="0"/>
          <w:position w:val="0"/>
          <w:sz w:val="20"/>
          <w:shd w:fill="auto" w:val="clear"/>
        </w:rPr>
      </w:pPr>
    </w:p>
    <w:p>
      <w:pPr>
        <w:spacing w:before="0" w:after="0" w:line="240"/>
        <w:ind w:right="0" w:left="0" w:firstLine="72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În cazul în care proiectul sufer</w:t>
      </w:r>
      <w:r>
        <w:rPr>
          <w:rFonts w:ascii="Arial" w:hAnsi="Arial" w:cs="Arial" w:eastAsia="Arial"/>
          <w:b/>
          <w:color w:val="auto"/>
          <w:spacing w:val="0"/>
          <w:position w:val="0"/>
          <w:sz w:val="20"/>
          <w:shd w:fill="auto" w:val="clear"/>
        </w:rPr>
        <w:t xml:space="preserve">ă modificări, titularul este obligat să notifice </w:t>
      </w:r>
      <w:r>
        <w:rPr>
          <w:rFonts w:ascii="Arial" w:hAnsi="Arial" w:cs="Arial" w:eastAsia="Arial"/>
          <w:b/>
          <w:color w:val="auto"/>
          <w:spacing w:val="0"/>
          <w:position w:val="0"/>
          <w:sz w:val="20"/>
          <w:shd w:fill="auto" w:val="clear"/>
        </w:rPr>
        <w:t xml:space="preserve">în scris</w:t>
      </w:r>
      <w:r>
        <w:rPr>
          <w:rFonts w:ascii="Arial" w:hAnsi="Arial" w:cs="Arial" w:eastAsia="Arial"/>
          <w:b/>
          <w:i/>
          <w:color w:val="auto"/>
          <w:spacing w:val="0"/>
          <w:position w:val="0"/>
          <w:sz w:val="20"/>
          <w:shd w:fill="auto" w:val="clear"/>
        </w:rPr>
        <w:t xml:space="preserve"> Agen</w:t>
      </w:r>
      <w:r>
        <w:rPr>
          <w:rFonts w:ascii="Arial" w:hAnsi="Arial" w:cs="Arial" w:eastAsia="Arial"/>
          <w:b/>
          <w:i/>
          <w:color w:val="auto"/>
          <w:spacing w:val="0"/>
          <w:position w:val="0"/>
          <w:sz w:val="20"/>
          <w:shd w:fill="auto" w:val="clear"/>
        </w:rPr>
        <w:t xml:space="preserve">ţia pentru Protecţia Mediului Bistriţa-Năsăud </w:t>
      </w:r>
      <w:r>
        <w:rPr>
          <w:rFonts w:ascii="Arial" w:hAnsi="Arial" w:cs="Arial" w:eastAsia="Arial"/>
          <w:b/>
          <w:color w:val="auto"/>
          <w:spacing w:val="0"/>
          <w:position w:val="0"/>
          <w:sz w:val="20"/>
          <w:shd w:fill="auto" w:val="clear"/>
        </w:rPr>
        <w:t xml:space="preserve">asupra acestor modificări, </w:t>
      </w:r>
      <w:r>
        <w:rPr>
          <w:rFonts w:ascii="Arial" w:hAnsi="Arial" w:cs="Arial" w:eastAsia="Arial"/>
          <w:b/>
          <w:color w:val="auto"/>
          <w:spacing w:val="0"/>
          <w:position w:val="0"/>
          <w:sz w:val="20"/>
          <w:shd w:fill="auto" w:val="clear"/>
        </w:rPr>
        <w:t xml:space="preserve">înainte de realizarea acestora.</w:t>
      </w:r>
    </w:p>
    <w:p>
      <w:pPr>
        <w:spacing w:before="0" w:after="0" w:line="240"/>
        <w:ind w:right="0" w:left="0" w:firstLine="720"/>
        <w:jc w:val="both"/>
        <w:rPr>
          <w:rFonts w:ascii="Arial" w:hAnsi="Arial" w:cs="Arial" w:eastAsia="Arial"/>
          <w:b/>
          <w:color w:val="auto"/>
          <w:spacing w:val="0"/>
          <w:position w:val="0"/>
          <w:sz w:val="20"/>
          <w:shd w:fill="auto" w:val="clear"/>
        </w:rPr>
      </w:pPr>
    </w:p>
    <w:p>
      <w:pPr>
        <w:spacing w:before="0" w:after="0" w:line="240"/>
        <w:ind w:right="0" w:left="0" w:firstLine="72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Nerespectarea prevederilor prezentului act se sanc</w:t>
      </w:r>
      <w:r>
        <w:rPr>
          <w:rFonts w:ascii="Arial" w:hAnsi="Arial" w:cs="Arial" w:eastAsia="Arial"/>
          <w:b/>
          <w:color w:val="auto"/>
          <w:spacing w:val="0"/>
          <w:position w:val="0"/>
          <w:sz w:val="20"/>
          <w:shd w:fill="auto" w:val="clear"/>
        </w:rPr>
        <w:t xml:space="preserve">ționează conform prevederilor legale </w:t>
      </w:r>
      <w:r>
        <w:rPr>
          <w:rFonts w:ascii="Arial" w:hAnsi="Arial" w:cs="Arial" w:eastAsia="Arial"/>
          <w:b/>
          <w:color w:val="auto"/>
          <w:spacing w:val="0"/>
          <w:position w:val="0"/>
          <w:sz w:val="20"/>
          <w:shd w:fill="auto" w:val="clear"/>
        </w:rPr>
        <w:t xml:space="preserve">în vigoare.</w:t>
      </w:r>
    </w:p>
    <w:p>
      <w:pPr>
        <w:spacing w:before="0" w:after="0" w:line="240"/>
        <w:ind w:right="0" w:left="0" w:firstLine="720"/>
        <w:jc w:val="both"/>
        <w:rPr>
          <w:rFonts w:ascii="Arial" w:hAnsi="Arial" w:cs="Arial" w:eastAsia="Arial"/>
          <w:b/>
          <w:color w:val="auto"/>
          <w:spacing w:val="0"/>
          <w:position w:val="0"/>
          <w:sz w:val="20"/>
          <w:shd w:fill="auto" w:val="clear"/>
        </w:rPr>
      </w:pPr>
    </w:p>
    <w:p>
      <w:pPr>
        <w:spacing w:before="0" w:after="0" w:line="240"/>
        <w:ind w:right="0" w:left="0" w:firstLine="72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Verificarea conform</w:t>
      </w:r>
      <w:r>
        <w:rPr>
          <w:rFonts w:ascii="Arial" w:hAnsi="Arial" w:cs="Arial" w:eastAsia="Arial"/>
          <w:b/>
          <w:color w:val="auto"/>
          <w:spacing w:val="0"/>
          <w:position w:val="0"/>
          <w:sz w:val="20"/>
          <w:shd w:fill="auto" w:val="clear"/>
        </w:rPr>
        <w:t xml:space="preserve">ării cu prevederile prezentului act se face de către Garda Naţională de Mediu/Comisariatul judeţean Bistriţa-Năsăud şi Agenţia pentru Protecţia Mediului Bistriţa-Năsăud.</w:t>
      </w:r>
    </w:p>
    <w:p>
      <w:pPr>
        <w:spacing w:before="0" w:after="0" w:line="240"/>
        <w:ind w:right="0" w:left="0" w:firstLine="720"/>
        <w:jc w:val="both"/>
        <w:rPr>
          <w:rFonts w:ascii="Arial" w:hAnsi="Arial" w:cs="Arial" w:eastAsia="Arial"/>
          <w:color w:val="auto"/>
          <w:spacing w:val="0"/>
          <w:position w:val="0"/>
          <w:sz w:val="21"/>
          <w:shd w:fill="auto" w:val="clear"/>
        </w:rPr>
      </w:pPr>
    </w:p>
    <w:p>
      <w:pPr>
        <w:spacing w:before="0" w:after="0" w:line="240"/>
        <w:ind w:right="0" w:left="0" w:firstLine="72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 xml:space="preserve">Prezenta decizie poate fi contestat</w:t>
      </w:r>
      <w:r>
        <w:rPr>
          <w:rFonts w:ascii="Arial" w:hAnsi="Arial" w:cs="Arial" w:eastAsia="Arial"/>
          <w:color w:val="auto"/>
          <w:spacing w:val="0"/>
          <w:position w:val="0"/>
          <w:sz w:val="19"/>
          <w:shd w:fill="auto" w:val="clear"/>
        </w:rPr>
        <w:t xml:space="preserve">ă </w:t>
      </w:r>
      <w:r>
        <w:rPr>
          <w:rFonts w:ascii="Arial" w:hAnsi="Arial" w:cs="Arial" w:eastAsia="Arial"/>
          <w:color w:val="auto"/>
          <w:spacing w:val="0"/>
          <w:position w:val="0"/>
          <w:sz w:val="19"/>
          <w:shd w:fill="auto" w:val="clear"/>
        </w:rPr>
        <w:t xml:space="preserve">în conformitate cu prevederile Hot</w:t>
      </w:r>
      <w:r>
        <w:rPr>
          <w:rFonts w:ascii="Arial" w:hAnsi="Arial" w:cs="Arial" w:eastAsia="Arial"/>
          <w:color w:val="auto"/>
          <w:spacing w:val="0"/>
          <w:position w:val="0"/>
          <w:sz w:val="19"/>
          <w:shd w:fill="auto" w:val="clear"/>
        </w:rPr>
        <w:t xml:space="preserve">ăr</w:t>
      </w:r>
      <w:r>
        <w:rPr>
          <w:rFonts w:ascii="Arial" w:hAnsi="Arial" w:cs="Arial" w:eastAsia="Arial"/>
          <w:color w:val="auto"/>
          <w:spacing w:val="0"/>
          <w:position w:val="0"/>
          <w:sz w:val="19"/>
          <w:shd w:fill="auto" w:val="clear"/>
        </w:rPr>
        <w:t xml:space="preserve">ârii Guvernului nr. 445/2009 </w:t>
      </w:r>
      <w:r>
        <w:rPr>
          <w:rFonts w:ascii="Arial" w:hAnsi="Arial" w:cs="Arial" w:eastAsia="Arial"/>
          <w:color w:val="auto"/>
          <w:spacing w:val="0"/>
          <w:position w:val="0"/>
          <w:sz w:val="19"/>
          <w:shd w:fill="auto" w:val="clear"/>
        </w:rPr>
        <w:t xml:space="preserve">şi ale Legii contenciosului administrativ nr. 554/5004, cu modificările şi completările ulterioare.</w:t>
        <w:tab/>
      </w:r>
    </w:p>
    <w:p>
      <w:pPr>
        <w:spacing w:before="0" w:after="0" w:line="240"/>
        <w:ind w:right="0" w:left="0" w:firstLine="720"/>
        <w:jc w:val="both"/>
        <w:rPr>
          <w:rFonts w:ascii="Arial" w:hAnsi="Arial" w:cs="Arial" w:eastAsia="Arial"/>
          <w:color w:val="auto"/>
          <w:spacing w:val="0"/>
          <w:position w:val="0"/>
          <w:sz w:val="19"/>
          <w:shd w:fill="auto" w:val="clear"/>
        </w:rPr>
      </w:pPr>
    </w:p>
    <w:p>
      <w:pPr>
        <w:spacing w:before="0" w:after="0" w:line="240"/>
        <w:ind w:right="0" w:left="0" w:firstLine="720"/>
        <w:jc w:val="both"/>
        <w:rPr>
          <w:rFonts w:ascii="Arial" w:hAnsi="Arial" w:cs="Arial" w:eastAsia="Arial"/>
          <w:b/>
          <w:color w:val="auto"/>
          <w:spacing w:val="0"/>
          <w:position w:val="0"/>
          <w:sz w:val="19"/>
          <w:shd w:fill="auto" w:val="clear"/>
        </w:rPr>
      </w:pPr>
      <w:r>
        <w:rPr>
          <w:rFonts w:ascii="Arial" w:hAnsi="Arial" w:cs="Arial" w:eastAsia="Arial"/>
          <w:b/>
          <w:color w:val="auto"/>
          <w:spacing w:val="0"/>
          <w:position w:val="0"/>
          <w:sz w:val="19"/>
          <w:shd w:fill="auto" w:val="clear"/>
        </w:rPr>
        <w:t xml:space="preserve">Men</w:t>
      </w:r>
      <w:r>
        <w:rPr>
          <w:rFonts w:ascii="Arial" w:hAnsi="Arial" w:cs="Arial" w:eastAsia="Arial"/>
          <w:b/>
          <w:color w:val="auto"/>
          <w:spacing w:val="0"/>
          <w:position w:val="0"/>
          <w:sz w:val="19"/>
          <w:shd w:fill="auto" w:val="clear"/>
        </w:rPr>
        <w:t xml:space="preserve">ţiuni despre procedura de contestare administrativă şi contencios administrativ.</w:t>
      </w:r>
    </w:p>
    <w:p>
      <w:pPr>
        <w:spacing w:before="0" w:after="0" w:line="240"/>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ab/>
        <w:t xml:space="preserve">Orice persoan</w:t>
      </w:r>
      <w:r>
        <w:rPr>
          <w:rFonts w:ascii="Arial" w:hAnsi="Arial" w:cs="Arial" w:eastAsia="Arial"/>
          <w:color w:val="auto"/>
          <w:spacing w:val="0"/>
          <w:position w:val="0"/>
          <w:sz w:val="19"/>
          <w:shd w:fill="auto" w:val="clear"/>
        </w:rPr>
        <w:t xml:space="preserve">ă care face parte din publicul interesat şi care se consideră vătămată </w:t>
      </w:r>
      <w:r>
        <w:rPr>
          <w:rFonts w:ascii="Arial" w:hAnsi="Arial" w:cs="Arial" w:eastAsia="Arial"/>
          <w:color w:val="auto"/>
          <w:spacing w:val="0"/>
          <w:position w:val="0"/>
          <w:sz w:val="19"/>
          <w:shd w:fill="auto" w:val="clear"/>
        </w:rPr>
        <w:t xml:space="preserve">într-un drept al s</w:t>
      </w:r>
      <w:r>
        <w:rPr>
          <w:rFonts w:ascii="Arial" w:hAnsi="Arial" w:cs="Arial" w:eastAsia="Arial"/>
          <w:color w:val="auto"/>
          <w:spacing w:val="0"/>
          <w:position w:val="0"/>
          <w:sz w:val="19"/>
          <w:shd w:fill="auto" w:val="clear"/>
        </w:rPr>
        <w:t xml:space="preserve">ău ori </w:t>
      </w:r>
      <w:r>
        <w:rPr>
          <w:rFonts w:ascii="Arial" w:hAnsi="Arial" w:cs="Arial" w:eastAsia="Arial"/>
          <w:color w:val="auto"/>
          <w:spacing w:val="0"/>
          <w:position w:val="0"/>
          <w:sz w:val="19"/>
          <w:shd w:fill="auto" w:val="clear"/>
        </w:rPr>
        <w:t xml:space="preserve">într-un interes legitim, se poate adresa instan</w:t>
      </w:r>
      <w:r>
        <w:rPr>
          <w:rFonts w:ascii="Arial" w:hAnsi="Arial" w:cs="Arial" w:eastAsia="Arial"/>
          <w:color w:val="auto"/>
          <w:spacing w:val="0"/>
          <w:position w:val="0"/>
          <w:sz w:val="19"/>
          <w:shd w:fill="auto" w:val="clear"/>
        </w:rPr>
        <w:t xml:space="preserve">ţei de contencios administrativ competente pentru a ataca, din punct de vedere procedural sau substanţial, actele, deciziile sau omisiunile Agenţiei pentru Protecţia Mediului Bistriţa-Năsăud, care fac obiectul participării publicului </w:t>
      </w:r>
      <w:r>
        <w:rPr>
          <w:rFonts w:ascii="Arial" w:hAnsi="Arial" w:cs="Arial" w:eastAsia="Arial"/>
          <w:color w:val="auto"/>
          <w:spacing w:val="0"/>
          <w:position w:val="0"/>
          <w:sz w:val="19"/>
          <w:shd w:fill="auto" w:val="clear"/>
        </w:rPr>
        <w:t xml:space="preserve">în procedura de evaluare a impactului asupra mediului, prev</w:t>
      </w:r>
      <w:r>
        <w:rPr>
          <w:rFonts w:ascii="Arial" w:hAnsi="Arial" w:cs="Arial" w:eastAsia="Arial"/>
          <w:color w:val="auto"/>
          <w:spacing w:val="0"/>
          <w:position w:val="0"/>
          <w:sz w:val="19"/>
          <w:shd w:fill="auto" w:val="clear"/>
        </w:rPr>
        <w:t xml:space="preserve">ăzute de H.G. nr. 445/2009, cu respectarea prevederilor Legii contenciosului administrativ nr. 554/2004, cu modificările ulterioare.</w:t>
      </w:r>
    </w:p>
    <w:p>
      <w:pPr>
        <w:spacing w:before="0" w:after="0" w:line="240"/>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ab/>
        <w:t xml:space="preserve">Actele sau omisiunile Agen</w:t>
      </w:r>
      <w:r>
        <w:rPr>
          <w:rFonts w:ascii="Arial" w:hAnsi="Arial" w:cs="Arial" w:eastAsia="Arial"/>
          <w:color w:val="auto"/>
          <w:spacing w:val="0"/>
          <w:position w:val="0"/>
          <w:sz w:val="19"/>
          <w:shd w:fill="auto" w:val="clear"/>
        </w:rPr>
        <w:t xml:space="preserve">ţiei pentru Protecţia Mediului Bistriţa-Năsăud, care fac obiectul participării publicului </w:t>
      </w:r>
      <w:r>
        <w:rPr>
          <w:rFonts w:ascii="Arial" w:hAnsi="Arial" w:cs="Arial" w:eastAsia="Arial"/>
          <w:color w:val="auto"/>
          <w:spacing w:val="0"/>
          <w:position w:val="0"/>
          <w:sz w:val="19"/>
          <w:shd w:fill="auto" w:val="clear"/>
        </w:rPr>
        <w:t xml:space="preserve">în procedura de evaluare a impactului asupra mediului, se atac</w:t>
      </w:r>
      <w:r>
        <w:rPr>
          <w:rFonts w:ascii="Arial" w:hAnsi="Arial" w:cs="Arial" w:eastAsia="Arial"/>
          <w:color w:val="auto"/>
          <w:spacing w:val="0"/>
          <w:position w:val="0"/>
          <w:sz w:val="19"/>
          <w:shd w:fill="auto" w:val="clear"/>
        </w:rPr>
        <w:t xml:space="preserve">ă odată cu decizia etapei de </w:t>
      </w:r>
      <w:r>
        <w:rPr>
          <w:rFonts w:ascii="Arial" w:hAnsi="Arial" w:cs="Arial" w:eastAsia="Arial"/>
          <w:color w:val="auto"/>
          <w:spacing w:val="0"/>
          <w:position w:val="0"/>
          <w:sz w:val="19"/>
          <w:shd w:fill="auto" w:val="clear"/>
        </w:rPr>
        <w:t xml:space="preserve">încadrare.</w:t>
      </w:r>
    </w:p>
    <w:p>
      <w:pPr>
        <w:spacing w:before="0" w:after="0" w:line="240"/>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ab/>
        <w:t xml:space="preserve">Se pot adresa instan</w:t>
      </w:r>
      <w:r>
        <w:rPr>
          <w:rFonts w:ascii="Arial" w:hAnsi="Arial" w:cs="Arial" w:eastAsia="Arial"/>
          <w:color w:val="auto"/>
          <w:spacing w:val="0"/>
          <w:position w:val="0"/>
          <w:sz w:val="19"/>
          <w:shd w:fill="auto" w:val="clear"/>
        </w:rPr>
        <w:t xml:space="preserve">ţei de contencios administrativ competente şi organizaţiile neguvernamentale care promovează protecţia mediului şi </w:t>
      </w:r>
      <w:r>
        <w:rPr>
          <w:rFonts w:ascii="Arial" w:hAnsi="Arial" w:cs="Arial" w:eastAsia="Arial"/>
          <w:color w:val="auto"/>
          <w:spacing w:val="0"/>
          <w:position w:val="0"/>
          <w:sz w:val="19"/>
          <w:shd w:fill="auto" w:val="clear"/>
        </w:rPr>
        <w:t xml:space="preserve">îndeplinesc condi</w:t>
      </w:r>
      <w:r>
        <w:rPr>
          <w:rFonts w:ascii="Arial" w:hAnsi="Arial" w:cs="Arial" w:eastAsia="Arial"/>
          <w:color w:val="auto"/>
          <w:spacing w:val="0"/>
          <w:position w:val="0"/>
          <w:sz w:val="19"/>
          <w:shd w:fill="auto" w:val="clear"/>
        </w:rPr>
        <w:t xml:space="preserve">țiile cerute de legislația </w:t>
      </w:r>
      <w:r>
        <w:rPr>
          <w:rFonts w:ascii="Arial" w:hAnsi="Arial" w:cs="Arial" w:eastAsia="Arial"/>
          <w:color w:val="auto"/>
          <w:spacing w:val="0"/>
          <w:position w:val="0"/>
          <w:sz w:val="19"/>
          <w:shd w:fill="auto" w:val="clear"/>
        </w:rPr>
        <w:t xml:space="preserve">în vigoare, considerându-se c</w:t>
      </w:r>
      <w:r>
        <w:rPr>
          <w:rFonts w:ascii="Arial" w:hAnsi="Arial" w:cs="Arial" w:eastAsia="Arial"/>
          <w:color w:val="auto"/>
          <w:spacing w:val="0"/>
          <w:position w:val="0"/>
          <w:sz w:val="19"/>
          <w:shd w:fill="auto" w:val="clear"/>
        </w:rPr>
        <w:t xml:space="preserve">ă acestea sunt vătămate </w:t>
      </w:r>
      <w:r>
        <w:rPr>
          <w:rFonts w:ascii="Arial" w:hAnsi="Arial" w:cs="Arial" w:eastAsia="Arial"/>
          <w:color w:val="auto"/>
          <w:spacing w:val="0"/>
          <w:position w:val="0"/>
          <w:sz w:val="19"/>
          <w:shd w:fill="auto" w:val="clear"/>
        </w:rPr>
        <w:t xml:space="preserve">într-un drept al lor sau într-un interes legitim.</w:t>
      </w:r>
    </w:p>
    <w:p>
      <w:pPr>
        <w:spacing w:before="0" w:after="0" w:line="240"/>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ab/>
        <w:t xml:space="preserve">Solu</w:t>
      </w:r>
      <w:r>
        <w:rPr>
          <w:rFonts w:ascii="Arial" w:hAnsi="Arial" w:cs="Arial" w:eastAsia="Arial"/>
          <w:color w:val="auto"/>
          <w:spacing w:val="0"/>
          <w:position w:val="0"/>
          <w:sz w:val="19"/>
          <w:shd w:fill="auto" w:val="clear"/>
        </w:rPr>
        <w:t xml:space="preserve">ţionarea cererii se face potrivit dispoziţiilor Legii nr. 554/2004, cu modificările ulterioare.</w:t>
      </w:r>
    </w:p>
    <w:p>
      <w:pPr>
        <w:spacing w:before="0" w:after="0" w:line="240"/>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ab/>
        <w:t xml:space="preserve">Înainte de a se adresa instan</w:t>
      </w:r>
      <w:r>
        <w:rPr>
          <w:rFonts w:ascii="Arial" w:hAnsi="Arial" w:cs="Arial" w:eastAsia="Arial"/>
          <w:color w:val="auto"/>
          <w:spacing w:val="0"/>
          <w:position w:val="0"/>
          <w:sz w:val="19"/>
          <w:shd w:fill="auto" w:val="clear"/>
        </w:rPr>
        <w:t xml:space="preserve">ţei de contencios administrativ competente, persoanele care fac parte din publicul interesat şi care se consideră vătămate </w:t>
      </w:r>
      <w:r>
        <w:rPr>
          <w:rFonts w:ascii="Arial" w:hAnsi="Arial" w:cs="Arial" w:eastAsia="Arial"/>
          <w:color w:val="auto"/>
          <w:spacing w:val="0"/>
          <w:position w:val="0"/>
          <w:sz w:val="19"/>
          <w:shd w:fill="auto" w:val="clear"/>
        </w:rPr>
        <w:t xml:space="preserve">într-un drept ori într-un interes legitim, trebuie s</w:t>
      </w:r>
      <w:r>
        <w:rPr>
          <w:rFonts w:ascii="Arial" w:hAnsi="Arial" w:cs="Arial" w:eastAsia="Arial"/>
          <w:color w:val="auto"/>
          <w:spacing w:val="0"/>
          <w:position w:val="0"/>
          <w:sz w:val="19"/>
          <w:shd w:fill="auto" w:val="clear"/>
        </w:rPr>
        <w:t xml:space="preserve">ă solicite Agenţiei pentru Protecţia Mediului Bistriţa-Năsăud, </w:t>
      </w:r>
      <w:r>
        <w:rPr>
          <w:rFonts w:ascii="Arial" w:hAnsi="Arial" w:cs="Arial" w:eastAsia="Arial"/>
          <w:color w:val="auto"/>
          <w:spacing w:val="0"/>
          <w:position w:val="0"/>
          <w:sz w:val="19"/>
          <w:shd w:fill="auto" w:val="clear"/>
        </w:rPr>
        <w:t xml:space="preserve">în termen de 30 de zile de la data aducerii la cuno</w:t>
      </w:r>
      <w:r>
        <w:rPr>
          <w:rFonts w:ascii="Arial" w:hAnsi="Arial" w:cs="Arial" w:eastAsia="Arial"/>
          <w:color w:val="auto"/>
          <w:spacing w:val="0"/>
          <w:position w:val="0"/>
          <w:sz w:val="19"/>
          <w:shd w:fill="auto" w:val="clear"/>
        </w:rPr>
        <w:t xml:space="preserve">ştinţa publicului a deciziei etapei de </w:t>
      </w:r>
      <w:r>
        <w:rPr>
          <w:rFonts w:ascii="Arial" w:hAnsi="Arial" w:cs="Arial" w:eastAsia="Arial"/>
          <w:color w:val="auto"/>
          <w:spacing w:val="0"/>
          <w:position w:val="0"/>
          <w:sz w:val="19"/>
          <w:shd w:fill="auto" w:val="clear"/>
        </w:rPr>
        <w:t xml:space="preserve">încadrare revocarea respectivei decizii.</w:t>
      </w:r>
    </w:p>
    <w:p>
      <w:pPr>
        <w:spacing w:before="0" w:after="0" w:line="240"/>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ab/>
        <w:t xml:space="preserve">Agen</w:t>
      </w:r>
      <w:r>
        <w:rPr>
          <w:rFonts w:ascii="Arial" w:hAnsi="Arial" w:cs="Arial" w:eastAsia="Arial"/>
          <w:color w:val="auto"/>
          <w:spacing w:val="0"/>
          <w:position w:val="0"/>
          <w:sz w:val="19"/>
          <w:shd w:fill="auto" w:val="clear"/>
        </w:rPr>
        <w:t xml:space="preserve">ţia pentru Protecţia Mediului Bistriţa-Năsăud are obligaţia de a răspunde la pl</w:t>
      </w:r>
      <w:r>
        <w:rPr>
          <w:rFonts w:ascii="Arial" w:hAnsi="Arial" w:cs="Arial" w:eastAsia="Arial"/>
          <w:color w:val="auto"/>
          <w:spacing w:val="0"/>
          <w:position w:val="0"/>
          <w:sz w:val="19"/>
          <w:shd w:fill="auto" w:val="clear"/>
        </w:rPr>
        <w:t xml:space="preserve">ângerea prealabil</w:t>
      </w:r>
      <w:r>
        <w:rPr>
          <w:rFonts w:ascii="Arial" w:hAnsi="Arial" w:cs="Arial" w:eastAsia="Arial"/>
          <w:color w:val="auto"/>
          <w:spacing w:val="0"/>
          <w:position w:val="0"/>
          <w:sz w:val="19"/>
          <w:shd w:fill="auto" w:val="clear"/>
        </w:rPr>
        <w:t xml:space="preserve">ă </w:t>
      </w:r>
      <w:r>
        <w:rPr>
          <w:rFonts w:ascii="Arial" w:hAnsi="Arial" w:cs="Arial" w:eastAsia="Arial"/>
          <w:color w:val="auto"/>
          <w:spacing w:val="0"/>
          <w:position w:val="0"/>
          <w:sz w:val="19"/>
          <w:shd w:fill="auto" w:val="clear"/>
        </w:rPr>
        <w:t xml:space="preserve">în termen de 30 de zile de la data înregistr</w:t>
      </w:r>
      <w:r>
        <w:rPr>
          <w:rFonts w:ascii="Arial" w:hAnsi="Arial" w:cs="Arial" w:eastAsia="Arial"/>
          <w:color w:val="auto"/>
          <w:spacing w:val="0"/>
          <w:position w:val="0"/>
          <w:sz w:val="19"/>
          <w:shd w:fill="auto" w:val="clear"/>
        </w:rPr>
        <w:t xml:space="preserve">ării acesteia.</w:t>
      </w:r>
    </w:p>
    <w:p>
      <w:pPr>
        <w:spacing w:before="0" w:after="0" w:line="240"/>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ab/>
      </w:r>
    </w:p>
    <w:p>
      <w:pPr>
        <w:spacing w:before="0" w:after="0" w:line="240"/>
        <w:ind w:right="0" w:left="0" w:firstLine="0"/>
        <w:jc w:val="both"/>
        <w:rPr>
          <w:rFonts w:ascii="Arial" w:hAnsi="Arial" w:cs="Arial" w:eastAsia="Arial"/>
          <w:color w:val="auto"/>
          <w:spacing w:val="0"/>
          <w:position w:val="0"/>
          <w:sz w:val="19"/>
          <w:shd w:fill="auto" w:val="clear"/>
        </w:rPr>
      </w:pPr>
      <w:r>
        <w:rPr>
          <w:rFonts w:ascii="Arial" w:hAnsi="Arial" w:cs="Arial" w:eastAsia="Arial"/>
          <w:color w:val="auto"/>
          <w:spacing w:val="0"/>
          <w:position w:val="0"/>
          <w:sz w:val="19"/>
          <w:shd w:fill="auto" w:val="clear"/>
        </w:rPr>
        <w:tab/>
      </w:r>
      <w:r>
        <w:rPr>
          <w:rFonts w:ascii="Arial" w:hAnsi="Arial" w:cs="Arial" w:eastAsia="Arial"/>
          <w:b/>
          <w:color w:val="auto"/>
          <w:spacing w:val="0"/>
          <w:position w:val="0"/>
          <w:sz w:val="19"/>
          <w:u w:val="single"/>
          <w:shd w:fill="auto" w:val="clear"/>
        </w:rPr>
        <w:t xml:space="preserve">Procedura administrativ</w:t>
      </w:r>
      <w:r>
        <w:rPr>
          <w:rFonts w:ascii="Arial" w:hAnsi="Arial" w:cs="Arial" w:eastAsia="Arial"/>
          <w:b/>
          <w:color w:val="auto"/>
          <w:spacing w:val="0"/>
          <w:position w:val="0"/>
          <w:sz w:val="19"/>
          <w:u w:val="single"/>
          <w:shd w:fill="auto" w:val="clear"/>
        </w:rPr>
        <w:t xml:space="preserve">ă prealabilă este gratuită</w:t>
      </w:r>
      <w:r>
        <w:rPr>
          <w:rFonts w:ascii="Arial" w:hAnsi="Arial" w:cs="Arial" w:eastAsia="Arial"/>
          <w:color w:val="auto"/>
          <w:spacing w:val="0"/>
          <w:position w:val="0"/>
          <w:sz w:val="19"/>
          <w:shd w:fill="auto" w:val="clear"/>
        </w:rPr>
        <w:t xml:space="preserve">.</w:t>
      </w:r>
    </w:p>
    <w:p>
      <w:pPr>
        <w:spacing w:before="0" w:after="0" w:line="240"/>
        <w:ind w:right="0" w:left="0" w:firstLine="0"/>
        <w:jc w:val="both"/>
        <w:rPr>
          <w:rFonts w:ascii="Arial" w:hAnsi="Arial" w:cs="Arial" w:eastAsia="Arial"/>
          <w:color w:val="auto"/>
          <w:spacing w:val="0"/>
          <w:position w:val="0"/>
          <w:sz w:val="19"/>
          <w:shd w:fill="auto" w:val="clear"/>
        </w:rPr>
      </w:pPr>
    </w:p>
    <w:p>
      <w:pPr>
        <w:spacing w:before="0" w:after="0" w:line="240"/>
        <w:ind w:right="0" w:left="0" w:firstLine="72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DIRECTOR EXECUTIV,                                                                         </w:t>
      </w:r>
      <w:r>
        <w:rPr>
          <w:rFonts w:ascii="Arial" w:hAnsi="Arial" w:cs="Arial" w:eastAsia="Arial"/>
          <w:color w:val="auto"/>
          <w:spacing w:val="0"/>
          <w:position w:val="0"/>
          <w:sz w:val="20"/>
          <w:shd w:fill="auto" w:val="clear"/>
        </w:rPr>
        <w:t xml:space="preserve">ŞEF SERVICIU    </w:t>
      </w:r>
    </w:p>
    <w:p>
      <w:pPr>
        <w:spacing w:before="0" w:after="0" w:line="240"/>
        <w:ind w:right="0" w:left="0" w:firstLine="72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AVIZE, ACORDURI, AUTORIZA</w:t>
      </w:r>
      <w:r>
        <w:rPr>
          <w:rFonts w:ascii="Arial" w:hAnsi="Arial" w:cs="Arial" w:eastAsia="Arial"/>
          <w:color w:val="auto"/>
          <w:spacing w:val="0"/>
          <w:position w:val="0"/>
          <w:sz w:val="20"/>
          <w:shd w:fill="auto" w:val="clear"/>
        </w:rPr>
        <w:t xml:space="preserve">ȚII,</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biolog-chimist Sever Ioan ROMAN</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 xml:space="preserve">                                                                                               ing. Marinela Suciu</w:t>
      </w: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720"/>
        <w:jc w:val="both"/>
        <w:rPr>
          <w:rFonts w:ascii="Arial" w:hAnsi="Arial" w:cs="Arial" w:eastAsia="Arial"/>
          <w:color w:val="auto"/>
          <w:spacing w:val="0"/>
          <w:position w:val="0"/>
          <w:sz w:val="20"/>
          <w:shd w:fill="auto" w:val="clear"/>
        </w:rPr>
      </w:pPr>
    </w:p>
    <w:p>
      <w:pPr>
        <w:spacing w:before="0" w:after="0" w:line="240"/>
        <w:ind w:right="0" w:left="0" w:firstLine="720"/>
        <w:jc w:val="both"/>
        <w:rPr>
          <w:rFonts w:ascii="Arial" w:hAnsi="Arial" w:cs="Arial" w:eastAsia="Arial"/>
          <w:color w:val="auto"/>
          <w:spacing w:val="0"/>
          <w:position w:val="0"/>
          <w:sz w:val="20"/>
          <w:shd w:fill="auto" w:val="clear"/>
        </w:rPr>
      </w:pPr>
    </w:p>
    <w:p>
      <w:pPr>
        <w:spacing w:before="0" w:after="0" w:line="240"/>
        <w:ind w:right="0" w:left="0" w:firstLine="72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ab/>
        <w:tab/>
        <w:tab/>
        <w:t xml:space="preserve">                                                                       ÎNTOCMIT, </w:t>
      </w:r>
    </w:p>
    <w:p>
      <w:pPr>
        <w:spacing w:before="0" w:after="0" w:line="240"/>
        <w:ind w:right="0" w:left="0" w:firstLine="720"/>
        <w:jc w:val="both"/>
        <w:rPr>
          <w:rFonts w:ascii="Arial" w:hAnsi="Arial" w:cs="Arial" w:eastAsia="Arial"/>
          <w:color w:val="auto"/>
          <w:spacing w:val="0"/>
          <w:position w:val="0"/>
          <w:sz w:val="20"/>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0"/>
          <w:shd w:fill="auto" w:val="clear"/>
        </w:rPr>
      </w:pPr>
      <w:r>
        <w:rPr>
          <w:rFonts w:ascii="Arial" w:hAnsi="Arial" w:cs="Arial" w:eastAsia="Arial"/>
          <w:color w:val="auto"/>
          <w:spacing w:val="0"/>
          <w:position w:val="0"/>
          <w:sz w:val="20"/>
          <w:shd w:fill="auto" w:val="clear"/>
        </w:rPr>
        <w:tab/>
        <w:t xml:space="preserve">                                                                                         chim. Georgeta Iu</w:t>
      </w:r>
      <w:r>
        <w:rPr>
          <w:rFonts w:ascii="Arial" w:hAnsi="Arial" w:cs="Arial" w:eastAsia="Arial"/>
          <w:color w:val="auto"/>
          <w:spacing w:val="0"/>
          <w:position w:val="0"/>
          <w:sz w:val="20"/>
          <w:shd w:fill="auto" w:val="clear"/>
        </w:rPr>
        <w:t xml:space="preserve">șan</w:t>
      </w:r>
    </w:p>
    <w:p>
      <w:pPr>
        <w:spacing w:before="0" w:after="0" w:line="240"/>
        <w:ind w:right="0" w:left="0" w:firstLine="720"/>
        <w:jc w:val="both"/>
        <w:rPr>
          <w:rFonts w:ascii="Garamond" w:hAnsi="Garamond" w:cs="Garamond" w:eastAsia="Garamond"/>
          <w:b/>
          <w:color w:val="FFFFFF"/>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