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0A" w:rsidRPr="00F4378F" w:rsidRDefault="00273282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F4378F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-71755</wp:posOffset>
            </wp:positionV>
            <wp:extent cx="669925" cy="686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532" w:rsidRPr="00702532">
        <w:rPr>
          <w:noProof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5pt;margin-top:-.1pt;width:52pt;height:43.8pt;z-index:-251658240;mso-position-horizontal-relative:text;mso-position-vertical-relative:text">
            <v:imagedata r:id="rId8" o:title=""/>
          </v:shape>
          <o:OLEObject Type="Embed" ProgID="CorelDRAW.Graphic.13" ShapeID="_x0000_s1026" DrawAspect="Content" ObjectID="_1563187658" r:id="rId9"/>
        </w:pict>
      </w:r>
      <w:r w:rsidR="009B6B0A" w:rsidRPr="00F4378F">
        <w:rPr>
          <w:lang w:val="ro-RO"/>
        </w:rPr>
        <w:t xml:space="preserve">   </w:t>
      </w:r>
      <w:r w:rsidR="009B6B0A" w:rsidRPr="00F4378F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9B6B0A" w:rsidRPr="00F4378F" w:rsidRDefault="009B6B0A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F4378F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452"/>
      </w:tblGrid>
      <w:tr w:rsidR="009B6B0A" w:rsidRPr="00F4378F" w:rsidTr="00273282">
        <w:trPr>
          <w:trHeight w:val="226"/>
        </w:trPr>
        <w:tc>
          <w:tcPr>
            <w:tcW w:w="94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EF3"/>
          </w:tcPr>
          <w:p w:rsidR="009B6B0A" w:rsidRPr="00F4378F" w:rsidRDefault="009B6B0A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F4378F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9B6B0A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F4378F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CD1DFB" w:rsidP="00CD1DFB">
      <w:pPr>
        <w:spacing w:after="0" w:line="240" w:lineRule="auto"/>
        <w:rPr>
          <w:rFonts w:ascii="Arial" w:hAnsi="Arial" w:cs="Arial"/>
          <w:b/>
          <w:lang w:val="ro-RO"/>
        </w:rPr>
      </w:pPr>
    </w:p>
    <w:p w:rsidR="00D15D84" w:rsidRPr="00F4378F" w:rsidRDefault="00D15D84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DECIZIA </w:t>
      </w:r>
      <w:r w:rsidR="002F0E32" w:rsidRPr="00F4378F">
        <w:rPr>
          <w:rFonts w:ascii="Arial" w:hAnsi="Arial" w:cs="Arial"/>
          <w:b/>
          <w:lang w:val="ro-RO"/>
        </w:rPr>
        <w:t xml:space="preserve">DE REVIZUIRE A DECIZIEI </w:t>
      </w:r>
      <w:r w:rsidRPr="00F4378F">
        <w:rPr>
          <w:rFonts w:ascii="Arial" w:hAnsi="Arial" w:cs="Arial"/>
          <w:b/>
          <w:lang w:val="ro-RO"/>
        </w:rPr>
        <w:t>ETAPEI DE ÎNCADRARE</w:t>
      </w:r>
      <w:r w:rsidR="00CD1DFB" w:rsidRPr="00F4378F">
        <w:rPr>
          <w:rFonts w:ascii="Arial" w:hAnsi="Arial" w:cs="Arial"/>
          <w:b/>
          <w:lang w:val="ro-RO"/>
        </w:rPr>
        <w:t xml:space="preserve"> Nr. </w:t>
      </w:r>
      <w:r w:rsidR="00853D0F">
        <w:rPr>
          <w:rFonts w:ascii="Arial" w:hAnsi="Arial" w:cs="Arial"/>
          <w:b/>
          <w:lang w:val="ro-RO"/>
        </w:rPr>
        <w:t>287</w:t>
      </w:r>
      <w:r w:rsidR="00CD1DFB" w:rsidRPr="00F4378F">
        <w:rPr>
          <w:rFonts w:ascii="Arial" w:hAnsi="Arial" w:cs="Arial"/>
          <w:b/>
          <w:lang w:val="ro-RO"/>
        </w:rPr>
        <w:t>/201</w:t>
      </w:r>
      <w:r w:rsidR="00853D0F">
        <w:rPr>
          <w:rFonts w:ascii="Arial" w:hAnsi="Arial" w:cs="Arial"/>
          <w:b/>
          <w:lang w:val="ro-RO"/>
        </w:rPr>
        <w:t>0</w:t>
      </w:r>
    </w:p>
    <w:p w:rsidR="003C0F45" w:rsidRPr="00F4378F" w:rsidRDefault="009B6B0A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 </w:t>
      </w:r>
    </w:p>
    <w:p w:rsidR="00A46B39" w:rsidRPr="00F4378F" w:rsidRDefault="005A2B51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F4378F">
        <w:rPr>
          <w:rFonts w:ascii="Arial" w:hAnsi="Arial" w:cs="Arial"/>
          <w:b/>
          <w:lang w:val="ro-RO"/>
        </w:rPr>
        <w:t xml:space="preserve">NR. </w:t>
      </w:r>
      <w:r w:rsidR="000E3031">
        <w:rPr>
          <w:rFonts w:ascii="Arial" w:hAnsi="Arial" w:cs="Arial"/>
          <w:b/>
          <w:lang w:val="ro-RO"/>
        </w:rPr>
        <w:t>404</w:t>
      </w:r>
      <w:r w:rsidR="00E405DC" w:rsidRPr="00F4378F">
        <w:rPr>
          <w:rFonts w:ascii="Arial" w:hAnsi="Arial" w:cs="Arial"/>
          <w:b/>
          <w:lang w:val="ro-RO"/>
        </w:rPr>
        <w:t xml:space="preserve"> din</w:t>
      </w:r>
      <w:r w:rsidRPr="00F4378F">
        <w:rPr>
          <w:rFonts w:ascii="Arial" w:hAnsi="Arial" w:cs="Arial"/>
          <w:b/>
          <w:lang w:val="ro-RO"/>
        </w:rPr>
        <w:t xml:space="preserve"> </w:t>
      </w:r>
      <w:r w:rsidR="002F0E32" w:rsidRPr="00F4378F">
        <w:rPr>
          <w:rFonts w:ascii="Arial" w:hAnsi="Arial" w:cs="Arial"/>
          <w:b/>
          <w:lang w:val="ro-RO"/>
        </w:rPr>
        <w:t>2</w:t>
      </w:r>
      <w:r w:rsidR="007E0A1C" w:rsidRPr="00F4378F">
        <w:rPr>
          <w:rFonts w:ascii="Arial" w:hAnsi="Arial" w:cs="Arial"/>
          <w:b/>
          <w:lang w:val="ro-RO"/>
        </w:rPr>
        <w:t xml:space="preserve"> </w:t>
      </w:r>
      <w:r w:rsidR="000E3031">
        <w:rPr>
          <w:rFonts w:ascii="Arial" w:hAnsi="Arial" w:cs="Arial"/>
          <w:b/>
          <w:lang w:val="ro-RO"/>
        </w:rPr>
        <w:t>AUGUST</w:t>
      </w:r>
      <w:r w:rsidR="00682C2B" w:rsidRPr="00F4378F">
        <w:rPr>
          <w:rFonts w:ascii="Arial" w:hAnsi="Arial" w:cs="Arial"/>
          <w:b/>
          <w:lang w:val="ro-RO"/>
        </w:rPr>
        <w:t xml:space="preserve"> </w:t>
      </w:r>
      <w:r w:rsidR="00273282" w:rsidRPr="00F4378F">
        <w:rPr>
          <w:rFonts w:ascii="Arial" w:hAnsi="Arial" w:cs="Arial"/>
          <w:b/>
          <w:lang w:val="ro-RO"/>
        </w:rPr>
        <w:t>201</w:t>
      </w:r>
      <w:r w:rsidR="000E3031">
        <w:rPr>
          <w:rFonts w:ascii="Arial" w:hAnsi="Arial" w:cs="Arial"/>
          <w:b/>
          <w:lang w:val="ro-RO"/>
        </w:rPr>
        <w:t>7</w:t>
      </w:r>
    </w:p>
    <w:p w:rsidR="00CD1DFB" w:rsidRPr="00F4378F" w:rsidRDefault="00CD1DFB" w:rsidP="00CD1DFB">
      <w:pPr>
        <w:spacing w:after="0" w:line="240" w:lineRule="auto"/>
        <w:rPr>
          <w:rFonts w:ascii="Arial" w:hAnsi="Arial" w:cs="Arial"/>
          <w:b/>
          <w:lang w:val="ro-RO"/>
        </w:rPr>
      </w:pPr>
    </w:p>
    <w:p w:rsidR="00CD1DFB" w:rsidRPr="00F4378F" w:rsidRDefault="00CD1DFB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F650C0" w:rsidRPr="00F4378F" w:rsidRDefault="00F650C0" w:rsidP="001D646C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CD1DFB" w:rsidRPr="00F4378F" w:rsidRDefault="009B6B0A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Ca urmare a </w:t>
      </w:r>
      <w:r w:rsidR="002F0E32" w:rsidRPr="00F4378F">
        <w:rPr>
          <w:rFonts w:ascii="Arial" w:hAnsi="Arial" w:cs="Arial"/>
          <w:lang w:val="ro-RO"/>
        </w:rPr>
        <w:t xml:space="preserve">notificării privind modificarea proiectului </w:t>
      </w:r>
      <w:r w:rsidR="00853D0F" w:rsidRPr="002B16D9">
        <w:rPr>
          <w:rFonts w:ascii="Arial" w:hAnsi="Arial" w:cs="Arial"/>
          <w:bCs/>
          <w:i/>
          <w:iCs/>
          <w:lang w:val="it-IT"/>
        </w:rPr>
        <w:t>“</w:t>
      </w:r>
      <w:r w:rsidR="00853D0F" w:rsidRPr="002B16D9">
        <w:rPr>
          <w:rFonts w:ascii="Arial" w:hAnsi="Arial" w:cs="Arial"/>
          <w:i/>
          <w:lang w:val="ro-RO"/>
        </w:rPr>
        <w:t xml:space="preserve">Construire fermă de vaci”, </w:t>
      </w:r>
      <w:r w:rsidR="00853D0F" w:rsidRPr="002B16D9">
        <w:rPr>
          <w:rFonts w:ascii="Arial" w:hAnsi="Arial" w:cs="Arial"/>
          <w:lang w:val="ro-RO"/>
        </w:rPr>
        <w:t>în localitatea Orheiu - Bistriţei Şes, extravilan, comuna Cetate</w:t>
      </w:r>
      <w:r w:rsidR="00853D0F" w:rsidRPr="002B16D9">
        <w:rPr>
          <w:rFonts w:ascii="Arial" w:hAnsi="Arial" w:cs="Arial"/>
          <w:i/>
          <w:lang w:val="ro-RO"/>
        </w:rPr>
        <w:t>,</w:t>
      </w:r>
      <w:r w:rsidR="00853D0F" w:rsidRPr="002B16D9">
        <w:rPr>
          <w:rFonts w:ascii="Arial" w:hAnsi="Arial" w:cs="Arial"/>
          <w:lang w:val="ro-RO"/>
        </w:rPr>
        <w:t xml:space="preserve"> </w:t>
      </w:r>
      <w:r w:rsidRPr="00F4378F">
        <w:rPr>
          <w:rFonts w:ascii="Arial" w:hAnsi="Arial" w:cs="Arial"/>
          <w:lang w:val="ro-RO"/>
        </w:rPr>
        <w:t>adresată de</w:t>
      </w:r>
      <w:r w:rsidR="002F0E32" w:rsidRPr="00F4378F">
        <w:rPr>
          <w:rFonts w:ascii="Arial" w:hAnsi="Arial" w:cs="Arial"/>
          <w:lang w:val="ro-RO"/>
        </w:rPr>
        <w:t xml:space="preserve"> </w:t>
      </w:r>
      <w:r w:rsidR="00853D0F">
        <w:rPr>
          <w:rFonts w:ascii="Arial" w:hAnsi="Arial" w:cs="Arial"/>
          <w:lang w:val="ro-RO"/>
        </w:rPr>
        <w:t>SC BIO RANCH RH SRL</w:t>
      </w:r>
      <w:r w:rsidR="002F0E32" w:rsidRPr="00F4378F">
        <w:rPr>
          <w:rFonts w:ascii="Arial" w:hAnsi="Arial" w:cs="Arial"/>
          <w:lang w:val="ro-RO"/>
        </w:rPr>
        <w:t>,</w:t>
      </w:r>
      <w:r w:rsidR="002F0E32" w:rsidRPr="00F4378F">
        <w:rPr>
          <w:rFonts w:ascii="Arial" w:hAnsi="Arial" w:cs="Arial"/>
          <w:b/>
          <w:lang w:val="ro-RO"/>
        </w:rPr>
        <w:t xml:space="preserve"> </w:t>
      </w:r>
      <w:r w:rsidRPr="00F4378F">
        <w:rPr>
          <w:rFonts w:ascii="Arial" w:hAnsi="Arial" w:cs="Arial"/>
          <w:lang w:val="ro-RO"/>
        </w:rPr>
        <w:t xml:space="preserve">cu </w:t>
      </w:r>
      <w:r w:rsidR="00682C2B" w:rsidRPr="00F4378F">
        <w:rPr>
          <w:rFonts w:ascii="Arial" w:hAnsi="Arial" w:cs="Arial"/>
          <w:lang w:val="ro-RO"/>
        </w:rPr>
        <w:t>sediu</w:t>
      </w:r>
      <w:r w:rsidR="00AF4D97" w:rsidRPr="00F4378F">
        <w:rPr>
          <w:rFonts w:ascii="Arial" w:hAnsi="Arial" w:cs="Arial"/>
          <w:lang w:val="ro-RO"/>
        </w:rPr>
        <w:t>l</w:t>
      </w:r>
      <w:r w:rsidRPr="00F4378F">
        <w:rPr>
          <w:rFonts w:ascii="Arial" w:hAnsi="Arial" w:cs="Arial"/>
          <w:lang w:val="ro-RO"/>
        </w:rPr>
        <w:t xml:space="preserve"> în judeţul </w:t>
      </w:r>
      <w:r w:rsidR="00682C2B" w:rsidRPr="00F4378F">
        <w:rPr>
          <w:rFonts w:ascii="Arial" w:hAnsi="Arial" w:cs="Arial"/>
          <w:lang w:val="ro-RO"/>
        </w:rPr>
        <w:t>Bistrița-Năsăud</w:t>
      </w:r>
      <w:r w:rsidRPr="00F4378F">
        <w:rPr>
          <w:rFonts w:ascii="Arial" w:hAnsi="Arial" w:cs="Arial"/>
          <w:lang w:val="ro-RO"/>
        </w:rPr>
        <w:t xml:space="preserve">, </w:t>
      </w:r>
      <w:r w:rsidR="00CD1DFB" w:rsidRPr="00F4378F">
        <w:rPr>
          <w:rFonts w:ascii="Arial" w:hAnsi="Arial" w:cs="Arial"/>
          <w:lang w:val="ro-RO"/>
        </w:rPr>
        <w:t xml:space="preserve">municipiul </w:t>
      </w:r>
      <w:r w:rsidR="002F0E32" w:rsidRPr="00F4378F">
        <w:rPr>
          <w:rFonts w:ascii="Arial" w:hAnsi="Arial" w:cs="Arial"/>
          <w:lang w:val="ro-RO"/>
        </w:rPr>
        <w:t xml:space="preserve">Bistriţa, </w:t>
      </w:r>
      <w:r w:rsidR="00853D0F">
        <w:rPr>
          <w:rFonts w:ascii="Arial" w:hAnsi="Arial" w:cs="Arial"/>
          <w:lang w:val="ro-RO"/>
        </w:rPr>
        <w:t>str. Copala, nr. 4</w:t>
      </w:r>
      <w:r w:rsidRPr="00F4378F">
        <w:rPr>
          <w:rFonts w:ascii="Arial" w:hAnsi="Arial" w:cs="Arial"/>
          <w:lang w:val="ro-RO"/>
        </w:rPr>
        <w:t xml:space="preserve">, înregistrată la Agenţia pentru Protecţia Mediului Bistriţa-Năsăud cu nr. </w:t>
      </w:r>
      <w:r w:rsidR="00853D0F" w:rsidRPr="002B16D9">
        <w:rPr>
          <w:rFonts w:ascii="Arial" w:hAnsi="Arial" w:cs="Arial"/>
          <w:color w:val="000000"/>
          <w:lang w:val="ro-RO"/>
        </w:rPr>
        <w:t>8795/28.07.2017</w:t>
      </w:r>
      <w:r w:rsidR="00CD1DFB" w:rsidRPr="00F4378F">
        <w:rPr>
          <w:rFonts w:ascii="Arial" w:hAnsi="Arial" w:cs="Arial"/>
          <w:lang w:val="ro-RO"/>
        </w:rPr>
        <w:t>,</w:t>
      </w:r>
      <w:r w:rsidR="002F0E32" w:rsidRPr="00F4378F">
        <w:rPr>
          <w:rFonts w:ascii="Arial" w:hAnsi="Arial" w:cs="Arial"/>
          <w:lang w:val="ro-RO"/>
        </w:rPr>
        <w:t xml:space="preserve"> </w:t>
      </w:r>
    </w:p>
    <w:p w:rsidR="00CD1DFB" w:rsidRPr="00F4378F" w:rsidRDefault="00B50A86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în baza Hotărârii Guvernului nr. 445/2009 privind evaluarea impactului anumitor proiecte publice şi private asupra mediului, modificată şi completată p</w:t>
      </w:r>
      <w:r w:rsidR="00CD1DFB" w:rsidRPr="00F4378F">
        <w:rPr>
          <w:rFonts w:ascii="Arial" w:hAnsi="Arial" w:cs="Arial"/>
          <w:lang w:val="ro-RO"/>
        </w:rPr>
        <w:t>rin HG nr. 17/2012</w:t>
      </w:r>
      <w:r w:rsidRPr="00F4378F">
        <w:rPr>
          <w:rFonts w:ascii="Arial" w:hAnsi="Arial" w:cs="Arial"/>
          <w:lang w:val="ro-RO"/>
        </w:rPr>
        <w:t xml:space="preserve"> şi a </w:t>
      </w:r>
    </w:p>
    <w:p w:rsidR="00B50A86" w:rsidRPr="00F4378F" w:rsidRDefault="00B50A86" w:rsidP="00CD1DFB">
      <w:pPr>
        <w:spacing w:after="0"/>
        <w:ind w:firstLine="720"/>
        <w:jc w:val="both"/>
        <w:outlineLvl w:val="0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Ordonanţei de Urgenţă a Guvernului nr. 57/2007 privind regimul ariilor naturale protejate, conservarea habitatelor naturale, a florei şi faunei sălbatice, cu modificările şi completările ulterioare, aprobată cu modificări prin Legea nr. 49/2011,</w:t>
      </w:r>
    </w:p>
    <w:p w:rsidR="00CD1DFB" w:rsidRPr="00F4378F" w:rsidRDefault="009B6B0A" w:rsidP="00CD1D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lang w:val="ro-RO"/>
        </w:rPr>
      </w:pPr>
      <w:r w:rsidRPr="00F4378F">
        <w:rPr>
          <w:rFonts w:ascii="Arial" w:hAnsi="Arial" w:cs="Arial"/>
          <w:color w:val="000000" w:themeColor="text1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2F0E32" w:rsidRPr="00F4378F">
        <w:rPr>
          <w:rFonts w:ascii="Arial" w:hAnsi="Arial" w:cs="Arial"/>
          <w:color w:val="000000" w:themeColor="text1"/>
          <w:lang w:val="ro-RO"/>
        </w:rPr>
        <w:t>2</w:t>
      </w:r>
      <w:r w:rsidRPr="00F4378F">
        <w:rPr>
          <w:rFonts w:ascii="Arial" w:hAnsi="Arial" w:cs="Arial"/>
          <w:color w:val="000000" w:themeColor="text1"/>
          <w:lang w:val="ro-RO"/>
        </w:rPr>
        <w:t>.0</w:t>
      </w:r>
      <w:r w:rsidR="00853D0F">
        <w:rPr>
          <w:rFonts w:ascii="Arial" w:hAnsi="Arial" w:cs="Arial"/>
          <w:color w:val="000000" w:themeColor="text1"/>
          <w:lang w:val="ro-RO"/>
        </w:rPr>
        <w:t>8</w:t>
      </w:r>
      <w:r w:rsidRPr="00F4378F">
        <w:rPr>
          <w:rFonts w:ascii="Arial" w:hAnsi="Arial" w:cs="Arial"/>
          <w:color w:val="000000" w:themeColor="text1"/>
          <w:lang w:val="ro-RO"/>
        </w:rPr>
        <w:t>.201</w:t>
      </w:r>
      <w:r w:rsidR="00853D0F">
        <w:rPr>
          <w:rFonts w:ascii="Arial" w:hAnsi="Arial" w:cs="Arial"/>
          <w:color w:val="000000" w:themeColor="text1"/>
          <w:lang w:val="ro-RO"/>
        </w:rPr>
        <w:t>7</w:t>
      </w:r>
      <w:r w:rsidR="00BA6F8B" w:rsidRPr="00F4378F">
        <w:rPr>
          <w:rFonts w:ascii="Arial" w:hAnsi="Arial" w:cs="Arial"/>
          <w:i/>
          <w:color w:val="000000" w:themeColor="text1"/>
          <w:lang w:val="ro-RO"/>
        </w:rPr>
        <w:t>,</w:t>
      </w:r>
      <w:r w:rsidR="00BA6F8B"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="002F0E32" w:rsidRPr="00F4378F">
        <w:rPr>
          <w:rFonts w:ascii="Arial" w:hAnsi="Arial" w:cs="Arial"/>
          <w:color w:val="000000" w:themeColor="text1"/>
          <w:lang w:val="ro-RO"/>
        </w:rPr>
        <w:t>revizui</w:t>
      </w:r>
      <w:r w:rsidR="00F7475A" w:rsidRPr="00F4378F">
        <w:rPr>
          <w:rFonts w:ascii="Arial" w:hAnsi="Arial" w:cs="Arial"/>
          <w:color w:val="000000" w:themeColor="text1"/>
          <w:lang w:val="ro-RO"/>
        </w:rPr>
        <w:t>rea</w:t>
      </w:r>
      <w:r w:rsidR="002F0E32"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="002F0E32" w:rsidRPr="00F4378F">
        <w:rPr>
          <w:rFonts w:ascii="Arial" w:hAnsi="Arial" w:cs="Arial"/>
          <w:bCs/>
          <w:iCs/>
          <w:color w:val="000000" w:themeColor="text1"/>
          <w:lang w:val="ro-RO"/>
        </w:rPr>
        <w:t xml:space="preserve">Deciziei de încadrare nr. </w:t>
      </w:r>
      <w:r w:rsidR="00853D0F">
        <w:rPr>
          <w:rFonts w:ascii="Arial" w:hAnsi="Arial" w:cs="Arial"/>
          <w:bCs/>
          <w:iCs/>
          <w:color w:val="000000" w:themeColor="text1"/>
          <w:lang w:val="ro-RO"/>
        </w:rPr>
        <w:t>287</w:t>
      </w:r>
      <w:r w:rsidR="002F0E32" w:rsidRPr="00F4378F">
        <w:rPr>
          <w:rFonts w:ascii="Arial" w:hAnsi="Arial" w:cs="Arial"/>
          <w:bCs/>
          <w:iCs/>
          <w:color w:val="000000" w:themeColor="text1"/>
          <w:lang w:val="ro-RO"/>
        </w:rPr>
        <w:t xml:space="preserve"> din </w:t>
      </w:r>
      <w:r w:rsidR="00853D0F">
        <w:rPr>
          <w:rFonts w:ascii="Arial" w:hAnsi="Arial" w:cs="Arial"/>
          <w:bCs/>
          <w:iCs/>
          <w:color w:val="000000" w:themeColor="text1"/>
          <w:lang w:val="ro-RO"/>
        </w:rPr>
        <w:t>18.06</w:t>
      </w:r>
      <w:r w:rsidR="002F0E32" w:rsidRPr="00F4378F">
        <w:rPr>
          <w:rFonts w:ascii="Arial" w:hAnsi="Arial" w:cs="Arial"/>
          <w:bCs/>
          <w:iCs/>
          <w:color w:val="000000" w:themeColor="text1"/>
          <w:lang w:val="ro-RO"/>
        </w:rPr>
        <w:t>.201</w:t>
      </w:r>
      <w:r w:rsidR="00853D0F">
        <w:rPr>
          <w:rFonts w:ascii="Arial" w:hAnsi="Arial" w:cs="Arial"/>
          <w:bCs/>
          <w:iCs/>
          <w:color w:val="000000" w:themeColor="text1"/>
          <w:lang w:val="ro-RO"/>
        </w:rPr>
        <w:t>0</w:t>
      </w:r>
      <w:r w:rsidR="00CD1DFB" w:rsidRPr="00F4378F">
        <w:rPr>
          <w:rFonts w:ascii="Arial" w:hAnsi="Arial" w:cs="Arial"/>
          <w:color w:val="000000" w:themeColor="text1"/>
          <w:lang w:val="ro-RO"/>
        </w:rPr>
        <w:t xml:space="preserve"> emisă pentru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 xml:space="preserve"> proiectul </w:t>
      </w:r>
      <w:r w:rsidR="00853D0F" w:rsidRPr="002B16D9">
        <w:rPr>
          <w:rFonts w:ascii="Arial" w:hAnsi="Arial" w:cs="Arial"/>
          <w:bCs/>
          <w:i/>
          <w:iCs/>
          <w:lang w:val="it-IT"/>
        </w:rPr>
        <w:t>“</w:t>
      </w:r>
      <w:r w:rsidR="00853D0F" w:rsidRPr="002B16D9">
        <w:rPr>
          <w:rFonts w:ascii="Arial" w:hAnsi="Arial" w:cs="Arial"/>
          <w:i/>
          <w:lang w:val="ro-RO"/>
        </w:rPr>
        <w:t xml:space="preserve">Construire fermă de vaci”, </w:t>
      </w:r>
      <w:r w:rsidR="00853D0F" w:rsidRPr="002B16D9">
        <w:rPr>
          <w:rFonts w:ascii="Arial" w:hAnsi="Arial" w:cs="Arial"/>
          <w:lang w:val="ro-RO"/>
        </w:rPr>
        <w:t>în localitatea Orheiu - Bistriţei Şes, extravilan, comuna Cetate</w:t>
      </w:r>
      <w:r w:rsidR="00074327" w:rsidRPr="00F4378F">
        <w:rPr>
          <w:rFonts w:ascii="Arial" w:hAnsi="Arial" w:cs="Arial"/>
          <w:color w:val="000000" w:themeColor="text1"/>
          <w:lang w:val="ro-RO"/>
        </w:rPr>
        <w:t>,</w:t>
      </w:r>
      <w:r w:rsidR="00CD1DFB" w:rsidRPr="00F4378F">
        <w:rPr>
          <w:rFonts w:ascii="Arial" w:eastAsia="Times New Roman" w:hAnsi="Arial" w:cs="Arial"/>
          <w:i/>
          <w:color w:val="000000" w:themeColor="text1"/>
          <w:lang w:val="ro-RO"/>
        </w:rPr>
        <w:t xml:space="preserve"> 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>care</w:t>
      </w:r>
      <w:r w:rsidR="00CD1DFB" w:rsidRPr="00F4378F">
        <w:rPr>
          <w:rFonts w:ascii="Arial" w:eastAsia="Times New Roman" w:hAnsi="Arial" w:cs="Arial"/>
          <w:i/>
          <w:color w:val="000000" w:themeColor="text1"/>
          <w:lang w:val="ro-RO"/>
        </w:rPr>
        <w:t xml:space="preserve"> </w:t>
      </w:r>
      <w:r w:rsidR="00CD1DFB" w:rsidRPr="00F4378F">
        <w:rPr>
          <w:rFonts w:ascii="Arial" w:eastAsia="Times New Roman" w:hAnsi="Arial" w:cs="Arial"/>
          <w:bCs/>
          <w:color w:val="000000" w:themeColor="text1"/>
          <w:lang w:val="ro-RO"/>
        </w:rPr>
        <w:t>nu se supune evaluării impactului asupra mediului</w:t>
      </w:r>
      <w:r w:rsidR="00CD1DFB" w:rsidRPr="00F4378F">
        <w:rPr>
          <w:rFonts w:ascii="Arial" w:eastAsia="Times New Roman" w:hAnsi="Arial" w:cs="Arial"/>
          <w:color w:val="000000" w:themeColor="text1"/>
          <w:lang w:val="ro-RO"/>
        </w:rPr>
        <w:t xml:space="preserve"> şi nu se supune evaluării adecvate. </w:t>
      </w:r>
    </w:p>
    <w:p w:rsidR="009B6B0A" w:rsidRPr="00F4378F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9B6B0A" w:rsidRPr="00F4378F" w:rsidRDefault="009B6B0A" w:rsidP="00422E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>Justificarea prezentei decizii:</w:t>
      </w:r>
    </w:p>
    <w:p w:rsidR="00F650C0" w:rsidRPr="00F4378F" w:rsidRDefault="009B6B0A" w:rsidP="00422E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ab/>
      </w:r>
    </w:p>
    <w:p w:rsidR="009B6B0A" w:rsidRPr="00F4378F" w:rsidRDefault="009B6B0A" w:rsidP="00F650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b/>
          <w:lang w:val="ro-RO"/>
        </w:rPr>
        <w:t>I.</w:t>
      </w:r>
      <w:r w:rsidRPr="00F4378F">
        <w:rPr>
          <w:rFonts w:ascii="Arial" w:hAnsi="Arial" w:cs="Arial"/>
          <w:lang w:val="ro-RO"/>
        </w:rPr>
        <w:t xml:space="preserve"> Motivele care au stat la baza luării deciziei etapei de încadrare în procedura de evaluare a impactului asupra mediului sunt următoarele: </w:t>
      </w:r>
    </w:p>
    <w:p w:rsidR="00281753" w:rsidRPr="00F4378F" w:rsidRDefault="00771085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a)</w:t>
      </w:r>
      <w:r w:rsidR="00281753" w:rsidRPr="00F4378F">
        <w:rPr>
          <w:rFonts w:ascii="Arial" w:hAnsi="Arial" w:cs="Arial"/>
          <w:i/>
          <w:lang w:val="ro-RO"/>
        </w:rPr>
        <w:t xml:space="preserve"> proiectul iniţial a fost reglementat din punct de vedere al protecţiei mediului</w:t>
      </w:r>
      <w:r w:rsidR="00853D0F">
        <w:rPr>
          <w:rFonts w:ascii="Arial" w:hAnsi="Arial" w:cs="Arial"/>
          <w:i/>
          <w:lang w:val="ro-RO"/>
        </w:rPr>
        <w:t xml:space="preserve"> prin Decizia de încadrare nr. 287</w:t>
      </w:r>
      <w:r w:rsidR="00281753" w:rsidRPr="00F4378F">
        <w:rPr>
          <w:rFonts w:ascii="Arial" w:hAnsi="Arial" w:cs="Arial"/>
          <w:i/>
          <w:lang w:val="ro-RO"/>
        </w:rPr>
        <w:t>/</w:t>
      </w:r>
      <w:r w:rsidR="00853D0F">
        <w:rPr>
          <w:rFonts w:ascii="Arial" w:hAnsi="Arial" w:cs="Arial"/>
          <w:i/>
          <w:lang w:val="ro-RO"/>
        </w:rPr>
        <w:t>18.06</w:t>
      </w:r>
      <w:r w:rsidR="00281753" w:rsidRPr="00F4378F">
        <w:rPr>
          <w:rFonts w:ascii="Arial" w:hAnsi="Arial" w:cs="Arial"/>
          <w:i/>
          <w:lang w:val="ro-RO"/>
        </w:rPr>
        <w:t>.201</w:t>
      </w:r>
      <w:r w:rsidR="00853D0F">
        <w:rPr>
          <w:rFonts w:ascii="Arial" w:hAnsi="Arial" w:cs="Arial"/>
          <w:i/>
          <w:lang w:val="ro-RO"/>
        </w:rPr>
        <w:t>0</w:t>
      </w:r>
      <w:r w:rsidR="00281753" w:rsidRPr="00F4378F">
        <w:rPr>
          <w:rFonts w:ascii="Arial" w:hAnsi="Arial" w:cs="Arial"/>
          <w:i/>
          <w:lang w:val="ro-RO"/>
        </w:rPr>
        <w:t>;</w:t>
      </w:r>
    </w:p>
    <w:p w:rsidR="00853D0F" w:rsidRDefault="00771085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b)</w:t>
      </w:r>
      <w:r w:rsidR="005A2B51" w:rsidRPr="00F4378F">
        <w:rPr>
          <w:rFonts w:ascii="Arial" w:hAnsi="Arial" w:cs="Arial"/>
          <w:i/>
          <w:lang w:val="ro-RO"/>
        </w:rPr>
        <w:t xml:space="preserve"> </w:t>
      </w:r>
      <w:r w:rsidR="00281753" w:rsidRPr="00F4378F">
        <w:rPr>
          <w:rFonts w:ascii="Arial" w:hAnsi="Arial" w:cs="Arial"/>
          <w:i/>
          <w:lang w:val="ro-RO"/>
        </w:rPr>
        <w:t xml:space="preserve">proiectul intră sub incidenţa HG nr. 445/2009 privind evaluarea impactului anumitor proiecte publice şi private asupra mediului, fiind încadrat în Anexa 2, </w:t>
      </w:r>
    </w:p>
    <w:p w:rsidR="00853D0F" w:rsidRDefault="00853D0F" w:rsidP="0077108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- </w:t>
      </w:r>
      <w:r w:rsidR="00281753" w:rsidRPr="00F4378F">
        <w:rPr>
          <w:rFonts w:ascii="Arial" w:hAnsi="Arial" w:cs="Arial"/>
          <w:i/>
          <w:lang w:val="ro-RO"/>
        </w:rPr>
        <w:t>la pct.</w:t>
      </w:r>
      <w:r w:rsidR="00281753" w:rsidRPr="00F4378F">
        <w:rPr>
          <w:rFonts w:ascii="Arial" w:hAnsi="Arial" w:cs="Arial"/>
          <w:i/>
          <w:iCs/>
          <w:lang w:val="ro-RO"/>
        </w:rPr>
        <w:t xml:space="preserve"> 1,</w:t>
      </w:r>
      <w:r w:rsidR="00281753" w:rsidRPr="00F4378F">
        <w:rPr>
          <w:rFonts w:ascii="Arial" w:hAnsi="Arial" w:cs="Arial"/>
          <w:i/>
          <w:lang w:val="ro-RO"/>
        </w:rPr>
        <w:t xml:space="preserve">  lit. </w:t>
      </w:r>
      <w:r>
        <w:rPr>
          <w:rFonts w:ascii="Arial" w:hAnsi="Arial" w:cs="Arial"/>
          <w:i/>
          <w:lang w:val="ro-RO"/>
        </w:rPr>
        <w:t>e</w:t>
      </w:r>
      <w:r w:rsidR="00281753" w:rsidRPr="00F4378F"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>–</w:t>
      </w:r>
      <w:r w:rsidR="00281753" w:rsidRPr="00F4378F">
        <w:rPr>
          <w:rFonts w:ascii="Arial" w:hAnsi="Arial" w:cs="Arial"/>
          <w:i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 xml:space="preserve">„instalaţii pentru creşterea intensivă a animalelor de fermă, altele decât cele incluse în anexa nr. 1” şi 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C222D5">
        <w:rPr>
          <w:rFonts w:ascii="Arial" w:hAnsi="Arial" w:cs="Arial"/>
          <w:i/>
          <w:lang w:val="ro-RO"/>
        </w:rPr>
        <w:t xml:space="preserve">- la </w:t>
      </w:r>
      <w:r w:rsidRPr="00C222D5">
        <w:rPr>
          <w:rFonts w:ascii="Arial" w:hAnsi="Arial" w:cs="Arial"/>
          <w:i/>
          <w:iCs/>
          <w:lang w:val="ro-RO"/>
        </w:rPr>
        <w:t>punctul 13</w:t>
      </w:r>
      <w:r w:rsidRPr="00C222D5">
        <w:rPr>
          <w:rFonts w:ascii="Arial" w:hAnsi="Arial" w:cs="Arial"/>
          <w:i/>
          <w:iCs/>
          <w:u w:val="single"/>
          <w:lang w:val="ro-RO"/>
        </w:rPr>
        <w:t xml:space="preserve">, </w:t>
      </w:r>
      <w:r w:rsidRPr="00C222D5">
        <w:rPr>
          <w:rFonts w:ascii="Arial" w:hAnsi="Arial" w:cs="Arial"/>
          <w:i/>
          <w:u w:val="single"/>
          <w:lang w:val="ro-RO"/>
        </w:rPr>
        <w:t>lit. a</w:t>
      </w:r>
      <w:r w:rsidRPr="00C222D5">
        <w:rPr>
          <w:rFonts w:ascii="Arial" w:hAnsi="Arial" w:cs="Arial"/>
          <w:i/>
          <w:lang w:val="ro-RO"/>
        </w:rPr>
        <w:t>: „orice modificări sau extinderi, altele decât cele prevăzute la pct. 22 din anexa nr. 1, ale proiectelor prevăzute în anexa nr. 1 sau în prezenta anexă, deja autorizate, executate sau în curs de a fi executate, care pot avea efecte semnificative negative asupra mediului”;</w:t>
      </w:r>
    </w:p>
    <w:p w:rsidR="00281753" w:rsidRPr="00C222D5" w:rsidRDefault="00771085" w:rsidP="00C222D5">
      <w:pPr>
        <w:spacing w:after="0" w:line="240" w:lineRule="auto"/>
        <w:ind w:firstLine="720"/>
        <w:jc w:val="both"/>
        <w:rPr>
          <w:rFonts w:ascii="Arial" w:hAnsi="Arial" w:cs="Arial"/>
          <w:i/>
          <w:lang w:val="ro-RO"/>
        </w:rPr>
      </w:pPr>
      <w:r w:rsidRPr="00C222D5">
        <w:rPr>
          <w:rFonts w:ascii="Arial" w:hAnsi="Arial" w:cs="Arial"/>
          <w:i/>
          <w:lang w:val="ro-RO"/>
        </w:rPr>
        <w:t>c)</w:t>
      </w:r>
      <w:r w:rsidR="00281753" w:rsidRPr="00C222D5">
        <w:rPr>
          <w:rFonts w:ascii="Arial" w:hAnsi="Arial" w:cs="Arial"/>
          <w:i/>
          <w:lang w:val="ro-RO"/>
        </w:rPr>
        <w:t xml:space="preserve"> </w:t>
      </w:r>
      <w:r w:rsidR="00853D0F" w:rsidRPr="00C222D5">
        <w:rPr>
          <w:rFonts w:ascii="Arial" w:hAnsi="Arial" w:cs="Arial"/>
          <w:i/>
          <w:lang w:val="ro-RO"/>
        </w:rPr>
        <w:t xml:space="preserve">înaintea </w:t>
      </w:r>
      <w:r w:rsidR="00281753" w:rsidRPr="00C222D5">
        <w:rPr>
          <w:rFonts w:ascii="Arial" w:hAnsi="Arial" w:cs="Arial"/>
          <w:i/>
          <w:lang w:val="ro-RO"/>
        </w:rPr>
        <w:t>emiterii autorizaţiei de construire proiectul a suferit următoarele modificări:</w:t>
      </w:r>
    </w:p>
    <w:p w:rsidR="00853D0F" w:rsidRPr="00C222D5" w:rsidRDefault="00853D0F" w:rsidP="00C222D5">
      <w:pPr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 xml:space="preserve">- modificarea sediului societăţii din </w:t>
      </w:r>
      <w:r w:rsidRPr="00C222D5">
        <w:rPr>
          <w:rFonts w:ascii="Arial" w:hAnsi="Arial" w:cs="Arial"/>
          <w:i/>
          <w:lang w:val="ro-RO"/>
        </w:rPr>
        <w:t>municipiul Bistriţa, str. Împăratul Traian, nr. 46, sc. B, ap. 23, în municipiul Bistriţa, str. Copala, nr. 4</w:t>
      </w:r>
      <w:r w:rsidRPr="00C222D5">
        <w:rPr>
          <w:rFonts w:ascii="Arial" w:hAnsi="Arial" w:cs="Arial"/>
          <w:bCs/>
          <w:i/>
          <w:lang w:val="ro-RO"/>
        </w:rPr>
        <w:t>;</w:t>
      </w:r>
    </w:p>
    <w:p w:rsidR="00853D0F" w:rsidRPr="00C222D5" w:rsidRDefault="00853D0F" w:rsidP="00C222D5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ab/>
        <w:t>- reducerea suprafeţei amplasamentului de implementare a proiectului de la 10 000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>, la 9149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>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>- reducerea suprafeţei adăpostului de la 3420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 xml:space="preserve"> la 3367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 xml:space="preserve"> şi modificarea compartimentării acestuia şi a capacităţii de la 240 capete şi tineretul aferent, la  170 capete vaci de lapte, 40 capete tineret, 10 capete viţei;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>- modificarea suprafeţei fânarului de la  300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 xml:space="preserve"> la 301,58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>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>- modificarea suprafeţei şopronului de utilaje de la 110 m la 95,46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>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>- modificarea suprafeţei depozitului – siloz de la 385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 xml:space="preserve"> la 411 m</w:t>
      </w:r>
      <w:r w:rsidRPr="00C222D5">
        <w:rPr>
          <w:rFonts w:ascii="Arial" w:hAnsi="Arial" w:cs="Arial"/>
          <w:bCs/>
          <w:i/>
          <w:vertAlign w:val="superscript"/>
          <w:lang w:val="ro-RO"/>
        </w:rPr>
        <w:t>2</w:t>
      </w:r>
      <w:r w:rsidRPr="00C222D5">
        <w:rPr>
          <w:rFonts w:ascii="Arial" w:hAnsi="Arial" w:cs="Arial"/>
          <w:bCs/>
          <w:i/>
          <w:lang w:val="ro-RO"/>
        </w:rPr>
        <w:t>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bCs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t>- renunţarea la construirea anexei gospodăreşti;</w:t>
      </w:r>
    </w:p>
    <w:p w:rsidR="00853D0F" w:rsidRPr="00C222D5" w:rsidRDefault="00853D0F" w:rsidP="00C222D5">
      <w:pPr>
        <w:spacing w:after="0" w:line="240" w:lineRule="auto"/>
        <w:ind w:firstLine="708"/>
        <w:rPr>
          <w:rFonts w:ascii="Arial" w:hAnsi="Arial" w:cs="Arial"/>
          <w:i/>
          <w:lang w:val="ro-RO"/>
        </w:rPr>
      </w:pPr>
      <w:r w:rsidRPr="00C222D5">
        <w:rPr>
          <w:rFonts w:ascii="Arial" w:hAnsi="Arial" w:cs="Arial"/>
          <w:bCs/>
          <w:i/>
          <w:lang w:val="ro-RO"/>
        </w:rPr>
        <w:lastRenderedPageBreak/>
        <w:t>- renunţarea la sala de muls şi asigurarea unui sistem de mulgere cu 3 roboţi de muls;</w:t>
      </w:r>
      <w:r w:rsidRPr="00C222D5">
        <w:rPr>
          <w:rFonts w:ascii="Arial" w:hAnsi="Arial" w:cs="Arial"/>
          <w:i/>
          <w:lang w:val="ro-RO"/>
        </w:rPr>
        <w:t xml:space="preserve">  robotul de muls este legat etanş de tancul de răcire, iar laptele muls este pompat în acest tanc de răcire cu o capacitate V=15 000 l;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lang w:val="ro-RO"/>
        </w:rPr>
      </w:pPr>
      <w:r w:rsidRPr="00C222D5">
        <w:rPr>
          <w:rFonts w:ascii="Arial" w:hAnsi="Arial" w:cs="Arial"/>
          <w:i/>
          <w:color w:val="000000"/>
          <w:lang w:val="ro-RO"/>
        </w:rPr>
        <w:t>- modif</w:t>
      </w:r>
      <w:r w:rsidR="00B726BC">
        <w:rPr>
          <w:rFonts w:ascii="Arial" w:hAnsi="Arial" w:cs="Arial"/>
          <w:i/>
          <w:color w:val="000000"/>
          <w:lang w:val="ro-RO"/>
        </w:rPr>
        <w:t>ica</w:t>
      </w:r>
      <w:r w:rsidRPr="00C222D5">
        <w:rPr>
          <w:rFonts w:ascii="Arial" w:hAnsi="Arial" w:cs="Arial"/>
          <w:i/>
          <w:color w:val="000000"/>
          <w:lang w:val="ro-RO"/>
        </w:rPr>
        <w:t>rea soluţiei de colectare a dejecţiilor astfel:</w:t>
      </w:r>
    </w:p>
    <w:p w:rsidR="00853D0F" w:rsidRPr="00C222D5" w:rsidRDefault="00853D0F" w:rsidP="00C222D5">
      <w:pPr>
        <w:spacing w:after="0" w:line="240" w:lineRule="auto"/>
        <w:ind w:firstLine="708"/>
        <w:jc w:val="both"/>
        <w:rPr>
          <w:rFonts w:ascii="Arial" w:hAnsi="Arial" w:cs="Arial"/>
          <w:i/>
          <w:lang w:val="ro-RO"/>
        </w:rPr>
      </w:pPr>
      <w:r w:rsidRPr="00C222D5">
        <w:rPr>
          <w:rFonts w:ascii="Arial" w:hAnsi="Arial" w:cs="Arial"/>
          <w:i/>
          <w:color w:val="000000"/>
          <w:lang w:val="ro-RO"/>
        </w:rPr>
        <w:t>- s-a renunţat la platforma cu S=200 m</w:t>
      </w:r>
      <w:r w:rsidRPr="00C222D5">
        <w:rPr>
          <w:rFonts w:ascii="Arial" w:hAnsi="Arial" w:cs="Arial"/>
          <w:i/>
          <w:color w:val="000000"/>
          <w:vertAlign w:val="superscript"/>
          <w:lang w:val="ro-RO"/>
        </w:rPr>
        <w:t xml:space="preserve">3 </w:t>
      </w:r>
      <w:r w:rsidRPr="00C222D5">
        <w:rPr>
          <w:rFonts w:ascii="Arial" w:hAnsi="Arial" w:cs="Arial"/>
          <w:i/>
          <w:color w:val="000000"/>
          <w:lang w:val="ro-RO"/>
        </w:rPr>
        <w:t>pentru stocarea dejecţiilor;</w:t>
      </w:r>
      <w:r w:rsidRPr="00C222D5">
        <w:rPr>
          <w:rFonts w:ascii="Arial" w:hAnsi="Arial" w:cs="Arial"/>
          <w:i/>
          <w:lang w:val="ro-RO"/>
        </w:rPr>
        <w:t xml:space="preserve"> </w:t>
      </w:r>
    </w:p>
    <w:p w:rsidR="00853D0F" w:rsidRPr="00C222D5" w:rsidRDefault="00853D0F" w:rsidP="00B726BC">
      <w:pPr>
        <w:spacing w:after="0" w:line="240" w:lineRule="auto"/>
        <w:ind w:left="-90" w:firstLine="798"/>
        <w:jc w:val="both"/>
        <w:rPr>
          <w:rFonts w:ascii="Arial" w:hAnsi="Arial" w:cs="Arial"/>
          <w:i/>
          <w:lang w:val="ro-RO"/>
        </w:rPr>
      </w:pPr>
      <w:bookmarkStart w:id="0" w:name="_GoBack"/>
      <w:bookmarkEnd w:id="0"/>
      <w:r w:rsidRPr="00C222D5">
        <w:rPr>
          <w:rFonts w:ascii="Arial" w:hAnsi="Arial" w:cs="Arial"/>
          <w:i/>
          <w:lang w:val="ro-RO"/>
        </w:rPr>
        <w:t>- colectarea/</w:t>
      </w:r>
      <w:r w:rsidRPr="00C222D5">
        <w:rPr>
          <w:rFonts w:ascii="Arial" w:hAnsi="Arial" w:cs="Arial"/>
          <w:i/>
          <w:color w:val="000000"/>
          <w:lang w:val="ro-RO"/>
        </w:rPr>
        <w:t>stocarea dejecţiilor</w:t>
      </w:r>
      <w:r w:rsidRPr="00C222D5">
        <w:rPr>
          <w:rFonts w:ascii="Arial" w:hAnsi="Arial" w:cs="Arial"/>
          <w:i/>
          <w:lang w:val="ro-RO"/>
        </w:rPr>
        <w:t xml:space="preserve"> se va realiza astfel: peste zona de parter se va realiza un planşeu din beton armat, iar deasupra zonelor de circulaţie/hrănire a animalelor vor fi amplasate grătare din beton care să permită scurgerea dejecţiilor in fosa realizata in canalele de sub nivelul pardoselii cu capacitate de 2513 m</w:t>
      </w:r>
      <w:r w:rsidRPr="00C222D5">
        <w:rPr>
          <w:rFonts w:ascii="Arial" w:hAnsi="Arial" w:cs="Arial"/>
          <w:i/>
          <w:vertAlign w:val="superscript"/>
          <w:lang w:val="ro-RO"/>
        </w:rPr>
        <w:t>3</w:t>
      </w:r>
      <w:r w:rsidRPr="00C222D5">
        <w:rPr>
          <w:rFonts w:ascii="Arial" w:hAnsi="Arial" w:cs="Arial"/>
          <w:i/>
          <w:lang w:val="ro-RO"/>
        </w:rPr>
        <w:t>;</w:t>
      </w:r>
      <w:r w:rsidRPr="00C222D5">
        <w:rPr>
          <w:rFonts w:ascii="Arial" w:hAnsi="Arial" w:cs="Arial"/>
          <w:i/>
          <w:color w:val="000000"/>
          <w:lang w:val="ro-RO"/>
        </w:rPr>
        <w:t xml:space="preserve"> canalele vor fi racordate la un bazin de colectare a fracţiunii lichide cu V=47 m</w:t>
      </w:r>
      <w:r w:rsidRPr="00C222D5">
        <w:rPr>
          <w:rFonts w:ascii="Arial" w:hAnsi="Arial" w:cs="Arial"/>
          <w:i/>
          <w:color w:val="000000"/>
          <w:vertAlign w:val="superscript"/>
          <w:lang w:val="ro-RO"/>
        </w:rPr>
        <w:t>3</w:t>
      </w:r>
      <w:r w:rsidRPr="00C222D5">
        <w:rPr>
          <w:rFonts w:ascii="Arial" w:hAnsi="Arial" w:cs="Arial"/>
          <w:i/>
          <w:lang w:val="ro-RO"/>
        </w:rPr>
        <w:t xml:space="preserve"> dotat cu sistem de amestec lichid/solid.</w:t>
      </w:r>
      <w:r w:rsidRPr="00C222D5">
        <w:rPr>
          <w:rFonts w:ascii="Arial" w:hAnsi="Arial" w:cs="Arial"/>
          <w:lang w:val="ro-RO"/>
        </w:rPr>
        <w:t xml:space="preserve"> </w:t>
      </w:r>
    </w:p>
    <w:p w:rsidR="003A15A9" w:rsidRPr="00F4378F" w:rsidRDefault="00771085" w:rsidP="00C222D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C222D5">
        <w:rPr>
          <w:rFonts w:ascii="Arial" w:hAnsi="Arial" w:cs="Arial"/>
          <w:i/>
          <w:lang w:val="ro-RO"/>
        </w:rPr>
        <w:t>d</w:t>
      </w:r>
      <w:r w:rsidR="003A15A9" w:rsidRPr="00C222D5">
        <w:rPr>
          <w:rFonts w:ascii="Arial" w:hAnsi="Arial" w:cs="Arial"/>
          <w:i/>
          <w:lang w:val="ro-RO"/>
        </w:rPr>
        <w:t>) Proiectul este situat în afara zonelor sau ariilor</w:t>
      </w:r>
      <w:r w:rsidR="003A15A9" w:rsidRPr="00F4378F">
        <w:rPr>
          <w:rFonts w:ascii="Arial" w:hAnsi="Arial" w:cs="Arial"/>
          <w:i/>
          <w:lang w:val="ro-RO"/>
        </w:rPr>
        <w:t xml:space="preserve"> în care standardele de calitate ale mediului, stabilite de legislaţie, au fost depăşite.</w:t>
      </w:r>
    </w:p>
    <w:p w:rsidR="00BD3CC3" w:rsidRPr="00F4378F" w:rsidRDefault="00771085" w:rsidP="00771085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e</w:t>
      </w:r>
      <w:r w:rsidR="003A15A9" w:rsidRPr="00F4378F">
        <w:rPr>
          <w:rFonts w:ascii="Arial" w:hAnsi="Arial" w:cs="Arial"/>
          <w:i/>
          <w:color w:val="000000" w:themeColor="text1"/>
          <w:lang w:val="ro-RO"/>
        </w:rPr>
        <w:t xml:space="preserve">) </w:t>
      </w:r>
      <w:r w:rsidR="00BD3CC3" w:rsidRPr="00F4378F">
        <w:rPr>
          <w:rFonts w:ascii="Arial" w:hAnsi="Arial" w:cs="Arial"/>
          <w:i/>
          <w:color w:val="000000" w:themeColor="text1"/>
          <w:lang w:val="ro-RO"/>
        </w:rPr>
        <w:t>Dintre resursele naturale se utilizează agregate minerale și apă.</w:t>
      </w:r>
    </w:p>
    <w:p w:rsidR="00BD3CC3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f</w:t>
      </w:r>
      <w:r w:rsidR="00BD3CC3" w:rsidRPr="00F4378F">
        <w:rPr>
          <w:rFonts w:ascii="Arial" w:hAnsi="Arial" w:cs="Arial"/>
          <w:i/>
          <w:lang w:val="ro-RO"/>
        </w:rPr>
        <w:t>) La faza de realizare a proiectului rezultă deşeuri de construcție, care vor fi valorificate prin agenţi economici autorizaţi şi deşeuri de tip menajer, care vor fi predate operatorului de salubritate din zonă.</w:t>
      </w:r>
    </w:p>
    <w:p w:rsidR="003A15A9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g</w:t>
      </w:r>
      <w:r w:rsidR="003A15A9" w:rsidRPr="00F4378F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020ADD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h</w:t>
      </w:r>
      <w:r w:rsidR="003A15A9" w:rsidRPr="00F4378F">
        <w:rPr>
          <w:rFonts w:ascii="Arial" w:hAnsi="Arial" w:cs="Arial"/>
          <w:i/>
          <w:lang w:val="ro-RO"/>
        </w:rPr>
        <w:t>) Prin respectarea măsurilor preventive şi de protecţie a factorilor de mediu propuse, probabilitatea impactului asupra factorilor de mediu este redusă.</w:t>
      </w:r>
    </w:p>
    <w:p w:rsidR="00D75E44" w:rsidRPr="00F4378F" w:rsidRDefault="00D77D32" w:rsidP="00D77D3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4378F">
        <w:rPr>
          <w:rFonts w:ascii="Arial" w:hAnsi="Arial" w:cs="Arial"/>
          <w:i/>
          <w:lang w:val="ro-RO"/>
        </w:rPr>
        <w:t>i</w:t>
      </w:r>
      <w:r w:rsidR="00D75E44" w:rsidRPr="00F4378F">
        <w:rPr>
          <w:rFonts w:ascii="Arial" w:hAnsi="Arial" w:cs="Arial"/>
          <w:i/>
          <w:lang w:val="ro-RO"/>
        </w:rPr>
        <w:t xml:space="preserve">) </w:t>
      </w:r>
      <w:r w:rsidR="00995AEA" w:rsidRPr="00F4378F">
        <w:rPr>
          <w:rFonts w:ascii="Arial" w:hAnsi="Arial" w:cs="Arial"/>
          <w:i/>
          <w:lang w:val="ro-RO"/>
        </w:rPr>
        <w:t>Din</w:t>
      </w:r>
      <w:r w:rsidR="00D75E44" w:rsidRPr="00F4378F">
        <w:rPr>
          <w:rFonts w:ascii="Arial" w:hAnsi="Arial" w:cs="Arial"/>
          <w:i/>
          <w:lang w:val="ro-RO"/>
        </w:rPr>
        <w:t xml:space="preserve"> analiza listei de control pentru etapa de încadrare</w:t>
      </w:r>
      <w:r w:rsidR="0058641B" w:rsidRPr="00F4378F">
        <w:rPr>
          <w:lang w:val="ro-RO"/>
        </w:rPr>
        <w:t xml:space="preserve"> </w:t>
      </w:r>
      <w:r w:rsidR="0058641B" w:rsidRPr="00F4378F">
        <w:rPr>
          <w:rFonts w:ascii="Arial" w:hAnsi="Arial" w:cs="Arial"/>
          <w:i/>
          <w:lang w:val="ro-RO"/>
        </w:rPr>
        <w:t>privind evaluarea impactului asupra mediului</w:t>
      </w:r>
      <w:r w:rsidR="00D75E44" w:rsidRPr="00F4378F">
        <w:rPr>
          <w:rFonts w:ascii="Arial" w:hAnsi="Arial" w:cs="Arial"/>
          <w:i/>
          <w:lang w:val="ro-RO"/>
        </w:rPr>
        <w:t>, finalizată în şedinţa Comisiei de Analiză Tehnică, nu rezultă un impact semnificativ asupra mediului al proiectului propus.</w:t>
      </w:r>
    </w:p>
    <w:p w:rsidR="00C92A2E" w:rsidRPr="00F4378F" w:rsidRDefault="00C92A2E" w:rsidP="00D75E44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9B6B0A" w:rsidRPr="00F4378F" w:rsidRDefault="009B6B0A" w:rsidP="00D44F07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b/>
          <w:lang w:val="ro-RO"/>
        </w:rPr>
        <w:t>II.</w:t>
      </w:r>
      <w:r w:rsidRPr="00F4378F">
        <w:rPr>
          <w:rFonts w:ascii="Arial" w:hAnsi="Arial" w:cs="Arial"/>
          <w:lang w:val="ro-RO"/>
        </w:rPr>
        <w:t xml:space="preserve"> Motivele care au stat la baza luării deciziei etapei de încadrare în procedura de evaluare adecvată sunt următoarele: </w:t>
      </w:r>
    </w:p>
    <w:p w:rsidR="0058641B" w:rsidRPr="00F4378F" w:rsidRDefault="00C222D5" w:rsidP="00CD1DFB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ab/>
      </w:r>
      <w:r w:rsidR="00CF2737" w:rsidRPr="00F4378F">
        <w:rPr>
          <w:rFonts w:ascii="Arial" w:hAnsi="Arial" w:cs="Arial"/>
          <w:i/>
          <w:lang w:val="ro-RO"/>
        </w:rPr>
        <w:t xml:space="preserve">Proiectul propus </w:t>
      </w:r>
      <w:r w:rsidR="00281753" w:rsidRPr="00F4378F">
        <w:rPr>
          <w:rFonts w:ascii="Arial" w:hAnsi="Arial" w:cs="Arial"/>
          <w:i/>
          <w:lang w:val="ro-RO"/>
        </w:rPr>
        <w:t xml:space="preserve">nu </w:t>
      </w:r>
      <w:r w:rsidR="00CF2737" w:rsidRPr="00F4378F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modificăr</w:t>
      </w:r>
      <w:r w:rsidR="00CD1DFB" w:rsidRPr="00F4378F">
        <w:rPr>
          <w:rFonts w:ascii="Arial" w:hAnsi="Arial" w:cs="Arial"/>
          <w:i/>
          <w:lang w:val="ro-RO"/>
        </w:rPr>
        <w:t>ile şi completările ulterioare.</w:t>
      </w:r>
    </w:p>
    <w:p w:rsidR="00CD1DFB" w:rsidRPr="00F4378F" w:rsidRDefault="00CD1DFB" w:rsidP="00CD1DFB">
      <w:pPr>
        <w:tabs>
          <w:tab w:val="left" w:pos="27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  <w:r w:rsidRPr="00F4378F">
        <w:rPr>
          <w:rFonts w:ascii="Arial" w:hAnsi="Arial" w:cs="Arial"/>
          <w:color w:val="000000" w:themeColor="text1"/>
          <w:lang w:val="ro-RO"/>
        </w:rPr>
        <w:t>Condiţii de realizare a proiectului:</w:t>
      </w:r>
    </w:p>
    <w:p w:rsidR="00CD1DFB" w:rsidRPr="00F4378F" w:rsidRDefault="00CD1DFB" w:rsidP="0043008F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 w:eastAsia="ar-SA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>1. Se vor respecta prevederile O.U.G. nr. 195/2005 privind protecţia mediului, cu modificările şi completările ulterioare.</w:t>
      </w:r>
    </w:p>
    <w:p w:rsidR="00096667" w:rsidRPr="00F4378F" w:rsidRDefault="00CD1DFB" w:rsidP="00096667">
      <w:pPr>
        <w:pStyle w:val="NormalWeb"/>
        <w:spacing w:before="0" w:beforeAutospacing="0" w:after="0" w:afterAutospacing="0"/>
        <w:jc w:val="both"/>
        <w:rPr>
          <w:rStyle w:val="Emphasis"/>
          <w:rFonts w:ascii="Arial" w:hAnsi="Arial" w:cs="Arial"/>
          <w:color w:val="000000" w:themeColor="text1"/>
          <w:sz w:val="22"/>
          <w:szCs w:val="22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2. </w:t>
      </w:r>
      <w:r w:rsidR="00096667" w:rsidRPr="00F4378F">
        <w:rPr>
          <w:rStyle w:val="Emphasis"/>
          <w:rFonts w:ascii="Arial" w:hAnsi="Arial" w:cs="Arial"/>
          <w:color w:val="000000" w:themeColor="text1"/>
          <w:sz w:val="22"/>
          <w:szCs w:val="22"/>
          <w:lang w:val="ro-RO"/>
        </w:rPr>
        <w:t>Se interzice depozitarea pe malurile apelor sau pe platforma drumului a deşeurilor de orice fel, ambalajele cu conţinut de uleiuri sau combustibili vor fi valorificate prin firme autorizate;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3. </w:t>
      </w:r>
      <w:r w:rsidRPr="00F4378F">
        <w:rPr>
          <w:rFonts w:ascii="Arial" w:hAnsi="Arial" w:cs="Arial"/>
          <w:i/>
          <w:color w:val="000000" w:themeColor="text1"/>
          <w:lang w:val="ro-RO"/>
        </w:rPr>
        <w:t xml:space="preserve">Materialele necesare pe parcursul execuţiei lucrărilor vor fi depozitate numai în locuri special amenajate, în incintă, astfel încât să se asigure protecţia factorilor de mediu.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ro-RO"/>
        </w:rPr>
      </w:pPr>
      <w:r w:rsidRPr="00F4378F">
        <w:rPr>
          <w:rFonts w:ascii="Arial" w:hAnsi="Arial" w:cs="Arial"/>
          <w:i/>
          <w:iCs/>
          <w:color w:val="000000" w:themeColor="text1"/>
          <w:lang w:val="ro-RO"/>
        </w:rPr>
        <w:t>4. Deşeurile  menajere vor fi transportate şi depozitate prin relaţie contractuală cu operatorul de salubritate,</w:t>
      </w:r>
      <w:r w:rsidRPr="00F4378F">
        <w:rPr>
          <w:rFonts w:ascii="Arial" w:hAnsi="Arial" w:cs="Arial"/>
          <w:i/>
          <w:color w:val="000000" w:themeColor="text1"/>
          <w:lang w:val="ro-RO"/>
        </w:rPr>
        <w:t xml:space="preserve"> iar deşeurile valorificabile se vor preda la societăţi specializate, autorizate pentru valorificarea lor</w:t>
      </w:r>
      <w:r w:rsidRPr="00F4378F">
        <w:rPr>
          <w:rFonts w:ascii="Arial" w:hAnsi="Arial" w:cs="Arial"/>
          <w:i/>
          <w:iCs/>
          <w:color w:val="000000" w:themeColor="text1"/>
          <w:lang w:val="ro-RO"/>
        </w:rPr>
        <w:t>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 w:eastAsia="ar-SA"/>
        </w:rPr>
      </w:pPr>
      <w:r w:rsidRPr="00F4378F">
        <w:rPr>
          <w:rFonts w:ascii="Arial" w:hAnsi="Arial" w:cs="Arial"/>
          <w:i/>
          <w:color w:val="000000" w:themeColor="text1"/>
          <w:lang w:val="ro-RO" w:eastAsia="ar-SA"/>
        </w:rPr>
        <w:t xml:space="preserve">5. </w:t>
      </w:r>
      <w:r w:rsidRPr="00F4378F">
        <w:rPr>
          <w:rFonts w:ascii="Arial" w:hAnsi="Arial" w:cs="Arial"/>
          <w:i/>
          <w:color w:val="000000" w:themeColor="text1"/>
          <w:lang w:val="ro-RO"/>
        </w:rPr>
        <w:t>Atât pentru perioada execuţiei lucrărilor, cât şi în perioada de funcţionare a obiectivului, se vor lua toate măsurile necesare pentru: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 evitarea scurgerilor accidentale de produse petroliere de la mijloacele de transport utilizate;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</w:t>
      </w:r>
      <w:r w:rsidRPr="00F4378F">
        <w:rPr>
          <w:color w:val="000000" w:themeColor="text1"/>
          <w:lang w:val="ro-RO"/>
        </w:rPr>
        <w:t xml:space="preserve"> </w:t>
      </w:r>
      <w:r w:rsidRPr="00F4378F">
        <w:rPr>
          <w:rFonts w:ascii="Arial" w:hAnsi="Arial" w:cs="Arial"/>
          <w:i/>
          <w:color w:val="000000" w:themeColor="text1"/>
          <w:lang w:val="ro-RO"/>
        </w:rPr>
        <w:t>evitarea depozitării necontrolate a materialelor folosite şi a deşeurilor rezultate;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- asigurarea permanentă a stocului de materiale și dotări necesare pentru combaterea efectelor poluărilor accidentale (materiale absorbante),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6. Mijloacele de transport şi utilajele folosite vor fi întreţinute corespunzător, pentru a se evita emisiile de noxe în atmosferă şi scurgerile accidentale de carburanţi şi lubrifianţi;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lang w:val="ro-RO"/>
        </w:rPr>
      </w:pPr>
      <w:r w:rsidRPr="00F4378F">
        <w:rPr>
          <w:rFonts w:ascii="Arial" w:hAnsi="Arial" w:cs="Arial"/>
          <w:i/>
          <w:iCs/>
          <w:color w:val="000000" w:themeColor="text1"/>
          <w:lang w:val="ro-RO"/>
        </w:rPr>
        <w:t xml:space="preserve">7. Se interzice accesul de pe amplasament pe drumurile publice cu utilaje, maşini de transport necurăţate. 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 xml:space="preserve">8. La încheierea lucrărilor </w:t>
      </w:r>
      <w:r w:rsidRPr="00F4378F">
        <w:rPr>
          <w:rFonts w:ascii="Arial" w:hAnsi="Arial" w:cs="Arial"/>
          <w:i/>
          <w:snapToGrid w:val="0"/>
          <w:color w:val="000000" w:themeColor="text1"/>
          <w:lang w:val="ro-RO"/>
        </w:rPr>
        <w:t>se vor îndepărta atât materialele rămase neutilizate, cât şi deşeurile rezultate în timpul lucrărilor</w:t>
      </w:r>
      <w:r w:rsidRPr="00F4378F">
        <w:rPr>
          <w:rFonts w:ascii="Arial" w:hAnsi="Arial" w:cs="Arial"/>
          <w:i/>
          <w:color w:val="000000" w:themeColor="text1"/>
          <w:lang w:val="ro-RO"/>
        </w:rPr>
        <w:t>;</w:t>
      </w:r>
    </w:p>
    <w:p w:rsidR="00CD1DFB" w:rsidRPr="00F4378F" w:rsidRDefault="00CD1DFB" w:rsidP="00CD1DFB">
      <w:pPr>
        <w:spacing w:after="0" w:line="240" w:lineRule="auto"/>
        <w:jc w:val="both"/>
        <w:outlineLvl w:val="0"/>
        <w:rPr>
          <w:rFonts w:ascii="Arial" w:hAnsi="Arial" w:cs="Arial"/>
          <w:i/>
          <w:color w:val="000000" w:themeColor="text1"/>
          <w:spacing w:val="-4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 xml:space="preserve">9. </w:t>
      </w:r>
      <w:r w:rsidRPr="00F4378F">
        <w:rPr>
          <w:rFonts w:ascii="Arial" w:hAnsi="Arial" w:cs="Arial"/>
          <w:bCs/>
          <w:i/>
          <w:color w:val="000000" w:themeColor="text1"/>
          <w:lang w:val="ro-RO"/>
        </w:rPr>
        <w:t>La execuția lucrărilor se vor respecta întocmai cele menționate în memoriul de prezentare (date, parametri), justificare a prezentei decizii;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lang w:val="ro-RO"/>
        </w:rPr>
      </w:pPr>
      <w:r w:rsidRPr="00F4378F">
        <w:rPr>
          <w:rFonts w:ascii="Arial" w:hAnsi="Arial" w:cs="Arial"/>
          <w:i/>
          <w:color w:val="000000" w:themeColor="text1"/>
          <w:lang w:val="ro-RO"/>
        </w:rPr>
        <w:t>10. La finalizarea investiţiei, titularul va notifica Agenţia pentru Protecţia Mediului Bistriţa-Năsăud și Comisariatul Județean Bistriţa-Năsăud al GNM pentru verificarea conformării cu actul de reglementare și va solicita și obține autorizația de mediu.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Prezentul act de reglementare este valabil pe toată perioada punerii în aplicare a proiectului dacă nu se produc modificări.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ro-RO"/>
        </w:rPr>
      </w:pP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În cazul în care proiectul suferă modificări, titularul este obligat să notifice în scris</w:t>
      </w:r>
      <w:r w:rsidRPr="00F4378F">
        <w:rPr>
          <w:rFonts w:ascii="Arial" w:hAnsi="Arial" w:cs="Arial"/>
          <w:b/>
          <w:i/>
          <w:snapToGrid w:val="0"/>
          <w:color w:val="000000" w:themeColor="text1"/>
          <w:lang w:val="ro-RO"/>
        </w:rPr>
        <w:t xml:space="preserve"> Agenţia pentru Protecţia Mediului Bistriţa-Năsăud </w:t>
      </w:r>
      <w:r w:rsidRPr="00F4378F">
        <w:rPr>
          <w:rFonts w:ascii="Arial" w:hAnsi="Arial" w:cs="Arial"/>
          <w:b/>
          <w:snapToGrid w:val="0"/>
          <w:color w:val="000000" w:themeColor="text1"/>
          <w:lang w:val="ro-RO"/>
        </w:rPr>
        <w:t>asupra acestor modificări, înainte de realizarea acestora.</w:t>
      </w:r>
    </w:p>
    <w:p w:rsidR="00CD1DFB" w:rsidRPr="00F4378F" w:rsidRDefault="00CD1DFB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napToGrid w:val="0"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Nerespectarea prevederilor prezentului atrage după sine suspendarea şi/sau anularea acestuia după caz,</w:t>
      </w:r>
      <w:r w:rsidRPr="00F4378F">
        <w:rPr>
          <w:rFonts w:ascii="Arial" w:hAnsi="Arial" w:cs="Arial"/>
          <w:color w:val="000000" w:themeColor="text1"/>
          <w:lang w:val="ro-RO"/>
        </w:rPr>
        <w:t xml:space="preserve"> </w:t>
      </w:r>
      <w:r w:rsidRPr="00F4378F">
        <w:rPr>
          <w:rFonts w:ascii="Arial" w:hAnsi="Arial" w:cs="Arial"/>
          <w:b/>
          <w:color w:val="000000" w:themeColor="text1"/>
          <w:lang w:val="ro-RO"/>
        </w:rPr>
        <w:t>conform art.17, alin. 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CD1DFB" w:rsidRPr="00F4378F" w:rsidRDefault="00CD1DFB" w:rsidP="00CD1DF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ro-RO"/>
        </w:rPr>
      </w:pPr>
    </w:p>
    <w:p w:rsidR="00CD1DFB" w:rsidRPr="00F4378F" w:rsidRDefault="00CD1DFB" w:rsidP="00CD1DFB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  <w:lang w:val="ro-RO"/>
        </w:rPr>
      </w:pPr>
      <w:r w:rsidRPr="00F4378F">
        <w:rPr>
          <w:rFonts w:ascii="Arial" w:hAnsi="Arial" w:cs="Arial"/>
          <w:b/>
          <w:color w:val="000000" w:themeColor="text1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E0A1C" w:rsidRPr="00F4378F" w:rsidRDefault="007E0A1C" w:rsidP="00CD1D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ro-RO"/>
        </w:rPr>
      </w:pPr>
    </w:p>
    <w:p w:rsidR="00CD1DFB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4378F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4638FA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4378F">
        <w:rPr>
          <w:rFonts w:ascii="Arial" w:hAnsi="Arial" w:cs="Arial"/>
          <w:lang w:val="ro-RO"/>
        </w:rPr>
        <w:tab/>
      </w:r>
    </w:p>
    <w:p w:rsidR="009B6B0A" w:rsidRPr="00F4378F" w:rsidRDefault="009B6B0A" w:rsidP="00D07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F4378F">
        <w:rPr>
          <w:rFonts w:ascii="Arial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452E50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  <w:r w:rsidRPr="00F4378F">
        <w:rPr>
          <w:rFonts w:ascii="Arial" w:hAnsi="Arial" w:cs="Arial"/>
          <w:sz w:val="20"/>
          <w:szCs w:val="20"/>
          <w:lang w:val="ro-RO"/>
        </w:rPr>
        <w:tab/>
      </w:r>
    </w:p>
    <w:p w:rsidR="009B6B0A" w:rsidRPr="00F4378F" w:rsidRDefault="009B6B0A" w:rsidP="00452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>Actele sau omisiunile Agenţiei pentru Protecţia Mediului Bistriţa-Năsăud, care fac obiectul participării publicului în procedura de evaluare a impactului asupra mediului, se atacă odat</w:t>
      </w:r>
      <w:r w:rsidR="00452E50" w:rsidRPr="00F4378F">
        <w:rPr>
          <w:rFonts w:ascii="Arial" w:hAnsi="Arial" w:cs="Arial"/>
          <w:sz w:val="20"/>
          <w:szCs w:val="20"/>
          <w:lang w:val="ro-RO"/>
        </w:rPr>
        <w:t>ă</w:t>
      </w:r>
      <w:r w:rsidRPr="00F4378F">
        <w:rPr>
          <w:rFonts w:ascii="Arial" w:hAnsi="Arial" w:cs="Arial"/>
          <w:sz w:val="20"/>
          <w:szCs w:val="20"/>
          <w:lang w:val="ro-RO"/>
        </w:rPr>
        <w:t xml:space="preserve"> cu decizia etapei de încadrare.</w:t>
      </w:r>
    </w:p>
    <w:p w:rsidR="009B6B0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</w:t>
      </w:r>
      <w:r w:rsidR="00452E50" w:rsidRPr="00F4378F">
        <w:rPr>
          <w:rFonts w:ascii="Arial" w:hAnsi="Arial" w:cs="Arial"/>
          <w:sz w:val="20"/>
          <w:szCs w:val="20"/>
          <w:lang w:val="ro-RO"/>
        </w:rPr>
        <w:t>ţ</w:t>
      </w:r>
      <w:r w:rsidRPr="00F4378F">
        <w:rPr>
          <w:rFonts w:ascii="Arial" w:hAnsi="Arial" w:cs="Arial"/>
          <w:sz w:val="20"/>
          <w:szCs w:val="20"/>
          <w:lang w:val="ro-RO"/>
        </w:rPr>
        <w:t>iile cerute de legisla</w:t>
      </w:r>
      <w:r w:rsidR="00452E50" w:rsidRPr="00F4378F">
        <w:rPr>
          <w:rFonts w:ascii="Arial" w:hAnsi="Arial" w:cs="Arial"/>
          <w:sz w:val="20"/>
          <w:szCs w:val="20"/>
          <w:lang w:val="ro-RO"/>
        </w:rPr>
        <w:t>ţ</w:t>
      </w:r>
      <w:r w:rsidRPr="00F4378F">
        <w:rPr>
          <w:rFonts w:ascii="Arial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452E50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9B6B0A" w:rsidRPr="00F4378F" w:rsidRDefault="009B6B0A" w:rsidP="00452E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9B6B0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D07B5A" w:rsidRPr="00F4378F" w:rsidRDefault="009B6B0A" w:rsidP="00BC0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sz w:val="20"/>
          <w:szCs w:val="20"/>
          <w:lang w:val="ro-RO"/>
        </w:rPr>
        <w:tab/>
      </w:r>
    </w:p>
    <w:p w:rsidR="00627064" w:rsidRPr="00F4378F" w:rsidRDefault="009B6B0A" w:rsidP="00CD1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F4378F">
        <w:rPr>
          <w:rFonts w:ascii="Arial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="00FF7C60" w:rsidRPr="00F4378F">
        <w:rPr>
          <w:rFonts w:ascii="Arial" w:hAnsi="Arial" w:cs="Arial"/>
          <w:sz w:val="20"/>
          <w:szCs w:val="20"/>
          <w:lang w:val="ro-RO"/>
        </w:rPr>
        <w:t>.</w:t>
      </w:r>
    </w:p>
    <w:p w:rsidR="005A79B6" w:rsidRPr="00F4378F" w:rsidRDefault="005A79B6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9B6B0A" w:rsidRPr="00F4378F" w:rsidRDefault="00B90200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    </w:t>
      </w:r>
      <w:r w:rsidR="00BB14D0" w:rsidRPr="00F4378F">
        <w:rPr>
          <w:rFonts w:ascii="Arial" w:hAnsi="Arial" w:cs="Arial"/>
          <w:lang w:val="ro-RO"/>
        </w:rPr>
        <w:t xml:space="preserve"> </w:t>
      </w:r>
      <w:r w:rsidR="00452E50" w:rsidRPr="00F4378F">
        <w:rPr>
          <w:rFonts w:ascii="Arial" w:hAnsi="Arial" w:cs="Arial"/>
          <w:lang w:val="ro-RO"/>
        </w:rPr>
        <w:t xml:space="preserve"> </w:t>
      </w:r>
      <w:r w:rsidR="00BB14D0" w:rsidRPr="00F4378F">
        <w:rPr>
          <w:rFonts w:ascii="Arial" w:hAnsi="Arial" w:cs="Arial"/>
          <w:lang w:val="ro-RO"/>
        </w:rPr>
        <w:t xml:space="preserve"> </w:t>
      </w:r>
      <w:r w:rsidR="009B6B0A" w:rsidRPr="00F4378F">
        <w:rPr>
          <w:rFonts w:ascii="Arial" w:hAnsi="Arial" w:cs="Arial"/>
          <w:lang w:val="ro-RO"/>
        </w:rPr>
        <w:t xml:space="preserve">DIRECTOR EXECUTIV,                                      </w:t>
      </w:r>
      <w:r w:rsidR="006624D6" w:rsidRPr="00F4378F">
        <w:rPr>
          <w:rFonts w:ascii="Arial" w:hAnsi="Arial" w:cs="Arial"/>
          <w:lang w:val="ro-RO"/>
        </w:rPr>
        <w:t xml:space="preserve">        </w:t>
      </w:r>
      <w:r w:rsidR="00273282" w:rsidRPr="00F4378F">
        <w:rPr>
          <w:rFonts w:ascii="Arial" w:hAnsi="Arial" w:cs="Arial"/>
          <w:lang w:val="ro-RO"/>
        </w:rPr>
        <w:t xml:space="preserve">               </w:t>
      </w:r>
      <w:r w:rsidR="009B6B0A" w:rsidRPr="00F4378F">
        <w:rPr>
          <w:rFonts w:ascii="Arial" w:hAnsi="Arial" w:cs="Arial"/>
          <w:lang w:val="ro-RO"/>
        </w:rPr>
        <w:t xml:space="preserve">ŞEF SERVICIU,     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                                                      </w:t>
      </w:r>
      <w:r w:rsidR="00273282" w:rsidRPr="00F4378F">
        <w:rPr>
          <w:rFonts w:ascii="Arial" w:hAnsi="Arial" w:cs="Arial"/>
          <w:lang w:val="ro-RO"/>
        </w:rPr>
        <w:t xml:space="preserve">                          AVIZE, ACORDURI </w:t>
      </w:r>
      <w:r w:rsidRPr="00F4378F">
        <w:rPr>
          <w:rFonts w:ascii="Arial" w:hAnsi="Arial" w:cs="Arial"/>
          <w:lang w:val="ro-RO"/>
        </w:rPr>
        <w:t>AUTORIZAȚII,</w:t>
      </w:r>
    </w:p>
    <w:p w:rsidR="00997C6E" w:rsidRPr="00F4378F" w:rsidRDefault="007610D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</w:t>
      </w:r>
      <w:r w:rsidR="009A3996" w:rsidRPr="00F4378F">
        <w:rPr>
          <w:rFonts w:ascii="Arial" w:hAnsi="Arial" w:cs="Arial"/>
          <w:lang w:val="ro-RO"/>
        </w:rPr>
        <w:t>biolog-chimist Sever Ioan ROMAN</w:t>
      </w:r>
    </w:p>
    <w:p w:rsidR="009B6B0A" w:rsidRPr="00F4378F" w:rsidRDefault="00997C6E" w:rsidP="00BC0292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F4378F">
        <w:rPr>
          <w:rFonts w:ascii="Arial" w:hAnsi="Arial" w:cs="Arial"/>
          <w:lang w:val="ro-RO"/>
        </w:rPr>
        <w:t xml:space="preserve">    </w:t>
      </w:r>
      <w:r w:rsidR="009B6B0A" w:rsidRPr="00F4378F">
        <w:rPr>
          <w:rFonts w:ascii="Arial" w:hAnsi="Arial" w:cs="Arial"/>
          <w:lang w:val="ro-RO"/>
        </w:rPr>
        <w:t xml:space="preserve"> </w:t>
      </w:r>
      <w:r w:rsidR="00B90200" w:rsidRPr="00F4378F">
        <w:rPr>
          <w:rFonts w:ascii="Arial" w:hAnsi="Arial" w:cs="Arial"/>
          <w:lang w:val="ro-RO"/>
        </w:rPr>
        <w:t xml:space="preserve">  </w:t>
      </w:r>
      <w:r w:rsidR="009B6B0A" w:rsidRPr="00F4378F">
        <w:rPr>
          <w:rFonts w:ascii="Arial" w:hAnsi="Arial" w:cs="Arial"/>
          <w:lang w:val="ro-RO"/>
        </w:rPr>
        <w:tab/>
      </w:r>
      <w:r w:rsidR="009B6B0A" w:rsidRPr="00F4378F">
        <w:rPr>
          <w:rFonts w:ascii="Arial" w:hAnsi="Arial" w:cs="Arial"/>
          <w:lang w:val="ro-RO"/>
        </w:rPr>
        <w:tab/>
        <w:t xml:space="preserve">                          </w:t>
      </w:r>
      <w:r w:rsidR="00273282" w:rsidRPr="00F4378F">
        <w:rPr>
          <w:rFonts w:ascii="Arial" w:hAnsi="Arial" w:cs="Arial"/>
          <w:lang w:val="ro-RO"/>
        </w:rPr>
        <w:t xml:space="preserve"> </w:t>
      </w:r>
      <w:r w:rsidR="006624D6" w:rsidRPr="00F4378F">
        <w:rPr>
          <w:rFonts w:ascii="Arial" w:hAnsi="Arial" w:cs="Arial"/>
          <w:lang w:val="ro-RO"/>
        </w:rPr>
        <w:t xml:space="preserve">        </w:t>
      </w:r>
      <w:r w:rsidR="00B90200" w:rsidRPr="00F4378F">
        <w:rPr>
          <w:rFonts w:ascii="Arial" w:hAnsi="Arial" w:cs="Arial"/>
          <w:lang w:val="ro-RO"/>
        </w:rPr>
        <w:t xml:space="preserve">       </w:t>
      </w:r>
      <w:r w:rsidRPr="00F4378F">
        <w:rPr>
          <w:rFonts w:ascii="Arial" w:hAnsi="Arial" w:cs="Arial"/>
          <w:lang w:val="ro-RO"/>
        </w:rPr>
        <w:t xml:space="preserve"> </w:t>
      </w:r>
      <w:r w:rsidR="00273282" w:rsidRPr="00F4378F">
        <w:rPr>
          <w:rFonts w:ascii="Arial" w:hAnsi="Arial" w:cs="Arial"/>
          <w:lang w:val="ro-RO"/>
        </w:rPr>
        <w:t xml:space="preserve">                                  </w:t>
      </w:r>
      <w:r w:rsidR="007E0A1C" w:rsidRPr="00F4378F">
        <w:rPr>
          <w:rFonts w:ascii="Arial" w:hAnsi="Arial" w:cs="Arial"/>
          <w:lang w:val="ro-RO"/>
        </w:rPr>
        <w:t xml:space="preserve"> </w:t>
      </w:r>
      <w:r w:rsidR="00273282" w:rsidRPr="00F4378F">
        <w:rPr>
          <w:rFonts w:ascii="Arial" w:hAnsi="Arial" w:cs="Arial"/>
          <w:lang w:val="ro-RO"/>
        </w:rPr>
        <w:t xml:space="preserve">  </w:t>
      </w:r>
      <w:r w:rsidRPr="00F4378F">
        <w:rPr>
          <w:rFonts w:ascii="Arial" w:hAnsi="Arial" w:cs="Arial"/>
          <w:lang w:val="ro-RO"/>
        </w:rPr>
        <w:t xml:space="preserve"> </w:t>
      </w:r>
      <w:r w:rsidR="009B6B0A" w:rsidRPr="00F4378F">
        <w:rPr>
          <w:rFonts w:ascii="Arial" w:hAnsi="Arial" w:cs="Arial"/>
          <w:lang w:val="ro-RO"/>
        </w:rPr>
        <w:t xml:space="preserve">ing. </w:t>
      </w:r>
      <w:r w:rsidR="00C222D5">
        <w:rPr>
          <w:rFonts w:ascii="Arial" w:hAnsi="Arial" w:cs="Arial"/>
          <w:lang w:val="ro-RO"/>
        </w:rPr>
        <w:t>Marinela Suciu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iCs/>
          <w:lang w:val="ro-RO"/>
        </w:rPr>
        <w:t xml:space="preserve">      </w:t>
      </w: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C77F4D" w:rsidRPr="00F4378F" w:rsidRDefault="00C77F4D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</w:p>
    <w:p w:rsidR="009B6B0A" w:rsidRPr="00F4378F" w:rsidRDefault="009B6B0A" w:rsidP="00BC0292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lang w:val="ro-RO"/>
        </w:rPr>
        <w:tab/>
      </w:r>
      <w:r w:rsidRPr="00F4378F">
        <w:rPr>
          <w:rFonts w:ascii="Arial" w:hAnsi="Arial" w:cs="Arial"/>
          <w:iCs/>
          <w:lang w:val="ro-RO"/>
        </w:rPr>
        <w:t xml:space="preserve">                                                 </w:t>
      </w:r>
      <w:r w:rsidR="008B316E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6624D6" w:rsidRPr="00F4378F">
        <w:rPr>
          <w:rFonts w:ascii="Arial" w:hAnsi="Arial" w:cs="Arial"/>
          <w:iCs/>
          <w:lang w:val="ro-RO"/>
        </w:rPr>
        <w:t xml:space="preserve">      </w:t>
      </w:r>
      <w:r w:rsidR="00B90200" w:rsidRPr="00F4378F">
        <w:rPr>
          <w:rFonts w:ascii="Arial" w:hAnsi="Arial" w:cs="Arial"/>
          <w:iCs/>
          <w:lang w:val="ro-RO"/>
        </w:rPr>
        <w:t xml:space="preserve">  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B90200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Î</w:t>
      </w:r>
      <w:r w:rsidR="00C222D5">
        <w:rPr>
          <w:rFonts w:ascii="Arial" w:hAnsi="Arial" w:cs="Arial"/>
          <w:iCs/>
          <w:lang w:val="ro-RO"/>
        </w:rPr>
        <w:t>ntocmit</w:t>
      </w:r>
      <w:r w:rsidRPr="00F4378F">
        <w:rPr>
          <w:rFonts w:ascii="Arial" w:hAnsi="Arial" w:cs="Arial"/>
          <w:iCs/>
          <w:lang w:val="ro-RO"/>
        </w:rPr>
        <w:t xml:space="preserve">, </w:t>
      </w:r>
    </w:p>
    <w:p w:rsidR="00F650C0" w:rsidRPr="00F4378F" w:rsidRDefault="009B6B0A" w:rsidP="00A53574">
      <w:pPr>
        <w:spacing w:after="0" w:line="240" w:lineRule="auto"/>
        <w:ind w:firstLine="720"/>
        <w:jc w:val="both"/>
        <w:rPr>
          <w:rFonts w:ascii="Arial" w:hAnsi="Arial" w:cs="Arial"/>
          <w:iCs/>
          <w:lang w:val="ro-RO"/>
        </w:rPr>
      </w:pPr>
      <w:r w:rsidRPr="00F4378F">
        <w:rPr>
          <w:rFonts w:ascii="Arial" w:hAnsi="Arial" w:cs="Arial"/>
          <w:iCs/>
          <w:lang w:val="ro-RO"/>
        </w:rPr>
        <w:t xml:space="preserve">                                                                            </w:t>
      </w:r>
      <w:r w:rsidRPr="00F4378F">
        <w:rPr>
          <w:rFonts w:ascii="Arial" w:hAnsi="Arial" w:cs="Arial"/>
          <w:iCs/>
          <w:lang w:val="ro-RO"/>
        </w:rPr>
        <w:tab/>
        <w:t xml:space="preserve">     </w:t>
      </w:r>
      <w:r w:rsidR="008B316E" w:rsidRPr="00F4378F">
        <w:rPr>
          <w:rFonts w:ascii="Arial" w:hAnsi="Arial" w:cs="Arial"/>
          <w:iCs/>
          <w:lang w:val="ro-RO"/>
        </w:rPr>
        <w:t xml:space="preserve">  </w:t>
      </w:r>
      <w:r w:rsidRPr="00F4378F">
        <w:rPr>
          <w:rFonts w:ascii="Arial" w:hAnsi="Arial" w:cs="Arial"/>
          <w:iCs/>
          <w:lang w:val="ro-RO"/>
        </w:rPr>
        <w:t xml:space="preserve"> </w:t>
      </w:r>
      <w:r w:rsidR="006624D6" w:rsidRPr="00F4378F">
        <w:rPr>
          <w:rFonts w:ascii="Arial" w:hAnsi="Arial" w:cs="Arial"/>
          <w:iCs/>
          <w:lang w:val="ro-RO"/>
        </w:rPr>
        <w:t xml:space="preserve">        </w:t>
      </w:r>
      <w:r w:rsidR="00B90200" w:rsidRPr="00F4378F">
        <w:rPr>
          <w:rFonts w:ascii="Arial" w:hAnsi="Arial" w:cs="Arial"/>
          <w:iCs/>
          <w:lang w:val="ro-RO"/>
        </w:rPr>
        <w:t xml:space="preserve">     </w:t>
      </w:r>
    </w:p>
    <w:p w:rsidR="009B6B0A" w:rsidRPr="00F4378F" w:rsidRDefault="005A2B51" w:rsidP="005A2B51">
      <w:pPr>
        <w:spacing w:after="0" w:line="240" w:lineRule="auto"/>
        <w:ind w:left="5760" w:firstLine="720"/>
        <w:jc w:val="both"/>
        <w:rPr>
          <w:rFonts w:ascii="Arial" w:hAnsi="Arial" w:cs="Arial"/>
          <w:b/>
          <w:bCs/>
          <w:color w:val="FFFFFF"/>
          <w:lang w:val="ro-RO"/>
        </w:rPr>
      </w:pPr>
      <w:r w:rsidRPr="00F4378F">
        <w:rPr>
          <w:rFonts w:ascii="Arial" w:hAnsi="Arial" w:cs="Arial"/>
          <w:iCs/>
          <w:lang w:val="ro-RO"/>
        </w:rPr>
        <w:t>ing. Livia Puşcaş</w:t>
      </w:r>
    </w:p>
    <w:sectPr w:rsidR="009B6B0A" w:rsidRPr="00F4378F" w:rsidSect="005A79B6">
      <w:footerReference w:type="default" r:id="rId10"/>
      <w:pgSz w:w="11907" w:h="16839" w:code="9"/>
      <w:pgMar w:top="864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D2" w:rsidRDefault="00676ED2" w:rsidP="0010560A">
      <w:pPr>
        <w:spacing w:after="0" w:line="240" w:lineRule="auto"/>
      </w:pPr>
      <w:r>
        <w:separator/>
      </w:r>
    </w:p>
  </w:endnote>
  <w:endnote w:type="continuationSeparator" w:id="0">
    <w:p w:rsidR="00676ED2" w:rsidRDefault="00676ED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00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939B0" w:rsidRDefault="00C939B0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7025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02532">
              <w:rPr>
                <w:b/>
                <w:sz w:val="24"/>
                <w:szCs w:val="24"/>
              </w:rPr>
              <w:fldChar w:fldCharType="separate"/>
            </w:r>
            <w:r w:rsidR="00293EC1">
              <w:rPr>
                <w:b/>
                <w:noProof/>
              </w:rPr>
              <w:t>1</w:t>
            </w:r>
            <w:r w:rsidR="00702532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7025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02532">
              <w:rPr>
                <w:b/>
                <w:sz w:val="24"/>
                <w:szCs w:val="24"/>
              </w:rPr>
              <w:fldChar w:fldCharType="separate"/>
            </w:r>
            <w:r w:rsidR="00293EC1">
              <w:rPr>
                <w:b/>
                <w:noProof/>
              </w:rPr>
              <w:t>3</w:t>
            </w:r>
            <w:r w:rsidR="007025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39B0" w:rsidRDefault="00C93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D2" w:rsidRDefault="00676ED2" w:rsidP="0010560A">
      <w:pPr>
        <w:spacing w:after="0" w:line="240" w:lineRule="auto"/>
      </w:pPr>
      <w:r>
        <w:separator/>
      </w:r>
    </w:p>
  </w:footnote>
  <w:footnote w:type="continuationSeparator" w:id="0">
    <w:p w:rsidR="00676ED2" w:rsidRDefault="00676ED2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3A73D8"/>
    <w:multiLevelType w:val="hybridMultilevel"/>
    <w:tmpl w:val="FD5A172C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C3D3820"/>
    <w:multiLevelType w:val="hybridMultilevel"/>
    <w:tmpl w:val="4134D3C6"/>
    <w:lvl w:ilvl="0" w:tplc="7E32E6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44DB4"/>
    <w:multiLevelType w:val="hybridMultilevel"/>
    <w:tmpl w:val="7142959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F75C69"/>
    <w:multiLevelType w:val="hybridMultilevel"/>
    <w:tmpl w:val="C4A8ED70"/>
    <w:lvl w:ilvl="0" w:tplc="A8EE6756">
      <w:start w:val="1"/>
      <w:numFmt w:val="lowerLetter"/>
      <w:lvlText w:val="%1)"/>
      <w:lvlJc w:val="left"/>
      <w:pPr>
        <w:ind w:left="1260" w:hanging="360"/>
      </w:pPr>
      <w:rPr>
        <w:rFonts w:ascii="Arial" w:eastAsia="Calibri" w:hAnsi="Arial" w:cs="Arial"/>
        <w:sz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A5467B"/>
    <w:multiLevelType w:val="hybridMultilevel"/>
    <w:tmpl w:val="6F188F0C"/>
    <w:lvl w:ilvl="0" w:tplc="FA4852F2">
      <w:start w:val="1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21E46E8"/>
    <w:multiLevelType w:val="hybridMultilevel"/>
    <w:tmpl w:val="02FE12E4"/>
    <w:lvl w:ilvl="0" w:tplc="817291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01682"/>
    <w:multiLevelType w:val="hybridMultilevel"/>
    <w:tmpl w:val="76B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5547502B"/>
    <w:multiLevelType w:val="hybridMultilevel"/>
    <w:tmpl w:val="4080EE76"/>
    <w:lvl w:ilvl="0" w:tplc="484011C0">
      <w:start w:val="1"/>
      <w:numFmt w:val="lowerLetter"/>
      <w:lvlText w:val="%1)"/>
      <w:lvlJc w:val="left"/>
      <w:pPr>
        <w:ind w:left="153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E546E"/>
    <w:multiLevelType w:val="hybridMultilevel"/>
    <w:tmpl w:val="6EF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2B1221"/>
    <w:multiLevelType w:val="hybridMultilevel"/>
    <w:tmpl w:val="C10C72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20"/>
  </w:num>
  <w:num w:numId="16">
    <w:abstractNumId w:val="8"/>
  </w:num>
  <w:num w:numId="17">
    <w:abstractNumId w:val="10"/>
  </w:num>
  <w:num w:numId="18">
    <w:abstractNumId w:val="3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5"/>
  </w:num>
  <w:num w:numId="24">
    <w:abstractNumId w:val="9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20ADD"/>
    <w:rsid w:val="000232C5"/>
    <w:rsid w:val="00023D48"/>
    <w:rsid w:val="00024C4D"/>
    <w:rsid w:val="000336A1"/>
    <w:rsid w:val="00040D5A"/>
    <w:rsid w:val="0004148A"/>
    <w:rsid w:val="00042C1A"/>
    <w:rsid w:val="00046049"/>
    <w:rsid w:val="000547E0"/>
    <w:rsid w:val="000567A2"/>
    <w:rsid w:val="000621F3"/>
    <w:rsid w:val="000637A4"/>
    <w:rsid w:val="00074327"/>
    <w:rsid w:val="0007594F"/>
    <w:rsid w:val="00080824"/>
    <w:rsid w:val="00085A2E"/>
    <w:rsid w:val="00086463"/>
    <w:rsid w:val="000866DE"/>
    <w:rsid w:val="00086B9A"/>
    <w:rsid w:val="00093049"/>
    <w:rsid w:val="00095760"/>
    <w:rsid w:val="000961A9"/>
    <w:rsid w:val="00096667"/>
    <w:rsid w:val="000B4BCB"/>
    <w:rsid w:val="000B4E57"/>
    <w:rsid w:val="000C311B"/>
    <w:rsid w:val="000C4375"/>
    <w:rsid w:val="000D0742"/>
    <w:rsid w:val="000D5BC3"/>
    <w:rsid w:val="000D752C"/>
    <w:rsid w:val="000E3031"/>
    <w:rsid w:val="000F0958"/>
    <w:rsid w:val="000F2278"/>
    <w:rsid w:val="000F4697"/>
    <w:rsid w:val="000F5694"/>
    <w:rsid w:val="000F69A5"/>
    <w:rsid w:val="001018F7"/>
    <w:rsid w:val="0010560A"/>
    <w:rsid w:val="00117CBE"/>
    <w:rsid w:val="001274F0"/>
    <w:rsid w:val="00130855"/>
    <w:rsid w:val="00140DBC"/>
    <w:rsid w:val="00141297"/>
    <w:rsid w:val="00147AFC"/>
    <w:rsid w:val="001501DE"/>
    <w:rsid w:val="00152BF0"/>
    <w:rsid w:val="00163FDA"/>
    <w:rsid w:val="0017069E"/>
    <w:rsid w:val="00177A19"/>
    <w:rsid w:val="001930BF"/>
    <w:rsid w:val="001A568C"/>
    <w:rsid w:val="001A5FEB"/>
    <w:rsid w:val="001B0834"/>
    <w:rsid w:val="001C336B"/>
    <w:rsid w:val="001D0270"/>
    <w:rsid w:val="001D37A0"/>
    <w:rsid w:val="001D5191"/>
    <w:rsid w:val="001D646C"/>
    <w:rsid w:val="001E0CFD"/>
    <w:rsid w:val="001E5A54"/>
    <w:rsid w:val="001F3E51"/>
    <w:rsid w:val="00201C27"/>
    <w:rsid w:val="00203034"/>
    <w:rsid w:val="0020507A"/>
    <w:rsid w:val="00206333"/>
    <w:rsid w:val="00211649"/>
    <w:rsid w:val="002134FB"/>
    <w:rsid w:val="002176F5"/>
    <w:rsid w:val="002208C8"/>
    <w:rsid w:val="00227A5A"/>
    <w:rsid w:val="00230250"/>
    <w:rsid w:val="00232324"/>
    <w:rsid w:val="0023305D"/>
    <w:rsid w:val="0024780B"/>
    <w:rsid w:val="002504B2"/>
    <w:rsid w:val="00273114"/>
    <w:rsid w:val="00273282"/>
    <w:rsid w:val="00274875"/>
    <w:rsid w:val="002749A9"/>
    <w:rsid w:val="0028053B"/>
    <w:rsid w:val="00281753"/>
    <w:rsid w:val="00284874"/>
    <w:rsid w:val="00284FE2"/>
    <w:rsid w:val="00286C08"/>
    <w:rsid w:val="0029170F"/>
    <w:rsid w:val="00293EC1"/>
    <w:rsid w:val="00293FE2"/>
    <w:rsid w:val="002C3198"/>
    <w:rsid w:val="002D612A"/>
    <w:rsid w:val="002E1B52"/>
    <w:rsid w:val="002E4382"/>
    <w:rsid w:val="002E68D6"/>
    <w:rsid w:val="002F0E32"/>
    <w:rsid w:val="002F2B72"/>
    <w:rsid w:val="002F40BC"/>
    <w:rsid w:val="002F7366"/>
    <w:rsid w:val="00307289"/>
    <w:rsid w:val="00307E60"/>
    <w:rsid w:val="00312392"/>
    <w:rsid w:val="00320B7E"/>
    <w:rsid w:val="00321142"/>
    <w:rsid w:val="00327C84"/>
    <w:rsid w:val="003319AB"/>
    <w:rsid w:val="00334DE6"/>
    <w:rsid w:val="0033682D"/>
    <w:rsid w:val="003404FC"/>
    <w:rsid w:val="003446A5"/>
    <w:rsid w:val="00347395"/>
    <w:rsid w:val="00353ADA"/>
    <w:rsid w:val="00361372"/>
    <w:rsid w:val="00361C7C"/>
    <w:rsid w:val="00363924"/>
    <w:rsid w:val="003658C9"/>
    <w:rsid w:val="00373D0A"/>
    <w:rsid w:val="00374A17"/>
    <w:rsid w:val="00375E05"/>
    <w:rsid w:val="00377782"/>
    <w:rsid w:val="00383844"/>
    <w:rsid w:val="00383DC2"/>
    <w:rsid w:val="00394E35"/>
    <w:rsid w:val="003A15A9"/>
    <w:rsid w:val="003A2D3C"/>
    <w:rsid w:val="003A42D7"/>
    <w:rsid w:val="003A5897"/>
    <w:rsid w:val="003A5C9D"/>
    <w:rsid w:val="003B1996"/>
    <w:rsid w:val="003B27EA"/>
    <w:rsid w:val="003B3D3D"/>
    <w:rsid w:val="003B5607"/>
    <w:rsid w:val="003C0F45"/>
    <w:rsid w:val="003C14A9"/>
    <w:rsid w:val="003C1A41"/>
    <w:rsid w:val="003C23EE"/>
    <w:rsid w:val="003C4B6A"/>
    <w:rsid w:val="003C6148"/>
    <w:rsid w:val="003D0948"/>
    <w:rsid w:val="003D4526"/>
    <w:rsid w:val="003D6F2E"/>
    <w:rsid w:val="003E38EE"/>
    <w:rsid w:val="003E6903"/>
    <w:rsid w:val="003F19EA"/>
    <w:rsid w:val="003F22AF"/>
    <w:rsid w:val="003F3DFD"/>
    <w:rsid w:val="003F4058"/>
    <w:rsid w:val="003F4A7B"/>
    <w:rsid w:val="0040443B"/>
    <w:rsid w:val="004108C0"/>
    <w:rsid w:val="00411776"/>
    <w:rsid w:val="0041352D"/>
    <w:rsid w:val="0041758B"/>
    <w:rsid w:val="00422B76"/>
    <w:rsid w:val="00422E07"/>
    <w:rsid w:val="0042429A"/>
    <w:rsid w:val="0043008F"/>
    <w:rsid w:val="004311E7"/>
    <w:rsid w:val="004372D6"/>
    <w:rsid w:val="00446436"/>
    <w:rsid w:val="00450E53"/>
    <w:rsid w:val="00452E50"/>
    <w:rsid w:val="004638FA"/>
    <w:rsid w:val="00473A03"/>
    <w:rsid w:val="00475201"/>
    <w:rsid w:val="004765EB"/>
    <w:rsid w:val="00483AF8"/>
    <w:rsid w:val="00491FD4"/>
    <w:rsid w:val="00493981"/>
    <w:rsid w:val="00493A08"/>
    <w:rsid w:val="004976D8"/>
    <w:rsid w:val="00497A34"/>
    <w:rsid w:val="00497B0D"/>
    <w:rsid w:val="004A1332"/>
    <w:rsid w:val="004A3A25"/>
    <w:rsid w:val="004B2C79"/>
    <w:rsid w:val="004B7C7C"/>
    <w:rsid w:val="004C4E8D"/>
    <w:rsid w:val="004C4F01"/>
    <w:rsid w:val="004D6019"/>
    <w:rsid w:val="004E5A4A"/>
    <w:rsid w:val="004F3DF5"/>
    <w:rsid w:val="0050643F"/>
    <w:rsid w:val="005205EF"/>
    <w:rsid w:val="00520C99"/>
    <w:rsid w:val="00521DF8"/>
    <w:rsid w:val="0052290A"/>
    <w:rsid w:val="005245ED"/>
    <w:rsid w:val="00532353"/>
    <w:rsid w:val="0053475E"/>
    <w:rsid w:val="00544055"/>
    <w:rsid w:val="00551A11"/>
    <w:rsid w:val="005547F9"/>
    <w:rsid w:val="00555B18"/>
    <w:rsid w:val="00555E5C"/>
    <w:rsid w:val="00564AA4"/>
    <w:rsid w:val="00564E08"/>
    <w:rsid w:val="00571253"/>
    <w:rsid w:val="00574E0C"/>
    <w:rsid w:val="00575325"/>
    <w:rsid w:val="00576691"/>
    <w:rsid w:val="005767D8"/>
    <w:rsid w:val="005854A0"/>
    <w:rsid w:val="0058641B"/>
    <w:rsid w:val="00586D0A"/>
    <w:rsid w:val="005903F7"/>
    <w:rsid w:val="00591B96"/>
    <w:rsid w:val="0059286F"/>
    <w:rsid w:val="005928A8"/>
    <w:rsid w:val="005A05E1"/>
    <w:rsid w:val="005A17D1"/>
    <w:rsid w:val="005A2A20"/>
    <w:rsid w:val="005A2B51"/>
    <w:rsid w:val="005A3E32"/>
    <w:rsid w:val="005A57F1"/>
    <w:rsid w:val="005A79B6"/>
    <w:rsid w:val="005B09B7"/>
    <w:rsid w:val="005B20C8"/>
    <w:rsid w:val="005C1E73"/>
    <w:rsid w:val="005C68D9"/>
    <w:rsid w:val="005C716F"/>
    <w:rsid w:val="005D3599"/>
    <w:rsid w:val="005D3B85"/>
    <w:rsid w:val="005E2A52"/>
    <w:rsid w:val="005F43D9"/>
    <w:rsid w:val="00605E75"/>
    <w:rsid w:val="00610D4E"/>
    <w:rsid w:val="0061260F"/>
    <w:rsid w:val="0061677F"/>
    <w:rsid w:val="00617F2C"/>
    <w:rsid w:val="006241A9"/>
    <w:rsid w:val="0062621E"/>
    <w:rsid w:val="00627064"/>
    <w:rsid w:val="006306EB"/>
    <w:rsid w:val="00632117"/>
    <w:rsid w:val="0063255B"/>
    <w:rsid w:val="00634CEB"/>
    <w:rsid w:val="00641D1C"/>
    <w:rsid w:val="00643E8F"/>
    <w:rsid w:val="0064599E"/>
    <w:rsid w:val="00646A25"/>
    <w:rsid w:val="0065147F"/>
    <w:rsid w:val="00652B49"/>
    <w:rsid w:val="00654F2F"/>
    <w:rsid w:val="006570D4"/>
    <w:rsid w:val="006624D6"/>
    <w:rsid w:val="00663AD4"/>
    <w:rsid w:val="00667BDA"/>
    <w:rsid w:val="00676640"/>
    <w:rsid w:val="00676B5D"/>
    <w:rsid w:val="00676ED2"/>
    <w:rsid w:val="00677AD1"/>
    <w:rsid w:val="00682C2B"/>
    <w:rsid w:val="006A7BD0"/>
    <w:rsid w:val="006B1C3A"/>
    <w:rsid w:val="006C097B"/>
    <w:rsid w:val="006C2BD2"/>
    <w:rsid w:val="006D1CAF"/>
    <w:rsid w:val="006D2E9C"/>
    <w:rsid w:val="006D49F0"/>
    <w:rsid w:val="006D4EF3"/>
    <w:rsid w:val="006D7EB1"/>
    <w:rsid w:val="006E1E1E"/>
    <w:rsid w:val="006E53FC"/>
    <w:rsid w:val="006F1C5F"/>
    <w:rsid w:val="006F58B8"/>
    <w:rsid w:val="00702379"/>
    <w:rsid w:val="00702532"/>
    <w:rsid w:val="00703953"/>
    <w:rsid w:val="00704D1B"/>
    <w:rsid w:val="00706555"/>
    <w:rsid w:val="00710443"/>
    <w:rsid w:val="00713E4B"/>
    <w:rsid w:val="007145E3"/>
    <w:rsid w:val="007153B4"/>
    <w:rsid w:val="00720C0D"/>
    <w:rsid w:val="0072198D"/>
    <w:rsid w:val="00723C14"/>
    <w:rsid w:val="00726667"/>
    <w:rsid w:val="00731D4A"/>
    <w:rsid w:val="0073278B"/>
    <w:rsid w:val="00737978"/>
    <w:rsid w:val="00745D2A"/>
    <w:rsid w:val="00747B0C"/>
    <w:rsid w:val="007610DE"/>
    <w:rsid w:val="0076489A"/>
    <w:rsid w:val="00771085"/>
    <w:rsid w:val="00776505"/>
    <w:rsid w:val="007813E3"/>
    <w:rsid w:val="007839E2"/>
    <w:rsid w:val="00783B86"/>
    <w:rsid w:val="00784F06"/>
    <w:rsid w:val="007A23C0"/>
    <w:rsid w:val="007C3BF2"/>
    <w:rsid w:val="007D193F"/>
    <w:rsid w:val="007D459B"/>
    <w:rsid w:val="007E0119"/>
    <w:rsid w:val="007E0A1C"/>
    <w:rsid w:val="007E13C8"/>
    <w:rsid w:val="007E616F"/>
    <w:rsid w:val="007E780C"/>
    <w:rsid w:val="007F55EE"/>
    <w:rsid w:val="00802D10"/>
    <w:rsid w:val="00811026"/>
    <w:rsid w:val="0082550A"/>
    <w:rsid w:val="00825666"/>
    <w:rsid w:val="00831F2A"/>
    <w:rsid w:val="00835124"/>
    <w:rsid w:val="0084548F"/>
    <w:rsid w:val="00851170"/>
    <w:rsid w:val="0085289E"/>
    <w:rsid w:val="00853D0F"/>
    <w:rsid w:val="00856DAE"/>
    <w:rsid w:val="00856FF9"/>
    <w:rsid w:val="00857A43"/>
    <w:rsid w:val="00862226"/>
    <w:rsid w:val="008839D6"/>
    <w:rsid w:val="00885B6B"/>
    <w:rsid w:val="008915A7"/>
    <w:rsid w:val="00894587"/>
    <w:rsid w:val="0089789D"/>
    <w:rsid w:val="008A1902"/>
    <w:rsid w:val="008B316E"/>
    <w:rsid w:val="008B52E1"/>
    <w:rsid w:val="008C1624"/>
    <w:rsid w:val="008D7863"/>
    <w:rsid w:val="008F7960"/>
    <w:rsid w:val="00901106"/>
    <w:rsid w:val="009077BF"/>
    <w:rsid w:val="00907B54"/>
    <w:rsid w:val="009247DF"/>
    <w:rsid w:val="00925B97"/>
    <w:rsid w:val="00931379"/>
    <w:rsid w:val="00933190"/>
    <w:rsid w:val="00933232"/>
    <w:rsid w:val="00943E4D"/>
    <w:rsid w:val="00947AB4"/>
    <w:rsid w:val="009533E5"/>
    <w:rsid w:val="00953888"/>
    <w:rsid w:val="009544FB"/>
    <w:rsid w:val="0095748D"/>
    <w:rsid w:val="00957825"/>
    <w:rsid w:val="0096211B"/>
    <w:rsid w:val="009652B7"/>
    <w:rsid w:val="00970AD4"/>
    <w:rsid w:val="009767E4"/>
    <w:rsid w:val="00976F09"/>
    <w:rsid w:val="00977521"/>
    <w:rsid w:val="00983C72"/>
    <w:rsid w:val="00987C49"/>
    <w:rsid w:val="00991BB4"/>
    <w:rsid w:val="0099494E"/>
    <w:rsid w:val="0099518F"/>
    <w:rsid w:val="00995AEA"/>
    <w:rsid w:val="00996FAA"/>
    <w:rsid w:val="00997C6E"/>
    <w:rsid w:val="00997E81"/>
    <w:rsid w:val="009A3996"/>
    <w:rsid w:val="009A60B9"/>
    <w:rsid w:val="009B1DE0"/>
    <w:rsid w:val="009B2AA1"/>
    <w:rsid w:val="009B2BAC"/>
    <w:rsid w:val="009B4193"/>
    <w:rsid w:val="009B648B"/>
    <w:rsid w:val="009B6B0A"/>
    <w:rsid w:val="009C2625"/>
    <w:rsid w:val="009C5CDD"/>
    <w:rsid w:val="009E2EA8"/>
    <w:rsid w:val="009E6D81"/>
    <w:rsid w:val="009E72D4"/>
    <w:rsid w:val="009F05B6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2FA"/>
    <w:rsid w:val="00A16D8A"/>
    <w:rsid w:val="00A2052A"/>
    <w:rsid w:val="00A26A8F"/>
    <w:rsid w:val="00A31B58"/>
    <w:rsid w:val="00A37490"/>
    <w:rsid w:val="00A45F09"/>
    <w:rsid w:val="00A46B39"/>
    <w:rsid w:val="00A505D6"/>
    <w:rsid w:val="00A53574"/>
    <w:rsid w:val="00A60767"/>
    <w:rsid w:val="00A63C2D"/>
    <w:rsid w:val="00A70A56"/>
    <w:rsid w:val="00A70BE8"/>
    <w:rsid w:val="00A754E7"/>
    <w:rsid w:val="00A77EEC"/>
    <w:rsid w:val="00A844AF"/>
    <w:rsid w:val="00A9333B"/>
    <w:rsid w:val="00A95BEB"/>
    <w:rsid w:val="00A96D60"/>
    <w:rsid w:val="00AA3AB9"/>
    <w:rsid w:val="00AC1280"/>
    <w:rsid w:val="00AC19A6"/>
    <w:rsid w:val="00AC39FA"/>
    <w:rsid w:val="00AC7D11"/>
    <w:rsid w:val="00AC7D47"/>
    <w:rsid w:val="00AD1C4E"/>
    <w:rsid w:val="00AD762E"/>
    <w:rsid w:val="00AE3759"/>
    <w:rsid w:val="00AF2BC7"/>
    <w:rsid w:val="00AF3AD8"/>
    <w:rsid w:val="00AF4D97"/>
    <w:rsid w:val="00B0162A"/>
    <w:rsid w:val="00B03B20"/>
    <w:rsid w:val="00B05E39"/>
    <w:rsid w:val="00B07278"/>
    <w:rsid w:val="00B1445B"/>
    <w:rsid w:val="00B145E9"/>
    <w:rsid w:val="00B16011"/>
    <w:rsid w:val="00B21B08"/>
    <w:rsid w:val="00B230BA"/>
    <w:rsid w:val="00B404E0"/>
    <w:rsid w:val="00B40691"/>
    <w:rsid w:val="00B41A08"/>
    <w:rsid w:val="00B41C3E"/>
    <w:rsid w:val="00B42606"/>
    <w:rsid w:val="00B50A86"/>
    <w:rsid w:val="00B51A05"/>
    <w:rsid w:val="00B529F3"/>
    <w:rsid w:val="00B53C3D"/>
    <w:rsid w:val="00B5419E"/>
    <w:rsid w:val="00B543C2"/>
    <w:rsid w:val="00B56E04"/>
    <w:rsid w:val="00B726BC"/>
    <w:rsid w:val="00B75725"/>
    <w:rsid w:val="00B75E21"/>
    <w:rsid w:val="00B82024"/>
    <w:rsid w:val="00B832DC"/>
    <w:rsid w:val="00B90200"/>
    <w:rsid w:val="00B93541"/>
    <w:rsid w:val="00B958F5"/>
    <w:rsid w:val="00B964A4"/>
    <w:rsid w:val="00BA0F84"/>
    <w:rsid w:val="00BA5160"/>
    <w:rsid w:val="00BA6F8B"/>
    <w:rsid w:val="00BA7CE0"/>
    <w:rsid w:val="00BB0CB3"/>
    <w:rsid w:val="00BB1066"/>
    <w:rsid w:val="00BB14D0"/>
    <w:rsid w:val="00BB3956"/>
    <w:rsid w:val="00BC0292"/>
    <w:rsid w:val="00BC4CF3"/>
    <w:rsid w:val="00BD3677"/>
    <w:rsid w:val="00BD3CC3"/>
    <w:rsid w:val="00BD44BB"/>
    <w:rsid w:val="00BD5E3A"/>
    <w:rsid w:val="00BE228F"/>
    <w:rsid w:val="00BF59FF"/>
    <w:rsid w:val="00C04256"/>
    <w:rsid w:val="00C064E7"/>
    <w:rsid w:val="00C11FCF"/>
    <w:rsid w:val="00C14279"/>
    <w:rsid w:val="00C144A2"/>
    <w:rsid w:val="00C1451A"/>
    <w:rsid w:val="00C15D36"/>
    <w:rsid w:val="00C1731D"/>
    <w:rsid w:val="00C204C6"/>
    <w:rsid w:val="00C206B4"/>
    <w:rsid w:val="00C222D5"/>
    <w:rsid w:val="00C27BE3"/>
    <w:rsid w:val="00C34298"/>
    <w:rsid w:val="00C4392F"/>
    <w:rsid w:val="00C44A9C"/>
    <w:rsid w:val="00C47447"/>
    <w:rsid w:val="00C6259D"/>
    <w:rsid w:val="00C639A0"/>
    <w:rsid w:val="00C63F5E"/>
    <w:rsid w:val="00C641CE"/>
    <w:rsid w:val="00C6462A"/>
    <w:rsid w:val="00C70496"/>
    <w:rsid w:val="00C77F4D"/>
    <w:rsid w:val="00C83093"/>
    <w:rsid w:val="00C85EC2"/>
    <w:rsid w:val="00C92A2E"/>
    <w:rsid w:val="00C939B0"/>
    <w:rsid w:val="00C97F5F"/>
    <w:rsid w:val="00CA7673"/>
    <w:rsid w:val="00CA7DB7"/>
    <w:rsid w:val="00CB0262"/>
    <w:rsid w:val="00CB1609"/>
    <w:rsid w:val="00CB20B3"/>
    <w:rsid w:val="00CC1527"/>
    <w:rsid w:val="00CC19DB"/>
    <w:rsid w:val="00CC24F2"/>
    <w:rsid w:val="00CD1DFB"/>
    <w:rsid w:val="00CD418C"/>
    <w:rsid w:val="00CD517A"/>
    <w:rsid w:val="00CF2737"/>
    <w:rsid w:val="00CF34D1"/>
    <w:rsid w:val="00CF6B17"/>
    <w:rsid w:val="00CF7034"/>
    <w:rsid w:val="00D0162E"/>
    <w:rsid w:val="00D03215"/>
    <w:rsid w:val="00D07B5A"/>
    <w:rsid w:val="00D11B9B"/>
    <w:rsid w:val="00D1404E"/>
    <w:rsid w:val="00D14AF3"/>
    <w:rsid w:val="00D15D84"/>
    <w:rsid w:val="00D176A7"/>
    <w:rsid w:val="00D351F4"/>
    <w:rsid w:val="00D44F07"/>
    <w:rsid w:val="00D45BCE"/>
    <w:rsid w:val="00D4785D"/>
    <w:rsid w:val="00D51A6D"/>
    <w:rsid w:val="00D56D00"/>
    <w:rsid w:val="00D60A63"/>
    <w:rsid w:val="00D741A0"/>
    <w:rsid w:val="00D75E44"/>
    <w:rsid w:val="00D77D32"/>
    <w:rsid w:val="00D82C0B"/>
    <w:rsid w:val="00D93B67"/>
    <w:rsid w:val="00D941B5"/>
    <w:rsid w:val="00D95F26"/>
    <w:rsid w:val="00D963E5"/>
    <w:rsid w:val="00DB1C8C"/>
    <w:rsid w:val="00DB45CE"/>
    <w:rsid w:val="00DB5F76"/>
    <w:rsid w:val="00DB6EE3"/>
    <w:rsid w:val="00DC679A"/>
    <w:rsid w:val="00DD319F"/>
    <w:rsid w:val="00DD7438"/>
    <w:rsid w:val="00DE2958"/>
    <w:rsid w:val="00DE570F"/>
    <w:rsid w:val="00DE585D"/>
    <w:rsid w:val="00DE6C93"/>
    <w:rsid w:val="00DF1C71"/>
    <w:rsid w:val="00E1349F"/>
    <w:rsid w:val="00E20CF7"/>
    <w:rsid w:val="00E27AB8"/>
    <w:rsid w:val="00E30F1F"/>
    <w:rsid w:val="00E319B2"/>
    <w:rsid w:val="00E3286F"/>
    <w:rsid w:val="00E32EBD"/>
    <w:rsid w:val="00E374C2"/>
    <w:rsid w:val="00E405DC"/>
    <w:rsid w:val="00E46C51"/>
    <w:rsid w:val="00E47C0B"/>
    <w:rsid w:val="00E53F46"/>
    <w:rsid w:val="00E608F7"/>
    <w:rsid w:val="00E6583A"/>
    <w:rsid w:val="00E7499D"/>
    <w:rsid w:val="00E849CD"/>
    <w:rsid w:val="00E91BDB"/>
    <w:rsid w:val="00E96C8D"/>
    <w:rsid w:val="00E97B5C"/>
    <w:rsid w:val="00EA1B5E"/>
    <w:rsid w:val="00EA284D"/>
    <w:rsid w:val="00EA2969"/>
    <w:rsid w:val="00EB1B2D"/>
    <w:rsid w:val="00EB793E"/>
    <w:rsid w:val="00EC0515"/>
    <w:rsid w:val="00EC1082"/>
    <w:rsid w:val="00EC473E"/>
    <w:rsid w:val="00EC71DB"/>
    <w:rsid w:val="00ED0040"/>
    <w:rsid w:val="00ED0F9E"/>
    <w:rsid w:val="00ED4800"/>
    <w:rsid w:val="00ED6281"/>
    <w:rsid w:val="00EF39DC"/>
    <w:rsid w:val="00EF6336"/>
    <w:rsid w:val="00F01AAB"/>
    <w:rsid w:val="00F02759"/>
    <w:rsid w:val="00F1103B"/>
    <w:rsid w:val="00F1777B"/>
    <w:rsid w:val="00F17EA7"/>
    <w:rsid w:val="00F251AD"/>
    <w:rsid w:val="00F27EDD"/>
    <w:rsid w:val="00F31944"/>
    <w:rsid w:val="00F343FF"/>
    <w:rsid w:val="00F36C6B"/>
    <w:rsid w:val="00F40DF3"/>
    <w:rsid w:val="00F4378F"/>
    <w:rsid w:val="00F5763D"/>
    <w:rsid w:val="00F639DD"/>
    <w:rsid w:val="00F650C0"/>
    <w:rsid w:val="00F668EE"/>
    <w:rsid w:val="00F71352"/>
    <w:rsid w:val="00F72E5A"/>
    <w:rsid w:val="00F7475A"/>
    <w:rsid w:val="00F76DD4"/>
    <w:rsid w:val="00F81B11"/>
    <w:rsid w:val="00F846A5"/>
    <w:rsid w:val="00F92DA2"/>
    <w:rsid w:val="00F964E0"/>
    <w:rsid w:val="00FA16C8"/>
    <w:rsid w:val="00FA4466"/>
    <w:rsid w:val="00FA57B4"/>
    <w:rsid w:val="00FA6FFA"/>
    <w:rsid w:val="00FB2461"/>
    <w:rsid w:val="00FB2FE8"/>
    <w:rsid w:val="00FB5429"/>
    <w:rsid w:val="00FC05F7"/>
    <w:rsid w:val="00FC3782"/>
    <w:rsid w:val="00FC4BDA"/>
    <w:rsid w:val="00FC7414"/>
    <w:rsid w:val="00FD7FB3"/>
    <w:rsid w:val="00FE092A"/>
    <w:rsid w:val="00FE5AB9"/>
    <w:rsid w:val="00FE7B22"/>
    <w:rsid w:val="00FF005A"/>
    <w:rsid w:val="00FF49B3"/>
    <w:rsid w:val="00FF4A75"/>
    <w:rsid w:val="00FF51E8"/>
    <w:rsid w:val="00FF7055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Emphasis">
    <w:name w:val="Emphasis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ph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DefaultParagraphFont"/>
    <w:rsid w:val="00281753"/>
  </w:style>
  <w:style w:type="paragraph" w:customStyle="1" w:styleId="CharChar">
    <w:name w:val="Char Char"/>
    <w:basedOn w:val="Normal"/>
    <w:rsid w:val="00853D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Umbriredeculoaredeschis-Accentuare5">
    <w:name w:val="Light Shading Accent 5"/>
    <w:basedOn w:val="TabelNormal"/>
    <w:uiPriority w:val="99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uiPriority w:val="99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pa1">
    <w:name w:val="tpa1"/>
    <w:rsid w:val="00E46C51"/>
    <w:rPr>
      <w:rFonts w:cs="Times New Roman"/>
    </w:rPr>
  </w:style>
  <w:style w:type="character" w:styleId="Accentuat">
    <w:name w:val="Emphasis"/>
    <w:qFormat/>
    <w:locked/>
    <w:rsid w:val="00663AD4"/>
    <w:rPr>
      <w:rFonts w:cs="Times New Roman"/>
      <w:i/>
    </w:rPr>
  </w:style>
  <w:style w:type="paragraph" w:customStyle="1" w:styleId="Listparagraf1">
    <w:name w:val="Listă paragraf1"/>
    <w:basedOn w:val="Normal"/>
    <w:qFormat/>
    <w:rsid w:val="0095748D"/>
    <w:pPr>
      <w:ind w:left="720"/>
      <w:contextualSpacing/>
    </w:pPr>
  </w:style>
  <w:style w:type="paragraph" w:styleId="Listparagraf">
    <w:name w:val="List Paragraph"/>
    <w:basedOn w:val="Normal"/>
    <w:qFormat/>
    <w:rsid w:val="002E1B52"/>
    <w:pPr>
      <w:ind w:left="720"/>
      <w:contextualSpacing/>
    </w:pPr>
  </w:style>
  <w:style w:type="character" w:customStyle="1" w:styleId="tli1">
    <w:name w:val="tli1"/>
    <w:basedOn w:val="Fontdeparagrafimplicit"/>
    <w:rsid w:val="00281753"/>
  </w:style>
  <w:style w:type="paragraph" w:customStyle="1" w:styleId="CharChar">
    <w:name w:val=" Char Char"/>
    <w:basedOn w:val="Normal"/>
    <w:rsid w:val="00853D0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1462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7</cp:revision>
  <cp:lastPrinted>2016-02-11T08:08:00Z</cp:lastPrinted>
  <dcterms:created xsi:type="dcterms:W3CDTF">2017-08-02T09:56:00Z</dcterms:created>
  <dcterms:modified xsi:type="dcterms:W3CDTF">2017-08-02T11:01:00Z</dcterms:modified>
</cp:coreProperties>
</file>