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EC71ED"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EC71ED">
        <w:rPr>
          <w:noProof/>
          <w:lang w:val="ro-RO" w:eastAsia="ro-RO"/>
        </w:rPr>
        <w:drawing>
          <wp:anchor distT="0" distB="0" distL="114300" distR="114300" simplePos="0" relativeHeight="251657216" behindDoc="0" locked="0" layoutInCell="1" allowOverlap="1">
            <wp:simplePos x="0" y="0"/>
            <wp:positionH relativeFrom="column">
              <wp:posOffset>187325</wp:posOffset>
            </wp:positionH>
            <wp:positionV relativeFrom="paragraph">
              <wp:posOffset>-69137</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C611B" w:rsidRPr="00AC611B">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71728833" r:id="rId9"/>
        </w:pict>
      </w:r>
      <w:r w:rsidR="009B6B0A" w:rsidRPr="00EC71ED">
        <w:rPr>
          <w:lang w:val="ro-RO"/>
        </w:rPr>
        <w:t xml:space="preserve">   </w:t>
      </w:r>
      <w:r w:rsidR="009B6B0A" w:rsidRPr="00EC71ED">
        <w:rPr>
          <w:rFonts w:ascii="Times New Roman" w:hAnsi="Times New Roman"/>
          <w:b/>
          <w:color w:val="00214E"/>
          <w:sz w:val="32"/>
          <w:szCs w:val="32"/>
          <w:lang w:val="ro-RO"/>
        </w:rPr>
        <w:t>Ministerul Mediului</w:t>
      </w:r>
    </w:p>
    <w:p w:rsidR="009B6B0A" w:rsidRPr="00EC71ED" w:rsidRDefault="009B6B0A" w:rsidP="00957825">
      <w:pPr>
        <w:tabs>
          <w:tab w:val="left" w:pos="3270"/>
        </w:tabs>
        <w:jc w:val="center"/>
        <w:rPr>
          <w:rFonts w:ascii="Times New Roman" w:hAnsi="Times New Roman"/>
          <w:sz w:val="36"/>
          <w:szCs w:val="36"/>
          <w:lang w:val="ro-RO"/>
        </w:rPr>
      </w:pPr>
      <w:r w:rsidRPr="00EC71ED">
        <w:rPr>
          <w:rFonts w:ascii="Times New Roman" w:hAnsi="Times New Roman"/>
          <w:b/>
          <w:color w:val="00214E"/>
          <w:sz w:val="36"/>
          <w:szCs w:val="36"/>
          <w:lang w:val="ro-RO"/>
        </w:rPr>
        <w:t>Agenţia Naţională pentru Protecţia Mediului</w:t>
      </w:r>
    </w:p>
    <w:tbl>
      <w:tblPr>
        <w:tblW w:w="0" w:type="auto"/>
        <w:tblInd w:w="392" w:type="dxa"/>
        <w:tblBorders>
          <w:top w:val="single" w:sz="8" w:space="0" w:color="000000"/>
          <w:bottom w:val="single" w:sz="8" w:space="0" w:color="000000"/>
        </w:tblBorders>
        <w:tblLook w:val="0000"/>
      </w:tblPr>
      <w:tblGrid>
        <w:gridCol w:w="9452"/>
      </w:tblGrid>
      <w:tr w:rsidR="009B6B0A" w:rsidRPr="00EC71ED" w:rsidTr="00EC71ED">
        <w:trPr>
          <w:trHeight w:val="226"/>
        </w:trPr>
        <w:tc>
          <w:tcPr>
            <w:tcW w:w="9452" w:type="dxa"/>
            <w:tcBorders>
              <w:top w:val="single" w:sz="8" w:space="0" w:color="000000"/>
              <w:bottom w:val="single" w:sz="8" w:space="0" w:color="000000"/>
            </w:tcBorders>
            <w:shd w:val="clear" w:color="auto" w:fill="DAEEF3"/>
          </w:tcPr>
          <w:p w:rsidR="009B6B0A" w:rsidRPr="00EC71ED"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EC71ED">
              <w:rPr>
                <w:rFonts w:ascii="Times New Roman" w:hAnsi="Times New Roman"/>
                <w:b/>
                <w:bCs/>
                <w:color w:val="00214E"/>
                <w:sz w:val="36"/>
                <w:szCs w:val="36"/>
                <w:lang w:val="ro-RO"/>
              </w:rPr>
              <w:t>Agenţia pentru Protecţia Mediului Bistriţa-Năsăud</w:t>
            </w:r>
          </w:p>
        </w:tc>
      </w:tr>
    </w:tbl>
    <w:p w:rsidR="009B6B0A" w:rsidRPr="00EC71ED" w:rsidRDefault="009B6B0A" w:rsidP="001D646C">
      <w:pPr>
        <w:spacing w:after="0" w:line="240" w:lineRule="auto"/>
        <w:jc w:val="center"/>
        <w:rPr>
          <w:rFonts w:ascii="Arial" w:hAnsi="Arial" w:cs="Arial"/>
          <w:b/>
          <w:lang w:val="ro-RO"/>
        </w:rPr>
      </w:pPr>
    </w:p>
    <w:p w:rsidR="000F0958" w:rsidRPr="00EC71ED" w:rsidRDefault="000F0958" w:rsidP="001D646C">
      <w:pPr>
        <w:spacing w:after="0" w:line="240" w:lineRule="auto"/>
        <w:jc w:val="center"/>
        <w:rPr>
          <w:rFonts w:ascii="Arial" w:hAnsi="Arial" w:cs="Arial"/>
          <w:b/>
          <w:lang w:val="ro-RO"/>
        </w:rPr>
      </w:pPr>
    </w:p>
    <w:p w:rsidR="00997C6E" w:rsidRPr="00EC71ED" w:rsidRDefault="00997C6E" w:rsidP="001D646C">
      <w:pPr>
        <w:spacing w:after="0" w:line="240" w:lineRule="auto"/>
        <w:jc w:val="center"/>
        <w:rPr>
          <w:rFonts w:ascii="Arial" w:hAnsi="Arial" w:cs="Arial"/>
          <w:b/>
          <w:lang w:val="ro-RO"/>
        </w:rPr>
      </w:pPr>
    </w:p>
    <w:p w:rsidR="00307DA9" w:rsidRDefault="00307DA9" w:rsidP="001D646C">
      <w:pPr>
        <w:spacing w:after="0" w:line="240" w:lineRule="auto"/>
        <w:jc w:val="center"/>
        <w:rPr>
          <w:rFonts w:ascii="Arial" w:hAnsi="Arial" w:cs="Arial"/>
          <w:b/>
          <w:lang w:val="ro-RO"/>
        </w:rPr>
      </w:pPr>
    </w:p>
    <w:p w:rsidR="003C0F45" w:rsidRPr="00EC71ED" w:rsidRDefault="009B6B0A" w:rsidP="001D646C">
      <w:pPr>
        <w:spacing w:after="0" w:line="240" w:lineRule="auto"/>
        <w:jc w:val="center"/>
        <w:rPr>
          <w:rFonts w:ascii="Arial" w:hAnsi="Arial" w:cs="Arial"/>
          <w:b/>
          <w:lang w:val="ro-RO"/>
        </w:rPr>
      </w:pPr>
      <w:r w:rsidRPr="00EC71ED">
        <w:rPr>
          <w:rFonts w:ascii="Arial" w:hAnsi="Arial" w:cs="Arial"/>
          <w:b/>
          <w:lang w:val="ro-RO"/>
        </w:rPr>
        <w:t xml:space="preserve">DECIZIA ETAPEI DE ÎNCADRARE </w:t>
      </w:r>
      <w:r w:rsidR="00B813CF">
        <w:rPr>
          <w:rFonts w:ascii="Arial" w:hAnsi="Arial" w:cs="Arial"/>
          <w:b/>
          <w:lang w:val="ro-RO"/>
        </w:rPr>
        <w:t>- proiect</w:t>
      </w:r>
    </w:p>
    <w:p w:rsidR="003C0F45" w:rsidRPr="00EC71ED" w:rsidRDefault="003C0F45" w:rsidP="001D646C">
      <w:pPr>
        <w:spacing w:after="0" w:line="240" w:lineRule="auto"/>
        <w:jc w:val="center"/>
        <w:rPr>
          <w:rFonts w:ascii="Arial" w:hAnsi="Arial" w:cs="Arial"/>
          <w:b/>
          <w:lang w:val="ro-RO"/>
        </w:rPr>
      </w:pPr>
    </w:p>
    <w:p w:rsidR="00A46B39" w:rsidRPr="00EC71ED" w:rsidRDefault="00B813CF" w:rsidP="001D646C">
      <w:pPr>
        <w:spacing w:after="0" w:line="240" w:lineRule="auto"/>
        <w:jc w:val="center"/>
        <w:rPr>
          <w:rFonts w:ascii="Arial" w:hAnsi="Arial" w:cs="Arial"/>
          <w:b/>
          <w:lang w:val="ro-RO"/>
        </w:rPr>
      </w:pPr>
      <w:r>
        <w:rPr>
          <w:rFonts w:ascii="Arial" w:hAnsi="Arial" w:cs="Arial"/>
          <w:b/>
          <w:lang w:val="ro-RO"/>
        </w:rPr>
        <w:t>8</w:t>
      </w:r>
      <w:r w:rsidR="007E0A1C" w:rsidRPr="00EC71ED">
        <w:rPr>
          <w:rFonts w:ascii="Arial" w:hAnsi="Arial" w:cs="Arial"/>
          <w:b/>
          <w:lang w:val="ro-RO"/>
        </w:rPr>
        <w:t xml:space="preserve"> </w:t>
      </w:r>
      <w:r>
        <w:rPr>
          <w:rFonts w:ascii="Arial" w:hAnsi="Arial" w:cs="Arial"/>
          <w:b/>
          <w:lang w:val="ro-RO"/>
        </w:rPr>
        <w:t>NOIEMBRIE</w:t>
      </w:r>
      <w:r w:rsidR="00682C2B" w:rsidRPr="00EC71ED">
        <w:rPr>
          <w:rFonts w:ascii="Arial" w:hAnsi="Arial" w:cs="Arial"/>
          <w:b/>
          <w:lang w:val="ro-RO"/>
        </w:rPr>
        <w:t xml:space="preserve"> </w:t>
      </w:r>
      <w:r w:rsidR="00273282" w:rsidRPr="00EC71ED">
        <w:rPr>
          <w:rFonts w:ascii="Arial" w:hAnsi="Arial" w:cs="Arial"/>
          <w:b/>
          <w:lang w:val="ro-RO"/>
        </w:rPr>
        <w:t>201</w:t>
      </w:r>
      <w:r>
        <w:rPr>
          <w:rFonts w:ascii="Arial" w:hAnsi="Arial" w:cs="Arial"/>
          <w:b/>
          <w:lang w:val="ro-RO"/>
        </w:rPr>
        <w:t>7</w:t>
      </w:r>
    </w:p>
    <w:p w:rsidR="00AC1280" w:rsidRPr="00EC71ED" w:rsidRDefault="00AC1280" w:rsidP="001D646C">
      <w:pPr>
        <w:spacing w:after="0" w:line="240" w:lineRule="auto"/>
        <w:jc w:val="center"/>
        <w:rPr>
          <w:rFonts w:ascii="Arial" w:hAnsi="Arial" w:cs="Arial"/>
          <w:b/>
          <w:lang w:val="ro-RO"/>
        </w:rPr>
      </w:pPr>
    </w:p>
    <w:p w:rsidR="00F650C0" w:rsidRPr="00EC71ED" w:rsidRDefault="00F650C0" w:rsidP="001D646C">
      <w:pPr>
        <w:spacing w:after="0" w:line="240" w:lineRule="auto"/>
        <w:jc w:val="center"/>
        <w:rPr>
          <w:rFonts w:ascii="Arial" w:hAnsi="Arial" w:cs="Arial"/>
          <w:b/>
          <w:lang w:val="ro-RO"/>
        </w:rPr>
      </w:pPr>
    </w:p>
    <w:p w:rsidR="00307DA9" w:rsidRDefault="00307DA9" w:rsidP="00EC71ED">
      <w:pPr>
        <w:spacing w:after="0" w:line="240" w:lineRule="auto"/>
        <w:ind w:left="284" w:firstLine="436"/>
        <w:jc w:val="both"/>
        <w:rPr>
          <w:rFonts w:ascii="Arial" w:hAnsi="Arial" w:cs="Arial"/>
          <w:lang w:val="ro-RO"/>
        </w:rPr>
      </w:pPr>
    </w:p>
    <w:p w:rsidR="00B50A86" w:rsidRPr="00EC71ED" w:rsidRDefault="009B6B0A" w:rsidP="00EC71ED">
      <w:pPr>
        <w:spacing w:after="0" w:line="240" w:lineRule="auto"/>
        <w:ind w:left="284" w:firstLine="436"/>
        <w:jc w:val="both"/>
        <w:rPr>
          <w:rFonts w:ascii="Arial" w:hAnsi="Arial" w:cs="Arial"/>
          <w:lang w:val="ro-RO"/>
        </w:rPr>
      </w:pPr>
      <w:r w:rsidRPr="00EC71ED">
        <w:rPr>
          <w:rFonts w:ascii="Arial" w:hAnsi="Arial" w:cs="Arial"/>
          <w:lang w:val="ro-RO"/>
        </w:rPr>
        <w:t xml:space="preserve">Ca urmare a solicitării de emitere a acordului de mediu adresată de </w:t>
      </w:r>
      <w:r w:rsidR="002D40D9" w:rsidRPr="00EC71ED">
        <w:rPr>
          <w:rFonts w:ascii="Arial" w:hAnsi="Arial" w:cs="Arial"/>
          <w:lang w:val="ro-RO"/>
        </w:rPr>
        <w:t>SC AUTO CLAUS TUNNING SRL</w:t>
      </w:r>
      <w:r w:rsidRPr="00EC71ED">
        <w:rPr>
          <w:rFonts w:ascii="Arial" w:hAnsi="Arial" w:cs="Arial"/>
          <w:lang w:val="ro-RO"/>
        </w:rPr>
        <w:t>,</w:t>
      </w:r>
      <w:r w:rsidRPr="00EC71ED">
        <w:rPr>
          <w:rFonts w:ascii="Arial" w:hAnsi="Arial" w:cs="Arial"/>
          <w:b/>
          <w:lang w:val="ro-RO"/>
        </w:rPr>
        <w:t xml:space="preserve"> </w:t>
      </w:r>
      <w:r w:rsidRPr="00EC71ED">
        <w:rPr>
          <w:rFonts w:ascii="Arial" w:hAnsi="Arial" w:cs="Arial"/>
          <w:lang w:val="ro-RO"/>
        </w:rPr>
        <w:t xml:space="preserve">cu </w:t>
      </w:r>
      <w:r w:rsidR="00682C2B" w:rsidRPr="00EC71ED">
        <w:rPr>
          <w:rFonts w:ascii="Arial" w:hAnsi="Arial" w:cs="Arial"/>
          <w:lang w:val="ro-RO"/>
        </w:rPr>
        <w:t>sediu</w:t>
      </w:r>
      <w:r w:rsidR="00AF4D97" w:rsidRPr="00EC71ED">
        <w:rPr>
          <w:rFonts w:ascii="Arial" w:hAnsi="Arial" w:cs="Arial"/>
          <w:lang w:val="ro-RO"/>
        </w:rPr>
        <w:t>l</w:t>
      </w:r>
      <w:r w:rsidRPr="00EC71ED">
        <w:rPr>
          <w:rFonts w:ascii="Arial" w:hAnsi="Arial" w:cs="Arial"/>
          <w:lang w:val="ro-RO"/>
        </w:rPr>
        <w:t xml:space="preserve"> în judeţul </w:t>
      </w:r>
      <w:r w:rsidR="00682C2B" w:rsidRPr="00EC71ED">
        <w:rPr>
          <w:rFonts w:ascii="Arial" w:hAnsi="Arial" w:cs="Arial"/>
          <w:lang w:val="ro-RO"/>
        </w:rPr>
        <w:t>Bistrița-Năsăud</w:t>
      </w:r>
      <w:r w:rsidRPr="00EC71ED">
        <w:rPr>
          <w:rFonts w:ascii="Arial" w:hAnsi="Arial" w:cs="Arial"/>
          <w:lang w:val="ro-RO"/>
        </w:rPr>
        <w:t xml:space="preserve">, </w:t>
      </w:r>
      <w:r w:rsidR="00682C2B" w:rsidRPr="00EC71ED">
        <w:rPr>
          <w:rFonts w:ascii="Arial" w:hAnsi="Arial" w:cs="Arial"/>
          <w:lang w:val="ro-RO"/>
        </w:rPr>
        <w:t>co</w:t>
      </w:r>
      <w:r w:rsidR="00676B5D" w:rsidRPr="00EC71ED">
        <w:rPr>
          <w:rFonts w:ascii="Arial" w:hAnsi="Arial" w:cs="Arial"/>
          <w:lang w:val="ro-RO"/>
        </w:rPr>
        <w:t>mun</w:t>
      </w:r>
      <w:r w:rsidR="00682C2B" w:rsidRPr="00EC71ED">
        <w:rPr>
          <w:rFonts w:ascii="Arial" w:hAnsi="Arial" w:cs="Arial"/>
          <w:lang w:val="ro-RO"/>
        </w:rPr>
        <w:t>a</w:t>
      </w:r>
      <w:r w:rsidR="00AF4D97" w:rsidRPr="00EC71ED">
        <w:rPr>
          <w:rFonts w:ascii="Arial" w:hAnsi="Arial" w:cs="Arial"/>
          <w:lang w:val="ro-RO"/>
        </w:rPr>
        <w:t xml:space="preserve"> </w:t>
      </w:r>
      <w:r w:rsidR="006E53FC" w:rsidRPr="00EC71ED">
        <w:rPr>
          <w:rFonts w:ascii="Arial" w:hAnsi="Arial" w:cs="Arial"/>
          <w:lang w:val="ro-RO"/>
        </w:rPr>
        <w:t>N</w:t>
      </w:r>
      <w:r w:rsidR="002D40D9" w:rsidRPr="00EC71ED">
        <w:rPr>
          <w:rFonts w:ascii="Arial" w:hAnsi="Arial" w:cs="Arial"/>
          <w:lang w:val="ro-RO"/>
        </w:rPr>
        <w:t>imigea</w:t>
      </w:r>
      <w:r w:rsidR="00682C2B" w:rsidRPr="00EC71ED">
        <w:rPr>
          <w:rFonts w:ascii="Arial" w:hAnsi="Arial" w:cs="Arial"/>
          <w:lang w:val="ro-RO"/>
        </w:rPr>
        <w:t>,</w:t>
      </w:r>
      <w:r w:rsidR="00676B5D" w:rsidRPr="00EC71ED">
        <w:rPr>
          <w:rFonts w:ascii="Arial" w:hAnsi="Arial" w:cs="Arial"/>
          <w:lang w:val="ro-RO"/>
        </w:rPr>
        <w:t xml:space="preserve"> </w:t>
      </w:r>
      <w:r w:rsidR="008C1624" w:rsidRPr="00EC71ED">
        <w:rPr>
          <w:rFonts w:ascii="Arial" w:hAnsi="Arial" w:cs="Arial"/>
          <w:lang w:val="ro-RO"/>
        </w:rPr>
        <w:t xml:space="preserve">localitatea </w:t>
      </w:r>
      <w:r w:rsidR="006E53FC" w:rsidRPr="00EC71ED">
        <w:rPr>
          <w:rFonts w:ascii="Arial" w:hAnsi="Arial" w:cs="Arial"/>
          <w:lang w:val="ro-RO"/>
        </w:rPr>
        <w:t>Ni</w:t>
      </w:r>
      <w:r w:rsidR="002D40D9" w:rsidRPr="00EC71ED">
        <w:rPr>
          <w:rFonts w:ascii="Arial" w:hAnsi="Arial" w:cs="Arial"/>
          <w:lang w:val="ro-RO"/>
        </w:rPr>
        <w:t>migea de Jos</w:t>
      </w:r>
      <w:r w:rsidR="008C1624" w:rsidRPr="00EC71ED">
        <w:rPr>
          <w:rFonts w:ascii="Arial" w:hAnsi="Arial" w:cs="Arial"/>
          <w:lang w:val="ro-RO"/>
        </w:rPr>
        <w:t xml:space="preserve">, </w:t>
      </w:r>
      <w:r w:rsidR="007E0119" w:rsidRPr="00EC71ED">
        <w:rPr>
          <w:rFonts w:ascii="Arial" w:hAnsi="Arial" w:cs="Arial"/>
          <w:lang w:val="ro-RO"/>
        </w:rPr>
        <w:t>n</w:t>
      </w:r>
      <w:r w:rsidRPr="00EC71ED">
        <w:rPr>
          <w:rFonts w:ascii="Arial" w:hAnsi="Arial" w:cs="Arial"/>
          <w:lang w:val="ro-RO"/>
        </w:rPr>
        <w:t xml:space="preserve">r. </w:t>
      </w:r>
      <w:r w:rsidR="002D40D9" w:rsidRPr="00EC71ED">
        <w:rPr>
          <w:rFonts w:ascii="Arial" w:hAnsi="Arial" w:cs="Arial"/>
          <w:lang w:val="ro-RO"/>
        </w:rPr>
        <w:t>4</w:t>
      </w:r>
      <w:r w:rsidR="006E53FC" w:rsidRPr="00EC71ED">
        <w:rPr>
          <w:rFonts w:ascii="Arial" w:hAnsi="Arial" w:cs="Arial"/>
          <w:lang w:val="ro-RO"/>
        </w:rPr>
        <w:t>3</w:t>
      </w:r>
      <w:r w:rsidR="002D40D9" w:rsidRPr="00EC71ED">
        <w:rPr>
          <w:rFonts w:ascii="Arial" w:hAnsi="Arial" w:cs="Arial"/>
          <w:lang w:val="ro-RO"/>
        </w:rPr>
        <w:t>6</w:t>
      </w:r>
      <w:r w:rsidRPr="00EC71ED">
        <w:rPr>
          <w:rFonts w:ascii="Arial" w:hAnsi="Arial" w:cs="Arial"/>
          <w:lang w:val="ro-RO"/>
        </w:rPr>
        <w:t xml:space="preserve">, înregistrată la Agenţia pentru Protecţia Mediului Bistriţa-Năsăud cu nr. </w:t>
      </w:r>
      <w:r w:rsidR="00B813CF">
        <w:rPr>
          <w:rFonts w:ascii="Arial" w:hAnsi="Arial" w:cs="Arial"/>
          <w:lang w:val="ro-RO"/>
        </w:rPr>
        <w:t>8068</w:t>
      </w:r>
      <w:r w:rsidRPr="00EC71ED">
        <w:rPr>
          <w:rFonts w:ascii="Arial" w:hAnsi="Arial" w:cs="Arial"/>
          <w:lang w:val="ro-RO"/>
        </w:rPr>
        <w:t>/</w:t>
      </w:r>
      <w:r w:rsidR="00B813CF">
        <w:rPr>
          <w:rFonts w:ascii="Arial" w:hAnsi="Arial" w:cs="Arial"/>
          <w:lang w:val="ro-RO"/>
        </w:rPr>
        <w:t>12</w:t>
      </w:r>
      <w:r w:rsidRPr="00EC71ED">
        <w:rPr>
          <w:rFonts w:ascii="Arial" w:hAnsi="Arial" w:cs="Arial"/>
          <w:lang w:val="ro-RO"/>
        </w:rPr>
        <w:t>.</w:t>
      </w:r>
      <w:r w:rsidR="0052290A" w:rsidRPr="00EC71ED">
        <w:rPr>
          <w:rFonts w:ascii="Arial" w:hAnsi="Arial" w:cs="Arial"/>
          <w:lang w:val="ro-RO"/>
        </w:rPr>
        <w:t>0</w:t>
      </w:r>
      <w:r w:rsidR="00B813CF">
        <w:rPr>
          <w:rFonts w:ascii="Arial" w:hAnsi="Arial" w:cs="Arial"/>
          <w:lang w:val="ro-RO"/>
        </w:rPr>
        <w:t>7</w:t>
      </w:r>
      <w:r w:rsidR="0052290A" w:rsidRPr="00EC71ED">
        <w:rPr>
          <w:rFonts w:ascii="Arial" w:hAnsi="Arial" w:cs="Arial"/>
          <w:lang w:val="ro-RO"/>
        </w:rPr>
        <w:t>.201</w:t>
      </w:r>
      <w:r w:rsidR="00B813CF">
        <w:rPr>
          <w:rFonts w:ascii="Arial" w:hAnsi="Arial" w:cs="Arial"/>
          <w:lang w:val="ro-RO"/>
        </w:rPr>
        <w:t>7</w:t>
      </w:r>
      <w:r w:rsidRPr="00EC71ED">
        <w:rPr>
          <w:rFonts w:ascii="Arial" w:hAnsi="Arial" w:cs="Arial"/>
          <w:lang w:val="ro-RO"/>
        </w:rPr>
        <w:t>,</w:t>
      </w:r>
      <w:r w:rsidR="007E0A1C" w:rsidRPr="00EC71ED">
        <w:rPr>
          <w:rFonts w:ascii="Arial" w:hAnsi="Arial" w:cs="Arial"/>
          <w:lang w:val="ro-RO"/>
        </w:rPr>
        <w:t xml:space="preserve"> cu ultima completare la nr. </w:t>
      </w:r>
      <w:r w:rsidR="00B813CF">
        <w:rPr>
          <w:rFonts w:ascii="Arial" w:hAnsi="Arial" w:cs="Arial"/>
          <w:lang w:val="ro-RO"/>
        </w:rPr>
        <w:t>12466</w:t>
      </w:r>
      <w:r w:rsidR="007E0A1C" w:rsidRPr="00EC71ED">
        <w:rPr>
          <w:rFonts w:ascii="Arial" w:hAnsi="Arial" w:cs="Arial"/>
          <w:lang w:val="ro-RO"/>
        </w:rPr>
        <w:t>/</w:t>
      </w:r>
      <w:r w:rsidR="00B813CF">
        <w:rPr>
          <w:rFonts w:ascii="Arial" w:hAnsi="Arial" w:cs="Arial"/>
          <w:lang w:val="ro-RO"/>
        </w:rPr>
        <w:t>2.11</w:t>
      </w:r>
      <w:r w:rsidR="007E0A1C" w:rsidRPr="00EC71ED">
        <w:rPr>
          <w:rFonts w:ascii="Arial" w:hAnsi="Arial" w:cs="Arial"/>
          <w:lang w:val="ro-RO"/>
        </w:rPr>
        <w:t>.201</w:t>
      </w:r>
      <w:r w:rsidR="006E53FC" w:rsidRPr="00EC71ED">
        <w:rPr>
          <w:rFonts w:ascii="Arial" w:hAnsi="Arial" w:cs="Arial"/>
          <w:lang w:val="ro-RO"/>
        </w:rPr>
        <w:t>6</w:t>
      </w:r>
      <w:r w:rsidRPr="00EC71ED">
        <w:rPr>
          <w:rFonts w:ascii="Arial" w:hAnsi="Arial" w:cs="Arial"/>
          <w:lang w:val="ro-RO"/>
        </w:rPr>
        <w:t xml:space="preserve"> </w:t>
      </w:r>
      <w:r w:rsidR="00B50A86" w:rsidRPr="00EC71ED">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EC71ED" w:rsidRDefault="009B6B0A" w:rsidP="00EC71ED">
      <w:pPr>
        <w:spacing w:after="0" w:line="240" w:lineRule="auto"/>
        <w:ind w:left="284" w:firstLine="436"/>
        <w:jc w:val="both"/>
        <w:rPr>
          <w:rFonts w:ascii="Arial" w:hAnsi="Arial" w:cs="Arial"/>
          <w:lang w:val="ro-RO"/>
        </w:rPr>
      </w:pPr>
      <w:r w:rsidRPr="00EC71ED">
        <w:rPr>
          <w:rFonts w:ascii="Arial" w:hAnsi="Arial" w:cs="Arial"/>
          <w:lang w:val="ro-RO"/>
        </w:rPr>
        <w:t xml:space="preserve">Agenţia pentru Protecţia Mediului Bistriţa-Năsăud decide, ca urmare a consultărilor desfăşurate în cadrul şedinţei Comisiei de Analiză Tehnică din data de </w:t>
      </w:r>
      <w:r w:rsidR="00B813CF">
        <w:rPr>
          <w:rFonts w:ascii="Arial" w:hAnsi="Arial" w:cs="Arial"/>
          <w:i/>
          <w:lang w:val="ro-RO"/>
        </w:rPr>
        <w:t>8.11</w:t>
      </w:r>
      <w:r w:rsidRPr="00EC71ED">
        <w:rPr>
          <w:rFonts w:ascii="Arial" w:hAnsi="Arial" w:cs="Arial"/>
          <w:i/>
          <w:lang w:val="ro-RO"/>
        </w:rPr>
        <w:t>.201</w:t>
      </w:r>
      <w:r w:rsidR="00B813CF">
        <w:rPr>
          <w:rFonts w:ascii="Arial" w:hAnsi="Arial" w:cs="Arial"/>
          <w:i/>
          <w:lang w:val="ro-RO"/>
        </w:rPr>
        <w:t>7</w:t>
      </w:r>
      <w:r w:rsidRPr="00EC71ED">
        <w:rPr>
          <w:rFonts w:ascii="Arial" w:hAnsi="Arial" w:cs="Arial"/>
          <w:lang w:val="ro-RO"/>
        </w:rPr>
        <w:t xml:space="preserve">, că proiectul </w:t>
      </w:r>
      <w:r w:rsidR="00B813CF" w:rsidRPr="00F46D0A">
        <w:rPr>
          <w:rFonts w:ascii="Arial" w:hAnsi="Arial" w:cs="Arial"/>
          <w:i/>
          <w:lang w:val="ro-RO"/>
        </w:rPr>
        <w:t xml:space="preserve">„Construire spălătorie auto şi spaţiu administrativ”, </w:t>
      </w:r>
      <w:r w:rsidR="00B813CF" w:rsidRPr="00F46D0A">
        <w:rPr>
          <w:rFonts w:ascii="Arial" w:hAnsi="Arial" w:cs="Arial"/>
          <w:lang w:val="ro-RO"/>
        </w:rPr>
        <w:t>propus a fi amplasat în localitatea Nimigea de Jos, intravilan, comuna Nimigea</w:t>
      </w:r>
      <w:r w:rsidR="00B813CF" w:rsidRPr="003D46C3">
        <w:rPr>
          <w:rStyle w:val="tpa1"/>
          <w:rFonts w:ascii="Arial" w:hAnsi="Arial" w:cs="Arial"/>
          <w:lang w:val="pt-BR"/>
        </w:rPr>
        <w:t>, judeţul Bistriţa-Năsăud</w:t>
      </w:r>
      <w:r w:rsidR="002D40D9" w:rsidRPr="00EC71ED">
        <w:rPr>
          <w:rFonts w:ascii="Arial" w:hAnsi="Arial" w:cs="Arial"/>
          <w:i/>
          <w:lang w:val="ro-RO"/>
        </w:rPr>
        <w:t>,</w:t>
      </w:r>
      <w:r w:rsidR="006E53FC" w:rsidRPr="00EC71ED">
        <w:rPr>
          <w:rFonts w:ascii="Arial" w:hAnsi="Arial" w:cs="Arial"/>
          <w:i/>
          <w:lang w:val="ro-RO"/>
        </w:rPr>
        <w:t xml:space="preserve"> </w:t>
      </w:r>
      <w:r w:rsidRPr="00031E0C">
        <w:rPr>
          <w:rFonts w:ascii="Arial" w:hAnsi="Arial" w:cs="Arial"/>
          <w:b/>
          <w:bCs/>
          <w:lang w:val="ro-RO"/>
        </w:rPr>
        <w:t>nu se supune evaluării impactului asupra mediului</w:t>
      </w:r>
      <w:r w:rsidRPr="00031E0C">
        <w:rPr>
          <w:rFonts w:ascii="Arial" w:hAnsi="Arial" w:cs="Arial"/>
          <w:b/>
          <w:lang w:val="ro-RO"/>
        </w:rPr>
        <w:t xml:space="preserve"> şi </w:t>
      </w:r>
      <w:r w:rsidR="00307E60" w:rsidRPr="00031E0C">
        <w:rPr>
          <w:rFonts w:ascii="Arial" w:hAnsi="Arial" w:cs="Arial"/>
          <w:b/>
          <w:lang w:val="ro-RO"/>
        </w:rPr>
        <w:t xml:space="preserve">nu </w:t>
      </w:r>
      <w:r w:rsidRPr="00031E0C">
        <w:rPr>
          <w:rFonts w:ascii="Arial" w:hAnsi="Arial" w:cs="Arial"/>
          <w:b/>
          <w:lang w:val="ro-RO"/>
        </w:rPr>
        <w:t>se supune evaluării adecvate</w:t>
      </w:r>
      <w:r w:rsidRPr="00EC71ED">
        <w:rPr>
          <w:rFonts w:ascii="Arial" w:hAnsi="Arial" w:cs="Arial"/>
          <w:lang w:val="ro-RO"/>
        </w:rPr>
        <w:t xml:space="preserve">. </w:t>
      </w:r>
    </w:p>
    <w:p w:rsidR="009B6B0A" w:rsidRPr="00EC71ED" w:rsidRDefault="009B6B0A" w:rsidP="00422E07">
      <w:pPr>
        <w:spacing w:after="0" w:line="240" w:lineRule="auto"/>
        <w:ind w:firstLine="720"/>
        <w:jc w:val="both"/>
        <w:rPr>
          <w:rFonts w:ascii="Arial" w:hAnsi="Arial" w:cs="Arial"/>
          <w:lang w:val="ro-RO"/>
        </w:rPr>
      </w:pPr>
    </w:p>
    <w:p w:rsidR="009B6B0A" w:rsidRPr="00EC71ED" w:rsidRDefault="009B6B0A" w:rsidP="00422E07">
      <w:pPr>
        <w:spacing w:after="0" w:line="240" w:lineRule="auto"/>
        <w:ind w:firstLine="720"/>
        <w:jc w:val="both"/>
        <w:rPr>
          <w:rFonts w:ascii="Arial" w:hAnsi="Arial" w:cs="Arial"/>
          <w:lang w:val="ro-RO"/>
        </w:rPr>
      </w:pPr>
      <w:r w:rsidRPr="00EC71ED">
        <w:rPr>
          <w:rFonts w:ascii="Arial" w:hAnsi="Arial" w:cs="Arial"/>
          <w:lang w:val="ro-RO"/>
        </w:rPr>
        <w:t>Justificarea prezentei decizii:</w:t>
      </w:r>
    </w:p>
    <w:p w:rsidR="00F650C0" w:rsidRPr="00EC71ED" w:rsidRDefault="009B6B0A" w:rsidP="00422E07">
      <w:pPr>
        <w:autoSpaceDE w:val="0"/>
        <w:autoSpaceDN w:val="0"/>
        <w:adjustRightInd w:val="0"/>
        <w:spacing w:after="0" w:line="240" w:lineRule="auto"/>
        <w:jc w:val="both"/>
        <w:rPr>
          <w:rFonts w:ascii="Arial" w:hAnsi="Arial" w:cs="Arial"/>
          <w:lang w:val="ro-RO"/>
        </w:rPr>
      </w:pPr>
      <w:r w:rsidRPr="00EC71ED">
        <w:rPr>
          <w:rFonts w:ascii="Arial" w:hAnsi="Arial" w:cs="Arial"/>
          <w:lang w:val="ro-RO"/>
        </w:rPr>
        <w:tab/>
      </w:r>
    </w:p>
    <w:p w:rsidR="009B6B0A" w:rsidRPr="00EC71ED" w:rsidRDefault="009B6B0A" w:rsidP="00EC71ED">
      <w:pPr>
        <w:autoSpaceDE w:val="0"/>
        <w:autoSpaceDN w:val="0"/>
        <w:adjustRightInd w:val="0"/>
        <w:spacing w:after="0" w:line="240" w:lineRule="auto"/>
        <w:ind w:left="284" w:firstLine="436"/>
        <w:jc w:val="both"/>
        <w:rPr>
          <w:rFonts w:ascii="Arial" w:hAnsi="Arial" w:cs="Arial"/>
          <w:lang w:val="ro-RO"/>
        </w:rPr>
      </w:pPr>
      <w:r w:rsidRPr="00EC71ED">
        <w:rPr>
          <w:rFonts w:ascii="Arial" w:hAnsi="Arial" w:cs="Arial"/>
          <w:b/>
          <w:lang w:val="ro-RO"/>
        </w:rPr>
        <w:t>I.</w:t>
      </w:r>
      <w:r w:rsidRPr="00EC71ED">
        <w:rPr>
          <w:rFonts w:ascii="Arial" w:hAnsi="Arial" w:cs="Arial"/>
          <w:lang w:val="ro-RO"/>
        </w:rPr>
        <w:t xml:space="preserve"> Motivele care au stat la baza luării deciziei etapei de încadrare în procedura de evaluare a impactului asupra mediului sunt următoarele: </w:t>
      </w:r>
    </w:p>
    <w:p w:rsidR="00764D8D" w:rsidRDefault="00764D8D" w:rsidP="001F7981">
      <w:pPr>
        <w:spacing w:after="0" w:line="240" w:lineRule="auto"/>
        <w:ind w:left="284" w:firstLine="720"/>
        <w:jc w:val="both"/>
        <w:rPr>
          <w:rFonts w:ascii="Arial" w:hAnsi="Arial" w:cs="Arial"/>
          <w:i/>
          <w:lang w:val="ro-RO"/>
        </w:rPr>
      </w:pPr>
      <w:r>
        <w:rPr>
          <w:rFonts w:ascii="Arial" w:hAnsi="Arial" w:cs="Arial"/>
          <w:i/>
          <w:lang w:val="ro-RO"/>
        </w:rPr>
        <w:t>a)</w:t>
      </w:r>
      <w:r w:rsidRPr="00764D8D">
        <w:rPr>
          <w:rFonts w:ascii="Arial" w:hAnsi="Arial" w:cs="Arial"/>
          <w:i/>
          <w:lang w:val="ro-RO"/>
        </w:rPr>
        <w:t xml:space="preserve"> </w:t>
      </w:r>
      <w:r w:rsidRPr="00412085">
        <w:rPr>
          <w:rFonts w:ascii="Arial" w:hAnsi="Arial" w:cs="Arial"/>
          <w:i/>
          <w:lang w:val="ro-RO"/>
        </w:rPr>
        <w:t xml:space="preserve">proiectul intră sub incidenţa HG nr. 445/2009 privind evaluarea impactului anumitor proiecte publice şi private asupra mediului, fiind încadrat în Anexa 2, </w:t>
      </w:r>
    </w:p>
    <w:p w:rsidR="00764D8D" w:rsidRPr="00764D8D" w:rsidRDefault="00764D8D" w:rsidP="001F7981">
      <w:pPr>
        <w:spacing w:after="0" w:line="240" w:lineRule="auto"/>
        <w:ind w:left="284" w:firstLine="424"/>
        <w:jc w:val="both"/>
        <w:rPr>
          <w:rFonts w:ascii="Arial" w:hAnsi="Arial" w:cs="Arial"/>
          <w:i/>
          <w:lang w:val="ro-RO"/>
        </w:rPr>
      </w:pPr>
      <w:r>
        <w:rPr>
          <w:rFonts w:ascii="Arial" w:hAnsi="Arial" w:cs="Arial"/>
          <w:i/>
          <w:lang w:val="ro-RO"/>
        </w:rPr>
        <w:t xml:space="preserve">- </w:t>
      </w:r>
      <w:r w:rsidRPr="00764D8D">
        <w:rPr>
          <w:rFonts w:ascii="Arial" w:hAnsi="Arial" w:cs="Arial"/>
          <w:i/>
          <w:lang w:val="ro-RO"/>
        </w:rPr>
        <w:t xml:space="preserve">la </w:t>
      </w:r>
      <w:r w:rsidRPr="00764D8D">
        <w:rPr>
          <w:rFonts w:ascii="Arial" w:hAnsi="Arial" w:cs="Arial"/>
          <w:i/>
          <w:iCs/>
          <w:lang w:val="ro-RO"/>
        </w:rPr>
        <w:t>punctul 10</w:t>
      </w:r>
      <w:r w:rsidRPr="00764D8D">
        <w:rPr>
          <w:rFonts w:ascii="Arial" w:hAnsi="Arial" w:cs="Arial"/>
          <w:i/>
          <w:iCs/>
          <w:u w:val="single"/>
          <w:lang w:val="ro-RO"/>
        </w:rPr>
        <w:t xml:space="preserve">, </w:t>
      </w:r>
      <w:r w:rsidRPr="00764D8D">
        <w:rPr>
          <w:rFonts w:ascii="Arial" w:hAnsi="Arial" w:cs="Arial"/>
          <w:i/>
          <w:u w:val="single"/>
          <w:lang w:val="ro-RO"/>
        </w:rPr>
        <w:t>lit. b)</w:t>
      </w:r>
      <w:r w:rsidRPr="00764D8D">
        <w:rPr>
          <w:rFonts w:ascii="Arial" w:hAnsi="Arial" w:cs="Arial"/>
          <w:i/>
          <w:lang w:val="ro-RO"/>
        </w:rPr>
        <w:t xml:space="preserve">: “proiecte de dezvoltare urbană, inclusiv construcţia centrelor comerciale şi a parcărilor auto” şi </w:t>
      </w:r>
    </w:p>
    <w:p w:rsidR="00764D8D" w:rsidRPr="00764D8D" w:rsidRDefault="00764D8D" w:rsidP="001F7981">
      <w:pPr>
        <w:spacing w:after="0" w:line="240" w:lineRule="auto"/>
        <w:ind w:left="284" w:firstLine="424"/>
        <w:jc w:val="both"/>
        <w:rPr>
          <w:rFonts w:ascii="Arial" w:hAnsi="Arial" w:cs="Arial"/>
          <w:i/>
          <w:lang w:val="ro-RO"/>
        </w:rPr>
      </w:pPr>
      <w:r w:rsidRPr="00764D8D">
        <w:rPr>
          <w:rFonts w:ascii="Arial" w:hAnsi="Arial" w:cs="Arial"/>
          <w:i/>
          <w:lang w:val="ro-RO"/>
        </w:rPr>
        <w:t xml:space="preserve">- la </w:t>
      </w:r>
      <w:r w:rsidRPr="00764D8D">
        <w:rPr>
          <w:rFonts w:ascii="Arial" w:hAnsi="Arial" w:cs="Arial"/>
          <w:i/>
          <w:iCs/>
          <w:lang w:val="ro-RO"/>
        </w:rPr>
        <w:t>punctul 13</w:t>
      </w:r>
      <w:r w:rsidRPr="00764D8D">
        <w:rPr>
          <w:rFonts w:ascii="Arial" w:hAnsi="Arial" w:cs="Arial"/>
          <w:i/>
          <w:iCs/>
          <w:u w:val="single"/>
          <w:lang w:val="ro-RO"/>
        </w:rPr>
        <w:t xml:space="preserve">, </w:t>
      </w:r>
      <w:r w:rsidRPr="00764D8D">
        <w:rPr>
          <w:rFonts w:ascii="Arial" w:hAnsi="Arial" w:cs="Arial"/>
          <w:i/>
          <w:u w:val="single"/>
          <w:lang w:val="ro-RO"/>
        </w:rPr>
        <w:t>lit. a</w:t>
      </w:r>
      <w:r w:rsidRPr="00764D8D">
        <w:rPr>
          <w:rFonts w:ascii="Arial" w:hAnsi="Arial" w:cs="Arial"/>
          <w:i/>
          <w:lang w:val="ro-RO"/>
        </w:rPr>
        <w:t>: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764D8D" w:rsidRPr="00764D8D" w:rsidRDefault="001F7981" w:rsidP="001F7981">
      <w:pPr>
        <w:pStyle w:val="ListParagraph"/>
        <w:tabs>
          <w:tab w:val="left" w:pos="900"/>
        </w:tabs>
        <w:spacing w:after="0" w:line="240" w:lineRule="auto"/>
        <w:ind w:left="284"/>
        <w:jc w:val="both"/>
        <w:rPr>
          <w:rFonts w:ascii="Arial" w:hAnsi="Arial" w:cs="Arial"/>
          <w:i/>
          <w:lang w:val="ro-RO"/>
        </w:rPr>
      </w:pPr>
      <w:r>
        <w:rPr>
          <w:rFonts w:ascii="Arial" w:hAnsi="Arial" w:cs="Arial"/>
          <w:i/>
          <w:lang w:val="ro-RO"/>
        </w:rPr>
        <w:tab/>
      </w:r>
      <w:r w:rsidR="00AC1280" w:rsidRPr="00764D8D">
        <w:rPr>
          <w:rFonts w:ascii="Arial" w:hAnsi="Arial" w:cs="Arial"/>
          <w:i/>
          <w:lang w:val="ro-RO"/>
        </w:rPr>
        <w:t>b</w:t>
      </w:r>
      <w:r w:rsidR="007E0119" w:rsidRPr="00764D8D">
        <w:rPr>
          <w:rFonts w:ascii="Arial" w:hAnsi="Arial" w:cs="Arial"/>
          <w:i/>
          <w:lang w:val="ro-RO"/>
        </w:rPr>
        <w:t xml:space="preserve">) </w:t>
      </w:r>
      <w:r w:rsidR="00764D8D" w:rsidRPr="00764D8D">
        <w:rPr>
          <w:rFonts w:ascii="Arial" w:hAnsi="Arial" w:cs="Arial"/>
          <w:i/>
          <w:lang w:val="ro-RO"/>
        </w:rPr>
        <w:t>suprafaţa totală a amplasamentului este de 1391 m</w:t>
      </w:r>
      <w:r w:rsidR="00764D8D" w:rsidRPr="00764D8D">
        <w:rPr>
          <w:rFonts w:ascii="Arial" w:hAnsi="Arial" w:cs="Arial"/>
          <w:i/>
          <w:vertAlign w:val="superscript"/>
          <w:lang w:val="ro-RO"/>
        </w:rPr>
        <w:t>2</w:t>
      </w:r>
      <w:r w:rsidR="00764D8D" w:rsidRPr="00764D8D">
        <w:rPr>
          <w:rFonts w:ascii="Arial" w:hAnsi="Arial" w:cs="Arial"/>
          <w:i/>
          <w:lang w:val="ro-RO"/>
        </w:rPr>
        <w:t>, pe care există clădire parter, bazin vidanjabil pentru ape uzate menajere, construcţi</w:t>
      </w:r>
      <w:r w:rsidR="00764D8D">
        <w:rPr>
          <w:rFonts w:ascii="Arial" w:hAnsi="Arial" w:cs="Arial"/>
          <w:i/>
          <w:lang w:val="ro-RO"/>
        </w:rPr>
        <w:t>i</w:t>
      </w:r>
      <w:r w:rsidR="00764D8D" w:rsidRPr="00764D8D">
        <w:rPr>
          <w:rFonts w:ascii="Arial" w:hAnsi="Arial" w:cs="Arial"/>
          <w:i/>
          <w:lang w:val="ro-RO"/>
        </w:rPr>
        <w:t xml:space="preserve"> realizate în baza DEI nr. 137/15.03.2016, emisă de APM Bistriţa-Năsăud prin care s-au propus realizarea ur</w:t>
      </w:r>
      <w:r w:rsidR="00031E0C">
        <w:rPr>
          <w:rFonts w:ascii="Arial" w:hAnsi="Arial" w:cs="Arial"/>
          <w:i/>
          <w:lang w:val="ro-RO"/>
        </w:rPr>
        <w:t>m</w:t>
      </w:r>
      <w:r w:rsidR="00764D8D" w:rsidRPr="00764D8D">
        <w:rPr>
          <w:rFonts w:ascii="Arial" w:hAnsi="Arial" w:cs="Arial"/>
          <w:i/>
          <w:lang w:val="ro-RO"/>
        </w:rPr>
        <w:t xml:space="preserve">ătoarelor: </w:t>
      </w:r>
    </w:p>
    <w:p w:rsidR="00764D8D" w:rsidRPr="00764D8D" w:rsidRDefault="00764D8D" w:rsidP="00764D8D">
      <w:pPr>
        <w:pStyle w:val="ListParagraph"/>
        <w:tabs>
          <w:tab w:val="left" w:pos="900"/>
        </w:tabs>
        <w:spacing w:after="0" w:line="240" w:lineRule="auto"/>
        <w:ind w:left="0" w:firstLine="720"/>
        <w:jc w:val="both"/>
        <w:rPr>
          <w:rFonts w:ascii="Arial" w:hAnsi="Arial" w:cs="Arial"/>
          <w:i/>
          <w:lang w:val="ro-RO"/>
        </w:rPr>
      </w:pPr>
      <w:r w:rsidRPr="00764D8D">
        <w:rPr>
          <w:rFonts w:ascii="Arial" w:hAnsi="Arial" w:cs="Arial"/>
          <w:i/>
          <w:lang w:val="ro-RO"/>
        </w:rPr>
        <w:t xml:space="preserve">- construire clădire parter cu suprafaţa de 142,38 m², </w:t>
      </w:r>
    </w:p>
    <w:p w:rsidR="00764D8D" w:rsidRPr="00764D8D" w:rsidRDefault="00764D8D" w:rsidP="00764D8D">
      <w:pPr>
        <w:pStyle w:val="ListParagraph"/>
        <w:tabs>
          <w:tab w:val="left" w:pos="900"/>
        </w:tabs>
        <w:spacing w:after="0" w:line="240" w:lineRule="auto"/>
        <w:ind w:left="0" w:firstLine="720"/>
        <w:jc w:val="both"/>
        <w:rPr>
          <w:rFonts w:ascii="Arial" w:hAnsi="Arial" w:cs="Arial"/>
          <w:i/>
          <w:lang w:val="ro-RO"/>
        </w:rPr>
      </w:pPr>
      <w:r w:rsidRPr="00764D8D">
        <w:rPr>
          <w:rFonts w:ascii="Arial" w:hAnsi="Arial" w:cs="Arial"/>
          <w:i/>
          <w:lang w:val="ro-RO"/>
        </w:rPr>
        <w:t>- platformă dalată – 384,82 m²;</w:t>
      </w:r>
    </w:p>
    <w:p w:rsidR="00764D8D" w:rsidRPr="00764D8D" w:rsidRDefault="00764D8D" w:rsidP="00764D8D">
      <w:pPr>
        <w:pStyle w:val="ListParagraph"/>
        <w:numPr>
          <w:ilvl w:val="0"/>
          <w:numId w:val="24"/>
        </w:numPr>
        <w:tabs>
          <w:tab w:val="left" w:pos="900"/>
        </w:tabs>
        <w:spacing w:after="0" w:line="240" w:lineRule="auto"/>
        <w:ind w:left="0" w:firstLine="720"/>
        <w:jc w:val="both"/>
        <w:rPr>
          <w:rFonts w:ascii="Arial" w:hAnsi="Arial" w:cs="Arial"/>
          <w:i/>
          <w:lang w:val="ro-RO"/>
        </w:rPr>
      </w:pPr>
      <w:r w:rsidRPr="00764D8D">
        <w:rPr>
          <w:rFonts w:ascii="Arial" w:hAnsi="Arial" w:cs="Arial"/>
          <w:i/>
          <w:lang w:val="ro-RO"/>
        </w:rPr>
        <w:t>parcare auto – 6 locuri;</w:t>
      </w:r>
    </w:p>
    <w:p w:rsidR="00764D8D" w:rsidRPr="00764D8D" w:rsidRDefault="00764D8D" w:rsidP="00764D8D">
      <w:pPr>
        <w:pStyle w:val="ListParagraph"/>
        <w:numPr>
          <w:ilvl w:val="0"/>
          <w:numId w:val="24"/>
        </w:numPr>
        <w:tabs>
          <w:tab w:val="left" w:pos="900"/>
        </w:tabs>
        <w:spacing w:after="0" w:line="240" w:lineRule="auto"/>
        <w:ind w:left="0" w:firstLine="720"/>
        <w:jc w:val="both"/>
        <w:rPr>
          <w:rFonts w:ascii="Arial" w:hAnsi="Arial" w:cs="Arial"/>
          <w:i/>
          <w:lang w:val="ro-RO"/>
        </w:rPr>
      </w:pPr>
      <w:r w:rsidRPr="00764D8D">
        <w:rPr>
          <w:rFonts w:ascii="Arial" w:hAnsi="Arial" w:cs="Arial"/>
          <w:i/>
          <w:lang w:val="ro-RO"/>
        </w:rPr>
        <w:t>spaţii verzi – 589,67 m²;</w:t>
      </w:r>
    </w:p>
    <w:p w:rsidR="00764D8D" w:rsidRPr="00764D8D" w:rsidRDefault="00764D8D" w:rsidP="00764D8D">
      <w:pPr>
        <w:pStyle w:val="ListParagraph"/>
        <w:numPr>
          <w:ilvl w:val="0"/>
          <w:numId w:val="24"/>
        </w:numPr>
        <w:tabs>
          <w:tab w:val="left" w:pos="900"/>
        </w:tabs>
        <w:spacing w:after="0" w:line="240" w:lineRule="auto"/>
        <w:ind w:left="0" w:firstLine="720"/>
        <w:jc w:val="both"/>
        <w:rPr>
          <w:rFonts w:ascii="Arial" w:hAnsi="Arial" w:cs="Arial"/>
          <w:i/>
          <w:lang w:val="ro-RO"/>
        </w:rPr>
      </w:pPr>
      <w:r w:rsidRPr="00764D8D">
        <w:rPr>
          <w:rFonts w:ascii="Arial" w:hAnsi="Arial" w:cs="Arial"/>
          <w:i/>
          <w:lang w:val="ro-RO"/>
        </w:rPr>
        <w:t>teren aferent -200 m².</w:t>
      </w:r>
    </w:p>
    <w:p w:rsidR="00764D8D" w:rsidRPr="00764D8D" w:rsidRDefault="00A04E04" w:rsidP="001F7981">
      <w:pPr>
        <w:spacing w:after="0" w:line="240" w:lineRule="auto"/>
        <w:ind w:firstLine="720"/>
        <w:jc w:val="both"/>
        <w:rPr>
          <w:rFonts w:ascii="Arial" w:hAnsi="Arial" w:cs="Arial"/>
          <w:i/>
          <w:lang w:val="ro-RO"/>
        </w:rPr>
      </w:pPr>
      <w:r>
        <w:rPr>
          <w:rFonts w:ascii="Arial" w:hAnsi="Arial" w:cs="Arial"/>
          <w:i/>
          <w:lang w:val="ro-RO"/>
        </w:rPr>
        <w:t xml:space="preserve">c) </w:t>
      </w:r>
      <w:r w:rsidR="00764D8D" w:rsidRPr="00764D8D">
        <w:rPr>
          <w:rFonts w:ascii="Arial" w:hAnsi="Arial" w:cs="Arial"/>
          <w:i/>
          <w:lang w:val="ro-RO"/>
        </w:rPr>
        <w:t>prin proiect se propune:</w:t>
      </w:r>
    </w:p>
    <w:p w:rsidR="00764D8D" w:rsidRPr="00764D8D" w:rsidRDefault="00764D8D" w:rsidP="001F7981">
      <w:pPr>
        <w:spacing w:after="0" w:line="240" w:lineRule="auto"/>
        <w:ind w:left="284" w:firstLine="436"/>
        <w:jc w:val="both"/>
        <w:rPr>
          <w:rFonts w:ascii="Arial" w:hAnsi="Arial" w:cs="Arial"/>
          <w:i/>
          <w:lang w:val="ro-RO"/>
        </w:rPr>
      </w:pPr>
      <w:r w:rsidRPr="00764D8D">
        <w:rPr>
          <w:rFonts w:ascii="Arial" w:hAnsi="Arial" w:cs="Arial"/>
          <w:i/>
          <w:lang w:val="ro-RO"/>
        </w:rPr>
        <w:t>- realizarea unui sediu administrativ, cu suprafaţa totală de 65,88 m</w:t>
      </w:r>
      <w:r w:rsidRPr="00764D8D">
        <w:rPr>
          <w:rFonts w:ascii="Arial" w:hAnsi="Arial" w:cs="Arial"/>
          <w:i/>
          <w:vertAlign w:val="superscript"/>
          <w:lang w:val="ro-RO"/>
        </w:rPr>
        <w:t>2</w:t>
      </w:r>
      <w:r w:rsidRPr="00764D8D">
        <w:rPr>
          <w:rFonts w:ascii="Arial" w:hAnsi="Arial" w:cs="Arial"/>
          <w:i/>
          <w:lang w:val="ro-RO"/>
        </w:rPr>
        <w:t>, compartimentată în birou, spaţiu centrală termică, vestiar, grup sanitar şi spaţiu primire beneficiari;</w:t>
      </w:r>
    </w:p>
    <w:p w:rsidR="00764D8D" w:rsidRPr="00764D8D" w:rsidRDefault="00764D8D" w:rsidP="001F7981">
      <w:pPr>
        <w:spacing w:after="0" w:line="240" w:lineRule="auto"/>
        <w:ind w:left="284" w:firstLine="436"/>
        <w:jc w:val="both"/>
        <w:rPr>
          <w:rFonts w:ascii="Arial" w:hAnsi="Arial" w:cs="Arial"/>
          <w:i/>
          <w:lang w:val="ro-RO"/>
        </w:rPr>
      </w:pPr>
      <w:r w:rsidRPr="00764D8D">
        <w:rPr>
          <w:rFonts w:ascii="Arial" w:hAnsi="Arial" w:cs="Arial"/>
          <w:i/>
          <w:lang w:val="ro-RO"/>
        </w:rPr>
        <w:t>- realizare spălătorie auto cu suprafaţa de 32,24 m</w:t>
      </w:r>
      <w:r w:rsidRPr="00764D8D">
        <w:rPr>
          <w:rFonts w:ascii="Arial" w:hAnsi="Arial" w:cs="Arial"/>
          <w:i/>
          <w:vertAlign w:val="superscript"/>
          <w:lang w:val="ro-RO"/>
        </w:rPr>
        <w:t>2</w:t>
      </w:r>
      <w:r w:rsidRPr="00764D8D">
        <w:rPr>
          <w:rFonts w:ascii="Arial" w:hAnsi="Arial" w:cs="Arial"/>
          <w:i/>
          <w:lang w:val="ro-RO"/>
        </w:rPr>
        <w:t>, cu o bandă de spălare şi cu 1 aparat de spălat sub presiune;</w:t>
      </w:r>
    </w:p>
    <w:p w:rsidR="00764D8D" w:rsidRPr="00764D8D" w:rsidRDefault="00764D8D" w:rsidP="00A04E04">
      <w:pPr>
        <w:spacing w:after="0" w:line="240" w:lineRule="auto"/>
        <w:ind w:firstLine="720"/>
        <w:jc w:val="both"/>
        <w:rPr>
          <w:rFonts w:ascii="Arial" w:hAnsi="Arial" w:cs="Arial"/>
          <w:i/>
          <w:lang w:val="ro-RO"/>
        </w:rPr>
      </w:pPr>
      <w:r w:rsidRPr="00764D8D">
        <w:rPr>
          <w:rFonts w:ascii="Arial" w:hAnsi="Arial" w:cs="Arial"/>
          <w:i/>
          <w:lang w:val="ro-RO"/>
        </w:rPr>
        <w:t xml:space="preserve">- mărirea suprafeţelor </w:t>
      </w:r>
      <w:bookmarkStart w:id="0" w:name="_GoBack"/>
      <w:bookmarkEnd w:id="0"/>
      <w:r w:rsidRPr="00764D8D">
        <w:rPr>
          <w:rFonts w:ascii="Arial" w:hAnsi="Arial" w:cs="Arial"/>
          <w:i/>
          <w:lang w:val="ro-RO"/>
        </w:rPr>
        <w:t>spaţiilor verzi la 616 m</w:t>
      </w:r>
      <w:r w:rsidRPr="00764D8D">
        <w:rPr>
          <w:rFonts w:ascii="Arial" w:hAnsi="Arial" w:cs="Arial"/>
          <w:i/>
          <w:vertAlign w:val="superscript"/>
          <w:lang w:val="ro-RO"/>
        </w:rPr>
        <w:t xml:space="preserve">2 </w:t>
      </w:r>
      <w:r w:rsidRPr="00764D8D">
        <w:rPr>
          <w:rFonts w:ascii="Arial" w:hAnsi="Arial" w:cs="Arial"/>
          <w:i/>
          <w:lang w:val="ro-RO"/>
        </w:rPr>
        <w:t>şi a platformelor la 413 m</w:t>
      </w:r>
      <w:r w:rsidRPr="00764D8D">
        <w:rPr>
          <w:rFonts w:ascii="Arial" w:hAnsi="Arial" w:cs="Arial"/>
          <w:i/>
          <w:vertAlign w:val="superscript"/>
          <w:lang w:val="ro-RO"/>
        </w:rPr>
        <w:t>2</w:t>
      </w:r>
      <w:r w:rsidRPr="00764D8D">
        <w:rPr>
          <w:rFonts w:ascii="Arial" w:hAnsi="Arial" w:cs="Arial"/>
          <w:i/>
          <w:lang w:val="ro-RO"/>
        </w:rPr>
        <w:t>;</w:t>
      </w:r>
    </w:p>
    <w:p w:rsidR="00764D8D" w:rsidRDefault="00281CF5" w:rsidP="00A04E04">
      <w:pPr>
        <w:spacing w:after="0" w:line="240" w:lineRule="auto"/>
        <w:ind w:firstLine="720"/>
        <w:jc w:val="both"/>
        <w:rPr>
          <w:rFonts w:ascii="Arial" w:hAnsi="Arial" w:cs="Arial"/>
          <w:i/>
          <w:lang w:val="ro-RO"/>
        </w:rPr>
      </w:pPr>
      <w:r>
        <w:rPr>
          <w:rFonts w:ascii="Arial" w:hAnsi="Arial" w:cs="Arial"/>
          <w:i/>
          <w:lang w:val="ro-RO"/>
        </w:rPr>
        <w:t xml:space="preserve">- </w:t>
      </w:r>
      <w:r w:rsidR="00764D8D" w:rsidRPr="00764D8D">
        <w:rPr>
          <w:rFonts w:ascii="Arial" w:hAnsi="Arial" w:cs="Arial"/>
          <w:i/>
          <w:lang w:val="ro-RO"/>
        </w:rPr>
        <w:t>mărirea capacităţii bazinului de colectare ape uzate la 18 m</w:t>
      </w:r>
      <w:r w:rsidR="00764D8D" w:rsidRPr="00764D8D">
        <w:rPr>
          <w:rFonts w:ascii="Arial" w:hAnsi="Arial" w:cs="Arial"/>
          <w:i/>
          <w:vertAlign w:val="superscript"/>
          <w:lang w:val="ro-RO"/>
        </w:rPr>
        <w:t>3</w:t>
      </w:r>
      <w:r w:rsidR="00764D8D" w:rsidRPr="00764D8D">
        <w:rPr>
          <w:rFonts w:ascii="Arial" w:hAnsi="Arial" w:cs="Arial"/>
          <w:i/>
          <w:lang w:val="ro-RO"/>
        </w:rPr>
        <w:t xml:space="preserve"> de la 15 m</w:t>
      </w:r>
      <w:r w:rsidR="00764D8D" w:rsidRPr="00764D8D">
        <w:rPr>
          <w:rFonts w:ascii="Arial" w:hAnsi="Arial" w:cs="Arial"/>
          <w:i/>
          <w:vertAlign w:val="superscript"/>
          <w:lang w:val="ro-RO"/>
        </w:rPr>
        <w:t>3</w:t>
      </w:r>
      <w:r w:rsidR="00764D8D" w:rsidRPr="00764D8D">
        <w:rPr>
          <w:rFonts w:ascii="Arial" w:hAnsi="Arial" w:cs="Arial"/>
          <w:i/>
          <w:lang w:val="ro-RO"/>
        </w:rPr>
        <w:t>;</w:t>
      </w:r>
    </w:p>
    <w:p w:rsidR="00A04E04" w:rsidRPr="00A04E04" w:rsidRDefault="00A04E04" w:rsidP="001F7981">
      <w:pPr>
        <w:ind w:left="284" w:firstLine="436"/>
        <w:jc w:val="both"/>
        <w:rPr>
          <w:rFonts w:ascii="Arial" w:hAnsi="Arial" w:cs="Arial"/>
          <w:i/>
          <w:lang w:val="ro-RO"/>
        </w:rPr>
      </w:pPr>
      <w:r w:rsidRPr="00A04E04">
        <w:rPr>
          <w:rFonts w:ascii="Arial" w:hAnsi="Arial" w:cs="Arial"/>
          <w:i/>
          <w:lang w:val="ro-RO"/>
        </w:rPr>
        <w:t>-amplasare decantor</w:t>
      </w:r>
      <w:r>
        <w:rPr>
          <w:rFonts w:ascii="Arial" w:hAnsi="Arial" w:cs="Arial"/>
          <w:i/>
          <w:lang w:val="ro-RO"/>
        </w:rPr>
        <w:t xml:space="preserve"> </w:t>
      </w:r>
      <w:r w:rsidRPr="00A04E04">
        <w:rPr>
          <w:rFonts w:ascii="Arial" w:hAnsi="Arial" w:cs="Arial"/>
          <w:i/>
          <w:lang w:val="ro-RO"/>
        </w:rPr>
        <w:t>- separator de produse petroliere pentru apele uzate rezultate de la spălătoria auto;</w:t>
      </w:r>
    </w:p>
    <w:p w:rsidR="00A04E04" w:rsidRPr="00764D8D" w:rsidRDefault="00A04E04" w:rsidP="00764D8D">
      <w:pPr>
        <w:spacing w:after="0" w:line="240" w:lineRule="auto"/>
        <w:jc w:val="both"/>
        <w:rPr>
          <w:rFonts w:ascii="Arial" w:hAnsi="Arial" w:cs="Arial"/>
          <w:i/>
          <w:lang w:val="ro-RO"/>
        </w:rPr>
      </w:pPr>
    </w:p>
    <w:p w:rsidR="00764D8D" w:rsidRPr="00764D8D" w:rsidRDefault="00764D8D" w:rsidP="001F7981">
      <w:pPr>
        <w:spacing w:after="0" w:line="240" w:lineRule="auto"/>
        <w:ind w:left="284" w:firstLine="436"/>
        <w:jc w:val="both"/>
        <w:rPr>
          <w:rFonts w:ascii="Arial" w:hAnsi="Arial" w:cs="Arial"/>
          <w:i/>
          <w:lang w:val="ro-RO"/>
        </w:rPr>
      </w:pPr>
      <w:r w:rsidRPr="00764D8D">
        <w:rPr>
          <w:rFonts w:ascii="Arial" w:hAnsi="Arial" w:cs="Arial"/>
          <w:i/>
          <w:lang w:val="ro-RO"/>
        </w:rPr>
        <w:t>- spăl</w:t>
      </w:r>
      <w:r>
        <w:rPr>
          <w:rFonts w:ascii="Arial" w:hAnsi="Arial" w:cs="Arial"/>
          <w:i/>
          <w:lang w:val="ro-RO"/>
        </w:rPr>
        <w:t>ă</w:t>
      </w:r>
      <w:r w:rsidRPr="00764D8D">
        <w:rPr>
          <w:rFonts w:ascii="Arial" w:hAnsi="Arial" w:cs="Arial"/>
          <w:i/>
          <w:lang w:val="ro-RO"/>
        </w:rPr>
        <w:t xml:space="preserve">toria va deservi doar maşinile care vor fi reparate în atelierul mecanic existent, respectiv </w:t>
      </w:r>
      <w:r w:rsidR="001F7981">
        <w:rPr>
          <w:rFonts w:ascii="Arial" w:hAnsi="Arial" w:cs="Arial"/>
          <w:i/>
          <w:lang w:val="ro-RO"/>
        </w:rPr>
        <w:t xml:space="preserve">    </w:t>
      </w:r>
      <w:r w:rsidRPr="00764D8D">
        <w:rPr>
          <w:rFonts w:ascii="Arial" w:hAnsi="Arial" w:cs="Arial"/>
          <w:i/>
          <w:lang w:val="ro-RO"/>
        </w:rPr>
        <w:t>3 maşini pe zi;</w:t>
      </w:r>
    </w:p>
    <w:p w:rsidR="00764D8D" w:rsidRPr="00764D8D" w:rsidRDefault="00764D8D" w:rsidP="001F7981">
      <w:pPr>
        <w:spacing w:after="0" w:line="240" w:lineRule="auto"/>
        <w:ind w:left="284" w:firstLine="436"/>
        <w:jc w:val="both"/>
        <w:rPr>
          <w:rFonts w:ascii="Arial" w:hAnsi="Arial" w:cs="Arial"/>
          <w:i/>
          <w:lang w:val="ro-RO"/>
        </w:rPr>
      </w:pPr>
      <w:r w:rsidRPr="00764D8D">
        <w:rPr>
          <w:rFonts w:ascii="Arial" w:hAnsi="Arial" w:cs="Arial"/>
          <w:i/>
          <w:lang w:val="ro-RO"/>
        </w:rPr>
        <w:t>- alimentarea cu apă se va realiza prin racord la reţeaua localităţii, iar apele uzate menajere şi tehnologice de la sp</w:t>
      </w:r>
      <w:r>
        <w:rPr>
          <w:rFonts w:ascii="Arial" w:hAnsi="Arial" w:cs="Arial"/>
          <w:i/>
          <w:lang w:val="ro-RO"/>
        </w:rPr>
        <w:t>ă</w:t>
      </w:r>
      <w:r w:rsidRPr="00764D8D">
        <w:rPr>
          <w:rFonts w:ascii="Arial" w:hAnsi="Arial" w:cs="Arial"/>
          <w:i/>
          <w:lang w:val="ro-RO"/>
        </w:rPr>
        <w:t>lătoria auto vor fi evacuate în bazin betonat vidanjabil, hidroizolat, cu capacitatea de 18 m³</w:t>
      </w:r>
      <w:r w:rsidR="00031E0C">
        <w:rPr>
          <w:rFonts w:ascii="Arial" w:hAnsi="Arial" w:cs="Arial"/>
          <w:i/>
          <w:lang w:val="ro-RO"/>
        </w:rPr>
        <w:t>,</w:t>
      </w:r>
      <w:r w:rsidRPr="00764D8D">
        <w:rPr>
          <w:rFonts w:ascii="Arial" w:hAnsi="Arial" w:cs="Arial"/>
          <w:i/>
          <w:lang w:val="ro-RO"/>
        </w:rPr>
        <w:t xml:space="preserve"> apele uzate tehnologice de la sp</w:t>
      </w:r>
      <w:r>
        <w:rPr>
          <w:rFonts w:ascii="Arial" w:hAnsi="Arial" w:cs="Arial"/>
          <w:i/>
          <w:lang w:val="ro-RO"/>
        </w:rPr>
        <w:t>ălă</w:t>
      </w:r>
      <w:r w:rsidRPr="00764D8D">
        <w:rPr>
          <w:rFonts w:ascii="Arial" w:hAnsi="Arial" w:cs="Arial"/>
          <w:i/>
          <w:lang w:val="ro-RO"/>
        </w:rPr>
        <w:t>toria auto, înainte de evacuarea în bazinul vidanjabil vor fi trecute prin decantor-separator de produse petroliere;</w:t>
      </w:r>
    </w:p>
    <w:p w:rsidR="00764D8D" w:rsidRPr="00764D8D" w:rsidRDefault="00764D8D" w:rsidP="001F7981">
      <w:pPr>
        <w:spacing w:after="0" w:line="240" w:lineRule="auto"/>
        <w:ind w:left="284" w:firstLine="436"/>
        <w:jc w:val="both"/>
        <w:rPr>
          <w:rFonts w:ascii="Arial" w:hAnsi="Arial" w:cs="Arial"/>
          <w:i/>
          <w:lang w:val="ro-RO"/>
        </w:rPr>
      </w:pPr>
      <w:r w:rsidRPr="00764D8D">
        <w:rPr>
          <w:rFonts w:ascii="Arial" w:hAnsi="Arial" w:cs="Arial"/>
          <w:i/>
          <w:lang w:val="ro-RO"/>
        </w:rPr>
        <w:t>- încălzirea spaţiilor se va real</w:t>
      </w:r>
      <w:r>
        <w:rPr>
          <w:rFonts w:ascii="Arial" w:hAnsi="Arial" w:cs="Arial"/>
          <w:i/>
          <w:lang w:val="ro-RO"/>
        </w:rPr>
        <w:t>iza cu centrală termică pe combu</w:t>
      </w:r>
      <w:r w:rsidRPr="00764D8D">
        <w:rPr>
          <w:rFonts w:ascii="Arial" w:hAnsi="Arial" w:cs="Arial"/>
          <w:i/>
          <w:lang w:val="ro-RO"/>
        </w:rPr>
        <w:t>stibil solid (lemne) cu putere de 60 kw;</w:t>
      </w:r>
    </w:p>
    <w:p w:rsidR="00764D8D" w:rsidRPr="00412085" w:rsidRDefault="00BD3CC3" w:rsidP="001F7981">
      <w:pPr>
        <w:spacing w:after="0" w:line="240" w:lineRule="auto"/>
        <w:ind w:left="284" w:firstLine="436"/>
        <w:jc w:val="both"/>
        <w:rPr>
          <w:rFonts w:ascii="Arial" w:hAnsi="Arial" w:cs="Arial"/>
          <w:i/>
          <w:lang w:val="ro-RO"/>
        </w:rPr>
      </w:pPr>
      <w:r w:rsidRPr="00764D8D">
        <w:rPr>
          <w:rFonts w:ascii="Arial" w:hAnsi="Arial" w:cs="Arial"/>
          <w:i/>
          <w:lang w:val="ro-RO"/>
        </w:rPr>
        <w:t>d</w:t>
      </w:r>
      <w:r w:rsidR="007E0119" w:rsidRPr="00764D8D">
        <w:rPr>
          <w:rFonts w:ascii="Arial" w:hAnsi="Arial" w:cs="Arial"/>
          <w:i/>
          <w:lang w:val="ro-RO"/>
        </w:rPr>
        <w:t xml:space="preserve">) </w:t>
      </w:r>
      <w:r w:rsidR="00764D8D" w:rsidRPr="00764D8D">
        <w:rPr>
          <w:rFonts w:ascii="Arial" w:hAnsi="Arial" w:cs="Arial"/>
          <w:i/>
          <w:lang w:val="ro-RO"/>
        </w:rPr>
        <w:t>proiectul are un efect cumulativ cu alte activităţi existente în zonă, dar efectul nu poate</w:t>
      </w:r>
      <w:r w:rsidR="00764D8D" w:rsidRPr="00412085">
        <w:rPr>
          <w:rFonts w:ascii="Arial" w:hAnsi="Arial" w:cs="Arial"/>
          <w:i/>
          <w:lang w:val="ro-RO"/>
        </w:rPr>
        <w:t xml:space="preserve"> fi semnificativ;</w:t>
      </w:r>
    </w:p>
    <w:p w:rsidR="00BC7563" w:rsidRPr="00EC71ED" w:rsidRDefault="00BD3CC3" w:rsidP="001F7981">
      <w:pPr>
        <w:spacing w:after="0" w:line="240" w:lineRule="auto"/>
        <w:ind w:firstLine="720"/>
        <w:jc w:val="both"/>
        <w:rPr>
          <w:rFonts w:ascii="Arial" w:hAnsi="Arial" w:cs="Arial"/>
          <w:i/>
          <w:lang w:val="ro-RO"/>
        </w:rPr>
      </w:pPr>
      <w:r w:rsidRPr="00EC71ED">
        <w:rPr>
          <w:rFonts w:ascii="Arial" w:hAnsi="Arial" w:cs="Arial"/>
          <w:i/>
          <w:lang w:val="ro-RO"/>
        </w:rPr>
        <w:t>e</w:t>
      </w:r>
      <w:r w:rsidR="003A15A9" w:rsidRPr="00EC71ED">
        <w:rPr>
          <w:rFonts w:ascii="Arial" w:hAnsi="Arial" w:cs="Arial"/>
          <w:i/>
          <w:lang w:val="ro-RO"/>
        </w:rPr>
        <w:t xml:space="preserve">) </w:t>
      </w:r>
      <w:r w:rsidR="00307DA9">
        <w:rPr>
          <w:rFonts w:ascii="Arial" w:hAnsi="Arial" w:cs="Arial"/>
          <w:i/>
          <w:lang w:val="ro-RO"/>
        </w:rPr>
        <w:t>p</w:t>
      </w:r>
      <w:r w:rsidR="00BC7563" w:rsidRPr="00EC71ED">
        <w:rPr>
          <w:rFonts w:ascii="Arial" w:hAnsi="Arial" w:cs="Arial"/>
          <w:i/>
          <w:lang w:val="ro-RO"/>
        </w:rPr>
        <w:t>roiectul nu este situat în arie dens populată.</w:t>
      </w:r>
    </w:p>
    <w:p w:rsidR="003A15A9" w:rsidRPr="00EC71ED" w:rsidRDefault="00BC7563" w:rsidP="001F7981">
      <w:pPr>
        <w:spacing w:after="0" w:line="240" w:lineRule="auto"/>
        <w:ind w:left="720"/>
        <w:jc w:val="both"/>
        <w:rPr>
          <w:rFonts w:ascii="Arial" w:hAnsi="Arial" w:cs="Arial"/>
          <w:i/>
          <w:lang w:val="ro-RO"/>
        </w:rPr>
      </w:pPr>
      <w:r w:rsidRPr="00EC71ED">
        <w:rPr>
          <w:rFonts w:ascii="Arial" w:hAnsi="Arial" w:cs="Arial"/>
          <w:i/>
          <w:lang w:val="ro-RO"/>
        </w:rPr>
        <w:t xml:space="preserve">f) </w:t>
      </w:r>
      <w:r w:rsidR="00307DA9">
        <w:rPr>
          <w:rFonts w:ascii="Arial" w:hAnsi="Arial" w:cs="Arial"/>
          <w:i/>
          <w:lang w:val="ro-RO"/>
        </w:rPr>
        <w:t>p</w:t>
      </w:r>
      <w:r w:rsidR="003A15A9" w:rsidRPr="00EC71ED">
        <w:rPr>
          <w:rFonts w:ascii="Arial" w:hAnsi="Arial" w:cs="Arial"/>
          <w:i/>
          <w:lang w:val="ro-RO"/>
        </w:rPr>
        <w:t>roiectul este situat în afara zonelor sau ariilor în care standardele de calitate ale mediului, stabilite de legislaţie, au fost depăşite.</w:t>
      </w:r>
    </w:p>
    <w:p w:rsidR="00BD3CC3" w:rsidRPr="00EC71ED" w:rsidRDefault="00606A13" w:rsidP="001F7981">
      <w:pPr>
        <w:spacing w:after="0" w:line="240" w:lineRule="auto"/>
        <w:ind w:firstLine="720"/>
        <w:jc w:val="both"/>
        <w:rPr>
          <w:rFonts w:ascii="Arial" w:hAnsi="Arial" w:cs="Arial"/>
          <w:i/>
          <w:lang w:val="ro-RO"/>
        </w:rPr>
      </w:pPr>
      <w:r w:rsidRPr="00EC71ED">
        <w:rPr>
          <w:rFonts w:ascii="Arial" w:hAnsi="Arial" w:cs="Arial"/>
          <w:i/>
          <w:lang w:val="ro-RO"/>
        </w:rPr>
        <w:t>g</w:t>
      </w:r>
      <w:r w:rsidR="003A15A9" w:rsidRPr="00EC71ED">
        <w:rPr>
          <w:rFonts w:ascii="Arial" w:hAnsi="Arial" w:cs="Arial"/>
          <w:i/>
          <w:lang w:val="ro-RO"/>
        </w:rPr>
        <w:t xml:space="preserve">) </w:t>
      </w:r>
      <w:r w:rsidR="00307DA9">
        <w:rPr>
          <w:rFonts w:ascii="Arial" w:hAnsi="Arial" w:cs="Arial"/>
          <w:i/>
          <w:lang w:val="ro-RO"/>
        </w:rPr>
        <w:t>d</w:t>
      </w:r>
      <w:r w:rsidR="00BD3CC3" w:rsidRPr="00EC71ED">
        <w:rPr>
          <w:rFonts w:ascii="Arial" w:hAnsi="Arial" w:cs="Arial"/>
          <w:i/>
          <w:lang w:val="ro-RO"/>
        </w:rPr>
        <w:t>intre resursele naturale se utilizează agregate minerale</w:t>
      </w:r>
      <w:r w:rsidRPr="00EC71ED">
        <w:rPr>
          <w:rFonts w:ascii="Arial" w:hAnsi="Arial" w:cs="Arial"/>
          <w:i/>
          <w:lang w:val="ro-RO"/>
        </w:rPr>
        <w:t>, lemn</w:t>
      </w:r>
      <w:r w:rsidR="00BD3CC3" w:rsidRPr="00EC71ED">
        <w:rPr>
          <w:rFonts w:ascii="Arial" w:hAnsi="Arial" w:cs="Arial"/>
          <w:i/>
          <w:lang w:val="ro-RO"/>
        </w:rPr>
        <w:t xml:space="preserve"> și apă.</w:t>
      </w:r>
    </w:p>
    <w:p w:rsidR="004C1D9C" w:rsidRPr="00EC71ED" w:rsidRDefault="00606A13" w:rsidP="001F7981">
      <w:pPr>
        <w:spacing w:after="0" w:line="240" w:lineRule="auto"/>
        <w:ind w:left="284" w:firstLine="436"/>
        <w:jc w:val="both"/>
        <w:rPr>
          <w:rFonts w:ascii="Arial" w:hAnsi="Arial" w:cs="Arial"/>
          <w:i/>
          <w:lang w:val="ro-RO" w:eastAsia="ar-SA"/>
        </w:rPr>
      </w:pPr>
      <w:r w:rsidRPr="00EC71ED">
        <w:rPr>
          <w:rFonts w:ascii="Arial" w:hAnsi="Arial" w:cs="Arial"/>
          <w:i/>
          <w:lang w:val="ro-RO"/>
        </w:rPr>
        <w:t>h</w:t>
      </w:r>
      <w:r w:rsidR="00BD3CC3" w:rsidRPr="00EC71ED">
        <w:rPr>
          <w:rFonts w:ascii="Arial" w:hAnsi="Arial" w:cs="Arial"/>
          <w:i/>
          <w:lang w:val="ro-RO"/>
        </w:rPr>
        <w:t xml:space="preserve">) </w:t>
      </w:r>
      <w:r w:rsidR="00307DA9">
        <w:rPr>
          <w:rFonts w:ascii="Arial" w:hAnsi="Arial" w:cs="Arial"/>
          <w:i/>
          <w:lang w:val="ro-RO"/>
        </w:rPr>
        <w:t>l</w:t>
      </w:r>
      <w:r w:rsidR="00BD3CC3" w:rsidRPr="00EC71ED">
        <w:rPr>
          <w:rFonts w:ascii="Arial" w:hAnsi="Arial" w:cs="Arial"/>
          <w:i/>
          <w:lang w:val="ro-RO"/>
        </w:rPr>
        <w:t xml:space="preserve">a faza de realizare a proiectului rezultă deşeuri de construcție, </w:t>
      </w:r>
      <w:r w:rsidR="004C1D9C" w:rsidRPr="00EC71ED">
        <w:rPr>
          <w:rFonts w:ascii="Arial" w:hAnsi="Arial" w:cs="Arial"/>
          <w:i/>
          <w:lang w:val="ro-RO" w:eastAsia="ar-SA"/>
        </w:rPr>
        <w:t>iar la funcţionare, deşeuri de tip menajer, deşeuri metalice (piese auto defecte), deşeuri de ambalaje, ulei uzat, filtre de ulei</w:t>
      </w:r>
      <w:r w:rsidR="008240DB" w:rsidRPr="00EC71ED">
        <w:rPr>
          <w:rFonts w:ascii="Arial" w:hAnsi="Arial" w:cs="Arial"/>
          <w:i/>
          <w:lang w:val="ro-RO" w:eastAsia="ar-SA"/>
        </w:rPr>
        <w:t>, lavete şi materiale absorbante uzate</w:t>
      </w:r>
      <w:r w:rsidR="00307DA9">
        <w:rPr>
          <w:rFonts w:ascii="Arial" w:hAnsi="Arial" w:cs="Arial"/>
          <w:i/>
          <w:lang w:val="ro-RO" w:eastAsia="ar-SA"/>
        </w:rPr>
        <w:t>,</w:t>
      </w:r>
      <w:r w:rsidR="004C1D9C" w:rsidRPr="00EC71ED">
        <w:rPr>
          <w:rFonts w:ascii="Arial" w:hAnsi="Arial" w:cs="Arial"/>
          <w:i/>
          <w:lang w:val="ro-RO" w:eastAsia="ar-SA"/>
        </w:rPr>
        <w:t xml:space="preserve"> ş.a.</w:t>
      </w:r>
    </w:p>
    <w:p w:rsidR="00BC7563" w:rsidRPr="00EC71ED" w:rsidRDefault="004C1D9C" w:rsidP="00EC71ED">
      <w:pPr>
        <w:spacing w:after="0" w:line="240" w:lineRule="auto"/>
        <w:ind w:left="284" w:firstLine="436"/>
        <w:jc w:val="both"/>
        <w:rPr>
          <w:rFonts w:ascii="Arial" w:hAnsi="Arial" w:cs="Arial"/>
          <w:i/>
          <w:lang w:val="ro-RO"/>
        </w:rPr>
      </w:pPr>
      <w:r w:rsidRPr="00EC71ED">
        <w:rPr>
          <w:rFonts w:ascii="Arial" w:hAnsi="Arial" w:cs="Arial"/>
          <w:i/>
          <w:lang w:val="ro-RO" w:eastAsia="ar-SA"/>
        </w:rPr>
        <w:t xml:space="preserve">    </w:t>
      </w:r>
      <w:r w:rsidR="00BC7563" w:rsidRPr="00EC71ED">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BC7563" w:rsidRPr="00EC71ED" w:rsidRDefault="00BC7563" w:rsidP="00EC71ED">
      <w:pPr>
        <w:spacing w:after="0" w:line="240" w:lineRule="auto"/>
        <w:ind w:left="284" w:firstLine="436"/>
        <w:jc w:val="both"/>
        <w:rPr>
          <w:rFonts w:ascii="Arial" w:hAnsi="Arial" w:cs="Arial"/>
          <w:i/>
          <w:lang w:val="ro-RO"/>
        </w:rPr>
      </w:pPr>
      <w:r w:rsidRPr="00EC71ED">
        <w:rPr>
          <w:rFonts w:ascii="Arial" w:hAnsi="Arial" w:cs="Arial"/>
          <w:i/>
          <w:lang w:val="ro-RO"/>
        </w:rPr>
        <w:t xml:space="preserve">    Uleiurile uzate, se vor preda la agenţi autorizaţi din punct de vedere al protecţiei mediului pentru neutralizare/eliminare/depozitare finală.</w:t>
      </w:r>
    </w:p>
    <w:p w:rsidR="00BC7563" w:rsidRPr="00EC71ED" w:rsidRDefault="00BC7563" w:rsidP="00EC71ED">
      <w:pPr>
        <w:spacing w:after="0" w:line="240" w:lineRule="auto"/>
        <w:ind w:left="284" w:firstLine="436"/>
        <w:jc w:val="both"/>
        <w:rPr>
          <w:rFonts w:ascii="Arial" w:hAnsi="Arial" w:cs="Arial"/>
          <w:i/>
          <w:lang w:val="ro-RO"/>
        </w:rPr>
      </w:pPr>
      <w:r w:rsidRPr="00EC71ED">
        <w:rPr>
          <w:rFonts w:ascii="Arial" w:hAnsi="Arial" w:cs="Arial"/>
          <w:i/>
          <w:lang w:val="ro-RO"/>
        </w:rPr>
        <w:t xml:space="preserve">    Deşeurile menajere vor fi transportate şi depozitate prin relaţie contractuală cu operatorul de salubritate.</w:t>
      </w:r>
    </w:p>
    <w:p w:rsidR="00020ADD" w:rsidRPr="00EC71ED" w:rsidRDefault="00307DA9" w:rsidP="001F7981">
      <w:pPr>
        <w:spacing w:after="0" w:line="240" w:lineRule="auto"/>
        <w:ind w:left="284" w:firstLine="436"/>
        <w:jc w:val="both"/>
        <w:rPr>
          <w:rFonts w:ascii="Arial" w:hAnsi="Arial" w:cs="Arial"/>
          <w:i/>
          <w:lang w:val="ro-RO"/>
        </w:rPr>
      </w:pPr>
      <w:r>
        <w:rPr>
          <w:rFonts w:ascii="Arial" w:hAnsi="Arial" w:cs="Arial"/>
          <w:i/>
          <w:lang w:val="ro-RO"/>
        </w:rPr>
        <w:t>i</w:t>
      </w:r>
      <w:r w:rsidR="003A15A9" w:rsidRPr="00EC71ED">
        <w:rPr>
          <w:rFonts w:ascii="Arial" w:hAnsi="Arial" w:cs="Arial"/>
          <w:i/>
          <w:lang w:val="ro-RO"/>
        </w:rPr>
        <w:t xml:space="preserve">) </w:t>
      </w:r>
      <w:r>
        <w:rPr>
          <w:rFonts w:ascii="Arial" w:hAnsi="Arial" w:cs="Arial"/>
          <w:i/>
          <w:lang w:val="ro-RO"/>
        </w:rPr>
        <w:t>p</w:t>
      </w:r>
      <w:r w:rsidR="003A15A9" w:rsidRPr="00EC71ED">
        <w:rPr>
          <w:rFonts w:ascii="Arial" w:hAnsi="Arial" w:cs="Arial"/>
          <w:i/>
          <w:lang w:val="ro-RO"/>
        </w:rPr>
        <w:t>rin respectarea măsurilor preventive şi de protecţie a factorilor de mediu propuse, probabilitatea impactului asupra factorilor de mediu este redusă.</w:t>
      </w:r>
    </w:p>
    <w:p w:rsidR="00D75E44" w:rsidRPr="00EC71ED" w:rsidRDefault="00BD3CC3" w:rsidP="001F7981">
      <w:pPr>
        <w:spacing w:after="0" w:line="240" w:lineRule="auto"/>
        <w:ind w:left="284" w:firstLine="436"/>
        <w:jc w:val="both"/>
        <w:rPr>
          <w:rFonts w:ascii="Arial" w:hAnsi="Arial" w:cs="Arial"/>
          <w:i/>
          <w:lang w:val="ro-RO"/>
        </w:rPr>
      </w:pPr>
      <w:r w:rsidRPr="00EC71ED">
        <w:rPr>
          <w:rFonts w:ascii="Arial" w:hAnsi="Arial" w:cs="Arial"/>
          <w:i/>
          <w:lang w:val="ro-RO"/>
        </w:rPr>
        <w:t>j</w:t>
      </w:r>
      <w:r w:rsidR="00D75E44" w:rsidRPr="00EC71ED">
        <w:rPr>
          <w:rFonts w:ascii="Arial" w:hAnsi="Arial" w:cs="Arial"/>
          <w:i/>
          <w:lang w:val="ro-RO"/>
        </w:rPr>
        <w:t xml:space="preserve">) </w:t>
      </w:r>
      <w:r w:rsidR="00307DA9">
        <w:rPr>
          <w:rFonts w:ascii="Arial" w:hAnsi="Arial" w:cs="Arial"/>
          <w:i/>
          <w:lang w:val="ro-RO"/>
        </w:rPr>
        <w:t>d</w:t>
      </w:r>
      <w:r w:rsidR="00995AEA" w:rsidRPr="00EC71ED">
        <w:rPr>
          <w:rFonts w:ascii="Arial" w:hAnsi="Arial" w:cs="Arial"/>
          <w:i/>
          <w:lang w:val="ro-RO"/>
        </w:rPr>
        <w:t>in</w:t>
      </w:r>
      <w:r w:rsidR="00D75E44" w:rsidRPr="00EC71ED">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EC71ED" w:rsidRDefault="00BD3CC3" w:rsidP="001F7981">
      <w:pPr>
        <w:spacing w:after="0" w:line="240" w:lineRule="auto"/>
        <w:ind w:left="284" w:firstLine="436"/>
        <w:jc w:val="both"/>
        <w:rPr>
          <w:rFonts w:ascii="Arial" w:hAnsi="Arial" w:cs="Arial"/>
          <w:i/>
          <w:lang w:val="ro-RO"/>
        </w:rPr>
      </w:pPr>
      <w:r w:rsidRPr="00EC71ED">
        <w:rPr>
          <w:rFonts w:ascii="Arial" w:hAnsi="Arial" w:cs="Arial"/>
          <w:i/>
          <w:lang w:val="ro-RO"/>
        </w:rPr>
        <w:t>k</w:t>
      </w:r>
      <w:r w:rsidR="00CF6B17" w:rsidRPr="00EC71ED">
        <w:rPr>
          <w:rFonts w:ascii="Arial" w:hAnsi="Arial" w:cs="Arial"/>
          <w:i/>
          <w:lang w:val="ro-RO"/>
        </w:rPr>
        <w:t xml:space="preserve">) </w:t>
      </w:r>
      <w:r w:rsidR="00307DA9">
        <w:rPr>
          <w:rFonts w:ascii="Arial" w:hAnsi="Arial" w:cs="Arial"/>
          <w:i/>
          <w:lang w:val="ro-RO"/>
        </w:rPr>
        <w:t>a</w:t>
      </w:r>
      <w:r w:rsidR="00D75E44" w:rsidRPr="00EC71ED">
        <w:rPr>
          <w:rFonts w:ascii="Arial" w:hAnsi="Arial" w:cs="Arial"/>
          <w:i/>
          <w:lang w:val="ro-RO"/>
        </w:rPr>
        <w:t>nunţu</w:t>
      </w:r>
      <w:r w:rsidR="0026673D" w:rsidRPr="00EC71ED">
        <w:rPr>
          <w:rFonts w:ascii="Arial" w:hAnsi="Arial" w:cs="Arial"/>
          <w:i/>
          <w:lang w:val="ro-RO"/>
        </w:rPr>
        <w:t>rile</w:t>
      </w:r>
      <w:r w:rsidR="00D75E44" w:rsidRPr="00EC71ED">
        <w:rPr>
          <w:rFonts w:ascii="Arial" w:hAnsi="Arial" w:cs="Arial"/>
          <w:i/>
          <w:lang w:val="ro-RO"/>
        </w:rPr>
        <w:t xml:space="preserve"> public</w:t>
      </w:r>
      <w:r w:rsidR="0026673D" w:rsidRPr="00EC71ED">
        <w:rPr>
          <w:rFonts w:ascii="Arial" w:hAnsi="Arial" w:cs="Arial"/>
          <w:i/>
          <w:lang w:val="ro-RO"/>
        </w:rPr>
        <w:t>e</w:t>
      </w:r>
      <w:r w:rsidR="00D75E44" w:rsidRPr="00EC71ED">
        <w:rPr>
          <w:rFonts w:ascii="Arial" w:hAnsi="Arial" w:cs="Arial"/>
          <w:i/>
          <w:lang w:val="ro-RO"/>
        </w:rPr>
        <w:t xml:space="preserve"> privind depunerea solicitării de emitere a acordului de mediu </w:t>
      </w:r>
      <w:r w:rsidR="0026673D" w:rsidRPr="00EC71ED">
        <w:rPr>
          <w:rFonts w:ascii="Arial" w:hAnsi="Arial" w:cs="Arial"/>
          <w:i/>
          <w:lang w:val="ro-RO"/>
        </w:rPr>
        <w:t xml:space="preserve">şi privind decizia etapei de încadrare </w:t>
      </w:r>
      <w:r w:rsidR="00D75E44" w:rsidRPr="00EC71ED">
        <w:rPr>
          <w:rFonts w:ascii="Arial" w:hAnsi="Arial" w:cs="Arial"/>
          <w:i/>
          <w:lang w:val="ro-RO"/>
        </w:rPr>
        <w:t>a</w:t>
      </w:r>
      <w:r w:rsidR="0026673D" w:rsidRPr="00EC71ED">
        <w:rPr>
          <w:rFonts w:ascii="Arial" w:hAnsi="Arial" w:cs="Arial"/>
          <w:i/>
          <w:lang w:val="ro-RO"/>
        </w:rPr>
        <w:t>u</w:t>
      </w:r>
      <w:r w:rsidR="00D75E44" w:rsidRPr="00EC71ED">
        <w:rPr>
          <w:rFonts w:ascii="Arial" w:hAnsi="Arial" w:cs="Arial"/>
          <w:i/>
          <w:lang w:val="ro-RO"/>
        </w:rPr>
        <w:t xml:space="preserve"> fost mediatizat</w:t>
      </w:r>
      <w:r w:rsidR="0026673D" w:rsidRPr="00EC71ED">
        <w:rPr>
          <w:rFonts w:ascii="Arial" w:hAnsi="Arial" w:cs="Arial"/>
          <w:i/>
          <w:lang w:val="ro-RO"/>
        </w:rPr>
        <w:t>e</w:t>
      </w:r>
      <w:r w:rsidR="00D75E44" w:rsidRPr="00EC71ED">
        <w:rPr>
          <w:rFonts w:ascii="Arial" w:hAnsi="Arial" w:cs="Arial"/>
          <w:i/>
          <w:lang w:val="ro-RO"/>
        </w:rPr>
        <w:t xml:space="preserve"> prin: afişare la sediul Primăriei comunei</w:t>
      </w:r>
      <w:r w:rsidR="00C92A2E" w:rsidRPr="00EC71ED">
        <w:rPr>
          <w:rFonts w:ascii="Arial" w:hAnsi="Arial" w:cs="Arial"/>
          <w:i/>
          <w:lang w:val="ro-RO"/>
        </w:rPr>
        <w:t xml:space="preserve"> </w:t>
      </w:r>
      <w:r w:rsidR="00B145E9" w:rsidRPr="00EC71ED">
        <w:rPr>
          <w:rFonts w:ascii="Arial" w:hAnsi="Arial" w:cs="Arial"/>
          <w:i/>
          <w:lang w:val="ro-RO"/>
        </w:rPr>
        <w:t>Ni</w:t>
      </w:r>
      <w:r w:rsidR="008240DB" w:rsidRPr="00EC71ED">
        <w:rPr>
          <w:rFonts w:ascii="Arial" w:hAnsi="Arial" w:cs="Arial"/>
          <w:i/>
          <w:lang w:val="ro-RO"/>
        </w:rPr>
        <w:t>migea</w:t>
      </w:r>
      <w:r w:rsidR="00D75E44" w:rsidRPr="00EC71ED">
        <w:rPr>
          <w:rFonts w:ascii="Arial" w:hAnsi="Arial" w:cs="Arial"/>
          <w:i/>
          <w:lang w:val="ro-RO"/>
        </w:rPr>
        <w:t xml:space="preserve">, publicare în presa locală, afişare pe site-ul şi la sediul APM Bistriţa-Năsăud. </w:t>
      </w:r>
    </w:p>
    <w:p w:rsidR="00F650C0" w:rsidRPr="00EC71ED" w:rsidRDefault="00D75E44" w:rsidP="00EC71ED">
      <w:pPr>
        <w:spacing w:after="0" w:line="240" w:lineRule="auto"/>
        <w:ind w:left="284" w:firstLine="436"/>
        <w:jc w:val="both"/>
        <w:rPr>
          <w:rFonts w:ascii="Arial" w:hAnsi="Arial" w:cs="Arial"/>
          <w:i/>
          <w:lang w:val="ro-RO"/>
        </w:rPr>
      </w:pPr>
      <w:r w:rsidRPr="00EC71ED">
        <w:rPr>
          <w:rFonts w:ascii="Arial" w:hAnsi="Arial" w:cs="Arial"/>
          <w:i/>
          <w:lang w:val="ro-RO"/>
        </w:rPr>
        <w:t>Nu s-au înregistrat contestaţii/observații/comentarii</w:t>
      </w:r>
      <w:r w:rsidR="00B145E9" w:rsidRPr="00EC71ED">
        <w:rPr>
          <w:rFonts w:ascii="Arial" w:hAnsi="Arial" w:cs="Arial"/>
          <w:i/>
          <w:lang w:val="ro-RO"/>
        </w:rPr>
        <w:t xml:space="preserve"> din partea publicului</w:t>
      </w:r>
      <w:r w:rsidR="008468BF" w:rsidRPr="00EC71ED">
        <w:rPr>
          <w:rFonts w:ascii="Arial" w:hAnsi="Arial" w:cs="Arial"/>
          <w:i/>
          <w:lang w:val="ro-RO"/>
        </w:rPr>
        <w:t xml:space="preserve"> interesat</w:t>
      </w:r>
      <w:r w:rsidR="0026673D" w:rsidRPr="00EC71ED">
        <w:rPr>
          <w:rFonts w:ascii="Arial" w:hAnsi="Arial" w:cs="Arial"/>
          <w:i/>
          <w:lang w:val="ro-RO"/>
        </w:rPr>
        <w:t xml:space="preserve"> pe parcursul procedurii de emitere a actului de reglementare</w:t>
      </w:r>
      <w:r w:rsidR="005547F9" w:rsidRPr="00EC71ED">
        <w:rPr>
          <w:rFonts w:ascii="Arial" w:hAnsi="Arial" w:cs="Arial"/>
          <w:i/>
          <w:lang w:val="ro-RO"/>
        </w:rPr>
        <w:t>.</w:t>
      </w:r>
    </w:p>
    <w:p w:rsidR="00C92A2E" w:rsidRPr="00EC71ED" w:rsidRDefault="00C92A2E" w:rsidP="00D75E44">
      <w:pPr>
        <w:spacing w:after="0" w:line="240" w:lineRule="auto"/>
        <w:ind w:firstLine="720"/>
        <w:jc w:val="both"/>
        <w:rPr>
          <w:rFonts w:ascii="Arial" w:hAnsi="Arial" w:cs="Arial"/>
          <w:b/>
          <w:lang w:val="ro-RO"/>
        </w:rPr>
      </w:pPr>
    </w:p>
    <w:p w:rsidR="009B6B0A" w:rsidRPr="00EC71ED" w:rsidRDefault="009B6B0A" w:rsidP="00EC71ED">
      <w:pPr>
        <w:spacing w:after="0" w:line="240" w:lineRule="auto"/>
        <w:ind w:left="284" w:firstLine="436"/>
        <w:jc w:val="both"/>
        <w:rPr>
          <w:rFonts w:ascii="Arial" w:hAnsi="Arial" w:cs="Arial"/>
          <w:lang w:val="ro-RO"/>
        </w:rPr>
      </w:pPr>
      <w:r w:rsidRPr="00EC71ED">
        <w:rPr>
          <w:rFonts w:ascii="Arial" w:hAnsi="Arial" w:cs="Arial"/>
          <w:b/>
          <w:lang w:val="ro-RO"/>
        </w:rPr>
        <w:t>II.</w:t>
      </w:r>
      <w:r w:rsidRPr="00EC71ED">
        <w:rPr>
          <w:rFonts w:ascii="Arial" w:hAnsi="Arial" w:cs="Arial"/>
          <w:lang w:val="ro-RO"/>
        </w:rPr>
        <w:t xml:space="preserve"> Motivele care au stat la baza luării deciziei etapei de încadrare în procedura de evaluare adecvată sunt următoarele: </w:t>
      </w:r>
    </w:p>
    <w:p w:rsidR="005903F7" w:rsidRPr="00EC71ED" w:rsidRDefault="005903F7" w:rsidP="00EC71ED">
      <w:pPr>
        <w:tabs>
          <w:tab w:val="left" w:pos="270"/>
          <w:tab w:val="left" w:pos="900"/>
        </w:tabs>
        <w:autoSpaceDE w:val="0"/>
        <w:autoSpaceDN w:val="0"/>
        <w:adjustRightInd w:val="0"/>
        <w:spacing w:after="0" w:line="240" w:lineRule="auto"/>
        <w:ind w:left="284" w:firstLine="346"/>
        <w:jc w:val="both"/>
        <w:rPr>
          <w:rFonts w:ascii="Arial" w:hAnsi="Arial" w:cs="Arial"/>
          <w:i/>
          <w:lang w:val="ro-RO"/>
        </w:rPr>
      </w:pPr>
      <w:r w:rsidRPr="00EC71ED">
        <w:rPr>
          <w:rFonts w:ascii="Arial" w:hAnsi="Arial" w:cs="Arial"/>
          <w:i/>
          <w:lang w:val="ro-RO"/>
        </w:rPr>
        <w:t>a)</w:t>
      </w:r>
      <w:r w:rsidRPr="00EC71ED">
        <w:rPr>
          <w:rFonts w:ascii="Arial" w:hAnsi="Arial" w:cs="Arial"/>
          <w:i/>
          <w:lang w:val="ro-RO"/>
        </w:rPr>
        <w:tab/>
        <w:t xml:space="preserve">Proiectul propus </w:t>
      </w:r>
      <w:r w:rsidR="00C92A2E" w:rsidRPr="00EC71ED">
        <w:rPr>
          <w:rFonts w:ascii="Arial" w:hAnsi="Arial" w:cs="Arial"/>
          <w:i/>
          <w:lang w:val="ro-RO"/>
        </w:rPr>
        <w:t xml:space="preserve">nu </w:t>
      </w:r>
      <w:r w:rsidRPr="00EC71ED">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EC71ED">
        <w:rPr>
          <w:rFonts w:ascii="Arial" w:hAnsi="Arial" w:cs="Arial"/>
          <w:i/>
          <w:lang w:val="ro-RO"/>
        </w:rPr>
        <w:t>.</w:t>
      </w:r>
    </w:p>
    <w:p w:rsidR="005903F7" w:rsidRPr="00EC71ED"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EC71ED" w:rsidRDefault="00704D1B" w:rsidP="00EC71ED">
      <w:pPr>
        <w:tabs>
          <w:tab w:val="left" w:pos="270"/>
          <w:tab w:val="left" w:pos="1080"/>
        </w:tabs>
        <w:autoSpaceDE w:val="0"/>
        <w:autoSpaceDN w:val="0"/>
        <w:adjustRightInd w:val="0"/>
        <w:spacing w:after="0" w:line="240" w:lineRule="auto"/>
        <w:ind w:left="284"/>
        <w:jc w:val="both"/>
        <w:rPr>
          <w:rFonts w:ascii="Arial" w:hAnsi="Arial" w:cs="Arial"/>
          <w:b/>
          <w:lang w:val="ro-RO"/>
        </w:rPr>
      </w:pPr>
      <w:r w:rsidRPr="00EC71ED">
        <w:rPr>
          <w:rFonts w:ascii="Arial" w:hAnsi="Arial" w:cs="Arial"/>
          <w:b/>
          <w:lang w:val="ro-RO"/>
        </w:rPr>
        <w:t>Condiţii de realizare a proiectului:</w:t>
      </w:r>
    </w:p>
    <w:p w:rsidR="00EC71ED" w:rsidRPr="00EC71ED" w:rsidRDefault="00EC71ED" w:rsidP="00EC71ED">
      <w:pPr>
        <w:tabs>
          <w:tab w:val="left" w:pos="0"/>
          <w:tab w:val="left" w:pos="1080"/>
        </w:tabs>
        <w:autoSpaceDE w:val="0"/>
        <w:autoSpaceDN w:val="0"/>
        <w:adjustRightInd w:val="0"/>
        <w:spacing w:after="0" w:line="240" w:lineRule="auto"/>
        <w:ind w:left="284"/>
        <w:jc w:val="both"/>
        <w:rPr>
          <w:rFonts w:ascii="Arial" w:hAnsi="Arial" w:cs="Arial"/>
          <w:i/>
          <w:lang w:val="ro-RO"/>
        </w:rPr>
      </w:pPr>
      <w:r w:rsidRPr="00EC71ED">
        <w:rPr>
          <w:rFonts w:ascii="Arial" w:hAnsi="Arial" w:cs="Arial"/>
          <w:i/>
          <w:lang w:val="ro-RO"/>
        </w:rPr>
        <w:t>1.</w:t>
      </w:r>
      <w:r>
        <w:rPr>
          <w:rFonts w:ascii="Arial" w:hAnsi="Arial" w:cs="Arial"/>
          <w:i/>
          <w:lang w:val="ro-RO"/>
        </w:rPr>
        <w:t xml:space="preserve"> </w:t>
      </w:r>
      <w:r w:rsidR="00704D1B" w:rsidRPr="00EC71ED">
        <w:rPr>
          <w:rFonts w:ascii="Arial" w:hAnsi="Arial" w:cs="Arial"/>
          <w:i/>
          <w:lang w:val="ro-RO"/>
        </w:rPr>
        <w:t>Se vor respecta prevederile O.U.G. nr. 195/2005 privind protecţia mediului, cu modificările şi completările ulterioare.</w:t>
      </w:r>
    </w:p>
    <w:p w:rsidR="00EC71ED" w:rsidRDefault="00EC71ED" w:rsidP="00EC71ED">
      <w:pPr>
        <w:spacing w:after="0" w:line="240" w:lineRule="auto"/>
        <w:ind w:left="284"/>
        <w:jc w:val="both"/>
        <w:rPr>
          <w:rFonts w:ascii="Arial" w:hAnsi="Arial" w:cs="Arial"/>
          <w:i/>
          <w:lang w:val="ro-RO"/>
        </w:rPr>
      </w:pPr>
      <w:r w:rsidRPr="00EC71ED">
        <w:rPr>
          <w:rFonts w:ascii="Arial" w:hAnsi="Arial" w:cs="Arial"/>
          <w:i/>
          <w:lang w:val="ro-RO"/>
        </w:rPr>
        <w:t xml:space="preserve">2. </w:t>
      </w:r>
      <w:r w:rsidR="00361372" w:rsidRPr="00EC71ED">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Pr="00EC71ED" w:rsidRDefault="008240DB" w:rsidP="00EC71ED">
      <w:pPr>
        <w:spacing w:after="0" w:line="240" w:lineRule="auto"/>
        <w:ind w:left="284"/>
        <w:jc w:val="both"/>
        <w:rPr>
          <w:rFonts w:ascii="Arial" w:hAnsi="Arial" w:cs="Arial"/>
          <w:i/>
          <w:lang w:val="ro-RO"/>
        </w:rPr>
      </w:pPr>
      <w:r w:rsidRPr="00EC71ED">
        <w:rPr>
          <w:rFonts w:ascii="Arial" w:hAnsi="Arial" w:cs="Arial"/>
          <w:i/>
          <w:lang w:val="ro-RO"/>
        </w:rPr>
        <w:t>3. Se vor amenaja spaţii cu suprafaţa betonată, dotate cu recipien</w:t>
      </w:r>
      <w:r w:rsidR="00307DA9">
        <w:rPr>
          <w:rFonts w:ascii="Arial" w:hAnsi="Arial" w:cs="Arial"/>
          <w:i/>
          <w:lang w:val="ro-RO"/>
        </w:rPr>
        <w:t>te</w:t>
      </w:r>
      <w:r w:rsidRPr="00EC71ED">
        <w:rPr>
          <w:rFonts w:ascii="Arial" w:hAnsi="Arial" w:cs="Arial"/>
          <w:i/>
          <w:lang w:val="ro-RO"/>
        </w:rPr>
        <w:t xml:space="preserve"> pentru depozitarea provizorie, selectivă a deşeurilor rezultate din activitate.</w:t>
      </w:r>
      <w:r w:rsidR="00EC71ED">
        <w:rPr>
          <w:rFonts w:ascii="Arial" w:hAnsi="Arial" w:cs="Arial"/>
          <w:i/>
          <w:lang w:val="ro-RO"/>
        </w:rPr>
        <w:t xml:space="preserve"> </w:t>
      </w:r>
      <w:r w:rsidR="00361372" w:rsidRPr="00EC71ED">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361372" w:rsidRPr="00EC71ED">
        <w:rPr>
          <w:lang w:val="ro-RO"/>
        </w:rPr>
        <w:t xml:space="preserve"> </w:t>
      </w:r>
    </w:p>
    <w:p w:rsidR="008240DB" w:rsidRPr="00EC71ED" w:rsidRDefault="008240DB" w:rsidP="00EC71ED">
      <w:pPr>
        <w:spacing w:after="0" w:line="240" w:lineRule="auto"/>
        <w:ind w:left="284" w:hanging="284"/>
        <w:jc w:val="both"/>
        <w:rPr>
          <w:rFonts w:ascii="Arial" w:hAnsi="Arial" w:cs="Arial"/>
          <w:i/>
          <w:lang w:val="ro-RO"/>
        </w:rPr>
      </w:pPr>
      <w:r w:rsidRPr="00EC71ED">
        <w:rPr>
          <w:rFonts w:ascii="Arial" w:hAnsi="Arial" w:cs="Arial"/>
          <w:i/>
          <w:lang w:val="ro-RO"/>
        </w:rPr>
        <w:t xml:space="preserve">    </w:t>
      </w:r>
      <w:r w:rsidR="00EC71ED">
        <w:rPr>
          <w:rFonts w:ascii="Arial" w:hAnsi="Arial" w:cs="Arial"/>
          <w:i/>
          <w:lang w:val="ro-RO"/>
        </w:rPr>
        <w:t xml:space="preserve">4. </w:t>
      </w:r>
      <w:r w:rsidRPr="00EC71ED">
        <w:rPr>
          <w:rFonts w:ascii="Arial" w:hAnsi="Arial" w:cs="Arial"/>
          <w:i/>
          <w:lang w:val="ro-RO"/>
        </w:rPr>
        <w:t>Deşeurile cu conţinut de substanţe periculoase şi uleiurile uzate se vor preda la agenţi autorizaţi din punct de vedere al protecţiei mediului pentru neutralizare/eliminare/depozitare finală.</w:t>
      </w:r>
    </w:p>
    <w:p w:rsidR="004C1D9C" w:rsidRPr="00EC71ED" w:rsidRDefault="00EC71ED"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Pr>
          <w:rFonts w:ascii="Arial" w:hAnsi="Arial" w:cs="Arial"/>
          <w:i/>
          <w:lang w:val="ro-RO"/>
        </w:rPr>
        <w:tab/>
        <w:t xml:space="preserve">5. </w:t>
      </w:r>
      <w:r w:rsidR="004C1D9C" w:rsidRPr="00EC71ED">
        <w:rPr>
          <w:rFonts w:ascii="Arial" w:hAnsi="Arial" w:cs="Arial"/>
          <w:i/>
          <w:lang w:val="ro-RO"/>
        </w:rPr>
        <w:t>Se va asigura colecta</w:t>
      </w:r>
      <w:r w:rsidR="008240DB" w:rsidRPr="00EC71ED">
        <w:rPr>
          <w:rFonts w:ascii="Arial" w:hAnsi="Arial" w:cs="Arial"/>
          <w:i/>
          <w:lang w:val="ro-RO"/>
        </w:rPr>
        <w:t>rea separată a uleiurilor uzate</w:t>
      </w:r>
      <w:r w:rsidR="004C1D9C" w:rsidRPr="00EC71ED">
        <w:rPr>
          <w:rFonts w:ascii="Arial" w:hAnsi="Arial" w:cs="Arial"/>
          <w:i/>
          <w:lang w:val="ro-RO"/>
        </w:rPr>
        <w:t>, conform HG nr. 235/2007 privind gestionarea uleiurilor uzate, precum şi stocarea acestora în condiţii de siguranţă pentru sănătatea populaţiei şi protecţia mediului.</w:t>
      </w:r>
      <w:r>
        <w:rPr>
          <w:rFonts w:ascii="Arial" w:hAnsi="Arial" w:cs="Arial"/>
          <w:i/>
          <w:lang w:val="ro-RO"/>
        </w:rPr>
        <w:t xml:space="preserve"> </w:t>
      </w:r>
      <w:r w:rsidR="004C1D9C" w:rsidRPr="00EC71ED">
        <w:rPr>
          <w:rFonts w:ascii="Arial" w:hAnsi="Arial" w:cs="Arial"/>
          <w:i/>
          <w:lang w:val="ro-RO"/>
        </w:rPr>
        <w:t>Se va amenaja un spaţiu, pe suprafaţă betonată, pentru colectarea separată a uleiurilor uzate şi va fi inscripţionat vizibil pe fiecare recipient categoria de ulei uzat colectat. Vor fi afişate la loc vizibil indicatoare privind amplasarea spaţiului de colectare a uleiurilor uzate.</w:t>
      </w:r>
    </w:p>
    <w:p w:rsidR="00361372" w:rsidRPr="00EC71ED" w:rsidRDefault="00EC71ED" w:rsidP="0036137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t>6</w:t>
      </w:r>
      <w:r w:rsidR="004C1D9C" w:rsidRPr="00EC71ED">
        <w:rPr>
          <w:rFonts w:ascii="Arial" w:hAnsi="Arial" w:cs="Arial"/>
          <w:i/>
          <w:lang w:val="ro-RO"/>
        </w:rPr>
        <w:t xml:space="preserve">. </w:t>
      </w:r>
      <w:r w:rsidR="00361372" w:rsidRPr="00EC71ED">
        <w:rPr>
          <w:rFonts w:ascii="Arial" w:hAnsi="Arial" w:cs="Arial"/>
          <w:i/>
          <w:lang w:val="ro-RO"/>
        </w:rPr>
        <w:t xml:space="preserve">Se interzice depozitarea necontrolată a deşeurilor (direct pe sol, etc.) </w:t>
      </w:r>
      <w:r w:rsidR="00E91BDB" w:rsidRPr="00EC71ED">
        <w:rPr>
          <w:rFonts w:ascii="Arial" w:hAnsi="Arial" w:cs="Arial"/>
          <w:i/>
          <w:lang w:val="ro-RO"/>
        </w:rPr>
        <w:t xml:space="preserve">ca </w:t>
      </w:r>
      <w:r w:rsidR="00361372" w:rsidRPr="00EC71ED">
        <w:rPr>
          <w:rFonts w:ascii="Arial" w:hAnsi="Arial" w:cs="Arial"/>
          <w:i/>
          <w:lang w:val="ro-RO"/>
        </w:rPr>
        <w:t>şi incinerarea lor.</w:t>
      </w:r>
    </w:p>
    <w:p w:rsidR="00497A34" w:rsidRPr="00EC71ED" w:rsidRDefault="00EC71ED"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t>7</w:t>
      </w:r>
      <w:r w:rsidR="00497A34" w:rsidRPr="00EC71ED">
        <w:rPr>
          <w:rFonts w:ascii="Arial" w:hAnsi="Arial" w:cs="Arial"/>
          <w:i/>
          <w:lang w:val="ro-RO"/>
        </w:rPr>
        <w:t>. Pământul rezultat din săpături va fi utilizat pentru lucrări de nivelare şi de refacere a terenului.</w:t>
      </w:r>
    </w:p>
    <w:p w:rsidR="00497A34" w:rsidRPr="00EC71ED" w:rsidRDefault="00EC71ED"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Pr>
          <w:rFonts w:ascii="Arial" w:hAnsi="Arial" w:cs="Arial"/>
          <w:i/>
          <w:lang w:val="ro-RO"/>
        </w:rPr>
        <w:tab/>
        <w:t>8</w:t>
      </w:r>
      <w:r w:rsidR="00497A34" w:rsidRPr="00EC71ED">
        <w:rPr>
          <w:rFonts w:ascii="Arial" w:hAnsi="Arial" w:cs="Arial"/>
          <w:i/>
          <w:lang w:val="ro-RO"/>
        </w:rPr>
        <w:t>. Suprafaţa de teren ocupată temporar pe perioada executării lucrărilor trebuie limitată la strictul necesar şi va fi adusă la starea iniţială după terminarea lucrărilor.</w:t>
      </w:r>
    </w:p>
    <w:p w:rsidR="00497A34" w:rsidRPr="00EC71ED" w:rsidRDefault="00EC71ED"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lastRenderedPageBreak/>
        <w:tab/>
        <w:t>9</w:t>
      </w:r>
      <w:r w:rsidR="00497A34" w:rsidRPr="00EC71ED">
        <w:rPr>
          <w:rFonts w:ascii="Arial" w:hAnsi="Arial" w:cs="Arial"/>
          <w:i/>
          <w:lang w:val="ro-RO"/>
        </w:rPr>
        <w:t>. Se vor lua toate măsurile necesare pentru:</w:t>
      </w:r>
    </w:p>
    <w:p w:rsidR="00497A34" w:rsidRPr="00EC71ED" w:rsidRDefault="00497A34"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sidRPr="00EC71ED">
        <w:rPr>
          <w:rFonts w:ascii="Arial" w:hAnsi="Arial" w:cs="Arial"/>
          <w:i/>
          <w:lang w:val="ro-RO"/>
        </w:rPr>
        <w:t xml:space="preserve">   </w:t>
      </w:r>
      <w:r w:rsidR="00EC71ED">
        <w:rPr>
          <w:rFonts w:ascii="Arial" w:hAnsi="Arial" w:cs="Arial"/>
          <w:i/>
          <w:lang w:val="ro-RO"/>
        </w:rPr>
        <w:tab/>
      </w:r>
      <w:r w:rsidRPr="00EC71ED">
        <w:rPr>
          <w:rFonts w:ascii="Arial" w:hAnsi="Arial" w:cs="Arial"/>
          <w:i/>
          <w:lang w:val="ro-RO"/>
        </w:rPr>
        <w:t>- evitarea scurgerilor accidentale de produse petroliere de la mijloacele de transport utilizate;</w:t>
      </w:r>
    </w:p>
    <w:p w:rsidR="00497A34" w:rsidRPr="00EC71ED" w:rsidRDefault="00EC71ED"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Pr>
          <w:rFonts w:ascii="Arial" w:hAnsi="Arial" w:cs="Arial"/>
          <w:i/>
          <w:lang w:val="ro-RO"/>
        </w:rPr>
        <w:tab/>
      </w:r>
      <w:r w:rsidR="00497A34" w:rsidRPr="00EC71ED">
        <w:rPr>
          <w:rFonts w:ascii="Arial" w:hAnsi="Arial" w:cs="Arial"/>
          <w:i/>
          <w:lang w:val="ro-RO"/>
        </w:rPr>
        <w:t>- evitarea depozitării necontrolate a materialelor folosite şi a deşeurilor rezultate;</w:t>
      </w:r>
    </w:p>
    <w:p w:rsidR="00497A34" w:rsidRPr="00EC71ED" w:rsidRDefault="00497A34"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sidRPr="00EC71ED">
        <w:rPr>
          <w:rFonts w:ascii="Arial" w:hAnsi="Arial" w:cs="Arial"/>
          <w:i/>
          <w:lang w:val="ro-RO"/>
        </w:rPr>
        <w:t xml:space="preserve">   </w:t>
      </w:r>
      <w:r w:rsidR="00EC71ED">
        <w:rPr>
          <w:rFonts w:ascii="Arial" w:hAnsi="Arial" w:cs="Arial"/>
          <w:i/>
          <w:lang w:val="ro-RO"/>
        </w:rPr>
        <w:tab/>
      </w:r>
      <w:r w:rsidRPr="00EC71ED">
        <w:rPr>
          <w:rFonts w:ascii="Arial" w:hAnsi="Arial" w:cs="Arial"/>
          <w:i/>
          <w:lang w:val="ro-RO"/>
        </w:rPr>
        <w:t>- asigurarea permanentă a stocului de materiale și dotări necesare pentru combaterea efectelor poluărilor accidentale (materiale absorbante).</w:t>
      </w:r>
    </w:p>
    <w:p w:rsidR="008240DB" w:rsidRPr="00EC71ED" w:rsidRDefault="00EC71ED"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Pr>
          <w:rFonts w:ascii="Arial" w:hAnsi="Arial" w:cs="Arial"/>
          <w:i/>
          <w:lang w:val="ro-RO"/>
        </w:rPr>
        <w:tab/>
        <w:t>10</w:t>
      </w:r>
      <w:r w:rsidR="00497A34" w:rsidRPr="00EC71ED">
        <w:rPr>
          <w:rFonts w:ascii="Arial" w:hAnsi="Arial" w:cs="Arial"/>
          <w:i/>
          <w:lang w:val="ro-RO"/>
        </w:rPr>
        <w:t xml:space="preserve">. Autovehiculele şi utilajele folosite vor respecta normele şi prevederile privind emisiile de noxe şi de zgomot. </w:t>
      </w:r>
    </w:p>
    <w:p w:rsidR="00497A34" w:rsidRPr="00EC71ED" w:rsidRDefault="004C60D5"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sidRPr="00EC71ED">
        <w:rPr>
          <w:rFonts w:ascii="Arial" w:hAnsi="Arial" w:cs="Arial"/>
          <w:i/>
          <w:lang w:val="ro-RO"/>
        </w:rPr>
        <w:tab/>
      </w:r>
      <w:r w:rsidR="00497A34" w:rsidRPr="00EC71ED">
        <w:rPr>
          <w:rFonts w:ascii="Arial" w:hAnsi="Arial" w:cs="Arial"/>
          <w:i/>
          <w:lang w:val="ro-RO"/>
        </w:rPr>
        <w:t>Mijloacele de transport şi utilajele folosite vor fi întreţinute corespunzător, pentru a se evita emisiile de noxe în atmosferă şi scurgerile accidentale de carburanţi şi lubrifianţi.</w:t>
      </w:r>
    </w:p>
    <w:p w:rsidR="00497A34" w:rsidRPr="00EC71ED" w:rsidRDefault="008240DB"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sidRPr="00EC71ED">
        <w:rPr>
          <w:rFonts w:ascii="Arial" w:hAnsi="Arial" w:cs="Arial"/>
          <w:i/>
          <w:lang w:val="ro-RO"/>
        </w:rPr>
        <w:t xml:space="preserve">     </w:t>
      </w:r>
      <w:r w:rsidR="00497A34" w:rsidRPr="00EC71ED">
        <w:rPr>
          <w:rFonts w:ascii="Arial" w:hAnsi="Arial" w:cs="Arial"/>
          <w:i/>
          <w:lang w:val="ro-RO"/>
        </w:rPr>
        <w:t>Alimentarea cu carburanţi a mijloacelor auto și schimburile de ulei se vor face numai pe amplasamente autorizate.</w:t>
      </w:r>
    </w:p>
    <w:p w:rsidR="003B27EA" w:rsidRPr="00EC71ED" w:rsidRDefault="00EC71ED"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Pr>
          <w:rFonts w:ascii="Arial" w:hAnsi="Arial" w:cs="Arial"/>
          <w:i/>
          <w:lang w:val="ro-RO"/>
        </w:rPr>
        <w:tab/>
      </w:r>
      <w:r w:rsidR="00497A34" w:rsidRPr="00EC71ED">
        <w:rPr>
          <w:rFonts w:ascii="Arial" w:hAnsi="Arial" w:cs="Arial"/>
          <w:i/>
          <w:lang w:val="ro-RO"/>
        </w:rPr>
        <w:t>1</w:t>
      </w:r>
      <w:r>
        <w:rPr>
          <w:rFonts w:ascii="Arial" w:hAnsi="Arial" w:cs="Arial"/>
          <w:i/>
          <w:lang w:val="ro-RO"/>
        </w:rPr>
        <w:t>1</w:t>
      </w:r>
      <w:r w:rsidR="00497A34" w:rsidRPr="00EC71ED">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5443CC" w:rsidRPr="00EC71ED" w:rsidRDefault="00EC71ED"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Pr>
          <w:rFonts w:ascii="Arial" w:hAnsi="Arial" w:cs="Arial"/>
          <w:i/>
          <w:lang w:val="ro-RO"/>
        </w:rPr>
        <w:tab/>
      </w:r>
      <w:r w:rsidR="005443CC" w:rsidRPr="00EC71ED">
        <w:rPr>
          <w:rFonts w:ascii="Arial" w:hAnsi="Arial" w:cs="Arial"/>
          <w:i/>
          <w:lang w:val="ro-RO"/>
        </w:rPr>
        <w:t>1</w:t>
      </w:r>
      <w:r w:rsidR="00307DA9">
        <w:rPr>
          <w:rFonts w:ascii="Arial" w:hAnsi="Arial" w:cs="Arial"/>
          <w:i/>
          <w:lang w:val="ro-RO"/>
        </w:rPr>
        <w:t>2</w:t>
      </w:r>
      <w:r w:rsidR="005443CC" w:rsidRPr="00EC71ED">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5443CC" w:rsidRPr="00EC71ED" w:rsidRDefault="00EC71ED" w:rsidP="00EC71ED">
      <w:pPr>
        <w:tabs>
          <w:tab w:val="left" w:pos="270"/>
          <w:tab w:val="left" w:pos="1080"/>
        </w:tabs>
        <w:autoSpaceDE w:val="0"/>
        <w:autoSpaceDN w:val="0"/>
        <w:adjustRightInd w:val="0"/>
        <w:spacing w:after="0" w:line="240" w:lineRule="auto"/>
        <w:ind w:left="284" w:hanging="284"/>
        <w:jc w:val="both"/>
        <w:rPr>
          <w:rFonts w:ascii="Arial" w:hAnsi="Arial" w:cs="Arial"/>
          <w:i/>
          <w:lang w:val="ro-RO"/>
        </w:rPr>
      </w:pPr>
      <w:r>
        <w:rPr>
          <w:rFonts w:ascii="Arial" w:hAnsi="Arial" w:cs="Arial"/>
          <w:i/>
          <w:lang w:val="ro-RO"/>
        </w:rPr>
        <w:tab/>
      </w:r>
      <w:r w:rsidR="005443CC" w:rsidRPr="00EC71ED">
        <w:rPr>
          <w:rFonts w:ascii="Arial" w:hAnsi="Arial" w:cs="Arial"/>
          <w:i/>
          <w:lang w:val="ro-RO"/>
        </w:rPr>
        <w:t>1</w:t>
      </w:r>
      <w:r w:rsidR="00307DA9">
        <w:rPr>
          <w:rFonts w:ascii="Arial" w:hAnsi="Arial" w:cs="Arial"/>
          <w:i/>
          <w:lang w:val="ro-RO"/>
        </w:rPr>
        <w:t>3</w:t>
      </w:r>
      <w:r w:rsidR="005443CC" w:rsidRPr="00EC71ED">
        <w:rPr>
          <w:rFonts w:ascii="Arial" w:hAnsi="Arial" w:cs="Arial"/>
          <w:i/>
          <w:lang w:val="ro-RO"/>
        </w:rPr>
        <w:t>. La execuția lucrărilor se vor respecta întocmai cele menționate în memoriul de prezentare (date, parametri), justificare a prezentei decizii.</w:t>
      </w:r>
    </w:p>
    <w:p w:rsidR="00361372" w:rsidRPr="00307DA9" w:rsidRDefault="00EC71ED" w:rsidP="00307DA9">
      <w:pPr>
        <w:tabs>
          <w:tab w:val="left" w:pos="270"/>
          <w:tab w:val="left" w:pos="1080"/>
        </w:tabs>
        <w:autoSpaceDE w:val="0"/>
        <w:autoSpaceDN w:val="0"/>
        <w:adjustRightInd w:val="0"/>
        <w:spacing w:after="0" w:line="240" w:lineRule="auto"/>
        <w:ind w:left="284" w:hanging="284"/>
        <w:jc w:val="both"/>
        <w:rPr>
          <w:rFonts w:ascii="Arial" w:hAnsi="Arial" w:cs="Arial"/>
          <w:b/>
          <w:i/>
          <w:lang w:val="ro-RO"/>
        </w:rPr>
      </w:pPr>
      <w:r>
        <w:rPr>
          <w:rFonts w:ascii="Arial" w:hAnsi="Arial" w:cs="Arial"/>
          <w:bCs/>
          <w:i/>
          <w:lang w:val="ro-RO"/>
        </w:rPr>
        <w:tab/>
      </w:r>
      <w:r w:rsidR="00361372" w:rsidRPr="00307DA9">
        <w:rPr>
          <w:rFonts w:ascii="Arial" w:hAnsi="Arial" w:cs="Arial"/>
          <w:b/>
          <w:i/>
          <w:lang w:val="ro-RO"/>
        </w:rPr>
        <w:t>1</w:t>
      </w:r>
      <w:r w:rsidR="00307DA9" w:rsidRPr="00307DA9">
        <w:rPr>
          <w:rFonts w:ascii="Arial" w:hAnsi="Arial" w:cs="Arial"/>
          <w:b/>
          <w:i/>
          <w:lang w:val="ro-RO"/>
        </w:rPr>
        <w:t>4</w:t>
      </w:r>
      <w:r w:rsidR="00361372" w:rsidRPr="00307DA9">
        <w:rPr>
          <w:rFonts w:ascii="Arial" w:hAnsi="Arial" w:cs="Arial"/>
          <w:b/>
          <w:i/>
          <w:lang w:val="ro-RO"/>
        </w:rPr>
        <w:t xml:space="preserve">. La finalizarea investiţiei, titularul va notifica Agenţia pentru Protecţia Mediului Bistriţa-Năsăud </w:t>
      </w:r>
      <w:r w:rsidR="004C60D5" w:rsidRPr="00307DA9">
        <w:rPr>
          <w:rFonts w:ascii="Arial" w:hAnsi="Arial" w:cs="Arial"/>
          <w:b/>
          <w:i/>
          <w:lang w:val="ro-RO"/>
        </w:rPr>
        <w:t xml:space="preserve">şi Comisariatul Judeţean Bistriţa-Năsăud al Gărzii Naţionale de Mediu </w:t>
      </w:r>
      <w:r w:rsidR="00361372" w:rsidRPr="00307DA9">
        <w:rPr>
          <w:rFonts w:ascii="Arial" w:hAnsi="Arial" w:cs="Arial"/>
          <w:b/>
          <w:i/>
          <w:lang w:val="ro-RO"/>
        </w:rPr>
        <w:t xml:space="preserve">pentru verificarea conformării cu </w:t>
      </w:r>
      <w:r w:rsidR="007610DE" w:rsidRPr="00307DA9">
        <w:rPr>
          <w:rFonts w:ascii="Arial" w:hAnsi="Arial" w:cs="Arial"/>
          <w:b/>
          <w:i/>
          <w:lang w:val="ro-RO"/>
        </w:rPr>
        <w:t>actul de reglementare</w:t>
      </w:r>
      <w:r w:rsidR="006F79EA" w:rsidRPr="00307DA9">
        <w:rPr>
          <w:rFonts w:ascii="Arial" w:hAnsi="Arial" w:cs="Arial"/>
          <w:b/>
          <w:i/>
          <w:lang w:val="ro-RO"/>
        </w:rPr>
        <w:t xml:space="preserve"> şi se va solicita şi obţine autorizaţia de mediu</w:t>
      </w:r>
      <w:r w:rsidR="007610DE" w:rsidRPr="00307DA9">
        <w:rPr>
          <w:rFonts w:ascii="Arial" w:hAnsi="Arial" w:cs="Arial"/>
          <w:b/>
          <w:i/>
          <w:lang w:val="ro-RO"/>
        </w:rPr>
        <w:t>.</w:t>
      </w:r>
    </w:p>
    <w:p w:rsidR="008468BF" w:rsidRPr="00EC71ED" w:rsidRDefault="008468BF" w:rsidP="00361372">
      <w:pPr>
        <w:autoSpaceDE w:val="0"/>
        <w:autoSpaceDN w:val="0"/>
        <w:adjustRightInd w:val="0"/>
        <w:spacing w:after="0" w:line="240" w:lineRule="auto"/>
        <w:jc w:val="both"/>
        <w:rPr>
          <w:rFonts w:ascii="Arial" w:hAnsi="Arial" w:cs="Arial"/>
          <w:i/>
          <w:lang w:val="ro-RO"/>
        </w:rPr>
      </w:pPr>
    </w:p>
    <w:p w:rsidR="008468BF" w:rsidRDefault="008468BF" w:rsidP="0065577B">
      <w:pPr>
        <w:spacing w:after="0" w:line="240" w:lineRule="auto"/>
        <w:ind w:left="284" w:firstLine="436"/>
        <w:jc w:val="both"/>
        <w:rPr>
          <w:rFonts w:ascii="Arial" w:hAnsi="Arial" w:cs="Arial"/>
          <w:b/>
          <w:lang w:val="ro-RO"/>
        </w:rPr>
      </w:pPr>
      <w:r w:rsidRPr="00EC71ED">
        <w:rPr>
          <w:rFonts w:ascii="Arial" w:hAnsi="Arial" w:cs="Arial"/>
          <w:b/>
          <w:lang w:val="ro-RO"/>
        </w:rPr>
        <w:t>Prezentul act de reglementare este valabil pe toată perioada punerii în aplicare a proiectului.</w:t>
      </w:r>
    </w:p>
    <w:p w:rsidR="00307DA9" w:rsidRPr="00EC71ED" w:rsidRDefault="00307DA9" w:rsidP="0065577B">
      <w:pPr>
        <w:spacing w:after="0" w:line="240" w:lineRule="auto"/>
        <w:ind w:left="284" w:firstLine="436"/>
        <w:jc w:val="both"/>
        <w:rPr>
          <w:rFonts w:ascii="Arial" w:hAnsi="Arial" w:cs="Arial"/>
          <w:b/>
          <w:lang w:val="ro-RO"/>
        </w:rPr>
      </w:pPr>
    </w:p>
    <w:p w:rsidR="008468BF" w:rsidRDefault="008468BF" w:rsidP="00EC71ED">
      <w:pPr>
        <w:autoSpaceDE w:val="0"/>
        <w:autoSpaceDN w:val="0"/>
        <w:adjustRightInd w:val="0"/>
        <w:spacing w:after="0" w:line="240" w:lineRule="auto"/>
        <w:ind w:left="284" w:firstLine="436"/>
        <w:jc w:val="both"/>
        <w:rPr>
          <w:rFonts w:ascii="Arial" w:hAnsi="Arial" w:cs="Arial"/>
          <w:b/>
          <w:snapToGrid w:val="0"/>
          <w:lang w:val="ro-RO"/>
        </w:rPr>
      </w:pPr>
      <w:r w:rsidRPr="00EC71ED">
        <w:rPr>
          <w:rFonts w:ascii="Arial" w:hAnsi="Arial" w:cs="Arial"/>
          <w:b/>
          <w:lang w:val="ro-RO"/>
        </w:rPr>
        <w:t>În cazul în care proiectul suferă modificări, titularul este obligat să notifice în scris</w:t>
      </w:r>
      <w:r w:rsidRPr="00EC71ED">
        <w:rPr>
          <w:rFonts w:ascii="Arial" w:hAnsi="Arial" w:cs="Arial"/>
          <w:b/>
          <w:i/>
          <w:snapToGrid w:val="0"/>
          <w:lang w:val="ro-RO"/>
        </w:rPr>
        <w:t xml:space="preserve"> Agenţia pentru Protecţia Mediului Bistriţa-Năsăud </w:t>
      </w:r>
      <w:r w:rsidRPr="00EC71ED">
        <w:rPr>
          <w:rFonts w:ascii="Arial" w:hAnsi="Arial" w:cs="Arial"/>
          <w:b/>
          <w:snapToGrid w:val="0"/>
          <w:lang w:val="ro-RO"/>
        </w:rPr>
        <w:t>asupra acestor modificări, înainte de realizarea acestora.</w:t>
      </w:r>
    </w:p>
    <w:p w:rsidR="00307DA9" w:rsidRPr="00EC71ED" w:rsidRDefault="00307DA9" w:rsidP="00EC71ED">
      <w:pPr>
        <w:autoSpaceDE w:val="0"/>
        <w:autoSpaceDN w:val="0"/>
        <w:adjustRightInd w:val="0"/>
        <w:spacing w:after="0" w:line="240" w:lineRule="auto"/>
        <w:ind w:left="284" w:firstLine="436"/>
        <w:jc w:val="both"/>
        <w:rPr>
          <w:rFonts w:ascii="Arial" w:hAnsi="Arial" w:cs="Arial"/>
          <w:b/>
          <w:snapToGrid w:val="0"/>
          <w:lang w:val="ro-RO"/>
        </w:rPr>
      </w:pPr>
    </w:p>
    <w:p w:rsidR="006F79EA" w:rsidRDefault="006F79EA" w:rsidP="006F79EA">
      <w:pPr>
        <w:autoSpaceDE w:val="0"/>
        <w:autoSpaceDN w:val="0"/>
        <w:adjustRightInd w:val="0"/>
        <w:spacing w:after="0" w:line="240" w:lineRule="auto"/>
        <w:ind w:left="284" w:firstLine="436"/>
        <w:jc w:val="both"/>
        <w:rPr>
          <w:rFonts w:ascii="Arial" w:hAnsi="Arial" w:cs="Arial"/>
          <w:b/>
          <w:lang w:val="ro-RO"/>
        </w:rPr>
      </w:pPr>
      <w:r w:rsidRPr="00412085">
        <w:rPr>
          <w:rFonts w:ascii="Arial" w:hAnsi="Arial" w:cs="Arial"/>
          <w:b/>
          <w:lang w:val="ro-RO"/>
        </w:rPr>
        <w:t>Nerespectarea prevederilor prezentului act se sancționează conform prevederilor legale în vigoare.</w:t>
      </w:r>
    </w:p>
    <w:p w:rsidR="00307DA9" w:rsidRPr="00412085" w:rsidRDefault="00307DA9" w:rsidP="006F79EA">
      <w:pPr>
        <w:autoSpaceDE w:val="0"/>
        <w:autoSpaceDN w:val="0"/>
        <w:adjustRightInd w:val="0"/>
        <w:spacing w:after="0" w:line="240" w:lineRule="auto"/>
        <w:ind w:left="284" w:firstLine="436"/>
        <w:jc w:val="both"/>
        <w:rPr>
          <w:rFonts w:ascii="Arial" w:hAnsi="Arial" w:cs="Arial"/>
          <w:b/>
          <w:lang w:val="ro-RO"/>
        </w:rPr>
      </w:pPr>
    </w:p>
    <w:p w:rsidR="008468BF" w:rsidRDefault="008468BF" w:rsidP="006F79EA">
      <w:pPr>
        <w:spacing w:after="0" w:line="240" w:lineRule="auto"/>
        <w:ind w:left="284" w:firstLine="436"/>
        <w:jc w:val="both"/>
        <w:rPr>
          <w:rFonts w:ascii="Arial" w:hAnsi="Arial" w:cs="Arial"/>
          <w:b/>
          <w:lang w:val="ro-RO"/>
        </w:rPr>
      </w:pPr>
      <w:r w:rsidRPr="00EC71E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307DA9" w:rsidRPr="00EC71ED" w:rsidRDefault="00307DA9" w:rsidP="006F79EA">
      <w:pPr>
        <w:spacing w:after="0" w:line="240" w:lineRule="auto"/>
        <w:ind w:left="284" w:firstLine="436"/>
        <w:jc w:val="both"/>
        <w:rPr>
          <w:rFonts w:ascii="Arial" w:hAnsi="Arial" w:cs="Arial"/>
          <w:b/>
          <w:lang w:val="ro-RO"/>
        </w:rPr>
      </w:pPr>
    </w:p>
    <w:p w:rsidR="009B6B0A" w:rsidRPr="00EC71ED" w:rsidRDefault="009B6B0A" w:rsidP="00EC71ED">
      <w:pPr>
        <w:autoSpaceDE w:val="0"/>
        <w:autoSpaceDN w:val="0"/>
        <w:adjustRightInd w:val="0"/>
        <w:spacing w:after="0" w:line="240" w:lineRule="auto"/>
        <w:ind w:left="284" w:firstLine="436"/>
        <w:jc w:val="both"/>
        <w:rPr>
          <w:rFonts w:ascii="Arial" w:hAnsi="Arial" w:cs="Arial"/>
          <w:i/>
          <w:iCs/>
          <w:lang w:val="ro-RO"/>
        </w:rPr>
      </w:pPr>
      <w:r w:rsidRPr="00EC71ED">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EC71ED" w:rsidRDefault="009B6B0A" w:rsidP="00D07B5A">
      <w:pPr>
        <w:autoSpaceDE w:val="0"/>
        <w:autoSpaceDN w:val="0"/>
        <w:adjustRightInd w:val="0"/>
        <w:spacing w:after="0" w:line="240" w:lineRule="auto"/>
        <w:jc w:val="both"/>
        <w:rPr>
          <w:rFonts w:ascii="Arial" w:hAnsi="Arial" w:cs="Arial"/>
          <w:lang w:val="ro-RO"/>
        </w:rPr>
      </w:pPr>
      <w:r w:rsidRPr="00EC71ED">
        <w:rPr>
          <w:rFonts w:ascii="Arial" w:hAnsi="Arial" w:cs="Arial"/>
          <w:lang w:val="ro-RO"/>
        </w:rPr>
        <w:tab/>
      </w:r>
    </w:p>
    <w:p w:rsidR="009B6B0A" w:rsidRDefault="009B6B0A" w:rsidP="00307DA9">
      <w:pPr>
        <w:autoSpaceDE w:val="0"/>
        <w:autoSpaceDN w:val="0"/>
        <w:adjustRightInd w:val="0"/>
        <w:spacing w:after="0" w:line="240" w:lineRule="auto"/>
        <w:ind w:left="284" w:firstLine="436"/>
        <w:jc w:val="both"/>
        <w:rPr>
          <w:rFonts w:ascii="Arial" w:hAnsi="Arial" w:cs="Arial"/>
          <w:b/>
          <w:lang w:val="ro-RO"/>
        </w:rPr>
      </w:pPr>
      <w:r w:rsidRPr="00307DA9">
        <w:rPr>
          <w:rFonts w:ascii="Arial" w:hAnsi="Arial" w:cs="Arial"/>
          <w:b/>
          <w:lang w:val="ro-RO"/>
        </w:rPr>
        <w:t>Menţiuni despre procedura de contestare administrativă şi contencios administrativ.</w:t>
      </w:r>
    </w:p>
    <w:p w:rsidR="00307DA9" w:rsidRPr="00307DA9" w:rsidRDefault="00307DA9" w:rsidP="00307DA9">
      <w:pPr>
        <w:autoSpaceDE w:val="0"/>
        <w:autoSpaceDN w:val="0"/>
        <w:adjustRightInd w:val="0"/>
        <w:spacing w:after="0" w:line="240" w:lineRule="auto"/>
        <w:ind w:left="284" w:firstLine="436"/>
        <w:jc w:val="both"/>
        <w:rPr>
          <w:rFonts w:ascii="Arial" w:hAnsi="Arial" w:cs="Arial"/>
          <w:b/>
          <w:lang w:val="ro-RO"/>
        </w:rPr>
      </w:pPr>
    </w:p>
    <w:p w:rsidR="009B6B0A" w:rsidRPr="00307DA9" w:rsidRDefault="009B6B0A" w:rsidP="00EC71ED">
      <w:pPr>
        <w:autoSpaceDE w:val="0"/>
        <w:autoSpaceDN w:val="0"/>
        <w:adjustRightInd w:val="0"/>
        <w:spacing w:after="0" w:line="240" w:lineRule="auto"/>
        <w:ind w:left="284"/>
        <w:jc w:val="both"/>
        <w:rPr>
          <w:rFonts w:ascii="Arial" w:hAnsi="Arial" w:cs="Arial"/>
          <w:lang w:val="ro-RO"/>
        </w:rPr>
      </w:pPr>
      <w:r w:rsidRPr="00307DA9">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307DA9" w:rsidRDefault="009B6B0A" w:rsidP="00EC71ED">
      <w:pPr>
        <w:autoSpaceDE w:val="0"/>
        <w:autoSpaceDN w:val="0"/>
        <w:adjustRightInd w:val="0"/>
        <w:spacing w:after="0" w:line="240" w:lineRule="auto"/>
        <w:ind w:left="284" w:hanging="284"/>
        <w:jc w:val="both"/>
        <w:rPr>
          <w:rFonts w:ascii="Arial" w:hAnsi="Arial" w:cs="Arial"/>
          <w:lang w:val="ro-RO"/>
        </w:rPr>
      </w:pPr>
      <w:r w:rsidRPr="00307DA9">
        <w:rPr>
          <w:rFonts w:ascii="Arial" w:hAnsi="Arial" w:cs="Arial"/>
          <w:lang w:val="ro-RO"/>
        </w:rPr>
        <w:tab/>
      </w:r>
      <w:r w:rsidR="00307DA9">
        <w:rPr>
          <w:rFonts w:ascii="Arial" w:hAnsi="Arial" w:cs="Arial"/>
          <w:lang w:val="ro-RO"/>
        </w:rPr>
        <w:tab/>
      </w:r>
    </w:p>
    <w:p w:rsidR="009B6B0A" w:rsidRPr="00307DA9" w:rsidRDefault="009B6B0A" w:rsidP="00307DA9">
      <w:pPr>
        <w:autoSpaceDE w:val="0"/>
        <w:autoSpaceDN w:val="0"/>
        <w:adjustRightInd w:val="0"/>
        <w:spacing w:after="0" w:line="240" w:lineRule="auto"/>
        <w:ind w:left="284" w:firstLine="436"/>
        <w:jc w:val="both"/>
        <w:rPr>
          <w:rFonts w:ascii="Arial" w:hAnsi="Arial" w:cs="Arial"/>
          <w:lang w:val="ro-RO"/>
        </w:rPr>
      </w:pPr>
      <w:r w:rsidRPr="00307DA9">
        <w:rPr>
          <w:rFonts w:ascii="Arial" w:hAnsi="Arial" w:cs="Arial"/>
          <w:lang w:val="ro-RO"/>
        </w:rPr>
        <w:t>Actele sau omisiunile Agenţiei pentru Protecţia Mediului Bistriţa-Năsăud, care fac obiectul participării publicului în procedura de evaluare a impactului asupra mediului, se atacă odat</w:t>
      </w:r>
      <w:r w:rsidR="001660F9" w:rsidRPr="00307DA9">
        <w:rPr>
          <w:rFonts w:ascii="Arial" w:hAnsi="Arial" w:cs="Arial"/>
          <w:lang w:val="ro-RO"/>
        </w:rPr>
        <w:t>ă</w:t>
      </w:r>
      <w:r w:rsidRPr="00307DA9">
        <w:rPr>
          <w:rFonts w:ascii="Arial" w:hAnsi="Arial" w:cs="Arial"/>
          <w:lang w:val="ro-RO"/>
        </w:rPr>
        <w:t xml:space="preserve"> cu decizia etapei de încadrare.</w:t>
      </w:r>
    </w:p>
    <w:p w:rsidR="00307DA9" w:rsidRDefault="009B6B0A" w:rsidP="00EC71ED">
      <w:pPr>
        <w:autoSpaceDE w:val="0"/>
        <w:autoSpaceDN w:val="0"/>
        <w:adjustRightInd w:val="0"/>
        <w:spacing w:after="0" w:line="240" w:lineRule="auto"/>
        <w:ind w:left="284"/>
        <w:jc w:val="both"/>
        <w:rPr>
          <w:rFonts w:ascii="Arial" w:hAnsi="Arial" w:cs="Arial"/>
          <w:lang w:val="ro-RO"/>
        </w:rPr>
      </w:pPr>
      <w:r w:rsidRPr="00307DA9">
        <w:rPr>
          <w:rFonts w:ascii="Arial" w:hAnsi="Arial" w:cs="Arial"/>
          <w:lang w:val="ro-RO"/>
        </w:rPr>
        <w:tab/>
      </w:r>
    </w:p>
    <w:p w:rsidR="009B6B0A" w:rsidRPr="00307DA9" w:rsidRDefault="009B6B0A" w:rsidP="00307DA9">
      <w:pPr>
        <w:autoSpaceDE w:val="0"/>
        <w:autoSpaceDN w:val="0"/>
        <w:adjustRightInd w:val="0"/>
        <w:spacing w:after="0" w:line="240" w:lineRule="auto"/>
        <w:ind w:left="284" w:firstLine="436"/>
        <w:jc w:val="both"/>
        <w:rPr>
          <w:rFonts w:ascii="Arial" w:hAnsi="Arial" w:cs="Arial"/>
          <w:lang w:val="ro-RO"/>
        </w:rPr>
      </w:pPr>
      <w:r w:rsidRPr="00307DA9">
        <w:rPr>
          <w:rFonts w:ascii="Arial" w:hAnsi="Arial" w:cs="Arial"/>
          <w:lang w:val="ro-RO"/>
        </w:rPr>
        <w:t>Se pot adresa instanţei de contencios administrativ competente şi organizaţiile neguvernamentale care promovează protecţia mediului şi îndeplinesc condi</w:t>
      </w:r>
      <w:r w:rsidR="001660F9" w:rsidRPr="00307DA9">
        <w:rPr>
          <w:rFonts w:ascii="Arial" w:hAnsi="Arial" w:cs="Arial"/>
          <w:lang w:val="ro-RO"/>
        </w:rPr>
        <w:t>ţ</w:t>
      </w:r>
      <w:r w:rsidRPr="00307DA9">
        <w:rPr>
          <w:rFonts w:ascii="Arial" w:hAnsi="Arial" w:cs="Arial"/>
          <w:lang w:val="ro-RO"/>
        </w:rPr>
        <w:t>iile cerute de legisla</w:t>
      </w:r>
      <w:r w:rsidR="001660F9" w:rsidRPr="00307DA9">
        <w:rPr>
          <w:rFonts w:ascii="Arial" w:hAnsi="Arial" w:cs="Arial"/>
          <w:lang w:val="ro-RO"/>
        </w:rPr>
        <w:t>ţ</w:t>
      </w:r>
      <w:r w:rsidRPr="00307DA9">
        <w:rPr>
          <w:rFonts w:ascii="Arial" w:hAnsi="Arial" w:cs="Arial"/>
          <w:lang w:val="ro-RO"/>
        </w:rPr>
        <w:t>ia în vigoare, considerându-se că acestea sunt vătămate într-un drept al lor sau într-un interes legitim.</w:t>
      </w:r>
    </w:p>
    <w:p w:rsidR="00307DA9" w:rsidRDefault="009B6B0A" w:rsidP="00BC0292">
      <w:pPr>
        <w:autoSpaceDE w:val="0"/>
        <w:autoSpaceDN w:val="0"/>
        <w:adjustRightInd w:val="0"/>
        <w:spacing w:after="0" w:line="240" w:lineRule="auto"/>
        <w:jc w:val="both"/>
        <w:rPr>
          <w:rFonts w:ascii="Arial" w:hAnsi="Arial" w:cs="Arial"/>
          <w:lang w:val="ro-RO"/>
        </w:rPr>
      </w:pPr>
      <w:r w:rsidRPr="00307DA9">
        <w:rPr>
          <w:rFonts w:ascii="Arial" w:hAnsi="Arial" w:cs="Arial"/>
          <w:lang w:val="ro-RO"/>
        </w:rPr>
        <w:tab/>
      </w:r>
    </w:p>
    <w:p w:rsidR="002F7366" w:rsidRPr="00307DA9" w:rsidRDefault="009B6B0A" w:rsidP="00307DA9">
      <w:pPr>
        <w:autoSpaceDE w:val="0"/>
        <w:autoSpaceDN w:val="0"/>
        <w:adjustRightInd w:val="0"/>
        <w:spacing w:after="0" w:line="240" w:lineRule="auto"/>
        <w:ind w:firstLine="720"/>
        <w:jc w:val="both"/>
        <w:rPr>
          <w:rFonts w:ascii="Arial" w:hAnsi="Arial" w:cs="Arial"/>
          <w:lang w:val="ro-RO"/>
        </w:rPr>
      </w:pPr>
      <w:r w:rsidRPr="00307DA9">
        <w:rPr>
          <w:rFonts w:ascii="Arial" w:hAnsi="Arial" w:cs="Arial"/>
          <w:lang w:val="ro-RO"/>
        </w:rPr>
        <w:t>Soluţionarea cererii se face potrivit dispoziţiilor Legii nr. 554/2004, cu modificările ulterioare.</w:t>
      </w:r>
    </w:p>
    <w:p w:rsidR="00307DA9" w:rsidRDefault="009B6B0A" w:rsidP="00EC71ED">
      <w:pPr>
        <w:autoSpaceDE w:val="0"/>
        <w:autoSpaceDN w:val="0"/>
        <w:adjustRightInd w:val="0"/>
        <w:spacing w:after="0" w:line="240" w:lineRule="auto"/>
        <w:ind w:left="284" w:hanging="284"/>
        <w:jc w:val="both"/>
        <w:rPr>
          <w:rFonts w:ascii="Arial" w:hAnsi="Arial" w:cs="Arial"/>
          <w:lang w:val="ro-RO"/>
        </w:rPr>
      </w:pPr>
      <w:r w:rsidRPr="00307DA9">
        <w:rPr>
          <w:rFonts w:ascii="Arial" w:hAnsi="Arial" w:cs="Arial"/>
          <w:lang w:val="ro-RO"/>
        </w:rPr>
        <w:lastRenderedPageBreak/>
        <w:tab/>
      </w:r>
      <w:r w:rsidR="00307DA9">
        <w:rPr>
          <w:rFonts w:ascii="Arial" w:hAnsi="Arial" w:cs="Arial"/>
          <w:lang w:val="ro-RO"/>
        </w:rPr>
        <w:tab/>
      </w:r>
    </w:p>
    <w:p w:rsidR="00E91BDB" w:rsidRPr="00307DA9" w:rsidRDefault="009B6B0A" w:rsidP="00307DA9">
      <w:pPr>
        <w:autoSpaceDE w:val="0"/>
        <w:autoSpaceDN w:val="0"/>
        <w:adjustRightInd w:val="0"/>
        <w:spacing w:after="0" w:line="240" w:lineRule="auto"/>
        <w:ind w:left="284" w:firstLine="436"/>
        <w:jc w:val="both"/>
        <w:rPr>
          <w:rFonts w:ascii="Arial" w:hAnsi="Arial" w:cs="Arial"/>
          <w:lang w:val="ro-RO"/>
        </w:rPr>
      </w:pPr>
      <w:r w:rsidRPr="00307DA9">
        <w:rPr>
          <w:rFonts w:ascii="Arial" w:hAnsi="Arial" w:cs="Arial"/>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307DA9" w:rsidRDefault="009B6B0A" w:rsidP="00EC71ED">
      <w:pPr>
        <w:autoSpaceDE w:val="0"/>
        <w:autoSpaceDN w:val="0"/>
        <w:adjustRightInd w:val="0"/>
        <w:spacing w:after="0" w:line="240" w:lineRule="auto"/>
        <w:ind w:left="284" w:hanging="284"/>
        <w:jc w:val="both"/>
        <w:rPr>
          <w:rFonts w:ascii="Arial" w:hAnsi="Arial" w:cs="Arial"/>
          <w:lang w:val="ro-RO"/>
        </w:rPr>
      </w:pPr>
      <w:r w:rsidRPr="00307DA9">
        <w:rPr>
          <w:rFonts w:ascii="Arial" w:hAnsi="Arial" w:cs="Arial"/>
          <w:lang w:val="ro-RO"/>
        </w:rPr>
        <w:tab/>
      </w:r>
      <w:r w:rsidR="00307DA9">
        <w:rPr>
          <w:rFonts w:ascii="Arial" w:hAnsi="Arial" w:cs="Arial"/>
          <w:lang w:val="ro-RO"/>
        </w:rPr>
        <w:tab/>
      </w:r>
    </w:p>
    <w:p w:rsidR="00D07B5A" w:rsidRPr="00307DA9" w:rsidRDefault="009B6B0A" w:rsidP="00307DA9">
      <w:pPr>
        <w:autoSpaceDE w:val="0"/>
        <w:autoSpaceDN w:val="0"/>
        <w:adjustRightInd w:val="0"/>
        <w:spacing w:after="0" w:line="240" w:lineRule="auto"/>
        <w:ind w:left="284" w:firstLine="436"/>
        <w:jc w:val="both"/>
        <w:rPr>
          <w:rFonts w:ascii="Arial" w:hAnsi="Arial" w:cs="Arial"/>
          <w:lang w:val="ro-RO"/>
        </w:rPr>
      </w:pPr>
      <w:r w:rsidRPr="00307DA9">
        <w:rPr>
          <w:rFonts w:ascii="Arial" w:hAnsi="Arial" w:cs="Arial"/>
          <w:lang w:val="ro-RO"/>
        </w:rPr>
        <w:t>Agenţia pentru Protecţia Mediului Bistriţa-Năsăud are obligaţia de a răspunde la plângerea prealabilă în termen de 30 de zile de la data înregistrării acesteia.</w:t>
      </w:r>
    </w:p>
    <w:p w:rsidR="00307DA9" w:rsidRDefault="00307DA9" w:rsidP="008468BF">
      <w:pPr>
        <w:autoSpaceDE w:val="0"/>
        <w:autoSpaceDN w:val="0"/>
        <w:adjustRightInd w:val="0"/>
        <w:spacing w:after="0" w:line="240" w:lineRule="auto"/>
        <w:ind w:firstLine="720"/>
        <w:jc w:val="both"/>
        <w:rPr>
          <w:rFonts w:ascii="Arial" w:hAnsi="Arial" w:cs="Arial"/>
          <w:b/>
          <w:u w:val="single"/>
          <w:lang w:val="ro-RO"/>
        </w:rPr>
      </w:pPr>
    </w:p>
    <w:p w:rsidR="009B6B0A" w:rsidRPr="00307DA9" w:rsidRDefault="009B6B0A" w:rsidP="008468BF">
      <w:pPr>
        <w:autoSpaceDE w:val="0"/>
        <w:autoSpaceDN w:val="0"/>
        <w:adjustRightInd w:val="0"/>
        <w:spacing w:after="0" w:line="240" w:lineRule="auto"/>
        <w:ind w:firstLine="720"/>
        <w:jc w:val="both"/>
        <w:rPr>
          <w:rFonts w:ascii="Arial" w:hAnsi="Arial" w:cs="Arial"/>
          <w:lang w:val="ro-RO"/>
        </w:rPr>
      </w:pPr>
      <w:r w:rsidRPr="00307DA9">
        <w:rPr>
          <w:rFonts w:ascii="Arial" w:hAnsi="Arial" w:cs="Arial"/>
          <w:b/>
          <w:u w:val="single"/>
          <w:lang w:val="ro-RO"/>
        </w:rPr>
        <w:t>Procedura administrativă prealabilă este gratuită</w:t>
      </w:r>
      <w:r w:rsidRPr="00307DA9">
        <w:rPr>
          <w:rFonts w:ascii="Arial" w:hAnsi="Arial" w:cs="Arial"/>
          <w:lang w:val="ro-RO"/>
        </w:rPr>
        <w:t>.</w:t>
      </w:r>
    </w:p>
    <w:p w:rsidR="00B90200" w:rsidRPr="00307DA9" w:rsidRDefault="009B6B0A" w:rsidP="00BC0292">
      <w:pPr>
        <w:spacing w:after="0" w:line="240" w:lineRule="auto"/>
        <w:jc w:val="both"/>
        <w:rPr>
          <w:rFonts w:ascii="Arial" w:hAnsi="Arial" w:cs="Arial"/>
          <w:lang w:val="ro-RO"/>
        </w:rPr>
      </w:pPr>
      <w:r w:rsidRPr="00307DA9">
        <w:rPr>
          <w:rFonts w:ascii="Arial" w:hAnsi="Arial" w:cs="Arial"/>
          <w:lang w:val="ro-RO"/>
        </w:rPr>
        <w:t xml:space="preserve">       </w:t>
      </w:r>
    </w:p>
    <w:p w:rsidR="00307DA9" w:rsidRDefault="00B90200" w:rsidP="00BC0292">
      <w:pPr>
        <w:spacing w:after="0" w:line="240" w:lineRule="auto"/>
        <w:jc w:val="both"/>
        <w:rPr>
          <w:rFonts w:ascii="Arial" w:hAnsi="Arial" w:cs="Arial"/>
          <w:lang w:val="ro-RO"/>
        </w:rPr>
      </w:pPr>
      <w:r w:rsidRPr="00EC71ED">
        <w:rPr>
          <w:rFonts w:ascii="Arial" w:hAnsi="Arial" w:cs="Arial"/>
          <w:lang w:val="ro-RO"/>
        </w:rPr>
        <w:t xml:space="preserve">        </w:t>
      </w:r>
      <w:r w:rsidR="00BB14D0" w:rsidRPr="00EC71ED">
        <w:rPr>
          <w:rFonts w:ascii="Arial" w:hAnsi="Arial" w:cs="Arial"/>
          <w:lang w:val="ro-RO"/>
        </w:rPr>
        <w:t xml:space="preserve"> </w:t>
      </w:r>
      <w:r w:rsidR="000A0204" w:rsidRPr="00EC71ED">
        <w:rPr>
          <w:rFonts w:ascii="Arial" w:hAnsi="Arial" w:cs="Arial"/>
          <w:lang w:val="ro-RO"/>
        </w:rPr>
        <w:t xml:space="preserve">          </w:t>
      </w:r>
    </w:p>
    <w:p w:rsidR="009B6B0A" w:rsidRPr="00EC71ED" w:rsidRDefault="009B6B0A" w:rsidP="00307DA9">
      <w:pPr>
        <w:spacing w:after="0" w:line="240" w:lineRule="auto"/>
        <w:ind w:firstLine="720"/>
        <w:jc w:val="both"/>
        <w:rPr>
          <w:rFonts w:ascii="Arial" w:hAnsi="Arial" w:cs="Arial"/>
          <w:lang w:val="ro-RO"/>
        </w:rPr>
      </w:pPr>
      <w:r w:rsidRPr="00EC71ED">
        <w:rPr>
          <w:rFonts w:ascii="Arial" w:hAnsi="Arial" w:cs="Arial"/>
          <w:lang w:val="ro-RO"/>
        </w:rPr>
        <w:t xml:space="preserve">DIRECTOR EXECUTIV,                                      </w:t>
      </w:r>
      <w:r w:rsidR="006624D6" w:rsidRPr="00EC71ED">
        <w:rPr>
          <w:rFonts w:ascii="Arial" w:hAnsi="Arial" w:cs="Arial"/>
          <w:lang w:val="ro-RO"/>
        </w:rPr>
        <w:t xml:space="preserve">        </w:t>
      </w:r>
      <w:r w:rsidR="00307DA9">
        <w:rPr>
          <w:rFonts w:ascii="Arial" w:hAnsi="Arial" w:cs="Arial"/>
          <w:lang w:val="ro-RO"/>
        </w:rPr>
        <w:t xml:space="preserve">           </w:t>
      </w:r>
      <w:r w:rsidRPr="00EC71ED">
        <w:rPr>
          <w:rFonts w:ascii="Arial" w:hAnsi="Arial" w:cs="Arial"/>
          <w:lang w:val="ro-RO"/>
        </w:rPr>
        <w:t xml:space="preserve">ŞEF SERVICIU,     </w:t>
      </w:r>
    </w:p>
    <w:p w:rsidR="009B6B0A" w:rsidRPr="00EC71ED" w:rsidRDefault="009B6B0A" w:rsidP="00BC0292">
      <w:pPr>
        <w:spacing w:after="0" w:line="240" w:lineRule="auto"/>
        <w:ind w:firstLine="720"/>
        <w:jc w:val="both"/>
        <w:rPr>
          <w:rFonts w:ascii="Arial" w:hAnsi="Arial" w:cs="Arial"/>
          <w:lang w:val="ro-RO"/>
        </w:rPr>
      </w:pPr>
      <w:r w:rsidRPr="00EC71ED">
        <w:rPr>
          <w:rFonts w:ascii="Arial" w:hAnsi="Arial" w:cs="Arial"/>
          <w:lang w:val="ro-RO"/>
        </w:rPr>
        <w:t xml:space="preserve">                                                          </w:t>
      </w:r>
      <w:r w:rsidR="00273282" w:rsidRPr="00EC71ED">
        <w:rPr>
          <w:rFonts w:ascii="Arial" w:hAnsi="Arial" w:cs="Arial"/>
          <w:lang w:val="ro-RO"/>
        </w:rPr>
        <w:t xml:space="preserve">                          AVIZE, ACORDURI </w:t>
      </w:r>
      <w:r w:rsidRPr="00EC71ED">
        <w:rPr>
          <w:rFonts w:ascii="Arial" w:hAnsi="Arial" w:cs="Arial"/>
          <w:lang w:val="ro-RO"/>
        </w:rPr>
        <w:t>AUTORIZAȚII,</w:t>
      </w:r>
    </w:p>
    <w:p w:rsidR="00997C6E" w:rsidRPr="00EC71ED" w:rsidRDefault="007610DE" w:rsidP="00EC71ED">
      <w:pPr>
        <w:spacing w:after="0" w:line="240" w:lineRule="auto"/>
        <w:ind w:left="284" w:hanging="284"/>
        <w:jc w:val="both"/>
        <w:rPr>
          <w:rFonts w:ascii="Arial" w:hAnsi="Arial" w:cs="Arial"/>
          <w:lang w:val="ro-RO"/>
        </w:rPr>
      </w:pPr>
      <w:r w:rsidRPr="00EC71ED">
        <w:rPr>
          <w:rFonts w:ascii="Arial" w:hAnsi="Arial" w:cs="Arial"/>
          <w:lang w:val="ro-RO"/>
        </w:rPr>
        <w:t xml:space="preserve">   </w:t>
      </w:r>
      <w:r w:rsidR="00EC71ED">
        <w:rPr>
          <w:rFonts w:ascii="Arial" w:hAnsi="Arial" w:cs="Arial"/>
          <w:lang w:val="ro-RO"/>
        </w:rPr>
        <w:t xml:space="preserve">   </w:t>
      </w:r>
      <w:r w:rsidR="009A3996" w:rsidRPr="00EC71ED">
        <w:rPr>
          <w:rFonts w:ascii="Arial" w:hAnsi="Arial" w:cs="Arial"/>
          <w:lang w:val="ro-RO"/>
        </w:rPr>
        <w:t>biolog-chimist Sever Ioan ROMAN</w:t>
      </w:r>
    </w:p>
    <w:p w:rsidR="009B6B0A" w:rsidRPr="00EC71ED" w:rsidRDefault="00997C6E" w:rsidP="00BC0292">
      <w:pPr>
        <w:spacing w:after="0" w:line="240" w:lineRule="auto"/>
        <w:jc w:val="both"/>
        <w:rPr>
          <w:rFonts w:ascii="Arial" w:hAnsi="Arial" w:cs="Arial"/>
          <w:lang w:val="ro-RO"/>
        </w:rPr>
      </w:pPr>
      <w:r w:rsidRPr="00EC71ED">
        <w:rPr>
          <w:rFonts w:ascii="Arial" w:hAnsi="Arial" w:cs="Arial"/>
          <w:lang w:val="ro-RO"/>
        </w:rPr>
        <w:t xml:space="preserve">    </w:t>
      </w:r>
      <w:r w:rsidR="009B6B0A" w:rsidRPr="00EC71ED">
        <w:rPr>
          <w:rFonts w:ascii="Arial" w:hAnsi="Arial" w:cs="Arial"/>
          <w:lang w:val="ro-RO"/>
        </w:rPr>
        <w:t xml:space="preserve"> </w:t>
      </w:r>
      <w:r w:rsidR="00B90200" w:rsidRPr="00EC71ED">
        <w:rPr>
          <w:rFonts w:ascii="Arial" w:hAnsi="Arial" w:cs="Arial"/>
          <w:lang w:val="ro-RO"/>
        </w:rPr>
        <w:t xml:space="preserve">  </w:t>
      </w:r>
      <w:r w:rsidR="009B6B0A" w:rsidRPr="00EC71ED">
        <w:rPr>
          <w:rFonts w:ascii="Arial" w:hAnsi="Arial" w:cs="Arial"/>
          <w:lang w:val="ro-RO"/>
        </w:rPr>
        <w:tab/>
      </w:r>
      <w:r w:rsidR="009B6B0A" w:rsidRPr="00EC71ED">
        <w:rPr>
          <w:rFonts w:ascii="Arial" w:hAnsi="Arial" w:cs="Arial"/>
          <w:lang w:val="ro-RO"/>
        </w:rPr>
        <w:tab/>
        <w:t xml:space="preserve">                          </w:t>
      </w:r>
      <w:r w:rsidR="00273282" w:rsidRPr="00EC71ED">
        <w:rPr>
          <w:rFonts w:ascii="Arial" w:hAnsi="Arial" w:cs="Arial"/>
          <w:lang w:val="ro-RO"/>
        </w:rPr>
        <w:t xml:space="preserve"> </w:t>
      </w:r>
      <w:r w:rsidR="006624D6" w:rsidRPr="00EC71ED">
        <w:rPr>
          <w:rFonts w:ascii="Arial" w:hAnsi="Arial" w:cs="Arial"/>
          <w:lang w:val="ro-RO"/>
        </w:rPr>
        <w:t xml:space="preserve">        </w:t>
      </w:r>
      <w:r w:rsidR="00B90200" w:rsidRPr="00EC71ED">
        <w:rPr>
          <w:rFonts w:ascii="Arial" w:hAnsi="Arial" w:cs="Arial"/>
          <w:lang w:val="ro-RO"/>
        </w:rPr>
        <w:t xml:space="preserve">       </w:t>
      </w:r>
      <w:r w:rsidRPr="00EC71ED">
        <w:rPr>
          <w:rFonts w:ascii="Arial" w:hAnsi="Arial" w:cs="Arial"/>
          <w:lang w:val="ro-RO"/>
        </w:rPr>
        <w:t xml:space="preserve"> </w:t>
      </w:r>
      <w:r w:rsidR="00273282" w:rsidRPr="00EC71ED">
        <w:rPr>
          <w:rFonts w:ascii="Arial" w:hAnsi="Arial" w:cs="Arial"/>
          <w:lang w:val="ro-RO"/>
        </w:rPr>
        <w:t xml:space="preserve">                                  </w:t>
      </w:r>
      <w:r w:rsidR="007E0A1C" w:rsidRPr="00EC71ED">
        <w:rPr>
          <w:rFonts w:ascii="Arial" w:hAnsi="Arial" w:cs="Arial"/>
          <w:lang w:val="ro-RO"/>
        </w:rPr>
        <w:t xml:space="preserve"> </w:t>
      </w:r>
      <w:r w:rsidR="00273282" w:rsidRPr="00EC71ED">
        <w:rPr>
          <w:rFonts w:ascii="Arial" w:hAnsi="Arial" w:cs="Arial"/>
          <w:lang w:val="ro-RO"/>
        </w:rPr>
        <w:t xml:space="preserve">  </w:t>
      </w:r>
      <w:r w:rsidRPr="00EC71ED">
        <w:rPr>
          <w:rFonts w:ascii="Arial" w:hAnsi="Arial" w:cs="Arial"/>
          <w:lang w:val="ro-RO"/>
        </w:rPr>
        <w:t xml:space="preserve"> </w:t>
      </w:r>
      <w:r w:rsidR="009B6B0A" w:rsidRPr="00EC71ED">
        <w:rPr>
          <w:rFonts w:ascii="Arial" w:hAnsi="Arial" w:cs="Arial"/>
          <w:lang w:val="ro-RO"/>
        </w:rPr>
        <w:t xml:space="preserve">ing. </w:t>
      </w:r>
      <w:r w:rsidR="006F79EA">
        <w:rPr>
          <w:rFonts w:ascii="Arial" w:hAnsi="Arial" w:cs="Arial"/>
          <w:lang w:val="ro-RO"/>
        </w:rPr>
        <w:t>Marinela Suciu</w:t>
      </w:r>
    </w:p>
    <w:p w:rsidR="008B316E" w:rsidRPr="00EC71ED" w:rsidRDefault="008B316E" w:rsidP="008468BF">
      <w:pPr>
        <w:spacing w:after="0" w:line="240" w:lineRule="auto"/>
        <w:jc w:val="both"/>
        <w:rPr>
          <w:rFonts w:ascii="Arial" w:hAnsi="Arial" w:cs="Arial"/>
          <w:iCs/>
          <w:lang w:val="ro-RO"/>
        </w:rPr>
      </w:pPr>
    </w:p>
    <w:p w:rsidR="000A0204" w:rsidRPr="00EC71ED" w:rsidRDefault="009B6B0A" w:rsidP="00BC0292">
      <w:pPr>
        <w:spacing w:after="0" w:line="240" w:lineRule="auto"/>
        <w:ind w:firstLine="720"/>
        <w:jc w:val="both"/>
        <w:rPr>
          <w:rFonts w:ascii="Arial" w:hAnsi="Arial" w:cs="Arial"/>
          <w:iCs/>
          <w:lang w:val="ro-RO"/>
        </w:rPr>
      </w:pPr>
      <w:r w:rsidRPr="00EC71ED">
        <w:rPr>
          <w:rFonts w:ascii="Arial" w:hAnsi="Arial" w:cs="Arial"/>
          <w:lang w:val="ro-RO"/>
        </w:rPr>
        <w:tab/>
      </w:r>
      <w:r w:rsidRPr="00EC71ED">
        <w:rPr>
          <w:rFonts w:ascii="Arial" w:hAnsi="Arial" w:cs="Arial"/>
          <w:lang w:val="ro-RO"/>
        </w:rPr>
        <w:tab/>
      </w:r>
      <w:r w:rsidRPr="00EC71ED">
        <w:rPr>
          <w:rFonts w:ascii="Arial" w:hAnsi="Arial" w:cs="Arial"/>
          <w:lang w:val="ro-RO"/>
        </w:rPr>
        <w:tab/>
      </w:r>
      <w:r w:rsidRPr="00EC71ED">
        <w:rPr>
          <w:rFonts w:ascii="Arial" w:hAnsi="Arial" w:cs="Arial"/>
          <w:iCs/>
          <w:lang w:val="ro-RO"/>
        </w:rPr>
        <w:t xml:space="preserve">                                                 </w:t>
      </w:r>
      <w:r w:rsidR="008B316E" w:rsidRPr="00EC71ED">
        <w:rPr>
          <w:rFonts w:ascii="Arial" w:hAnsi="Arial" w:cs="Arial"/>
          <w:iCs/>
          <w:lang w:val="ro-RO"/>
        </w:rPr>
        <w:t xml:space="preserve">  </w:t>
      </w:r>
      <w:r w:rsidRPr="00EC71ED">
        <w:rPr>
          <w:rFonts w:ascii="Arial" w:hAnsi="Arial" w:cs="Arial"/>
          <w:iCs/>
          <w:lang w:val="ro-RO"/>
        </w:rPr>
        <w:t xml:space="preserve"> </w:t>
      </w:r>
      <w:r w:rsidR="006624D6" w:rsidRPr="00EC71ED">
        <w:rPr>
          <w:rFonts w:ascii="Arial" w:hAnsi="Arial" w:cs="Arial"/>
          <w:iCs/>
          <w:lang w:val="ro-RO"/>
        </w:rPr>
        <w:t xml:space="preserve">      </w:t>
      </w:r>
      <w:r w:rsidR="00B90200" w:rsidRPr="00EC71ED">
        <w:rPr>
          <w:rFonts w:ascii="Arial" w:hAnsi="Arial" w:cs="Arial"/>
          <w:iCs/>
          <w:lang w:val="ro-RO"/>
        </w:rPr>
        <w:t xml:space="preserve">    </w:t>
      </w:r>
      <w:r w:rsidRPr="00EC71ED">
        <w:rPr>
          <w:rFonts w:ascii="Arial" w:hAnsi="Arial" w:cs="Arial"/>
          <w:iCs/>
          <w:lang w:val="ro-RO"/>
        </w:rPr>
        <w:t xml:space="preserve"> </w:t>
      </w:r>
    </w:p>
    <w:p w:rsidR="000A0204" w:rsidRDefault="000A0204" w:rsidP="00BC0292">
      <w:pPr>
        <w:spacing w:after="0" w:line="240" w:lineRule="auto"/>
        <w:ind w:firstLine="720"/>
        <w:jc w:val="both"/>
        <w:rPr>
          <w:rFonts w:ascii="Arial" w:hAnsi="Arial" w:cs="Arial"/>
          <w:iCs/>
          <w:lang w:val="ro-RO"/>
        </w:rPr>
      </w:pPr>
    </w:p>
    <w:p w:rsidR="00307DA9" w:rsidRDefault="00307DA9" w:rsidP="00BC0292">
      <w:pPr>
        <w:spacing w:after="0" w:line="240" w:lineRule="auto"/>
        <w:ind w:firstLine="720"/>
        <w:jc w:val="both"/>
        <w:rPr>
          <w:rFonts w:ascii="Arial" w:hAnsi="Arial" w:cs="Arial"/>
          <w:iCs/>
          <w:lang w:val="ro-RO"/>
        </w:rPr>
      </w:pPr>
    </w:p>
    <w:p w:rsidR="00307DA9" w:rsidRPr="00EC71ED" w:rsidRDefault="00307DA9" w:rsidP="00BC0292">
      <w:pPr>
        <w:spacing w:after="0" w:line="240" w:lineRule="auto"/>
        <w:ind w:firstLine="720"/>
        <w:jc w:val="both"/>
        <w:rPr>
          <w:rFonts w:ascii="Arial" w:hAnsi="Arial" w:cs="Arial"/>
          <w:iCs/>
          <w:lang w:val="ro-RO"/>
        </w:rPr>
      </w:pPr>
    </w:p>
    <w:p w:rsidR="009B6B0A" w:rsidRPr="00EC71ED" w:rsidRDefault="000A0204" w:rsidP="000A0204">
      <w:pPr>
        <w:spacing w:after="0" w:line="240" w:lineRule="auto"/>
        <w:ind w:left="5760" w:firstLine="720"/>
        <w:jc w:val="both"/>
        <w:rPr>
          <w:rFonts w:ascii="Arial" w:hAnsi="Arial" w:cs="Arial"/>
          <w:iCs/>
          <w:lang w:val="ro-RO"/>
        </w:rPr>
      </w:pPr>
      <w:r w:rsidRPr="00EC71ED">
        <w:rPr>
          <w:rFonts w:ascii="Arial" w:hAnsi="Arial" w:cs="Arial"/>
          <w:iCs/>
          <w:lang w:val="ro-RO"/>
        </w:rPr>
        <w:t xml:space="preserve">    </w:t>
      </w:r>
      <w:r w:rsidR="00B90200" w:rsidRPr="00EC71ED">
        <w:rPr>
          <w:rFonts w:ascii="Arial" w:hAnsi="Arial" w:cs="Arial"/>
          <w:iCs/>
          <w:lang w:val="ro-RO"/>
        </w:rPr>
        <w:t xml:space="preserve"> </w:t>
      </w:r>
      <w:r w:rsidR="009B6B0A" w:rsidRPr="00EC71ED">
        <w:rPr>
          <w:rFonts w:ascii="Arial" w:hAnsi="Arial" w:cs="Arial"/>
          <w:iCs/>
          <w:lang w:val="ro-RO"/>
        </w:rPr>
        <w:t xml:space="preserve"> Î</w:t>
      </w:r>
      <w:r w:rsidR="006F79EA">
        <w:rPr>
          <w:rFonts w:ascii="Arial" w:hAnsi="Arial" w:cs="Arial"/>
          <w:iCs/>
          <w:lang w:val="ro-RO"/>
        </w:rPr>
        <w:t>ntocmit</w:t>
      </w:r>
      <w:r w:rsidR="009B6B0A" w:rsidRPr="00EC71ED">
        <w:rPr>
          <w:rFonts w:ascii="Arial" w:hAnsi="Arial" w:cs="Arial"/>
          <w:iCs/>
          <w:lang w:val="ro-RO"/>
        </w:rPr>
        <w:t xml:space="preserve">, </w:t>
      </w:r>
    </w:p>
    <w:p w:rsidR="00F650C0" w:rsidRPr="00EC71ED" w:rsidRDefault="009B6B0A" w:rsidP="00A53574">
      <w:pPr>
        <w:spacing w:after="0" w:line="240" w:lineRule="auto"/>
        <w:ind w:firstLine="720"/>
        <w:jc w:val="both"/>
        <w:rPr>
          <w:rFonts w:ascii="Arial" w:hAnsi="Arial" w:cs="Arial"/>
          <w:iCs/>
          <w:lang w:val="ro-RO"/>
        </w:rPr>
      </w:pPr>
      <w:r w:rsidRPr="00EC71ED">
        <w:rPr>
          <w:rFonts w:ascii="Arial" w:hAnsi="Arial" w:cs="Arial"/>
          <w:iCs/>
          <w:lang w:val="ro-RO"/>
        </w:rPr>
        <w:t xml:space="preserve">                                                                            </w:t>
      </w:r>
      <w:r w:rsidRPr="00EC71ED">
        <w:rPr>
          <w:rFonts w:ascii="Arial" w:hAnsi="Arial" w:cs="Arial"/>
          <w:iCs/>
          <w:lang w:val="ro-RO"/>
        </w:rPr>
        <w:tab/>
        <w:t xml:space="preserve">     </w:t>
      </w:r>
      <w:r w:rsidR="008B316E" w:rsidRPr="00EC71ED">
        <w:rPr>
          <w:rFonts w:ascii="Arial" w:hAnsi="Arial" w:cs="Arial"/>
          <w:iCs/>
          <w:lang w:val="ro-RO"/>
        </w:rPr>
        <w:t xml:space="preserve">  </w:t>
      </w:r>
      <w:r w:rsidRPr="00EC71ED">
        <w:rPr>
          <w:rFonts w:ascii="Arial" w:hAnsi="Arial" w:cs="Arial"/>
          <w:iCs/>
          <w:lang w:val="ro-RO"/>
        </w:rPr>
        <w:t xml:space="preserve"> </w:t>
      </w:r>
      <w:r w:rsidR="006624D6" w:rsidRPr="00EC71ED">
        <w:rPr>
          <w:rFonts w:ascii="Arial" w:hAnsi="Arial" w:cs="Arial"/>
          <w:iCs/>
          <w:lang w:val="ro-RO"/>
        </w:rPr>
        <w:t xml:space="preserve">        </w:t>
      </w:r>
      <w:r w:rsidR="00B90200" w:rsidRPr="00EC71ED">
        <w:rPr>
          <w:rFonts w:ascii="Arial" w:hAnsi="Arial" w:cs="Arial"/>
          <w:iCs/>
          <w:lang w:val="ro-RO"/>
        </w:rPr>
        <w:t xml:space="preserve">     </w:t>
      </w:r>
    </w:p>
    <w:p w:rsidR="009B6B0A" w:rsidRPr="00EC71ED" w:rsidRDefault="00F650C0" w:rsidP="00A53574">
      <w:pPr>
        <w:spacing w:after="0" w:line="240" w:lineRule="auto"/>
        <w:ind w:firstLine="720"/>
        <w:jc w:val="both"/>
        <w:rPr>
          <w:rFonts w:ascii="Garamond" w:hAnsi="Garamond"/>
          <w:b/>
          <w:bCs/>
          <w:color w:val="FFFFFF"/>
          <w:sz w:val="20"/>
          <w:szCs w:val="20"/>
          <w:lang w:val="ro-RO"/>
        </w:rPr>
      </w:pPr>
      <w:r w:rsidRPr="00EC71ED">
        <w:rPr>
          <w:rFonts w:ascii="Arial" w:hAnsi="Arial" w:cs="Arial"/>
          <w:iCs/>
          <w:lang w:val="ro-RO"/>
        </w:rPr>
        <w:t xml:space="preserve">                                                                                      </w:t>
      </w:r>
      <w:r w:rsidR="007E0A1C" w:rsidRPr="00EC71ED">
        <w:rPr>
          <w:rFonts w:ascii="Arial" w:hAnsi="Arial" w:cs="Arial"/>
          <w:iCs/>
          <w:lang w:val="ro-RO"/>
        </w:rPr>
        <w:t xml:space="preserve"> </w:t>
      </w:r>
      <w:r w:rsidR="00B90200" w:rsidRPr="00EC71ED">
        <w:rPr>
          <w:rFonts w:ascii="Arial" w:hAnsi="Arial" w:cs="Arial"/>
          <w:iCs/>
          <w:lang w:val="ro-RO"/>
        </w:rPr>
        <w:t xml:space="preserve">  </w:t>
      </w:r>
      <w:r w:rsidR="006F79EA">
        <w:rPr>
          <w:rFonts w:ascii="Arial" w:hAnsi="Arial" w:cs="Arial"/>
          <w:iCs/>
          <w:lang w:val="ro-RO"/>
        </w:rPr>
        <w:t xml:space="preserve">       ing. Livia Puşcaş</w:t>
      </w:r>
    </w:p>
    <w:sectPr w:rsidR="009B6B0A" w:rsidRPr="00EC71ED" w:rsidSect="00EC71ED">
      <w:footerReference w:type="default" r:id="rId10"/>
      <w:pgSz w:w="11907" w:h="16839" w:code="9"/>
      <w:pgMar w:top="720" w:right="992" w:bottom="720"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20" w:rsidRDefault="00450320" w:rsidP="0010560A">
      <w:pPr>
        <w:spacing w:after="0" w:line="240" w:lineRule="auto"/>
      </w:pPr>
      <w:r>
        <w:separator/>
      </w:r>
    </w:p>
  </w:endnote>
  <w:endnote w:type="continuationSeparator" w:id="0">
    <w:p w:rsidR="00450320" w:rsidRDefault="0045032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95045"/>
      <w:docPartObj>
        <w:docPartGallery w:val="Page Numbers (Bottom of Page)"/>
        <w:docPartUnique/>
      </w:docPartObj>
    </w:sdtPr>
    <w:sdtContent>
      <w:sdt>
        <w:sdtPr>
          <w:id w:val="-1691676308"/>
          <w:docPartObj>
            <w:docPartGallery w:val="Page Numbers (Top of Page)"/>
            <w:docPartUnique/>
          </w:docPartObj>
        </w:sdtPr>
        <w:sdtContent>
          <w:p w:rsidR="00EC71ED" w:rsidRDefault="00EC71ED">
            <w:pPr>
              <w:pStyle w:val="Footer"/>
              <w:jc w:val="center"/>
            </w:pPr>
            <w:proofErr w:type="spellStart"/>
            <w:r>
              <w:t>Pag</w:t>
            </w:r>
            <w:proofErr w:type="spellEnd"/>
            <w:r>
              <w:t xml:space="preserve">. </w:t>
            </w:r>
            <w:r w:rsidR="00AC611B">
              <w:rPr>
                <w:b/>
                <w:sz w:val="24"/>
                <w:szCs w:val="24"/>
              </w:rPr>
              <w:fldChar w:fldCharType="begin"/>
            </w:r>
            <w:r>
              <w:rPr>
                <w:b/>
              </w:rPr>
              <w:instrText xml:space="preserve"> PAGE </w:instrText>
            </w:r>
            <w:r w:rsidR="00AC611B">
              <w:rPr>
                <w:b/>
                <w:sz w:val="24"/>
                <w:szCs w:val="24"/>
              </w:rPr>
              <w:fldChar w:fldCharType="separate"/>
            </w:r>
            <w:r w:rsidR="00031E0C">
              <w:rPr>
                <w:b/>
                <w:noProof/>
              </w:rPr>
              <w:t>4</w:t>
            </w:r>
            <w:r w:rsidR="00AC611B">
              <w:rPr>
                <w:b/>
                <w:sz w:val="24"/>
                <w:szCs w:val="24"/>
              </w:rPr>
              <w:fldChar w:fldCharType="end"/>
            </w:r>
            <w:r>
              <w:t>/</w:t>
            </w:r>
            <w:r w:rsidR="00AC611B">
              <w:rPr>
                <w:b/>
                <w:sz w:val="24"/>
                <w:szCs w:val="24"/>
              </w:rPr>
              <w:fldChar w:fldCharType="begin"/>
            </w:r>
            <w:r>
              <w:rPr>
                <w:b/>
              </w:rPr>
              <w:instrText xml:space="preserve"> NUMPAGES  </w:instrText>
            </w:r>
            <w:r w:rsidR="00AC611B">
              <w:rPr>
                <w:b/>
                <w:sz w:val="24"/>
                <w:szCs w:val="24"/>
              </w:rPr>
              <w:fldChar w:fldCharType="separate"/>
            </w:r>
            <w:r w:rsidR="00031E0C">
              <w:rPr>
                <w:b/>
                <w:noProof/>
              </w:rPr>
              <w:t>4</w:t>
            </w:r>
            <w:r w:rsidR="00AC611B">
              <w:rPr>
                <w:b/>
                <w:sz w:val="24"/>
                <w:szCs w:val="24"/>
              </w:rPr>
              <w:fldChar w:fldCharType="end"/>
            </w:r>
          </w:p>
        </w:sdtContent>
      </w:sdt>
    </w:sdtContent>
  </w:sdt>
  <w:p w:rsidR="00EC71ED" w:rsidRDefault="00EC7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20" w:rsidRDefault="00450320" w:rsidP="0010560A">
      <w:pPr>
        <w:spacing w:after="0" w:line="240" w:lineRule="auto"/>
      </w:pPr>
      <w:r>
        <w:separator/>
      </w:r>
    </w:p>
  </w:footnote>
  <w:footnote w:type="continuationSeparator" w:id="0">
    <w:p w:rsidR="00450320" w:rsidRDefault="0045032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45F7F2B"/>
    <w:multiLevelType w:val="hybridMultilevel"/>
    <w:tmpl w:val="54DACB72"/>
    <w:lvl w:ilvl="0" w:tplc="D54C73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63EA7"/>
    <w:multiLevelType w:val="hybridMultilevel"/>
    <w:tmpl w:val="34727404"/>
    <w:lvl w:ilvl="0" w:tplc="21F2961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AD505D"/>
    <w:multiLevelType w:val="hybridMultilevel"/>
    <w:tmpl w:val="74DA2D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774D8"/>
    <w:multiLevelType w:val="hybridMultilevel"/>
    <w:tmpl w:val="9112CC0C"/>
    <w:lvl w:ilvl="0" w:tplc="C968560C">
      <w:numFmt w:val="bullet"/>
      <w:lvlText w:val=""/>
      <w:lvlJc w:val="left"/>
      <w:pPr>
        <w:ind w:left="2610" w:hanging="1440"/>
      </w:pPr>
      <w:rPr>
        <w:rFonts w:ascii="Symbol" w:eastAsia="Calibr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3"/>
  </w:num>
  <w:num w:numId="4">
    <w:abstractNumId w:val="5"/>
  </w:num>
  <w:num w:numId="5">
    <w:abstractNumId w:val="1"/>
  </w:num>
  <w:num w:numId="6">
    <w:abstractNumId w:val="4"/>
  </w:num>
  <w:num w:numId="7">
    <w:abstractNumId w:val="6"/>
  </w:num>
  <w:num w:numId="8">
    <w:abstractNumId w:val="0"/>
  </w:num>
  <w:num w:numId="9">
    <w:abstractNumId w:val="16"/>
  </w:num>
  <w:num w:numId="10">
    <w:abstractNumId w:val="17"/>
  </w:num>
  <w:num w:numId="11">
    <w:abstractNumId w:val="23"/>
  </w:num>
  <w:num w:numId="12">
    <w:abstractNumId w:val="19"/>
  </w:num>
  <w:num w:numId="13">
    <w:abstractNumId w:val="11"/>
  </w:num>
  <w:num w:numId="14">
    <w:abstractNumId w:val="24"/>
  </w:num>
  <w:num w:numId="15">
    <w:abstractNumId w:val="20"/>
  </w:num>
  <w:num w:numId="16">
    <w:abstractNumId w:val="7"/>
  </w:num>
  <w:num w:numId="17">
    <w:abstractNumId w:val="9"/>
  </w:num>
  <w:num w:numId="18">
    <w:abstractNumId w:val="3"/>
  </w:num>
  <w:num w:numId="19">
    <w:abstractNumId w:val="14"/>
  </w:num>
  <w:num w:numId="20">
    <w:abstractNumId w:val="22"/>
  </w:num>
  <w:num w:numId="21">
    <w:abstractNumId w:val="2"/>
  </w:num>
  <w:num w:numId="22">
    <w:abstractNumId w:val="12"/>
  </w:num>
  <w:num w:numId="23">
    <w:abstractNumId w:val="15"/>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20ADD"/>
    <w:rsid w:val="000232C5"/>
    <w:rsid w:val="00023D48"/>
    <w:rsid w:val="00024C4D"/>
    <w:rsid w:val="00031E0C"/>
    <w:rsid w:val="000336A1"/>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3049"/>
    <w:rsid w:val="00095760"/>
    <w:rsid w:val="000961A9"/>
    <w:rsid w:val="000A0204"/>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7AFC"/>
    <w:rsid w:val="001501DE"/>
    <w:rsid w:val="00152BF0"/>
    <w:rsid w:val="00163FDA"/>
    <w:rsid w:val="001660F9"/>
    <w:rsid w:val="0017069E"/>
    <w:rsid w:val="00177A19"/>
    <w:rsid w:val="001930BF"/>
    <w:rsid w:val="001A568C"/>
    <w:rsid w:val="001A5FEB"/>
    <w:rsid w:val="001B0834"/>
    <w:rsid w:val="001C336B"/>
    <w:rsid w:val="001D0270"/>
    <w:rsid w:val="001D37A0"/>
    <w:rsid w:val="001D5191"/>
    <w:rsid w:val="001D646C"/>
    <w:rsid w:val="001E0CFD"/>
    <w:rsid w:val="001E5A54"/>
    <w:rsid w:val="001F3E51"/>
    <w:rsid w:val="001F7981"/>
    <w:rsid w:val="00201C27"/>
    <w:rsid w:val="00203034"/>
    <w:rsid w:val="0020507A"/>
    <w:rsid w:val="00206333"/>
    <w:rsid w:val="00211649"/>
    <w:rsid w:val="002134FB"/>
    <w:rsid w:val="002176F5"/>
    <w:rsid w:val="002208C8"/>
    <w:rsid w:val="00227A5A"/>
    <w:rsid w:val="00232324"/>
    <w:rsid w:val="0023305D"/>
    <w:rsid w:val="0024780B"/>
    <w:rsid w:val="002504B2"/>
    <w:rsid w:val="0026673D"/>
    <w:rsid w:val="00273114"/>
    <w:rsid w:val="00273282"/>
    <w:rsid w:val="00274875"/>
    <w:rsid w:val="002749A9"/>
    <w:rsid w:val="0028053B"/>
    <w:rsid w:val="00281CF5"/>
    <w:rsid w:val="00284874"/>
    <w:rsid w:val="00284FE2"/>
    <w:rsid w:val="00286C08"/>
    <w:rsid w:val="0029170F"/>
    <w:rsid w:val="00293FE2"/>
    <w:rsid w:val="002C3198"/>
    <w:rsid w:val="002D40D9"/>
    <w:rsid w:val="002D612A"/>
    <w:rsid w:val="002E1B52"/>
    <w:rsid w:val="002E4382"/>
    <w:rsid w:val="002E68D6"/>
    <w:rsid w:val="002F2B72"/>
    <w:rsid w:val="002F40BC"/>
    <w:rsid w:val="002F7366"/>
    <w:rsid w:val="00307289"/>
    <w:rsid w:val="00307BBA"/>
    <w:rsid w:val="00307DA9"/>
    <w:rsid w:val="00307E60"/>
    <w:rsid w:val="00312392"/>
    <w:rsid w:val="00312A90"/>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5897"/>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320"/>
    <w:rsid w:val="00450E53"/>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1D9C"/>
    <w:rsid w:val="004C4E8D"/>
    <w:rsid w:val="004C4F01"/>
    <w:rsid w:val="004C60D5"/>
    <w:rsid w:val="004D6019"/>
    <w:rsid w:val="004E5A4A"/>
    <w:rsid w:val="004F3DF5"/>
    <w:rsid w:val="0050643F"/>
    <w:rsid w:val="005205EF"/>
    <w:rsid w:val="00520C99"/>
    <w:rsid w:val="00521DF8"/>
    <w:rsid w:val="0052290A"/>
    <w:rsid w:val="005245ED"/>
    <w:rsid w:val="00532353"/>
    <w:rsid w:val="0053475E"/>
    <w:rsid w:val="00544055"/>
    <w:rsid w:val="005443CC"/>
    <w:rsid w:val="00551A11"/>
    <w:rsid w:val="005547F9"/>
    <w:rsid w:val="00555B18"/>
    <w:rsid w:val="00555E5C"/>
    <w:rsid w:val="00564AA4"/>
    <w:rsid w:val="00564E08"/>
    <w:rsid w:val="00571253"/>
    <w:rsid w:val="00574E0C"/>
    <w:rsid w:val="00575325"/>
    <w:rsid w:val="00576691"/>
    <w:rsid w:val="005767D8"/>
    <w:rsid w:val="005854A0"/>
    <w:rsid w:val="00586D0A"/>
    <w:rsid w:val="005903F7"/>
    <w:rsid w:val="00591B96"/>
    <w:rsid w:val="0059286F"/>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06A13"/>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577B"/>
    <w:rsid w:val="006570D4"/>
    <w:rsid w:val="006624D6"/>
    <w:rsid w:val="00663AD4"/>
    <w:rsid w:val="00667BDA"/>
    <w:rsid w:val="00676640"/>
    <w:rsid w:val="00676B5D"/>
    <w:rsid w:val="00677AD1"/>
    <w:rsid w:val="00682C2B"/>
    <w:rsid w:val="006A7BD0"/>
    <w:rsid w:val="006B1C3A"/>
    <w:rsid w:val="006C097B"/>
    <w:rsid w:val="006C2BD2"/>
    <w:rsid w:val="006D1CAF"/>
    <w:rsid w:val="006D2E9C"/>
    <w:rsid w:val="006D49F0"/>
    <w:rsid w:val="006D4EF3"/>
    <w:rsid w:val="006D7EB1"/>
    <w:rsid w:val="006E1E1E"/>
    <w:rsid w:val="006E53FC"/>
    <w:rsid w:val="006E6379"/>
    <w:rsid w:val="006F1C5F"/>
    <w:rsid w:val="006F58B8"/>
    <w:rsid w:val="006F79EA"/>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D2A"/>
    <w:rsid w:val="00747B0C"/>
    <w:rsid w:val="007610DE"/>
    <w:rsid w:val="0076489A"/>
    <w:rsid w:val="00764D8D"/>
    <w:rsid w:val="00776505"/>
    <w:rsid w:val="007813E3"/>
    <w:rsid w:val="007839E2"/>
    <w:rsid w:val="00783B86"/>
    <w:rsid w:val="00784F06"/>
    <w:rsid w:val="007A23C0"/>
    <w:rsid w:val="007C3BF2"/>
    <w:rsid w:val="007D193F"/>
    <w:rsid w:val="007D37E2"/>
    <w:rsid w:val="007D459B"/>
    <w:rsid w:val="007E0119"/>
    <w:rsid w:val="007E0A1C"/>
    <w:rsid w:val="007E13C8"/>
    <w:rsid w:val="007E616F"/>
    <w:rsid w:val="007E780C"/>
    <w:rsid w:val="007F55EE"/>
    <w:rsid w:val="00802D10"/>
    <w:rsid w:val="00811026"/>
    <w:rsid w:val="008240DB"/>
    <w:rsid w:val="0082550A"/>
    <w:rsid w:val="00825666"/>
    <w:rsid w:val="00831F2A"/>
    <w:rsid w:val="00835124"/>
    <w:rsid w:val="0084548F"/>
    <w:rsid w:val="008468BF"/>
    <w:rsid w:val="00851170"/>
    <w:rsid w:val="0085289E"/>
    <w:rsid w:val="00856DAE"/>
    <w:rsid w:val="00856FF9"/>
    <w:rsid w:val="00857A43"/>
    <w:rsid w:val="00862226"/>
    <w:rsid w:val="00885B6B"/>
    <w:rsid w:val="008915A7"/>
    <w:rsid w:val="00894587"/>
    <w:rsid w:val="0089789D"/>
    <w:rsid w:val="008A1902"/>
    <w:rsid w:val="008B316E"/>
    <w:rsid w:val="008B52E1"/>
    <w:rsid w:val="008C1624"/>
    <w:rsid w:val="008D7863"/>
    <w:rsid w:val="008F7960"/>
    <w:rsid w:val="00901106"/>
    <w:rsid w:val="009077BF"/>
    <w:rsid w:val="00907B54"/>
    <w:rsid w:val="00912401"/>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648B"/>
    <w:rsid w:val="009B6B0A"/>
    <w:rsid w:val="009C2625"/>
    <w:rsid w:val="009C5CDD"/>
    <w:rsid w:val="009C7307"/>
    <w:rsid w:val="009D2C93"/>
    <w:rsid w:val="009E2EA8"/>
    <w:rsid w:val="009E6D81"/>
    <w:rsid w:val="009E72D4"/>
    <w:rsid w:val="009F05B6"/>
    <w:rsid w:val="009F3C8F"/>
    <w:rsid w:val="009F4F54"/>
    <w:rsid w:val="009F5473"/>
    <w:rsid w:val="00A00C3D"/>
    <w:rsid w:val="00A04E04"/>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C1280"/>
    <w:rsid w:val="00AC19A6"/>
    <w:rsid w:val="00AC39FA"/>
    <w:rsid w:val="00AC611B"/>
    <w:rsid w:val="00AC7D11"/>
    <w:rsid w:val="00AC7D47"/>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45CED"/>
    <w:rsid w:val="00B50A86"/>
    <w:rsid w:val="00B51A05"/>
    <w:rsid w:val="00B529F3"/>
    <w:rsid w:val="00B53C3D"/>
    <w:rsid w:val="00B5419E"/>
    <w:rsid w:val="00B543C2"/>
    <w:rsid w:val="00B56E04"/>
    <w:rsid w:val="00B70B68"/>
    <w:rsid w:val="00B75725"/>
    <w:rsid w:val="00B75E21"/>
    <w:rsid w:val="00B76177"/>
    <w:rsid w:val="00B813CF"/>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C7563"/>
    <w:rsid w:val="00BD3677"/>
    <w:rsid w:val="00BD3CC3"/>
    <w:rsid w:val="00BD44BB"/>
    <w:rsid w:val="00BD5E3A"/>
    <w:rsid w:val="00BE228F"/>
    <w:rsid w:val="00C04256"/>
    <w:rsid w:val="00C064E7"/>
    <w:rsid w:val="00C11FCF"/>
    <w:rsid w:val="00C14279"/>
    <w:rsid w:val="00C144A2"/>
    <w:rsid w:val="00C1451A"/>
    <w:rsid w:val="00C15D36"/>
    <w:rsid w:val="00C1731D"/>
    <w:rsid w:val="00C204C6"/>
    <w:rsid w:val="00C206B4"/>
    <w:rsid w:val="00C21609"/>
    <w:rsid w:val="00C23295"/>
    <w:rsid w:val="00C27BE3"/>
    <w:rsid w:val="00C34298"/>
    <w:rsid w:val="00C4392F"/>
    <w:rsid w:val="00C44A9C"/>
    <w:rsid w:val="00C47447"/>
    <w:rsid w:val="00C517C4"/>
    <w:rsid w:val="00C6259D"/>
    <w:rsid w:val="00C639A0"/>
    <w:rsid w:val="00C63F5E"/>
    <w:rsid w:val="00C641CE"/>
    <w:rsid w:val="00C6462A"/>
    <w:rsid w:val="00C70496"/>
    <w:rsid w:val="00C83093"/>
    <w:rsid w:val="00C85EC2"/>
    <w:rsid w:val="00C87BCD"/>
    <w:rsid w:val="00C92A2E"/>
    <w:rsid w:val="00C97F5F"/>
    <w:rsid w:val="00CA7673"/>
    <w:rsid w:val="00CA7DB7"/>
    <w:rsid w:val="00CB0262"/>
    <w:rsid w:val="00CB1609"/>
    <w:rsid w:val="00CB20B3"/>
    <w:rsid w:val="00CB29BB"/>
    <w:rsid w:val="00CC1527"/>
    <w:rsid w:val="00CC19DB"/>
    <w:rsid w:val="00CC24F2"/>
    <w:rsid w:val="00CD418C"/>
    <w:rsid w:val="00CD517A"/>
    <w:rsid w:val="00CF34D1"/>
    <w:rsid w:val="00CF6B17"/>
    <w:rsid w:val="00CF7034"/>
    <w:rsid w:val="00D0162E"/>
    <w:rsid w:val="00D03215"/>
    <w:rsid w:val="00D07B5A"/>
    <w:rsid w:val="00D11B9B"/>
    <w:rsid w:val="00D1404E"/>
    <w:rsid w:val="00D14AF3"/>
    <w:rsid w:val="00D176A7"/>
    <w:rsid w:val="00D351F4"/>
    <w:rsid w:val="00D44F07"/>
    <w:rsid w:val="00D45BCE"/>
    <w:rsid w:val="00D51A6D"/>
    <w:rsid w:val="00D56D00"/>
    <w:rsid w:val="00D60400"/>
    <w:rsid w:val="00D60A63"/>
    <w:rsid w:val="00D741A0"/>
    <w:rsid w:val="00D75E44"/>
    <w:rsid w:val="00D82C0B"/>
    <w:rsid w:val="00D93B67"/>
    <w:rsid w:val="00D941B5"/>
    <w:rsid w:val="00D95F26"/>
    <w:rsid w:val="00D963E5"/>
    <w:rsid w:val="00DB1C8C"/>
    <w:rsid w:val="00DB45CE"/>
    <w:rsid w:val="00DB5F76"/>
    <w:rsid w:val="00DB6EE3"/>
    <w:rsid w:val="00DC679A"/>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5BF0"/>
    <w:rsid w:val="00E46C51"/>
    <w:rsid w:val="00E47C0B"/>
    <w:rsid w:val="00E53F46"/>
    <w:rsid w:val="00E608F7"/>
    <w:rsid w:val="00E6583A"/>
    <w:rsid w:val="00E7499D"/>
    <w:rsid w:val="00E91BDB"/>
    <w:rsid w:val="00E97B5C"/>
    <w:rsid w:val="00EA284D"/>
    <w:rsid w:val="00EA2969"/>
    <w:rsid w:val="00EB1B2D"/>
    <w:rsid w:val="00EB793E"/>
    <w:rsid w:val="00EC0515"/>
    <w:rsid w:val="00EC1082"/>
    <w:rsid w:val="00EC71DB"/>
    <w:rsid w:val="00EC71ED"/>
    <w:rsid w:val="00ED0040"/>
    <w:rsid w:val="00ED0F9E"/>
    <w:rsid w:val="00ED4800"/>
    <w:rsid w:val="00ED6281"/>
    <w:rsid w:val="00EF6336"/>
    <w:rsid w:val="00F01AAB"/>
    <w:rsid w:val="00F02759"/>
    <w:rsid w:val="00F1103B"/>
    <w:rsid w:val="00F1777B"/>
    <w:rsid w:val="00F17EA7"/>
    <w:rsid w:val="00F251AD"/>
    <w:rsid w:val="00F27EDD"/>
    <w:rsid w:val="00F36C6B"/>
    <w:rsid w:val="00F40DF3"/>
    <w:rsid w:val="00F5763D"/>
    <w:rsid w:val="00F639DD"/>
    <w:rsid w:val="00F650C0"/>
    <w:rsid w:val="00F668EE"/>
    <w:rsid w:val="00F71352"/>
    <w:rsid w:val="00F72E5A"/>
    <w:rsid w:val="00F76DD4"/>
    <w:rsid w:val="00F81B11"/>
    <w:rsid w:val="00F846A5"/>
    <w:rsid w:val="00F964E0"/>
    <w:rsid w:val="00FA16C8"/>
    <w:rsid w:val="00FA4466"/>
    <w:rsid w:val="00FA57B4"/>
    <w:rsid w:val="00FA6FFA"/>
    <w:rsid w:val="00FB2461"/>
    <w:rsid w:val="00FB2FE8"/>
    <w:rsid w:val="00FB5429"/>
    <w:rsid w:val="00FC05F7"/>
    <w:rsid w:val="00FC2783"/>
    <w:rsid w:val="00FC3782"/>
    <w:rsid w:val="00FC3F18"/>
    <w:rsid w:val="00FC4BDA"/>
    <w:rsid w:val="00FC7414"/>
    <w:rsid w:val="00FD055E"/>
    <w:rsid w:val="00FD7FB3"/>
    <w:rsid w:val="00FE092A"/>
    <w:rsid w:val="00FE5AB9"/>
    <w:rsid w:val="00FE7B22"/>
    <w:rsid w:val="00FF005A"/>
    <w:rsid w:val="00FF49B3"/>
    <w:rsid w:val="00FF4A75"/>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aliases w:val="Normal bullet 2,List Paragraph1,Forth level"/>
    <w:basedOn w:val="Normal"/>
    <w:link w:val="ListParagraphChar"/>
    <w:uiPriority w:val="34"/>
    <w:qFormat/>
    <w:rsid w:val="002E1B52"/>
    <w:pPr>
      <w:ind w:left="720"/>
      <w:contextualSpacing/>
    </w:pPr>
  </w:style>
  <w:style w:type="character" w:customStyle="1" w:styleId="ListParagraphChar">
    <w:name w:val="List Paragraph Char"/>
    <w:aliases w:val="Normal bullet 2 Char,List Paragraph1 Char,Forth level Char"/>
    <w:link w:val="ListParagraph"/>
    <w:uiPriority w:val="34"/>
    <w:locked/>
    <w:rsid w:val="00764D8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D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aliases w:val="Normal bullet 2,List Paragraph1,Forth level"/>
    <w:basedOn w:val="Normal"/>
    <w:link w:val="ListparagrafCaracter"/>
    <w:uiPriority w:val="34"/>
    <w:qFormat/>
    <w:rsid w:val="002E1B52"/>
    <w:pPr>
      <w:ind w:left="720"/>
      <w:contextualSpacing/>
    </w:pPr>
  </w:style>
  <w:style w:type="character" w:customStyle="1" w:styleId="ListparagrafCaracter">
    <w:name w:val="Listă paragraf Caracter"/>
    <w:aliases w:val="Normal bullet 2 Caracter,List Paragraph1 Caracter,Forth level Caracter"/>
    <w:link w:val="Listparagraf"/>
    <w:uiPriority w:val="34"/>
    <w:locked/>
    <w:rsid w:val="00764D8D"/>
    <w:rPr>
      <w:sz w:val="22"/>
      <w:szCs w:val="22"/>
    </w:rPr>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1719</Words>
  <Characters>11079</Characters>
  <Application>Microsoft Office Word</Application>
  <DocSecurity>0</DocSecurity>
  <Lines>92</Lines>
  <Paragraphs>25</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11</cp:revision>
  <cp:lastPrinted>2014-11-03T07:52:00Z</cp:lastPrinted>
  <dcterms:created xsi:type="dcterms:W3CDTF">2017-11-07T12:25:00Z</dcterms:created>
  <dcterms:modified xsi:type="dcterms:W3CDTF">2017-11-09T08:34:00Z</dcterms:modified>
</cp:coreProperties>
</file>