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99" w:rsidRPr="00031CC9" w:rsidRDefault="006245D5" w:rsidP="00AE6299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5.75pt;margin-top:17pt;width:52pt;height:43.8pt;z-index:-251658240">
            <v:imagedata r:id="rId8" o:title=""/>
          </v:shape>
          <o:OLEObject Type="Embed" ProgID="CorelDRAW.Graphic.13" ShapeID="_x0000_s1028" DrawAspect="Content" ObjectID="_1570445271" r:id="rId9"/>
        </w:pict>
      </w:r>
      <w:r w:rsidR="00AE629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142875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299">
        <w:t xml:space="preserve">  </w:t>
      </w:r>
      <w:proofErr w:type="spellStart"/>
      <w:r w:rsidR="00AE6299" w:rsidRPr="00256E13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AE6299" w:rsidRPr="00256E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E6299" w:rsidRPr="00256E13">
        <w:rPr>
          <w:rFonts w:ascii="Times New Roman" w:hAnsi="Times New Roman"/>
          <w:b/>
          <w:sz w:val="32"/>
          <w:szCs w:val="32"/>
        </w:rPr>
        <w:t>Mediului</w:t>
      </w:r>
      <w:proofErr w:type="spellEnd"/>
    </w:p>
    <w:p w:rsidR="00AE6299" w:rsidRDefault="00AE6299" w:rsidP="00AE6299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031CC9">
        <w:rPr>
          <w:rFonts w:ascii="Times New Roman" w:hAnsi="Times New Roman"/>
          <w:b/>
          <w:sz w:val="36"/>
          <w:szCs w:val="36"/>
          <w:lang w:val="it-IT"/>
        </w:rPr>
        <w:t>Agen</w:t>
      </w:r>
      <w:proofErr w:type="spellStart"/>
      <w:r w:rsidRPr="00031CC9">
        <w:rPr>
          <w:rFonts w:ascii="Times New Roman" w:hAnsi="Times New Roman"/>
          <w:b/>
          <w:sz w:val="36"/>
          <w:szCs w:val="36"/>
          <w:lang w:val="ro-RO"/>
        </w:rPr>
        <w:t>ţia</w:t>
      </w:r>
      <w:proofErr w:type="spellEnd"/>
      <w:r w:rsidRPr="00031CC9">
        <w:rPr>
          <w:rFonts w:ascii="Times New Roman" w:hAnsi="Times New Roman"/>
          <w:b/>
          <w:sz w:val="36"/>
          <w:szCs w:val="36"/>
          <w:lang w:val="ro-RO"/>
        </w:rPr>
        <w:t xml:space="preserve"> Naţională pentru Protecţia Mediului</w:t>
      </w:r>
    </w:p>
    <w:p w:rsidR="00AE6299" w:rsidRPr="00360A85" w:rsidRDefault="00AE6299" w:rsidP="00AE6299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AE6299" w:rsidRPr="00C63F5E" w:rsidTr="00C34CAC">
        <w:trPr>
          <w:trHeight w:val="226"/>
        </w:trPr>
        <w:tc>
          <w:tcPr>
            <w:tcW w:w="9676" w:type="dxa"/>
            <w:shd w:val="clear" w:color="auto" w:fill="DAEEF3"/>
          </w:tcPr>
          <w:p w:rsidR="00AE6299" w:rsidRPr="00C63F5E" w:rsidRDefault="00AE6299" w:rsidP="00C34CAC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Bistriţa-Năsăud</w:t>
            </w:r>
          </w:p>
        </w:tc>
      </w:tr>
    </w:tbl>
    <w:p w:rsidR="00D202E6" w:rsidRDefault="00D202E6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587622" w:rsidRPr="004F5D6D" w:rsidRDefault="00587622" w:rsidP="00587622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- proiect </w:t>
      </w:r>
    </w:p>
    <w:p w:rsidR="00587622" w:rsidRPr="004F5D6D" w:rsidRDefault="00587622" w:rsidP="00587622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587622" w:rsidRPr="004F5D6D" w:rsidRDefault="006245D5" w:rsidP="00587622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25</w:t>
      </w:r>
      <w:r w:rsidR="00587622" w:rsidRPr="004F5D6D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="00587622">
        <w:rPr>
          <w:rFonts w:ascii="Arial" w:hAnsi="Arial" w:cs="Arial"/>
          <w:b/>
          <w:bCs/>
          <w:sz w:val="20"/>
          <w:szCs w:val="20"/>
          <w:lang w:val="ro-RO"/>
        </w:rPr>
        <w:t>10</w:t>
      </w:r>
      <w:r w:rsidR="00587622" w:rsidRPr="004F5D6D">
        <w:rPr>
          <w:rFonts w:ascii="Arial" w:hAnsi="Arial" w:cs="Arial"/>
          <w:b/>
          <w:bCs/>
          <w:sz w:val="20"/>
          <w:szCs w:val="20"/>
          <w:lang w:val="ro-RO"/>
        </w:rPr>
        <w:t>.201</w:t>
      </w:r>
      <w:r w:rsidR="00587622">
        <w:rPr>
          <w:rFonts w:ascii="Arial" w:hAnsi="Arial" w:cs="Arial"/>
          <w:b/>
          <w:bCs/>
          <w:sz w:val="20"/>
          <w:szCs w:val="20"/>
          <w:lang w:val="ro-RO"/>
        </w:rPr>
        <w:t>7</w:t>
      </w:r>
    </w:p>
    <w:p w:rsidR="00587622" w:rsidRPr="004F5D6D" w:rsidRDefault="00587622" w:rsidP="0058762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587622" w:rsidRPr="004F5D6D" w:rsidRDefault="00587622" w:rsidP="0058762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6245D5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Pr="006245D5">
        <w:rPr>
          <w:rFonts w:ascii="Arial" w:hAnsi="Arial" w:cs="Arial"/>
          <w:b/>
          <w:sz w:val="20"/>
          <w:szCs w:val="20"/>
          <w:lang w:val="ro-RO"/>
        </w:rPr>
        <w:t xml:space="preserve">COMUNA </w:t>
      </w:r>
      <w:r w:rsidR="00A57771" w:rsidRPr="006245D5">
        <w:rPr>
          <w:rFonts w:ascii="Arial" w:hAnsi="Arial" w:cs="Arial"/>
          <w:b/>
          <w:sz w:val="20"/>
          <w:szCs w:val="20"/>
          <w:lang w:val="ro-RO"/>
        </w:rPr>
        <w:t>CICEU MIHĂIEȘTI</w:t>
      </w:r>
      <w:r w:rsidRPr="006245D5">
        <w:rPr>
          <w:rStyle w:val="tpt1"/>
          <w:rFonts w:ascii="Arial" w:hAnsi="Arial" w:cs="Arial"/>
          <w:sz w:val="20"/>
          <w:szCs w:val="20"/>
          <w:lang w:val="ro-RO"/>
        </w:rPr>
        <w:t xml:space="preserve"> cu sediul în judeţul Bistriţa-Năsăud, localitatea </w:t>
      </w:r>
      <w:r w:rsidR="00A57771" w:rsidRPr="006245D5">
        <w:rPr>
          <w:rStyle w:val="tpt1"/>
          <w:rFonts w:ascii="Arial" w:hAnsi="Arial" w:cs="Arial"/>
          <w:sz w:val="20"/>
          <w:szCs w:val="20"/>
          <w:lang w:val="ro-RO"/>
        </w:rPr>
        <w:t>Ciceu Mihăiești</w:t>
      </w:r>
      <w:r w:rsidRPr="006245D5">
        <w:rPr>
          <w:rStyle w:val="tpt1"/>
          <w:rFonts w:ascii="Arial" w:hAnsi="Arial" w:cs="Arial"/>
          <w:sz w:val="20"/>
          <w:szCs w:val="20"/>
          <w:lang w:val="ro-RO"/>
        </w:rPr>
        <w:t>, nr. 4</w:t>
      </w:r>
      <w:r w:rsidR="00A57771" w:rsidRPr="006245D5">
        <w:rPr>
          <w:rStyle w:val="tpt1"/>
          <w:rFonts w:ascii="Arial" w:hAnsi="Arial" w:cs="Arial"/>
          <w:sz w:val="20"/>
          <w:szCs w:val="20"/>
          <w:lang w:val="ro-RO"/>
        </w:rPr>
        <w:t>2</w:t>
      </w:r>
      <w:r w:rsidRPr="006245D5">
        <w:rPr>
          <w:rFonts w:ascii="Arial" w:hAnsi="Arial" w:cs="Arial"/>
          <w:sz w:val="20"/>
          <w:szCs w:val="20"/>
          <w:lang w:val="ro-RO"/>
        </w:rPr>
        <w:t xml:space="preserve">, comuna </w:t>
      </w:r>
      <w:r w:rsidR="00A57771" w:rsidRPr="006245D5">
        <w:rPr>
          <w:rFonts w:ascii="Arial" w:hAnsi="Arial" w:cs="Arial"/>
          <w:sz w:val="20"/>
          <w:szCs w:val="20"/>
          <w:lang w:val="ro-RO"/>
        </w:rPr>
        <w:t>Ciceu Mihăiești</w:t>
      </w:r>
      <w:r w:rsidRPr="006245D5">
        <w:rPr>
          <w:rFonts w:ascii="Arial" w:hAnsi="Arial" w:cs="Arial"/>
          <w:sz w:val="20"/>
          <w:szCs w:val="20"/>
          <w:lang w:val="ro-RO"/>
        </w:rPr>
        <w:t>, înregistrată la Agenţia pentru Protecţia Mediului Bistriţa-Năsăud sub nr. 1</w:t>
      </w:r>
      <w:r w:rsidR="00A57771" w:rsidRPr="006245D5">
        <w:rPr>
          <w:rFonts w:ascii="Arial" w:hAnsi="Arial" w:cs="Arial"/>
          <w:sz w:val="20"/>
          <w:szCs w:val="20"/>
          <w:lang w:val="ro-RO"/>
        </w:rPr>
        <w:t>1031</w:t>
      </w:r>
      <w:r w:rsidRPr="006245D5">
        <w:rPr>
          <w:rFonts w:ascii="Arial" w:hAnsi="Arial" w:cs="Arial"/>
          <w:sz w:val="20"/>
          <w:szCs w:val="20"/>
          <w:lang w:val="ro-RO"/>
        </w:rPr>
        <w:t xml:space="preserve"> din 2</w:t>
      </w:r>
      <w:r w:rsidR="00A57771" w:rsidRPr="006245D5">
        <w:rPr>
          <w:rFonts w:ascii="Arial" w:hAnsi="Arial" w:cs="Arial"/>
          <w:sz w:val="20"/>
          <w:szCs w:val="20"/>
          <w:lang w:val="ro-RO"/>
        </w:rPr>
        <w:t>7</w:t>
      </w:r>
      <w:r w:rsidRPr="006245D5">
        <w:rPr>
          <w:rFonts w:ascii="Arial" w:hAnsi="Arial" w:cs="Arial"/>
          <w:sz w:val="20"/>
          <w:szCs w:val="20"/>
          <w:lang w:val="ro-RO"/>
        </w:rPr>
        <w:t xml:space="preserve">.09.2017, cu ultima completare nr. </w:t>
      </w:r>
      <w:r w:rsidR="00924A70" w:rsidRPr="006245D5">
        <w:rPr>
          <w:rFonts w:ascii="Arial" w:hAnsi="Arial" w:cs="Arial"/>
          <w:sz w:val="20"/>
          <w:szCs w:val="20"/>
          <w:lang w:val="ro-RO"/>
        </w:rPr>
        <w:t>12005</w:t>
      </w:r>
      <w:r w:rsidRPr="006245D5">
        <w:rPr>
          <w:rFonts w:ascii="Arial" w:hAnsi="Arial" w:cs="Arial"/>
          <w:sz w:val="20"/>
          <w:szCs w:val="20"/>
          <w:lang w:val="ro-RO"/>
        </w:rPr>
        <w:t xml:space="preserve"> din data de 2</w:t>
      </w:r>
      <w:r w:rsidR="00924A70" w:rsidRPr="006245D5">
        <w:rPr>
          <w:rFonts w:ascii="Arial" w:hAnsi="Arial" w:cs="Arial"/>
          <w:sz w:val="20"/>
          <w:szCs w:val="20"/>
          <w:lang w:val="ro-RO"/>
        </w:rPr>
        <w:t>3</w:t>
      </w:r>
      <w:r w:rsidRPr="006245D5">
        <w:rPr>
          <w:rFonts w:ascii="Arial" w:hAnsi="Arial" w:cs="Arial"/>
          <w:sz w:val="20"/>
          <w:szCs w:val="20"/>
          <w:lang w:val="ro-RO"/>
        </w:rPr>
        <w:t>.</w:t>
      </w:r>
      <w:r w:rsidR="00924A70" w:rsidRPr="006245D5">
        <w:rPr>
          <w:rFonts w:ascii="Arial" w:hAnsi="Arial" w:cs="Arial"/>
          <w:sz w:val="20"/>
          <w:szCs w:val="20"/>
          <w:lang w:val="ro-RO"/>
        </w:rPr>
        <w:t>10</w:t>
      </w:r>
      <w:r w:rsidRPr="006245D5">
        <w:rPr>
          <w:rFonts w:ascii="Arial" w:hAnsi="Arial" w:cs="Arial"/>
          <w:sz w:val="20"/>
          <w:szCs w:val="20"/>
          <w:lang w:val="ro-RO"/>
        </w:rPr>
        <w:t>.201</w:t>
      </w:r>
      <w:r w:rsidR="00924A70" w:rsidRPr="006245D5">
        <w:rPr>
          <w:rFonts w:ascii="Arial" w:hAnsi="Arial" w:cs="Arial"/>
          <w:sz w:val="20"/>
          <w:szCs w:val="20"/>
          <w:lang w:val="ro-RO"/>
        </w:rPr>
        <w:t>7</w:t>
      </w:r>
      <w:r w:rsidRPr="006245D5">
        <w:rPr>
          <w:rFonts w:ascii="Arial" w:hAnsi="Arial" w:cs="Arial"/>
          <w:sz w:val="20"/>
          <w:szCs w:val="20"/>
          <w:lang w:val="ro-RO"/>
        </w:rPr>
        <w:t xml:space="preserve">, în baza Hotărârii Guvernului nr. 445/2009 privind evaluarea impactului </w:t>
      </w:r>
      <w:r w:rsidRPr="004F5D6D">
        <w:rPr>
          <w:rFonts w:ascii="Arial" w:hAnsi="Arial" w:cs="Arial"/>
          <w:sz w:val="20"/>
          <w:szCs w:val="20"/>
          <w:lang w:val="ro-RO"/>
        </w:rPr>
        <w:t>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587622" w:rsidRPr="006245D5" w:rsidRDefault="00587622" w:rsidP="0058762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6245D5">
        <w:rPr>
          <w:rFonts w:ascii="Arial" w:hAnsi="Arial" w:cs="Arial"/>
          <w:sz w:val="20"/>
          <w:szCs w:val="20"/>
          <w:lang w:val="ro-RO"/>
        </w:rPr>
        <w:t>Agenţia pentru Protecţia Mediului Bistriţa-Năsăud decide, ca urmare a consultărilor desfăşurate în cadrul şedinţei Comisiei de Analiză Tehnică din data de 2</w:t>
      </w:r>
      <w:r w:rsidR="00924A70" w:rsidRPr="006245D5">
        <w:rPr>
          <w:rFonts w:ascii="Arial" w:hAnsi="Arial" w:cs="Arial"/>
          <w:sz w:val="20"/>
          <w:szCs w:val="20"/>
          <w:lang w:val="ro-RO"/>
        </w:rPr>
        <w:t>5</w:t>
      </w:r>
      <w:r w:rsidRPr="006245D5">
        <w:rPr>
          <w:rFonts w:ascii="Arial" w:hAnsi="Arial" w:cs="Arial"/>
          <w:sz w:val="20"/>
          <w:szCs w:val="20"/>
          <w:lang w:val="ro-RO"/>
        </w:rPr>
        <w:t>.</w:t>
      </w:r>
      <w:r w:rsidR="00924A70" w:rsidRPr="006245D5">
        <w:rPr>
          <w:rFonts w:ascii="Arial" w:hAnsi="Arial" w:cs="Arial"/>
          <w:sz w:val="20"/>
          <w:szCs w:val="20"/>
          <w:lang w:val="ro-RO"/>
        </w:rPr>
        <w:t>10</w:t>
      </w:r>
      <w:r w:rsidRPr="006245D5">
        <w:rPr>
          <w:rFonts w:ascii="Arial" w:hAnsi="Arial" w:cs="Arial"/>
          <w:sz w:val="20"/>
          <w:szCs w:val="20"/>
          <w:lang w:val="ro-RO"/>
        </w:rPr>
        <w:t>.201</w:t>
      </w:r>
      <w:r w:rsidR="00924A70" w:rsidRPr="006245D5">
        <w:rPr>
          <w:rFonts w:ascii="Arial" w:hAnsi="Arial" w:cs="Arial"/>
          <w:sz w:val="20"/>
          <w:szCs w:val="20"/>
          <w:lang w:val="ro-RO"/>
        </w:rPr>
        <w:t>7</w:t>
      </w:r>
      <w:r w:rsidRPr="006245D5">
        <w:rPr>
          <w:rFonts w:ascii="Arial" w:hAnsi="Arial" w:cs="Arial"/>
          <w:sz w:val="20"/>
          <w:szCs w:val="20"/>
          <w:lang w:val="ro-RO"/>
        </w:rPr>
        <w:t xml:space="preserve">, că proiectul </w:t>
      </w:r>
      <w:r w:rsidRPr="006245D5">
        <w:rPr>
          <w:rFonts w:ascii="Arial" w:hAnsi="Arial" w:cs="Arial"/>
          <w:i/>
          <w:sz w:val="20"/>
          <w:szCs w:val="20"/>
          <w:lang w:val="ro-RO"/>
        </w:rPr>
        <w:t>„</w:t>
      </w:r>
      <w:r w:rsidR="00A57771" w:rsidRPr="006245D5">
        <w:rPr>
          <w:rFonts w:ascii="Arial" w:hAnsi="Arial" w:cs="Arial"/>
          <w:i/>
          <w:sz w:val="20"/>
          <w:szCs w:val="20"/>
          <w:lang w:val="ro-RO"/>
        </w:rPr>
        <w:t>Modernizare drum de acces spre Cetatea Ciceului(Tronsonul II)</w:t>
      </w:r>
      <w:r w:rsidR="00EE63F4" w:rsidRPr="006245D5">
        <w:rPr>
          <w:rFonts w:ascii="Arial" w:hAnsi="Arial" w:cs="Arial"/>
          <w:i/>
          <w:sz w:val="20"/>
          <w:szCs w:val="20"/>
          <w:lang w:val="ro-RO"/>
        </w:rPr>
        <w:t>,comuna Ciceu Mihăiești, județul Bistrița-Năsăud</w:t>
      </w:r>
      <w:r w:rsidRPr="006245D5">
        <w:rPr>
          <w:rFonts w:ascii="Arial" w:hAnsi="Arial" w:cs="Arial"/>
          <w:i/>
          <w:sz w:val="20"/>
          <w:szCs w:val="20"/>
          <w:lang w:val="ro-RO"/>
        </w:rPr>
        <w:t>”</w:t>
      </w:r>
      <w:r w:rsidRPr="006245D5">
        <w:rPr>
          <w:rStyle w:val="tpa1"/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Pr="006245D5">
        <w:rPr>
          <w:rFonts w:ascii="Arial" w:hAnsi="Arial" w:cs="Arial"/>
          <w:sz w:val="20"/>
          <w:szCs w:val="20"/>
          <w:lang w:val="ro-RO"/>
        </w:rPr>
        <w:t xml:space="preserve">propus a fi amplasat în </w:t>
      </w:r>
      <w:r w:rsidR="00A57771" w:rsidRPr="006245D5">
        <w:rPr>
          <w:rFonts w:ascii="Arial" w:hAnsi="Arial" w:cs="Arial"/>
          <w:i/>
          <w:sz w:val="20"/>
          <w:szCs w:val="20"/>
          <w:lang w:val="ro-RO"/>
        </w:rPr>
        <w:t>localitatea Ciceu Corabia, comuna Ciceu Mihăiești</w:t>
      </w:r>
      <w:r w:rsidRPr="006245D5">
        <w:rPr>
          <w:rFonts w:ascii="Arial" w:hAnsi="Arial" w:cs="Arial"/>
          <w:sz w:val="20"/>
          <w:szCs w:val="20"/>
          <w:lang w:val="ro-RO"/>
        </w:rPr>
        <w:t>,</w:t>
      </w:r>
      <w:r w:rsidRPr="006245D5">
        <w:rPr>
          <w:rStyle w:val="tpt1"/>
          <w:rFonts w:ascii="Arial" w:hAnsi="Arial" w:cs="Arial"/>
          <w:sz w:val="20"/>
          <w:szCs w:val="20"/>
          <w:lang w:val="ro-RO"/>
        </w:rPr>
        <w:t xml:space="preserve"> judeţul Bistriţa-Năsăud</w:t>
      </w:r>
      <w:r w:rsidRPr="006245D5">
        <w:rPr>
          <w:rFonts w:ascii="Arial" w:hAnsi="Arial" w:cs="Arial"/>
          <w:sz w:val="20"/>
          <w:szCs w:val="20"/>
          <w:lang w:val="ro-RO"/>
        </w:rPr>
        <w:t xml:space="preserve">, nu se supune evaluării impactului asupra mediului şi nu se supune evaluării adecvate. </w:t>
      </w:r>
    </w:p>
    <w:p w:rsidR="00587622" w:rsidRPr="004F5D6D" w:rsidRDefault="00587622" w:rsidP="0058762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       I.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o-RO"/>
        </w:rPr>
      </w:pPr>
      <w:r w:rsidRPr="004F5D6D">
        <w:rPr>
          <w:rFonts w:ascii="Arial" w:hAnsi="Arial" w:cs="Arial"/>
          <w:i/>
          <w:color w:val="000000" w:themeColor="text1"/>
          <w:sz w:val="20"/>
          <w:szCs w:val="20"/>
          <w:lang w:val="ro-RO"/>
        </w:rPr>
        <w:t xml:space="preserve">a) proiectul intră sub incidenţa HG nr. 445/2009 privind evaluarea impactului anumitor proiecte publice şi private asupra mediului, fiind încadrat în </w:t>
      </w:r>
      <w:r w:rsidRPr="004F5D6D">
        <w:rPr>
          <w:rFonts w:ascii="Arial" w:hAnsi="Arial" w:cs="Arial"/>
          <w:color w:val="000000" w:themeColor="text1"/>
          <w:sz w:val="20"/>
          <w:szCs w:val="20"/>
          <w:lang w:val="ro-RO"/>
        </w:rPr>
        <w:t xml:space="preserve">Anexa 2 la pct. 10, </w:t>
      </w:r>
      <w:r w:rsidRPr="004F5D6D">
        <w:rPr>
          <w:rFonts w:ascii="Arial" w:hAnsi="Arial" w:cs="Arial"/>
          <w:i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4F5D6D">
        <w:rPr>
          <w:rFonts w:ascii="Arial" w:hAnsi="Arial" w:cs="Arial"/>
          <w:color w:val="000000" w:themeColor="text1"/>
          <w:sz w:val="20"/>
          <w:szCs w:val="20"/>
          <w:lang w:val="ro-RO"/>
        </w:rPr>
        <w:t>lit.e</w:t>
      </w:r>
      <w:proofErr w:type="spellEnd"/>
      <w:r w:rsidRPr="004F5D6D">
        <w:rPr>
          <w:rFonts w:ascii="Arial" w:hAnsi="Arial" w:cs="Arial"/>
          <w:color w:val="000000" w:themeColor="text1"/>
          <w:sz w:val="20"/>
          <w:szCs w:val="20"/>
          <w:lang w:val="ro-RO"/>
        </w:rPr>
        <w:t>):</w:t>
      </w:r>
      <w:r w:rsidRPr="004F5D6D">
        <w:rPr>
          <w:rFonts w:ascii="Arial" w:hAnsi="Arial" w:cs="Arial"/>
          <w:i/>
          <w:color w:val="000000" w:themeColor="text1"/>
          <w:sz w:val="20"/>
          <w:szCs w:val="20"/>
          <w:lang w:val="ro-RO"/>
        </w:rPr>
        <w:t xml:space="preserve"> </w:t>
      </w:r>
      <w:r w:rsidRPr="004F5D6D">
        <w:rPr>
          <w:rFonts w:ascii="Arial" w:hAnsi="Arial" w:cs="Arial"/>
          <w:color w:val="000000" w:themeColor="text1"/>
          <w:sz w:val="20"/>
          <w:szCs w:val="20"/>
          <w:lang w:val="ro-RO"/>
        </w:rPr>
        <w:t>“construcţia drumurilor, porturilor şi instalaţiilor portuare, inclusiv a porturilor de pescuit, altele decât cele prevăzute în anexa nr. 1”; și la punctul 13, lit. a) “orice modificări sau extinderi, altele decât cele prevăzute la pct. 22 din anexa 1, ale proiectelor prevăzute in anexa nr. 1 sau în prezenta anexă, deja autorizate, executate sau în curs de a fi executate, care pot avea efecte semnificative negative asupra mediului”;</w:t>
      </w:r>
    </w:p>
    <w:p w:rsidR="00821905" w:rsidRPr="006245D5" w:rsidRDefault="00587622" w:rsidP="00624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  <w:lang w:val="ro-RO"/>
        </w:rPr>
        <w:t>b</w:t>
      </w:r>
      <w:r w:rsidR="00821905" w:rsidRPr="006245D5">
        <w:rPr>
          <w:rFonts w:ascii="Arial" w:hAnsi="Arial" w:cs="Arial"/>
          <w:i/>
          <w:sz w:val="20"/>
          <w:szCs w:val="20"/>
          <w:lang w:val="ro-RO"/>
        </w:rPr>
        <w:t>)</w:t>
      </w:r>
      <w:r w:rsidR="00821905" w:rsidRPr="006245D5">
        <w:rPr>
          <w:rFonts w:ascii="Arial" w:hAnsi="Arial" w:cs="Arial"/>
          <w:i/>
        </w:rPr>
        <w:t xml:space="preserve"> </w:t>
      </w:r>
      <w:proofErr w:type="spellStart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>lungime</w:t>
      </w:r>
      <w:proofErr w:type="spellEnd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 xml:space="preserve"> de drum </w:t>
      </w:r>
      <w:proofErr w:type="spellStart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>este</w:t>
      </w:r>
      <w:proofErr w:type="spellEnd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 xml:space="preserve"> de 2</w:t>
      </w:r>
      <w:r w:rsidR="006245D5" w:rsidRPr="006245D5">
        <w:rPr>
          <w:rFonts w:ascii="Arial" w:hAnsi="Arial" w:cs="Arial"/>
          <w:i/>
          <w:sz w:val="20"/>
          <w:szCs w:val="20"/>
          <w:lang w:eastAsia="ar-SA"/>
        </w:rPr>
        <w:t>,</w:t>
      </w:r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 xml:space="preserve">900 km, din care </w:t>
      </w:r>
      <w:proofErr w:type="spellStart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>pe</w:t>
      </w:r>
      <w:proofErr w:type="spellEnd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 xml:space="preserve"> o </w:t>
      </w:r>
      <w:proofErr w:type="spellStart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>lungime</w:t>
      </w:r>
      <w:proofErr w:type="spellEnd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 xml:space="preserve"> de 1</w:t>
      </w:r>
      <w:r w:rsidR="006245D5" w:rsidRPr="006245D5">
        <w:rPr>
          <w:rFonts w:ascii="Arial" w:hAnsi="Arial" w:cs="Arial"/>
          <w:i/>
          <w:sz w:val="20"/>
          <w:szCs w:val="20"/>
          <w:lang w:eastAsia="ar-SA"/>
        </w:rPr>
        <w:t>,</w:t>
      </w:r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 xml:space="preserve">535 km a </w:t>
      </w:r>
      <w:proofErr w:type="spellStart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>fost</w:t>
      </w:r>
      <w:proofErr w:type="spellEnd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>modernizat</w:t>
      </w:r>
      <w:proofErr w:type="spellEnd"/>
      <w:r w:rsidR="00821905" w:rsidRPr="006245D5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821905" w:rsidRPr="006245D5" w:rsidRDefault="00821905" w:rsidP="006245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6245D5">
        <w:rPr>
          <w:rFonts w:ascii="Arial" w:hAnsi="Arial" w:cs="Arial"/>
          <w:i/>
          <w:sz w:val="20"/>
          <w:szCs w:val="20"/>
          <w:lang w:eastAsia="ar-SA"/>
        </w:rPr>
        <w:t>proiectul</w:t>
      </w:r>
      <w:proofErr w:type="spellEnd"/>
      <w:proofErr w:type="gramEnd"/>
      <w:r w:rsidRPr="006245D5">
        <w:rPr>
          <w:rFonts w:ascii="Arial" w:hAnsi="Arial" w:cs="Arial"/>
          <w:i/>
          <w:sz w:val="20"/>
          <w:szCs w:val="20"/>
          <w:lang w:eastAsia="ar-SA"/>
        </w:rPr>
        <w:t xml:space="preserve"> se </w:t>
      </w:r>
      <w:proofErr w:type="spellStart"/>
      <w:r w:rsidRPr="006245D5">
        <w:rPr>
          <w:rFonts w:ascii="Arial" w:hAnsi="Arial" w:cs="Arial"/>
          <w:i/>
          <w:sz w:val="20"/>
          <w:szCs w:val="20"/>
          <w:lang w:eastAsia="ar-SA"/>
        </w:rPr>
        <w:t>realizează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lungime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totală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traseului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 de 1</w:t>
      </w:r>
      <w:r w:rsidR="006245D5" w:rsidRPr="006245D5">
        <w:rPr>
          <w:rFonts w:ascii="Arial" w:hAnsi="Arial" w:cs="Arial"/>
          <w:i/>
          <w:sz w:val="20"/>
          <w:szCs w:val="20"/>
        </w:rPr>
        <w:t>,</w:t>
      </w:r>
      <w:r w:rsidRPr="006245D5">
        <w:rPr>
          <w:rFonts w:ascii="Arial" w:hAnsi="Arial" w:cs="Arial"/>
          <w:i/>
          <w:sz w:val="20"/>
          <w:szCs w:val="20"/>
        </w:rPr>
        <w:t>365 m;</w:t>
      </w:r>
      <w:r w:rsidRPr="006245D5">
        <w:rPr>
          <w:rFonts w:ascii="Arial" w:hAnsi="Arial" w:cs="Arial"/>
          <w:i/>
          <w:sz w:val="20"/>
          <w:szCs w:val="20"/>
          <w:lang w:eastAsia="ar-SA"/>
        </w:rPr>
        <w:t xml:space="preserve"> </w:t>
      </w:r>
    </w:p>
    <w:p w:rsidR="00821905" w:rsidRPr="006245D5" w:rsidRDefault="00821905" w:rsidP="006245D5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6245D5">
        <w:rPr>
          <w:rFonts w:ascii="Arial" w:hAnsi="Arial" w:cs="Arial"/>
          <w:i/>
          <w:sz w:val="20"/>
          <w:szCs w:val="20"/>
        </w:rPr>
        <w:t>drumul</w:t>
      </w:r>
      <w:proofErr w:type="spellEnd"/>
      <w:proofErr w:type="gram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păstrează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traseul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existent</w:t>
      </w:r>
      <w:r w:rsidRPr="006245D5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Pr="006245D5">
        <w:rPr>
          <w:rFonts w:ascii="Arial" w:hAnsi="Arial" w:cs="Arial"/>
          <w:i/>
          <w:sz w:val="20"/>
          <w:szCs w:val="20"/>
          <w:lang w:eastAsia="ar-SA"/>
        </w:rPr>
        <w:t>lăţimea</w:t>
      </w:r>
      <w:proofErr w:type="spellEnd"/>
      <w:r w:rsidRPr="006245D5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  <w:lang w:eastAsia="ar-SA"/>
        </w:rPr>
        <w:t>părţii</w:t>
      </w:r>
      <w:proofErr w:type="spellEnd"/>
      <w:r w:rsidRPr="006245D5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  <w:lang w:eastAsia="ar-SA"/>
        </w:rPr>
        <w:t>carosabile</w:t>
      </w:r>
      <w:proofErr w:type="spellEnd"/>
      <w:r w:rsidRPr="006245D5">
        <w:rPr>
          <w:rFonts w:ascii="Arial" w:hAnsi="Arial" w:cs="Arial"/>
          <w:i/>
          <w:sz w:val="20"/>
          <w:szCs w:val="20"/>
          <w:lang w:eastAsia="ar-SA"/>
        </w:rPr>
        <w:t xml:space="preserve"> de 4 m,</w:t>
      </w:r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lățimea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acostamentelor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protejate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de 0,25-050  m;</w:t>
      </w:r>
    </w:p>
    <w:p w:rsidR="00821905" w:rsidRPr="006245D5" w:rsidRDefault="00821905" w:rsidP="006245D5">
      <w:pPr>
        <w:pStyle w:val="BodyText22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6245D5">
        <w:rPr>
          <w:rFonts w:ascii="Arial" w:hAnsi="Arial" w:cs="Arial"/>
          <w:i/>
          <w:sz w:val="20"/>
          <w:szCs w:val="20"/>
        </w:rPr>
        <w:t>platforme</w:t>
      </w:r>
      <w:proofErr w:type="spellEnd"/>
      <w:proofErr w:type="gramEnd"/>
      <w:r w:rsidRPr="006245D5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intalnire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– 8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bucati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; </w:t>
      </w:r>
    </w:p>
    <w:p w:rsidR="00821905" w:rsidRPr="006245D5" w:rsidRDefault="00821905" w:rsidP="006245D5">
      <w:pPr>
        <w:pStyle w:val="BodyText22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6245D5">
        <w:rPr>
          <w:rFonts w:ascii="Arial" w:hAnsi="Arial" w:cs="Arial"/>
          <w:i/>
          <w:sz w:val="20"/>
          <w:szCs w:val="20"/>
        </w:rPr>
        <w:t>santuri</w:t>
      </w:r>
      <w:proofErr w:type="spellEnd"/>
      <w:proofErr w:type="gram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neprotejate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>;</w:t>
      </w:r>
    </w:p>
    <w:p w:rsidR="00821905" w:rsidRPr="006245D5" w:rsidRDefault="00821905" w:rsidP="006245D5">
      <w:pPr>
        <w:pStyle w:val="BodyText22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</w:rPr>
        <w:t xml:space="preserve"> -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santuri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ranfort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beton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L=280 m;</w:t>
      </w:r>
    </w:p>
    <w:p w:rsidR="00821905" w:rsidRPr="006245D5" w:rsidRDefault="00821905" w:rsidP="006245D5">
      <w:pPr>
        <w:pStyle w:val="BodyText22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proofErr w:type="gramStart"/>
      <w:r w:rsidRPr="006245D5">
        <w:rPr>
          <w:rFonts w:ascii="Arial" w:hAnsi="Arial" w:cs="Arial"/>
          <w:i/>
          <w:sz w:val="20"/>
          <w:szCs w:val="20"/>
        </w:rPr>
        <w:t>completări</w:t>
      </w:r>
      <w:proofErr w:type="spellEnd"/>
      <w:proofErr w:type="gramEnd"/>
      <w:r w:rsidRPr="006245D5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podețe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tubulare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D=600 mm - 4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bucati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>;</w:t>
      </w:r>
    </w:p>
    <w:p w:rsidR="00821905" w:rsidRPr="006245D5" w:rsidRDefault="00821905" w:rsidP="006245D5">
      <w:pPr>
        <w:pStyle w:val="BodyText22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6245D5">
        <w:rPr>
          <w:rFonts w:ascii="Arial" w:hAnsi="Arial" w:cs="Arial"/>
          <w:i/>
          <w:sz w:val="20"/>
          <w:szCs w:val="20"/>
        </w:rPr>
        <w:t>parapete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deformabile</w:t>
      </w:r>
      <w:proofErr w:type="spellEnd"/>
      <w:proofErr w:type="gramEnd"/>
      <w:r w:rsidRPr="006245D5">
        <w:rPr>
          <w:rFonts w:ascii="Arial" w:hAnsi="Arial" w:cs="Arial"/>
          <w:i/>
          <w:sz w:val="20"/>
          <w:szCs w:val="20"/>
        </w:rPr>
        <w:t xml:space="preserve"> de tip N2-L=250 m;</w:t>
      </w:r>
    </w:p>
    <w:p w:rsidR="00821905" w:rsidRPr="006245D5" w:rsidRDefault="00821905" w:rsidP="006245D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</w:rPr>
        <w:t xml:space="preserve">  S-au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prevăzut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șanțuri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6245D5">
        <w:rPr>
          <w:rFonts w:ascii="Arial" w:hAnsi="Arial" w:cs="Arial"/>
          <w:i/>
          <w:sz w:val="20"/>
          <w:szCs w:val="20"/>
        </w:rPr>
        <w:t>ranfort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 din</w:t>
      </w:r>
      <w:proofErr w:type="gram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elemente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prefabricate de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beton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, cu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rolul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de a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prelua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apele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zona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și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de a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sprijini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totodată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taluzele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înalte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Acestea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vor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monta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urmatoarele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poziții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kilometrice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>:</w:t>
      </w:r>
    </w:p>
    <w:p w:rsidR="00821905" w:rsidRPr="006245D5" w:rsidRDefault="00821905" w:rsidP="006245D5">
      <w:pPr>
        <w:pStyle w:val="BodyText22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</w:rPr>
        <w:t>-km 2+170-2+270; L=100 m</w:t>
      </w:r>
    </w:p>
    <w:p w:rsidR="00821905" w:rsidRPr="006245D5" w:rsidRDefault="00821905" w:rsidP="006245D5">
      <w:pPr>
        <w:pStyle w:val="BodyText22"/>
        <w:rPr>
          <w:rFonts w:ascii="Arial" w:hAnsi="Arial" w:cs="Arial"/>
          <w:i/>
          <w:sz w:val="20"/>
          <w:szCs w:val="20"/>
          <w:u w:val="single"/>
        </w:rPr>
      </w:pPr>
      <w:r w:rsidRPr="006245D5">
        <w:rPr>
          <w:rFonts w:ascii="Arial" w:hAnsi="Arial" w:cs="Arial"/>
          <w:i/>
          <w:sz w:val="20"/>
          <w:szCs w:val="20"/>
        </w:rPr>
        <w:t>-km 2+540-2+690; L=150 m</w:t>
      </w:r>
    </w:p>
    <w:p w:rsidR="00821905" w:rsidRPr="006245D5" w:rsidRDefault="00821905" w:rsidP="006245D5">
      <w:pPr>
        <w:pStyle w:val="BodyText22"/>
        <w:rPr>
          <w:rFonts w:ascii="Arial" w:hAnsi="Arial" w:cs="Arial"/>
          <w:i/>
          <w:sz w:val="20"/>
          <w:szCs w:val="20"/>
          <w:lang w:val="ro-RO"/>
        </w:rPr>
      </w:pPr>
      <w:r w:rsidRPr="006245D5">
        <w:rPr>
          <w:rFonts w:ascii="Arial" w:hAnsi="Arial" w:cs="Arial"/>
          <w:i/>
          <w:sz w:val="20"/>
          <w:szCs w:val="20"/>
          <w:u w:val="single"/>
        </w:rPr>
        <w:t>-km 2+730-2+760; l=30 m</w:t>
      </w:r>
    </w:p>
    <w:p w:rsidR="00821905" w:rsidRPr="006245D5" w:rsidRDefault="00821905" w:rsidP="006245D5">
      <w:pPr>
        <w:pStyle w:val="BodyText22"/>
        <w:rPr>
          <w:rFonts w:ascii="Arial" w:hAnsi="Arial" w:cs="Arial"/>
          <w:i/>
          <w:sz w:val="20"/>
          <w:szCs w:val="20"/>
          <w:lang w:val="ro-RO"/>
        </w:rPr>
      </w:pPr>
      <w:r w:rsidRPr="006245D5">
        <w:rPr>
          <w:rFonts w:ascii="Arial" w:hAnsi="Arial" w:cs="Arial"/>
          <w:i/>
          <w:sz w:val="20"/>
          <w:szCs w:val="20"/>
          <w:lang w:val="ro-RO"/>
        </w:rPr>
        <w:t>Lungimea totală =280 m</w:t>
      </w:r>
    </w:p>
    <w:p w:rsidR="00821905" w:rsidRPr="006245D5" w:rsidRDefault="00821905" w:rsidP="006245D5">
      <w:pPr>
        <w:pStyle w:val="BodyText21"/>
        <w:spacing w:after="0" w:line="240" w:lineRule="auto"/>
        <w:ind w:firstLine="720"/>
        <w:rPr>
          <w:rFonts w:ascii="Arial" w:hAnsi="Arial" w:cs="Arial"/>
          <w:i/>
          <w:sz w:val="20"/>
          <w:lang w:val="en-US"/>
        </w:rPr>
      </w:pPr>
      <w:r w:rsidRPr="006245D5">
        <w:rPr>
          <w:rFonts w:ascii="Arial" w:hAnsi="Arial" w:cs="Arial"/>
          <w:i/>
          <w:sz w:val="20"/>
        </w:rPr>
        <w:t>Cele 4 podețe existente sunt executate din tuburi de beton cu diametrul  de 600mm. Acestea se vor completa cu timpane și camere de cădere din beton C25/30. În aval de podețe, șanțurile se vor proteja cu pereu din piatră brută de 20 cm grosime, așezat pe un strat de beton C25/30, de 15 cm grosime.</w:t>
      </w:r>
    </w:p>
    <w:p w:rsidR="00821905" w:rsidRPr="006245D5" w:rsidRDefault="00821905" w:rsidP="006245D5">
      <w:pPr>
        <w:spacing w:after="0" w:line="240" w:lineRule="auto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Poziția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podețelor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planul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situație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6245D5">
        <w:rPr>
          <w:rFonts w:ascii="Arial" w:hAnsi="Arial" w:cs="Arial"/>
          <w:i/>
          <w:sz w:val="20"/>
          <w:szCs w:val="20"/>
        </w:rPr>
        <w:t>este</w:t>
      </w:r>
      <w:proofErr w:type="spellEnd"/>
      <w:proofErr w:type="gramEnd"/>
      <w:r w:rsidRPr="006245D5">
        <w:rPr>
          <w:rFonts w:ascii="Arial" w:hAnsi="Arial" w:cs="Arial"/>
          <w:i/>
          <w:sz w:val="20"/>
          <w:szCs w:val="20"/>
        </w:rPr>
        <w:t>:</w:t>
      </w:r>
    </w:p>
    <w:p w:rsidR="00821905" w:rsidRPr="006245D5" w:rsidRDefault="00821905" w:rsidP="006245D5">
      <w:pPr>
        <w:pStyle w:val="BodyText22"/>
        <w:numPr>
          <w:ilvl w:val="0"/>
          <w:numId w:val="18"/>
        </w:numPr>
        <w:autoSpaceDE w:val="0"/>
        <w:rPr>
          <w:rFonts w:ascii="Arial" w:eastAsia="Arial" w:hAnsi="Arial" w:cs="Arial"/>
          <w:i/>
          <w:sz w:val="20"/>
          <w:szCs w:val="20"/>
        </w:rPr>
      </w:pPr>
      <w:r w:rsidRPr="006245D5">
        <w:rPr>
          <w:rFonts w:ascii="Arial" w:eastAsia="Arial" w:hAnsi="Arial" w:cs="Arial"/>
          <w:i/>
          <w:sz w:val="20"/>
          <w:szCs w:val="20"/>
        </w:rPr>
        <w:t xml:space="preserve">km 1+954 – D=600; camera de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cadere</w:t>
      </w:r>
      <w:proofErr w:type="spellEnd"/>
      <w:r w:rsidRPr="006245D5">
        <w:rPr>
          <w:rFonts w:ascii="Arial" w:eastAsia="Arial" w:hAnsi="Arial" w:cs="Arial"/>
          <w:i/>
          <w:sz w:val="20"/>
          <w:szCs w:val="20"/>
        </w:rPr>
        <w:t xml:space="preserve"> ,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timpane</w:t>
      </w:r>
      <w:proofErr w:type="spellEnd"/>
      <w:r w:rsidRPr="006245D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si</w:t>
      </w:r>
      <w:proofErr w:type="spellEnd"/>
      <w:r w:rsidRPr="006245D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pereu</w:t>
      </w:r>
      <w:proofErr w:type="spellEnd"/>
    </w:p>
    <w:p w:rsidR="00821905" w:rsidRPr="006245D5" w:rsidRDefault="00821905" w:rsidP="006245D5">
      <w:pPr>
        <w:pStyle w:val="BodyText22"/>
        <w:numPr>
          <w:ilvl w:val="0"/>
          <w:numId w:val="18"/>
        </w:numPr>
        <w:autoSpaceDE w:val="0"/>
        <w:rPr>
          <w:rFonts w:ascii="Arial" w:eastAsia="Arial" w:hAnsi="Arial" w:cs="Arial"/>
          <w:i/>
          <w:sz w:val="20"/>
          <w:szCs w:val="20"/>
        </w:rPr>
      </w:pPr>
      <w:r w:rsidRPr="006245D5">
        <w:rPr>
          <w:rFonts w:ascii="Arial" w:eastAsia="Arial" w:hAnsi="Arial" w:cs="Arial"/>
          <w:i/>
          <w:sz w:val="20"/>
          <w:szCs w:val="20"/>
        </w:rPr>
        <w:t xml:space="preserve">km 2+057 – D=600; camera de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cadere</w:t>
      </w:r>
      <w:proofErr w:type="spellEnd"/>
      <w:r w:rsidRPr="006245D5">
        <w:rPr>
          <w:rFonts w:ascii="Arial" w:eastAsia="Arial" w:hAnsi="Arial" w:cs="Arial"/>
          <w:i/>
          <w:sz w:val="20"/>
          <w:szCs w:val="20"/>
        </w:rPr>
        <w:t xml:space="preserve"> ,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timpane</w:t>
      </w:r>
      <w:proofErr w:type="spellEnd"/>
      <w:r w:rsidRPr="006245D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si</w:t>
      </w:r>
      <w:proofErr w:type="spellEnd"/>
      <w:r w:rsidRPr="006245D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pereu</w:t>
      </w:r>
      <w:proofErr w:type="spellEnd"/>
    </w:p>
    <w:p w:rsidR="00821905" w:rsidRPr="006245D5" w:rsidRDefault="00821905" w:rsidP="006245D5">
      <w:pPr>
        <w:pStyle w:val="BodyText22"/>
        <w:numPr>
          <w:ilvl w:val="0"/>
          <w:numId w:val="18"/>
        </w:numPr>
        <w:autoSpaceDE w:val="0"/>
        <w:rPr>
          <w:rFonts w:ascii="Arial" w:eastAsia="Arial" w:hAnsi="Arial" w:cs="Arial"/>
          <w:i/>
          <w:sz w:val="20"/>
          <w:szCs w:val="20"/>
          <w:lang w:val="ro-RO"/>
        </w:rPr>
      </w:pPr>
      <w:r w:rsidRPr="006245D5">
        <w:rPr>
          <w:rFonts w:ascii="Arial" w:eastAsia="Arial" w:hAnsi="Arial" w:cs="Arial"/>
          <w:i/>
          <w:sz w:val="20"/>
          <w:szCs w:val="20"/>
        </w:rPr>
        <w:t xml:space="preserve">km 2+119 – D=600; camera de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cadere</w:t>
      </w:r>
      <w:proofErr w:type="spellEnd"/>
      <w:r w:rsidRPr="006245D5">
        <w:rPr>
          <w:rFonts w:ascii="Arial" w:eastAsia="Arial" w:hAnsi="Arial" w:cs="Arial"/>
          <w:i/>
          <w:sz w:val="20"/>
          <w:szCs w:val="20"/>
        </w:rPr>
        <w:t xml:space="preserve"> ,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timpane</w:t>
      </w:r>
      <w:proofErr w:type="spellEnd"/>
      <w:r w:rsidRPr="006245D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si</w:t>
      </w:r>
      <w:proofErr w:type="spellEnd"/>
      <w:r w:rsidRPr="006245D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</w:rPr>
        <w:t>pereu</w:t>
      </w:r>
      <w:proofErr w:type="spellEnd"/>
    </w:p>
    <w:p w:rsidR="00821905" w:rsidRPr="006245D5" w:rsidRDefault="00821905" w:rsidP="006245D5">
      <w:pPr>
        <w:pStyle w:val="BodyText22"/>
        <w:numPr>
          <w:ilvl w:val="0"/>
          <w:numId w:val="18"/>
        </w:numPr>
        <w:autoSpaceDE w:val="0"/>
        <w:rPr>
          <w:rFonts w:ascii="Arial" w:hAnsi="Arial" w:cs="Arial"/>
          <w:i/>
          <w:sz w:val="20"/>
          <w:szCs w:val="20"/>
        </w:rPr>
      </w:pPr>
      <w:r w:rsidRPr="006245D5">
        <w:rPr>
          <w:rFonts w:ascii="Arial" w:eastAsia="Arial" w:hAnsi="Arial" w:cs="Arial"/>
          <w:i/>
          <w:sz w:val="20"/>
          <w:szCs w:val="20"/>
          <w:lang w:val="ro-RO"/>
        </w:rPr>
        <w:t xml:space="preserve">km 2+505 – D=600; camera de </w:t>
      </w:r>
      <w:proofErr w:type="spellStart"/>
      <w:r w:rsidRPr="006245D5">
        <w:rPr>
          <w:rFonts w:ascii="Arial" w:eastAsia="Arial" w:hAnsi="Arial" w:cs="Arial"/>
          <w:i/>
          <w:sz w:val="20"/>
          <w:szCs w:val="20"/>
          <w:lang w:val="ro-RO"/>
        </w:rPr>
        <w:t>cadere</w:t>
      </w:r>
      <w:proofErr w:type="spellEnd"/>
      <w:r w:rsidRPr="006245D5">
        <w:rPr>
          <w:rFonts w:ascii="Arial" w:eastAsia="Arial" w:hAnsi="Arial" w:cs="Arial"/>
          <w:i/>
          <w:sz w:val="20"/>
          <w:szCs w:val="20"/>
          <w:lang w:val="ro-RO"/>
        </w:rPr>
        <w:t xml:space="preserve"> , timpane si pereu</w:t>
      </w:r>
      <w:r w:rsidRPr="006245D5">
        <w:rPr>
          <w:b/>
          <w:sz w:val="20"/>
          <w:szCs w:val="20"/>
        </w:rPr>
        <w:t xml:space="preserve"> </w:t>
      </w:r>
    </w:p>
    <w:p w:rsidR="00821905" w:rsidRPr="006245D5" w:rsidRDefault="00821905" w:rsidP="006245D5">
      <w:pPr>
        <w:pStyle w:val="BodyText22"/>
        <w:autoSpaceDE w:val="0"/>
        <w:ind w:firstLine="360"/>
        <w:rPr>
          <w:rFonts w:ascii="Arial" w:hAnsi="Arial" w:cs="Arial"/>
          <w:i/>
          <w:sz w:val="20"/>
          <w:szCs w:val="20"/>
        </w:rPr>
      </w:pPr>
      <w:r w:rsidRPr="006245D5">
        <w:rPr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Apele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pluviale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vor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dirija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prin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șanțuri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către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podețele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existente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în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zona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, care se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descarcă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în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receptorul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natural,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după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configurația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terenului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ca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și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pâna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acum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>;</w:t>
      </w:r>
    </w:p>
    <w:p w:rsidR="00821905" w:rsidRPr="006245D5" w:rsidRDefault="00821905" w:rsidP="006245D5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6245D5">
        <w:rPr>
          <w:rFonts w:ascii="Arial" w:hAnsi="Arial" w:cs="Arial"/>
          <w:i/>
          <w:sz w:val="20"/>
          <w:szCs w:val="20"/>
        </w:rPr>
        <w:t>-</w:t>
      </w:r>
      <w:r w:rsidRPr="006245D5">
        <w:rPr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șanțurile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executate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anterior de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către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beneficiar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vor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fi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decolmatate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și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zonele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6245D5">
        <w:rPr>
          <w:rFonts w:ascii="Arial" w:hAnsi="Arial" w:cs="Arial"/>
          <w:i/>
          <w:sz w:val="20"/>
          <w:szCs w:val="20"/>
        </w:rPr>
        <w:t>abrupte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 se</w:t>
      </w:r>
      <w:proofErr w:type="gram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va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urmări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taluzarea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șanțurilor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panta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minimă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de 1:1,5,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pentru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stabilitatea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versanților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Dacă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în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timp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șanțurile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dinspre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proofErr w:type="gramStart"/>
      <w:r w:rsidRPr="006245D5">
        <w:rPr>
          <w:rFonts w:ascii="Arial" w:hAnsi="Arial" w:cs="Arial"/>
          <w:i/>
          <w:sz w:val="20"/>
          <w:szCs w:val="20"/>
        </w:rPr>
        <w:lastRenderedPageBreak/>
        <w:t>versant  nu</w:t>
      </w:r>
      <w:proofErr w:type="gramEnd"/>
      <w:r w:rsidRPr="006245D5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vor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stabiliza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va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fi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necesara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protejarea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și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stabilizarea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versanților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pereu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piatră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brută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sau</w:t>
      </w:r>
      <w:proofErr w:type="spellEnd"/>
      <w:r w:rsidRPr="006245D5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6245D5">
        <w:rPr>
          <w:rFonts w:ascii="Arial" w:hAnsi="Arial" w:cs="Arial"/>
          <w:i/>
          <w:sz w:val="20"/>
          <w:szCs w:val="20"/>
        </w:rPr>
        <w:t>beton</w:t>
      </w:r>
      <w:proofErr w:type="spellEnd"/>
      <w:r w:rsidRPr="006245D5">
        <w:rPr>
          <w:rFonts w:ascii="Arial" w:hAnsi="Arial" w:cs="Arial"/>
          <w:sz w:val="20"/>
          <w:szCs w:val="20"/>
        </w:rPr>
        <w:t>.</w:t>
      </w:r>
      <w:r w:rsidRPr="006245D5">
        <w:rPr>
          <w:sz w:val="20"/>
          <w:szCs w:val="20"/>
        </w:rPr>
        <w:t xml:space="preserve">        </w:t>
      </w:r>
    </w:p>
    <w:p w:rsidR="00587622" w:rsidRPr="006245D5" w:rsidRDefault="00587622" w:rsidP="006245D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6245D5">
        <w:rPr>
          <w:rFonts w:ascii="Arial" w:eastAsia="Times New Roman" w:hAnsi="Arial" w:cs="Arial"/>
          <w:i/>
          <w:sz w:val="20"/>
          <w:szCs w:val="20"/>
          <w:lang w:val="ro-RO"/>
        </w:rPr>
        <w:t xml:space="preserve">- lucrări de semnalizare (marcaje, table indicatoare);   </w:t>
      </w:r>
    </w:p>
    <w:p w:rsidR="00587622" w:rsidRPr="006245D5" w:rsidRDefault="00587622" w:rsidP="0082190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6245D5">
        <w:rPr>
          <w:rFonts w:ascii="Arial" w:hAnsi="Arial" w:cs="Arial"/>
          <w:i/>
          <w:sz w:val="20"/>
          <w:szCs w:val="20"/>
          <w:lang w:val="ro-RO" w:eastAsia="ar-SA"/>
        </w:rPr>
        <w:t>c) proiectul nu are efect cumulativ cu alte proiecte de acelaşi tip;</w:t>
      </w:r>
    </w:p>
    <w:p w:rsidR="00587622" w:rsidRPr="004F5D6D" w:rsidRDefault="00587622" w:rsidP="0082190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d) dintre resursele naturale se utilizează, la faza de construire, agregate naturale (nisip, balast), asfalt, beton;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e) la faza de realizare a proiectului rezultă deşeuri de materiale de construcție, care vor fi valorificate prin agenţi economici autorizaţi şi deşeuri de tip menajer, care vor fi predate operatorului de salubritate din zonă;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>f) amplasamentul este situat în afara zonelor de protecţie specială sau arie în care standardele de calitate ale mediului, stabilite de legislaţie, au fost depăşite;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4F5D6D">
        <w:rPr>
          <w:rFonts w:ascii="Arial" w:hAnsi="Arial" w:cs="Arial"/>
          <w:i/>
          <w:iCs/>
          <w:sz w:val="20"/>
          <w:szCs w:val="20"/>
          <w:lang w:val="ro-RO"/>
        </w:rPr>
        <w:t xml:space="preserve">g) proiectul a parcurs etapa de evaluare iniţială, </w:t>
      </w:r>
      <w:r w:rsidRPr="004F5D6D">
        <w:rPr>
          <w:rFonts w:ascii="Arial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h) </w:t>
      </w:r>
      <w:r w:rsidRPr="004F5D6D">
        <w:rPr>
          <w:rFonts w:ascii="Arial" w:eastAsia="Times New Roman" w:hAnsi="Arial" w:cs="Arial"/>
          <w:i/>
          <w:sz w:val="20"/>
          <w:szCs w:val="20"/>
          <w:lang w:val="ro-RO"/>
        </w:rPr>
        <w:t xml:space="preserve">anunţurile publice de solicitare a actului de reglementare au fost mediatizate prin: afişare la sediul </w:t>
      </w:r>
      <w:r w:rsidRPr="006245D5">
        <w:rPr>
          <w:rFonts w:ascii="Arial" w:eastAsia="Times New Roman" w:hAnsi="Arial" w:cs="Arial"/>
          <w:i/>
          <w:sz w:val="20"/>
          <w:szCs w:val="20"/>
          <w:lang w:val="ro-RO"/>
        </w:rPr>
        <w:t xml:space="preserve">Comunei </w:t>
      </w:r>
      <w:r w:rsidR="00CF6521" w:rsidRPr="006245D5">
        <w:rPr>
          <w:rFonts w:ascii="Arial" w:eastAsia="Times New Roman" w:hAnsi="Arial" w:cs="Arial"/>
          <w:i/>
          <w:sz w:val="20"/>
          <w:szCs w:val="20"/>
          <w:lang w:val="ro-RO"/>
        </w:rPr>
        <w:t>Ciceu Mihăiești</w:t>
      </w:r>
      <w:r w:rsidRPr="006245D5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publicare </w:t>
      </w:r>
      <w:r w:rsidRPr="004F5D6D">
        <w:rPr>
          <w:rFonts w:ascii="Arial" w:eastAsia="Times New Roman" w:hAnsi="Arial" w:cs="Arial"/>
          <w:i/>
          <w:sz w:val="20"/>
          <w:szCs w:val="20"/>
          <w:lang w:val="ro-RO"/>
        </w:rPr>
        <w:t xml:space="preserve">în presa locală, afişare pe site-ul şi la sediul A.P.M. Bistriţa-Năsăud. </w:t>
      </w:r>
      <w:r w:rsidRPr="004F5D6D">
        <w:rPr>
          <w:rFonts w:ascii="Arial" w:hAnsi="Arial" w:cs="Arial"/>
          <w:i/>
          <w:iCs/>
          <w:sz w:val="20"/>
          <w:szCs w:val="20"/>
          <w:lang w:val="ro-RO"/>
        </w:rPr>
        <w:t>Nu s-au înregistrat observaţii/comentarii/contestaţii referitor la anunţul solicitării de obţinere a actului de reglementare.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II.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a) proiectul nu intră sub incidenţa art. 28 din </w:t>
      </w:r>
      <w:r w:rsidRPr="004F5D6D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4F5D6D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sălbatice, cu modificările şi completările ulterioare;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>2. Se vor asigura condiţii pentru ca în zonele protejate (zonele de locuit) nivelul acustic echivalent continuu (</w:t>
      </w:r>
      <w:proofErr w:type="spellStart"/>
      <w:r w:rsidRPr="004F5D6D">
        <w:rPr>
          <w:rFonts w:ascii="Arial" w:hAnsi="Arial" w:cs="Arial"/>
          <w:i/>
          <w:sz w:val="20"/>
          <w:szCs w:val="20"/>
          <w:lang w:val="ro-RO"/>
        </w:rPr>
        <w:t>Leq</w:t>
      </w:r>
      <w:proofErr w:type="spellEnd"/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) să nu depăşească 50 dB (A), curba </w:t>
      </w:r>
      <w:proofErr w:type="spellStart"/>
      <w:r w:rsidRPr="004F5D6D">
        <w:rPr>
          <w:rFonts w:ascii="Arial" w:hAnsi="Arial" w:cs="Arial"/>
          <w:i/>
          <w:sz w:val="20"/>
          <w:szCs w:val="20"/>
          <w:lang w:val="ro-RO"/>
        </w:rPr>
        <w:t>Cz</w:t>
      </w:r>
      <w:proofErr w:type="spellEnd"/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45, conform Ordinului MS nr. 536/1997 pentru aprobarea Normelor de igienă şi a recomandărilor privind mediul de viaţă al populaţiei.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 xml:space="preserve">3. </w:t>
      </w: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Materialele necesare pe parcursul execuţiei lucrărilor vor fi depozitate numai în locuri special amenajate în incintă, astfel încât să se asigure protecţia factorilor de mediu. 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4</w:t>
      </w:r>
      <w:r w:rsidRPr="004F5D6D">
        <w:rPr>
          <w:rFonts w:ascii="Arial" w:hAnsi="Arial" w:cs="Arial"/>
          <w:i/>
          <w:sz w:val="20"/>
          <w:szCs w:val="20"/>
          <w:lang w:val="ro-RO"/>
        </w:rPr>
        <w:t>. Pe parcursul execuţiei lucrărilor se vor lua toate măsurile pentru prevenirea poluărilor accidentale, iar la finalizarea lucrărilor se impune refacerea la starea iniţială a terenului afectat de lucrări şi realizarea unei perdele de protecţie vegetală de protecţie la limita obiectivului.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5</w:t>
      </w:r>
      <w:r w:rsidRPr="004F5D6D">
        <w:rPr>
          <w:rFonts w:ascii="Arial" w:hAnsi="Arial" w:cs="Arial"/>
          <w:i/>
          <w:sz w:val="20"/>
          <w:szCs w:val="20"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6</w:t>
      </w:r>
      <w:r w:rsidRPr="004F5D6D">
        <w:rPr>
          <w:rFonts w:ascii="Arial" w:hAnsi="Arial" w:cs="Arial"/>
          <w:i/>
          <w:sz w:val="20"/>
          <w:szCs w:val="20"/>
          <w:lang w:val="ro-RO"/>
        </w:rPr>
        <w:t>. Atât pentru perioada execuţiei lucrărilor, cât şi în perioada de funcţionare a obiectivului, se vor lua măsurile necesare pentru:</w:t>
      </w:r>
    </w:p>
    <w:p w:rsidR="00587622" w:rsidRPr="004F5D6D" w:rsidRDefault="00587622" w:rsidP="00587622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auto;</w:t>
      </w:r>
    </w:p>
    <w:p w:rsidR="00587622" w:rsidRPr="004F5D6D" w:rsidRDefault="00587622" w:rsidP="00587622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sz w:val="20"/>
          <w:szCs w:val="20"/>
          <w:lang w:val="ro-RO"/>
        </w:rPr>
        <w:t xml:space="preserve">   - </w:t>
      </w:r>
      <w:r w:rsidRPr="004F5D6D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 şi a deşeurilor rezultate.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7</w:t>
      </w:r>
      <w:r w:rsidRPr="004F5D6D">
        <w:rPr>
          <w:rFonts w:ascii="Arial" w:hAnsi="Arial" w:cs="Arial"/>
          <w:i/>
          <w:iCs/>
          <w:sz w:val="20"/>
          <w:szCs w:val="20"/>
          <w:lang w:val="ro-RO"/>
        </w:rPr>
        <w:t>. Deşeurile  menajere vor fi transportate şi depozitate prin relaţie contractuală cu operatorul de salubritate,</w:t>
      </w: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8</w:t>
      </w:r>
      <w:r w:rsidRPr="004F5D6D">
        <w:rPr>
          <w:rFonts w:ascii="Arial" w:hAnsi="Arial" w:cs="Arial"/>
          <w:i/>
          <w:sz w:val="20"/>
          <w:szCs w:val="20"/>
          <w:lang w:val="ro-RO"/>
        </w:rPr>
        <w:t>. S</w:t>
      </w:r>
      <w:r w:rsidRPr="004F5D6D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587622" w:rsidRPr="004F5D6D" w:rsidRDefault="00587622" w:rsidP="005876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9</w:t>
      </w:r>
      <w:r w:rsidRPr="004F5D6D">
        <w:rPr>
          <w:rFonts w:ascii="Arial" w:hAnsi="Arial" w:cs="Arial"/>
          <w:i/>
          <w:sz w:val="20"/>
          <w:szCs w:val="20"/>
          <w:lang w:val="ro-RO"/>
        </w:rPr>
        <w:t>. L</w:t>
      </w:r>
      <w:r w:rsidRPr="004F5D6D">
        <w:rPr>
          <w:rFonts w:ascii="Arial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Pr="004F5D6D">
        <w:rPr>
          <w:rFonts w:ascii="Arial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B-N al GNM pentru verificarea conformării cu actul de reglementare.</w:t>
      </w:r>
      <w:r w:rsidRPr="004F5D6D">
        <w:rPr>
          <w:rFonts w:ascii="Arial" w:hAnsi="Arial" w:cs="Arial"/>
          <w:sz w:val="20"/>
          <w:szCs w:val="20"/>
          <w:lang w:val="ro-RO"/>
        </w:rPr>
        <w:tab/>
      </w:r>
      <w:r w:rsidRPr="004F5D6D">
        <w:rPr>
          <w:rFonts w:ascii="Arial" w:hAnsi="Arial" w:cs="Arial"/>
          <w:sz w:val="20"/>
          <w:szCs w:val="20"/>
          <w:lang w:val="ro-RO"/>
        </w:rPr>
        <w:tab/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 xml:space="preserve">Actele sau omisiunile Agenţiei pentru Protecţia Mediului Bistriţa-Năsăud, care fac obiectul participării publicului în procedura de evaluare a impactului asupra mediului, se atacă </w:t>
      </w:r>
      <w:proofErr w:type="spellStart"/>
      <w:r w:rsidRPr="004F5D6D">
        <w:rPr>
          <w:rFonts w:ascii="Arial" w:hAnsi="Arial" w:cs="Arial"/>
          <w:sz w:val="20"/>
          <w:szCs w:val="20"/>
          <w:lang w:val="ro-RO"/>
        </w:rPr>
        <w:t>odata</w:t>
      </w:r>
      <w:proofErr w:type="spellEnd"/>
      <w:r w:rsidRPr="004F5D6D">
        <w:rPr>
          <w:rFonts w:ascii="Arial" w:hAnsi="Arial" w:cs="Arial"/>
          <w:sz w:val="20"/>
          <w:szCs w:val="20"/>
          <w:lang w:val="ro-RO"/>
        </w:rPr>
        <w:t xml:space="preserve"> cu decizia etapei de încadrare.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</w:t>
      </w:r>
      <w:r>
        <w:rPr>
          <w:rFonts w:ascii="Arial" w:hAnsi="Arial" w:cs="Arial"/>
          <w:sz w:val="20"/>
          <w:szCs w:val="20"/>
          <w:lang w:val="ro-RO"/>
        </w:rPr>
        <w:t>a mediului şi îndeplinesc condițiile cerute de legislaț</w:t>
      </w:r>
      <w:r w:rsidRPr="004F5D6D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lastRenderedPageBreak/>
        <w:tab/>
        <w:t xml:space="preserve"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</w:t>
      </w:r>
      <w:proofErr w:type="spellStart"/>
      <w:r w:rsidRPr="004F5D6D">
        <w:rPr>
          <w:rFonts w:ascii="Arial" w:hAnsi="Arial" w:cs="Arial"/>
          <w:sz w:val="20"/>
          <w:szCs w:val="20"/>
          <w:lang w:val="ro-RO"/>
        </w:rPr>
        <w:t>cunoştinta</w:t>
      </w:r>
      <w:proofErr w:type="spellEnd"/>
      <w:r w:rsidRPr="004F5D6D">
        <w:rPr>
          <w:rFonts w:ascii="Arial" w:hAnsi="Arial" w:cs="Arial"/>
          <w:sz w:val="20"/>
          <w:szCs w:val="20"/>
          <w:lang w:val="ro-RO"/>
        </w:rPr>
        <w:t xml:space="preserve"> publicului a deciziei etapei de încadrare revocarea respectivei decizii.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87622" w:rsidRPr="004F5D6D" w:rsidRDefault="00587622" w:rsidP="00587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</w:r>
      <w:r w:rsidRPr="004F5D6D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4F5D6D">
        <w:rPr>
          <w:rFonts w:ascii="Arial" w:hAnsi="Arial" w:cs="Arial"/>
          <w:sz w:val="20"/>
          <w:szCs w:val="20"/>
          <w:lang w:val="ro-RO"/>
        </w:rPr>
        <w:t>.</w:t>
      </w:r>
    </w:p>
    <w:p w:rsidR="00587622" w:rsidRPr="004F5D6D" w:rsidRDefault="00587622" w:rsidP="00587622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4406A7" w:rsidRDefault="004406A7" w:rsidP="00D6553B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4406A7" w:rsidRDefault="004406A7" w:rsidP="00A26E98">
      <w:pPr>
        <w:spacing w:after="0" w:line="240" w:lineRule="auto"/>
        <w:ind w:firstLine="720"/>
        <w:jc w:val="both"/>
        <w:rPr>
          <w:sz w:val="20"/>
          <w:szCs w:val="20"/>
          <w:lang w:val="ro-RO"/>
        </w:rPr>
      </w:pPr>
    </w:p>
    <w:p w:rsidR="00587622" w:rsidRPr="00263858" w:rsidRDefault="00587622" w:rsidP="0058762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34AF7">
        <w:rPr>
          <w:sz w:val="20"/>
          <w:szCs w:val="20"/>
          <w:lang w:val="ro-RO"/>
        </w:rPr>
        <w:t xml:space="preserve"> </w:t>
      </w:r>
      <w:r w:rsidRPr="00D34AF7">
        <w:rPr>
          <w:rFonts w:ascii="Arial" w:hAnsi="Arial" w:cs="Arial"/>
          <w:sz w:val="20"/>
          <w:szCs w:val="20"/>
          <w:lang w:val="ro-RO"/>
        </w:rPr>
        <w:t xml:space="preserve"> </w:t>
      </w:r>
      <w:r w:rsidRPr="00B86DB0">
        <w:rPr>
          <w:sz w:val="20"/>
          <w:szCs w:val="20"/>
          <w:lang w:val="ro-RO"/>
        </w:rPr>
        <w:t xml:space="preserve"> </w:t>
      </w:r>
      <w:r w:rsidRPr="00B86DB0">
        <w:rPr>
          <w:rFonts w:ascii="Arial" w:hAnsi="Arial" w:cs="Arial"/>
          <w:sz w:val="20"/>
          <w:szCs w:val="20"/>
          <w:lang w:val="ro-RO"/>
        </w:rPr>
        <w:t xml:space="preserve"> </w:t>
      </w:r>
      <w:r w:rsidRPr="00263858">
        <w:rPr>
          <w:rFonts w:ascii="Arial" w:hAnsi="Arial" w:cs="Arial"/>
          <w:sz w:val="20"/>
          <w:szCs w:val="20"/>
          <w:lang w:val="ro-RO"/>
        </w:rPr>
        <w:t>DIRECTOR EXECUTIV,</w:t>
      </w:r>
      <w:r w:rsidRPr="00263858">
        <w:rPr>
          <w:rFonts w:ascii="Arial" w:hAnsi="Arial" w:cs="Arial"/>
          <w:sz w:val="20"/>
          <w:szCs w:val="20"/>
          <w:lang w:val="ro-RO"/>
        </w:rPr>
        <w:tab/>
      </w:r>
      <w:r w:rsidRPr="00263858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Pr="00263858">
        <w:rPr>
          <w:rFonts w:ascii="Arial" w:hAnsi="Arial" w:cs="Arial"/>
          <w:sz w:val="20"/>
          <w:szCs w:val="20"/>
          <w:lang w:val="ro-RO"/>
        </w:rPr>
        <w:tab/>
      </w:r>
      <w:r w:rsidRPr="00263858">
        <w:rPr>
          <w:rFonts w:ascii="Arial" w:hAnsi="Arial" w:cs="Arial"/>
          <w:sz w:val="20"/>
          <w:szCs w:val="20"/>
          <w:lang w:val="ro-RO"/>
        </w:rPr>
        <w:tab/>
        <w:t xml:space="preserve">                 ŞEF SERVICIU </w:t>
      </w:r>
    </w:p>
    <w:p w:rsidR="00587622" w:rsidRPr="00263858" w:rsidRDefault="00587622" w:rsidP="00587622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263858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587622" w:rsidRDefault="00587622" w:rsidP="00587622">
      <w:pPr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263858">
        <w:rPr>
          <w:rFonts w:ascii="Arial" w:hAnsi="Arial" w:cs="Arial"/>
          <w:sz w:val="20"/>
          <w:szCs w:val="20"/>
          <w:lang w:val="ro-RO"/>
        </w:rPr>
        <w:t xml:space="preserve">         biolog-chimist Sever Ioan ROMAN</w:t>
      </w:r>
      <w:r w:rsidRPr="00263858">
        <w:rPr>
          <w:sz w:val="20"/>
          <w:szCs w:val="20"/>
          <w:lang w:val="ro-RO"/>
        </w:rPr>
        <w:t xml:space="preserve">             </w:t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  <w:t xml:space="preserve">       </w:t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ab/>
        <w:t xml:space="preserve">        </w:t>
      </w:r>
      <w:r w:rsidRPr="00263858">
        <w:rPr>
          <w:sz w:val="20"/>
          <w:szCs w:val="20"/>
          <w:lang w:val="ro-RO"/>
        </w:rPr>
        <w:tab/>
        <w:t xml:space="preserve">      </w:t>
      </w:r>
      <w:r w:rsidRPr="00263858">
        <w:rPr>
          <w:sz w:val="20"/>
          <w:szCs w:val="20"/>
          <w:lang w:val="ro-RO"/>
        </w:rPr>
        <w:tab/>
        <w:t xml:space="preserve">  </w:t>
      </w:r>
      <w:r>
        <w:rPr>
          <w:sz w:val="20"/>
          <w:szCs w:val="20"/>
          <w:lang w:val="ro-RO"/>
        </w:rPr>
        <w:t xml:space="preserve">  </w:t>
      </w:r>
      <w:r>
        <w:rPr>
          <w:sz w:val="20"/>
          <w:szCs w:val="20"/>
          <w:lang w:val="ro-RO"/>
        </w:rPr>
        <w:tab/>
      </w:r>
      <w:r w:rsidRPr="00263858">
        <w:rPr>
          <w:sz w:val="20"/>
          <w:szCs w:val="20"/>
          <w:lang w:val="ro-RO"/>
        </w:rPr>
        <w:t xml:space="preserve">   </w:t>
      </w:r>
      <w:r w:rsidRPr="00263858">
        <w:rPr>
          <w:rFonts w:ascii="Arial" w:hAnsi="Arial" w:cs="Arial"/>
          <w:sz w:val="20"/>
          <w:szCs w:val="20"/>
          <w:lang w:val="ro-RO"/>
        </w:rPr>
        <w:t xml:space="preserve">ing. Marinela Suciu </w:t>
      </w:r>
      <w:r w:rsidRPr="00263858">
        <w:rPr>
          <w:rFonts w:eastAsia="Times New Roman"/>
          <w:color w:val="000000"/>
          <w:sz w:val="20"/>
          <w:szCs w:val="20"/>
        </w:rPr>
        <w:t xml:space="preserve"> </w:t>
      </w:r>
      <w:r w:rsidRPr="00263858">
        <w:rPr>
          <w:rFonts w:eastAsia="Times New Roman"/>
          <w:color w:val="000000"/>
          <w:sz w:val="20"/>
          <w:szCs w:val="20"/>
        </w:rPr>
        <w:br/>
      </w:r>
    </w:p>
    <w:p w:rsidR="00587622" w:rsidRPr="00263858" w:rsidRDefault="00587622" w:rsidP="00587622">
      <w:pPr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587622" w:rsidRPr="00263858" w:rsidRDefault="00587622" w:rsidP="00587622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263858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ÎNTOCMIT, </w:t>
      </w:r>
    </w:p>
    <w:p w:rsidR="00587622" w:rsidRPr="00263858" w:rsidRDefault="00587622" w:rsidP="00587622">
      <w:pPr>
        <w:spacing w:after="0" w:line="240" w:lineRule="auto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263858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</w:p>
    <w:p w:rsidR="00587622" w:rsidRPr="00263858" w:rsidRDefault="00587622" w:rsidP="00587622">
      <w:pPr>
        <w:spacing w:after="0" w:line="240" w:lineRule="auto"/>
        <w:ind w:left="4320" w:firstLine="720"/>
        <w:rPr>
          <w:rFonts w:ascii="Garamond" w:hAnsi="Garamond"/>
          <w:b/>
          <w:sz w:val="20"/>
          <w:szCs w:val="20"/>
          <w:lang w:val="ro-RO"/>
        </w:rPr>
      </w:pPr>
      <w:r w:rsidRPr="00263858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</w:t>
      </w:r>
      <w:r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</w:t>
      </w:r>
      <w:r w:rsidRPr="00263858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ecolog Catrinel Dodan </w:t>
      </w:r>
    </w:p>
    <w:p w:rsidR="007756BB" w:rsidRPr="00A26E98" w:rsidRDefault="007756BB" w:rsidP="00587622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7756BB" w:rsidRPr="00A26E98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1C" w:rsidRDefault="00036C1C" w:rsidP="0010560A">
      <w:pPr>
        <w:spacing w:after="0" w:line="240" w:lineRule="auto"/>
      </w:pPr>
      <w:r>
        <w:separator/>
      </w:r>
    </w:p>
  </w:endnote>
  <w:endnote w:type="continuationSeparator" w:id="0">
    <w:p w:rsidR="00036C1C" w:rsidRDefault="00036C1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23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6553B" w:rsidRDefault="00D6553B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45D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45D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6BB" w:rsidRDefault="007756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1C" w:rsidRDefault="00036C1C" w:rsidP="0010560A">
      <w:pPr>
        <w:spacing w:after="0" w:line="240" w:lineRule="auto"/>
      </w:pPr>
      <w:r>
        <w:separator/>
      </w:r>
    </w:p>
  </w:footnote>
  <w:footnote w:type="continuationSeparator" w:id="0">
    <w:p w:rsidR="00036C1C" w:rsidRDefault="00036C1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AF62D5B"/>
    <w:multiLevelType w:val="hybridMultilevel"/>
    <w:tmpl w:val="DE309818"/>
    <w:lvl w:ilvl="0" w:tplc="B922E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0A35D2"/>
    <w:multiLevelType w:val="hybridMultilevel"/>
    <w:tmpl w:val="5EB6D1F8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17"/>
  </w:num>
  <w:num w:numId="15">
    <w:abstractNumId w:val="13"/>
  </w:num>
  <w:num w:numId="16">
    <w:abstractNumId w:val="3"/>
  </w:num>
  <w:num w:numId="1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4056"/>
    <w:rsid w:val="00023D48"/>
    <w:rsid w:val="000336A1"/>
    <w:rsid w:val="00036C1C"/>
    <w:rsid w:val="0004013C"/>
    <w:rsid w:val="000442D7"/>
    <w:rsid w:val="00046049"/>
    <w:rsid w:val="000475E5"/>
    <w:rsid w:val="00047984"/>
    <w:rsid w:val="000567A2"/>
    <w:rsid w:val="000637A4"/>
    <w:rsid w:val="0007594F"/>
    <w:rsid w:val="000866DE"/>
    <w:rsid w:val="00086B9A"/>
    <w:rsid w:val="00093049"/>
    <w:rsid w:val="00095760"/>
    <w:rsid w:val="000957B0"/>
    <w:rsid w:val="000961A9"/>
    <w:rsid w:val="000B4E57"/>
    <w:rsid w:val="000C4375"/>
    <w:rsid w:val="000D0742"/>
    <w:rsid w:val="000D5BC3"/>
    <w:rsid w:val="000D6F81"/>
    <w:rsid w:val="000D73C8"/>
    <w:rsid w:val="000F4697"/>
    <w:rsid w:val="000F5694"/>
    <w:rsid w:val="0010560A"/>
    <w:rsid w:val="00117CBE"/>
    <w:rsid w:val="001274F0"/>
    <w:rsid w:val="00130855"/>
    <w:rsid w:val="00140DBC"/>
    <w:rsid w:val="001568DA"/>
    <w:rsid w:val="001611A1"/>
    <w:rsid w:val="00163FDA"/>
    <w:rsid w:val="0017069E"/>
    <w:rsid w:val="00193D23"/>
    <w:rsid w:val="001A568C"/>
    <w:rsid w:val="001A695C"/>
    <w:rsid w:val="001B0834"/>
    <w:rsid w:val="001B204F"/>
    <w:rsid w:val="001B4108"/>
    <w:rsid w:val="001C724E"/>
    <w:rsid w:val="001C7B87"/>
    <w:rsid w:val="001D0270"/>
    <w:rsid w:val="001D5EF2"/>
    <w:rsid w:val="001E465A"/>
    <w:rsid w:val="001E6B6A"/>
    <w:rsid w:val="001F14EB"/>
    <w:rsid w:val="00206333"/>
    <w:rsid w:val="00211649"/>
    <w:rsid w:val="002176F5"/>
    <w:rsid w:val="0023153F"/>
    <w:rsid w:val="00232324"/>
    <w:rsid w:val="00235A20"/>
    <w:rsid w:val="002370B0"/>
    <w:rsid w:val="00243690"/>
    <w:rsid w:val="002510F7"/>
    <w:rsid w:val="002627E0"/>
    <w:rsid w:val="002647EE"/>
    <w:rsid w:val="00270724"/>
    <w:rsid w:val="00274875"/>
    <w:rsid w:val="002749A9"/>
    <w:rsid w:val="0027503F"/>
    <w:rsid w:val="0028053B"/>
    <w:rsid w:val="00284FE2"/>
    <w:rsid w:val="00286C08"/>
    <w:rsid w:val="0029170F"/>
    <w:rsid w:val="00293FE2"/>
    <w:rsid w:val="002B0D5D"/>
    <w:rsid w:val="002C3198"/>
    <w:rsid w:val="002E68D6"/>
    <w:rsid w:val="002F6981"/>
    <w:rsid w:val="003070D8"/>
    <w:rsid w:val="00312392"/>
    <w:rsid w:val="00320B7E"/>
    <w:rsid w:val="00327C84"/>
    <w:rsid w:val="003319AB"/>
    <w:rsid w:val="00334DE6"/>
    <w:rsid w:val="0033682D"/>
    <w:rsid w:val="003404FC"/>
    <w:rsid w:val="00347395"/>
    <w:rsid w:val="00363924"/>
    <w:rsid w:val="00374A17"/>
    <w:rsid w:val="00375463"/>
    <w:rsid w:val="00377782"/>
    <w:rsid w:val="00381D10"/>
    <w:rsid w:val="00383DC2"/>
    <w:rsid w:val="00394E35"/>
    <w:rsid w:val="00396EFB"/>
    <w:rsid w:val="003A2D3C"/>
    <w:rsid w:val="003C14A9"/>
    <w:rsid w:val="003C23EE"/>
    <w:rsid w:val="003C6148"/>
    <w:rsid w:val="003D0948"/>
    <w:rsid w:val="003D40E0"/>
    <w:rsid w:val="003D424D"/>
    <w:rsid w:val="003D67E4"/>
    <w:rsid w:val="003D6F2E"/>
    <w:rsid w:val="003E32EF"/>
    <w:rsid w:val="003E6903"/>
    <w:rsid w:val="003F19EA"/>
    <w:rsid w:val="003F39EB"/>
    <w:rsid w:val="003F3DFD"/>
    <w:rsid w:val="003F4A7B"/>
    <w:rsid w:val="004108C0"/>
    <w:rsid w:val="00411776"/>
    <w:rsid w:val="00411B5A"/>
    <w:rsid w:val="004174C5"/>
    <w:rsid w:val="0041758B"/>
    <w:rsid w:val="00422B76"/>
    <w:rsid w:val="00424582"/>
    <w:rsid w:val="004406A7"/>
    <w:rsid w:val="00450E53"/>
    <w:rsid w:val="00471EDE"/>
    <w:rsid w:val="00473A03"/>
    <w:rsid w:val="00475201"/>
    <w:rsid w:val="004765EB"/>
    <w:rsid w:val="004823FC"/>
    <w:rsid w:val="00493A08"/>
    <w:rsid w:val="004976D8"/>
    <w:rsid w:val="00497B0D"/>
    <w:rsid w:val="004A3A25"/>
    <w:rsid w:val="004B7C7C"/>
    <w:rsid w:val="004C4E8D"/>
    <w:rsid w:val="004D18C7"/>
    <w:rsid w:val="004E509A"/>
    <w:rsid w:val="004E5A4A"/>
    <w:rsid w:val="004F2C32"/>
    <w:rsid w:val="004F3194"/>
    <w:rsid w:val="004F3DF5"/>
    <w:rsid w:val="00503724"/>
    <w:rsid w:val="00504EFF"/>
    <w:rsid w:val="0050643F"/>
    <w:rsid w:val="00515E10"/>
    <w:rsid w:val="005167C7"/>
    <w:rsid w:val="005205EF"/>
    <w:rsid w:val="005213DB"/>
    <w:rsid w:val="00521B6C"/>
    <w:rsid w:val="00532353"/>
    <w:rsid w:val="00555B18"/>
    <w:rsid w:val="00564AA4"/>
    <w:rsid w:val="00571253"/>
    <w:rsid w:val="00574228"/>
    <w:rsid w:val="00575325"/>
    <w:rsid w:val="00586D0A"/>
    <w:rsid w:val="00587622"/>
    <w:rsid w:val="0059286F"/>
    <w:rsid w:val="00595FCA"/>
    <w:rsid w:val="005A3E32"/>
    <w:rsid w:val="005A57F1"/>
    <w:rsid w:val="005A5C5A"/>
    <w:rsid w:val="005B09B7"/>
    <w:rsid w:val="005B20C8"/>
    <w:rsid w:val="005B2BD1"/>
    <w:rsid w:val="005C1E73"/>
    <w:rsid w:val="005C52FD"/>
    <w:rsid w:val="005C716F"/>
    <w:rsid w:val="005D3599"/>
    <w:rsid w:val="005F43D9"/>
    <w:rsid w:val="005F7169"/>
    <w:rsid w:val="005F7A87"/>
    <w:rsid w:val="00610D4E"/>
    <w:rsid w:val="006131FF"/>
    <w:rsid w:val="0061677F"/>
    <w:rsid w:val="00617F2C"/>
    <w:rsid w:val="006241A9"/>
    <w:rsid w:val="006245D5"/>
    <w:rsid w:val="0063139E"/>
    <w:rsid w:val="00632117"/>
    <w:rsid w:val="0063255B"/>
    <w:rsid w:val="00634E05"/>
    <w:rsid w:val="006367E7"/>
    <w:rsid w:val="0064599E"/>
    <w:rsid w:val="0065147F"/>
    <w:rsid w:val="00651BA1"/>
    <w:rsid w:val="00654F2F"/>
    <w:rsid w:val="00667BDA"/>
    <w:rsid w:val="00677AD1"/>
    <w:rsid w:val="00684D54"/>
    <w:rsid w:val="00694B0E"/>
    <w:rsid w:val="0069747E"/>
    <w:rsid w:val="006A7BD0"/>
    <w:rsid w:val="006B056F"/>
    <w:rsid w:val="006B1B55"/>
    <w:rsid w:val="006B1C3A"/>
    <w:rsid w:val="006C097B"/>
    <w:rsid w:val="006D49F0"/>
    <w:rsid w:val="006D4EF3"/>
    <w:rsid w:val="006E1E1E"/>
    <w:rsid w:val="006E422E"/>
    <w:rsid w:val="006F1C5F"/>
    <w:rsid w:val="00702379"/>
    <w:rsid w:val="00706555"/>
    <w:rsid w:val="00713E4B"/>
    <w:rsid w:val="007153B4"/>
    <w:rsid w:val="00726667"/>
    <w:rsid w:val="00731D4A"/>
    <w:rsid w:val="00745D2A"/>
    <w:rsid w:val="00747B0C"/>
    <w:rsid w:val="00757346"/>
    <w:rsid w:val="00763B5C"/>
    <w:rsid w:val="007646AD"/>
    <w:rsid w:val="00774612"/>
    <w:rsid w:val="007756BB"/>
    <w:rsid w:val="00776505"/>
    <w:rsid w:val="007813E3"/>
    <w:rsid w:val="007839E2"/>
    <w:rsid w:val="0078700E"/>
    <w:rsid w:val="00794648"/>
    <w:rsid w:val="007C0531"/>
    <w:rsid w:val="007C3BF2"/>
    <w:rsid w:val="007D3EBE"/>
    <w:rsid w:val="007D459B"/>
    <w:rsid w:val="007E13C8"/>
    <w:rsid w:val="007E616F"/>
    <w:rsid w:val="007E780C"/>
    <w:rsid w:val="007F2EFD"/>
    <w:rsid w:val="00803004"/>
    <w:rsid w:val="00806D22"/>
    <w:rsid w:val="00811026"/>
    <w:rsid w:val="00820F31"/>
    <w:rsid w:val="00821905"/>
    <w:rsid w:val="00821914"/>
    <w:rsid w:val="00827D6B"/>
    <w:rsid w:val="0084548F"/>
    <w:rsid w:val="00851170"/>
    <w:rsid w:val="0085289E"/>
    <w:rsid w:val="00856DAE"/>
    <w:rsid w:val="00856FF9"/>
    <w:rsid w:val="00857A43"/>
    <w:rsid w:val="00866E9F"/>
    <w:rsid w:val="008757EC"/>
    <w:rsid w:val="008759F6"/>
    <w:rsid w:val="00894587"/>
    <w:rsid w:val="00895465"/>
    <w:rsid w:val="0089789D"/>
    <w:rsid w:val="008A1902"/>
    <w:rsid w:val="008A43F3"/>
    <w:rsid w:val="008A4674"/>
    <w:rsid w:val="008A5221"/>
    <w:rsid w:val="008B52E1"/>
    <w:rsid w:val="008B6A27"/>
    <w:rsid w:val="008C2ABE"/>
    <w:rsid w:val="008C2B73"/>
    <w:rsid w:val="008D7863"/>
    <w:rsid w:val="008E64F0"/>
    <w:rsid w:val="008F7960"/>
    <w:rsid w:val="0090669E"/>
    <w:rsid w:val="009247DF"/>
    <w:rsid w:val="00924A70"/>
    <w:rsid w:val="00925B97"/>
    <w:rsid w:val="00933190"/>
    <w:rsid w:val="00933232"/>
    <w:rsid w:val="009334EE"/>
    <w:rsid w:val="00943E4D"/>
    <w:rsid w:val="009533E5"/>
    <w:rsid w:val="009544FB"/>
    <w:rsid w:val="00957825"/>
    <w:rsid w:val="00970AD4"/>
    <w:rsid w:val="0097670D"/>
    <w:rsid w:val="00977649"/>
    <w:rsid w:val="00983C72"/>
    <w:rsid w:val="0099518F"/>
    <w:rsid w:val="009A60B9"/>
    <w:rsid w:val="009B1DE0"/>
    <w:rsid w:val="009B2AA1"/>
    <w:rsid w:val="009B4193"/>
    <w:rsid w:val="009B648B"/>
    <w:rsid w:val="009C2625"/>
    <w:rsid w:val="009E2EA8"/>
    <w:rsid w:val="009F05B6"/>
    <w:rsid w:val="009F3C8F"/>
    <w:rsid w:val="009F4F54"/>
    <w:rsid w:val="009F5473"/>
    <w:rsid w:val="00A00C3D"/>
    <w:rsid w:val="00A07BFA"/>
    <w:rsid w:val="00A10FB7"/>
    <w:rsid w:val="00A12076"/>
    <w:rsid w:val="00A1427B"/>
    <w:rsid w:val="00A15581"/>
    <w:rsid w:val="00A161AA"/>
    <w:rsid w:val="00A16D8A"/>
    <w:rsid w:val="00A26E98"/>
    <w:rsid w:val="00A31B58"/>
    <w:rsid w:val="00A32EBC"/>
    <w:rsid w:val="00A34193"/>
    <w:rsid w:val="00A37490"/>
    <w:rsid w:val="00A57771"/>
    <w:rsid w:val="00A60767"/>
    <w:rsid w:val="00A61B3A"/>
    <w:rsid w:val="00A70A56"/>
    <w:rsid w:val="00A70BE8"/>
    <w:rsid w:val="00A77EEC"/>
    <w:rsid w:val="00A9333B"/>
    <w:rsid w:val="00A96D60"/>
    <w:rsid w:val="00AA16E5"/>
    <w:rsid w:val="00AC19A6"/>
    <w:rsid w:val="00AC39FA"/>
    <w:rsid w:val="00AC6BBE"/>
    <w:rsid w:val="00AC7D11"/>
    <w:rsid w:val="00AD1C4E"/>
    <w:rsid w:val="00AD762E"/>
    <w:rsid w:val="00AE2D70"/>
    <w:rsid w:val="00AE6299"/>
    <w:rsid w:val="00B03B20"/>
    <w:rsid w:val="00B05E39"/>
    <w:rsid w:val="00B07278"/>
    <w:rsid w:val="00B1445B"/>
    <w:rsid w:val="00B218B2"/>
    <w:rsid w:val="00B21B08"/>
    <w:rsid w:val="00B220CC"/>
    <w:rsid w:val="00B24749"/>
    <w:rsid w:val="00B2783C"/>
    <w:rsid w:val="00B300FC"/>
    <w:rsid w:val="00B40691"/>
    <w:rsid w:val="00B41A08"/>
    <w:rsid w:val="00B42606"/>
    <w:rsid w:val="00B4336E"/>
    <w:rsid w:val="00B46E2E"/>
    <w:rsid w:val="00B51A05"/>
    <w:rsid w:val="00B529F3"/>
    <w:rsid w:val="00B53C3D"/>
    <w:rsid w:val="00B5419E"/>
    <w:rsid w:val="00B568EB"/>
    <w:rsid w:val="00B609A6"/>
    <w:rsid w:val="00B62875"/>
    <w:rsid w:val="00B664AE"/>
    <w:rsid w:val="00B75725"/>
    <w:rsid w:val="00B75E21"/>
    <w:rsid w:val="00B82024"/>
    <w:rsid w:val="00B832DC"/>
    <w:rsid w:val="00B90BA2"/>
    <w:rsid w:val="00B964A4"/>
    <w:rsid w:val="00BA5160"/>
    <w:rsid w:val="00BA629E"/>
    <w:rsid w:val="00BB037A"/>
    <w:rsid w:val="00BB0CB3"/>
    <w:rsid w:val="00BC4B32"/>
    <w:rsid w:val="00BC4CF3"/>
    <w:rsid w:val="00BD3677"/>
    <w:rsid w:val="00BD44BB"/>
    <w:rsid w:val="00BD5E3A"/>
    <w:rsid w:val="00BE228F"/>
    <w:rsid w:val="00BE37AD"/>
    <w:rsid w:val="00C04256"/>
    <w:rsid w:val="00C064E7"/>
    <w:rsid w:val="00C11FCF"/>
    <w:rsid w:val="00C132E7"/>
    <w:rsid w:val="00C144A2"/>
    <w:rsid w:val="00C15D36"/>
    <w:rsid w:val="00C204C6"/>
    <w:rsid w:val="00C27BE3"/>
    <w:rsid w:val="00C4392F"/>
    <w:rsid w:val="00C46B25"/>
    <w:rsid w:val="00C47447"/>
    <w:rsid w:val="00C6259D"/>
    <w:rsid w:val="00C639A0"/>
    <w:rsid w:val="00C63F5E"/>
    <w:rsid w:val="00C6462A"/>
    <w:rsid w:val="00C70496"/>
    <w:rsid w:val="00C83093"/>
    <w:rsid w:val="00C943E4"/>
    <w:rsid w:val="00CA7673"/>
    <w:rsid w:val="00CC19DB"/>
    <w:rsid w:val="00CC26C1"/>
    <w:rsid w:val="00CD517A"/>
    <w:rsid w:val="00CD52FD"/>
    <w:rsid w:val="00CE03E9"/>
    <w:rsid w:val="00CF6521"/>
    <w:rsid w:val="00CF7034"/>
    <w:rsid w:val="00D0162C"/>
    <w:rsid w:val="00D14AF3"/>
    <w:rsid w:val="00D16CDE"/>
    <w:rsid w:val="00D176A7"/>
    <w:rsid w:val="00D202E6"/>
    <w:rsid w:val="00D351F4"/>
    <w:rsid w:val="00D45BCE"/>
    <w:rsid w:val="00D54AD1"/>
    <w:rsid w:val="00D63EE2"/>
    <w:rsid w:val="00D6553B"/>
    <w:rsid w:val="00D7101B"/>
    <w:rsid w:val="00D72EF5"/>
    <w:rsid w:val="00D90ADB"/>
    <w:rsid w:val="00D973F5"/>
    <w:rsid w:val="00DB45CE"/>
    <w:rsid w:val="00DB5F76"/>
    <w:rsid w:val="00DB6EE3"/>
    <w:rsid w:val="00DC679A"/>
    <w:rsid w:val="00DD5ABC"/>
    <w:rsid w:val="00DD651A"/>
    <w:rsid w:val="00DE2958"/>
    <w:rsid w:val="00DE6C93"/>
    <w:rsid w:val="00DF07CA"/>
    <w:rsid w:val="00DF1C71"/>
    <w:rsid w:val="00DF5B40"/>
    <w:rsid w:val="00E1349F"/>
    <w:rsid w:val="00E20CF7"/>
    <w:rsid w:val="00E319B2"/>
    <w:rsid w:val="00E3286F"/>
    <w:rsid w:val="00E35D35"/>
    <w:rsid w:val="00E374C2"/>
    <w:rsid w:val="00E461CC"/>
    <w:rsid w:val="00E53472"/>
    <w:rsid w:val="00E6583A"/>
    <w:rsid w:val="00E7499D"/>
    <w:rsid w:val="00E97B5C"/>
    <w:rsid w:val="00EA2969"/>
    <w:rsid w:val="00EB793E"/>
    <w:rsid w:val="00EC0515"/>
    <w:rsid w:val="00EC1082"/>
    <w:rsid w:val="00ED0040"/>
    <w:rsid w:val="00ED4800"/>
    <w:rsid w:val="00EE3F39"/>
    <w:rsid w:val="00EE63F4"/>
    <w:rsid w:val="00EF199F"/>
    <w:rsid w:val="00EF2FAF"/>
    <w:rsid w:val="00F17EA7"/>
    <w:rsid w:val="00F251AD"/>
    <w:rsid w:val="00F27EDD"/>
    <w:rsid w:val="00F36C6B"/>
    <w:rsid w:val="00F37E16"/>
    <w:rsid w:val="00F40DF3"/>
    <w:rsid w:val="00F45B49"/>
    <w:rsid w:val="00F51B55"/>
    <w:rsid w:val="00F55E29"/>
    <w:rsid w:val="00F57058"/>
    <w:rsid w:val="00F5763D"/>
    <w:rsid w:val="00F612E3"/>
    <w:rsid w:val="00F630A2"/>
    <w:rsid w:val="00F639DD"/>
    <w:rsid w:val="00F71352"/>
    <w:rsid w:val="00F756F2"/>
    <w:rsid w:val="00F76DD4"/>
    <w:rsid w:val="00F81B11"/>
    <w:rsid w:val="00F846A5"/>
    <w:rsid w:val="00F964E0"/>
    <w:rsid w:val="00FA16C8"/>
    <w:rsid w:val="00FA2CCD"/>
    <w:rsid w:val="00FA4466"/>
    <w:rsid w:val="00FB2461"/>
    <w:rsid w:val="00FB2FE8"/>
    <w:rsid w:val="00FB5429"/>
    <w:rsid w:val="00FC05F7"/>
    <w:rsid w:val="00FC20D7"/>
    <w:rsid w:val="00FC4BDA"/>
    <w:rsid w:val="00FD264F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paragraph" w:customStyle="1" w:styleId="BodyText21">
    <w:name w:val="Body Text 21"/>
    <w:basedOn w:val="Normal"/>
    <w:rsid w:val="00821905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kern w:val="1"/>
      <w:szCs w:val="20"/>
      <w:lang w:val="ro-RO" w:eastAsia="zh-CN"/>
    </w:rPr>
  </w:style>
  <w:style w:type="paragraph" w:customStyle="1" w:styleId="BodyText22">
    <w:name w:val="Body Text 22"/>
    <w:basedOn w:val="Normal"/>
    <w:rsid w:val="008219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  <w:style w:type="paragraph" w:customStyle="1" w:styleId="BodyText21">
    <w:name w:val="Body Text 21"/>
    <w:basedOn w:val="Normal"/>
    <w:rsid w:val="00821905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kern w:val="1"/>
      <w:szCs w:val="20"/>
      <w:lang w:val="ro-RO" w:eastAsia="zh-CN"/>
    </w:rPr>
  </w:style>
  <w:style w:type="paragraph" w:customStyle="1" w:styleId="BodyText22">
    <w:name w:val="Body Text 22"/>
    <w:basedOn w:val="Normal"/>
    <w:rsid w:val="008219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1409</Words>
  <Characters>8691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Dodan Catrinel</cp:lastModifiedBy>
  <cp:revision>9</cp:revision>
  <cp:lastPrinted>2013-10-23T12:59:00Z</cp:lastPrinted>
  <dcterms:created xsi:type="dcterms:W3CDTF">2017-09-29T10:28:00Z</dcterms:created>
  <dcterms:modified xsi:type="dcterms:W3CDTF">2017-10-25T11:01:00Z</dcterms:modified>
</cp:coreProperties>
</file>