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1B" w:rsidRPr="00DA4C14" w:rsidRDefault="002A7184" w:rsidP="0089789D">
      <w:pPr>
        <w:pStyle w:val="Header"/>
        <w:tabs>
          <w:tab w:val="clear" w:pos="4680"/>
          <w:tab w:val="clear" w:pos="9360"/>
          <w:tab w:val="left" w:pos="9000"/>
        </w:tabs>
        <w:jc w:val="center"/>
        <w:rPr>
          <w:lang w:val="ro-RO"/>
        </w:rPr>
      </w:pPr>
      <w:r w:rsidRPr="00DA4C14">
        <w:rPr>
          <w:noProof/>
          <w:lang w:val="ro-RO" w:eastAsia="ro-RO"/>
        </w:rPr>
        <w:drawing>
          <wp:anchor distT="0" distB="0" distL="114300" distR="114300" simplePos="0" relativeHeight="251657216" behindDoc="0" locked="0" layoutInCell="1" allowOverlap="1">
            <wp:simplePos x="0" y="0"/>
            <wp:positionH relativeFrom="column">
              <wp:posOffset>15875</wp:posOffset>
            </wp:positionH>
            <wp:positionV relativeFrom="paragraph">
              <wp:posOffset>87630</wp:posOffset>
            </wp:positionV>
            <wp:extent cx="669925" cy="68643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9C0300">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3pt;margin-top:17.15pt;width:52pt;height:43.8pt;z-index:-251658240;mso-position-horizontal-relative:text;mso-position-vertical-relative:text">
            <v:imagedata r:id="rId9" o:title=""/>
          </v:shape>
          <o:OLEObject Type="Embed" ProgID="CorelDRAW.Graphic.13" ShapeID="_x0000_s1027" DrawAspect="Content" ObjectID="_1572346563" r:id="rId10"/>
        </w:pict>
      </w:r>
      <w:r w:rsidR="0089789D" w:rsidRPr="00DA4C14">
        <w:rPr>
          <w:lang w:val="ro-RO"/>
        </w:rPr>
        <w:tab/>
      </w:r>
    </w:p>
    <w:p w:rsidR="0089789D" w:rsidRPr="00DA4C14" w:rsidRDefault="002944D8" w:rsidP="0089789D">
      <w:pPr>
        <w:pStyle w:val="Header"/>
        <w:tabs>
          <w:tab w:val="clear" w:pos="4680"/>
          <w:tab w:val="clear" w:pos="9360"/>
          <w:tab w:val="left" w:pos="9000"/>
        </w:tabs>
        <w:jc w:val="center"/>
        <w:rPr>
          <w:rFonts w:ascii="Times New Roman" w:hAnsi="Times New Roman"/>
          <w:color w:val="00214E"/>
          <w:sz w:val="32"/>
          <w:szCs w:val="32"/>
          <w:lang w:val="ro-RO"/>
        </w:rPr>
      </w:pPr>
      <w:r w:rsidRPr="00DA4C14">
        <w:rPr>
          <w:rFonts w:ascii="Times New Roman" w:hAnsi="Times New Roman"/>
          <w:b/>
          <w:color w:val="00214E"/>
          <w:sz w:val="32"/>
          <w:szCs w:val="32"/>
          <w:lang w:val="ro-RO"/>
        </w:rPr>
        <w:t>Ministerul Mediului</w:t>
      </w:r>
    </w:p>
    <w:p w:rsidR="00A107AC" w:rsidRPr="00DA4C14" w:rsidRDefault="00A107AC" w:rsidP="00A107AC">
      <w:pPr>
        <w:tabs>
          <w:tab w:val="left" w:pos="3270"/>
        </w:tabs>
        <w:jc w:val="center"/>
        <w:rPr>
          <w:rFonts w:ascii="Times New Roman" w:hAnsi="Times New Roman"/>
          <w:b/>
          <w:color w:val="00214E"/>
          <w:sz w:val="36"/>
          <w:szCs w:val="36"/>
          <w:lang w:val="ro-RO"/>
        </w:rPr>
      </w:pPr>
      <w:r w:rsidRPr="00DA4C14">
        <w:rPr>
          <w:rFonts w:ascii="Times New Roman" w:hAnsi="Times New Roman"/>
          <w:b/>
          <w:color w:val="00214E"/>
          <w:sz w:val="36"/>
          <w:szCs w:val="36"/>
          <w:lang w:val="ro-RO"/>
        </w:rPr>
        <w:t>Agenţia Naţională pentru Protecţia Mediului</w:t>
      </w:r>
    </w:p>
    <w:tbl>
      <w:tblPr>
        <w:tblW w:w="0" w:type="auto"/>
        <w:tblBorders>
          <w:top w:val="single" w:sz="8" w:space="0" w:color="000000"/>
          <w:bottom w:val="single" w:sz="8" w:space="0" w:color="000000"/>
        </w:tblBorders>
        <w:shd w:val="clear" w:color="auto" w:fill="DAEEF3"/>
        <w:tblLook w:val="0000"/>
      </w:tblPr>
      <w:tblGrid>
        <w:gridCol w:w="10022"/>
      </w:tblGrid>
      <w:tr w:rsidR="00A107AC" w:rsidRPr="00DA4C14" w:rsidTr="002A7184">
        <w:trPr>
          <w:trHeight w:val="226"/>
        </w:trPr>
        <w:tc>
          <w:tcPr>
            <w:tcW w:w="10022" w:type="dxa"/>
            <w:shd w:val="clear" w:color="auto" w:fill="DAEEF3"/>
          </w:tcPr>
          <w:p w:rsidR="00A107AC" w:rsidRPr="00DA4C14" w:rsidRDefault="00A107AC" w:rsidP="00A107AC">
            <w:pPr>
              <w:spacing w:before="120" w:after="0" w:line="240" w:lineRule="auto"/>
              <w:jc w:val="center"/>
              <w:rPr>
                <w:rFonts w:ascii="Garamond" w:hAnsi="Garamond"/>
                <w:b/>
                <w:bCs/>
                <w:color w:val="00214E"/>
                <w:sz w:val="36"/>
                <w:szCs w:val="36"/>
                <w:lang w:val="ro-RO"/>
              </w:rPr>
            </w:pPr>
            <w:r w:rsidRPr="00DA4C14">
              <w:rPr>
                <w:rFonts w:ascii="Times New Roman" w:hAnsi="Times New Roman"/>
                <w:b/>
                <w:bCs/>
                <w:color w:val="00214E"/>
                <w:sz w:val="36"/>
                <w:szCs w:val="36"/>
                <w:lang w:val="ro-RO"/>
              </w:rPr>
              <w:t>Agenţia pentru Protecţia Mediului Bistriţa-Năsăud</w:t>
            </w:r>
          </w:p>
        </w:tc>
      </w:tr>
    </w:tbl>
    <w:p w:rsidR="00407A0B" w:rsidRPr="00DA4C14" w:rsidRDefault="00407A0B" w:rsidP="001D646C">
      <w:pPr>
        <w:spacing w:after="0" w:line="240" w:lineRule="auto"/>
        <w:jc w:val="center"/>
        <w:rPr>
          <w:rFonts w:ascii="Arial" w:eastAsia="Times New Roman" w:hAnsi="Arial" w:cs="Arial"/>
          <w:b/>
          <w:lang w:val="ro-RO"/>
        </w:rPr>
      </w:pPr>
    </w:p>
    <w:p w:rsidR="008A787A" w:rsidRPr="00DA4C14" w:rsidRDefault="008A787A" w:rsidP="001D646C">
      <w:pPr>
        <w:spacing w:after="0" w:line="240" w:lineRule="auto"/>
        <w:jc w:val="center"/>
        <w:rPr>
          <w:rFonts w:ascii="Arial" w:eastAsia="Times New Roman" w:hAnsi="Arial" w:cs="Arial"/>
          <w:b/>
          <w:lang w:val="ro-RO"/>
        </w:rPr>
      </w:pPr>
    </w:p>
    <w:p w:rsidR="00D0162E" w:rsidRPr="00DA4C14" w:rsidRDefault="00D0162E" w:rsidP="001D646C">
      <w:pPr>
        <w:spacing w:after="0" w:line="240" w:lineRule="auto"/>
        <w:jc w:val="center"/>
        <w:rPr>
          <w:rFonts w:ascii="Arial" w:eastAsia="Times New Roman" w:hAnsi="Arial" w:cs="Arial"/>
          <w:b/>
          <w:sz w:val="21"/>
          <w:lang w:val="ro-RO"/>
        </w:rPr>
      </w:pPr>
    </w:p>
    <w:p w:rsidR="004C0288" w:rsidRPr="00DA4C14" w:rsidRDefault="004C0288" w:rsidP="001D646C">
      <w:pPr>
        <w:spacing w:after="0" w:line="240" w:lineRule="auto"/>
        <w:jc w:val="center"/>
        <w:rPr>
          <w:rFonts w:ascii="Arial" w:eastAsia="Times New Roman" w:hAnsi="Arial" w:cs="Arial"/>
          <w:b/>
          <w:sz w:val="21"/>
          <w:lang w:val="ro-RO"/>
        </w:rPr>
      </w:pPr>
    </w:p>
    <w:p w:rsidR="00646EB4" w:rsidRPr="00DA4C14" w:rsidRDefault="00646EB4" w:rsidP="001D646C">
      <w:pPr>
        <w:spacing w:after="0" w:line="240" w:lineRule="auto"/>
        <w:jc w:val="center"/>
        <w:rPr>
          <w:rFonts w:ascii="Arial" w:eastAsia="Times New Roman" w:hAnsi="Arial" w:cs="Arial"/>
          <w:b/>
          <w:sz w:val="21"/>
          <w:lang w:val="ro-RO"/>
        </w:rPr>
      </w:pPr>
    </w:p>
    <w:p w:rsidR="00AD0F64" w:rsidRPr="00DA4C14" w:rsidRDefault="00AD0F64" w:rsidP="001D646C">
      <w:pPr>
        <w:spacing w:after="0" w:line="240" w:lineRule="auto"/>
        <w:jc w:val="center"/>
        <w:rPr>
          <w:rFonts w:ascii="Arial" w:eastAsia="Times New Roman" w:hAnsi="Arial" w:cs="Arial"/>
          <w:b/>
          <w:sz w:val="21"/>
          <w:lang w:val="ro-RO"/>
        </w:rPr>
      </w:pPr>
    </w:p>
    <w:p w:rsidR="00C335C0" w:rsidRDefault="00776E83" w:rsidP="00646EB4">
      <w:pPr>
        <w:spacing w:after="0" w:line="360" w:lineRule="auto"/>
        <w:jc w:val="center"/>
        <w:rPr>
          <w:rFonts w:ascii="Arial" w:eastAsia="Times New Roman" w:hAnsi="Arial" w:cs="Arial"/>
          <w:b/>
          <w:sz w:val="21"/>
          <w:lang w:val="ro-RO"/>
        </w:rPr>
      </w:pPr>
      <w:r w:rsidRPr="00DA4C14">
        <w:rPr>
          <w:rFonts w:ascii="Arial" w:eastAsia="Times New Roman" w:hAnsi="Arial" w:cs="Arial"/>
          <w:b/>
          <w:sz w:val="21"/>
          <w:lang w:val="ro-RO"/>
        </w:rPr>
        <w:t>DECIZIA ETAPEI DE ÎNCADRARE</w:t>
      </w:r>
    </w:p>
    <w:p w:rsidR="00DA4C14" w:rsidRDefault="00DF70C2" w:rsidP="00646EB4">
      <w:pPr>
        <w:spacing w:after="0" w:line="360" w:lineRule="auto"/>
        <w:jc w:val="center"/>
        <w:rPr>
          <w:rFonts w:ascii="Arial" w:eastAsia="Times New Roman" w:hAnsi="Arial" w:cs="Arial"/>
          <w:b/>
          <w:sz w:val="21"/>
          <w:lang w:val="ro-RO"/>
        </w:rPr>
      </w:pPr>
      <w:r>
        <w:rPr>
          <w:rFonts w:ascii="Arial" w:eastAsia="Times New Roman" w:hAnsi="Arial" w:cs="Arial"/>
          <w:b/>
          <w:sz w:val="21"/>
          <w:lang w:val="ro-RO"/>
        </w:rPr>
        <w:t xml:space="preserve"> </w:t>
      </w:r>
      <w:r w:rsidRPr="00DF70C2">
        <w:rPr>
          <w:rFonts w:ascii="Arial" w:eastAsia="Times New Roman" w:hAnsi="Arial" w:cs="Arial"/>
          <w:sz w:val="21"/>
          <w:lang w:val="ro-RO"/>
        </w:rPr>
        <w:t>proiect 16.11.2017</w:t>
      </w:r>
    </w:p>
    <w:p w:rsidR="00776E83" w:rsidRPr="00DA4C14" w:rsidRDefault="00776E83" w:rsidP="00DF70C2">
      <w:pPr>
        <w:spacing w:after="0" w:line="360" w:lineRule="auto"/>
        <w:rPr>
          <w:rFonts w:ascii="Arial" w:eastAsia="Times New Roman" w:hAnsi="Arial" w:cs="Arial"/>
          <w:b/>
          <w:sz w:val="21"/>
          <w:lang w:val="ro-RO"/>
        </w:rPr>
      </w:pPr>
    </w:p>
    <w:p w:rsidR="00385086" w:rsidRPr="00DA4C14" w:rsidRDefault="00385086" w:rsidP="00385086">
      <w:pPr>
        <w:spacing w:after="0" w:line="240" w:lineRule="auto"/>
        <w:ind w:firstLine="720"/>
        <w:jc w:val="both"/>
        <w:rPr>
          <w:rFonts w:ascii="Arial" w:eastAsia="Times New Roman" w:hAnsi="Arial" w:cs="Arial"/>
          <w:color w:val="FF0000"/>
          <w:sz w:val="21"/>
          <w:lang w:val="ro-RO"/>
        </w:rPr>
      </w:pPr>
    </w:p>
    <w:p w:rsidR="004C0288" w:rsidRPr="00DA4C14" w:rsidRDefault="004C0288" w:rsidP="00385086">
      <w:pPr>
        <w:spacing w:after="0" w:line="240" w:lineRule="auto"/>
        <w:ind w:firstLine="720"/>
        <w:jc w:val="both"/>
        <w:rPr>
          <w:rFonts w:ascii="Arial" w:eastAsia="Times New Roman" w:hAnsi="Arial" w:cs="Arial"/>
          <w:color w:val="FF0000"/>
          <w:sz w:val="21"/>
          <w:lang w:val="ro-RO"/>
        </w:rPr>
      </w:pPr>
    </w:p>
    <w:p w:rsidR="00364AA9" w:rsidRPr="00DA4C14" w:rsidRDefault="00364AA9" w:rsidP="00385086">
      <w:pPr>
        <w:spacing w:after="0" w:line="240" w:lineRule="auto"/>
        <w:ind w:firstLine="720"/>
        <w:jc w:val="both"/>
        <w:rPr>
          <w:rFonts w:ascii="Arial" w:eastAsia="Times New Roman" w:hAnsi="Arial" w:cs="Arial"/>
          <w:sz w:val="21"/>
          <w:lang w:val="ro-RO"/>
        </w:rPr>
      </w:pPr>
    </w:p>
    <w:p w:rsidR="00342BB9" w:rsidRPr="00D12134" w:rsidRDefault="00342BB9" w:rsidP="00342BB9">
      <w:pPr>
        <w:spacing w:after="0" w:line="240" w:lineRule="auto"/>
        <w:ind w:firstLine="720"/>
        <w:jc w:val="both"/>
        <w:rPr>
          <w:rFonts w:ascii="Arial" w:hAnsi="Arial" w:cs="Arial"/>
          <w:bCs/>
          <w:iCs/>
          <w:lang w:val="ro-RO"/>
        </w:rPr>
      </w:pPr>
      <w:r w:rsidRPr="00D12134">
        <w:rPr>
          <w:rFonts w:ascii="Arial" w:eastAsia="Times New Roman" w:hAnsi="Arial" w:cs="Arial"/>
          <w:lang w:val="ro-RO"/>
        </w:rPr>
        <w:t>Ca urmare a solicitării de emitere a acordului de mediu adr</w:t>
      </w:r>
      <w:r w:rsidR="00991825">
        <w:rPr>
          <w:rFonts w:ascii="Arial" w:eastAsia="Times New Roman" w:hAnsi="Arial" w:cs="Arial"/>
          <w:lang w:val="ro-RO"/>
        </w:rPr>
        <w:t>esată de COMUNA ROMUL</w:t>
      </w:r>
      <w:r w:rsidRPr="00D12134">
        <w:rPr>
          <w:rFonts w:ascii="Arial" w:eastAsia="Times New Roman" w:hAnsi="Arial" w:cs="Arial"/>
          <w:lang w:val="ro-RO"/>
        </w:rPr>
        <w:t>I, d</w:t>
      </w:r>
      <w:r w:rsidR="00EE3D17">
        <w:rPr>
          <w:rFonts w:ascii="Arial" w:eastAsia="Times New Roman" w:hAnsi="Arial" w:cs="Arial"/>
          <w:lang w:val="ro-RO"/>
        </w:rPr>
        <w:t>in localitatea Romuli, str. Principală, nr. 363, comuna Romuli</w:t>
      </w:r>
      <w:r w:rsidRPr="00D12134">
        <w:rPr>
          <w:rFonts w:ascii="Arial" w:eastAsia="Times New Roman" w:hAnsi="Arial" w:cs="Arial"/>
          <w:i/>
          <w:lang w:val="ro-RO"/>
        </w:rPr>
        <w:t xml:space="preserve">, </w:t>
      </w:r>
      <w:r w:rsidRPr="00D12134">
        <w:rPr>
          <w:rFonts w:ascii="Arial" w:eastAsia="Times New Roman" w:hAnsi="Arial" w:cs="Arial"/>
          <w:lang w:val="ro-RO"/>
        </w:rPr>
        <w:t xml:space="preserve">județul Bistriţa-Năsăud, înregistrată la Agenţia pentru Protecţia Mediului Bistriţa-Năsăud cu nr. </w:t>
      </w:r>
      <w:r w:rsidR="00EE3D17">
        <w:rPr>
          <w:rFonts w:ascii="Arial" w:eastAsia="Times New Roman" w:hAnsi="Arial" w:cs="Arial"/>
          <w:i/>
          <w:lang w:val="ro-RO"/>
        </w:rPr>
        <w:t>12088/24.10</w:t>
      </w:r>
      <w:r w:rsidRPr="00D12134">
        <w:rPr>
          <w:rFonts w:ascii="Arial" w:eastAsia="Times New Roman" w:hAnsi="Arial" w:cs="Arial"/>
          <w:i/>
          <w:lang w:val="ro-RO"/>
        </w:rPr>
        <w:t>.2017,</w:t>
      </w:r>
      <w:r w:rsidRPr="00D12134">
        <w:rPr>
          <w:rFonts w:ascii="Arial" w:eastAsia="Times New Roman" w:hAnsi="Arial" w:cs="Arial"/>
          <w:lang w:val="ro-RO"/>
        </w:rPr>
        <w:t xml:space="preserve"> </w:t>
      </w:r>
      <w:r w:rsidRPr="00D12134">
        <w:rPr>
          <w:rFonts w:ascii="Arial" w:eastAsia="Times New Roman" w:hAnsi="Arial" w:cs="Arial"/>
          <w:i/>
          <w:lang w:val="ro-RO"/>
        </w:rPr>
        <w:t>c</w:t>
      </w:r>
      <w:r w:rsidR="00EE3D17">
        <w:rPr>
          <w:rFonts w:ascii="Arial" w:eastAsia="Times New Roman" w:hAnsi="Arial" w:cs="Arial"/>
          <w:i/>
          <w:lang w:val="ro-RO"/>
        </w:rPr>
        <w:t>u ultima completare la nr. 12850/14.11</w:t>
      </w:r>
      <w:r w:rsidRPr="00AF24A9">
        <w:rPr>
          <w:rFonts w:ascii="Arial" w:eastAsia="Times New Roman" w:hAnsi="Arial" w:cs="Arial"/>
          <w:i/>
          <w:lang w:val="ro-RO"/>
        </w:rPr>
        <w:t>.2017,</w:t>
      </w:r>
      <w:r w:rsidRPr="00AF24A9">
        <w:rPr>
          <w:rFonts w:ascii="Arial" w:eastAsia="Times New Roman" w:hAnsi="Arial" w:cs="Arial"/>
          <w:lang w:val="ro-RO"/>
        </w:rPr>
        <w:t xml:space="preserve"> în</w:t>
      </w:r>
      <w:r w:rsidRPr="00D12134">
        <w:rPr>
          <w:rFonts w:ascii="Arial" w:eastAsia="Times New Roman" w:hAnsi="Arial" w:cs="Arial"/>
          <w:lang w:val="ro-RO"/>
        </w:rPr>
        <w:t xml:space="preserve"> baza Hotărârii Guvernului nr. 445/2009 privind evaluarea impactului anumitor proiecte publice şi private asupra mediului şi a Ordonanţei de Urgenţă a Guvernului nr. 57/2007 privind regimul ariilor naturale protejate, conservarea habitatelor naturale, a florei şi faunei sălbatice, cu modificările şi completările ulterioare,</w:t>
      </w:r>
    </w:p>
    <w:p w:rsidR="00342BB9" w:rsidRPr="00D12134" w:rsidRDefault="00342BB9" w:rsidP="00342BB9">
      <w:pPr>
        <w:spacing w:after="0" w:line="240" w:lineRule="auto"/>
        <w:ind w:firstLine="720"/>
        <w:jc w:val="both"/>
        <w:rPr>
          <w:rFonts w:ascii="Arial" w:eastAsia="Times New Roman" w:hAnsi="Arial" w:cs="Arial"/>
          <w:lang w:val="ro-RO"/>
        </w:rPr>
      </w:pPr>
      <w:r w:rsidRPr="00D12134">
        <w:rPr>
          <w:rFonts w:ascii="Arial" w:eastAsia="Times New Roman" w:hAnsi="Arial" w:cs="Arial"/>
          <w:lang w:val="ro-RO"/>
        </w:rPr>
        <w:t xml:space="preserve">Agenţia pentru Protecţia Mediului Bistriţa-Năsăud decide, ca urmare a consultărilor desfăşurate în cadrul şedinţei Comisiei de Analiză Tehnică din data de </w:t>
      </w:r>
      <w:r w:rsidR="00C443CA">
        <w:rPr>
          <w:rFonts w:ascii="Arial" w:eastAsia="Times New Roman" w:hAnsi="Arial" w:cs="Arial"/>
          <w:i/>
          <w:lang w:val="ro-RO"/>
        </w:rPr>
        <w:t>15.11</w:t>
      </w:r>
      <w:r w:rsidRPr="002A31FA">
        <w:rPr>
          <w:rFonts w:ascii="Arial" w:eastAsia="Times New Roman" w:hAnsi="Arial" w:cs="Arial"/>
          <w:i/>
          <w:lang w:val="ro-RO"/>
        </w:rPr>
        <w:t>.2017</w:t>
      </w:r>
      <w:r w:rsidRPr="002A31FA">
        <w:rPr>
          <w:rFonts w:ascii="Arial" w:eastAsia="Times New Roman" w:hAnsi="Arial" w:cs="Arial"/>
          <w:lang w:val="ro-RO"/>
        </w:rPr>
        <w:t>, că</w:t>
      </w:r>
      <w:r w:rsidRPr="00D12134">
        <w:rPr>
          <w:rFonts w:ascii="Arial" w:eastAsia="Times New Roman" w:hAnsi="Arial" w:cs="Arial"/>
          <w:lang w:val="ro-RO"/>
        </w:rPr>
        <w:t xml:space="preserve"> proiectul „</w:t>
      </w:r>
      <w:r w:rsidR="00C443CA" w:rsidRPr="00C443CA">
        <w:rPr>
          <w:rFonts w:ascii="Arial" w:eastAsia="Times New Roman" w:hAnsi="Arial" w:cs="Arial"/>
          <w:i/>
          <w:lang w:val="ro-RO"/>
        </w:rPr>
        <w:t>Rețele de alimentare cu apă și canalizare pe strada Fundoaia, localitatea Dealu Ștefăniței</w:t>
      </w:r>
      <w:r w:rsidRPr="00D12134">
        <w:rPr>
          <w:rFonts w:ascii="Arial" w:eastAsia="Times New Roman" w:hAnsi="Arial" w:cs="Arial"/>
          <w:i/>
          <w:lang w:val="ro-RO"/>
        </w:rPr>
        <w:t xml:space="preserve">”, </w:t>
      </w:r>
      <w:r w:rsidRPr="00D12134">
        <w:rPr>
          <w:rFonts w:ascii="Arial" w:eastAsia="Times New Roman" w:hAnsi="Arial" w:cs="Arial"/>
          <w:lang w:val="ro-RO"/>
        </w:rPr>
        <w:t xml:space="preserve">propus a fi amplasat în </w:t>
      </w:r>
      <w:r w:rsidR="0073128C" w:rsidRPr="0073128C">
        <w:rPr>
          <w:rFonts w:ascii="Arial" w:eastAsia="Times New Roman" w:hAnsi="Arial" w:cs="Arial"/>
          <w:i/>
          <w:lang w:val="ro-RO"/>
        </w:rPr>
        <w:t>localitatea Dealu Ștefăniței, str. Fundoaia, comuna Romuli,</w:t>
      </w:r>
      <w:r w:rsidRPr="00D12134">
        <w:rPr>
          <w:rFonts w:ascii="Arial" w:eastAsia="Times New Roman" w:hAnsi="Arial" w:cs="Arial"/>
          <w:lang w:val="ro-RO"/>
        </w:rPr>
        <w:t xml:space="preserve"> județul Bistriţa-Năsăud, </w:t>
      </w:r>
      <w:r w:rsidRPr="00554B6D">
        <w:rPr>
          <w:rFonts w:ascii="Arial" w:eastAsia="Times New Roman" w:hAnsi="Arial" w:cs="Arial"/>
          <w:b/>
          <w:bCs/>
          <w:lang w:val="ro-RO"/>
        </w:rPr>
        <w:t>nu se supune evaluării impactului asupra mediului</w:t>
      </w:r>
      <w:r w:rsidRPr="00554B6D">
        <w:rPr>
          <w:rFonts w:ascii="Arial" w:eastAsia="Times New Roman" w:hAnsi="Arial" w:cs="Arial"/>
          <w:b/>
          <w:lang w:val="ro-RO"/>
        </w:rPr>
        <w:t xml:space="preserve"> şi nu se supune evaluării adecvate</w:t>
      </w:r>
      <w:r w:rsidRPr="00D12134">
        <w:rPr>
          <w:rFonts w:ascii="Arial" w:eastAsia="Times New Roman" w:hAnsi="Arial" w:cs="Arial"/>
          <w:lang w:val="ro-RO"/>
        </w:rPr>
        <w:t xml:space="preserve">. </w:t>
      </w:r>
    </w:p>
    <w:p w:rsidR="00342BB9" w:rsidRPr="00D12134" w:rsidRDefault="00342BB9" w:rsidP="00342BB9">
      <w:pPr>
        <w:spacing w:after="0" w:line="240" w:lineRule="auto"/>
        <w:ind w:firstLine="720"/>
        <w:jc w:val="both"/>
        <w:rPr>
          <w:rFonts w:ascii="Arial" w:eastAsia="Times New Roman" w:hAnsi="Arial" w:cs="Arial"/>
          <w:lang w:val="ro-RO"/>
        </w:rPr>
      </w:pPr>
    </w:p>
    <w:p w:rsidR="00342BB9" w:rsidRPr="00D12134" w:rsidRDefault="00342BB9" w:rsidP="00342BB9">
      <w:pPr>
        <w:spacing w:after="0" w:line="240" w:lineRule="auto"/>
        <w:ind w:firstLine="720"/>
        <w:jc w:val="both"/>
        <w:rPr>
          <w:rFonts w:ascii="Arial" w:eastAsia="Times New Roman" w:hAnsi="Arial" w:cs="Arial"/>
          <w:lang w:val="ro-RO"/>
        </w:rPr>
      </w:pPr>
      <w:r w:rsidRPr="00D12134">
        <w:rPr>
          <w:rFonts w:ascii="Arial" w:eastAsia="Times New Roman" w:hAnsi="Arial" w:cs="Arial"/>
          <w:lang w:val="ro-RO"/>
        </w:rPr>
        <w:t>Justificarea prezentei decizii:</w:t>
      </w:r>
    </w:p>
    <w:p w:rsidR="00342BB9" w:rsidRDefault="00342BB9" w:rsidP="00342BB9">
      <w:pPr>
        <w:autoSpaceDE w:val="0"/>
        <w:autoSpaceDN w:val="0"/>
        <w:adjustRightInd w:val="0"/>
        <w:spacing w:after="0" w:line="240" w:lineRule="auto"/>
        <w:jc w:val="both"/>
        <w:rPr>
          <w:rFonts w:ascii="Arial" w:eastAsia="Times New Roman" w:hAnsi="Arial" w:cs="Arial"/>
          <w:lang w:val="ro-RO"/>
        </w:rPr>
      </w:pPr>
      <w:r w:rsidRPr="00D12134">
        <w:rPr>
          <w:rFonts w:ascii="Arial" w:eastAsia="Times New Roman" w:hAnsi="Arial" w:cs="Arial"/>
          <w:lang w:val="ro-RO"/>
        </w:rPr>
        <w:tab/>
        <w:t xml:space="preserve">I. Motivele care au stat la baza luării deciziei etapei de încadrare în procedura de evaluare a impactului asupra mediului sunt următoarele: </w:t>
      </w:r>
    </w:p>
    <w:p w:rsidR="00157031" w:rsidRPr="00157031" w:rsidRDefault="00157031" w:rsidP="00157031">
      <w:pPr>
        <w:pStyle w:val="NoSpacing"/>
        <w:jc w:val="both"/>
        <w:rPr>
          <w:rFonts w:ascii="Arial" w:eastAsia="Arial" w:hAnsi="Arial" w:cs="Arial"/>
          <w:i/>
          <w:lang w:val="ro-RO"/>
        </w:rPr>
      </w:pPr>
      <w:r w:rsidRPr="00157031">
        <w:rPr>
          <w:rFonts w:ascii="Arial" w:hAnsi="Arial" w:cs="Arial"/>
          <w:i/>
        </w:rPr>
        <w:t xml:space="preserve">- </w:t>
      </w:r>
      <w:proofErr w:type="spellStart"/>
      <w:r w:rsidRPr="00157031">
        <w:rPr>
          <w:rFonts w:ascii="Arial" w:hAnsi="Arial" w:cs="Arial"/>
          <w:i/>
        </w:rPr>
        <w:t>Activitatea</w:t>
      </w:r>
      <w:proofErr w:type="spellEnd"/>
      <w:r w:rsidRPr="00157031">
        <w:rPr>
          <w:rFonts w:ascii="Arial" w:hAnsi="Arial" w:cs="Arial"/>
          <w:i/>
        </w:rPr>
        <w:t xml:space="preserve"> de a</w:t>
      </w:r>
      <w:proofErr w:type="spellStart"/>
      <w:r w:rsidRPr="00157031">
        <w:rPr>
          <w:rFonts w:ascii="Arial" w:hAnsi="Arial" w:cs="Arial"/>
          <w:i/>
          <w:snapToGrid w:val="0"/>
          <w:lang w:val="fr-FR"/>
        </w:rPr>
        <w:t>limentare</w:t>
      </w:r>
      <w:proofErr w:type="spellEnd"/>
      <w:r w:rsidRPr="00157031">
        <w:rPr>
          <w:rFonts w:ascii="Arial" w:hAnsi="Arial" w:cs="Arial"/>
          <w:i/>
          <w:snapToGrid w:val="0"/>
          <w:lang w:val="fr-FR"/>
        </w:rPr>
        <w:t xml:space="preserve"> </w:t>
      </w:r>
      <w:proofErr w:type="spellStart"/>
      <w:r w:rsidRPr="00157031">
        <w:rPr>
          <w:rFonts w:ascii="Arial" w:hAnsi="Arial" w:cs="Arial"/>
          <w:i/>
          <w:snapToGrid w:val="0"/>
          <w:lang w:val="fr-FR"/>
        </w:rPr>
        <w:t>cu</w:t>
      </w:r>
      <w:proofErr w:type="spellEnd"/>
      <w:r w:rsidRPr="00157031">
        <w:rPr>
          <w:rFonts w:ascii="Arial" w:hAnsi="Arial" w:cs="Arial"/>
          <w:i/>
          <w:snapToGrid w:val="0"/>
          <w:lang w:val="fr-FR"/>
        </w:rPr>
        <w:t xml:space="preserve"> </w:t>
      </w:r>
      <w:proofErr w:type="spellStart"/>
      <w:proofErr w:type="gramStart"/>
      <w:r w:rsidRPr="00157031">
        <w:rPr>
          <w:rFonts w:ascii="Arial" w:hAnsi="Arial" w:cs="Arial"/>
          <w:i/>
          <w:snapToGrid w:val="0"/>
          <w:lang w:val="fr-FR"/>
        </w:rPr>
        <w:t>apă</w:t>
      </w:r>
      <w:proofErr w:type="spellEnd"/>
      <w:proofErr w:type="gramEnd"/>
      <w:r w:rsidRPr="00157031">
        <w:rPr>
          <w:rFonts w:ascii="Arial" w:hAnsi="Arial" w:cs="Arial"/>
          <w:i/>
          <w:snapToGrid w:val="0"/>
          <w:lang w:val="fr-FR"/>
        </w:rPr>
        <w:t xml:space="preserve"> a </w:t>
      </w:r>
      <w:proofErr w:type="spellStart"/>
      <w:r w:rsidRPr="00157031">
        <w:rPr>
          <w:rFonts w:ascii="Arial" w:hAnsi="Arial" w:cs="Arial"/>
          <w:i/>
          <w:snapToGrid w:val="0"/>
          <w:lang w:val="fr-FR"/>
        </w:rPr>
        <w:t>comunei</w:t>
      </w:r>
      <w:proofErr w:type="spellEnd"/>
      <w:r w:rsidRPr="00157031">
        <w:rPr>
          <w:rFonts w:ascii="Arial" w:hAnsi="Arial" w:cs="Arial"/>
          <w:i/>
          <w:snapToGrid w:val="0"/>
          <w:lang w:val="fr-FR"/>
        </w:rPr>
        <w:t xml:space="preserve"> </w:t>
      </w:r>
      <w:proofErr w:type="spellStart"/>
      <w:r w:rsidRPr="00157031">
        <w:rPr>
          <w:rFonts w:ascii="Arial" w:hAnsi="Arial" w:cs="Arial"/>
          <w:i/>
          <w:snapToGrid w:val="0"/>
          <w:lang w:val="fr-FR"/>
        </w:rPr>
        <w:t>Romuli</w:t>
      </w:r>
      <w:proofErr w:type="spellEnd"/>
      <w:r w:rsidRPr="00157031">
        <w:rPr>
          <w:rFonts w:ascii="Arial" w:hAnsi="Arial" w:cs="Arial"/>
          <w:i/>
        </w:rPr>
        <w:t xml:space="preserve"> </w:t>
      </w:r>
      <w:proofErr w:type="spellStart"/>
      <w:r w:rsidRPr="00157031">
        <w:rPr>
          <w:rFonts w:ascii="Arial" w:hAnsi="Arial" w:cs="Arial"/>
          <w:i/>
        </w:rPr>
        <w:t>este</w:t>
      </w:r>
      <w:proofErr w:type="spellEnd"/>
      <w:r w:rsidRPr="00157031">
        <w:rPr>
          <w:rFonts w:ascii="Arial" w:hAnsi="Arial" w:cs="Arial"/>
          <w:i/>
        </w:rPr>
        <w:t xml:space="preserve"> </w:t>
      </w:r>
      <w:proofErr w:type="spellStart"/>
      <w:r w:rsidRPr="00157031">
        <w:rPr>
          <w:rFonts w:ascii="Arial" w:hAnsi="Arial" w:cs="Arial"/>
          <w:i/>
        </w:rPr>
        <w:t>reglementată</w:t>
      </w:r>
      <w:proofErr w:type="spellEnd"/>
      <w:r w:rsidRPr="00157031">
        <w:rPr>
          <w:rFonts w:ascii="Arial" w:hAnsi="Arial" w:cs="Arial"/>
          <w:i/>
        </w:rPr>
        <w:t xml:space="preserve"> </w:t>
      </w:r>
      <w:proofErr w:type="spellStart"/>
      <w:r w:rsidRPr="00157031">
        <w:rPr>
          <w:rFonts w:ascii="Arial" w:hAnsi="Arial" w:cs="Arial"/>
          <w:i/>
        </w:rPr>
        <w:t>prin</w:t>
      </w:r>
      <w:proofErr w:type="spellEnd"/>
      <w:r w:rsidRPr="00157031">
        <w:rPr>
          <w:rFonts w:ascii="Arial" w:hAnsi="Arial" w:cs="Arial"/>
          <w:i/>
        </w:rPr>
        <w:t xml:space="preserve"> </w:t>
      </w:r>
      <w:r w:rsidRPr="00157031">
        <w:rPr>
          <w:rFonts w:ascii="Arial" w:hAnsi="Arial" w:cs="Arial"/>
          <w:b/>
          <w:i/>
        </w:rPr>
        <w:t>A.M. nr. 184/07.09.2012</w:t>
      </w:r>
      <w:r w:rsidRPr="00157031">
        <w:rPr>
          <w:rFonts w:ascii="Arial" w:hAnsi="Arial" w:cs="Arial"/>
          <w:i/>
        </w:rPr>
        <w:t xml:space="preserve">, </w:t>
      </w:r>
      <w:proofErr w:type="spellStart"/>
      <w:r w:rsidRPr="00157031">
        <w:rPr>
          <w:rFonts w:ascii="Arial" w:hAnsi="Arial" w:cs="Arial"/>
          <w:i/>
        </w:rPr>
        <w:t>emisă</w:t>
      </w:r>
      <w:proofErr w:type="spellEnd"/>
      <w:r w:rsidRPr="00157031">
        <w:rPr>
          <w:rFonts w:ascii="Arial" w:hAnsi="Arial" w:cs="Arial"/>
          <w:i/>
        </w:rPr>
        <w:t xml:space="preserve"> de A.P.M. </w:t>
      </w:r>
      <w:proofErr w:type="spellStart"/>
      <w:r w:rsidRPr="00157031">
        <w:rPr>
          <w:rFonts w:ascii="Arial" w:hAnsi="Arial" w:cs="Arial"/>
          <w:i/>
        </w:rPr>
        <w:t>Bistrița-Năsăud</w:t>
      </w:r>
      <w:proofErr w:type="spellEnd"/>
      <w:r w:rsidRPr="00157031">
        <w:rPr>
          <w:rFonts w:ascii="Arial" w:hAnsi="Arial" w:cs="Arial"/>
          <w:i/>
        </w:rPr>
        <w:t xml:space="preserve">, </w:t>
      </w:r>
      <w:r w:rsidRPr="00157031">
        <w:rPr>
          <w:rFonts w:ascii="Arial" w:hAnsi="Arial" w:cs="Arial"/>
          <w:i/>
          <w:snapToGrid w:val="0"/>
        </w:rPr>
        <w:t xml:space="preserve">titular: </w:t>
      </w:r>
      <w:r w:rsidRPr="00157031">
        <w:rPr>
          <w:rFonts w:ascii="Arial" w:eastAsia="Times New Roman" w:hAnsi="Arial" w:cs="Arial"/>
          <w:i/>
          <w:lang w:val="ro-RO"/>
        </w:rPr>
        <w:t>COMUNA ROMULI</w:t>
      </w:r>
      <w:r w:rsidRPr="00157031">
        <w:rPr>
          <w:rFonts w:ascii="Arial" w:eastAsia="Arial" w:hAnsi="Arial" w:cs="Arial"/>
          <w:i/>
          <w:lang w:val="ro-RO"/>
        </w:rPr>
        <w:t>;</w:t>
      </w:r>
    </w:p>
    <w:p w:rsidR="00157031" w:rsidRPr="00157031" w:rsidRDefault="00157031" w:rsidP="00157031">
      <w:pPr>
        <w:pStyle w:val="NoSpacing"/>
        <w:jc w:val="both"/>
        <w:rPr>
          <w:rFonts w:ascii="Arial" w:eastAsia="Arial" w:hAnsi="Arial" w:cs="Arial"/>
          <w:i/>
          <w:lang w:val="ro-RO"/>
        </w:rPr>
      </w:pPr>
      <w:r w:rsidRPr="00157031">
        <w:rPr>
          <w:rFonts w:ascii="Arial" w:hAnsi="Arial" w:cs="Arial"/>
          <w:i/>
          <w:snapToGrid w:val="0"/>
          <w:lang w:val="fr-FR"/>
        </w:rPr>
        <w:t xml:space="preserve">- </w:t>
      </w:r>
      <w:proofErr w:type="spellStart"/>
      <w:r w:rsidRPr="00157031">
        <w:rPr>
          <w:rFonts w:ascii="Arial" w:hAnsi="Arial" w:cs="Arial"/>
          <w:i/>
        </w:rPr>
        <w:t>Activitatea</w:t>
      </w:r>
      <w:proofErr w:type="spellEnd"/>
      <w:r w:rsidRPr="00157031">
        <w:rPr>
          <w:rFonts w:ascii="Arial" w:hAnsi="Arial" w:cs="Arial"/>
          <w:i/>
        </w:rPr>
        <w:t xml:space="preserve"> de </w:t>
      </w:r>
      <w:r w:rsidRPr="00157031">
        <w:rPr>
          <w:rFonts w:ascii="Arial" w:hAnsi="Arial" w:cs="Arial"/>
          <w:i/>
          <w:snapToGrid w:val="0"/>
          <w:lang w:val="ro-RO"/>
        </w:rPr>
        <w:t>colectare</w:t>
      </w:r>
      <w:r>
        <w:rPr>
          <w:rFonts w:ascii="Arial" w:hAnsi="Arial" w:cs="Arial"/>
          <w:i/>
          <w:snapToGrid w:val="0"/>
          <w:lang w:val="ro-RO"/>
        </w:rPr>
        <w:t xml:space="preserve"> și epurare ape</w:t>
      </w:r>
      <w:r w:rsidRPr="00157031">
        <w:rPr>
          <w:rFonts w:ascii="Arial" w:hAnsi="Arial" w:cs="Arial"/>
          <w:i/>
          <w:snapToGrid w:val="0"/>
          <w:lang w:val="ro-RO"/>
        </w:rPr>
        <w:t xml:space="preserve"> uzate </w:t>
      </w:r>
      <w:proofErr w:type="spellStart"/>
      <w:r w:rsidRPr="00157031">
        <w:rPr>
          <w:rFonts w:ascii="Arial" w:hAnsi="Arial" w:cs="Arial"/>
          <w:i/>
          <w:snapToGrid w:val="0"/>
          <w:lang w:val="fr-FR"/>
        </w:rPr>
        <w:t>în</w:t>
      </w:r>
      <w:proofErr w:type="spellEnd"/>
      <w:r w:rsidRPr="00157031">
        <w:rPr>
          <w:rFonts w:ascii="Arial" w:hAnsi="Arial" w:cs="Arial"/>
          <w:i/>
          <w:snapToGrid w:val="0"/>
          <w:lang w:val="fr-FR"/>
        </w:rPr>
        <w:t xml:space="preserve"> </w:t>
      </w:r>
      <w:proofErr w:type="spellStart"/>
      <w:r w:rsidRPr="00157031">
        <w:rPr>
          <w:rFonts w:ascii="Arial" w:hAnsi="Arial" w:cs="Arial"/>
          <w:i/>
          <w:snapToGrid w:val="0"/>
          <w:lang w:val="fr-FR"/>
        </w:rPr>
        <w:t>comuna</w:t>
      </w:r>
      <w:proofErr w:type="spellEnd"/>
      <w:r w:rsidRPr="00157031">
        <w:rPr>
          <w:rFonts w:ascii="Arial" w:hAnsi="Arial" w:cs="Arial"/>
          <w:i/>
          <w:snapToGrid w:val="0"/>
          <w:lang w:val="fr-FR"/>
        </w:rPr>
        <w:t xml:space="preserve"> </w:t>
      </w:r>
      <w:proofErr w:type="spellStart"/>
      <w:r w:rsidRPr="00157031">
        <w:rPr>
          <w:rFonts w:ascii="Arial" w:hAnsi="Arial" w:cs="Arial"/>
          <w:i/>
          <w:snapToGrid w:val="0"/>
          <w:lang w:val="fr-FR"/>
        </w:rPr>
        <w:t>Romuli</w:t>
      </w:r>
      <w:proofErr w:type="spellEnd"/>
      <w:r w:rsidRPr="00157031">
        <w:rPr>
          <w:rFonts w:ascii="Arial" w:hAnsi="Arial" w:cs="Arial"/>
          <w:i/>
          <w:snapToGrid w:val="0"/>
          <w:lang w:val="fr-FR"/>
        </w:rPr>
        <w:t xml:space="preserve"> </w:t>
      </w:r>
      <w:proofErr w:type="spellStart"/>
      <w:r w:rsidRPr="00157031">
        <w:rPr>
          <w:rFonts w:ascii="Arial" w:hAnsi="Arial" w:cs="Arial"/>
          <w:i/>
        </w:rPr>
        <w:t>este</w:t>
      </w:r>
      <w:proofErr w:type="spellEnd"/>
      <w:r w:rsidRPr="00157031">
        <w:rPr>
          <w:rFonts w:ascii="Arial" w:hAnsi="Arial" w:cs="Arial"/>
          <w:i/>
        </w:rPr>
        <w:t xml:space="preserve"> </w:t>
      </w:r>
      <w:proofErr w:type="spellStart"/>
      <w:r w:rsidRPr="00157031">
        <w:rPr>
          <w:rFonts w:ascii="Arial" w:hAnsi="Arial" w:cs="Arial"/>
          <w:i/>
        </w:rPr>
        <w:t>reglementată</w:t>
      </w:r>
      <w:proofErr w:type="spellEnd"/>
      <w:r w:rsidRPr="00157031">
        <w:rPr>
          <w:rFonts w:ascii="Arial" w:hAnsi="Arial" w:cs="Arial"/>
          <w:i/>
        </w:rPr>
        <w:t xml:space="preserve"> </w:t>
      </w:r>
      <w:proofErr w:type="spellStart"/>
      <w:r w:rsidRPr="00157031">
        <w:rPr>
          <w:rFonts w:ascii="Arial" w:hAnsi="Arial" w:cs="Arial"/>
          <w:i/>
        </w:rPr>
        <w:t>prin</w:t>
      </w:r>
      <w:proofErr w:type="spellEnd"/>
      <w:r w:rsidRPr="00157031">
        <w:rPr>
          <w:rFonts w:ascii="Arial" w:hAnsi="Arial" w:cs="Arial"/>
          <w:i/>
        </w:rPr>
        <w:t xml:space="preserve"> </w:t>
      </w:r>
      <w:r w:rsidRPr="00157031">
        <w:rPr>
          <w:rFonts w:ascii="Arial" w:hAnsi="Arial" w:cs="Arial"/>
          <w:b/>
          <w:i/>
        </w:rPr>
        <w:t xml:space="preserve">A.M. nr. 185/07.09.2012, </w:t>
      </w:r>
      <w:proofErr w:type="spellStart"/>
      <w:r w:rsidRPr="00157031">
        <w:rPr>
          <w:rFonts w:ascii="Arial" w:hAnsi="Arial" w:cs="Arial"/>
          <w:i/>
        </w:rPr>
        <w:t>emisă</w:t>
      </w:r>
      <w:proofErr w:type="spellEnd"/>
      <w:r w:rsidRPr="00157031">
        <w:rPr>
          <w:rFonts w:ascii="Arial" w:hAnsi="Arial" w:cs="Arial"/>
          <w:i/>
        </w:rPr>
        <w:t xml:space="preserve"> de A.P.M. </w:t>
      </w:r>
      <w:proofErr w:type="spellStart"/>
      <w:r w:rsidRPr="00157031">
        <w:rPr>
          <w:rFonts w:ascii="Arial" w:hAnsi="Arial" w:cs="Arial"/>
          <w:i/>
        </w:rPr>
        <w:t>Bistrița-Năsăud</w:t>
      </w:r>
      <w:proofErr w:type="spellEnd"/>
      <w:r w:rsidRPr="00157031">
        <w:rPr>
          <w:rFonts w:ascii="Arial" w:hAnsi="Arial" w:cs="Arial"/>
          <w:i/>
        </w:rPr>
        <w:t xml:space="preserve">, </w:t>
      </w:r>
      <w:r w:rsidRPr="00157031">
        <w:rPr>
          <w:rFonts w:ascii="Arial" w:hAnsi="Arial" w:cs="Arial"/>
          <w:i/>
          <w:snapToGrid w:val="0"/>
        </w:rPr>
        <w:t xml:space="preserve">titular: </w:t>
      </w:r>
      <w:r w:rsidRPr="00157031">
        <w:rPr>
          <w:rFonts w:ascii="Arial" w:eastAsia="Times New Roman" w:hAnsi="Arial" w:cs="Arial"/>
          <w:i/>
          <w:lang w:val="ro-RO"/>
        </w:rPr>
        <w:t>COMUNA ROMULI</w:t>
      </w:r>
      <w:r w:rsidRPr="00157031">
        <w:rPr>
          <w:rFonts w:ascii="Arial" w:eastAsia="Arial" w:hAnsi="Arial" w:cs="Arial"/>
          <w:i/>
          <w:lang w:val="ro-RO"/>
        </w:rPr>
        <w:t>;</w:t>
      </w:r>
    </w:p>
    <w:p w:rsidR="00342BB9" w:rsidRPr="00157031" w:rsidRDefault="00342BB9" w:rsidP="00342BB9">
      <w:pPr>
        <w:spacing w:after="0" w:line="240" w:lineRule="auto"/>
        <w:jc w:val="both"/>
        <w:rPr>
          <w:rFonts w:ascii="Arial" w:hAnsi="Arial" w:cs="Arial"/>
          <w:i/>
          <w:lang w:val="ro-RO"/>
        </w:rPr>
      </w:pPr>
      <w:r w:rsidRPr="00D12134">
        <w:rPr>
          <w:rFonts w:ascii="Arial" w:eastAsia="Times New Roman" w:hAnsi="Arial" w:cs="Arial"/>
          <w:i/>
          <w:lang w:val="ro-RO"/>
        </w:rPr>
        <w:t xml:space="preserve">a) proiectul intră sub incidenţa HG nr. 445/2009 privind evaluarea impactului anumitor proiecte publice </w:t>
      </w:r>
      <w:r w:rsidRPr="00157031">
        <w:rPr>
          <w:rFonts w:ascii="Arial" w:eastAsia="Times New Roman" w:hAnsi="Arial" w:cs="Arial"/>
          <w:i/>
          <w:lang w:val="ro-RO"/>
        </w:rPr>
        <w:t xml:space="preserve">şi private asupra mediului, fiind încadrat în </w:t>
      </w:r>
      <w:r w:rsidR="00B90400" w:rsidRPr="00157031">
        <w:rPr>
          <w:rFonts w:ascii="Arial" w:hAnsi="Arial" w:cs="Arial"/>
          <w:i/>
          <w:lang w:val="ro-RO"/>
        </w:rPr>
        <w:t xml:space="preserve">Anexa 2 </w:t>
      </w:r>
      <w:r w:rsidRPr="00157031">
        <w:rPr>
          <w:rFonts w:ascii="Arial" w:hAnsi="Arial" w:cs="Arial"/>
          <w:i/>
          <w:lang w:val="ro-RO"/>
        </w:rPr>
        <w:t xml:space="preserve"> la </w:t>
      </w:r>
      <w:r w:rsidRPr="00157031">
        <w:rPr>
          <w:rFonts w:ascii="Arial" w:hAnsi="Arial" w:cs="Arial"/>
          <w:i/>
          <w:iCs/>
          <w:lang w:val="ro-RO"/>
        </w:rPr>
        <w:t xml:space="preserve">punctul </w:t>
      </w:r>
      <w:r w:rsidRPr="00157031">
        <w:rPr>
          <w:rFonts w:ascii="Arial" w:hAnsi="Arial" w:cs="Arial"/>
          <w:i/>
          <w:lang w:val="ro-RO"/>
        </w:rPr>
        <w:t>13, lit. a) 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8B623E" w:rsidRPr="00157031" w:rsidRDefault="00342BB9" w:rsidP="00745E0D">
      <w:pPr>
        <w:pStyle w:val="NoSpacing"/>
        <w:jc w:val="both"/>
        <w:rPr>
          <w:rFonts w:ascii="Arial" w:eastAsia="Arial" w:hAnsi="Arial" w:cs="Arial"/>
          <w:i/>
          <w:lang w:val="ro-RO"/>
        </w:rPr>
      </w:pPr>
      <w:r w:rsidRPr="00157031">
        <w:rPr>
          <w:rFonts w:ascii="Arial" w:hAnsi="Arial" w:cs="Arial"/>
          <w:i/>
          <w:lang w:val="ro-RO"/>
        </w:rPr>
        <w:t xml:space="preserve">b) </w:t>
      </w:r>
      <w:r w:rsidRPr="00157031">
        <w:rPr>
          <w:rFonts w:ascii="Arial" w:eastAsia="Arial" w:hAnsi="Arial" w:cs="Arial"/>
          <w:i/>
          <w:lang w:val="ro-RO"/>
        </w:rPr>
        <w:t xml:space="preserve">proiectul prevede extinderea rețelei de </w:t>
      </w:r>
      <w:r w:rsidR="00282EBE" w:rsidRPr="00157031">
        <w:rPr>
          <w:rFonts w:ascii="Arial" w:eastAsia="Arial" w:hAnsi="Arial" w:cs="Arial"/>
          <w:i/>
          <w:lang w:val="ro-RO"/>
        </w:rPr>
        <w:t xml:space="preserve">apă potabilă și </w:t>
      </w:r>
      <w:r w:rsidRPr="00157031">
        <w:rPr>
          <w:rFonts w:ascii="Arial" w:eastAsia="Arial" w:hAnsi="Arial" w:cs="Arial"/>
          <w:i/>
          <w:lang w:val="ro-RO"/>
        </w:rPr>
        <w:t>canalizare</w:t>
      </w:r>
      <w:r w:rsidRPr="00157031">
        <w:rPr>
          <w:rFonts w:ascii="Arial" w:hAnsi="Arial" w:cs="Arial"/>
          <w:i/>
          <w:lang w:val="ro-RO"/>
        </w:rPr>
        <w:t xml:space="preserve"> </w:t>
      </w:r>
      <w:r w:rsidR="00282EBE" w:rsidRPr="00157031">
        <w:rPr>
          <w:rFonts w:ascii="Arial" w:hAnsi="Arial" w:cs="Arial"/>
          <w:i/>
          <w:lang w:val="ro-RO"/>
        </w:rPr>
        <w:t>din comuna Romuli - localitatea Dealu Ștefăniței</w:t>
      </w:r>
      <w:r w:rsidRPr="00157031">
        <w:rPr>
          <w:rFonts w:ascii="Arial" w:hAnsi="Arial" w:cs="Arial"/>
          <w:i/>
          <w:lang w:val="ro-RO"/>
        </w:rPr>
        <w:t>,</w:t>
      </w:r>
      <w:r w:rsidRPr="00157031">
        <w:rPr>
          <w:rFonts w:ascii="Arial" w:eastAsia="Arial" w:hAnsi="Arial" w:cs="Arial"/>
          <w:i/>
          <w:lang w:val="ro-RO"/>
        </w:rPr>
        <w:t xml:space="preserve"> </w:t>
      </w:r>
      <w:r w:rsidRPr="00157031">
        <w:rPr>
          <w:rFonts w:ascii="Arial" w:hAnsi="Arial" w:cs="Arial"/>
          <w:i/>
          <w:lang w:val="ro-RO"/>
        </w:rPr>
        <w:t xml:space="preserve">prin </w:t>
      </w:r>
      <w:r w:rsidRPr="00157031">
        <w:rPr>
          <w:rFonts w:ascii="Arial" w:eastAsia="Arial" w:hAnsi="Arial" w:cs="Arial"/>
          <w:i/>
          <w:lang w:val="ro-RO"/>
        </w:rPr>
        <w:t xml:space="preserve">racordarea la rețeaua </w:t>
      </w:r>
      <w:r w:rsidR="00282EBE" w:rsidRPr="00157031">
        <w:rPr>
          <w:rFonts w:ascii="Arial" w:eastAsia="Arial" w:hAnsi="Arial" w:cs="Arial"/>
          <w:i/>
          <w:lang w:val="ro-RO"/>
        </w:rPr>
        <w:t xml:space="preserve">existentă </w:t>
      </w:r>
      <w:r w:rsidRPr="00157031">
        <w:rPr>
          <w:rFonts w:ascii="Arial" w:eastAsia="Arial" w:hAnsi="Arial" w:cs="Arial"/>
          <w:i/>
          <w:lang w:val="ro-RO"/>
        </w:rPr>
        <w:t xml:space="preserve">de </w:t>
      </w:r>
      <w:r w:rsidR="00282EBE" w:rsidRPr="00157031">
        <w:rPr>
          <w:rFonts w:ascii="Arial" w:eastAsia="Arial" w:hAnsi="Arial" w:cs="Arial"/>
          <w:i/>
          <w:lang w:val="ro-RO"/>
        </w:rPr>
        <w:t xml:space="preserve">alimentare cu apă potabilă și </w:t>
      </w:r>
      <w:r w:rsidRPr="00157031">
        <w:rPr>
          <w:rFonts w:ascii="Arial" w:eastAsia="Arial" w:hAnsi="Arial" w:cs="Arial"/>
          <w:i/>
          <w:lang w:val="ro-RO"/>
        </w:rPr>
        <w:t xml:space="preserve">canalizare a </w:t>
      </w:r>
      <w:r w:rsidR="00282EBE" w:rsidRPr="00157031">
        <w:rPr>
          <w:rFonts w:ascii="Arial" w:hAnsi="Arial" w:cs="Arial"/>
          <w:i/>
          <w:lang w:val="ro-RO"/>
        </w:rPr>
        <w:t>comunei Romuli</w:t>
      </w:r>
      <w:r w:rsidRPr="00157031">
        <w:rPr>
          <w:rFonts w:ascii="Arial" w:eastAsia="Arial" w:hAnsi="Arial" w:cs="Arial"/>
          <w:i/>
          <w:lang w:val="ro-RO"/>
        </w:rPr>
        <w:t>;</w:t>
      </w:r>
    </w:p>
    <w:p w:rsidR="008B623E" w:rsidRPr="00157031" w:rsidRDefault="008B623E" w:rsidP="00745E0D">
      <w:pPr>
        <w:pStyle w:val="NoSpacing"/>
        <w:jc w:val="both"/>
        <w:rPr>
          <w:rFonts w:ascii="Arial" w:eastAsiaTheme="minorHAnsi" w:hAnsi="Arial" w:cs="Arial"/>
          <w:i/>
          <w:color w:val="000000"/>
        </w:rPr>
      </w:pPr>
      <w:r w:rsidRPr="00157031">
        <w:rPr>
          <w:rFonts w:ascii="Arial" w:eastAsiaTheme="minorHAnsi" w:hAnsi="Arial" w:cs="Arial"/>
          <w:i/>
          <w:iCs/>
          <w:color w:val="000000"/>
        </w:rPr>
        <w:t>-</w:t>
      </w:r>
      <w:r w:rsidRPr="00157031">
        <w:rPr>
          <w:rFonts w:ascii="Arial" w:eastAsiaTheme="minorHAnsi" w:hAnsi="Arial" w:cs="Arial"/>
          <w:bCs/>
          <w:i/>
          <w:iCs/>
          <w:color w:val="000000"/>
        </w:rPr>
        <w:t xml:space="preserve"> </w:t>
      </w:r>
      <w:proofErr w:type="spellStart"/>
      <w:r w:rsidRPr="00157031">
        <w:rPr>
          <w:rFonts w:ascii="Arial" w:eastAsiaTheme="minorHAnsi" w:hAnsi="Arial" w:cs="Arial"/>
          <w:bCs/>
          <w:i/>
          <w:iCs/>
          <w:color w:val="000000"/>
        </w:rPr>
        <w:t>rețea</w:t>
      </w:r>
      <w:r w:rsidR="00745E0D" w:rsidRPr="00157031">
        <w:rPr>
          <w:rFonts w:ascii="Arial" w:eastAsiaTheme="minorHAnsi" w:hAnsi="Arial" w:cs="Arial"/>
          <w:bCs/>
          <w:i/>
          <w:iCs/>
          <w:color w:val="000000"/>
        </w:rPr>
        <w:t>ua</w:t>
      </w:r>
      <w:proofErr w:type="spellEnd"/>
      <w:r w:rsidRPr="00157031">
        <w:rPr>
          <w:rFonts w:ascii="Arial" w:eastAsiaTheme="minorHAnsi" w:hAnsi="Arial" w:cs="Arial"/>
          <w:bCs/>
          <w:i/>
          <w:iCs/>
          <w:color w:val="000000"/>
        </w:rPr>
        <w:t xml:space="preserve"> de </w:t>
      </w:r>
      <w:proofErr w:type="spellStart"/>
      <w:r w:rsidRPr="00157031">
        <w:rPr>
          <w:rFonts w:ascii="Arial" w:eastAsiaTheme="minorHAnsi" w:hAnsi="Arial" w:cs="Arial"/>
          <w:bCs/>
          <w:i/>
          <w:iCs/>
          <w:color w:val="000000"/>
        </w:rPr>
        <w:t>alimentare</w:t>
      </w:r>
      <w:proofErr w:type="spellEnd"/>
      <w:r w:rsidRPr="00157031">
        <w:rPr>
          <w:rFonts w:ascii="Arial" w:eastAsiaTheme="minorHAnsi" w:hAnsi="Arial" w:cs="Arial"/>
          <w:bCs/>
          <w:i/>
          <w:iCs/>
          <w:color w:val="000000"/>
        </w:rPr>
        <w:t xml:space="preserve"> cu </w:t>
      </w:r>
      <w:proofErr w:type="spellStart"/>
      <w:r w:rsidRPr="00157031">
        <w:rPr>
          <w:rFonts w:ascii="Arial" w:eastAsiaTheme="minorHAnsi" w:hAnsi="Arial" w:cs="Arial"/>
          <w:bCs/>
          <w:i/>
          <w:iCs/>
          <w:color w:val="000000"/>
        </w:rPr>
        <w:t>apă</w:t>
      </w:r>
      <w:proofErr w:type="spellEnd"/>
      <w:r w:rsidRPr="00157031">
        <w:rPr>
          <w:rFonts w:ascii="Arial" w:eastAsiaTheme="minorHAnsi" w:hAnsi="Arial" w:cs="Arial"/>
          <w:bCs/>
          <w:i/>
          <w:iCs/>
          <w:color w:val="000000"/>
        </w:rPr>
        <w:t xml:space="preserve"> cu </w:t>
      </w:r>
      <w:proofErr w:type="spellStart"/>
      <w:r w:rsidRPr="00157031">
        <w:rPr>
          <w:rFonts w:ascii="Arial" w:eastAsiaTheme="minorHAnsi" w:hAnsi="Arial" w:cs="Arial"/>
          <w:bCs/>
          <w:i/>
          <w:iCs/>
          <w:color w:val="000000"/>
        </w:rPr>
        <w:t>lungimea</w:t>
      </w:r>
      <w:proofErr w:type="spellEnd"/>
      <w:r w:rsidRPr="00157031">
        <w:rPr>
          <w:rFonts w:ascii="Arial" w:eastAsiaTheme="minorHAnsi" w:hAnsi="Arial" w:cs="Arial"/>
          <w:bCs/>
          <w:i/>
          <w:iCs/>
          <w:color w:val="000000"/>
        </w:rPr>
        <w:t xml:space="preserve"> </w:t>
      </w:r>
      <w:proofErr w:type="spellStart"/>
      <w:r w:rsidRPr="00157031">
        <w:rPr>
          <w:rFonts w:ascii="Arial" w:eastAsiaTheme="minorHAnsi" w:hAnsi="Arial" w:cs="Arial"/>
          <w:bCs/>
          <w:i/>
          <w:iCs/>
          <w:color w:val="000000"/>
        </w:rPr>
        <w:t>totală</w:t>
      </w:r>
      <w:proofErr w:type="spellEnd"/>
      <w:r w:rsidRPr="00157031">
        <w:rPr>
          <w:rFonts w:ascii="Arial" w:eastAsiaTheme="minorHAnsi" w:hAnsi="Arial" w:cs="Arial"/>
          <w:bCs/>
          <w:i/>
          <w:iCs/>
          <w:color w:val="000000"/>
        </w:rPr>
        <w:t xml:space="preserve"> de 955 m,</w:t>
      </w:r>
      <w:r w:rsidRPr="00157031">
        <w:rPr>
          <w:rFonts w:ascii="Arial" w:eastAsiaTheme="minorHAnsi" w:hAnsi="Arial" w:cs="Arial"/>
          <w:i/>
          <w:color w:val="000000"/>
        </w:rPr>
        <w:t xml:space="preserve"> </w:t>
      </w:r>
      <w:proofErr w:type="spellStart"/>
      <w:r w:rsidR="00C74B4B" w:rsidRPr="00157031">
        <w:rPr>
          <w:rFonts w:ascii="Arial" w:eastAsiaTheme="minorHAnsi" w:hAnsi="Arial" w:cs="Arial"/>
          <w:i/>
          <w:color w:val="000000"/>
        </w:rPr>
        <w:t>va</w:t>
      </w:r>
      <w:proofErr w:type="spellEnd"/>
      <w:r w:rsidR="00C74B4B" w:rsidRPr="00157031">
        <w:rPr>
          <w:rFonts w:ascii="Arial" w:eastAsiaTheme="minorHAnsi" w:hAnsi="Arial" w:cs="Arial"/>
          <w:i/>
          <w:color w:val="000000"/>
        </w:rPr>
        <w:t xml:space="preserve"> </w:t>
      </w:r>
      <w:proofErr w:type="spellStart"/>
      <w:r w:rsidR="00C74B4B" w:rsidRPr="00157031">
        <w:rPr>
          <w:rFonts w:ascii="Arial" w:eastAsiaTheme="minorHAnsi" w:hAnsi="Arial" w:cs="Arial"/>
          <w:i/>
          <w:color w:val="000000"/>
        </w:rPr>
        <w:t>fi</w:t>
      </w:r>
      <w:proofErr w:type="spellEnd"/>
      <w:r w:rsidR="00C74B4B" w:rsidRPr="00157031">
        <w:rPr>
          <w:rFonts w:ascii="Arial" w:eastAsiaTheme="minorHAnsi" w:hAnsi="Arial" w:cs="Arial"/>
          <w:i/>
          <w:color w:val="000000"/>
        </w:rPr>
        <w:t xml:space="preserve"> </w:t>
      </w:r>
      <w:proofErr w:type="spellStart"/>
      <w:r w:rsidR="00C74B4B" w:rsidRPr="00157031">
        <w:rPr>
          <w:rFonts w:ascii="Arial" w:eastAsiaTheme="minorHAnsi" w:hAnsi="Arial" w:cs="Arial"/>
          <w:i/>
          <w:color w:val="000000"/>
        </w:rPr>
        <w:t>realizată</w:t>
      </w:r>
      <w:proofErr w:type="spellEnd"/>
      <w:r w:rsidR="00C74B4B" w:rsidRPr="00157031">
        <w:rPr>
          <w:rFonts w:ascii="Arial" w:eastAsiaTheme="minorHAnsi" w:hAnsi="Arial" w:cs="Arial"/>
          <w:i/>
          <w:color w:val="000000"/>
        </w:rPr>
        <w:t xml:space="preserve"> cu </w:t>
      </w:r>
      <w:proofErr w:type="spellStart"/>
      <w:r w:rsidR="00C74B4B" w:rsidRPr="00157031">
        <w:rPr>
          <w:rFonts w:ascii="Arial" w:eastAsiaTheme="minorHAnsi" w:hAnsi="Arial" w:cs="Arial"/>
          <w:i/>
          <w:color w:val="000000"/>
        </w:rPr>
        <w:t>tuburi</w:t>
      </w:r>
      <w:proofErr w:type="spellEnd"/>
      <w:r w:rsidR="00C74B4B" w:rsidRPr="00157031">
        <w:rPr>
          <w:rFonts w:ascii="Arial" w:eastAsiaTheme="minorHAnsi" w:hAnsi="Arial" w:cs="Arial"/>
          <w:i/>
          <w:color w:val="000000"/>
        </w:rPr>
        <w:t xml:space="preserve"> PEID PE 100 PN10 De 63mm </w:t>
      </w:r>
      <w:proofErr w:type="spellStart"/>
      <w:r w:rsidR="00C74B4B" w:rsidRPr="00157031">
        <w:rPr>
          <w:rFonts w:ascii="Arial" w:eastAsiaTheme="minorHAnsi" w:hAnsi="Arial" w:cs="Arial"/>
          <w:i/>
          <w:color w:val="000000"/>
        </w:rPr>
        <w:t>și</w:t>
      </w:r>
      <w:proofErr w:type="spellEnd"/>
      <w:r w:rsidR="00C74B4B" w:rsidRPr="00157031">
        <w:rPr>
          <w:rFonts w:ascii="Arial" w:eastAsiaTheme="minorHAnsi" w:hAnsi="Arial" w:cs="Arial"/>
          <w:i/>
          <w:color w:val="000000"/>
        </w:rPr>
        <w:t xml:space="preserve"> </w:t>
      </w:r>
      <w:proofErr w:type="spellStart"/>
      <w:r w:rsidR="00C74B4B" w:rsidRPr="00157031">
        <w:rPr>
          <w:rFonts w:ascii="Arial" w:eastAsiaTheme="minorHAnsi" w:hAnsi="Arial" w:cs="Arial"/>
          <w:i/>
          <w:color w:val="000000"/>
        </w:rPr>
        <w:t>este</w:t>
      </w:r>
      <w:proofErr w:type="spellEnd"/>
      <w:r w:rsidR="00C74B4B" w:rsidRPr="00157031">
        <w:rPr>
          <w:rFonts w:ascii="Arial" w:eastAsiaTheme="minorHAnsi" w:hAnsi="Arial" w:cs="Arial"/>
          <w:i/>
          <w:color w:val="000000"/>
        </w:rPr>
        <w:t xml:space="preserve"> </w:t>
      </w:r>
      <w:proofErr w:type="spellStart"/>
      <w:r w:rsidR="00C74B4B" w:rsidRPr="00157031">
        <w:rPr>
          <w:rFonts w:ascii="Arial" w:eastAsiaTheme="minorHAnsi" w:hAnsi="Arial" w:cs="Arial"/>
          <w:i/>
          <w:color w:val="000000"/>
        </w:rPr>
        <w:t>pozată</w:t>
      </w:r>
      <w:proofErr w:type="spellEnd"/>
      <w:r w:rsidR="00C74B4B" w:rsidRPr="00157031">
        <w:rPr>
          <w:rFonts w:ascii="Arial" w:eastAsiaTheme="minorHAnsi" w:hAnsi="Arial" w:cs="Arial"/>
          <w:i/>
          <w:color w:val="000000"/>
        </w:rPr>
        <w:t xml:space="preserve"> </w:t>
      </w:r>
      <w:proofErr w:type="spellStart"/>
      <w:r w:rsidR="00C74B4B" w:rsidRPr="00157031">
        <w:rPr>
          <w:rFonts w:ascii="Arial" w:eastAsiaTheme="minorHAnsi" w:hAnsi="Arial" w:cs="Arial"/>
          <w:i/>
          <w:color w:val="000000"/>
        </w:rPr>
        <w:t>pe</w:t>
      </w:r>
      <w:proofErr w:type="spellEnd"/>
      <w:r w:rsidR="00C74B4B" w:rsidRPr="00157031">
        <w:rPr>
          <w:rFonts w:ascii="Arial" w:eastAsiaTheme="minorHAnsi" w:hAnsi="Arial" w:cs="Arial"/>
          <w:i/>
          <w:color w:val="000000"/>
        </w:rPr>
        <w:t xml:space="preserve"> </w:t>
      </w:r>
      <w:proofErr w:type="spellStart"/>
      <w:r w:rsidR="00C74B4B" w:rsidRPr="00157031">
        <w:rPr>
          <w:rFonts w:ascii="Arial" w:eastAsiaTheme="minorHAnsi" w:hAnsi="Arial" w:cs="Arial"/>
          <w:i/>
          <w:color w:val="000000"/>
        </w:rPr>
        <w:t>aceeași</w:t>
      </w:r>
      <w:proofErr w:type="spellEnd"/>
      <w:r w:rsidR="00C74B4B" w:rsidRPr="00157031">
        <w:rPr>
          <w:rFonts w:ascii="Arial" w:eastAsiaTheme="minorHAnsi" w:hAnsi="Arial" w:cs="Arial"/>
          <w:i/>
          <w:color w:val="000000"/>
        </w:rPr>
        <w:t xml:space="preserve"> parte a </w:t>
      </w:r>
      <w:proofErr w:type="spellStart"/>
      <w:r w:rsidR="00C74B4B" w:rsidRPr="00157031">
        <w:rPr>
          <w:rFonts w:ascii="Arial" w:eastAsiaTheme="minorHAnsi" w:hAnsi="Arial" w:cs="Arial"/>
          <w:i/>
          <w:color w:val="000000"/>
        </w:rPr>
        <w:t>drumului</w:t>
      </w:r>
      <w:proofErr w:type="spellEnd"/>
      <w:r w:rsidR="00C74B4B" w:rsidRPr="00157031">
        <w:rPr>
          <w:rFonts w:ascii="Arial" w:eastAsiaTheme="minorHAnsi" w:hAnsi="Arial" w:cs="Arial"/>
          <w:i/>
          <w:color w:val="000000"/>
        </w:rPr>
        <w:t xml:space="preserve"> cu </w:t>
      </w:r>
      <w:proofErr w:type="spellStart"/>
      <w:r w:rsidR="00C74B4B" w:rsidRPr="00157031">
        <w:rPr>
          <w:rFonts w:ascii="Arial" w:eastAsiaTheme="minorHAnsi" w:hAnsi="Arial" w:cs="Arial"/>
          <w:i/>
          <w:color w:val="000000"/>
        </w:rPr>
        <w:t>rețeaua</w:t>
      </w:r>
      <w:proofErr w:type="spellEnd"/>
      <w:r w:rsidR="00C74B4B" w:rsidRPr="00157031">
        <w:rPr>
          <w:rFonts w:ascii="Arial" w:eastAsiaTheme="minorHAnsi" w:hAnsi="Arial" w:cs="Arial"/>
          <w:i/>
          <w:color w:val="000000"/>
        </w:rPr>
        <w:t xml:space="preserve"> de </w:t>
      </w:r>
      <w:proofErr w:type="spellStart"/>
      <w:r w:rsidR="00C74B4B" w:rsidRPr="00157031">
        <w:rPr>
          <w:rFonts w:ascii="Arial" w:eastAsiaTheme="minorHAnsi" w:hAnsi="Arial" w:cs="Arial"/>
          <w:i/>
          <w:color w:val="000000"/>
        </w:rPr>
        <w:t>canalizare</w:t>
      </w:r>
      <w:proofErr w:type="spellEnd"/>
      <w:r w:rsidR="00C74B4B" w:rsidRPr="00157031">
        <w:rPr>
          <w:rFonts w:ascii="Arial" w:eastAsiaTheme="minorHAnsi" w:hAnsi="Arial" w:cs="Arial"/>
          <w:i/>
          <w:color w:val="000000"/>
        </w:rPr>
        <w:t xml:space="preserve"> </w:t>
      </w:r>
      <w:proofErr w:type="spellStart"/>
      <w:r w:rsidR="00C74B4B" w:rsidRPr="00157031">
        <w:rPr>
          <w:rFonts w:ascii="Arial" w:eastAsiaTheme="minorHAnsi" w:hAnsi="Arial" w:cs="Arial"/>
          <w:i/>
          <w:color w:val="000000"/>
        </w:rPr>
        <w:t>menajeră</w:t>
      </w:r>
      <w:proofErr w:type="spellEnd"/>
      <w:r w:rsidR="00C74B4B" w:rsidRPr="00157031">
        <w:rPr>
          <w:rFonts w:ascii="Arial" w:eastAsiaTheme="minorHAnsi" w:hAnsi="Arial" w:cs="Arial"/>
          <w:i/>
          <w:color w:val="000000"/>
        </w:rPr>
        <w:t xml:space="preserve">, la o </w:t>
      </w:r>
      <w:proofErr w:type="spellStart"/>
      <w:r w:rsidR="00C74B4B" w:rsidRPr="00157031">
        <w:rPr>
          <w:rFonts w:ascii="Arial" w:eastAsiaTheme="minorHAnsi" w:hAnsi="Arial" w:cs="Arial"/>
          <w:i/>
          <w:color w:val="000000"/>
        </w:rPr>
        <w:t>distanță</w:t>
      </w:r>
      <w:proofErr w:type="spellEnd"/>
      <w:r w:rsidR="00C74B4B" w:rsidRPr="00157031">
        <w:rPr>
          <w:rFonts w:ascii="Arial" w:eastAsiaTheme="minorHAnsi" w:hAnsi="Arial" w:cs="Arial"/>
          <w:i/>
          <w:color w:val="000000"/>
        </w:rPr>
        <w:t xml:space="preserve"> de min 0,4 m </w:t>
      </w:r>
      <w:proofErr w:type="spellStart"/>
      <w:r w:rsidR="00C74B4B" w:rsidRPr="00157031">
        <w:rPr>
          <w:rFonts w:ascii="Arial" w:eastAsiaTheme="minorHAnsi" w:hAnsi="Arial" w:cs="Arial"/>
          <w:i/>
          <w:color w:val="000000"/>
        </w:rPr>
        <w:t>în</w:t>
      </w:r>
      <w:proofErr w:type="spellEnd"/>
      <w:r w:rsidR="00C74B4B" w:rsidRPr="00157031">
        <w:rPr>
          <w:rFonts w:ascii="Arial" w:eastAsiaTheme="minorHAnsi" w:hAnsi="Arial" w:cs="Arial"/>
          <w:i/>
          <w:color w:val="000000"/>
        </w:rPr>
        <w:t xml:space="preserve"> plan vertical</w:t>
      </w:r>
      <w:r w:rsidR="00157031" w:rsidRPr="00157031">
        <w:rPr>
          <w:rFonts w:ascii="Arial" w:eastAsia="Arial" w:hAnsi="Arial" w:cs="Arial"/>
          <w:i/>
          <w:lang w:val="ro-RO"/>
        </w:rPr>
        <w:t>;</w:t>
      </w:r>
    </w:p>
    <w:p w:rsidR="008B623E" w:rsidRPr="00157031" w:rsidRDefault="008B623E" w:rsidP="00745E0D">
      <w:pPr>
        <w:pStyle w:val="NoSpacing"/>
        <w:jc w:val="both"/>
        <w:rPr>
          <w:rFonts w:ascii="Arial" w:eastAsiaTheme="minorHAnsi" w:hAnsi="Arial" w:cs="Arial"/>
          <w:i/>
          <w:color w:val="000000"/>
        </w:rPr>
      </w:pPr>
      <w:proofErr w:type="spellStart"/>
      <w:r w:rsidRPr="00157031">
        <w:rPr>
          <w:rFonts w:ascii="Arial" w:eastAsiaTheme="minorHAnsi" w:hAnsi="Arial" w:cs="Arial"/>
          <w:i/>
          <w:color w:val="000000"/>
        </w:rPr>
        <w:t>Pe</w:t>
      </w:r>
      <w:proofErr w:type="spellEnd"/>
      <w:r w:rsidRPr="00157031">
        <w:rPr>
          <w:rFonts w:ascii="Arial" w:eastAsiaTheme="minorHAnsi" w:hAnsi="Arial" w:cs="Arial"/>
          <w:i/>
          <w:color w:val="000000"/>
        </w:rPr>
        <w:t xml:space="preserve"> </w:t>
      </w:r>
      <w:proofErr w:type="spellStart"/>
      <w:r w:rsidRPr="00157031">
        <w:rPr>
          <w:rFonts w:ascii="Arial" w:eastAsiaTheme="minorHAnsi" w:hAnsi="Arial" w:cs="Arial"/>
          <w:i/>
          <w:color w:val="000000"/>
        </w:rPr>
        <w:t>lungimea</w:t>
      </w:r>
      <w:proofErr w:type="spellEnd"/>
      <w:r w:rsidRPr="00157031">
        <w:rPr>
          <w:rFonts w:ascii="Arial" w:eastAsiaTheme="minorHAnsi" w:hAnsi="Arial" w:cs="Arial"/>
          <w:i/>
          <w:color w:val="000000"/>
        </w:rPr>
        <w:t xml:space="preserve"> </w:t>
      </w:r>
      <w:proofErr w:type="spellStart"/>
      <w:r w:rsidRPr="00157031">
        <w:rPr>
          <w:rFonts w:ascii="Arial" w:eastAsiaTheme="minorHAnsi" w:hAnsi="Arial" w:cs="Arial"/>
          <w:i/>
          <w:color w:val="000000"/>
        </w:rPr>
        <w:t>totală</w:t>
      </w:r>
      <w:proofErr w:type="spellEnd"/>
      <w:r w:rsidRPr="00157031">
        <w:rPr>
          <w:rFonts w:ascii="Arial" w:eastAsiaTheme="minorHAnsi" w:hAnsi="Arial" w:cs="Arial"/>
          <w:i/>
          <w:color w:val="000000"/>
        </w:rPr>
        <w:t xml:space="preserve"> a </w:t>
      </w:r>
      <w:proofErr w:type="spellStart"/>
      <w:r w:rsidRPr="00157031">
        <w:rPr>
          <w:rFonts w:ascii="Arial" w:eastAsiaTheme="minorHAnsi" w:hAnsi="Arial" w:cs="Arial"/>
          <w:i/>
          <w:color w:val="000000"/>
        </w:rPr>
        <w:t>reţelei</w:t>
      </w:r>
      <w:proofErr w:type="spellEnd"/>
      <w:r w:rsidRPr="00157031">
        <w:rPr>
          <w:rFonts w:ascii="Arial" w:eastAsiaTheme="minorHAnsi" w:hAnsi="Arial" w:cs="Arial"/>
          <w:i/>
          <w:color w:val="000000"/>
        </w:rPr>
        <w:t xml:space="preserve"> de </w:t>
      </w:r>
      <w:proofErr w:type="spellStart"/>
      <w:r w:rsidRPr="00157031">
        <w:rPr>
          <w:rFonts w:ascii="Arial" w:eastAsiaTheme="minorHAnsi" w:hAnsi="Arial" w:cs="Arial"/>
          <w:i/>
          <w:color w:val="000000"/>
        </w:rPr>
        <w:t>alimentare</w:t>
      </w:r>
      <w:proofErr w:type="spellEnd"/>
      <w:r w:rsidRPr="00157031">
        <w:rPr>
          <w:rFonts w:ascii="Arial" w:eastAsiaTheme="minorHAnsi" w:hAnsi="Arial" w:cs="Arial"/>
          <w:i/>
          <w:color w:val="000000"/>
        </w:rPr>
        <w:t xml:space="preserve"> cu </w:t>
      </w:r>
      <w:proofErr w:type="spellStart"/>
      <w:proofErr w:type="gramStart"/>
      <w:r w:rsidRPr="00157031">
        <w:rPr>
          <w:rFonts w:ascii="Arial" w:eastAsiaTheme="minorHAnsi" w:hAnsi="Arial" w:cs="Arial"/>
          <w:i/>
          <w:color w:val="000000"/>
        </w:rPr>
        <w:t>apă</w:t>
      </w:r>
      <w:proofErr w:type="spellEnd"/>
      <w:proofErr w:type="gramEnd"/>
      <w:r w:rsidRPr="00157031">
        <w:rPr>
          <w:rFonts w:ascii="Arial" w:eastAsiaTheme="minorHAnsi" w:hAnsi="Arial" w:cs="Arial"/>
          <w:i/>
          <w:color w:val="000000"/>
        </w:rPr>
        <w:t xml:space="preserve"> </w:t>
      </w:r>
      <w:proofErr w:type="spellStart"/>
      <w:r w:rsidRPr="00157031">
        <w:rPr>
          <w:rFonts w:ascii="Arial" w:eastAsiaTheme="minorHAnsi" w:hAnsi="Arial" w:cs="Arial"/>
          <w:i/>
          <w:color w:val="000000"/>
        </w:rPr>
        <w:t>potabilă</w:t>
      </w:r>
      <w:proofErr w:type="spellEnd"/>
      <w:r w:rsidRPr="00157031">
        <w:rPr>
          <w:rFonts w:ascii="Arial" w:eastAsiaTheme="minorHAnsi" w:hAnsi="Arial" w:cs="Arial"/>
          <w:i/>
          <w:color w:val="000000"/>
        </w:rPr>
        <w:t xml:space="preserve"> </w:t>
      </w:r>
      <w:proofErr w:type="spellStart"/>
      <w:r w:rsidRPr="00157031">
        <w:rPr>
          <w:rFonts w:ascii="Arial" w:eastAsiaTheme="minorHAnsi" w:hAnsi="Arial" w:cs="Arial"/>
          <w:i/>
          <w:color w:val="000000"/>
        </w:rPr>
        <w:t>sunt</w:t>
      </w:r>
      <w:proofErr w:type="spellEnd"/>
      <w:r w:rsidRPr="00157031">
        <w:rPr>
          <w:rFonts w:ascii="Arial" w:eastAsiaTheme="minorHAnsi" w:hAnsi="Arial" w:cs="Arial"/>
          <w:i/>
          <w:color w:val="000000"/>
        </w:rPr>
        <w:t xml:space="preserve"> </w:t>
      </w:r>
      <w:proofErr w:type="spellStart"/>
      <w:r w:rsidRPr="00157031">
        <w:rPr>
          <w:rFonts w:ascii="Arial" w:eastAsiaTheme="minorHAnsi" w:hAnsi="Arial" w:cs="Arial"/>
          <w:i/>
          <w:color w:val="000000"/>
        </w:rPr>
        <w:t>amplasate</w:t>
      </w:r>
      <w:proofErr w:type="spellEnd"/>
      <w:r w:rsidR="00745E0D" w:rsidRPr="00157031">
        <w:rPr>
          <w:rFonts w:ascii="Arial" w:eastAsiaTheme="minorHAnsi" w:hAnsi="Arial" w:cs="Arial"/>
          <w:i/>
          <w:color w:val="000000"/>
        </w:rPr>
        <w:t xml:space="preserve"> </w:t>
      </w:r>
      <w:proofErr w:type="spellStart"/>
      <w:r w:rsidR="00745E0D" w:rsidRPr="00157031">
        <w:rPr>
          <w:rFonts w:ascii="Arial" w:eastAsiaTheme="minorHAnsi" w:hAnsi="Arial" w:cs="Arial"/>
          <w:i/>
          <w:color w:val="000000"/>
        </w:rPr>
        <w:t>următoarele</w:t>
      </w:r>
      <w:proofErr w:type="spellEnd"/>
      <w:r w:rsidRPr="00157031">
        <w:rPr>
          <w:rFonts w:ascii="Arial" w:eastAsiaTheme="minorHAnsi" w:hAnsi="Arial" w:cs="Arial"/>
          <w:i/>
          <w:color w:val="000000"/>
        </w:rPr>
        <w:t xml:space="preserve">: </w:t>
      </w:r>
    </w:p>
    <w:p w:rsidR="00C74B4B" w:rsidRPr="00157031" w:rsidRDefault="00C74B4B" w:rsidP="00745E0D">
      <w:pPr>
        <w:pStyle w:val="NoSpacing"/>
        <w:jc w:val="both"/>
        <w:rPr>
          <w:rFonts w:ascii="Arial" w:eastAsiaTheme="minorHAnsi" w:hAnsi="Arial" w:cs="Arial"/>
          <w:i/>
          <w:color w:val="000000"/>
        </w:rPr>
      </w:pPr>
      <w:r w:rsidRPr="00157031">
        <w:rPr>
          <w:rFonts w:ascii="Arial" w:eastAsiaTheme="minorHAnsi" w:hAnsi="Arial" w:cs="Arial"/>
          <w:i/>
          <w:color w:val="000000"/>
        </w:rPr>
        <w:t xml:space="preserve">- </w:t>
      </w:r>
      <w:proofErr w:type="spellStart"/>
      <w:proofErr w:type="gramStart"/>
      <w:r w:rsidRPr="00157031">
        <w:rPr>
          <w:rFonts w:ascii="Arial" w:eastAsiaTheme="minorHAnsi" w:hAnsi="Arial" w:cs="Arial"/>
          <w:i/>
          <w:color w:val="000000"/>
        </w:rPr>
        <w:t>rezervor</w:t>
      </w:r>
      <w:proofErr w:type="spellEnd"/>
      <w:proofErr w:type="gramEnd"/>
      <w:r w:rsidRPr="00157031">
        <w:rPr>
          <w:rFonts w:ascii="Arial" w:eastAsiaTheme="minorHAnsi" w:hAnsi="Arial" w:cs="Arial"/>
          <w:i/>
          <w:color w:val="000000"/>
        </w:rPr>
        <w:t xml:space="preserve"> cu </w:t>
      </w:r>
      <w:proofErr w:type="spellStart"/>
      <w:r w:rsidRPr="00157031">
        <w:rPr>
          <w:rFonts w:ascii="Arial" w:eastAsiaTheme="minorHAnsi" w:hAnsi="Arial" w:cs="Arial"/>
          <w:i/>
          <w:color w:val="000000"/>
        </w:rPr>
        <w:t>capacitatea</w:t>
      </w:r>
      <w:proofErr w:type="spellEnd"/>
      <w:r w:rsidRPr="00157031">
        <w:rPr>
          <w:rFonts w:ascii="Arial" w:eastAsiaTheme="minorHAnsi" w:hAnsi="Arial" w:cs="Arial"/>
          <w:i/>
          <w:color w:val="000000"/>
        </w:rPr>
        <w:t xml:space="preserve"> de 500 mc.</w:t>
      </w:r>
    </w:p>
    <w:p w:rsidR="008B623E" w:rsidRPr="00157031" w:rsidRDefault="008B623E" w:rsidP="00745E0D">
      <w:pPr>
        <w:pStyle w:val="NoSpacing"/>
        <w:jc w:val="both"/>
        <w:rPr>
          <w:rFonts w:ascii="Arial" w:eastAsiaTheme="minorHAnsi" w:hAnsi="Arial" w:cs="Arial"/>
          <w:i/>
          <w:color w:val="000000"/>
        </w:rPr>
      </w:pPr>
      <w:r w:rsidRPr="00157031">
        <w:rPr>
          <w:rFonts w:ascii="Arial" w:eastAsiaTheme="minorHAnsi" w:hAnsi="Arial" w:cs="Arial"/>
          <w:i/>
          <w:color w:val="000000"/>
        </w:rPr>
        <w:t>-</w:t>
      </w:r>
      <w:proofErr w:type="spellStart"/>
      <w:r w:rsidRPr="00157031">
        <w:rPr>
          <w:rFonts w:ascii="Arial" w:eastAsiaTheme="minorHAnsi" w:hAnsi="Arial" w:cs="Arial"/>
          <w:i/>
          <w:color w:val="000000"/>
        </w:rPr>
        <w:t>cămine</w:t>
      </w:r>
      <w:proofErr w:type="spellEnd"/>
      <w:r w:rsidRPr="00157031">
        <w:rPr>
          <w:rFonts w:ascii="Arial" w:eastAsiaTheme="minorHAnsi" w:hAnsi="Arial" w:cs="Arial"/>
          <w:i/>
          <w:color w:val="000000"/>
        </w:rPr>
        <w:t xml:space="preserve"> de vane cu </w:t>
      </w:r>
      <w:proofErr w:type="spellStart"/>
      <w:r w:rsidRPr="00157031">
        <w:rPr>
          <w:rFonts w:ascii="Arial" w:eastAsiaTheme="minorHAnsi" w:hAnsi="Arial" w:cs="Arial"/>
          <w:i/>
          <w:color w:val="000000"/>
        </w:rPr>
        <w:t>echipamentele</w:t>
      </w:r>
      <w:proofErr w:type="spellEnd"/>
      <w:r w:rsidRPr="00157031">
        <w:rPr>
          <w:rFonts w:ascii="Arial" w:eastAsiaTheme="minorHAnsi" w:hAnsi="Arial" w:cs="Arial"/>
          <w:i/>
          <w:color w:val="000000"/>
        </w:rPr>
        <w:t xml:space="preserve"> </w:t>
      </w:r>
      <w:proofErr w:type="spellStart"/>
      <w:r w:rsidRPr="00157031">
        <w:rPr>
          <w:rFonts w:ascii="Arial" w:eastAsiaTheme="minorHAnsi" w:hAnsi="Arial" w:cs="Arial"/>
          <w:i/>
          <w:color w:val="000000"/>
        </w:rPr>
        <w:t>aferente</w:t>
      </w:r>
      <w:proofErr w:type="spellEnd"/>
      <w:r w:rsidRPr="00157031">
        <w:rPr>
          <w:rFonts w:ascii="Arial" w:eastAsiaTheme="minorHAnsi" w:hAnsi="Arial" w:cs="Arial"/>
          <w:i/>
          <w:color w:val="000000"/>
        </w:rPr>
        <w:t xml:space="preserve"> </w:t>
      </w:r>
      <w:proofErr w:type="spellStart"/>
      <w:r w:rsidRPr="00157031">
        <w:rPr>
          <w:rFonts w:ascii="Arial" w:eastAsiaTheme="minorHAnsi" w:hAnsi="Arial" w:cs="Arial"/>
          <w:i/>
          <w:color w:val="000000"/>
        </w:rPr>
        <w:t>în</w:t>
      </w:r>
      <w:proofErr w:type="spellEnd"/>
      <w:r w:rsidRPr="00157031">
        <w:rPr>
          <w:rFonts w:ascii="Arial" w:eastAsiaTheme="minorHAnsi" w:hAnsi="Arial" w:cs="Arial"/>
          <w:i/>
          <w:color w:val="000000"/>
        </w:rPr>
        <w:t xml:space="preserve"> </w:t>
      </w:r>
      <w:proofErr w:type="spellStart"/>
      <w:r w:rsidRPr="00157031">
        <w:rPr>
          <w:rFonts w:ascii="Arial" w:eastAsiaTheme="minorHAnsi" w:hAnsi="Arial" w:cs="Arial"/>
          <w:i/>
          <w:color w:val="000000"/>
        </w:rPr>
        <w:t>număr</w:t>
      </w:r>
      <w:proofErr w:type="spellEnd"/>
      <w:r w:rsidRPr="00157031">
        <w:rPr>
          <w:rFonts w:ascii="Arial" w:eastAsiaTheme="minorHAnsi" w:hAnsi="Arial" w:cs="Arial"/>
          <w:i/>
          <w:color w:val="000000"/>
        </w:rPr>
        <w:t xml:space="preserve"> de 2 </w:t>
      </w:r>
      <w:proofErr w:type="spellStart"/>
      <w:r w:rsidRPr="00157031">
        <w:rPr>
          <w:rFonts w:ascii="Arial" w:eastAsiaTheme="minorHAnsi" w:hAnsi="Arial" w:cs="Arial"/>
          <w:i/>
          <w:color w:val="000000"/>
        </w:rPr>
        <w:t>buc</w:t>
      </w:r>
      <w:proofErr w:type="spellEnd"/>
      <w:r w:rsidRPr="00157031">
        <w:rPr>
          <w:rFonts w:ascii="Arial" w:eastAsiaTheme="minorHAnsi" w:hAnsi="Arial" w:cs="Arial"/>
          <w:i/>
          <w:color w:val="000000"/>
        </w:rPr>
        <w:t xml:space="preserve">, </w:t>
      </w:r>
    </w:p>
    <w:p w:rsidR="008B623E" w:rsidRPr="00157031" w:rsidRDefault="008B623E" w:rsidP="00745E0D">
      <w:pPr>
        <w:pStyle w:val="NoSpacing"/>
        <w:jc w:val="both"/>
        <w:rPr>
          <w:rFonts w:ascii="Arial" w:eastAsiaTheme="minorHAnsi" w:hAnsi="Arial" w:cs="Arial"/>
          <w:i/>
          <w:color w:val="000000"/>
        </w:rPr>
      </w:pPr>
      <w:r w:rsidRPr="00157031">
        <w:rPr>
          <w:rFonts w:ascii="Arial" w:eastAsiaTheme="minorHAnsi" w:hAnsi="Arial" w:cs="Arial"/>
          <w:i/>
          <w:color w:val="000000"/>
        </w:rPr>
        <w:t>-</w:t>
      </w:r>
      <w:proofErr w:type="spellStart"/>
      <w:proofErr w:type="gramStart"/>
      <w:r w:rsidRPr="00157031">
        <w:rPr>
          <w:rFonts w:ascii="Arial" w:eastAsiaTheme="minorHAnsi" w:hAnsi="Arial" w:cs="Arial"/>
          <w:i/>
          <w:color w:val="000000"/>
        </w:rPr>
        <w:t>branșament</w:t>
      </w:r>
      <w:proofErr w:type="spellEnd"/>
      <w:proofErr w:type="gramEnd"/>
      <w:r w:rsidRPr="00157031">
        <w:rPr>
          <w:rFonts w:ascii="Arial" w:eastAsiaTheme="minorHAnsi" w:hAnsi="Arial" w:cs="Arial"/>
          <w:i/>
          <w:color w:val="000000"/>
        </w:rPr>
        <w:t xml:space="preserve"> de la </w:t>
      </w:r>
      <w:proofErr w:type="spellStart"/>
      <w:r w:rsidRPr="00157031">
        <w:rPr>
          <w:rFonts w:ascii="Arial" w:eastAsiaTheme="minorHAnsi" w:hAnsi="Arial" w:cs="Arial"/>
          <w:i/>
          <w:color w:val="000000"/>
        </w:rPr>
        <w:t>rețea</w:t>
      </w:r>
      <w:proofErr w:type="spellEnd"/>
      <w:r w:rsidRPr="00157031">
        <w:rPr>
          <w:rFonts w:ascii="Arial" w:eastAsiaTheme="minorHAnsi" w:hAnsi="Arial" w:cs="Arial"/>
          <w:i/>
          <w:color w:val="000000"/>
        </w:rPr>
        <w:t xml:space="preserve"> la </w:t>
      </w:r>
      <w:proofErr w:type="spellStart"/>
      <w:r w:rsidRPr="00157031">
        <w:rPr>
          <w:rFonts w:ascii="Arial" w:eastAsiaTheme="minorHAnsi" w:hAnsi="Arial" w:cs="Arial"/>
          <w:i/>
          <w:color w:val="000000"/>
        </w:rPr>
        <w:t>limita</w:t>
      </w:r>
      <w:proofErr w:type="spellEnd"/>
      <w:r w:rsidRPr="00157031">
        <w:rPr>
          <w:rFonts w:ascii="Arial" w:eastAsiaTheme="minorHAnsi" w:hAnsi="Arial" w:cs="Arial"/>
          <w:i/>
          <w:color w:val="000000"/>
        </w:rPr>
        <w:t xml:space="preserve"> de </w:t>
      </w:r>
      <w:proofErr w:type="spellStart"/>
      <w:r w:rsidRPr="00157031">
        <w:rPr>
          <w:rFonts w:ascii="Arial" w:eastAsiaTheme="minorHAnsi" w:hAnsi="Arial" w:cs="Arial"/>
          <w:i/>
          <w:color w:val="000000"/>
        </w:rPr>
        <w:t>proprietate</w:t>
      </w:r>
      <w:proofErr w:type="spellEnd"/>
      <w:r w:rsidRPr="00157031">
        <w:rPr>
          <w:rFonts w:ascii="Arial" w:eastAsiaTheme="minorHAnsi" w:hAnsi="Arial" w:cs="Arial"/>
          <w:i/>
          <w:color w:val="000000"/>
        </w:rPr>
        <w:t xml:space="preserve"> -15 </w:t>
      </w:r>
      <w:proofErr w:type="spellStart"/>
      <w:r w:rsidRPr="00157031">
        <w:rPr>
          <w:rFonts w:ascii="Arial" w:eastAsiaTheme="minorHAnsi" w:hAnsi="Arial" w:cs="Arial"/>
          <w:i/>
          <w:color w:val="000000"/>
        </w:rPr>
        <w:t>buc</w:t>
      </w:r>
      <w:proofErr w:type="spellEnd"/>
      <w:r w:rsidRPr="00157031">
        <w:rPr>
          <w:rFonts w:ascii="Arial" w:eastAsiaTheme="minorHAnsi" w:hAnsi="Arial" w:cs="Arial"/>
          <w:i/>
          <w:color w:val="000000"/>
        </w:rPr>
        <w:t xml:space="preserve">. </w:t>
      </w:r>
    </w:p>
    <w:p w:rsidR="008B623E" w:rsidRPr="008B623E" w:rsidRDefault="008B623E" w:rsidP="00745E0D">
      <w:pPr>
        <w:pStyle w:val="NoSpacing"/>
        <w:jc w:val="both"/>
        <w:rPr>
          <w:rFonts w:ascii="Arial" w:eastAsiaTheme="minorHAnsi" w:hAnsi="Arial" w:cs="Arial"/>
          <w:i/>
          <w:color w:val="000000"/>
        </w:rPr>
      </w:pPr>
      <w:r w:rsidRPr="008B623E">
        <w:rPr>
          <w:rFonts w:ascii="Arial" w:eastAsiaTheme="minorHAnsi" w:hAnsi="Arial" w:cs="Arial"/>
          <w:i/>
          <w:color w:val="000000"/>
        </w:rPr>
        <w:t>-</w:t>
      </w:r>
      <w:proofErr w:type="spellStart"/>
      <w:r w:rsidRPr="008B623E">
        <w:rPr>
          <w:rFonts w:ascii="Arial" w:eastAsiaTheme="minorHAnsi" w:hAnsi="Arial" w:cs="Arial"/>
          <w:i/>
          <w:color w:val="000000"/>
        </w:rPr>
        <w:t>rețea</w:t>
      </w:r>
      <w:r w:rsidR="00745E0D">
        <w:rPr>
          <w:rFonts w:ascii="Arial" w:eastAsiaTheme="minorHAnsi" w:hAnsi="Arial" w:cs="Arial"/>
          <w:i/>
          <w:color w:val="000000"/>
        </w:rPr>
        <w:t>ua</w:t>
      </w:r>
      <w:proofErr w:type="spellEnd"/>
      <w:r w:rsidRPr="008B623E">
        <w:rPr>
          <w:rFonts w:ascii="Arial" w:eastAsiaTheme="minorHAnsi" w:hAnsi="Arial" w:cs="Arial"/>
          <w:i/>
          <w:color w:val="000000"/>
        </w:rPr>
        <w:t xml:space="preserve"> de </w:t>
      </w:r>
      <w:proofErr w:type="spellStart"/>
      <w:r w:rsidRPr="008B623E">
        <w:rPr>
          <w:rFonts w:ascii="Arial" w:eastAsiaTheme="minorHAnsi" w:hAnsi="Arial" w:cs="Arial"/>
          <w:i/>
          <w:color w:val="000000"/>
        </w:rPr>
        <w:t>canalizare</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menajeră</w:t>
      </w:r>
      <w:proofErr w:type="spellEnd"/>
      <w:r w:rsidRPr="008B623E">
        <w:rPr>
          <w:rFonts w:ascii="Arial" w:eastAsiaTheme="minorHAnsi" w:hAnsi="Arial" w:cs="Arial"/>
          <w:i/>
          <w:color w:val="000000"/>
        </w:rPr>
        <w:t xml:space="preserve"> din PVC SN4 De200mm cu </w:t>
      </w:r>
      <w:proofErr w:type="spellStart"/>
      <w:r w:rsidRPr="008B623E">
        <w:rPr>
          <w:rFonts w:ascii="Arial" w:eastAsiaTheme="minorHAnsi" w:hAnsi="Arial" w:cs="Arial"/>
          <w:i/>
          <w:color w:val="000000"/>
        </w:rPr>
        <w:t>lungimea</w:t>
      </w:r>
      <w:proofErr w:type="spellEnd"/>
      <w:r w:rsidRPr="008B623E">
        <w:rPr>
          <w:rFonts w:ascii="Arial" w:eastAsiaTheme="minorHAnsi" w:hAnsi="Arial" w:cs="Arial"/>
          <w:i/>
          <w:color w:val="000000"/>
        </w:rPr>
        <w:t xml:space="preserve"> de 955 m</w:t>
      </w:r>
      <w:r w:rsidR="00E66917">
        <w:rPr>
          <w:rFonts w:ascii="Arial" w:eastAsiaTheme="minorHAnsi" w:hAnsi="Arial" w:cs="Arial"/>
          <w:i/>
          <w:color w:val="000000"/>
        </w:rPr>
        <w:t xml:space="preserve"> se </w:t>
      </w:r>
      <w:proofErr w:type="spellStart"/>
      <w:proofErr w:type="gramStart"/>
      <w:r w:rsidR="00E66917">
        <w:rPr>
          <w:rFonts w:ascii="Arial" w:eastAsiaTheme="minorHAnsi" w:hAnsi="Arial" w:cs="Arial"/>
          <w:i/>
          <w:color w:val="000000"/>
        </w:rPr>
        <w:t>va</w:t>
      </w:r>
      <w:proofErr w:type="spellEnd"/>
      <w:proofErr w:type="gramEnd"/>
      <w:r w:rsidR="00E66917">
        <w:rPr>
          <w:rFonts w:ascii="Arial" w:eastAsiaTheme="minorHAnsi" w:hAnsi="Arial" w:cs="Arial"/>
          <w:i/>
          <w:color w:val="000000"/>
        </w:rPr>
        <w:t xml:space="preserve"> </w:t>
      </w:r>
      <w:proofErr w:type="spellStart"/>
      <w:r w:rsidR="00E66917">
        <w:rPr>
          <w:rFonts w:ascii="Arial" w:eastAsiaTheme="minorHAnsi" w:hAnsi="Arial" w:cs="Arial"/>
          <w:i/>
          <w:color w:val="000000"/>
        </w:rPr>
        <w:t>lega</w:t>
      </w:r>
      <w:proofErr w:type="spellEnd"/>
      <w:r w:rsidR="00E66917">
        <w:rPr>
          <w:rFonts w:ascii="Arial" w:eastAsiaTheme="minorHAnsi" w:hAnsi="Arial" w:cs="Arial"/>
          <w:i/>
          <w:color w:val="000000"/>
        </w:rPr>
        <w:t xml:space="preserve"> la </w:t>
      </w:r>
      <w:proofErr w:type="spellStart"/>
      <w:r w:rsidR="00E66917">
        <w:rPr>
          <w:rFonts w:ascii="Arial" w:eastAsiaTheme="minorHAnsi" w:hAnsi="Arial" w:cs="Arial"/>
          <w:i/>
          <w:color w:val="000000"/>
        </w:rPr>
        <w:t>rețe</w:t>
      </w:r>
      <w:r w:rsidRPr="008B623E">
        <w:rPr>
          <w:rFonts w:ascii="Arial" w:eastAsiaTheme="minorHAnsi" w:hAnsi="Arial" w:cs="Arial"/>
          <w:i/>
          <w:color w:val="000000"/>
        </w:rPr>
        <w:t>aua</w:t>
      </w:r>
      <w:proofErr w:type="spellEnd"/>
      <w:r w:rsidRPr="008B623E">
        <w:rPr>
          <w:rFonts w:ascii="Arial" w:eastAsiaTheme="minorHAnsi" w:hAnsi="Arial" w:cs="Arial"/>
          <w:i/>
          <w:color w:val="000000"/>
        </w:rPr>
        <w:t xml:space="preserve"> de </w:t>
      </w:r>
      <w:proofErr w:type="spellStart"/>
      <w:r w:rsidRPr="008B623E">
        <w:rPr>
          <w:rFonts w:ascii="Arial" w:eastAsiaTheme="minorHAnsi" w:hAnsi="Arial" w:cs="Arial"/>
          <w:i/>
          <w:color w:val="000000"/>
        </w:rPr>
        <w:t>canalizare</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existentă</w:t>
      </w:r>
      <w:proofErr w:type="spellEnd"/>
      <w:r w:rsidRPr="008B623E">
        <w:rPr>
          <w:rFonts w:ascii="Arial" w:eastAsiaTheme="minorHAnsi" w:hAnsi="Arial" w:cs="Arial"/>
          <w:i/>
          <w:color w:val="000000"/>
        </w:rPr>
        <w:t>.</w:t>
      </w:r>
    </w:p>
    <w:p w:rsidR="008B623E" w:rsidRPr="008B623E" w:rsidRDefault="008B623E" w:rsidP="00745E0D">
      <w:pPr>
        <w:pStyle w:val="NoSpacing"/>
        <w:jc w:val="both"/>
        <w:rPr>
          <w:rFonts w:ascii="Arial" w:eastAsiaTheme="minorHAnsi" w:hAnsi="Arial" w:cs="Arial"/>
          <w:i/>
          <w:color w:val="000000"/>
        </w:rPr>
      </w:pPr>
      <w:proofErr w:type="spellStart"/>
      <w:r w:rsidRPr="008B623E">
        <w:rPr>
          <w:rFonts w:ascii="Arial" w:eastAsiaTheme="minorHAnsi" w:hAnsi="Arial" w:cs="Arial"/>
          <w:i/>
          <w:color w:val="000000"/>
        </w:rPr>
        <w:t>Pe</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lungimea</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totală</w:t>
      </w:r>
      <w:proofErr w:type="spellEnd"/>
      <w:r w:rsidRPr="008B623E">
        <w:rPr>
          <w:rFonts w:ascii="Arial" w:eastAsiaTheme="minorHAnsi" w:hAnsi="Arial" w:cs="Arial"/>
          <w:i/>
          <w:color w:val="000000"/>
        </w:rPr>
        <w:t xml:space="preserve"> a </w:t>
      </w:r>
      <w:proofErr w:type="spellStart"/>
      <w:r w:rsidRPr="008B623E">
        <w:rPr>
          <w:rFonts w:ascii="Arial" w:eastAsiaTheme="minorHAnsi" w:hAnsi="Arial" w:cs="Arial"/>
          <w:i/>
          <w:color w:val="000000"/>
        </w:rPr>
        <w:t>reţelei</w:t>
      </w:r>
      <w:proofErr w:type="spellEnd"/>
      <w:r w:rsidRPr="008B623E">
        <w:rPr>
          <w:rFonts w:ascii="Arial" w:eastAsiaTheme="minorHAnsi" w:hAnsi="Arial" w:cs="Arial"/>
          <w:i/>
          <w:color w:val="000000"/>
        </w:rPr>
        <w:t xml:space="preserve"> de </w:t>
      </w:r>
      <w:proofErr w:type="spellStart"/>
      <w:r w:rsidRPr="008B623E">
        <w:rPr>
          <w:rFonts w:ascii="Arial" w:eastAsiaTheme="minorHAnsi" w:hAnsi="Arial" w:cs="Arial"/>
          <w:i/>
          <w:color w:val="000000"/>
        </w:rPr>
        <w:t>canalizare</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menajeră</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sunt</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amplasate</w:t>
      </w:r>
      <w:proofErr w:type="spellEnd"/>
      <w:r w:rsidRPr="008B623E">
        <w:rPr>
          <w:rFonts w:ascii="Arial" w:eastAsiaTheme="minorHAnsi" w:hAnsi="Arial" w:cs="Arial"/>
          <w:i/>
          <w:color w:val="000000"/>
        </w:rPr>
        <w:t xml:space="preserve">: </w:t>
      </w:r>
    </w:p>
    <w:p w:rsidR="008B623E" w:rsidRPr="008B623E" w:rsidRDefault="008B623E" w:rsidP="00745E0D">
      <w:pPr>
        <w:pStyle w:val="NoSpacing"/>
        <w:jc w:val="both"/>
        <w:rPr>
          <w:rFonts w:ascii="Arial" w:eastAsiaTheme="minorHAnsi" w:hAnsi="Arial" w:cs="Arial"/>
          <w:i/>
          <w:color w:val="000000"/>
        </w:rPr>
      </w:pPr>
      <w:r w:rsidRPr="008B623E">
        <w:rPr>
          <w:rFonts w:ascii="Arial" w:eastAsiaTheme="minorHAnsi" w:hAnsi="Arial" w:cs="Arial"/>
          <w:i/>
          <w:color w:val="000000"/>
        </w:rPr>
        <w:t>-</w:t>
      </w:r>
      <w:proofErr w:type="spellStart"/>
      <w:r w:rsidRPr="008B623E">
        <w:rPr>
          <w:rFonts w:ascii="Arial" w:eastAsiaTheme="minorHAnsi" w:hAnsi="Arial" w:cs="Arial"/>
          <w:i/>
          <w:color w:val="000000"/>
        </w:rPr>
        <w:t>cămine</w:t>
      </w:r>
      <w:proofErr w:type="spellEnd"/>
      <w:r w:rsidRPr="008B623E">
        <w:rPr>
          <w:rFonts w:ascii="Arial" w:eastAsiaTheme="minorHAnsi" w:hAnsi="Arial" w:cs="Arial"/>
          <w:i/>
          <w:color w:val="000000"/>
        </w:rPr>
        <w:t xml:space="preserve"> de </w:t>
      </w:r>
      <w:proofErr w:type="spellStart"/>
      <w:r w:rsidRPr="008B623E">
        <w:rPr>
          <w:rFonts w:ascii="Arial" w:eastAsiaTheme="minorHAnsi" w:hAnsi="Arial" w:cs="Arial"/>
          <w:i/>
          <w:color w:val="000000"/>
        </w:rPr>
        <w:t>vizitare</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în</w:t>
      </w:r>
      <w:proofErr w:type="spellEnd"/>
      <w:r w:rsidRPr="008B623E">
        <w:rPr>
          <w:rFonts w:ascii="Arial" w:eastAsiaTheme="minorHAnsi" w:hAnsi="Arial" w:cs="Arial"/>
          <w:i/>
          <w:color w:val="000000"/>
        </w:rPr>
        <w:t xml:space="preserve"> </w:t>
      </w:r>
      <w:proofErr w:type="spellStart"/>
      <w:r w:rsidRPr="008B623E">
        <w:rPr>
          <w:rFonts w:ascii="Arial" w:eastAsiaTheme="minorHAnsi" w:hAnsi="Arial" w:cs="Arial"/>
          <w:i/>
          <w:color w:val="000000"/>
        </w:rPr>
        <w:t>număr</w:t>
      </w:r>
      <w:proofErr w:type="spellEnd"/>
      <w:r w:rsidRPr="008B623E">
        <w:rPr>
          <w:rFonts w:ascii="Arial" w:eastAsiaTheme="minorHAnsi" w:hAnsi="Arial" w:cs="Arial"/>
          <w:i/>
          <w:color w:val="000000"/>
        </w:rPr>
        <w:t xml:space="preserve"> de 30 </w:t>
      </w:r>
      <w:proofErr w:type="spellStart"/>
      <w:r w:rsidRPr="008B623E">
        <w:rPr>
          <w:rFonts w:ascii="Arial" w:eastAsiaTheme="minorHAnsi" w:hAnsi="Arial" w:cs="Arial"/>
          <w:i/>
          <w:color w:val="000000"/>
        </w:rPr>
        <w:t>buc</w:t>
      </w:r>
      <w:proofErr w:type="spellEnd"/>
      <w:r w:rsidRPr="008B623E">
        <w:rPr>
          <w:rFonts w:ascii="Arial" w:eastAsiaTheme="minorHAnsi" w:hAnsi="Arial" w:cs="Arial"/>
          <w:i/>
          <w:color w:val="000000"/>
        </w:rPr>
        <w:t xml:space="preserve">, </w:t>
      </w:r>
    </w:p>
    <w:p w:rsidR="00813EA5" w:rsidRPr="001840AE" w:rsidRDefault="008B623E" w:rsidP="001840AE">
      <w:pPr>
        <w:pStyle w:val="NoSpacing"/>
        <w:rPr>
          <w:rFonts w:ascii="Arial" w:eastAsiaTheme="minorHAnsi" w:hAnsi="Arial" w:cs="Arial"/>
          <w:i/>
          <w:color w:val="000000"/>
        </w:rPr>
      </w:pPr>
      <w:r w:rsidRPr="008B623E">
        <w:rPr>
          <w:rFonts w:ascii="Arial" w:eastAsiaTheme="minorHAnsi" w:hAnsi="Arial" w:cs="Arial"/>
          <w:i/>
          <w:color w:val="000000"/>
        </w:rPr>
        <w:lastRenderedPageBreak/>
        <w:t>-</w:t>
      </w:r>
      <w:proofErr w:type="spellStart"/>
      <w:r w:rsidRPr="008B623E">
        <w:rPr>
          <w:rFonts w:ascii="Arial" w:eastAsiaTheme="minorHAnsi" w:hAnsi="Arial" w:cs="Arial"/>
          <w:i/>
          <w:color w:val="000000"/>
        </w:rPr>
        <w:t>racorduri</w:t>
      </w:r>
      <w:proofErr w:type="spellEnd"/>
      <w:r w:rsidRPr="008B623E">
        <w:rPr>
          <w:rFonts w:ascii="Arial" w:eastAsiaTheme="minorHAnsi" w:hAnsi="Arial" w:cs="Arial"/>
          <w:i/>
          <w:color w:val="000000"/>
        </w:rPr>
        <w:t xml:space="preserve"> de la </w:t>
      </w:r>
      <w:proofErr w:type="spellStart"/>
      <w:r w:rsidRPr="008B623E">
        <w:rPr>
          <w:rFonts w:ascii="Arial" w:eastAsiaTheme="minorHAnsi" w:hAnsi="Arial" w:cs="Arial"/>
          <w:i/>
          <w:color w:val="000000"/>
        </w:rPr>
        <w:t>rețea</w:t>
      </w:r>
      <w:proofErr w:type="spellEnd"/>
      <w:r w:rsidRPr="008B623E">
        <w:rPr>
          <w:rFonts w:ascii="Arial" w:eastAsiaTheme="minorHAnsi" w:hAnsi="Arial" w:cs="Arial"/>
          <w:i/>
          <w:color w:val="000000"/>
        </w:rPr>
        <w:t xml:space="preserve"> la </w:t>
      </w:r>
      <w:proofErr w:type="spellStart"/>
      <w:r w:rsidRPr="008B623E">
        <w:rPr>
          <w:rFonts w:ascii="Arial" w:eastAsiaTheme="minorHAnsi" w:hAnsi="Arial" w:cs="Arial"/>
          <w:i/>
          <w:color w:val="000000"/>
        </w:rPr>
        <w:t>limita</w:t>
      </w:r>
      <w:proofErr w:type="spellEnd"/>
      <w:r w:rsidRPr="008B623E">
        <w:rPr>
          <w:rFonts w:ascii="Arial" w:eastAsiaTheme="minorHAnsi" w:hAnsi="Arial" w:cs="Arial"/>
          <w:i/>
          <w:color w:val="000000"/>
        </w:rPr>
        <w:t xml:space="preserve"> de </w:t>
      </w:r>
      <w:proofErr w:type="spellStart"/>
      <w:r w:rsidRPr="008B623E">
        <w:rPr>
          <w:rFonts w:ascii="Arial" w:eastAsiaTheme="minorHAnsi" w:hAnsi="Arial" w:cs="Arial"/>
          <w:i/>
          <w:color w:val="000000"/>
        </w:rPr>
        <w:t>proprietate</w:t>
      </w:r>
      <w:proofErr w:type="spellEnd"/>
      <w:r w:rsidRPr="008B623E">
        <w:rPr>
          <w:rFonts w:ascii="Arial" w:eastAsiaTheme="minorHAnsi" w:hAnsi="Arial" w:cs="Arial"/>
          <w:i/>
          <w:color w:val="000000"/>
        </w:rPr>
        <w:t xml:space="preserve"> 15 </w:t>
      </w:r>
      <w:proofErr w:type="spellStart"/>
      <w:r w:rsidRPr="008B623E">
        <w:rPr>
          <w:rFonts w:ascii="Arial" w:eastAsiaTheme="minorHAnsi" w:hAnsi="Arial" w:cs="Arial"/>
          <w:i/>
          <w:color w:val="000000"/>
        </w:rPr>
        <w:t>buc</w:t>
      </w:r>
      <w:proofErr w:type="spellEnd"/>
      <w:r w:rsidRPr="008B623E">
        <w:rPr>
          <w:rFonts w:ascii="Arial" w:eastAsiaTheme="minorHAnsi" w:hAnsi="Arial" w:cs="Arial"/>
          <w:i/>
          <w:color w:val="000000"/>
        </w:rPr>
        <w:t>.</w:t>
      </w:r>
      <w:bookmarkStart w:id="0" w:name="_GoBack"/>
      <w:bookmarkEnd w:id="0"/>
    </w:p>
    <w:p w:rsidR="00342BB9" w:rsidRPr="00D12134" w:rsidRDefault="00342BB9" w:rsidP="00342BB9">
      <w:pPr>
        <w:spacing w:after="0" w:line="240" w:lineRule="auto"/>
        <w:jc w:val="both"/>
        <w:rPr>
          <w:rFonts w:ascii="Arial" w:hAnsi="Arial" w:cs="Arial"/>
          <w:i/>
          <w:lang w:val="ro-RO" w:eastAsia="ar-SA"/>
        </w:rPr>
      </w:pPr>
      <w:r w:rsidRPr="00D12134">
        <w:rPr>
          <w:rFonts w:ascii="Arial" w:hAnsi="Arial" w:cs="Arial"/>
          <w:i/>
          <w:lang w:val="ro-RO" w:eastAsia="ar-SA"/>
        </w:rPr>
        <w:t xml:space="preserve">c) proiectul nu are efecte cumulative </w:t>
      </w:r>
      <w:r w:rsidRPr="00D12134">
        <w:rPr>
          <w:rFonts w:ascii="Arial" w:eastAsia="Times New Roman" w:hAnsi="Arial" w:cs="Arial"/>
          <w:i/>
          <w:lang w:val="ro-RO"/>
        </w:rPr>
        <w:t>semnificative</w:t>
      </w:r>
      <w:r w:rsidRPr="00D12134">
        <w:rPr>
          <w:rFonts w:ascii="Arial" w:hAnsi="Arial" w:cs="Arial"/>
          <w:i/>
          <w:lang w:val="ro-RO" w:eastAsia="ar-SA"/>
        </w:rPr>
        <w:t xml:space="preserve"> cu alte proiecte/construcţii existente în zonă;</w:t>
      </w:r>
    </w:p>
    <w:p w:rsidR="00342BB9" w:rsidRPr="00D12134" w:rsidRDefault="00342BB9" w:rsidP="00342BB9">
      <w:pPr>
        <w:spacing w:after="0" w:line="240" w:lineRule="auto"/>
        <w:jc w:val="both"/>
        <w:rPr>
          <w:rFonts w:ascii="Arial" w:hAnsi="Arial" w:cs="Arial"/>
          <w:i/>
          <w:lang w:val="ro-RO"/>
        </w:rPr>
      </w:pPr>
      <w:r w:rsidRPr="00D12134">
        <w:rPr>
          <w:rFonts w:ascii="Arial" w:hAnsi="Arial" w:cs="Arial"/>
          <w:i/>
          <w:lang w:val="ro-RO"/>
        </w:rPr>
        <w:t>d) amplasamentul este situat în afara zonelor de protecţie specială sau arie în care standardele de calitate ale mediului, stabilite de legislaţie, au fost depăşite;</w:t>
      </w:r>
    </w:p>
    <w:p w:rsidR="00342BB9" w:rsidRPr="00D12134" w:rsidRDefault="00342BB9" w:rsidP="00342BB9">
      <w:pPr>
        <w:spacing w:after="0" w:line="240" w:lineRule="auto"/>
        <w:jc w:val="both"/>
        <w:rPr>
          <w:rFonts w:ascii="Arial" w:hAnsi="Arial" w:cs="Arial"/>
          <w:i/>
          <w:lang w:val="ro-RO"/>
        </w:rPr>
      </w:pPr>
      <w:r w:rsidRPr="00D12134">
        <w:rPr>
          <w:rFonts w:ascii="Arial" w:hAnsi="Arial" w:cs="Arial"/>
          <w:i/>
          <w:lang w:val="ro-RO"/>
        </w:rPr>
        <w:t>e) prin respectarea măsurilor preventive şi de protecţia factorilor de mediu, probabilitatea impactului asupra factorilor de mediu este redusă;</w:t>
      </w:r>
    </w:p>
    <w:p w:rsidR="00342BB9" w:rsidRPr="00342BB9" w:rsidRDefault="00342BB9" w:rsidP="00342BB9">
      <w:pPr>
        <w:spacing w:after="0" w:line="240" w:lineRule="auto"/>
        <w:jc w:val="both"/>
        <w:rPr>
          <w:rFonts w:ascii="Arial" w:eastAsia="Times New Roman" w:hAnsi="Arial" w:cs="Arial"/>
          <w:i/>
          <w:iCs/>
          <w:lang w:val="ro-RO"/>
        </w:rPr>
      </w:pPr>
      <w:r w:rsidRPr="00D12134">
        <w:rPr>
          <w:rFonts w:ascii="Arial" w:eastAsia="Times New Roman" w:hAnsi="Arial" w:cs="Arial"/>
          <w:i/>
          <w:iCs/>
          <w:lang w:val="ro-RO"/>
        </w:rPr>
        <w:t xml:space="preserve">f) proiectul a parcurs etapa de evaluare iniţială, </w:t>
      </w:r>
      <w:r w:rsidRPr="00D12134">
        <w:rPr>
          <w:rFonts w:ascii="Arial" w:eastAsia="Times New Roman" w:hAnsi="Arial" w:cs="Arial"/>
          <w:i/>
          <w:lang w:val="ro-RO"/>
        </w:rPr>
        <w:t xml:space="preserve">din analiza listei de control pentru etapa de încadrare, finalizată în şedinţa Comisiei de Analiză Tehnică, nu rezultă un impact semnificativ asupra mediului al </w:t>
      </w:r>
      <w:r w:rsidRPr="00342BB9">
        <w:rPr>
          <w:rFonts w:ascii="Arial" w:eastAsia="Times New Roman" w:hAnsi="Arial" w:cs="Arial"/>
          <w:i/>
          <w:lang w:val="ro-RO"/>
        </w:rPr>
        <w:t>proiectului propus;</w:t>
      </w:r>
    </w:p>
    <w:p w:rsidR="00385086" w:rsidRPr="00342BB9" w:rsidRDefault="00F82E82" w:rsidP="00385086">
      <w:pPr>
        <w:spacing w:after="0" w:line="240" w:lineRule="auto"/>
        <w:jc w:val="both"/>
        <w:rPr>
          <w:rFonts w:ascii="Arial" w:eastAsia="Times New Roman" w:hAnsi="Arial" w:cs="Arial"/>
          <w:i/>
          <w:lang w:val="ro-RO"/>
        </w:rPr>
      </w:pPr>
      <w:r w:rsidRPr="00342BB9">
        <w:rPr>
          <w:rFonts w:ascii="Arial" w:eastAsia="Times New Roman" w:hAnsi="Arial" w:cs="Arial"/>
          <w:i/>
          <w:lang w:val="ro-RO"/>
        </w:rPr>
        <w:t>g</w:t>
      </w:r>
      <w:r w:rsidR="00385086" w:rsidRPr="00342BB9">
        <w:rPr>
          <w:rFonts w:ascii="Arial" w:eastAsia="Times New Roman" w:hAnsi="Arial" w:cs="Arial"/>
          <w:i/>
          <w:lang w:val="ro-RO"/>
        </w:rPr>
        <w:t xml:space="preserve">) </w:t>
      </w:r>
      <w:r w:rsidR="004C10CC">
        <w:rPr>
          <w:rFonts w:ascii="Arial" w:eastAsia="Times New Roman" w:hAnsi="Arial" w:cs="Arial"/>
          <w:i/>
          <w:lang w:val="ro-RO"/>
        </w:rPr>
        <w:t>anunţul public</w:t>
      </w:r>
      <w:r w:rsidR="00807A6C" w:rsidRPr="00342BB9">
        <w:rPr>
          <w:rFonts w:ascii="Arial" w:eastAsia="Times New Roman" w:hAnsi="Arial" w:cs="Arial"/>
          <w:i/>
          <w:lang w:val="ro-RO"/>
        </w:rPr>
        <w:t xml:space="preserve"> privind depunerea solicitării de emitere a </w:t>
      </w:r>
      <w:r w:rsidR="004C10CC">
        <w:rPr>
          <w:rFonts w:ascii="Arial" w:eastAsia="Times New Roman" w:hAnsi="Arial" w:cs="Arial"/>
          <w:i/>
          <w:lang w:val="ro-RO"/>
        </w:rPr>
        <w:t>acordului de mediu</w:t>
      </w:r>
      <w:r w:rsidR="007D79DB" w:rsidRPr="00342BB9">
        <w:rPr>
          <w:rFonts w:ascii="Arial" w:eastAsia="Times New Roman" w:hAnsi="Arial" w:cs="Arial"/>
          <w:i/>
          <w:lang w:val="ro-RO"/>
        </w:rPr>
        <w:t xml:space="preserve"> </w:t>
      </w:r>
      <w:r w:rsidR="004C10CC">
        <w:rPr>
          <w:rFonts w:ascii="Arial" w:eastAsia="Times New Roman" w:hAnsi="Arial" w:cs="Arial"/>
          <w:i/>
          <w:lang w:val="ro-RO"/>
        </w:rPr>
        <w:t>a fost mediatizat</w:t>
      </w:r>
      <w:r w:rsidR="00807A6C" w:rsidRPr="00342BB9">
        <w:rPr>
          <w:rFonts w:ascii="Arial" w:eastAsia="Times New Roman" w:hAnsi="Arial" w:cs="Arial"/>
          <w:i/>
          <w:lang w:val="ro-RO"/>
        </w:rPr>
        <w:t xml:space="preserve"> prin afişare</w:t>
      </w:r>
      <w:r w:rsidR="00385086" w:rsidRPr="00342BB9">
        <w:rPr>
          <w:rFonts w:ascii="Arial" w:eastAsia="Times New Roman" w:hAnsi="Arial" w:cs="Arial"/>
          <w:i/>
          <w:lang w:val="ro-RO"/>
        </w:rPr>
        <w:t xml:space="preserve"> la sediul </w:t>
      </w:r>
      <w:r w:rsidR="005E50BD" w:rsidRPr="00342BB9">
        <w:rPr>
          <w:rFonts w:ascii="Arial" w:eastAsia="Times New Roman" w:hAnsi="Arial" w:cs="Arial"/>
          <w:i/>
          <w:lang w:val="ro-RO"/>
        </w:rPr>
        <w:t xml:space="preserve">Primăriei </w:t>
      </w:r>
      <w:r w:rsidRPr="00342BB9">
        <w:rPr>
          <w:rFonts w:ascii="Arial" w:eastAsia="Times New Roman" w:hAnsi="Arial" w:cs="Arial"/>
          <w:i/>
          <w:lang w:val="ro-RO"/>
        </w:rPr>
        <w:t xml:space="preserve">comunei </w:t>
      </w:r>
      <w:r w:rsidR="00E1504D">
        <w:rPr>
          <w:rFonts w:ascii="Arial" w:eastAsia="Times New Roman" w:hAnsi="Arial" w:cs="Arial"/>
          <w:i/>
          <w:lang w:val="ro-RO"/>
        </w:rPr>
        <w:t>Romuli</w:t>
      </w:r>
      <w:r w:rsidR="005221E3" w:rsidRPr="00342BB9">
        <w:rPr>
          <w:rFonts w:ascii="Arial" w:eastAsia="Times New Roman" w:hAnsi="Arial" w:cs="Arial"/>
          <w:i/>
          <w:lang w:val="ro-RO"/>
        </w:rPr>
        <w:t>,</w:t>
      </w:r>
      <w:r w:rsidR="00342BB9" w:rsidRPr="00342BB9">
        <w:rPr>
          <w:rFonts w:ascii="Arial" w:eastAsia="Times New Roman" w:hAnsi="Arial" w:cs="Arial"/>
          <w:i/>
          <w:lang w:val="ro-RO"/>
        </w:rPr>
        <w:t xml:space="preserve"> </w:t>
      </w:r>
      <w:r w:rsidR="00385086" w:rsidRPr="00342BB9">
        <w:rPr>
          <w:rFonts w:ascii="Arial" w:eastAsia="Times New Roman" w:hAnsi="Arial" w:cs="Arial"/>
          <w:i/>
          <w:lang w:val="ro-RO"/>
        </w:rPr>
        <w:t xml:space="preserve">prin publicare în presa locală şi afişare pe site-ul şi la sediul </w:t>
      </w:r>
      <w:r w:rsidR="00831624" w:rsidRPr="00342BB9">
        <w:rPr>
          <w:rFonts w:ascii="Arial" w:eastAsia="Times New Roman" w:hAnsi="Arial" w:cs="Arial"/>
          <w:i/>
          <w:lang w:val="ro-RO"/>
        </w:rPr>
        <w:t xml:space="preserve">A.P.M. Bistriţa-Năsăud. Nu s-au </w:t>
      </w:r>
      <w:r w:rsidR="00385086" w:rsidRPr="00342BB9">
        <w:rPr>
          <w:rFonts w:ascii="Arial" w:eastAsia="Times New Roman" w:hAnsi="Arial" w:cs="Arial"/>
          <w:i/>
          <w:lang w:val="ro-RO"/>
        </w:rPr>
        <w:t>înregistrat observaţii/</w:t>
      </w:r>
      <w:r w:rsidR="00342BB9" w:rsidRPr="00342BB9">
        <w:rPr>
          <w:rFonts w:ascii="Arial" w:eastAsia="Times New Roman" w:hAnsi="Arial" w:cs="Arial"/>
          <w:i/>
          <w:lang w:val="ro-RO"/>
        </w:rPr>
        <w:t xml:space="preserve"> </w:t>
      </w:r>
      <w:r w:rsidR="00385086" w:rsidRPr="00342BB9">
        <w:rPr>
          <w:rFonts w:ascii="Arial" w:eastAsia="Times New Roman" w:hAnsi="Arial" w:cs="Arial"/>
          <w:i/>
          <w:lang w:val="ro-RO"/>
        </w:rPr>
        <w:t>contestaţii/comentarii din partea publicului interesat</w:t>
      </w:r>
      <w:r w:rsidR="00776F78" w:rsidRPr="00342BB9">
        <w:rPr>
          <w:rFonts w:ascii="Arial" w:eastAsia="Times New Roman" w:hAnsi="Arial" w:cs="Arial"/>
          <w:i/>
          <w:lang w:val="ro-RO"/>
        </w:rPr>
        <w:t xml:space="preserve"> pe durata desfășurării procedurii de emitere a actului de reglementare</w:t>
      </w:r>
      <w:r w:rsidR="00385086" w:rsidRPr="00342BB9">
        <w:rPr>
          <w:rFonts w:ascii="Arial" w:eastAsia="Times New Roman" w:hAnsi="Arial" w:cs="Arial"/>
          <w:i/>
          <w:lang w:val="ro-RO"/>
        </w:rPr>
        <w:t>.</w:t>
      </w:r>
    </w:p>
    <w:p w:rsidR="005E50BD" w:rsidRPr="00DA4C14" w:rsidRDefault="005E50BD" w:rsidP="005E50BD">
      <w:pPr>
        <w:spacing w:after="0" w:line="240" w:lineRule="auto"/>
        <w:jc w:val="both"/>
        <w:rPr>
          <w:rFonts w:ascii="Arial" w:eastAsia="Times New Roman" w:hAnsi="Arial" w:cs="Arial"/>
          <w:sz w:val="21"/>
          <w:lang w:val="ro-RO"/>
        </w:rPr>
      </w:pPr>
    </w:p>
    <w:p w:rsidR="00342BB9" w:rsidRPr="00D12134" w:rsidRDefault="00342BB9" w:rsidP="00342BB9">
      <w:pPr>
        <w:autoSpaceDE w:val="0"/>
        <w:autoSpaceDN w:val="0"/>
        <w:adjustRightInd w:val="0"/>
        <w:spacing w:after="0" w:line="240" w:lineRule="auto"/>
        <w:ind w:firstLine="720"/>
        <w:jc w:val="both"/>
        <w:rPr>
          <w:rFonts w:ascii="Arial" w:eastAsia="Times New Roman" w:hAnsi="Arial" w:cs="Arial"/>
          <w:lang w:val="ro-RO"/>
        </w:rPr>
      </w:pPr>
      <w:r w:rsidRPr="00D12134">
        <w:rPr>
          <w:rFonts w:ascii="Arial" w:eastAsia="Times New Roman" w:hAnsi="Arial" w:cs="Arial"/>
          <w:lang w:val="ro-RO"/>
        </w:rPr>
        <w:t xml:space="preserve">II. Motivele care au stat la baza luării deciziei etapei de încadrare în procedura de evaluare adecvată sunt următoarele: </w:t>
      </w:r>
    </w:p>
    <w:p w:rsidR="00342BB9" w:rsidRPr="00D12134" w:rsidRDefault="00342BB9" w:rsidP="00342BB9">
      <w:pPr>
        <w:spacing w:after="0" w:line="240" w:lineRule="auto"/>
        <w:jc w:val="both"/>
        <w:rPr>
          <w:rFonts w:ascii="Arial" w:hAnsi="Arial" w:cs="Arial"/>
          <w:i/>
          <w:lang w:val="ro-RO"/>
        </w:rPr>
      </w:pPr>
      <w:r w:rsidRPr="00D12134">
        <w:rPr>
          <w:rFonts w:ascii="Arial" w:hAnsi="Arial" w:cs="Arial"/>
          <w:i/>
          <w:lang w:val="ro-RO"/>
        </w:rPr>
        <w:t xml:space="preserve">a) proiectul propus nu intră sub incidenţa art. 28 din Legea nr. 49/2011 pentru aprobarea, cu modificări, a O.U.G. nr. 57/2007 </w:t>
      </w:r>
      <w:r w:rsidRPr="00D12134">
        <w:rPr>
          <w:rFonts w:ascii="Arial" w:hAnsi="Arial" w:cs="Arial"/>
          <w:i/>
          <w:lang w:val="ro-RO" w:eastAsia="ar-SA"/>
        </w:rPr>
        <w:t>privind regimul ariilor naturale protejate, conservarea habitatelor naturale, a florei şi faunei sălbatice</w:t>
      </w:r>
      <w:r w:rsidRPr="00D12134">
        <w:rPr>
          <w:rFonts w:ascii="Arial" w:hAnsi="Arial" w:cs="Arial"/>
          <w:i/>
          <w:lang w:val="ro-RO"/>
        </w:rPr>
        <w:t>;</w:t>
      </w:r>
    </w:p>
    <w:p w:rsidR="00342BB9" w:rsidRDefault="00342BB9" w:rsidP="00342BB9">
      <w:pPr>
        <w:autoSpaceDE w:val="0"/>
        <w:autoSpaceDN w:val="0"/>
        <w:adjustRightInd w:val="0"/>
        <w:spacing w:after="0" w:line="240" w:lineRule="auto"/>
        <w:jc w:val="both"/>
        <w:rPr>
          <w:rFonts w:ascii="Arial" w:hAnsi="Arial" w:cs="Arial"/>
          <w:b/>
          <w:bCs/>
          <w:color w:val="FF0000"/>
          <w:lang w:val="ro-RO"/>
        </w:rPr>
      </w:pPr>
    </w:p>
    <w:p w:rsidR="00342BB9" w:rsidRPr="00475117" w:rsidRDefault="00342BB9" w:rsidP="00342BB9">
      <w:pPr>
        <w:autoSpaceDE w:val="0"/>
        <w:autoSpaceDN w:val="0"/>
        <w:adjustRightInd w:val="0"/>
        <w:spacing w:after="0" w:line="240" w:lineRule="auto"/>
        <w:jc w:val="both"/>
        <w:rPr>
          <w:rFonts w:ascii="Arial" w:hAnsi="Arial" w:cs="Arial"/>
          <w:b/>
          <w:lang w:val="ro-RO"/>
        </w:rPr>
      </w:pPr>
      <w:r w:rsidRPr="00475117">
        <w:rPr>
          <w:rFonts w:ascii="Arial" w:hAnsi="Arial" w:cs="Arial"/>
          <w:b/>
          <w:bCs/>
          <w:lang w:val="ro-RO"/>
        </w:rPr>
        <w:t>Condiţii de realizare a proiectului</w:t>
      </w:r>
      <w:r w:rsidRPr="00475117">
        <w:rPr>
          <w:rFonts w:ascii="Arial" w:hAnsi="Arial" w:cs="Arial"/>
          <w:b/>
          <w:lang w:val="ro-RO"/>
        </w:rPr>
        <w:t>:</w:t>
      </w:r>
    </w:p>
    <w:p w:rsidR="00342BB9" w:rsidRPr="00475117" w:rsidRDefault="00342BB9" w:rsidP="00342BB9">
      <w:pPr>
        <w:autoSpaceDE w:val="0"/>
        <w:autoSpaceDN w:val="0"/>
        <w:adjustRightInd w:val="0"/>
        <w:spacing w:after="0" w:line="240" w:lineRule="auto"/>
        <w:jc w:val="both"/>
        <w:rPr>
          <w:rFonts w:ascii="Arial" w:hAnsi="Arial" w:cs="Arial"/>
          <w:i/>
          <w:lang w:val="ro-RO"/>
        </w:rPr>
      </w:pPr>
      <w:r w:rsidRPr="00475117">
        <w:rPr>
          <w:rFonts w:ascii="Arial" w:hAnsi="Arial" w:cs="Arial"/>
          <w:i/>
          <w:lang w:val="ro-RO"/>
        </w:rPr>
        <w:t>1. Se vor respecta prevederile O.U.G. nr. 195/2005 privind protecţia mediului, cu modificările şi completările ulterioare.</w:t>
      </w:r>
    </w:p>
    <w:p w:rsidR="00342BB9" w:rsidRPr="00475117" w:rsidRDefault="00342BB9" w:rsidP="00342BB9">
      <w:pPr>
        <w:spacing w:after="0" w:line="240" w:lineRule="auto"/>
        <w:jc w:val="both"/>
        <w:rPr>
          <w:rFonts w:ascii="Arial" w:hAnsi="Arial" w:cs="Arial"/>
          <w:i/>
          <w:lang w:val="ro-RO"/>
        </w:rPr>
      </w:pPr>
      <w:r w:rsidRPr="00475117">
        <w:rPr>
          <w:rFonts w:ascii="Arial" w:hAnsi="Arial" w:cs="Arial"/>
          <w:i/>
          <w:lang w:val="ro-RO"/>
        </w:rPr>
        <w:t xml:space="preserve">2. </w:t>
      </w:r>
      <w:r w:rsidRPr="00475117">
        <w:rPr>
          <w:rFonts w:ascii="Arial" w:hAnsi="Arial" w:cs="Arial"/>
          <w:i/>
          <w:lang w:val="ro-RO" w:eastAsia="ar-SA"/>
        </w:rPr>
        <w:t>M</w:t>
      </w:r>
      <w:r w:rsidRPr="00475117">
        <w:rPr>
          <w:rFonts w:ascii="Arial" w:hAnsi="Arial" w:cs="Arial"/>
          <w:i/>
          <w:lang w:val="ro-RO"/>
        </w:rPr>
        <w:t>aterialele necesare pe parcursul execuţiei lucrărilor vor fi depozitate numai în incintă, în locuri special amenajate, astfel încât să se asigure protecţia factorilor de mediu. Se interzice depozitarea necontrolată a deşeurilor (direct pe sol, etc.).</w:t>
      </w:r>
    </w:p>
    <w:p w:rsidR="00342BB9" w:rsidRDefault="00342BB9" w:rsidP="00342BB9">
      <w:pPr>
        <w:pStyle w:val="BodyText"/>
        <w:spacing w:after="0" w:line="240" w:lineRule="auto"/>
        <w:jc w:val="both"/>
        <w:rPr>
          <w:rFonts w:ascii="Arial" w:hAnsi="Arial" w:cs="Arial"/>
          <w:i/>
          <w:lang w:val="ro-RO"/>
        </w:rPr>
      </w:pPr>
      <w:r>
        <w:rPr>
          <w:rFonts w:ascii="Arial" w:hAnsi="Arial" w:cs="Arial"/>
          <w:i/>
          <w:lang w:val="ro-RO"/>
        </w:rPr>
        <w:t xml:space="preserve">3. </w:t>
      </w:r>
      <w:r w:rsidRPr="00475117">
        <w:rPr>
          <w:rFonts w:ascii="Arial" w:hAnsi="Arial" w:cs="Arial"/>
          <w:i/>
          <w:lang w:val="ro-RO"/>
        </w:rPr>
        <w:t>Pe parcursul execuţiei lucrărilor se vor lua toate măsurile pentru prevenirea poluărilor accidentale, prevenirea generării</w:t>
      </w:r>
      <w:r w:rsidRPr="00BC296C">
        <w:rPr>
          <w:rFonts w:ascii="Arial" w:hAnsi="Arial" w:cs="Arial"/>
          <w:i/>
          <w:lang w:val="ro-RO"/>
        </w:rPr>
        <w:t xml:space="preserve"> de disconfort pentru vecinătățile locuite (mai ales zgomot, degajare praf). </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4. Suprafața de teren ocupată temporar pe perioada realizării lucrărilor se va limita la strictul necesar și va fi adusă la starea iniți</w:t>
      </w:r>
      <w:r>
        <w:rPr>
          <w:rFonts w:ascii="Arial" w:hAnsi="Arial" w:cs="Arial"/>
          <w:i/>
          <w:lang w:val="ro-RO"/>
        </w:rPr>
        <w:t>ală după terminarea lucrărilor.</w:t>
      </w:r>
    </w:p>
    <w:p w:rsidR="00342BB9" w:rsidRPr="00AE2AF5" w:rsidRDefault="00342BB9" w:rsidP="00342BB9">
      <w:pPr>
        <w:tabs>
          <w:tab w:val="left" w:pos="270"/>
          <w:tab w:val="left" w:pos="1080"/>
        </w:tabs>
        <w:autoSpaceDE w:val="0"/>
        <w:autoSpaceDN w:val="0"/>
        <w:adjustRightInd w:val="0"/>
        <w:spacing w:after="0" w:line="240" w:lineRule="auto"/>
        <w:jc w:val="both"/>
        <w:rPr>
          <w:rFonts w:ascii="Arial" w:hAnsi="Arial" w:cs="Arial"/>
          <w:i/>
          <w:lang w:val="ro-RO"/>
        </w:rPr>
      </w:pPr>
      <w:r w:rsidRPr="00475117">
        <w:rPr>
          <w:rFonts w:ascii="Arial" w:eastAsia="Times New Roman" w:hAnsi="Arial" w:cs="Arial"/>
          <w:i/>
          <w:lang w:val="ro-RO" w:eastAsia="ro-RO"/>
        </w:rPr>
        <w:t xml:space="preserve">5. </w:t>
      </w:r>
      <w:r w:rsidRPr="00AE2AF5">
        <w:rPr>
          <w:rFonts w:ascii="Arial" w:hAnsi="Arial" w:cs="Arial"/>
          <w:i/>
          <w:lang w:val="ro-RO"/>
        </w:rPr>
        <w:t>Amenajarea corespunzătoare a organizării de şantier în ceea ce priveşte utilităţile (apă, electricitate, dotarea cu grup sanitar ecologic, colectarea apei uzate menajere, după caz) şi depozitarea materialelor periculoase şi inflamabile conform legislaţiei în vigoare.</w:t>
      </w:r>
    </w:p>
    <w:p w:rsidR="00342BB9" w:rsidRPr="00635AAB" w:rsidRDefault="00342BB9" w:rsidP="00342BB9">
      <w:pPr>
        <w:spacing w:after="0" w:line="240" w:lineRule="auto"/>
        <w:jc w:val="both"/>
        <w:rPr>
          <w:rFonts w:ascii="Arial" w:hAnsi="Arial" w:cs="Arial"/>
          <w:i/>
          <w:spacing w:val="-6"/>
          <w:lang w:val="ro-RO"/>
        </w:rPr>
      </w:pPr>
      <w:r w:rsidRPr="00475117">
        <w:rPr>
          <w:rFonts w:ascii="Arial" w:hAnsi="Arial" w:cs="Arial"/>
          <w:i/>
          <w:lang w:val="ro-RO"/>
        </w:rPr>
        <w:t xml:space="preserve">6. Deşeurile menajere vor fi transportate şi depozitate prin relaţie contractuală cu operatorul de salubritate, iar deşeurile valorificabile se vor preda la societăţi specializate, autorizate pentru valorificarea lor. </w:t>
      </w:r>
      <w:r w:rsidRPr="00635AAB">
        <w:rPr>
          <w:rFonts w:ascii="Arial" w:hAnsi="Arial" w:cs="Arial"/>
          <w:bCs/>
          <w:i/>
          <w:spacing w:val="-6"/>
          <w:lang w:val="ro-RO"/>
        </w:rPr>
        <w:t xml:space="preserve">Pământul rezultat din săpături şi din excavaţii va fi utilizat pentru </w:t>
      </w:r>
      <w:r w:rsidRPr="00635AAB">
        <w:rPr>
          <w:rFonts w:ascii="Arial" w:hAnsi="Arial" w:cs="Arial"/>
          <w:i/>
          <w:spacing w:val="-6"/>
          <w:lang w:val="ro-RO"/>
        </w:rPr>
        <w:t xml:space="preserve">lucrări de nivelare </w:t>
      </w:r>
      <w:r w:rsidRPr="00FB0F3C">
        <w:rPr>
          <w:rFonts w:ascii="Arial" w:hAnsi="Arial" w:cs="Arial"/>
          <w:i/>
          <w:lang w:val="ro-RO"/>
        </w:rPr>
        <w:t xml:space="preserve">şi de refacere </w:t>
      </w:r>
      <w:r>
        <w:rPr>
          <w:rFonts w:ascii="Arial" w:hAnsi="Arial" w:cs="Arial"/>
          <w:i/>
          <w:spacing w:val="-6"/>
          <w:lang w:val="ro-RO"/>
        </w:rPr>
        <w:t>a terenului</w:t>
      </w:r>
      <w:r w:rsidRPr="00635AAB">
        <w:rPr>
          <w:rFonts w:ascii="Arial" w:hAnsi="Arial" w:cs="Arial"/>
          <w:i/>
          <w:spacing w:val="-6"/>
          <w:lang w:val="ro-RO"/>
        </w:rPr>
        <w:t xml:space="preserve">. </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7. Atât pentru perioada execuţiei lucrărilor, cât şi în perioada de funcţionare a obiectivului, se vor lua toate măsurile necesare pentru:</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 xml:space="preserve">   - evitarea scurgerilor accidentale de produse petroliere de la mijloacele de transport utilizate;</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 xml:space="preserve">   - evitarea depozitării necontrolate a materialelor folosite şi a deşeurilor rezultate;</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 xml:space="preserve">   - asigurarea permanentă a stocului de materiale și dotări necesare pentru combaterea efectelor poluărilor accidentale (materiale absorbante).</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8. Mijloacele de transport şi utilajele folosite vor fi întreţinute corespunzător, pentru a se evita emisiile de noxe în atmosferă şi scurgerile accidentale de carburanţi şi lubrifianţi.</w:t>
      </w:r>
    </w:p>
    <w:p w:rsidR="00342BB9" w:rsidRPr="00A86F4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 xml:space="preserve">9. Se interzice accesul de pe amplasament pe drumurile publice cu utilaje, maşini de transport </w:t>
      </w:r>
      <w:r w:rsidRPr="00A86F47">
        <w:rPr>
          <w:rFonts w:ascii="Arial" w:hAnsi="Arial" w:cs="Arial"/>
          <w:i/>
          <w:lang w:val="ro-RO"/>
        </w:rPr>
        <w:t>necurăţate. Titularul activităţii are obligaţia asigurării cu instalaţiile corespunzătoare acestui scop - instalaţii de spălare şi sistem colector de ape uzat</w:t>
      </w:r>
      <w:r>
        <w:rPr>
          <w:rFonts w:ascii="Arial" w:hAnsi="Arial" w:cs="Arial"/>
          <w:i/>
          <w:lang w:val="ro-RO"/>
        </w:rPr>
        <w:t>e</w:t>
      </w:r>
      <w:r w:rsidRPr="00A86F47">
        <w:rPr>
          <w:rFonts w:ascii="Arial" w:hAnsi="Arial" w:cs="Arial"/>
          <w:i/>
          <w:lang w:val="ro-RO"/>
        </w:rPr>
        <w:t>.</w:t>
      </w:r>
    </w:p>
    <w:p w:rsidR="00342BB9" w:rsidRPr="00A86F47" w:rsidRDefault="00342BB9" w:rsidP="00342BB9">
      <w:pPr>
        <w:pStyle w:val="BodyText"/>
        <w:spacing w:after="0" w:line="240" w:lineRule="auto"/>
        <w:jc w:val="both"/>
        <w:rPr>
          <w:rFonts w:ascii="Arial" w:hAnsi="Arial" w:cs="Arial"/>
          <w:i/>
          <w:lang w:val="ro-RO"/>
        </w:rPr>
      </w:pPr>
      <w:r w:rsidRPr="00A86F47">
        <w:rPr>
          <w:rFonts w:ascii="Arial" w:hAnsi="Arial" w:cs="Arial"/>
          <w:i/>
          <w:lang w:val="ro-RO"/>
        </w:rPr>
        <w:t>10. Este interzisă spălarea utilajelor şi a mijloacelor de transport în albia sau pe malurile cursului de apă.</w:t>
      </w:r>
    </w:p>
    <w:p w:rsidR="00342BB9" w:rsidRPr="00A86F47" w:rsidRDefault="00342BB9" w:rsidP="00342BB9">
      <w:pPr>
        <w:spacing w:after="0" w:line="240" w:lineRule="auto"/>
        <w:jc w:val="both"/>
        <w:rPr>
          <w:rFonts w:ascii="Arial" w:eastAsia="Times New Roman" w:hAnsi="Arial" w:cs="Arial"/>
          <w:i/>
          <w:lang w:val="ro-RO"/>
        </w:rPr>
      </w:pPr>
      <w:r w:rsidRPr="00A86F47">
        <w:rPr>
          <w:rFonts w:ascii="Arial" w:hAnsi="Arial" w:cs="Arial"/>
          <w:i/>
          <w:lang w:val="ro-RO"/>
        </w:rPr>
        <w:t>11. Sunt</w:t>
      </w:r>
      <w:r w:rsidRPr="00A86F47">
        <w:rPr>
          <w:rFonts w:ascii="Arial" w:eastAsia="Times New Roman" w:hAnsi="Arial" w:cs="Arial"/>
          <w:i/>
          <w:lang w:val="ro-RO"/>
        </w:rPr>
        <w:t xml:space="preserve"> interzise traversările cursurilor de apă și oprirea în vecinătatea acestora a autovehiculelor care prezintă scurgeri de carburanți/uleiuri.</w:t>
      </w:r>
    </w:p>
    <w:p w:rsidR="00342BB9" w:rsidRPr="00A86F47" w:rsidRDefault="00342BB9" w:rsidP="00342BB9">
      <w:pPr>
        <w:tabs>
          <w:tab w:val="left" w:pos="284"/>
          <w:tab w:val="left" w:pos="1080"/>
        </w:tabs>
        <w:autoSpaceDE w:val="0"/>
        <w:autoSpaceDN w:val="0"/>
        <w:adjustRightInd w:val="0"/>
        <w:spacing w:after="0" w:line="240" w:lineRule="auto"/>
        <w:jc w:val="both"/>
        <w:rPr>
          <w:rFonts w:ascii="Arial" w:hAnsi="Arial" w:cs="Arial"/>
          <w:i/>
          <w:lang w:val="ro-RO"/>
        </w:rPr>
      </w:pPr>
      <w:r w:rsidRPr="00A86F47">
        <w:rPr>
          <w:rFonts w:ascii="Arial" w:hAnsi="Arial" w:cs="Arial"/>
          <w:i/>
          <w:lang w:val="ro-RO"/>
        </w:rPr>
        <w:t>12.</w:t>
      </w:r>
      <w:r w:rsidRPr="00A86F47">
        <w:rPr>
          <w:lang w:val="ro-RO"/>
        </w:rPr>
        <w:t xml:space="preserve"> </w:t>
      </w:r>
      <w:r w:rsidRPr="00A86F47">
        <w:rPr>
          <w:rFonts w:ascii="Arial" w:hAnsi="Arial" w:cs="Arial"/>
          <w:i/>
          <w:lang w:val="ro-RO"/>
        </w:rPr>
        <w:t>Echipele care vor efectua lucrările și personalul de operare vor fi instruite asupra măsurilor şi responsabilităţilor privind protecţia mediului,</w:t>
      </w:r>
      <w:r w:rsidRPr="00A86F47">
        <w:rPr>
          <w:rFonts w:ascii="Arial" w:hAnsi="Arial" w:cs="Arial"/>
          <w:i/>
          <w:color w:val="000000"/>
          <w:lang w:val="ro-RO"/>
        </w:rPr>
        <w:t xml:space="preserve"> pentru acţiune în cazul apariţiei de poluări accidentale,</w:t>
      </w:r>
      <w:r w:rsidRPr="00A86F47">
        <w:rPr>
          <w:rFonts w:ascii="Arial" w:hAnsi="Arial" w:cs="Arial"/>
          <w:i/>
          <w:lang w:val="ro-RO"/>
        </w:rPr>
        <w:t xml:space="preserve"> scurgeri accidentale de produse petroliere/uleiuri minerale în apă sau pe sol (recuperare, depozitare în recipiente etanşe, eliminare corespunzătoare). </w:t>
      </w:r>
    </w:p>
    <w:p w:rsidR="00342BB9" w:rsidRPr="00A86F47" w:rsidRDefault="00342BB9" w:rsidP="00342BB9">
      <w:pPr>
        <w:pStyle w:val="ListParagraph"/>
        <w:tabs>
          <w:tab w:val="left" w:pos="360"/>
        </w:tabs>
        <w:autoSpaceDE w:val="0"/>
        <w:autoSpaceDN w:val="0"/>
        <w:adjustRightInd w:val="0"/>
        <w:spacing w:after="0" w:line="240" w:lineRule="auto"/>
        <w:ind w:left="0"/>
        <w:jc w:val="both"/>
        <w:rPr>
          <w:rFonts w:ascii="Arial" w:hAnsi="Arial" w:cs="Arial"/>
          <w:i/>
          <w:snapToGrid w:val="0"/>
          <w:lang w:val="ro-RO"/>
        </w:rPr>
      </w:pPr>
      <w:r w:rsidRPr="00A86F47">
        <w:rPr>
          <w:rFonts w:ascii="Arial" w:hAnsi="Arial" w:cs="Arial"/>
          <w:i/>
          <w:snapToGrid w:val="0"/>
          <w:lang w:val="ro-RO"/>
        </w:rPr>
        <w:tab/>
        <w:t>În cazul apariţiei unei poluări accidentale se vor lua imediat măsuri de stopare a fenomenului şi de remediere a suprafeţei afectată.</w:t>
      </w:r>
    </w:p>
    <w:p w:rsidR="00342BB9" w:rsidRPr="00A86F47" w:rsidRDefault="00342BB9" w:rsidP="00342BB9">
      <w:pPr>
        <w:pStyle w:val="ListParagraph"/>
        <w:tabs>
          <w:tab w:val="left" w:pos="360"/>
        </w:tabs>
        <w:autoSpaceDE w:val="0"/>
        <w:autoSpaceDN w:val="0"/>
        <w:adjustRightInd w:val="0"/>
        <w:spacing w:after="0" w:line="240" w:lineRule="auto"/>
        <w:ind w:left="0"/>
        <w:jc w:val="both"/>
        <w:rPr>
          <w:rFonts w:ascii="Arial" w:hAnsi="Arial" w:cs="Arial"/>
          <w:i/>
          <w:snapToGrid w:val="0"/>
          <w:lang w:val="ro-RO"/>
        </w:rPr>
      </w:pPr>
      <w:r w:rsidRPr="00A86F47">
        <w:rPr>
          <w:rFonts w:ascii="Arial" w:hAnsi="Arial" w:cs="Arial"/>
          <w:i/>
          <w:snapToGrid w:val="0"/>
          <w:lang w:val="ro-RO"/>
        </w:rPr>
        <w:t xml:space="preserve">     Se va raporta la APM Bistriţa-Năsăud şi la CJ Bistriţa-Năsăud al GNM orice poluare constatată, indiferent de cauzele apariţiei acesteia. </w:t>
      </w:r>
    </w:p>
    <w:p w:rsidR="00342BB9" w:rsidRPr="00A86F47" w:rsidRDefault="00342BB9" w:rsidP="00342BB9">
      <w:pPr>
        <w:tabs>
          <w:tab w:val="left" w:pos="270"/>
          <w:tab w:val="left" w:pos="1080"/>
        </w:tabs>
        <w:autoSpaceDE w:val="0"/>
        <w:autoSpaceDN w:val="0"/>
        <w:adjustRightInd w:val="0"/>
        <w:spacing w:after="0" w:line="240" w:lineRule="auto"/>
        <w:jc w:val="both"/>
        <w:rPr>
          <w:rFonts w:ascii="Arial" w:hAnsi="Arial" w:cs="Arial"/>
          <w:bCs/>
          <w:i/>
          <w:lang w:val="ro-RO"/>
        </w:rPr>
      </w:pPr>
      <w:r w:rsidRPr="00A86F47">
        <w:rPr>
          <w:rFonts w:ascii="Arial" w:hAnsi="Arial" w:cs="Arial"/>
          <w:i/>
          <w:lang w:val="ro-RO"/>
        </w:rPr>
        <w:lastRenderedPageBreak/>
        <w:t>13. La terminarea lucrărilor se va dezafecta zona organizării de şantier, se vor îndepărta atât materialele rămase neutilizate cât şi deşeurile rezultate în timpul lucrărilor, iar suprafeţe</w:t>
      </w:r>
      <w:r>
        <w:rPr>
          <w:rFonts w:ascii="Arial" w:hAnsi="Arial" w:cs="Arial"/>
          <w:i/>
          <w:lang w:val="ro-RO"/>
        </w:rPr>
        <w:t>le de teren afectate accidental/</w:t>
      </w:r>
      <w:r w:rsidRPr="00A86F47">
        <w:rPr>
          <w:rFonts w:ascii="Arial" w:hAnsi="Arial" w:cs="Arial"/>
          <w:i/>
          <w:lang w:val="ro-RO"/>
        </w:rPr>
        <w:t xml:space="preserve">temporar de lucrările de execuţie vor fi aduse la starea iniţială. </w:t>
      </w:r>
    </w:p>
    <w:p w:rsidR="00342BB9" w:rsidRPr="00A86F47" w:rsidRDefault="00342BB9" w:rsidP="00342BB9">
      <w:pPr>
        <w:spacing w:after="0" w:line="240" w:lineRule="auto"/>
        <w:jc w:val="both"/>
        <w:outlineLvl w:val="0"/>
        <w:rPr>
          <w:rFonts w:ascii="Arial" w:hAnsi="Arial" w:cs="Arial"/>
          <w:i/>
          <w:lang w:val="ro-RO"/>
        </w:rPr>
      </w:pPr>
      <w:r w:rsidRPr="00A86F47">
        <w:rPr>
          <w:rFonts w:ascii="Arial" w:hAnsi="Arial" w:cs="Arial"/>
          <w:i/>
          <w:lang w:val="ro-RO"/>
        </w:rPr>
        <w:t xml:space="preserve">14. </w:t>
      </w:r>
      <w:r w:rsidRPr="00A86F47">
        <w:rPr>
          <w:rFonts w:ascii="Arial" w:hAnsi="Arial" w:cs="Arial"/>
          <w:bCs/>
          <w:i/>
          <w:lang w:val="ro-RO"/>
        </w:rPr>
        <w:t>La execuția lucrărilor se vor respecta întocmai cele menționate în memoriul de prezentare – date, parametri – justificare a prezentei decizii.</w:t>
      </w:r>
    </w:p>
    <w:p w:rsidR="00342BB9" w:rsidRPr="00475117" w:rsidRDefault="00342BB9" w:rsidP="00342BB9">
      <w:pPr>
        <w:spacing w:after="0" w:line="240" w:lineRule="auto"/>
        <w:jc w:val="both"/>
        <w:rPr>
          <w:rFonts w:ascii="Arial" w:hAnsi="Arial" w:cs="Arial"/>
          <w:lang w:val="ro-RO"/>
        </w:rPr>
      </w:pPr>
      <w:r>
        <w:rPr>
          <w:rFonts w:ascii="Arial" w:hAnsi="Arial" w:cs="Arial"/>
          <w:i/>
          <w:lang w:val="ro-RO"/>
        </w:rPr>
        <w:t>15</w:t>
      </w:r>
      <w:r w:rsidRPr="00475117">
        <w:rPr>
          <w:rFonts w:ascii="Arial" w:hAnsi="Arial" w:cs="Arial"/>
          <w:i/>
          <w:lang w:val="ro-RO"/>
        </w:rPr>
        <w:t>. La finalizarea investiției t</w:t>
      </w:r>
      <w:r w:rsidRPr="00475117">
        <w:rPr>
          <w:rFonts w:ascii="Arial" w:hAnsi="Arial" w:cs="Arial"/>
          <w:bCs/>
          <w:i/>
          <w:lang w:val="ro-RO"/>
        </w:rPr>
        <w:t xml:space="preserve">itularul va </w:t>
      </w:r>
      <w:r w:rsidRPr="00475117">
        <w:rPr>
          <w:rFonts w:ascii="Arial" w:hAnsi="Arial" w:cs="Arial"/>
          <w:bCs/>
          <w:i/>
          <w:iCs/>
          <w:lang w:val="ro-RO"/>
        </w:rPr>
        <w:t xml:space="preserve">notifica Agenţia pentru Protecţia Mediului Bistriţa-Năsăud și Comisariatul Județean Bistrița-Năsăud al GNM pentru verificarea conformării cu actul de reglementare solicitat şi se va solicita şi obţine </w:t>
      </w:r>
      <w:r w:rsidR="00157031">
        <w:rPr>
          <w:rFonts w:ascii="Arial" w:hAnsi="Arial" w:cs="Arial"/>
          <w:bCs/>
          <w:i/>
          <w:iCs/>
          <w:lang w:val="ro-RO"/>
        </w:rPr>
        <w:t xml:space="preserve">revizuirea </w:t>
      </w:r>
      <w:r w:rsidRPr="00475117">
        <w:rPr>
          <w:rFonts w:ascii="Arial" w:hAnsi="Arial" w:cs="Arial"/>
          <w:bCs/>
          <w:i/>
          <w:iCs/>
          <w:lang w:val="ro-RO"/>
        </w:rPr>
        <w:t>autorizaţi</w:t>
      </w:r>
      <w:r w:rsidR="00157031">
        <w:rPr>
          <w:rFonts w:ascii="Arial" w:hAnsi="Arial" w:cs="Arial"/>
          <w:bCs/>
          <w:i/>
          <w:iCs/>
          <w:lang w:val="ro-RO"/>
        </w:rPr>
        <w:t>ilor</w:t>
      </w:r>
      <w:r w:rsidRPr="00475117">
        <w:rPr>
          <w:rFonts w:ascii="Arial" w:hAnsi="Arial" w:cs="Arial"/>
          <w:bCs/>
          <w:i/>
          <w:iCs/>
          <w:lang w:val="ro-RO"/>
        </w:rPr>
        <w:t xml:space="preserve"> de mediu.</w:t>
      </w:r>
      <w:r w:rsidRPr="00475117">
        <w:rPr>
          <w:rFonts w:ascii="Arial" w:hAnsi="Arial" w:cs="Arial"/>
          <w:bCs/>
          <w:i/>
          <w:iCs/>
          <w:lang w:val="ro-RO"/>
        </w:rPr>
        <w:tab/>
      </w:r>
      <w:r w:rsidRPr="00475117">
        <w:rPr>
          <w:rFonts w:ascii="Arial" w:hAnsi="Arial" w:cs="Arial"/>
          <w:lang w:val="ro-RO"/>
        </w:rPr>
        <w:tab/>
      </w:r>
    </w:p>
    <w:p w:rsidR="00C36134" w:rsidRPr="00DA4C14" w:rsidRDefault="00C36134" w:rsidP="00F82E82">
      <w:pPr>
        <w:spacing w:after="0" w:line="240" w:lineRule="auto"/>
        <w:jc w:val="both"/>
        <w:rPr>
          <w:rFonts w:ascii="Arial" w:eastAsia="Times New Roman" w:hAnsi="Arial" w:cs="Arial"/>
          <w:b/>
          <w:i/>
          <w:sz w:val="21"/>
          <w:szCs w:val="21"/>
          <w:lang w:val="ro-RO"/>
        </w:rPr>
      </w:pPr>
    </w:p>
    <w:p w:rsidR="00F82E82" w:rsidRPr="00DA4C14" w:rsidRDefault="00F82E82" w:rsidP="00F82E82">
      <w:pPr>
        <w:autoSpaceDE w:val="0"/>
        <w:autoSpaceDN w:val="0"/>
        <w:adjustRightInd w:val="0"/>
        <w:spacing w:after="0" w:line="240" w:lineRule="auto"/>
        <w:ind w:firstLine="720"/>
        <w:jc w:val="both"/>
        <w:rPr>
          <w:rFonts w:ascii="Arial" w:hAnsi="Arial" w:cs="Arial"/>
          <w:b/>
          <w:sz w:val="20"/>
          <w:szCs w:val="20"/>
          <w:lang w:val="ro-RO"/>
        </w:rPr>
      </w:pPr>
      <w:r w:rsidRPr="00DA4C14">
        <w:rPr>
          <w:rFonts w:ascii="Arial" w:hAnsi="Arial" w:cs="Arial"/>
          <w:b/>
          <w:sz w:val="20"/>
          <w:szCs w:val="20"/>
          <w:lang w:val="ro-RO"/>
        </w:rPr>
        <w:t>Prezentul act de reglementare este valabil pe toată perioada punerii în aplicare a proiectului cu condiția să nu fie modificări.</w:t>
      </w:r>
    </w:p>
    <w:p w:rsidR="00F82E82" w:rsidRPr="00DA4C14" w:rsidRDefault="00F82E82" w:rsidP="00F82E82">
      <w:pPr>
        <w:autoSpaceDE w:val="0"/>
        <w:autoSpaceDN w:val="0"/>
        <w:adjustRightInd w:val="0"/>
        <w:spacing w:after="0" w:line="240" w:lineRule="auto"/>
        <w:ind w:firstLine="720"/>
        <w:jc w:val="both"/>
        <w:rPr>
          <w:rFonts w:ascii="Arial" w:hAnsi="Arial" w:cs="Arial"/>
          <w:b/>
          <w:sz w:val="20"/>
          <w:szCs w:val="20"/>
          <w:lang w:val="ro-RO"/>
        </w:rPr>
      </w:pPr>
    </w:p>
    <w:p w:rsidR="00F82E82" w:rsidRPr="00DA4C14" w:rsidRDefault="00F82E82" w:rsidP="00F82E82">
      <w:pPr>
        <w:autoSpaceDE w:val="0"/>
        <w:autoSpaceDN w:val="0"/>
        <w:adjustRightInd w:val="0"/>
        <w:spacing w:after="0" w:line="240" w:lineRule="auto"/>
        <w:ind w:firstLine="720"/>
        <w:jc w:val="both"/>
        <w:rPr>
          <w:rFonts w:ascii="Arial" w:hAnsi="Arial"/>
          <w:b/>
          <w:snapToGrid w:val="0"/>
          <w:sz w:val="20"/>
          <w:szCs w:val="20"/>
          <w:lang w:val="ro-RO"/>
        </w:rPr>
      </w:pPr>
      <w:r w:rsidRPr="00DA4C14">
        <w:rPr>
          <w:rFonts w:ascii="Arial" w:hAnsi="Arial" w:cs="Arial"/>
          <w:b/>
          <w:sz w:val="20"/>
          <w:szCs w:val="20"/>
          <w:lang w:val="ro-RO"/>
        </w:rPr>
        <w:t>În cazul în care proiectul suferă modificări, titularul este obligat să notifice în scris</w:t>
      </w:r>
      <w:r w:rsidRPr="00DA4C14">
        <w:rPr>
          <w:rFonts w:ascii="Arial" w:hAnsi="Arial"/>
          <w:b/>
          <w:i/>
          <w:snapToGrid w:val="0"/>
          <w:sz w:val="20"/>
          <w:szCs w:val="20"/>
          <w:lang w:val="ro-RO"/>
        </w:rPr>
        <w:t xml:space="preserve"> Agenţia pentru Protecţia Mediului Bistriţa-Năsăud </w:t>
      </w:r>
      <w:r w:rsidRPr="00DA4C14">
        <w:rPr>
          <w:rFonts w:ascii="Arial" w:hAnsi="Arial"/>
          <w:b/>
          <w:snapToGrid w:val="0"/>
          <w:sz w:val="20"/>
          <w:szCs w:val="20"/>
          <w:lang w:val="ro-RO"/>
        </w:rPr>
        <w:t>asupra acestor modificări, înainte de realizarea acestora.</w:t>
      </w:r>
    </w:p>
    <w:p w:rsidR="00F82E82" w:rsidRPr="00DA4C14" w:rsidRDefault="00F82E82" w:rsidP="00F82E82">
      <w:pPr>
        <w:autoSpaceDE w:val="0"/>
        <w:autoSpaceDN w:val="0"/>
        <w:adjustRightInd w:val="0"/>
        <w:spacing w:after="0" w:line="240" w:lineRule="auto"/>
        <w:ind w:firstLine="720"/>
        <w:jc w:val="both"/>
        <w:rPr>
          <w:rFonts w:ascii="Arial" w:hAnsi="Arial" w:cs="Arial"/>
          <w:b/>
          <w:sz w:val="20"/>
          <w:szCs w:val="20"/>
          <w:lang w:val="ro-RO"/>
        </w:rPr>
      </w:pPr>
      <w:r w:rsidRPr="00DA4C14">
        <w:rPr>
          <w:rFonts w:ascii="Arial" w:hAnsi="Arial" w:cs="Arial"/>
          <w:b/>
          <w:sz w:val="20"/>
          <w:szCs w:val="20"/>
          <w:lang w:val="ro-RO"/>
        </w:rPr>
        <w:t>Nerespectarea prevederilor prezentului act se sancționează conform prevederilor legale în vigoare.</w:t>
      </w:r>
    </w:p>
    <w:p w:rsidR="00F82E82" w:rsidRPr="00DA4C14" w:rsidRDefault="00F82E82" w:rsidP="00F82E82">
      <w:pPr>
        <w:spacing w:after="0" w:line="240" w:lineRule="auto"/>
        <w:ind w:firstLine="720"/>
        <w:jc w:val="both"/>
        <w:rPr>
          <w:rFonts w:ascii="Arial" w:hAnsi="Arial" w:cs="Arial"/>
          <w:b/>
          <w:sz w:val="20"/>
          <w:szCs w:val="20"/>
          <w:lang w:val="ro-RO"/>
        </w:rPr>
      </w:pPr>
      <w:r w:rsidRPr="00DA4C14">
        <w:rPr>
          <w:rFonts w:ascii="Arial" w:hAnsi="Arial" w:cs="Arial"/>
          <w:b/>
          <w:sz w:val="20"/>
          <w:szCs w:val="20"/>
          <w:lang w:val="ro-RO"/>
        </w:rPr>
        <w:t>Verificarea conformării cu prevederile prezentului act se face de către Garda Naţională de Mediu/Comisariatul judeţean Bistriţa-Năsăud şi Agenţia pentru Protecţia Mediului Bistriţa-Năsăud.</w:t>
      </w:r>
    </w:p>
    <w:p w:rsidR="00F82E82" w:rsidRPr="00DA4C14" w:rsidRDefault="00F82E82" w:rsidP="00F82E82">
      <w:pPr>
        <w:autoSpaceDE w:val="0"/>
        <w:autoSpaceDN w:val="0"/>
        <w:adjustRightInd w:val="0"/>
        <w:spacing w:after="0" w:line="240" w:lineRule="auto"/>
        <w:ind w:firstLine="720"/>
        <w:jc w:val="both"/>
        <w:rPr>
          <w:rFonts w:ascii="Arial" w:eastAsia="Times New Roman" w:hAnsi="Arial" w:cs="Arial"/>
          <w:sz w:val="21"/>
          <w:szCs w:val="18"/>
          <w:lang w:val="ro-RO"/>
        </w:rPr>
      </w:pPr>
    </w:p>
    <w:p w:rsidR="00F82E82" w:rsidRPr="00DA4C14" w:rsidRDefault="00F82E82" w:rsidP="00F82E82">
      <w:pPr>
        <w:autoSpaceDE w:val="0"/>
        <w:autoSpaceDN w:val="0"/>
        <w:adjustRightInd w:val="0"/>
        <w:spacing w:after="0" w:line="240" w:lineRule="auto"/>
        <w:ind w:firstLine="720"/>
        <w:jc w:val="both"/>
        <w:rPr>
          <w:rFonts w:ascii="Arial" w:eastAsia="Times New Roman" w:hAnsi="Arial" w:cs="Arial"/>
          <w:sz w:val="19"/>
          <w:szCs w:val="20"/>
          <w:lang w:val="ro-RO"/>
        </w:rPr>
      </w:pPr>
      <w:r w:rsidRPr="00DA4C14">
        <w:rPr>
          <w:rFonts w:ascii="Arial" w:eastAsia="Times New Roman" w:hAnsi="Arial" w:cs="Arial"/>
          <w:sz w:val="19"/>
          <w:szCs w:val="20"/>
          <w:lang w:val="ro-RO"/>
        </w:rPr>
        <w:t>Prezenta decizie poate fi contestată în conformitate cu prevederile Hotărârii Guvernului nr. 445/2009 şi ale Legii contenciosului administrativ nr. 554/5004, cu modificările şi completările ulterioare.</w:t>
      </w:r>
      <w:r w:rsidRPr="00DA4C14">
        <w:rPr>
          <w:rFonts w:ascii="Arial" w:eastAsia="Times New Roman" w:hAnsi="Arial" w:cs="Arial"/>
          <w:sz w:val="19"/>
          <w:szCs w:val="20"/>
          <w:lang w:val="ro-RO"/>
        </w:rPr>
        <w:tab/>
      </w:r>
    </w:p>
    <w:p w:rsidR="00F82E82" w:rsidRPr="00DA4C14" w:rsidRDefault="00F82E82" w:rsidP="00F82E82">
      <w:pPr>
        <w:autoSpaceDE w:val="0"/>
        <w:autoSpaceDN w:val="0"/>
        <w:adjustRightInd w:val="0"/>
        <w:spacing w:after="0" w:line="240" w:lineRule="auto"/>
        <w:ind w:firstLine="720"/>
        <w:jc w:val="both"/>
        <w:rPr>
          <w:rFonts w:ascii="Arial" w:eastAsia="Times New Roman" w:hAnsi="Arial" w:cs="Arial"/>
          <w:sz w:val="19"/>
          <w:szCs w:val="20"/>
          <w:lang w:val="ro-RO"/>
        </w:rPr>
      </w:pPr>
    </w:p>
    <w:p w:rsidR="00F82E82" w:rsidRPr="00DA4C14" w:rsidRDefault="00F82E82" w:rsidP="00F82E82">
      <w:pPr>
        <w:autoSpaceDE w:val="0"/>
        <w:autoSpaceDN w:val="0"/>
        <w:adjustRightInd w:val="0"/>
        <w:spacing w:after="0" w:line="240" w:lineRule="auto"/>
        <w:ind w:firstLine="720"/>
        <w:jc w:val="both"/>
        <w:rPr>
          <w:rFonts w:ascii="Arial" w:eastAsia="Times New Roman" w:hAnsi="Arial" w:cs="Arial"/>
          <w:b/>
          <w:sz w:val="19"/>
          <w:szCs w:val="20"/>
          <w:lang w:val="ro-RO"/>
        </w:rPr>
      </w:pPr>
      <w:r w:rsidRPr="00DA4C14">
        <w:rPr>
          <w:rFonts w:ascii="Arial" w:eastAsia="Times New Roman" w:hAnsi="Arial" w:cs="Arial"/>
          <w:b/>
          <w:sz w:val="19"/>
          <w:szCs w:val="20"/>
          <w:lang w:val="ro-RO"/>
        </w:rPr>
        <w:t>Menţiuni despre procedura de contestare administrativă şi contencios administrativ.</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Agenţiei pentru Protecţia Mediului Bistriţa-Năsăud, care fac obiectul participării publicului în procedura de evaluare a impactului asupra mediului, prevăzute de H.G. nr. 445/2009, cu respectarea prevederilor Legii contenciosului administrativ nr. 554/2004, cu modificările ulterioare.</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Actele sau omisiunile Agenţiei pentru Protecţia Mediului Bistriţa-Năsăud, care fac obiectul participării publicului în procedura de evaluare a impactului asupra mediului, se atacă odată cu decizia etapei de încadrare.</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Se pot adresa instanţei de contencios administrativ competente şi organizaţiile neguvernamentale care promovează protecţia mediului şi îndeplinesc condițiile cerute de legislația în vigoare, considerându-se că acestea sunt vătămate într-un drept al lor sau într-un interes legitim.</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Soluţionarea cererii se face potrivit dispoziţiilor Legii nr. 554/2004, cu modificările ulterioare.</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Înainte de a se adresa instanţei de contencios administrativ competente, persoanele care fac parte din publicul interesat şi care se consideră vătămate într-un drept ori într-un interes legitim, trebuie să solicite Agenţiei pentru Protecţia Mediului Bistriţa-Năsăud, în termen de 30 de zile de la data aducerii la cunoştinţa publicului a deciziei etapei de încadrare revocarea respectivei decizii.</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Agenţia pentru Protecţia Mediului Bistriţa-Năsăud are obligaţia de a răspunde la plângerea prealabilă în termen de 30 de zile de la data înregistrării acesteia.</w:t>
      </w:r>
    </w:p>
    <w:p w:rsidR="00F82E82" w:rsidRPr="00DA4C14" w:rsidRDefault="00F82E82" w:rsidP="00813EA5">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r>
      <w:r w:rsidRPr="00DA4C14">
        <w:rPr>
          <w:rFonts w:ascii="Arial" w:eastAsia="Times New Roman" w:hAnsi="Arial" w:cs="Arial"/>
          <w:b/>
          <w:sz w:val="19"/>
          <w:szCs w:val="20"/>
          <w:u w:val="single"/>
          <w:lang w:val="ro-RO"/>
        </w:rPr>
        <w:t>Procedura administrativă prealabilă este gratuită</w:t>
      </w:r>
      <w:r w:rsidRPr="00DA4C14">
        <w:rPr>
          <w:rFonts w:ascii="Arial" w:eastAsia="Times New Roman" w:hAnsi="Arial" w:cs="Arial"/>
          <w:sz w:val="19"/>
          <w:szCs w:val="20"/>
          <w:lang w:val="ro-RO"/>
        </w:rPr>
        <w:t>.</w:t>
      </w:r>
    </w:p>
    <w:p w:rsidR="00E3281B" w:rsidRPr="00DA4C14" w:rsidRDefault="00E3281B" w:rsidP="00E3281B">
      <w:pPr>
        <w:autoSpaceDE w:val="0"/>
        <w:autoSpaceDN w:val="0"/>
        <w:adjustRightInd w:val="0"/>
        <w:spacing w:after="0" w:line="240" w:lineRule="auto"/>
        <w:ind w:firstLine="720"/>
        <w:jc w:val="both"/>
        <w:rPr>
          <w:rFonts w:ascii="Arial" w:eastAsia="Times New Roman" w:hAnsi="Arial" w:cs="Arial"/>
          <w:sz w:val="20"/>
          <w:szCs w:val="20"/>
          <w:lang w:val="ro-RO"/>
        </w:rPr>
      </w:pPr>
    </w:p>
    <w:p w:rsidR="009C589B" w:rsidRPr="00DA4C14" w:rsidRDefault="009C589B" w:rsidP="00E3281B">
      <w:pPr>
        <w:autoSpaceDE w:val="0"/>
        <w:autoSpaceDN w:val="0"/>
        <w:adjustRightInd w:val="0"/>
        <w:spacing w:after="0" w:line="240" w:lineRule="auto"/>
        <w:ind w:firstLine="720"/>
        <w:jc w:val="both"/>
        <w:rPr>
          <w:rFonts w:ascii="Arial" w:eastAsia="Times New Roman" w:hAnsi="Arial" w:cs="Arial"/>
          <w:sz w:val="20"/>
          <w:szCs w:val="20"/>
          <w:lang w:val="ro-RO"/>
        </w:rPr>
      </w:pPr>
    </w:p>
    <w:p w:rsidR="00E3281B" w:rsidRPr="00DA4C14" w:rsidRDefault="00E3281B" w:rsidP="00E3281B">
      <w:pPr>
        <w:spacing w:after="0" w:line="240" w:lineRule="auto"/>
        <w:jc w:val="both"/>
        <w:rPr>
          <w:rFonts w:ascii="Arial" w:eastAsia="Times New Roman" w:hAnsi="Arial" w:cs="Arial"/>
          <w:sz w:val="20"/>
          <w:szCs w:val="20"/>
          <w:lang w:val="ro-RO"/>
        </w:rPr>
      </w:pPr>
    </w:p>
    <w:p w:rsidR="002B5878" w:rsidRPr="002B5878" w:rsidRDefault="00E3281B" w:rsidP="002B5878">
      <w:pPr>
        <w:spacing w:after="0" w:line="240" w:lineRule="auto"/>
        <w:jc w:val="both"/>
        <w:rPr>
          <w:rFonts w:ascii="Arial" w:hAnsi="Arial" w:cs="Arial"/>
          <w:sz w:val="21"/>
          <w:lang w:val="ro-RO"/>
        </w:rPr>
      </w:pPr>
      <w:r w:rsidRPr="002B5878">
        <w:rPr>
          <w:rFonts w:ascii="Arial" w:eastAsia="Times New Roman" w:hAnsi="Arial" w:cs="Arial"/>
          <w:sz w:val="21"/>
          <w:szCs w:val="20"/>
          <w:lang w:val="ro-RO"/>
        </w:rPr>
        <w:t xml:space="preserve"> </w:t>
      </w:r>
      <w:r w:rsidR="002B5878" w:rsidRPr="002B5878">
        <w:rPr>
          <w:rFonts w:ascii="Arial" w:eastAsia="Times New Roman" w:hAnsi="Arial" w:cs="Arial"/>
          <w:sz w:val="21"/>
          <w:szCs w:val="20"/>
          <w:lang w:val="ro-RO"/>
        </w:rPr>
        <w:t xml:space="preserve">  </w:t>
      </w:r>
      <w:r w:rsidR="002B5878">
        <w:rPr>
          <w:rFonts w:ascii="Arial" w:eastAsia="Times New Roman" w:hAnsi="Arial" w:cs="Arial"/>
          <w:sz w:val="21"/>
          <w:szCs w:val="20"/>
          <w:lang w:val="ro-RO"/>
        </w:rPr>
        <w:t xml:space="preserve">  </w:t>
      </w:r>
      <w:r w:rsidRPr="002B5878">
        <w:rPr>
          <w:rFonts w:ascii="Arial" w:eastAsia="Times New Roman" w:hAnsi="Arial" w:cs="Arial"/>
          <w:sz w:val="21"/>
          <w:szCs w:val="20"/>
          <w:lang w:val="ro-RO"/>
        </w:rPr>
        <w:t xml:space="preserve">  </w:t>
      </w:r>
      <w:r w:rsidR="002B5878" w:rsidRPr="002B5878">
        <w:rPr>
          <w:rFonts w:ascii="Arial" w:hAnsi="Arial" w:cs="Arial"/>
          <w:sz w:val="21"/>
          <w:lang w:val="ro-RO"/>
        </w:rPr>
        <w:t>DIRECTOR EXECUTIV,</w:t>
      </w:r>
      <w:r w:rsidR="002B5878" w:rsidRPr="002B5878">
        <w:rPr>
          <w:rFonts w:ascii="Arial" w:hAnsi="Arial" w:cs="Arial"/>
          <w:sz w:val="21"/>
          <w:lang w:val="ro-RO"/>
        </w:rPr>
        <w:tab/>
      </w:r>
      <w:r w:rsidR="002B5878" w:rsidRPr="002B5878">
        <w:rPr>
          <w:rFonts w:ascii="Arial" w:hAnsi="Arial" w:cs="Arial"/>
          <w:sz w:val="21"/>
          <w:lang w:val="ro-RO"/>
        </w:rPr>
        <w:tab/>
        <w:t xml:space="preserve">      </w:t>
      </w:r>
      <w:r w:rsidR="002B5878" w:rsidRPr="002B5878">
        <w:rPr>
          <w:rFonts w:ascii="Arial" w:hAnsi="Arial" w:cs="Arial"/>
          <w:sz w:val="21"/>
          <w:lang w:val="ro-RO"/>
        </w:rPr>
        <w:tab/>
      </w:r>
      <w:r w:rsidR="002B5878" w:rsidRPr="002B5878">
        <w:rPr>
          <w:rFonts w:ascii="Arial" w:hAnsi="Arial" w:cs="Arial"/>
          <w:sz w:val="21"/>
          <w:lang w:val="ro-RO"/>
        </w:rPr>
        <w:tab/>
        <w:t xml:space="preserve">                           ŞEF SERVICIU </w:t>
      </w:r>
    </w:p>
    <w:p w:rsidR="002B5878" w:rsidRPr="002B5878" w:rsidRDefault="002B5878" w:rsidP="002B5878">
      <w:pPr>
        <w:spacing w:after="0" w:line="240" w:lineRule="auto"/>
        <w:jc w:val="both"/>
        <w:rPr>
          <w:rFonts w:ascii="Arial" w:hAnsi="Arial" w:cs="Arial"/>
          <w:sz w:val="21"/>
          <w:lang w:val="ro-RO"/>
        </w:rPr>
      </w:pP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t xml:space="preserve">          AVIZE, ACORDURI, AUTORIZAŢII, </w:t>
      </w:r>
    </w:p>
    <w:p w:rsidR="002B5878" w:rsidRPr="002B5878" w:rsidRDefault="002B5878" w:rsidP="002B5878">
      <w:pPr>
        <w:spacing w:after="0" w:line="240" w:lineRule="auto"/>
        <w:jc w:val="both"/>
        <w:rPr>
          <w:rFonts w:ascii="Arial" w:hAnsi="Arial" w:cs="Arial"/>
          <w:sz w:val="21"/>
          <w:lang w:val="ro-RO"/>
        </w:rPr>
      </w:pPr>
      <w:r w:rsidRPr="002B5878">
        <w:rPr>
          <w:rFonts w:ascii="Arial" w:hAnsi="Arial" w:cs="Arial"/>
          <w:sz w:val="21"/>
          <w:lang w:val="ro-RO"/>
        </w:rPr>
        <w:t>biolog-chimist Sever Ioan ROMAN</w:t>
      </w:r>
    </w:p>
    <w:p w:rsidR="002B5878" w:rsidRPr="002B5878" w:rsidRDefault="002B5878" w:rsidP="002B5878">
      <w:pPr>
        <w:spacing w:after="0" w:line="240" w:lineRule="auto"/>
        <w:jc w:val="both"/>
        <w:rPr>
          <w:rFonts w:ascii="Arial" w:hAnsi="Arial" w:cs="Arial"/>
          <w:sz w:val="21"/>
          <w:lang w:val="ro-RO"/>
        </w:rPr>
      </w:pPr>
      <w:r w:rsidRPr="002B5878">
        <w:rPr>
          <w:rFonts w:ascii="Arial" w:hAnsi="Arial" w:cs="Arial"/>
          <w:sz w:val="21"/>
          <w:lang w:val="ro-RO"/>
        </w:rPr>
        <w:t xml:space="preserve">      </w:t>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t xml:space="preserve">            ing. Marinela</w:t>
      </w:r>
      <w:r w:rsidRPr="002B5878">
        <w:rPr>
          <w:sz w:val="21"/>
          <w:lang w:val="ro-RO"/>
        </w:rPr>
        <w:t xml:space="preserve"> </w:t>
      </w:r>
      <w:r w:rsidRPr="002B5878">
        <w:rPr>
          <w:rFonts w:ascii="Arial" w:hAnsi="Arial" w:cs="Arial"/>
          <w:sz w:val="21"/>
          <w:lang w:val="ro-RO"/>
        </w:rPr>
        <w:t>Suciu</w:t>
      </w:r>
    </w:p>
    <w:p w:rsidR="002B5878" w:rsidRDefault="002B5878" w:rsidP="002B5878">
      <w:pPr>
        <w:spacing w:after="0" w:line="240" w:lineRule="auto"/>
        <w:ind w:left="5760" w:firstLine="720"/>
        <w:jc w:val="both"/>
        <w:rPr>
          <w:rFonts w:ascii="Arial" w:hAnsi="Arial" w:cs="Arial"/>
          <w:iCs/>
          <w:snapToGrid w:val="0"/>
          <w:sz w:val="21"/>
          <w:lang w:val="ro-RO"/>
        </w:rPr>
      </w:pPr>
    </w:p>
    <w:p w:rsidR="002B5878" w:rsidRDefault="002B5878" w:rsidP="002B5878">
      <w:pPr>
        <w:spacing w:after="0" w:line="240" w:lineRule="auto"/>
        <w:ind w:left="5760" w:firstLine="720"/>
        <w:jc w:val="both"/>
        <w:rPr>
          <w:rFonts w:ascii="Arial" w:hAnsi="Arial" w:cs="Arial"/>
          <w:iCs/>
          <w:snapToGrid w:val="0"/>
          <w:sz w:val="21"/>
          <w:lang w:val="ro-RO"/>
        </w:rPr>
      </w:pPr>
    </w:p>
    <w:p w:rsidR="00813EA5" w:rsidRPr="002B5878" w:rsidRDefault="00813EA5" w:rsidP="002B5878">
      <w:pPr>
        <w:spacing w:after="0" w:line="240" w:lineRule="auto"/>
        <w:ind w:left="5760" w:firstLine="720"/>
        <w:jc w:val="both"/>
        <w:rPr>
          <w:rFonts w:ascii="Arial" w:hAnsi="Arial" w:cs="Arial"/>
          <w:iCs/>
          <w:snapToGrid w:val="0"/>
          <w:sz w:val="21"/>
          <w:lang w:val="ro-RO"/>
        </w:rPr>
      </w:pPr>
    </w:p>
    <w:p w:rsidR="002B5878" w:rsidRPr="002B5878" w:rsidRDefault="002B5878" w:rsidP="002B5878">
      <w:pPr>
        <w:spacing w:after="0" w:line="240" w:lineRule="auto"/>
        <w:ind w:left="5760" w:firstLine="720"/>
        <w:jc w:val="both"/>
        <w:rPr>
          <w:rFonts w:ascii="Arial" w:hAnsi="Arial" w:cs="Arial"/>
          <w:sz w:val="21"/>
          <w:lang w:val="ro-RO"/>
        </w:rPr>
      </w:pPr>
      <w:r w:rsidRPr="002B5878">
        <w:rPr>
          <w:rFonts w:ascii="Arial" w:hAnsi="Arial" w:cs="Arial"/>
          <w:iCs/>
          <w:snapToGrid w:val="0"/>
          <w:sz w:val="21"/>
          <w:lang w:val="ro-RO"/>
        </w:rPr>
        <w:t xml:space="preserve">    </w:t>
      </w:r>
      <w:r w:rsidR="00704C34">
        <w:rPr>
          <w:rFonts w:ascii="Arial" w:hAnsi="Arial" w:cs="Arial"/>
          <w:iCs/>
          <w:snapToGrid w:val="0"/>
          <w:sz w:val="21"/>
          <w:lang w:val="ro-RO"/>
        </w:rPr>
        <w:t xml:space="preserve"> </w:t>
      </w:r>
      <w:r w:rsidRPr="002B5878">
        <w:rPr>
          <w:rFonts w:ascii="Arial" w:hAnsi="Arial" w:cs="Arial"/>
          <w:iCs/>
          <w:snapToGrid w:val="0"/>
          <w:sz w:val="21"/>
          <w:lang w:val="ro-RO"/>
        </w:rPr>
        <w:t xml:space="preserve"> ÎNTOCMIT, </w:t>
      </w:r>
    </w:p>
    <w:p w:rsidR="002B5878" w:rsidRPr="002B5878" w:rsidRDefault="002B5878" w:rsidP="002B5878">
      <w:pPr>
        <w:spacing w:after="0" w:line="240" w:lineRule="auto"/>
        <w:rPr>
          <w:rFonts w:ascii="Arial" w:hAnsi="Arial" w:cs="Arial"/>
          <w:iCs/>
          <w:snapToGrid w:val="0"/>
          <w:sz w:val="21"/>
          <w:lang w:val="ro-RO"/>
        </w:rPr>
      </w:pPr>
      <w:r w:rsidRPr="002B5878">
        <w:rPr>
          <w:rFonts w:ascii="Arial" w:hAnsi="Arial" w:cs="Arial"/>
          <w:iCs/>
          <w:snapToGrid w:val="0"/>
          <w:sz w:val="21"/>
          <w:lang w:val="ro-RO"/>
        </w:rPr>
        <w:t xml:space="preserve">     </w:t>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p>
    <w:p w:rsidR="009B1DE0" w:rsidRPr="002B5878" w:rsidRDefault="002B5878" w:rsidP="00342BB9">
      <w:pPr>
        <w:spacing w:after="0" w:line="240" w:lineRule="auto"/>
        <w:ind w:left="5760"/>
        <w:rPr>
          <w:rFonts w:ascii="Garamond" w:hAnsi="Garamond"/>
          <w:b/>
          <w:bCs/>
          <w:sz w:val="21"/>
          <w:lang w:val="ro-RO"/>
        </w:rPr>
      </w:pPr>
      <w:r w:rsidRPr="002B5878">
        <w:rPr>
          <w:rFonts w:ascii="Arial" w:hAnsi="Arial" w:cs="Arial"/>
          <w:iCs/>
          <w:snapToGrid w:val="0"/>
          <w:sz w:val="21"/>
          <w:lang w:val="ro-RO"/>
        </w:rPr>
        <w:t xml:space="preserve">   </w:t>
      </w:r>
      <w:r>
        <w:rPr>
          <w:rFonts w:ascii="Arial" w:hAnsi="Arial" w:cs="Arial"/>
          <w:iCs/>
          <w:snapToGrid w:val="0"/>
          <w:sz w:val="21"/>
          <w:lang w:val="ro-RO"/>
        </w:rPr>
        <w:t xml:space="preserve"> </w:t>
      </w:r>
      <w:r w:rsidRPr="002B5878">
        <w:rPr>
          <w:rFonts w:ascii="Arial" w:hAnsi="Arial" w:cs="Arial"/>
          <w:iCs/>
          <w:snapToGrid w:val="0"/>
          <w:sz w:val="21"/>
          <w:lang w:val="ro-RO"/>
        </w:rPr>
        <w:t xml:space="preserve">     </w:t>
      </w:r>
      <w:r w:rsidR="00107063">
        <w:rPr>
          <w:rFonts w:ascii="Arial" w:hAnsi="Arial" w:cs="Arial"/>
          <w:iCs/>
          <w:snapToGrid w:val="0"/>
          <w:sz w:val="21"/>
          <w:lang w:val="ro-RO"/>
        </w:rPr>
        <w:t>chim. Rodica Sălăj</w:t>
      </w:r>
      <w:r w:rsidRPr="002B5878">
        <w:rPr>
          <w:rFonts w:ascii="Arial" w:hAnsi="Arial" w:cs="Arial"/>
          <w:iCs/>
          <w:snapToGrid w:val="0"/>
          <w:sz w:val="21"/>
          <w:lang w:val="ro-RO"/>
        </w:rPr>
        <w:t>an</w:t>
      </w:r>
      <w:r w:rsidRPr="002B5878">
        <w:rPr>
          <w:rFonts w:ascii="Garamond" w:hAnsi="Garamond"/>
          <w:b/>
          <w:sz w:val="21"/>
          <w:lang w:val="ro-RO"/>
        </w:rPr>
        <w:t xml:space="preserve">  </w:t>
      </w:r>
    </w:p>
    <w:sectPr w:rsidR="009B1DE0" w:rsidRPr="002B5878" w:rsidSect="00AF2BC7">
      <w:footerReference w:type="default" r:id="rId11"/>
      <w:pgSz w:w="11907" w:h="16839" w:code="9"/>
      <w:pgMar w:top="709" w:right="964" w:bottom="851" w:left="96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FA9" w:rsidRDefault="00052FA9" w:rsidP="0010560A">
      <w:pPr>
        <w:spacing w:after="0" w:line="240" w:lineRule="auto"/>
      </w:pPr>
      <w:r>
        <w:separator/>
      </w:r>
    </w:p>
  </w:endnote>
  <w:endnote w:type="continuationSeparator" w:id="0">
    <w:p w:rsidR="00052FA9" w:rsidRDefault="00052FA9"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s721 LtCn BT">
    <w:altName w:val="Arial Narrow"/>
    <w:charset w:val="00"/>
    <w:family w:val="swiss"/>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455"/>
      <w:docPartObj>
        <w:docPartGallery w:val="Page Numbers (Bottom of Page)"/>
        <w:docPartUnique/>
      </w:docPartObj>
    </w:sdtPr>
    <w:sdtContent>
      <w:sdt>
        <w:sdtPr>
          <w:id w:val="565050477"/>
          <w:docPartObj>
            <w:docPartGallery w:val="Page Numbers (Top of Page)"/>
            <w:docPartUnique/>
          </w:docPartObj>
        </w:sdtPr>
        <w:sdtContent>
          <w:p w:rsidR="0090728A" w:rsidRDefault="0090728A">
            <w:pPr>
              <w:pStyle w:val="Footer"/>
              <w:jc w:val="center"/>
              <w:rPr>
                <w:b/>
                <w:sz w:val="24"/>
                <w:szCs w:val="24"/>
              </w:rPr>
            </w:pPr>
            <w:proofErr w:type="spellStart"/>
            <w:r>
              <w:t>Pag</w:t>
            </w:r>
            <w:proofErr w:type="spellEnd"/>
            <w:r>
              <w:t xml:space="preserve">. </w:t>
            </w:r>
            <w:r w:rsidR="009C0300">
              <w:rPr>
                <w:b/>
                <w:sz w:val="24"/>
                <w:szCs w:val="24"/>
              </w:rPr>
              <w:fldChar w:fldCharType="begin"/>
            </w:r>
            <w:r>
              <w:rPr>
                <w:b/>
              </w:rPr>
              <w:instrText xml:space="preserve"> PAGE </w:instrText>
            </w:r>
            <w:r w:rsidR="009C0300">
              <w:rPr>
                <w:b/>
                <w:sz w:val="24"/>
                <w:szCs w:val="24"/>
              </w:rPr>
              <w:fldChar w:fldCharType="separate"/>
            </w:r>
            <w:r w:rsidR="00C335C0">
              <w:rPr>
                <w:b/>
                <w:noProof/>
              </w:rPr>
              <w:t>1</w:t>
            </w:r>
            <w:r w:rsidR="009C0300">
              <w:rPr>
                <w:b/>
                <w:sz w:val="24"/>
                <w:szCs w:val="24"/>
              </w:rPr>
              <w:fldChar w:fldCharType="end"/>
            </w:r>
            <w:r>
              <w:t>/</w:t>
            </w:r>
            <w:r w:rsidR="009C0300">
              <w:rPr>
                <w:b/>
                <w:sz w:val="24"/>
                <w:szCs w:val="24"/>
              </w:rPr>
              <w:fldChar w:fldCharType="begin"/>
            </w:r>
            <w:r>
              <w:rPr>
                <w:b/>
              </w:rPr>
              <w:instrText xml:space="preserve"> NUMPAGES  </w:instrText>
            </w:r>
            <w:r w:rsidR="009C0300">
              <w:rPr>
                <w:b/>
                <w:sz w:val="24"/>
                <w:szCs w:val="24"/>
              </w:rPr>
              <w:fldChar w:fldCharType="separate"/>
            </w:r>
            <w:r w:rsidR="00C335C0">
              <w:rPr>
                <w:b/>
                <w:noProof/>
              </w:rPr>
              <w:t>3</w:t>
            </w:r>
            <w:r w:rsidR="009C0300">
              <w:rPr>
                <w:b/>
                <w:sz w:val="24"/>
                <w:szCs w:val="24"/>
              </w:rPr>
              <w:fldChar w:fldCharType="end"/>
            </w:r>
          </w:p>
          <w:p w:rsidR="0090728A" w:rsidRDefault="009C0300">
            <w:pPr>
              <w:pStyle w:val="Footer"/>
              <w:jc w:val="center"/>
            </w:pPr>
          </w:p>
        </w:sdtContent>
      </w:sdt>
    </w:sdtContent>
  </w:sdt>
  <w:p w:rsidR="0090728A" w:rsidRDefault="00907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FA9" w:rsidRDefault="00052FA9" w:rsidP="0010560A">
      <w:pPr>
        <w:spacing w:after="0" w:line="240" w:lineRule="auto"/>
      </w:pPr>
      <w:r>
        <w:separator/>
      </w:r>
    </w:p>
  </w:footnote>
  <w:footnote w:type="continuationSeparator" w:id="0">
    <w:p w:rsidR="00052FA9" w:rsidRDefault="00052FA9"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7F3895"/>
    <w:multiLevelType w:val="hybridMultilevel"/>
    <w:tmpl w:val="D89A42AC"/>
    <w:lvl w:ilvl="0" w:tplc="3ADA3A2A">
      <w:start w:val="1"/>
      <w:numFmt w:val="bullet"/>
      <w:lvlText w:val="-"/>
      <w:lvlJc w:val="left"/>
      <w:pPr>
        <w:ind w:left="720" w:hanging="360"/>
      </w:pPr>
      <w:rPr>
        <w:rFonts w:ascii="Arial Narrow" w:hAnsi="Arial Narrow" w:hint="default"/>
        <w:b w:val="0"/>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4F5594"/>
    <w:multiLevelType w:val="hybridMultilevel"/>
    <w:tmpl w:val="C368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1">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FF36C39"/>
    <w:multiLevelType w:val="hybridMultilevel"/>
    <w:tmpl w:val="22F6C280"/>
    <w:lvl w:ilvl="0" w:tplc="C9C641D8">
      <w:start w:val="1"/>
      <w:numFmt w:val="bullet"/>
      <w:lvlText w:val="­"/>
      <w:lvlJc w:val="left"/>
      <w:pPr>
        <w:ind w:left="644"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3"/>
  </w:num>
  <w:num w:numId="5">
    <w:abstractNumId w:val="1"/>
  </w:num>
  <w:num w:numId="6">
    <w:abstractNumId w:val="2"/>
  </w:num>
  <w:num w:numId="7">
    <w:abstractNumId w:val="4"/>
  </w:num>
  <w:num w:numId="8">
    <w:abstractNumId w:val="0"/>
  </w:num>
  <w:num w:numId="9">
    <w:abstractNumId w:val="9"/>
  </w:num>
  <w:num w:numId="10">
    <w:abstractNumId w:val="10"/>
  </w:num>
  <w:num w:numId="11">
    <w:abstractNumId w:val="15"/>
  </w:num>
  <w:num w:numId="12">
    <w:abstractNumId w:val="12"/>
  </w:num>
  <w:num w:numId="13">
    <w:abstractNumId w:val="6"/>
  </w:num>
  <w:num w:numId="14">
    <w:abstractNumId w:val="16"/>
  </w:num>
  <w:num w:numId="15">
    <w:abstractNumId w:val="13"/>
  </w:num>
  <w:num w:numId="16">
    <w:abstractNumId w:val="5"/>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8305">
      <o:colormru v:ext="edit" colors="#00214e"/>
    </o:shapedefaults>
  </w:hdrShapeDefaults>
  <w:footnotePr>
    <w:footnote w:id="-1"/>
    <w:footnote w:id="0"/>
  </w:footnotePr>
  <w:endnotePr>
    <w:endnote w:id="-1"/>
    <w:endnote w:id="0"/>
  </w:endnotePr>
  <w:compat/>
  <w:rsids>
    <w:rsidRoot w:val="0010560A"/>
    <w:rsid w:val="000011F8"/>
    <w:rsid w:val="000041DB"/>
    <w:rsid w:val="000042E3"/>
    <w:rsid w:val="00004450"/>
    <w:rsid w:val="000100FB"/>
    <w:rsid w:val="00010A12"/>
    <w:rsid w:val="00017CCF"/>
    <w:rsid w:val="00023D48"/>
    <w:rsid w:val="00026111"/>
    <w:rsid w:val="000336A1"/>
    <w:rsid w:val="00042C1A"/>
    <w:rsid w:val="0004342E"/>
    <w:rsid w:val="0004417E"/>
    <w:rsid w:val="00046049"/>
    <w:rsid w:val="00047EF8"/>
    <w:rsid w:val="00052FA9"/>
    <w:rsid w:val="000567A2"/>
    <w:rsid w:val="000637A4"/>
    <w:rsid w:val="00066592"/>
    <w:rsid w:val="00073256"/>
    <w:rsid w:val="000746CA"/>
    <w:rsid w:val="0007594F"/>
    <w:rsid w:val="000813C0"/>
    <w:rsid w:val="000866DE"/>
    <w:rsid w:val="00086B9A"/>
    <w:rsid w:val="00093049"/>
    <w:rsid w:val="00095760"/>
    <w:rsid w:val="000961A9"/>
    <w:rsid w:val="00096517"/>
    <w:rsid w:val="000B098C"/>
    <w:rsid w:val="000B4BCB"/>
    <w:rsid w:val="000B4E57"/>
    <w:rsid w:val="000C4375"/>
    <w:rsid w:val="000D0742"/>
    <w:rsid w:val="000D501F"/>
    <w:rsid w:val="000D5BC3"/>
    <w:rsid w:val="000E49DB"/>
    <w:rsid w:val="000F2278"/>
    <w:rsid w:val="000F4697"/>
    <w:rsid w:val="000F5694"/>
    <w:rsid w:val="00100885"/>
    <w:rsid w:val="0010560A"/>
    <w:rsid w:val="00107063"/>
    <w:rsid w:val="00117CBE"/>
    <w:rsid w:val="001274F0"/>
    <w:rsid w:val="00130855"/>
    <w:rsid w:val="00140DBC"/>
    <w:rsid w:val="00147524"/>
    <w:rsid w:val="00157031"/>
    <w:rsid w:val="00163587"/>
    <w:rsid w:val="00163FDA"/>
    <w:rsid w:val="0017069E"/>
    <w:rsid w:val="00176F03"/>
    <w:rsid w:val="00177D64"/>
    <w:rsid w:val="001840AE"/>
    <w:rsid w:val="00184A96"/>
    <w:rsid w:val="00191C23"/>
    <w:rsid w:val="00194E83"/>
    <w:rsid w:val="00195CE1"/>
    <w:rsid w:val="00196914"/>
    <w:rsid w:val="001A568C"/>
    <w:rsid w:val="001B0834"/>
    <w:rsid w:val="001B6FA5"/>
    <w:rsid w:val="001C002C"/>
    <w:rsid w:val="001C0259"/>
    <w:rsid w:val="001C11AD"/>
    <w:rsid w:val="001C336B"/>
    <w:rsid w:val="001D0270"/>
    <w:rsid w:val="001D5A82"/>
    <w:rsid w:val="001D6270"/>
    <w:rsid w:val="001D646C"/>
    <w:rsid w:val="001D6F54"/>
    <w:rsid w:val="001E65A6"/>
    <w:rsid w:val="00202983"/>
    <w:rsid w:val="00203AAF"/>
    <w:rsid w:val="00206333"/>
    <w:rsid w:val="00211649"/>
    <w:rsid w:val="00212A57"/>
    <w:rsid w:val="002176F5"/>
    <w:rsid w:val="002208C8"/>
    <w:rsid w:val="00226B28"/>
    <w:rsid w:val="00231254"/>
    <w:rsid w:val="00232324"/>
    <w:rsid w:val="00232B37"/>
    <w:rsid w:val="00247A12"/>
    <w:rsid w:val="002504B2"/>
    <w:rsid w:val="00252682"/>
    <w:rsid w:val="0025383B"/>
    <w:rsid w:val="0025444E"/>
    <w:rsid w:val="00254BEB"/>
    <w:rsid w:val="00256B95"/>
    <w:rsid w:val="0026487C"/>
    <w:rsid w:val="00272D31"/>
    <w:rsid w:val="00274875"/>
    <w:rsid w:val="002749A9"/>
    <w:rsid w:val="0028053B"/>
    <w:rsid w:val="00282EBE"/>
    <w:rsid w:val="00284FE2"/>
    <w:rsid w:val="00286C08"/>
    <w:rsid w:val="002876F3"/>
    <w:rsid w:val="00287AEC"/>
    <w:rsid w:val="00290DBB"/>
    <w:rsid w:val="0029170F"/>
    <w:rsid w:val="00293FE2"/>
    <w:rsid w:val="002944D8"/>
    <w:rsid w:val="002A6868"/>
    <w:rsid w:val="002A7184"/>
    <w:rsid w:val="002B11FD"/>
    <w:rsid w:val="002B5878"/>
    <w:rsid w:val="002B5BEC"/>
    <w:rsid w:val="002C3198"/>
    <w:rsid w:val="002D1D23"/>
    <w:rsid w:val="002E43C8"/>
    <w:rsid w:val="002E68D6"/>
    <w:rsid w:val="00302C1C"/>
    <w:rsid w:val="00304BFC"/>
    <w:rsid w:val="0030762D"/>
    <w:rsid w:val="00312392"/>
    <w:rsid w:val="00315219"/>
    <w:rsid w:val="00315B16"/>
    <w:rsid w:val="00317D71"/>
    <w:rsid w:val="00320B7E"/>
    <w:rsid w:val="00321B8A"/>
    <w:rsid w:val="00322D62"/>
    <w:rsid w:val="00324A1A"/>
    <w:rsid w:val="00327C84"/>
    <w:rsid w:val="00327FB7"/>
    <w:rsid w:val="003319AB"/>
    <w:rsid w:val="00334DE6"/>
    <w:rsid w:val="0033682D"/>
    <w:rsid w:val="003404FC"/>
    <w:rsid w:val="00342306"/>
    <w:rsid w:val="00342BB9"/>
    <w:rsid w:val="003446A5"/>
    <w:rsid w:val="003461E1"/>
    <w:rsid w:val="00347395"/>
    <w:rsid w:val="003535B3"/>
    <w:rsid w:val="00356029"/>
    <w:rsid w:val="00363924"/>
    <w:rsid w:val="00364AA9"/>
    <w:rsid w:val="003663BF"/>
    <w:rsid w:val="00374A17"/>
    <w:rsid w:val="003771E5"/>
    <w:rsid w:val="00377782"/>
    <w:rsid w:val="00383DC2"/>
    <w:rsid w:val="00385086"/>
    <w:rsid w:val="00394E35"/>
    <w:rsid w:val="003A2D3C"/>
    <w:rsid w:val="003B7F8A"/>
    <w:rsid w:val="003C14A9"/>
    <w:rsid w:val="003C23EE"/>
    <w:rsid w:val="003C4075"/>
    <w:rsid w:val="003C4B6A"/>
    <w:rsid w:val="003C6148"/>
    <w:rsid w:val="003C61B1"/>
    <w:rsid w:val="003C7BF7"/>
    <w:rsid w:val="003D0948"/>
    <w:rsid w:val="003D6F2E"/>
    <w:rsid w:val="003D6FFA"/>
    <w:rsid w:val="003E6903"/>
    <w:rsid w:val="003F19EA"/>
    <w:rsid w:val="003F22AF"/>
    <w:rsid w:val="003F3DFD"/>
    <w:rsid w:val="003F4A7B"/>
    <w:rsid w:val="00407A0B"/>
    <w:rsid w:val="004108C0"/>
    <w:rsid w:val="00411776"/>
    <w:rsid w:val="00415A29"/>
    <w:rsid w:val="0041758B"/>
    <w:rsid w:val="00422B76"/>
    <w:rsid w:val="00425F9F"/>
    <w:rsid w:val="0043698D"/>
    <w:rsid w:val="00446FBD"/>
    <w:rsid w:val="00450E53"/>
    <w:rsid w:val="00473A03"/>
    <w:rsid w:val="00475201"/>
    <w:rsid w:val="004765EB"/>
    <w:rsid w:val="00482041"/>
    <w:rsid w:val="00482BFB"/>
    <w:rsid w:val="00483AF8"/>
    <w:rsid w:val="00493981"/>
    <w:rsid w:val="00493A08"/>
    <w:rsid w:val="00495902"/>
    <w:rsid w:val="004976D8"/>
    <w:rsid w:val="00497B0D"/>
    <w:rsid w:val="004A3A25"/>
    <w:rsid w:val="004A3FB5"/>
    <w:rsid w:val="004A4D67"/>
    <w:rsid w:val="004A4EE1"/>
    <w:rsid w:val="004A5ACF"/>
    <w:rsid w:val="004A62D4"/>
    <w:rsid w:val="004A7ACF"/>
    <w:rsid w:val="004B7C7C"/>
    <w:rsid w:val="004C0288"/>
    <w:rsid w:val="004C10CC"/>
    <w:rsid w:val="004C4E8D"/>
    <w:rsid w:val="004E5A4A"/>
    <w:rsid w:val="004F3DF5"/>
    <w:rsid w:val="004F50BB"/>
    <w:rsid w:val="0050034E"/>
    <w:rsid w:val="005057A0"/>
    <w:rsid w:val="0050643F"/>
    <w:rsid w:val="00507760"/>
    <w:rsid w:val="00515296"/>
    <w:rsid w:val="005205EF"/>
    <w:rsid w:val="005221E3"/>
    <w:rsid w:val="00526A42"/>
    <w:rsid w:val="00530EAB"/>
    <w:rsid w:val="005319E2"/>
    <w:rsid w:val="00532353"/>
    <w:rsid w:val="0054367C"/>
    <w:rsid w:val="00550F94"/>
    <w:rsid w:val="00555B18"/>
    <w:rsid w:val="00560631"/>
    <w:rsid w:val="00564AA4"/>
    <w:rsid w:val="00564E08"/>
    <w:rsid w:val="00571253"/>
    <w:rsid w:val="00575325"/>
    <w:rsid w:val="005767D8"/>
    <w:rsid w:val="00581AD5"/>
    <w:rsid w:val="00586D0A"/>
    <w:rsid w:val="00587CC4"/>
    <w:rsid w:val="00591B96"/>
    <w:rsid w:val="0059286F"/>
    <w:rsid w:val="005939E7"/>
    <w:rsid w:val="005A3E32"/>
    <w:rsid w:val="005A57F1"/>
    <w:rsid w:val="005B09B7"/>
    <w:rsid w:val="005B20C8"/>
    <w:rsid w:val="005B3D5C"/>
    <w:rsid w:val="005B3E3F"/>
    <w:rsid w:val="005B7EF9"/>
    <w:rsid w:val="005C1E73"/>
    <w:rsid w:val="005C716F"/>
    <w:rsid w:val="005D3599"/>
    <w:rsid w:val="005E50BD"/>
    <w:rsid w:val="005E7D81"/>
    <w:rsid w:val="005F43D9"/>
    <w:rsid w:val="005F5C51"/>
    <w:rsid w:val="00605E75"/>
    <w:rsid w:val="00610D4E"/>
    <w:rsid w:val="0061260F"/>
    <w:rsid w:val="0061677F"/>
    <w:rsid w:val="00616824"/>
    <w:rsid w:val="00616B2D"/>
    <w:rsid w:val="00617F2C"/>
    <w:rsid w:val="006241A9"/>
    <w:rsid w:val="00625DC5"/>
    <w:rsid w:val="00632117"/>
    <w:rsid w:val="0063255B"/>
    <w:rsid w:val="00641720"/>
    <w:rsid w:val="00642132"/>
    <w:rsid w:val="00642847"/>
    <w:rsid w:val="00643E8F"/>
    <w:rsid w:val="0064599E"/>
    <w:rsid w:val="00646A62"/>
    <w:rsid w:val="00646EB4"/>
    <w:rsid w:val="0064758E"/>
    <w:rsid w:val="00651473"/>
    <w:rsid w:val="0065147F"/>
    <w:rsid w:val="00652B49"/>
    <w:rsid w:val="00654F2F"/>
    <w:rsid w:val="006570D4"/>
    <w:rsid w:val="00667BDA"/>
    <w:rsid w:val="00677AD1"/>
    <w:rsid w:val="006846D5"/>
    <w:rsid w:val="00691B3F"/>
    <w:rsid w:val="006A7BD0"/>
    <w:rsid w:val="006B1C3A"/>
    <w:rsid w:val="006B2800"/>
    <w:rsid w:val="006B2938"/>
    <w:rsid w:val="006B5CB7"/>
    <w:rsid w:val="006C05FE"/>
    <w:rsid w:val="006C097B"/>
    <w:rsid w:val="006C12E0"/>
    <w:rsid w:val="006C3F2F"/>
    <w:rsid w:val="006D0337"/>
    <w:rsid w:val="006D49F0"/>
    <w:rsid w:val="006D4EF3"/>
    <w:rsid w:val="006E1E1E"/>
    <w:rsid w:val="006F1C5F"/>
    <w:rsid w:val="006F665E"/>
    <w:rsid w:val="00702379"/>
    <w:rsid w:val="00704C34"/>
    <w:rsid w:val="007051A5"/>
    <w:rsid w:val="00706555"/>
    <w:rsid w:val="00713E4B"/>
    <w:rsid w:val="007145E3"/>
    <w:rsid w:val="007153B4"/>
    <w:rsid w:val="00726667"/>
    <w:rsid w:val="0073128C"/>
    <w:rsid w:val="00731D4A"/>
    <w:rsid w:val="007343E3"/>
    <w:rsid w:val="00741CED"/>
    <w:rsid w:val="00745D2A"/>
    <w:rsid w:val="00745E0D"/>
    <w:rsid w:val="00747B0C"/>
    <w:rsid w:val="00751CB2"/>
    <w:rsid w:val="007520F2"/>
    <w:rsid w:val="007522FF"/>
    <w:rsid w:val="00753A28"/>
    <w:rsid w:val="00754C3B"/>
    <w:rsid w:val="0076700E"/>
    <w:rsid w:val="00776505"/>
    <w:rsid w:val="00776E83"/>
    <w:rsid w:val="00776F78"/>
    <w:rsid w:val="00777E39"/>
    <w:rsid w:val="007813E3"/>
    <w:rsid w:val="007839E2"/>
    <w:rsid w:val="00795B46"/>
    <w:rsid w:val="007B570F"/>
    <w:rsid w:val="007B6B4C"/>
    <w:rsid w:val="007C3BF2"/>
    <w:rsid w:val="007C69A6"/>
    <w:rsid w:val="007D23FB"/>
    <w:rsid w:val="007D459B"/>
    <w:rsid w:val="007D79DB"/>
    <w:rsid w:val="007E13C8"/>
    <w:rsid w:val="007E4C63"/>
    <w:rsid w:val="007E616F"/>
    <w:rsid w:val="007E780C"/>
    <w:rsid w:val="007E7AC6"/>
    <w:rsid w:val="007F55EE"/>
    <w:rsid w:val="00807A6C"/>
    <w:rsid w:val="00811026"/>
    <w:rsid w:val="00811F10"/>
    <w:rsid w:val="00813EA5"/>
    <w:rsid w:val="00814506"/>
    <w:rsid w:val="008203D4"/>
    <w:rsid w:val="00830BBC"/>
    <w:rsid w:val="00831624"/>
    <w:rsid w:val="008339A9"/>
    <w:rsid w:val="0083472C"/>
    <w:rsid w:val="00835124"/>
    <w:rsid w:val="00835EC7"/>
    <w:rsid w:val="0084548F"/>
    <w:rsid w:val="00846DEC"/>
    <w:rsid w:val="00851170"/>
    <w:rsid w:val="0085195D"/>
    <w:rsid w:val="0085289E"/>
    <w:rsid w:val="00856DAE"/>
    <w:rsid w:val="00856FF9"/>
    <w:rsid w:val="00857A43"/>
    <w:rsid w:val="00871C88"/>
    <w:rsid w:val="00874964"/>
    <w:rsid w:val="00894587"/>
    <w:rsid w:val="0089789D"/>
    <w:rsid w:val="008A1902"/>
    <w:rsid w:val="008A459A"/>
    <w:rsid w:val="008A787A"/>
    <w:rsid w:val="008B41D2"/>
    <w:rsid w:val="008B52E1"/>
    <w:rsid w:val="008B623E"/>
    <w:rsid w:val="008B6E95"/>
    <w:rsid w:val="008C17D2"/>
    <w:rsid w:val="008D013A"/>
    <w:rsid w:val="008D7863"/>
    <w:rsid w:val="008E2414"/>
    <w:rsid w:val="008F0025"/>
    <w:rsid w:val="008F4C83"/>
    <w:rsid w:val="008F7960"/>
    <w:rsid w:val="00905E3B"/>
    <w:rsid w:val="0090728A"/>
    <w:rsid w:val="00912B13"/>
    <w:rsid w:val="009247DF"/>
    <w:rsid w:val="00925B97"/>
    <w:rsid w:val="0092669E"/>
    <w:rsid w:val="00933190"/>
    <w:rsid w:val="00933232"/>
    <w:rsid w:val="00943E4D"/>
    <w:rsid w:val="009533E5"/>
    <w:rsid w:val="009544FB"/>
    <w:rsid w:val="00957825"/>
    <w:rsid w:val="0096211B"/>
    <w:rsid w:val="00970AD4"/>
    <w:rsid w:val="00983C72"/>
    <w:rsid w:val="00991825"/>
    <w:rsid w:val="0099494E"/>
    <w:rsid w:val="0099518F"/>
    <w:rsid w:val="00997E81"/>
    <w:rsid w:val="009A60B9"/>
    <w:rsid w:val="009B1DE0"/>
    <w:rsid w:val="009B2AA1"/>
    <w:rsid w:val="009B3782"/>
    <w:rsid w:val="009B4193"/>
    <w:rsid w:val="009B648B"/>
    <w:rsid w:val="009C0300"/>
    <w:rsid w:val="009C2625"/>
    <w:rsid w:val="009C39FD"/>
    <w:rsid w:val="009C589B"/>
    <w:rsid w:val="009D20D4"/>
    <w:rsid w:val="009E2EA8"/>
    <w:rsid w:val="009E2FC6"/>
    <w:rsid w:val="009E40A4"/>
    <w:rsid w:val="009E68E0"/>
    <w:rsid w:val="009F05B6"/>
    <w:rsid w:val="009F2C72"/>
    <w:rsid w:val="009F3C8F"/>
    <w:rsid w:val="009F4F54"/>
    <w:rsid w:val="009F5473"/>
    <w:rsid w:val="00A00C3D"/>
    <w:rsid w:val="00A07BFA"/>
    <w:rsid w:val="00A107AC"/>
    <w:rsid w:val="00A10FB7"/>
    <w:rsid w:val="00A12076"/>
    <w:rsid w:val="00A15581"/>
    <w:rsid w:val="00A161AA"/>
    <w:rsid w:val="00A16D8A"/>
    <w:rsid w:val="00A21392"/>
    <w:rsid w:val="00A25A40"/>
    <w:rsid w:val="00A31B58"/>
    <w:rsid w:val="00A36582"/>
    <w:rsid w:val="00A37490"/>
    <w:rsid w:val="00A40274"/>
    <w:rsid w:val="00A45F09"/>
    <w:rsid w:val="00A50ACE"/>
    <w:rsid w:val="00A558BE"/>
    <w:rsid w:val="00A60767"/>
    <w:rsid w:val="00A60AAB"/>
    <w:rsid w:val="00A63C2D"/>
    <w:rsid w:val="00A70A56"/>
    <w:rsid w:val="00A70BE8"/>
    <w:rsid w:val="00A73861"/>
    <w:rsid w:val="00A77EEC"/>
    <w:rsid w:val="00A81356"/>
    <w:rsid w:val="00A820A6"/>
    <w:rsid w:val="00A9333B"/>
    <w:rsid w:val="00A96D60"/>
    <w:rsid w:val="00AA088C"/>
    <w:rsid w:val="00AB6E7E"/>
    <w:rsid w:val="00AC19A6"/>
    <w:rsid w:val="00AC39FA"/>
    <w:rsid w:val="00AC7D11"/>
    <w:rsid w:val="00AD0F64"/>
    <w:rsid w:val="00AD1C4E"/>
    <w:rsid w:val="00AD762E"/>
    <w:rsid w:val="00AE54A0"/>
    <w:rsid w:val="00AE5909"/>
    <w:rsid w:val="00AF2BC7"/>
    <w:rsid w:val="00B00A26"/>
    <w:rsid w:val="00B03B20"/>
    <w:rsid w:val="00B05E39"/>
    <w:rsid w:val="00B07278"/>
    <w:rsid w:val="00B13F64"/>
    <w:rsid w:val="00B1445B"/>
    <w:rsid w:val="00B21B08"/>
    <w:rsid w:val="00B24EFC"/>
    <w:rsid w:val="00B25C44"/>
    <w:rsid w:val="00B40691"/>
    <w:rsid w:val="00B41A08"/>
    <w:rsid w:val="00B41C3E"/>
    <w:rsid w:val="00B42606"/>
    <w:rsid w:val="00B5036D"/>
    <w:rsid w:val="00B510DC"/>
    <w:rsid w:val="00B51A05"/>
    <w:rsid w:val="00B529F3"/>
    <w:rsid w:val="00B53C3D"/>
    <w:rsid w:val="00B5419E"/>
    <w:rsid w:val="00B5756A"/>
    <w:rsid w:val="00B63AE6"/>
    <w:rsid w:val="00B7366C"/>
    <w:rsid w:val="00B75725"/>
    <w:rsid w:val="00B75E21"/>
    <w:rsid w:val="00B81A2B"/>
    <w:rsid w:val="00B82024"/>
    <w:rsid w:val="00B832DC"/>
    <w:rsid w:val="00B90400"/>
    <w:rsid w:val="00B9325C"/>
    <w:rsid w:val="00B964A4"/>
    <w:rsid w:val="00BA2229"/>
    <w:rsid w:val="00BA5160"/>
    <w:rsid w:val="00BB0CB3"/>
    <w:rsid w:val="00BB1BD2"/>
    <w:rsid w:val="00BB7D1B"/>
    <w:rsid w:val="00BC0292"/>
    <w:rsid w:val="00BC296C"/>
    <w:rsid w:val="00BC4CF3"/>
    <w:rsid w:val="00BD3677"/>
    <w:rsid w:val="00BD44BB"/>
    <w:rsid w:val="00BD5E3A"/>
    <w:rsid w:val="00BE228F"/>
    <w:rsid w:val="00BE447F"/>
    <w:rsid w:val="00BE7342"/>
    <w:rsid w:val="00BF19AF"/>
    <w:rsid w:val="00BF54CA"/>
    <w:rsid w:val="00C04256"/>
    <w:rsid w:val="00C064E7"/>
    <w:rsid w:val="00C071FA"/>
    <w:rsid w:val="00C11FCF"/>
    <w:rsid w:val="00C14279"/>
    <w:rsid w:val="00C144A2"/>
    <w:rsid w:val="00C1451A"/>
    <w:rsid w:val="00C15D36"/>
    <w:rsid w:val="00C204C6"/>
    <w:rsid w:val="00C233BA"/>
    <w:rsid w:val="00C23733"/>
    <w:rsid w:val="00C24456"/>
    <w:rsid w:val="00C27BE3"/>
    <w:rsid w:val="00C3042C"/>
    <w:rsid w:val="00C316B0"/>
    <w:rsid w:val="00C335C0"/>
    <w:rsid w:val="00C36134"/>
    <w:rsid w:val="00C36B43"/>
    <w:rsid w:val="00C405D1"/>
    <w:rsid w:val="00C4392F"/>
    <w:rsid w:val="00C4431C"/>
    <w:rsid w:val="00C443CA"/>
    <w:rsid w:val="00C47447"/>
    <w:rsid w:val="00C508FE"/>
    <w:rsid w:val="00C50BD3"/>
    <w:rsid w:val="00C6259D"/>
    <w:rsid w:val="00C639A0"/>
    <w:rsid w:val="00C63F5E"/>
    <w:rsid w:val="00C6462A"/>
    <w:rsid w:val="00C657C2"/>
    <w:rsid w:val="00C660F5"/>
    <w:rsid w:val="00C70496"/>
    <w:rsid w:val="00C72D6F"/>
    <w:rsid w:val="00C74B4B"/>
    <w:rsid w:val="00C83093"/>
    <w:rsid w:val="00C83A6A"/>
    <w:rsid w:val="00C92876"/>
    <w:rsid w:val="00CA39C9"/>
    <w:rsid w:val="00CA7673"/>
    <w:rsid w:val="00CA7DB7"/>
    <w:rsid w:val="00CB0262"/>
    <w:rsid w:val="00CB4688"/>
    <w:rsid w:val="00CC19DB"/>
    <w:rsid w:val="00CD517A"/>
    <w:rsid w:val="00CD6CA2"/>
    <w:rsid w:val="00CE4AB4"/>
    <w:rsid w:val="00CE5080"/>
    <w:rsid w:val="00CF06CF"/>
    <w:rsid w:val="00CF7034"/>
    <w:rsid w:val="00D0162E"/>
    <w:rsid w:val="00D019FC"/>
    <w:rsid w:val="00D03571"/>
    <w:rsid w:val="00D0542F"/>
    <w:rsid w:val="00D10F9B"/>
    <w:rsid w:val="00D14AF3"/>
    <w:rsid w:val="00D176A7"/>
    <w:rsid w:val="00D351F4"/>
    <w:rsid w:val="00D40249"/>
    <w:rsid w:val="00D45BCE"/>
    <w:rsid w:val="00D51A6D"/>
    <w:rsid w:val="00D57CA1"/>
    <w:rsid w:val="00D57D12"/>
    <w:rsid w:val="00D62468"/>
    <w:rsid w:val="00D62F9B"/>
    <w:rsid w:val="00D82C0B"/>
    <w:rsid w:val="00D8444A"/>
    <w:rsid w:val="00D851AA"/>
    <w:rsid w:val="00D95399"/>
    <w:rsid w:val="00DA4469"/>
    <w:rsid w:val="00DA4C14"/>
    <w:rsid w:val="00DB45CE"/>
    <w:rsid w:val="00DB5431"/>
    <w:rsid w:val="00DB5F76"/>
    <w:rsid w:val="00DB6EE3"/>
    <w:rsid w:val="00DC5C2A"/>
    <w:rsid w:val="00DC679A"/>
    <w:rsid w:val="00DC7B50"/>
    <w:rsid w:val="00DD7438"/>
    <w:rsid w:val="00DE045A"/>
    <w:rsid w:val="00DE2958"/>
    <w:rsid w:val="00DE585D"/>
    <w:rsid w:val="00DE6C93"/>
    <w:rsid w:val="00DF1C71"/>
    <w:rsid w:val="00DF349D"/>
    <w:rsid w:val="00DF70C2"/>
    <w:rsid w:val="00E02154"/>
    <w:rsid w:val="00E035E8"/>
    <w:rsid w:val="00E03F0E"/>
    <w:rsid w:val="00E1349F"/>
    <w:rsid w:val="00E1504D"/>
    <w:rsid w:val="00E20CF7"/>
    <w:rsid w:val="00E21664"/>
    <w:rsid w:val="00E21F1B"/>
    <w:rsid w:val="00E27AB8"/>
    <w:rsid w:val="00E311BF"/>
    <w:rsid w:val="00E319B2"/>
    <w:rsid w:val="00E3281B"/>
    <w:rsid w:val="00E3286F"/>
    <w:rsid w:val="00E374C2"/>
    <w:rsid w:val="00E46F1F"/>
    <w:rsid w:val="00E51AEC"/>
    <w:rsid w:val="00E54E04"/>
    <w:rsid w:val="00E6583A"/>
    <w:rsid w:val="00E66917"/>
    <w:rsid w:val="00E67ACE"/>
    <w:rsid w:val="00E73B4E"/>
    <w:rsid w:val="00E7499D"/>
    <w:rsid w:val="00E764B4"/>
    <w:rsid w:val="00E81ACC"/>
    <w:rsid w:val="00E97B5C"/>
    <w:rsid w:val="00EA2431"/>
    <w:rsid w:val="00EA2969"/>
    <w:rsid w:val="00EB1B2D"/>
    <w:rsid w:val="00EB6196"/>
    <w:rsid w:val="00EB793E"/>
    <w:rsid w:val="00EC0515"/>
    <w:rsid w:val="00EC0D56"/>
    <w:rsid w:val="00EC1082"/>
    <w:rsid w:val="00EC5B11"/>
    <w:rsid w:val="00ED0040"/>
    <w:rsid w:val="00ED2776"/>
    <w:rsid w:val="00ED4800"/>
    <w:rsid w:val="00EE0E25"/>
    <w:rsid w:val="00EE35D1"/>
    <w:rsid w:val="00EE3D17"/>
    <w:rsid w:val="00EE5544"/>
    <w:rsid w:val="00EE780B"/>
    <w:rsid w:val="00EF6011"/>
    <w:rsid w:val="00EF6336"/>
    <w:rsid w:val="00F0260A"/>
    <w:rsid w:val="00F04E97"/>
    <w:rsid w:val="00F16157"/>
    <w:rsid w:val="00F17EA7"/>
    <w:rsid w:val="00F251AD"/>
    <w:rsid w:val="00F26DD7"/>
    <w:rsid w:val="00F27EDD"/>
    <w:rsid w:val="00F36C6B"/>
    <w:rsid w:val="00F40DAD"/>
    <w:rsid w:val="00F40DF3"/>
    <w:rsid w:val="00F4700E"/>
    <w:rsid w:val="00F47C31"/>
    <w:rsid w:val="00F5763D"/>
    <w:rsid w:val="00F639DD"/>
    <w:rsid w:val="00F70946"/>
    <w:rsid w:val="00F71101"/>
    <w:rsid w:val="00F71352"/>
    <w:rsid w:val="00F719F0"/>
    <w:rsid w:val="00F75906"/>
    <w:rsid w:val="00F76DD4"/>
    <w:rsid w:val="00F81B11"/>
    <w:rsid w:val="00F82E82"/>
    <w:rsid w:val="00F846A5"/>
    <w:rsid w:val="00F959DC"/>
    <w:rsid w:val="00F964E0"/>
    <w:rsid w:val="00FA16C8"/>
    <w:rsid w:val="00FA4466"/>
    <w:rsid w:val="00FA57B4"/>
    <w:rsid w:val="00FA6FFA"/>
    <w:rsid w:val="00FB2461"/>
    <w:rsid w:val="00FB2FE8"/>
    <w:rsid w:val="00FB5429"/>
    <w:rsid w:val="00FC05F7"/>
    <w:rsid w:val="00FC4BDA"/>
    <w:rsid w:val="00FC7414"/>
    <w:rsid w:val="00FC7E0C"/>
    <w:rsid w:val="00FD53E3"/>
    <w:rsid w:val="00FD7FB3"/>
    <w:rsid w:val="00FE092A"/>
    <w:rsid w:val="00FE2C46"/>
    <w:rsid w:val="00FE3474"/>
    <w:rsid w:val="00FE48E0"/>
    <w:rsid w:val="00FE5AB9"/>
    <w:rsid w:val="00FE6EB0"/>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8305">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qFormat/>
    <w:rsid w:val="00482041"/>
    <w:pPr>
      <w:ind w:left="720"/>
      <w:contextualSpacing/>
    </w:pPr>
  </w:style>
  <w:style w:type="paragraph" w:styleId="ListParagraph">
    <w:name w:val="List Paragraph"/>
    <w:basedOn w:val="Normal"/>
    <w:uiPriority w:val="99"/>
    <w:qFormat/>
    <w:rsid w:val="008F4C83"/>
    <w:pPr>
      <w:ind w:left="720"/>
      <w:contextualSpacing/>
    </w:pPr>
  </w:style>
  <w:style w:type="character" w:customStyle="1" w:styleId="tsp1">
    <w:name w:val="tsp1"/>
    <w:basedOn w:val="DefaultParagraphFont"/>
    <w:rsid w:val="005E50BD"/>
  </w:style>
  <w:style w:type="paragraph" w:customStyle="1" w:styleId="BodyText211">
    <w:name w:val="Body Text 211"/>
    <w:basedOn w:val="Normal"/>
    <w:uiPriority w:val="6"/>
    <w:rsid w:val="00C657C2"/>
    <w:pPr>
      <w:widowControl w:val="0"/>
      <w:spacing w:after="0" w:line="240" w:lineRule="auto"/>
      <w:jc w:val="both"/>
    </w:pPr>
    <w:rPr>
      <w:rFonts w:ascii="Times New Roman" w:eastAsia="SimSun" w:hAnsi="Times New Roman"/>
      <w:kern w:val="2"/>
      <w:sz w:val="28"/>
      <w:szCs w:val="20"/>
      <w:lang w:eastAsia="zh-CN"/>
    </w:rPr>
  </w:style>
  <w:style w:type="character" w:customStyle="1" w:styleId="sttlitera">
    <w:name w:val="st_tlitera"/>
    <w:basedOn w:val="DefaultParagraphFont"/>
    <w:rsid w:val="006B2800"/>
  </w:style>
  <w:style w:type="paragraph" w:customStyle="1" w:styleId="al">
    <w:name w:val="a_l"/>
    <w:basedOn w:val="Normal"/>
    <w:rsid w:val="006C12E0"/>
    <w:pPr>
      <w:spacing w:before="100" w:beforeAutospacing="1" w:after="100" w:afterAutospacing="1" w:line="240" w:lineRule="auto"/>
    </w:pPr>
    <w:rPr>
      <w:rFonts w:ascii="Times New Roman" w:eastAsia="Times New Roman" w:hAnsi="Times New Roman"/>
      <w:sz w:val="24"/>
      <w:szCs w:val="24"/>
    </w:rPr>
  </w:style>
  <w:style w:type="character" w:customStyle="1" w:styleId="cmg">
    <w:name w:val="cmg"/>
    <w:basedOn w:val="DefaultParagraphFont"/>
    <w:rsid w:val="006C12E0"/>
  </w:style>
  <w:style w:type="paragraph" w:customStyle="1" w:styleId="ac">
    <w:name w:val="a_c"/>
    <w:basedOn w:val="Normal"/>
    <w:rsid w:val="006C12E0"/>
    <w:pPr>
      <w:spacing w:before="100" w:beforeAutospacing="1" w:after="100" w:afterAutospacing="1" w:line="240" w:lineRule="auto"/>
    </w:pPr>
    <w:rPr>
      <w:rFonts w:ascii="Times New Roman" w:eastAsia="Times New Roman" w:hAnsi="Times New Roman"/>
      <w:sz w:val="24"/>
      <w:szCs w:val="24"/>
    </w:rPr>
  </w:style>
  <w:style w:type="paragraph" w:customStyle="1" w:styleId="NoSpacing1">
    <w:name w:val="No Spacing1"/>
    <w:qFormat/>
    <w:rsid w:val="008B623E"/>
    <w:rPr>
      <w:rFonts w:ascii="Swis721 LtCn BT" w:hAnsi="Swis721 LtCn BT"/>
      <w:sz w:val="24"/>
      <w:szCs w:val="22"/>
      <w:lang w:val="en-GB"/>
    </w:rPr>
  </w:style>
  <w:style w:type="paragraph" w:styleId="NoSpacing">
    <w:name w:val="No Spacing"/>
    <w:uiPriority w:val="1"/>
    <w:qFormat/>
    <w:rsid w:val="008B623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qFormat/>
    <w:rsid w:val="00482041"/>
    <w:pPr>
      <w:ind w:left="720"/>
      <w:contextualSpacing/>
    </w:pPr>
  </w:style>
  <w:style w:type="paragraph" w:styleId="Listparagraf">
    <w:name w:val="List Paragraph"/>
    <w:basedOn w:val="Normal"/>
    <w:uiPriority w:val="99"/>
    <w:qFormat/>
    <w:rsid w:val="008F4C83"/>
    <w:pPr>
      <w:ind w:left="720"/>
      <w:contextualSpacing/>
    </w:pPr>
  </w:style>
  <w:style w:type="character" w:customStyle="1" w:styleId="tsp1">
    <w:name w:val="tsp1"/>
    <w:basedOn w:val="Fontdeparagrafimplicit"/>
    <w:rsid w:val="005E50BD"/>
  </w:style>
  <w:style w:type="paragraph" w:customStyle="1" w:styleId="BodyText211">
    <w:name w:val="Body Text 211"/>
    <w:basedOn w:val="Normal"/>
    <w:uiPriority w:val="6"/>
    <w:rsid w:val="00C657C2"/>
    <w:pPr>
      <w:widowControl w:val="0"/>
      <w:spacing w:after="0" w:line="240" w:lineRule="auto"/>
      <w:jc w:val="both"/>
    </w:pPr>
    <w:rPr>
      <w:rFonts w:ascii="Times New Roman" w:eastAsia="SimSun" w:hAnsi="Times New Roman"/>
      <w:kern w:val="2"/>
      <w:sz w:val="28"/>
      <w:szCs w:val="20"/>
      <w:lang w:eastAsia="zh-CN"/>
    </w:rPr>
  </w:style>
  <w:style w:type="character" w:customStyle="1" w:styleId="sttlitera">
    <w:name w:val="st_tlitera"/>
    <w:basedOn w:val="Fontdeparagrafimplicit"/>
    <w:rsid w:val="006B2800"/>
  </w:style>
  <w:style w:type="paragraph" w:customStyle="1" w:styleId="al">
    <w:name w:val="a_l"/>
    <w:basedOn w:val="Normal"/>
    <w:rsid w:val="006C12E0"/>
    <w:pPr>
      <w:spacing w:before="100" w:beforeAutospacing="1" w:after="100" w:afterAutospacing="1" w:line="240" w:lineRule="auto"/>
    </w:pPr>
    <w:rPr>
      <w:rFonts w:ascii="Times New Roman" w:eastAsia="Times New Roman" w:hAnsi="Times New Roman"/>
      <w:sz w:val="24"/>
      <w:szCs w:val="24"/>
    </w:rPr>
  </w:style>
  <w:style w:type="character" w:customStyle="1" w:styleId="cmg">
    <w:name w:val="cmg"/>
    <w:basedOn w:val="Fontdeparagrafimplicit"/>
    <w:rsid w:val="006C12E0"/>
  </w:style>
  <w:style w:type="paragraph" w:customStyle="1" w:styleId="ac">
    <w:name w:val="a_c"/>
    <w:basedOn w:val="Normal"/>
    <w:rsid w:val="006C12E0"/>
    <w:pPr>
      <w:spacing w:before="100" w:beforeAutospacing="1" w:after="100" w:afterAutospacing="1" w:line="240" w:lineRule="auto"/>
    </w:pPr>
    <w:rPr>
      <w:rFonts w:ascii="Times New Roman" w:eastAsia="Times New Roman" w:hAnsi="Times New Roman"/>
      <w:sz w:val="24"/>
      <w:szCs w:val="24"/>
    </w:rPr>
  </w:style>
  <w:style w:type="paragraph" w:customStyle="1" w:styleId="NoSpacing1">
    <w:name w:val="No Spacing1"/>
    <w:qFormat/>
    <w:rsid w:val="008B623E"/>
    <w:rPr>
      <w:rFonts w:ascii="Swis721 LtCn BT" w:hAnsi="Swis721 LtCn BT"/>
      <w:sz w:val="24"/>
      <w:szCs w:val="22"/>
      <w:lang w:val="en-GB"/>
    </w:rPr>
  </w:style>
  <w:style w:type="paragraph" w:styleId="Frspaiere">
    <w:name w:val="No Spacing"/>
    <w:uiPriority w:val="1"/>
    <w:qFormat/>
    <w:rsid w:val="008B623E"/>
    <w:rPr>
      <w:sz w:val="22"/>
      <w:szCs w:val="22"/>
    </w:r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2459">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45756344">
      <w:bodyDiv w:val="1"/>
      <w:marLeft w:val="0"/>
      <w:marRight w:val="0"/>
      <w:marTop w:val="0"/>
      <w:marBottom w:val="0"/>
      <w:divBdr>
        <w:top w:val="none" w:sz="0" w:space="0" w:color="auto"/>
        <w:left w:val="none" w:sz="0" w:space="0" w:color="auto"/>
        <w:bottom w:val="none" w:sz="0" w:space="0" w:color="auto"/>
        <w:right w:val="none" w:sz="0" w:space="0" w:color="auto"/>
      </w:divBdr>
    </w:div>
    <w:div w:id="20051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9E6C-A16B-4303-A70F-CAE96B05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1695</Words>
  <Characters>9837</Characters>
  <Application>Microsoft Office Word</Application>
  <DocSecurity>0</DocSecurity>
  <Lines>81</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29</cp:revision>
  <cp:lastPrinted>2017-10-27T08:10:00Z</cp:lastPrinted>
  <dcterms:created xsi:type="dcterms:W3CDTF">2017-11-16T10:57:00Z</dcterms:created>
  <dcterms:modified xsi:type="dcterms:W3CDTF">2017-11-16T12:08:00Z</dcterms:modified>
</cp:coreProperties>
</file>