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3D20C9" w:rsidRDefault="00DA6218" w:rsidP="003D3452">
      <w:pPr>
        <w:pStyle w:val="Header"/>
        <w:tabs>
          <w:tab w:val="clear" w:pos="4680"/>
          <w:tab w:val="clear" w:pos="9360"/>
          <w:tab w:val="left" w:pos="9000"/>
        </w:tabs>
        <w:rPr>
          <w:rFonts w:ascii="Times New Roman" w:hAnsi="Times New Roman"/>
          <w:b/>
          <w:color w:val="00214E"/>
          <w:sz w:val="36"/>
          <w:szCs w:val="36"/>
          <w:lang w:val="ro-RO"/>
        </w:rPr>
      </w:pPr>
      <w:bookmarkStart w:id="0" w:name="_GoBack"/>
      <w:bookmarkEnd w:id="0"/>
      <w:r w:rsidRPr="003D20C9">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3D20C9">
        <w:rPr>
          <w:rFonts w:ascii="Times New Roman" w:hAnsi="Times New Roman"/>
          <w:b/>
          <w:color w:val="00214E"/>
          <w:sz w:val="32"/>
          <w:szCs w:val="32"/>
          <w:lang w:val="ro-RO"/>
        </w:rPr>
        <w:t xml:space="preserve"> </w:t>
      </w:r>
      <w:r w:rsidR="003D3452" w:rsidRPr="003D20C9">
        <w:rPr>
          <w:rFonts w:ascii="Times New Roman" w:hAnsi="Times New Roman"/>
          <w:b/>
          <w:color w:val="00214E"/>
          <w:sz w:val="32"/>
          <w:szCs w:val="32"/>
          <w:lang w:val="ro-RO"/>
        </w:rPr>
        <w:t xml:space="preserve"> </w:t>
      </w:r>
      <w:r w:rsidRPr="003D20C9">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3D20C9">
        <w:rPr>
          <w:rFonts w:ascii="Times New Roman" w:hAnsi="Times New Roman"/>
          <w:b/>
          <w:color w:val="00214E"/>
          <w:sz w:val="32"/>
          <w:szCs w:val="32"/>
          <w:lang w:val="ro-RO"/>
        </w:rPr>
        <w:t xml:space="preserve">                    </w:t>
      </w:r>
      <w:r w:rsidR="00777451" w:rsidRPr="003D20C9">
        <w:rPr>
          <w:rFonts w:ascii="Times New Roman" w:hAnsi="Times New Roman"/>
          <w:b/>
          <w:color w:val="00214E"/>
          <w:sz w:val="32"/>
          <w:szCs w:val="32"/>
          <w:lang w:val="ro-RO"/>
        </w:rPr>
        <w:t xml:space="preserve"> </w:t>
      </w:r>
      <w:r w:rsidR="003D3452" w:rsidRPr="003D20C9">
        <w:rPr>
          <w:rFonts w:ascii="Times New Roman" w:hAnsi="Times New Roman"/>
          <w:b/>
          <w:color w:val="00214E"/>
          <w:sz w:val="36"/>
          <w:szCs w:val="36"/>
          <w:lang w:val="ro-RO"/>
        </w:rPr>
        <w:t xml:space="preserve">              </w:t>
      </w:r>
      <w:r w:rsidR="00777451" w:rsidRPr="003D20C9">
        <w:rPr>
          <w:rFonts w:ascii="Times New Roman" w:hAnsi="Times New Roman"/>
          <w:b/>
          <w:color w:val="00214E"/>
          <w:sz w:val="36"/>
          <w:szCs w:val="36"/>
          <w:lang w:val="ro-RO"/>
        </w:rPr>
        <w:t xml:space="preserve"> </w:t>
      </w:r>
    </w:p>
    <w:p w:rsidR="0089789D" w:rsidRPr="003D20C9" w:rsidRDefault="0089789D" w:rsidP="008622FC">
      <w:pPr>
        <w:pStyle w:val="Header"/>
        <w:tabs>
          <w:tab w:val="clear" w:pos="4680"/>
          <w:tab w:val="clear" w:pos="9360"/>
          <w:tab w:val="left" w:pos="9000"/>
        </w:tabs>
        <w:jc w:val="center"/>
        <w:rPr>
          <w:rFonts w:ascii="Times New Roman" w:hAnsi="Times New Roman"/>
          <w:sz w:val="36"/>
          <w:szCs w:val="36"/>
          <w:lang w:val="ro-RO"/>
        </w:rPr>
      </w:pPr>
      <w:r w:rsidRPr="003D20C9">
        <w:rPr>
          <w:rFonts w:ascii="Times New Roman" w:hAnsi="Times New Roman"/>
          <w:b/>
          <w:sz w:val="36"/>
          <w:szCs w:val="36"/>
          <w:lang w:val="ro-RO"/>
        </w:rPr>
        <w:t>Agenţia Naţională pentru Protecţia Mediului</w:t>
      </w:r>
      <w:r w:rsidR="00CF0557" w:rsidRPr="003D20C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3D20C9" w:rsidTr="00DE59EA">
        <w:trPr>
          <w:trHeight w:val="226"/>
        </w:trPr>
        <w:tc>
          <w:tcPr>
            <w:tcW w:w="10173" w:type="dxa"/>
            <w:shd w:val="clear" w:color="auto" w:fill="auto"/>
          </w:tcPr>
          <w:p w:rsidR="003C6148" w:rsidRPr="003D20C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3D20C9">
              <w:rPr>
                <w:rFonts w:ascii="Times New Roman" w:hAnsi="Times New Roman"/>
                <w:b/>
                <w:bCs/>
                <w:sz w:val="36"/>
                <w:szCs w:val="36"/>
                <w:lang w:val="ro-RO"/>
              </w:rPr>
              <w:t xml:space="preserve">Agenţia pentru Protecţia Mediului </w:t>
            </w:r>
            <w:r w:rsidR="00A462A0" w:rsidRPr="003D20C9">
              <w:rPr>
                <w:rFonts w:ascii="Times New Roman" w:hAnsi="Times New Roman"/>
                <w:b/>
                <w:bCs/>
                <w:sz w:val="36"/>
                <w:szCs w:val="36"/>
                <w:lang w:val="ro-RO"/>
              </w:rPr>
              <w:t>Bistrița-Năsăud</w:t>
            </w:r>
          </w:p>
        </w:tc>
      </w:tr>
    </w:tbl>
    <w:p w:rsidR="00BF45F6" w:rsidRPr="003D20C9" w:rsidRDefault="00BF45F6" w:rsidP="00BF45F6">
      <w:pPr>
        <w:pStyle w:val="Heading1"/>
        <w:spacing w:before="0" w:beforeAutospacing="0" w:after="0" w:afterAutospacing="0"/>
        <w:rPr>
          <w:rFonts w:ascii="Arial" w:hAnsi="Arial" w:cs="Arial"/>
          <w:sz w:val="20"/>
          <w:szCs w:val="20"/>
          <w:lang w:val="ro-RO"/>
        </w:rPr>
      </w:pPr>
      <w:r w:rsidRPr="003D20C9">
        <w:rPr>
          <w:rFonts w:ascii="Arial" w:hAnsi="Arial" w:cs="Arial"/>
          <w:sz w:val="20"/>
          <w:szCs w:val="20"/>
          <w:lang w:val="ro-RO"/>
        </w:rPr>
        <w:t xml:space="preserve">                                                                         </w:t>
      </w: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r w:rsidRPr="003D20C9">
        <w:rPr>
          <w:rFonts w:ascii="Arial" w:eastAsia="Times New Roman" w:hAnsi="Arial" w:cs="Arial"/>
          <w:b/>
          <w:lang w:val="ro-RO"/>
        </w:rPr>
        <w:t>DECIZIA ETAPEI DE ÎNCADRARE</w:t>
      </w:r>
      <w:r w:rsidR="009965CC" w:rsidRPr="003D20C9">
        <w:rPr>
          <w:rFonts w:ascii="Arial" w:eastAsia="Times New Roman" w:hAnsi="Arial" w:cs="Arial"/>
          <w:b/>
          <w:lang w:val="ro-RO"/>
        </w:rPr>
        <w:t xml:space="preserve"> - proiect</w:t>
      </w:r>
      <w:r w:rsidRPr="003D20C9">
        <w:rPr>
          <w:rFonts w:ascii="Arial" w:eastAsia="Times New Roman" w:hAnsi="Arial" w:cs="Arial"/>
          <w:b/>
          <w:lang w:val="ro-RO"/>
        </w:rPr>
        <w:t xml:space="preserve"> </w:t>
      </w: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F76B6" w:rsidP="00DD5697">
      <w:pPr>
        <w:spacing w:after="0" w:line="240" w:lineRule="auto"/>
        <w:jc w:val="center"/>
        <w:rPr>
          <w:rFonts w:ascii="Arial" w:eastAsia="Times New Roman" w:hAnsi="Arial" w:cs="Arial"/>
          <w:b/>
          <w:lang w:val="ro-RO"/>
        </w:rPr>
      </w:pPr>
      <w:r w:rsidRPr="003D20C9">
        <w:rPr>
          <w:rFonts w:ascii="Arial" w:eastAsia="Times New Roman" w:hAnsi="Arial" w:cs="Arial"/>
          <w:b/>
          <w:lang w:val="ro-RO"/>
        </w:rPr>
        <w:t>13</w:t>
      </w:r>
      <w:r w:rsidR="00DD5697" w:rsidRPr="003D20C9">
        <w:rPr>
          <w:rFonts w:ascii="Arial" w:eastAsia="Times New Roman" w:hAnsi="Arial" w:cs="Arial"/>
          <w:b/>
          <w:lang w:val="ro-RO"/>
        </w:rPr>
        <w:t xml:space="preserve"> </w:t>
      </w:r>
      <w:r w:rsidR="00192686" w:rsidRPr="003D20C9">
        <w:rPr>
          <w:rFonts w:ascii="Arial" w:eastAsia="Times New Roman" w:hAnsi="Arial" w:cs="Arial"/>
          <w:b/>
          <w:lang w:val="ro-RO"/>
        </w:rPr>
        <w:t>IUNIE</w:t>
      </w:r>
      <w:r w:rsidR="00DD5697" w:rsidRPr="003D20C9">
        <w:rPr>
          <w:rFonts w:ascii="Arial" w:eastAsia="Times New Roman" w:hAnsi="Arial" w:cs="Arial"/>
          <w:b/>
          <w:lang w:val="ro-RO"/>
        </w:rPr>
        <w:t xml:space="preserve"> 2018</w:t>
      </w:r>
    </w:p>
    <w:p w:rsidR="00DD5697" w:rsidRPr="003D20C9" w:rsidRDefault="00DD5697" w:rsidP="00DD5697">
      <w:pPr>
        <w:spacing w:after="0" w:line="240" w:lineRule="auto"/>
        <w:rPr>
          <w:rFonts w:ascii="Arial" w:eastAsia="Times New Roman" w:hAnsi="Arial" w:cs="Arial"/>
          <w:lang w:val="ro-RO"/>
        </w:rPr>
      </w:pPr>
    </w:p>
    <w:p w:rsidR="00DD5697" w:rsidRPr="003D20C9" w:rsidRDefault="00DD5697" w:rsidP="00DD5697">
      <w:pPr>
        <w:spacing w:after="0" w:line="240" w:lineRule="auto"/>
        <w:jc w:val="both"/>
        <w:rPr>
          <w:rFonts w:ascii="Arial" w:hAnsi="Arial" w:cs="Arial"/>
          <w:lang w:val="ro-RO"/>
        </w:rPr>
      </w:pPr>
    </w:p>
    <w:p w:rsidR="00DD5697" w:rsidRPr="003D20C9" w:rsidRDefault="00DD5697" w:rsidP="00DD5697">
      <w:pPr>
        <w:spacing w:after="0" w:line="240" w:lineRule="auto"/>
        <w:jc w:val="both"/>
        <w:rPr>
          <w:rFonts w:ascii="Arial" w:hAnsi="Arial" w:cs="Arial"/>
          <w:lang w:val="ro-RO"/>
        </w:rPr>
      </w:pPr>
    </w:p>
    <w:p w:rsidR="00DD5697" w:rsidRPr="003D20C9" w:rsidRDefault="00DD5697" w:rsidP="00DD5697">
      <w:pPr>
        <w:spacing w:after="0" w:line="240" w:lineRule="auto"/>
        <w:ind w:firstLine="720"/>
        <w:jc w:val="both"/>
        <w:rPr>
          <w:rFonts w:ascii="Arial" w:hAnsi="Arial" w:cs="Arial"/>
          <w:lang w:val="ro-RO"/>
        </w:rPr>
      </w:pPr>
      <w:r w:rsidRPr="003D20C9">
        <w:rPr>
          <w:rFonts w:ascii="Arial" w:hAnsi="Arial" w:cs="Arial"/>
          <w:lang w:val="ro-RO"/>
        </w:rPr>
        <w:t xml:space="preserve">Ca urmare a solicitării de emitere a acordului de mediu adresată de </w:t>
      </w:r>
      <w:r w:rsidR="00DF76B6" w:rsidRPr="003D20C9">
        <w:rPr>
          <w:rFonts w:ascii="Arial" w:hAnsi="Arial" w:cs="Arial"/>
          <w:b/>
          <w:iCs/>
          <w:lang w:val="ro-RO"/>
        </w:rPr>
        <w:t>COMUNA SÎNMIHAIU DE CÎMPIE</w:t>
      </w:r>
      <w:r w:rsidRPr="003D20C9">
        <w:rPr>
          <w:rFonts w:ascii="Arial" w:hAnsi="Arial" w:cs="Arial"/>
          <w:b/>
          <w:lang w:val="ro-RO"/>
        </w:rPr>
        <w:t xml:space="preserve">, </w:t>
      </w:r>
      <w:r w:rsidRPr="003D20C9">
        <w:rPr>
          <w:rFonts w:ascii="Arial" w:hAnsi="Arial" w:cs="Arial"/>
          <w:lang w:val="ro-RO"/>
        </w:rPr>
        <w:t xml:space="preserve">cu sediul în </w:t>
      </w:r>
      <w:r w:rsidR="00DF76B6" w:rsidRPr="003D20C9">
        <w:rPr>
          <w:rFonts w:ascii="Arial" w:hAnsi="Arial" w:cs="Arial"/>
          <w:iCs/>
          <w:lang w:val="ro-RO"/>
        </w:rPr>
        <w:t>localitatea Sînmihaiu de Cîmpie, nr. 53</w:t>
      </w:r>
      <w:r w:rsidRPr="003D20C9">
        <w:rPr>
          <w:rFonts w:ascii="Arial" w:eastAsia="Times New Roman" w:hAnsi="Arial" w:cs="Arial"/>
          <w:lang w:val="ro-RO"/>
        </w:rPr>
        <w:t>, județul Bistriţa-Năsăud</w:t>
      </w:r>
      <w:r w:rsidRPr="003D20C9">
        <w:rPr>
          <w:rFonts w:ascii="Arial" w:hAnsi="Arial" w:cs="Arial"/>
          <w:lang w:val="ro-RO"/>
        </w:rPr>
        <w:t xml:space="preserve">, înregistrată la Agenţia pentru Protecţia Mediului Bistriţa-Năsăud cu nr. </w:t>
      </w:r>
      <w:r w:rsidR="00DF76B6" w:rsidRPr="003D20C9">
        <w:rPr>
          <w:rFonts w:ascii="Arial" w:hAnsi="Arial" w:cs="Arial"/>
          <w:lang w:val="ro-RO"/>
        </w:rPr>
        <w:t>1170</w:t>
      </w:r>
      <w:r w:rsidRPr="003D20C9">
        <w:rPr>
          <w:rFonts w:ascii="Arial" w:eastAsia="Times New Roman" w:hAnsi="Arial" w:cs="Arial"/>
          <w:lang w:val="ro-RO"/>
        </w:rPr>
        <w:t>/</w:t>
      </w:r>
      <w:r w:rsidR="00192686" w:rsidRPr="003D20C9">
        <w:rPr>
          <w:rFonts w:ascii="Arial" w:eastAsia="Times New Roman" w:hAnsi="Arial" w:cs="Arial"/>
          <w:lang w:val="ro-RO"/>
        </w:rPr>
        <w:t>3</w:t>
      </w:r>
      <w:r w:rsidR="00DF76B6" w:rsidRPr="003D20C9">
        <w:rPr>
          <w:rFonts w:ascii="Arial" w:eastAsia="Times New Roman" w:hAnsi="Arial" w:cs="Arial"/>
          <w:lang w:val="ro-RO"/>
        </w:rPr>
        <w:t>1</w:t>
      </w:r>
      <w:r w:rsidR="00192686" w:rsidRPr="003D20C9">
        <w:rPr>
          <w:rFonts w:ascii="Arial" w:eastAsia="Times New Roman" w:hAnsi="Arial" w:cs="Arial"/>
          <w:lang w:val="ro-RO"/>
        </w:rPr>
        <w:t>.0</w:t>
      </w:r>
      <w:r w:rsidR="00DF76B6" w:rsidRPr="003D20C9">
        <w:rPr>
          <w:rFonts w:ascii="Arial" w:eastAsia="Times New Roman" w:hAnsi="Arial" w:cs="Arial"/>
          <w:lang w:val="ro-RO"/>
        </w:rPr>
        <w:t>1</w:t>
      </w:r>
      <w:r w:rsidR="00192686" w:rsidRPr="003D20C9">
        <w:rPr>
          <w:rFonts w:ascii="Arial" w:eastAsia="Times New Roman" w:hAnsi="Arial" w:cs="Arial"/>
          <w:lang w:val="ro-RO"/>
        </w:rPr>
        <w:t>.</w:t>
      </w:r>
      <w:r w:rsidRPr="003D20C9">
        <w:rPr>
          <w:rFonts w:ascii="Arial" w:eastAsia="Times New Roman" w:hAnsi="Arial" w:cs="Arial"/>
          <w:lang w:val="ro-RO"/>
        </w:rPr>
        <w:t>201</w:t>
      </w:r>
      <w:r w:rsidR="00192686" w:rsidRPr="003D20C9">
        <w:rPr>
          <w:rFonts w:ascii="Arial" w:eastAsia="Times New Roman" w:hAnsi="Arial" w:cs="Arial"/>
          <w:lang w:val="ro-RO"/>
        </w:rPr>
        <w:t>8</w:t>
      </w:r>
      <w:r w:rsidRPr="003D20C9">
        <w:rPr>
          <w:rFonts w:ascii="Arial" w:eastAsia="Times New Roman" w:hAnsi="Arial" w:cs="Arial"/>
          <w:lang w:val="ro-RO"/>
        </w:rPr>
        <w:t>,</w:t>
      </w:r>
      <w:r w:rsidRPr="003D20C9">
        <w:rPr>
          <w:rFonts w:ascii="Arial" w:hAnsi="Arial" w:cs="Arial"/>
          <w:i/>
          <w:lang w:val="ro-RO"/>
        </w:rPr>
        <w:t xml:space="preserve"> </w:t>
      </w:r>
      <w:r w:rsidRPr="003D20C9">
        <w:rPr>
          <w:rFonts w:ascii="Arial" w:hAnsi="Arial" w:cs="Arial"/>
          <w:lang w:val="ro-RO"/>
        </w:rPr>
        <w:t xml:space="preserve">ultima completare cu nr. </w:t>
      </w:r>
      <w:r w:rsidR="00192686" w:rsidRPr="003D20C9">
        <w:rPr>
          <w:rFonts w:ascii="Arial" w:hAnsi="Arial" w:cs="Arial"/>
          <w:lang w:val="ro-RO"/>
        </w:rPr>
        <w:t>6</w:t>
      </w:r>
      <w:r w:rsidR="00DF76B6" w:rsidRPr="003D20C9">
        <w:rPr>
          <w:rFonts w:ascii="Arial" w:hAnsi="Arial" w:cs="Arial"/>
          <w:lang w:val="ro-RO"/>
        </w:rPr>
        <w:t>134</w:t>
      </w:r>
      <w:r w:rsidRPr="003D20C9">
        <w:rPr>
          <w:rFonts w:ascii="Arial" w:eastAsia="Times New Roman" w:hAnsi="Arial" w:cs="Arial"/>
          <w:lang w:val="ro-RO"/>
        </w:rPr>
        <w:t>/</w:t>
      </w:r>
      <w:r w:rsidR="0061567C" w:rsidRPr="003D20C9">
        <w:rPr>
          <w:rFonts w:ascii="Arial" w:eastAsia="Times New Roman" w:hAnsi="Arial" w:cs="Arial"/>
          <w:lang w:val="ro-RO"/>
        </w:rPr>
        <w:t>0</w:t>
      </w:r>
      <w:r w:rsidR="00DF76B6" w:rsidRPr="003D20C9">
        <w:rPr>
          <w:rFonts w:ascii="Arial" w:eastAsia="Times New Roman" w:hAnsi="Arial" w:cs="Arial"/>
          <w:lang w:val="ro-RO"/>
        </w:rPr>
        <w:t>6</w:t>
      </w:r>
      <w:r w:rsidR="0061567C" w:rsidRPr="003D20C9">
        <w:rPr>
          <w:rFonts w:ascii="Arial" w:eastAsia="Times New Roman" w:hAnsi="Arial" w:cs="Arial"/>
          <w:lang w:val="ro-RO"/>
        </w:rPr>
        <w:t>.0</w:t>
      </w:r>
      <w:r w:rsidR="00192686" w:rsidRPr="003D20C9">
        <w:rPr>
          <w:rFonts w:ascii="Arial" w:eastAsia="Times New Roman" w:hAnsi="Arial" w:cs="Arial"/>
          <w:lang w:val="ro-RO"/>
        </w:rPr>
        <w:t>6</w:t>
      </w:r>
      <w:r w:rsidRPr="003D20C9">
        <w:rPr>
          <w:rFonts w:ascii="Arial" w:eastAsia="Times New Roman" w:hAnsi="Arial" w:cs="Arial"/>
          <w:lang w:val="ro-RO"/>
        </w:rPr>
        <w:t>.2018</w:t>
      </w:r>
      <w:r w:rsidRPr="003D20C9">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3D20C9" w:rsidRDefault="00DD5697" w:rsidP="00DD5697">
      <w:pPr>
        <w:spacing w:after="0" w:line="240" w:lineRule="auto"/>
        <w:ind w:firstLine="720"/>
        <w:jc w:val="both"/>
        <w:rPr>
          <w:rFonts w:ascii="Arial" w:hAnsi="Arial" w:cs="Arial"/>
          <w:lang w:val="ro-RO"/>
        </w:rPr>
      </w:pPr>
      <w:r w:rsidRPr="003D20C9">
        <w:rPr>
          <w:rFonts w:ascii="Arial" w:hAnsi="Arial" w:cs="Arial"/>
          <w:b/>
          <w:lang w:val="ro-RO"/>
        </w:rPr>
        <w:t>Agenţia pentru Protecţia Mediului Bistriţa-Năsăud decide</w:t>
      </w:r>
      <w:r w:rsidRPr="003D20C9">
        <w:rPr>
          <w:rFonts w:ascii="Arial" w:hAnsi="Arial" w:cs="Arial"/>
          <w:lang w:val="ro-RO"/>
        </w:rPr>
        <w:t xml:space="preserve">, ca urmare a consultărilor desfăşurate în cadrul şedinţei Comisiei de Analiză Tehnică din data de </w:t>
      </w:r>
      <w:r w:rsidR="00DF76B6" w:rsidRPr="003D20C9">
        <w:rPr>
          <w:rFonts w:ascii="Arial" w:hAnsi="Arial" w:cs="Arial"/>
          <w:lang w:val="ro-RO"/>
        </w:rPr>
        <w:t>13</w:t>
      </w:r>
      <w:r w:rsidR="00185D54" w:rsidRPr="003D20C9">
        <w:rPr>
          <w:rFonts w:ascii="Arial" w:hAnsi="Arial" w:cs="Arial"/>
          <w:lang w:val="ro-RO"/>
        </w:rPr>
        <w:t>.0</w:t>
      </w:r>
      <w:r w:rsidR="00192686" w:rsidRPr="003D20C9">
        <w:rPr>
          <w:rFonts w:ascii="Arial" w:hAnsi="Arial" w:cs="Arial"/>
          <w:lang w:val="ro-RO"/>
        </w:rPr>
        <w:t>6</w:t>
      </w:r>
      <w:r w:rsidR="00185D54" w:rsidRPr="003D20C9">
        <w:rPr>
          <w:rFonts w:ascii="Arial" w:hAnsi="Arial" w:cs="Arial"/>
          <w:lang w:val="ro-RO"/>
        </w:rPr>
        <w:t>.2018</w:t>
      </w:r>
      <w:r w:rsidRPr="003D20C9">
        <w:rPr>
          <w:rFonts w:ascii="Arial" w:hAnsi="Arial" w:cs="Arial"/>
          <w:lang w:val="ro-RO"/>
        </w:rPr>
        <w:t xml:space="preserve">, </w:t>
      </w:r>
      <w:r w:rsidRPr="003D20C9">
        <w:rPr>
          <w:rFonts w:ascii="Arial" w:hAnsi="Arial" w:cs="Arial"/>
          <w:b/>
          <w:lang w:val="ro-RO"/>
        </w:rPr>
        <w:t>că proiectul</w:t>
      </w:r>
      <w:r w:rsidR="00192686" w:rsidRPr="003D20C9">
        <w:rPr>
          <w:rFonts w:ascii="Arial" w:hAnsi="Arial" w:cs="Arial"/>
          <w:b/>
          <w:lang w:val="ro-RO"/>
        </w:rPr>
        <w:t xml:space="preserve"> PNDL II</w:t>
      </w:r>
      <w:r w:rsidR="00DF76B6" w:rsidRPr="003D20C9">
        <w:rPr>
          <w:rFonts w:ascii="Arial" w:hAnsi="Arial" w:cs="Arial"/>
          <w:b/>
          <w:lang w:val="ro-RO"/>
        </w:rPr>
        <w:t xml:space="preserve">-„Modernizare drum comunal ~DC24~ în comuna Sînmihaiu de Cîmpie, judeţul Bistriţa-Năsăud”, </w:t>
      </w:r>
      <w:r w:rsidR="00DF76B6" w:rsidRPr="003D20C9">
        <w:rPr>
          <w:rFonts w:ascii="Arial" w:hAnsi="Arial" w:cs="Arial"/>
          <w:lang w:val="ro-RO"/>
        </w:rPr>
        <w:t>amplasat în localitatea Zoreni, extravilan, comuna Sînmihaiu de Cîmpie</w:t>
      </w:r>
      <w:r w:rsidRPr="003D20C9">
        <w:rPr>
          <w:rFonts w:ascii="Arial" w:hAnsi="Arial" w:cs="Arial"/>
          <w:lang w:val="ro-RO"/>
        </w:rPr>
        <w:t xml:space="preserve">, județul Bistriţa-Năsăud, </w:t>
      </w:r>
      <w:r w:rsidRPr="003D20C9">
        <w:rPr>
          <w:rFonts w:ascii="Arial" w:hAnsi="Arial" w:cs="Arial"/>
          <w:b/>
          <w:bCs/>
          <w:lang w:val="ro-RO"/>
        </w:rPr>
        <w:t>nu se supune evaluării impactului asupra mediului</w:t>
      </w:r>
      <w:r w:rsidRPr="003D20C9">
        <w:rPr>
          <w:rFonts w:ascii="Arial" w:hAnsi="Arial" w:cs="Arial"/>
          <w:b/>
          <w:lang w:val="ro-RO"/>
        </w:rPr>
        <w:t xml:space="preserve"> şi </w:t>
      </w:r>
      <w:r w:rsidR="00CB0EDF" w:rsidRPr="003D20C9">
        <w:rPr>
          <w:rFonts w:ascii="Arial" w:hAnsi="Arial" w:cs="Arial"/>
          <w:b/>
          <w:lang w:val="ro-RO"/>
        </w:rPr>
        <w:t xml:space="preserve">nu </w:t>
      </w:r>
      <w:r w:rsidRPr="003D20C9">
        <w:rPr>
          <w:rFonts w:ascii="Arial" w:hAnsi="Arial" w:cs="Arial"/>
          <w:b/>
          <w:lang w:val="ro-RO"/>
        </w:rPr>
        <w:t>se supune evaluării adecvate</w:t>
      </w:r>
      <w:r w:rsidRPr="003D20C9">
        <w:rPr>
          <w:rFonts w:ascii="Arial" w:hAnsi="Arial" w:cs="Arial"/>
          <w:lang w:val="ro-RO"/>
        </w:rPr>
        <w:t xml:space="preserve">. </w:t>
      </w:r>
    </w:p>
    <w:p w:rsidR="00DD5697" w:rsidRPr="003D20C9" w:rsidRDefault="00DD5697" w:rsidP="00DD5697">
      <w:pPr>
        <w:spacing w:after="0" w:line="240" w:lineRule="auto"/>
        <w:ind w:firstLine="720"/>
        <w:jc w:val="both"/>
        <w:rPr>
          <w:rFonts w:ascii="Arial" w:hAnsi="Arial" w:cs="Arial"/>
          <w:lang w:val="ro-RO"/>
        </w:rPr>
      </w:pPr>
    </w:p>
    <w:p w:rsidR="00DD5697" w:rsidRPr="003D20C9" w:rsidRDefault="00DD5697" w:rsidP="0061567C">
      <w:pPr>
        <w:spacing w:after="0" w:line="240" w:lineRule="auto"/>
        <w:ind w:firstLine="720"/>
        <w:jc w:val="both"/>
        <w:rPr>
          <w:rFonts w:ascii="Arial" w:hAnsi="Arial" w:cs="Arial"/>
          <w:b/>
          <w:lang w:val="ro-RO"/>
        </w:rPr>
      </w:pPr>
      <w:r w:rsidRPr="003D20C9">
        <w:rPr>
          <w:rFonts w:ascii="Arial" w:hAnsi="Arial" w:cs="Arial"/>
          <w:b/>
          <w:lang w:val="ro-RO"/>
        </w:rPr>
        <w:t>Justificarea prezentei decizii:</w:t>
      </w:r>
    </w:p>
    <w:p w:rsidR="00DD5697" w:rsidRPr="003D20C9" w:rsidRDefault="00DD5697" w:rsidP="0061567C">
      <w:pPr>
        <w:autoSpaceDE w:val="0"/>
        <w:autoSpaceDN w:val="0"/>
        <w:adjustRightInd w:val="0"/>
        <w:spacing w:after="0" w:line="240" w:lineRule="auto"/>
        <w:jc w:val="both"/>
        <w:rPr>
          <w:rFonts w:ascii="Arial" w:hAnsi="Arial" w:cs="Arial"/>
          <w:b/>
          <w:lang w:val="ro-RO"/>
        </w:rPr>
      </w:pPr>
      <w:r w:rsidRPr="003D20C9">
        <w:rPr>
          <w:rFonts w:ascii="Arial" w:hAnsi="Arial" w:cs="Arial"/>
          <w:b/>
          <w:lang w:val="ro-RO"/>
        </w:rPr>
        <w:t xml:space="preserve">I. Motivele care au stat la baza luării deciziei etapei de încadrare în procedura de evaluare a impactului asupra mediului sunt următoarele: </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b/>
          <w:lang w:val="ro-RO"/>
        </w:rPr>
        <w:sym w:font="Wingdings" w:char="F0F0"/>
      </w:r>
      <w:r w:rsidRPr="003D20C9">
        <w:rPr>
          <w:rFonts w:ascii="Arial" w:hAnsi="Arial" w:cs="Arial"/>
          <w:b/>
          <w:lang w:val="ro-RO"/>
        </w:rPr>
        <w:t xml:space="preserve"> </w:t>
      </w:r>
      <w:r w:rsidRPr="003D20C9">
        <w:rPr>
          <w:rFonts w:ascii="Arial" w:hAnsi="Arial" w:cs="Arial"/>
          <w:i/>
          <w:lang w:val="ro-RO"/>
        </w:rPr>
        <w:t>Proiectul propus intră sub incidenţa H.G. nr. 445/2009 privind evaluarea impactului anumitor proiecte publice şi private asupra mediului, fiind încadrat în Anexa 2, la:</w:t>
      </w:r>
    </w:p>
    <w:p w:rsidR="0061567C" w:rsidRPr="003D20C9" w:rsidRDefault="0061567C" w:rsidP="0061567C">
      <w:pPr>
        <w:spacing w:after="0" w:line="240" w:lineRule="auto"/>
        <w:ind w:firstLine="720"/>
        <w:jc w:val="both"/>
        <w:rPr>
          <w:rFonts w:ascii="Arial" w:hAnsi="Arial" w:cs="Arial"/>
          <w:i/>
          <w:lang w:val="ro-RO"/>
        </w:rPr>
      </w:pPr>
      <w:r w:rsidRPr="003D20C9">
        <w:rPr>
          <w:rFonts w:ascii="Arial" w:hAnsi="Arial" w:cs="Arial"/>
          <w:b/>
          <w:i/>
          <w:lang w:val="ro-RO"/>
        </w:rPr>
        <w:t>-</w:t>
      </w:r>
      <w:r w:rsidRPr="003D20C9">
        <w:rPr>
          <w:rFonts w:ascii="Arial" w:hAnsi="Arial" w:cs="Arial"/>
          <w:i/>
          <w:lang w:val="ro-RO"/>
        </w:rPr>
        <w:t xml:space="preserve"> punctul 10, lit.e): "construirea drumurilor, altele decât cele prevăzute în anexa 1";</w:t>
      </w:r>
    </w:p>
    <w:p w:rsidR="0061567C" w:rsidRPr="003D20C9" w:rsidRDefault="0061567C" w:rsidP="0061567C">
      <w:pPr>
        <w:spacing w:after="0" w:line="240" w:lineRule="auto"/>
        <w:ind w:firstLine="720"/>
        <w:jc w:val="both"/>
        <w:rPr>
          <w:rFonts w:ascii="Arial" w:hAnsi="Arial" w:cs="Arial"/>
          <w:i/>
          <w:lang w:val="ro-RO"/>
        </w:rPr>
      </w:pPr>
      <w:r w:rsidRPr="003D20C9">
        <w:rPr>
          <w:rFonts w:ascii="Arial" w:hAnsi="Arial" w:cs="Arial"/>
          <w:b/>
          <w:i/>
          <w:lang w:val="ro-RO"/>
        </w:rPr>
        <w:t>-</w:t>
      </w:r>
      <w:r w:rsidR="00192686" w:rsidRPr="003D20C9">
        <w:rPr>
          <w:rFonts w:ascii="Arial" w:hAnsi="Arial" w:cs="Arial"/>
          <w:b/>
          <w:i/>
          <w:lang w:val="ro-RO"/>
        </w:rPr>
        <w:t xml:space="preserve"> </w:t>
      </w:r>
      <w:r w:rsidRPr="003D20C9">
        <w:rPr>
          <w:rFonts w:ascii="Arial" w:hAnsi="Arial" w:cs="Arial"/>
          <w:i/>
          <w:iCs/>
          <w:lang w:val="ro-RO"/>
        </w:rPr>
        <w:t xml:space="preserve">punctul </w:t>
      </w:r>
      <w:r w:rsidRPr="003D20C9">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1567C" w:rsidRPr="003D20C9" w:rsidRDefault="0061567C" w:rsidP="0061567C">
      <w:pPr>
        <w:spacing w:after="0" w:line="240" w:lineRule="auto"/>
        <w:jc w:val="both"/>
        <w:rPr>
          <w:rFonts w:ascii="Arial" w:hAnsi="Arial" w:cs="Arial"/>
          <w:i/>
          <w:lang w:val="ro-RO" w:eastAsia="ar-SA"/>
        </w:rPr>
      </w:pPr>
    </w:p>
    <w:p w:rsidR="0061567C" w:rsidRPr="003D20C9" w:rsidRDefault="0061567C" w:rsidP="0061567C">
      <w:pPr>
        <w:spacing w:after="0" w:line="240" w:lineRule="auto"/>
        <w:rPr>
          <w:rFonts w:ascii="Arial" w:hAnsi="Arial" w:cs="Arial"/>
          <w:b/>
          <w:lang w:val="ro-RO"/>
        </w:rPr>
      </w:pPr>
      <w:r w:rsidRPr="003D20C9">
        <w:rPr>
          <w:rFonts w:ascii="Arial" w:hAnsi="Arial" w:cs="Arial"/>
          <w:b/>
          <w:lang w:val="ro-RO"/>
        </w:rPr>
        <w:t>1. Caracteristicileproiectului</w:t>
      </w:r>
    </w:p>
    <w:p w:rsidR="0061567C" w:rsidRPr="003D20C9" w:rsidRDefault="0061567C" w:rsidP="0061567C">
      <w:pPr>
        <w:pStyle w:val="BodyText2"/>
        <w:shd w:val="clear" w:color="00FFFF" w:fill="auto"/>
        <w:spacing w:after="0" w:line="240" w:lineRule="auto"/>
        <w:jc w:val="both"/>
        <w:rPr>
          <w:rFonts w:ascii="Arial" w:hAnsi="Arial" w:cs="Arial"/>
          <w:b/>
          <w:i/>
          <w:lang w:val="ro-RO"/>
        </w:rPr>
      </w:pPr>
      <w:r w:rsidRPr="003D20C9">
        <w:rPr>
          <w:rFonts w:ascii="Arial" w:hAnsi="Arial" w:cs="Arial"/>
          <w:b/>
          <w:i/>
          <w:lang w:val="ro-RO"/>
        </w:rPr>
        <w:t xml:space="preserve">a) </w:t>
      </w:r>
      <w:r w:rsidRPr="003D20C9">
        <w:rPr>
          <w:rFonts w:ascii="Arial" w:hAnsi="Arial" w:cs="Arial"/>
          <w:b/>
          <w:noProof/>
          <w:lang w:val="ro-RO"/>
        </w:rPr>
        <w:t>Mărimea proiectului</w:t>
      </w:r>
      <w:r w:rsidRPr="003D20C9">
        <w:rPr>
          <w:rFonts w:ascii="Arial" w:hAnsi="Arial" w:cs="Arial"/>
          <w:b/>
          <w:i/>
          <w:lang w:val="ro-RO"/>
        </w:rPr>
        <w:t>:</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drumul comunal DC24 are o lungime de </w:t>
      </w:r>
      <w:r w:rsidRPr="003D20C9">
        <w:rPr>
          <w:rFonts w:ascii="Arial" w:eastAsia="Times New Roman" w:hAnsi="Arial" w:cs="Arial"/>
          <w:b/>
          <w:i/>
          <w:lang w:val="ro-RO" w:eastAsia="ro-RO"/>
        </w:rPr>
        <w:t>0,84 km</w:t>
      </w:r>
      <w:r w:rsidRPr="003D20C9">
        <w:rPr>
          <w:rFonts w:ascii="Arial" w:eastAsia="Times New Roman" w:hAnsi="Arial" w:cs="Arial"/>
          <w:i/>
          <w:lang w:val="ro-RO" w:eastAsia="ro-RO"/>
        </w:rPr>
        <w:t xml:space="preserve"> și este amplasat în localitatea Zoreni, extravilan, comuna Sînmihaiu de Cîmpie;</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îmbrăcămintea actuală este într-o stare accentuată de degradare; pentru scurgerea apelor există șanțuri de pământ degradate și colmatate;</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pentru modernizarea acestui drumu este necesar să se repare și să se consolideze platforma drumului, să se asigure scurgerea apelor și să se refacă podețele; </w:t>
      </w:r>
    </w:p>
    <w:p w:rsidR="009B294D" w:rsidRPr="003D20C9" w:rsidRDefault="009B294D" w:rsidP="009B294D">
      <w:pPr>
        <w:spacing w:after="0" w:line="240" w:lineRule="auto"/>
        <w:jc w:val="both"/>
        <w:rPr>
          <w:rFonts w:ascii="Arial" w:eastAsia="Times New Roman" w:hAnsi="Arial" w:cs="Arial"/>
          <w:i/>
          <w:lang w:val="ro-RO" w:eastAsia="ro-RO"/>
        </w:rPr>
      </w:pPr>
    </w:p>
    <w:p w:rsidR="009B294D" w:rsidRPr="003D20C9" w:rsidRDefault="009B294D" w:rsidP="009B294D">
      <w:pPr>
        <w:spacing w:after="0" w:line="240" w:lineRule="auto"/>
        <w:ind w:firstLine="708"/>
        <w:jc w:val="both"/>
        <w:rPr>
          <w:rFonts w:ascii="Arial" w:eastAsia="Times New Roman" w:hAnsi="Arial" w:cs="Arial"/>
          <w:i/>
          <w:lang w:val="ro-RO" w:eastAsia="ro-RO"/>
        </w:rPr>
      </w:pPr>
      <w:r w:rsidRPr="003D20C9">
        <w:rPr>
          <w:rFonts w:ascii="Arial" w:eastAsia="Times New Roman" w:hAnsi="Arial" w:cs="Arial"/>
          <w:i/>
          <w:lang w:val="ro-RO" w:eastAsia="ro-RO"/>
        </w:rPr>
        <w:t>Investiția este necesară pentru:</w:t>
      </w:r>
    </w:p>
    <w:p w:rsidR="009B294D" w:rsidRPr="003D20C9" w:rsidRDefault="009B294D" w:rsidP="009B294D">
      <w:pPr>
        <w:spacing w:after="0" w:line="240" w:lineRule="auto"/>
        <w:jc w:val="both"/>
        <w:rPr>
          <w:rFonts w:ascii="Arial" w:eastAsia="Times New Roman" w:hAnsi="Arial" w:cs="Arial"/>
          <w:i/>
          <w:snapToGrid w:val="0"/>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napToGrid w:val="0"/>
          <w:lang w:val="ro-RO" w:eastAsia="ro-RO"/>
        </w:rPr>
        <w:t>asigurarea unei infrastructuri corespunzătoare pentru circulația auto localitatea Zoreni;</w:t>
      </w:r>
    </w:p>
    <w:p w:rsidR="009B294D" w:rsidRPr="003D20C9" w:rsidRDefault="009B294D" w:rsidP="009B294D">
      <w:pPr>
        <w:suppressAutoHyphens/>
        <w:spacing w:after="0" w:line="240" w:lineRule="auto"/>
        <w:jc w:val="both"/>
        <w:rPr>
          <w:rFonts w:ascii="Arial" w:eastAsia="Times New Roman" w:hAnsi="Arial" w:cs="Arial"/>
          <w:i/>
          <w:shd w:val="clear" w:color="auto" w:fill="FFFFFF"/>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hd w:val="clear" w:color="auto" w:fill="FFFFFF"/>
          <w:lang w:val="ro-RO" w:eastAsia="ro-RO"/>
        </w:rPr>
        <w:t>desfăsurarea traficului de mic gabarit și de mare tonaj în condiții optime, normale ;</w:t>
      </w:r>
    </w:p>
    <w:p w:rsidR="009B294D" w:rsidRPr="003D20C9" w:rsidRDefault="009B294D" w:rsidP="009B294D">
      <w:pPr>
        <w:suppressAutoHyphens/>
        <w:spacing w:after="0" w:line="240" w:lineRule="auto"/>
        <w:jc w:val="both"/>
        <w:rPr>
          <w:rFonts w:ascii="Arial" w:eastAsia="Times New Roman" w:hAnsi="Arial" w:cs="Arial"/>
          <w:i/>
          <w:shd w:val="clear" w:color="auto" w:fill="FFFFFF"/>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napToGrid w:val="0"/>
          <w:lang w:val="ro-RO" w:eastAsia="ro-RO"/>
        </w:rPr>
        <w:t>î</w:t>
      </w:r>
      <w:r w:rsidRPr="003D20C9">
        <w:rPr>
          <w:rFonts w:ascii="Arial" w:eastAsia="Times New Roman" w:hAnsi="Arial" w:cs="Arial"/>
          <w:i/>
          <w:shd w:val="clear" w:color="auto" w:fill="FFFFFF"/>
          <w:lang w:val="ro-RO" w:eastAsia="ro-RO"/>
        </w:rPr>
        <w:t>ncurajarea dezvoltarii economice zonale;</w:t>
      </w:r>
    </w:p>
    <w:p w:rsidR="009B294D" w:rsidRPr="003D20C9" w:rsidRDefault="009B294D" w:rsidP="009B294D">
      <w:pPr>
        <w:suppressAutoHyphens/>
        <w:spacing w:after="0" w:line="240" w:lineRule="auto"/>
        <w:jc w:val="both"/>
        <w:rPr>
          <w:rFonts w:ascii="Arial" w:eastAsia="Times New Roman" w:hAnsi="Arial" w:cs="Arial"/>
          <w:i/>
          <w:shd w:val="clear" w:color="auto" w:fill="FFFFFF"/>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hd w:val="clear" w:color="auto" w:fill="FFFFFF"/>
          <w:lang w:val="ro-RO" w:eastAsia="ro-RO"/>
        </w:rPr>
        <w:t xml:space="preserve">facilitatea accesului populației la locațiile de interes major; </w:t>
      </w:r>
    </w:p>
    <w:p w:rsidR="009B294D" w:rsidRPr="003D20C9" w:rsidRDefault="009B294D" w:rsidP="009B294D">
      <w:pPr>
        <w:spacing w:after="0" w:line="240" w:lineRule="auto"/>
        <w:jc w:val="both"/>
        <w:rPr>
          <w:rFonts w:ascii="Arial" w:eastAsia="Times New Roman" w:hAnsi="Arial" w:cs="Arial"/>
          <w:i/>
          <w:shd w:val="clear" w:color="auto" w:fill="FFFFFF"/>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hd w:val="clear" w:color="auto" w:fill="FFFFFF"/>
          <w:lang w:val="ro-RO" w:eastAsia="ro-RO"/>
        </w:rPr>
        <w:t xml:space="preserve">acces direct la investiții sociale, de interes public;  </w:t>
      </w:r>
    </w:p>
    <w:p w:rsidR="009B294D" w:rsidRPr="003D20C9" w:rsidRDefault="009B294D" w:rsidP="009B294D">
      <w:pPr>
        <w:spacing w:after="0" w:line="240" w:lineRule="auto"/>
        <w:jc w:val="both"/>
        <w:rPr>
          <w:rFonts w:ascii="Arial" w:eastAsia="Times New Roman" w:hAnsi="Arial" w:cs="Arial"/>
          <w:i/>
          <w:snapToGrid w:val="0"/>
          <w:lang w:val="ro-RO" w:eastAsia="ro-RO"/>
        </w:rPr>
      </w:pPr>
      <w:r w:rsidRPr="003D20C9">
        <w:rPr>
          <w:rFonts w:ascii="Arial" w:eastAsia="Times New Roman" w:hAnsi="Arial" w:cs="Arial"/>
          <w:snapToGrid w:val="0"/>
          <w:lang w:val="ro-RO" w:eastAsia="ro-RO"/>
        </w:rPr>
        <w:sym w:font="Wingdings" w:char="F0FC"/>
      </w:r>
      <w:r w:rsidRPr="003D20C9">
        <w:rPr>
          <w:rFonts w:ascii="Arial" w:eastAsia="Times New Roman" w:hAnsi="Arial" w:cs="Arial"/>
          <w:i/>
          <w:snapToGrid w:val="0"/>
          <w:lang w:val="ro-RO" w:eastAsia="ro-RO"/>
        </w:rPr>
        <w:t>îmbunătățirea aspectului general al județului.</w:t>
      </w:r>
    </w:p>
    <w:p w:rsidR="009B294D" w:rsidRPr="003D20C9" w:rsidRDefault="009B294D" w:rsidP="009B294D">
      <w:pPr>
        <w:spacing w:after="0" w:line="240" w:lineRule="auto"/>
        <w:ind w:firstLine="720"/>
        <w:jc w:val="both"/>
        <w:rPr>
          <w:rFonts w:ascii="Arial" w:eastAsia="Times New Roman" w:hAnsi="Arial" w:cs="Arial"/>
          <w:i/>
          <w:lang w:val="ro-RO" w:eastAsia="ro-RO"/>
        </w:rPr>
      </w:pPr>
    </w:p>
    <w:p w:rsidR="009B294D" w:rsidRPr="003D20C9" w:rsidRDefault="009B294D" w:rsidP="009B294D">
      <w:pPr>
        <w:spacing w:after="0" w:line="240" w:lineRule="auto"/>
        <w:ind w:firstLine="720"/>
        <w:jc w:val="both"/>
        <w:rPr>
          <w:rFonts w:ascii="Arial" w:eastAsia="Times New Roman" w:hAnsi="Arial" w:cs="Arial"/>
          <w:i/>
          <w:lang w:val="ro-RO" w:eastAsia="ro-RO"/>
        </w:rPr>
      </w:pPr>
      <w:r w:rsidRPr="003D20C9">
        <w:rPr>
          <w:rFonts w:ascii="Arial" w:eastAsia="Times New Roman" w:hAnsi="Arial" w:cs="Arial"/>
          <w:i/>
          <w:lang w:val="ro-RO" w:eastAsia="ro-RO"/>
        </w:rPr>
        <w:lastRenderedPageBreak/>
        <w:t>Elementele proiectate:</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a)</w:t>
      </w:r>
      <w:r w:rsidRPr="003D20C9">
        <w:rPr>
          <w:rFonts w:ascii="Arial" w:eastAsia="Times New Roman" w:hAnsi="Arial" w:cs="Arial"/>
          <w:b/>
          <w:i/>
          <w:lang w:val="ro-RO" w:eastAsia="ro-RO"/>
        </w:rPr>
        <w:t xml:space="preserve"> </w:t>
      </w:r>
      <w:r w:rsidRPr="003D20C9">
        <w:rPr>
          <w:rFonts w:ascii="Arial" w:eastAsia="Times New Roman" w:hAnsi="Arial" w:cs="Arial"/>
          <w:i/>
          <w:u w:val="single"/>
          <w:lang w:val="ro-RO" w:eastAsia="ro-RO"/>
        </w:rPr>
        <w:t>în plan</w:t>
      </w:r>
      <w:r w:rsidRPr="003D20C9">
        <w:rPr>
          <w:rFonts w:ascii="Arial" w:eastAsia="Times New Roman" w:hAnsi="Arial" w:cs="Arial"/>
          <w:i/>
          <w:lang w:val="ro-RO" w:eastAsia="ro-RO"/>
        </w:rPr>
        <w:t>: lățime parte carosabilă: 5,50 m, acostamente: 1 sau 2 x 0,75 m;</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b)</w:t>
      </w:r>
      <w:r w:rsidRPr="003D20C9">
        <w:rPr>
          <w:rFonts w:ascii="Arial" w:eastAsia="Times New Roman" w:hAnsi="Arial" w:cs="Arial"/>
          <w:b/>
          <w:i/>
          <w:lang w:val="ro-RO" w:eastAsia="ro-RO"/>
        </w:rPr>
        <w:t xml:space="preserve"> </w:t>
      </w:r>
      <w:r w:rsidRPr="003D20C9">
        <w:rPr>
          <w:rFonts w:ascii="Arial" w:eastAsia="Times New Roman" w:hAnsi="Arial" w:cs="Arial"/>
          <w:i/>
          <w:u w:val="single"/>
          <w:lang w:val="ro-RO" w:eastAsia="ro-RO"/>
        </w:rPr>
        <w:t>în profil longitudinal</w:t>
      </w:r>
      <w:r w:rsidRPr="003D20C9">
        <w:rPr>
          <w:rFonts w:ascii="Arial" w:eastAsia="Times New Roman" w:hAnsi="Arial" w:cs="Arial"/>
          <w:i/>
          <w:lang w:val="ro-RO" w:eastAsia="ro-RO"/>
        </w:rPr>
        <w:t xml:space="preserve">:  se urmărește traseul actual al drumului, cu mici corecții și lucrări minime de terasament pentru siguranța circulației și asigurarea curgerii apelor pluviale de pe ampriza drumului;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c) </w:t>
      </w:r>
      <w:r w:rsidRPr="003D20C9">
        <w:rPr>
          <w:rFonts w:ascii="Arial" w:eastAsia="Times New Roman" w:hAnsi="Arial" w:cs="Arial"/>
          <w:i/>
          <w:u w:val="single"/>
          <w:lang w:val="ro-RO" w:eastAsia="ro-RO"/>
        </w:rPr>
        <w:t>în profil transversal</w:t>
      </w:r>
      <w:r w:rsidRPr="003D20C9">
        <w:rPr>
          <w:rFonts w:ascii="Arial" w:eastAsia="Times New Roman" w:hAnsi="Arial" w:cs="Arial"/>
          <w:i/>
          <w:lang w:val="ro-RO" w:eastAsia="ro-RO"/>
        </w:rPr>
        <w:t xml:space="preserve">: se va aduce profilul transversal pe zonele care se vor asfalta la o declivitate transversală de 2,5%, cu asigurarea scurgerii apelor pluviale de pe ampriza drumului;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d)</w:t>
      </w:r>
      <w:r w:rsidRPr="003D20C9">
        <w:rPr>
          <w:rFonts w:ascii="Arial" w:eastAsia="Times New Roman" w:hAnsi="Arial" w:cs="Arial"/>
          <w:b/>
          <w:i/>
          <w:lang w:val="ro-RO" w:eastAsia="ro-RO"/>
        </w:rPr>
        <w:t xml:space="preserve"> </w:t>
      </w:r>
      <w:r w:rsidRPr="003D20C9">
        <w:rPr>
          <w:rFonts w:ascii="Arial" w:eastAsia="Times New Roman" w:hAnsi="Arial" w:cs="Arial"/>
          <w:i/>
          <w:u w:val="single"/>
          <w:lang w:val="ro-RO" w:eastAsia="ro-RO"/>
        </w:rPr>
        <w:t>structura rutieră</w:t>
      </w:r>
      <w:r w:rsidRPr="003D20C9">
        <w:rPr>
          <w:rFonts w:ascii="Arial" w:eastAsia="Times New Roman" w:hAnsi="Arial" w:cs="Arial"/>
          <w:i/>
          <w:lang w:val="ro-RO" w:eastAsia="ro-RO"/>
        </w:rPr>
        <w:t xml:space="preserve">: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i/>
          <w:lang w:val="ro-RO" w:eastAsia="ro-RO"/>
        </w:rPr>
        <w:tab/>
        <w:t>- 4 cm strat de uzură din BAPC16;</w:t>
      </w:r>
    </w:p>
    <w:p w:rsidR="009B294D" w:rsidRPr="003D20C9" w:rsidRDefault="009B294D" w:rsidP="009B294D">
      <w:pPr>
        <w:spacing w:after="0" w:line="240" w:lineRule="auto"/>
        <w:ind w:firstLine="708"/>
        <w:jc w:val="both"/>
        <w:rPr>
          <w:rFonts w:ascii="Arial" w:eastAsia="Times New Roman" w:hAnsi="Arial" w:cs="Arial"/>
          <w:i/>
          <w:lang w:val="ro-RO" w:eastAsia="ro-RO"/>
        </w:rPr>
      </w:pPr>
      <w:r w:rsidRPr="003D20C9">
        <w:rPr>
          <w:rFonts w:ascii="Arial" w:eastAsia="Times New Roman" w:hAnsi="Arial" w:cs="Arial"/>
          <w:i/>
          <w:lang w:val="ro-RO" w:eastAsia="ro-RO"/>
        </w:rPr>
        <w:t>- 5 cm strat de legătură din BADPC25;</w:t>
      </w:r>
    </w:p>
    <w:p w:rsidR="009B294D" w:rsidRPr="003D20C9" w:rsidRDefault="009B294D" w:rsidP="009B294D">
      <w:pPr>
        <w:spacing w:after="0" w:line="240" w:lineRule="auto"/>
        <w:ind w:firstLine="708"/>
        <w:jc w:val="both"/>
        <w:rPr>
          <w:rFonts w:ascii="Arial" w:eastAsia="Times New Roman" w:hAnsi="Arial" w:cs="Arial"/>
          <w:i/>
          <w:lang w:val="ro-RO" w:eastAsia="ro-RO"/>
        </w:rPr>
      </w:pPr>
      <w:r w:rsidRPr="003D20C9">
        <w:rPr>
          <w:rFonts w:ascii="Arial" w:eastAsia="Times New Roman" w:hAnsi="Arial" w:cs="Arial"/>
          <w:i/>
          <w:lang w:val="ro-RO" w:eastAsia="ro-RO"/>
        </w:rPr>
        <w:t>- 15 cm strat de bază din piatră spartă împănată (agregat de balastieră);</w:t>
      </w:r>
    </w:p>
    <w:p w:rsidR="009B294D" w:rsidRPr="003D20C9" w:rsidRDefault="009B294D" w:rsidP="009B294D">
      <w:pPr>
        <w:spacing w:after="0" w:line="240" w:lineRule="auto"/>
        <w:ind w:firstLine="708"/>
        <w:jc w:val="both"/>
        <w:rPr>
          <w:rFonts w:ascii="Arial" w:eastAsia="Times New Roman" w:hAnsi="Arial" w:cs="Arial"/>
          <w:i/>
          <w:lang w:val="ro-RO" w:eastAsia="ro-RO"/>
        </w:rPr>
      </w:pPr>
      <w:r w:rsidRPr="003D20C9">
        <w:rPr>
          <w:rFonts w:ascii="Arial" w:eastAsia="Times New Roman" w:hAnsi="Arial" w:cs="Arial"/>
          <w:i/>
          <w:lang w:val="ro-RO" w:eastAsia="ro-RO"/>
        </w:rPr>
        <w:t>-15 cm strat de fundație din balast;</w:t>
      </w:r>
    </w:p>
    <w:p w:rsidR="009B294D" w:rsidRPr="003D20C9" w:rsidRDefault="009B294D" w:rsidP="009B294D">
      <w:pPr>
        <w:spacing w:after="0" w:line="240" w:lineRule="auto"/>
        <w:ind w:firstLine="708"/>
        <w:jc w:val="both"/>
        <w:rPr>
          <w:rFonts w:ascii="Arial" w:eastAsia="Times New Roman" w:hAnsi="Arial" w:cs="Arial"/>
          <w:i/>
          <w:lang w:val="ro-RO" w:eastAsia="ro-RO"/>
        </w:rPr>
      </w:pPr>
      <w:r w:rsidRPr="003D20C9">
        <w:rPr>
          <w:rFonts w:ascii="Arial" w:eastAsia="Times New Roman" w:hAnsi="Arial" w:cs="Arial"/>
          <w:i/>
          <w:lang w:val="ro-RO" w:eastAsia="ro-RO"/>
        </w:rPr>
        <w:t>- 20 cm strat de formă din împietruire existentă;</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Deoarece pietruirea existentă nu acoperă întreaga lățime a drumului comunal, se vor realiza casete prntru lărgirea fundației drumului, având următoarea structură rutieră:</w:t>
      </w:r>
    </w:p>
    <w:p w:rsidR="009B294D" w:rsidRPr="003D20C9" w:rsidRDefault="009B294D" w:rsidP="009B294D">
      <w:pPr>
        <w:spacing w:after="0" w:line="240" w:lineRule="auto"/>
        <w:ind w:firstLine="709"/>
        <w:jc w:val="both"/>
        <w:rPr>
          <w:rFonts w:ascii="Arial" w:eastAsia="Times New Roman" w:hAnsi="Arial" w:cs="Arial"/>
          <w:i/>
          <w:lang w:val="ro-RO" w:eastAsia="ro-RO"/>
        </w:rPr>
      </w:pPr>
      <w:r w:rsidRPr="003D20C9">
        <w:rPr>
          <w:rFonts w:ascii="Arial" w:eastAsia="Times New Roman" w:hAnsi="Arial" w:cs="Arial"/>
          <w:i/>
          <w:lang w:val="ro-RO" w:eastAsia="ro-RO"/>
        </w:rPr>
        <w:t>- 4 cm strat de uzură din BAPC16;</w:t>
      </w:r>
    </w:p>
    <w:p w:rsidR="009B294D" w:rsidRPr="003D20C9" w:rsidRDefault="009B294D" w:rsidP="009B294D">
      <w:pPr>
        <w:spacing w:after="0" w:line="240" w:lineRule="auto"/>
        <w:ind w:firstLine="709"/>
        <w:jc w:val="both"/>
        <w:rPr>
          <w:rFonts w:ascii="Arial" w:eastAsia="Times New Roman" w:hAnsi="Arial" w:cs="Arial"/>
          <w:i/>
          <w:lang w:val="ro-RO" w:eastAsia="ro-RO"/>
        </w:rPr>
      </w:pPr>
      <w:r w:rsidRPr="003D20C9">
        <w:rPr>
          <w:rFonts w:ascii="Arial" w:eastAsia="Times New Roman" w:hAnsi="Arial" w:cs="Arial"/>
          <w:i/>
          <w:lang w:val="ro-RO" w:eastAsia="ro-RO"/>
        </w:rPr>
        <w:t>- 5 cm strat de legătură din BADPC25;</w:t>
      </w:r>
    </w:p>
    <w:p w:rsidR="009B294D" w:rsidRPr="003D20C9" w:rsidRDefault="009B294D" w:rsidP="009B294D">
      <w:pPr>
        <w:spacing w:after="0" w:line="240" w:lineRule="auto"/>
        <w:ind w:firstLine="709"/>
        <w:jc w:val="both"/>
        <w:rPr>
          <w:rFonts w:ascii="Arial" w:eastAsia="Times New Roman" w:hAnsi="Arial" w:cs="Arial"/>
          <w:i/>
          <w:lang w:val="ro-RO" w:eastAsia="ro-RO"/>
        </w:rPr>
      </w:pPr>
      <w:r w:rsidRPr="003D20C9">
        <w:rPr>
          <w:rFonts w:ascii="Arial" w:eastAsia="Times New Roman" w:hAnsi="Arial" w:cs="Arial"/>
          <w:i/>
          <w:lang w:val="ro-RO" w:eastAsia="ro-RO"/>
        </w:rPr>
        <w:t>- 15 cm strat de bază din piatră spartă împănată (agregat de balastieră);</w:t>
      </w:r>
    </w:p>
    <w:p w:rsidR="009B294D" w:rsidRPr="003D20C9" w:rsidRDefault="009B294D" w:rsidP="009B294D">
      <w:pPr>
        <w:spacing w:after="0" w:line="240" w:lineRule="auto"/>
        <w:ind w:firstLine="709"/>
        <w:jc w:val="both"/>
        <w:rPr>
          <w:rFonts w:ascii="Arial" w:eastAsia="Times New Roman" w:hAnsi="Arial" w:cs="Arial"/>
          <w:i/>
          <w:lang w:val="ro-RO" w:eastAsia="ro-RO"/>
        </w:rPr>
      </w:pPr>
      <w:r w:rsidRPr="003D20C9">
        <w:rPr>
          <w:rFonts w:ascii="Arial" w:eastAsia="Times New Roman" w:hAnsi="Arial" w:cs="Arial"/>
          <w:i/>
          <w:lang w:val="ro-RO" w:eastAsia="ro-RO"/>
        </w:rPr>
        <w:t>- 35 cm strat de fundație din balast.</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e)</w:t>
      </w:r>
      <w:r w:rsidRPr="003D20C9">
        <w:rPr>
          <w:rFonts w:ascii="Arial" w:eastAsia="Times New Roman" w:hAnsi="Arial" w:cs="Arial"/>
          <w:b/>
          <w:i/>
          <w:lang w:val="ro-RO" w:eastAsia="ro-RO"/>
        </w:rPr>
        <w:t xml:space="preserve"> </w:t>
      </w:r>
      <w:r w:rsidRPr="003D20C9">
        <w:rPr>
          <w:rFonts w:ascii="Arial" w:eastAsia="Times New Roman" w:hAnsi="Arial" w:cs="Arial"/>
          <w:i/>
          <w:u w:val="single"/>
          <w:lang w:val="ro-RO" w:eastAsia="ro-RO"/>
        </w:rPr>
        <w:t>scurgerea apelor</w:t>
      </w:r>
      <w:r w:rsidRPr="003D20C9">
        <w:rPr>
          <w:rFonts w:ascii="Arial" w:eastAsia="Times New Roman" w:hAnsi="Arial" w:cs="Arial"/>
          <w:i/>
          <w:lang w:val="ro-RO" w:eastAsia="ro-RO"/>
        </w:rPr>
        <w:t>: apele pluviale se vor colecta în șanțuri din pământ (stânga proiect) și rigole carosabile (dreapta proiect);</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f)</w:t>
      </w:r>
      <w:r w:rsidRPr="003D20C9">
        <w:rPr>
          <w:rFonts w:ascii="Arial" w:eastAsia="Times New Roman" w:hAnsi="Arial" w:cs="Arial"/>
          <w:b/>
          <w:i/>
          <w:lang w:val="ro-RO" w:eastAsia="ro-RO"/>
        </w:rPr>
        <w:t xml:space="preserve"> </w:t>
      </w:r>
      <w:r w:rsidRPr="003D20C9">
        <w:rPr>
          <w:rFonts w:ascii="Arial" w:eastAsia="Times New Roman" w:hAnsi="Arial" w:cs="Arial"/>
          <w:i/>
          <w:u w:val="single"/>
          <w:lang w:val="ro-RO" w:eastAsia="ro-RO"/>
        </w:rPr>
        <w:t>podețe</w:t>
      </w:r>
      <w:r w:rsidRPr="003D20C9">
        <w:rPr>
          <w:rFonts w:ascii="Arial" w:eastAsia="Times New Roman" w:hAnsi="Arial" w:cs="Arial"/>
          <w:i/>
          <w:lang w:val="ro-RO" w:eastAsia="ro-RO"/>
        </w:rPr>
        <w:t>: podețele existente se vor decolmata, cele subdimensionate se vor înlocui și acolo unde apa stagnează pe platforma drumului se vor amplasa podețe tubulare noi.</w:t>
      </w:r>
    </w:p>
    <w:p w:rsidR="009B294D" w:rsidRPr="003D20C9" w:rsidRDefault="009B294D" w:rsidP="009B294D">
      <w:pPr>
        <w:spacing w:after="0" w:line="240" w:lineRule="auto"/>
        <w:ind w:firstLine="708"/>
        <w:jc w:val="both"/>
        <w:rPr>
          <w:rFonts w:ascii="Arial" w:eastAsia="Times New Roman" w:hAnsi="Arial" w:cs="Arial"/>
          <w:i/>
          <w:lang w:val="ro-RO" w:eastAsia="ar-SA"/>
        </w:rPr>
      </w:pPr>
      <w:r w:rsidRPr="003D20C9">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3D20C9">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9B294D" w:rsidRPr="003D20C9" w:rsidRDefault="009B294D" w:rsidP="009B294D">
      <w:pPr>
        <w:spacing w:after="0" w:line="240" w:lineRule="auto"/>
        <w:jc w:val="both"/>
        <w:rPr>
          <w:rFonts w:ascii="Arial" w:eastAsia="Times New Roman" w:hAnsi="Arial" w:cs="Arial"/>
          <w:b/>
          <w:i/>
          <w:lang w:val="ro-RO" w:eastAsia="ro-RO"/>
        </w:rPr>
      </w:pPr>
      <w:r w:rsidRPr="003D20C9">
        <w:rPr>
          <w:rFonts w:ascii="Arial" w:eastAsia="Times New Roman" w:hAnsi="Arial" w:cs="Arial"/>
          <w:b/>
          <w:i/>
          <w:lang w:val="ro-RO" w:eastAsia="ro-RO"/>
        </w:rPr>
        <w:t xml:space="preserve">b) </w:t>
      </w:r>
      <w:r w:rsidRPr="003D20C9">
        <w:rPr>
          <w:rFonts w:ascii="Arial" w:eastAsia="Times New Roman" w:hAnsi="Arial" w:cs="Arial"/>
          <w:b/>
          <w:lang w:val="ro-RO" w:eastAsia="ro-RO"/>
        </w:rPr>
        <w:t>Cumularea cu alte proiecte</w:t>
      </w:r>
      <w:r w:rsidRPr="003D20C9">
        <w:rPr>
          <w:rFonts w:ascii="Arial" w:eastAsia="Times New Roman" w:hAnsi="Arial" w:cs="Arial"/>
          <w:b/>
          <w:i/>
          <w:lang w:val="ro-RO" w:eastAsia="ro-RO"/>
        </w:rPr>
        <w:t xml:space="preserve">: </w:t>
      </w:r>
      <w:r w:rsidRPr="003D20C9">
        <w:rPr>
          <w:rFonts w:ascii="Arial" w:eastAsia="Times New Roman" w:hAnsi="Arial" w:cs="Arial"/>
          <w:i/>
          <w:lang w:val="ro-RO" w:eastAsia="ro-RO"/>
        </w:rPr>
        <w:t>nu are efect cumulativ cu altele din zonă;</w:t>
      </w:r>
    </w:p>
    <w:p w:rsidR="009B294D" w:rsidRPr="003D20C9" w:rsidRDefault="009B294D" w:rsidP="009B294D">
      <w:pPr>
        <w:spacing w:after="0" w:line="240" w:lineRule="auto"/>
        <w:jc w:val="both"/>
        <w:rPr>
          <w:rFonts w:ascii="Arial" w:eastAsia="Times New Roman" w:hAnsi="Arial" w:cs="Arial"/>
          <w:b/>
          <w:i/>
          <w:lang w:val="ro-RO" w:eastAsia="ro-RO"/>
        </w:rPr>
      </w:pPr>
      <w:r w:rsidRPr="003D20C9">
        <w:rPr>
          <w:rFonts w:ascii="Arial" w:eastAsia="Times New Roman" w:hAnsi="Arial" w:cs="Arial"/>
          <w:b/>
          <w:i/>
          <w:lang w:val="ro-RO" w:eastAsia="ro-RO"/>
        </w:rPr>
        <w:t xml:space="preserve">c) </w:t>
      </w:r>
      <w:r w:rsidRPr="003D20C9">
        <w:rPr>
          <w:rFonts w:ascii="Arial" w:eastAsia="Times New Roman" w:hAnsi="Arial" w:cs="Arial"/>
          <w:b/>
          <w:lang w:val="ro-RO" w:eastAsia="ro-RO"/>
        </w:rPr>
        <w:t>Utilizarea resurselor naturale</w:t>
      </w:r>
      <w:r w:rsidRPr="003D20C9">
        <w:rPr>
          <w:rFonts w:ascii="Arial" w:eastAsia="Times New Roman" w:hAnsi="Arial" w:cs="Arial"/>
          <w:b/>
          <w:i/>
          <w:lang w:val="ro-RO" w:eastAsia="ro-RO"/>
        </w:rPr>
        <w:t xml:space="preserve">: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9B294D" w:rsidRPr="003D20C9" w:rsidRDefault="009B294D" w:rsidP="009B294D">
      <w:pPr>
        <w:spacing w:after="0" w:line="240" w:lineRule="auto"/>
        <w:jc w:val="both"/>
        <w:rPr>
          <w:rFonts w:ascii="Arial" w:eastAsia="Times New Roman" w:hAnsi="Arial" w:cs="Arial"/>
          <w:b/>
          <w:lang w:val="ro-RO" w:eastAsia="ro-RO"/>
        </w:rPr>
      </w:pPr>
      <w:r w:rsidRPr="003D20C9">
        <w:rPr>
          <w:rFonts w:ascii="Arial" w:eastAsia="Times New Roman" w:hAnsi="Arial" w:cs="Arial"/>
          <w:b/>
          <w:i/>
          <w:lang w:val="ro-RO" w:eastAsia="ro-RO"/>
        </w:rPr>
        <w:t>d)</w:t>
      </w:r>
      <w:r w:rsidRPr="003D20C9">
        <w:rPr>
          <w:rFonts w:ascii="Arial" w:eastAsia="Times New Roman" w:hAnsi="Arial" w:cs="Arial"/>
          <w:b/>
          <w:lang w:val="ro-RO" w:eastAsia="ro-RO"/>
        </w:rPr>
        <w:t xml:space="preserve"> </w:t>
      </w:r>
      <w:r w:rsidRPr="003D20C9">
        <w:rPr>
          <w:rFonts w:ascii="Arial" w:eastAsia="Times New Roman" w:hAnsi="Arial" w:cs="Arial"/>
          <w:b/>
          <w:noProof/>
          <w:lang w:val="ro-RO" w:eastAsia="ro-RO"/>
        </w:rPr>
        <w:t>Producţia de deşeuri</w:t>
      </w:r>
      <w:r w:rsidRPr="003D20C9">
        <w:rPr>
          <w:rFonts w:ascii="Arial" w:eastAsia="Times New Roman" w:hAnsi="Arial" w:cs="Arial"/>
          <w:b/>
          <w:lang w:val="ro-RO" w:eastAsia="ro-RO"/>
        </w:rPr>
        <w:t xml:space="preserve">: </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În perioada de implementare a proiectului vor rezulta deşeuri de materiale de construcţie şi deșeuri menajere de la personalul angajat, astel:</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 deşeuri nepericuloase:</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17 05 04 – pământ de excavaţie (altele decât cele specificate la 17 05 03);</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17 09 04 – deşeuri de materiale din construcţie;</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17 02 01 – deșeuri de lemn;</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20 01 08 – deşeuri menajere şi asimilabil menajere, rezultate din activităţile personalului angajat;</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deșeuri de ambalaje (15 01 01 hârtie și carton, 15 01 02 materiale plastice, 15 01 03 lemn, 15 01 07 sticlă);</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xml:space="preserve">       </w:t>
      </w:r>
      <w:r w:rsidRPr="003D20C9">
        <w:rPr>
          <w:rFonts w:ascii="Arial" w:eastAsia="Times New Roman" w:hAnsi="Arial" w:cs="Arial"/>
          <w:b/>
          <w:i/>
          <w:lang w:val="ro-RO" w:eastAsia="ro-RO"/>
        </w:rPr>
        <w:t>-</w:t>
      </w:r>
      <w:r w:rsidRPr="003D20C9">
        <w:rPr>
          <w:rFonts w:ascii="Arial" w:eastAsia="Times New Roman" w:hAnsi="Arial" w:cs="Arial"/>
          <w:i/>
          <w:lang w:val="ro-RO" w:eastAsia="ro-RO"/>
        </w:rPr>
        <w:t xml:space="preserve"> 20 01 01 – hârtie și carton, </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care se vor colecta selectiv şi se vor gestiona conform prevederilor legale în vigoare;</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3D20C9">
        <w:rPr>
          <w:rFonts w:ascii="Arial" w:eastAsia="Times New Roman" w:hAnsi="Arial" w:cs="Arial"/>
          <w:i/>
          <w:lang w:val="ro-RO" w:eastAsia="ro-RO"/>
        </w:rPr>
        <w:tab/>
      </w:r>
    </w:p>
    <w:p w:rsidR="009B294D" w:rsidRPr="003D20C9" w:rsidRDefault="009B294D" w:rsidP="009B294D">
      <w:pPr>
        <w:spacing w:after="0" w:line="240" w:lineRule="auto"/>
        <w:jc w:val="both"/>
        <w:rPr>
          <w:rFonts w:ascii="Arial" w:eastAsia="Times New Roman" w:hAnsi="Arial" w:cs="Arial"/>
          <w:b/>
          <w:i/>
          <w:color w:val="FF0000"/>
          <w:lang w:val="ro-RO" w:eastAsia="ro-RO"/>
        </w:rPr>
      </w:pPr>
      <w:r w:rsidRPr="003D20C9">
        <w:rPr>
          <w:rFonts w:ascii="Arial" w:eastAsia="Times New Roman" w:hAnsi="Arial" w:cs="Arial"/>
          <w:b/>
          <w:i/>
          <w:lang w:val="ro-RO" w:eastAsia="ro-RO"/>
        </w:rPr>
        <w:t xml:space="preserve">e) </w:t>
      </w:r>
      <w:r w:rsidRPr="003D20C9">
        <w:rPr>
          <w:rFonts w:ascii="Arial" w:eastAsia="Times New Roman" w:hAnsi="Arial" w:cs="Arial"/>
          <w:b/>
          <w:lang w:val="ro-RO" w:eastAsia="ro-RO"/>
        </w:rPr>
        <w:t>Emisiile poluante, inclusiv zgomotul şi alte surse de disconfort:</w:t>
      </w:r>
      <w:r w:rsidRPr="003D20C9">
        <w:rPr>
          <w:rFonts w:ascii="Arial" w:eastAsia="Times New Roman" w:hAnsi="Arial" w:cs="Arial"/>
          <w:b/>
          <w:i/>
          <w:color w:val="FF0000"/>
          <w:lang w:val="ro-RO" w:eastAsia="ro-RO"/>
        </w:rPr>
        <w:t xml:space="preserve"> </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b/>
          <w:snapToGrid w:val="0"/>
          <w:lang w:val="ro-RO"/>
        </w:rPr>
        <w:t xml:space="preserve">   </w:t>
      </w:r>
      <w:r w:rsidRPr="003D20C9">
        <w:rPr>
          <w:rFonts w:ascii="Arial" w:hAnsi="Arial" w:cs="Arial"/>
          <w:b/>
          <w:snapToGrid w:val="0"/>
          <w:lang w:val="ro-RO"/>
        </w:rPr>
        <w:sym w:font="Wingdings" w:char="F0FC"/>
      </w:r>
      <w:r w:rsidRPr="003D20C9">
        <w:rPr>
          <w:rFonts w:ascii="Arial" w:hAnsi="Arial" w:cs="Arial"/>
          <w:snapToGrid w:val="0"/>
          <w:lang w:val="ro-RO"/>
        </w:rPr>
        <w:t xml:space="preserve"> </w:t>
      </w:r>
      <w:r w:rsidRPr="003D20C9">
        <w:rPr>
          <w:rFonts w:ascii="Arial" w:hAnsi="Arial" w:cs="Arial"/>
          <w:i/>
          <w:lang w:val="ro-RO"/>
        </w:rPr>
        <w:t>Surse de poluanţi pentru aer sunt:</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i/>
          <w:lang w:val="ro-RO"/>
        </w:rPr>
        <w:t xml:space="preserve">       </w:t>
      </w:r>
      <w:r w:rsidRPr="003D20C9">
        <w:rPr>
          <w:rFonts w:ascii="Arial" w:hAnsi="Arial" w:cs="Arial"/>
          <w:b/>
          <w:i/>
          <w:lang w:val="ro-RO"/>
        </w:rPr>
        <w:t>-</w:t>
      </w:r>
      <w:r w:rsidRPr="003D20C9">
        <w:rPr>
          <w:rFonts w:ascii="Arial" w:hAnsi="Arial" w:cs="Arial"/>
          <w:i/>
          <w:lang w:val="ro-RO"/>
        </w:rPr>
        <w:t xml:space="preserve"> utilajele care se vor folosi în executarea lucrărilor (autocamioane, autobasculante, excavatoare);</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i/>
          <w:lang w:val="ro-RO"/>
        </w:rPr>
        <w:lastRenderedPageBreak/>
        <w:t xml:space="preserve">       </w:t>
      </w:r>
      <w:r w:rsidRPr="003D20C9">
        <w:rPr>
          <w:rFonts w:ascii="Arial" w:hAnsi="Arial" w:cs="Arial"/>
          <w:b/>
          <w:i/>
          <w:lang w:val="ro-RO"/>
        </w:rPr>
        <w:t>-</w:t>
      </w:r>
      <w:r w:rsidRPr="003D20C9">
        <w:rPr>
          <w:rFonts w:ascii="Arial" w:hAnsi="Arial" w:cs="Arial"/>
          <w:i/>
          <w:lang w:val="ro-RO"/>
        </w:rPr>
        <w:t xml:space="preserve"> anumite lucrări specifice ce se vor executa şi care implică inerente emisii de praf (săpături, manipularea materialelor de construcţii, etc.);</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i/>
          <w:lang w:val="ro-RO"/>
        </w:rPr>
        <w:t>și nu necesită prevederea de instalații de reținere și dispersie a poluanților în atmosferă;</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b/>
          <w:snapToGrid w:val="0"/>
          <w:lang w:val="ro-RO"/>
        </w:rPr>
        <w:t xml:space="preserve">   </w:t>
      </w:r>
      <w:r w:rsidRPr="003D20C9">
        <w:rPr>
          <w:rFonts w:ascii="Arial" w:hAnsi="Arial" w:cs="Arial"/>
          <w:b/>
          <w:snapToGrid w:val="0"/>
          <w:lang w:val="ro-RO"/>
        </w:rPr>
        <w:sym w:font="Wingdings" w:char="F0FC"/>
      </w:r>
      <w:r w:rsidRPr="003D20C9">
        <w:rPr>
          <w:rFonts w:ascii="Arial" w:hAnsi="Arial" w:cs="Arial"/>
          <w:snapToGrid w:val="0"/>
          <w:lang w:val="ro-RO"/>
        </w:rPr>
        <w:t xml:space="preserve"> </w:t>
      </w:r>
      <w:r w:rsidRPr="003D20C9">
        <w:rPr>
          <w:rFonts w:ascii="Arial" w:hAnsi="Arial" w:cs="Arial"/>
          <w:i/>
          <w:lang w:val="ro-RO"/>
        </w:rPr>
        <w:t>Apele meteorice rezultate de pe sectorul de drum studiat se vor colecta prin șanțurile laterale prevăzute, după care vor fi dirijate în receptorul natural. Având în vedere faptul că apele rezultate de pe suprafața obiectivului nu sunt ape reziduale, nu sunt necesare stații sau instalații de epurare a acestor ape.</w:t>
      </w:r>
    </w:p>
    <w:p w:rsidR="009B294D" w:rsidRPr="003D20C9" w:rsidRDefault="009B294D" w:rsidP="009B294D">
      <w:pPr>
        <w:spacing w:after="0" w:line="240" w:lineRule="auto"/>
        <w:jc w:val="both"/>
        <w:rPr>
          <w:rFonts w:ascii="Arial" w:hAnsi="Arial" w:cs="Arial"/>
          <w:i/>
          <w:lang w:val="ro-RO"/>
        </w:rPr>
      </w:pPr>
      <w:r w:rsidRPr="003D20C9">
        <w:rPr>
          <w:rFonts w:ascii="Arial" w:hAnsi="Arial" w:cs="Arial"/>
          <w:b/>
          <w:snapToGrid w:val="0"/>
          <w:lang w:val="ro-RO"/>
        </w:rPr>
        <w:t xml:space="preserve">   </w:t>
      </w:r>
      <w:r w:rsidRPr="003D20C9">
        <w:rPr>
          <w:rFonts w:ascii="Arial" w:hAnsi="Arial" w:cs="Arial"/>
          <w:b/>
          <w:snapToGrid w:val="0"/>
          <w:lang w:val="ro-RO"/>
        </w:rPr>
        <w:sym w:font="Wingdings" w:char="F0FC"/>
      </w:r>
      <w:r w:rsidRPr="003D20C9">
        <w:rPr>
          <w:rFonts w:ascii="Arial" w:hAnsi="Arial" w:cs="Arial"/>
          <w:snapToGrid w:val="0"/>
          <w:lang w:val="ro-RO"/>
        </w:rPr>
        <w:t xml:space="preserve"> </w:t>
      </w:r>
      <w:r w:rsidRPr="003D20C9">
        <w:rPr>
          <w:rFonts w:ascii="Arial" w:hAnsi="Arial" w:cs="Arial"/>
          <w:i/>
          <w:lang w:val="ro-RO"/>
        </w:rPr>
        <w:t>Activităţile din şantier implică manipularea unor cantităţi reduse de substanţe poluante pentru sol şi subsol: carburanţi / combustibili și lubrefianţi.</w:t>
      </w:r>
    </w:p>
    <w:p w:rsidR="009B294D" w:rsidRPr="003D20C9" w:rsidRDefault="009B294D" w:rsidP="009B294D">
      <w:pPr>
        <w:spacing w:after="0" w:line="240" w:lineRule="auto"/>
        <w:jc w:val="both"/>
        <w:rPr>
          <w:rFonts w:ascii="Arial" w:hAnsi="Arial" w:cs="Arial"/>
          <w:i/>
          <w:snapToGrid w:val="0"/>
          <w:lang w:val="ro-RO"/>
        </w:rPr>
      </w:pPr>
      <w:r w:rsidRPr="003D20C9">
        <w:rPr>
          <w:rFonts w:ascii="Arial" w:hAnsi="Arial" w:cs="Arial"/>
          <w:snapToGrid w:val="0"/>
          <w:lang w:val="ro-RO"/>
        </w:rPr>
        <w:t xml:space="preserve">  </w:t>
      </w:r>
      <w:r w:rsidRPr="003D20C9">
        <w:rPr>
          <w:rFonts w:ascii="Arial" w:hAnsi="Arial" w:cs="Arial"/>
          <w:b/>
          <w:snapToGrid w:val="0"/>
          <w:lang w:val="ro-RO"/>
        </w:rPr>
        <w:t xml:space="preserve"> </w:t>
      </w:r>
      <w:r w:rsidRPr="003D20C9">
        <w:rPr>
          <w:rFonts w:ascii="Arial" w:hAnsi="Arial" w:cs="Arial"/>
          <w:b/>
          <w:snapToGrid w:val="0"/>
          <w:lang w:val="ro-RO"/>
        </w:rPr>
        <w:sym w:font="Wingdings" w:char="F0FC"/>
      </w:r>
      <w:r w:rsidRPr="003D20C9">
        <w:rPr>
          <w:rFonts w:ascii="Arial" w:hAnsi="Arial" w:cs="Arial"/>
          <w:i/>
          <w:snapToGrid w:val="0"/>
          <w:lang w:val="ro-RO"/>
        </w:rPr>
        <w:t xml:space="preserve"> </w:t>
      </w:r>
      <w:r w:rsidRPr="003D20C9">
        <w:rPr>
          <w:rFonts w:ascii="Arial" w:hAnsi="Arial" w:cs="Arial"/>
          <w:i/>
          <w:lang w:val="ro-RO"/>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9B294D" w:rsidRPr="003D20C9" w:rsidRDefault="009B294D" w:rsidP="009B294D">
      <w:pPr>
        <w:spacing w:after="0" w:line="240" w:lineRule="auto"/>
        <w:jc w:val="both"/>
        <w:rPr>
          <w:rFonts w:ascii="Arial" w:hAnsi="Arial" w:cs="Arial"/>
          <w:snapToGrid w:val="0"/>
          <w:lang w:val="ro-RO"/>
        </w:rPr>
      </w:pPr>
      <w:r w:rsidRPr="003D20C9">
        <w:rPr>
          <w:rFonts w:ascii="Arial" w:hAnsi="Arial" w:cs="Arial"/>
          <w:b/>
          <w:snapToGrid w:val="0"/>
          <w:lang w:val="ro-RO"/>
        </w:rPr>
        <w:t xml:space="preserve">  </w:t>
      </w:r>
      <w:r w:rsidRPr="003D20C9">
        <w:rPr>
          <w:rFonts w:ascii="Arial" w:hAnsi="Arial" w:cs="Arial"/>
          <w:b/>
          <w:snapToGrid w:val="0"/>
          <w:lang w:val="ro-RO"/>
        </w:rPr>
        <w:sym w:font="Wingdings" w:char="F0FC"/>
      </w:r>
      <w:r w:rsidRPr="003D20C9">
        <w:rPr>
          <w:rFonts w:ascii="Arial" w:hAnsi="Arial" w:cs="Arial"/>
          <w:snapToGrid w:val="0"/>
          <w:lang w:val="ro-RO"/>
        </w:rPr>
        <w:t xml:space="preserve"> </w:t>
      </w:r>
      <w:r w:rsidRPr="003D20C9">
        <w:rPr>
          <w:rFonts w:ascii="Arial" w:hAnsi="Arial" w:cs="Arial"/>
          <w:i/>
          <w:lang w:val="ro-RO"/>
        </w:rPr>
        <w:t>În structura lucrărilor nu se introduce elemente care produc radiații, materialele utilizate la lucrări vor fi conform standardelor sau vor avea agremente tehnice valabile.</w:t>
      </w:r>
      <w:r w:rsidRPr="003D20C9">
        <w:rPr>
          <w:rFonts w:ascii="Arial" w:hAnsi="Arial" w:cs="Arial"/>
          <w:snapToGrid w:val="0"/>
          <w:lang w:val="ro-RO"/>
        </w:rPr>
        <w:t xml:space="preserve">  </w:t>
      </w:r>
    </w:p>
    <w:p w:rsidR="009B294D" w:rsidRPr="003D20C9" w:rsidRDefault="009B294D" w:rsidP="009B294D">
      <w:pPr>
        <w:tabs>
          <w:tab w:val="left" w:pos="284"/>
        </w:tabs>
        <w:spacing w:after="0" w:line="240" w:lineRule="auto"/>
        <w:jc w:val="both"/>
        <w:rPr>
          <w:rFonts w:ascii="Arial" w:eastAsia="Times New Roman" w:hAnsi="Arial" w:cs="Arial"/>
          <w:b/>
          <w:i/>
          <w:lang w:val="ro-RO" w:eastAsia="ro-RO"/>
        </w:rPr>
      </w:pPr>
      <w:r w:rsidRPr="003D20C9">
        <w:rPr>
          <w:rFonts w:ascii="Arial" w:eastAsia="Times New Roman" w:hAnsi="Arial" w:cs="Arial"/>
          <w:b/>
          <w:i/>
          <w:lang w:val="ro-RO" w:eastAsia="ro-RO"/>
        </w:rPr>
        <w:tab/>
      </w:r>
      <w:r w:rsidRPr="003D20C9">
        <w:rPr>
          <w:rFonts w:ascii="Arial" w:eastAsia="Times New Roman" w:hAnsi="Arial" w:cs="Arial"/>
          <w:b/>
          <w:i/>
          <w:lang w:val="ro-RO" w:eastAsia="ro-RO"/>
        </w:rPr>
        <w:tab/>
        <w:t>Lucrările de refacere a mediului vor fi executate etapizat, în paralel cu lucrările de construire: rambleierea excavaţiei, nivelarea suprafeţelor, compactarea suprafeţei terenului, aşternere sol vegetal, transport şi depunere steril din exploatare.</w:t>
      </w:r>
    </w:p>
    <w:p w:rsidR="009B294D" w:rsidRPr="003D20C9" w:rsidRDefault="009B294D" w:rsidP="009B294D">
      <w:pPr>
        <w:spacing w:after="0" w:line="240" w:lineRule="auto"/>
        <w:jc w:val="both"/>
        <w:rPr>
          <w:rFonts w:ascii="Arial" w:eastAsia="Times New Roman" w:hAnsi="Arial" w:cs="Arial"/>
          <w:b/>
          <w:lang w:val="ro-RO" w:eastAsia="ro-RO"/>
        </w:rPr>
      </w:pPr>
      <w:r w:rsidRPr="003D20C9">
        <w:rPr>
          <w:rFonts w:ascii="Arial" w:eastAsia="Times New Roman" w:hAnsi="Arial" w:cs="Arial"/>
          <w:snapToGrid w:val="0"/>
          <w:lang w:val="ro-RO" w:eastAsia="ro-RO"/>
        </w:rPr>
        <w:t xml:space="preserve"> </w:t>
      </w:r>
      <w:r w:rsidRPr="003D20C9">
        <w:rPr>
          <w:rFonts w:ascii="Arial" w:eastAsia="Times New Roman" w:hAnsi="Arial" w:cs="Arial"/>
          <w:b/>
          <w:i/>
          <w:lang w:val="ro-RO" w:eastAsia="ro-RO"/>
        </w:rPr>
        <w:t>f)</w:t>
      </w:r>
      <w:r w:rsidRPr="003D20C9">
        <w:rPr>
          <w:rFonts w:ascii="Arial" w:eastAsia="Times New Roman" w:hAnsi="Arial" w:cs="Arial"/>
          <w:b/>
          <w:lang w:val="ro-RO" w:eastAsia="ro-RO"/>
        </w:rPr>
        <w:t xml:space="preserve"> Riscul de accident, </w:t>
      </w:r>
      <w:r w:rsidRPr="003D20C9">
        <w:rPr>
          <w:rFonts w:ascii="Arial" w:eastAsia="Times New Roman" w:hAnsi="Arial" w:cs="Arial"/>
          <w:lang w:val="ro-RO" w:eastAsia="ro-RO"/>
        </w:rPr>
        <w:t>ţinându-se seama în special de substanţele şi tehnologiile utilizate:</w:t>
      </w:r>
      <w:r w:rsidRPr="003D20C9">
        <w:rPr>
          <w:rFonts w:ascii="Arial" w:eastAsia="Times New Roman" w:hAnsi="Arial" w:cs="Arial"/>
          <w:b/>
          <w:lang w:val="ro-RO" w:eastAsia="ro-RO"/>
        </w:rPr>
        <w:t xml:space="preserve">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La implementarea proiectului nu se utilizează substanţe periculoase sau tehnologii care să inducă risc de accidente.</w:t>
      </w:r>
    </w:p>
    <w:p w:rsidR="009B294D" w:rsidRPr="003D20C9" w:rsidRDefault="009B294D" w:rsidP="009B294D">
      <w:pPr>
        <w:tabs>
          <w:tab w:val="left" w:pos="426"/>
        </w:tabs>
        <w:spacing w:after="0" w:line="240" w:lineRule="auto"/>
        <w:jc w:val="both"/>
        <w:rPr>
          <w:rFonts w:ascii="Arial" w:eastAsia="Times New Roman" w:hAnsi="Arial" w:cs="Arial"/>
          <w:i/>
          <w:lang w:val="ro-RO" w:eastAsia="ro-RO"/>
        </w:rPr>
      </w:pPr>
      <w:r w:rsidRPr="003D20C9">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w:t>
      </w:r>
      <w:r w:rsidRPr="003D20C9">
        <w:rPr>
          <w:rFonts w:ascii="Times New Roman" w:eastAsia="Times New Roman" w:hAnsi="Times New Roman"/>
          <w:lang w:val="ro-RO" w:eastAsia="ro-RO"/>
        </w:rPr>
        <w:t xml:space="preserve"> </w:t>
      </w:r>
      <w:r w:rsidRPr="003D20C9">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9B294D" w:rsidRPr="003D20C9" w:rsidRDefault="009B294D" w:rsidP="009B294D">
      <w:pPr>
        <w:spacing w:after="0" w:line="240" w:lineRule="auto"/>
        <w:jc w:val="both"/>
        <w:rPr>
          <w:rFonts w:ascii="Arial" w:eastAsia="Times New Roman" w:hAnsi="Arial" w:cs="Arial"/>
          <w:i/>
          <w:lang w:val="ro-RO" w:eastAsia="ar-SA"/>
        </w:rPr>
      </w:pPr>
    </w:p>
    <w:p w:rsidR="009B294D" w:rsidRPr="003D20C9" w:rsidRDefault="009B294D" w:rsidP="009B294D">
      <w:pPr>
        <w:spacing w:after="0" w:line="240" w:lineRule="auto"/>
        <w:jc w:val="both"/>
        <w:rPr>
          <w:rFonts w:ascii="Arial" w:eastAsia="Times New Roman" w:hAnsi="Arial" w:cs="Arial"/>
          <w:b/>
          <w:lang w:val="ro-RO" w:eastAsia="ro-RO"/>
        </w:rPr>
      </w:pPr>
      <w:r w:rsidRPr="003D20C9">
        <w:rPr>
          <w:rFonts w:ascii="Arial" w:eastAsia="Times New Roman" w:hAnsi="Arial" w:cs="Arial"/>
          <w:b/>
          <w:lang w:val="ro-RO" w:eastAsia="ro-RO"/>
        </w:rPr>
        <w:t xml:space="preserve">2. Localizarea proiectului: </w:t>
      </w:r>
    </w:p>
    <w:p w:rsidR="009B294D" w:rsidRPr="003D20C9" w:rsidRDefault="009B294D" w:rsidP="009B294D">
      <w:pPr>
        <w:spacing w:after="0" w:line="240" w:lineRule="auto"/>
        <w:jc w:val="both"/>
        <w:rPr>
          <w:rFonts w:ascii="Arial" w:eastAsia="Times New Roman" w:hAnsi="Arial" w:cs="Arial"/>
          <w:i/>
          <w:lang w:val="ro-RO" w:eastAsia="ro-RO"/>
        </w:rPr>
      </w:pPr>
      <w:r w:rsidRPr="003D20C9">
        <w:rPr>
          <w:rFonts w:ascii="Arial" w:eastAsia="Times New Roman" w:hAnsi="Arial" w:cs="Arial"/>
          <w:lang w:val="ro-RO" w:eastAsia="ro-RO"/>
        </w:rPr>
        <w:t xml:space="preserve">2.1. utilizarea existentă a terenului: </w:t>
      </w:r>
      <w:r w:rsidRPr="003D20C9">
        <w:rPr>
          <w:rFonts w:ascii="Arial" w:eastAsia="Times New Roman" w:hAnsi="Arial" w:cs="Arial"/>
          <w:i/>
          <w:lang w:val="ro-RO" w:eastAsia="ro-RO"/>
        </w:rPr>
        <w:t xml:space="preserve">conform certificatului de urbanism  nr. 3/23.01.2018, eliberat de către Primăria comunei Sînmihaiu de Cîmpie, se propune pentru modernizare drum comunal aparținând domeniului public al comunei Sînmihaiu de Cîmpie, situat în extravilanul localităţii Zoreni, comuna Sînmihaiu de Cîmpie, judeţul Bistriţa-Năsăud. </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2.2. relativa abundenţă a resurselor naturale din zonă, calitatea şi capacitatea de regenerativă a acestora: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2.3. capacitatea de absorbţie a mediului, cu atenție deosebită pentru:</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a) zonele umede: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b) zonele costiere: </w:t>
      </w:r>
      <w:r w:rsidRPr="003D20C9">
        <w:rPr>
          <w:rFonts w:ascii="Arial" w:hAnsi="Arial" w:cs="Arial"/>
          <w:i/>
          <w:lang w:val="ro-RO"/>
        </w:rPr>
        <w:t>nu este cazul;</w:t>
      </w:r>
    </w:p>
    <w:p w:rsidR="00CE0208" w:rsidRPr="003D20C9" w:rsidRDefault="0061567C" w:rsidP="004C0215">
      <w:pPr>
        <w:spacing w:after="0" w:line="240" w:lineRule="auto"/>
        <w:jc w:val="both"/>
        <w:rPr>
          <w:rFonts w:ascii="Arial" w:hAnsi="Arial" w:cs="Arial"/>
          <w:lang w:val="ro-RO"/>
        </w:rPr>
      </w:pPr>
      <w:r w:rsidRPr="003D20C9">
        <w:rPr>
          <w:rFonts w:ascii="Arial" w:hAnsi="Arial" w:cs="Arial"/>
          <w:lang w:val="ro-RO"/>
        </w:rPr>
        <w:t xml:space="preserve">   c) zonele montane și cele împădurite: </w:t>
      </w:r>
      <w:r w:rsidR="004C0215" w:rsidRPr="003D20C9">
        <w:rPr>
          <w:rFonts w:ascii="Arial" w:hAnsi="Arial" w:cs="Arial"/>
          <w:i/>
          <w:lang w:val="ro-RO"/>
        </w:rPr>
        <w:t>nu este cazul;</w:t>
      </w:r>
    </w:p>
    <w:p w:rsidR="0061567C" w:rsidRPr="003D20C9" w:rsidRDefault="00CE0208" w:rsidP="00CE0208">
      <w:pPr>
        <w:spacing w:after="0" w:line="240" w:lineRule="auto"/>
        <w:jc w:val="both"/>
        <w:rPr>
          <w:rFonts w:ascii="Arial" w:hAnsi="Arial" w:cs="Arial"/>
          <w:i/>
          <w:lang w:val="ro-RO"/>
        </w:rPr>
      </w:pPr>
      <w:r w:rsidRPr="003D20C9">
        <w:rPr>
          <w:rFonts w:ascii="Arial" w:hAnsi="Arial" w:cs="Arial"/>
          <w:lang w:val="ro-RO"/>
        </w:rPr>
        <w:t xml:space="preserve">   </w:t>
      </w:r>
      <w:r w:rsidR="0061567C" w:rsidRPr="003D20C9">
        <w:rPr>
          <w:rFonts w:ascii="Arial" w:hAnsi="Arial" w:cs="Arial"/>
          <w:lang w:val="ro-RO"/>
        </w:rPr>
        <w:t xml:space="preserve">d) parcurile și rezervațiile naturale: </w:t>
      </w:r>
      <w:r w:rsidR="0061567C"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e) ariile clasificate sau zonele protejate prin legislația în vigoare (zone de protecție a faunei piscicole, bazine piscicole naturale, bazine piscicole amenajate, etc.):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3D20C9">
        <w:rPr>
          <w:rFonts w:ascii="Arial" w:hAnsi="Arial" w:cs="Arial"/>
          <w:i/>
          <w:lang w:val="ro-RO"/>
        </w:rPr>
        <w:t>amplasamentul propus nu se află în perimetrul sau în apropierea unei arii naturale protejate de interes national/comunitar;</w:t>
      </w:r>
      <w:r w:rsidRPr="003D20C9">
        <w:rPr>
          <w:rFonts w:ascii="Arial" w:hAnsi="Arial" w:cs="Arial"/>
          <w:lang w:val="ro-RO"/>
        </w:rPr>
        <w:t xml:space="preserve">   </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g)  ariile în care standardele de calitate ale mediului stabilite de legislaţie, au fost deja depăşite: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h) ariile dens populate: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i) peisajele cu semnificație istorică, culturală și arheologică: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b/>
          <w:lang w:val="ro-RO"/>
        </w:rPr>
      </w:pPr>
    </w:p>
    <w:p w:rsidR="0061567C" w:rsidRPr="003D20C9" w:rsidRDefault="0061567C" w:rsidP="0061567C">
      <w:pPr>
        <w:spacing w:after="0" w:line="240" w:lineRule="auto"/>
        <w:jc w:val="both"/>
        <w:rPr>
          <w:rFonts w:ascii="Arial" w:hAnsi="Arial" w:cs="Arial"/>
          <w:b/>
          <w:lang w:val="ro-RO"/>
        </w:rPr>
      </w:pPr>
      <w:r w:rsidRPr="003D20C9">
        <w:rPr>
          <w:rFonts w:ascii="Arial" w:hAnsi="Arial" w:cs="Arial"/>
          <w:b/>
          <w:lang w:val="ro-RO"/>
        </w:rPr>
        <w:t>3. Caracteristicile impactului potenţial: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a) extinderea impactului: aria geografică şi numărul persoanelor afectate – </w:t>
      </w:r>
      <w:r w:rsidRPr="003D20C9">
        <w:rPr>
          <w:rFonts w:ascii="Arial" w:hAnsi="Arial" w:cs="Arial"/>
          <w:i/>
          <w:lang w:val="ro-RO"/>
        </w:rPr>
        <w:t>nu este cazul</w:t>
      </w:r>
      <w:r w:rsidRPr="003D20C9">
        <w:rPr>
          <w:rFonts w:ascii="Arial" w:hAnsi="Arial" w:cs="Arial"/>
          <w:lang w:val="ro-RO"/>
        </w:rPr>
        <w:t xml:space="preserve">,  </w:t>
      </w:r>
      <w:r w:rsidRPr="003D20C9">
        <w:rPr>
          <w:rFonts w:ascii="Arial" w:hAnsi="Arial" w:cs="Arial"/>
          <w:i/>
          <w:lang w:val="ro-RO"/>
        </w:rPr>
        <w:t>proiectul se va implementa</w:t>
      </w:r>
      <w:r w:rsidR="002000A5" w:rsidRPr="003D20C9">
        <w:rPr>
          <w:rFonts w:ascii="Arial" w:hAnsi="Arial" w:cs="Arial"/>
          <w:i/>
          <w:lang w:val="ro-RO"/>
        </w:rPr>
        <w:t xml:space="preserve"> în</w:t>
      </w:r>
      <w:r w:rsidRPr="003D20C9">
        <w:rPr>
          <w:rFonts w:ascii="Arial" w:hAnsi="Arial" w:cs="Arial"/>
          <w:i/>
          <w:lang w:val="ro-RO"/>
        </w:rPr>
        <w:t xml:space="preserve"> </w:t>
      </w:r>
      <w:r w:rsidR="009B294D" w:rsidRPr="003D20C9">
        <w:rPr>
          <w:rFonts w:ascii="Arial" w:eastAsia="Times New Roman" w:hAnsi="Arial" w:cs="Arial"/>
          <w:i/>
          <w:lang w:val="ro-RO" w:eastAsia="ro-RO"/>
        </w:rPr>
        <w:t>extravilanul localităţii Zoreni, comuna Sînmihaiu de Cîmpie</w:t>
      </w:r>
      <w:r w:rsidR="00CE0208" w:rsidRPr="003D20C9">
        <w:rPr>
          <w:rFonts w:ascii="Arial" w:hAnsi="Arial" w:cs="Arial"/>
          <w:i/>
          <w:lang w:val="ro-RO"/>
        </w:rPr>
        <w:t xml:space="preserve">, iar persoanele direct afectate, pe termen scurt și numai pentru </w:t>
      </w:r>
      <w:r w:rsidR="00032E77" w:rsidRPr="003D20C9">
        <w:rPr>
          <w:rFonts w:ascii="Arial" w:hAnsi="Arial" w:cs="Arial"/>
          <w:i/>
          <w:lang w:val="ro-RO"/>
        </w:rPr>
        <w:t>perioada de realizare a proiectului</w:t>
      </w:r>
      <w:r w:rsidRPr="003D20C9">
        <w:rPr>
          <w:rFonts w:ascii="Arial" w:hAnsi="Arial" w:cs="Arial"/>
          <w:i/>
          <w:lang w:val="ro-RO"/>
        </w:rPr>
        <w:t>;</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lastRenderedPageBreak/>
        <w:t xml:space="preserve">   b) natura transfrontieră a impactului: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c) mărimea şi complexitatea impactului: </w:t>
      </w:r>
      <w:r w:rsidRPr="003D20C9">
        <w:rPr>
          <w:rFonts w:ascii="Arial" w:hAnsi="Arial" w:cs="Arial"/>
          <w:i/>
          <w:lang w:val="ro-RO"/>
        </w:rPr>
        <w:t>impact redus, punctual și reversibil numai pe durata de realizare a lucrărilor;</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d) probabilitatea impactului: </w:t>
      </w:r>
      <w:r w:rsidRPr="003D20C9">
        <w:rPr>
          <w:rFonts w:ascii="Arial" w:hAnsi="Arial" w:cs="Arial"/>
          <w:i/>
          <w:lang w:val="ro-RO"/>
        </w:rPr>
        <w:t>prin respectarea măsurilor preventive şi de protecţie a factorilor de mediu propuse, probabilitatea impactului asupra factorilor de mediu este redusă;</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e) durata, frecvenţa şi reversibilitatea impactului</w:t>
      </w:r>
      <w:r w:rsidRPr="003D20C9">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3D20C9">
        <w:rPr>
          <w:rFonts w:ascii="Arial" w:hAnsi="Arial" w:cs="Arial"/>
          <w:i/>
          <w:lang w:val="ro-RO"/>
        </w:rPr>
        <w:t>lucrările propuse</w:t>
      </w:r>
      <w:r w:rsidRPr="003D20C9">
        <w:rPr>
          <w:rFonts w:ascii="Arial" w:hAnsi="Arial" w:cs="Arial"/>
          <w:i/>
          <w:lang w:val="ro-RO"/>
        </w:rPr>
        <w:t xml:space="preserve"> nu generează un impact </w:t>
      </w:r>
      <w:r w:rsidR="00032E77" w:rsidRPr="003D20C9">
        <w:rPr>
          <w:rFonts w:ascii="Arial" w:hAnsi="Arial" w:cs="Arial"/>
          <w:i/>
          <w:lang w:val="ro-RO"/>
        </w:rPr>
        <w:t>major asupra factorilor de mediu</w:t>
      </w:r>
      <w:r w:rsidRPr="003D20C9">
        <w:rPr>
          <w:rFonts w:ascii="Arial" w:hAnsi="Arial" w:cs="Arial"/>
          <w:i/>
          <w:lang w:val="ro-RO"/>
        </w:rPr>
        <w:t>.</w:t>
      </w:r>
    </w:p>
    <w:p w:rsidR="0061567C" w:rsidRPr="003D20C9" w:rsidRDefault="0061567C" w:rsidP="0061567C">
      <w:pPr>
        <w:spacing w:after="0" w:line="240" w:lineRule="auto"/>
        <w:jc w:val="both"/>
        <w:rPr>
          <w:rFonts w:ascii="Arial" w:hAnsi="Arial" w:cs="Arial"/>
          <w:b/>
          <w:lang w:val="ro-RO"/>
        </w:rPr>
      </w:pPr>
    </w:p>
    <w:p w:rsidR="002E05C8" w:rsidRPr="003D20C9" w:rsidRDefault="002E05C8" w:rsidP="002E05C8">
      <w:pPr>
        <w:spacing w:after="0" w:line="240" w:lineRule="auto"/>
        <w:jc w:val="both"/>
        <w:rPr>
          <w:rFonts w:ascii="Arial" w:hAnsi="Arial" w:cs="Arial"/>
          <w:lang w:val="ro-RO"/>
        </w:rPr>
      </w:pPr>
      <w:r w:rsidRPr="003D20C9">
        <w:rPr>
          <w:rFonts w:ascii="Arial" w:hAnsi="Arial" w:cs="Arial"/>
          <w:iCs/>
          <w:lang w:val="ro-RO"/>
        </w:rPr>
        <w:t xml:space="preserve">Proiectul a parcurs etapa de evaluare iniţială, </w:t>
      </w:r>
      <w:r w:rsidRPr="003D20C9">
        <w:rPr>
          <w:rFonts w:ascii="Arial" w:hAnsi="Arial" w:cs="Arial"/>
          <w:lang w:val="ro-RO"/>
        </w:rPr>
        <w:t>din analiza listei de control pentru etapa de încadrare, finalizată în şedinţa Comisiei de Analiză Tehnică, nu rezultă un impact semnificativ asupra mediului al proiectului propus.</w:t>
      </w:r>
    </w:p>
    <w:p w:rsidR="002E05C8" w:rsidRPr="003D20C9" w:rsidRDefault="002E05C8" w:rsidP="002E05C8">
      <w:pPr>
        <w:spacing w:after="0" w:line="240" w:lineRule="auto"/>
        <w:jc w:val="both"/>
        <w:rPr>
          <w:rFonts w:ascii="Arial" w:hAnsi="Arial" w:cs="Arial"/>
          <w:lang w:val="ro-RO"/>
        </w:rPr>
      </w:pPr>
      <w:r w:rsidRPr="003D20C9">
        <w:rPr>
          <w:rFonts w:ascii="Arial" w:hAnsi="Arial" w:cs="Arial"/>
          <w:lang w:val="ro-RO"/>
        </w:rPr>
        <w:t xml:space="preserve"> </w:t>
      </w:r>
    </w:p>
    <w:p w:rsidR="002E05C8" w:rsidRPr="003D20C9" w:rsidRDefault="002E05C8" w:rsidP="002E05C8">
      <w:pPr>
        <w:spacing w:after="0" w:line="240" w:lineRule="auto"/>
        <w:jc w:val="both"/>
        <w:rPr>
          <w:rFonts w:ascii="Arial" w:eastAsia="Times New Roman" w:hAnsi="Arial" w:cs="Arial"/>
          <w:lang w:val="ro-RO"/>
        </w:rPr>
      </w:pPr>
      <w:r w:rsidRPr="003D20C9">
        <w:rPr>
          <w:rFonts w:ascii="Arial" w:eastAsia="Times New Roman" w:hAnsi="Arial" w:cs="Arial"/>
          <w:lang w:val="ro-RO"/>
        </w:rPr>
        <w:t xml:space="preserve">Anunţurile publice privind solicitarea actului de reglementare și privind decizia etapei de încadrare au fost mediatizate prin afişare la sediul </w:t>
      </w:r>
      <w:r w:rsidR="0037670D" w:rsidRPr="003D20C9">
        <w:rPr>
          <w:rFonts w:ascii="Arial" w:eastAsia="Times New Roman" w:hAnsi="Arial" w:cs="Arial"/>
          <w:i/>
          <w:lang w:val="ro-RO"/>
        </w:rPr>
        <w:t xml:space="preserve">Primăriei comunei </w:t>
      </w:r>
      <w:r w:rsidR="009B294D" w:rsidRPr="003D20C9">
        <w:rPr>
          <w:rFonts w:ascii="Arial" w:eastAsia="Times New Roman" w:hAnsi="Arial" w:cs="Arial"/>
          <w:i/>
          <w:lang w:val="ro-RO" w:eastAsia="ro-RO"/>
        </w:rPr>
        <w:t>Sînmihaiu de Cîmpie</w:t>
      </w:r>
      <w:r w:rsidR="0037670D" w:rsidRPr="003D20C9">
        <w:rPr>
          <w:rFonts w:ascii="Arial" w:eastAsia="Times New Roman" w:hAnsi="Arial" w:cs="Arial"/>
          <w:i/>
          <w:lang w:val="ro-RO"/>
        </w:rPr>
        <w:t>,</w:t>
      </w:r>
      <w:r w:rsidRPr="003D20C9">
        <w:rPr>
          <w:rFonts w:ascii="Arial" w:eastAsia="Times New Roman" w:hAnsi="Arial" w:cs="Arial"/>
          <w:lang w:val="ro-RO"/>
        </w:rPr>
        <w:t xml:space="preserve"> prin publicare în presa locală şi afişare pe site-ul şi la sediul A.P.M. Bistriţa-Năsăud.  </w:t>
      </w:r>
    </w:p>
    <w:p w:rsidR="002E05C8" w:rsidRPr="003D20C9" w:rsidRDefault="002E05C8" w:rsidP="002E05C8">
      <w:pPr>
        <w:spacing w:after="0" w:line="240" w:lineRule="auto"/>
        <w:jc w:val="both"/>
        <w:rPr>
          <w:rFonts w:ascii="Arial" w:eastAsia="Times New Roman" w:hAnsi="Arial" w:cs="Arial"/>
          <w:lang w:val="ro-RO"/>
        </w:rPr>
      </w:pPr>
    </w:p>
    <w:p w:rsidR="002E05C8" w:rsidRPr="003D20C9" w:rsidRDefault="002E05C8" w:rsidP="002E05C8">
      <w:pPr>
        <w:spacing w:after="0" w:line="240" w:lineRule="auto"/>
        <w:jc w:val="both"/>
        <w:rPr>
          <w:rFonts w:ascii="Arial" w:eastAsia="Times New Roman" w:hAnsi="Arial" w:cs="Arial"/>
          <w:lang w:val="ro-RO"/>
        </w:rPr>
      </w:pPr>
      <w:r w:rsidRPr="003D20C9">
        <w:rPr>
          <w:rFonts w:ascii="Arial" w:eastAsia="Times New Roman" w:hAnsi="Arial" w:cs="Arial"/>
          <w:lang w:val="ro-RO"/>
        </w:rPr>
        <w:t>Nu s-au înregistrat observaţii/contestaţii/comentarii din partea publicului interesat pe parcursul procedurii de emitere a actului de reglementare.</w:t>
      </w:r>
    </w:p>
    <w:p w:rsidR="002E05C8" w:rsidRPr="003D20C9" w:rsidRDefault="002E05C8" w:rsidP="0061567C">
      <w:pPr>
        <w:spacing w:after="0" w:line="240" w:lineRule="auto"/>
        <w:jc w:val="both"/>
        <w:rPr>
          <w:rFonts w:ascii="Arial" w:hAnsi="Arial" w:cs="Arial"/>
          <w:b/>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 xml:space="preserve">II. Motivele care au stat la baza luării deciziei etapei de încadrare în procedura de evaluare adecvată sunt următoarele: </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lang w:val="ro-RO"/>
        </w:rPr>
        <w:t xml:space="preserve">   a) </w:t>
      </w:r>
      <w:r w:rsidRPr="003D20C9">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rPr>
        <w:t xml:space="preserve">            </w:t>
      </w:r>
    </w:p>
    <w:p w:rsidR="0061567C" w:rsidRPr="003D20C9" w:rsidRDefault="0061567C" w:rsidP="0061567C">
      <w:pPr>
        <w:autoSpaceDE w:val="0"/>
        <w:autoSpaceDN w:val="0"/>
        <w:adjustRightInd w:val="0"/>
        <w:spacing w:after="0" w:line="240" w:lineRule="auto"/>
        <w:jc w:val="both"/>
        <w:rPr>
          <w:rFonts w:ascii="Arial" w:hAnsi="Arial" w:cs="Arial"/>
          <w:b/>
          <w:lang w:val="ro-RO"/>
        </w:rPr>
      </w:pPr>
      <w:r w:rsidRPr="003D20C9">
        <w:rPr>
          <w:rFonts w:ascii="Arial" w:hAnsi="Arial" w:cs="Arial"/>
          <w:b/>
          <w:lang w:val="ro-RO"/>
        </w:rPr>
        <w:t>Condiţii de realizare a proiectului:</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1. Se vor respecta prevederile O.U.G. nr. 195/2005 privind protecţia mediului, cu modificările şi completările ulterioare.</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 xml:space="preserve">2. Se vor respecta documentația tehnică, normativele și prescripțiile tehnice specifice </w:t>
      </w:r>
      <w:r w:rsidRPr="003D20C9">
        <w:rPr>
          <w:rFonts w:ascii="Arial" w:hAnsi="Arial" w:cs="Arial"/>
          <w:bCs/>
          <w:i/>
          <w:lang w:val="ro-RO"/>
        </w:rPr>
        <w:t>– date, parametri – justificare a prezentei decizii</w:t>
      </w:r>
      <w:r w:rsidRPr="003D20C9">
        <w:rPr>
          <w:rFonts w:ascii="Arial" w:hAnsi="Arial" w:cs="Arial"/>
          <w:i/>
          <w:lang w:val="ro-RO" w:eastAsia="ar-SA"/>
        </w:rPr>
        <w:t>.</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eastAsia="ar-SA"/>
        </w:rPr>
        <w:t xml:space="preserve">4. </w:t>
      </w:r>
      <w:r w:rsidRPr="003D20C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eastAsia="ar-SA"/>
        </w:rPr>
        <w:t xml:space="preserve">5. </w:t>
      </w:r>
      <w:r w:rsidRPr="003D20C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3D20C9" w:rsidRDefault="0061567C" w:rsidP="0061567C">
      <w:pPr>
        <w:spacing w:after="0" w:line="240" w:lineRule="auto"/>
        <w:jc w:val="both"/>
        <w:rPr>
          <w:rFonts w:ascii="Arial" w:hAnsi="Arial" w:cs="Arial"/>
          <w:i/>
          <w:iCs/>
          <w:lang w:val="ro-RO"/>
        </w:rPr>
      </w:pPr>
      <w:r w:rsidRPr="003D20C9">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3D20C9" w:rsidRDefault="0061567C" w:rsidP="0061567C">
      <w:pPr>
        <w:spacing w:after="0" w:line="240" w:lineRule="auto"/>
        <w:jc w:val="both"/>
        <w:rPr>
          <w:rFonts w:ascii="Arial" w:hAnsi="Arial" w:cs="Arial"/>
          <w:i/>
          <w:iCs/>
          <w:lang w:val="ro-RO"/>
        </w:rPr>
      </w:pPr>
      <w:r w:rsidRPr="003D20C9">
        <w:rPr>
          <w:rFonts w:ascii="Arial" w:hAnsi="Arial" w:cs="Arial"/>
          <w:i/>
          <w:iCs/>
          <w:lang w:val="ro-RO"/>
        </w:rPr>
        <w:t>8. La încheierea lucrărilor se vor îndepărta atât materialele rămase neutilizate, cât şi deşeurile rezultate în timpul lucrărilor.</w:t>
      </w:r>
    </w:p>
    <w:p w:rsidR="0061567C" w:rsidRPr="003D20C9" w:rsidRDefault="0061567C" w:rsidP="0061567C">
      <w:pPr>
        <w:spacing w:after="0" w:line="240" w:lineRule="auto"/>
        <w:jc w:val="both"/>
        <w:rPr>
          <w:rFonts w:ascii="Arial" w:hAnsi="Arial" w:cs="Arial"/>
          <w:bCs/>
          <w:i/>
          <w:lang w:val="ro-RO"/>
        </w:rPr>
      </w:pPr>
      <w:r w:rsidRPr="003D20C9">
        <w:rPr>
          <w:rFonts w:ascii="Arial" w:hAnsi="Arial" w:cs="Arial"/>
          <w:i/>
          <w:lang w:val="ro-RO"/>
        </w:rPr>
        <w:t>9. S</w:t>
      </w:r>
      <w:r w:rsidRPr="003D20C9">
        <w:rPr>
          <w:rFonts w:ascii="Arial" w:hAnsi="Arial" w:cs="Arial"/>
          <w:bCs/>
          <w:i/>
          <w:lang w:val="ro-RO"/>
        </w:rPr>
        <w:t>e interzice accesul de pe amplasament pe drumurile publice cu utilaje şi mijloace de transport necurăţate.</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eastAsia="ar-SA"/>
        </w:rPr>
        <w:t xml:space="preserve">10. </w:t>
      </w:r>
      <w:r w:rsidR="00032E77" w:rsidRPr="003D20C9">
        <w:rPr>
          <w:rFonts w:ascii="Arial" w:hAnsi="Arial" w:cs="Arial"/>
          <w:i/>
          <w:lang w:val="ro-RO" w:eastAsia="ar-SA"/>
        </w:rPr>
        <w:t xml:space="preserve">Organizarea de șantier se va amenaja în extravilanul </w:t>
      </w:r>
      <w:r w:rsidR="009B294D" w:rsidRPr="003D20C9">
        <w:rPr>
          <w:rFonts w:ascii="Arial" w:eastAsia="Times New Roman" w:hAnsi="Arial" w:cs="Arial"/>
          <w:i/>
          <w:lang w:val="ro-RO"/>
        </w:rPr>
        <w:t xml:space="preserve">comunei </w:t>
      </w:r>
      <w:r w:rsidR="009B294D" w:rsidRPr="003D20C9">
        <w:rPr>
          <w:rFonts w:ascii="Arial" w:eastAsia="Times New Roman" w:hAnsi="Arial" w:cs="Arial"/>
          <w:i/>
          <w:lang w:val="ro-RO" w:eastAsia="ro-RO"/>
        </w:rPr>
        <w:t>Sînmihaiu de Cîmpie</w:t>
      </w:r>
      <w:r w:rsidR="009B294D" w:rsidRPr="003D20C9">
        <w:rPr>
          <w:rFonts w:ascii="Arial" w:hAnsi="Arial" w:cs="Arial"/>
          <w:i/>
          <w:lang w:val="ro-RO" w:eastAsia="ar-SA"/>
        </w:rPr>
        <w:t xml:space="preserve"> </w:t>
      </w:r>
      <w:r w:rsidR="00032E77" w:rsidRPr="003D20C9">
        <w:rPr>
          <w:rFonts w:ascii="Arial" w:hAnsi="Arial" w:cs="Arial"/>
          <w:i/>
          <w:lang w:val="ro-RO" w:eastAsia="ar-SA"/>
        </w:rPr>
        <w:t>va cuprinde: platformă balastată pentru depozitare temporară a materialelor, birou șef șantier, birou consultant, sală de ședințe (toate fiind containere metalice tip specifice pwebtru organizările de șantier), WC-uri ecologice, container pentru casă poartă, platformă prefabricate, vestiare pentru personal și o macara pentru manipulare materiale</w:t>
      </w:r>
      <w:r w:rsidRPr="003D20C9">
        <w:rPr>
          <w:rFonts w:ascii="Arial" w:hAnsi="Arial" w:cs="Arial"/>
          <w:i/>
          <w:lang w:val="ro-RO"/>
        </w:rPr>
        <w:t xml:space="preserve">. </w:t>
      </w:r>
      <w:r w:rsidR="00032E77" w:rsidRPr="003D20C9">
        <w:rPr>
          <w:rFonts w:ascii="Arial" w:hAnsi="Arial" w:cs="Arial"/>
          <w:i/>
          <w:lang w:val="ro-RO" w:eastAsia="ar-SA"/>
        </w:rPr>
        <w:t>Se va a</w:t>
      </w:r>
      <w:r w:rsidR="00032E77" w:rsidRPr="003D20C9">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p>
    <w:p w:rsidR="00032E77" w:rsidRPr="003D20C9" w:rsidRDefault="0061567C" w:rsidP="00032E77">
      <w:pPr>
        <w:pStyle w:val="NoSpacing1"/>
        <w:jc w:val="both"/>
        <w:rPr>
          <w:rFonts w:cs="Times New Roman"/>
          <w:lang w:val="ro-RO"/>
        </w:rPr>
      </w:pPr>
      <w:r w:rsidRPr="003D20C9">
        <w:rPr>
          <w:rFonts w:ascii="Arial" w:hAnsi="Arial" w:cs="Arial"/>
          <w:i/>
          <w:iCs/>
          <w:lang w:val="ro-RO"/>
        </w:rPr>
        <w:t xml:space="preserve">11. </w:t>
      </w:r>
      <w:r w:rsidR="00032E77" w:rsidRPr="003D20C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3D20C9">
        <w:rPr>
          <w:lang w:val="ro-RO"/>
        </w:rPr>
        <w:t xml:space="preserve"> </w:t>
      </w:r>
      <w:r w:rsidR="00032E77" w:rsidRPr="003D20C9">
        <w:rPr>
          <w:rFonts w:ascii="Arial" w:hAnsi="Arial" w:cs="Arial"/>
          <w:i/>
          <w:lang w:val="ro-RO"/>
        </w:rPr>
        <w:t xml:space="preserve">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w:t>
      </w:r>
      <w:r w:rsidR="00032E77" w:rsidRPr="003D20C9">
        <w:rPr>
          <w:rFonts w:ascii="Arial" w:hAnsi="Arial" w:cs="Arial"/>
          <w:i/>
          <w:lang w:val="ro-RO"/>
        </w:rPr>
        <w:lastRenderedPageBreak/>
        <w:t>ambalaje, iar eliminarea de pe amplasament se va face ţinându-se conform H.G. nr. 856/2002 şi O.U.G. nr. 16/2001 (cu modificările și completările ulterioare).</w:t>
      </w:r>
    </w:p>
    <w:p w:rsidR="0061567C" w:rsidRPr="003D20C9" w:rsidRDefault="00032E77" w:rsidP="00032E77">
      <w:pPr>
        <w:spacing w:after="0" w:line="240" w:lineRule="auto"/>
        <w:ind w:firstLine="720"/>
        <w:jc w:val="both"/>
        <w:rPr>
          <w:rFonts w:ascii="Arial" w:hAnsi="Arial" w:cs="Arial"/>
          <w:i/>
          <w:lang w:val="ro-RO"/>
        </w:rPr>
      </w:pPr>
      <w:r w:rsidRPr="003D20C9">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 xml:space="preserve">12. </w:t>
      </w:r>
      <w:r w:rsidRPr="003D20C9">
        <w:rPr>
          <w:rFonts w:ascii="Arial" w:hAnsi="Arial" w:cs="Arial"/>
          <w:i/>
          <w:lang w:val="ro-RO"/>
        </w:rPr>
        <w:t>Atât pentru perioada execuţiei lucrărilor, cât şi în perioada de funcţionare a obiectivului, se vor lua toate măsurile necesare pentru:</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evitarea scurgerilor accidentale de produse petroliere de la mijloacele de transport utilizate;</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evitarea depozitării necontrolate a materialelor folosite şi a deşeurilor rezultate;</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asigurarea permanentă a stocului de materiale și dotări necesare pentru combaterea efectelor poluărilor accidentale (materiale absorbante).</w:t>
      </w:r>
    </w:p>
    <w:p w:rsidR="0061567C" w:rsidRPr="003D20C9" w:rsidRDefault="0061567C" w:rsidP="0061567C">
      <w:pPr>
        <w:spacing w:after="0" w:line="240" w:lineRule="auto"/>
        <w:jc w:val="both"/>
        <w:outlineLvl w:val="0"/>
        <w:rPr>
          <w:rFonts w:ascii="Arial" w:hAnsi="Arial" w:cs="Arial"/>
          <w:i/>
          <w:lang w:val="ro-RO"/>
        </w:rPr>
      </w:pPr>
      <w:r w:rsidRPr="003D20C9">
        <w:rPr>
          <w:rFonts w:ascii="Arial" w:hAnsi="Arial" w:cs="Arial"/>
          <w:i/>
          <w:lang w:val="ro-RO"/>
        </w:rPr>
        <w:t>13.</w:t>
      </w:r>
      <w:r w:rsidRPr="003D20C9">
        <w:rPr>
          <w:rFonts w:ascii="Arial" w:hAnsi="Arial" w:cs="Arial"/>
          <w:b/>
          <w:i/>
          <w:lang w:val="ro-RO"/>
        </w:rPr>
        <w:t xml:space="preserve"> </w:t>
      </w:r>
      <w:r w:rsidRPr="003D20C9">
        <w:rPr>
          <w:rFonts w:ascii="Arial" w:hAnsi="Arial" w:cs="Arial"/>
          <w:i/>
          <w:lang w:val="ro-RO"/>
        </w:rPr>
        <w:t>Titularul proiectului și antreprenorul/constructorul sunt obligați să respecte și să implementeze toate măsurile de reducere a impactului, precum și condițiile</w:t>
      </w:r>
      <w:r w:rsidRPr="003D20C9">
        <w:rPr>
          <w:rFonts w:ascii="Arial" w:hAnsi="Arial" w:cs="Arial"/>
          <w:b/>
          <w:i/>
          <w:lang w:val="ro-RO"/>
        </w:rPr>
        <w:t xml:space="preserve"> </w:t>
      </w:r>
      <w:r w:rsidRPr="003D20C9">
        <w:rPr>
          <w:rFonts w:ascii="Arial" w:hAnsi="Arial" w:cs="Arial"/>
          <w:i/>
          <w:lang w:val="ro-RO"/>
        </w:rPr>
        <w:t>prevăzute în documentația care a stat la baza emiterii prezentei decizii.</w:t>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14. </w:t>
      </w:r>
      <w:r w:rsidR="00032E77" w:rsidRPr="003D20C9">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15. </w:t>
      </w:r>
      <w:r w:rsidR="00032E77" w:rsidRPr="003D20C9">
        <w:rPr>
          <w:rFonts w:ascii="Arial" w:hAnsi="Arial" w:cs="Arial"/>
          <w:i/>
          <w:lang w:val="ro-RO"/>
        </w:rPr>
        <w:t>Alimentarea cu carburanţi a mijloacelor auto și schimburile de ulei se vor face numai pe amplasamente autorizate.</w:t>
      </w:r>
    </w:p>
    <w:p w:rsidR="00032E77" w:rsidRPr="003D20C9" w:rsidRDefault="0061567C" w:rsidP="0061567C">
      <w:pPr>
        <w:spacing w:after="0" w:line="240" w:lineRule="auto"/>
        <w:jc w:val="both"/>
        <w:outlineLvl w:val="0"/>
        <w:rPr>
          <w:rFonts w:ascii="Arial" w:hAnsi="Arial" w:cs="Arial"/>
          <w:i/>
          <w:lang w:val="ro-RO"/>
        </w:rPr>
      </w:pPr>
      <w:r w:rsidRPr="003D20C9">
        <w:rPr>
          <w:rFonts w:ascii="Arial" w:hAnsi="Arial" w:cs="Arial"/>
          <w:i/>
          <w:lang w:val="ro-RO"/>
        </w:rPr>
        <w:t xml:space="preserve">16. </w:t>
      </w:r>
      <w:r w:rsidR="00032E77" w:rsidRPr="003D20C9">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3D20C9">
        <w:rPr>
          <w:rFonts w:ascii="Arial" w:hAnsi="Arial" w:cs="Arial"/>
          <w:i/>
          <w:lang w:val="ro-RO"/>
        </w:rPr>
        <w:tab/>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17.</w:t>
      </w:r>
      <w:r w:rsidRPr="003D20C9">
        <w:rPr>
          <w:lang w:val="ro-RO"/>
        </w:rPr>
        <w:t xml:space="preserve"> </w:t>
      </w:r>
      <w:r w:rsidR="00032E77" w:rsidRPr="003D20C9">
        <w:rPr>
          <w:rFonts w:ascii="Arial" w:hAnsi="Arial" w:cs="Arial"/>
          <w:i/>
          <w:lang w:val="ro-RO"/>
        </w:rPr>
        <w:t>Se interzice spălarea autovehiculelor în albia cursurilor de apă.</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18. </w:t>
      </w:r>
      <w:r w:rsidR="00032E77" w:rsidRPr="003D20C9">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eastAsia="Times New Roman" w:hAnsi="Arial" w:cs="Arial"/>
          <w:i/>
          <w:lang w:val="ro-RO"/>
        </w:rPr>
        <w:t xml:space="preserve">19. </w:t>
      </w:r>
      <w:r w:rsidR="00032E77" w:rsidRPr="003D20C9">
        <w:rPr>
          <w:rFonts w:ascii="Arial" w:hAnsi="Arial" w:cs="Arial"/>
          <w:i/>
          <w:lang w:val="ro-RO"/>
        </w:rPr>
        <w:t>La execuția lucrărilor se vor respecta întocmai cele menționate în memoriul de prezentare (date, parametri), justificare a prezentei decizii.</w:t>
      </w:r>
    </w:p>
    <w:p w:rsidR="0061567C" w:rsidRPr="003D20C9" w:rsidRDefault="00032E77" w:rsidP="0061567C">
      <w:pPr>
        <w:spacing w:after="0" w:line="240" w:lineRule="auto"/>
        <w:jc w:val="both"/>
        <w:rPr>
          <w:rFonts w:ascii="Arial" w:eastAsia="Times New Roman" w:hAnsi="Arial" w:cs="Arial"/>
          <w:bCs/>
          <w:i/>
          <w:iCs/>
          <w:lang w:val="ro-RO"/>
        </w:rPr>
      </w:pPr>
      <w:r w:rsidRPr="003D20C9">
        <w:rPr>
          <w:rFonts w:ascii="Arial" w:eastAsia="Times New Roman" w:hAnsi="Arial" w:cs="Arial"/>
          <w:i/>
          <w:lang w:val="ro-RO"/>
        </w:rPr>
        <w:t xml:space="preserve">20. </w:t>
      </w:r>
      <w:r w:rsidR="0061567C" w:rsidRPr="003D20C9">
        <w:rPr>
          <w:rFonts w:ascii="Arial" w:eastAsia="Times New Roman" w:hAnsi="Arial" w:cs="Arial"/>
          <w:i/>
          <w:lang w:val="ro-RO"/>
        </w:rPr>
        <w:t>L</w:t>
      </w:r>
      <w:r w:rsidR="0061567C" w:rsidRPr="003D20C9">
        <w:rPr>
          <w:rFonts w:ascii="Arial" w:eastAsia="Times New Roman" w:hAnsi="Arial" w:cs="Arial"/>
          <w:bCs/>
          <w:i/>
          <w:lang w:val="ro-RO"/>
        </w:rPr>
        <w:t xml:space="preserve">a finalizarea investiţiei, titularul va </w:t>
      </w:r>
      <w:r w:rsidR="0061567C" w:rsidRPr="003D20C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ab/>
      </w:r>
    </w:p>
    <w:p w:rsidR="0061567C" w:rsidRPr="003D20C9" w:rsidRDefault="0061567C" w:rsidP="0061567C">
      <w:pPr>
        <w:spacing w:after="0" w:line="240" w:lineRule="auto"/>
        <w:ind w:firstLine="720"/>
        <w:jc w:val="both"/>
        <w:rPr>
          <w:rFonts w:ascii="Arial" w:hAnsi="Arial" w:cs="Arial"/>
          <w:b/>
          <w:lang w:val="ro-RO"/>
        </w:rPr>
      </w:pPr>
      <w:r w:rsidRPr="003D20C9">
        <w:rPr>
          <w:rFonts w:ascii="Arial" w:hAnsi="Arial" w:cs="Arial"/>
          <w:b/>
          <w:lang w:val="ro-RO"/>
        </w:rPr>
        <w:t>Prezentul act de reglementare este valabil pe toată perioada punerii în aplicare a proiectului, dacă nu se produc modificări.</w:t>
      </w:r>
    </w:p>
    <w:p w:rsidR="0061567C" w:rsidRPr="003D20C9" w:rsidRDefault="0061567C" w:rsidP="0061567C">
      <w:pPr>
        <w:spacing w:after="0" w:line="240" w:lineRule="auto"/>
        <w:ind w:firstLine="360"/>
        <w:jc w:val="both"/>
        <w:rPr>
          <w:rFonts w:ascii="Arial" w:hAnsi="Arial" w:cs="Arial"/>
          <w:b/>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3D20C9">
        <w:rPr>
          <w:rFonts w:ascii="Arial" w:hAnsi="Arial" w:cs="Arial"/>
          <w:b/>
          <w:lang w:val="ro-RO"/>
        </w:rPr>
        <w:t>În cazul în care proiectul suferă modificări, titularul este obligat să notifice în scris</w:t>
      </w:r>
      <w:r w:rsidRPr="003D20C9">
        <w:rPr>
          <w:rFonts w:ascii="Arial" w:hAnsi="Arial" w:cs="Arial"/>
          <w:b/>
          <w:i/>
          <w:snapToGrid w:val="0"/>
          <w:lang w:val="ro-RO"/>
        </w:rPr>
        <w:t xml:space="preserve"> Agenţia pentru Protecţia Mediului Bistriţa-Năsăud </w:t>
      </w:r>
      <w:r w:rsidRPr="003D20C9">
        <w:rPr>
          <w:rFonts w:ascii="Arial" w:hAnsi="Arial" w:cs="Arial"/>
          <w:b/>
          <w:snapToGrid w:val="0"/>
          <w:lang w:val="ro-RO"/>
        </w:rPr>
        <w:t>asupra acestor modificări, înainte de realizarea acestora.</w:t>
      </w:r>
    </w:p>
    <w:p w:rsidR="0061567C" w:rsidRPr="003D20C9" w:rsidRDefault="0061567C" w:rsidP="0061567C">
      <w:pPr>
        <w:spacing w:after="0" w:line="240" w:lineRule="auto"/>
        <w:ind w:firstLine="720"/>
        <w:jc w:val="both"/>
        <w:rPr>
          <w:rFonts w:ascii="Arial" w:hAnsi="Arial" w:cs="Arial"/>
          <w:b/>
          <w:snapToGrid w:val="0"/>
          <w:lang w:val="ro-RO"/>
        </w:rPr>
      </w:pPr>
      <w:r w:rsidRPr="003D20C9">
        <w:rPr>
          <w:rFonts w:ascii="Arial" w:hAnsi="Arial" w:cs="Arial"/>
          <w:bCs/>
          <w:iCs/>
          <w:lang w:val="ro-RO"/>
        </w:rPr>
        <w:tab/>
      </w:r>
      <w:r w:rsidRPr="003D20C9">
        <w:rPr>
          <w:rFonts w:ascii="Arial" w:hAnsi="Arial" w:cs="Arial"/>
          <w:bCs/>
          <w:iCs/>
          <w:lang w:val="ro-RO"/>
        </w:rPr>
        <w:tab/>
      </w:r>
      <w:r w:rsidRPr="003D20C9">
        <w:rPr>
          <w:rFonts w:ascii="Arial" w:hAnsi="Arial" w:cs="Arial"/>
          <w:bCs/>
          <w:iCs/>
          <w:lang w:val="ro-RO"/>
        </w:rPr>
        <w:tab/>
      </w: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Nerespectarea prevederilor prezentului act se sancționează conform prevederilor legale în vigoare.</w:t>
      </w:r>
    </w:p>
    <w:p w:rsidR="0061567C" w:rsidRPr="003D20C9" w:rsidRDefault="0061567C" w:rsidP="0061567C">
      <w:pPr>
        <w:spacing w:after="0" w:line="240" w:lineRule="auto"/>
        <w:ind w:firstLine="360"/>
        <w:jc w:val="both"/>
        <w:rPr>
          <w:rFonts w:ascii="Arial" w:hAnsi="Arial" w:cs="Arial"/>
          <w:b/>
          <w:lang w:val="ro-RO"/>
        </w:rPr>
      </w:pPr>
    </w:p>
    <w:p w:rsidR="0061567C" w:rsidRPr="003D20C9" w:rsidRDefault="0061567C" w:rsidP="0061567C">
      <w:pPr>
        <w:spacing w:after="0" w:line="240" w:lineRule="auto"/>
        <w:ind w:firstLine="720"/>
        <w:jc w:val="both"/>
        <w:rPr>
          <w:rFonts w:ascii="Arial" w:hAnsi="Arial" w:cs="Arial"/>
          <w:b/>
          <w:lang w:val="ro-RO"/>
        </w:rPr>
      </w:pPr>
      <w:r w:rsidRPr="003D20C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3D20C9" w:rsidRDefault="0061567C" w:rsidP="0061567C">
      <w:pPr>
        <w:autoSpaceDE w:val="0"/>
        <w:autoSpaceDN w:val="0"/>
        <w:adjustRightInd w:val="0"/>
        <w:spacing w:after="0" w:line="240" w:lineRule="auto"/>
        <w:ind w:firstLine="720"/>
        <w:jc w:val="both"/>
        <w:rPr>
          <w:rFonts w:ascii="Arial" w:hAnsi="Arial" w:cs="Arial"/>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3D20C9" w:rsidRDefault="0061567C" w:rsidP="0061567C">
      <w:pPr>
        <w:spacing w:after="0" w:line="240" w:lineRule="auto"/>
        <w:ind w:firstLine="360"/>
        <w:jc w:val="both"/>
        <w:rPr>
          <w:rFonts w:ascii="Arial" w:hAnsi="Arial" w:cs="Arial"/>
          <w:lang w:val="ro-RO"/>
        </w:rPr>
      </w:pPr>
    </w:p>
    <w:p w:rsidR="0061567C" w:rsidRPr="003D20C9" w:rsidRDefault="0061567C" w:rsidP="009B294D">
      <w:pPr>
        <w:autoSpaceDE w:val="0"/>
        <w:autoSpaceDN w:val="0"/>
        <w:adjustRightInd w:val="0"/>
        <w:spacing w:after="0" w:line="240" w:lineRule="auto"/>
        <w:jc w:val="both"/>
        <w:rPr>
          <w:rFonts w:ascii="Arial" w:hAnsi="Arial" w:cs="Arial"/>
          <w:lang w:val="ro-RO"/>
        </w:rPr>
      </w:pPr>
      <w:r w:rsidRPr="003D20C9">
        <w:rPr>
          <w:rFonts w:ascii="Arial" w:hAnsi="Arial" w:cs="Arial"/>
          <w:lang w:val="ro-RO"/>
        </w:rPr>
        <w:tab/>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DIRECTOR EXECUTIV,</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ŞEF SERVICIU </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AVIZE, ACORDURI, AUTORIZAŢII,</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biolog-chimist Sever Ioan ROMAN</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ing. Marinela Suciu</w:t>
      </w:r>
    </w:p>
    <w:p w:rsidR="0061567C" w:rsidRPr="003D20C9" w:rsidRDefault="0061567C" w:rsidP="0061567C">
      <w:pPr>
        <w:spacing w:after="0" w:line="240" w:lineRule="auto"/>
        <w:ind w:firstLine="720"/>
        <w:jc w:val="both"/>
        <w:rPr>
          <w:rFonts w:ascii="Arial" w:hAnsi="Arial" w:cs="Arial"/>
          <w:snapToGrid w:val="0"/>
          <w:lang w:val="ro-RO"/>
        </w:rPr>
      </w:pPr>
    </w:p>
    <w:p w:rsidR="0061567C" w:rsidRPr="003D20C9" w:rsidRDefault="0061567C" w:rsidP="0061567C">
      <w:pPr>
        <w:spacing w:after="0" w:line="240" w:lineRule="auto"/>
        <w:ind w:firstLine="720"/>
        <w:jc w:val="both"/>
        <w:rPr>
          <w:rFonts w:ascii="Arial" w:hAnsi="Arial" w:cs="Arial"/>
          <w:lang w:val="ro-RO"/>
        </w:rPr>
      </w:pPr>
    </w:p>
    <w:p w:rsidR="0061567C" w:rsidRPr="003D20C9" w:rsidRDefault="0061567C" w:rsidP="0061567C">
      <w:pPr>
        <w:spacing w:after="0" w:line="240" w:lineRule="auto"/>
        <w:ind w:firstLine="720"/>
        <w:jc w:val="both"/>
        <w:rPr>
          <w:rFonts w:ascii="Arial" w:hAnsi="Arial" w:cs="Arial"/>
          <w:lang w:val="ro-RO"/>
        </w:rPr>
      </w:pPr>
    </w:p>
    <w:p w:rsidR="0061567C" w:rsidRPr="003D20C9" w:rsidRDefault="0061567C" w:rsidP="0061567C">
      <w:pPr>
        <w:spacing w:after="0" w:line="240" w:lineRule="auto"/>
        <w:ind w:firstLine="720"/>
        <w:jc w:val="both"/>
        <w:rPr>
          <w:rFonts w:ascii="Arial" w:hAnsi="Arial" w:cs="Arial"/>
          <w:lang w:val="ro-RO"/>
        </w:rPr>
      </w:pP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ÎNTOCMIT,    </w:t>
      </w:r>
    </w:p>
    <w:p w:rsidR="0061567C" w:rsidRPr="003D20C9" w:rsidRDefault="0061567C" w:rsidP="0061567C">
      <w:pPr>
        <w:spacing w:after="0" w:line="240" w:lineRule="auto"/>
        <w:ind w:firstLine="720"/>
        <w:jc w:val="both"/>
        <w:rPr>
          <w:rFonts w:ascii="Arial" w:hAnsi="Arial" w:cs="Arial"/>
          <w:lang w:val="ro-RO"/>
        </w:rPr>
      </w:pPr>
    </w:p>
    <w:p w:rsidR="00DD5697" w:rsidRPr="003D20C9" w:rsidRDefault="0061567C" w:rsidP="00533AB2">
      <w:pPr>
        <w:spacing w:after="0" w:line="240" w:lineRule="auto"/>
        <w:ind w:left="4320" w:firstLine="720"/>
        <w:jc w:val="both"/>
        <w:rPr>
          <w:rFonts w:ascii="Arial" w:hAnsi="Arial" w:cs="Arial"/>
          <w:lang w:val="ro-RO"/>
        </w:rPr>
      </w:pPr>
      <w:r w:rsidRPr="003D20C9">
        <w:rPr>
          <w:rFonts w:ascii="Arial" w:hAnsi="Arial" w:cs="Arial"/>
          <w:lang w:val="ro-RO"/>
        </w:rPr>
        <w:tab/>
      </w:r>
      <w:r w:rsidR="00533AB2" w:rsidRPr="003D20C9">
        <w:rPr>
          <w:rFonts w:ascii="Arial" w:hAnsi="Arial" w:cs="Arial"/>
          <w:lang w:val="ro-RO"/>
        </w:rPr>
        <w:t xml:space="preserve">          chim. Mariana Gal</w:t>
      </w:r>
    </w:p>
    <w:p w:rsidR="00DD5697" w:rsidRPr="003D20C9" w:rsidRDefault="00DD5697" w:rsidP="00533AB2">
      <w:pPr>
        <w:spacing w:after="0" w:line="240" w:lineRule="auto"/>
        <w:jc w:val="both"/>
        <w:rPr>
          <w:rFonts w:ascii="Arial" w:hAnsi="Arial" w:cs="Arial"/>
          <w:b/>
          <w:bCs/>
          <w:color w:val="FFFFFF"/>
          <w:lang w:val="ro-RO"/>
        </w:rPr>
      </w:pPr>
      <w:r w:rsidRPr="003D20C9">
        <w:rPr>
          <w:rFonts w:ascii="Arial" w:hAnsi="Arial" w:cs="Arial"/>
          <w:sz w:val="20"/>
          <w:szCs w:val="20"/>
          <w:lang w:val="ro-RO"/>
        </w:rPr>
        <w:t xml:space="preserve">    </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w:t>
      </w:r>
    </w:p>
    <w:sectPr w:rsidR="00DD5697" w:rsidRPr="003D20C9"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E" w:rsidRDefault="00AA53EE" w:rsidP="0010560A">
      <w:pPr>
        <w:spacing w:after="0" w:line="240" w:lineRule="auto"/>
      </w:pPr>
      <w:r>
        <w:separator/>
      </w:r>
    </w:p>
  </w:endnote>
  <w:endnote w:type="continuationSeparator" w:id="0">
    <w:p w:rsidR="00AA53EE" w:rsidRDefault="00AA5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D20C9">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3D20C9">
      <w:rPr>
        <w:b/>
        <w:noProof/>
      </w:rPr>
      <w:t>5</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E" w:rsidRDefault="00AA53EE" w:rsidP="0010560A">
      <w:pPr>
        <w:spacing w:after="0" w:line="240" w:lineRule="auto"/>
      </w:pPr>
      <w:r>
        <w:separator/>
      </w:r>
    </w:p>
  </w:footnote>
  <w:footnote w:type="continuationSeparator" w:id="0">
    <w:p w:rsidR="00AA53EE" w:rsidRDefault="00AA53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433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05C8"/>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670D"/>
    <w:rsid w:val="00377782"/>
    <w:rsid w:val="00383DC2"/>
    <w:rsid w:val="0039373A"/>
    <w:rsid w:val="00394DE6"/>
    <w:rsid w:val="00394E35"/>
    <w:rsid w:val="003A2D3C"/>
    <w:rsid w:val="003A6F3D"/>
    <w:rsid w:val="003B5B27"/>
    <w:rsid w:val="003C14A9"/>
    <w:rsid w:val="003C23EE"/>
    <w:rsid w:val="003C6148"/>
    <w:rsid w:val="003D0948"/>
    <w:rsid w:val="003D20C9"/>
    <w:rsid w:val="003D25D5"/>
    <w:rsid w:val="003D3452"/>
    <w:rsid w:val="003D6F2E"/>
    <w:rsid w:val="003E6903"/>
    <w:rsid w:val="003F19EA"/>
    <w:rsid w:val="003F3DFD"/>
    <w:rsid w:val="003F4A7B"/>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214e"/>
    </o:shapedefaults>
    <o:shapelayout v:ext="edit">
      <o:idmap v:ext="edit" data="1"/>
    </o:shapelayout>
  </w:shapeDefaults>
  <w:decimalSymbol w:val=","/>
  <w:listSeparator w:val=";"/>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72DE-5C47-4928-9D83-E06C940A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3009</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2018-02-12T09:45:00Z</cp:lastPrinted>
  <dcterms:created xsi:type="dcterms:W3CDTF">2018-03-21T10:10:00Z</dcterms:created>
  <dcterms:modified xsi:type="dcterms:W3CDTF">2018-06-13T12:22:00Z</dcterms:modified>
</cp:coreProperties>
</file>