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AF1ABA"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AF1ABA">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AF1ABA">
        <w:rPr>
          <w:rFonts w:ascii="Times New Roman" w:hAnsi="Times New Roman"/>
          <w:b/>
          <w:color w:val="00214E"/>
          <w:sz w:val="32"/>
          <w:szCs w:val="32"/>
          <w:lang w:val="ro-RO"/>
        </w:rPr>
        <w:t xml:space="preserve">  </w:t>
      </w:r>
      <w:r w:rsidRPr="00AF1ABA">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AF1ABA">
        <w:rPr>
          <w:rFonts w:ascii="Times New Roman" w:hAnsi="Times New Roman"/>
          <w:b/>
          <w:color w:val="00214E"/>
          <w:sz w:val="32"/>
          <w:szCs w:val="32"/>
          <w:lang w:val="ro-RO"/>
        </w:rPr>
        <w:t xml:space="preserve">                     </w:t>
      </w:r>
      <w:r w:rsidRPr="00AF1ABA">
        <w:rPr>
          <w:rFonts w:ascii="Times New Roman" w:hAnsi="Times New Roman"/>
          <w:b/>
          <w:color w:val="00214E"/>
          <w:sz w:val="36"/>
          <w:szCs w:val="36"/>
          <w:lang w:val="ro-RO"/>
        </w:rPr>
        <w:t xml:space="preserve">               </w:t>
      </w:r>
    </w:p>
    <w:p w:rsidR="009529DC" w:rsidRPr="00AF1ABA" w:rsidRDefault="00AF1ABA" w:rsidP="009529DC">
      <w:pPr>
        <w:pStyle w:val="Header"/>
        <w:tabs>
          <w:tab w:val="clear" w:pos="4680"/>
          <w:tab w:val="clear" w:pos="9360"/>
          <w:tab w:val="left" w:pos="9000"/>
        </w:tabs>
        <w:jc w:val="center"/>
        <w:rPr>
          <w:rFonts w:ascii="Times New Roman" w:hAnsi="Times New Roman"/>
          <w:sz w:val="36"/>
          <w:szCs w:val="36"/>
          <w:lang w:val="ro-RO"/>
        </w:rPr>
      </w:pPr>
      <w:r>
        <w:rPr>
          <w:rFonts w:ascii="Times New Roman" w:hAnsi="Times New Roman"/>
          <w:b/>
          <w:sz w:val="36"/>
          <w:szCs w:val="36"/>
          <w:lang w:val="ro-RO"/>
        </w:rPr>
        <w:t xml:space="preserve">              </w:t>
      </w:r>
      <w:r w:rsidR="009529DC" w:rsidRPr="00AF1ABA">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AF1ABA" w:rsidTr="006B2848">
        <w:trPr>
          <w:trHeight w:val="226"/>
        </w:trPr>
        <w:tc>
          <w:tcPr>
            <w:tcW w:w="10173" w:type="dxa"/>
            <w:shd w:val="clear" w:color="auto" w:fill="auto"/>
          </w:tcPr>
          <w:p w:rsidR="009529DC" w:rsidRPr="00AF1ABA"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AF1ABA">
              <w:rPr>
                <w:rFonts w:ascii="Times New Roman" w:hAnsi="Times New Roman"/>
                <w:b/>
                <w:bCs/>
                <w:sz w:val="36"/>
                <w:szCs w:val="36"/>
                <w:lang w:val="ro-RO"/>
              </w:rPr>
              <w:t>Agenţia pentru Protecţia Mediului Bistrița-Năsăud</w:t>
            </w:r>
          </w:p>
        </w:tc>
      </w:tr>
    </w:tbl>
    <w:p w:rsidR="00AE0FD5" w:rsidRPr="00AF1ABA" w:rsidRDefault="00AE0FD5" w:rsidP="00B613E7">
      <w:pPr>
        <w:jc w:val="center"/>
        <w:rPr>
          <w:rFonts w:ascii="Arial" w:hAnsi="Arial" w:cs="Arial"/>
          <w:b/>
          <w:bCs/>
          <w:sz w:val="20"/>
          <w:szCs w:val="20"/>
          <w:lang w:val="ro-RO"/>
        </w:rPr>
      </w:pPr>
    </w:p>
    <w:p w:rsidR="0060572C" w:rsidRPr="00AF1ABA" w:rsidRDefault="0060572C" w:rsidP="00B613E7">
      <w:pPr>
        <w:jc w:val="center"/>
        <w:rPr>
          <w:rFonts w:ascii="Arial" w:hAnsi="Arial" w:cs="Arial"/>
          <w:b/>
          <w:bCs/>
          <w:sz w:val="20"/>
          <w:szCs w:val="20"/>
          <w:lang w:val="ro-RO"/>
        </w:rPr>
      </w:pPr>
    </w:p>
    <w:p w:rsidR="00D8178C" w:rsidRPr="00AF1ABA" w:rsidRDefault="00297FC9" w:rsidP="00D8178C">
      <w:pPr>
        <w:jc w:val="center"/>
        <w:rPr>
          <w:rFonts w:ascii="Arial" w:hAnsi="Arial" w:cs="Arial"/>
          <w:b/>
          <w:lang w:val="ro-RO"/>
        </w:rPr>
      </w:pPr>
      <w:r w:rsidRPr="00AF1ABA">
        <w:rPr>
          <w:rFonts w:ascii="Arial" w:hAnsi="Arial" w:cs="Arial"/>
          <w:b/>
          <w:bCs/>
          <w:lang w:val="ro-RO"/>
        </w:rPr>
        <w:t>DECIZIA ETAPEI DE ÎNCADRARE</w:t>
      </w:r>
    </w:p>
    <w:p w:rsidR="00AE0FD5" w:rsidRPr="00AF1ABA" w:rsidRDefault="00D8178C" w:rsidP="00D8178C">
      <w:pPr>
        <w:jc w:val="center"/>
        <w:rPr>
          <w:rFonts w:ascii="Arial" w:hAnsi="Arial" w:cs="Arial"/>
          <w:b/>
          <w:lang w:val="ro-RO"/>
        </w:rPr>
      </w:pPr>
      <w:r w:rsidRPr="00AF1ABA">
        <w:rPr>
          <w:rFonts w:ascii="Arial" w:eastAsia="Times New Roman" w:hAnsi="Arial" w:cs="Arial"/>
          <w:b/>
          <w:sz w:val="20"/>
          <w:szCs w:val="20"/>
          <w:lang w:val="ro-RO"/>
        </w:rPr>
        <w:t xml:space="preserve">PROIECT din </w:t>
      </w:r>
      <w:bookmarkStart w:id="0" w:name="_GoBack"/>
      <w:bookmarkEnd w:id="0"/>
      <w:r w:rsidR="00323F54" w:rsidRPr="00AF1ABA">
        <w:rPr>
          <w:rFonts w:ascii="Arial" w:eastAsia="Times New Roman" w:hAnsi="Arial" w:cs="Arial"/>
          <w:b/>
          <w:sz w:val="20"/>
          <w:szCs w:val="20"/>
          <w:lang w:val="ro-RO"/>
        </w:rPr>
        <w:t>7 NOIEMBRIE</w:t>
      </w:r>
      <w:r w:rsidRPr="00AF1ABA">
        <w:rPr>
          <w:rFonts w:ascii="Arial" w:eastAsia="Times New Roman" w:hAnsi="Arial" w:cs="Arial"/>
          <w:b/>
          <w:sz w:val="20"/>
          <w:szCs w:val="20"/>
          <w:lang w:val="ro-RO"/>
        </w:rPr>
        <w:t xml:space="preserve"> 2018</w:t>
      </w:r>
    </w:p>
    <w:p w:rsidR="00850AB1" w:rsidRPr="00AF1ABA" w:rsidRDefault="00850AB1" w:rsidP="00115498">
      <w:pPr>
        <w:spacing w:after="0" w:line="240" w:lineRule="auto"/>
        <w:ind w:firstLine="720"/>
        <w:jc w:val="both"/>
        <w:rPr>
          <w:rFonts w:ascii="Arial" w:eastAsia="Times New Roman" w:hAnsi="Arial" w:cs="Arial"/>
          <w:lang w:val="ro-RO"/>
        </w:rPr>
      </w:pPr>
    </w:p>
    <w:p w:rsidR="00E4611E" w:rsidRPr="00AF1ABA" w:rsidRDefault="00E4611E" w:rsidP="00115498">
      <w:pPr>
        <w:spacing w:after="0" w:line="240" w:lineRule="auto"/>
        <w:ind w:firstLine="720"/>
        <w:jc w:val="both"/>
        <w:rPr>
          <w:rFonts w:ascii="Arial" w:hAnsi="Arial" w:cs="Arial"/>
          <w:lang w:val="ro-RO"/>
        </w:rPr>
      </w:pPr>
      <w:r w:rsidRPr="00AF1ABA">
        <w:rPr>
          <w:rFonts w:ascii="Arial" w:eastAsia="Times New Roman" w:hAnsi="Arial" w:cs="Arial"/>
          <w:lang w:val="ro-RO"/>
        </w:rPr>
        <w:t xml:space="preserve">Ca urmare a solicitării de emitere a acordului de mediu adresată de </w:t>
      </w:r>
      <w:r w:rsidR="004E6748" w:rsidRPr="00AF1ABA">
        <w:rPr>
          <w:rFonts w:ascii="Arial" w:eastAsia="Times New Roman" w:hAnsi="Arial" w:cs="Arial"/>
          <w:b/>
          <w:lang w:val="ro-RO"/>
        </w:rPr>
        <w:t>SC MURIVISAN SRL</w:t>
      </w:r>
      <w:r w:rsidR="009B5D8E" w:rsidRPr="00AF1ABA">
        <w:rPr>
          <w:rFonts w:ascii="Arial" w:eastAsia="Times New Roman" w:hAnsi="Arial" w:cs="Arial"/>
          <w:lang w:val="ro-RO"/>
        </w:rPr>
        <w:t xml:space="preserve"> </w:t>
      </w:r>
      <w:r w:rsidR="00E32B36" w:rsidRPr="00AF1ABA">
        <w:rPr>
          <w:rFonts w:ascii="Arial" w:hAnsi="Arial" w:cs="Arial"/>
          <w:lang w:val="ro-RO"/>
        </w:rPr>
        <w:t xml:space="preserve">cu sediul în </w:t>
      </w:r>
      <w:r w:rsidR="00E426EA" w:rsidRPr="00AF1ABA">
        <w:rPr>
          <w:rFonts w:ascii="Arial" w:hAnsi="Arial" w:cs="Arial"/>
          <w:lang w:val="ro-RO"/>
        </w:rPr>
        <w:t>municipiul Bistrița, localitatea componentă Viișoara, nr. 263</w:t>
      </w:r>
      <w:r w:rsidR="00DB0FE8" w:rsidRPr="00AF1ABA">
        <w:rPr>
          <w:rFonts w:ascii="Arial" w:hAnsi="Arial" w:cs="Arial"/>
          <w:lang w:val="ro-RO"/>
        </w:rPr>
        <w:t>, judeţul Bistriţa-Năsăud</w:t>
      </w:r>
      <w:r w:rsidRPr="00AF1ABA">
        <w:rPr>
          <w:rFonts w:ascii="Arial" w:hAnsi="Arial" w:cs="Arial"/>
          <w:lang w:val="ro-RO"/>
        </w:rPr>
        <w:t>, pentru proiectul</w:t>
      </w:r>
      <w:r w:rsidR="00E32B36" w:rsidRPr="00AF1ABA">
        <w:rPr>
          <w:rFonts w:ascii="Arial" w:hAnsi="Arial" w:cs="Arial"/>
          <w:lang w:val="ro-RO"/>
        </w:rPr>
        <w:t>:</w:t>
      </w:r>
      <w:r w:rsidR="00C04B57" w:rsidRPr="00AF1ABA">
        <w:rPr>
          <w:rFonts w:ascii="Arial" w:hAnsi="Arial" w:cs="Arial"/>
          <w:lang w:val="ro-RO"/>
        </w:rPr>
        <w:t xml:space="preserve"> </w:t>
      </w:r>
      <w:r w:rsidR="000D6499" w:rsidRPr="00AF1ABA">
        <w:rPr>
          <w:rFonts w:ascii="Arial" w:hAnsi="Arial" w:cs="Arial"/>
          <w:i/>
          <w:lang w:val="ro-RO"/>
        </w:rPr>
        <w:t>C</w:t>
      </w:r>
      <w:r w:rsidR="00E426EA" w:rsidRPr="00AF1ABA">
        <w:rPr>
          <w:rFonts w:ascii="Arial" w:hAnsi="Arial" w:cs="Arial"/>
          <w:i/>
          <w:lang w:val="ro-RO"/>
        </w:rPr>
        <w:t xml:space="preserve">entru medical în extinderea complexului medical – policlinică în regim de înălțime S+P+3E+ER </w:t>
      </w:r>
      <w:r w:rsidR="000D6499" w:rsidRPr="00AF1ABA">
        <w:rPr>
          <w:rFonts w:ascii="Arial" w:hAnsi="Arial" w:cs="Arial"/>
          <w:lang w:val="ro-RO"/>
        </w:rPr>
        <w:t xml:space="preserve">propus a fi amplasat în </w:t>
      </w:r>
      <w:r w:rsidR="00537B65" w:rsidRPr="00AF1ABA">
        <w:rPr>
          <w:rFonts w:ascii="Arial" w:hAnsi="Arial" w:cs="Arial"/>
          <w:i/>
          <w:lang w:val="ro-RO"/>
        </w:rPr>
        <w:t>municipiul Bistrița, str. 1 Decembrie, nr. 17-21</w:t>
      </w:r>
      <w:r w:rsidR="00E53753" w:rsidRPr="00AF1ABA">
        <w:rPr>
          <w:rFonts w:ascii="Arial" w:hAnsi="Arial" w:cs="Arial"/>
          <w:i/>
          <w:lang w:val="ro-RO"/>
        </w:rPr>
        <w:t xml:space="preserve">, </w:t>
      </w:r>
      <w:r w:rsidR="00C04B57" w:rsidRPr="00AF1ABA">
        <w:rPr>
          <w:rFonts w:ascii="Arial" w:eastAsia="Times New Roman" w:hAnsi="Arial" w:cs="Arial"/>
          <w:i/>
          <w:lang w:val="ro-RO"/>
        </w:rPr>
        <w:t>județul Bistrița-Năsăud</w:t>
      </w:r>
      <w:r w:rsidR="00C04B57" w:rsidRPr="00AF1ABA">
        <w:rPr>
          <w:rFonts w:ascii="Arial" w:hAnsi="Arial" w:cs="Arial"/>
          <w:bCs/>
          <w:lang w:val="ro-RO"/>
        </w:rPr>
        <w:t>,</w:t>
      </w:r>
      <w:r w:rsidR="00C04B57" w:rsidRPr="00AF1ABA">
        <w:rPr>
          <w:rFonts w:ascii="Arial" w:hAnsi="Arial" w:cs="Arial"/>
          <w:bCs/>
          <w:iCs/>
          <w:lang w:val="ro-RO"/>
        </w:rPr>
        <w:t xml:space="preserve"> documentaţie </w:t>
      </w:r>
      <w:r w:rsidR="00C04B57" w:rsidRPr="00AF1ABA">
        <w:rPr>
          <w:rFonts w:ascii="Arial" w:hAnsi="Arial" w:cs="Arial"/>
          <w:lang w:val="ro-RO"/>
        </w:rPr>
        <w:t>înregistrată la APM Bistriţa-Năsăud</w:t>
      </w:r>
      <w:r w:rsidR="00C04B57" w:rsidRPr="00AF1ABA">
        <w:rPr>
          <w:rFonts w:ascii="Arial" w:hAnsi="Arial" w:cs="Arial"/>
          <w:i/>
          <w:iCs/>
          <w:lang w:val="ro-RO"/>
        </w:rPr>
        <w:t xml:space="preserve"> </w:t>
      </w:r>
      <w:r w:rsidR="00C04B57" w:rsidRPr="00AF1ABA">
        <w:rPr>
          <w:rFonts w:ascii="Arial" w:hAnsi="Arial" w:cs="Arial"/>
          <w:lang w:val="ro-RO"/>
        </w:rPr>
        <w:t xml:space="preserve">sub nr. </w:t>
      </w:r>
      <w:r w:rsidR="00537B65" w:rsidRPr="00AF1ABA">
        <w:rPr>
          <w:rFonts w:ascii="Arial" w:hAnsi="Arial" w:cs="Arial"/>
          <w:lang w:val="ro-RO"/>
        </w:rPr>
        <w:t>8399/3.08</w:t>
      </w:r>
      <w:r w:rsidR="00E53753" w:rsidRPr="00AF1ABA">
        <w:rPr>
          <w:rFonts w:ascii="Arial" w:hAnsi="Arial" w:cs="Arial"/>
          <w:lang w:val="ro-RO"/>
        </w:rPr>
        <w:t>.2018</w:t>
      </w:r>
      <w:r w:rsidRPr="00AF1ABA">
        <w:rPr>
          <w:rFonts w:ascii="Arial" w:eastAsia="Times New Roman" w:hAnsi="Arial" w:cs="Arial"/>
          <w:lang w:val="ro-RO"/>
        </w:rPr>
        <w:t xml:space="preserve">, </w:t>
      </w:r>
      <w:r w:rsidR="00C04B57" w:rsidRPr="00AF1ABA">
        <w:rPr>
          <w:rFonts w:ascii="Arial" w:eastAsia="Times New Roman" w:hAnsi="Arial" w:cs="Arial"/>
          <w:lang w:val="ro-RO"/>
        </w:rPr>
        <w:t>ultima completare</w:t>
      </w:r>
      <w:r w:rsidRPr="00AF1ABA">
        <w:rPr>
          <w:rFonts w:ascii="Arial" w:eastAsia="Times New Roman" w:hAnsi="Arial" w:cs="Arial"/>
          <w:lang w:val="ro-RO"/>
        </w:rPr>
        <w:t xml:space="preserve"> la nr. </w:t>
      </w:r>
      <w:r w:rsidR="00537B65" w:rsidRPr="00AF1ABA">
        <w:rPr>
          <w:rFonts w:ascii="Arial" w:eastAsia="Times New Roman" w:hAnsi="Arial" w:cs="Arial"/>
          <w:lang w:val="ro-RO"/>
        </w:rPr>
        <w:t>11233/31.10</w:t>
      </w:r>
      <w:r w:rsidR="00E53753" w:rsidRPr="00AF1ABA">
        <w:rPr>
          <w:rFonts w:ascii="Arial" w:eastAsia="Times New Roman" w:hAnsi="Arial" w:cs="Arial"/>
          <w:lang w:val="ro-RO"/>
        </w:rPr>
        <w:t>.2018</w:t>
      </w:r>
      <w:r w:rsidRPr="00AF1ABA">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F1ABA" w:rsidRDefault="00E4611E" w:rsidP="00115498">
      <w:pPr>
        <w:spacing w:after="0" w:line="240" w:lineRule="auto"/>
        <w:ind w:firstLine="720"/>
        <w:jc w:val="both"/>
        <w:rPr>
          <w:rFonts w:ascii="Arial" w:eastAsia="Times New Roman" w:hAnsi="Arial" w:cs="Arial"/>
          <w:lang w:val="ro-RO"/>
        </w:rPr>
      </w:pPr>
      <w:r w:rsidRPr="00AF1ABA">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E53753" w:rsidRPr="00AF1ABA">
        <w:rPr>
          <w:rFonts w:ascii="Arial" w:eastAsia="Times New Roman" w:hAnsi="Arial" w:cs="Arial"/>
          <w:lang w:val="ro-RO"/>
        </w:rPr>
        <w:t>7.</w:t>
      </w:r>
      <w:r w:rsidR="00537B65" w:rsidRPr="00AF1ABA">
        <w:rPr>
          <w:rFonts w:ascii="Arial" w:eastAsia="Times New Roman" w:hAnsi="Arial" w:cs="Arial"/>
          <w:lang w:val="ro-RO"/>
        </w:rPr>
        <w:t>11</w:t>
      </w:r>
      <w:r w:rsidR="00E53753" w:rsidRPr="00AF1ABA">
        <w:rPr>
          <w:rFonts w:ascii="Arial" w:eastAsia="Times New Roman" w:hAnsi="Arial" w:cs="Arial"/>
          <w:lang w:val="ro-RO"/>
        </w:rPr>
        <w:t>.2018</w:t>
      </w:r>
      <w:r w:rsidRPr="00AF1ABA">
        <w:rPr>
          <w:rFonts w:ascii="Arial" w:eastAsia="Times New Roman" w:hAnsi="Arial" w:cs="Arial"/>
          <w:lang w:val="ro-RO"/>
        </w:rPr>
        <w:t>, că proiectul:</w:t>
      </w:r>
      <w:r w:rsidR="00537B65" w:rsidRPr="00AF1ABA">
        <w:rPr>
          <w:rFonts w:ascii="Arial" w:hAnsi="Arial" w:cs="Arial"/>
          <w:i/>
          <w:lang w:val="ro-RO"/>
        </w:rPr>
        <w:t xml:space="preserve"> Centru medical în extinderea complexului medical – policlinică în regim de înălțime S+P+3E+ER</w:t>
      </w:r>
      <w:r w:rsidR="00C04B57" w:rsidRPr="00AF1ABA">
        <w:rPr>
          <w:rFonts w:ascii="Arial" w:hAnsi="Arial" w:cs="Arial"/>
          <w:bCs/>
          <w:lang w:val="ro-RO"/>
        </w:rPr>
        <w:t>,</w:t>
      </w:r>
      <w:r w:rsidR="00C04B57" w:rsidRPr="00AF1ABA">
        <w:rPr>
          <w:rFonts w:ascii="Arial" w:hAnsi="Arial" w:cs="Arial"/>
          <w:bCs/>
          <w:iCs/>
          <w:lang w:val="ro-RO"/>
        </w:rPr>
        <w:t xml:space="preserve"> </w:t>
      </w:r>
      <w:r w:rsidRPr="00AF1ABA">
        <w:rPr>
          <w:rFonts w:ascii="Arial" w:eastAsia="Times New Roman" w:hAnsi="Arial" w:cs="Arial"/>
          <w:b/>
          <w:bCs/>
          <w:lang w:val="ro-RO"/>
        </w:rPr>
        <w:t>nu se supune evaluării impactului asupra mediului</w:t>
      </w:r>
      <w:r w:rsidRPr="00AF1ABA">
        <w:rPr>
          <w:rFonts w:ascii="Arial" w:eastAsia="Times New Roman" w:hAnsi="Arial" w:cs="Arial"/>
          <w:b/>
          <w:lang w:val="ro-RO"/>
        </w:rPr>
        <w:t xml:space="preserve"> şi nu se supune evaluării adecvate.</w:t>
      </w:r>
      <w:r w:rsidRPr="00AF1ABA">
        <w:rPr>
          <w:rFonts w:ascii="Arial" w:eastAsia="Times New Roman" w:hAnsi="Arial" w:cs="Arial"/>
          <w:lang w:val="ro-RO"/>
        </w:rPr>
        <w:t xml:space="preserve"> </w:t>
      </w:r>
    </w:p>
    <w:p w:rsidR="00E4611E" w:rsidRPr="00AF1ABA" w:rsidRDefault="00E4611E" w:rsidP="00115498">
      <w:pPr>
        <w:spacing w:after="0" w:line="240" w:lineRule="auto"/>
        <w:ind w:firstLine="720"/>
        <w:jc w:val="both"/>
        <w:rPr>
          <w:rFonts w:ascii="Arial" w:eastAsia="Times New Roman" w:hAnsi="Arial" w:cs="Arial"/>
          <w:sz w:val="20"/>
          <w:szCs w:val="20"/>
          <w:lang w:val="ro-RO"/>
        </w:rPr>
      </w:pPr>
    </w:p>
    <w:p w:rsidR="00E4611E" w:rsidRPr="00AF1ABA" w:rsidRDefault="00E4611E" w:rsidP="00115498">
      <w:pPr>
        <w:spacing w:after="0" w:line="240" w:lineRule="auto"/>
        <w:ind w:firstLine="720"/>
        <w:jc w:val="both"/>
        <w:rPr>
          <w:rFonts w:ascii="Arial" w:eastAsia="Times New Roman" w:hAnsi="Arial" w:cs="Arial"/>
          <w:b/>
          <w:lang w:val="ro-RO"/>
        </w:rPr>
      </w:pPr>
      <w:r w:rsidRPr="00AF1ABA">
        <w:rPr>
          <w:rFonts w:ascii="Arial" w:eastAsia="Times New Roman" w:hAnsi="Arial" w:cs="Arial"/>
          <w:b/>
          <w:lang w:val="ro-RO"/>
        </w:rPr>
        <w:t>Justificarea prezentei decizii:</w:t>
      </w:r>
    </w:p>
    <w:p w:rsidR="00115498" w:rsidRPr="00AF1ABA" w:rsidRDefault="00115498" w:rsidP="00115498">
      <w:pPr>
        <w:spacing w:after="0" w:line="240" w:lineRule="auto"/>
        <w:ind w:firstLine="720"/>
        <w:jc w:val="both"/>
        <w:rPr>
          <w:rFonts w:ascii="Arial" w:eastAsia="Times New Roman" w:hAnsi="Arial" w:cs="Arial"/>
          <w:b/>
          <w:lang w:val="ro-RO"/>
        </w:rPr>
      </w:pPr>
    </w:p>
    <w:p w:rsidR="00E4611E" w:rsidRPr="00AF1ABA" w:rsidRDefault="00E4611E" w:rsidP="00115498">
      <w:pPr>
        <w:autoSpaceDE w:val="0"/>
        <w:autoSpaceDN w:val="0"/>
        <w:adjustRightInd w:val="0"/>
        <w:spacing w:after="0" w:line="240" w:lineRule="auto"/>
        <w:jc w:val="both"/>
        <w:rPr>
          <w:rFonts w:ascii="Arial" w:eastAsia="Times New Roman" w:hAnsi="Arial" w:cs="Arial"/>
          <w:lang w:val="ro-RO"/>
        </w:rPr>
      </w:pPr>
      <w:r w:rsidRPr="00AF1ABA">
        <w:rPr>
          <w:rFonts w:ascii="Arial" w:eastAsia="Times New Roman" w:hAnsi="Arial" w:cs="Arial"/>
          <w:lang w:val="ro-RO"/>
        </w:rPr>
        <w:tab/>
      </w:r>
      <w:r w:rsidRPr="00AF1ABA">
        <w:rPr>
          <w:rFonts w:ascii="Arial" w:eastAsia="Times New Roman" w:hAnsi="Arial" w:cs="Arial"/>
          <w:b/>
          <w:lang w:val="ro-RO"/>
        </w:rPr>
        <w:t>I.</w:t>
      </w:r>
      <w:r w:rsidRPr="00AF1ABA">
        <w:rPr>
          <w:rFonts w:ascii="Arial" w:eastAsia="Times New Roman" w:hAnsi="Arial" w:cs="Arial"/>
          <w:lang w:val="ro-RO"/>
        </w:rPr>
        <w:t xml:space="preserve"> </w:t>
      </w:r>
      <w:r w:rsidRPr="00AF1ABA">
        <w:rPr>
          <w:rFonts w:ascii="Arial" w:eastAsia="Times New Roman" w:hAnsi="Arial" w:cs="Arial"/>
          <w:b/>
          <w:lang w:val="ro-RO"/>
        </w:rPr>
        <w:t>Motivele care au stat la baza luării deciziei etapei de încadrare în procedura de evaluare a impactului asupra mediului sunt următoarele:</w:t>
      </w:r>
      <w:r w:rsidRPr="00AF1ABA">
        <w:rPr>
          <w:rFonts w:ascii="Arial" w:eastAsia="Times New Roman" w:hAnsi="Arial" w:cs="Arial"/>
          <w:lang w:val="ro-RO"/>
        </w:rPr>
        <w:t xml:space="preserve"> </w:t>
      </w:r>
    </w:p>
    <w:p w:rsidR="00115498" w:rsidRPr="00AF1ABA" w:rsidRDefault="00115498" w:rsidP="00CB249F">
      <w:pPr>
        <w:spacing w:after="0" w:line="240" w:lineRule="auto"/>
        <w:jc w:val="both"/>
        <w:rPr>
          <w:rFonts w:ascii="Arial" w:hAnsi="Arial" w:cs="Arial"/>
          <w:i/>
          <w:lang w:val="ro-RO"/>
        </w:rPr>
      </w:pPr>
    </w:p>
    <w:p w:rsidR="006E095E" w:rsidRPr="00AF1ABA" w:rsidRDefault="006E095E" w:rsidP="006E095E">
      <w:pPr>
        <w:spacing w:after="0" w:line="240" w:lineRule="auto"/>
        <w:rPr>
          <w:rFonts w:ascii="Arial" w:hAnsi="Arial" w:cs="Arial"/>
          <w:b/>
          <w:lang w:val="ro-RO"/>
        </w:rPr>
      </w:pPr>
      <w:r w:rsidRPr="00AF1ABA">
        <w:rPr>
          <w:rFonts w:ascii="Arial" w:hAnsi="Arial" w:cs="Arial"/>
          <w:b/>
          <w:lang w:val="ro-RO"/>
        </w:rPr>
        <w:t>1. Caracteristicile proiectului</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i/>
          <w:lang w:val="ro-RO"/>
        </w:rPr>
        <w:t>- proiectul se încadrează în prevederile Hotărârii Guvernului nr. 445/2009, anexa nr. 2, la pct. 10 b). proiecte de dezvoltare urbană.</w:t>
      </w:r>
    </w:p>
    <w:p w:rsidR="006E095E" w:rsidRPr="00AF1ABA" w:rsidRDefault="006E095E" w:rsidP="006E095E">
      <w:pPr>
        <w:spacing w:after="0" w:line="240" w:lineRule="auto"/>
        <w:jc w:val="both"/>
        <w:rPr>
          <w:rFonts w:ascii="Arial" w:hAnsi="Arial" w:cs="Arial"/>
          <w:b/>
          <w:i/>
          <w:lang w:val="ro-RO"/>
        </w:rPr>
      </w:pPr>
      <w:r w:rsidRPr="00AF1ABA">
        <w:rPr>
          <w:rFonts w:ascii="Arial" w:hAnsi="Arial" w:cs="Arial"/>
          <w:b/>
          <w:i/>
          <w:lang w:val="ro-RO"/>
        </w:rPr>
        <w:t xml:space="preserve">a) mărimea proiectului: </w:t>
      </w:r>
    </w:p>
    <w:p w:rsidR="006E095E" w:rsidRPr="00AF1ABA" w:rsidRDefault="006E095E" w:rsidP="006E095E">
      <w:pPr>
        <w:autoSpaceDE w:val="0"/>
        <w:autoSpaceDN w:val="0"/>
        <w:adjustRightInd w:val="0"/>
        <w:spacing w:after="0" w:line="240" w:lineRule="auto"/>
        <w:jc w:val="both"/>
        <w:rPr>
          <w:rFonts w:ascii="Arial" w:hAnsi="Arial" w:cs="Arial"/>
          <w:b/>
          <w:i/>
          <w:lang w:val="ro-RO"/>
        </w:rPr>
      </w:pPr>
      <w:r w:rsidRPr="00AF1ABA">
        <w:rPr>
          <w:rFonts w:ascii="Arial" w:eastAsiaTheme="minorHAnsi" w:hAnsi="Arial" w:cs="Arial"/>
          <w:i/>
          <w:lang w:val="ro-RO"/>
        </w:rPr>
        <w:t xml:space="preserve">- clădirea nou propusă </w:t>
      </w:r>
      <w:r w:rsidR="003C5E55" w:rsidRPr="00AF1ABA">
        <w:rPr>
          <w:rFonts w:ascii="Arial" w:eastAsiaTheme="minorHAnsi" w:hAnsi="Arial" w:cs="Arial"/>
          <w:i/>
          <w:lang w:val="ro-RO"/>
        </w:rPr>
        <w:t>va consti</w:t>
      </w:r>
      <w:r w:rsidR="00914EB2" w:rsidRPr="00AF1ABA">
        <w:rPr>
          <w:rFonts w:ascii="Arial" w:eastAsiaTheme="minorHAnsi" w:hAnsi="Arial" w:cs="Arial"/>
          <w:i/>
          <w:lang w:val="ro-RO"/>
        </w:rPr>
        <w:t xml:space="preserve">tui </w:t>
      </w:r>
      <w:r w:rsidRPr="00AF1ABA">
        <w:rPr>
          <w:rFonts w:ascii="Arial" w:eastAsiaTheme="minorHAnsi" w:hAnsi="Arial" w:cs="Arial"/>
          <w:i/>
          <w:lang w:val="ro-RO"/>
        </w:rPr>
        <w:t>o extensie a clădir</w:t>
      </w:r>
      <w:r w:rsidR="003B04E8" w:rsidRPr="00AF1ABA">
        <w:rPr>
          <w:rFonts w:ascii="Arial" w:eastAsiaTheme="minorHAnsi" w:hAnsi="Arial" w:cs="Arial"/>
          <w:i/>
          <w:lang w:val="ro-RO"/>
        </w:rPr>
        <w:t>ii</w:t>
      </w:r>
      <w:r w:rsidRPr="00AF1ABA">
        <w:rPr>
          <w:rFonts w:ascii="Arial" w:eastAsiaTheme="minorHAnsi" w:hAnsi="Arial" w:cs="Arial"/>
          <w:i/>
          <w:lang w:val="ro-RO"/>
        </w:rPr>
        <w:t xml:space="preserve"> existent</w:t>
      </w:r>
      <w:r w:rsidR="003B04E8" w:rsidRPr="00AF1ABA">
        <w:rPr>
          <w:rFonts w:ascii="Arial" w:eastAsiaTheme="minorHAnsi" w:hAnsi="Arial" w:cs="Arial"/>
          <w:i/>
          <w:lang w:val="ro-RO"/>
        </w:rPr>
        <w:t>e</w:t>
      </w:r>
      <w:r w:rsidRPr="00AF1ABA">
        <w:rPr>
          <w:rFonts w:ascii="Arial" w:eastAsiaTheme="minorHAnsi" w:hAnsi="Arial" w:cs="Arial"/>
          <w:i/>
          <w:lang w:val="ro-RO"/>
        </w:rPr>
        <w:t xml:space="preserve"> în care funcționează Centrul Medical Policlinica </w:t>
      </w:r>
      <w:r w:rsidR="003B04E8" w:rsidRPr="00AF1ABA">
        <w:rPr>
          <w:rFonts w:ascii="Arial" w:eastAsiaTheme="minorHAnsi" w:hAnsi="Arial" w:cs="Arial"/>
          <w:i/>
          <w:lang w:val="ro-RO"/>
        </w:rPr>
        <w:t>N</w:t>
      </w:r>
      <w:r w:rsidRPr="00AF1ABA">
        <w:rPr>
          <w:rFonts w:ascii="Arial" w:eastAsiaTheme="minorHAnsi" w:hAnsi="Arial" w:cs="Arial"/>
          <w:i/>
          <w:lang w:val="ro-RO"/>
        </w:rPr>
        <w:t xml:space="preserve">ouă </w:t>
      </w:r>
      <w:r w:rsidR="003B04E8" w:rsidRPr="00AF1ABA">
        <w:rPr>
          <w:rFonts w:ascii="Arial" w:eastAsiaTheme="minorHAnsi" w:hAnsi="Arial" w:cs="Arial"/>
          <w:i/>
          <w:lang w:val="ro-RO"/>
        </w:rPr>
        <w:t xml:space="preserve">și va avea </w:t>
      </w:r>
      <w:r w:rsidRPr="00AF1ABA">
        <w:rPr>
          <w:rFonts w:ascii="Arial" w:eastAsiaTheme="minorHAnsi" w:hAnsi="Arial" w:cs="Arial"/>
          <w:i/>
          <w:lang w:val="ro-RO"/>
        </w:rPr>
        <w:t>drept scop diversificarea serviciilor medicale;</w:t>
      </w:r>
    </w:p>
    <w:p w:rsidR="006E095E" w:rsidRPr="00AF1ABA" w:rsidRDefault="006E095E" w:rsidP="006E095E">
      <w:pPr>
        <w:autoSpaceDE w:val="0"/>
        <w:autoSpaceDN w:val="0"/>
        <w:adjustRightInd w:val="0"/>
        <w:spacing w:after="0" w:line="240" w:lineRule="auto"/>
        <w:jc w:val="both"/>
        <w:rPr>
          <w:rFonts w:ascii="Arial" w:eastAsiaTheme="minorHAnsi" w:hAnsi="Arial" w:cs="Arial"/>
          <w:i/>
          <w:lang w:val="ro-RO"/>
        </w:rPr>
      </w:pPr>
      <w:r w:rsidRPr="00AF1ABA">
        <w:rPr>
          <w:rFonts w:ascii="Arial" w:eastAsiaTheme="minorHAnsi" w:hAnsi="Arial" w:cs="Arial"/>
          <w:i/>
          <w:lang w:val="ro-RO"/>
        </w:rPr>
        <w:t>- clădirea în regim de înaltime S+P+3E+ER va cuprinde cabinete medicale de diferite specialități, imagistică medicală, birouri, anexe și va funcționa în regim de ambulator;</w:t>
      </w:r>
    </w:p>
    <w:p w:rsidR="006E095E" w:rsidRPr="00AF1ABA" w:rsidRDefault="006E095E" w:rsidP="006E095E">
      <w:pPr>
        <w:autoSpaceDE w:val="0"/>
        <w:autoSpaceDN w:val="0"/>
        <w:adjustRightInd w:val="0"/>
        <w:spacing w:after="0" w:line="240" w:lineRule="auto"/>
        <w:jc w:val="both"/>
        <w:rPr>
          <w:rFonts w:ascii="Arial" w:eastAsiaTheme="minorHAnsi" w:hAnsi="Arial" w:cs="Arial"/>
          <w:i/>
          <w:lang w:val="ro-RO"/>
        </w:rPr>
      </w:pPr>
      <w:r w:rsidRPr="00AF1ABA">
        <w:rPr>
          <w:rFonts w:ascii="Arial" w:eastAsiaTheme="minorHAnsi" w:hAnsi="Arial" w:cs="Arial"/>
          <w:i/>
          <w:lang w:val="ro-RO"/>
        </w:rPr>
        <w:t>- bilanțul teritorial include:</w:t>
      </w:r>
    </w:p>
    <w:p w:rsidR="006E095E" w:rsidRPr="00AF1ABA" w:rsidRDefault="006E095E" w:rsidP="006E095E">
      <w:pPr>
        <w:autoSpaceDE w:val="0"/>
        <w:autoSpaceDN w:val="0"/>
        <w:adjustRightInd w:val="0"/>
        <w:spacing w:after="0" w:line="240" w:lineRule="auto"/>
        <w:ind w:firstLine="720"/>
        <w:jc w:val="both"/>
        <w:rPr>
          <w:rFonts w:ascii="Arial" w:eastAsiaTheme="minorHAnsi" w:hAnsi="Arial" w:cs="Arial"/>
          <w:i/>
          <w:lang w:val="ro-RO"/>
        </w:rPr>
      </w:pPr>
      <w:r w:rsidRPr="00AF1ABA">
        <w:rPr>
          <w:rFonts w:ascii="Arial" w:eastAsiaTheme="minorHAnsi" w:hAnsi="Arial" w:cs="Arial"/>
          <w:bCs/>
          <w:i/>
          <w:lang w:val="ro-RO"/>
        </w:rPr>
        <w:t xml:space="preserve">- suprafață </w:t>
      </w:r>
      <w:r w:rsidRPr="00AF1ABA">
        <w:rPr>
          <w:rFonts w:ascii="Arial" w:eastAsiaTheme="minorHAnsi" w:hAnsi="Arial" w:cs="Arial"/>
          <w:i/>
          <w:lang w:val="ro-RO"/>
        </w:rPr>
        <w:t>teren = 3059,0 m</w:t>
      </w:r>
      <w:r w:rsidR="006C57BC" w:rsidRPr="00AF1ABA">
        <w:rPr>
          <w:rFonts w:ascii="Arial" w:eastAsiaTheme="minorHAnsi" w:hAnsi="Arial" w:cs="Arial"/>
          <w:i/>
          <w:vertAlign w:val="superscript"/>
          <w:lang w:val="ro-RO"/>
        </w:rPr>
        <w:t>2</w:t>
      </w:r>
      <w:r w:rsidR="006D3CE8" w:rsidRPr="00AF1ABA">
        <w:rPr>
          <w:rFonts w:ascii="Arial" w:eastAsiaTheme="minorHAnsi" w:hAnsi="Arial" w:cs="Arial"/>
          <w:i/>
          <w:lang w:val="ro-RO"/>
        </w:rPr>
        <w:t>;</w:t>
      </w:r>
      <w:r w:rsidRPr="00AF1ABA">
        <w:rPr>
          <w:rFonts w:ascii="Arial" w:eastAsiaTheme="minorHAnsi" w:hAnsi="Arial" w:cs="Arial"/>
          <w:i/>
          <w:lang w:val="ro-RO"/>
        </w:rPr>
        <w:t xml:space="preserve"> </w:t>
      </w:r>
    </w:p>
    <w:p w:rsidR="006E095E" w:rsidRPr="00AF1ABA" w:rsidRDefault="006E095E" w:rsidP="006E095E">
      <w:pPr>
        <w:pStyle w:val="BodyText"/>
        <w:spacing w:after="0" w:line="240" w:lineRule="auto"/>
        <w:ind w:firstLine="720"/>
        <w:jc w:val="both"/>
        <w:rPr>
          <w:rFonts w:ascii="Arial" w:hAnsi="Arial" w:cs="Arial"/>
          <w:i/>
          <w:color w:val="000000"/>
          <w:lang w:val="ro-RO"/>
        </w:rPr>
      </w:pPr>
      <w:r w:rsidRPr="00AF1ABA">
        <w:rPr>
          <w:rFonts w:ascii="Arial" w:hAnsi="Arial" w:cs="Arial"/>
          <w:i/>
          <w:color w:val="000000"/>
          <w:lang w:val="ro-RO"/>
        </w:rPr>
        <w:t xml:space="preserve">- </w:t>
      </w:r>
      <w:r w:rsidR="006D3CE8" w:rsidRPr="00AF1ABA">
        <w:rPr>
          <w:rFonts w:ascii="Arial" w:hAnsi="Arial" w:cs="Arial"/>
          <w:i/>
          <w:color w:val="000000"/>
          <w:lang w:val="ro-RO"/>
        </w:rPr>
        <w:t xml:space="preserve">suprafață </w:t>
      </w:r>
      <w:r w:rsidRPr="00AF1ABA">
        <w:rPr>
          <w:rFonts w:ascii="Arial" w:hAnsi="Arial" w:cs="Arial"/>
          <w:i/>
          <w:color w:val="000000"/>
          <w:lang w:val="ro-RO"/>
        </w:rPr>
        <w:t>clădire existentă (policlinică) = 324,53</w:t>
      </w:r>
      <w:r w:rsidR="006C57BC" w:rsidRPr="00AF1ABA">
        <w:rPr>
          <w:rFonts w:ascii="Arial" w:hAnsi="Arial" w:cs="Arial"/>
          <w:i/>
          <w:color w:val="000000"/>
          <w:lang w:val="ro-RO"/>
        </w:rPr>
        <w:t xml:space="preserve"> </w:t>
      </w:r>
      <w:r w:rsidRPr="00AF1ABA">
        <w:rPr>
          <w:rFonts w:ascii="Arial" w:hAnsi="Arial" w:cs="Arial"/>
          <w:i/>
          <w:color w:val="000000"/>
          <w:lang w:val="ro-RO"/>
        </w:rPr>
        <w:t>m</w:t>
      </w:r>
      <w:r w:rsidR="006C57BC" w:rsidRPr="00AF1ABA">
        <w:rPr>
          <w:rFonts w:ascii="Arial" w:hAnsi="Arial" w:cs="Arial"/>
          <w:i/>
          <w:color w:val="000000"/>
          <w:vertAlign w:val="superscript"/>
          <w:lang w:val="ro-RO"/>
        </w:rPr>
        <w:t>2</w:t>
      </w:r>
      <w:r w:rsidR="006D3CE8" w:rsidRPr="00AF1ABA">
        <w:rPr>
          <w:rFonts w:ascii="Arial" w:hAnsi="Arial" w:cs="Arial"/>
          <w:i/>
          <w:color w:val="000000"/>
          <w:lang w:val="ro-RO"/>
        </w:rPr>
        <w:t>;</w:t>
      </w:r>
    </w:p>
    <w:p w:rsidR="006E095E" w:rsidRPr="00AF1ABA" w:rsidRDefault="006E095E" w:rsidP="006E095E">
      <w:pPr>
        <w:pStyle w:val="BodyText"/>
        <w:spacing w:after="0" w:line="240" w:lineRule="auto"/>
        <w:ind w:firstLine="720"/>
        <w:jc w:val="both"/>
        <w:rPr>
          <w:rFonts w:ascii="Arial" w:hAnsi="Arial" w:cs="Arial"/>
          <w:i/>
          <w:color w:val="000000"/>
          <w:lang w:val="ro-RO"/>
        </w:rPr>
      </w:pPr>
      <w:r w:rsidRPr="00AF1ABA">
        <w:rPr>
          <w:rFonts w:ascii="Arial" w:hAnsi="Arial" w:cs="Arial"/>
          <w:i/>
          <w:color w:val="000000"/>
          <w:lang w:val="ro-RO"/>
        </w:rPr>
        <w:t xml:space="preserve">- </w:t>
      </w:r>
      <w:r w:rsidR="006D3CE8" w:rsidRPr="00AF1ABA">
        <w:rPr>
          <w:rFonts w:ascii="Arial" w:hAnsi="Arial" w:cs="Arial"/>
          <w:i/>
          <w:color w:val="000000"/>
          <w:lang w:val="ro-RO"/>
        </w:rPr>
        <w:t xml:space="preserve">suprafață </w:t>
      </w:r>
      <w:r w:rsidRPr="00AF1ABA">
        <w:rPr>
          <w:rFonts w:ascii="Arial" w:hAnsi="Arial" w:cs="Arial"/>
          <w:i/>
          <w:color w:val="000000"/>
          <w:lang w:val="ro-RO"/>
        </w:rPr>
        <w:t>clădire propusă = 474,8</w:t>
      </w:r>
      <w:r w:rsidR="006C57BC" w:rsidRPr="00AF1ABA">
        <w:rPr>
          <w:rFonts w:ascii="Arial" w:hAnsi="Arial" w:cs="Arial"/>
          <w:i/>
          <w:color w:val="000000"/>
          <w:lang w:val="ro-RO"/>
        </w:rPr>
        <w:t xml:space="preserve"> </w:t>
      </w:r>
      <w:r w:rsidRPr="00AF1ABA">
        <w:rPr>
          <w:rFonts w:ascii="Arial" w:hAnsi="Arial" w:cs="Arial"/>
          <w:i/>
          <w:color w:val="000000"/>
          <w:lang w:val="ro-RO"/>
        </w:rPr>
        <w:t>m</w:t>
      </w:r>
      <w:r w:rsidR="006C57BC" w:rsidRPr="00AF1ABA">
        <w:rPr>
          <w:rFonts w:ascii="Arial" w:hAnsi="Arial" w:cs="Arial"/>
          <w:i/>
          <w:color w:val="000000"/>
          <w:vertAlign w:val="superscript"/>
          <w:lang w:val="ro-RO"/>
        </w:rPr>
        <w:t>2</w:t>
      </w:r>
      <w:r w:rsidR="006D3CE8" w:rsidRPr="00AF1ABA">
        <w:rPr>
          <w:rFonts w:ascii="Arial" w:hAnsi="Arial" w:cs="Arial"/>
          <w:i/>
          <w:color w:val="000000"/>
          <w:lang w:val="ro-RO"/>
        </w:rPr>
        <w:t>;</w:t>
      </w:r>
    </w:p>
    <w:p w:rsidR="006D3CE8" w:rsidRPr="00AF1ABA" w:rsidRDefault="006D3CE8" w:rsidP="006D3CE8">
      <w:pPr>
        <w:pStyle w:val="BodyText"/>
        <w:spacing w:after="0" w:line="240" w:lineRule="auto"/>
        <w:ind w:firstLine="720"/>
        <w:jc w:val="both"/>
        <w:rPr>
          <w:rFonts w:ascii="Arial" w:hAnsi="Arial" w:cs="Arial"/>
          <w:i/>
          <w:color w:val="000000"/>
          <w:lang w:val="ro-RO"/>
        </w:rPr>
      </w:pPr>
      <w:r w:rsidRPr="00AF1ABA">
        <w:rPr>
          <w:rFonts w:ascii="Arial" w:hAnsi="Arial" w:cs="Arial"/>
          <w:i/>
          <w:color w:val="000000"/>
          <w:lang w:val="ro-RO"/>
        </w:rPr>
        <w:t>- suprafață construită desfășurată=4559,90 m</w:t>
      </w:r>
      <w:r w:rsidRPr="00AF1ABA">
        <w:rPr>
          <w:rFonts w:ascii="Arial" w:hAnsi="Arial" w:cs="Arial"/>
          <w:i/>
          <w:color w:val="000000"/>
          <w:vertAlign w:val="superscript"/>
          <w:lang w:val="ro-RO"/>
        </w:rPr>
        <w:t>2</w:t>
      </w:r>
      <w:r w:rsidRPr="00AF1ABA">
        <w:rPr>
          <w:rFonts w:ascii="Arial" w:hAnsi="Arial" w:cs="Arial"/>
          <w:i/>
          <w:color w:val="000000"/>
          <w:lang w:val="ro-RO"/>
        </w:rPr>
        <w:t>;</w:t>
      </w:r>
    </w:p>
    <w:p w:rsidR="006E095E" w:rsidRPr="00AF1ABA" w:rsidRDefault="006E095E" w:rsidP="006E095E">
      <w:pPr>
        <w:autoSpaceDE w:val="0"/>
        <w:spacing w:after="0" w:line="240" w:lineRule="auto"/>
        <w:ind w:firstLine="720"/>
        <w:jc w:val="both"/>
        <w:rPr>
          <w:rFonts w:ascii="Arial" w:hAnsi="Arial" w:cs="Arial"/>
          <w:i/>
          <w:color w:val="000000"/>
          <w:lang w:val="ro-RO"/>
        </w:rPr>
      </w:pPr>
      <w:r w:rsidRPr="00AF1ABA">
        <w:rPr>
          <w:rFonts w:ascii="Arial" w:hAnsi="Arial" w:cs="Arial"/>
          <w:i/>
          <w:color w:val="000000"/>
          <w:lang w:val="ro-RO"/>
        </w:rPr>
        <w:t>- circulații pietonale, auto si parcari = 1090,0 m</w:t>
      </w:r>
      <w:r w:rsidR="006C57BC" w:rsidRPr="00AF1ABA">
        <w:rPr>
          <w:rFonts w:ascii="Arial" w:hAnsi="Arial" w:cs="Arial"/>
          <w:i/>
          <w:color w:val="000000"/>
          <w:vertAlign w:val="superscript"/>
          <w:lang w:val="ro-RO"/>
        </w:rPr>
        <w:t>2</w:t>
      </w:r>
      <w:r w:rsidR="006D3CE8" w:rsidRPr="00AF1ABA">
        <w:rPr>
          <w:rFonts w:ascii="Arial" w:hAnsi="Arial" w:cs="Arial"/>
          <w:i/>
          <w:color w:val="000000"/>
          <w:lang w:val="ro-RO"/>
        </w:rPr>
        <w:t>;</w:t>
      </w:r>
    </w:p>
    <w:p w:rsidR="006E095E" w:rsidRPr="00AF1ABA" w:rsidRDefault="006E095E" w:rsidP="006E095E">
      <w:pPr>
        <w:pStyle w:val="BodyText"/>
        <w:spacing w:after="0" w:line="240" w:lineRule="auto"/>
        <w:ind w:firstLine="720"/>
        <w:jc w:val="both"/>
        <w:rPr>
          <w:rFonts w:ascii="Arial" w:hAnsi="Arial" w:cs="Arial"/>
          <w:i/>
          <w:color w:val="000000"/>
          <w:lang w:val="ro-RO"/>
        </w:rPr>
      </w:pPr>
      <w:r w:rsidRPr="00AF1ABA">
        <w:rPr>
          <w:rFonts w:ascii="Arial" w:hAnsi="Arial" w:cs="Arial"/>
          <w:i/>
          <w:color w:val="000000"/>
          <w:lang w:val="ro-RO"/>
        </w:rPr>
        <w:t>- terase exterioare, scări, trotuare =250,67  m</w:t>
      </w:r>
      <w:r w:rsidR="006C57BC" w:rsidRPr="00AF1ABA">
        <w:rPr>
          <w:rFonts w:ascii="Arial" w:hAnsi="Arial" w:cs="Arial"/>
          <w:i/>
          <w:color w:val="000000"/>
          <w:vertAlign w:val="superscript"/>
          <w:lang w:val="ro-RO"/>
        </w:rPr>
        <w:t>2</w:t>
      </w:r>
      <w:r w:rsidR="006D3CE8" w:rsidRPr="00AF1ABA">
        <w:rPr>
          <w:rFonts w:ascii="Arial" w:hAnsi="Arial" w:cs="Arial"/>
          <w:i/>
          <w:color w:val="000000"/>
          <w:lang w:val="ro-RO"/>
        </w:rPr>
        <w:t>;</w:t>
      </w:r>
      <w:r w:rsidRPr="00AF1ABA">
        <w:rPr>
          <w:rFonts w:ascii="Arial" w:hAnsi="Arial" w:cs="Arial"/>
          <w:i/>
          <w:color w:val="000000"/>
          <w:lang w:val="ro-RO"/>
        </w:rPr>
        <w:t xml:space="preserve"> </w:t>
      </w:r>
    </w:p>
    <w:p w:rsidR="006E095E" w:rsidRPr="00AF1ABA" w:rsidRDefault="006E095E" w:rsidP="006E095E">
      <w:pPr>
        <w:autoSpaceDE w:val="0"/>
        <w:spacing w:after="0" w:line="240" w:lineRule="auto"/>
        <w:ind w:firstLine="720"/>
        <w:jc w:val="both"/>
        <w:rPr>
          <w:rFonts w:ascii="Arial" w:hAnsi="Arial" w:cs="Arial"/>
          <w:i/>
          <w:color w:val="000000"/>
          <w:lang w:val="ro-RO"/>
        </w:rPr>
      </w:pPr>
      <w:r w:rsidRPr="00AF1ABA">
        <w:rPr>
          <w:rFonts w:ascii="Arial" w:hAnsi="Arial" w:cs="Arial"/>
          <w:i/>
          <w:color w:val="000000"/>
          <w:lang w:val="ro-RO"/>
        </w:rPr>
        <w:t>- spații verzi amenajate = 919,0</w:t>
      </w:r>
      <w:r w:rsidR="006C57BC" w:rsidRPr="00AF1ABA">
        <w:rPr>
          <w:rFonts w:ascii="Arial" w:hAnsi="Arial" w:cs="Arial"/>
          <w:i/>
          <w:color w:val="000000"/>
          <w:lang w:val="ro-RO"/>
        </w:rPr>
        <w:t xml:space="preserve"> </w:t>
      </w:r>
      <w:r w:rsidRPr="00AF1ABA">
        <w:rPr>
          <w:rFonts w:ascii="Arial" w:hAnsi="Arial" w:cs="Arial"/>
          <w:i/>
          <w:color w:val="000000"/>
          <w:lang w:val="ro-RO"/>
        </w:rPr>
        <w:t>m</w:t>
      </w:r>
      <w:r w:rsidR="006C57BC" w:rsidRPr="00AF1ABA">
        <w:rPr>
          <w:rFonts w:ascii="Arial" w:hAnsi="Arial" w:cs="Arial"/>
          <w:i/>
          <w:color w:val="000000"/>
          <w:vertAlign w:val="superscript"/>
          <w:lang w:val="ro-RO"/>
        </w:rPr>
        <w:t>2</w:t>
      </w:r>
      <w:r w:rsidRPr="00AF1ABA">
        <w:rPr>
          <w:rFonts w:ascii="Arial" w:hAnsi="Arial" w:cs="Arial"/>
          <w:i/>
          <w:color w:val="000000"/>
          <w:lang w:val="ro-RO"/>
        </w:rPr>
        <w:t xml:space="preserve"> (30%)</w:t>
      </w:r>
      <w:r w:rsidR="006D3CE8" w:rsidRPr="00AF1ABA">
        <w:rPr>
          <w:rFonts w:ascii="Arial" w:hAnsi="Arial" w:cs="Arial"/>
          <w:i/>
          <w:color w:val="000000"/>
          <w:lang w:val="ro-RO"/>
        </w:rPr>
        <w:t>;</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b/>
          <w:i/>
          <w:lang w:val="ro-RO"/>
        </w:rPr>
        <w:t>b) cumularea cu alte proiecte</w:t>
      </w:r>
      <w:r w:rsidRPr="00AF1ABA">
        <w:rPr>
          <w:rFonts w:ascii="Arial" w:hAnsi="Arial" w:cs="Arial"/>
          <w:i/>
          <w:lang w:val="ro-RO"/>
        </w:rPr>
        <w:t xml:space="preserve">: are efect cumulativ cu policlinica existentă în vecinătate a cărei extensie </w:t>
      </w:r>
      <w:r w:rsidR="003C5E55" w:rsidRPr="00AF1ABA">
        <w:rPr>
          <w:rFonts w:ascii="Arial" w:hAnsi="Arial" w:cs="Arial"/>
          <w:i/>
          <w:lang w:val="ro-RO"/>
        </w:rPr>
        <w:t xml:space="preserve">o </w:t>
      </w:r>
      <w:r w:rsidRPr="00AF1ABA">
        <w:rPr>
          <w:rFonts w:ascii="Arial" w:hAnsi="Arial" w:cs="Arial"/>
          <w:i/>
          <w:lang w:val="ro-RO"/>
        </w:rPr>
        <w:t>va constitui</w:t>
      </w:r>
      <w:r w:rsidR="003C5E55" w:rsidRPr="00AF1ABA">
        <w:rPr>
          <w:rFonts w:ascii="Arial" w:hAnsi="Arial" w:cs="Arial"/>
          <w:i/>
          <w:lang w:val="ro-RO"/>
        </w:rPr>
        <w:t xml:space="preserve">, </w:t>
      </w:r>
      <w:r w:rsidRPr="00AF1ABA">
        <w:rPr>
          <w:rFonts w:ascii="Arial" w:hAnsi="Arial" w:cs="Arial"/>
          <w:i/>
          <w:lang w:val="ro-RO"/>
        </w:rPr>
        <w:t xml:space="preserve">efectul cumulativ este nesemnificativ; </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b/>
          <w:i/>
          <w:lang w:val="ro-RO"/>
        </w:rPr>
        <w:t>c) utilizarea resurselor naturale</w:t>
      </w:r>
      <w:r w:rsidRPr="00AF1ABA">
        <w:rPr>
          <w:rFonts w:ascii="Arial" w:hAnsi="Arial" w:cs="Arial"/>
          <w:i/>
          <w:lang w:val="ro-RO"/>
        </w:rPr>
        <w:t>: se utilizează apă și agregate în construcție, gaz</w:t>
      </w:r>
      <w:r w:rsidR="004455D7" w:rsidRPr="00AF1ABA">
        <w:rPr>
          <w:rFonts w:ascii="Arial" w:hAnsi="Arial" w:cs="Arial"/>
          <w:i/>
          <w:lang w:val="ro-RO"/>
        </w:rPr>
        <w:t xml:space="preserve"> (combustibil) </w:t>
      </w:r>
      <w:r w:rsidRPr="00AF1ABA">
        <w:rPr>
          <w:rFonts w:ascii="Arial" w:hAnsi="Arial" w:cs="Arial"/>
          <w:i/>
          <w:lang w:val="ro-RO"/>
        </w:rPr>
        <w:t>și apă pentru funcționare;</w:t>
      </w:r>
    </w:p>
    <w:p w:rsidR="006E095E" w:rsidRPr="00AF1ABA" w:rsidRDefault="006E095E" w:rsidP="006E095E">
      <w:pPr>
        <w:spacing w:after="0" w:line="240" w:lineRule="auto"/>
        <w:jc w:val="both"/>
        <w:rPr>
          <w:rFonts w:ascii="Arial" w:hAnsi="Arial" w:cs="Arial"/>
          <w:i/>
          <w:u w:val="single"/>
          <w:lang w:val="ro-RO"/>
        </w:rPr>
      </w:pPr>
      <w:r w:rsidRPr="00AF1ABA">
        <w:rPr>
          <w:rFonts w:ascii="Arial" w:hAnsi="Arial" w:cs="Arial"/>
          <w:i/>
          <w:u w:val="single"/>
          <w:lang w:val="ro-RO"/>
        </w:rPr>
        <w:t>Utilități:</w:t>
      </w:r>
    </w:p>
    <w:p w:rsidR="006E095E" w:rsidRPr="00AF1ABA" w:rsidRDefault="006E095E" w:rsidP="006E095E">
      <w:pPr>
        <w:numPr>
          <w:ilvl w:val="0"/>
          <w:numId w:val="25"/>
        </w:numPr>
        <w:spacing w:after="0" w:line="240" w:lineRule="auto"/>
        <w:jc w:val="both"/>
        <w:rPr>
          <w:rFonts w:ascii="Arial" w:hAnsi="Arial" w:cs="Arial"/>
          <w:i/>
          <w:lang w:val="ro-RO"/>
        </w:rPr>
      </w:pPr>
      <w:r w:rsidRPr="00AF1ABA">
        <w:rPr>
          <w:rFonts w:ascii="Arial" w:hAnsi="Arial" w:cs="Arial"/>
          <w:i/>
          <w:lang w:val="ro-RO"/>
        </w:rPr>
        <w:t>1. Alimentare cu apă - prin branșament la rețeaua de apă a municipiului.</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i/>
          <w:lang w:val="ro-RO"/>
        </w:rPr>
        <w:t>2.Evacuare ape uzate - în rețeaua de canalizare municipală.</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i/>
          <w:lang w:val="ro-RO"/>
        </w:rPr>
        <w:t>3. Energie electrică - de la rețeaua electrică existentă.</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i/>
          <w:lang w:val="ro-RO"/>
        </w:rPr>
        <w:lastRenderedPageBreak/>
        <w:t>4.Încălzire – pe gaz</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b/>
          <w:i/>
          <w:lang w:val="ro-RO"/>
        </w:rPr>
        <w:t>d) producția de deşeuri</w:t>
      </w:r>
      <w:r w:rsidRPr="00AF1ABA">
        <w:rPr>
          <w:rFonts w:ascii="Arial" w:hAnsi="Arial" w:cs="Arial"/>
          <w:i/>
          <w:lang w:val="ro-RO"/>
        </w:rPr>
        <w:t>: în perioada de construcție se generează deșeuri de construcție și pământ rezultat în urma excavației, iar în perioada de funcționare se generează deșeuri de tip menajer și deșeuri medicale;</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b/>
          <w:i/>
          <w:lang w:val="ro-RO"/>
        </w:rPr>
        <w:t xml:space="preserve">e) emisiile poluante, inclusiv zgomotul şi alte surse de disconfort: </w:t>
      </w:r>
      <w:r w:rsidRPr="00AF1ABA">
        <w:rPr>
          <w:rFonts w:ascii="Arial" w:hAnsi="Arial" w:cs="Arial"/>
          <w:i/>
          <w:lang w:val="ro-RO"/>
        </w:rPr>
        <w:t>în timpul execuției  vor fi emisii și zgomot de la utilaje și mijloace de transport. În timpul funcționării, rezultă emisi</w:t>
      </w:r>
      <w:r w:rsidR="00B24C7E" w:rsidRPr="00AF1ABA">
        <w:rPr>
          <w:rFonts w:ascii="Arial" w:hAnsi="Arial" w:cs="Arial"/>
          <w:i/>
          <w:lang w:val="ro-RO"/>
        </w:rPr>
        <w:t>i de la arderea combustibilului și mijloacele auto.</w:t>
      </w:r>
      <w:r w:rsidRPr="00AF1ABA">
        <w:rPr>
          <w:rFonts w:ascii="Arial" w:hAnsi="Arial" w:cs="Arial"/>
          <w:i/>
          <w:lang w:val="ro-RO"/>
        </w:rPr>
        <w:t xml:space="preserve"> </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b/>
          <w:i/>
          <w:lang w:val="ro-RO"/>
        </w:rPr>
        <w:t>f) riscul de accident tinandu-se seama în special de substanțele și de tehnologiile utilizate:</w:t>
      </w:r>
      <w:r w:rsidRPr="00AF1ABA">
        <w:rPr>
          <w:rFonts w:ascii="Arial" w:hAnsi="Arial" w:cs="Arial"/>
          <w:i/>
          <w:lang w:val="ro-RO"/>
        </w:rPr>
        <w:t xml:space="preserve"> nu se utilizează substanţe periculoase în construcție sau funcționare.</w:t>
      </w:r>
    </w:p>
    <w:p w:rsidR="006E095E" w:rsidRPr="00AF1ABA" w:rsidRDefault="006E095E" w:rsidP="006E095E">
      <w:pPr>
        <w:spacing w:after="0" w:line="240" w:lineRule="auto"/>
        <w:jc w:val="both"/>
        <w:rPr>
          <w:rFonts w:ascii="Arial" w:hAnsi="Arial" w:cs="Arial"/>
          <w:b/>
          <w:lang w:val="ro-RO"/>
        </w:rPr>
      </w:pPr>
    </w:p>
    <w:p w:rsidR="006E095E" w:rsidRPr="00AF1ABA" w:rsidRDefault="006E095E" w:rsidP="006E095E">
      <w:pPr>
        <w:spacing w:after="0" w:line="240" w:lineRule="auto"/>
        <w:jc w:val="both"/>
        <w:rPr>
          <w:rFonts w:ascii="Arial" w:hAnsi="Arial" w:cs="Arial"/>
          <w:b/>
          <w:lang w:val="ro-RO"/>
        </w:rPr>
      </w:pPr>
      <w:r w:rsidRPr="00AF1ABA">
        <w:rPr>
          <w:rFonts w:ascii="Arial" w:hAnsi="Arial" w:cs="Arial"/>
          <w:b/>
          <w:lang w:val="ro-RO"/>
        </w:rPr>
        <w:t xml:space="preserve">2. Localizarea proiectului </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b/>
          <w:lang w:val="ro-RO"/>
        </w:rPr>
        <w:t>2.1</w:t>
      </w:r>
      <w:r w:rsidRPr="00AF1ABA">
        <w:rPr>
          <w:rFonts w:ascii="Arial" w:hAnsi="Arial" w:cs="Arial"/>
          <w:lang w:val="ro-RO"/>
        </w:rPr>
        <w:t xml:space="preserve"> utilizarea existentă a terenului:</w:t>
      </w:r>
      <w:r w:rsidRPr="00AF1ABA">
        <w:rPr>
          <w:rFonts w:ascii="Arial" w:hAnsi="Arial" w:cs="Arial"/>
          <w:i/>
          <w:lang w:val="ro-RO"/>
        </w:rPr>
        <w:t xml:space="preserve"> conform certificatului de urbanism nr. 2351/24.10.2018 emis de Primăria Municipiului Bistrița, terenul destinat proiectului este proprietate privată a titularului este situat în intravilanul municipiului Bistrița și conform PUG, este situat în subzonă mixtă, clădiri cu regim discontinuu cu regim de înălțime P+4 niveluri</w:t>
      </w:r>
      <w:r w:rsidR="00C732D9" w:rsidRPr="00AF1ABA">
        <w:rPr>
          <w:rFonts w:ascii="Arial" w:hAnsi="Arial" w:cs="Arial"/>
          <w:i/>
          <w:lang w:val="ro-RO"/>
        </w:rPr>
        <w:t>, cu accente P+5-6 niveluri în care predomină serviciile și instituțiile</w:t>
      </w:r>
      <w:r w:rsidRPr="00AF1ABA">
        <w:rPr>
          <w:rFonts w:ascii="Arial" w:hAnsi="Arial" w:cs="Arial"/>
          <w:i/>
          <w:lang w:val="ro-RO"/>
        </w:rPr>
        <w:t>;</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b/>
          <w:lang w:val="ro-RO"/>
        </w:rPr>
        <w:t>2.2</w:t>
      </w:r>
      <w:r w:rsidRPr="00AF1ABA">
        <w:rPr>
          <w:rFonts w:ascii="Arial" w:hAnsi="Arial" w:cs="Arial"/>
          <w:lang w:val="ro-RO"/>
        </w:rPr>
        <w:t xml:space="preserve"> relativa abundenţă a resurselor naturale din zonă, calitatea şi capacitatea regenerativă a acestora</w:t>
      </w:r>
      <w:r w:rsidRPr="00AF1ABA">
        <w:rPr>
          <w:rFonts w:ascii="Arial" w:hAnsi="Arial" w:cs="Arial"/>
          <w:i/>
          <w:lang w:val="ro-RO"/>
        </w:rPr>
        <w:t>: în perioada de execuție se utilizează apă și agregate naturale, iar în perioada de funcționare apă și gaz, resurse existente în zonă;</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b/>
          <w:lang w:val="ro-RO"/>
        </w:rPr>
        <w:t>2.3</w:t>
      </w:r>
      <w:r w:rsidRPr="00AF1ABA">
        <w:rPr>
          <w:rFonts w:ascii="Arial" w:hAnsi="Arial" w:cs="Arial"/>
          <w:i/>
          <w:lang w:val="ro-RO"/>
        </w:rPr>
        <w:t xml:space="preserve"> </w:t>
      </w:r>
      <w:r w:rsidRPr="00AF1ABA">
        <w:rPr>
          <w:rFonts w:ascii="Arial" w:hAnsi="Arial" w:cs="Arial"/>
          <w:lang w:val="ro-RO"/>
        </w:rPr>
        <w:t>capacitatea de absorbţie a mediului</w:t>
      </w:r>
      <w:r w:rsidRPr="00AF1ABA">
        <w:rPr>
          <w:rFonts w:ascii="Arial" w:hAnsi="Arial" w:cs="Arial"/>
          <w:i/>
          <w:lang w:val="ro-RO"/>
        </w:rPr>
        <w:t>, cu atenţie deosebită pentru:</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a) zonele umede – </w:t>
      </w:r>
      <w:r w:rsidRPr="00AF1ABA">
        <w:rPr>
          <w:rFonts w:ascii="Arial" w:hAnsi="Arial" w:cs="Arial"/>
          <w:i/>
          <w:lang w:val="ro-RO"/>
        </w:rPr>
        <w:t>nu este cazul;</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b) zonele costiere – </w:t>
      </w:r>
      <w:r w:rsidRPr="00AF1ABA">
        <w:rPr>
          <w:rFonts w:ascii="Arial" w:hAnsi="Arial" w:cs="Arial"/>
          <w:i/>
          <w:lang w:val="ro-RO"/>
        </w:rPr>
        <w:t>nu este cazul;</w:t>
      </w:r>
    </w:p>
    <w:p w:rsidR="00B24C7E" w:rsidRPr="00AF1ABA" w:rsidRDefault="00B24C7E" w:rsidP="00B24C7E">
      <w:pPr>
        <w:spacing w:after="0" w:line="240" w:lineRule="auto"/>
        <w:jc w:val="both"/>
        <w:rPr>
          <w:rFonts w:ascii="Arial" w:hAnsi="Arial" w:cs="Arial"/>
          <w:lang w:val="ro-RO"/>
        </w:rPr>
      </w:pPr>
      <w:r w:rsidRPr="00AF1ABA">
        <w:rPr>
          <w:rFonts w:ascii="Arial" w:hAnsi="Arial" w:cs="Arial"/>
          <w:lang w:val="ro-RO"/>
        </w:rPr>
        <w:t xml:space="preserve">c) zonele montane şi cele împădurite </w:t>
      </w:r>
      <w:r w:rsidRPr="00AF1ABA">
        <w:rPr>
          <w:rFonts w:ascii="Arial" w:hAnsi="Arial" w:cs="Arial"/>
          <w:i/>
          <w:lang w:val="ro-RO"/>
        </w:rPr>
        <w:t>– nu este cazul</w:t>
      </w:r>
      <w:r w:rsidRPr="00AF1ABA">
        <w:rPr>
          <w:rFonts w:ascii="Arial" w:hAnsi="Arial" w:cs="Arial"/>
          <w:lang w:val="ro-RO"/>
        </w:rPr>
        <w:t>;</w:t>
      </w:r>
    </w:p>
    <w:p w:rsidR="00B24C7E" w:rsidRPr="00AF1ABA" w:rsidRDefault="00B24C7E" w:rsidP="00B24C7E">
      <w:pPr>
        <w:spacing w:after="0" w:line="240" w:lineRule="auto"/>
        <w:jc w:val="both"/>
        <w:rPr>
          <w:rFonts w:ascii="Arial" w:hAnsi="Arial" w:cs="Arial"/>
          <w:lang w:val="ro-RO"/>
        </w:rPr>
      </w:pPr>
      <w:r w:rsidRPr="00AF1ABA">
        <w:rPr>
          <w:rFonts w:ascii="Arial" w:hAnsi="Arial" w:cs="Arial"/>
          <w:lang w:val="ro-RO"/>
        </w:rPr>
        <w:t xml:space="preserve">d) parcurile şi rezervaţiile naturale – </w:t>
      </w:r>
      <w:r w:rsidRPr="00AF1ABA">
        <w:rPr>
          <w:rFonts w:ascii="Arial" w:hAnsi="Arial" w:cs="Arial"/>
          <w:i/>
          <w:lang w:val="ro-RO"/>
        </w:rPr>
        <w:t>nu este cazul;</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e) ariile clasificate sau zonele protejate prin legislaţia în vigoare, cum sunt: zone de protecţie a faunei piscicole, bazine piscicole naturale şi bazine piscicole amenajate – </w:t>
      </w:r>
      <w:r w:rsidRPr="00AF1ABA">
        <w:rPr>
          <w:rFonts w:ascii="Arial" w:hAnsi="Arial" w:cs="Arial"/>
          <w:i/>
          <w:lang w:val="ro-RO"/>
        </w:rPr>
        <w:t xml:space="preserve">nu este cazul. </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f) zonele de protecţie speciale – </w:t>
      </w:r>
      <w:r w:rsidRPr="00AF1ABA">
        <w:rPr>
          <w:rFonts w:ascii="Arial" w:hAnsi="Arial" w:cs="Arial"/>
          <w:i/>
          <w:lang w:val="ro-RO"/>
        </w:rPr>
        <w:t>nu este cazul;</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g) ariile în care standardele de calitate a mediului stabilite de legislaţia în vigoare au fost deja depăşite – </w:t>
      </w:r>
      <w:r w:rsidRPr="00AF1ABA">
        <w:rPr>
          <w:rFonts w:ascii="Arial" w:hAnsi="Arial" w:cs="Arial"/>
          <w:i/>
          <w:lang w:val="ro-RO"/>
        </w:rPr>
        <w:t>nu este cazul;</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h) ariile dens populate – </w:t>
      </w:r>
      <w:r w:rsidRPr="00AF1ABA">
        <w:rPr>
          <w:rFonts w:ascii="Arial" w:hAnsi="Arial" w:cs="Arial"/>
          <w:i/>
          <w:lang w:val="ro-RO"/>
        </w:rPr>
        <w:t xml:space="preserve">proiectul </w:t>
      </w:r>
      <w:r w:rsidR="008958BB" w:rsidRPr="00AF1ABA">
        <w:rPr>
          <w:rFonts w:ascii="Arial" w:hAnsi="Arial" w:cs="Arial"/>
          <w:i/>
          <w:lang w:val="ro-RO"/>
        </w:rPr>
        <w:t xml:space="preserve">va fi situat în locul unei clădiri </w:t>
      </w:r>
      <w:r w:rsidR="001A1893" w:rsidRPr="00AF1ABA">
        <w:rPr>
          <w:rFonts w:ascii="Arial" w:hAnsi="Arial" w:cs="Arial"/>
          <w:i/>
          <w:lang w:val="ro-RO"/>
        </w:rPr>
        <w:t xml:space="preserve">care era spațiu </w:t>
      </w:r>
      <w:r w:rsidR="008958BB" w:rsidRPr="00AF1ABA">
        <w:rPr>
          <w:rFonts w:ascii="Arial" w:hAnsi="Arial" w:cs="Arial"/>
          <w:i/>
          <w:lang w:val="ro-RO"/>
        </w:rPr>
        <w:t xml:space="preserve">de alimentație publică (pizzerie), </w:t>
      </w:r>
      <w:r w:rsidRPr="00AF1ABA">
        <w:rPr>
          <w:rFonts w:ascii="Arial" w:hAnsi="Arial" w:cs="Arial"/>
          <w:i/>
          <w:lang w:val="ro-RO"/>
        </w:rPr>
        <w:t>se afă în imediata vecinătate a Școlii Generale nr. 3 și este situat vizavi de blocuri de locuințe.</w:t>
      </w:r>
    </w:p>
    <w:p w:rsidR="00B24C7E" w:rsidRPr="00AF1ABA" w:rsidRDefault="00B24C7E" w:rsidP="00B24C7E">
      <w:pPr>
        <w:spacing w:after="0" w:line="240" w:lineRule="auto"/>
        <w:jc w:val="both"/>
        <w:rPr>
          <w:rFonts w:ascii="Arial" w:hAnsi="Arial" w:cs="Arial"/>
          <w:i/>
          <w:lang w:val="ro-RO"/>
        </w:rPr>
      </w:pPr>
      <w:r w:rsidRPr="00AF1ABA">
        <w:rPr>
          <w:rFonts w:ascii="Arial" w:hAnsi="Arial" w:cs="Arial"/>
          <w:lang w:val="ro-RO"/>
        </w:rPr>
        <w:t xml:space="preserve">i) peisajele cu semnificaţie istorică, culturală şi arheologică – </w:t>
      </w:r>
      <w:r w:rsidRPr="00AF1ABA">
        <w:rPr>
          <w:rFonts w:ascii="Arial" w:hAnsi="Arial" w:cs="Arial"/>
          <w:i/>
          <w:lang w:val="ro-RO"/>
        </w:rPr>
        <w:t>nu este cazul.</w:t>
      </w:r>
    </w:p>
    <w:p w:rsidR="00B24C7E" w:rsidRPr="00AF1ABA" w:rsidRDefault="00B24C7E" w:rsidP="006E095E">
      <w:pPr>
        <w:spacing w:after="0" w:line="240" w:lineRule="auto"/>
        <w:jc w:val="both"/>
        <w:rPr>
          <w:rFonts w:ascii="Arial" w:hAnsi="Arial" w:cs="Arial"/>
          <w:i/>
          <w:lang w:val="ro-RO"/>
        </w:rPr>
      </w:pPr>
    </w:p>
    <w:p w:rsidR="006E095E" w:rsidRPr="00AF1ABA" w:rsidRDefault="006E095E" w:rsidP="006E095E">
      <w:pPr>
        <w:spacing w:after="0" w:line="240" w:lineRule="auto"/>
        <w:jc w:val="both"/>
        <w:rPr>
          <w:rFonts w:ascii="Arial" w:hAnsi="Arial" w:cs="Arial"/>
          <w:b/>
          <w:lang w:val="ro-RO"/>
        </w:rPr>
      </w:pPr>
      <w:r w:rsidRPr="00AF1ABA">
        <w:rPr>
          <w:rFonts w:ascii="Arial" w:hAnsi="Arial" w:cs="Arial"/>
          <w:b/>
          <w:lang w:val="ro-RO"/>
        </w:rPr>
        <w:t>3. Caracteristicile impactului potenţial</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lang w:val="ro-RO"/>
        </w:rPr>
        <w:t xml:space="preserve">a) Extinderea impactului, aria geografică şi numărul de persoane afectate </w:t>
      </w:r>
      <w:r w:rsidRPr="00AF1ABA">
        <w:rPr>
          <w:rFonts w:ascii="Arial" w:hAnsi="Arial" w:cs="Arial"/>
          <w:i/>
          <w:lang w:val="ro-RO"/>
        </w:rPr>
        <w:t xml:space="preserve">– lucrările ce urmează a fi executate pentru realizarea proiectului precum și activitatea desfășurată în cadrul acestuia la funcționare, nu vor avea un impact negativ semnificativ asupra factorilor de mediu şi nu vor crea un disconfort pentru populaţie. </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lang w:val="ro-RO"/>
        </w:rPr>
        <w:t>b) Natura transfrontieră a impactului</w:t>
      </w:r>
      <w:r w:rsidRPr="00AF1ABA">
        <w:rPr>
          <w:rFonts w:ascii="Arial" w:hAnsi="Arial" w:cs="Arial"/>
          <w:i/>
          <w:lang w:val="ro-RO"/>
        </w:rPr>
        <w:t xml:space="preserve"> – lucrările propuse nu au efecte transfrontieră.</w:t>
      </w:r>
    </w:p>
    <w:p w:rsidR="006E095E" w:rsidRPr="00AF1ABA" w:rsidRDefault="006E095E" w:rsidP="006E095E">
      <w:pPr>
        <w:spacing w:after="0" w:line="240" w:lineRule="auto"/>
        <w:jc w:val="both"/>
        <w:rPr>
          <w:rFonts w:ascii="Arial" w:hAnsi="Arial" w:cs="Arial"/>
          <w:bCs/>
          <w:i/>
          <w:iCs/>
          <w:lang w:val="ro-RO"/>
        </w:rPr>
      </w:pPr>
      <w:r w:rsidRPr="00AF1ABA">
        <w:rPr>
          <w:rFonts w:ascii="Arial" w:hAnsi="Arial" w:cs="Arial"/>
          <w:lang w:val="ro-RO"/>
        </w:rPr>
        <w:t>c) Mărimea şi complexitatea impactului</w:t>
      </w:r>
      <w:r w:rsidRPr="00AF1ABA">
        <w:rPr>
          <w:rFonts w:ascii="Arial" w:hAnsi="Arial" w:cs="Arial"/>
          <w:i/>
          <w:lang w:val="ro-RO"/>
        </w:rPr>
        <w:t xml:space="preserve"> - impactul va fi redus, atât pe perioada execuţiei proiectului, cât şi în perioada de funcţionare.</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lang w:val="ro-RO"/>
        </w:rPr>
        <w:t>d) Probabilitatea impactului</w:t>
      </w:r>
      <w:r w:rsidRPr="00AF1ABA">
        <w:rPr>
          <w:rFonts w:ascii="Arial" w:hAnsi="Arial" w:cs="Arial"/>
          <w:i/>
          <w:lang w:val="ro-RO"/>
        </w:rPr>
        <w:t xml:space="preserve"> – impact redus, pe perioada de execuţie şi în perioada de funcţionare a obiectivului;</w:t>
      </w:r>
    </w:p>
    <w:p w:rsidR="006E095E" w:rsidRPr="00AF1ABA" w:rsidRDefault="006E095E" w:rsidP="006E095E">
      <w:pPr>
        <w:spacing w:after="0" w:line="240" w:lineRule="auto"/>
        <w:jc w:val="both"/>
        <w:rPr>
          <w:rFonts w:ascii="Arial" w:hAnsi="Arial" w:cs="Arial"/>
          <w:i/>
          <w:lang w:val="ro-RO"/>
        </w:rPr>
      </w:pPr>
      <w:r w:rsidRPr="00AF1ABA">
        <w:rPr>
          <w:rFonts w:ascii="Arial" w:hAnsi="Arial" w:cs="Arial"/>
          <w:lang w:val="ro-RO"/>
        </w:rPr>
        <w:t>e) Durata, frecvenţa şi reversibilitatea impactului</w:t>
      </w:r>
      <w:r w:rsidRPr="00AF1ABA">
        <w:rPr>
          <w:rFonts w:ascii="Arial" w:hAnsi="Arial" w:cs="Arial"/>
          <w:i/>
          <w:lang w:val="ro-RO"/>
        </w:rPr>
        <w:t xml:space="preserve"> – impact redus, pe perioada de execuţie şi în perioada de funcţionare a obiectivului.</w:t>
      </w:r>
    </w:p>
    <w:p w:rsidR="00A362D2" w:rsidRPr="00AF1ABA" w:rsidRDefault="00A362D2" w:rsidP="00C04B57">
      <w:pPr>
        <w:spacing w:after="0" w:line="240" w:lineRule="auto"/>
        <w:jc w:val="both"/>
        <w:rPr>
          <w:rFonts w:ascii="Arial" w:hAnsi="Arial" w:cs="Arial"/>
          <w:i/>
          <w:lang w:val="ro-RO"/>
        </w:rPr>
      </w:pPr>
    </w:p>
    <w:p w:rsidR="00115498" w:rsidRPr="00AF1ABA" w:rsidRDefault="00115498" w:rsidP="004212BC">
      <w:pPr>
        <w:spacing w:after="0" w:line="240" w:lineRule="auto"/>
        <w:jc w:val="both"/>
        <w:rPr>
          <w:rFonts w:ascii="Arial" w:hAnsi="Arial" w:cs="Arial"/>
          <w:lang w:val="ro-RO"/>
        </w:rPr>
      </w:pPr>
      <w:r w:rsidRPr="00AF1ABA">
        <w:rPr>
          <w:rFonts w:ascii="Arial" w:hAnsi="Arial" w:cs="Arial"/>
          <w:iCs/>
          <w:lang w:val="ro-RO"/>
        </w:rPr>
        <w:t>P</w:t>
      </w:r>
      <w:r w:rsidR="00E4611E" w:rsidRPr="00AF1ABA">
        <w:rPr>
          <w:rFonts w:ascii="Arial" w:hAnsi="Arial" w:cs="Arial"/>
          <w:iCs/>
          <w:lang w:val="ro-RO"/>
        </w:rPr>
        <w:t>roiectul a parcurs etapa de evaluare iniţială</w:t>
      </w:r>
      <w:r w:rsidR="004C72F9">
        <w:rPr>
          <w:rFonts w:ascii="Arial" w:hAnsi="Arial" w:cs="Arial"/>
          <w:iCs/>
          <w:lang w:val="ro-RO"/>
        </w:rPr>
        <w:t xml:space="preserve"> și etapa de încadrare</w:t>
      </w:r>
      <w:r w:rsidR="00E4611E" w:rsidRPr="00AF1ABA">
        <w:rPr>
          <w:rFonts w:ascii="Arial" w:hAnsi="Arial" w:cs="Arial"/>
          <w:iCs/>
          <w:lang w:val="ro-RO"/>
        </w:rPr>
        <w:t xml:space="preserve">, </w:t>
      </w:r>
      <w:r w:rsidR="00E4611E" w:rsidRPr="00AF1ABA">
        <w:rPr>
          <w:rFonts w:ascii="Arial" w:hAnsi="Arial" w:cs="Arial"/>
          <w:lang w:val="ro-RO"/>
        </w:rPr>
        <w:t>din analiza listei de control pentru etapa de încadrare, finalizată în şedinţa Comisiei de Analiză Tehnică, nu rezultă un impact semnificativ asupra mediului al proiectului propus</w:t>
      </w:r>
      <w:r w:rsidRPr="00AF1ABA">
        <w:rPr>
          <w:rFonts w:ascii="Arial" w:hAnsi="Arial" w:cs="Arial"/>
          <w:lang w:val="ro-RO"/>
        </w:rPr>
        <w:t>.</w:t>
      </w:r>
    </w:p>
    <w:p w:rsidR="00E4611E" w:rsidRPr="00AF1ABA" w:rsidRDefault="00E4611E" w:rsidP="004212BC">
      <w:pPr>
        <w:spacing w:after="0" w:line="240" w:lineRule="auto"/>
        <w:jc w:val="both"/>
        <w:rPr>
          <w:rFonts w:ascii="Arial" w:hAnsi="Arial" w:cs="Arial"/>
          <w:lang w:val="ro-RO"/>
        </w:rPr>
      </w:pPr>
      <w:r w:rsidRPr="00AF1ABA">
        <w:rPr>
          <w:rFonts w:ascii="Arial" w:hAnsi="Arial" w:cs="Arial"/>
          <w:lang w:val="ro-RO"/>
        </w:rPr>
        <w:t xml:space="preserve"> </w:t>
      </w:r>
    </w:p>
    <w:p w:rsidR="00E4611E" w:rsidRPr="00AF1ABA" w:rsidRDefault="00115498" w:rsidP="004212BC">
      <w:pPr>
        <w:tabs>
          <w:tab w:val="center" w:pos="0"/>
        </w:tabs>
        <w:spacing w:after="0" w:line="240" w:lineRule="auto"/>
        <w:jc w:val="both"/>
        <w:rPr>
          <w:rFonts w:ascii="Arial" w:eastAsia="Times New Roman" w:hAnsi="Arial" w:cs="Arial"/>
          <w:lang w:val="ro-RO"/>
        </w:rPr>
      </w:pPr>
      <w:r w:rsidRPr="00AF1ABA">
        <w:rPr>
          <w:rFonts w:ascii="Arial" w:hAnsi="Arial" w:cs="Arial"/>
          <w:lang w:val="ro-RO"/>
        </w:rPr>
        <w:t>A</w:t>
      </w:r>
      <w:r w:rsidR="00D8203B" w:rsidRPr="00AF1ABA">
        <w:rPr>
          <w:rFonts w:ascii="Arial" w:hAnsi="Arial" w:cs="Arial"/>
          <w:lang w:val="ro-RO"/>
        </w:rPr>
        <w:t>nunţurile publice privind depunerea solicitării de emitere a acordului de mediu şi privind etapa de încadrare au</w:t>
      </w:r>
      <w:r w:rsidR="00D8203B" w:rsidRPr="00AF1ABA">
        <w:rPr>
          <w:rFonts w:ascii="Arial" w:hAnsi="Arial" w:cs="Arial"/>
          <w:sz w:val="20"/>
          <w:szCs w:val="20"/>
          <w:lang w:val="ro-RO"/>
        </w:rPr>
        <w:t xml:space="preserve"> </w:t>
      </w:r>
      <w:r w:rsidR="00BD4956" w:rsidRPr="00AF1ABA">
        <w:rPr>
          <w:rFonts w:ascii="Arial" w:eastAsia="Times New Roman" w:hAnsi="Arial" w:cs="Arial"/>
          <w:lang w:val="ro-RO"/>
        </w:rPr>
        <w:t>fos</w:t>
      </w:r>
      <w:r w:rsidR="00E51362" w:rsidRPr="00AF1ABA">
        <w:rPr>
          <w:rFonts w:ascii="Arial" w:eastAsia="Times New Roman" w:hAnsi="Arial" w:cs="Arial"/>
          <w:lang w:val="ro-RO"/>
        </w:rPr>
        <w:t>t</w:t>
      </w:r>
      <w:r w:rsidR="00BD4956" w:rsidRPr="00AF1ABA">
        <w:rPr>
          <w:rFonts w:ascii="Arial" w:eastAsia="Times New Roman" w:hAnsi="Arial" w:cs="Arial"/>
          <w:lang w:val="ro-RO"/>
        </w:rPr>
        <w:t xml:space="preserve"> mediatizat</w:t>
      </w:r>
      <w:r w:rsidR="00412F9C" w:rsidRPr="00AF1ABA">
        <w:rPr>
          <w:rFonts w:ascii="Arial" w:eastAsia="Times New Roman" w:hAnsi="Arial" w:cs="Arial"/>
          <w:lang w:val="ro-RO"/>
        </w:rPr>
        <w:t>e</w:t>
      </w:r>
      <w:r w:rsidR="00BD4956" w:rsidRPr="00AF1ABA">
        <w:rPr>
          <w:rFonts w:ascii="Arial" w:eastAsia="Times New Roman" w:hAnsi="Arial" w:cs="Arial"/>
          <w:lang w:val="ro-RO"/>
        </w:rPr>
        <w:t xml:space="preserve"> prin afişare la sediul </w:t>
      </w:r>
      <w:r w:rsidR="00FA620B" w:rsidRPr="00AF1ABA">
        <w:rPr>
          <w:rFonts w:ascii="Arial" w:eastAsia="Times New Roman" w:hAnsi="Arial" w:cs="Arial"/>
          <w:lang w:val="ro-RO"/>
        </w:rPr>
        <w:t xml:space="preserve">Primăriei </w:t>
      </w:r>
      <w:r w:rsidR="001A1893" w:rsidRPr="00AF1ABA">
        <w:rPr>
          <w:rFonts w:ascii="Arial" w:eastAsia="Times New Roman" w:hAnsi="Arial" w:cs="Arial"/>
          <w:lang w:val="ro-RO"/>
        </w:rPr>
        <w:t>Bistrița</w:t>
      </w:r>
      <w:r w:rsidR="00FA620B" w:rsidRPr="00AF1ABA">
        <w:rPr>
          <w:rFonts w:ascii="Arial" w:eastAsia="Times New Roman" w:hAnsi="Arial" w:cs="Arial"/>
          <w:lang w:val="ro-RO"/>
        </w:rPr>
        <w:t xml:space="preserve">, </w:t>
      </w:r>
      <w:r w:rsidR="00E4611E" w:rsidRPr="00AF1ABA">
        <w:rPr>
          <w:rFonts w:ascii="Arial" w:eastAsia="Times New Roman" w:hAnsi="Arial" w:cs="Arial"/>
          <w:lang w:val="ro-RO"/>
        </w:rPr>
        <w:t xml:space="preserve">prin publicare în presa locală şi afişare pe site-ul şi la sediul A.P.M. Bistriţa-Năsăud.  </w:t>
      </w:r>
    </w:p>
    <w:p w:rsidR="00821C87" w:rsidRPr="00AF1ABA" w:rsidRDefault="00821C87" w:rsidP="00821C87">
      <w:pPr>
        <w:spacing w:after="0" w:line="240" w:lineRule="auto"/>
        <w:jc w:val="both"/>
        <w:rPr>
          <w:rFonts w:ascii="Arial" w:eastAsia="Times New Roman" w:hAnsi="Arial" w:cs="Arial"/>
          <w:lang w:val="ro-RO"/>
        </w:rPr>
      </w:pPr>
    </w:p>
    <w:p w:rsidR="00E4611E" w:rsidRPr="00AF1ABA" w:rsidRDefault="00E4611E" w:rsidP="00821C87">
      <w:pPr>
        <w:spacing w:after="0" w:line="240" w:lineRule="auto"/>
        <w:jc w:val="both"/>
        <w:rPr>
          <w:rFonts w:ascii="Arial" w:eastAsia="Times New Roman" w:hAnsi="Arial" w:cs="Arial"/>
          <w:lang w:val="ro-RO"/>
        </w:rPr>
      </w:pPr>
      <w:r w:rsidRPr="00AF1ABA">
        <w:rPr>
          <w:rFonts w:ascii="Arial" w:eastAsia="Times New Roman" w:hAnsi="Arial" w:cs="Arial"/>
          <w:lang w:val="ro-RO"/>
        </w:rPr>
        <w:t>Nu s-au înregistrat observaţii/contestaţii/comentarii din partea publicului interesat</w:t>
      </w:r>
      <w:r w:rsidR="00412F9C" w:rsidRPr="00AF1ABA">
        <w:rPr>
          <w:rFonts w:ascii="Arial" w:eastAsia="Times New Roman" w:hAnsi="Arial" w:cs="Arial"/>
          <w:lang w:val="ro-RO"/>
        </w:rPr>
        <w:t xml:space="preserve"> pe parcursul procedurii de emitere a actului de reglementare</w:t>
      </w:r>
      <w:r w:rsidRPr="00AF1ABA">
        <w:rPr>
          <w:rFonts w:ascii="Arial" w:eastAsia="Times New Roman" w:hAnsi="Arial" w:cs="Arial"/>
          <w:lang w:val="ro-RO"/>
        </w:rPr>
        <w:t>.</w:t>
      </w:r>
    </w:p>
    <w:p w:rsidR="00E4611E" w:rsidRPr="00AF1ABA" w:rsidRDefault="00E4611E" w:rsidP="00E4611E">
      <w:pPr>
        <w:spacing w:after="0" w:line="240" w:lineRule="auto"/>
        <w:jc w:val="both"/>
        <w:rPr>
          <w:rFonts w:ascii="Arial" w:hAnsi="Arial" w:cs="Arial"/>
          <w:b/>
          <w:lang w:val="ro-RO"/>
        </w:rPr>
      </w:pPr>
    </w:p>
    <w:p w:rsidR="004C72F9" w:rsidRDefault="004C72F9" w:rsidP="00370218">
      <w:pPr>
        <w:spacing w:after="0" w:line="240" w:lineRule="auto"/>
        <w:ind w:firstLine="720"/>
        <w:jc w:val="both"/>
        <w:rPr>
          <w:rFonts w:ascii="Arial" w:hAnsi="Arial" w:cs="Arial"/>
          <w:b/>
          <w:lang w:val="ro-RO"/>
        </w:rPr>
      </w:pPr>
    </w:p>
    <w:p w:rsidR="00370218" w:rsidRPr="00AF1ABA" w:rsidRDefault="00E4611E" w:rsidP="00370218">
      <w:pPr>
        <w:spacing w:after="0" w:line="240" w:lineRule="auto"/>
        <w:ind w:firstLine="720"/>
        <w:jc w:val="both"/>
        <w:rPr>
          <w:rFonts w:ascii="Arial" w:hAnsi="Arial" w:cs="Arial"/>
          <w:i/>
          <w:lang w:val="ro-RO" w:eastAsia="ar-SA"/>
        </w:rPr>
      </w:pPr>
      <w:r w:rsidRPr="00AF1ABA">
        <w:rPr>
          <w:rFonts w:ascii="Arial" w:hAnsi="Arial" w:cs="Arial"/>
          <w:b/>
          <w:lang w:val="ro-RO"/>
        </w:rPr>
        <w:lastRenderedPageBreak/>
        <w:t xml:space="preserve">II. Motivele care au stat la baza luării deciziei etapei de încadrare în procedura de evaluare adecvată sunt următoarele: </w:t>
      </w:r>
      <w:r w:rsidR="00370218" w:rsidRPr="00AF1ABA">
        <w:rPr>
          <w:rFonts w:ascii="Arial" w:hAnsi="Arial" w:cs="Arial"/>
          <w:i/>
          <w:lang w:val="ro-RO"/>
        </w:rPr>
        <w:t xml:space="preserve">proiectul propus nu intră sub incidenţa art. 28 din O.U.G. nr. 57/2007 </w:t>
      </w:r>
      <w:r w:rsidR="00370218" w:rsidRPr="00AF1ABA">
        <w:rPr>
          <w:rFonts w:ascii="Arial" w:hAnsi="Arial" w:cs="Arial"/>
          <w:i/>
          <w:lang w:val="ro-RO" w:eastAsia="ar-SA"/>
        </w:rPr>
        <w:t>privind regimul ariilor naturale protejate, conservarea habitatelor naturale, a florei şi faunei sălbatice, cu modificările şi completările ulterioare.</w:t>
      </w:r>
    </w:p>
    <w:p w:rsidR="001D5949" w:rsidRPr="00AF1ABA" w:rsidRDefault="001D5949" w:rsidP="00E4611E">
      <w:pPr>
        <w:autoSpaceDE w:val="0"/>
        <w:autoSpaceDN w:val="0"/>
        <w:adjustRightInd w:val="0"/>
        <w:spacing w:after="0" w:line="240" w:lineRule="auto"/>
        <w:ind w:firstLine="720"/>
        <w:jc w:val="both"/>
        <w:rPr>
          <w:rFonts w:ascii="Arial" w:hAnsi="Arial" w:cs="Arial"/>
          <w:b/>
          <w:lang w:val="ro-RO"/>
        </w:rPr>
      </w:pPr>
    </w:p>
    <w:p w:rsidR="00E4611E" w:rsidRPr="00AF1ABA" w:rsidRDefault="00E4611E" w:rsidP="00E4611E">
      <w:pPr>
        <w:autoSpaceDE w:val="0"/>
        <w:autoSpaceDN w:val="0"/>
        <w:adjustRightInd w:val="0"/>
        <w:spacing w:after="0" w:line="240" w:lineRule="auto"/>
        <w:ind w:firstLine="720"/>
        <w:jc w:val="both"/>
        <w:rPr>
          <w:rFonts w:ascii="Arial" w:hAnsi="Arial" w:cs="Arial"/>
          <w:b/>
          <w:lang w:val="ro-RO"/>
        </w:rPr>
      </w:pPr>
      <w:r w:rsidRPr="00AF1ABA">
        <w:rPr>
          <w:rFonts w:ascii="Arial" w:hAnsi="Arial" w:cs="Arial"/>
          <w:b/>
          <w:lang w:val="ro-RO"/>
        </w:rPr>
        <w:t>Condiţii de realizare a proiectului:</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1. Se vor respecta prevederile O.U.G. nr. 195/2005 privind protecţia mediului, cu modificările şi completările ulterioare.</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2. Se vor asigura condiţii de transport şi manipulare a materialelor de construcţii precum şi de</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 xml:space="preserve">execuţie a lucrărilor propuse astfel încât să fie respectate limitele de zgomot prevăzute prin Ordinul Ministerului Sănătăţii nr. 119/2014 privind aprobarea Normelor de igienă şi sănătate publică privind mediul de viaţă al populaţiei. Lucrările vor fi astfel executate </w:t>
      </w:r>
      <w:r w:rsidR="00495BD0" w:rsidRPr="00AF1ABA">
        <w:rPr>
          <w:rFonts w:ascii="Arial" w:hAnsi="Arial" w:cs="Arial"/>
          <w:i/>
          <w:lang w:val="ro-RO"/>
        </w:rPr>
        <w:t xml:space="preserve">astfel </w:t>
      </w:r>
      <w:r w:rsidRPr="00AF1ABA">
        <w:rPr>
          <w:rFonts w:ascii="Arial" w:hAnsi="Arial" w:cs="Arial"/>
          <w:i/>
          <w:lang w:val="ro-RO"/>
        </w:rPr>
        <w:t>încât și în timpul funcţionării să fie respectate limitele de zgomot sus menţionate .</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 xml:space="preserve">3. Materialele necesare pe parcursul execuţiei lucrărilor vor fi depozitate numai în locuri special amenajate în incintă, astfel încât să se asigure protecţia factorilor de mediu. </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lang w:val="ro-RO"/>
        </w:rPr>
      </w:pPr>
      <w:r w:rsidRPr="00AF1ABA">
        <w:rPr>
          <w:rFonts w:ascii="Arial" w:hAnsi="Arial" w:cs="Arial"/>
          <w:i/>
          <w:lang w:val="ro-RO"/>
        </w:rPr>
        <w:t>4. Deşeurile menajere vor fi transportate şi depozitate prin relaţie contractuală cu operatorul de salubritate, iar deşeurile valorificabile se vor preda la societăţi specializate, autorizate pentru valorificarea lor.</w:t>
      </w:r>
      <w:r w:rsidRPr="00AF1ABA">
        <w:rPr>
          <w:rFonts w:ascii="Arial" w:hAnsi="Arial" w:cs="Arial"/>
          <w:lang w:val="ro-RO"/>
        </w:rPr>
        <w:t xml:space="preserve"> </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5. Se interzice depozitarea necontrolată a deşeurilor (direct pe sol, etc.) ca şi incinerarea lor.</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6. Pământul rezultat din săpături va fi utilizat pentru lucrări de nivelare şi de refacere a terenului.</w:t>
      </w:r>
      <w:r w:rsidRPr="00AF1ABA">
        <w:rPr>
          <w:rFonts w:ascii="Arial" w:hAnsi="Arial" w:cs="Arial"/>
          <w:sz w:val="24"/>
          <w:szCs w:val="24"/>
          <w:lang w:val="ro-RO"/>
        </w:rPr>
        <w:t xml:space="preserve"> </w:t>
      </w:r>
      <w:r w:rsidRPr="00AF1ABA">
        <w:rPr>
          <w:rFonts w:ascii="Arial" w:hAnsi="Arial" w:cs="Arial"/>
          <w:i/>
          <w:lang w:val="ro-RO"/>
        </w:rPr>
        <w:t xml:space="preserve"> . Excedentul de pământ (dacă este cazul ) rezultat în urma lucrărilor propuse se va depozita pe amplasamentul stabilit de administraţia locală;</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7. Se vor lua toate măsurile necesare pentru:</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ab/>
        <w:t>- evitarea scurgerilor accidentale de produse petroliere de la mijloacele de transport utilizate;</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 xml:space="preserve">    </w:t>
      </w:r>
      <w:r w:rsidRPr="00AF1ABA">
        <w:rPr>
          <w:rFonts w:ascii="Arial" w:hAnsi="Arial" w:cs="Arial"/>
          <w:i/>
          <w:lang w:val="ro-RO"/>
        </w:rPr>
        <w:tab/>
        <w:t>- evitarea depozitării necontrolate a materialelor folosite şi a deşeurilor rezultate;</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 xml:space="preserve">  </w:t>
      </w:r>
      <w:r w:rsidRPr="00AF1ABA">
        <w:rPr>
          <w:rFonts w:ascii="Arial" w:hAnsi="Arial" w:cs="Arial"/>
          <w:i/>
          <w:lang w:val="ro-RO"/>
        </w:rPr>
        <w:tab/>
        <w:t>- asigurarea permanentă a stocului de materiale și dotări necesare pentru combaterea efectelor poluărilor accidentale (materiale absorbante);</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 xml:space="preserve">9. Alimentarea cu carburanţi a mijloacelor auto, schimburile de ulei și reparațiile auto se vor face numai pe amplasamente autorizate, </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 xml:space="preserve">10. Se interzice accesul de pe amplasament pe drumurile publice cu utilaje, maşini de transport necurăţate. </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11. Se vor lua măsurile necesare pentru prevenirea degajării şi împrăştierii prafului în timpul execuţiei lucrărilor (instalare barieră de protecţie, umectări ş.a.).</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12. Amenajarea corespunzătoare a organizării de şantier în ceea ce priveşte utilităţile (apă, electricitate, dotarea cu grup sanitar ecologic, colectarea apei uzate menajere, după caz) se va realiza conform legislaţiei în vigoare.</w:t>
      </w:r>
    </w:p>
    <w:p w:rsidR="00EF69E9" w:rsidRPr="00AF1ABA" w:rsidRDefault="00EF69E9" w:rsidP="00EF69E9">
      <w:pPr>
        <w:tabs>
          <w:tab w:val="left" w:pos="270"/>
          <w:tab w:val="left" w:pos="1080"/>
        </w:tabs>
        <w:autoSpaceDE w:val="0"/>
        <w:autoSpaceDN w:val="0"/>
        <w:adjustRightInd w:val="0"/>
        <w:spacing w:after="0" w:line="240" w:lineRule="auto"/>
        <w:jc w:val="both"/>
        <w:rPr>
          <w:rFonts w:ascii="Arial" w:hAnsi="Arial" w:cs="Arial"/>
          <w:i/>
          <w:lang w:val="ro-RO"/>
        </w:rPr>
      </w:pPr>
      <w:r w:rsidRPr="00AF1ABA">
        <w:rPr>
          <w:rFonts w:ascii="Arial" w:hAnsi="Arial" w:cs="Arial"/>
          <w:i/>
          <w:lang w:val="ro-RO"/>
        </w:rPr>
        <w:t>13.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EF69E9" w:rsidRPr="00AF1ABA" w:rsidRDefault="00EF69E9" w:rsidP="00EF69E9">
      <w:pPr>
        <w:spacing w:after="0" w:line="240" w:lineRule="auto"/>
        <w:jc w:val="both"/>
        <w:rPr>
          <w:rFonts w:ascii="Arial" w:hAnsi="Arial" w:cs="Arial"/>
          <w:i/>
          <w:lang w:val="ro-RO" w:eastAsia="ar-SA"/>
        </w:rPr>
      </w:pPr>
      <w:r w:rsidRPr="00AF1ABA">
        <w:rPr>
          <w:rFonts w:ascii="Arial" w:hAnsi="Arial" w:cs="Arial"/>
          <w:i/>
          <w:lang w:val="ro-RO" w:eastAsia="ar-SA"/>
        </w:rPr>
        <w:t>14. În cazul apariţiei unei poluări accidentale se vor lua imediat măsuri de stopare a fenomenului şi de remediere a suprafeţei afectată.</w:t>
      </w:r>
    </w:p>
    <w:p w:rsidR="00EF69E9" w:rsidRPr="00AF1ABA" w:rsidRDefault="00EF69E9" w:rsidP="00EF69E9">
      <w:pPr>
        <w:spacing w:after="0" w:line="240" w:lineRule="auto"/>
        <w:rPr>
          <w:rFonts w:ascii="Arial" w:hAnsi="Arial" w:cs="Arial"/>
          <w:i/>
          <w:lang w:val="ro-RO" w:eastAsia="ar-SA"/>
        </w:rPr>
      </w:pPr>
      <w:r w:rsidRPr="00AF1ABA">
        <w:rPr>
          <w:rFonts w:ascii="Arial" w:hAnsi="Arial" w:cs="Arial"/>
          <w:i/>
          <w:lang w:val="ro-RO" w:eastAsia="ar-SA"/>
        </w:rPr>
        <w:t xml:space="preserve">     Se va raporta la APM BN şi la CJ BN al GNM orice poluare constatată, indiferent de cauzele apariţiei acesteia.</w:t>
      </w:r>
    </w:p>
    <w:p w:rsidR="00EF69E9" w:rsidRPr="00AF1ABA" w:rsidRDefault="00EF69E9" w:rsidP="00EF69E9">
      <w:pPr>
        <w:tabs>
          <w:tab w:val="left" w:pos="270"/>
          <w:tab w:val="left" w:pos="1080"/>
        </w:tabs>
        <w:autoSpaceDE w:val="0"/>
        <w:autoSpaceDN w:val="0"/>
        <w:adjustRightInd w:val="0"/>
        <w:spacing w:after="0" w:line="240" w:lineRule="auto"/>
        <w:rPr>
          <w:rFonts w:ascii="Arial" w:hAnsi="Arial" w:cs="Arial"/>
          <w:i/>
          <w:lang w:val="ro-RO"/>
        </w:rPr>
      </w:pPr>
      <w:r w:rsidRPr="00AF1ABA">
        <w:rPr>
          <w:rFonts w:ascii="Arial" w:hAnsi="Arial" w:cs="Arial"/>
          <w:i/>
          <w:lang w:val="ro-RO"/>
        </w:rPr>
        <w:t>15. La execuția lucrărilor se vor respecta întocmai cele menționate în memoriul de prezentare (date, parametri), justificare a prezentei decizii.</w:t>
      </w:r>
    </w:p>
    <w:p w:rsidR="00EF69E9" w:rsidRPr="00AF1ABA" w:rsidRDefault="00EF69E9" w:rsidP="00EF69E9">
      <w:pPr>
        <w:autoSpaceDE w:val="0"/>
        <w:autoSpaceDN w:val="0"/>
        <w:adjustRightInd w:val="0"/>
        <w:spacing w:after="0" w:line="240" w:lineRule="auto"/>
        <w:rPr>
          <w:rFonts w:ascii="Arial" w:hAnsi="Arial" w:cs="Arial"/>
          <w:i/>
          <w:lang w:val="ro-RO"/>
        </w:rPr>
      </w:pPr>
      <w:r w:rsidRPr="00AF1ABA">
        <w:rPr>
          <w:rFonts w:ascii="Arial" w:hAnsi="Arial" w:cs="Arial"/>
          <w:i/>
          <w:lang w:val="ro-RO"/>
        </w:rPr>
        <w:t xml:space="preserve">16. La finalizarea investiţiei, titularul va notifica Agenţia pentru Protecţia Mediului Bistriţa-Năsăud şi Comisariatul Judeţean Bistriţa-Năsăud al Gărzii Naţionale de Mediu pentru verificarea conformării cu actul de reglementare, </w:t>
      </w:r>
      <w:r w:rsidR="000460C2" w:rsidRPr="00AF1ABA">
        <w:rPr>
          <w:rFonts w:ascii="Arial" w:hAnsi="Arial" w:cs="Arial"/>
          <w:i/>
          <w:lang w:val="ro-RO"/>
        </w:rPr>
        <w:t xml:space="preserve">și funcție de codul CAEN atribuit activității, </w:t>
      </w:r>
      <w:r w:rsidRPr="00AF1ABA">
        <w:rPr>
          <w:rFonts w:ascii="Arial" w:hAnsi="Arial" w:cs="Arial"/>
          <w:i/>
          <w:lang w:val="ro-RO"/>
        </w:rPr>
        <w:t>va solicita și obține autorizația de mediu pentru defășurarea activității.</w:t>
      </w:r>
    </w:p>
    <w:p w:rsidR="00EF69E9" w:rsidRPr="00AF1ABA" w:rsidRDefault="00EF69E9" w:rsidP="00CE37D7">
      <w:pPr>
        <w:autoSpaceDE w:val="0"/>
        <w:autoSpaceDN w:val="0"/>
        <w:adjustRightInd w:val="0"/>
        <w:spacing w:after="0" w:line="240" w:lineRule="auto"/>
        <w:jc w:val="both"/>
        <w:rPr>
          <w:rFonts w:ascii="Arial" w:hAnsi="Arial" w:cs="Arial"/>
          <w:lang w:val="ro-RO"/>
        </w:rPr>
      </w:pPr>
    </w:p>
    <w:p w:rsidR="00E73954" w:rsidRPr="00AF1ABA" w:rsidRDefault="00C9786A" w:rsidP="00CE37D7">
      <w:pPr>
        <w:autoSpaceDE w:val="0"/>
        <w:autoSpaceDN w:val="0"/>
        <w:adjustRightInd w:val="0"/>
        <w:spacing w:after="0" w:line="240" w:lineRule="auto"/>
        <w:jc w:val="both"/>
        <w:rPr>
          <w:rFonts w:ascii="Arial" w:hAnsi="Arial" w:cs="Arial"/>
          <w:b/>
          <w:lang w:val="ro-RO"/>
        </w:rPr>
      </w:pPr>
      <w:r w:rsidRPr="00AF1ABA">
        <w:rPr>
          <w:rFonts w:ascii="Arial" w:hAnsi="Arial" w:cs="Arial"/>
          <w:lang w:val="ro-RO"/>
        </w:rPr>
        <w:tab/>
      </w:r>
      <w:r w:rsidR="00E73954" w:rsidRPr="00AF1ABA">
        <w:rPr>
          <w:rFonts w:ascii="Arial" w:hAnsi="Arial" w:cs="Arial"/>
          <w:b/>
          <w:lang w:val="ro-RO"/>
        </w:rPr>
        <w:t>Prezentul act de reglementare este valabil pe toată perioada punerii în aplicare a proiectului</w:t>
      </w:r>
      <w:r w:rsidR="004C06CE" w:rsidRPr="00AF1ABA">
        <w:rPr>
          <w:rFonts w:ascii="Arial" w:hAnsi="Arial" w:cs="Arial"/>
          <w:b/>
          <w:lang w:val="ro-RO"/>
        </w:rPr>
        <w:t>, dacă nu se produc modificări</w:t>
      </w:r>
      <w:r w:rsidR="00E73954" w:rsidRPr="00AF1ABA">
        <w:rPr>
          <w:rFonts w:ascii="Arial" w:hAnsi="Arial" w:cs="Arial"/>
          <w:b/>
          <w:lang w:val="ro-RO"/>
        </w:rPr>
        <w:t>.</w:t>
      </w:r>
    </w:p>
    <w:p w:rsidR="00C04B57" w:rsidRPr="00AF1ABA" w:rsidRDefault="00C04B57" w:rsidP="00CE37D7">
      <w:pPr>
        <w:autoSpaceDE w:val="0"/>
        <w:autoSpaceDN w:val="0"/>
        <w:adjustRightInd w:val="0"/>
        <w:spacing w:after="0" w:line="240" w:lineRule="auto"/>
        <w:jc w:val="both"/>
        <w:rPr>
          <w:rFonts w:ascii="Arial" w:hAnsi="Arial" w:cs="Arial"/>
          <w:b/>
          <w:lang w:val="ro-RO"/>
        </w:rPr>
      </w:pPr>
    </w:p>
    <w:p w:rsidR="00E73954" w:rsidRPr="00AF1ABA"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AF1ABA">
        <w:rPr>
          <w:rFonts w:ascii="Arial" w:hAnsi="Arial" w:cs="Arial"/>
          <w:b/>
          <w:lang w:val="ro-RO"/>
        </w:rPr>
        <w:t>În cazul în care proiectul suferă modificări, titularul este obligat să notifice în scris</w:t>
      </w:r>
      <w:r w:rsidRPr="00AF1ABA">
        <w:rPr>
          <w:rFonts w:ascii="Arial" w:hAnsi="Arial" w:cs="Arial"/>
          <w:b/>
          <w:i/>
          <w:snapToGrid w:val="0"/>
          <w:lang w:val="ro-RO"/>
        </w:rPr>
        <w:t xml:space="preserve"> Agenţia pentru Protecţia Mediului Bistriţa-Năsăud </w:t>
      </w:r>
      <w:r w:rsidRPr="00AF1ABA">
        <w:rPr>
          <w:rFonts w:ascii="Arial" w:hAnsi="Arial" w:cs="Arial"/>
          <w:b/>
          <w:snapToGrid w:val="0"/>
          <w:lang w:val="ro-RO"/>
        </w:rPr>
        <w:t>asupra acestor modificări, înainte de realizarea acestora.</w:t>
      </w:r>
    </w:p>
    <w:p w:rsidR="00C04B57" w:rsidRPr="00AF1ABA"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AF1ABA" w:rsidRDefault="00EA3B8F" w:rsidP="00EA3B8F">
      <w:pPr>
        <w:spacing w:after="0" w:line="240" w:lineRule="auto"/>
        <w:ind w:firstLine="720"/>
        <w:jc w:val="both"/>
        <w:rPr>
          <w:rFonts w:ascii="Arial" w:hAnsi="Arial" w:cs="Arial"/>
          <w:b/>
          <w:lang w:val="ro-RO"/>
        </w:rPr>
      </w:pPr>
      <w:r w:rsidRPr="00AF1ABA">
        <w:rPr>
          <w:rFonts w:ascii="Arial" w:hAnsi="Arial" w:cs="Arial"/>
          <w:b/>
          <w:lang w:val="ro-RO"/>
        </w:rPr>
        <w:lastRenderedPageBreak/>
        <w:t>Nerespectarea prevederilor prezent</w:t>
      </w:r>
      <w:r w:rsidR="001A62DF" w:rsidRPr="00AF1ABA">
        <w:rPr>
          <w:rFonts w:ascii="Arial" w:hAnsi="Arial" w:cs="Arial"/>
          <w:b/>
          <w:lang w:val="ro-RO"/>
        </w:rPr>
        <w:t>ului acord</w:t>
      </w:r>
      <w:r w:rsidRPr="00AF1ABA">
        <w:rPr>
          <w:rFonts w:ascii="Arial" w:hAnsi="Arial" w:cs="Arial"/>
          <w:b/>
          <w:lang w:val="ro-RO"/>
        </w:rPr>
        <w:t xml:space="preserve"> de mediu se sancţionează conform prevederilor legale în vigoare. </w:t>
      </w:r>
    </w:p>
    <w:p w:rsidR="00C04B57" w:rsidRPr="00AF1ABA" w:rsidRDefault="00C04B57" w:rsidP="00EA3B8F">
      <w:pPr>
        <w:spacing w:after="0" w:line="240" w:lineRule="auto"/>
        <w:ind w:firstLine="720"/>
        <w:jc w:val="both"/>
        <w:rPr>
          <w:rFonts w:ascii="Arial" w:hAnsi="Arial" w:cs="Arial"/>
          <w:b/>
          <w:lang w:val="ro-RO"/>
        </w:rPr>
      </w:pPr>
    </w:p>
    <w:p w:rsidR="00E73954" w:rsidRPr="00AF1ABA" w:rsidRDefault="00E73954" w:rsidP="00EA3B8F">
      <w:pPr>
        <w:spacing w:after="0" w:line="240" w:lineRule="auto"/>
        <w:ind w:firstLine="720"/>
        <w:jc w:val="both"/>
        <w:rPr>
          <w:rFonts w:ascii="Arial" w:hAnsi="Arial" w:cs="Arial"/>
          <w:b/>
          <w:lang w:val="ro-RO"/>
        </w:rPr>
      </w:pPr>
      <w:r w:rsidRPr="00AF1AB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AF1ABA"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AF1ABA" w:rsidRDefault="00E73954" w:rsidP="00E73954">
      <w:pPr>
        <w:autoSpaceDE w:val="0"/>
        <w:autoSpaceDN w:val="0"/>
        <w:adjustRightInd w:val="0"/>
        <w:spacing w:after="0" w:line="240" w:lineRule="auto"/>
        <w:ind w:firstLine="720"/>
        <w:jc w:val="both"/>
        <w:rPr>
          <w:rFonts w:ascii="Arial" w:hAnsi="Arial" w:cs="Arial"/>
          <w:b/>
          <w:lang w:val="ro-RO"/>
        </w:rPr>
      </w:pPr>
      <w:r w:rsidRPr="00AF1ABA">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AF1ABA" w:rsidRDefault="00E73954" w:rsidP="00E73954">
      <w:pPr>
        <w:autoSpaceDE w:val="0"/>
        <w:autoSpaceDN w:val="0"/>
        <w:adjustRightInd w:val="0"/>
        <w:spacing w:after="0" w:line="240" w:lineRule="auto"/>
        <w:ind w:firstLine="720"/>
        <w:jc w:val="both"/>
        <w:rPr>
          <w:rFonts w:ascii="Arial" w:hAnsi="Arial" w:cs="Arial"/>
          <w:i/>
          <w:iCs/>
          <w:lang w:val="ro-RO"/>
        </w:rPr>
      </w:pPr>
      <w:r w:rsidRPr="00AF1ABA">
        <w:rPr>
          <w:rFonts w:ascii="Arial" w:hAnsi="Arial" w:cs="Arial"/>
          <w:lang w:val="ro-RO"/>
        </w:rPr>
        <w:tab/>
      </w:r>
    </w:p>
    <w:p w:rsidR="00E73954" w:rsidRPr="00AF1ABA" w:rsidRDefault="00E73954" w:rsidP="00C04B57">
      <w:pPr>
        <w:autoSpaceDE w:val="0"/>
        <w:autoSpaceDN w:val="0"/>
        <w:adjustRightInd w:val="0"/>
        <w:spacing w:after="0" w:line="240" w:lineRule="auto"/>
        <w:jc w:val="both"/>
        <w:rPr>
          <w:rFonts w:ascii="Arial" w:hAnsi="Arial" w:cs="Arial"/>
          <w:lang w:val="ro-RO"/>
        </w:rPr>
      </w:pPr>
      <w:r w:rsidRPr="00AF1ABA">
        <w:rPr>
          <w:rFonts w:ascii="Arial" w:hAnsi="Arial" w:cs="Arial"/>
          <w:lang w:val="ro-RO"/>
        </w:rPr>
        <w:tab/>
      </w:r>
    </w:p>
    <w:p w:rsidR="00E73954" w:rsidRPr="00AF1ABA" w:rsidRDefault="00E73954" w:rsidP="00E73954">
      <w:pPr>
        <w:spacing w:after="0" w:line="240" w:lineRule="auto"/>
        <w:jc w:val="both"/>
        <w:rPr>
          <w:rFonts w:ascii="Arial" w:hAnsi="Arial" w:cs="Arial"/>
          <w:snapToGrid w:val="0"/>
          <w:lang w:val="ro-RO"/>
        </w:rPr>
      </w:pPr>
    </w:p>
    <w:p w:rsidR="00E73954" w:rsidRPr="00AF1ABA" w:rsidRDefault="00E73954" w:rsidP="00E73954">
      <w:pPr>
        <w:spacing w:after="0" w:line="240" w:lineRule="auto"/>
        <w:jc w:val="both"/>
        <w:rPr>
          <w:rFonts w:ascii="Arial" w:hAnsi="Arial" w:cs="Arial"/>
          <w:snapToGrid w:val="0"/>
          <w:lang w:val="ro-RO"/>
        </w:rPr>
      </w:pPr>
      <w:r w:rsidRPr="00AF1ABA">
        <w:rPr>
          <w:rFonts w:ascii="Arial" w:hAnsi="Arial" w:cs="Arial"/>
          <w:snapToGrid w:val="0"/>
          <w:lang w:val="ro-RO"/>
        </w:rPr>
        <w:t xml:space="preserve">          DIRECTOR EXECUTIV,</w:t>
      </w:r>
      <w:r w:rsidRPr="00AF1ABA">
        <w:rPr>
          <w:rFonts w:ascii="Arial" w:hAnsi="Arial" w:cs="Arial"/>
          <w:snapToGrid w:val="0"/>
          <w:lang w:val="ro-RO"/>
        </w:rPr>
        <w:tab/>
      </w:r>
      <w:r w:rsidR="009932F9" w:rsidRPr="00AF1ABA">
        <w:rPr>
          <w:rFonts w:ascii="Arial" w:hAnsi="Arial" w:cs="Arial"/>
          <w:snapToGrid w:val="0"/>
          <w:lang w:val="ro-RO"/>
        </w:rPr>
        <w:t xml:space="preserve">                                                    </w:t>
      </w:r>
      <w:r w:rsidRPr="00AF1ABA">
        <w:rPr>
          <w:rFonts w:ascii="Arial" w:hAnsi="Arial" w:cs="Arial"/>
          <w:snapToGrid w:val="0"/>
          <w:lang w:val="ro-RO"/>
        </w:rPr>
        <w:t xml:space="preserve">ŞEF SERVICIU </w:t>
      </w:r>
    </w:p>
    <w:p w:rsidR="00E73954" w:rsidRPr="00AF1ABA" w:rsidRDefault="00E73954" w:rsidP="00E73954">
      <w:pPr>
        <w:spacing w:after="0" w:line="240" w:lineRule="auto"/>
        <w:jc w:val="both"/>
        <w:rPr>
          <w:rFonts w:ascii="Arial" w:hAnsi="Arial" w:cs="Arial"/>
          <w:snapToGrid w:val="0"/>
          <w:lang w:val="ro-RO"/>
        </w:rPr>
      </w:pP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t xml:space="preserve"> AVIZE, ACORDURI, AUTORIZAŢII,                        </w:t>
      </w:r>
    </w:p>
    <w:p w:rsidR="00E73954" w:rsidRPr="00AF1ABA" w:rsidRDefault="00E73954" w:rsidP="00E73954">
      <w:pPr>
        <w:spacing w:after="0" w:line="240" w:lineRule="auto"/>
        <w:jc w:val="both"/>
        <w:rPr>
          <w:rFonts w:ascii="Arial" w:hAnsi="Arial" w:cs="Arial"/>
          <w:snapToGrid w:val="0"/>
          <w:lang w:val="ro-RO"/>
        </w:rPr>
      </w:pPr>
      <w:r w:rsidRPr="00AF1ABA">
        <w:rPr>
          <w:rFonts w:ascii="Arial" w:hAnsi="Arial" w:cs="Arial"/>
          <w:snapToGrid w:val="0"/>
          <w:lang w:val="ro-RO"/>
        </w:rPr>
        <w:t xml:space="preserve">  biolog-chimist Sever Ioan ROMAN</w:t>
      </w:r>
    </w:p>
    <w:p w:rsidR="00E73954" w:rsidRPr="00AF1ABA" w:rsidRDefault="00E73954" w:rsidP="00E73954">
      <w:pPr>
        <w:jc w:val="both"/>
        <w:rPr>
          <w:rFonts w:ascii="Arial" w:hAnsi="Arial" w:cs="Arial"/>
          <w:snapToGrid w:val="0"/>
          <w:lang w:val="ro-RO"/>
        </w:rPr>
      </w:pP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Pr="00AF1ABA">
        <w:rPr>
          <w:rFonts w:ascii="Arial" w:hAnsi="Arial" w:cs="Arial"/>
          <w:snapToGrid w:val="0"/>
          <w:lang w:val="ro-RO"/>
        </w:rPr>
        <w:tab/>
      </w:r>
      <w:r w:rsidR="009932F9" w:rsidRPr="00AF1ABA">
        <w:rPr>
          <w:rFonts w:ascii="Arial" w:hAnsi="Arial" w:cs="Arial"/>
          <w:snapToGrid w:val="0"/>
          <w:lang w:val="ro-RO"/>
        </w:rPr>
        <w:t xml:space="preserve">   </w:t>
      </w:r>
      <w:r w:rsidR="00C04B57" w:rsidRPr="00AF1ABA">
        <w:rPr>
          <w:rFonts w:ascii="Arial" w:hAnsi="Arial" w:cs="Arial"/>
          <w:snapToGrid w:val="0"/>
          <w:lang w:val="ro-RO"/>
        </w:rPr>
        <w:t xml:space="preserve">    </w:t>
      </w:r>
      <w:r w:rsidR="003A6F64" w:rsidRPr="00AF1ABA">
        <w:rPr>
          <w:rFonts w:ascii="Arial" w:hAnsi="Arial" w:cs="Arial"/>
          <w:snapToGrid w:val="0"/>
          <w:lang w:val="ro-RO"/>
        </w:rPr>
        <w:t xml:space="preserve">     </w:t>
      </w:r>
      <w:r w:rsidR="009932F9" w:rsidRPr="00AF1ABA">
        <w:rPr>
          <w:rFonts w:ascii="Arial" w:hAnsi="Arial" w:cs="Arial"/>
          <w:snapToGrid w:val="0"/>
          <w:lang w:val="ro-RO"/>
        </w:rPr>
        <w:t xml:space="preserve"> </w:t>
      </w:r>
      <w:r w:rsidR="00C04B57" w:rsidRPr="00AF1ABA">
        <w:rPr>
          <w:rFonts w:ascii="Arial" w:hAnsi="Arial" w:cs="Arial"/>
          <w:snapToGrid w:val="0"/>
          <w:lang w:val="ro-RO"/>
        </w:rPr>
        <w:t>ing. Marinela Suciu</w:t>
      </w:r>
    </w:p>
    <w:p w:rsidR="00E73954" w:rsidRPr="00AF1ABA" w:rsidRDefault="00E73954" w:rsidP="00E73954">
      <w:pPr>
        <w:spacing w:after="0" w:line="240" w:lineRule="auto"/>
        <w:ind w:left="5760"/>
        <w:jc w:val="both"/>
        <w:rPr>
          <w:rFonts w:ascii="Arial" w:hAnsi="Arial" w:cs="Arial"/>
          <w:snapToGrid w:val="0"/>
          <w:lang w:val="ro-RO"/>
        </w:rPr>
      </w:pPr>
    </w:p>
    <w:p w:rsidR="004212BC" w:rsidRPr="00AF1ABA" w:rsidRDefault="004212BC" w:rsidP="00E73954">
      <w:pPr>
        <w:spacing w:after="0" w:line="240" w:lineRule="auto"/>
        <w:ind w:left="5760"/>
        <w:jc w:val="both"/>
        <w:rPr>
          <w:rFonts w:ascii="Arial" w:hAnsi="Arial" w:cs="Arial"/>
          <w:snapToGrid w:val="0"/>
          <w:lang w:val="ro-RO"/>
        </w:rPr>
      </w:pPr>
    </w:p>
    <w:p w:rsidR="00CA4DFD" w:rsidRPr="00AF1ABA" w:rsidRDefault="00CA4DFD" w:rsidP="00E73954">
      <w:pPr>
        <w:spacing w:after="0" w:line="240" w:lineRule="auto"/>
        <w:ind w:left="5760"/>
        <w:jc w:val="both"/>
        <w:rPr>
          <w:rFonts w:ascii="Arial" w:hAnsi="Arial" w:cs="Arial"/>
          <w:snapToGrid w:val="0"/>
          <w:lang w:val="ro-RO"/>
        </w:rPr>
      </w:pPr>
    </w:p>
    <w:p w:rsidR="00E73954" w:rsidRPr="00AF1ABA" w:rsidRDefault="00E73954" w:rsidP="00E73954">
      <w:pPr>
        <w:spacing w:after="0" w:line="240" w:lineRule="auto"/>
        <w:ind w:left="5760"/>
        <w:jc w:val="both"/>
        <w:rPr>
          <w:rFonts w:ascii="Arial" w:hAnsi="Arial" w:cs="Arial"/>
          <w:snapToGrid w:val="0"/>
          <w:lang w:val="ro-RO"/>
        </w:rPr>
      </w:pPr>
    </w:p>
    <w:p w:rsidR="00E73954" w:rsidRPr="00AF1ABA" w:rsidRDefault="00E73954" w:rsidP="00E73954">
      <w:pPr>
        <w:spacing w:after="0" w:line="240" w:lineRule="auto"/>
        <w:ind w:left="6480"/>
        <w:jc w:val="both"/>
        <w:rPr>
          <w:rFonts w:ascii="Arial" w:hAnsi="Arial" w:cs="Arial"/>
          <w:snapToGrid w:val="0"/>
          <w:lang w:val="ro-RO"/>
        </w:rPr>
      </w:pPr>
      <w:r w:rsidRPr="00AF1ABA">
        <w:rPr>
          <w:rFonts w:ascii="Arial" w:hAnsi="Arial" w:cs="Arial"/>
          <w:snapToGrid w:val="0"/>
          <w:lang w:val="ro-RO"/>
        </w:rPr>
        <w:t xml:space="preserve">       Î</w:t>
      </w:r>
      <w:r w:rsidR="004212BC" w:rsidRPr="00AF1ABA">
        <w:rPr>
          <w:rFonts w:ascii="Arial" w:hAnsi="Arial" w:cs="Arial"/>
          <w:snapToGrid w:val="0"/>
          <w:lang w:val="ro-RO"/>
        </w:rPr>
        <w:t>ntocmit</w:t>
      </w:r>
      <w:r w:rsidRPr="00AF1ABA">
        <w:rPr>
          <w:rFonts w:ascii="Arial" w:hAnsi="Arial" w:cs="Arial"/>
          <w:snapToGrid w:val="0"/>
          <w:lang w:val="ro-RO"/>
        </w:rPr>
        <w:t>,</w:t>
      </w:r>
    </w:p>
    <w:p w:rsidR="00FA620B" w:rsidRPr="00AF1ABA" w:rsidRDefault="00FA620B" w:rsidP="00E73954">
      <w:pPr>
        <w:spacing w:after="0" w:line="240" w:lineRule="auto"/>
        <w:ind w:left="6480"/>
        <w:jc w:val="both"/>
        <w:rPr>
          <w:rFonts w:ascii="Arial" w:hAnsi="Arial" w:cs="Arial"/>
          <w:snapToGrid w:val="0"/>
          <w:lang w:val="ro-RO"/>
        </w:rPr>
      </w:pPr>
    </w:p>
    <w:p w:rsidR="00FA620B" w:rsidRPr="00AF1ABA" w:rsidRDefault="00FA620B" w:rsidP="00E73954">
      <w:pPr>
        <w:spacing w:after="0" w:line="240" w:lineRule="auto"/>
        <w:ind w:left="6480"/>
        <w:jc w:val="both"/>
        <w:rPr>
          <w:rFonts w:ascii="Arial" w:hAnsi="Arial" w:cs="Arial"/>
          <w:snapToGrid w:val="0"/>
          <w:lang w:val="ro-RO"/>
        </w:rPr>
      </w:pPr>
      <w:r w:rsidRPr="00AF1ABA">
        <w:rPr>
          <w:rFonts w:ascii="Arial" w:hAnsi="Arial" w:cs="Arial"/>
          <w:snapToGrid w:val="0"/>
          <w:lang w:val="ro-RO"/>
        </w:rPr>
        <w:t>ing. Csilla Hapca</w:t>
      </w:r>
    </w:p>
    <w:p w:rsidR="009932F9" w:rsidRPr="00AF1ABA" w:rsidRDefault="009932F9" w:rsidP="00E73954">
      <w:pPr>
        <w:spacing w:after="0" w:line="240" w:lineRule="auto"/>
        <w:ind w:left="6480"/>
        <w:jc w:val="both"/>
        <w:rPr>
          <w:rFonts w:ascii="Arial" w:hAnsi="Arial" w:cs="Arial"/>
          <w:snapToGrid w:val="0"/>
          <w:lang w:val="ro-RO"/>
        </w:rPr>
      </w:pPr>
    </w:p>
    <w:sectPr w:rsidR="009932F9" w:rsidRPr="00AF1ABA"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7E" w:rsidRDefault="00A82B7E" w:rsidP="0010560A">
      <w:pPr>
        <w:spacing w:after="0" w:line="240" w:lineRule="auto"/>
      </w:pPr>
      <w:r>
        <w:separator/>
      </w:r>
    </w:p>
  </w:endnote>
  <w:endnote w:type="continuationSeparator" w:id="0">
    <w:p w:rsidR="00A82B7E" w:rsidRDefault="00A82B7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592F2E">
              <w:rPr>
                <w:b/>
                <w:sz w:val="24"/>
                <w:szCs w:val="24"/>
              </w:rPr>
              <w:fldChar w:fldCharType="begin"/>
            </w:r>
            <w:r>
              <w:rPr>
                <w:b/>
              </w:rPr>
              <w:instrText xml:space="preserve"> PAGE </w:instrText>
            </w:r>
            <w:r w:rsidR="00592F2E">
              <w:rPr>
                <w:b/>
                <w:sz w:val="24"/>
                <w:szCs w:val="24"/>
              </w:rPr>
              <w:fldChar w:fldCharType="separate"/>
            </w:r>
            <w:r w:rsidR="004C72F9">
              <w:rPr>
                <w:b/>
                <w:noProof/>
              </w:rPr>
              <w:t>1</w:t>
            </w:r>
            <w:r w:rsidR="00592F2E">
              <w:rPr>
                <w:b/>
                <w:sz w:val="24"/>
                <w:szCs w:val="24"/>
              </w:rPr>
              <w:fldChar w:fldCharType="end"/>
            </w:r>
            <w:r>
              <w:t>/</w:t>
            </w:r>
            <w:r w:rsidR="00592F2E">
              <w:rPr>
                <w:b/>
                <w:sz w:val="24"/>
                <w:szCs w:val="24"/>
              </w:rPr>
              <w:fldChar w:fldCharType="begin"/>
            </w:r>
            <w:r>
              <w:rPr>
                <w:b/>
              </w:rPr>
              <w:instrText xml:space="preserve"> NUMPAGES  </w:instrText>
            </w:r>
            <w:r w:rsidR="00592F2E">
              <w:rPr>
                <w:b/>
                <w:sz w:val="24"/>
                <w:szCs w:val="24"/>
              </w:rPr>
              <w:fldChar w:fldCharType="separate"/>
            </w:r>
            <w:r w:rsidR="004C72F9">
              <w:rPr>
                <w:b/>
                <w:noProof/>
              </w:rPr>
              <w:t>4</w:t>
            </w:r>
            <w:r w:rsidR="00592F2E">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7E" w:rsidRDefault="00A82B7E" w:rsidP="0010560A">
      <w:pPr>
        <w:spacing w:after="0" w:line="240" w:lineRule="auto"/>
      </w:pPr>
      <w:r>
        <w:separator/>
      </w:r>
    </w:p>
  </w:footnote>
  <w:footnote w:type="continuationSeparator" w:id="0">
    <w:p w:rsidR="00A82B7E" w:rsidRDefault="00A82B7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0C2"/>
    <w:rsid w:val="00046DC0"/>
    <w:rsid w:val="00047255"/>
    <w:rsid w:val="000479BF"/>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0D9"/>
    <w:rsid w:val="00163BFA"/>
    <w:rsid w:val="00163FDA"/>
    <w:rsid w:val="0016529F"/>
    <w:rsid w:val="00166EFD"/>
    <w:rsid w:val="0017069E"/>
    <w:rsid w:val="00170A56"/>
    <w:rsid w:val="001772F6"/>
    <w:rsid w:val="00180D2F"/>
    <w:rsid w:val="001872CB"/>
    <w:rsid w:val="001925F5"/>
    <w:rsid w:val="00195A33"/>
    <w:rsid w:val="00196B36"/>
    <w:rsid w:val="001A1893"/>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4668"/>
    <w:rsid w:val="00216B73"/>
    <w:rsid w:val="002176F5"/>
    <w:rsid w:val="00222A11"/>
    <w:rsid w:val="00232324"/>
    <w:rsid w:val="002422B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12392"/>
    <w:rsid w:val="00317DE4"/>
    <w:rsid w:val="00320B7E"/>
    <w:rsid w:val="00323F54"/>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23B"/>
    <w:rsid w:val="00357B46"/>
    <w:rsid w:val="00363924"/>
    <w:rsid w:val="00370218"/>
    <w:rsid w:val="00374A17"/>
    <w:rsid w:val="00377782"/>
    <w:rsid w:val="00377E7D"/>
    <w:rsid w:val="00383DC2"/>
    <w:rsid w:val="00394E35"/>
    <w:rsid w:val="00396094"/>
    <w:rsid w:val="003A062F"/>
    <w:rsid w:val="003A2D3C"/>
    <w:rsid w:val="003A6F64"/>
    <w:rsid w:val="003B028F"/>
    <w:rsid w:val="003B04E8"/>
    <w:rsid w:val="003C14A9"/>
    <w:rsid w:val="003C1720"/>
    <w:rsid w:val="003C23EE"/>
    <w:rsid w:val="003C39CE"/>
    <w:rsid w:val="003C3ED1"/>
    <w:rsid w:val="003C5E55"/>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55D7"/>
    <w:rsid w:val="0044697F"/>
    <w:rsid w:val="00450E53"/>
    <w:rsid w:val="00456A7A"/>
    <w:rsid w:val="00466BF7"/>
    <w:rsid w:val="00473A03"/>
    <w:rsid w:val="00474FC9"/>
    <w:rsid w:val="00475201"/>
    <w:rsid w:val="004765EB"/>
    <w:rsid w:val="00483107"/>
    <w:rsid w:val="00486528"/>
    <w:rsid w:val="00493A08"/>
    <w:rsid w:val="00494AE8"/>
    <w:rsid w:val="00495BD0"/>
    <w:rsid w:val="004976D8"/>
    <w:rsid w:val="00497B0D"/>
    <w:rsid w:val="004A1812"/>
    <w:rsid w:val="004A2AC9"/>
    <w:rsid w:val="004A34CF"/>
    <w:rsid w:val="004A3A25"/>
    <w:rsid w:val="004A5F3F"/>
    <w:rsid w:val="004A6F5B"/>
    <w:rsid w:val="004B133A"/>
    <w:rsid w:val="004B29B8"/>
    <w:rsid w:val="004B2BEE"/>
    <w:rsid w:val="004B7C7C"/>
    <w:rsid w:val="004C06CE"/>
    <w:rsid w:val="004C0DEF"/>
    <w:rsid w:val="004C4E8D"/>
    <w:rsid w:val="004C57C1"/>
    <w:rsid w:val="004C71B9"/>
    <w:rsid w:val="004C72F9"/>
    <w:rsid w:val="004D4798"/>
    <w:rsid w:val="004D6C37"/>
    <w:rsid w:val="004E2504"/>
    <w:rsid w:val="004E4678"/>
    <w:rsid w:val="004E5A4A"/>
    <w:rsid w:val="004E6748"/>
    <w:rsid w:val="004E711B"/>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4A5F"/>
    <w:rsid w:val="00527C86"/>
    <w:rsid w:val="005312E6"/>
    <w:rsid w:val="00532353"/>
    <w:rsid w:val="0053436D"/>
    <w:rsid w:val="00537B65"/>
    <w:rsid w:val="00546AE7"/>
    <w:rsid w:val="00555B18"/>
    <w:rsid w:val="00557ADD"/>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7BC"/>
    <w:rsid w:val="006C5B6A"/>
    <w:rsid w:val="006D262C"/>
    <w:rsid w:val="006D270A"/>
    <w:rsid w:val="006D3CE8"/>
    <w:rsid w:val="006D49F0"/>
    <w:rsid w:val="006D4EF3"/>
    <w:rsid w:val="006E095E"/>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3D9F"/>
    <w:rsid w:val="00745D2A"/>
    <w:rsid w:val="0074690B"/>
    <w:rsid w:val="00747B0C"/>
    <w:rsid w:val="00754FFB"/>
    <w:rsid w:val="0075716C"/>
    <w:rsid w:val="007600B0"/>
    <w:rsid w:val="0076223D"/>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367"/>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58BB"/>
    <w:rsid w:val="00897870"/>
    <w:rsid w:val="0089789D"/>
    <w:rsid w:val="008A1902"/>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4EB2"/>
    <w:rsid w:val="00915325"/>
    <w:rsid w:val="00917B29"/>
    <w:rsid w:val="00917E01"/>
    <w:rsid w:val="00922204"/>
    <w:rsid w:val="00922E62"/>
    <w:rsid w:val="009247DF"/>
    <w:rsid w:val="00925B97"/>
    <w:rsid w:val="00927656"/>
    <w:rsid w:val="00933190"/>
    <w:rsid w:val="00933232"/>
    <w:rsid w:val="00933C8B"/>
    <w:rsid w:val="00934533"/>
    <w:rsid w:val="00943E4D"/>
    <w:rsid w:val="00944AD5"/>
    <w:rsid w:val="009529DC"/>
    <w:rsid w:val="009533E5"/>
    <w:rsid w:val="009544FB"/>
    <w:rsid w:val="00957825"/>
    <w:rsid w:val="00970AD4"/>
    <w:rsid w:val="0097354F"/>
    <w:rsid w:val="00983C72"/>
    <w:rsid w:val="00986163"/>
    <w:rsid w:val="009932F9"/>
    <w:rsid w:val="0099518F"/>
    <w:rsid w:val="009A121B"/>
    <w:rsid w:val="009A60B9"/>
    <w:rsid w:val="009B1DE0"/>
    <w:rsid w:val="009B2AA1"/>
    <w:rsid w:val="009B3344"/>
    <w:rsid w:val="009B4193"/>
    <w:rsid w:val="009B5D8E"/>
    <w:rsid w:val="009B648B"/>
    <w:rsid w:val="009C20F2"/>
    <w:rsid w:val="009C2625"/>
    <w:rsid w:val="009D0D0A"/>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2319"/>
    <w:rsid w:val="00A15581"/>
    <w:rsid w:val="00A161AA"/>
    <w:rsid w:val="00A16D8A"/>
    <w:rsid w:val="00A26E98"/>
    <w:rsid w:val="00A31B58"/>
    <w:rsid w:val="00A342C4"/>
    <w:rsid w:val="00A362D2"/>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82B7E"/>
    <w:rsid w:val="00A911B8"/>
    <w:rsid w:val="00A9333B"/>
    <w:rsid w:val="00A96D60"/>
    <w:rsid w:val="00AA18DB"/>
    <w:rsid w:val="00AA2E0D"/>
    <w:rsid w:val="00AB3924"/>
    <w:rsid w:val="00AB3930"/>
    <w:rsid w:val="00AB402F"/>
    <w:rsid w:val="00AB5089"/>
    <w:rsid w:val="00AB5932"/>
    <w:rsid w:val="00AC19A6"/>
    <w:rsid w:val="00AC1CEE"/>
    <w:rsid w:val="00AC39FA"/>
    <w:rsid w:val="00AC57D2"/>
    <w:rsid w:val="00AC7A87"/>
    <w:rsid w:val="00AC7D11"/>
    <w:rsid w:val="00AD1C4E"/>
    <w:rsid w:val="00AD762E"/>
    <w:rsid w:val="00AE0FD5"/>
    <w:rsid w:val="00AF0D51"/>
    <w:rsid w:val="00AF1ABA"/>
    <w:rsid w:val="00AF4E76"/>
    <w:rsid w:val="00B00457"/>
    <w:rsid w:val="00B015EF"/>
    <w:rsid w:val="00B01F60"/>
    <w:rsid w:val="00B03B20"/>
    <w:rsid w:val="00B05E39"/>
    <w:rsid w:val="00B07278"/>
    <w:rsid w:val="00B11A2C"/>
    <w:rsid w:val="00B13339"/>
    <w:rsid w:val="00B1445B"/>
    <w:rsid w:val="00B21B08"/>
    <w:rsid w:val="00B2469E"/>
    <w:rsid w:val="00B24C7E"/>
    <w:rsid w:val="00B31B1F"/>
    <w:rsid w:val="00B33D8E"/>
    <w:rsid w:val="00B34DB2"/>
    <w:rsid w:val="00B40691"/>
    <w:rsid w:val="00B418D4"/>
    <w:rsid w:val="00B4190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2D9"/>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3E46"/>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26EA"/>
    <w:rsid w:val="00E4611E"/>
    <w:rsid w:val="00E46536"/>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EF69E9"/>
    <w:rsid w:val="00F10A5C"/>
    <w:rsid w:val="00F13027"/>
    <w:rsid w:val="00F17EA7"/>
    <w:rsid w:val="00F216A9"/>
    <w:rsid w:val="00F251AD"/>
    <w:rsid w:val="00F27EDD"/>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DE807"/>
  <w15:docId w15:val="{DB0732BC-EB1F-4D10-A8FB-7FD04171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6960-0986-4FA1-B5D5-0393C05D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1656</Words>
  <Characters>10292</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63</cp:revision>
  <cp:lastPrinted>2018-03-02T07:29:00Z</cp:lastPrinted>
  <dcterms:created xsi:type="dcterms:W3CDTF">2018-11-07T11:58:00Z</dcterms:created>
  <dcterms:modified xsi:type="dcterms:W3CDTF">2018-11-08T08:11:00Z</dcterms:modified>
</cp:coreProperties>
</file>