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1D193683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</w:t>
      </w:r>
      <w:r w:rsidR="000E481E">
        <w:rPr>
          <w:b/>
        </w:rPr>
        <w:t>-CSC</w:t>
      </w:r>
      <w:r w:rsidR="00D36317" w:rsidRPr="00FC2016">
        <w:rPr>
          <w:b/>
        </w:rPr>
        <w:t>.</w:t>
      </w:r>
    </w:p>
    <w:p w14:paraId="0CA8ACD4" w14:textId="3CE988BD" w:rsidR="0031157E" w:rsidRPr="00FC2016" w:rsidRDefault="006D4E67" w:rsidP="0031157E">
      <w:pPr>
        <w:jc w:val="center"/>
        <w:rPr>
          <w:b/>
        </w:rPr>
      </w:pPr>
      <w:r>
        <w:rPr>
          <w:b/>
        </w:rPr>
        <w:t>18</w:t>
      </w:r>
      <w:r w:rsidR="00484C53" w:rsidRPr="00FC2016">
        <w:rPr>
          <w:b/>
        </w:rPr>
        <w:t>.</w:t>
      </w:r>
      <w:r w:rsidR="00C251A6">
        <w:rPr>
          <w:b/>
        </w:rPr>
        <w:t>1</w:t>
      </w:r>
      <w:r w:rsidR="00052101">
        <w:rPr>
          <w:b/>
        </w:rPr>
        <w:t>2</w:t>
      </w:r>
      <w:r w:rsidR="0077296D" w:rsidRPr="00FC2016">
        <w:rPr>
          <w:b/>
        </w:rPr>
        <w:t>.201</w:t>
      </w:r>
      <w:r w:rsidR="0067369E" w:rsidRPr="00FC2016">
        <w:rPr>
          <w:b/>
        </w:rPr>
        <w:t>9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1B3F75BF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6A130FDB" w14:textId="77777777" w:rsidR="006E4417" w:rsidRPr="006E4417" w:rsidRDefault="006E4417" w:rsidP="006E4417">
      <w:pPr>
        <w:jc w:val="both"/>
        <w:rPr>
          <w:b/>
          <w:bCs/>
        </w:rPr>
      </w:pPr>
      <w:bookmarkStart w:id="0" w:name="_GoBack"/>
      <w:r w:rsidRPr="006E4417">
        <w:rPr>
          <w:b/>
        </w:rPr>
        <w:t xml:space="preserve">1. </w:t>
      </w:r>
      <w:r w:rsidRPr="006E4417">
        <w:t>Atelier tâmplărie, în localitatea Rusu de Sus, nr. 62/A, comuna Nușeni</w:t>
      </w:r>
      <w:r w:rsidRPr="006E4417">
        <w:rPr>
          <w:b/>
        </w:rPr>
        <w:t>, titular: SC ECODAMARI SRL;</w:t>
      </w:r>
    </w:p>
    <w:p w14:paraId="78542B22" w14:textId="77777777" w:rsidR="006E4417" w:rsidRPr="006E4417" w:rsidRDefault="006E4417" w:rsidP="006E4417">
      <w:pPr>
        <w:jc w:val="both"/>
        <w:rPr>
          <w:b/>
          <w:color w:val="000000"/>
          <w:lang w:eastAsia="en-US"/>
        </w:rPr>
      </w:pPr>
      <w:r w:rsidRPr="006E4417">
        <w:rPr>
          <w:b/>
        </w:rPr>
        <w:t>2.</w:t>
      </w:r>
      <w:r w:rsidRPr="006E4417">
        <w:rPr>
          <w:bCs/>
          <w:snapToGrid w:val="0"/>
        </w:rPr>
        <w:t xml:space="preserve"> Atelier electric, în municipiul Bistrița, str. Amurgului, nr. 17, </w:t>
      </w:r>
      <w:r w:rsidRPr="006E4417">
        <w:rPr>
          <w:b/>
          <w:bCs/>
          <w:snapToGrid w:val="0"/>
        </w:rPr>
        <w:t>titular:</w:t>
      </w:r>
      <w:r w:rsidRPr="006E4417">
        <w:rPr>
          <w:b/>
          <w:color w:val="000000"/>
          <w:lang w:eastAsia="en-US"/>
        </w:rPr>
        <w:t xml:space="preserve"> SC IEA AUTOMATION SRL;</w:t>
      </w:r>
    </w:p>
    <w:p w14:paraId="5007AABE" w14:textId="77777777" w:rsidR="006E4417" w:rsidRPr="006E4417" w:rsidRDefault="006E4417" w:rsidP="006E4417">
      <w:pPr>
        <w:jc w:val="both"/>
        <w:rPr>
          <w:b/>
          <w:bCs/>
          <w:snapToGrid w:val="0"/>
        </w:rPr>
      </w:pPr>
      <w:r w:rsidRPr="006E4417">
        <w:rPr>
          <w:b/>
          <w:color w:val="000000"/>
          <w:lang w:eastAsia="en-US"/>
        </w:rPr>
        <w:t xml:space="preserve">3. </w:t>
      </w:r>
      <w:r w:rsidRPr="006E4417">
        <w:rPr>
          <w:rFonts w:eastAsia="Calibri"/>
          <w:snapToGrid w:val="0"/>
          <w:lang w:eastAsia="en-US"/>
        </w:rPr>
        <w:t xml:space="preserve">Hală dezmembrări autovehicule scoase din uz, în municipiul Bistrița, localitatea componentă Viișoara, str. Calea Dejului, nr. 125, </w:t>
      </w:r>
      <w:r w:rsidRPr="006E4417">
        <w:rPr>
          <w:b/>
          <w:bCs/>
          <w:snapToGrid w:val="0"/>
        </w:rPr>
        <w:t>titular:</w:t>
      </w:r>
      <w:r w:rsidRPr="006E4417">
        <w:t xml:space="preserve"> </w:t>
      </w:r>
      <w:r w:rsidRPr="006E4417">
        <w:rPr>
          <w:b/>
          <w:bCs/>
          <w:snapToGrid w:val="0"/>
        </w:rPr>
        <w:t>SC DARIUS AUTOMOBILE SRL;</w:t>
      </w:r>
    </w:p>
    <w:p w14:paraId="512E0A5F" w14:textId="77777777" w:rsidR="006E4417" w:rsidRPr="006E4417" w:rsidRDefault="006E4417" w:rsidP="006E4417">
      <w:pPr>
        <w:jc w:val="both"/>
        <w:rPr>
          <w:b/>
        </w:rPr>
      </w:pPr>
      <w:r w:rsidRPr="006E4417">
        <w:rPr>
          <w:b/>
        </w:rPr>
        <w:t xml:space="preserve">4. </w:t>
      </w:r>
      <w:r w:rsidRPr="006E4417">
        <w:t>Spitalul județean de urgență – Secția pneumologie în municipiul Bistrița, str. Ghinzii, nr. 11,</w:t>
      </w:r>
      <w:r w:rsidRPr="006E4417">
        <w:rPr>
          <w:b/>
        </w:rPr>
        <w:t xml:space="preserve"> titular: SPITALUL JUDEȚEAN DE URGENȚĂ BISTRIȚA</w:t>
      </w:r>
    </w:p>
    <w:p w14:paraId="6E50C60F" w14:textId="77777777" w:rsidR="006E4417" w:rsidRPr="006E4417" w:rsidRDefault="006E4417" w:rsidP="006E4417">
      <w:pPr>
        <w:jc w:val="both"/>
        <w:rPr>
          <w:b/>
        </w:rPr>
      </w:pPr>
      <w:r w:rsidRPr="006E4417">
        <w:rPr>
          <w:b/>
        </w:rPr>
        <w:t xml:space="preserve">4. </w:t>
      </w:r>
      <w:r w:rsidRPr="006E4417">
        <w:t>Spitalul județean de urgență – Secția psihiatrie în municipiul Bistrița, str. Someșului, nr. 3,</w:t>
      </w:r>
      <w:r w:rsidRPr="006E4417">
        <w:rPr>
          <w:b/>
        </w:rPr>
        <w:t xml:space="preserve"> titular: SPITALUL JUDEȚEAN DE URGENȚĂ BISTRIȚA</w:t>
      </w:r>
    </w:p>
    <w:p w14:paraId="2BCB2EB4" w14:textId="77777777" w:rsidR="006E4417" w:rsidRPr="006E4417" w:rsidRDefault="006E4417" w:rsidP="006E4417">
      <w:pPr>
        <w:jc w:val="both"/>
        <w:rPr>
          <w:b/>
        </w:rPr>
      </w:pPr>
    </w:p>
    <w:p w14:paraId="2CCB6F9B" w14:textId="77777777" w:rsidR="006E4417" w:rsidRPr="006E4417" w:rsidRDefault="006E4417" w:rsidP="006E4417">
      <w:pPr>
        <w:jc w:val="both"/>
        <w:rPr>
          <w:b/>
          <w:u w:val="single"/>
        </w:rPr>
      </w:pPr>
      <w:r w:rsidRPr="006E4417">
        <w:rPr>
          <w:b/>
          <w:u w:val="single"/>
        </w:rPr>
        <w:t>IV. AUTORIZAŢII INTEGRATE DE MEDIU</w:t>
      </w:r>
    </w:p>
    <w:p w14:paraId="13855A57" w14:textId="77777777" w:rsidR="006E4417" w:rsidRPr="006E4417" w:rsidRDefault="006E4417" w:rsidP="006E4417">
      <w:pPr>
        <w:pStyle w:val="Heading5"/>
        <w:shd w:val="clear" w:color="auto" w:fill="FFFFFF"/>
        <w:rPr>
          <w:rFonts w:ascii="Times New Roman" w:hAnsi="Times New Roman"/>
          <w:b w:val="0"/>
          <w:i/>
        </w:rPr>
      </w:pPr>
      <w:r w:rsidRPr="006E4417">
        <w:rPr>
          <w:rFonts w:ascii="Times New Roman" w:hAnsi="Times New Roman"/>
          <w:b w:val="0"/>
          <w:u w:val="none"/>
        </w:rPr>
        <w:sym w:font="Wingdings" w:char="F0E8"/>
      </w:r>
      <w:r w:rsidRPr="006E4417">
        <w:rPr>
          <w:rFonts w:ascii="Times New Roman" w:hAnsi="Times New Roman"/>
          <w:b w:val="0"/>
          <w:u w:val="none"/>
        </w:rPr>
        <w:t xml:space="preserve"> </w:t>
      </w:r>
      <w:r w:rsidRPr="006E4417">
        <w:rPr>
          <w:rFonts w:ascii="Times New Roman" w:hAnsi="Times New Roman"/>
          <w:b w:val="0"/>
          <w:i/>
        </w:rPr>
        <w:t>ANALIZA DETAILATĂ A COMPLETĂRILOR:</w:t>
      </w:r>
    </w:p>
    <w:p w14:paraId="7DE76496" w14:textId="77777777" w:rsidR="006E4417" w:rsidRPr="006E4417" w:rsidRDefault="006E4417" w:rsidP="006E4417">
      <w:pPr>
        <w:pStyle w:val="Heading5"/>
        <w:shd w:val="clear" w:color="auto" w:fill="FFFFFF"/>
        <w:rPr>
          <w:rFonts w:ascii="Times New Roman" w:hAnsi="Times New Roman"/>
          <w:i/>
          <w:u w:val="none"/>
        </w:rPr>
      </w:pPr>
      <w:r w:rsidRPr="006E4417">
        <w:rPr>
          <w:rFonts w:ascii="Times New Roman" w:hAnsi="Times New Roman"/>
          <w:u w:val="none"/>
        </w:rPr>
        <w:t>1</w:t>
      </w:r>
      <w:r w:rsidRPr="006E4417">
        <w:rPr>
          <w:rFonts w:ascii="Times New Roman" w:hAnsi="Times New Roman"/>
          <w:b w:val="0"/>
          <w:i/>
          <w:u w:val="none"/>
        </w:rPr>
        <w:t xml:space="preserve">. </w:t>
      </w:r>
      <w:r w:rsidRPr="006E4417">
        <w:rPr>
          <w:rFonts w:ascii="Times New Roman" w:hAnsi="Times New Roman"/>
          <w:b w:val="0"/>
          <w:color w:val="000000"/>
          <w:u w:val="none"/>
        </w:rPr>
        <w:t>Fabricarea panourilor termoizolante, în localitatea Sărățel, DN 15A, km. 45+500, comuna Șieu-Măgheruș,</w:t>
      </w:r>
      <w:r w:rsidRPr="006E4417">
        <w:rPr>
          <w:rFonts w:ascii="Times New Roman" w:hAnsi="Times New Roman"/>
          <w:color w:val="000000"/>
          <w:u w:val="none"/>
        </w:rPr>
        <w:t xml:space="preserve"> titular:</w:t>
      </w:r>
      <w:r w:rsidRPr="006E4417">
        <w:rPr>
          <w:rFonts w:ascii="Times New Roman" w:hAnsi="Times New Roman"/>
          <w:u w:val="none"/>
        </w:rPr>
        <w:t xml:space="preserve"> SC TERASTEEL SA.</w:t>
      </w:r>
    </w:p>
    <w:bookmarkEnd w:id="0"/>
    <w:p w14:paraId="1FD0539C" w14:textId="77777777" w:rsidR="00927A18" w:rsidRPr="000548C5" w:rsidRDefault="00927A18" w:rsidP="00304D8E">
      <w:pPr>
        <w:jc w:val="both"/>
        <w:rPr>
          <w:i/>
          <w:color w:val="FF0000"/>
          <w:u w:val="single"/>
        </w:rPr>
      </w:pPr>
    </w:p>
    <w:sectPr w:rsidR="00927A18" w:rsidRPr="000548C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6043433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4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4493-FB89-40E5-8648-321BC556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697</cp:revision>
  <cp:lastPrinted>2019-09-09T09:58:00Z</cp:lastPrinted>
  <dcterms:created xsi:type="dcterms:W3CDTF">2017-12-28T11:08:00Z</dcterms:created>
  <dcterms:modified xsi:type="dcterms:W3CDTF">2019-12-16T08:30:00Z</dcterms:modified>
</cp:coreProperties>
</file>