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794" w:rsidRPr="00DD6FD6" w:rsidRDefault="0096337C" w:rsidP="00852CA9">
      <w:pPr>
        <w:outlineLvl w:val="0"/>
        <w:rPr>
          <w:rFonts w:ascii="Times New Roman" w:hAnsi="Times New Roman" w:cs="Times New Roman"/>
          <w:b/>
          <w:bCs/>
          <w:sz w:val="28"/>
          <w:szCs w:val="28"/>
          <w:lang w:val="ro-RO"/>
        </w:rPr>
      </w:pPr>
      <w:r w:rsidRPr="00DD6FD6">
        <w:rPr>
          <w:rFonts w:ascii="Times New Roman" w:hAnsi="Times New Roman" w:cs="Times New Roman"/>
          <w:b/>
          <w:bCs/>
          <w:sz w:val="28"/>
          <w:szCs w:val="28"/>
          <w:lang w:val="ro-RO"/>
        </w:rPr>
        <w:t>Anexa 1  Legislația privind deșeurile care fac obiectul planificării</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28"/>
        <w:gridCol w:w="6836"/>
      </w:tblGrid>
      <w:tr w:rsidR="00A9002A" w:rsidRPr="00A9002A" w:rsidTr="00CD4435">
        <w:trPr>
          <w:trHeight w:val="236"/>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211/2011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regimul deșeurilor, republicată, cu modificările și completările ulterioare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A9002A" w:rsidTr="00CD4435">
        <w:trPr>
          <w:trHeight w:val="376"/>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249/2015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modalitatea de gestionare a ambalajelor și a deșeurilor de ambalaje, cu modificările și completările ulterioare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9751E4" w:rsidRPr="009751E4" w:rsidTr="00CD4435">
        <w:trPr>
          <w:trHeight w:val="376"/>
        </w:trPr>
        <w:tc>
          <w:tcPr>
            <w:tcW w:w="2628" w:type="dxa"/>
          </w:tcPr>
          <w:p w:rsidR="009751E4" w:rsidRPr="00A9002A" w:rsidRDefault="009751E4" w:rsidP="00001263">
            <w:pPr>
              <w:pStyle w:val="Default"/>
              <w:jc w:val="both"/>
              <w:rPr>
                <w:rFonts w:ascii="Times New Roman" w:hAnsi="Times New Roman" w:cs="Times New Roman"/>
                <w:b/>
                <w:bCs/>
                <w:color w:val="auto"/>
                <w:sz w:val="20"/>
                <w:szCs w:val="20"/>
                <w:lang w:val="ro-RO"/>
              </w:rPr>
            </w:pPr>
            <w:r>
              <w:rPr>
                <w:rFonts w:ascii="Times New Roman" w:hAnsi="Times New Roman" w:cs="Times New Roman"/>
                <w:b/>
                <w:bCs/>
                <w:color w:val="auto"/>
                <w:sz w:val="20"/>
                <w:szCs w:val="20"/>
                <w:lang w:val="ro-RO"/>
              </w:rPr>
              <w:t>OUG 74/2018</w:t>
            </w:r>
          </w:p>
        </w:tc>
        <w:tc>
          <w:tcPr>
            <w:tcW w:w="6836" w:type="dxa"/>
          </w:tcPr>
          <w:p w:rsidR="009751E4" w:rsidRDefault="002D6D50" w:rsidP="00001263">
            <w:pPr>
              <w:pStyle w:val="Default"/>
              <w:jc w:val="both"/>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w:t>
            </w:r>
            <w:r w:rsidR="009751E4">
              <w:rPr>
                <w:rFonts w:ascii="Times New Roman" w:hAnsi="Times New Roman" w:cs="Times New Roman"/>
                <w:color w:val="auto"/>
                <w:sz w:val="20"/>
                <w:szCs w:val="20"/>
                <w:lang w:val="ro-RO"/>
              </w:rPr>
              <w:t xml:space="preserve">entru modificarea și completarea Legii 211/2011 privind regimul deșeurilor, a Legii 2492015 privind modalitatea de gestionare a ambalajelor și a deșeurilor de ambalaje și a Ordonanței de Urgență a Guvernului nr 196/2005 privind Fondul pentru mediu </w:t>
            </w:r>
          </w:p>
          <w:p w:rsidR="009751E4" w:rsidRPr="00A9002A" w:rsidRDefault="009751E4" w:rsidP="00001263">
            <w:pPr>
              <w:pStyle w:val="Default"/>
              <w:jc w:val="both"/>
              <w:rPr>
                <w:rFonts w:ascii="Times New Roman" w:hAnsi="Times New Roman" w:cs="Times New Roman"/>
                <w:color w:val="auto"/>
                <w:sz w:val="20"/>
                <w:szCs w:val="20"/>
                <w:lang w:val="ro-RO"/>
              </w:rPr>
            </w:pPr>
          </w:p>
        </w:tc>
      </w:tr>
      <w:tr w:rsidR="009751E4" w:rsidRPr="009751E4" w:rsidTr="00CD4435">
        <w:trPr>
          <w:trHeight w:val="376"/>
        </w:trPr>
        <w:tc>
          <w:tcPr>
            <w:tcW w:w="2628" w:type="dxa"/>
          </w:tcPr>
          <w:p w:rsidR="009751E4" w:rsidRDefault="009751E4" w:rsidP="00001263">
            <w:pPr>
              <w:pStyle w:val="Default"/>
              <w:jc w:val="both"/>
              <w:rPr>
                <w:rFonts w:ascii="Times New Roman" w:hAnsi="Times New Roman" w:cs="Times New Roman"/>
                <w:b/>
                <w:bCs/>
                <w:color w:val="auto"/>
                <w:sz w:val="20"/>
                <w:szCs w:val="20"/>
                <w:lang w:val="ro-RO"/>
              </w:rPr>
            </w:pPr>
            <w:r>
              <w:rPr>
                <w:rFonts w:ascii="Times New Roman" w:hAnsi="Times New Roman" w:cs="Times New Roman"/>
                <w:b/>
                <w:bCs/>
                <w:color w:val="auto"/>
                <w:sz w:val="20"/>
                <w:szCs w:val="20"/>
                <w:lang w:val="ro-RO"/>
              </w:rPr>
              <w:t>Legea 31/2019</w:t>
            </w:r>
          </w:p>
        </w:tc>
        <w:tc>
          <w:tcPr>
            <w:tcW w:w="6836" w:type="dxa"/>
          </w:tcPr>
          <w:p w:rsidR="009751E4" w:rsidRDefault="002D6D50" w:rsidP="00001263">
            <w:pPr>
              <w:pStyle w:val="Default"/>
              <w:jc w:val="both"/>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w:t>
            </w:r>
            <w:bookmarkStart w:id="0" w:name="_GoBack"/>
            <w:bookmarkEnd w:id="0"/>
            <w:r w:rsidR="009751E4">
              <w:rPr>
                <w:rFonts w:ascii="Times New Roman" w:hAnsi="Times New Roman" w:cs="Times New Roman"/>
                <w:color w:val="auto"/>
                <w:sz w:val="20"/>
                <w:szCs w:val="20"/>
                <w:lang w:val="ro-RO"/>
              </w:rPr>
              <w:t>rivind aprobarea Ordonanței de Urgență a Guvernului nr 74/2018</w:t>
            </w:r>
          </w:p>
        </w:tc>
      </w:tr>
      <w:tr w:rsidR="00A9002A" w:rsidRPr="00A9002A" w:rsidTr="00CD4435">
        <w:trPr>
          <w:trHeight w:val="376"/>
        </w:trPr>
        <w:tc>
          <w:tcPr>
            <w:tcW w:w="2628" w:type="dxa"/>
          </w:tcPr>
          <w:p w:rsidR="00D579F2" w:rsidRPr="00A9002A" w:rsidRDefault="00D579F2" w:rsidP="00D579F2">
            <w:pPr>
              <w:pStyle w:val="Default"/>
              <w:jc w:val="both"/>
              <w:rPr>
                <w:rFonts w:ascii="Times New Roman" w:hAnsi="Times New Roman" w:cs="Times New Roman"/>
                <w:b/>
                <w:bCs/>
                <w:color w:val="auto"/>
                <w:sz w:val="20"/>
                <w:szCs w:val="20"/>
                <w:lang w:val="ro-RO"/>
              </w:rPr>
            </w:pPr>
            <w:r w:rsidRPr="00A9002A">
              <w:rPr>
                <w:rFonts w:ascii="Times New Roman" w:hAnsi="Times New Roman" w:cs="Times New Roman"/>
                <w:b/>
                <w:bCs/>
                <w:color w:val="auto"/>
                <w:sz w:val="20"/>
                <w:szCs w:val="20"/>
                <w:shd w:val="clear" w:color="auto" w:fill="FFFFFF"/>
                <w:lang w:val="ro-RO"/>
              </w:rPr>
              <w:t>Legea nr.87/2018</w:t>
            </w:r>
          </w:p>
        </w:tc>
        <w:tc>
          <w:tcPr>
            <w:tcW w:w="6836" w:type="dxa"/>
          </w:tcPr>
          <w:p w:rsidR="00D579F2" w:rsidRPr="00A9002A" w:rsidRDefault="00D579F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shd w:val="clear" w:color="auto" w:fill="FFFFFF"/>
                <w:lang w:val="ro-RO"/>
              </w:rPr>
              <w:t>pentru modificarea şi completarea Legii nr. 249/2015 privind modalitatea de gestionare a ambalajelor şi a deşeurilor de ambalaje</w:t>
            </w:r>
          </w:p>
        </w:tc>
      </w:tr>
      <w:tr w:rsidR="00A9002A" w:rsidRPr="00A9002A" w:rsidTr="00CD4435">
        <w:trPr>
          <w:trHeight w:val="236"/>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51/2006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serviciile comunitare de utilități publice, republicată, cu modificările și completările ulterioare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A9002A" w:rsidTr="00CD4435">
        <w:trPr>
          <w:trHeight w:val="236"/>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101/2006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serviciul de salubrizare a localităților, republicată, cu modificările și completările ulterioare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A9002A" w:rsidTr="00CD4435">
        <w:trPr>
          <w:trHeight w:val="376"/>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212/2015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modalitatea de gestionare a vehiculelor şi a vehiculelor scoase din uz, cu modificările și completările ulterioare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421/2002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regimul juridic al vehiculelor fără stăpân sau abandonate pe terenuri aparţinând domeniului public sau privat al statului ori al unităţilor administrativ-teritoriale, cu modificările şi completările ulterioare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A9002A" w:rsidTr="00CD4435">
        <w:trPr>
          <w:trHeight w:val="237"/>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10/1995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calitatea în construcţii republicată, cu modificările și completările ulterioare </w:t>
            </w:r>
          </w:p>
        </w:tc>
      </w:tr>
      <w:tr w:rsidR="00A9002A" w:rsidRPr="00A9002A" w:rsidTr="00CD4435">
        <w:trPr>
          <w:trHeight w:val="96"/>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278/2013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emisiile industriale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A9002A" w:rsidTr="00CD4435">
        <w:trPr>
          <w:trHeight w:val="376"/>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6/1991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aderarea Romaniei la Conventia de la Basel privind controlul transportului peste frontiere al deseurilor periculoase și al eliminarii acestora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9751E4" w:rsidTr="00CD4435">
        <w:trPr>
          <w:trHeight w:val="236"/>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261/2004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ratificarea Convenţiei privind poluanţii organici persistenţi, adoptată la Stockholm la 22 mai 2001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9751E4" w:rsidTr="00CD4435">
        <w:trPr>
          <w:trHeight w:val="376"/>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220/2008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stabilirea sistemului de promovare a producerii energiei din surse regenerabile de energie, republicată, cu modificările și completările ulterioare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122/2015 </w:t>
            </w:r>
          </w:p>
        </w:tc>
        <w:tc>
          <w:tcPr>
            <w:tcW w:w="6836" w:type="dxa"/>
          </w:tcPr>
          <w:p w:rsidR="0096337C" w:rsidRPr="00A9002A" w:rsidRDefault="0096337C"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unor măsuri în domeniul promovării producerii energiei electrice din surse regenerabile de energie şi privind modificarea şi completarea unor acte normative </w:t>
            </w:r>
          </w:p>
        </w:tc>
      </w:tr>
      <w:tr w:rsidR="00A9002A" w:rsidRPr="00A9002A" w:rsidTr="00CD4435">
        <w:trPr>
          <w:trHeight w:val="515"/>
        </w:trPr>
        <w:tc>
          <w:tcPr>
            <w:tcW w:w="2628" w:type="dxa"/>
          </w:tcPr>
          <w:p w:rsidR="00DD6FD6" w:rsidRPr="00A9002A" w:rsidRDefault="00DD6FD6"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Legea nr. 217/2016 </w:t>
            </w:r>
          </w:p>
          <w:p w:rsidR="00DD6FD6" w:rsidRPr="00A9002A" w:rsidRDefault="00DD6FD6" w:rsidP="00001263">
            <w:pPr>
              <w:pStyle w:val="Default"/>
              <w:jc w:val="both"/>
              <w:rPr>
                <w:rFonts w:ascii="Times New Roman" w:hAnsi="Times New Roman" w:cs="Times New Roman"/>
                <w:b/>
                <w:bCs/>
                <w:color w:val="auto"/>
                <w:sz w:val="20"/>
                <w:szCs w:val="20"/>
                <w:lang w:val="ro-RO"/>
              </w:rPr>
            </w:pPr>
          </w:p>
        </w:tc>
        <w:tc>
          <w:tcPr>
            <w:tcW w:w="6836" w:type="dxa"/>
          </w:tcPr>
          <w:p w:rsidR="00DD6FD6" w:rsidRPr="00A9002A" w:rsidRDefault="00DD6FD6"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diminuarea risipei alimentare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13010D" w:rsidRPr="00A9002A" w:rsidRDefault="0013010D" w:rsidP="00001263">
            <w:pPr>
              <w:pStyle w:val="Default"/>
              <w:jc w:val="both"/>
              <w:rPr>
                <w:rFonts w:ascii="Times New Roman" w:hAnsi="Times New Roman" w:cs="Times New Roman"/>
                <w:b/>
                <w:bCs/>
                <w:color w:val="auto"/>
                <w:sz w:val="20"/>
                <w:szCs w:val="20"/>
                <w:lang w:val="ro-RO"/>
              </w:rPr>
            </w:pPr>
            <w:r w:rsidRPr="00A9002A">
              <w:rPr>
                <w:rFonts w:ascii="Times New Roman" w:hAnsi="Times New Roman" w:cs="Times New Roman"/>
                <w:b/>
                <w:bCs/>
                <w:color w:val="auto"/>
                <w:sz w:val="20"/>
                <w:szCs w:val="20"/>
                <w:lang w:val="ro-RO"/>
              </w:rPr>
              <w:t>Legea mr. 166/2017</w:t>
            </w:r>
          </w:p>
        </w:tc>
        <w:tc>
          <w:tcPr>
            <w:tcW w:w="6836" w:type="dxa"/>
          </w:tcPr>
          <w:p w:rsidR="0013010D" w:rsidRPr="00A9002A" w:rsidRDefault="0013010D" w:rsidP="00A9002A">
            <w:pPr>
              <w:spacing w:after="100"/>
              <w:jc w:val="both"/>
              <w:rPr>
                <w:rFonts w:ascii="Times New Roman" w:eastAsia="Times New Roman" w:hAnsi="Times New Roman" w:cs="Times New Roman"/>
                <w:sz w:val="19"/>
                <w:szCs w:val="19"/>
                <w:lang w:val="ro-RO"/>
              </w:rPr>
            </w:pPr>
            <w:r w:rsidRPr="00A9002A">
              <w:rPr>
                <w:rFonts w:ascii="Times New Roman" w:eastAsia="Times New Roman" w:hAnsi="Times New Roman" w:cs="Times New Roman"/>
                <w:sz w:val="19"/>
                <w:szCs w:val="19"/>
                <w:lang w:val="ro-RO"/>
              </w:rPr>
              <w:t>privind aprobarea Ordonanţei de urgenţă a Guvernului nr. 68/2016 pentru modificarea şi completarea Legii nr. 211/2011 privind regimul deşeurilor</w:t>
            </w:r>
          </w:p>
        </w:tc>
      </w:tr>
      <w:tr w:rsidR="00A9002A" w:rsidRPr="00A9002A" w:rsidTr="00CD4435">
        <w:trPr>
          <w:trHeight w:val="515"/>
        </w:trPr>
        <w:tc>
          <w:tcPr>
            <w:tcW w:w="2628" w:type="dxa"/>
          </w:tcPr>
          <w:p w:rsidR="00DD6FD6" w:rsidRPr="00A9002A" w:rsidRDefault="00DD6FD6"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OUG nr. 196/2005 </w:t>
            </w:r>
          </w:p>
          <w:p w:rsidR="00DD6FD6" w:rsidRPr="00A9002A" w:rsidRDefault="00DD6FD6" w:rsidP="00001263">
            <w:pPr>
              <w:pStyle w:val="Default"/>
              <w:jc w:val="both"/>
              <w:rPr>
                <w:rFonts w:ascii="Times New Roman" w:hAnsi="Times New Roman" w:cs="Times New Roman"/>
                <w:b/>
                <w:bCs/>
                <w:color w:val="auto"/>
                <w:sz w:val="20"/>
                <w:szCs w:val="20"/>
                <w:lang w:val="ro-RO"/>
              </w:rPr>
            </w:pPr>
          </w:p>
        </w:tc>
        <w:tc>
          <w:tcPr>
            <w:tcW w:w="6836" w:type="dxa"/>
          </w:tcPr>
          <w:p w:rsidR="00DD6FD6" w:rsidRPr="00A9002A" w:rsidRDefault="00DD6FD6" w:rsidP="00AC075D">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Fondul pentru Mediu, cu modificările și completările ulterioare </w:t>
            </w:r>
          </w:p>
          <w:p w:rsidR="00DD6FD6" w:rsidRPr="00A9002A" w:rsidRDefault="00DD6FD6" w:rsidP="00AC075D">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OUG nr. 195/2005 </w:t>
            </w:r>
          </w:p>
          <w:p w:rsidR="00DD6FD6" w:rsidRPr="00A9002A" w:rsidRDefault="00DD6FD6"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AC075D">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Protecția Mediului, cu modificările și completările ulterioare </w:t>
            </w:r>
          </w:p>
          <w:p w:rsidR="00DD6FD6" w:rsidRPr="00A9002A" w:rsidRDefault="00DD6FD6" w:rsidP="00AC075D">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OUG nr. 5/2015 </w:t>
            </w:r>
          </w:p>
          <w:p w:rsidR="00DD6FD6" w:rsidRPr="00A9002A" w:rsidRDefault="00DD6FD6"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AC075D">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deşeurile de echipamente electrice şi electronice </w:t>
            </w:r>
          </w:p>
          <w:p w:rsidR="00DD6FD6" w:rsidRPr="00A9002A" w:rsidRDefault="00DD6FD6" w:rsidP="00AC075D">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OUG nr. 195/2002 </w:t>
            </w:r>
          </w:p>
          <w:p w:rsidR="00DD6FD6" w:rsidRPr="00A9002A" w:rsidRDefault="00DD6FD6"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AC075D">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circulaţia pe drumurile publice, republicată, cu modificările şi completările ulterioare </w:t>
            </w:r>
          </w:p>
          <w:p w:rsidR="00DD6FD6" w:rsidRPr="00A9002A" w:rsidRDefault="00DD6FD6" w:rsidP="00AC075D">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635F2F" w:rsidRPr="00A9002A" w:rsidRDefault="00635F2F" w:rsidP="00001263">
            <w:pPr>
              <w:pStyle w:val="Default"/>
              <w:jc w:val="both"/>
              <w:rPr>
                <w:rFonts w:ascii="Times New Roman" w:hAnsi="Times New Roman" w:cs="Times New Roman"/>
                <w:b/>
                <w:bCs/>
                <w:color w:val="auto"/>
                <w:sz w:val="20"/>
                <w:szCs w:val="20"/>
                <w:lang w:val="ro-RO"/>
              </w:rPr>
            </w:pPr>
            <w:r w:rsidRPr="00A9002A">
              <w:rPr>
                <w:rFonts w:ascii="Times New Roman" w:hAnsi="Times New Roman" w:cs="Times New Roman"/>
                <w:b/>
                <w:bCs/>
                <w:color w:val="auto"/>
                <w:sz w:val="20"/>
                <w:szCs w:val="20"/>
                <w:lang w:val="ro-RO"/>
              </w:rPr>
              <w:lastRenderedPageBreak/>
              <w:t>OUG nr.48/2017</w:t>
            </w:r>
          </w:p>
        </w:tc>
        <w:tc>
          <w:tcPr>
            <w:tcW w:w="6836" w:type="dxa"/>
          </w:tcPr>
          <w:p w:rsidR="00635F2F" w:rsidRPr="00A9002A" w:rsidRDefault="00635F2F" w:rsidP="00A9002A">
            <w:pPr>
              <w:shd w:val="clear" w:color="auto" w:fill="FFFFFF"/>
              <w:spacing w:after="100"/>
              <w:jc w:val="both"/>
              <w:rPr>
                <w:rFonts w:ascii="Times New Roman" w:eastAsia="Times New Roman" w:hAnsi="Times New Roman" w:cs="Times New Roman"/>
                <w:sz w:val="20"/>
                <w:szCs w:val="20"/>
                <w:lang w:val="ro-RO"/>
              </w:rPr>
            </w:pPr>
            <w:r w:rsidRPr="00A9002A">
              <w:rPr>
                <w:rFonts w:ascii="Times New Roman" w:eastAsia="Times New Roman" w:hAnsi="Times New Roman" w:cs="Times New Roman"/>
                <w:sz w:val="20"/>
                <w:szCs w:val="20"/>
                <w:lang w:val="ro-RO"/>
              </w:rPr>
              <w:t>pentru modificarea şi completarea Ordonanţei de urgenţă a Guvernului nr. 196/2005 privind Fondul pentru mediu</w:t>
            </w:r>
          </w:p>
        </w:tc>
      </w:tr>
      <w:tr w:rsidR="00A9002A" w:rsidRPr="009751E4"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OG nr. 82/2000 </w:t>
            </w:r>
          </w:p>
          <w:p w:rsidR="00DD6FD6" w:rsidRPr="00A9002A" w:rsidRDefault="00DD6FD6" w:rsidP="00001263">
            <w:pPr>
              <w:pStyle w:val="Default"/>
              <w:jc w:val="both"/>
              <w:rPr>
                <w:rFonts w:ascii="Times New Roman" w:hAnsi="Times New Roman" w:cs="Times New Roman"/>
                <w:b/>
                <w:bCs/>
                <w:color w:val="auto"/>
                <w:sz w:val="20"/>
                <w:szCs w:val="20"/>
                <w:lang w:val="ro-RO"/>
              </w:rPr>
            </w:pPr>
          </w:p>
        </w:tc>
        <w:tc>
          <w:tcPr>
            <w:tcW w:w="6836" w:type="dxa"/>
          </w:tcPr>
          <w:p w:rsidR="00DD6FD6" w:rsidRPr="00A9002A" w:rsidRDefault="00FB17B2" w:rsidP="000272FB">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autorizarea operatorilor economici care desfăşoară activităţi de reparaţii, de reglare, de modificări constructive, de reconstrucţie a vehiculelor rutiere, precum şi de dezmembrare a vehiculelor scoase din uz, cu modificările şi completările ulterioare </w:t>
            </w: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870/2013 </w:t>
            </w:r>
          </w:p>
          <w:p w:rsidR="00DD6FD6" w:rsidRPr="00A9002A" w:rsidRDefault="00DD6FD6"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Strategiei naţionale de gestionare a deşeurilor 2014-2020 </w:t>
            </w:r>
          </w:p>
          <w:p w:rsidR="00DD6FD6" w:rsidRPr="00A9002A" w:rsidRDefault="00DD6FD6"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349/2005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depozitarea deșeurilor, cu modificările și completările ulterioare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856/2002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evidența gestiunii deșeurilor și pentru aprobarea listei cuprinzând deșeurile, inclusiv deșeurile periculoase, cu modificările și completările ulterioare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621/2005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gestionarea ambalajelor și a deșeurilor de ambalaje (abrogată)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322/2013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limitarea utilizării anumitor substanţe periculoase în echipamentele electrice şi electronice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1132/2008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regimul bateriilor şi acumulatorilor şi al deşeurilor de baterii şi acumulatori, cu modificările şi completările ulterioare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170/ 2004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gestionarea anvelopelor uzate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235/2007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gestionarea uleiurilor uzate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173/2000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reglementare regimului special privind gestiunea şi controlul bifenililor policloruraţi şi ale altor compuşi similari, cu modificările și completările ulterioare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B17B2" w:rsidRPr="00A9002A" w:rsidRDefault="00FB17B2" w:rsidP="00001263">
            <w:pPr>
              <w:pStyle w:val="Default"/>
              <w:jc w:val="both"/>
              <w:rPr>
                <w:rFonts w:ascii="Times New Roman" w:hAnsi="Times New Roman" w:cs="Times New Roman"/>
                <w:b/>
                <w:bCs/>
                <w:color w:val="auto"/>
                <w:sz w:val="20"/>
                <w:szCs w:val="20"/>
                <w:lang w:val="ro-RO"/>
              </w:rPr>
            </w:pPr>
            <w:r w:rsidRPr="00A9002A">
              <w:rPr>
                <w:rFonts w:ascii="Times New Roman" w:hAnsi="Times New Roman" w:cs="Times New Roman"/>
                <w:b/>
                <w:bCs/>
                <w:color w:val="auto"/>
                <w:sz w:val="20"/>
                <w:szCs w:val="20"/>
                <w:lang w:val="ro-RO"/>
              </w:rPr>
              <w:t xml:space="preserve">HG nr. 124/2003 </w:t>
            </w:r>
          </w:p>
          <w:p w:rsidR="00FB17B2" w:rsidRPr="00A9002A" w:rsidRDefault="00FB17B2" w:rsidP="00001263">
            <w:pPr>
              <w:pStyle w:val="Default"/>
              <w:jc w:val="both"/>
              <w:rPr>
                <w:rFonts w:ascii="Times New Roman" w:hAnsi="Times New Roman" w:cs="Times New Roman"/>
                <w:b/>
                <w:bCs/>
                <w:color w:val="auto"/>
                <w:sz w:val="20"/>
                <w:szCs w:val="20"/>
                <w:lang w:val="ro-RO"/>
              </w:rPr>
            </w:pPr>
          </w:p>
          <w:p w:rsidR="00FB17B2" w:rsidRPr="00A9002A" w:rsidRDefault="00FB17B2" w:rsidP="00001263">
            <w:pPr>
              <w:pStyle w:val="Default"/>
              <w:jc w:val="both"/>
              <w:rPr>
                <w:rFonts w:ascii="Times New Roman" w:hAnsi="Times New Roman" w:cs="Times New Roman"/>
                <w:b/>
                <w:bCs/>
                <w:color w:val="auto"/>
                <w:sz w:val="20"/>
                <w:szCs w:val="20"/>
                <w:lang w:val="ro-RO"/>
              </w:rPr>
            </w:pPr>
          </w:p>
          <w:p w:rsidR="00FB17B2" w:rsidRPr="00A9002A" w:rsidRDefault="00FB17B2" w:rsidP="00001263">
            <w:pPr>
              <w:pStyle w:val="Default"/>
              <w:jc w:val="both"/>
              <w:rPr>
                <w:rFonts w:ascii="Times New Roman" w:hAnsi="Times New Roman" w:cs="Times New Roman"/>
                <w:color w:val="auto"/>
                <w:sz w:val="20"/>
                <w:szCs w:val="20"/>
                <w:lang w:val="ro-RO"/>
              </w:rPr>
            </w:pPr>
          </w:p>
          <w:p w:rsidR="00FB17B2" w:rsidRPr="00A9002A"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539/2016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B17B2" w:rsidRDefault="00FB17B2"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prevenirea, reducerea şi controlul poluării mediului cu azbest, cu modificările și completările ulterioare </w:t>
            </w:r>
          </w:p>
          <w:p w:rsidR="009751E4" w:rsidRPr="00A9002A" w:rsidRDefault="009751E4" w:rsidP="00001263">
            <w:pPr>
              <w:pStyle w:val="Default"/>
              <w:jc w:val="both"/>
              <w:rPr>
                <w:rFonts w:ascii="Times New Roman" w:hAnsi="Times New Roman" w:cs="Times New Roman"/>
                <w:color w:val="auto"/>
                <w:sz w:val="20"/>
                <w:szCs w:val="20"/>
                <w:lang w:val="ro-RO"/>
              </w:rPr>
            </w:pPr>
          </w:p>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abrogarea HG nr. 1408/2008 privind clasificare, ambalarea și etichetarea substanțelor periculoase și a HG nr. 937/2010 privind clasificarea, ambalarea și etichetarea la introducerea pe piață a preparatelor periculoase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1061/2008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transportul deşeurilor periculoase şi nepericuloase pe teritoriul României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1175/2007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Normelor de efectuare a activităţii de transport rutier de mărfuri periculoase în România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788/2007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stabilirea unor măsuri pentru aplicarea Regulamentului Parlamentului European şi al Consiliului (CE) nr. 1.013/2006 privind transferul de deşeuri, cu modificările şi completările ulterioare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2293/2004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gestionarea deşeurilor rezultate în urma procesului de obţinere a materialelor lemnoase, cu modificările și completările ulterioare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HG nr. 243/2013 </w:t>
            </w:r>
          </w:p>
          <w:p w:rsidR="00FB17B2" w:rsidRPr="00A9002A" w:rsidRDefault="00FB17B2" w:rsidP="00001263">
            <w:pPr>
              <w:pStyle w:val="Default"/>
              <w:jc w:val="both"/>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cerinţele minime de securitate şi sănătate în muncă pentru prevenirea rănilor provocate de obiecte ascuţite în activităţile din sectorul spitalicesc şi cel al asistenţei medicale </w:t>
            </w:r>
          </w:p>
          <w:p w:rsidR="00FB17B2" w:rsidRPr="00A9002A" w:rsidRDefault="00FB17B2" w:rsidP="0013010D">
            <w:pPr>
              <w:pStyle w:val="Default"/>
              <w:jc w:val="center"/>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13010D" w:rsidRPr="00A9002A" w:rsidRDefault="0013010D" w:rsidP="00001263">
            <w:pPr>
              <w:pStyle w:val="Default"/>
              <w:jc w:val="both"/>
              <w:rPr>
                <w:rFonts w:ascii="Times New Roman" w:hAnsi="Times New Roman" w:cs="Times New Roman"/>
                <w:b/>
                <w:bCs/>
                <w:color w:val="auto"/>
                <w:sz w:val="20"/>
                <w:szCs w:val="20"/>
                <w:lang w:val="ro-RO"/>
              </w:rPr>
            </w:pPr>
            <w:r w:rsidRPr="00A9002A">
              <w:rPr>
                <w:rFonts w:ascii="Times New Roman" w:hAnsi="Times New Roman" w:cs="Times New Roman"/>
                <w:b/>
                <w:bCs/>
                <w:color w:val="auto"/>
                <w:sz w:val="20"/>
                <w:szCs w:val="20"/>
                <w:lang w:val="ro-RO"/>
              </w:rPr>
              <w:t>HG nr.942/2017</w:t>
            </w:r>
          </w:p>
        </w:tc>
        <w:tc>
          <w:tcPr>
            <w:tcW w:w="6836" w:type="dxa"/>
          </w:tcPr>
          <w:p w:rsidR="0013010D" w:rsidRPr="00A9002A" w:rsidRDefault="0013010D" w:rsidP="00A9002A">
            <w:pPr>
              <w:shd w:val="clear" w:color="auto" w:fill="EAEAEA"/>
              <w:spacing w:after="100" w:line="300" w:lineRule="atLeast"/>
              <w:jc w:val="both"/>
              <w:rPr>
                <w:rFonts w:ascii="Times New Roman" w:eastAsia="Times New Roman" w:hAnsi="Times New Roman" w:cs="Times New Roman"/>
                <w:sz w:val="20"/>
                <w:szCs w:val="20"/>
                <w:lang w:val="ro-RO"/>
              </w:rPr>
            </w:pPr>
            <w:r w:rsidRPr="00A9002A">
              <w:rPr>
                <w:rFonts w:ascii="Times New Roman" w:eastAsia="Times New Roman" w:hAnsi="Times New Roman" w:cs="Times New Roman"/>
                <w:sz w:val="20"/>
                <w:szCs w:val="20"/>
                <w:lang w:val="ro-RO"/>
              </w:rPr>
              <w:t>privind aprobarea Planului Naţional de Gestionare a Deşeurilor</w:t>
            </w: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pădurilor nr. 794/2012 </w:t>
            </w:r>
          </w:p>
          <w:p w:rsidR="00FB17B2" w:rsidRPr="00A9002A" w:rsidRDefault="00FB17B2"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procedura de raportare a datelor referitoare la ambalaje şi deşeuri de ambalaje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9751E4" w:rsidRPr="009751E4" w:rsidTr="00CD4435">
        <w:trPr>
          <w:trHeight w:val="515"/>
        </w:trPr>
        <w:tc>
          <w:tcPr>
            <w:tcW w:w="2628" w:type="dxa"/>
          </w:tcPr>
          <w:p w:rsidR="009751E4" w:rsidRPr="00A9002A" w:rsidRDefault="009751E4" w:rsidP="00C0141F">
            <w:pPr>
              <w:pStyle w:val="Default"/>
              <w:rPr>
                <w:rFonts w:ascii="Times New Roman" w:hAnsi="Times New Roman" w:cs="Times New Roman"/>
                <w:b/>
                <w:bCs/>
                <w:color w:val="auto"/>
                <w:sz w:val="20"/>
                <w:szCs w:val="20"/>
                <w:lang w:val="ro-RO"/>
              </w:rPr>
            </w:pPr>
            <w:r>
              <w:rPr>
                <w:rFonts w:ascii="Times New Roman" w:hAnsi="Times New Roman" w:cs="Times New Roman"/>
                <w:b/>
                <w:bCs/>
                <w:color w:val="auto"/>
                <w:sz w:val="20"/>
                <w:szCs w:val="20"/>
                <w:lang w:val="ro-RO"/>
              </w:rPr>
              <w:lastRenderedPageBreak/>
              <w:t xml:space="preserve">Ordinul ministrului mediului nr 1271/2018 </w:t>
            </w:r>
          </w:p>
        </w:tc>
        <w:tc>
          <w:tcPr>
            <w:tcW w:w="6836" w:type="dxa"/>
          </w:tcPr>
          <w:p w:rsidR="009751E4" w:rsidRPr="009751E4" w:rsidRDefault="009751E4" w:rsidP="00001263">
            <w:pPr>
              <w:pStyle w:val="Default"/>
              <w:jc w:val="both"/>
              <w:rPr>
                <w:rFonts w:ascii="Times New Roman" w:hAnsi="Times New Roman" w:cs="Times New Roman"/>
                <w:color w:val="auto"/>
                <w:sz w:val="20"/>
                <w:szCs w:val="20"/>
                <w:lang w:val="ro-RO"/>
              </w:rPr>
            </w:pPr>
            <w:r w:rsidRPr="009751E4">
              <w:rPr>
                <w:rFonts w:ascii="Times New Roman" w:hAnsi="Times New Roman" w:cs="Times New Roman"/>
                <w:color w:val="auto"/>
                <w:sz w:val="20"/>
                <w:szCs w:val="20"/>
                <w:lang w:val="ro-RO"/>
              </w:rPr>
              <w:t>privind procedura și criteriile de înregistrare a operatorilor eco</w:t>
            </w:r>
            <w:r>
              <w:rPr>
                <w:rFonts w:ascii="Times New Roman" w:hAnsi="Times New Roman" w:cs="Times New Roman"/>
                <w:color w:val="auto"/>
                <w:sz w:val="20"/>
                <w:szCs w:val="20"/>
                <w:lang w:val="ro-RO"/>
              </w:rPr>
              <w:t>nomici colectori autorizați caare preiau prin achiziție deșeuri de ambalaje de la populație de la locul de generare a acestora</w:t>
            </w: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Ordinul ministrului mediului</w:t>
            </w:r>
            <w:r w:rsidR="009751E4">
              <w:rPr>
                <w:rFonts w:ascii="Times New Roman" w:hAnsi="Times New Roman" w:cs="Times New Roman"/>
                <w:b/>
                <w:bCs/>
                <w:color w:val="auto"/>
                <w:sz w:val="20"/>
                <w:szCs w:val="20"/>
                <w:lang w:val="ro-RO"/>
              </w:rPr>
              <w:t xml:space="preserve"> </w:t>
            </w:r>
            <w:r w:rsidRPr="00A9002A">
              <w:rPr>
                <w:rFonts w:ascii="Times New Roman" w:hAnsi="Times New Roman" w:cs="Times New Roman"/>
                <w:b/>
                <w:bCs/>
                <w:color w:val="auto"/>
                <w:sz w:val="20"/>
                <w:szCs w:val="20"/>
                <w:lang w:val="ro-RO"/>
              </w:rPr>
              <w:t xml:space="preserve">nr. </w:t>
            </w:r>
            <w:r w:rsidR="009751E4">
              <w:rPr>
                <w:rFonts w:ascii="Times New Roman" w:hAnsi="Times New Roman" w:cs="Times New Roman"/>
                <w:b/>
                <w:bCs/>
                <w:color w:val="auto"/>
                <w:sz w:val="20"/>
                <w:szCs w:val="20"/>
                <w:lang w:val="ro-RO"/>
              </w:rPr>
              <w:t>1362/2018</w:t>
            </w:r>
            <w:r w:rsidRPr="00A9002A">
              <w:rPr>
                <w:rFonts w:ascii="Times New Roman" w:hAnsi="Times New Roman" w:cs="Times New Roman"/>
                <w:b/>
                <w:bCs/>
                <w:color w:val="auto"/>
                <w:sz w:val="20"/>
                <w:szCs w:val="20"/>
                <w:lang w:val="ro-RO"/>
              </w:rPr>
              <w:t xml:space="preserve"> </w:t>
            </w:r>
          </w:p>
          <w:p w:rsidR="00FB17B2" w:rsidRPr="00A9002A" w:rsidRDefault="00FB17B2" w:rsidP="00C0141F">
            <w:pPr>
              <w:pStyle w:val="Default"/>
              <w:rPr>
                <w:rFonts w:ascii="Times New Roman" w:hAnsi="Times New Roman" w:cs="Times New Roman"/>
                <w:b/>
                <w:bCs/>
                <w:color w:val="auto"/>
                <w:sz w:val="20"/>
                <w:szCs w:val="20"/>
                <w:lang w:val="ro-RO"/>
              </w:rPr>
            </w:pPr>
          </w:p>
        </w:tc>
        <w:tc>
          <w:tcPr>
            <w:tcW w:w="6836" w:type="dxa"/>
          </w:tcPr>
          <w:p w:rsidR="00FB17B2" w:rsidRDefault="00F26841" w:rsidP="009751E4">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privind aprobarea Procedurii de autorizare</w:t>
            </w:r>
            <w:r w:rsidR="009751E4">
              <w:rPr>
                <w:rFonts w:ascii="Times New Roman" w:hAnsi="Times New Roman" w:cs="Times New Roman"/>
                <w:color w:val="auto"/>
                <w:sz w:val="20"/>
                <w:szCs w:val="20"/>
                <w:lang w:val="ro-RO"/>
              </w:rPr>
              <w:t xml:space="preserve">, avizare anuală și de retragere a dreptului de operare a organizațiilor care implementează obligațiile privind răspunderea extinsă a producătorului </w:t>
            </w:r>
          </w:p>
          <w:p w:rsidR="009751E4" w:rsidRPr="00A9002A" w:rsidRDefault="009751E4" w:rsidP="009751E4">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apelor şi pădurilor nr. 2413/2016 </w:t>
            </w:r>
          </w:p>
          <w:p w:rsidR="00FB17B2" w:rsidRPr="00A9002A" w:rsidRDefault="00FB17B2"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modificarea Ordinului ministrului mediului și gospodăririi apelor nr. 578/2006 pentru aprobarea Metodologiei de calcul a contribuțiilor și taxelor datorate la Fondul pentru Mediu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gospodăririi apelor nr. 1281/ 2005 </w:t>
            </w:r>
          </w:p>
          <w:p w:rsidR="00FB17B2" w:rsidRPr="00A9002A" w:rsidRDefault="00FB17B2"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stabilirea modalităţilor de identificare a containerelor pentru diferite tipuri de materiale în scopul aplicării colectării selective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dezvoltării durabile nr. 1798/2007 </w:t>
            </w:r>
          </w:p>
          <w:p w:rsidR="00FB17B2" w:rsidRPr="00A9002A" w:rsidRDefault="00FB17B2"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procedurii de emitere a autorizației de mediu, cu modificarile și completările ulterioare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dezvoltării durabile nr. 951/2007 </w:t>
            </w:r>
          </w:p>
          <w:p w:rsidR="00FB17B2" w:rsidRPr="00A9002A" w:rsidRDefault="00FB17B2"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Metodologiei de elaborare a planurilor regionale şi judeţene de gestionare a deşeurilor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gospodăririi apelor nr. 95/2005 </w:t>
            </w:r>
          </w:p>
          <w:p w:rsidR="00FB17B2" w:rsidRPr="00A9002A" w:rsidRDefault="00FB17B2"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stabilirea criteriilor de acceptare şi procedurilor preliminare de acceptare a deşeurilor la depozitare şi lista naţională de deşeuri acceptate în fiecare clasă de depozit de deşeuri, cu modificările și completările ulterioare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schimbărilor climatice nr. 1601/ 2013 </w:t>
            </w:r>
          </w:p>
          <w:p w:rsidR="00FB17B2" w:rsidRPr="00A9002A" w:rsidRDefault="00FB17B2"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listei cu aplicaţii care beneficiază de derogare de la restricţia prevăzută la art. 4 alin. (1) din Hotărârea Guvernului nr. 322/2013 privind restricţiile de utilizare a anumitor substanţe periculoase în echipamentele electrice şi electronice, cu modificările şi completările ulterioare </w:t>
            </w:r>
          </w:p>
          <w:p w:rsidR="00FB17B2" w:rsidRPr="00A9002A" w:rsidRDefault="00FB17B2"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comun al ministrului mediului, apelor şi pădurilor și al ministrului economiei, comerţului şi relaţiilor cu mediul de afaceri nr. 1494/ 846/ 2016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procedurii şi criteriilor de acordare a licenţei de operare, revizuire, vizare anuală şi anulare a licenţei de operare a organizaţiilor colective şi de aprobare a planului de operare pentru producătorii care îşi îndeplinesc în mod individual obligaţiile, acordarea licenţei reprezentanţilor autorizaţi, precum şi componenţa şi atribuţiile comisiei de autorizare, pentru gestionarea deşeurilor de echipamente electrice şi electronice, cu modificările și completările ulterioare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pădurilor nr. 1441/2011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stabilirea metodologiei de constituire şi gestionare a garanţiei financiare pentru producătorii de echipamente electrice şi electronice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comun al ministrului mediului şi gospodăririi apelor și al ministrului economiei şi comerţului nr. 1223/715/2005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procedura de înregistrare a producătorilor, modul de evidenţă şi raportare a datelor privind echipamentele electrice şi electronice şi deşeurile de echipamente electrice şi electronice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comun al ministrului mediului şi gospodăririi apelor, al ministrului economiei şi comerţului și al Preşedintelui Autorităţii Naţionale pentru Protecţia Consumatorilor nr. 556/435/191 din 5 iunie 2006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marcajul specific aplicat echipamentelor electrice şi electronice introduse pe piaţă după data de 31 decembrie 2006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lastRenderedPageBreak/>
              <w:t xml:space="preserve">Ordinul comun al ministrului mediului și al ministrului economiei nr. 669/ 1304/2009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Procedurii de înregistrare a producătorilor de baterii şi acumulatori, cu modificările și completările ulterioare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nr. 1399/2009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Procedurii privind modul de evidenţă şi raportare a datelor referitoare la baterii şi acumulatori şi la deşeurile de baterii şi acumulatori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comun al ministrului mediului şi pădurilor și al ministrului economiei, comerţului şi mediului de afaceri nr. 2743/ 3189/ 2011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Procedurii şi criteriilor de evaluare şi autorizare a organizaţiilor colective şi de evaluare şi aprobare a planului de operare pentru producătorii care îşi îndeplinesc în mod individual obligaţiile privind gestionarea deşeurilor de baterii şi acumulatori, precum şi componenţa şi atribuţiile comisiei de evaluare şi autorizare, cu modificările și completările ulterioare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apelor şi pădurilor nr. 1986/ 2016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actualizarea anexei 3 la Legea 212/2015 privind modalitatea de gestionare a vehiculelor şi a vehiculelor scoase din uz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economiei şi comerţului nr. 386/2004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Normelor privind procedura şi criteriile de autorizare a activităţii de gestionare a anvelopelor uzate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dezvoltării regionale şi locuinţei nr. 839/2009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Normelor metodologice de aplicare a Legii nr. 50/1991 privind autorizarea executării lucrărilor de construcții, cu modificările și completările ulterioare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comun al ministrului mediului şi gospodăririi apelor și al ministrului agriculturii, pădurilor şi dezvoltării rurale nr. 344/708 /2004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Normelor tehnice privind protecţia mediului şi în special a solurilor, când se utilizează nămolurile de epurare în agricultură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F26841" w:rsidRPr="00A9002A" w:rsidRDefault="00F26841"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gospodăririi apelor nr.1018/2005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F26841" w:rsidRPr="00A9002A" w:rsidRDefault="00F26841"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înfiinţarea în cadrul Direcţiei Deşeuri şi Substanţe Chimice Periculoase a Secretariatului pentru compuşi desemnaţi, cu modificarile și completările ulterioare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dezvoltării durabile nr. 1108/2007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Nomenclatorului lucrărilor şi serviciilor care se prestează de către autorităţile publice pentru protecţia mediului în regim de tarifare şi cuantumul tarifelor aferente acestora, cu modificarile și completările ulterioare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gospodăririi apelor nr. 108/2005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metodele de prelevare a probelor şi de determinare a cantităţilor de azbest în mediu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sănătăţii nr. 1226/2012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Normelor tehnice privind gestionarea deşeurilor rezultate din activităţi medicale şi a Metodologiei de culegere a datelor pentru baza naţională de date privind deşeurile rezultate din activităţi medicale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sănătăţii nr. 1279/2012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Criteriilor de evaluare a condiţiilor de funcţionare şi monitorizare a echipamentelor de tratare prin decontaminare termică la temperaturi scăzute a deşeurilor medicale periculoase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sănătăţii nr. 613/2009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Metodologiei de evaluare a autovehiculelor utilizate pentru transportul deşeurilor periculoase rezultate din activitatea medicală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sănătăţii nr. 1.101/2016 </w:t>
            </w:r>
          </w:p>
          <w:p w:rsidR="00F26841" w:rsidRPr="00A9002A" w:rsidRDefault="00F26841"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Normelor de supraveghere, prevenire şi limitare a infecţiilor asociate asistenţei medicale în unităţile sanitare </w:t>
            </w:r>
          </w:p>
          <w:p w:rsidR="00F26841" w:rsidRPr="00A9002A" w:rsidRDefault="00F26841"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lastRenderedPageBreak/>
              <w:t xml:space="preserve">Ordinul ministrului sănătăţii nr.119/2014 </w:t>
            </w:r>
          </w:p>
          <w:p w:rsidR="00A54A2E" w:rsidRPr="00A9002A" w:rsidRDefault="00A54A2E"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Normelor de igienă şi sănătate publică privind mediul de viaţă al populaţiei </w:t>
            </w:r>
          </w:p>
          <w:p w:rsidR="00A54A2E" w:rsidRPr="00A9002A" w:rsidRDefault="00A54A2E"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transporturilor şi infrastructurii nr. 396/2009 </w:t>
            </w:r>
          </w:p>
          <w:p w:rsidR="00A54A2E" w:rsidRPr="00A9002A" w:rsidRDefault="00A54A2E"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înlocuirea anexei la Ordinul ministrului transporturilor, construcţiilor şi turismului nr. 2134/2005 pentru aprobarea Reglementărilor privind omologarea, agrearea şi efectuarea inspecţiei tehnice periodice a vehiculelor destinate transportului anumitor mărfuri periculoase - RNTR 3 </w:t>
            </w:r>
          </w:p>
          <w:p w:rsidR="00A54A2E" w:rsidRPr="00A9002A" w:rsidRDefault="00A54A2E"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ministrului mediului şi gospodăririi apelor nr. 756/2004 </w:t>
            </w:r>
          </w:p>
          <w:p w:rsidR="00A54A2E" w:rsidRPr="00A9002A" w:rsidRDefault="00A54A2E"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pentru aprobarea Normativului tehnic privind incinerarea deșeurilor </w:t>
            </w:r>
          </w:p>
          <w:p w:rsidR="00A54A2E" w:rsidRPr="00A9002A" w:rsidRDefault="00A54A2E"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Președintelui ANRSC nr. 109/2007 </w:t>
            </w:r>
          </w:p>
          <w:p w:rsidR="00A54A2E" w:rsidRPr="00A9002A" w:rsidRDefault="00A54A2E"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Normelor metodologice de stabilire, ajustare sau modificare a tarifelor pentru activităţile specifice serviciului de salubrizare a localităţilor </w:t>
            </w:r>
          </w:p>
          <w:p w:rsidR="00A54A2E" w:rsidRPr="00A9002A" w:rsidRDefault="00A54A2E"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Președintelui ANRSC nr. 82/2015 </w:t>
            </w:r>
          </w:p>
          <w:p w:rsidR="00A54A2E" w:rsidRPr="00A9002A" w:rsidRDefault="00A54A2E"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Regulamentului-cadru al serviciului de salubrizare a localităților </w:t>
            </w:r>
          </w:p>
          <w:p w:rsidR="00A54A2E" w:rsidRPr="00A9002A" w:rsidRDefault="00A54A2E"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Președintelui ANRSC nr. 111/2007 </w:t>
            </w:r>
          </w:p>
          <w:p w:rsidR="00A54A2E" w:rsidRPr="00A9002A" w:rsidRDefault="00A54A2E"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Caietului de sarcini-cadru al serviciului de salubrizare a localităţilor </w:t>
            </w:r>
          </w:p>
          <w:p w:rsidR="00A54A2E" w:rsidRPr="00A9002A" w:rsidRDefault="00A54A2E"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Ordinul Președintelui ANRSC nr. 112/2007 </w:t>
            </w:r>
          </w:p>
          <w:p w:rsidR="00A54A2E" w:rsidRPr="00A9002A" w:rsidRDefault="00A54A2E"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privind aprobarea Contractului-cadru de prestare a serviciului de salubrizare a localităţilor </w:t>
            </w:r>
          </w:p>
          <w:p w:rsidR="00A54A2E" w:rsidRPr="00A9002A" w:rsidRDefault="00A54A2E"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B55C55" w:rsidRPr="00A9002A" w:rsidRDefault="00B55C55" w:rsidP="00635F2F">
            <w:pPr>
              <w:pStyle w:val="Default"/>
              <w:rPr>
                <w:rFonts w:ascii="Times New Roman" w:hAnsi="Times New Roman" w:cs="Times New Roman"/>
                <w:b/>
                <w:bCs/>
                <w:color w:val="auto"/>
                <w:sz w:val="20"/>
                <w:szCs w:val="20"/>
                <w:lang w:val="ro-RO"/>
              </w:rPr>
            </w:pPr>
            <w:r w:rsidRPr="00A9002A">
              <w:rPr>
                <w:rFonts w:ascii="Times New Roman" w:eastAsia="Times New Roman" w:hAnsi="Times New Roman" w:cs="Times New Roman"/>
                <w:b/>
                <w:bCs/>
                <w:color w:val="auto"/>
                <w:sz w:val="20"/>
                <w:szCs w:val="20"/>
                <w:lang w:val="ro-RO"/>
              </w:rPr>
              <w:t>Ordinul</w:t>
            </w:r>
            <w:r w:rsidR="00635F2F" w:rsidRPr="00A9002A">
              <w:rPr>
                <w:rFonts w:ascii="Times New Roman" w:eastAsia="Times New Roman" w:hAnsi="Times New Roman" w:cs="Times New Roman"/>
                <w:b/>
                <w:bCs/>
                <w:color w:val="auto"/>
                <w:sz w:val="20"/>
                <w:szCs w:val="20"/>
                <w:lang w:val="ro-RO"/>
              </w:rPr>
              <w:t xml:space="preserve"> </w:t>
            </w:r>
            <w:r w:rsidR="00635F2F" w:rsidRPr="00A9002A">
              <w:rPr>
                <w:rFonts w:ascii="Times New Roman" w:eastAsia="Times New Roman" w:hAnsi="Times New Roman" w:cs="Times New Roman"/>
                <w:b/>
                <w:color w:val="auto"/>
                <w:sz w:val="20"/>
                <w:szCs w:val="20"/>
                <w:lang w:val="ro-RO"/>
              </w:rPr>
              <w:t>ministrului mediului</w:t>
            </w:r>
            <w:r w:rsidR="00635F2F" w:rsidRPr="00A9002A">
              <w:rPr>
                <w:rFonts w:ascii="Times New Roman" w:eastAsia="Times New Roman" w:hAnsi="Times New Roman" w:cs="Times New Roman"/>
                <w:b/>
                <w:bCs/>
                <w:color w:val="auto"/>
                <w:sz w:val="20"/>
                <w:szCs w:val="20"/>
                <w:lang w:val="ro-RO"/>
              </w:rPr>
              <w:t xml:space="preserve"> nr.</w:t>
            </w:r>
            <w:r w:rsidRPr="00A9002A">
              <w:rPr>
                <w:rFonts w:ascii="Times New Roman" w:eastAsia="Times New Roman" w:hAnsi="Times New Roman" w:cs="Times New Roman"/>
                <w:b/>
                <w:bCs/>
                <w:color w:val="auto"/>
                <w:sz w:val="20"/>
                <w:szCs w:val="20"/>
                <w:lang w:val="ro-RO"/>
              </w:rPr>
              <w:t>1078/2017</w:t>
            </w:r>
            <w:r w:rsidRPr="00A9002A">
              <w:rPr>
                <w:rFonts w:ascii="Times New Roman" w:eastAsia="Times New Roman" w:hAnsi="Times New Roman" w:cs="Times New Roman"/>
                <w:b/>
                <w:color w:val="auto"/>
                <w:sz w:val="20"/>
                <w:szCs w:val="20"/>
                <w:lang w:val="ro-RO"/>
              </w:rPr>
              <w:t> </w:t>
            </w:r>
          </w:p>
        </w:tc>
        <w:tc>
          <w:tcPr>
            <w:tcW w:w="6836" w:type="dxa"/>
          </w:tcPr>
          <w:p w:rsidR="00B55C55" w:rsidRPr="00A9002A" w:rsidRDefault="00635F2F" w:rsidP="00A9002A">
            <w:pPr>
              <w:shd w:val="clear" w:color="auto" w:fill="FFFFFF"/>
              <w:spacing w:after="100"/>
              <w:jc w:val="both"/>
              <w:rPr>
                <w:rFonts w:ascii="Times New Roman" w:eastAsia="Times New Roman" w:hAnsi="Times New Roman" w:cs="Times New Roman"/>
                <w:sz w:val="20"/>
                <w:szCs w:val="20"/>
                <w:lang w:val="ro-RO"/>
              </w:rPr>
            </w:pPr>
            <w:r w:rsidRPr="00A9002A">
              <w:rPr>
                <w:rFonts w:ascii="Times New Roman" w:eastAsia="Times New Roman" w:hAnsi="Times New Roman" w:cs="Times New Roman"/>
                <w:sz w:val="20"/>
                <w:szCs w:val="20"/>
                <w:lang w:val="ro-RO"/>
              </w:rPr>
              <w:t>privind modificarea Procedurii de emitere a autorizaţiei de mediu, aprobată prin Ordinul ministrului mediului şi dezvoltării durabile nr. 1.798/2007, precum şi pentru completarea Metodologiei de atribuire în administrare şi custodie a ariilor naturale protejate, aprobată prin Ordinul ministrului mediului şi schimbărilor climatice nr. 1.052/2014</w:t>
            </w:r>
          </w:p>
        </w:tc>
      </w:tr>
      <w:tr w:rsidR="00A9002A" w:rsidRPr="009751E4" w:rsidTr="00CD4435">
        <w:trPr>
          <w:trHeight w:val="515"/>
        </w:trPr>
        <w:tc>
          <w:tcPr>
            <w:tcW w:w="2628" w:type="dxa"/>
          </w:tcPr>
          <w:p w:rsidR="00BD67EF" w:rsidRPr="00A9002A" w:rsidRDefault="00BD67EF" w:rsidP="00BD67EF">
            <w:pPr>
              <w:pStyle w:val="Default"/>
              <w:rPr>
                <w:rFonts w:ascii="Times New Roman" w:eastAsia="Times New Roman" w:hAnsi="Times New Roman" w:cs="Times New Roman"/>
                <w:b/>
                <w:bCs/>
                <w:color w:val="auto"/>
                <w:sz w:val="20"/>
                <w:szCs w:val="20"/>
                <w:lang w:val="ro-RO"/>
              </w:rPr>
            </w:pPr>
            <w:r w:rsidRPr="00A9002A">
              <w:rPr>
                <w:rFonts w:ascii="Times New Roman" w:hAnsi="Times New Roman" w:cs="Times New Roman"/>
                <w:b/>
                <w:bCs/>
                <w:color w:val="auto"/>
                <w:sz w:val="20"/>
                <w:szCs w:val="20"/>
                <w:shd w:val="clear" w:color="auto" w:fill="FFFFFF"/>
                <w:lang w:val="ro-RO"/>
              </w:rPr>
              <w:t>ORDIN nr. 1.196/2018</w:t>
            </w:r>
            <w:r w:rsidRPr="00A9002A">
              <w:rPr>
                <w:rFonts w:ascii="Times New Roman" w:hAnsi="Times New Roman" w:cs="Times New Roman"/>
                <w:b/>
                <w:bCs/>
                <w:color w:val="auto"/>
                <w:sz w:val="20"/>
                <w:szCs w:val="20"/>
                <w:shd w:val="clear" w:color="auto" w:fill="FFFFFF"/>
                <w:lang w:val="ro-RO"/>
              </w:rPr>
              <w:br/>
            </w:r>
          </w:p>
        </w:tc>
        <w:tc>
          <w:tcPr>
            <w:tcW w:w="6836" w:type="dxa"/>
          </w:tcPr>
          <w:p w:rsidR="00BD67EF" w:rsidRPr="00852CA9" w:rsidRDefault="00BD67EF" w:rsidP="00BD67EF">
            <w:pPr>
              <w:shd w:val="clear" w:color="auto" w:fill="FFFFFF"/>
              <w:spacing w:after="100"/>
              <w:jc w:val="both"/>
              <w:rPr>
                <w:rFonts w:ascii="Times New Roman" w:eastAsia="Times New Roman" w:hAnsi="Times New Roman" w:cs="Times New Roman"/>
                <w:sz w:val="20"/>
                <w:szCs w:val="20"/>
                <w:lang w:val="ro-RO"/>
              </w:rPr>
            </w:pPr>
            <w:r w:rsidRPr="00852CA9">
              <w:rPr>
                <w:rFonts w:ascii="Times New Roman" w:hAnsi="Times New Roman" w:cs="Times New Roman"/>
                <w:bCs/>
                <w:sz w:val="20"/>
                <w:szCs w:val="20"/>
                <w:shd w:val="clear" w:color="auto" w:fill="FFFFFF"/>
                <w:lang w:val="ro-RO"/>
              </w:rPr>
              <w:t>pentru aprobarea </w:t>
            </w:r>
            <w:r w:rsidRPr="00852CA9">
              <w:rPr>
                <w:rStyle w:val="panchor"/>
                <w:rFonts w:ascii="Times New Roman" w:hAnsi="Times New Roman" w:cs="Times New Roman"/>
                <w:bCs/>
                <w:sz w:val="20"/>
                <w:szCs w:val="20"/>
                <w:shd w:val="clear" w:color="auto" w:fill="FFFFFF"/>
                <w:lang w:val="ro-RO"/>
              </w:rPr>
              <w:t>Ghidului de finanţare</w:t>
            </w:r>
            <w:r w:rsidRPr="00852CA9">
              <w:rPr>
                <w:rFonts w:ascii="Times New Roman" w:hAnsi="Times New Roman" w:cs="Times New Roman"/>
                <w:bCs/>
                <w:sz w:val="20"/>
                <w:szCs w:val="20"/>
                <w:shd w:val="clear" w:color="auto" w:fill="FFFFFF"/>
                <w:lang w:val="ro-RO"/>
              </w:rPr>
              <w:t> a Programului vizând educaţia şi conştientizarea publicului privind gestionarea deşeurilor</w:t>
            </w:r>
          </w:p>
        </w:tc>
      </w:tr>
      <w:tr w:rsidR="00A9002A" w:rsidRPr="00A9002A" w:rsidTr="00CD4435">
        <w:trPr>
          <w:trHeight w:val="515"/>
        </w:trPr>
        <w:tc>
          <w:tcPr>
            <w:tcW w:w="2628" w:type="dxa"/>
          </w:tcPr>
          <w:p w:rsidR="00A54A2E" w:rsidRPr="00A9002A" w:rsidRDefault="00A54A2E" w:rsidP="00C0141F">
            <w:pPr>
              <w:pStyle w:val="Default"/>
              <w:rPr>
                <w:rFonts w:ascii="Times New Roman" w:hAnsi="Times New Roman" w:cs="Times New Roman"/>
                <w:color w:val="auto"/>
                <w:sz w:val="20"/>
                <w:szCs w:val="20"/>
                <w:lang w:val="ro-RO"/>
              </w:rPr>
            </w:pPr>
            <w:r w:rsidRPr="00A9002A">
              <w:rPr>
                <w:rFonts w:ascii="Times New Roman" w:hAnsi="Times New Roman" w:cs="Times New Roman"/>
                <w:b/>
                <w:bCs/>
                <w:color w:val="auto"/>
                <w:sz w:val="20"/>
                <w:szCs w:val="20"/>
                <w:lang w:val="ro-RO"/>
              </w:rPr>
              <w:t xml:space="preserve">Regulament din 19 octombrie 2005 </w:t>
            </w:r>
          </w:p>
          <w:p w:rsidR="00A54A2E" w:rsidRPr="00A9002A" w:rsidRDefault="00A54A2E" w:rsidP="00C0141F">
            <w:pPr>
              <w:pStyle w:val="Default"/>
              <w:rPr>
                <w:rFonts w:ascii="Times New Roman" w:hAnsi="Times New Roman" w:cs="Times New Roman"/>
                <w:b/>
                <w:bCs/>
                <w:color w:val="auto"/>
                <w:sz w:val="20"/>
                <w:szCs w:val="20"/>
                <w:lang w:val="ro-RO"/>
              </w:rPr>
            </w:pPr>
          </w:p>
        </w:tc>
        <w:tc>
          <w:tcPr>
            <w:tcW w:w="6836" w:type="dxa"/>
          </w:tcPr>
          <w:p w:rsidR="00A54A2E" w:rsidRPr="00A9002A" w:rsidRDefault="00A54A2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 xml:space="preserve">de organizare şi funcţionare a Secretariatului pentru compuşi desemnaţi </w:t>
            </w:r>
          </w:p>
          <w:p w:rsidR="00A54A2E" w:rsidRPr="00A9002A" w:rsidRDefault="00A54A2E" w:rsidP="00001263">
            <w:pPr>
              <w:pStyle w:val="Default"/>
              <w:jc w:val="both"/>
              <w:rPr>
                <w:rFonts w:ascii="Times New Roman" w:hAnsi="Times New Roman" w:cs="Times New Roman"/>
                <w:color w:val="auto"/>
                <w:sz w:val="20"/>
                <w:szCs w:val="20"/>
                <w:lang w:val="ro-RO"/>
              </w:rPr>
            </w:pPr>
          </w:p>
        </w:tc>
      </w:tr>
      <w:tr w:rsidR="00A9002A" w:rsidRPr="00A9002A" w:rsidTr="00CD4435">
        <w:trPr>
          <w:trHeight w:val="515"/>
        </w:trPr>
        <w:tc>
          <w:tcPr>
            <w:tcW w:w="2628" w:type="dxa"/>
          </w:tcPr>
          <w:p w:rsidR="00A54A2E" w:rsidRPr="00A9002A" w:rsidRDefault="00EC67E0" w:rsidP="00C0141F">
            <w:pPr>
              <w:pStyle w:val="Default"/>
              <w:rPr>
                <w:rFonts w:ascii="Times New Roman" w:hAnsi="Times New Roman" w:cs="Times New Roman"/>
                <w:b/>
                <w:bCs/>
                <w:color w:val="auto"/>
                <w:sz w:val="20"/>
                <w:szCs w:val="20"/>
                <w:lang w:val="ro-RO"/>
              </w:rPr>
            </w:pPr>
            <w:r w:rsidRPr="00A9002A">
              <w:rPr>
                <w:rFonts w:ascii="Times New Roman" w:hAnsi="Times New Roman" w:cs="Times New Roman"/>
                <w:b/>
                <w:bCs/>
                <w:color w:val="auto"/>
                <w:sz w:val="20"/>
                <w:szCs w:val="20"/>
                <w:lang w:val="ro-RO"/>
              </w:rPr>
              <w:t>Ordinul ministrului mediului 739/2017</w:t>
            </w:r>
          </w:p>
        </w:tc>
        <w:tc>
          <w:tcPr>
            <w:tcW w:w="6836" w:type="dxa"/>
          </w:tcPr>
          <w:p w:rsidR="00EC67E0" w:rsidRPr="00A9002A" w:rsidRDefault="00EC67E0" w:rsidP="00001263">
            <w:pPr>
              <w:jc w:val="both"/>
              <w:rPr>
                <w:rFonts w:ascii="Times New Roman" w:hAnsi="Times New Roman" w:cs="Times New Roman"/>
                <w:sz w:val="20"/>
                <w:szCs w:val="20"/>
                <w:lang w:val="ro-RO" w:eastAsia="en-GB"/>
              </w:rPr>
            </w:pPr>
            <w:r w:rsidRPr="00A9002A">
              <w:rPr>
                <w:rFonts w:ascii="Times New Roman" w:hAnsi="Times New Roman" w:cs="Times New Roman"/>
                <w:sz w:val="20"/>
                <w:szCs w:val="20"/>
                <w:bdr w:val="none" w:sz="0" w:space="0" w:color="auto" w:frame="1"/>
                <w:lang w:val="ro-RO" w:eastAsia="en-GB"/>
              </w:rPr>
              <w:t>privind aprobarea Procedurii de înregistrare a operatorilor economici care nu se supun autorizării de mediu conform prevederilor Legii nr. 211/2011 privind regimul deşeurilor</w:t>
            </w:r>
          </w:p>
          <w:p w:rsidR="00A54A2E" w:rsidRPr="00A9002A" w:rsidRDefault="00A54A2E" w:rsidP="00001263">
            <w:pPr>
              <w:pStyle w:val="Default"/>
              <w:jc w:val="both"/>
              <w:rPr>
                <w:rFonts w:ascii="Times New Roman" w:hAnsi="Times New Roman" w:cs="Times New Roman"/>
                <w:color w:val="auto"/>
                <w:sz w:val="20"/>
                <w:szCs w:val="20"/>
                <w:lang w:val="ro-RO"/>
              </w:rPr>
            </w:pPr>
          </w:p>
        </w:tc>
      </w:tr>
      <w:tr w:rsidR="00A9002A" w:rsidRPr="009751E4" w:rsidTr="00CD4435">
        <w:trPr>
          <w:trHeight w:val="515"/>
        </w:trPr>
        <w:tc>
          <w:tcPr>
            <w:tcW w:w="2628" w:type="dxa"/>
          </w:tcPr>
          <w:p w:rsidR="00A54A2E" w:rsidRPr="00A9002A" w:rsidRDefault="00331832" w:rsidP="00331832">
            <w:pPr>
              <w:pStyle w:val="Default"/>
              <w:jc w:val="both"/>
              <w:rPr>
                <w:rFonts w:ascii="Times New Roman" w:hAnsi="Times New Roman" w:cs="Times New Roman"/>
                <w:b/>
                <w:bCs/>
                <w:color w:val="auto"/>
                <w:sz w:val="20"/>
                <w:szCs w:val="20"/>
                <w:lang w:val="ro-RO"/>
              </w:rPr>
            </w:pPr>
            <w:r w:rsidRPr="00A9002A">
              <w:rPr>
                <w:rFonts w:ascii="Times New Roman" w:hAnsi="Times New Roman" w:cs="Times New Roman"/>
                <w:b/>
                <w:bCs/>
                <w:color w:val="auto"/>
                <w:sz w:val="20"/>
                <w:szCs w:val="20"/>
                <w:shd w:val="clear" w:color="auto" w:fill="FFFFFF"/>
                <w:lang w:val="ro-RO"/>
              </w:rPr>
              <w:t>Ordinul nr.228/</w:t>
            </w:r>
            <w:r w:rsidR="00BA40EE" w:rsidRPr="00A9002A">
              <w:rPr>
                <w:rFonts w:ascii="Times New Roman" w:hAnsi="Times New Roman" w:cs="Times New Roman"/>
                <w:b/>
                <w:bCs/>
                <w:color w:val="auto"/>
                <w:sz w:val="20"/>
                <w:szCs w:val="20"/>
                <w:shd w:val="clear" w:color="auto" w:fill="FFFFFF"/>
                <w:lang w:val="ro-RO"/>
              </w:rPr>
              <w:t>2018</w:t>
            </w:r>
          </w:p>
        </w:tc>
        <w:tc>
          <w:tcPr>
            <w:tcW w:w="6836" w:type="dxa"/>
          </w:tcPr>
          <w:p w:rsidR="00A54A2E" w:rsidRPr="00A9002A" w:rsidRDefault="00BA40EE" w:rsidP="00001263">
            <w:pPr>
              <w:pStyle w:val="Default"/>
              <w:jc w:val="both"/>
              <w:rPr>
                <w:rFonts w:ascii="Times New Roman" w:hAnsi="Times New Roman" w:cs="Times New Roman"/>
                <w:color w:val="auto"/>
                <w:sz w:val="20"/>
                <w:szCs w:val="20"/>
                <w:lang w:val="ro-RO"/>
              </w:rPr>
            </w:pPr>
            <w:r w:rsidRPr="00A9002A">
              <w:rPr>
                <w:rFonts w:ascii="Times New Roman" w:hAnsi="Times New Roman" w:cs="Times New Roman"/>
                <w:color w:val="auto"/>
                <w:sz w:val="20"/>
                <w:szCs w:val="20"/>
                <w:lang w:val="ro-RO"/>
              </w:rPr>
              <w:t>privind aprobarea derogării pentru unele specii de faună sălbatică</w:t>
            </w:r>
          </w:p>
        </w:tc>
      </w:tr>
      <w:tr w:rsidR="00A9002A" w:rsidRPr="009751E4" w:rsidTr="00CD4435">
        <w:trPr>
          <w:trHeight w:val="515"/>
        </w:trPr>
        <w:tc>
          <w:tcPr>
            <w:tcW w:w="2628" w:type="dxa"/>
          </w:tcPr>
          <w:p w:rsidR="00A54A2E" w:rsidRPr="00A9002A" w:rsidRDefault="001913C9" w:rsidP="00583087">
            <w:pPr>
              <w:pStyle w:val="Default"/>
              <w:jc w:val="both"/>
              <w:rPr>
                <w:rFonts w:ascii="Times New Roman" w:hAnsi="Times New Roman" w:cs="Times New Roman"/>
                <w:b/>
                <w:bCs/>
                <w:color w:val="auto"/>
                <w:sz w:val="20"/>
                <w:szCs w:val="20"/>
                <w:lang w:val="ro-RO"/>
              </w:rPr>
            </w:pPr>
            <w:r w:rsidRPr="00A9002A">
              <w:rPr>
                <w:rFonts w:ascii="Times New Roman" w:hAnsi="Times New Roman" w:cs="Times New Roman"/>
                <w:b/>
                <w:bCs/>
                <w:color w:val="auto"/>
                <w:sz w:val="20"/>
                <w:szCs w:val="20"/>
                <w:shd w:val="clear" w:color="auto" w:fill="FFFFFF"/>
                <w:lang w:val="ro-RO"/>
              </w:rPr>
              <w:t>ORDIN nr.415/2018</w:t>
            </w:r>
          </w:p>
        </w:tc>
        <w:tc>
          <w:tcPr>
            <w:tcW w:w="6836" w:type="dxa"/>
          </w:tcPr>
          <w:p w:rsidR="00A54A2E" w:rsidRPr="00A9002A" w:rsidRDefault="001913C9" w:rsidP="00583087">
            <w:pPr>
              <w:pStyle w:val="Default"/>
              <w:jc w:val="both"/>
              <w:rPr>
                <w:rFonts w:ascii="Times New Roman" w:hAnsi="Times New Roman" w:cs="Times New Roman"/>
                <w:color w:val="auto"/>
                <w:sz w:val="20"/>
                <w:szCs w:val="20"/>
                <w:lang w:val="ro-RO"/>
              </w:rPr>
            </w:pPr>
            <w:r w:rsidRPr="00A9002A">
              <w:rPr>
                <w:rFonts w:ascii="Times New Roman" w:hAnsi="Times New Roman" w:cs="Times New Roman"/>
                <w:bCs/>
                <w:color w:val="auto"/>
                <w:sz w:val="20"/>
                <w:szCs w:val="20"/>
                <w:shd w:val="clear" w:color="auto" w:fill="FFFFFF"/>
                <w:lang w:val="ro-RO"/>
              </w:rPr>
              <w:t>privind modificarea şi completarea anexei la Ordinul ministrului mediului şi gospodăririi apelor nr. 757/2004 pentru aprobarea Normativului tehnic privind depozitarea deşeurilor</w:t>
            </w:r>
          </w:p>
        </w:tc>
      </w:tr>
    </w:tbl>
    <w:p w:rsidR="0096337C" w:rsidRPr="00A9002A" w:rsidRDefault="0096337C">
      <w:pPr>
        <w:rPr>
          <w:rFonts w:ascii="Times New Roman" w:hAnsi="Times New Roman" w:cs="Times New Roman"/>
          <w:sz w:val="24"/>
          <w:szCs w:val="24"/>
          <w:lang w:val="ro-RO"/>
        </w:rPr>
      </w:pPr>
    </w:p>
    <w:sectPr w:rsidR="0096337C" w:rsidRPr="00A9002A" w:rsidSect="002A77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35" w:rsidRDefault="00CD4435" w:rsidP="0096337C">
      <w:pPr>
        <w:spacing w:after="0" w:line="240" w:lineRule="auto"/>
      </w:pPr>
      <w:r>
        <w:separator/>
      </w:r>
    </w:p>
  </w:endnote>
  <w:endnote w:type="continuationSeparator" w:id="0">
    <w:p w:rsidR="00CD4435" w:rsidRDefault="00CD4435" w:rsidP="0096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35" w:rsidRDefault="00CD4435" w:rsidP="0096337C">
      <w:pPr>
        <w:spacing w:after="0" w:line="240" w:lineRule="auto"/>
      </w:pPr>
      <w:r>
        <w:separator/>
      </w:r>
    </w:p>
  </w:footnote>
  <w:footnote w:type="continuationSeparator" w:id="0">
    <w:p w:rsidR="00CD4435" w:rsidRDefault="00CD4435" w:rsidP="00963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37C"/>
    <w:rsid w:val="00001263"/>
    <w:rsid w:val="000272FB"/>
    <w:rsid w:val="0013010D"/>
    <w:rsid w:val="001913C9"/>
    <w:rsid w:val="002A7794"/>
    <w:rsid w:val="002D6D50"/>
    <w:rsid w:val="00331832"/>
    <w:rsid w:val="003561D9"/>
    <w:rsid w:val="003D21BC"/>
    <w:rsid w:val="00413490"/>
    <w:rsid w:val="00496EC1"/>
    <w:rsid w:val="005046AD"/>
    <w:rsid w:val="00553F1D"/>
    <w:rsid w:val="00583087"/>
    <w:rsid w:val="00635F2F"/>
    <w:rsid w:val="0076598A"/>
    <w:rsid w:val="00852CA9"/>
    <w:rsid w:val="008F3489"/>
    <w:rsid w:val="00961525"/>
    <w:rsid w:val="0096337C"/>
    <w:rsid w:val="009751E4"/>
    <w:rsid w:val="00A54A2E"/>
    <w:rsid w:val="00A9002A"/>
    <w:rsid w:val="00AC075D"/>
    <w:rsid w:val="00B55C55"/>
    <w:rsid w:val="00BA40EE"/>
    <w:rsid w:val="00BD67EF"/>
    <w:rsid w:val="00C0141F"/>
    <w:rsid w:val="00CD4435"/>
    <w:rsid w:val="00D01311"/>
    <w:rsid w:val="00D510C7"/>
    <w:rsid w:val="00D579F2"/>
    <w:rsid w:val="00D95933"/>
    <w:rsid w:val="00DD6FD6"/>
    <w:rsid w:val="00EC67E0"/>
    <w:rsid w:val="00F03163"/>
    <w:rsid w:val="00F26841"/>
    <w:rsid w:val="00FB1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0806"/>
  <w15:docId w15:val="{D40544FA-B41C-4A98-A3A7-A51C501A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94"/>
  </w:style>
  <w:style w:type="paragraph" w:styleId="Heading3">
    <w:name w:val="heading 3"/>
    <w:basedOn w:val="Normal"/>
    <w:link w:val="Heading3Char"/>
    <w:uiPriority w:val="9"/>
    <w:qFormat/>
    <w:rsid w:val="00EC67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3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337C"/>
  </w:style>
  <w:style w:type="paragraph" w:styleId="Footer">
    <w:name w:val="footer"/>
    <w:basedOn w:val="Normal"/>
    <w:link w:val="FooterChar"/>
    <w:uiPriority w:val="99"/>
    <w:semiHidden/>
    <w:unhideWhenUsed/>
    <w:rsid w:val="009633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337C"/>
  </w:style>
  <w:style w:type="table" w:styleId="TableGrid">
    <w:name w:val="Table Grid"/>
    <w:basedOn w:val="TableNormal"/>
    <w:uiPriority w:val="59"/>
    <w:rsid w:val="0096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337C"/>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EC67E0"/>
    <w:rPr>
      <w:rFonts w:ascii="Times New Roman" w:eastAsia="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C0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1F"/>
    <w:rPr>
      <w:rFonts w:ascii="Tahoma" w:hAnsi="Tahoma" w:cs="Tahoma"/>
      <w:sz w:val="16"/>
      <w:szCs w:val="16"/>
    </w:rPr>
  </w:style>
  <w:style w:type="character" w:customStyle="1" w:styleId="panchor">
    <w:name w:val="panchor"/>
    <w:basedOn w:val="DefaultParagraphFont"/>
    <w:rsid w:val="00BD67EF"/>
  </w:style>
  <w:style w:type="paragraph" w:styleId="DocumentMap">
    <w:name w:val="Document Map"/>
    <w:basedOn w:val="Normal"/>
    <w:link w:val="DocumentMapChar"/>
    <w:uiPriority w:val="99"/>
    <w:semiHidden/>
    <w:unhideWhenUsed/>
    <w:rsid w:val="00852CA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2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05112-E548-4332-B30A-12422C37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sebastian.plugaru</dc:creator>
  <cp:lastModifiedBy>Adriana Bocian</cp:lastModifiedBy>
  <cp:revision>10</cp:revision>
  <cp:lastPrinted>2019-03-04T07:27:00Z</cp:lastPrinted>
  <dcterms:created xsi:type="dcterms:W3CDTF">2018-12-10T12:26:00Z</dcterms:created>
  <dcterms:modified xsi:type="dcterms:W3CDTF">2019-05-02T13:59:00Z</dcterms:modified>
</cp:coreProperties>
</file>