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89" w:rsidRPr="00142DF1" w:rsidRDefault="00BF55C3" w:rsidP="003D3452">
      <w:pPr>
        <w:pStyle w:val="Header"/>
        <w:tabs>
          <w:tab w:val="clear" w:pos="4680"/>
          <w:tab w:val="clear" w:pos="9360"/>
          <w:tab w:val="left" w:pos="9000"/>
        </w:tabs>
        <w:rPr>
          <w:rFonts w:ascii="Times New Roman" w:hAnsi="Times New Roman"/>
          <w:b/>
          <w:noProof/>
          <w:color w:val="00214E"/>
          <w:sz w:val="32"/>
          <w:szCs w:val="32"/>
          <w:lang w:val="ro-RO" w:eastAsia="ro-RO"/>
        </w:rPr>
      </w:pPr>
      <w:r>
        <w:rPr>
          <w:rFonts w:asciiTheme="minorHAnsi" w:hAnsiTheme="minorHAnsi" w:cstheme="minorHAnsi"/>
          <w:b/>
          <w:noProof/>
          <w:color w:val="00214E"/>
          <w:sz w:val="20"/>
          <w:szCs w:val="20"/>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31.25pt;margin-top:7.35pt;width:81.4pt;height:65.45pt;z-index:-251656192">
            <v:imagedata r:id="rId8" o:title=""/>
          </v:shape>
          <o:OLEObject Type="Embed" ProgID="CorelDRAW.Graphic.13" ShapeID="_x0000_s1027" DrawAspect="Content" ObjectID="_1657614406" r:id="rId9"/>
        </w:object>
      </w:r>
      <w:r w:rsidR="00A72868" w:rsidRPr="00142DF1">
        <w:rPr>
          <w:noProof/>
          <w:lang w:val="ro-RO" w:eastAsia="ro-RO"/>
        </w:rPr>
        <w:drawing>
          <wp:anchor distT="0" distB="0" distL="114300" distR="114300" simplePos="0" relativeHeight="251656192"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142DF1">
        <w:rPr>
          <w:rFonts w:ascii="Times New Roman" w:hAnsi="Times New Roman"/>
          <w:b/>
          <w:color w:val="00214E"/>
          <w:sz w:val="32"/>
          <w:szCs w:val="32"/>
          <w:lang w:val="ro-RO"/>
        </w:rPr>
        <w:t xml:space="preserve"> </w:t>
      </w:r>
      <w:r w:rsidR="003D3452" w:rsidRPr="00142DF1">
        <w:rPr>
          <w:rFonts w:ascii="Times New Roman" w:hAnsi="Times New Roman"/>
          <w:b/>
          <w:color w:val="00214E"/>
          <w:sz w:val="32"/>
          <w:szCs w:val="32"/>
          <w:lang w:val="ro-RO"/>
        </w:rPr>
        <w:t xml:space="preserve"> </w:t>
      </w:r>
    </w:p>
    <w:p w:rsidR="008F3E89" w:rsidRPr="00142DF1" w:rsidRDefault="00142DF1" w:rsidP="00142DF1">
      <w:pPr>
        <w:pStyle w:val="Header"/>
        <w:tabs>
          <w:tab w:val="clear" w:pos="4680"/>
          <w:tab w:val="clear" w:pos="9360"/>
          <w:tab w:val="left" w:pos="6615"/>
        </w:tabs>
        <w:rPr>
          <w:rFonts w:asciiTheme="minorHAnsi" w:hAnsiTheme="minorHAnsi" w:cstheme="minorHAnsi"/>
          <w:b/>
          <w:noProof/>
          <w:color w:val="00214E"/>
          <w:sz w:val="20"/>
          <w:szCs w:val="20"/>
          <w:lang w:val="ro-RO" w:eastAsia="ro-RO"/>
        </w:rPr>
      </w:pPr>
      <w:r>
        <w:rPr>
          <w:rFonts w:asciiTheme="minorHAnsi" w:hAnsiTheme="minorHAnsi" w:cstheme="minorHAnsi"/>
          <w:b/>
          <w:noProof/>
          <w:color w:val="00214E"/>
          <w:sz w:val="20"/>
          <w:szCs w:val="20"/>
          <w:lang w:val="ro-RO" w:eastAsia="ro-RO"/>
        </w:rPr>
        <w:tab/>
      </w:r>
    </w:p>
    <w:p w:rsidR="00A72868" w:rsidRPr="00142DF1" w:rsidRDefault="00142DF1" w:rsidP="00142DF1">
      <w:pPr>
        <w:pStyle w:val="Header"/>
        <w:tabs>
          <w:tab w:val="clear" w:pos="4680"/>
          <w:tab w:val="clear" w:pos="9360"/>
          <w:tab w:val="left" w:pos="6420"/>
        </w:tabs>
        <w:rPr>
          <w:rFonts w:asciiTheme="minorHAnsi" w:hAnsiTheme="minorHAnsi" w:cstheme="minorHAnsi"/>
          <w:b/>
          <w:color w:val="00214E"/>
          <w:sz w:val="20"/>
          <w:szCs w:val="20"/>
          <w:lang w:val="ro-RO"/>
        </w:rPr>
      </w:pPr>
      <w:r>
        <w:rPr>
          <w:rFonts w:ascii="Times New Roman" w:hAnsi="Times New Roman"/>
          <w:b/>
          <w:sz w:val="28"/>
          <w:szCs w:val="28"/>
          <w:lang w:val="ro-RO"/>
        </w:rPr>
        <w:t xml:space="preserve">               </w:t>
      </w:r>
      <w:r w:rsidR="00A72868" w:rsidRPr="00142DF1">
        <w:rPr>
          <w:rFonts w:ascii="Times New Roman" w:hAnsi="Times New Roman"/>
          <w:b/>
          <w:sz w:val="28"/>
          <w:szCs w:val="28"/>
          <w:lang w:val="ro-RO"/>
        </w:rPr>
        <w:t>Ministerul Mediului</w:t>
      </w:r>
      <w:r w:rsidR="00233E47">
        <w:rPr>
          <w:rFonts w:ascii="Times New Roman" w:hAnsi="Times New Roman"/>
          <w:b/>
          <w:sz w:val="28"/>
          <w:szCs w:val="28"/>
          <w:lang w:val="ro-RO"/>
        </w:rPr>
        <w:t>, Apelor şi Pădurilor</w:t>
      </w:r>
    </w:p>
    <w:p w:rsidR="00A72868" w:rsidRPr="00142DF1" w:rsidRDefault="00142DF1" w:rsidP="00A72868">
      <w:pPr>
        <w:pStyle w:val="Header"/>
        <w:tabs>
          <w:tab w:val="clear" w:pos="4680"/>
          <w:tab w:val="clear" w:pos="9360"/>
          <w:tab w:val="left" w:pos="9000"/>
        </w:tabs>
        <w:rPr>
          <w:rFonts w:ascii="Times New Roman" w:hAnsi="Times New Roman"/>
          <w:b/>
          <w:sz w:val="32"/>
          <w:szCs w:val="32"/>
          <w:lang w:val="ro-RO"/>
        </w:rPr>
      </w:pPr>
      <w:r>
        <w:rPr>
          <w:rFonts w:ascii="Times New Roman" w:hAnsi="Times New Roman"/>
          <w:b/>
          <w:sz w:val="32"/>
          <w:szCs w:val="32"/>
          <w:lang w:val="ro-RO"/>
        </w:rPr>
        <w:t xml:space="preserve">  </w:t>
      </w:r>
      <w:r w:rsidR="00A72868" w:rsidRPr="00142DF1">
        <w:rPr>
          <w:rFonts w:ascii="Times New Roman" w:hAnsi="Times New Roman"/>
          <w:b/>
          <w:sz w:val="32"/>
          <w:szCs w:val="32"/>
          <w:lang w:val="ro-RO"/>
        </w:rPr>
        <w:t>Agenţia Naţională pentru Protecţia Mediului</w:t>
      </w:r>
    </w:p>
    <w:p w:rsidR="00A72868" w:rsidRPr="00142DF1" w:rsidRDefault="00A72868" w:rsidP="00A72868">
      <w:pPr>
        <w:pStyle w:val="Header"/>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142DF1" w:rsidTr="00DE59EA">
        <w:trPr>
          <w:trHeight w:val="226"/>
        </w:trPr>
        <w:tc>
          <w:tcPr>
            <w:tcW w:w="10173" w:type="dxa"/>
            <w:shd w:val="clear" w:color="auto" w:fill="auto"/>
          </w:tcPr>
          <w:p w:rsidR="003C6148" w:rsidRPr="00142DF1" w:rsidRDefault="00A72868" w:rsidP="00A72868">
            <w:pPr>
              <w:pStyle w:val="Header"/>
              <w:tabs>
                <w:tab w:val="clear" w:pos="4680"/>
                <w:tab w:val="clear" w:pos="9360"/>
              </w:tabs>
              <w:spacing w:line="276" w:lineRule="auto"/>
              <w:rPr>
                <w:rFonts w:ascii="Garamond" w:hAnsi="Garamond"/>
                <w:b/>
                <w:bCs/>
                <w:color w:val="00214E"/>
                <w:sz w:val="28"/>
                <w:szCs w:val="28"/>
                <w:lang w:val="ro-RO"/>
              </w:rPr>
            </w:pPr>
            <w:r w:rsidRPr="00142DF1">
              <w:rPr>
                <w:rFonts w:ascii="Times New Roman" w:hAnsi="Times New Roman"/>
                <w:b/>
                <w:bCs/>
                <w:sz w:val="28"/>
                <w:szCs w:val="28"/>
                <w:lang w:val="ro-RO"/>
              </w:rPr>
              <w:t xml:space="preserve">         AGENŢIA PENTRU PROTECŢIA MEDIULUI BISTRIȚA - NĂSĂUD</w:t>
            </w:r>
          </w:p>
        </w:tc>
      </w:tr>
    </w:tbl>
    <w:p w:rsidR="00B14BD5" w:rsidRPr="00142DF1" w:rsidRDefault="00B14BD5" w:rsidP="00802CA0">
      <w:pPr>
        <w:spacing w:after="0" w:line="240" w:lineRule="auto"/>
        <w:jc w:val="center"/>
        <w:rPr>
          <w:rFonts w:ascii="Arial" w:eastAsia="Times New Roman" w:hAnsi="Arial" w:cs="Arial"/>
          <w:b/>
          <w:lang w:val="ro-RO"/>
        </w:rPr>
      </w:pPr>
    </w:p>
    <w:p w:rsidR="00B14BD5" w:rsidRPr="00142DF1" w:rsidRDefault="00B14BD5" w:rsidP="00802CA0">
      <w:pPr>
        <w:spacing w:after="0" w:line="240" w:lineRule="auto"/>
        <w:jc w:val="center"/>
        <w:rPr>
          <w:rFonts w:ascii="Arial" w:eastAsia="Times New Roman" w:hAnsi="Arial" w:cs="Arial"/>
          <w:b/>
          <w:lang w:val="ro-RO"/>
        </w:rPr>
      </w:pPr>
    </w:p>
    <w:p w:rsidR="008D39B2" w:rsidRPr="00142DF1" w:rsidRDefault="008D39B2" w:rsidP="00802CA0">
      <w:pPr>
        <w:spacing w:after="0" w:line="240" w:lineRule="auto"/>
        <w:jc w:val="center"/>
        <w:rPr>
          <w:rFonts w:ascii="Arial" w:eastAsia="Times New Roman" w:hAnsi="Arial" w:cs="Arial"/>
          <w:b/>
          <w:lang w:val="ro-RO"/>
        </w:rPr>
      </w:pPr>
    </w:p>
    <w:p w:rsidR="005C3113" w:rsidRDefault="005C3113" w:rsidP="00E920A3">
      <w:pPr>
        <w:spacing w:after="0" w:line="240" w:lineRule="auto"/>
        <w:jc w:val="center"/>
        <w:rPr>
          <w:rFonts w:ascii="Arial" w:eastAsia="Times New Roman" w:hAnsi="Arial" w:cs="Arial"/>
          <w:b/>
          <w:lang w:val="ro-RO"/>
        </w:rPr>
      </w:pPr>
      <w:r>
        <w:rPr>
          <w:rFonts w:ascii="Arial" w:eastAsia="Times New Roman" w:hAnsi="Arial" w:cs="Arial"/>
          <w:b/>
          <w:lang w:val="ro-RO"/>
        </w:rPr>
        <w:t xml:space="preserve"> </w:t>
      </w:r>
    </w:p>
    <w:p w:rsidR="005C3113" w:rsidRDefault="005C3113" w:rsidP="00E920A3">
      <w:pPr>
        <w:spacing w:after="0" w:line="240" w:lineRule="auto"/>
        <w:jc w:val="center"/>
        <w:rPr>
          <w:rFonts w:ascii="Arial" w:eastAsia="Times New Roman" w:hAnsi="Arial" w:cs="Arial"/>
          <w:b/>
          <w:lang w:val="ro-RO"/>
        </w:rPr>
      </w:pPr>
    </w:p>
    <w:p w:rsidR="00E920A3" w:rsidRPr="00E920A3" w:rsidRDefault="00E920A3" w:rsidP="00E920A3">
      <w:pPr>
        <w:spacing w:after="0" w:line="240" w:lineRule="auto"/>
        <w:jc w:val="center"/>
        <w:rPr>
          <w:rFonts w:ascii="Arial" w:eastAsia="Times New Roman" w:hAnsi="Arial" w:cs="Arial"/>
          <w:b/>
          <w:lang w:val="ro-RO"/>
        </w:rPr>
      </w:pPr>
      <w:r w:rsidRPr="00E920A3">
        <w:rPr>
          <w:rFonts w:ascii="Arial" w:eastAsia="Times New Roman" w:hAnsi="Arial" w:cs="Arial"/>
          <w:b/>
          <w:lang w:val="ro-RO"/>
        </w:rPr>
        <w:t xml:space="preserve">DECIZIA ETAPEI DE ÎNCADRARE </w:t>
      </w:r>
      <w:r w:rsidR="00235B36">
        <w:rPr>
          <w:rFonts w:ascii="Arial" w:eastAsia="Times New Roman" w:hAnsi="Arial" w:cs="Arial"/>
          <w:b/>
          <w:lang w:val="ro-RO"/>
        </w:rPr>
        <w:t>- proiect</w:t>
      </w:r>
    </w:p>
    <w:p w:rsidR="00802CA0" w:rsidRPr="00142DF1" w:rsidRDefault="00802CA0" w:rsidP="00802CA0">
      <w:pPr>
        <w:spacing w:after="0" w:line="240" w:lineRule="auto"/>
        <w:jc w:val="center"/>
        <w:rPr>
          <w:rFonts w:ascii="Arial" w:eastAsia="Times New Roman" w:hAnsi="Arial" w:cs="Arial"/>
          <w:b/>
          <w:lang w:val="ro-RO"/>
        </w:rPr>
      </w:pPr>
    </w:p>
    <w:p w:rsidR="00802CA0" w:rsidRPr="0036124E" w:rsidRDefault="00235B36" w:rsidP="006E2204">
      <w:pPr>
        <w:tabs>
          <w:tab w:val="left" w:pos="4050"/>
          <w:tab w:val="center" w:pos="4961"/>
        </w:tabs>
        <w:spacing w:after="0" w:line="240" w:lineRule="auto"/>
        <w:rPr>
          <w:rFonts w:ascii="Arial" w:eastAsia="Times New Roman" w:hAnsi="Arial" w:cs="Arial"/>
          <w:b/>
          <w:color w:val="000000" w:themeColor="text1"/>
          <w:lang w:val="ro-RO"/>
        </w:rPr>
      </w:pPr>
      <w:r>
        <w:rPr>
          <w:rFonts w:ascii="Arial" w:eastAsia="Times New Roman" w:hAnsi="Arial" w:cs="Arial"/>
          <w:b/>
          <w:color w:val="000000" w:themeColor="text1"/>
          <w:lang w:val="ro-RO"/>
        </w:rPr>
        <w:tab/>
      </w:r>
      <w:r w:rsidR="007F71AD">
        <w:rPr>
          <w:rFonts w:ascii="Arial" w:eastAsia="Times New Roman" w:hAnsi="Arial" w:cs="Arial"/>
          <w:b/>
          <w:color w:val="000000" w:themeColor="text1"/>
          <w:lang w:val="ro-RO"/>
        </w:rPr>
        <w:t>din 30</w:t>
      </w:r>
      <w:r w:rsidR="00BA01D5">
        <w:rPr>
          <w:rFonts w:ascii="Arial" w:eastAsia="Times New Roman" w:hAnsi="Arial" w:cs="Arial"/>
          <w:b/>
          <w:color w:val="000000" w:themeColor="text1"/>
          <w:lang w:val="ro-RO"/>
        </w:rPr>
        <w:t xml:space="preserve"> </w:t>
      </w:r>
      <w:r>
        <w:rPr>
          <w:rFonts w:ascii="Arial" w:eastAsia="Times New Roman" w:hAnsi="Arial" w:cs="Arial"/>
          <w:b/>
          <w:color w:val="000000" w:themeColor="text1"/>
          <w:lang w:val="ro-RO"/>
        </w:rPr>
        <w:t xml:space="preserve">IULIE </w:t>
      </w:r>
      <w:r w:rsidR="00EA3320">
        <w:rPr>
          <w:rFonts w:ascii="Arial" w:eastAsia="Times New Roman" w:hAnsi="Arial" w:cs="Arial"/>
          <w:b/>
          <w:color w:val="000000" w:themeColor="text1"/>
          <w:lang w:val="ro-RO"/>
        </w:rPr>
        <w:t>2020</w:t>
      </w:r>
    </w:p>
    <w:p w:rsidR="00802CA0" w:rsidRPr="00142DF1" w:rsidRDefault="00802CA0" w:rsidP="00802CA0">
      <w:pPr>
        <w:spacing w:after="0" w:line="240" w:lineRule="auto"/>
        <w:rPr>
          <w:rFonts w:ascii="Arial" w:eastAsia="Times New Roman" w:hAnsi="Arial" w:cs="Arial"/>
          <w:lang w:val="ro-RO"/>
        </w:rPr>
      </w:pPr>
    </w:p>
    <w:p w:rsidR="00AF2290" w:rsidRPr="00142DF1" w:rsidRDefault="00AF2290" w:rsidP="00802CA0">
      <w:pPr>
        <w:spacing w:after="0" w:line="240" w:lineRule="auto"/>
        <w:jc w:val="both"/>
        <w:rPr>
          <w:rFonts w:ascii="Arial" w:hAnsi="Arial" w:cs="Arial"/>
          <w:lang w:val="ro-RO"/>
        </w:rPr>
      </w:pPr>
    </w:p>
    <w:p w:rsidR="005C3113" w:rsidRDefault="005C3113" w:rsidP="00EB7BDC">
      <w:pPr>
        <w:spacing w:after="0" w:line="240" w:lineRule="auto"/>
        <w:ind w:firstLine="720"/>
        <w:jc w:val="both"/>
        <w:rPr>
          <w:rFonts w:ascii="Arial" w:hAnsi="Arial" w:cs="Arial"/>
          <w:lang w:val="ro-RO"/>
        </w:rPr>
      </w:pPr>
    </w:p>
    <w:p w:rsidR="005C3113" w:rsidRDefault="005C3113" w:rsidP="00EB7BDC">
      <w:pPr>
        <w:spacing w:after="0" w:line="240" w:lineRule="auto"/>
        <w:ind w:firstLine="720"/>
        <w:jc w:val="both"/>
        <w:rPr>
          <w:rFonts w:ascii="Arial" w:hAnsi="Arial" w:cs="Arial"/>
          <w:lang w:val="ro-RO"/>
        </w:rPr>
      </w:pPr>
    </w:p>
    <w:p w:rsidR="00EB7BDC" w:rsidRPr="00235B36" w:rsidRDefault="00EB7BDC" w:rsidP="00EB7BDC">
      <w:pPr>
        <w:spacing w:after="0" w:line="240" w:lineRule="auto"/>
        <w:ind w:firstLine="720"/>
        <w:jc w:val="both"/>
        <w:rPr>
          <w:rFonts w:ascii="Arial" w:hAnsi="Arial" w:cs="Arial"/>
          <w:b/>
          <w:iCs/>
          <w:lang w:val="ro-RO"/>
        </w:rPr>
      </w:pPr>
      <w:r w:rsidRPr="00235B36">
        <w:rPr>
          <w:rFonts w:ascii="Arial" w:hAnsi="Arial" w:cs="Arial"/>
          <w:lang w:val="ro-RO"/>
        </w:rPr>
        <w:t xml:space="preserve">Ca urmare a solicitării de emitere a acordului de mediu </w:t>
      </w:r>
      <w:r w:rsidR="00FF5BC5" w:rsidRPr="00235B36">
        <w:rPr>
          <w:rFonts w:ascii="Arial" w:hAnsi="Arial" w:cs="Arial"/>
          <w:lang w:val="ro-RO"/>
        </w:rPr>
        <w:t xml:space="preserve">şi a notificării </w:t>
      </w:r>
      <w:r w:rsidRPr="00235B36">
        <w:rPr>
          <w:rFonts w:ascii="Arial" w:hAnsi="Arial" w:cs="Arial"/>
          <w:lang w:val="ro-RO"/>
        </w:rPr>
        <w:t>adresat</w:t>
      </w:r>
      <w:r w:rsidR="00FF5BC5" w:rsidRPr="00235B36">
        <w:rPr>
          <w:rFonts w:ascii="Arial" w:hAnsi="Arial" w:cs="Arial"/>
          <w:lang w:val="ro-RO"/>
        </w:rPr>
        <w:t>e</w:t>
      </w:r>
      <w:r w:rsidRPr="00235B36">
        <w:rPr>
          <w:rFonts w:ascii="Arial" w:hAnsi="Arial" w:cs="Arial"/>
          <w:lang w:val="ro-RO"/>
        </w:rPr>
        <w:t xml:space="preserve"> de </w:t>
      </w:r>
      <w:r w:rsidR="00235B36" w:rsidRPr="00235B36">
        <w:rPr>
          <w:rFonts w:ascii="Arial" w:eastAsia="Times New Roman" w:hAnsi="Arial" w:cs="Arial"/>
          <w:spacing w:val="-4"/>
          <w:lang w:val="ro-RO"/>
        </w:rPr>
        <w:t>SC LIDL ROMANIA SCS</w:t>
      </w:r>
      <w:r w:rsidR="00235B36" w:rsidRPr="00235B36">
        <w:rPr>
          <w:rFonts w:ascii="Arial" w:eastAsia="Times New Roman" w:hAnsi="Arial" w:cs="Arial"/>
          <w:bCs/>
          <w:spacing w:val="-4"/>
          <w:lang w:val="ro-RO"/>
        </w:rPr>
        <w:t>, cu sediul în localitatea Chiajna, str. Industriilor, nr. 19, ap. E05,</w:t>
      </w:r>
      <w:r w:rsidR="00235B36" w:rsidRPr="00235B36">
        <w:rPr>
          <w:rFonts w:ascii="Arial" w:eastAsia="Times New Roman" w:hAnsi="Arial" w:cs="Arial"/>
          <w:spacing w:val="-4"/>
          <w:lang w:val="ro-RO"/>
        </w:rPr>
        <w:t xml:space="preserve"> judeţul Ilfov </w:t>
      </w:r>
      <w:r w:rsidR="008A6D73" w:rsidRPr="00235B36">
        <w:rPr>
          <w:rFonts w:ascii="Arial" w:eastAsia="Times New Roman" w:hAnsi="Arial" w:cs="Arial"/>
          <w:spacing w:val="-4"/>
          <w:lang w:val="ro-RO"/>
        </w:rPr>
        <w:t xml:space="preserve">înregistrată la Agenţia pentru Protecţia Mediului Bistriţa-Năsăud cu nr. </w:t>
      </w:r>
      <w:r w:rsidR="00235B36" w:rsidRPr="00235B36">
        <w:rPr>
          <w:rFonts w:ascii="Arial" w:eastAsia="Times New Roman" w:hAnsi="Arial" w:cs="Arial"/>
          <w:i/>
          <w:spacing w:val="-4"/>
          <w:lang w:val="ro-RO"/>
        </w:rPr>
        <w:t>7274/13.07.2020</w:t>
      </w:r>
      <w:r w:rsidR="00F40E8F" w:rsidRPr="00235B36">
        <w:rPr>
          <w:rFonts w:ascii="Arial" w:hAnsi="Arial" w:cs="Arial"/>
          <w:lang w:val="ro-RO"/>
        </w:rPr>
        <w:t>,</w:t>
      </w:r>
      <w:r w:rsidR="008D0D72" w:rsidRPr="00235B36">
        <w:rPr>
          <w:rFonts w:ascii="Arial" w:hAnsi="Arial" w:cs="Arial"/>
          <w:lang w:val="ro-RO"/>
        </w:rPr>
        <w:t xml:space="preserve"> </w:t>
      </w:r>
      <w:r w:rsidRPr="00235B36">
        <w:rPr>
          <w:rFonts w:ascii="Arial" w:hAnsi="Arial" w:cs="Arial"/>
          <w:i/>
          <w:color w:val="000000" w:themeColor="text1"/>
          <w:lang w:val="ro-RO"/>
        </w:rPr>
        <w:t xml:space="preserve">ultima completare cu nr. </w:t>
      </w:r>
      <w:r w:rsidR="00C118D4">
        <w:rPr>
          <w:rFonts w:ascii="Arial" w:hAnsi="Arial" w:cs="Arial"/>
          <w:i/>
          <w:color w:val="000000" w:themeColor="text1"/>
          <w:lang w:val="ro-RO"/>
        </w:rPr>
        <w:t>8023</w:t>
      </w:r>
      <w:r w:rsidRPr="00235B36">
        <w:rPr>
          <w:rFonts w:ascii="Arial" w:eastAsia="Times New Roman" w:hAnsi="Arial" w:cs="Arial"/>
          <w:i/>
          <w:color w:val="000000" w:themeColor="text1"/>
          <w:lang w:val="ro-RO"/>
        </w:rPr>
        <w:t>/</w:t>
      </w:r>
      <w:r w:rsidR="00C118D4">
        <w:rPr>
          <w:rFonts w:ascii="Arial" w:eastAsia="Times New Roman" w:hAnsi="Arial" w:cs="Arial"/>
          <w:i/>
          <w:color w:val="000000" w:themeColor="text1"/>
          <w:lang w:val="ro-RO"/>
        </w:rPr>
        <w:t>30</w:t>
      </w:r>
      <w:r w:rsidR="00EA3320" w:rsidRPr="00235B36">
        <w:rPr>
          <w:rFonts w:ascii="Arial" w:eastAsia="Times New Roman" w:hAnsi="Arial" w:cs="Arial"/>
          <w:i/>
          <w:color w:val="000000" w:themeColor="text1"/>
          <w:lang w:val="ro-RO"/>
        </w:rPr>
        <w:t>.0</w:t>
      </w:r>
      <w:r w:rsidR="00235B36" w:rsidRPr="00235B36">
        <w:rPr>
          <w:rFonts w:ascii="Arial" w:eastAsia="Times New Roman" w:hAnsi="Arial" w:cs="Arial"/>
          <w:i/>
          <w:color w:val="000000" w:themeColor="text1"/>
          <w:lang w:val="ro-RO"/>
        </w:rPr>
        <w:t>7</w:t>
      </w:r>
      <w:r w:rsidRPr="00235B36">
        <w:rPr>
          <w:rFonts w:ascii="Arial" w:eastAsia="Times New Roman" w:hAnsi="Arial" w:cs="Arial"/>
          <w:i/>
          <w:color w:val="000000" w:themeColor="text1"/>
          <w:lang w:val="ro-RO"/>
        </w:rPr>
        <w:t>.20</w:t>
      </w:r>
      <w:r w:rsidR="00EA3320" w:rsidRPr="00235B36">
        <w:rPr>
          <w:rFonts w:ascii="Arial" w:eastAsia="Times New Roman" w:hAnsi="Arial" w:cs="Arial"/>
          <w:i/>
          <w:color w:val="000000" w:themeColor="text1"/>
          <w:lang w:val="ro-RO"/>
        </w:rPr>
        <w:t>20</w:t>
      </w:r>
      <w:r w:rsidRPr="00235B36">
        <w:rPr>
          <w:rFonts w:ascii="Arial" w:hAnsi="Arial" w:cs="Arial"/>
          <w:color w:val="000000" w:themeColor="text1"/>
          <w:lang w:val="ro-RO"/>
        </w:rPr>
        <w:t>,</w:t>
      </w:r>
      <w:r w:rsidRPr="00235B36">
        <w:rPr>
          <w:rFonts w:ascii="Arial" w:hAnsi="Arial" w:cs="Arial"/>
          <w:color w:val="FF0000"/>
          <w:lang w:val="ro-RO"/>
        </w:rPr>
        <w:t xml:space="preserve"> </w:t>
      </w:r>
      <w:r w:rsidRPr="00235B36">
        <w:rPr>
          <w:rFonts w:ascii="Arial" w:hAnsi="Arial" w:cs="Arial"/>
          <w:lang w:val="ro-RO"/>
        </w:rPr>
        <w:t>în baza Legii nr. 292/2018 privind evaluarea impactului anumitor proiecte publice și private asupra mediului şi a Ordonanţei de Urgenţă a Guvernului nr. 57/2007 privind regimul ariilor naturale protejate, conservarea habitatelor naturale, a florei şi faunei sălbatice, aprobată cu modificări prin Legea nr. 49/2011, cu modificările și completările ulterioare,</w:t>
      </w:r>
    </w:p>
    <w:p w:rsidR="00EB7BDC" w:rsidRPr="00235B36" w:rsidRDefault="00EB7BDC" w:rsidP="00EB7BDC">
      <w:pPr>
        <w:spacing w:after="0" w:line="240" w:lineRule="auto"/>
        <w:ind w:firstLine="720"/>
        <w:jc w:val="both"/>
        <w:rPr>
          <w:rFonts w:ascii="Arial" w:hAnsi="Arial" w:cs="Arial"/>
          <w:lang w:val="ro-RO"/>
        </w:rPr>
      </w:pPr>
      <w:r w:rsidRPr="00235B36">
        <w:rPr>
          <w:rFonts w:ascii="Arial" w:hAnsi="Arial" w:cs="Arial"/>
          <w:b/>
          <w:lang w:val="ro-RO"/>
        </w:rPr>
        <w:t>Agenţia pentru Protecţia Mediului Bistriţa-Năsăud decide</w:t>
      </w:r>
      <w:r w:rsidRPr="00235B36">
        <w:rPr>
          <w:rFonts w:ascii="Arial" w:hAnsi="Arial" w:cs="Arial"/>
          <w:lang w:val="ro-RO"/>
        </w:rPr>
        <w:t>, ca urmare a consultărilor desfăşurate în cadrul şedinţei Comisiei d</w:t>
      </w:r>
      <w:r w:rsidR="00EA3320" w:rsidRPr="00235B36">
        <w:rPr>
          <w:rFonts w:ascii="Arial" w:hAnsi="Arial" w:cs="Arial"/>
          <w:lang w:val="ro-RO"/>
        </w:rPr>
        <w:t>e Analiză Tehnică din dat</w:t>
      </w:r>
      <w:r w:rsidR="00235B36" w:rsidRPr="00235B36">
        <w:rPr>
          <w:rFonts w:ascii="Arial" w:hAnsi="Arial" w:cs="Arial"/>
          <w:lang w:val="ro-RO"/>
        </w:rPr>
        <w:t>a de 29</w:t>
      </w:r>
      <w:r w:rsidR="00EA3320" w:rsidRPr="00235B36">
        <w:rPr>
          <w:rFonts w:ascii="Arial" w:hAnsi="Arial" w:cs="Arial"/>
          <w:lang w:val="ro-RO"/>
        </w:rPr>
        <w:t>.0</w:t>
      </w:r>
      <w:r w:rsidR="00235B36" w:rsidRPr="00235B36">
        <w:rPr>
          <w:rFonts w:ascii="Arial" w:hAnsi="Arial" w:cs="Arial"/>
          <w:lang w:val="ro-RO"/>
        </w:rPr>
        <w:t>7</w:t>
      </w:r>
      <w:r w:rsidRPr="00235B36">
        <w:rPr>
          <w:rFonts w:ascii="Arial" w:hAnsi="Arial" w:cs="Arial"/>
          <w:lang w:val="ro-RO"/>
        </w:rPr>
        <w:t>.20</w:t>
      </w:r>
      <w:r w:rsidR="00EA3320" w:rsidRPr="00235B36">
        <w:rPr>
          <w:rFonts w:ascii="Arial" w:hAnsi="Arial" w:cs="Arial"/>
          <w:lang w:val="ro-RO"/>
        </w:rPr>
        <w:t>20</w:t>
      </w:r>
      <w:r w:rsidRPr="00235B36">
        <w:rPr>
          <w:rFonts w:ascii="Arial" w:hAnsi="Arial" w:cs="Arial"/>
          <w:lang w:val="ro-RO"/>
        </w:rPr>
        <w:t xml:space="preserve">, </w:t>
      </w:r>
      <w:r w:rsidRPr="00235B36">
        <w:rPr>
          <w:rFonts w:ascii="Arial" w:hAnsi="Arial" w:cs="Arial"/>
          <w:b/>
          <w:lang w:val="ro-RO"/>
        </w:rPr>
        <w:t>că proiectul</w:t>
      </w:r>
      <w:r w:rsidR="005C3113" w:rsidRPr="00235B36">
        <w:rPr>
          <w:rFonts w:ascii="Arial" w:hAnsi="Arial" w:cs="Arial"/>
          <w:b/>
          <w:lang w:val="ro-RO"/>
        </w:rPr>
        <w:t xml:space="preserve"> </w:t>
      </w:r>
      <w:r w:rsidR="00235B36" w:rsidRPr="00235B36">
        <w:rPr>
          <w:rFonts w:ascii="Arial" w:eastAsia="Times New Roman" w:hAnsi="Arial" w:cs="Arial"/>
          <w:i/>
          <w:spacing w:val="-4"/>
          <w:lang w:val="ro-RO"/>
        </w:rPr>
        <w:t xml:space="preserve">”Construire spaţii comerciale cu produse alimentare şi nealimentare inclusiv vânzare cu amănuntul, sistematizare verticală, amenajări exterioare accese şi parcaje, amplasare post trafo, panouri fotovoltaice, amplasare totem şi panouri publicitare şi împrejmuire pe teren proprietate”, </w:t>
      </w:r>
      <w:r w:rsidR="00235B36" w:rsidRPr="00235B36">
        <w:rPr>
          <w:rFonts w:ascii="Arial" w:eastAsia="Times New Roman" w:hAnsi="Arial" w:cs="Arial"/>
          <w:spacing w:val="-4"/>
          <w:lang w:val="ro-RO"/>
        </w:rPr>
        <w:t>propus a fi amplasat în</w:t>
      </w:r>
      <w:r w:rsidR="00235B36" w:rsidRPr="00235B36">
        <w:rPr>
          <w:rFonts w:ascii="Arial" w:eastAsia="Times New Roman" w:hAnsi="Arial" w:cs="Arial"/>
          <w:bCs/>
          <w:spacing w:val="-4"/>
          <w:lang w:val="ro-RO"/>
        </w:rPr>
        <w:t xml:space="preserve"> municipiul Bistriţa, str. Andrei Mureşanu, nr. 9, județul Bistriţa-Năsăud</w:t>
      </w:r>
      <w:r w:rsidRPr="00235B36">
        <w:rPr>
          <w:rFonts w:ascii="Arial" w:hAnsi="Arial" w:cs="Arial"/>
          <w:lang w:val="ro-RO"/>
        </w:rPr>
        <w:t xml:space="preserve">, </w:t>
      </w:r>
      <w:r w:rsidRPr="00235B36">
        <w:rPr>
          <w:rFonts w:ascii="Arial" w:hAnsi="Arial" w:cs="Arial"/>
          <w:b/>
          <w:bCs/>
          <w:lang w:val="ro-RO"/>
        </w:rPr>
        <w:t>nu se supune evaluării impactului asupra mediului</w:t>
      </w:r>
      <w:r w:rsidRPr="00235B36">
        <w:rPr>
          <w:rFonts w:ascii="Arial" w:hAnsi="Arial" w:cs="Arial"/>
          <w:lang w:val="ro-RO"/>
        </w:rPr>
        <w:t xml:space="preserve">. </w:t>
      </w:r>
    </w:p>
    <w:p w:rsidR="00EB7BDC" w:rsidRPr="00EB7BDC" w:rsidRDefault="00EB7BDC" w:rsidP="00EB7BDC">
      <w:pPr>
        <w:spacing w:after="0" w:line="240" w:lineRule="auto"/>
        <w:ind w:firstLine="720"/>
        <w:jc w:val="both"/>
        <w:rPr>
          <w:rFonts w:ascii="Arial" w:hAnsi="Arial" w:cs="Arial"/>
          <w:lang w:val="ro-RO"/>
        </w:rPr>
      </w:pPr>
    </w:p>
    <w:p w:rsidR="00EB7BDC" w:rsidRPr="00EB7BDC" w:rsidRDefault="00EB7BDC" w:rsidP="00EB7BDC">
      <w:pPr>
        <w:spacing w:after="0" w:line="240" w:lineRule="auto"/>
        <w:ind w:firstLine="720"/>
        <w:jc w:val="both"/>
        <w:rPr>
          <w:rFonts w:ascii="Arial" w:hAnsi="Arial" w:cs="Arial"/>
          <w:b/>
          <w:lang w:val="ro-RO"/>
        </w:rPr>
      </w:pPr>
      <w:r w:rsidRPr="00EB7BDC">
        <w:rPr>
          <w:rFonts w:ascii="Arial" w:hAnsi="Arial" w:cs="Arial"/>
          <w:b/>
          <w:lang w:val="ro-RO"/>
        </w:rPr>
        <w:t>Justificarea prezentei decizii:</w:t>
      </w:r>
    </w:p>
    <w:p w:rsidR="00EB7BDC" w:rsidRPr="00EB7BDC" w:rsidRDefault="00EB7BDC" w:rsidP="00EB7BDC">
      <w:pPr>
        <w:spacing w:after="0" w:line="240" w:lineRule="auto"/>
        <w:ind w:firstLine="720"/>
        <w:jc w:val="both"/>
        <w:rPr>
          <w:rFonts w:ascii="Arial" w:hAnsi="Arial" w:cs="Arial"/>
          <w:b/>
          <w:lang w:val="ro-RO"/>
        </w:rPr>
      </w:pPr>
    </w:p>
    <w:p w:rsidR="00EB7BDC" w:rsidRPr="00EB7BDC" w:rsidRDefault="00EB7BDC" w:rsidP="00522434">
      <w:pPr>
        <w:autoSpaceDE w:val="0"/>
        <w:autoSpaceDN w:val="0"/>
        <w:adjustRightInd w:val="0"/>
        <w:spacing w:after="0" w:line="240" w:lineRule="auto"/>
        <w:jc w:val="both"/>
        <w:rPr>
          <w:rFonts w:ascii="Arial" w:hAnsi="Arial" w:cs="Arial"/>
          <w:b/>
          <w:lang w:val="ro-RO"/>
        </w:rPr>
      </w:pPr>
      <w:r w:rsidRPr="00EB7BDC">
        <w:rPr>
          <w:rFonts w:ascii="Arial" w:hAnsi="Arial" w:cs="Arial"/>
          <w:b/>
          <w:lang w:val="ro-RO"/>
        </w:rPr>
        <w:t xml:space="preserve">I. Motivele care au stat la baza luării deciziei etapei de încadrare în procedura de evaluare a impactului asupra mediului sunt următoarele: </w:t>
      </w:r>
    </w:p>
    <w:p w:rsidR="00235B36" w:rsidRPr="00235B36" w:rsidRDefault="00D028C7" w:rsidP="00235B36">
      <w:pPr>
        <w:spacing w:after="0" w:line="240" w:lineRule="auto"/>
        <w:ind w:firstLine="720"/>
        <w:jc w:val="both"/>
        <w:rPr>
          <w:rFonts w:ascii="Arial" w:hAnsi="Arial" w:cs="Arial"/>
          <w:i/>
          <w:lang w:val="ro-RO"/>
        </w:rPr>
      </w:pPr>
      <w:r>
        <w:rPr>
          <w:rFonts w:ascii="Arial" w:hAnsi="Arial" w:cs="Arial"/>
          <w:i/>
          <w:color w:val="000000" w:themeColor="text1"/>
          <w:spacing w:val="-4"/>
          <w:lang w:val="ro-RO"/>
        </w:rPr>
        <w:t>P</w:t>
      </w:r>
      <w:r w:rsidR="007674D8" w:rsidRPr="007674D8">
        <w:rPr>
          <w:rFonts w:ascii="Arial" w:hAnsi="Arial" w:cs="Arial"/>
          <w:i/>
          <w:color w:val="000000" w:themeColor="text1"/>
          <w:spacing w:val="-4"/>
          <w:lang w:val="ro-RO"/>
        </w:rPr>
        <w:t xml:space="preserve">roiectul propus intră sub incidenţa Legii nr. 292/2018 privind evaluarea impactului anumitor proiecte publice şi private asupra mediului, fiind încadrat </w:t>
      </w:r>
      <w:r w:rsidR="00235B36" w:rsidRPr="00235B36">
        <w:rPr>
          <w:rFonts w:ascii="Arial" w:hAnsi="Arial" w:cs="Arial"/>
          <w:i/>
          <w:spacing w:val="-4"/>
          <w:lang w:val="ro-RO"/>
        </w:rPr>
        <w:t xml:space="preserve">în </w:t>
      </w:r>
      <w:r w:rsidR="00235B36" w:rsidRPr="00235B36">
        <w:rPr>
          <w:rFonts w:ascii="Arial" w:hAnsi="Arial" w:cs="Arial"/>
          <w:i/>
          <w:lang w:val="ro-RO"/>
        </w:rPr>
        <w:t>Anexa 2</w:t>
      </w:r>
      <w:r w:rsidR="00235B36" w:rsidRPr="00235B36">
        <w:rPr>
          <w:rFonts w:ascii="Arial" w:hAnsi="Arial" w:cs="Arial"/>
          <w:i/>
          <w:iCs/>
          <w:lang w:val="ro-RO"/>
        </w:rPr>
        <w:t>,</w:t>
      </w:r>
      <w:r w:rsidR="00235B36" w:rsidRPr="00235B36">
        <w:rPr>
          <w:rFonts w:ascii="Arial" w:hAnsi="Arial" w:cs="Arial"/>
          <w:i/>
          <w:lang w:val="ro-RO"/>
        </w:rPr>
        <w:t xml:space="preserve"> la punctul 10, lit. a) proiecte de dezvoltare urbană, inclusiv construcţia centrelor comerciale şi a parcărilor auto publice</w:t>
      </w:r>
      <w:r w:rsidR="00CE4207">
        <w:rPr>
          <w:rFonts w:ascii="Arial" w:hAnsi="Arial" w:cs="Arial"/>
          <w:i/>
          <w:lang w:val="ro-RO"/>
        </w:rPr>
        <w:t>.</w:t>
      </w:r>
    </w:p>
    <w:p w:rsidR="007674D8" w:rsidRPr="007674D8" w:rsidRDefault="00084132" w:rsidP="00235B36">
      <w:pPr>
        <w:spacing w:after="0" w:line="240" w:lineRule="auto"/>
        <w:ind w:firstLine="720"/>
        <w:jc w:val="both"/>
        <w:rPr>
          <w:rFonts w:ascii="Arial" w:hAnsi="Arial" w:cs="Arial"/>
          <w:i/>
          <w:color w:val="000000" w:themeColor="text1"/>
          <w:spacing w:val="-4"/>
          <w:lang w:val="ro-RO"/>
        </w:rPr>
      </w:pPr>
      <w:r>
        <w:rPr>
          <w:rFonts w:ascii="Arial" w:hAnsi="Arial" w:cs="Arial"/>
          <w:i/>
          <w:color w:val="000000" w:themeColor="text1"/>
          <w:spacing w:val="-4"/>
          <w:lang w:val="ro-RO"/>
        </w:rPr>
        <w:t>P</w:t>
      </w:r>
      <w:r w:rsidR="007674D8" w:rsidRPr="007674D8">
        <w:rPr>
          <w:rFonts w:ascii="Arial" w:hAnsi="Arial" w:cs="Arial"/>
          <w:i/>
          <w:color w:val="000000" w:themeColor="text1"/>
          <w:spacing w:val="-4"/>
          <w:lang w:val="ro-RO"/>
        </w:rPr>
        <w:t xml:space="preserve">roiectul propus </w:t>
      </w:r>
      <w:r w:rsidR="00235B36">
        <w:rPr>
          <w:rFonts w:ascii="Arial" w:hAnsi="Arial" w:cs="Arial"/>
          <w:i/>
          <w:color w:val="000000" w:themeColor="text1"/>
          <w:spacing w:val="-4"/>
          <w:lang w:val="ro-RO"/>
        </w:rPr>
        <w:t xml:space="preserve">nu </w:t>
      </w:r>
      <w:r w:rsidR="007674D8" w:rsidRPr="007674D8">
        <w:rPr>
          <w:rFonts w:ascii="Arial" w:hAnsi="Arial" w:cs="Arial"/>
          <w:i/>
          <w:color w:val="000000" w:themeColor="text1"/>
          <w:spacing w:val="-4"/>
          <w:lang w:val="ro-RO"/>
        </w:rPr>
        <w:t>intră sub incidența </w:t>
      </w:r>
      <w:hyperlink r:id="rId11" w:anchor="p-48878121" w:tgtFrame="_blank" w:history="1">
        <w:r w:rsidR="007674D8" w:rsidRPr="007674D8">
          <w:rPr>
            <w:rStyle w:val="Hyperlink"/>
            <w:rFonts w:ascii="Arial" w:hAnsi="Arial" w:cs="Arial"/>
            <w:i/>
            <w:color w:val="000000" w:themeColor="text1"/>
            <w:spacing w:val="-4"/>
            <w:lang w:val="ro-RO"/>
          </w:rPr>
          <w:t>art. 28</w:t>
        </w:r>
      </w:hyperlink>
      <w:r w:rsidR="007674D8" w:rsidRPr="007674D8">
        <w:rPr>
          <w:rFonts w:ascii="Arial" w:hAnsi="Arial" w:cs="Arial"/>
          <w:i/>
          <w:color w:val="000000" w:themeColor="text1"/>
          <w:spacing w:val="-4"/>
          <w:lang w:val="ro-RO"/>
        </w:rPr>
        <w:t> din Ordonanța de urgență a Guvernului nr. 57/2007 privind regimul ariilor naturale protejate, conservarea habitatelor naturale, a florei și faunei sălbatice, aprobată cu modificări și completări prin Legea </w:t>
      </w:r>
      <w:hyperlink r:id="rId12" w:tgtFrame="_blank" w:history="1">
        <w:r w:rsidR="007674D8" w:rsidRPr="007674D8">
          <w:rPr>
            <w:rStyle w:val="Hyperlink"/>
            <w:rFonts w:ascii="Arial" w:hAnsi="Arial" w:cs="Arial"/>
            <w:i/>
            <w:color w:val="000000" w:themeColor="text1"/>
            <w:spacing w:val="-4"/>
            <w:lang w:val="ro-RO"/>
          </w:rPr>
          <w:t>nr. 49/2011</w:t>
        </w:r>
      </w:hyperlink>
      <w:r w:rsidR="007674D8" w:rsidRPr="007674D8">
        <w:rPr>
          <w:rFonts w:ascii="Arial" w:hAnsi="Arial" w:cs="Arial"/>
          <w:i/>
          <w:color w:val="000000" w:themeColor="text1"/>
          <w:spacing w:val="-4"/>
          <w:lang w:val="ro-RO"/>
        </w:rPr>
        <w:t>, cu modifică</w:t>
      </w:r>
      <w:r w:rsidR="00CE4207">
        <w:rPr>
          <w:rFonts w:ascii="Arial" w:hAnsi="Arial" w:cs="Arial"/>
          <w:i/>
          <w:color w:val="000000" w:themeColor="text1"/>
          <w:spacing w:val="-4"/>
          <w:lang w:val="ro-RO"/>
        </w:rPr>
        <w:t>rile și completările ulterioare.</w:t>
      </w:r>
    </w:p>
    <w:p w:rsidR="007674D8" w:rsidRPr="007674D8" w:rsidRDefault="00084132" w:rsidP="00084132">
      <w:pPr>
        <w:shd w:val="clear" w:color="auto" w:fill="FFFFFF"/>
        <w:spacing w:after="0" w:line="240" w:lineRule="auto"/>
        <w:ind w:firstLine="708"/>
        <w:jc w:val="both"/>
        <w:rPr>
          <w:rFonts w:ascii="Arial" w:hAnsi="Arial" w:cs="Arial"/>
          <w:i/>
          <w:color w:val="000000" w:themeColor="text1"/>
          <w:spacing w:val="-4"/>
          <w:lang w:val="ro-RO"/>
        </w:rPr>
      </w:pPr>
      <w:r>
        <w:rPr>
          <w:rFonts w:ascii="Arial" w:hAnsi="Arial" w:cs="Arial"/>
          <w:i/>
          <w:color w:val="000000" w:themeColor="text1"/>
          <w:spacing w:val="-4"/>
          <w:lang w:val="ro-RO"/>
        </w:rPr>
        <w:t>P</w:t>
      </w:r>
      <w:r w:rsidR="007674D8" w:rsidRPr="007674D8">
        <w:rPr>
          <w:rFonts w:ascii="Arial" w:hAnsi="Arial" w:cs="Arial"/>
          <w:i/>
          <w:color w:val="000000" w:themeColor="text1"/>
          <w:spacing w:val="-4"/>
          <w:lang w:val="ro-RO"/>
        </w:rPr>
        <w:t xml:space="preserve">roiectul </w:t>
      </w:r>
      <w:r w:rsidR="00235B36">
        <w:rPr>
          <w:rFonts w:ascii="Arial" w:hAnsi="Arial" w:cs="Arial"/>
          <w:i/>
          <w:color w:val="000000" w:themeColor="text1"/>
          <w:spacing w:val="-4"/>
          <w:lang w:val="ro-RO"/>
        </w:rPr>
        <w:t xml:space="preserve">nu </w:t>
      </w:r>
      <w:r w:rsidR="007674D8" w:rsidRPr="007674D8">
        <w:rPr>
          <w:rFonts w:ascii="Arial" w:hAnsi="Arial" w:cs="Arial"/>
          <w:i/>
          <w:color w:val="000000" w:themeColor="text1"/>
          <w:spacing w:val="-4"/>
          <w:lang w:val="ro-RO"/>
        </w:rPr>
        <w:t>propus intră sub incidența prevederilor </w:t>
      </w:r>
      <w:hyperlink r:id="rId13" w:anchor="p-10135143" w:tgtFrame="_blank" w:history="1">
        <w:r w:rsidR="007674D8" w:rsidRPr="007674D8">
          <w:rPr>
            <w:rStyle w:val="Hyperlink"/>
            <w:rFonts w:ascii="Arial" w:hAnsi="Arial" w:cs="Arial"/>
            <w:i/>
            <w:color w:val="000000" w:themeColor="text1"/>
            <w:spacing w:val="-4"/>
            <w:lang w:val="ro-RO"/>
          </w:rPr>
          <w:t>art. 48</w:t>
        </w:r>
      </w:hyperlink>
      <w:r w:rsidR="007674D8" w:rsidRPr="007674D8">
        <w:rPr>
          <w:rFonts w:ascii="Arial" w:hAnsi="Arial" w:cs="Arial"/>
          <w:i/>
          <w:color w:val="000000" w:themeColor="text1"/>
          <w:spacing w:val="-4"/>
          <w:lang w:val="ro-RO"/>
        </w:rPr>
        <w:t> și </w:t>
      </w:r>
      <w:hyperlink r:id="rId14" w:anchor="p-10135178" w:tgtFrame="_blank" w:history="1">
        <w:r w:rsidR="007674D8" w:rsidRPr="007674D8">
          <w:rPr>
            <w:rStyle w:val="Hyperlink"/>
            <w:rFonts w:ascii="Arial" w:hAnsi="Arial" w:cs="Arial"/>
            <w:i/>
            <w:color w:val="000000" w:themeColor="text1"/>
            <w:spacing w:val="-4"/>
            <w:lang w:val="ro-RO"/>
          </w:rPr>
          <w:t>54</w:t>
        </w:r>
      </w:hyperlink>
      <w:r w:rsidR="007674D8" w:rsidRPr="007674D8">
        <w:rPr>
          <w:rFonts w:ascii="Arial" w:hAnsi="Arial" w:cs="Arial"/>
          <w:i/>
          <w:color w:val="000000" w:themeColor="text1"/>
          <w:spacing w:val="-4"/>
          <w:lang w:val="ro-RO"/>
        </w:rPr>
        <w:t> din Legea apelor nr. 107/1996, cu modificările și completările ulterioare</w:t>
      </w:r>
      <w:r w:rsidR="00CE4207">
        <w:rPr>
          <w:rFonts w:ascii="Arial" w:hAnsi="Arial" w:cs="Arial"/>
          <w:i/>
          <w:color w:val="000000" w:themeColor="text1"/>
          <w:spacing w:val="-4"/>
          <w:lang w:val="ro-RO"/>
        </w:rPr>
        <w:t>.</w:t>
      </w:r>
    </w:p>
    <w:p w:rsidR="00EA4A10" w:rsidRPr="00E97B53" w:rsidRDefault="00EA4A10" w:rsidP="00EA4A10">
      <w:pPr>
        <w:spacing w:after="0" w:line="240" w:lineRule="auto"/>
        <w:ind w:firstLine="720"/>
        <w:jc w:val="both"/>
        <w:rPr>
          <w:rFonts w:ascii="Arial" w:hAnsi="Arial" w:cs="Arial"/>
          <w:i/>
          <w:lang w:val="ro-RO"/>
        </w:rPr>
      </w:pPr>
      <w:r w:rsidRPr="00E97B53">
        <w:rPr>
          <w:rFonts w:ascii="Arial" w:hAnsi="Arial" w:cs="Arial"/>
          <w:i/>
          <w:iCs/>
          <w:lang w:val="ro-RO"/>
        </w:rPr>
        <w:t xml:space="preserve">Proiectul a parcurs etapa de evaluare iniţială şi etapa de încadrare, </w:t>
      </w:r>
      <w:r w:rsidRPr="00E97B53">
        <w:rPr>
          <w:rFonts w:ascii="Arial" w:hAnsi="Arial" w:cs="Arial"/>
          <w:i/>
          <w:lang w:val="ro-RO"/>
        </w:rPr>
        <w:t xml:space="preserve">din analiza </w:t>
      </w:r>
      <w:r w:rsidRPr="00E97B53">
        <w:rPr>
          <w:rFonts w:ascii="Arial" w:hAnsi="Arial" w:cs="Arial"/>
          <w:i/>
          <w:color w:val="000000" w:themeColor="text1"/>
          <w:lang w:val="ro-RO"/>
        </w:rPr>
        <w:t>listelor de control pentru etapa de încadrare, definitivate</w:t>
      </w:r>
      <w:r w:rsidRPr="00E97B53">
        <w:rPr>
          <w:rFonts w:ascii="Arial" w:hAnsi="Arial" w:cs="Arial"/>
          <w:i/>
          <w:lang w:val="ro-RO"/>
        </w:rPr>
        <w:t xml:space="preserve"> în cadrul ședinței C.A.T. şi în baza </w:t>
      </w:r>
      <w:r w:rsidRPr="00E97B53">
        <w:rPr>
          <w:rFonts w:ascii="Arial" w:hAnsi="Arial" w:cs="Arial"/>
          <w:i/>
          <w:color w:val="000000"/>
          <w:lang w:val="ro-RO"/>
        </w:rPr>
        <w:t xml:space="preserve">criteriilor de selecţie pentru stabilirea necesităţii efectuării evaluării impactului asupra mediului din </w:t>
      </w:r>
      <w:r w:rsidRPr="00E97B53">
        <w:rPr>
          <w:rFonts w:ascii="Arial" w:hAnsi="Arial" w:cs="Arial"/>
          <w:i/>
          <w:color w:val="000000"/>
          <w:lang w:val="ro-RO"/>
        </w:rPr>
        <w:lastRenderedPageBreak/>
        <w:t xml:space="preserve">Anexa 3 la </w:t>
      </w:r>
      <w:r w:rsidRPr="00E97B53">
        <w:rPr>
          <w:rFonts w:ascii="Arial" w:hAnsi="Arial" w:cs="Arial"/>
          <w:i/>
          <w:lang w:val="ro-RO"/>
        </w:rPr>
        <w:t xml:space="preserve">Legea nr. </w:t>
      </w:r>
      <w:r w:rsidRPr="00E97B53">
        <w:rPr>
          <w:rFonts w:ascii="Arial" w:hAnsi="Arial" w:cs="Arial"/>
          <w:i/>
          <w:shd w:val="clear" w:color="auto" w:fill="FFFFFF"/>
          <w:lang w:val="ro-RO"/>
        </w:rPr>
        <w:t xml:space="preserve">292/2018, </w:t>
      </w:r>
      <w:r w:rsidRPr="00E97B53">
        <w:rPr>
          <w:rFonts w:ascii="Arial" w:hAnsi="Arial" w:cs="Arial"/>
          <w:i/>
          <w:lang w:val="ro-RO"/>
        </w:rPr>
        <w:t>nu rezultă un impact semnificativ asupra mediului al proiectului propus.</w:t>
      </w:r>
      <w:r w:rsidRPr="00E97B53">
        <w:rPr>
          <w:rFonts w:ascii="Arial" w:hAnsi="Arial" w:cs="Arial"/>
          <w:i/>
          <w:lang w:val="ro-RO"/>
        </w:rPr>
        <w:tab/>
      </w:r>
    </w:p>
    <w:p w:rsidR="00EA4A10" w:rsidRPr="00E97B53" w:rsidRDefault="00EA4A10" w:rsidP="00EA4A10">
      <w:pPr>
        <w:spacing w:after="0" w:line="240" w:lineRule="auto"/>
        <w:ind w:firstLine="720"/>
        <w:jc w:val="both"/>
        <w:rPr>
          <w:rFonts w:ascii="Arial" w:hAnsi="Arial" w:cs="Arial"/>
          <w:i/>
          <w:iCs/>
          <w:lang w:val="ro-RO"/>
        </w:rPr>
      </w:pPr>
      <w:r w:rsidRPr="00E97B53">
        <w:rPr>
          <w:rFonts w:ascii="Arial" w:hAnsi="Arial" w:cs="Arial"/>
          <w:i/>
          <w:lang w:val="ro-RO"/>
        </w:rPr>
        <w:t>Pe parcursul derulării procedurii de mediu, anunţurile publice la depunerea solicitării de emitere a acordului de mediu şi pentru încadrarea proiectului</w:t>
      </w:r>
      <w:r w:rsidRPr="00E97B53">
        <w:rPr>
          <w:rFonts w:ascii="Arial" w:eastAsia="Times New Roman" w:hAnsi="Arial" w:cs="Arial"/>
          <w:i/>
          <w:lang w:val="ro-RO"/>
        </w:rPr>
        <w:t xml:space="preserve"> au fost mediatizate prin: afişare la sediul afişare la sediul Primăriei </w:t>
      </w:r>
      <w:r w:rsidR="00235B36">
        <w:rPr>
          <w:rFonts w:ascii="Arial" w:eastAsia="Times New Roman" w:hAnsi="Arial" w:cs="Arial"/>
          <w:i/>
          <w:lang w:val="ro-RO"/>
        </w:rPr>
        <w:t>Bistriţa</w:t>
      </w:r>
      <w:r w:rsidRPr="00E97B53">
        <w:rPr>
          <w:rFonts w:ascii="Arial" w:eastAsia="Times New Roman" w:hAnsi="Arial" w:cs="Arial"/>
          <w:i/>
          <w:lang w:val="ro-RO"/>
        </w:rPr>
        <w:t xml:space="preserve">, publicare în presa locală, afişare pe site-ul şi la sediul A.P.M. Bistriţa-Năsăud. </w:t>
      </w:r>
    </w:p>
    <w:p w:rsidR="00EA4A10" w:rsidRDefault="00EA4A10" w:rsidP="00EA4A10">
      <w:pPr>
        <w:pStyle w:val="NoSpacing"/>
        <w:ind w:firstLine="720"/>
        <w:jc w:val="both"/>
        <w:rPr>
          <w:rFonts w:ascii="Arial" w:hAnsi="Arial" w:cs="Arial"/>
          <w:i/>
          <w:iCs/>
          <w:lang w:val="ro-RO"/>
        </w:rPr>
      </w:pPr>
      <w:r w:rsidRPr="00E97B53">
        <w:rPr>
          <w:rFonts w:ascii="Arial" w:hAnsi="Arial" w:cs="Arial"/>
          <w:i/>
          <w:iCs/>
          <w:lang w:val="ro-RO"/>
        </w:rPr>
        <w:t>Nu s-au înregistrat observaţii/comentarii/contestaţii din partea publicului interesat pe durata desfășurării procedurii de emitere a actului de reglementare.</w:t>
      </w:r>
    </w:p>
    <w:p w:rsidR="00CE4207" w:rsidRDefault="00CE4207" w:rsidP="002F3449">
      <w:pPr>
        <w:contextualSpacing/>
        <w:jc w:val="both"/>
        <w:rPr>
          <w:rFonts w:ascii="Arial" w:eastAsiaTheme="minorHAnsi" w:hAnsi="Arial" w:cs="Arial"/>
          <w:b/>
          <w:u w:val="single"/>
          <w:lang w:val="ro-RO"/>
        </w:rPr>
      </w:pPr>
    </w:p>
    <w:p w:rsidR="002F3449" w:rsidRPr="00CE4207" w:rsidRDefault="002F3449" w:rsidP="002F3449">
      <w:pPr>
        <w:contextualSpacing/>
        <w:jc w:val="both"/>
        <w:rPr>
          <w:rFonts w:ascii="Arial" w:eastAsiaTheme="minorHAnsi" w:hAnsi="Arial" w:cs="Arial"/>
          <w:b/>
          <w:u w:val="single"/>
          <w:lang w:val="ro-RO"/>
        </w:rPr>
      </w:pPr>
      <w:r w:rsidRPr="00CE4207">
        <w:rPr>
          <w:rFonts w:ascii="Arial" w:eastAsiaTheme="minorHAnsi" w:hAnsi="Arial" w:cs="Arial"/>
          <w:b/>
          <w:u w:val="single"/>
          <w:lang w:val="ro-RO"/>
        </w:rPr>
        <w:t>1. Caracteristicile proiectului:</w:t>
      </w:r>
    </w:p>
    <w:p w:rsidR="007674D8" w:rsidRPr="00CE4207" w:rsidRDefault="007674D8" w:rsidP="00CE4207">
      <w:pPr>
        <w:spacing w:after="0" w:line="240" w:lineRule="auto"/>
        <w:jc w:val="both"/>
        <w:rPr>
          <w:rFonts w:ascii="Arial" w:hAnsi="Arial" w:cs="Arial"/>
          <w:lang w:val="ro-RO"/>
        </w:rPr>
      </w:pPr>
      <w:r w:rsidRPr="00CE4207">
        <w:rPr>
          <w:rFonts w:ascii="Arial" w:hAnsi="Arial" w:cs="Arial"/>
          <w:b/>
          <w:i/>
          <w:lang w:val="ro-RO"/>
        </w:rPr>
        <w:t>a) dimensiunea și concepția întregului proiect</w:t>
      </w:r>
      <w:r w:rsidRPr="00CE4207">
        <w:rPr>
          <w:rFonts w:ascii="Arial" w:hAnsi="Arial" w:cs="Arial"/>
          <w:lang w:val="ro-RO"/>
        </w:rPr>
        <w:t xml:space="preserve"> :</w:t>
      </w:r>
    </w:p>
    <w:p w:rsidR="00235B36" w:rsidRPr="00CE4207" w:rsidRDefault="00235B36" w:rsidP="00CE4207">
      <w:pPr>
        <w:tabs>
          <w:tab w:val="center" w:pos="0"/>
          <w:tab w:val="left" w:pos="709"/>
        </w:tabs>
        <w:spacing w:after="0" w:line="240" w:lineRule="auto"/>
        <w:jc w:val="both"/>
        <w:rPr>
          <w:i/>
          <w:lang w:val="ro-RO"/>
        </w:rPr>
      </w:pPr>
      <w:r w:rsidRPr="00CE4207">
        <w:rPr>
          <w:rFonts w:ascii="Arial" w:hAnsi="Arial" w:cs="Arial"/>
          <w:i/>
          <w:lang w:val="ro-RO"/>
        </w:rPr>
        <w:t xml:space="preserve">- prin proiect se propune construirea </w:t>
      </w:r>
      <w:r w:rsidRPr="00CE4207">
        <w:rPr>
          <w:rFonts w:ascii="Arial" w:eastAsia="Arial" w:hAnsi="Arial" w:cs="Arial"/>
          <w:i/>
          <w:lang w:val="ro-RO"/>
        </w:rPr>
        <w:t xml:space="preserve">unui spațiu comercial cu produse alimentare și nealimentare, inclusiv vânzare cu amănuntul; de asemenea se dorește amenajarea incintei prin sistematizarea verticală a terenului, amplasarea de locuri de parcare, alei carosabile și pietonale, amplasare totem și panouri publicitare, respectiv împrejmuirea terenului; </w:t>
      </w:r>
    </w:p>
    <w:p w:rsidR="00235B36" w:rsidRPr="00CE4207" w:rsidRDefault="00235B36" w:rsidP="00CE4207">
      <w:pPr>
        <w:spacing w:after="0" w:line="240" w:lineRule="auto"/>
        <w:jc w:val="both"/>
        <w:rPr>
          <w:rFonts w:ascii="Arial" w:hAnsi="Arial" w:cs="Arial"/>
          <w:bCs/>
          <w:i/>
          <w:iCs/>
          <w:color w:val="000000"/>
          <w:lang w:val="ro-RO"/>
        </w:rPr>
      </w:pPr>
      <w:r w:rsidRPr="00CE4207">
        <w:rPr>
          <w:rFonts w:ascii="Arial" w:hAnsi="Arial" w:cs="Arial"/>
          <w:bCs/>
          <w:i/>
          <w:iCs/>
          <w:color w:val="000000"/>
          <w:lang w:val="ro-RO"/>
        </w:rPr>
        <w:t>- suprafaţa de teren pe care se va implementa proiectul este de 9 604  m</w:t>
      </w:r>
      <w:r w:rsidRPr="00CE4207">
        <w:rPr>
          <w:rFonts w:ascii="Arial" w:hAnsi="Arial" w:cs="Arial"/>
          <w:bCs/>
          <w:i/>
          <w:iCs/>
          <w:color w:val="000000"/>
          <w:vertAlign w:val="superscript"/>
          <w:lang w:val="ro-RO"/>
        </w:rPr>
        <w:t>2</w:t>
      </w:r>
      <w:r w:rsidRPr="00CE4207">
        <w:rPr>
          <w:rFonts w:ascii="Arial" w:hAnsi="Arial" w:cs="Arial"/>
          <w:bCs/>
          <w:i/>
          <w:iCs/>
          <w:color w:val="000000"/>
          <w:lang w:val="ro-RO"/>
        </w:rPr>
        <w:t>, pe care se vor realiza următoarele:</w:t>
      </w:r>
    </w:p>
    <w:p w:rsidR="00235B36" w:rsidRPr="00CE4207" w:rsidRDefault="00235B36" w:rsidP="00CE4207">
      <w:pPr>
        <w:autoSpaceDE w:val="0"/>
        <w:autoSpaceDN w:val="0"/>
        <w:adjustRightInd w:val="0"/>
        <w:spacing w:after="0" w:line="240" w:lineRule="auto"/>
        <w:rPr>
          <w:rFonts w:ascii="Arial" w:hAnsi="Arial" w:cs="Arial"/>
          <w:bCs/>
          <w:i/>
          <w:iCs/>
          <w:color w:val="000000"/>
          <w:lang w:val="ro-RO"/>
        </w:rPr>
      </w:pPr>
      <w:r w:rsidRPr="00CE4207">
        <w:rPr>
          <w:rFonts w:ascii="Arial" w:hAnsi="Arial" w:cs="Arial"/>
          <w:i/>
          <w:iCs/>
          <w:color w:val="000000"/>
          <w:lang w:val="ro-RO"/>
        </w:rPr>
        <w:t xml:space="preserve">- magazin în regim de înălţime parter cu suprafata construită de </w:t>
      </w:r>
      <w:r w:rsidRPr="00CE4207">
        <w:rPr>
          <w:rFonts w:ascii="Arial" w:hAnsi="Arial" w:cs="Arial"/>
          <w:bCs/>
          <w:i/>
          <w:iCs/>
          <w:color w:val="000000"/>
          <w:lang w:val="ro-RO"/>
        </w:rPr>
        <w:t>2 195</w:t>
      </w:r>
      <w:r w:rsidRPr="00CE4207">
        <w:rPr>
          <w:rFonts w:ascii="Arial" w:hAnsi="Arial" w:cs="Arial"/>
          <w:b/>
          <w:bCs/>
          <w:i/>
          <w:iCs/>
          <w:color w:val="000000"/>
          <w:lang w:val="ro-RO"/>
        </w:rPr>
        <w:t xml:space="preserve"> </w:t>
      </w:r>
      <w:r w:rsidRPr="00CE4207">
        <w:rPr>
          <w:rFonts w:ascii="Arial" w:hAnsi="Arial" w:cs="Arial"/>
          <w:bCs/>
          <w:i/>
          <w:iCs/>
          <w:color w:val="000000"/>
          <w:lang w:val="ro-RO"/>
        </w:rPr>
        <w:t>m</w:t>
      </w:r>
      <w:r w:rsidRPr="00CE4207">
        <w:rPr>
          <w:rFonts w:ascii="Arial" w:hAnsi="Arial" w:cs="Arial"/>
          <w:bCs/>
          <w:i/>
          <w:iCs/>
          <w:color w:val="000000"/>
          <w:vertAlign w:val="superscript"/>
          <w:lang w:val="ro-RO"/>
        </w:rPr>
        <w:t>2</w:t>
      </w:r>
      <w:r w:rsidR="00CE4207" w:rsidRPr="00CE4207">
        <w:rPr>
          <w:rFonts w:ascii="Arial" w:hAnsi="Arial" w:cs="Arial"/>
          <w:i/>
          <w:iCs/>
          <w:color w:val="000000"/>
          <w:lang w:val="ro-RO"/>
        </w:rPr>
        <w:t>;</w:t>
      </w:r>
    </w:p>
    <w:p w:rsidR="00235B36" w:rsidRPr="00CE4207" w:rsidRDefault="00235B36" w:rsidP="00CE4207">
      <w:pPr>
        <w:autoSpaceDE w:val="0"/>
        <w:autoSpaceDN w:val="0"/>
        <w:adjustRightInd w:val="0"/>
        <w:spacing w:after="0" w:line="240" w:lineRule="auto"/>
        <w:rPr>
          <w:rFonts w:ascii="Arial" w:hAnsi="Arial" w:cs="Arial"/>
          <w:bCs/>
          <w:i/>
          <w:iCs/>
          <w:color w:val="000000"/>
          <w:lang w:val="ro-RO"/>
        </w:rPr>
      </w:pPr>
      <w:r w:rsidRPr="00CE4207">
        <w:rPr>
          <w:rFonts w:ascii="Arial" w:hAnsi="Arial" w:cs="Arial"/>
          <w:bCs/>
          <w:i/>
          <w:iCs/>
          <w:color w:val="000000"/>
          <w:lang w:val="ro-RO"/>
        </w:rPr>
        <w:t>- locuri de parcare</w:t>
      </w:r>
      <w:r w:rsidRPr="00CE4207">
        <w:rPr>
          <w:rFonts w:ascii="Arial" w:hAnsi="Arial" w:cs="Arial"/>
          <w:b/>
          <w:bCs/>
          <w:i/>
          <w:iCs/>
          <w:color w:val="000000"/>
          <w:lang w:val="ro-RO"/>
        </w:rPr>
        <w:t xml:space="preserve"> </w:t>
      </w:r>
      <w:r w:rsidRPr="00CE4207">
        <w:rPr>
          <w:rFonts w:ascii="Arial" w:hAnsi="Arial" w:cs="Arial"/>
          <w:bCs/>
          <w:i/>
          <w:iCs/>
          <w:color w:val="000000"/>
          <w:lang w:val="ro-RO"/>
        </w:rPr>
        <w:t>135 buc</w:t>
      </w:r>
      <w:r w:rsidR="00CE4207" w:rsidRPr="00CE4207">
        <w:rPr>
          <w:rFonts w:ascii="Arial" w:hAnsi="Arial" w:cs="Arial"/>
          <w:i/>
          <w:iCs/>
          <w:color w:val="000000"/>
          <w:lang w:val="ro-RO"/>
        </w:rPr>
        <w:t>;</w:t>
      </w:r>
    </w:p>
    <w:p w:rsidR="00235B36" w:rsidRPr="00CE4207" w:rsidRDefault="00235B36" w:rsidP="00CE4207">
      <w:pPr>
        <w:autoSpaceDE w:val="0"/>
        <w:autoSpaceDN w:val="0"/>
        <w:adjustRightInd w:val="0"/>
        <w:spacing w:after="0" w:line="240" w:lineRule="auto"/>
        <w:rPr>
          <w:rFonts w:ascii="Arial" w:hAnsi="Arial" w:cs="Arial"/>
          <w:bCs/>
          <w:i/>
          <w:iCs/>
          <w:color w:val="000000"/>
          <w:lang w:val="ro-RO"/>
        </w:rPr>
      </w:pPr>
      <w:r w:rsidRPr="00CE4207">
        <w:rPr>
          <w:rFonts w:ascii="Arial" w:hAnsi="Arial" w:cs="Arial"/>
          <w:bCs/>
          <w:i/>
          <w:iCs/>
          <w:color w:val="000000"/>
          <w:lang w:val="ro-RO"/>
        </w:rPr>
        <w:t>- suprafeţe pavate de 5 241 m</w:t>
      </w:r>
      <w:r w:rsidRPr="00CE4207">
        <w:rPr>
          <w:rFonts w:ascii="Arial" w:hAnsi="Arial" w:cs="Arial"/>
          <w:bCs/>
          <w:i/>
          <w:iCs/>
          <w:color w:val="000000"/>
          <w:vertAlign w:val="superscript"/>
          <w:lang w:val="ro-RO"/>
        </w:rPr>
        <w:t>2</w:t>
      </w:r>
      <w:r w:rsidR="00CE4207" w:rsidRPr="00CE4207">
        <w:rPr>
          <w:rFonts w:ascii="Arial" w:hAnsi="Arial" w:cs="Arial"/>
          <w:i/>
          <w:iCs/>
          <w:color w:val="000000"/>
          <w:lang w:val="ro-RO"/>
        </w:rPr>
        <w:t>;</w:t>
      </w:r>
    </w:p>
    <w:p w:rsidR="00235B36" w:rsidRPr="00CE4207" w:rsidRDefault="00235B36" w:rsidP="00CE4207">
      <w:pPr>
        <w:autoSpaceDE w:val="0"/>
        <w:autoSpaceDN w:val="0"/>
        <w:adjustRightInd w:val="0"/>
        <w:spacing w:after="0" w:line="240" w:lineRule="auto"/>
        <w:rPr>
          <w:rFonts w:ascii="Arial" w:hAnsi="Arial" w:cs="Arial"/>
          <w:b/>
          <w:bCs/>
          <w:i/>
          <w:iCs/>
          <w:color w:val="000000"/>
          <w:lang w:val="ro-RO"/>
        </w:rPr>
      </w:pPr>
      <w:r w:rsidRPr="00CE4207">
        <w:rPr>
          <w:rFonts w:ascii="Arial" w:hAnsi="Arial" w:cs="Arial"/>
          <w:bCs/>
          <w:i/>
          <w:iCs/>
          <w:color w:val="000000"/>
          <w:lang w:val="ro-RO"/>
        </w:rPr>
        <w:t>- spaţii verzi amenajate  cu suprafaţa de 2168 m</w:t>
      </w:r>
      <w:r w:rsidRPr="00CE4207">
        <w:rPr>
          <w:rFonts w:ascii="Arial" w:hAnsi="Arial" w:cs="Arial"/>
          <w:bCs/>
          <w:i/>
          <w:iCs/>
          <w:color w:val="000000"/>
          <w:vertAlign w:val="superscript"/>
          <w:lang w:val="ro-RO"/>
        </w:rPr>
        <w:t>2</w:t>
      </w:r>
      <w:r w:rsidR="00CE4207" w:rsidRPr="00CE4207">
        <w:rPr>
          <w:rFonts w:ascii="Arial" w:hAnsi="Arial" w:cs="Arial"/>
          <w:i/>
          <w:iCs/>
          <w:color w:val="000000"/>
          <w:lang w:val="ro-RO"/>
        </w:rPr>
        <w:t>;</w:t>
      </w:r>
    </w:p>
    <w:p w:rsidR="00235B36" w:rsidRPr="00CE4207" w:rsidRDefault="00235B36" w:rsidP="00CE4207">
      <w:pPr>
        <w:spacing w:after="0" w:line="240" w:lineRule="auto"/>
        <w:jc w:val="both"/>
        <w:rPr>
          <w:rFonts w:ascii="Arial" w:eastAsia="Arial" w:hAnsi="Arial" w:cs="Arial"/>
          <w:bCs/>
          <w:i/>
          <w:iCs/>
          <w:lang w:val="ro-RO"/>
        </w:rPr>
      </w:pPr>
      <w:r w:rsidRPr="00CE4207">
        <w:rPr>
          <w:rFonts w:ascii="Arial" w:hAnsi="Arial" w:cs="Arial"/>
          <w:i/>
          <w:iCs/>
          <w:color w:val="000000"/>
          <w:lang w:val="ro-RO"/>
        </w:rPr>
        <w:t xml:space="preserve">- </w:t>
      </w:r>
      <w:r w:rsidRPr="00CE4207">
        <w:rPr>
          <w:rFonts w:ascii="Arial" w:hAnsi="Arial" w:cs="Arial"/>
          <w:bCs/>
          <w:i/>
          <w:iCs/>
          <w:color w:val="000000"/>
          <w:lang w:val="ro-RO"/>
        </w:rPr>
        <w:t>împrejmuiri de</w:t>
      </w:r>
      <w:r w:rsidRPr="00CE4207">
        <w:rPr>
          <w:rFonts w:ascii="Arial" w:hAnsi="Arial" w:cs="Arial"/>
          <w:b/>
          <w:bCs/>
          <w:i/>
          <w:iCs/>
          <w:color w:val="000000"/>
          <w:lang w:val="ro-RO"/>
        </w:rPr>
        <w:t xml:space="preserve"> </w:t>
      </w:r>
      <w:r w:rsidRPr="00CE4207">
        <w:rPr>
          <w:rFonts w:ascii="Arial" w:hAnsi="Arial" w:cs="Arial"/>
          <w:bCs/>
          <w:i/>
          <w:iCs/>
          <w:color w:val="000000"/>
          <w:lang w:val="ro-RO"/>
        </w:rPr>
        <w:t xml:space="preserve">164 ml - </w:t>
      </w:r>
      <w:r w:rsidRPr="00CE4207">
        <w:rPr>
          <w:rFonts w:ascii="Arial" w:eastAsia="Arial" w:hAnsi="Arial" w:cs="Arial"/>
          <w:bCs/>
          <w:i/>
          <w:iCs/>
          <w:lang w:val="ro-RO"/>
        </w:rPr>
        <w:t>împrejmuire opacă pe latura sud-vestică; se propune păstrarea deschisă a frontului străzii (fără împrejmuire) la str Andrei Mureșanu și str Colibitei, respectiv pe latura nord-estică a parcelei.</w:t>
      </w:r>
    </w:p>
    <w:p w:rsidR="00235B36" w:rsidRPr="00CE4207" w:rsidRDefault="00235B36" w:rsidP="00CE4207">
      <w:pPr>
        <w:autoSpaceDE w:val="0"/>
        <w:autoSpaceDN w:val="0"/>
        <w:adjustRightInd w:val="0"/>
        <w:spacing w:after="0" w:line="240" w:lineRule="auto"/>
        <w:rPr>
          <w:rFonts w:ascii="Arial" w:hAnsi="Arial" w:cs="Arial"/>
          <w:bCs/>
          <w:i/>
          <w:iCs/>
          <w:color w:val="000000"/>
          <w:lang w:val="ro-RO"/>
        </w:rPr>
      </w:pPr>
      <w:r w:rsidRPr="00CE4207">
        <w:rPr>
          <w:rFonts w:ascii="Arial" w:hAnsi="Arial" w:cs="Arial"/>
          <w:bCs/>
          <w:i/>
          <w:iCs/>
          <w:color w:val="000000"/>
          <w:lang w:val="ro-RO"/>
        </w:rPr>
        <w:t xml:space="preserve">- semnale publicitare compuse din: 1 </w:t>
      </w:r>
      <w:r w:rsidRPr="00CE4207">
        <w:rPr>
          <w:rFonts w:ascii="Arial" w:hAnsi="Arial" w:cs="Arial"/>
          <w:i/>
          <w:iCs/>
          <w:color w:val="000000"/>
          <w:lang w:val="ro-RO"/>
        </w:rPr>
        <w:t xml:space="preserve">obiect publicitar tip "TOTEM", 2 panouri publicitare pe 2 picioare, 1 </w:t>
      </w:r>
      <w:r w:rsidRPr="00CE4207">
        <w:rPr>
          <w:rFonts w:ascii="Arial" w:hAnsi="Arial" w:cs="Arial"/>
          <w:bCs/>
          <w:i/>
          <w:iCs/>
          <w:color w:val="000000"/>
          <w:lang w:val="ro-RO"/>
        </w:rPr>
        <w:t xml:space="preserve">panou publicitar tip backlit, 1 </w:t>
      </w:r>
      <w:r w:rsidRPr="00CE4207">
        <w:rPr>
          <w:rFonts w:ascii="Arial" w:hAnsi="Arial" w:cs="Arial"/>
          <w:i/>
          <w:iCs/>
          <w:color w:val="000000"/>
          <w:lang w:val="ro-RO"/>
        </w:rPr>
        <w:t xml:space="preserve">panou publicitar amplasat pe faţadă, 2 reclame luminoase amplasate pe faţadă, 2 </w:t>
      </w:r>
      <w:r w:rsidRPr="00CE4207">
        <w:rPr>
          <w:rFonts w:ascii="Arial" w:hAnsi="Arial" w:cs="Arial"/>
          <w:bCs/>
          <w:i/>
          <w:iCs/>
          <w:color w:val="000000"/>
          <w:lang w:val="ro-RO"/>
        </w:rPr>
        <w:t>săgeaţi direcţionale</w:t>
      </w:r>
      <w:r w:rsidR="00CE4207">
        <w:rPr>
          <w:rFonts w:ascii="Arial" w:hAnsi="Arial" w:cs="Arial"/>
          <w:bCs/>
          <w:i/>
          <w:iCs/>
          <w:color w:val="000000"/>
          <w:lang w:val="ro-RO"/>
        </w:rPr>
        <w:t>.</w:t>
      </w:r>
    </w:p>
    <w:p w:rsidR="00235B36" w:rsidRPr="00CE4207" w:rsidRDefault="00235B36" w:rsidP="00CE4207">
      <w:pPr>
        <w:spacing w:after="0" w:line="240" w:lineRule="auto"/>
        <w:jc w:val="both"/>
        <w:rPr>
          <w:rFonts w:ascii="Arial" w:hAnsi="Arial" w:cs="Arial"/>
          <w:bCs/>
          <w:iCs/>
          <w:color w:val="000000"/>
          <w:u w:val="single"/>
          <w:lang w:val="ro-RO"/>
        </w:rPr>
      </w:pPr>
      <w:r w:rsidRPr="00CE4207">
        <w:rPr>
          <w:rFonts w:ascii="Arial" w:hAnsi="Arial" w:cs="Arial"/>
          <w:bCs/>
          <w:iCs/>
          <w:color w:val="000000"/>
          <w:u w:val="single"/>
          <w:lang w:val="ro-RO"/>
        </w:rPr>
        <w:t>Magazinul va fi structurat pe mai multe zone:</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de acces principală – pentru public;</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de vânzare pentru public;</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de recepţie şi sortare a ambalajelor reciclabile;</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de recepţ</w:t>
      </w:r>
      <w:r w:rsidR="00CE4207">
        <w:rPr>
          <w:rFonts w:ascii="Arial" w:hAnsi="Arial" w:cs="Arial"/>
          <w:i/>
          <w:iCs/>
          <w:color w:val="000000"/>
          <w:lang w:val="ro-RO"/>
        </w:rPr>
        <w:t>i</w:t>
      </w:r>
      <w:r w:rsidRPr="00CE4207">
        <w:rPr>
          <w:rFonts w:ascii="Arial" w:hAnsi="Arial" w:cs="Arial"/>
          <w:i/>
          <w:iCs/>
          <w:color w:val="000000"/>
          <w:lang w:val="ro-RO"/>
        </w:rPr>
        <w:t>e a mărfurilor;</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zonele de depozitare;</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anexelor tehnice;</w:t>
      </w:r>
    </w:p>
    <w:p w:rsidR="00235B36" w:rsidRPr="00CE4207" w:rsidRDefault="00235B36" w:rsidP="00CE4207">
      <w:pPr>
        <w:autoSpaceDE w:val="0"/>
        <w:autoSpaceDN w:val="0"/>
        <w:adjustRightInd w:val="0"/>
        <w:spacing w:after="0" w:line="240" w:lineRule="auto"/>
        <w:ind w:firstLine="708"/>
        <w:rPr>
          <w:rFonts w:ascii="Arial" w:hAnsi="Arial" w:cs="Arial"/>
          <w:i/>
          <w:iCs/>
          <w:color w:val="000000"/>
          <w:lang w:val="ro-RO"/>
        </w:rPr>
      </w:pPr>
      <w:r w:rsidRPr="00CE4207">
        <w:rPr>
          <w:rFonts w:ascii="Arial" w:hAnsi="Arial" w:cs="Arial"/>
          <w:i/>
          <w:iCs/>
          <w:color w:val="000000"/>
          <w:lang w:val="ro-RO"/>
        </w:rPr>
        <w:t>- zona administrativa şi a grupului social.</w:t>
      </w:r>
    </w:p>
    <w:p w:rsidR="00235B36" w:rsidRPr="00CE4207" w:rsidRDefault="00235B36" w:rsidP="00CE4207">
      <w:pPr>
        <w:autoSpaceDE w:val="0"/>
        <w:autoSpaceDN w:val="0"/>
        <w:adjustRightInd w:val="0"/>
        <w:spacing w:after="0" w:line="240" w:lineRule="auto"/>
        <w:ind w:firstLine="360"/>
        <w:jc w:val="both"/>
        <w:rPr>
          <w:rFonts w:ascii="Arial" w:hAnsi="Arial" w:cs="Arial"/>
          <w:i/>
          <w:iCs/>
          <w:color w:val="000000"/>
          <w:lang w:val="ro-RO"/>
        </w:rPr>
      </w:pPr>
      <w:r w:rsidRPr="00CE4207">
        <w:rPr>
          <w:rFonts w:ascii="Arial" w:hAnsi="Arial" w:cs="Arial"/>
          <w:i/>
          <w:iCs/>
          <w:color w:val="000000"/>
          <w:lang w:val="ro-RO"/>
        </w:rPr>
        <w:t xml:space="preserve">Organizarea spaţial-funcţională a magazinului cu </w:t>
      </w:r>
      <w:r w:rsidRPr="00CE4207">
        <w:rPr>
          <w:rFonts w:ascii="Arial" w:hAnsi="Arial" w:cs="Arial"/>
          <w:bCs/>
          <w:i/>
          <w:iCs/>
          <w:lang w:val="ro-RO"/>
        </w:rPr>
        <w:t>suprafata totală utilă</w:t>
      </w:r>
      <w:r w:rsidRPr="00CE4207">
        <w:rPr>
          <w:rFonts w:ascii="Arial" w:hAnsi="Arial" w:cs="Arial"/>
          <w:b/>
          <w:bCs/>
          <w:i/>
          <w:iCs/>
          <w:lang w:val="ro-RO"/>
        </w:rPr>
        <w:t xml:space="preserve"> </w:t>
      </w:r>
      <w:r w:rsidRPr="00CE4207">
        <w:rPr>
          <w:rFonts w:ascii="Arial" w:hAnsi="Arial" w:cs="Arial"/>
          <w:bCs/>
          <w:i/>
          <w:iCs/>
          <w:lang w:val="ro-RO"/>
        </w:rPr>
        <w:t>de 2047,13</w:t>
      </w:r>
      <w:r w:rsidRPr="00CE4207">
        <w:rPr>
          <w:rFonts w:ascii="Arial" w:hAnsi="Arial" w:cs="Arial"/>
          <w:b/>
          <w:bCs/>
          <w:i/>
          <w:iCs/>
          <w:lang w:val="ro-RO"/>
        </w:rPr>
        <w:t xml:space="preserve"> </w:t>
      </w:r>
      <w:r w:rsidRPr="00CE4207">
        <w:rPr>
          <w:rFonts w:ascii="Arial" w:hAnsi="Arial" w:cs="Arial"/>
          <w:i/>
          <w:iCs/>
          <w:color w:val="000000"/>
          <w:lang w:val="ro-RO"/>
        </w:rPr>
        <w:t>m</w:t>
      </w:r>
      <w:r w:rsidRPr="00CE4207">
        <w:rPr>
          <w:rFonts w:ascii="Arial" w:hAnsi="Arial" w:cs="Arial"/>
          <w:i/>
          <w:iCs/>
          <w:color w:val="000000"/>
          <w:vertAlign w:val="superscript"/>
          <w:lang w:val="ro-RO"/>
        </w:rPr>
        <w:t>2</w:t>
      </w:r>
      <w:r w:rsidRPr="00CE4207">
        <w:rPr>
          <w:rFonts w:ascii="Arial" w:hAnsi="Arial" w:cs="Arial"/>
          <w:i/>
          <w:iCs/>
          <w:color w:val="000000"/>
          <w:lang w:val="ro-RO"/>
        </w:rPr>
        <w:t xml:space="preserve"> va fi compartimentată astfel:</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P01 windfang, cu suprafaţa utilă de 33,38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P02 sală vânzare, cu suprafaţa utilă de 1329,38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P03 depozit livrare, cu suprafaţa utilă de 51,36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P04 depozit cu suprafaţa utilă de 299,75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P05 zona personal, cu suprafaţa utilă de 59,94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P06 camera de sedinţe, cu suprafaţa utilă de 11,18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P07 nişa supraveghere video, cu suprafaţa utilă de 2,80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P08 camera seif, cu suprafaţa utilă de 9,61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P09 camera tablou electric general, cu suprafaţa utilă de 8,50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P10 camera echipamente electrice, cu suprafaţa utilă de 12,07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P11 spaţiu pregătire coacere (brutărie), cu suprafaţa utilă de 66,36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P12 camera frigorifică congelate cu suprafaţa utilă de 55,48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P13 grup sanitar public, cu suprafaţa utilă de 5,17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P14-15 grup sanitar personal (femei – barbati), cu suprafaţa utilă de 5,86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P16 vestiare femei – bărbaţi, cu suprafaţa utilă de 13,87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vertAlign w:val="superscript"/>
          <w:lang w:val="ro-RO"/>
        </w:rPr>
      </w:pPr>
      <w:r w:rsidRPr="00CE4207">
        <w:rPr>
          <w:rFonts w:ascii="Arial" w:hAnsi="Arial" w:cs="Arial"/>
          <w:i/>
          <w:iCs/>
          <w:color w:val="000000"/>
          <w:lang w:val="ro-RO"/>
        </w:rPr>
        <w:t>- P17 camera echipamente IT, cu suprafaţa utilă de 10,75 m</w:t>
      </w:r>
      <w:r w:rsidRPr="00CE4207">
        <w:rPr>
          <w:rFonts w:ascii="Arial" w:hAnsi="Arial" w:cs="Arial"/>
          <w:i/>
          <w:iCs/>
          <w:color w:val="000000"/>
          <w:vertAlign w:val="superscript"/>
          <w:lang w:val="ro-RO"/>
        </w:rPr>
        <w:t>2</w:t>
      </w:r>
    </w:p>
    <w:p w:rsidR="00235B36" w:rsidRPr="00CE4207" w:rsidRDefault="00235B36" w:rsidP="00CE4207">
      <w:pPr>
        <w:autoSpaceDE w:val="0"/>
        <w:autoSpaceDN w:val="0"/>
        <w:adjustRightInd w:val="0"/>
        <w:spacing w:after="0" w:line="240" w:lineRule="auto"/>
        <w:ind w:firstLine="360"/>
        <w:rPr>
          <w:rFonts w:ascii="Arial" w:hAnsi="Arial" w:cs="Arial"/>
          <w:i/>
          <w:iCs/>
          <w:color w:val="000000"/>
          <w:lang w:val="ro-RO"/>
        </w:rPr>
      </w:pPr>
      <w:r w:rsidRPr="00CE4207">
        <w:rPr>
          <w:rFonts w:ascii="Arial" w:hAnsi="Arial" w:cs="Arial"/>
          <w:i/>
          <w:iCs/>
          <w:color w:val="000000"/>
          <w:lang w:val="ro-RO"/>
        </w:rPr>
        <w:t>- P18 zona reciclare, cu suprafaţa utilă de 71,67 m</w:t>
      </w:r>
      <w:r w:rsidRPr="00CE4207">
        <w:rPr>
          <w:rFonts w:ascii="Arial" w:hAnsi="Arial" w:cs="Arial"/>
          <w:i/>
          <w:iCs/>
          <w:color w:val="000000"/>
          <w:vertAlign w:val="superscript"/>
          <w:lang w:val="ro-RO"/>
        </w:rPr>
        <w:t>2</w:t>
      </w:r>
      <w:r w:rsidR="00CE4207">
        <w:rPr>
          <w:rFonts w:ascii="Arial" w:hAnsi="Arial" w:cs="Arial"/>
          <w:i/>
          <w:iCs/>
          <w:color w:val="000000"/>
          <w:lang w:val="ro-RO"/>
        </w:rPr>
        <w:t>.</w:t>
      </w:r>
    </w:p>
    <w:p w:rsidR="00235B36" w:rsidRPr="00CE4207" w:rsidRDefault="00235B36" w:rsidP="00CE4207">
      <w:pPr>
        <w:autoSpaceDE w:val="0"/>
        <w:autoSpaceDN w:val="0"/>
        <w:adjustRightInd w:val="0"/>
        <w:spacing w:after="0" w:line="240" w:lineRule="auto"/>
        <w:rPr>
          <w:rFonts w:ascii="Arial" w:hAnsi="Arial" w:cs="Arial"/>
          <w:b/>
          <w:bCs/>
          <w:i/>
          <w:iCs/>
          <w:color w:val="000000"/>
          <w:lang w:val="ro-RO"/>
        </w:rPr>
      </w:pPr>
    </w:p>
    <w:p w:rsidR="00235B36" w:rsidRPr="00CE4207" w:rsidRDefault="00235B36" w:rsidP="00CE4207">
      <w:pPr>
        <w:tabs>
          <w:tab w:val="left" w:pos="709"/>
        </w:tabs>
        <w:spacing w:after="0" w:line="240" w:lineRule="auto"/>
        <w:rPr>
          <w:rFonts w:ascii="Arial" w:hAnsi="Arial" w:cs="Arial"/>
          <w:i/>
          <w:lang w:val="ro-RO"/>
        </w:rPr>
      </w:pPr>
      <w:r w:rsidRPr="00CE4207">
        <w:rPr>
          <w:rFonts w:ascii="Arial" w:hAnsi="Arial" w:cs="Arial"/>
          <w:b/>
          <w:i/>
          <w:lang w:val="ro-RO"/>
        </w:rPr>
        <w:t>b) cumularea cu alte proiecte existente si/sau aprobate</w:t>
      </w:r>
      <w:r w:rsidRPr="00CE4207">
        <w:rPr>
          <w:rFonts w:ascii="Arial" w:hAnsi="Arial" w:cs="Arial"/>
          <w:i/>
          <w:lang w:val="ro-RO"/>
        </w:rPr>
        <w:t xml:space="preserve">: </w:t>
      </w:r>
    </w:p>
    <w:p w:rsidR="00235B36" w:rsidRPr="00CE4207" w:rsidRDefault="00235B36" w:rsidP="00CE4207">
      <w:pPr>
        <w:spacing w:after="0" w:line="240" w:lineRule="auto"/>
        <w:ind w:firstLine="708"/>
        <w:jc w:val="both"/>
        <w:rPr>
          <w:rFonts w:ascii="Arial" w:hAnsi="Arial" w:cs="Arial"/>
          <w:i/>
          <w:noProof/>
          <w:lang w:val="ro-RO"/>
        </w:rPr>
      </w:pPr>
      <w:r w:rsidRPr="00CE4207">
        <w:rPr>
          <w:rFonts w:ascii="Arial" w:hAnsi="Arial" w:cs="Arial"/>
          <w:i/>
          <w:noProof/>
          <w:lang w:val="ro-RO"/>
        </w:rPr>
        <w:t>- proiectul nu are efect cumulativ cu alte proiecte;</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b/>
          <w:i/>
          <w:lang w:val="ro-RO"/>
        </w:rPr>
        <w:t>c) utilizarea resurselor naturale, în special a solului, a terenurilor, a apei şi a biodiversităţii</w:t>
      </w:r>
      <w:r w:rsidRPr="00CE4207">
        <w:rPr>
          <w:rFonts w:ascii="Arial" w:hAnsi="Arial" w:cs="Arial"/>
          <w:i/>
          <w:lang w:val="ro-RO"/>
        </w:rPr>
        <w:t xml:space="preserve">: </w:t>
      </w:r>
    </w:p>
    <w:p w:rsidR="00235B36" w:rsidRPr="00CE4207" w:rsidRDefault="00235B36" w:rsidP="00CE4207">
      <w:pPr>
        <w:pStyle w:val="Default"/>
        <w:ind w:firstLine="708"/>
        <w:jc w:val="both"/>
        <w:rPr>
          <w:rFonts w:ascii="Arial" w:hAnsi="Arial" w:cs="Arial"/>
          <w:i/>
          <w:sz w:val="22"/>
          <w:szCs w:val="22"/>
          <w:lang w:val="ro-RO"/>
        </w:rPr>
      </w:pPr>
      <w:r w:rsidRPr="00CE4207">
        <w:rPr>
          <w:rFonts w:ascii="Arial" w:hAnsi="Arial" w:cs="Arial"/>
          <w:i/>
          <w:sz w:val="22"/>
          <w:szCs w:val="22"/>
          <w:lang w:val="ro-RO"/>
        </w:rPr>
        <w:t xml:space="preserve">- pentru lucrările de construcţii se vor utiliza: beton, ciment, agregate, armături (oţel, sârmă trasă netedă pentru beton armat, plase sudate pentru beton armat, produse din oţel), nisip, metal, materiale plastice, pamânt pentru umplutură; materialele se vor aproviziona de la depozitele de materiale de construcţie din zonă şi vor fi aduse la obiectiv de către furnizor; </w:t>
      </w:r>
    </w:p>
    <w:p w:rsidR="00235B36" w:rsidRPr="00CE4207" w:rsidRDefault="00235B36" w:rsidP="00CE4207">
      <w:pPr>
        <w:pStyle w:val="Default"/>
        <w:jc w:val="both"/>
        <w:rPr>
          <w:rFonts w:ascii="Arial" w:hAnsi="Arial" w:cs="Arial"/>
          <w:i/>
          <w:sz w:val="22"/>
          <w:szCs w:val="22"/>
          <w:lang w:val="ro-RO"/>
        </w:rPr>
      </w:pPr>
      <w:r w:rsidRPr="00CE4207">
        <w:rPr>
          <w:rFonts w:ascii="Arial" w:hAnsi="Arial" w:cs="Arial"/>
          <w:i/>
          <w:sz w:val="22"/>
          <w:szCs w:val="22"/>
          <w:lang w:val="ro-RO"/>
        </w:rPr>
        <w:t xml:space="preserve">           - energia şi combustibilii utilizaţi: energie electrică (pentru iluminare, alimentare cu apă, curăţire, etc.); motorină pentru utilaje şi mijloace de transport; </w:t>
      </w:r>
    </w:p>
    <w:p w:rsidR="00235B36" w:rsidRPr="00CE4207" w:rsidRDefault="00235B36" w:rsidP="00CE4207">
      <w:pPr>
        <w:pStyle w:val="Default"/>
        <w:ind w:firstLine="708"/>
        <w:jc w:val="both"/>
        <w:rPr>
          <w:rFonts w:ascii="Arial" w:hAnsi="Arial" w:cs="Arial"/>
          <w:b/>
          <w:i/>
          <w:sz w:val="22"/>
          <w:szCs w:val="22"/>
          <w:u w:val="single"/>
          <w:lang w:val="ro-RO"/>
        </w:rPr>
      </w:pPr>
      <w:r w:rsidRPr="00CE4207">
        <w:rPr>
          <w:rFonts w:ascii="Arial" w:hAnsi="Arial" w:cs="Arial"/>
          <w:i/>
          <w:sz w:val="22"/>
          <w:szCs w:val="22"/>
          <w:lang w:val="ro-RO"/>
        </w:rPr>
        <w:t xml:space="preserve">- motorina pentru utilaje se va asigura de la staţiile de distribuţie carburanţi autorizată; </w:t>
      </w:r>
    </w:p>
    <w:p w:rsidR="00235B36" w:rsidRPr="00CE4207" w:rsidRDefault="00235B36" w:rsidP="00CE4207">
      <w:pPr>
        <w:shd w:val="clear" w:color="auto" w:fill="FFFFFF"/>
        <w:spacing w:after="0" w:line="240" w:lineRule="auto"/>
        <w:ind w:firstLine="720"/>
        <w:jc w:val="both"/>
        <w:rPr>
          <w:rFonts w:ascii="Arial" w:hAnsi="Arial" w:cs="Arial"/>
          <w:i/>
          <w:iCs/>
          <w:lang w:val="ro-RO"/>
        </w:rPr>
      </w:pPr>
      <w:r w:rsidRPr="00CE4207">
        <w:rPr>
          <w:rFonts w:ascii="Arial" w:hAnsi="Arial" w:cs="Arial"/>
          <w:i/>
          <w:lang w:val="ro-RO"/>
        </w:rPr>
        <w:t xml:space="preserve">            - la funcţionare</w:t>
      </w:r>
      <w:r w:rsidRPr="00CE4207">
        <w:rPr>
          <w:rFonts w:ascii="Arial" w:hAnsi="Arial" w:cs="Arial"/>
          <w:i/>
          <w:color w:val="FF0000"/>
          <w:lang w:val="ro-RO"/>
        </w:rPr>
        <w:t xml:space="preserve">: </w:t>
      </w:r>
      <w:r w:rsidRPr="00CE4207">
        <w:rPr>
          <w:rFonts w:ascii="Arial" w:hAnsi="Arial" w:cs="Arial"/>
          <w:i/>
          <w:iCs/>
          <w:lang w:val="ro-RO"/>
        </w:rPr>
        <w:t>având în vedere că nu se desăşsoară activităţi de producţie pe amplasament, nu sunt utilizate materii prime</w:t>
      </w:r>
      <w:r w:rsidR="00CE4207" w:rsidRPr="00CE4207">
        <w:rPr>
          <w:rFonts w:ascii="Arial" w:hAnsi="Arial" w:cs="Arial"/>
          <w:i/>
          <w:lang w:val="ro-RO"/>
        </w:rPr>
        <w:t>;</w:t>
      </w:r>
    </w:p>
    <w:p w:rsidR="00235B36" w:rsidRPr="00CE4207" w:rsidRDefault="00235B36" w:rsidP="00CE4207">
      <w:pPr>
        <w:autoSpaceDE w:val="0"/>
        <w:spacing w:after="0" w:line="240" w:lineRule="auto"/>
        <w:ind w:firstLine="720"/>
        <w:jc w:val="both"/>
        <w:rPr>
          <w:rFonts w:ascii="Arial" w:hAnsi="Arial" w:cs="Arial"/>
          <w:i/>
          <w:iCs/>
          <w:lang w:val="ro-RO"/>
        </w:rPr>
      </w:pPr>
      <w:r w:rsidRPr="00CE4207">
        <w:rPr>
          <w:rFonts w:ascii="Arial" w:hAnsi="Arial" w:cs="Arial"/>
          <w:i/>
          <w:iCs/>
          <w:lang w:val="ro-RO"/>
        </w:rPr>
        <w:t>- zona de brutarie, este dotata cu cuptoare electrice unde se coc produsele congelate preluate din depozit; produsul finit – se expune în vitrina aferentă brutăriei; a</w:t>
      </w:r>
      <w:r w:rsidRPr="00CE4207">
        <w:rPr>
          <w:rFonts w:ascii="Arial" w:eastAsia="Arial" w:hAnsi="Arial" w:cs="Arial"/>
          <w:i/>
          <w:iCs/>
          <w:lang w:val="ro-RO"/>
        </w:rPr>
        <w:t>provizionarea cu marfă în camera frigorifică se face numai din depozit; p</w:t>
      </w:r>
      <w:r w:rsidRPr="00CE4207">
        <w:rPr>
          <w:rFonts w:ascii="Arial" w:hAnsi="Arial" w:cs="Arial"/>
          <w:i/>
          <w:iCs/>
          <w:lang w:val="ro-RO"/>
        </w:rPr>
        <w:t>rodusele obţinute urmează a fi servite la rafturi special amenajate pentru patiserie şi panificaţie.</w:t>
      </w:r>
    </w:p>
    <w:p w:rsidR="00235B36" w:rsidRPr="00CE4207" w:rsidRDefault="00235B36" w:rsidP="00CE4207">
      <w:pPr>
        <w:pStyle w:val="Default"/>
        <w:jc w:val="both"/>
        <w:rPr>
          <w:rFonts w:ascii="Arial" w:hAnsi="Arial" w:cs="Arial"/>
          <w:i/>
          <w:color w:val="FF0000"/>
          <w:sz w:val="22"/>
          <w:szCs w:val="22"/>
          <w:lang w:val="ro-RO"/>
        </w:rPr>
      </w:pPr>
    </w:p>
    <w:p w:rsidR="00235B36" w:rsidRPr="00CE4207" w:rsidRDefault="00235B36" w:rsidP="00CE4207">
      <w:pPr>
        <w:spacing w:after="0" w:line="240" w:lineRule="auto"/>
        <w:jc w:val="both"/>
        <w:rPr>
          <w:rFonts w:ascii="Arial" w:hAnsi="Arial" w:cs="Arial"/>
          <w:i/>
          <w:u w:val="single"/>
          <w:lang w:val="ro-RO"/>
        </w:rPr>
      </w:pPr>
      <w:r w:rsidRPr="00CE4207">
        <w:rPr>
          <w:rFonts w:ascii="Arial" w:hAnsi="Arial" w:cs="Arial"/>
          <w:i/>
          <w:u w:val="single"/>
          <w:lang w:val="ro-RO"/>
        </w:rPr>
        <w:t>Utilităţi:</w:t>
      </w:r>
    </w:p>
    <w:p w:rsidR="00235B36" w:rsidRPr="00CE4207" w:rsidRDefault="00235B36" w:rsidP="00CE4207">
      <w:pPr>
        <w:tabs>
          <w:tab w:val="left" w:pos="360"/>
        </w:tabs>
        <w:spacing w:after="0" w:line="240" w:lineRule="auto"/>
        <w:jc w:val="both"/>
        <w:rPr>
          <w:rFonts w:ascii="Arial" w:hAnsi="Arial" w:cs="Arial"/>
          <w:i/>
          <w:iCs/>
          <w:lang w:val="ro-RO"/>
        </w:rPr>
      </w:pPr>
      <w:r w:rsidRPr="00CE4207">
        <w:rPr>
          <w:rFonts w:ascii="Arial" w:hAnsi="Arial" w:cs="Arial"/>
          <w:i/>
          <w:lang w:val="ro-RO"/>
        </w:rPr>
        <w:tab/>
      </w:r>
      <w:r w:rsidRPr="00CE4207">
        <w:rPr>
          <w:rFonts w:ascii="Arial" w:hAnsi="Arial" w:cs="Arial"/>
          <w:i/>
          <w:iCs/>
          <w:u w:val="single"/>
          <w:lang w:val="ro-RO"/>
        </w:rPr>
        <w:t xml:space="preserve">1. Alimentarea cu apă </w:t>
      </w:r>
      <w:r w:rsidRPr="00CE4207">
        <w:rPr>
          <w:rFonts w:ascii="Arial" w:hAnsi="Arial" w:cs="Arial"/>
          <w:i/>
          <w:iCs/>
          <w:lang w:val="ro-RO"/>
        </w:rPr>
        <w:t>- pentru toate categoriile de consumatori igienico-sanitari, se va asigura de la reţeaua publică de apă existentă; apa caldă se va prepara cu boiler, iar spălătorul amplasat în spaţiul de pregătire- coacere va fi alimentat de la un preparator instantaneu de apa caldă.</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ab/>
        <w:t>Rezerva intangibilă de incendiu pentru hidranţii exteriori şi interiori, supraterani este păstrată în rezervorul de incendiu amplasat îngropat şi alimentat tot din reteaua de apă a municipiului.</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ab/>
      </w:r>
      <w:r w:rsidRPr="00CE4207">
        <w:rPr>
          <w:rFonts w:ascii="Arial" w:hAnsi="Arial" w:cs="Arial"/>
          <w:i/>
          <w:iCs/>
          <w:u w:val="single"/>
          <w:lang w:val="ro-RO"/>
        </w:rPr>
        <w:t>2. Evacuarea apelor uzate</w:t>
      </w:r>
      <w:r w:rsidRPr="00CE4207">
        <w:rPr>
          <w:rFonts w:ascii="Arial" w:hAnsi="Arial" w:cs="Arial"/>
          <w:i/>
          <w:iCs/>
          <w:lang w:val="ro-RO"/>
        </w:rPr>
        <w:t xml:space="preserve"> – din cadrul obiectivului propus se vor evacua în reţeaua de canalizare exterioara existentă urmatoarele categorii de ape uzate:</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a) ape uzate menajere provenite din functionarea tuturor obiectelor sanitare;</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b) ape de condens provenite din funcţionarea aparatelor de condiţionare şi de la aparatele de climatizare.</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ab/>
        <w:t xml:space="preserve">- apele uzate accidentale de pe pardoseală care se vor colecta cu ajutorul sifoanelor de pardoseala din inox; </w:t>
      </w:r>
    </w:p>
    <w:p w:rsidR="00235B36" w:rsidRPr="00CE4207" w:rsidRDefault="00235B36" w:rsidP="00CE4207">
      <w:pPr>
        <w:autoSpaceDE w:val="0"/>
        <w:spacing w:after="0" w:line="240" w:lineRule="auto"/>
        <w:jc w:val="both"/>
        <w:rPr>
          <w:rFonts w:ascii="Arial" w:hAnsi="Arial" w:cs="Arial"/>
          <w:i/>
          <w:iCs/>
          <w:lang w:val="ro-RO"/>
        </w:rPr>
      </w:pPr>
      <w:r w:rsidRPr="00CE4207">
        <w:rPr>
          <w:rFonts w:ascii="Arial" w:hAnsi="Arial" w:cs="Arial"/>
          <w:i/>
          <w:iCs/>
          <w:lang w:val="ro-RO"/>
        </w:rPr>
        <w:tab/>
        <w:t>-apele meteorice colectate cu ajutorul jgheaburilor şi burlanelor;</w:t>
      </w:r>
    </w:p>
    <w:p w:rsidR="00235B36" w:rsidRPr="00CE4207" w:rsidRDefault="00235B36" w:rsidP="00CE4207">
      <w:pPr>
        <w:pStyle w:val="BodyText"/>
        <w:spacing w:after="0" w:line="240" w:lineRule="auto"/>
        <w:ind w:firstLine="720"/>
        <w:jc w:val="both"/>
        <w:rPr>
          <w:rFonts w:ascii="Arial" w:hAnsi="Arial" w:cs="Arial"/>
          <w:i/>
          <w:iCs/>
          <w:lang w:val="ro-RO"/>
        </w:rPr>
      </w:pPr>
      <w:r w:rsidRPr="00CE4207">
        <w:rPr>
          <w:rFonts w:ascii="Arial" w:hAnsi="Arial" w:cs="Arial"/>
          <w:i/>
          <w:iCs/>
          <w:lang w:val="ro-RO"/>
        </w:rPr>
        <w:t>- apele meteorice provenite de pe suprafaţa parcajelor şi a aleilor pietonale sau carosabile sunt preluate cu ajutorul gurilor de scurgere şi conduse la separatorul de hidrocarburi) şi apoi deversate în reteaua publica de canalizare. separatorul va fi dotat cu zona separare nămol şi apa rezultata în urma tratării va fi evacuata la reţeaua publica existentă;</w:t>
      </w:r>
    </w:p>
    <w:p w:rsidR="00235B36" w:rsidRPr="00CE4207" w:rsidRDefault="00235B36" w:rsidP="00CE4207">
      <w:pPr>
        <w:autoSpaceDE w:val="0"/>
        <w:autoSpaceDN w:val="0"/>
        <w:adjustRightInd w:val="0"/>
        <w:spacing w:after="0" w:line="240" w:lineRule="auto"/>
        <w:jc w:val="both"/>
        <w:rPr>
          <w:rFonts w:ascii="Arial" w:hAnsi="Arial" w:cs="Arial"/>
          <w:i/>
          <w:iCs/>
          <w:lang w:val="ro-RO"/>
        </w:rPr>
      </w:pPr>
      <w:r w:rsidRPr="00CE4207">
        <w:rPr>
          <w:rFonts w:ascii="Arial" w:hAnsi="Arial" w:cs="Arial"/>
          <w:i/>
          <w:iCs/>
          <w:u w:val="single"/>
          <w:lang w:val="ro-RO"/>
        </w:rPr>
        <w:t>3. Soluţiile de încălzire / climatizare</w:t>
      </w:r>
    </w:p>
    <w:p w:rsidR="00235B36" w:rsidRPr="00CE4207" w:rsidRDefault="00235B36" w:rsidP="00CE4207">
      <w:pPr>
        <w:autoSpaceDE w:val="0"/>
        <w:autoSpaceDN w:val="0"/>
        <w:adjustRightInd w:val="0"/>
        <w:spacing w:after="0" w:line="240" w:lineRule="auto"/>
        <w:ind w:firstLine="720"/>
        <w:jc w:val="both"/>
        <w:rPr>
          <w:rFonts w:ascii="Arial" w:hAnsi="Arial" w:cs="Arial"/>
          <w:i/>
          <w:iCs/>
          <w:lang w:val="ro-RO"/>
        </w:rPr>
      </w:pPr>
      <w:r w:rsidRPr="00CE4207">
        <w:rPr>
          <w:rFonts w:ascii="Arial" w:hAnsi="Arial" w:cs="Arial"/>
          <w:i/>
          <w:iCs/>
          <w:lang w:val="ro-RO"/>
        </w:rPr>
        <w:t>- pentru spaţ</w:t>
      </w:r>
      <w:r w:rsidR="00CE4207">
        <w:rPr>
          <w:rFonts w:ascii="Arial" w:hAnsi="Arial" w:cs="Arial"/>
          <w:i/>
          <w:iCs/>
          <w:lang w:val="ro-RO"/>
        </w:rPr>
        <w:t>i</w:t>
      </w:r>
      <w:r w:rsidRPr="00CE4207">
        <w:rPr>
          <w:rFonts w:ascii="Arial" w:hAnsi="Arial" w:cs="Arial"/>
          <w:i/>
          <w:iCs/>
          <w:lang w:val="ro-RO"/>
        </w:rPr>
        <w:t>ul de vânzare,  depozitare şi pentru spaţiul destinat personalului s-a proiectat o instalaţie de încălzire cu aeroterme electrice; răcirea spaţiilor se va realiza cu sisteme de climatizare ce funcționează cu agent frigorific.</w:t>
      </w:r>
    </w:p>
    <w:p w:rsidR="00235B36" w:rsidRPr="00CE4207" w:rsidRDefault="00235B36" w:rsidP="00CE4207">
      <w:pPr>
        <w:pStyle w:val="BodyText"/>
        <w:spacing w:after="0" w:line="240" w:lineRule="auto"/>
        <w:jc w:val="both"/>
        <w:rPr>
          <w:rFonts w:ascii="Arial" w:hAnsi="Arial" w:cs="Arial"/>
          <w:i/>
          <w:iCs/>
          <w:lang w:val="ro-RO"/>
        </w:rPr>
      </w:pPr>
      <w:r w:rsidRPr="00CE4207">
        <w:rPr>
          <w:rFonts w:ascii="Arial" w:hAnsi="Arial" w:cs="Arial"/>
          <w:i/>
          <w:iCs/>
          <w:u w:val="single"/>
          <w:lang w:val="ro-RO"/>
        </w:rPr>
        <w:t>4. Alimentare cu energie electrica</w:t>
      </w:r>
      <w:r w:rsidRPr="00CE4207">
        <w:rPr>
          <w:rFonts w:ascii="Arial" w:hAnsi="Arial" w:cs="Arial"/>
          <w:i/>
          <w:iCs/>
          <w:lang w:val="ro-RO"/>
        </w:rPr>
        <w:t xml:space="preserve"> – se va realiza intermediul unui post de transformare, care va fi amplasat în zona nord-estică a terenului, în apropiere de strada Colibiţei, din reţeua de energie electrică a municipiului.</w:t>
      </w:r>
    </w:p>
    <w:p w:rsidR="00235B36" w:rsidRPr="00CE4207" w:rsidRDefault="00235B36" w:rsidP="00CE4207">
      <w:pPr>
        <w:tabs>
          <w:tab w:val="left" w:pos="847"/>
          <w:tab w:val="left" w:pos="6030"/>
        </w:tabs>
        <w:spacing w:after="0" w:line="240" w:lineRule="auto"/>
        <w:jc w:val="both"/>
        <w:rPr>
          <w:rFonts w:ascii="Arial" w:hAnsi="Arial" w:cs="Arial"/>
          <w:i/>
          <w:iCs/>
          <w:lang w:val="ro-RO"/>
        </w:rPr>
      </w:pPr>
      <w:r w:rsidRPr="00CE4207">
        <w:rPr>
          <w:rFonts w:ascii="Arial" w:eastAsia="Arial" w:hAnsi="Arial" w:cs="Arial"/>
          <w:bCs/>
          <w:i/>
          <w:iCs/>
          <w:lang w:val="ro-RO"/>
        </w:rPr>
        <w:t>Panourile fotovoltaice se vor monta într-o etapa ulterioară.</w:t>
      </w:r>
    </w:p>
    <w:p w:rsidR="00235B36" w:rsidRPr="00CE4207" w:rsidRDefault="00235B36" w:rsidP="00CE4207">
      <w:pPr>
        <w:spacing w:after="0" w:line="240" w:lineRule="auto"/>
        <w:jc w:val="both"/>
        <w:rPr>
          <w:rFonts w:ascii="Arial" w:eastAsia="Arial" w:hAnsi="Arial" w:cs="Arial"/>
          <w:bCs/>
          <w:i/>
          <w:iCs/>
          <w:lang w:val="ro-RO"/>
        </w:rPr>
      </w:pPr>
      <w:r w:rsidRPr="00CE4207">
        <w:rPr>
          <w:rFonts w:ascii="Arial" w:eastAsia="Arial" w:hAnsi="Arial" w:cs="Arial"/>
          <w:bCs/>
          <w:i/>
          <w:iCs/>
          <w:lang w:val="ro-RO"/>
        </w:rPr>
        <w:tab/>
      </w:r>
    </w:p>
    <w:p w:rsidR="00235B36" w:rsidRPr="00CE4207" w:rsidRDefault="00235B36" w:rsidP="00CE4207">
      <w:pPr>
        <w:spacing w:after="0" w:line="240" w:lineRule="auto"/>
        <w:jc w:val="both"/>
        <w:rPr>
          <w:rFonts w:ascii="Arial" w:hAnsi="Arial" w:cs="Arial"/>
          <w:i/>
          <w:lang w:val="ro-RO"/>
        </w:rPr>
      </w:pPr>
      <w:r w:rsidRPr="00CE4207">
        <w:rPr>
          <w:rFonts w:ascii="Arial" w:hAnsi="Arial" w:cs="Arial"/>
          <w:b/>
          <w:i/>
          <w:lang w:val="ro-RO"/>
        </w:rPr>
        <w:t>d) cantitatea şi tipurile de deşeuri generate/gestionate</w:t>
      </w:r>
      <w:r w:rsidRPr="00CE4207">
        <w:rPr>
          <w:rFonts w:ascii="Arial" w:hAnsi="Arial" w:cs="Arial"/>
          <w:i/>
          <w:lang w:val="ro-RO"/>
        </w:rPr>
        <w:t xml:space="preserve">: </w:t>
      </w:r>
    </w:p>
    <w:p w:rsidR="00235B36" w:rsidRPr="00CE4207" w:rsidRDefault="00235B36" w:rsidP="00CE4207">
      <w:pPr>
        <w:pStyle w:val="Default"/>
        <w:rPr>
          <w:rFonts w:ascii="Arial" w:hAnsi="Arial" w:cs="Arial"/>
          <w:i/>
          <w:iCs/>
          <w:sz w:val="22"/>
          <w:szCs w:val="22"/>
          <w:lang w:val="ro-RO"/>
        </w:rPr>
      </w:pPr>
      <w:r w:rsidRPr="00CE4207">
        <w:rPr>
          <w:rFonts w:ascii="Arial" w:hAnsi="Arial" w:cs="Arial"/>
          <w:i/>
          <w:iCs/>
          <w:sz w:val="22"/>
          <w:szCs w:val="22"/>
          <w:lang w:val="ro-RO"/>
        </w:rPr>
        <w:t>- la faza de execuţie vor rezulta deşeuri specifice lucrărilor de construcţii;  acestea se vor depozita temporar în containere şi vor fi transportate în rampă autorizată;</w:t>
      </w:r>
    </w:p>
    <w:p w:rsidR="00235B36" w:rsidRPr="00CE4207" w:rsidRDefault="00235B36" w:rsidP="00CE4207">
      <w:pPr>
        <w:spacing w:after="0" w:line="240" w:lineRule="auto"/>
        <w:jc w:val="both"/>
        <w:rPr>
          <w:rFonts w:ascii="Arial" w:hAnsi="Arial" w:cs="Arial"/>
          <w:i/>
          <w:iCs/>
          <w:lang w:val="ro-RO"/>
        </w:rPr>
      </w:pPr>
      <w:r w:rsidRPr="00CE4207">
        <w:rPr>
          <w:rFonts w:ascii="Arial" w:hAnsi="Arial" w:cs="Arial"/>
          <w:i/>
          <w:iCs/>
          <w:lang w:val="ro-RO"/>
        </w:rPr>
        <w:t xml:space="preserve">- în perioada de funcționare a spațiului comercial se genereaza următoarele tipuri de deşeuri: </w:t>
      </w:r>
      <w:r w:rsidRPr="00CE4207">
        <w:rPr>
          <w:rFonts w:ascii="Arial" w:hAnsi="Arial" w:cs="Arial"/>
          <w:i/>
          <w:iCs/>
          <w:color w:val="222222"/>
          <w:lang w:val="ro-RO"/>
        </w:rPr>
        <w:t>ambalaje de hârtie şi carton; ambalaje de materiale plastice; deşeuri municipale amestecate(menajere); deşeuri de ţesuturi animale; baterii alcaline; tuburi fluorescente şi alte deşeuri cu conţinut de mercur (surse de iluminat; nămoluri de la separatoarele ulei/apa</w:t>
      </w:r>
      <w:r w:rsidRPr="00CE4207">
        <w:rPr>
          <w:rFonts w:ascii="Arial" w:hAnsi="Arial" w:cs="Arial"/>
          <w:i/>
          <w:iCs/>
          <w:lang w:val="ro-RO"/>
        </w:rPr>
        <w:t xml:space="preserve"> </w:t>
      </w:r>
    </w:p>
    <w:p w:rsidR="00235B36" w:rsidRPr="00CE4207" w:rsidRDefault="00235B36" w:rsidP="00CE4207">
      <w:pPr>
        <w:tabs>
          <w:tab w:val="left" w:pos="512"/>
        </w:tabs>
        <w:spacing w:after="0" w:line="240" w:lineRule="auto"/>
        <w:jc w:val="both"/>
        <w:rPr>
          <w:rFonts w:ascii="Arial" w:hAnsi="Arial" w:cs="Arial"/>
          <w:i/>
          <w:iCs/>
          <w:color w:val="222222"/>
          <w:lang w:val="ro-RO"/>
        </w:rPr>
      </w:pPr>
      <w:r w:rsidRPr="00CE4207">
        <w:rPr>
          <w:rFonts w:ascii="Arial" w:eastAsia="Arial Narrow" w:hAnsi="Arial" w:cs="Arial"/>
          <w:i/>
          <w:iCs/>
          <w:color w:val="222222"/>
          <w:lang w:val="ro-RO"/>
        </w:rPr>
        <w:t>- deşeurile se vor coleca în containerele inscripţionate cu denumirea materialului/materialelor pentru care sunt destinate şi fa</w:t>
      </w:r>
      <w:r w:rsidRPr="00CE4207">
        <w:rPr>
          <w:rFonts w:ascii="Arial" w:eastAsia="Arial Narrow" w:hAnsi="Arial" w:cs="Arial"/>
          <w:i/>
          <w:iCs/>
          <w:lang w:val="ro-RO"/>
        </w:rPr>
        <w:t>bricate sau inscripţionate î</w:t>
      </w:r>
      <w:r w:rsidRPr="00CE4207">
        <w:rPr>
          <w:rFonts w:ascii="Arial" w:eastAsia="Arial Narrow" w:hAnsi="Arial" w:cs="Arial"/>
          <w:i/>
          <w:iCs/>
          <w:color w:val="222222"/>
          <w:lang w:val="ro-RO"/>
        </w:rPr>
        <w:t>n mod corespunzător;</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i/>
          <w:lang w:val="ro-RO"/>
        </w:rPr>
        <w:t>- deşeurile vor fi colectate selectiv în europubele în funcţie de categorie şi apoi preluate de firme specializate pentru fiecare dintre categoriile respective.</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i/>
          <w:lang w:val="ro-RO"/>
        </w:rPr>
        <w:t>- transportul deşeurilor se realizeaza numai de către operatori economici care deţin autorizatie de mediu pentru activitatile de colectare/stocare temporara/tratare/valorificare/eliminare în baza HG 1061/2008 privind transportul deşeurilor periculoase şi nepericuloase pe teritoriul Romaniei.</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b/>
          <w:i/>
          <w:lang w:val="ro-RO"/>
        </w:rPr>
        <w:t>e) poluarea şi alte efecte negative:</w:t>
      </w:r>
      <w:r w:rsidRPr="00CE4207">
        <w:rPr>
          <w:rFonts w:ascii="Arial" w:hAnsi="Arial" w:cs="Arial"/>
          <w:i/>
          <w:lang w:val="ro-RO"/>
        </w:rPr>
        <w:t xml:space="preserve"> </w:t>
      </w:r>
    </w:p>
    <w:p w:rsidR="00235B36" w:rsidRPr="00CE4207" w:rsidRDefault="00235B36" w:rsidP="00CE4207">
      <w:pPr>
        <w:spacing w:after="0" w:line="240" w:lineRule="auto"/>
        <w:jc w:val="both"/>
        <w:rPr>
          <w:rFonts w:ascii="Arial" w:hAnsi="Arial" w:cs="Arial"/>
          <w:b/>
          <w:i/>
          <w:lang w:val="ro-RO"/>
        </w:rPr>
      </w:pPr>
      <w:r w:rsidRPr="00CE4207">
        <w:rPr>
          <w:rFonts w:ascii="Arial" w:hAnsi="Arial" w:cs="Arial"/>
          <w:i/>
          <w:lang w:val="ro-RO"/>
        </w:rPr>
        <w:t xml:space="preserve">- în perioada realizării proiectului </w:t>
      </w:r>
      <w:r w:rsidRPr="00CE4207">
        <w:rPr>
          <w:rStyle w:val="tpa1"/>
          <w:rFonts w:ascii="Arial" w:hAnsi="Arial" w:cs="Arial"/>
          <w:i/>
          <w:lang w:val="ro-RO"/>
        </w:rPr>
        <w:t>pot apărea emisii</w:t>
      </w:r>
      <w:r w:rsidRPr="00CE4207">
        <w:rPr>
          <w:rFonts w:ascii="Arial" w:hAnsi="Arial" w:cs="Arial"/>
          <w:i/>
          <w:lang w:val="ro-RO"/>
        </w:rPr>
        <w:t>, pulberi de la lucrările de construcţii, noxe de la mijloacele de transport a materialelor, pământ de la operaţiile de săpături;</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i/>
          <w:lang w:val="ro-RO"/>
        </w:rPr>
        <w:t>- aceste emisii au un caracter provizoriu, în intervale mici de timp, luându-se măsuri pentru reducerea acestora (stropiri, program de lucru adaptat pentru execuţia lucrărilor și operațiuni de transport, folosirea unor mijloace de transport performante, etc);</w:t>
      </w:r>
    </w:p>
    <w:p w:rsidR="00235B36" w:rsidRPr="00CE4207" w:rsidRDefault="00235B36" w:rsidP="00CE4207">
      <w:pPr>
        <w:pStyle w:val="CharCharChar1Char"/>
        <w:jc w:val="both"/>
        <w:rPr>
          <w:rStyle w:val="tpa1"/>
          <w:rFonts w:eastAsia="Calibri"/>
          <w:lang w:val="ro-RO"/>
        </w:rPr>
      </w:pPr>
      <w:r w:rsidRPr="00CE4207">
        <w:rPr>
          <w:rStyle w:val="tpa1"/>
          <w:rFonts w:ascii="Arial" w:hAnsi="Arial" w:cs="Arial"/>
          <w:i/>
          <w:sz w:val="22"/>
          <w:szCs w:val="22"/>
          <w:lang w:val="ro-RO"/>
        </w:rPr>
        <w:t>- se vor utiliza</w:t>
      </w:r>
      <w:r w:rsidRPr="00CE4207">
        <w:rPr>
          <w:rStyle w:val="tpa1"/>
          <w:rFonts w:ascii="Arial" w:eastAsia="Calibri" w:hAnsi="Arial" w:cs="Arial"/>
          <w:i/>
          <w:sz w:val="22"/>
          <w:szCs w:val="22"/>
          <w:lang w:val="ro-RO"/>
        </w:rPr>
        <w:t xml:space="preserve"> utilaje silențioase, cu un grad ridicat de fiabilitate și randament ridicat; </w:t>
      </w:r>
    </w:p>
    <w:p w:rsidR="00235B36" w:rsidRPr="00CE4207" w:rsidRDefault="00235B36" w:rsidP="00CE4207">
      <w:pPr>
        <w:autoSpaceDE w:val="0"/>
        <w:autoSpaceDN w:val="0"/>
        <w:adjustRightInd w:val="0"/>
        <w:spacing w:after="0" w:line="240" w:lineRule="auto"/>
        <w:jc w:val="both"/>
        <w:rPr>
          <w:lang w:val="ro-RO"/>
        </w:rPr>
      </w:pPr>
      <w:r w:rsidRPr="00CE4207">
        <w:rPr>
          <w:rFonts w:ascii="Arial" w:hAnsi="Arial" w:cs="Arial"/>
          <w:b/>
          <w:i/>
          <w:lang w:val="ro-RO"/>
        </w:rPr>
        <w:t>f) riscurile de accidente majore și/sau dezastre relevante pentru proiectul în cauză, inclusiv cele cauzate de schimbările climatice, conform informațiilor științifice:</w:t>
      </w:r>
      <w:r w:rsidRPr="00CE4207">
        <w:rPr>
          <w:rFonts w:ascii="Arial" w:hAnsi="Arial" w:cs="Arial"/>
          <w:i/>
          <w:lang w:val="ro-RO"/>
        </w:rPr>
        <w:t xml:space="preserve"> pe perioada execuţiei şi funcţionării obiectivului riscul de accident este redus, nu se utilizează substanţe periculoase, alimentarea utilajelor cu carburanţi se face numai la staţiile de distribuţie carburanţi autorizate;</w:t>
      </w:r>
    </w:p>
    <w:p w:rsidR="00235B36" w:rsidRPr="00CE4207" w:rsidRDefault="00235B36" w:rsidP="00CE4207">
      <w:pPr>
        <w:shd w:val="clear" w:color="auto" w:fill="FFFFFF"/>
        <w:spacing w:after="0" w:line="240" w:lineRule="auto"/>
        <w:jc w:val="both"/>
        <w:rPr>
          <w:rFonts w:ascii="Arial" w:hAnsi="Arial" w:cs="Arial"/>
          <w:bCs/>
          <w:i/>
          <w:lang w:val="ro-RO"/>
        </w:rPr>
      </w:pPr>
      <w:r w:rsidRPr="00CE4207">
        <w:rPr>
          <w:rFonts w:ascii="Arial" w:hAnsi="Arial" w:cs="Arial"/>
          <w:b/>
          <w:lang w:val="ro-RO"/>
        </w:rPr>
        <w:t>g)</w:t>
      </w:r>
      <w:r w:rsidRPr="00CE4207">
        <w:rPr>
          <w:rFonts w:ascii="Arial" w:hAnsi="Arial" w:cs="Arial"/>
          <w:lang w:val="ro-RO"/>
        </w:rPr>
        <w:t xml:space="preserve"> </w:t>
      </w:r>
      <w:r w:rsidRPr="00CE4207">
        <w:rPr>
          <w:rFonts w:ascii="Arial" w:hAnsi="Arial" w:cs="Arial"/>
          <w:b/>
          <w:i/>
          <w:lang w:val="ro-RO"/>
        </w:rPr>
        <w:t>riscurile pentru sanatatea umana (de ex., din cauza contaminarii apei sau a poluarii atmosferice):</w:t>
      </w:r>
      <w:r w:rsidRPr="00CE4207">
        <w:rPr>
          <w:rFonts w:ascii="Arial" w:hAnsi="Arial" w:cs="Arial"/>
          <w:lang w:val="ro-RO"/>
        </w:rPr>
        <w:t xml:space="preserve"> </w:t>
      </w:r>
      <w:r w:rsidRPr="00CE4207">
        <w:rPr>
          <w:rFonts w:ascii="Arial" w:hAnsi="Arial" w:cs="Arial"/>
          <w:bCs/>
          <w:i/>
          <w:lang w:val="ro-RO"/>
        </w:rPr>
        <w:t xml:space="preserve">proiectul nu va avea un impact negativ asupra populatiei, a sănătății umane sau a biodiversității; </w:t>
      </w:r>
    </w:p>
    <w:p w:rsidR="00235B36" w:rsidRPr="00CE4207" w:rsidRDefault="00235B36" w:rsidP="00CE4207">
      <w:pPr>
        <w:shd w:val="clear" w:color="auto" w:fill="FFFFFF"/>
        <w:spacing w:after="0" w:line="240" w:lineRule="auto"/>
        <w:jc w:val="both"/>
        <w:rPr>
          <w:rFonts w:ascii="Arial" w:hAnsi="Arial" w:cs="Arial"/>
          <w:bCs/>
          <w:i/>
          <w:lang w:val="ro-RO"/>
        </w:rPr>
      </w:pPr>
      <w:r w:rsidRPr="00CE4207">
        <w:rPr>
          <w:rFonts w:ascii="Arial" w:hAnsi="Arial" w:cs="Arial"/>
          <w:bCs/>
          <w:i/>
          <w:lang w:val="ro-RO"/>
        </w:rPr>
        <w:t>- singurul impact negativ va fi cel din timpul execuției lucrărilor de construire, dar acesta va fi unul pe termen scurt, temporar.</w:t>
      </w:r>
    </w:p>
    <w:p w:rsidR="00235B36" w:rsidRPr="00CE4207" w:rsidRDefault="00235B36" w:rsidP="00CE4207">
      <w:pPr>
        <w:shd w:val="clear" w:color="auto" w:fill="FFFFFF"/>
        <w:spacing w:after="0" w:line="240" w:lineRule="auto"/>
        <w:jc w:val="both"/>
        <w:rPr>
          <w:rFonts w:ascii="Arial" w:hAnsi="Arial" w:cs="Arial"/>
          <w:i/>
          <w:lang w:val="ro-RO"/>
        </w:rPr>
      </w:pPr>
      <w:r w:rsidRPr="00CE4207">
        <w:rPr>
          <w:rFonts w:ascii="Arial" w:hAnsi="Arial" w:cs="Arial"/>
          <w:i/>
          <w:lang w:val="ro-RO"/>
        </w:rPr>
        <w:t xml:space="preserve">- la stabilirea programului de lucru şi de transport a materialelor necesare se vor lua măsuri de diminuare la minim a potenţialului disconfort creat locuitorilor.  </w:t>
      </w:r>
    </w:p>
    <w:p w:rsidR="00CE4207" w:rsidRDefault="00CE4207" w:rsidP="00CE4207">
      <w:pPr>
        <w:spacing w:after="0" w:line="240" w:lineRule="auto"/>
        <w:jc w:val="both"/>
        <w:rPr>
          <w:rFonts w:ascii="Arial" w:hAnsi="Arial" w:cs="Arial"/>
          <w:b/>
          <w:lang w:val="ro-RO"/>
        </w:rPr>
      </w:pPr>
    </w:p>
    <w:p w:rsidR="00235B36" w:rsidRPr="00CE4207" w:rsidRDefault="00235B36" w:rsidP="00CE4207">
      <w:pPr>
        <w:spacing w:after="0" w:line="240" w:lineRule="auto"/>
        <w:jc w:val="both"/>
        <w:rPr>
          <w:rFonts w:ascii="Arial" w:hAnsi="Arial" w:cs="Arial"/>
          <w:b/>
          <w:lang w:val="ro-RO"/>
        </w:rPr>
      </w:pPr>
      <w:r w:rsidRPr="00CE4207">
        <w:rPr>
          <w:rFonts w:ascii="Arial" w:hAnsi="Arial" w:cs="Arial"/>
          <w:b/>
          <w:lang w:val="ro-RO"/>
        </w:rPr>
        <w:t xml:space="preserve">2. Amplasarea proiectelor: </w:t>
      </w:r>
    </w:p>
    <w:p w:rsidR="00235B36" w:rsidRPr="00CE4207" w:rsidRDefault="00235B36" w:rsidP="00CE4207">
      <w:pPr>
        <w:tabs>
          <w:tab w:val="left" w:pos="709"/>
        </w:tabs>
        <w:spacing w:after="0" w:line="240" w:lineRule="auto"/>
        <w:ind w:right="566"/>
        <w:rPr>
          <w:rFonts w:ascii="Arial" w:hAnsi="Arial" w:cs="Arial"/>
          <w:b/>
          <w:lang w:val="ro-RO"/>
        </w:rPr>
      </w:pPr>
      <w:r w:rsidRPr="00CE4207">
        <w:rPr>
          <w:rFonts w:ascii="Arial" w:hAnsi="Arial" w:cs="Arial"/>
          <w:b/>
          <w:lang w:val="ro-RO"/>
        </w:rPr>
        <w:t>2.1</w:t>
      </w:r>
      <w:r w:rsidRPr="00CE4207">
        <w:rPr>
          <w:rFonts w:ascii="Arial" w:hAnsi="Arial" w:cs="Arial"/>
          <w:lang w:val="ro-RO"/>
        </w:rPr>
        <w:t xml:space="preserve"> </w:t>
      </w:r>
      <w:r w:rsidRPr="00CE4207">
        <w:rPr>
          <w:rFonts w:ascii="Arial" w:hAnsi="Arial" w:cs="Arial"/>
          <w:b/>
          <w:lang w:val="ro-RO"/>
        </w:rPr>
        <w:t xml:space="preserve">utilizarea actuală şi aprobată a terenurilor: </w:t>
      </w:r>
    </w:p>
    <w:p w:rsidR="00235B36" w:rsidRPr="00CE4207" w:rsidRDefault="00235B36" w:rsidP="00CE4207">
      <w:pPr>
        <w:pStyle w:val="ListParagraph"/>
        <w:tabs>
          <w:tab w:val="left" w:pos="709"/>
        </w:tabs>
        <w:spacing w:after="0" w:line="240" w:lineRule="auto"/>
        <w:ind w:left="0"/>
        <w:jc w:val="both"/>
        <w:rPr>
          <w:rFonts w:ascii="Arial" w:hAnsi="Arial" w:cs="Arial"/>
          <w:i/>
          <w:lang w:val="ro-RO"/>
        </w:rPr>
      </w:pPr>
      <w:r w:rsidRPr="00CE4207">
        <w:rPr>
          <w:rFonts w:ascii="Arial" w:hAnsi="Arial" w:cs="Arial"/>
          <w:i/>
          <w:lang w:val="ro-RO"/>
        </w:rPr>
        <w:t xml:space="preserve">- în scopul implementarii proiectului Primăria municipiului Bistriţa a eliberat </w:t>
      </w:r>
      <w:r w:rsidRPr="00CE4207">
        <w:rPr>
          <w:rFonts w:ascii="Arial" w:hAnsi="Arial" w:cs="Arial"/>
          <w:bCs/>
          <w:i/>
          <w:lang w:val="ro-RO"/>
        </w:rPr>
        <w:t>Certificatul de urbanism nr. 911 din  25.06.2020</w:t>
      </w:r>
      <w:r w:rsidRPr="00CE4207">
        <w:rPr>
          <w:rFonts w:ascii="Arial" w:hAnsi="Arial" w:cs="Arial"/>
          <w:i/>
          <w:lang w:val="ro-RO"/>
        </w:rPr>
        <w:t>;</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i/>
          <w:noProof/>
          <w:lang w:val="ro-RO"/>
        </w:rPr>
        <w:t>- terenul în suprafaţă de 9142 m</w:t>
      </w:r>
      <w:r w:rsidRPr="00CE4207">
        <w:rPr>
          <w:rFonts w:ascii="Arial" w:hAnsi="Arial" w:cs="Arial"/>
          <w:i/>
          <w:noProof/>
          <w:vertAlign w:val="superscript"/>
          <w:lang w:val="ro-RO"/>
        </w:rPr>
        <w:t>2</w:t>
      </w:r>
      <w:r w:rsidRPr="00CE4207">
        <w:rPr>
          <w:rFonts w:ascii="Arial" w:hAnsi="Arial" w:cs="Arial"/>
          <w:i/>
          <w:noProof/>
          <w:lang w:val="ro-RO"/>
        </w:rPr>
        <w:t>, înscris  în CF nr. 85555, nr. cad. 26173, este situat în intravilanul municipiului şi are destinaţia de curţi construcţii;</w:t>
      </w:r>
    </w:p>
    <w:p w:rsidR="00235B36" w:rsidRPr="00CE4207" w:rsidRDefault="00235B36" w:rsidP="00CE4207">
      <w:pPr>
        <w:spacing w:after="0" w:line="240" w:lineRule="auto"/>
        <w:jc w:val="both"/>
        <w:rPr>
          <w:rFonts w:ascii="Arial" w:hAnsi="Arial" w:cs="Arial"/>
          <w:b/>
          <w:lang w:val="ro-RO"/>
        </w:rPr>
      </w:pPr>
      <w:r w:rsidRPr="00CE4207">
        <w:rPr>
          <w:rFonts w:ascii="Arial" w:hAnsi="Arial" w:cs="Arial"/>
          <w:b/>
          <w:lang w:val="ro-RO"/>
        </w:rPr>
        <w:t xml:space="preserve">2.2 bogăţia, disponibilitatea, calitatea şi capacitatea de regenerare relative ale resurselor naturale, inclusiv solul, terenurile, apa şi biodiversitatea, din zonă şi din subteranul acesteia: </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i/>
          <w:lang w:val="ro-RO"/>
        </w:rPr>
        <w:t>- în perioada de realizare se utilizează agregate naturale și apă, iar la funcționare se utilizează apa, resurse existente în zonă;</w:t>
      </w:r>
    </w:p>
    <w:p w:rsidR="00235B36" w:rsidRPr="00CE4207" w:rsidRDefault="00235B36" w:rsidP="00CE4207">
      <w:pPr>
        <w:autoSpaceDE w:val="0"/>
        <w:autoSpaceDN w:val="0"/>
        <w:adjustRightInd w:val="0"/>
        <w:spacing w:after="0" w:line="240" w:lineRule="auto"/>
        <w:jc w:val="both"/>
        <w:rPr>
          <w:rFonts w:ascii="Arial" w:hAnsi="Arial" w:cs="Arial"/>
          <w:b/>
          <w:lang w:val="ro-RO"/>
        </w:rPr>
      </w:pPr>
      <w:r w:rsidRPr="00CE4207">
        <w:rPr>
          <w:rFonts w:ascii="Arial" w:hAnsi="Arial" w:cs="Arial"/>
          <w:b/>
          <w:lang w:val="ro-RO"/>
        </w:rPr>
        <w:t>2.3</w:t>
      </w:r>
      <w:r w:rsidRPr="00CE4207">
        <w:rPr>
          <w:rFonts w:ascii="Arial" w:hAnsi="Arial" w:cs="Arial"/>
          <w:i/>
          <w:lang w:val="ro-RO"/>
        </w:rPr>
        <w:t xml:space="preserve"> </w:t>
      </w:r>
      <w:r w:rsidRPr="00CE4207">
        <w:rPr>
          <w:rFonts w:ascii="Arial" w:hAnsi="Arial" w:cs="Arial"/>
          <w:b/>
          <w:lang w:val="ro-RO"/>
        </w:rPr>
        <w:t>capacitatea de absorbţie a mediului natural, acordându-se o atenţie specială următoarelor zone:</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lang w:val="ro-RO"/>
        </w:rPr>
        <w:t xml:space="preserve">a) zone umede, zone riverane, guri ale râurilor: </w:t>
      </w:r>
      <w:r w:rsidRPr="00CE4207">
        <w:rPr>
          <w:rFonts w:ascii="Arial" w:hAnsi="Arial" w:cs="Arial"/>
          <w:i/>
          <w:lang w:val="ro-RO"/>
        </w:rPr>
        <w:t>proiectul este amplasat în astfel de zone;</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lang w:val="ro-RO"/>
        </w:rPr>
        <w:t>b) zone costiere şi mediul marin:</w:t>
      </w:r>
      <w:r w:rsidRPr="00CE4207">
        <w:rPr>
          <w:rFonts w:ascii="Arial" w:hAnsi="Arial" w:cs="Arial"/>
          <w:i/>
          <w:lang w:val="ro-RO"/>
        </w:rPr>
        <w:t xml:space="preserve"> proiectul nu este amplasat în zonă costieră sau mediu marin;</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lang w:val="ro-RO"/>
        </w:rPr>
        <w:t>c) zonele montane şi forestiere:</w:t>
      </w:r>
      <w:r w:rsidRPr="00CE4207">
        <w:rPr>
          <w:rFonts w:ascii="Arial" w:hAnsi="Arial" w:cs="Arial"/>
          <w:i/>
          <w:lang w:val="ro-RO"/>
        </w:rPr>
        <w:t xml:space="preserve"> proiectul nu este amplasat în zonă montană și forestieră;</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lang w:val="ro-RO"/>
        </w:rPr>
        <w:t xml:space="preserve">d) arii naturale protejate de interes naţional, comunitar, internaţional: </w:t>
      </w:r>
      <w:r w:rsidRPr="00CE4207">
        <w:rPr>
          <w:rFonts w:ascii="Arial" w:hAnsi="Arial" w:cs="Arial"/>
          <w:i/>
          <w:lang w:val="ro-RO"/>
        </w:rPr>
        <w:t>proiectul nu este amplasat în arie naturală protejată de interes național, comunitar, internațional;</w:t>
      </w:r>
    </w:p>
    <w:p w:rsidR="00235B36" w:rsidRPr="00CE4207" w:rsidRDefault="00235B36" w:rsidP="00CE4207">
      <w:pPr>
        <w:pStyle w:val="ListParagraph"/>
        <w:tabs>
          <w:tab w:val="left" w:pos="709"/>
        </w:tabs>
        <w:spacing w:after="0" w:line="240" w:lineRule="auto"/>
        <w:ind w:left="0"/>
        <w:jc w:val="both"/>
        <w:rPr>
          <w:rFonts w:ascii="Arial" w:hAnsi="Arial" w:cs="Arial"/>
          <w:lang w:val="ro-RO"/>
        </w:rPr>
      </w:pPr>
      <w:r w:rsidRPr="00CE4207">
        <w:rPr>
          <w:rFonts w:ascii="Arial" w:hAnsi="Arial" w:cs="Arial"/>
          <w:lang w:val="ro-RO"/>
        </w:rPr>
        <w:t>e) zone clasificate sau protejate conform legislaţiei în vigoare: situri Natura 2000 desemnate în conformitate cu legislaţia privind regimul ariilor naturale protejate,conservarea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p>
    <w:p w:rsidR="00235B36" w:rsidRPr="00CE4207" w:rsidRDefault="00235B36" w:rsidP="00CE4207">
      <w:pPr>
        <w:pStyle w:val="ListParagraph"/>
        <w:tabs>
          <w:tab w:val="left" w:pos="709"/>
        </w:tabs>
        <w:spacing w:after="0" w:line="240" w:lineRule="auto"/>
        <w:ind w:left="0"/>
        <w:jc w:val="both"/>
        <w:rPr>
          <w:rFonts w:ascii="Arial" w:hAnsi="Arial" w:cs="Arial"/>
          <w:i/>
          <w:lang w:val="ro-RO"/>
        </w:rPr>
      </w:pPr>
      <w:r w:rsidRPr="00CE4207">
        <w:rPr>
          <w:rFonts w:ascii="Arial" w:hAnsi="Arial" w:cs="Arial"/>
          <w:i/>
          <w:lang w:val="ro-RO"/>
        </w:rPr>
        <w:t>- proiectul nu se află amplasat în arie naturală protejată</w:t>
      </w:r>
      <w:r w:rsidRPr="00CE4207">
        <w:rPr>
          <w:rFonts w:ascii="Arial" w:hAnsi="Arial" w:cs="Arial"/>
          <w:i/>
          <w:shd w:val="clear" w:color="auto" w:fill="FFFFFF"/>
          <w:lang w:val="ro-RO"/>
        </w:rPr>
        <w:t xml:space="preserve">; </w:t>
      </w:r>
    </w:p>
    <w:p w:rsidR="00235B36" w:rsidRPr="00CE4207" w:rsidRDefault="00235B36" w:rsidP="00CE4207">
      <w:pPr>
        <w:spacing w:after="0" w:line="240" w:lineRule="auto"/>
        <w:jc w:val="both"/>
        <w:rPr>
          <w:rFonts w:ascii="Arial" w:hAnsi="Arial" w:cs="Arial"/>
          <w:i/>
          <w:color w:val="000000" w:themeColor="text1"/>
          <w:lang w:val="ro-RO"/>
        </w:rPr>
      </w:pPr>
      <w:r w:rsidRPr="00CE4207">
        <w:rPr>
          <w:rFonts w:ascii="Arial" w:hAnsi="Arial" w:cs="Arial"/>
          <w:lang w:val="ro-RO"/>
        </w:rPr>
        <w:t xml:space="preserve">f) zonele în care au existat deja cazuri de nerespectare a standardelor de calitate a mediului prevăzute de legislaţia naţională şi la nivelul Uniunii Europene şi relevante pentru proiect sau în care se consideră că există astfel de cazuri: </w:t>
      </w:r>
      <w:r w:rsidRPr="00CE4207">
        <w:rPr>
          <w:rFonts w:ascii="Arial" w:hAnsi="Arial" w:cs="Arial"/>
          <w:i/>
          <w:lang w:val="ro-RO"/>
        </w:rPr>
        <w:t xml:space="preserve">proiectul se amplasează în zonă în care </w:t>
      </w:r>
      <w:r w:rsidRPr="00CE4207">
        <w:rPr>
          <w:rFonts w:ascii="Arial" w:hAnsi="Arial" w:cs="Arial"/>
          <w:i/>
          <w:color w:val="000000" w:themeColor="text1"/>
          <w:lang w:val="ro-RO"/>
        </w:rPr>
        <w:t>la verificarea în teren s-a constata o posibilă poluare rezultată din activitatea anterioară şi au fost solicitate analize de sol în patru puncte, conform Ordinului Ministrul apelor, pădurilor şi protecţiei mediului nr. 756/1997, pentru indicatorii: crom, cupru, nichel, plumb, zinc, hirocarburi din petrol, la adâncime de 5 cm şi 30 cm; întrun punct, la adâncimea de 5 cm au rezultat depăşiri ale valorilor pragiului de alertă, pentru terenuri cu folosinţă mai puţin sensibilă, la cupru şi plumb, valori care la adâncimea de 30 cm s-au situat sub aceste valori;</w:t>
      </w:r>
    </w:p>
    <w:p w:rsidR="00235B36" w:rsidRPr="00CE4207" w:rsidRDefault="00235B36" w:rsidP="00CE4207">
      <w:pPr>
        <w:spacing w:after="0" w:line="240" w:lineRule="auto"/>
        <w:jc w:val="both"/>
        <w:rPr>
          <w:rFonts w:ascii="Arial" w:hAnsi="Arial" w:cs="Arial"/>
          <w:i/>
          <w:color w:val="000000" w:themeColor="text1"/>
          <w:lang w:val="ro-RO"/>
        </w:rPr>
      </w:pPr>
      <w:r w:rsidRPr="00CE4207">
        <w:rPr>
          <w:rFonts w:ascii="Arial" w:hAnsi="Arial" w:cs="Arial"/>
          <w:i/>
          <w:color w:val="000000" w:themeColor="text1"/>
          <w:lang w:val="ro-RO"/>
        </w:rPr>
        <w:t>- după realizarea demolărilor au fost refăcute şi prezentate buletine de analiză care arată încadrearea valorilor sub valorile de referinţă pentru pragul de alertă  al terenurilor mai puţin sensibile;</w:t>
      </w:r>
    </w:p>
    <w:p w:rsidR="00235B36" w:rsidRPr="00CE4207" w:rsidRDefault="00235B36" w:rsidP="00CE4207">
      <w:pPr>
        <w:spacing w:after="0" w:line="240" w:lineRule="auto"/>
        <w:jc w:val="both"/>
        <w:rPr>
          <w:rFonts w:ascii="Arial" w:hAnsi="Arial" w:cs="Arial"/>
          <w:i/>
          <w:color w:val="000000" w:themeColor="text1"/>
          <w:lang w:val="ro-RO"/>
        </w:rPr>
      </w:pPr>
      <w:r w:rsidRPr="00CE4207">
        <w:rPr>
          <w:rFonts w:ascii="Arial" w:hAnsi="Arial" w:cs="Arial"/>
          <w:i/>
          <w:color w:val="000000" w:themeColor="text1"/>
          <w:lang w:val="ro-RO"/>
        </w:rPr>
        <w:t>- au fost prezentate documente cu privire la eliminarea/valorificarea deşeurilor rezultate în urma demolărilor realizatwe</w:t>
      </w:r>
    </w:p>
    <w:p w:rsidR="00235B36" w:rsidRPr="00CE4207" w:rsidRDefault="00235B36" w:rsidP="00CE4207">
      <w:pPr>
        <w:spacing w:after="0" w:line="240" w:lineRule="auto"/>
        <w:jc w:val="both"/>
        <w:rPr>
          <w:rFonts w:ascii="Arial" w:hAnsi="Arial" w:cs="Arial"/>
          <w:i/>
          <w:color w:val="000000" w:themeColor="text1"/>
          <w:lang w:val="ro-RO"/>
        </w:rPr>
      </w:pPr>
      <w:r w:rsidRPr="00CE4207">
        <w:rPr>
          <w:rFonts w:ascii="Arial" w:hAnsi="Arial" w:cs="Arial"/>
          <w:i/>
          <w:color w:val="000000" w:themeColor="text1"/>
          <w:lang w:val="ro-RO"/>
        </w:rPr>
        <w:t>- amplasamentul se încadrează în terenuri cu folosinţă mai puţin sensibilă a terenurilor include toate utilizarile industriale şi comerciale existente, precum şi suprafeţele de terenuri prevăzute pentru astfel de utilizări în viitor,</w:t>
      </w:r>
    </w:p>
    <w:p w:rsidR="00235B36" w:rsidRPr="00CE4207" w:rsidRDefault="00235B36" w:rsidP="00CE4207">
      <w:pPr>
        <w:pStyle w:val="ListParagraph"/>
        <w:tabs>
          <w:tab w:val="left" w:pos="709"/>
        </w:tabs>
        <w:spacing w:after="0" w:line="240" w:lineRule="auto"/>
        <w:ind w:left="0"/>
        <w:jc w:val="both"/>
        <w:rPr>
          <w:rFonts w:ascii="Arial" w:hAnsi="Arial" w:cs="Arial"/>
          <w:i/>
          <w:lang w:val="ro-RO"/>
        </w:rPr>
      </w:pPr>
      <w:r w:rsidRPr="00CE4207">
        <w:rPr>
          <w:rFonts w:ascii="Arial" w:hAnsi="Arial" w:cs="Arial"/>
          <w:lang w:val="ro-RO"/>
        </w:rPr>
        <w:t>g) zonele cu o densitate mare a populației</w:t>
      </w:r>
      <w:r w:rsidRPr="00CE4207">
        <w:rPr>
          <w:rFonts w:ascii="Arial" w:hAnsi="Arial" w:cs="Arial"/>
          <w:i/>
          <w:lang w:val="ro-RO"/>
        </w:rPr>
        <w:t xml:space="preserve">: </w:t>
      </w:r>
    </w:p>
    <w:p w:rsidR="00235B36" w:rsidRPr="00CE4207" w:rsidRDefault="00235B36" w:rsidP="00CE4207">
      <w:pPr>
        <w:pStyle w:val="ListParagraph"/>
        <w:tabs>
          <w:tab w:val="left" w:pos="709"/>
        </w:tabs>
        <w:spacing w:after="0" w:line="240" w:lineRule="auto"/>
        <w:ind w:left="0"/>
        <w:jc w:val="both"/>
        <w:rPr>
          <w:rFonts w:ascii="Arial" w:hAnsi="Arial" w:cs="Arial"/>
          <w:i/>
          <w:lang w:val="ro-RO"/>
        </w:rPr>
      </w:pPr>
      <w:r w:rsidRPr="00CE4207">
        <w:rPr>
          <w:rFonts w:ascii="Arial" w:hAnsi="Arial" w:cs="Arial"/>
          <w:i/>
          <w:lang w:val="ro-RO"/>
        </w:rPr>
        <w:t>- amplasamentul este situat în vecinătatea zonei locuite a municipiului, dar prin măsurile luate prin proiect (realizare de perdea vegetală la limita dinspre zona locuită) impactul va fi mult diminuat;</w:t>
      </w:r>
    </w:p>
    <w:p w:rsidR="00235B36" w:rsidRPr="00CE4207" w:rsidRDefault="00235B36" w:rsidP="00CE4207">
      <w:pPr>
        <w:shd w:val="clear" w:color="auto" w:fill="FFFFFF"/>
        <w:spacing w:after="0" w:line="240" w:lineRule="auto"/>
        <w:jc w:val="both"/>
        <w:rPr>
          <w:rFonts w:ascii="Arial" w:hAnsi="Arial" w:cs="Arial"/>
          <w:i/>
          <w:lang w:val="ro-RO"/>
        </w:rPr>
      </w:pPr>
      <w:r w:rsidRPr="00CE4207">
        <w:rPr>
          <w:rFonts w:ascii="Arial" w:hAnsi="Arial" w:cs="Arial"/>
          <w:i/>
          <w:lang w:val="ro-RO"/>
        </w:rPr>
        <w:t xml:space="preserve">- la stabilirea programului de lucru şi de transport a materialelor necesare se vor lua măsuri de diminuare la minim a potenţialului disconfort creat locuitorilor.  </w:t>
      </w:r>
    </w:p>
    <w:p w:rsidR="00235B36" w:rsidRPr="00CE4207" w:rsidRDefault="00235B36" w:rsidP="00CE4207">
      <w:pPr>
        <w:pStyle w:val="ListParagraph"/>
        <w:tabs>
          <w:tab w:val="left" w:pos="709"/>
        </w:tabs>
        <w:spacing w:after="0" w:line="240" w:lineRule="auto"/>
        <w:ind w:left="0"/>
        <w:jc w:val="both"/>
        <w:rPr>
          <w:rFonts w:ascii="Arial" w:hAnsi="Arial" w:cs="Arial"/>
          <w:i/>
          <w:lang w:val="ro-RO"/>
        </w:rPr>
      </w:pPr>
      <w:r w:rsidRPr="00CE4207">
        <w:rPr>
          <w:rFonts w:ascii="Arial" w:hAnsi="Arial" w:cs="Arial"/>
          <w:lang w:val="ro-RO"/>
        </w:rPr>
        <w:t xml:space="preserve">h) peisaje şi situri importante din punct de vedere istoric, cultural sau arheologic: </w:t>
      </w:r>
      <w:r w:rsidRPr="00CE4207">
        <w:rPr>
          <w:rFonts w:ascii="Arial" w:hAnsi="Arial" w:cs="Arial"/>
          <w:i/>
          <w:lang w:val="ro-RO"/>
        </w:rPr>
        <w:t>proiectul nu este amplasat în zonă cu peisaje şi situri importante din punct de vedere istoric, cultural și arheologic.</w:t>
      </w:r>
    </w:p>
    <w:p w:rsidR="00235B36" w:rsidRPr="00CE4207" w:rsidRDefault="00235B36" w:rsidP="00CE4207">
      <w:pPr>
        <w:spacing w:after="0" w:line="240" w:lineRule="auto"/>
        <w:jc w:val="both"/>
        <w:rPr>
          <w:rFonts w:ascii="Arial" w:hAnsi="Arial" w:cs="Arial"/>
          <w:b/>
          <w:i/>
          <w:lang w:val="ro-RO"/>
        </w:rPr>
      </w:pPr>
    </w:p>
    <w:p w:rsidR="00235B36" w:rsidRPr="00CE4207" w:rsidRDefault="00235B36" w:rsidP="00CE4207">
      <w:pPr>
        <w:spacing w:after="0" w:line="240" w:lineRule="auto"/>
        <w:jc w:val="both"/>
        <w:rPr>
          <w:rFonts w:ascii="Arial" w:hAnsi="Arial" w:cs="Arial"/>
          <w:b/>
          <w:i/>
          <w:lang w:val="ro-RO"/>
        </w:rPr>
      </w:pPr>
      <w:r w:rsidRPr="00CE4207">
        <w:rPr>
          <w:rFonts w:ascii="Arial" w:hAnsi="Arial" w:cs="Arial"/>
          <w:b/>
          <w:i/>
          <w:lang w:val="ro-RO"/>
        </w:rPr>
        <w:t>3. Tipurile și caracteristicile impactului potenţial:</w:t>
      </w:r>
    </w:p>
    <w:p w:rsidR="00235B36" w:rsidRPr="00CE4207" w:rsidRDefault="00235B36" w:rsidP="00CE4207">
      <w:pPr>
        <w:spacing w:after="0" w:line="240" w:lineRule="auto"/>
        <w:jc w:val="both"/>
        <w:rPr>
          <w:rFonts w:ascii="Arial" w:hAnsi="Arial" w:cs="Arial"/>
          <w:b/>
          <w:i/>
          <w:noProof/>
          <w:lang w:val="ro-RO"/>
        </w:rPr>
      </w:pPr>
      <w:r w:rsidRPr="00CE4207">
        <w:rPr>
          <w:rFonts w:ascii="Arial" w:hAnsi="Arial" w:cs="Arial"/>
          <w:b/>
          <w:i/>
          <w:noProof/>
          <w:lang w:val="ro-RO"/>
        </w:rPr>
        <w:t>a)</w:t>
      </w:r>
      <w:r w:rsidRPr="00CE4207">
        <w:rPr>
          <w:rFonts w:ascii="Arial" w:hAnsi="Arial" w:cs="Arial"/>
          <w:i/>
          <w:noProof/>
          <w:lang w:val="ro-RO"/>
        </w:rPr>
        <w:t xml:space="preserve"> </w:t>
      </w:r>
      <w:r w:rsidRPr="00CE4207">
        <w:rPr>
          <w:rFonts w:ascii="Arial" w:hAnsi="Arial" w:cs="Arial"/>
          <w:b/>
          <w:i/>
          <w:noProof/>
          <w:lang w:val="ro-RO"/>
        </w:rPr>
        <w:t>Importanța și extinderea spațială a impactului:</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i/>
          <w:noProof/>
          <w:lang w:val="ro-RO"/>
        </w:rPr>
        <w:t>- terenul în suprafaţă de 9142 m</w:t>
      </w:r>
      <w:r w:rsidRPr="00CE4207">
        <w:rPr>
          <w:rFonts w:ascii="Arial" w:hAnsi="Arial" w:cs="Arial"/>
          <w:i/>
          <w:noProof/>
          <w:vertAlign w:val="superscript"/>
          <w:lang w:val="ro-RO"/>
        </w:rPr>
        <w:t>2</w:t>
      </w:r>
      <w:r w:rsidRPr="00CE4207">
        <w:rPr>
          <w:rFonts w:ascii="Arial" w:hAnsi="Arial" w:cs="Arial"/>
          <w:i/>
          <w:noProof/>
          <w:lang w:val="ro-RO"/>
        </w:rPr>
        <w:t>, înscris  în CF nr. 85555, nr. cad. 26173, este situat în intravilanul municipiului şi are destinaţia de curţi construcţii;</w:t>
      </w:r>
    </w:p>
    <w:p w:rsidR="00235B36" w:rsidRPr="00CE4207" w:rsidRDefault="00235B36" w:rsidP="00CE4207">
      <w:pPr>
        <w:spacing w:after="0" w:line="240" w:lineRule="auto"/>
        <w:jc w:val="both"/>
        <w:rPr>
          <w:rFonts w:ascii="Arial" w:hAnsi="Arial" w:cs="Arial"/>
          <w:i/>
          <w:color w:val="000000" w:themeColor="text1"/>
          <w:lang w:val="ro-RO"/>
        </w:rPr>
      </w:pPr>
      <w:r w:rsidRPr="00CE4207">
        <w:rPr>
          <w:rFonts w:ascii="Arial" w:hAnsi="Arial" w:cs="Arial"/>
          <w:i/>
          <w:color w:val="000000" w:themeColor="text1"/>
          <w:lang w:val="ro-RO"/>
        </w:rPr>
        <w:t>- amplasamentul se încadrează în terenuri cu folosinţă mai puţin sensibilă a terenurilor include toate utilizarile industriale şi comerciale existente, precum şi suprafeţele de terenuri prevăzute pentru astfel de utilizări în viitor,</w:t>
      </w:r>
    </w:p>
    <w:p w:rsidR="00235B36" w:rsidRPr="00CE4207" w:rsidRDefault="00235B36" w:rsidP="00CE4207">
      <w:pPr>
        <w:spacing w:after="0" w:line="240" w:lineRule="auto"/>
        <w:jc w:val="both"/>
        <w:rPr>
          <w:rFonts w:ascii="Arial" w:hAnsi="Arial" w:cs="Arial"/>
          <w:b/>
          <w:i/>
          <w:lang w:val="ro-RO"/>
        </w:rPr>
      </w:pPr>
      <w:r w:rsidRPr="00CE4207">
        <w:rPr>
          <w:rFonts w:ascii="Arial" w:hAnsi="Arial" w:cs="Arial"/>
          <w:i/>
          <w:lang w:val="ro-RO"/>
        </w:rPr>
        <w:t>-  impactul va fi redus, se va manifesta local, în vecinătatea perimetrului incintei;</w:t>
      </w:r>
    </w:p>
    <w:p w:rsidR="00235B36" w:rsidRPr="00CE4207" w:rsidRDefault="00235B36" w:rsidP="00CE4207">
      <w:pPr>
        <w:shd w:val="clear" w:color="auto" w:fill="FFFFFF"/>
        <w:spacing w:after="0" w:line="240" w:lineRule="auto"/>
        <w:jc w:val="both"/>
        <w:rPr>
          <w:rFonts w:ascii="Arial" w:hAnsi="Arial" w:cs="Arial"/>
          <w:i/>
          <w:lang w:val="ro-RO"/>
        </w:rPr>
      </w:pPr>
      <w:r w:rsidRPr="00CE4207">
        <w:rPr>
          <w:rFonts w:ascii="Arial" w:hAnsi="Arial" w:cs="Arial"/>
          <w:i/>
          <w:lang w:val="ro-RO"/>
        </w:rPr>
        <w:t xml:space="preserve">- la stabilirea programului de lucru şi de transport a materialelor necesare se vor lua măsuri de diminuare la minim a potenţialului disconfort creat locuitorilor.  </w:t>
      </w:r>
    </w:p>
    <w:p w:rsidR="00235B36" w:rsidRPr="00CE4207" w:rsidRDefault="00235B36" w:rsidP="00CE4207">
      <w:pPr>
        <w:spacing w:after="0" w:line="240" w:lineRule="auto"/>
        <w:jc w:val="both"/>
        <w:rPr>
          <w:rFonts w:ascii="Arial" w:hAnsi="Arial" w:cs="Arial"/>
          <w:b/>
          <w:i/>
          <w:noProof/>
          <w:lang w:val="ro-RO"/>
        </w:rPr>
      </w:pPr>
      <w:r w:rsidRPr="00CE4207">
        <w:rPr>
          <w:rFonts w:ascii="Arial" w:hAnsi="Arial" w:cs="Arial"/>
          <w:b/>
          <w:i/>
          <w:noProof/>
          <w:lang w:val="ro-RO"/>
        </w:rPr>
        <w:t>b)</w:t>
      </w:r>
      <w:r w:rsidRPr="00CE4207">
        <w:rPr>
          <w:rFonts w:ascii="Arial" w:hAnsi="Arial" w:cs="Arial"/>
          <w:i/>
          <w:noProof/>
          <w:lang w:val="ro-RO"/>
        </w:rPr>
        <w:t xml:space="preserve"> </w:t>
      </w:r>
      <w:r w:rsidRPr="00CE4207">
        <w:rPr>
          <w:rFonts w:ascii="Arial" w:hAnsi="Arial" w:cs="Arial"/>
          <w:b/>
          <w:i/>
          <w:noProof/>
          <w:lang w:val="ro-RO"/>
        </w:rPr>
        <w:t>Natura impactului:</w:t>
      </w:r>
    </w:p>
    <w:p w:rsidR="00235B36" w:rsidRPr="00CE4207" w:rsidRDefault="00235B36" w:rsidP="00CE4207">
      <w:pPr>
        <w:tabs>
          <w:tab w:val="center" w:pos="0"/>
          <w:tab w:val="left" w:pos="709"/>
        </w:tabs>
        <w:spacing w:after="0" w:line="240" w:lineRule="auto"/>
        <w:jc w:val="both"/>
        <w:rPr>
          <w:rFonts w:ascii="Arial" w:eastAsia="Arial" w:hAnsi="Arial" w:cs="Arial"/>
          <w:i/>
          <w:lang w:val="ro-RO"/>
        </w:rPr>
      </w:pPr>
      <w:r w:rsidRPr="00CE4207">
        <w:rPr>
          <w:rFonts w:ascii="Arial" w:hAnsi="Arial" w:cs="Arial"/>
          <w:i/>
          <w:lang w:val="ro-RO"/>
        </w:rPr>
        <w:t xml:space="preserve">- prin proiect se propune construirea </w:t>
      </w:r>
      <w:r w:rsidRPr="00CE4207">
        <w:rPr>
          <w:rFonts w:ascii="Arial" w:eastAsia="Arial" w:hAnsi="Arial" w:cs="Arial"/>
          <w:i/>
          <w:lang w:val="ro-RO"/>
        </w:rPr>
        <w:t xml:space="preserve">amplasarea a unui spațiu comercial cu produse alimentare și nealimentare, inclusiv vânzare cu amănuntul; de asemenea se dorește amenajarea incintei prin sistematizarea verticală a terenului, amplasarea de locuri de parcare, alei carosabile și pietonale, amplasare totem și panouri publicitare, respectiv împrejmuirea terenului; </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b/>
          <w:i/>
          <w:lang w:val="ro-RO"/>
        </w:rPr>
        <w:t>-</w:t>
      </w:r>
      <w:r w:rsidRPr="00CE4207">
        <w:rPr>
          <w:rFonts w:ascii="Arial" w:hAnsi="Arial" w:cs="Arial"/>
          <w:i/>
          <w:lang w:val="ro-RO"/>
        </w:rPr>
        <w:t xml:space="preserve"> lucrările ce urmează a fi executate pentru realizarea proiectului, nu vor avea un impact negativ semnificativ asupra factorilor de mediu şi nu vor crea un disconfort pentru populaţie;</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b/>
          <w:i/>
          <w:noProof/>
          <w:lang w:val="ro-RO"/>
        </w:rPr>
        <w:t>c)</w:t>
      </w:r>
      <w:r w:rsidRPr="00CE4207">
        <w:rPr>
          <w:rFonts w:ascii="Arial" w:hAnsi="Arial" w:cs="Arial"/>
          <w:i/>
          <w:noProof/>
          <w:lang w:val="ro-RO"/>
        </w:rPr>
        <w:t xml:space="preserve"> </w:t>
      </w:r>
      <w:r w:rsidRPr="00CE4207">
        <w:rPr>
          <w:rFonts w:ascii="Arial" w:hAnsi="Arial" w:cs="Arial"/>
          <w:b/>
          <w:i/>
          <w:noProof/>
          <w:lang w:val="ro-RO"/>
        </w:rPr>
        <w:t>Natura transfrontieră a impactului</w:t>
      </w:r>
      <w:r w:rsidRPr="00CE4207">
        <w:rPr>
          <w:rFonts w:ascii="Arial" w:hAnsi="Arial" w:cs="Arial"/>
          <w:i/>
          <w:noProof/>
          <w:lang w:val="ro-RO"/>
        </w:rPr>
        <w:t xml:space="preserve"> - lucrările propuse nu au efect transfrontier.</w:t>
      </w:r>
    </w:p>
    <w:p w:rsidR="00235B36" w:rsidRPr="00CE4207" w:rsidRDefault="00235B36" w:rsidP="00CE4207">
      <w:pPr>
        <w:spacing w:after="0" w:line="240" w:lineRule="auto"/>
        <w:jc w:val="both"/>
        <w:rPr>
          <w:rFonts w:ascii="Arial" w:hAnsi="Arial" w:cs="Arial"/>
          <w:b/>
          <w:i/>
          <w:noProof/>
          <w:lang w:val="ro-RO"/>
        </w:rPr>
      </w:pPr>
      <w:r w:rsidRPr="00CE4207">
        <w:rPr>
          <w:rFonts w:ascii="Arial" w:hAnsi="Arial" w:cs="Arial"/>
          <w:b/>
          <w:i/>
          <w:noProof/>
          <w:lang w:val="ro-RO"/>
        </w:rPr>
        <w:t>d)</w:t>
      </w:r>
      <w:r w:rsidRPr="00CE4207">
        <w:rPr>
          <w:rFonts w:ascii="Arial" w:hAnsi="Arial" w:cs="Arial"/>
          <w:i/>
          <w:noProof/>
          <w:lang w:val="ro-RO"/>
        </w:rPr>
        <w:t xml:space="preserve"> </w:t>
      </w:r>
      <w:r w:rsidRPr="00CE4207">
        <w:rPr>
          <w:rFonts w:ascii="Arial" w:hAnsi="Arial" w:cs="Arial"/>
          <w:b/>
          <w:i/>
          <w:noProof/>
          <w:lang w:val="ro-RO"/>
        </w:rPr>
        <w:t>Intensitatea şi complexitatea impactului:</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i/>
          <w:noProof/>
          <w:lang w:val="ro-RO"/>
        </w:rPr>
        <w:t xml:space="preserve"> - </w:t>
      </w:r>
      <w:r w:rsidRPr="00CE4207">
        <w:rPr>
          <w:rFonts w:ascii="Arial" w:hAnsi="Arial" w:cs="Arial"/>
          <w:i/>
          <w:iCs/>
          <w:noProof/>
          <w:lang w:val="ro-RO"/>
        </w:rPr>
        <w:t>având în vedere durata limitată în timp a lucrărilor de execuţie  şi amploarea redusă a acestora, se consideră că impactul asupra factorilor de mediu (aer, apă, sol) este nesemnificativ</w:t>
      </w:r>
      <w:r w:rsidRPr="00CE4207">
        <w:rPr>
          <w:rFonts w:ascii="Arial" w:hAnsi="Arial" w:cs="Arial"/>
          <w:i/>
          <w:noProof/>
          <w:lang w:val="ro-RO"/>
        </w:rPr>
        <w:t>;</w:t>
      </w:r>
    </w:p>
    <w:p w:rsidR="00235B36" w:rsidRPr="00CE4207" w:rsidRDefault="00235B36" w:rsidP="00CE4207">
      <w:pPr>
        <w:spacing w:after="0" w:line="240" w:lineRule="auto"/>
        <w:jc w:val="both"/>
        <w:rPr>
          <w:rFonts w:ascii="Arial" w:hAnsi="Arial" w:cs="Arial"/>
          <w:bCs/>
          <w:i/>
          <w:iCs/>
          <w:noProof/>
          <w:lang w:val="ro-RO"/>
        </w:rPr>
      </w:pPr>
      <w:r w:rsidRPr="00CE4207">
        <w:rPr>
          <w:rFonts w:ascii="Arial" w:hAnsi="Arial" w:cs="Arial"/>
          <w:i/>
          <w:iCs/>
          <w:noProof/>
          <w:lang w:val="ro-RO"/>
        </w:rPr>
        <w:t xml:space="preserve">- în perioada de funcţionare se va asigura un managment judicios al activităţii, astfel încât impactul asupra factorilor de mediu şi asupra populaţiei, să fie redus; </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b/>
          <w:i/>
          <w:noProof/>
          <w:lang w:val="ro-RO"/>
        </w:rPr>
        <w:t>e)</w:t>
      </w:r>
      <w:r w:rsidRPr="00CE4207">
        <w:rPr>
          <w:rFonts w:ascii="Arial" w:hAnsi="Arial" w:cs="Arial"/>
          <w:i/>
          <w:noProof/>
          <w:lang w:val="ro-RO"/>
        </w:rPr>
        <w:t xml:space="preserve"> </w:t>
      </w:r>
      <w:r w:rsidRPr="00CE4207">
        <w:rPr>
          <w:rFonts w:ascii="Arial" w:hAnsi="Arial" w:cs="Arial"/>
          <w:b/>
          <w:i/>
          <w:noProof/>
          <w:lang w:val="ro-RO"/>
        </w:rPr>
        <w:t>Probabilitatea impactului</w:t>
      </w:r>
      <w:r w:rsidRPr="00CE4207">
        <w:rPr>
          <w:rFonts w:ascii="Arial" w:hAnsi="Arial" w:cs="Arial"/>
          <w:i/>
          <w:noProof/>
          <w:lang w:val="ro-RO"/>
        </w:rPr>
        <w:t>:</w:t>
      </w:r>
    </w:p>
    <w:p w:rsidR="00235B36" w:rsidRPr="00CE4207" w:rsidRDefault="00235B36" w:rsidP="00CE4207">
      <w:pPr>
        <w:pStyle w:val="Default"/>
        <w:jc w:val="both"/>
        <w:rPr>
          <w:rFonts w:ascii="Arial" w:hAnsi="Arial" w:cs="Arial"/>
          <w:i/>
          <w:noProof/>
          <w:sz w:val="22"/>
          <w:szCs w:val="22"/>
          <w:lang w:val="ro-RO"/>
        </w:rPr>
      </w:pPr>
      <w:r w:rsidRPr="00CE4207">
        <w:rPr>
          <w:rFonts w:ascii="Arial" w:hAnsi="Arial" w:cs="Arial"/>
          <w:i/>
          <w:noProof/>
          <w:sz w:val="22"/>
          <w:szCs w:val="22"/>
          <w:lang w:val="ro-RO"/>
        </w:rPr>
        <w:t xml:space="preserve">- în timpul realizării lucrărilor de construcţie pot apărea poluări accidentale cu produse produse petroliere prin spargerea </w:t>
      </w:r>
      <w:r w:rsidRPr="00CE4207">
        <w:rPr>
          <w:rFonts w:ascii="Arial" w:hAnsi="Arial" w:cs="Arial"/>
          <w:i/>
          <w:iCs/>
          <w:noProof/>
          <w:sz w:val="22"/>
          <w:szCs w:val="22"/>
          <w:lang w:val="ro-RO"/>
        </w:rPr>
        <w:t xml:space="preserve">unui rezervor de motorină al unui utilaj; în acest caz se vor lua toate măsurile necesare pentru restrângerea sau depoluarea zonei afectate; </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i/>
          <w:noProof/>
          <w:lang w:val="ro-RO"/>
        </w:rPr>
        <w:t xml:space="preserve">  - în etapa de funcționare se pot genera zgomote din cauza proceselor de aprovizionare, respectiv deplasarea mijloacelor de transport și a utilajelor; </w:t>
      </w:r>
    </w:p>
    <w:p w:rsidR="00235B36" w:rsidRPr="00CE4207" w:rsidRDefault="00235B36" w:rsidP="00CE4207">
      <w:pPr>
        <w:spacing w:after="0" w:line="240" w:lineRule="auto"/>
        <w:jc w:val="both"/>
        <w:rPr>
          <w:rFonts w:ascii="Arial" w:hAnsi="Arial" w:cs="Arial"/>
          <w:i/>
          <w:lang w:val="ro-RO"/>
        </w:rPr>
      </w:pPr>
      <w:r w:rsidRPr="00CE4207">
        <w:rPr>
          <w:rFonts w:ascii="Arial" w:hAnsi="Arial" w:cs="Arial"/>
          <w:b/>
          <w:i/>
          <w:lang w:val="ro-RO"/>
        </w:rPr>
        <w:t>-</w:t>
      </w:r>
      <w:r w:rsidRPr="00CE4207">
        <w:rPr>
          <w:rFonts w:ascii="Arial" w:hAnsi="Arial" w:cs="Arial"/>
          <w:i/>
          <w:lang w:val="ro-RO"/>
        </w:rPr>
        <w:t xml:space="preserve"> prin măsuri adoptate și prin dotările prevăzute de investiție probabilitatea apariției unui impact negativ semnificativ este puțin probabilă;</w:t>
      </w:r>
    </w:p>
    <w:p w:rsidR="00235B36" w:rsidRPr="00CE4207" w:rsidRDefault="00235B36" w:rsidP="00CE4207">
      <w:pPr>
        <w:pStyle w:val="ListParagraph"/>
        <w:spacing w:after="0" w:line="240" w:lineRule="auto"/>
        <w:ind w:left="0"/>
        <w:jc w:val="both"/>
        <w:rPr>
          <w:rFonts w:ascii="Arial" w:hAnsi="Arial" w:cs="Arial"/>
          <w:b/>
          <w:i/>
          <w:lang w:val="ro-RO"/>
        </w:rPr>
      </w:pPr>
      <w:r w:rsidRPr="00CE4207">
        <w:rPr>
          <w:rFonts w:ascii="Arial" w:hAnsi="Arial" w:cs="Arial"/>
          <w:b/>
          <w:i/>
          <w:lang w:val="ro-RO"/>
        </w:rPr>
        <w:t>f)</w:t>
      </w:r>
      <w:r w:rsidRPr="00CE4207">
        <w:rPr>
          <w:rFonts w:ascii="Arial" w:hAnsi="Arial" w:cs="Arial"/>
          <w:i/>
          <w:lang w:val="ro-RO"/>
        </w:rPr>
        <w:t xml:space="preserve"> </w:t>
      </w:r>
      <w:r w:rsidRPr="00CE4207">
        <w:rPr>
          <w:rFonts w:ascii="Arial" w:hAnsi="Arial" w:cs="Arial"/>
          <w:b/>
          <w:i/>
          <w:lang w:val="ro-RO"/>
        </w:rPr>
        <w:t>Debutul, durata, frecvenţa şi reversibilitatea impactului:</w:t>
      </w:r>
    </w:p>
    <w:p w:rsidR="00235B36" w:rsidRPr="00CE4207" w:rsidRDefault="00235B36" w:rsidP="00CE4207">
      <w:pPr>
        <w:tabs>
          <w:tab w:val="left" w:pos="9781"/>
        </w:tabs>
        <w:autoSpaceDE w:val="0"/>
        <w:autoSpaceDN w:val="0"/>
        <w:adjustRightInd w:val="0"/>
        <w:spacing w:after="0" w:line="240" w:lineRule="auto"/>
        <w:jc w:val="both"/>
        <w:rPr>
          <w:rFonts w:ascii="Arial" w:hAnsi="Arial" w:cs="Arial"/>
          <w:i/>
          <w:noProof/>
          <w:lang w:val="ro-RO"/>
        </w:rPr>
      </w:pPr>
      <w:r w:rsidRPr="00CE4207">
        <w:rPr>
          <w:rFonts w:ascii="Arial" w:hAnsi="Arial" w:cs="Arial"/>
          <w:i/>
          <w:noProof/>
          <w:lang w:val="ro-RO"/>
        </w:rPr>
        <w:t>- pe perioada realizării lucrărilor de construcție a fermei, aerul va fi afectat nesemnificativ de emisiile provenite de la funcţionarea utilajelor;</w:t>
      </w:r>
    </w:p>
    <w:p w:rsidR="00235B36" w:rsidRPr="00CE4207" w:rsidRDefault="00235B36" w:rsidP="00CE4207">
      <w:pPr>
        <w:tabs>
          <w:tab w:val="left" w:pos="9781"/>
        </w:tabs>
        <w:autoSpaceDE w:val="0"/>
        <w:autoSpaceDN w:val="0"/>
        <w:adjustRightInd w:val="0"/>
        <w:spacing w:after="0" w:line="240" w:lineRule="auto"/>
        <w:jc w:val="both"/>
        <w:rPr>
          <w:rFonts w:ascii="Arial" w:hAnsi="Arial" w:cs="Arial"/>
          <w:i/>
          <w:noProof/>
          <w:lang w:val="ro-RO"/>
        </w:rPr>
      </w:pPr>
      <w:r w:rsidRPr="00CE4207">
        <w:rPr>
          <w:rFonts w:ascii="Arial" w:hAnsi="Arial" w:cs="Arial"/>
          <w:i/>
          <w:noProof/>
          <w:lang w:val="ro-RO"/>
        </w:rPr>
        <w:t>- impactul va fi direct, pe termen scurt si reversibil;</w:t>
      </w:r>
    </w:p>
    <w:p w:rsidR="00235B36" w:rsidRPr="00CE4207" w:rsidRDefault="00235B36" w:rsidP="00CE4207">
      <w:pPr>
        <w:tabs>
          <w:tab w:val="left" w:pos="9781"/>
        </w:tabs>
        <w:autoSpaceDE w:val="0"/>
        <w:autoSpaceDN w:val="0"/>
        <w:adjustRightInd w:val="0"/>
        <w:spacing w:after="0" w:line="240" w:lineRule="auto"/>
        <w:jc w:val="both"/>
        <w:rPr>
          <w:rFonts w:ascii="Arial" w:hAnsi="Arial" w:cs="Arial"/>
          <w:i/>
          <w:noProof/>
          <w:lang w:val="ro-RO"/>
        </w:rPr>
      </w:pPr>
      <w:r w:rsidRPr="00CE4207">
        <w:rPr>
          <w:rFonts w:ascii="Arial" w:hAnsi="Arial" w:cs="Arial"/>
          <w:i/>
          <w:noProof/>
          <w:lang w:val="ro-RO"/>
        </w:rPr>
        <w:t>- clima nu va fi afectată de implementarea proiectului;</w:t>
      </w:r>
    </w:p>
    <w:p w:rsidR="00235B36" w:rsidRPr="00CE4207" w:rsidRDefault="00235B36" w:rsidP="00CE4207">
      <w:pPr>
        <w:pStyle w:val="al"/>
        <w:shd w:val="clear" w:color="auto" w:fill="FFFFFF"/>
        <w:spacing w:before="0" w:beforeAutospacing="0" w:after="0" w:afterAutospacing="0"/>
        <w:jc w:val="both"/>
        <w:rPr>
          <w:rFonts w:ascii="Arial" w:hAnsi="Arial" w:cs="Arial"/>
          <w:b/>
          <w:i/>
          <w:noProof/>
          <w:sz w:val="22"/>
          <w:szCs w:val="22"/>
          <w:lang w:val="ro-RO"/>
        </w:rPr>
      </w:pPr>
      <w:r w:rsidRPr="00CE4207">
        <w:rPr>
          <w:rFonts w:ascii="Arial" w:hAnsi="Arial" w:cs="Arial"/>
          <w:b/>
          <w:i/>
          <w:noProof/>
          <w:sz w:val="22"/>
          <w:szCs w:val="22"/>
          <w:lang w:val="ro-RO"/>
        </w:rPr>
        <w:t>g) Cumularea impactului cu impactul altor proiecte existente și/sau aprobate:</w:t>
      </w:r>
    </w:p>
    <w:p w:rsidR="00235B36" w:rsidRPr="00CE4207" w:rsidRDefault="00235B36" w:rsidP="00CE4207">
      <w:pPr>
        <w:spacing w:after="0" w:line="240" w:lineRule="auto"/>
        <w:jc w:val="both"/>
        <w:rPr>
          <w:rFonts w:ascii="Arial" w:hAnsi="Arial" w:cs="Arial"/>
          <w:i/>
          <w:noProof/>
          <w:lang w:val="ro-RO"/>
        </w:rPr>
      </w:pPr>
      <w:r w:rsidRPr="00CE4207">
        <w:rPr>
          <w:rFonts w:ascii="Arial" w:hAnsi="Arial" w:cs="Arial"/>
          <w:i/>
          <w:noProof/>
          <w:lang w:val="ro-RO"/>
        </w:rPr>
        <w:t>- proiectul nu are efect cumulativ cu alte proiecte;</w:t>
      </w:r>
    </w:p>
    <w:p w:rsidR="00235B36" w:rsidRPr="00CE4207" w:rsidRDefault="00235B36" w:rsidP="00CE4207">
      <w:pPr>
        <w:spacing w:after="0" w:line="240" w:lineRule="auto"/>
        <w:jc w:val="both"/>
        <w:rPr>
          <w:rFonts w:ascii="Arial" w:hAnsi="Arial" w:cs="Arial"/>
          <w:b/>
          <w:i/>
          <w:noProof/>
          <w:lang w:val="ro-RO"/>
        </w:rPr>
      </w:pPr>
      <w:r w:rsidRPr="00CE4207">
        <w:rPr>
          <w:rFonts w:ascii="Arial" w:hAnsi="Arial" w:cs="Arial"/>
          <w:b/>
          <w:i/>
          <w:noProof/>
          <w:lang w:val="ro-RO"/>
        </w:rPr>
        <w:t>h) Posibilitatea de reducere efectivă a impactului:</w:t>
      </w:r>
    </w:p>
    <w:p w:rsidR="00235B36" w:rsidRPr="00CE4207" w:rsidRDefault="00235B36" w:rsidP="00CE4207">
      <w:pPr>
        <w:pStyle w:val="Default"/>
        <w:jc w:val="both"/>
        <w:rPr>
          <w:rFonts w:ascii="Arial" w:hAnsi="Arial" w:cs="Arial"/>
          <w:i/>
          <w:sz w:val="22"/>
          <w:szCs w:val="22"/>
          <w:lang w:val="ro-RO"/>
        </w:rPr>
      </w:pPr>
      <w:r w:rsidRPr="00CE4207">
        <w:rPr>
          <w:rFonts w:ascii="Arial" w:hAnsi="Arial" w:cs="Arial"/>
          <w:i/>
          <w:sz w:val="22"/>
          <w:szCs w:val="22"/>
          <w:lang w:val="ro-RO"/>
        </w:rPr>
        <w:t xml:space="preserve">- umectarea permanentă a suprafeţelor neasfaltate; eliminarea/reducerea lucrărilor ce antrenează formarea prafului în perioadele cu vânt puternic; </w:t>
      </w:r>
    </w:p>
    <w:p w:rsidR="00235B36" w:rsidRPr="00CE4207" w:rsidRDefault="00235B36" w:rsidP="00CE4207">
      <w:pPr>
        <w:pStyle w:val="Default"/>
        <w:jc w:val="both"/>
        <w:rPr>
          <w:rFonts w:ascii="Arial" w:hAnsi="Arial" w:cs="Arial"/>
          <w:i/>
          <w:sz w:val="22"/>
          <w:szCs w:val="22"/>
          <w:lang w:val="ro-RO"/>
        </w:rPr>
      </w:pPr>
      <w:r w:rsidRPr="00CE4207">
        <w:rPr>
          <w:rFonts w:ascii="Arial" w:hAnsi="Arial" w:cs="Arial"/>
          <w:i/>
          <w:sz w:val="22"/>
          <w:szCs w:val="22"/>
          <w:lang w:val="ro-RO"/>
        </w:rPr>
        <w:t xml:space="preserve">- verificarea periodică a utilajelor/mijloacelor de transport, întreţinerea corespunzătoare, punerea în funcţiune numai în buna stare de utilizare; </w:t>
      </w:r>
    </w:p>
    <w:p w:rsidR="00235B36" w:rsidRPr="00CE4207" w:rsidRDefault="00235B36" w:rsidP="00CE4207">
      <w:pPr>
        <w:pStyle w:val="Default"/>
        <w:jc w:val="both"/>
        <w:rPr>
          <w:rFonts w:ascii="Arial" w:hAnsi="Arial" w:cs="Arial"/>
          <w:i/>
          <w:sz w:val="22"/>
          <w:szCs w:val="22"/>
          <w:lang w:val="ro-RO"/>
        </w:rPr>
      </w:pPr>
      <w:r w:rsidRPr="00CE4207">
        <w:rPr>
          <w:rFonts w:ascii="Arial" w:hAnsi="Arial" w:cs="Arial"/>
          <w:i/>
          <w:sz w:val="22"/>
          <w:szCs w:val="22"/>
          <w:lang w:val="ro-RO"/>
        </w:rPr>
        <w:t>- depozitarea şi gestionarea corectă a dejecţiilor conform descriierii din proiect va contribui la eliminarea mirosurilor neplăcute</w:t>
      </w:r>
      <w:r w:rsidRPr="00CE4207">
        <w:rPr>
          <w:rFonts w:ascii="Arial" w:hAnsi="Arial" w:cs="Arial"/>
          <w:i/>
          <w:iCs/>
          <w:sz w:val="22"/>
          <w:szCs w:val="22"/>
          <w:lang w:val="ro-RO"/>
        </w:rPr>
        <w:t xml:space="preserve"> din timpul funcţionării;</w:t>
      </w:r>
    </w:p>
    <w:p w:rsidR="00235B36" w:rsidRPr="00CE4207" w:rsidRDefault="00235B36" w:rsidP="00CE4207">
      <w:pPr>
        <w:tabs>
          <w:tab w:val="left" w:pos="709"/>
        </w:tabs>
        <w:spacing w:after="0" w:line="240" w:lineRule="auto"/>
        <w:jc w:val="both"/>
        <w:rPr>
          <w:rFonts w:ascii="Arial" w:hAnsi="Arial" w:cs="Arial"/>
          <w:i/>
          <w:lang w:val="ro-RO"/>
        </w:rPr>
      </w:pPr>
      <w:r w:rsidRPr="00CE4207">
        <w:rPr>
          <w:rFonts w:ascii="Arial" w:hAnsi="Arial" w:cs="Arial"/>
          <w:i/>
          <w:lang w:val="ro-RO"/>
        </w:rPr>
        <w:t>- pentru obstrucţionarea zgomotului utilajelor agricole din timpul activităţii, se va amenaja o perdea de protecţie vegetală faţă de vecini. Utilajele propuse prin proiect sunt de ultimă generaţie iar zgomotul produs de acestea este la cote minime.</w:t>
      </w:r>
    </w:p>
    <w:p w:rsidR="00CE4207" w:rsidRDefault="00CE4207" w:rsidP="00CE4207">
      <w:pPr>
        <w:spacing w:after="0" w:line="240" w:lineRule="auto"/>
        <w:jc w:val="both"/>
        <w:rPr>
          <w:rFonts w:ascii="Arial" w:hAnsi="Arial" w:cs="Arial"/>
          <w:b/>
          <w:lang w:val="ro-RO"/>
        </w:rPr>
      </w:pPr>
    </w:p>
    <w:p w:rsidR="007E796E" w:rsidRPr="00CE4207" w:rsidRDefault="007E796E" w:rsidP="00CE4207">
      <w:pPr>
        <w:spacing w:after="0" w:line="240" w:lineRule="auto"/>
        <w:jc w:val="both"/>
        <w:rPr>
          <w:rFonts w:ascii="Arial" w:hAnsi="Arial" w:cs="Arial"/>
          <w:b/>
          <w:lang w:val="ro-RO"/>
        </w:rPr>
      </w:pPr>
      <w:r w:rsidRPr="00CE4207">
        <w:rPr>
          <w:rFonts w:ascii="Arial" w:hAnsi="Arial" w:cs="Arial"/>
          <w:b/>
          <w:lang w:val="ro-RO"/>
        </w:rPr>
        <w:t xml:space="preserve">II. </w:t>
      </w:r>
      <w:r w:rsidRPr="00CE4207">
        <w:rPr>
          <w:rFonts w:ascii="Arial" w:eastAsia="Times New Roman" w:hAnsi="Arial" w:cs="Arial"/>
          <w:b/>
          <w:lang w:val="ro-RO"/>
        </w:rPr>
        <w:t xml:space="preserve">Motivele pe baza cărora s-a stabilit necesitatea </w:t>
      </w:r>
      <w:r w:rsidRPr="00CE4207">
        <w:rPr>
          <w:rFonts w:ascii="Arial" w:hAnsi="Arial" w:cs="Arial"/>
          <w:b/>
          <w:lang w:val="ro-RO"/>
        </w:rPr>
        <w:t>neefectuării evaluării adecvate</w:t>
      </w:r>
      <w:r w:rsidRPr="00CE4207">
        <w:rPr>
          <w:rFonts w:ascii="Arial" w:eastAsia="Times New Roman" w:hAnsi="Arial" w:cs="Arial"/>
          <w:b/>
          <w:lang w:val="ro-RO"/>
        </w:rPr>
        <w:t xml:space="preserve"> sunt următoarele</w:t>
      </w:r>
      <w:r w:rsidRPr="00CE4207">
        <w:rPr>
          <w:rFonts w:ascii="Arial" w:hAnsi="Arial" w:cs="Arial"/>
          <w:b/>
          <w:lang w:val="ro-RO"/>
        </w:rPr>
        <w:t>:</w:t>
      </w:r>
    </w:p>
    <w:p w:rsidR="007E796E" w:rsidRPr="00CE4207" w:rsidRDefault="0044624D" w:rsidP="00CE4207">
      <w:pPr>
        <w:spacing w:after="0" w:line="240" w:lineRule="auto"/>
        <w:ind w:firstLine="720"/>
        <w:jc w:val="both"/>
        <w:rPr>
          <w:rFonts w:ascii="Arial" w:hAnsi="Arial" w:cs="Arial"/>
          <w:b/>
          <w:color w:val="000000" w:themeColor="text1"/>
          <w:lang w:val="ro-RO"/>
        </w:rPr>
      </w:pPr>
      <w:r w:rsidRPr="00CE4207">
        <w:rPr>
          <w:rFonts w:ascii="Arial" w:hAnsi="Arial" w:cs="Arial"/>
          <w:i/>
          <w:spacing w:val="-4"/>
          <w:lang w:val="ro-RO"/>
        </w:rPr>
        <w:t xml:space="preserve">- proiectul propus </w:t>
      </w:r>
      <w:r w:rsidR="00235B36" w:rsidRPr="00CE4207">
        <w:rPr>
          <w:rFonts w:ascii="Arial" w:hAnsi="Arial" w:cs="Arial"/>
          <w:i/>
          <w:spacing w:val="-4"/>
          <w:lang w:val="ro-RO"/>
        </w:rPr>
        <w:t xml:space="preserve">nu </w:t>
      </w:r>
      <w:r w:rsidRPr="00CE4207">
        <w:rPr>
          <w:rFonts w:ascii="Arial" w:hAnsi="Arial" w:cs="Arial"/>
          <w:i/>
          <w:spacing w:val="-4"/>
          <w:lang w:val="ro-RO"/>
        </w:rPr>
        <w:t>intră sub incidența </w:t>
      </w:r>
      <w:hyperlink r:id="rId15" w:anchor="p-48878121" w:tgtFrame="_blank" w:history="1">
        <w:r w:rsidRPr="00CE4207">
          <w:rPr>
            <w:rStyle w:val="Hyperlink"/>
            <w:rFonts w:ascii="Arial" w:hAnsi="Arial" w:cs="Arial"/>
            <w:i/>
            <w:color w:val="auto"/>
            <w:spacing w:val="-4"/>
            <w:lang w:val="ro-RO"/>
          </w:rPr>
          <w:t>art. 28</w:t>
        </w:r>
      </w:hyperlink>
      <w:r w:rsidRPr="00CE4207">
        <w:rPr>
          <w:rFonts w:ascii="Arial" w:hAnsi="Arial" w:cs="Arial"/>
          <w:b/>
          <w:i/>
          <w:spacing w:val="-4"/>
          <w:lang w:val="ro-RO"/>
        </w:rPr>
        <w:t> </w:t>
      </w:r>
      <w:r w:rsidRPr="00CE4207">
        <w:rPr>
          <w:rFonts w:ascii="Arial" w:hAnsi="Arial" w:cs="Arial"/>
          <w:i/>
          <w:spacing w:val="-4"/>
          <w:lang w:val="ro-RO"/>
        </w:rPr>
        <w:t>din Ordonanța de urgență a Guvernului nr. 57/2007 privind regimul ariilor naturale protejate, conservarea habitatelor naturale, a florei și faunei sălbatice, aprobată cu modificări și completări prin Legea </w:t>
      </w:r>
      <w:hyperlink r:id="rId16" w:tgtFrame="_blank" w:history="1">
        <w:r w:rsidRPr="00CE4207">
          <w:rPr>
            <w:rStyle w:val="Hyperlink"/>
            <w:rFonts w:ascii="Arial" w:hAnsi="Arial" w:cs="Arial"/>
            <w:i/>
            <w:color w:val="auto"/>
            <w:spacing w:val="-4"/>
            <w:lang w:val="ro-RO"/>
          </w:rPr>
          <w:t>nr. 49/2011</w:t>
        </w:r>
      </w:hyperlink>
      <w:r w:rsidRPr="00CE4207">
        <w:rPr>
          <w:rFonts w:ascii="Arial" w:hAnsi="Arial" w:cs="Arial"/>
          <w:i/>
          <w:spacing w:val="-4"/>
          <w:lang w:val="ro-RO"/>
        </w:rPr>
        <w:t xml:space="preserve">, cu modificările și completările ulterioare, </w:t>
      </w:r>
    </w:p>
    <w:p w:rsidR="00CE4207" w:rsidRDefault="00CE4207" w:rsidP="00CE4207">
      <w:pPr>
        <w:autoSpaceDE w:val="0"/>
        <w:autoSpaceDN w:val="0"/>
        <w:adjustRightInd w:val="0"/>
        <w:spacing w:after="0" w:line="240" w:lineRule="auto"/>
        <w:jc w:val="both"/>
        <w:rPr>
          <w:rFonts w:ascii="Arial" w:hAnsi="Arial" w:cs="Arial"/>
          <w:b/>
          <w:color w:val="000000" w:themeColor="text1"/>
          <w:lang w:val="ro-RO"/>
        </w:rPr>
      </w:pPr>
    </w:p>
    <w:p w:rsidR="007E796E" w:rsidRPr="00CE4207" w:rsidRDefault="007E796E" w:rsidP="00CE4207">
      <w:pPr>
        <w:autoSpaceDE w:val="0"/>
        <w:autoSpaceDN w:val="0"/>
        <w:adjustRightInd w:val="0"/>
        <w:spacing w:after="0" w:line="240" w:lineRule="auto"/>
        <w:jc w:val="both"/>
        <w:rPr>
          <w:rFonts w:ascii="Arial" w:eastAsia="Times New Roman" w:hAnsi="Arial" w:cs="Arial"/>
          <w:color w:val="000000" w:themeColor="text1"/>
          <w:lang w:val="ro-RO" w:eastAsia="ro-RO"/>
        </w:rPr>
      </w:pPr>
      <w:r w:rsidRPr="00CE4207">
        <w:rPr>
          <w:rFonts w:ascii="Arial" w:hAnsi="Arial" w:cs="Arial"/>
          <w:b/>
          <w:color w:val="000000" w:themeColor="text1"/>
          <w:lang w:val="ro-RO"/>
        </w:rPr>
        <w:t xml:space="preserve">III. </w:t>
      </w:r>
      <w:r w:rsidRPr="00CE4207">
        <w:rPr>
          <w:rFonts w:ascii="Arial" w:eastAsia="Times New Roman" w:hAnsi="Arial" w:cs="Arial"/>
          <w:b/>
          <w:color w:val="000000" w:themeColor="text1"/>
          <w:lang w:val="ro-RO" w:eastAsia="ro-RO"/>
        </w:rPr>
        <w:t>Motivele pe baza cărora s-a stabilit necesitatea neefectuării evaluării impactului asupra corpurilor de apă</w:t>
      </w:r>
      <w:r w:rsidRPr="00CE4207">
        <w:rPr>
          <w:rFonts w:ascii="Arial" w:eastAsia="Times New Roman" w:hAnsi="Arial" w:cs="Arial"/>
          <w:color w:val="000000" w:themeColor="text1"/>
          <w:lang w:val="ro-RO" w:eastAsia="ro-RO"/>
        </w:rPr>
        <w:t xml:space="preserve"> </w:t>
      </w:r>
      <w:r w:rsidRPr="00CE4207">
        <w:rPr>
          <w:rFonts w:ascii="Arial" w:eastAsia="Times New Roman" w:hAnsi="Arial" w:cs="Arial"/>
          <w:b/>
          <w:color w:val="000000" w:themeColor="text1"/>
          <w:lang w:val="ro-RO"/>
        </w:rPr>
        <w:t>sunt următoarele</w:t>
      </w:r>
      <w:r w:rsidRPr="00CE4207">
        <w:rPr>
          <w:rFonts w:ascii="Arial" w:hAnsi="Arial" w:cs="Arial"/>
          <w:b/>
          <w:color w:val="000000" w:themeColor="text1"/>
          <w:lang w:val="ro-RO"/>
        </w:rPr>
        <w:t>:</w:t>
      </w:r>
    </w:p>
    <w:p w:rsidR="007E796E" w:rsidRPr="00CE4207" w:rsidRDefault="00E719DF" w:rsidP="00CE4207">
      <w:pPr>
        <w:spacing w:after="0" w:line="240" w:lineRule="auto"/>
        <w:ind w:firstLine="720"/>
        <w:jc w:val="both"/>
        <w:rPr>
          <w:rFonts w:ascii="Arial" w:hAnsi="Arial" w:cs="Arial"/>
          <w:i/>
          <w:color w:val="000000" w:themeColor="text1"/>
          <w:lang w:val="ro-RO"/>
        </w:rPr>
      </w:pPr>
      <w:r w:rsidRPr="00CE4207">
        <w:rPr>
          <w:rFonts w:ascii="Wide Latin" w:hAnsi="Wide Latin" w:cs="Arial"/>
          <w:color w:val="000000" w:themeColor="text1"/>
          <w:sz w:val="20"/>
          <w:szCs w:val="20"/>
          <w:lang w:val="ro-RO"/>
        </w:rPr>
        <w:t>-</w:t>
      </w:r>
      <w:r w:rsidRPr="00CE4207">
        <w:rPr>
          <w:rFonts w:ascii="Arial" w:hAnsi="Arial" w:cs="Arial"/>
          <w:color w:val="000000" w:themeColor="text1"/>
          <w:sz w:val="20"/>
          <w:szCs w:val="20"/>
          <w:lang w:val="ro-RO"/>
        </w:rPr>
        <w:t xml:space="preserve"> </w:t>
      </w:r>
      <w:r w:rsidRPr="00CE4207">
        <w:rPr>
          <w:rFonts w:ascii="Arial" w:hAnsi="Arial" w:cs="Arial"/>
          <w:i/>
          <w:color w:val="000000" w:themeColor="text1"/>
          <w:lang w:val="ro-RO"/>
        </w:rPr>
        <w:t xml:space="preserve">proiectul propus </w:t>
      </w:r>
      <w:r w:rsidR="00235B36" w:rsidRPr="00CE4207">
        <w:rPr>
          <w:rFonts w:ascii="Arial" w:hAnsi="Arial" w:cs="Arial"/>
          <w:i/>
          <w:color w:val="000000" w:themeColor="text1"/>
          <w:lang w:val="ro-RO"/>
        </w:rPr>
        <w:t xml:space="preserve">nu </w:t>
      </w:r>
      <w:r w:rsidRPr="00CE4207">
        <w:rPr>
          <w:rFonts w:ascii="Arial" w:hAnsi="Arial" w:cs="Arial"/>
          <w:i/>
          <w:color w:val="000000" w:themeColor="text1"/>
          <w:u w:val="single"/>
          <w:lang w:val="ro-RO"/>
        </w:rPr>
        <w:t>intră</w:t>
      </w:r>
      <w:r w:rsidRPr="00CE4207">
        <w:rPr>
          <w:rFonts w:ascii="Arial" w:hAnsi="Arial" w:cs="Arial"/>
          <w:i/>
          <w:color w:val="000000" w:themeColor="text1"/>
          <w:lang w:val="ro-RO"/>
        </w:rPr>
        <w:t xml:space="preserve"> sub incidența art. 48 și 54 din Legea apelor nr. 107/1996, cu modificările și completările ulterioare: “amenajări şi instalaţii de extragere a agregatelor minerale din albiile sau malurile cursurilor de apă, lacurilor şi din terase: balastiere, cariere, etc”. </w:t>
      </w:r>
    </w:p>
    <w:p w:rsidR="007E796E" w:rsidRPr="00CE4207" w:rsidRDefault="007E796E" w:rsidP="00CE4207">
      <w:pPr>
        <w:spacing w:after="0" w:line="240" w:lineRule="auto"/>
        <w:jc w:val="both"/>
        <w:rPr>
          <w:rFonts w:ascii="Arial" w:hAnsi="Arial" w:cs="Arial"/>
          <w:b/>
          <w:color w:val="000000" w:themeColor="text1"/>
          <w:lang w:val="ro-RO"/>
        </w:rPr>
      </w:pPr>
      <w:r w:rsidRPr="00CE4207">
        <w:rPr>
          <w:rFonts w:ascii="Arial" w:hAnsi="Arial" w:cs="Arial"/>
          <w:b/>
          <w:color w:val="000000" w:themeColor="text1"/>
          <w:lang w:val="ro-RO"/>
        </w:rPr>
        <w:t>Condiţii de realizare a proiectului:</w:t>
      </w:r>
    </w:p>
    <w:p w:rsidR="007E796E" w:rsidRPr="00CE4207" w:rsidRDefault="007E796E" w:rsidP="00CE4207">
      <w:pPr>
        <w:spacing w:after="0" w:line="240" w:lineRule="auto"/>
        <w:jc w:val="both"/>
        <w:rPr>
          <w:rFonts w:ascii="Arial" w:hAnsi="Arial" w:cs="Arial"/>
          <w:i/>
          <w:color w:val="000000" w:themeColor="text1"/>
          <w:lang w:val="ro-RO" w:eastAsia="ar-SA"/>
        </w:rPr>
      </w:pPr>
      <w:r w:rsidRPr="00CE4207">
        <w:rPr>
          <w:rFonts w:ascii="Arial" w:hAnsi="Arial" w:cs="Arial"/>
          <w:b/>
          <w:i/>
          <w:color w:val="000000" w:themeColor="text1"/>
          <w:lang w:val="ro-RO" w:eastAsia="ar-SA"/>
        </w:rPr>
        <w:t>1.</w:t>
      </w:r>
      <w:r w:rsidRPr="00CE4207">
        <w:rPr>
          <w:rFonts w:ascii="Arial" w:hAnsi="Arial" w:cs="Arial"/>
          <w:i/>
          <w:color w:val="000000" w:themeColor="text1"/>
          <w:lang w:val="ro-RO" w:eastAsia="ar-SA"/>
        </w:rPr>
        <w:t xml:space="preserve"> Se vor respecta prevederile O.U.G. nr. 195/2005 privind protecţia mediului, cu modificările şi completările ulterioare.</w:t>
      </w:r>
    </w:p>
    <w:p w:rsidR="007E796E" w:rsidRPr="00CE4207" w:rsidRDefault="007E796E" w:rsidP="00CE4207">
      <w:pPr>
        <w:spacing w:after="0" w:line="240" w:lineRule="auto"/>
        <w:jc w:val="both"/>
        <w:rPr>
          <w:rFonts w:ascii="Arial" w:hAnsi="Arial" w:cs="Arial"/>
          <w:i/>
          <w:color w:val="000000" w:themeColor="text1"/>
          <w:lang w:val="ro-RO" w:eastAsia="ar-SA"/>
        </w:rPr>
      </w:pPr>
      <w:r w:rsidRPr="00CE4207">
        <w:rPr>
          <w:rFonts w:ascii="Arial" w:hAnsi="Arial" w:cs="Arial"/>
          <w:b/>
          <w:i/>
          <w:color w:val="000000" w:themeColor="text1"/>
          <w:lang w:val="ro-RO" w:eastAsia="ar-SA"/>
        </w:rPr>
        <w:t>2.</w:t>
      </w:r>
      <w:r w:rsidRPr="00CE4207">
        <w:rPr>
          <w:rFonts w:ascii="Arial" w:hAnsi="Arial" w:cs="Arial"/>
          <w:i/>
          <w:color w:val="000000" w:themeColor="text1"/>
          <w:lang w:val="ro-RO" w:eastAsia="ar-SA"/>
        </w:rPr>
        <w:t xml:space="preserve"> Se vor respecta documentația tehnică, normativele și prescripțiile tehnice specifice </w:t>
      </w:r>
      <w:r w:rsidRPr="00CE4207">
        <w:rPr>
          <w:rFonts w:ascii="Arial" w:hAnsi="Arial" w:cs="Arial"/>
          <w:bCs/>
          <w:i/>
          <w:color w:val="000000" w:themeColor="text1"/>
          <w:lang w:val="ro-RO"/>
        </w:rPr>
        <w:t>– date, parametri – justificare a prezentei decizii</w:t>
      </w:r>
      <w:r w:rsidRPr="00CE4207">
        <w:rPr>
          <w:rFonts w:ascii="Arial" w:hAnsi="Arial" w:cs="Arial"/>
          <w:i/>
          <w:color w:val="000000" w:themeColor="text1"/>
          <w:lang w:val="ro-RO" w:eastAsia="ar-SA"/>
        </w:rPr>
        <w:t>.</w:t>
      </w:r>
    </w:p>
    <w:p w:rsidR="007E796E" w:rsidRPr="00CE4207" w:rsidRDefault="007E796E" w:rsidP="00CE4207">
      <w:pPr>
        <w:tabs>
          <w:tab w:val="left" w:pos="270"/>
          <w:tab w:val="left" w:pos="1080"/>
        </w:tabs>
        <w:autoSpaceDE w:val="0"/>
        <w:autoSpaceDN w:val="0"/>
        <w:adjustRightInd w:val="0"/>
        <w:spacing w:after="0" w:line="240" w:lineRule="auto"/>
        <w:jc w:val="both"/>
        <w:rPr>
          <w:rFonts w:ascii="Arial" w:hAnsi="Arial" w:cs="Arial"/>
          <w:i/>
          <w:color w:val="000000" w:themeColor="text1"/>
          <w:lang w:val="ro-RO"/>
        </w:rPr>
      </w:pPr>
      <w:r w:rsidRPr="00CE4207">
        <w:rPr>
          <w:rFonts w:ascii="Arial" w:hAnsi="Arial" w:cs="Arial"/>
          <w:b/>
          <w:i/>
          <w:color w:val="000000" w:themeColor="text1"/>
          <w:lang w:val="ro-RO"/>
        </w:rPr>
        <w:t>3.</w:t>
      </w:r>
      <w:r w:rsidRPr="00CE4207">
        <w:rPr>
          <w:rFonts w:ascii="Arial" w:hAnsi="Arial" w:cs="Arial"/>
          <w:i/>
          <w:color w:val="000000" w:themeColor="text1"/>
          <w:lang w:val="ro-RO"/>
        </w:rPr>
        <w:t xml:space="preserve"> Nu se vor ocupa suprafețe suplimentare de teren pe perioada executării lucrărilor, materialele necesare se vor depozita pe terenul aferent proiectului.</w:t>
      </w:r>
    </w:p>
    <w:p w:rsidR="007E796E" w:rsidRPr="00CE4207" w:rsidRDefault="007E796E" w:rsidP="00CE4207">
      <w:pPr>
        <w:spacing w:after="0" w:line="240" w:lineRule="auto"/>
        <w:jc w:val="both"/>
        <w:rPr>
          <w:rFonts w:ascii="Arial" w:hAnsi="Arial" w:cs="Arial"/>
          <w:i/>
          <w:color w:val="000000" w:themeColor="text1"/>
          <w:lang w:val="ro-RO"/>
        </w:rPr>
      </w:pPr>
      <w:r w:rsidRPr="00CE4207">
        <w:rPr>
          <w:rFonts w:ascii="Arial" w:hAnsi="Arial" w:cs="Arial"/>
          <w:b/>
          <w:i/>
          <w:color w:val="000000" w:themeColor="text1"/>
          <w:lang w:val="ro-RO" w:eastAsia="ar-SA"/>
        </w:rPr>
        <w:t>4.</w:t>
      </w:r>
      <w:r w:rsidRPr="00CE4207">
        <w:rPr>
          <w:rFonts w:ascii="Arial" w:hAnsi="Arial" w:cs="Arial"/>
          <w:i/>
          <w:color w:val="000000" w:themeColor="text1"/>
          <w:lang w:val="ro-RO" w:eastAsia="ar-SA"/>
        </w:rPr>
        <w:t xml:space="preserve"> </w:t>
      </w:r>
      <w:r w:rsidRPr="00CE4207">
        <w:rPr>
          <w:rFonts w:ascii="Arial" w:hAnsi="Arial" w:cs="Arial"/>
          <w:i/>
          <w:color w:val="000000" w:themeColor="text1"/>
          <w:lang w:val="ro-RO"/>
        </w:rPr>
        <w:t>Pe parcursul execuţiei lucrărilor se vor lua toate măsurile pentru prevenirea poluărilor accidentale, iar la finalizarea lucrărilor se impune refacerea la starea iniţială a terenurilor afectate temporar de lucrări.</w:t>
      </w:r>
    </w:p>
    <w:p w:rsidR="007E796E" w:rsidRPr="00CE4207" w:rsidRDefault="007E796E" w:rsidP="00CE4207">
      <w:pPr>
        <w:spacing w:after="0" w:line="240" w:lineRule="auto"/>
        <w:jc w:val="both"/>
        <w:rPr>
          <w:rFonts w:ascii="Arial" w:hAnsi="Arial" w:cs="Arial"/>
          <w:i/>
          <w:color w:val="000000" w:themeColor="text1"/>
          <w:lang w:val="ro-RO"/>
        </w:rPr>
      </w:pPr>
      <w:r w:rsidRPr="00CE4207">
        <w:rPr>
          <w:rFonts w:ascii="Arial" w:hAnsi="Arial" w:cs="Arial"/>
          <w:b/>
          <w:i/>
          <w:color w:val="000000" w:themeColor="text1"/>
          <w:lang w:val="ro-RO" w:eastAsia="ar-SA"/>
        </w:rPr>
        <w:t>5.</w:t>
      </w:r>
      <w:r w:rsidRPr="00CE4207">
        <w:rPr>
          <w:rFonts w:ascii="Arial" w:hAnsi="Arial" w:cs="Arial"/>
          <w:i/>
          <w:color w:val="000000" w:themeColor="text1"/>
          <w:lang w:val="ro-RO" w:eastAsia="ar-SA"/>
        </w:rPr>
        <w:t xml:space="preserve"> </w:t>
      </w:r>
      <w:r w:rsidRPr="00CE4207">
        <w:rPr>
          <w:rFonts w:ascii="Arial" w:hAnsi="Arial" w:cs="Arial"/>
          <w:i/>
          <w:color w:val="000000" w:themeColor="text1"/>
          <w:lang w:val="ro-RO"/>
        </w:rPr>
        <w:t>Materialele necesare pe parcursul execuţiei lucrărilor vor fi depozitate numai în locuri special amenajate, astfel încât să se asigure protecţia factorilor de mediu. Se interzice depozitarea necontrolată a deşeurilor.</w:t>
      </w:r>
    </w:p>
    <w:p w:rsidR="007E796E" w:rsidRPr="00CE6F5A" w:rsidRDefault="007E796E" w:rsidP="00CE4207">
      <w:pPr>
        <w:spacing w:after="0" w:line="240" w:lineRule="auto"/>
        <w:jc w:val="both"/>
        <w:rPr>
          <w:rFonts w:ascii="Arial" w:hAnsi="Arial" w:cs="Arial"/>
          <w:i/>
          <w:color w:val="000000" w:themeColor="text1"/>
          <w:lang w:val="ro-RO"/>
        </w:rPr>
      </w:pPr>
      <w:r w:rsidRPr="00CE4207">
        <w:rPr>
          <w:rFonts w:ascii="Arial" w:hAnsi="Arial" w:cs="Arial"/>
          <w:b/>
          <w:i/>
          <w:iCs/>
          <w:color w:val="000000" w:themeColor="text1"/>
          <w:lang w:val="ro-RO"/>
        </w:rPr>
        <w:t>6.</w:t>
      </w:r>
      <w:r w:rsidRPr="00CE4207">
        <w:rPr>
          <w:rFonts w:ascii="Arial" w:hAnsi="Arial" w:cs="Arial"/>
          <w:i/>
          <w:iCs/>
          <w:color w:val="000000" w:themeColor="text1"/>
          <w:lang w:val="ro-RO"/>
        </w:rPr>
        <w:t>. Se va asigura în permanenţă stocul de materiale şi dotări necesare pentru combaterea</w:t>
      </w:r>
      <w:r w:rsidRPr="00CE6F5A">
        <w:rPr>
          <w:rFonts w:ascii="Arial" w:hAnsi="Arial" w:cs="Arial"/>
          <w:i/>
          <w:iCs/>
          <w:color w:val="000000" w:themeColor="text1"/>
          <w:lang w:val="ro-RO"/>
        </w:rPr>
        <w:t xml:space="preserve"> efectelor poluărilor accidentale (materiale absorbante pentru eventuale scurgeri de carburanţi, uleiuri, etc.).</w:t>
      </w:r>
    </w:p>
    <w:p w:rsidR="007E796E" w:rsidRPr="00CE6F5A" w:rsidRDefault="007E796E" w:rsidP="00CE4207">
      <w:pPr>
        <w:spacing w:after="0" w:line="240" w:lineRule="auto"/>
        <w:jc w:val="both"/>
        <w:rPr>
          <w:rFonts w:ascii="Arial" w:hAnsi="Arial" w:cs="Arial"/>
          <w:i/>
          <w:iCs/>
          <w:color w:val="000000" w:themeColor="text1"/>
          <w:lang w:val="ro-RO"/>
        </w:rPr>
      </w:pPr>
      <w:r w:rsidRPr="00CE6F5A">
        <w:rPr>
          <w:rFonts w:ascii="Arial" w:hAnsi="Arial" w:cs="Arial"/>
          <w:b/>
          <w:i/>
          <w:iCs/>
          <w:color w:val="000000" w:themeColor="text1"/>
          <w:lang w:val="ro-RO"/>
        </w:rPr>
        <w:t>7.</w:t>
      </w:r>
      <w:r w:rsidRPr="00CE6F5A">
        <w:rPr>
          <w:rFonts w:ascii="Arial" w:hAnsi="Arial" w:cs="Arial"/>
          <w:i/>
          <w:iCs/>
          <w:color w:val="000000" w:themeColor="text1"/>
          <w:lang w:val="ro-RO"/>
        </w:rPr>
        <w:t xml:space="preserve"> La încheierea lucrărilor se vor îndepărta atât materialele rămase neutilizate, cât şi deşeurile rezultate în timpul lucrărilor.</w:t>
      </w:r>
    </w:p>
    <w:p w:rsidR="007E796E" w:rsidRPr="00CE6F5A" w:rsidRDefault="007E796E" w:rsidP="00CE4207">
      <w:pPr>
        <w:spacing w:after="0" w:line="240" w:lineRule="auto"/>
        <w:jc w:val="both"/>
        <w:rPr>
          <w:rFonts w:ascii="Arial" w:hAnsi="Arial" w:cs="Arial"/>
          <w:bCs/>
          <w:i/>
          <w:color w:val="000000" w:themeColor="text1"/>
          <w:lang w:val="ro-RO"/>
        </w:rPr>
      </w:pPr>
      <w:r w:rsidRPr="00CE6F5A">
        <w:rPr>
          <w:rFonts w:ascii="Arial" w:hAnsi="Arial" w:cs="Arial"/>
          <w:b/>
          <w:i/>
          <w:color w:val="000000" w:themeColor="text1"/>
          <w:lang w:val="ro-RO"/>
        </w:rPr>
        <w:t>8.</w:t>
      </w:r>
      <w:r w:rsidRPr="00CE6F5A">
        <w:rPr>
          <w:rFonts w:ascii="Arial" w:hAnsi="Arial" w:cs="Arial"/>
          <w:i/>
          <w:color w:val="000000" w:themeColor="text1"/>
          <w:lang w:val="ro-RO"/>
        </w:rPr>
        <w:t xml:space="preserve"> S</w:t>
      </w:r>
      <w:r w:rsidRPr="00CE6F5A">
        <w:rPr>
          <w:rFonts w:ascii="Arial" w:hAnsi="Arial" w:cs="Arial"/>
          <w:bCs/>
          <w:i/>
          <w:color w:val="000000" w:themeColor="text1"/>
          <w:lang w:val="ro-RO"/>
        </w:rPr>
        <w:t>e interzice accesul de pe amplasament pe drumurile publice cu utilaje şi mijloace de transport necurăţate.</w:t>
      </w:r>
    </w:p>
    <w:p w:rsidR="007E796E" w:rsidRPr="00CE6F5A" w:rsidRDefault="007E796E" w:rsidP="00CE4207">
      <w:pPr>
        <w:pStyle w:val="NoSpacing1"/>
        <w:jc w:val="both"/>
        <w:rPr>
          <w:rFonts w:ascii="Arial" w:hAnsi="Arial" w:cs="Arial"/>
          <w:color w:val="000000" w:themeColor="text1"/>
          <w:lang w:val="ro-RO"/>
        </w:rPr>
      </w:pPr>
      <w:r w:rsidRPr="00CE6F5A">
        <w:rPr>
          <w:rFonts w:ascii="Arial" w:hAnsi="Arial" w:cs="Arial"/>
          <w:b/>
          <w:i/>
          <w:iCs/>
          <w:color w:val="000000" w:themeColor="text1"/>
          <w:lang w:val="ro-RO"/>
        </w:rPr>
        <w:t xml:space="preserve">9. </w:t>
      </w:r>
      <w:r w:rsidRPr="00CE6F5A">
        <w:rPr>
          <w:rFonts w:ascii="Arial" w:hAnsi="Arial" w:cs="Arial"/>
          <w:i/>
          <w:color w:val="000000" w:themeColor="text1"/>
          <w:lang w:val="ro-RO"/>
        </w:rPr>
        <w:t>Deşeurile menajere vor fi transportate şi depozitate prin relaţie contractuală cu operatorul de salubritate, iar deşeurile valorificabile se vor preda la societăţi specializate, autorizate pentru valorificarea lor.</w:t>
      </w:r>
      <w:r w:rsidRPr="00CE6F5A">
        <w:rPr>
          <w:rFonts w:ascii="Arial" w:hAnsi="Arial" w:cs="Arial"/>
          <w:color w:val="000000" w:themeColor="text1"/>
          <w:lang w:val="ro-RO"/>
        </w:rPr>
        <w:t xml:space="preserve"> </w:t>
      </w:r>
      <w:r w:rsidRPr="00CE6F5A">
        <w:rPr>
          <w:rFonts w:ascii="Arial" w:hAnsi="Arial" w:cs="Arial"/>
          <w:i/>
          <w:color w:val="000000" w:themeColor="text1"/>
          <w:lang w:val="ro-RO"/>
        </w:rPr>
        <w:t>Colectarea deşeurilor menajere se va face în mod selectiv (cel puţin în 3 categorii), depozitarea temporară fiind realizată doar în incintă. Se va întocmi evidenţa tuturor categoriilor de deşeuri conform prevederilor H.G. nr. 856/2002, cu modificările și completările ulterioare.</w:t>
      </w:r>
    </w:p>
    <w:p w:rsidR="007E796E" w:rsidRPr="00CE6F5A" w:rsidRDefault="007E796E" w:rsidP="00CE4207">
      <w:pPr>
        <w:spacing w:after="0" w:line="240" w:lineRule="auto"/>
        <w:ind w:firstLine="426"/>
        <w:jc w:val="both"/>
        <w:rPr>
          <w:rFonts w:ascii="Arial" w:hAnsi="Arial" w:cs="Arial"/>
          <w:i/>
          <w:color w:val="000000" w:themeColor="text1"/>
          <w:lang w:val="ro-RO"/>
        </w:rPr>
      </w:pPr>
      <w:r w:rsidRPr="00CE6F5A">
        <w:rPr>
          <w:rFonts w:ascii="Arial" w:hAnsi="Arial" w:cs="Arial"/>
          <w:i/>
          <w:color w:val="000000" w:themeColor="text1"/>
          <w:lang w:val="ro-RO"/>
        </w:rPr>
        <w:t>Gestionarea deșeurilor se va face cu respectarea strictă a prevederilor Legii nr. 211/2011 privind regimul deşeurilor, cu modificările și completările ulterioare.</w:t>
      </w:r>
    </w:p>
    <w:p w:rsidR="007E796E" w:rsidRPr="00CE6F5A" w:rsidRDefault="007E796E" w:rsidP="00CE4207">
      <w:pPr>
        <w:spacing w:after="0" w:line="240" w:lineRule="auto"/>
        <w:jc w:val="both"/>
        <w:rPr>
          <w:rFonts w:ascii="Arial" w:hAnsi="Arial" w:cs="Arial"/>
          <w:i/>
          <w:color w:val="000000" w:themeColor="text1"/>
          <w:lang w:val="ro-RO" w:eastAsia="ar-SA"/>
        </w:rPr>
      </w:pPr>
      <w:r w:rsidRPr="00CE6F5A">
        <w:rPr>
          <w:rFonts w:ascii="Arial" w:hAnsi="Arial" w:cs="Arial"/>
          <w:b/>
          <w:i/>
          <w:color w:val="000000" w:themeColor="text1"/>
          <w:lang w:val="ro-RO" w:eastAsia="ar-SA"/>
        </w:rPr>
        <w:t>10.</w:t>
      </w:r>
      <w:r w:rsidRPr="00CE6F5A">
        <w:rPr>
          <w:rFonts w:ascii="Arial" w:hAnsi="Arial" w:cs="Arial"/>
          <w:i/>
          <w:color w:val="000000" w:themeColor="text1"/>
          <w:lang w:val="ro-RO" w:eastAsia="ar-SA"/>
        </w:rPr>
        <w:t xml:space="preserve"> </w:t>
      </w:r>
      <w:r w:rsidRPr="00CE6F5A">
        <w:rPr>
          <w:rFonts w:ascii="Arial" w:hAnsi="Arial" w:cs="Arial"/>
          <w:i/>
          <w:color w:val="000000" w:themeColor="text1"/>
          <w:lang w:val="ro-RO"/>
        </w:rPr>
        <w:t>Atât pentru perioada execuţiei lucrărilor, cât şi în perioada de funcţionare a obiectivului, se vor lua toate măsurile necesare pentru:</w:t>
      </w:r>
    </w:p>
    <w:p w:rsidR="007E796E" w:rsidRPr="00CE6F5A" w:rsidRDefault="007E796E" w:rsidP="00CE4207">
      <w:pPr>
        <w:pStyle w:val="ListParagraph"/>
        <w:spacing w:after="0" w:line="240" w:lineRule="auto"/>
        <w:ind w:left="0" w:firstLine="720"/>
        <w:jc w:val="both"/>
        <w:rPr>
          <w:rFonts w:ascii="Arial" w:hAnsi="Arial" w:cs="Arial"/>
          <w:i/>
          <w:color w:val="000000" w:themeColor="text1"/>
          <w:lang w:val="ro-RO"/>
        </w:rPr>
      </w:pPr>
      <w:r w:rsidRPr="00CE6F5A">
        <w:rPr>
          <w:rFonts w:ascii="Arial" w:hAnsi="Arial" w:cs="Arial"/>
          <w:i/>
          <w:color w:val="000000" w:themeColor="text1"/>
          <w:lang w:val="ro-RO"/>
        </w:rPr>
        <w:t xml:space="preserve">   </w:t>
      </w:r>
      <w:r w:rsidRPr="00CE6F5A">
        <w:rPr>
          <w:rFonts w:ascii="Arial" w:hAnsi="Arial" w:cs="Arial"/>
          <w:b/>
          <w:i/>
          <w:color w:val="000000" w:themeColor="text1"/>
          <w:lang w:val="ro-RO"/>
        </w:rPr>
        <w:t>-</w:t>
      </w:r>
      <w:r w:rsidRPr="00CE6F5A">
        <w:rPr>
          <w:rFonts w:ascii="Arial" w:hAnsi="Arial" w:cs="Arial"/>
          <w:i/>
          <w:color w:val="000000" w:themeColor="text1"/>
          <w:lang w:val="ro-RO"/>
        </w:rPr>
        <w:t xml:space="preserve"> evitarea scurgerilor accidentale de produse petroliere de la mijloacele de transport utilizate;</w:t>
      </w:r>
    </w:p>
    <w:p w:rsidR="007E796E" w:rsidRPr="00CE6F5A" w:rsidRDefault="007E796E" w:rsidP="00CE4207">
      <w:pPr>
        <w:pStyle w:val="ListParagraph"/>
        <w:spacing w:after="0" w:line="240" w:lineRule="auto"/>
        <w:ind w:left="0" w:firstLine="720"/>
        <w:jc w:val="both"/>
        <w:rPr>
          <w:rFonts w:ascii="Arial" w:hAnsi="Arial" w:cs="Arial"/>
          <w:i/>
          <w:color w:val="000000" w:themeColor="text1"/>
          <w:lang w:val="ro-RO"/>
        </w:rPr>
      </w:pPr>
      <w:r w:rsidRPr="00CE6F5A">
        <w:rPr>
          <w:rFonts w:ascii="Arial" w:hAnsi="Arial" w:cs="Arial"/>
          <w:b/>
          <w:i/>
          <w:color w:val="000000" w:themeColor="text1"/>
          <w:lang w:val="ro-RO"/>
        </w:rPr>
        <w:t xml:space="preserve">   -</w:t>
      </w:r>
      <w:r w:rsidRPr="00CE6F5A">
        <w:rPr>
          <w:rFonts w:ascii="Arial" w:hAnsi="Arial" w:cs="Arial"/>
          <w:i/>
          <w:color w:val="000000" w:themeColor="text1"/>
          <w:lang w:val="ro-RO"/>
        </w:rPr>
        <w:t xml:space="preserve"> evitarea depozitării necontrolate a materialelor folosite şi a deşeurilor rezultate;</w:t>
      </w:r>
    </w:p>
    <w:p w:rsidR="007E796E" w:rsidRPr="00CE6F5A" w:rsidRDefault="007E796E" w:rsidP="00CE4207">
      <w:pPr>
        <w:pStyle w:val="ListParagraph"/>
        <w:spacing w:after="0" w:line="240" w:lineRule="auto"/>
        <w:ind w:left="0" w:firstLine="720"/>
        <w:jc w:val="both"/>
        <w:rPr>
          <w:rFonts w:ascii="Arial" w:hAnsi="Arial" w:cs="Arial"/>
          <w:i/>
          <w:color w:val="000000" w:themeColor="text1"/>
          <w:lang w:val="ro-RO"/>
        </w:rPr>
      </w:pPr>
      <w:r w:rsidRPr="00CE6F5A">
        <w:rPr>
          <w:rFonts w:ascii="Arial" w:hAnsi="Arial" w:cs="Arial"/>
          <w:b/>
          <w:i/>
          <w:color w:val="000000" w:themeColor="text1"/>
          <w:lang w:val="ro-RO"/>
        </w:rPr>
        <w:t xml:space="preserve">   -</w:t>
      </w:r>
      <w:r w:rsidRPr="00CE6F5A">
        <w:rPr>
          <w:rFonts w:ascii="Arial" w:hAnsi="Arial" w:cs="Arial"/>
          <w:i/>
          <w:color w:val="000000" w:themeColor="text1"/>
          <w:lang w:val="ro-RO"/>
        </w:rPr>
        <w:t xml:space="preserve"> asigurarea permanentă a stocului de materiale și dotări necesare pentru combaterea efectelor poluărilor accidentale (materiale absorbante).</w:t>
      </w:r>
    </w:p>
    <w:p w:rsidR="007E796E" w:rsidRDefault="007E796E" w:rsidP="00CE4207">
      <w:pPr>
        <w:spacing w:after="0" w:line="240" w:lineRule="auto"/>
        <w:jc w:val="both"/>
        <w:outlineLvl w:val="0"/>
        <w:rPr>
          <w:rFonts w:ascii="Arial" w:hAnsi="Arial" w:cs="Arial"/>
          <w:i/>
          <w:lang w:val="ro-RO"/>
        </w:rPr>
      </w:pPr>
      <w:r w:rsidRPr="00FD3000">
        <w:rPr>
          <w:rFonts w:ascii="Arial" w:hAnsi="Arial" w:cs="Arial"/>
          <w:b/>
          <w:i/>
          <w:lang w:val="ro-RO"/>
        </w:rPr>
        <w:t>1</w:t>
      </w:r>
      <w:r w:rsidR="00B5160F">
        <w:rPr>
          <w:rFonts w:ascii="Arial" w:hAnsi="Arial" w:cs="Arial"/>
          <w:b/>
          <w:i/>
          <w:lang w:val="ro-RO"/>
        </w:rPr>
        <w:t>1</w:t>
      </w:r>
      <w:r w:rsidRPr="00FD3000">
        <w:rPr>
          <w:rFonts w:ascii="Arial" w:hAnsi="Arial" w:cs="Arial"/>
          <w:b/>
          <w:i/>
          <w:lang w:val="ro-RO"/>
        </w:rPr>
        <w:t xml:space="preserve">. </w:t>
      </w:r>
      <w:r w:rsidRPr="00FD3000">
        <w:rPr>
          <w:rFonts w:ascii="Arial" w:hAnsi="Arial" w:cs="Arial"/>
          <w:i/>
          <w:lang w:val="ro-RO"/>
        </w:rPr>
        <w:t>Titularul proiectului și antreprenorul/constructorul sunt obligați să respecte și să implementeze toate măsurile de reducere a impactului, precum și condițiile</w:t>
      </w:r>
      <w:r w:rsidRPr="00FD3000">
        <w:rPr>
          <w:rFonts w:ascii="Arial" w:hAnsi="Arial" w:cs="Arial"/>
          <w:b/>
          <w:i/>
          <w:lang w:val="ro-RO"/>
        </w:rPr>
        <w:t xml:space="preserve"> </w:t>
      </w:r>
      <w:r w:rsidRPr="00FD3000">
        <w:rPr>
          <w:rFonts w:ascii="Arial" w:hAnsi="Arial" w:cs="Arial"/>
          <w:i/>
          <w:lang w:val="ro-RO"/>
        </w:rPr>
        <w:t xml:space="preserve">prevăzute în documentația care a stat la </w:t>
      </w:r>
      <w:r w:rsidRPr="00E97B53">
        <w:rPr>
          <w:rFonts w:ascii="Arial" w:hAnsi="Arial" w:cs="Arial"/>
          <w:i/>
          <w:lang w:val="ro-RO"/>
        </w:rPr>
        <w:t>baza emiterii prezentei decizii.</w:t>
      </w:r>
    </w:p>
    <w:p w:rsidR="00B5160F" w:rsidRPr="001F7E00" w:rsidRDefault="00B5160F" w:rsidP="00CE4207">
      <w:pPr>
        <w:spacing w:after="0" w:line="240" w:lineRule="auto"/>
        <w:jc w:val="both"/>
        <w:rPr>
          <w:rFonts w:ascii="Arial" w:hAnsi="Arial" w:cs="Arial"/>
          <w:i/>
          <w:lang w:val="ro-RO"/>
        </w:rPr>
      </w:pPr>
      <w:r w:rsidRPr="001F7E00">
        <w:rPr>
          <w:rFonts w:ascii="Arial" w:hAnsi="Arial" w:cs="Arial"/>
          <w:b/>
          <w:i/>
          <w:lang w:val="ro-RO"/>
        </w:rPr>
        <w:t>1</w:t>
      </w:r>
      <w:r>
        <w:rPr>
          <w:rFonts w:ascii="Arial" w:hAnsi="Arial" w:cs="Arial"/>
          <w:b/>
          <w:i/>
          <w:lang w:val="ro-RO"/>
        </w:rPr>
        <w:t>2</w:t>
      </w:r>
      <w:r w:rsidRPr="001F7E00">
        <w:rPr>
          <w:rFonts w:ascii="Arial" w:hAnsi="Arial" w:cs="Arial"/>
          <w:b/>
          <w:i/>
          <w:lang w:val="ro-RO"/>
        </w:rPr>
        <w:t>.</w:t>
      </w:r>
      <w:r w:rsidRPr="001F7E00">
        <w:rPr>
          <w:rFonts w:ascii="Arial" w:hAnsi="Arial" w:cs="Arial"/>
          <w:i/>
          <w:lang w:val="ro-RO"/>
        </w:rPr>
        <w:t xml:space="preserve"> În scopul conservării și protejării</w:t>
      </w:r>
      <w:r w:rsidRPr="001F7E00">
        <w:rPr>
          <w:rFonts w:ascii="Arial" w:hAnsi="Arial" w:cs="Arial"/>
          <w:i/>
          <w:iCs/>
          <w:lang w:val="ro-RO"/>
        </w:rPr>
        <w:t xml:space="preserve"> </w:t>
      </w:r>
      <w:r w:rsidRPr="001F7E00">
        <w:rPr>
          <w:rFonts w:ascii="Arial" w:hAnsi="Arial" w:cs="Arial"/>
          <w:i/>
          <w:lang w:val="ro-RO"/>
        </w:rPr>
        <w:t xml:space="preserve">speciilor de plante și animale sălbatice terestre, acvatice și subterane, prevăzute in anexele nr. 4 A si 4 B din OUG 57/2007 cu modificările și completările ulterioare, care trăiesc în afara ariilor naturale protejate, sunt interzise: </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a) orice formă de recoltare, capturare, ucidere, distrugere sau vătămare a exemplarelor aflate în mediul lor natural, în oricare dintre stadiile ciclului lor biologic;</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b) perturbarea intenționată în cursul perioadei de reproducere, de creștere, de hibernare și de migrație;</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c) deteriorarea, distrugerea și/sau culegerea intenționată a cuiburilor și/sau ouălor din natură;</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d) deteriorarea si/sau distrugerea locurilor de reproducere ori de odihna;</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B5160F" w:rsidRPr="001F7E00" w:rsidRDefault="00B5160F" w:rsidP="00CE4207">
      <w:pPr>
        <w:spacing w:after="0" w:line="240" w:lineRule="auto"/>
        <w:ind w:firstLine="720"/>
        <w:jc w:val="both"/>
        <w:rPr>
          <w:rFonts w:ascii="Arial" w:hAnsi="Arial" w:cs="Arial"/>
          <w:i/>
          <w:lang w:val="ro-RO"/>
        </w:rPr>
      </w:pPr>
      <w:r w:rsidRPr="001F7E00">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7E796E" w:rsidRPr="00E97B53" w:rsidRDefault="007E796E" w:rsidP="00CE4207">
      <w:pPr>
        <w:spacing w:after="0" w:line="240" w:lineRule="auto"/>
        <w:jc w:val="both"/>
        <w:rPr>
          <w:rFonts w:ascii="Arial" w:hAnsi="Arial" w:cs="Arial"/>
          <w:i/>
          <w:lang w:val="ro-RO"/>
        </w:rPr>
      </w:pPr>
      <w:r w:rsidRPr="00E97B53">
        <w:rPr>
          <w:rFonts w:ascii="Arial" w:eastAsia="Times New Roman" w:hAnsi="Arial" w:cs="Arial"/>
          <w:b/>
          <w:i/>
          <w:lang w:val="ro-RO"/>
        </w:rPr>
        <w:t>1</w:t>
      </w:r>
      <w:r w:rsidR="005A531E">
        <w:rPr>
          <w:rFonts w:ascii="Arial" w:eastAsia="Times New Roman" w:hAnsi="Arial" w:cs="Arial"/>
          <w:b/>
          <w:i/>
          <w:lang w:val="ro-RO"/>
        </w:rPr>
        <w:t>3</w:t>
      </w:r>
      <w:r w:rsidRPr="00E97B53">
        <w:rPr>
          <w:rFonts w:ascii="Arial" w:eastAsia="Times New Roman" w:hAnsi="Arial" w:cs="Arial"/>
          <w:b/>
          <w:i/>
          <w:lang w:val="ro-RO"/>
        </w:rPr>
        <w:t>.</w:t>
      </w:r>
      <w:r w:rsidRPr="00E97B53">
        <w:rPr>
          <w:rFonts w:ascii="Arial" w:eastAsia="Times New Roman" w:hAnsi="Arial" w:cs="Arial"/>
          <w:i/>
          <w:lang w:val="ro-RO"/>
        </w:rPr>
        <w:t xml:space="preserve"> L</w:t>
      </w:r>
      <w:r w:rsidRPr="00E97B53">
        <w:rPr>
          <w:rFonts w:ascii="Arial" w:eastAsia="Times New Roman" w:hAnsi="Arial" w:cs="Arial"/>
          <w:bCs/>
          <w:i/>
          <w:lang w:val="ro-RO"/>
        </w:rPr>
        <w:t xml:space="preserve">a finalizarea investiţiei, titularul va </w:t>
      </w:r>
      <w:r w:rsidRPr="00E97B53">
        <w:rPr>
          <w:rFonts w:ascii="Arial" w:eastAsia="Times New Roman" w:hAnsi="Arial" w:cs="Arial"/>
          <w:bCs/>
          <w:i/>
          <w:iCs/>
          <w:lang w:val="ro-RO"/>
        </w:rPr>
        <w:t>notifica Agenţia pentru Protecţia Mediului Bistriţa-Năsăud şi Comisariatul Judeţean Bistrița-Năsăud al Gărzii Naționale de Mediu pentru verificarea conformării cu actul de reglementare și va solicita și obține autorizația de mediu.</w:t>
      </w:r>
    </w:p>
    <w:p w:rsidR="007E796E" w:rsidRPr="00E97B53" w:rsidRDefault="007E796E" w:rsidP="00CE4207">
      <w:pPr>
        <w:autoSpaceDE w:val="0"/>
        <w:autoSpaceDN w:val="0"/>
        <w:adjustRightInd w:val="0"/>
        <w:spacing w:after="0" w:line="240" w:lineRule="auto"/>
        <w:ind w:firstLine="720"/>
        <w:jc w:val="both"/>
        <w:rPr>
          <w:rFonts w:ascii="Arial" w:eastAsia="Times New Roman" w:hAnsi="Arial" w:cs="Arial"/>
          <w:lang w:val="ro-RO" w:eastAsia="ro-RO"/>
        </w:rPr>
      </w:pPr>
    </w:p>
    <w:p w:rsidR="007E796E" w:rsidRPr="00E97B53" w:rsidRDefault="007E796E" w:rsidP="00CE4207">
      <w:pPr>
        <w:autoSpaceDE w:val="0"/>
        <w:autoSpaceDN w:val="0"/>
        <w:adjustRightInd w:val="0"/>
        <w:spacing w:after="0" w:line="240" w:lineRule="auto"/>
        <w:ind w:firstLine="720"/>
        <w:jc w:val="both"/>
        <w:rPr>
          <w:rFonts w:ascii="Arial" w:eastAsia="Times New Roman" w:hAnsi="Arial" w:cs="Arial"/>
          <w:b/>
          <w:lang w:val="ro-RO" w:eastAsia="ro-RO"/>
        </w:rPr>
      </w:pPr>
      <w:r w:rsidRPr="00E97B53">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7E796E" w:rsidRPr="00E97B53" w:rsidRDefault="007E796E" w:rsidP="00CE4207">
      <w:pPr>
        <w:shd w:val="clear" w:color="auto" w:fill="FFFFFF"/>
        <w:spacing w:after="0" w:line="240" w:lineRule="auto"/>
        <w:jc w:val="both"/>
        <w:rPr>
          <w:rFonts w:ascii="Arial" w:eastAsia="Times New Roman" w:hAnsi="Arial" w:cs="Arial"/>
          <w:b/>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7" w:tgtFrame="_blank" w:history="1">
        <w:r w:rsidRPr="00E97B53">
          <w:rPr>
            <w:rFonts w:ascii="Arial" w:eastAsia="Times New Roman" w:hAnsi="Arial" w:cs="Arial"/>
            <w:lang w:val="ro-RO" w:eastAsia="ro-RO"/>
          </w:rPr>
          <w:t>nr. 554/2004</w:t>
        </w:r>
      </w:hyperlink>
      <w:r w:rsidRPr="00E97B53">
        <w:rPr>
          <w:rFonts w:ascii="Arial" w:eastAsia="Times New Roman" w:hAnsi="Arial" w:cs="Arial"/>
          <w:lang w:val="ro-RO" w:eastAsia="ro-RO"/>
        </w:rPr>
        <w:t>, cu modificările și completările ulterioare.</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Procedura de soluționare a plângerii prealabile prevăzută la art. 22 alin. (1) este gratuită și trebuie să fie echitabilă, rapidă și corectă.</w:t>
      </w:r>
    </w:p>
    <w:p w:rsidR="007E796E" w:rsidRPr="00E97B53" w:rsidRDefault="007E796E" w:rsidP="00CE4207">
      <w:pPr>
        <w:shd w:val="clear" w:color="auto" w:fill="FFFFFF"/>
        <w:spacing w:after="0" w:line="240" w:lineRule="auto"/>
        <w:ind w:firstLine="720"/>
        <w:jc w:val="both"/>
        <w:rPr>
          <w:rFonts w:ascii="Arial" w:eastAsia="Times New Roman" w:hAnsi="Arial" w:cs="Arial"/>
          <w:lang w:val="ro-RO" w:eastAsia="ro-RO"/>
        </w:rPr>
      </w:pPr>
    </w:p>
    <w:p w:rsidR="007E796E" w:rsidRDefault="007E796E" w:rsidP="00CE4207">
      <w:pPr>
        <w:shd w:val="clear" w:color="auto" w:fill="FFFFFF"/>
        <w:spacing w:after="0" w:line="240" w:lineRule="auto"/>
        <w:ind w:firstLine="720"/>
        <w:jc w:val="both"/>
        <w:rPr>
          <w:rFonts w:ascii="Arial" w:eastAsia="Times New Roman" w:hAnsi="Arial" w:cs="Arial"/>
          <w:lang w:val="ro-RO" w:eastAsia="ro-RO"/>
        </w:rPr>
      </w:pPr>
      <w:r w:rsidRPr="00E97B53">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8" w:tgtFrame="_blank" w:history="1">
        <w:r w:rsidRPr="00E97B53">
          <w:rPr>
            <w:rFonts w:ascii="Arial" w:eastAsia="Times New Roman" w:hAnsi="Arial" w:cs="Arial"/>
            <w:lang w:val="ro-RO" w:eastAsia="ro-RO"/>
          </w:rPr>
          <w:t>nr. 554/2004</w:t>
        </w:r>
      </w:hyperlink>
      <w:r w:rsidRPr="00E97B53">
        <w:rPr>
          <w:rFonts w:ascii="Arial" w:eastAsia="Times New Roman" w:hAnsi="Arial" w:cs="Arial"/>
          <w:lang w:val="ro-RO" w:eastAsia="ro-RO"/>
        </w:rPr>
        <w:t>, cu modificările și completările ulterioare.</w:t>
      </w:r>
    </w:p>
    <w:p w:rsidR="005C3113" w:rsidRDefault="005C3113" w:rsidP="00CE4207">
      <w:pPr>
        <w:shd w:val="clear" w:color="auto" w:fill="FFFFFF"/>
        <w:spacing w:after="0" w:line="240" w:lineRule="auto"/>
        <w:ind w:firstLine="720"/>
        <w:jc w:val="both"/>
        <w:rPr>
          <w:rFonts w:ascii="Arial" w:eastAsia="Times New Roman" w:hAnsi="Arial" w:cs="Arial"/>
          <w:lang w:val="ro-RO" w:eastAsia="ro-RO"/>
        </w:rPr>
      </w:pPr>
    </w:p>
    <w:p w:rsidR="005C3113" w:rsidRPr="00E97B53" w:rsidRDefault="005C3113" w:rsidP="00CE4207">
      <w:pPr>
        <w:shd w:val="clear" w:color="auto" w:fill="FFFFFF"/>
        <w:spacing w:after="0" w:line="240" w:lineRule="auto"/>
        <w:ind w:firstLine="720"/>
        <w:jc w:val="both"/>
        <w:rPr>
          <w:rFonts w:ascii="Arial" w:eastAsia="Times New Roman" w:hAnsi="Arial" w:cs="Arial"/>
          <w:lang w:val="ro-RO" w:eastAsia="ro-RO"/>
        </w:rPr>
      </w:pPr>
    </w:p>
    <w:p w:rsidR="007E796E" w:rsidRPr="00E97B53" w:rsidRDefault="007E796E" w:rsidP="00CE4207">
      <w:pPr>
        <w:spacing w:after="0" w:line="240" w:lineRule="auto"/>
        <w:jc w:val="center"/>
        <w:rPr>
          <w:rFonts w:ascii="Arial" w:hAnsi="Arial" w:cs="Arial"/>
          <w:snapToGrid w:val="0"/>
          <w:lang w:val="ro-RO"/>
        </w:rPr>
      </w:pPr>
    </w:p>
    <w:p w:rsidR="00EB7BDC" w:rsidRPr="00EB7BDC" w:rsidRDefault="00EB7BDC" w:rsidP="00CE4207">
      <w:pPr>
        <w:spacing w:after="0" w:line="240" w:lineRule="auto"/>
        <w:jc w:val="center"/>
        <w:rPr>
          <w:rFonts w:ascii="Arial" w:hAnsi="Arial" w:cs="Arial"/>
          <w:snapToGrid w:val="0"/>
          <w:lang w:val="ro-RO"/>
        </w:rPr>
      </w:pPr>
      <w:r w:rsidRPr="00EB7BDC">
        <w:rPr>
          <w:rFonts w:ascii="Arial" w:hAnsi="Arial" w:cs="Arial"/>
          <w:snapToGrid w:val="0"/>
          <w:lang w:val="ro-RO"/>
        </w:rPr>
        <w:t>DIRECTOR EXECUTIV,</w:t>
      </w:r>
    </w:p>
    <w:p w:rsidR="00EB7BDC" w:rsidRPr="00EB7BDC" w:rsidRDefault="00EB7BDC" w:rsidP="00CE4207">
      <w:pPr>
        <w:spacing w:after="0" w:line="240" w:lineRule="auto"/>
        <w:jc w:val="center"/>
        <w:rPr>
          <w:rFonts w:ascii="Arial" w:hAnsi="Arial" w:cs="Arial"/>
          <w:snapToGrid w:val="0"/>
          <w:lang w:val="ro-RO"/>
        </w:rPr>
      </w:pPr>
    </w:p>
    <w:p w:rsidR="00EB7BDC" w:rsidRDefault="00EB7BDC" w:rsidP="00CE4207">
      <w:pPr>
        <w:spacing w:after="0" w:line="240" w:lineRule="auto"/>
        <w:jc w:val="center"/>
        <w:rPr>
          <w:rFonts w:ascii="Arial" w:hAnsi="Arial" w:cs="Arial"/>
          <w:snapToGrid w:val="0"/>
          <w:lang w:val="ro-RO"/>
        </w:rPr>
      </w:pPr>
      <w:r w:rsidRPr="00EB7BDC">
        <w:rPr>
          <w:rFonts w:ascii="Arial" w:hAnsi="Arial" w:cs="Arial"/>
          <w:snapToGrid w:val="0"/>
          <w:lang w:val="ro-RO"/>
        </w:rPr>
        <w:t>biolog-chimist Sever Ioan ROMAN</w:t>
      </w:r>
    </w:p>
    <w:p w:rsidR="0025024D" w:rsidRDefault="0025024D" w:rsidP="00EB7BDC">
      <w:pPr>
        <w:spacing w:after="0" w:line="240" w:lineRule="auto"/>
        <w:jc w:val="center"/>
        <w:rPr>
          <w:rFonts w:ascii="Arial" w:hAnsi="Arial" w:cs="Arial"/>
          <w:snapToGrid w:val="0"/>
          <w:lang w:val="ro-RO"/>
        </w:rPr>
      </w:pPr>
    </w:p>
    <w:p w:rsidR="005C3113" w:rsidRDefault="005C3113" w:rsidP="00EB7BDC">
      <w:pPr>
        <w:spacing w:after="0" w:line="240" w:lineRule="auto"/>
        <w:jc w:val="center"/>
        <w:rPr>
          <w:rFonts w:ascii="Arial" w:hAnsi="Arial" w:cs="Arial"/>
          <w:snapToGrid w:val="0"/>
          <w:lang w:val="ro-RO"/>
        </w:rPr>
      </w:pPr>
    </w:p>
    <w:p w:rsidR="00881C5F" w:rsidRDefault="00881C5F" w:rsidP="00EB7BDC">
      <w:pPr>
        <w:spacing w:after="0" w:line="240" w:lineRule="auto"/>
        <w:jc w:val="center"/>
        <w:rPr>
          <w:rFonts w:ascii="Arial" w:hAnsi="Arial" w:cs="Arial"/>
          <w:snapToGrid w:val="0"/>
          <w:lang w:val="ro-RO"/>
        </w:rPr>
      </w:pPr>
    </w:p>
    <w:p w:rsidR="005C3113" w:rsidRDefault="005C3113" w:rsidP="00EB7BDC">
      <w:pPr>
        <w:spacing w:after="0" w:line="240" w:lineRule="auto"/>
        <w:jc w:val="center"/>
        <w:rPr>
          <w:rFonts w:ascii="Arial" w:hAnsi="Arial" w:cs="Arial"/>
          <w:snapToGrid w:val="0"/>
          <w:lang w:val="ro-RO"/>
        </w:rPr>
      </w:pPr>
    </w:p>
    <w:p w:rsidR="00F6040F" w:rsidRDefault="00F6040F" w:rsidP="005C3113">
      <w:pPr>
        <w:spacing w:after="0" w:line="240" w:lineRule="auto"/>
        <w:jc w:val="both"/>
        <w:rPr>
          <w:rFonts w:ascii="Arial" w:hAnsi="Arial" w:cs="Arial"/>
          <w:lang w:val="ro-RO"/>
        </w:rPr>
      </w:pPr>
      <w:r>
        <w:rPr>
          <w:rFonts w:ascii="Arial" w:hAnsi="Arial" w:cs="Arial"/>
          <w:snapToGrid w:val="0"/>
          <w:lang w:val="ro-RO"/>
        </w:rPr>
        <w:t xml:space="preserve">                </w:t>
      </w:r>
      <w:r>
        <w:rPr>
          <w:rFonts w:ascii="Arial" w:hAnsi="Arial" w:cs="Arial"/>
          <w:lang w:val="ro-RO"/>
        </w:rPr>
        <w:t xml:space="preserve">ŞEF SERVICIU </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 xml:space="preserve">           </w:t>
      </w:r>
      <w:r w:rsidR="00BF55C3">
        <w:rPr>
          <w:rFonts w:ascii="Arial" w:hAnsi="Arial" w:cs="Arial"/>
          <w:lang w:val="ro-RO"/>
        </w:rPr>
        <w:t>p.</w:t>
      </w:r>
      <w:bookmarkStart w:id="0" w:name="_GoBack"/>
      <w:bookmarkEnd w:id="0"/>
      <w:r>
        <w:rPr>
          <w:rFonts w:ascii="Arial" w:hAnsi="Arial" w:cs="Arial"/>
          <w:lang w:val="ro-RO"/>
        </w:rPr>
        <w:t xml:space="preserve">    </w:t>
      </w:r>
      <w:r w:rsidR="00EB7BDC" w:rsidRPr="00EB7BDC">
        <w:rPr>
          <w:rFonts w:ascii="Arial" w:hAnsi="Arial" w:cs="Arial"/>
          <w:lang w:val="ro-RO"/>
        </w:rPr>
        <w:t>ŞEF SERVICIU</w:t>
      </w:r>
    </w:p>
    <w:p w:rsidR="00EB7BDC" w:rsidRDefault="00F6040F" w:rsidP="005C3113">
      <w:pPr>
        <w:spacing w:after="0" w:line="240" w:lineRule="auto"/>
        <w:jc w:val="both"/>
        <w:rPr>
          <w:rFonts w:ascii="Arial" w:hAnsi="Arial" w:cs="Arial"/>
          <w:lang w:val="ro-RO"/>
        </w:rPr>
      </w:pPr>
      <w:r>
        <w:rPr>
          <w:rFonts w:ascii="Arial" w:hAnsi="Arial" w:cs="Arial"/>
          <w:lang w:val="ro-RO"/>
        </w:rPr>
        <w:t xml:space="preserve">AVIZE, ACORDURI, AUTORIZAŢII                        </w:t>
      </w:r>
      <w:r w:rsidR="00EB7BDC" w:rsidRPr="00EB7BDC">
        <w:rPr>
          <w:rFonts w:ascii="Arial" w:hAnsi="Arial" w:cs="Arial"/>
          <w:lang w:val="ro-RO"/>
        </w:rPr>
        <w:t>CALITATEA FACTORILOR DE MEDIU</w:t>
      </w:r>
    </w:p>
    <w:p w:rsidR="00F6040F" w:rsidRPr="00EB7BDC" w:rsidRDefault="00F6040F" w:rsidP="005C3113">
      <w:pPr>
        <w:spacing w:after="0" w:line="240" w:lineRule="auto"/>
        <w:jc w:val="both"/>
        <w:rPr>
          <w:rFonts w:ascii="Arial" w:hAnsi="Arial" w:cs="Arial"/>
          <w:lang w:val="ro-RO"/>
        </w:rPr>
      </w:pPr>
    </w:p>
    <w:p w:rsidR="00EB7BDC" w:rsidRPr="00EB7BDC" w:rsidRDefault="00EB7BDC" w:rsidP="00EB7BDC">
      <w:pPr>
        <w:spacing w:after="0" w:line="240" w:lineRule="auto"/>
        <w:rPr>
          <w:rFonts w:ascii="Arial" w:hAnsi="Arial" w:cs="Arial"/>
          <w:iCs/>
          <w:snapToGrid w:val="0"/>
          <w:lang w:val="ro-RO"/>
        </w:rPr>
      </w:pPr>
      <w:r w:rsidRPr="00EB7BDC">
        <w:rPr>
          <w:rFonts w:ascii="Arial" w:hAnsi="Arial" w:cs="Arial"/>
          <w:lang w:val="ro-RO"/>
        </w:rPr>
        <w:t xml:space="preserve">                 ing. Marinela Suciu </w:t>
      </w:r>
      <w:r w:rsidR="00F6040F">
        <w:rPr>
          <w:rFonts w:ascii="Arial" w:eastAsia="Times New Roman" w:hAnsi="Arial" w:cs="Arial"/>
          <w:lang w:val="ro-RO"/>
        </w:rPr>
        <w:t xml:space="preserve"> </w:t>
      </w:r>
      <w:r w:rsidR="00F6040F">
        <w:rPr>
          <w:rFonts w:ascii="Arial" w:eastAsia="Times New Roman" w:hAnsi="Arial" w:cs="Arial"/>
          <w:lang w:val="ro-RO"/>
        </w:rPr>
        <w:tab/>
      </w:r>
      <w:r w:rsidR="00F6040F">
        <w:rPr>
          <w:rFonts w:ascii="Arial" w:eastAsia="Times New Roman" w:hAnsi="Arial" w:cs="Arial"/>
          <w:lang w:val="ro-RO"/>
        </w:rPr>
        <w:tab/>
      </w:r>
      <w:r w:rsidR="00F6040F">
        <w:rPr>
          <w:rFonts w:ascii="Arial" w:eastAsia="Times New Roman" w:hAnsi="Arial" w:cs="Arial"/>
          <w:lang w:val="ro-RO"/>
        </w:rPr>
        <w:tab/>
        <w:t xml:space="preserve">        </w:t>
      </w:r>
      <w:r w:rsidRPr="00EB7BDC">
        <w:rPr>
          <w:rFonts w:ascii="Arial" w:eastAsia="Times New Roman" w:hAnsi="Arial" w:cs="Arial"/>
          <w:lang w:val="ro-RO"/>
        </w:rPr>
        <w:t>ing. Anca Zaharie</w:t>
      </w:r>
    </w:p>
    <w:p w:rsidR="0025024D" w:rsidRDefault="0025024D" w:rsidP="00EB7BDC">
      <w:pPr>
        <w:spacing w:after="0" w:line="240" w:lineRule="auto"/>
        <w:ind w:firstLine="720"/>
        <w:rPr>
          <w:rFonts w:ascii="Arial" w:hAnsi="Arial" w:cs="Arial"/>
          <w:iCs/>
          <w:snapToGrid w:val="0"/>
          <w:lang w:val="ro-RO"/>
        </w:rPr>
      </w:pPr>
    </w:p>
    <w:p w:rsidR="00F6040F" w:rsidRDefault="00881C5F" w:rsidP="00881C5F">
      <w:pPr>
        <w:tabs>
          <w:tab w:val="left" w:pos="1815"/>
        </w:tabs>
        <w:spacing w:after="0" w:line="240" w:lineRule="auto"/>
        <w:ind w:firstLine="720"/>
        <w:rPr>
          <w:rFonts w:ascii="Arial" w:hAnsi="Arial" w:cs="Arial"/>
          <w:iCs/>
          <w:snapToGrid w:val="0"/>
          <w:lang w:val="ro-RO"/>
        </w:rPr>
      </w:pPr>
      <w:r>
        <w:rPr>
          <w:rFonts w:ascii="Arial" w:hAnsi="Arial" w:cs="Arial"/>
          <w:iCs/>
          <w:snapToGrid w:val="0"/>
          <w:lang w:val="ro-RO"/>
        </w:rPr>
        <w:tab/>
      </w:r>
    </w:p>
    <w:p w:rsidR="00881C5F" w:rsidRDefault="00881C5F" w:rsidP="00881C5F">
      <w:pPr>
        <w:tabs>
          <w:tab w:val="left" w:pos="1815"/>
        </w:tabs>
        <w:spacing w:after="0" w:line="240" w:lineRule="auto"/>
        <w:ind w:firstLine="720"/>
        <w:rPr>
          <w:rFonts w:ascii="Arial" w:hAnsi="Arial" w:cs="Arial"/>
          <w:iCs/>
          <w:snapToGrid w:val="0"/>
          <w:lang w:val="ro-RO"/>
        </w:rPr>
      </w:pPr>
    </w:p>
    <w:p w:rsidR="00B5160F" w:rsidRDefault="00B5160F" w:rsidP="00881C5F">
      <w:pPr>
        <w:tabs>
          <w:tab w:val="left" w:pos="1815"/>
        </w:tabs>
        <w:spacing w:after="0" w:line="240" w:lineRule="auto"/>
        <w:ind w:firstLine="720"/>
        <w:rPr>
          <w:rFonts w:ascii="Arial" w:hAnsi="Arial" w:cs="Arial"/>
          <w:iCs/>
          <w:snapToGrid w:val="0"/>
          <w:lang w:val="ro-RO"/>
        </w:rPr>
      </w:pPr>
    </w:p>
    <w:p w:rsidR="00B5160F" w:rsidRDefault="00B5160F" w:rsidP="00881C5F">
      <w:pPr>
        <w:tabs>
          <w:tab w:val="left" w:pos="1815"/>
        </w:tabs>
        <w:spacing w:after="0" w:line="240" w:lineRule="auto"/>
        <w:ind w:firstLine="720"/>
        <w:rPr>
          <w:rFonts w:ascii="Arial" w:hAnsi="Arial" w:cs="Arial"/>
          <w:iCs/>
          <w:snapToGrid w:val="0"/>
          <w:lang w:val="ro-RO"/>
        </w:rPr>
      </w:pPr>
    </w:p>
    <w:p w:rsidR="00F6040F" w:rsidRPr="00EB7BDC" w:rsidRDefault="00F6040F" w:rsidP="00EB7BDC">
      <w:pPr>
        <w:spacing w:after="0" w:line="240" w:lineRule="auto"/>
        <w:ind w:firstLine="720"/>
        <w:rPr>
          <w:rFonts w:ascii="Arial" w:hAnsi="Arial" w:cs="Arial"/>
          <w:iCs/>
          <w:snapToGrid w:val="0"/>
          <w:lang w:val="ro-RO"/>
        </w:rPr>
      </w:pPr>
    </w:p>
    <w:p w:rsidR="00EB7BDC" w:rsidRDefault="00EB7BDC" w:rsidP="00EB7BDC">
      <w:pPr>
        <w:spacing w:after="0" w:line="240" w:lineRule="auto"/>
        <w:ind w:firstLine="720"/>
        <w:rPr>
          <w:rFonts w:ascii="Arial" w:hAnsi="Arial" w:cs="Arial"/>
          <w:iCs/>
          <w:snapToGrid w:val="0"/>
          <w:lang w:val="ro-RO"/>
        </w:rPr>
      </w:pPr>
      <w:r w:rsidRPr="00EB7BDC">
        <w:rPr>
          <w:rFonts w:ascii="Arial" w:hAnsi="Arial" w:cs="Arial"/>
          <w:iCs/>
          <w:snapToGrid w:val="0"/>
          <w:lang w:val="ro-RO"/>
        </w:rPr>
        <w:t xml:space="preserve">         Î</w:t>
      </w:r>
      <w:r w:rsidR="00DB3EF5">
        <w:rPr>
          <w:rFonts w:ascii="Arial" w:hAnsi="Arial" w:cs="Arial"/>
          <w:iCs/>
          <w:snapToGrid w:val="0"/>
          <w:lang w:val="ro-RO"/>
        </w:rPr>
        <w:t>ntocmit</w:t>
      </w:r>
      <w:r w:rsidR="00F6040F">
        <w:rPr>
          <w:rFonts w:ascii="Arial" w:hAnsi="Arial" w:cs="Arial"/>
          <w:iCs/>
          <w:snapToGrid w:val="0"/>
          <w:lang w:val="ro-RO"/>
        </w:rPr>
        <w:t xml:space="preserve">, </w:t>
      </w:r>
      <w:r w:rsidR="00F6040F">
        <w:rPr>
          <w:rFonts w:ascii="Arial" w:hAnsi="Arial" w:cs="Arial"/>
          <w:iCs/>
          <w:snapToGrid w:val="0"/>
          <w:lang w:val="ro-RO"/>
        </w:rPr>
        <w:tab/>
      </w:r>
      <w:r w:rsidR="00F6040F">
        <w:rPr>
          <w:rFonts w:ascii="Arial" w:hAnsi="Arial" w:cs="Arial"/>
          <w:iCs/>
          <w:snapToGrid w:val="0"/>
          <w:lang w:val="ro-RO"/>
        </w:rPr>
        <w:tab/>
      </w:r>
      <w:r w:rsidR="00F6040F">
        <w:rPr>
          <w:rFonts w:ascii="Arial" w:hAnsi="Arial" w:cs="Arial"/>
          <w:iCs/>
          <w:snapToGrid w:val="0"/>
          <w:lang w:val="ro-RO"/>
        </w:rPr>
        <w:tab/>
      </w:r>
      <w:r w:rsidR="00F6040F">
        <w:rPr>
          <w:rFonts w:ascii="Arial" w:hAnsi="Arial" w:cs="Arial"/>
          <w:iCs/>
          <w:snapToGrid w:val="0"/>
          <w:lang w:val="ro-RO"/>
        </w:rPr>
        <w:tab/>
      </w:r>
      <w:r w:rsidR="00F6040F">
        <w:rPr>
          <w:rFonts w:ascii="Arial" w:hAnsi="Arial" w:cs="Arial"/>
          <w:iCs/>
          <w:snapToGrid w:val="0"/>
          <w:lang w:val="ro-RO"/>
        </w:rPr>
        <w:tab/>
        <w:t xml:space="preserve">  </w:t>
      </w:r>
      <w:r w:rsidRPr="00EB7BDC">
        <w:rPr>
          <w:rFonts w:ascii="Arial" w:hAnsi="Arial" w:cs="Arial"/>
          <w:iCs/>
          <w:snapToGrid w:val="0"/>
          <w:lang w:val="ro-RO"/>
        </w:rPr>
        <w:t>Î</w:t>
      </w:r>
      <w:r w:rsidR="00DB3EF5">
        <w:rPr>
          <w:rFonts w:ascii="Arial" w:hAnsi="Arial" w:cs="Arial"/>
          <w:iCs/>
          <w:snapToGrid w:val="0"/>
          <w:lang w:val="ro-RO"/>
        </w:rPr>
        <w:t>ntocmit</w:t>
      </w:r>
      <w:r w:rsidRPr="00EB7BDC">
        <w:rPr>
          <w:rFonts w:ascii="Arial" w:hAnsi="Arial" w:cs="Arial"/>
          <w:iCs/>
          <w:snapToGrid w:val="0"/>
          <w:lang w:val="ro-RO"/>
        </w:rPr>
        <w:t xml:space="preserve">, </w:t>
      </w:r>
    </w:p>
    <w:p w:rsidR="00F6040F" w:rsidRDefault="00F6040F" w:rsidP="00EB7BDC">
      <w:pPr>
        <w:spacing w:after="0" w:line="240" w:lineRule="auto"/>
        <w:ind w:firstLine="720"/>
        <w:rPr>
          <w:rFonts w:ascii="Arial" w:hAnsi="Arial" w:cs="Arial"/>
          <w:iCs/>
          <w:snapToGrid w:val="0"/>
          <w:lang w:val="ro-RO"/>
        </w:rPr>
      </w:pPr>
    </w:p>
    <w:p w:rsidR="00CE6F5A" w:rsidRDefault="008D0D72" w:rsidP="00EB7BDC">
      <w:pPr>
        <w:spacing w:after="0" w:line="240" w:lineRule="auto"/>
        <w:ind w:firstLine="720"/>
        <w:rPr>
          <w:rFonts w:ascii="Arial" w:hAnsi="Arial" w:cs="Arial"/>
          <w:iCs/>
          <w:snapToGrid w:val="0"/>
          <w:lang w:val="ro-RO"/>
        </w:rPr>
      </w:pPr>
      <w:r>
        <w:rPr>
          <w:rFonts w:ascii="Arial" w:hAnsi="Arial" w:cs="Arial"/>
          <w:iCs/>
          <w:snapToGrid w:val="0"/>
          <w:lang w:val="ro-RO"/>
        </w:rPr>
        <w:t>i</w:t>
      </w:r>
      <w:r w:rsidR="00DB3EF5">
        <w:rPr>
          <w:rFonts w:ascii="Arial" w:hAnsi="Arial" w:cs="Arial"/>
          <w:iCs/>
          <w:snapToGrid w:val="0"/>
          <w:lang w:val="ro-RO"/>
        </w:rPr>
        <w:t xml:space="preserve">ng. Livia Puşcaş                                           </w:t>
      </w:r>
      <w:r w:rsidR="00F6040F">
        <w:rPr>
          <w:rFonts w:ascii="Arial" w:hAnsi="Arial" w:cs="Arial"/>
          <w:iCs/>
          <w:snapToGrid w:val="0"/>
          <w:lang w:val="ro-RO"/>
        </w:rPr>
        <w:t xml:space="preserve">      </w:t>
      </w:r>
      <w:r w:rsidR="00B5160F">
        <w:rPr>
          <w:rFonts w:ascii="Arial" w:hAnsi="Arial" w:cs="Arial"/>
          <w:iCs/>
          <w:snapToGrid w:val="0"/>
          <w:lang w:val="ro-RO"/>
        </w:rPr>
        <w:t>ecolog Alina Şteopan</w:t>
      </w:r>
    </w:p>
    <w:p w:rsidR="00CE6F5A" w:rsidRDefault="00CE6F5A" w:rsidP="00EB7BDC">
      <w:pPr>
        <w:spacing w:after="0" w:line="240" w:lineRule="auto"/>
        <w:ind w:firstLine="720"/>
        <w:rPr>
          <w:rFonts w:ascii="Arial" w:hAnsi="Arial" w:cs="Arial"/>
          <w:iCs/>
          <w:snapToGrid w:val="0"/>
          <w:lang w:val="ro-RO"/>
        </w:rPr>
      </w:pPr>
    </w:p>
    <w:p w:rsidR="002E4C72" w:rsidRDefault="002E4C72" w:rsidP="00EB7BDC">
      <w:pPr>
        <w:spacing w:after="0" w:line="240" w:lineRule="auto"/>
        <w:ind w:firstLine="720"/>
        <w:rPr>
          <w:rFonts w:ascii="Arial" w:hAnsi="Arial" w:cs="Arial"/>
          <w:iCs/>
          <w:snapToGrid w:val="0"/>
          <w:lang w:val="ro-RO"/>
        </w:rPr>
      </w:pPr>
    </w:p>
    <w:p w:rsidR="00B5160F" w:rsidRDefault="00B5160F" w:rsidP="00EB7BDC">
      <w:pPr>
        <w:spacing w:after="0" w:line="240" w:lineRule="auto"/>
        <w:ind w:firstLine="720"/>
        <w:rPr>
          <w:rFonts w:ascii="Arial" w:hAnsi="Arial" w:cs="Arial"/>
          <w:lang w:val="ro-RO"/>
        </w:rPr>
      </w:pPr>
    </w:p>
    <w:p w:rsidR="00B5160F" w:rsidRPr="00EB7BDC" w:rsidRDefault="00B5160F" w:rsidP="00EB7BDC">
      <w:pPr>
        <w:spacing w:after="0" w:line="240" w:lineRule="auto"/>
        <w:ind w:firstLine="720"/>
        <w:rPr>
          <w:rFonts w:ascii="Arial" w:hAnsi="Arial" w:cs="Arial"/>
          <w:lang w:val="ro-RO"/>
        </w:rPr>
      </w:pPr>
    </w:p>
    <w:p w:rsidR="004178F3" w:rsidRPr="00CE6F5A" w:rsidRDefault="00BF55C3" w:rsidP="004178F3">
      <w:pPr>
        <w:tabs>
          <w:tab w:val="right" w:pos="9360"/>
        </w:tabs>
        <w:spacing w:after="0" w:line="240" w:lineRule="auto"/>
        <w:jc w:val="center"/>
        <w:rPr>
          <w:rFonts w:ascii="Times New Roman" w:hAnsi="Times New Roman"/>
          <w:b/>
          <w:lang w:val="ro-RO"/>
        </w:rPr>
      </w:pPr>
      <w:r>
        <w:rPr>
          <w:rFonts w:ascii="Times New Roman" w:hAnsi="Times New Roman"/>
          <w:noProof/>
          <w:lang w:val="ro-RO"/>
        </w:rPr>
        <w:object w:dxaOrig="1440" w:dyaOrig="1440">
          <v:shape id="_x0000_s1028" type="#_x0000_t75" style="position:absolute;left:0;text-align:left;margin-left:-4.75pt;margin-top:.85pt;width:41.9pt;height:34.45pt;z-index:-251653120">
            <v:imagedata r:id="rId8" o:title=""/>
          </v:shape>
          <o:OLEObject Type="Embed" ProgID="CorelDRAW.Graphic.13" ShapeID="_x0000_s1028" DrawAspect="Content" ObjectID="_1657614407" r:id="rId19"/>
        </w:object>
      </w:r>
      <w:r w:rsidR="004178F3" w:rsidRPr="00CE6F5A">
        <w:rPr>
          <w:rFonts w:ascii="Times New Roman" w:hAnsi="Times New Roman"/>
          <w:noProof/>
          <w:lang w:val="ro-RO" w:eastAsia="ro-RO"/>
        </w:rPr>
        <mc:AlternateContent>
          <mc:Choice Requires="wps">
            <w:drawing>
              <wp:anchor distT="0" distB="0" distL="114300" distR="114300" simplePos="0" relativeHeight="251659264" behindDoc="0" locked="0" layoutInCell="1" allowOverlap="1" wp14:anchorId="7462E9B6" wp14:editId="11ACDB10">
                <wp:simplePos x="0" y="0"/>
                <wp:positionH relativeFrom="column">
                  <wp:posOffset>-142875</wp:posOffset>
                </wp:positionH>
                <wp:positionV relativeFrom="paragraph">
                  <wp:posOffset>-34925</wp:posOffset>
                </wp:positionV>
                <wp:extent cx="6248400" cy="635"/>
                <wp:effectExtent l="10160" t="10795" r="18415" b="17145"/>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DA177"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0u6REjAgAAPwQAAA4AAAAAAAAAAAAAAAAALgIAAGRycy9lMm9Eb2Mu&#10;eG1sUEsBAi0AFAAGAAgAAAAhAA8xPpzfAAAACQEAAA8AAAAAAAAAAAAAAAAAfQQAAGRycy9kb3du&#10;cmV2LnhtbFBLBQYAAAAABAAEAPMAAACJBQAAAAA=&#10;" strokecolor="#00214e" strokeweight="1.5pt"/>
            </w:pict>
          </mc:Fallback>
        </mc:AlternateContent>
      </w:r>
      <w:r w:rsidR="004178F3" w:rsidRPr="00CE6F5A">
        <w:rPr>
          <w:rFonts w:ascii="Times New Roman" w:hAnsi="Times New Roman"/>
          <w:b/>
          <w:lang w:val="ro-RO"/>
        </w:rPr>
        <w:t>AGENŢIA PENTRU PROTECŢIA MEDIULUI BISTRIȚA - NĂSĂUD</w:t>
      </w:r>
    </w:p>
    <w:p w:rsidR="004178F3" w:rsidRPr="00CE6F5A" w:rsidRDefault="004178F3" w:rsidP="004178F3">
      <w:pPr>
        <w:tabs>
          <w:tab w:val="right" w:pos="9360"/>
        </w:tabs>
        <w:spacing w:after="0" w:line="240" w:lineRule="auto"/>
        <w:jc w:val="center"/>
        <w:rPr>
          <w:rFonts w:ascii="Times New Roman" w:hAnsi="Times New Roman"/>
          <w:lang w:val="ro-RO"/>
        </w:rPr>
      </w:pPr>
      <w:r w:rsidRPr="00CE6F5A">
        <w:rPr>
          <w:rFonts w:ascii="Times New Roman" w:hAnsi="Times New Roman"/>
          <w:lang w:val="ro-RO"/>
        </w:rPr>
        <w:t>Adresa: strada Parcului nr. 20, Bistrița, cod 420035, jud. Bistrița-Năsăud</w:t>
      </w:r>
    </w:p>
    <w:p w:rsidR="004178F3" w:rsidRPr="00CE6F5A" w:rsidRDefault="004178F3" w:rsidP="004178F3">
      <w:pPr>
        <w:tabs>
          <w:tab w:val="right" w:pos="9360"/>
        </w:tabs>
        <w:spacing w:after="0" w:line="240" w:lineRule="auto"/>
        <w:jc w:val="center"/>
        <w:rPr>
          <w:rFonts w:ascii="Times New Roman" w:hAnsi="Times New Roman"/>
          <w:lang w:val="ro-RO"/>
        </w:rPr>
      </w:pPr>
      <w:r w:rsidRPr="00CE6F5A">
        <w:rPr>
          <w:rFonts w:ascii="Times New Roman" w:hAnsi="Times New Roman"/>
          <w:lang w:val="ro-RO"/>
        </w:rPr>
        <w:t xml:space="preserve">E-mail: </w:t>
      </w:r>
      <w:hyperlink r:id="rId20" w:history="1">
        <w:r w:rsidRPr="00CE6F5A">
          <w:rPr>
            <w:rFonts w:ascii="Times New Roman" w:hAnsi="Times New Roman"/>
            <w:color w:val="0000FF"/>
            <w:u w:val="single"/>
            <w:lang w:val="ro-RO"/>
          </w:rPr>
          <w:t>office@apmbn.anpm.ro</w:t>
        </w:r>
      </w:hyperlink>
      <w:r w:rsidRPr="00CE6F5A">
        <w:rPr>
          <w:rFonts w:ascii="Times New Roman" w:hAnsi="Times New Roman"/>
          <w:lang w:val="ro-RO"/>
        </w:rPr>
        <w:t>; Tel.0263 224 064; Fax 0263 223 709</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4178F3" w:rsidRPr="004178F3" w:rsidTr="00F8229D">
        <w:tc>
          <w:tcPr>
            <w:tcW w:w="6237" w:type="dxa"/>
            <w:shd w:val="clear" w:color="auto" w:fill="auto"/>
          </w:tcPr>
          <w:p w:rsidR="004178F3" w:rsidRPr="004178F3" w:rsidRDefault="004178F3" w:rsidP="004178F3">
            <w:pPr>
              <w:tabs>
                <w:tab w:val="right" w:pos="9360"/>
              </w:tabs>
              <w:spacing w:after="0" w:line="240" w:lineRule="auto"/>
              <w:jc w:val="center"/>
              <w:rPr>
                <w:rFonts w:ascii="Times New Roman" w:hAnsi="Times New Roman"/>
                <w:sz w:val="18"/>
                <w:szCs w:val="18"/>
                <w:lang w:val="ro-RO"/>
              </w:rPr>
            </w:pPr>
            <w:r w:rsidRPr="004178F3">
              <w:rPr>
                <w:rFonts w:ascii="Times New Roman" w:hAnsi="Times New Roman"/>
                <w:i/>
                <w:iCs/>
                <w:color w:val="000000"/>
                <w:sz w:val="18"/>
                <w:szCs w:val="18"/>
                <w:lang w:val="ro-RO"/>
              </w:rPr>
              <w:t>Operator de date cu caracter personal, conform Regulamentului (UE) 2016/679</w:t>
            </w:r>
          </w:p>
        </w:tc>
      </w:tr>
    </w:tbl>
    <w:p w:rsidR="00034501" w:rsidRPr="00142DF1" w:rsidRDefault="00034501" w:rsidP="004178F3">
      <w:pPr>
        <w:spacing w:after="0" w:line="240" w:lineRule="auto"/>
        <w:rPr>
          <w:rFonts w:ascii="Times New Roman" w:hAnsi="Times New Roman"/>
          <w:b/>
          <w:sz w:val="24"/>
          <w:szCs w:val="24"/>
          <w:lang w:val="ro-RO"/>
        </w:rPr>
      </w:pPr>
    </w:p>
    <w:sectPr w:rsidR="00034501" w:rsidRPr="00142DF1" w:rsidSect="00232769">
      <w:footerReference w:type="default" r:id="rId21"/>
      <w:pgSz w:w="11907" w:h="16840" w:code="9"/>
      <w:pgMar w:top="1440" w:right="1440" w:bottom="1440" w:left="1440" w:header="0" w:footer="3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B01" w:rsidRDefault="00963B01" w:rsidP="0010560A">
      <w:pPr>
        <w:spacing w:after="0" w:line="240" w:lineRule="auto"/>
      </w:pPr>
      <w:r>
        <w:separator/>
      </w:r>
    </w:p>
  </w:endnote>
  <w:endnote w:type="continuationSeparator" w:id="0">
    <w:p w:rsidR="00963B01" w:rsidRDefault="00963B0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711897"/>
      <w:docPartObj>
        <w:docPartGallery w:val="Page Numbers (Bottom of Page)"/>
        <w:docPartUnique/>
      </w:docPartObj>
    </w:sdtPr>
    <w:sdtEndPr/>
    <w:sdtContent>
      <w:sdt>
        <w:sdtPr>
          <w:id w:val="1783922640"/>
          <w:docPartObj>
            <w:docPartGallery w:val="Page Numbers (Top of Page)"/>
            <w:docPartUnique/>
          </w:docPartObj>
        </w:sdtPr>
        <w:sdtEndPr/>
        <w:sdtContent>
          <w:p w:rsidR="00A47908" w:rsidRPr="00A47908" w:rsidRDefault="00A47908" w:rsidP="00D56B22">
            <w:pPr>
              <w:tabs>
                <w:tab w:val="right" w:pos="9360"/>
              </w:tabs>
              <w:spacing w:after="0" w:line="240" w:lineRule="auto"/>
              <w:jc w:val="center"/>
            </w:pPr>
            <w:r w:rsidRPr="00A47908">
              <w:rPr>
                <w:bCs/>
                <w:sz w:val="24"/>
                <w:szCs w:val="24"/>
              </w:rPr>
              <w:fldChar w:fldCharType="begin"/>
            </w:r>
            <w:r w:rsidRPr="00A47908">
              <w:rPr>
                <w:bCs/>
              </w:rPr>
              <w:instrText xml:space="preserve"> PAGE </w:instrText>
            </w:r>
            <w:r w:rsidRPr="00A47908">
              <w:rPr>
                <w:bCs/>
                <w:sz w:val="24"/>
                <w:szCs w:val="24"/>
              </w:rPr>
              <w:fldChar w:fldCharType="separate"/>
            </w:r>
            <w:r w:rsidR="00BF55C3">
              <w:rPr>
                <w:bCs/>
                <w:noProof/>
              </w:rPr>
              <w:t>1</w:t>
            </w:r>
            <w:r w:rsidRPr="00A47908">
              <w:rPr>
                <w:bCs/>
                <w:sz w:val="24"/>
                <w:szCs w:val="24"/>
              </w:rPr>
              <w:fldChar w:fldCharType="end"/>
            </w:r>
            <w:r w:rsidRPr="00A47908">
              <w:rPr>
                <w:bCs/>
                <w:sz w:val="24"/>
                <w:szCs w:val="24"/>
              </w:rPr>
              <w:t>/</w:t>
            </w:r>
            <w:r w:rsidRPr="00A47908">
              <w:rPr>
                <w:bCs/>
                <w:sz w:val="24"/>
                <w:szCs w:val="24"/>
              </w:rPr>
              <w:fldChar w:fldCharType="begin"/>
            </w:r>
            <w:r w:rsidRPr="00A47908">
              <w:rPr>
                <w:bCs/>
              </w:rPr>
              <w:instrText xml:space="preserve"> NUMPAGES  </w:instrText>
            </w:r>
            <w:r w:rsidRPr="00A47908">
              <w:rPr>
                <w:bCs/>
                <w:sz w:val="24"/>
                <w:szCs w:val="24"/>
              </w:rPr>
              <w:fldChar w:fldCharType="separate"/>
            </w:r>
            <w:r w:rsidR="00BF55C3">
              <w:rPr>
                <w:bCs/>
                <w:noProof/>
              </w:rPr>
              <w:t>1</w:t>
            </w:r>
            <w:r w:rsidRPr="00A4790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B01" w:rsidRDefault="00963B01" w:rsidP="0010560A">
      <w:pPr>
        <w:spacing w:after="0" w:line="240" w:lineRule="auto"/>
      </w:pPr>
      <w:r>
        <w:separator/>
      </w:r>
    </w:p>
  </w:footnote>
  <w:footnote w:type="continuationSeparator" w:id="0">
    <w:p w:rsidR="00963B01" w:rsidRDefault="00963B01"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15:restartNumberingAfterBreak="0">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1D62A5"/>
    <w:multiLevelType w:val="hybridMultilevel"/>
    <w:tmpl w:val="69A085B2"/>
    <w:lvl w:ilvl="0" w:tplc="AB0ECD52">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BFE0914"/>
    <w:multiLevelType w:val="multilevel"/>
    <w:tmpl w:val="F26471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F397F37"/>
    <w:multiLevelType w:val="hybridMultilevel"/>
    <w:tmpl w:val="D0A4BC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4EA60D8"/>
    <w:multiLevelType w:val="multilevel"/>
    <w:tmpl w:val="FB84AD08"/>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21"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23" w15:restartNumberingAfterBreak="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15:restartNumberingAfterBreak="0">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05641D"/>
    <w:multiLevelType w:val="hybridMultilevel"/>
    <w:tmpl w:val="FD8C86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01437A"/>
    <w:multiLevelType w:val="hybridMultilevel"/>
    <w:tmpl w:val="B8BA330C"/>
    <w:lvl w:ilvl="0" w:tplc="04090003">
      <w:start w:val="1"/>
      <w:numFmt w:val="bullet"/>
      <w:lvlText w:val="o"/>
      <w:lvlJc w:val="left"/>
      <w:pPr>
        <w:ind w:left="1215" w:hanging="360"/>
      </w:pPr>
      <w:rPr>
        <w:rFonts w:ascii="Courier New" w:hAnsi="Courier New" w:cs="Courier New" w:hint="default"/>
      </w:rPr>
    </w:lvl>
    <w:lvl w:ilvl="1" w:tplc="04180003" w:tentative="1">
      <w:start w:val="1"/>
      <w:numFmt w:val="bullet"/>
      <w:lvlText w:val="o"/>
      <w:lvlJc w:val="left"/>
      <w:pPr>
        <w:ind w:left="1935" w:hanging="360"/>
      </w:pPr>
      <w:rPr>
        <w:rFonts w:ascii="Courier New" w:hAnsi="Courier New" w:cs="Courier New" w:hint="default"/>
      </w:rPr>
    </w:lvl>
    <w:lvl w:ilvl="2" w:tplc="04180005" w:tentative="1">
      <w:start w:val="1"/>
      <w:numFmt w:val="bullet"/>
      <w:lvlText w:val=""/>
      <w:lvlJc w:val="left"/>
      <w:pPr>
        <w:ind w:left="2655" w:hanging="360"/>
      </w:pPr>
      <w:rPr>
        <w:rFonts w:ascii="Wingdings" w:hAnsi="Wingdings" w:hint="default"/>
      </w:rPr>
    </w:lvl>
    <w:lvl w:ilvl="3" w:tplc="04180001" w:tentative="1">
      <w:start w:val="1"/>
      <w:numFmt w:val="bullet"/>
      <w:lvlText w:val=""/>
      <w:lvlJc w:val="left"/>
      <w:pPr>
        <w:ind w:left="3375" w:hanging="360"/>
      </w:pPr>
      <w:rPr>
        <w:rFonts w:ascii="Symbol" w:hAnsi="Symbol" w:hint="default"/>
      </w:rPr>
    </w:lvl>
    <w:lvl w:ilvl="4" w:tplc="04180003" w:tentative="1">
      <w:start w:val="1"/>
      <w:numFmt w:val="bullet"/>
      <w:lvlText w:val="o"/>
      <w:lvlJc w:val="left"/>
      <w:pPr>
        <w:ind w:left="4095" w:hanging="360"/>
      </w:pPr>
      <w:rPr>
        <w:rFonts w:ascii="Courier New" w:hAnsi="Courier New" w:cs="Courier New" w:hint="default"/>
      </w:rPr>
    </w:lvl>
    <w:lvl w:ilvl="5" w:tplc="04180005" w:tentative="1">
      <w:start w:val="1"/>
      <w:numFmt w:val="bullet"/>
      <w:lvlText w:val=""/>
      <w:lvlJc w:val="left"/>
      <w:pPr>
        <w:ind w:left="4815" w:hanging="360"/>
      </w:pPr>
      <w:rPr>
        <w:rFonts w:ascii="Wingdings" w:hAnsi="Wingdings" w:hint="default"/>
      </w:rPr>
    </w:lvl>
    <w:lvl w:ilvl="6" w:tplc="04180001" w:tentative="1">
      <w:start w:val="1"/>
      <w:numFmt w:val="bullet"/>
      <w:lvlText w:val=""/>
      <w:lvlJc w:val="left"/>
      <w:pPr>
        <w:ind w:left="5535" w:hanging="360"/>
      </w:pPr>
      <w:rPr>
        <w:rFonts w:ascii="Symbol" w:hAnsi="Symbol" w:hint="default"/>
      </w:rPr>
    </w:lvl>
    <w:lvl w:ilvl="7" w:tplc="04180003" w:tentative="1">
      <w:start w:val="1"/>
      <w:numFmt w:val="bullet"/>
      <w:lvlText w:val="o"/>
      <w:lvlJc w:val="left"/>
      <w:pPr>
        <w:ind w:left="6255" w:hanging="360"/>
      </w:pPr>
      <w:rPr>
        <w:rFonts w:ascii="Courier New" w:hAnsi="Courier New" w:cs="Courier New" w:hint="default"/>
      </w:rPr>
    </w:lvl>
    <w:lvl w:ilvl="8" w:tplc="04180005" w:tentative="1">
      <w:start w:val="1"/>
      <w:numFmt w:val="bullet"/>
      <w:lvlText w:val=""/>
      <w:lvlJc w:val="left"/>
      <w:pPr>
        <w:ind w:left="6975" w:hanging="360"/>
      </w:pPr>
      <w:rPr>
        <w:rFonts w:ascii="Wingdings" w:hAnsi="Wingdings" w:hint="default"/>
      </w:rPr>
    </w:lvl>
  </w:abstractNum>
  <w:abstractNum w:abstractNumId="30" w15:restartNumberingAfterBreak="0">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2"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C041443"/>
    <w:multiLevelType w:val="hybridMultilevel"/>
    <w:tmpl w:val="E19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7" w15:restartNumberingAfterBreak="0">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A350937"/>
    <w:multiLevelType w:val="hybridMultilevel"/>
    <w:tmpl w:val="1C08B8D8"/>
    <w:lvl w:ilvl="0" w:tplc="3A4A9A5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8"/>
  </w:num>
  <w:num w:numId="2">
    <w:abstractNumId w:val="32"/>
  </w:num>
  <w:num w:numId="3">
    <w:abstractNumId w:val="21"/>
  </w:num>
  <w:num w:numId="4">
    <w:abstractNumId w:val="7"/>
  </w:num>
  <w:num w:numId="5">
    <w:abstractNumId w:val="3"/>
  </w:num>
  <w:num w:numId="6">
    <w:abstractNumId w:val="6"/>
  </w:num>
  <w:num w:numId="7">
    <w:abstractNumId w:val="11"/>
  </w:num>
  <w:num w:numId="8">
    <w:abstractNumId w:val="1"/>
  </w:num>
  <w:num w:numId="9">
    <w:abstractNumId w:val="24"/>
  </w:num>
  <w:num w:numId="10">
    <w:abstractNumId w:val="25"/>
  </w:num>
  <w:num w:numId="11">
    <w:abstractNumId w:val="39"/>
  </w:num>
  <w:num w:numId="12">
    <w:abstractNumId w:val="30"/>
  </w:num>
  <w:num w:numId="13">
    <w:abstractNumId w:val="19"/>
  </w:num>
  <w:num w:numId="14">
    <w:abstractNumId w:val="40"/>
  </w:num>
  <w:num w:numId="15">
    <w:abstractNumId w:val="31"/>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8"/>
  </w:num>
  <w:num w:numId="22">
    <w:abstractNumId w:val="35"/>
  </w:num>
  <w:num w:numId="23">
    <w:abstractNumId w:val="23"/>
  </w:num>
  <w:num w:numId="24">
    <w:abstractNumId w:val="4"/>
  </w:num>
  <w:num w:numId="25">
    <w:abstractNumId w:val="33"/>
  </w:num>
  <w:num w:numId="26">
    <w:abstractNumId w:val="9"/>
  </w:num>
  <w:num w:numId="27">
    <w:abstractNumId w:val="5"/>
  </w:num>
  <w:num w:numId="28">
    <w:abstractNumId w:val="36"/>
  </w:num>
  <w:num w:numId="29">
    <w:abstractNumId w:val="0"/>
  </w:num>
  <w:num w:numId="30">
    <w:abstractNumId w:val="2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9"/>
  </w:num>
  <w:num w:numId="34">
    <w:abstractNumId w:val="8"/>
  </w:num>
  <w:num w:numId="35">
    <w:abstractNumId w:val="27"/>
  </w:num>
  <w:num w:numId="36">
    <w:abstractNumId w:val="13"/>
  </w:num>
  <w:num w:numId="37">
    <w:abstractNumId w:val="10"/>
  </w:num>
  <w:num w:numId="38">
    <w:abstractNumId w:val="38"/>
  </w:num>
  <w:num w:numId="39">
    <w:abstractNumId w:val="14"/>
  </w:num>
  <w:num w:numId="40">
    <w:abstractNumId w:val="22"/>
  </w:num>
  <w:num w:numId="41">
    <w:abstractNumId w:val="17"/>
  </w:num>
  <w:num w:numId="42">
    <w:abstractNumId w:val="3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819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02134"/>
    <w:rsid w:val="00002852"/>
    <w:rsid w:val="00005327"/>
    <w:rsid w:val="00007077"/>
    <w:rsid w:val="000126E7"/>
    <w:rsid w:val="00023D48"/>
    <w:rsid w:val="000255D1"/>
    <w:rsid w:val="000336A1"/>
    <w:rsid w:val="00034501"/>
    <w:rsid w:val="00034DF6"/>
    <w:rsid w:val="00046049"/>
    <w:rsid w:val="0005315E"/>
    <w:rsid w:val="000567A2"/>
    <w:rsid w:val="00057EB4"/>
    <w:rsid w:val="00062C08"/>
    <w:rsid w:val="00065F6C"/>
    <w:rsid w:val="0007578C"/>
    <w:rsid w:val="0007594F"/>
    <w:rsid w:val="000805BB"/>
    <w:rsid w:val="0008245D"/>
    <w:rsid w:val="00084132"/>
    <w:rsid w:val="000866DE"/>
    <w:rsid w:val="00086B9A"/>
    <w:rsid w:val="00093049"/>
    <w:rsid w:val="00095760"/>
    <w:rsid w:val="000961A9"/>
    <w:rsid w:val="0009758B"/>
    <w:rsid w:val="000A28B9"/>
    <w:rsid w:val="000B464E"/>
    <w:rsid w:val="000B4E57"/>
    <w:rsid w:val="000B69CD"/>
    <w:rsid w:val="000C09EB"/>
    <w:rsid w:val="000C4375"/>
    <w:rsid w:val="000C6759"/>
    <w:rsid w:val="000D0742"/>
    <w:rsid w:val="000D2ECD"/>
    <w:rsid w:val="000D39DD"/>
    <w:rsid w:val="000E1A61"/>
    <w:rsid w:val="000E415D"/>
    <w:rsid w:val="000E4F2D"/>
    <w:rsid w:val="000F0EEE"/>
    <w:rsid w:val="000F1355"/>
    <w:rsid w:val="000F4697"/>
    <w:rsid w:val="000F5694"/>
    <w:rsid w:val="001011CF"/>
    <w:rsid w:val="00102197"/>
    <w:rsid w:val="0010560A"/>
    <w:rsid w:val="0010729D"/>
    <w:rsid w:val="0011088D"/>
    <w:rsid w:val="001134B1"/>
    <w:rsid w:val="00116599"/>
    <w:rsid w:val="0011675C"/>
    <w:rsid w:val="00116892"/>
    <w:rsid w:val="00117CBE"/>
    <w:rsid w:val="001209C8"/>
    <w:rsid w:val="00122A0F"/>
    <w:rsid w:val="00125FDB"/>
    <w:rsid w:val="001274F0"/>
    <w:rsid w:val="00130855"/>
    <w:rsid w:val="00134CC0"/>
    <w:rsid w:val="0013778C"/>
    <w:rsid w:val="00140DBC"/>
    <w:rsid w:val="00142DF1"/>
    <w:rsid w:val="00147893"/>
    <w:rsid w:val="001509B3"/>
    <w:rsid w:val="00154791"/>
    <w:rsid w:val="001628D8"/>
    <w:rsid w:val="00163FDA"/>
    <w:rsid w:val="0017069E"/>
    <w:rsid w:val="00170C37"/>
    <w:rsid w:val="0017374E"/>
    <w:rsid w:val="00191026"/>
    <w:rsid w:val="00191A0E"/>
    <w:rsid w:val="00191C6A"/>
    <w:rsid w:val="001A2AC1"/>
    <w:rsid w:val="001A50AC"/>
    <w:rsid w:val="001A64FD"/>
    <w:rsid w:val="001B0834"/>
    <w:rsid w:val="001B3330"/>
    <w:rsid w:val="001C1B2F"/>
    <w:rsid w:val="001C2603"/>
    <w:rsid w:val="001D0270"/>
    <w:rsid w:val="001D1C95"/>
    <w:rsid w:val="001D2441"/>
    <w:rsid w:val="001D6FC6"/>
    <w:rsid w:val="001D7ED2"/>
    <w:rsid w:val="001E0B5F"/>
    <w:rsid w:val="001E5FD9"/>
    <w:rsid w:val="001E75B4"/>
    <w:rsid w:val="001F11B7"/>
    <w:rsid w:val="001F4472"/>
    <w:rsid w:val="00206333"/>
    <w:rsid w:val="00211649"/>
    <w:rsid w:val="00211967"/>
    <w:rsid w:val="002154D4"/>
    <w:rsid w:val="002176F5"/>
    <w:rsid w:val="00221B9A"/>
    <w:rsid w:val="00226598"/>
    <w:rsid w:val="00227DCC"/>
    <w:rsid w:val="00232324"/>
    <w:rsid w:val="00232769"/>
    <w:rsid w:val="00233E47"/>
    <w:rsid w:val="00235B36"/>
    <w:rsid w:val="00241FC8"/>
    <w:rsid w:val="0025024D"/>
    <w:rsid w:val="00257601"/>
    <w:rsid w:val="00261825"/>
    <w:rsid w:val="00263504"/>
    <w:rsid w:val="0026664C"/>
    <w:rsid w:val="00267D28"/>
    <w:rsid w:val="0027371D"/>
    <w:rsid w:val="00274875"/>
    <w:rsid w:val="0028053B"/>
    <w:rsid w:val="00280E03"/>
    <w:rsid w:val="00282F5C"/>
    <w:rsid w:val="00284C17"/>
    <w:rsid w:val="00284FE2"/>
    <w:rsid w:val="002854BF"/>
    <w:rsid w:val="00286C08"/>
    <w:rsid w:val="00287E19"/>
    <w:rsid w:val="0029170F"/>
    <w:rsid w:val="00292F2B"/>
    <w:rsid w:val="00293FE2"/>
    <w:rsid w:val="0029680D"/>
    <w:rsid w:val="00297A46"/>
    <w:rsid w:val="002B009F"/>
    <w:rsid w:val="002B3534"/>
    <w:rsid w:val="002B3B22"/>
    <w:rsid w:val="002B46E4"/>
    <w:rsid w:val="002B5AB6"/>
    <w:rsid w:val="002C3198"/>
    <w:rsid w:val="002C341E"/>
    <w:rsid w:val="002C7112"/>
    <w:rsid w:val="002C7A16"/>
    <w:rsid w:val="002D05D2"/>
    <w:rsid w:val="002D1BF7"/>
    <w:rsid w:val="002E4C72"/>
    <w:rsid w:val="002E68D6"/>
    <w:rsid w:val="002E7074"/>
    <w:rsid w:val="002E79F1"/>
    <w:rsid w:val="002F2409"/>
    <w:rsid w:val="002F3449"/>
    <w:rsid w:val="00312392"/>
    <w:rsid w:val="00312964"/>
    <w:rsid w:val="003130CE"/>
    <w:rsid w:val="0031366E"/>
    <w:rsid w:val="00315C97"/>
    <w:rsid w:val="00320B7E"/>
    <w:rsid w:val="00327C84"/>
    <w:rsid w:val="003306BD"/>
    <w:rsid w:val="003319AB"/>
    <w:rsid w:val="00334DE6"/>
    <w:rsid w:val="003367B2"/>
    <w:rsid w:val="0033682D"/>
    <w:rsid w:val="003404FC"/>
    <w:rsid w:val="003435FE"/>
    <w:rsid w:val="00347395"/>
    <w:rsid w:val="00347DC9"/>
    <w:rsid w:val="00356C80"/>
    <w:rsid w:val="0036124E"/>
    <w:rsid w:val="00363924"/>
    <w:rsid w:val="00365C0C"/>
    <w:rsid w:val="00367457"/>
    <w:rsid w:val="00374A17"/>
    <w:rsid w:val="00375B4E"/>
    <w:rsid w:val="003769AE"/>
    <w:rsid w:val="003769B5"/>
    <w:rsid w:val="00377782"/>
    <w:rsid w:val="00383DC2"/>
    <w:rsid w:val="0039373A"/>
    <w:rsid w:val="00394DE6"/>
    <w:rsid w:val="00394E35"/>
    <w:rsid w:val="003A2D3C"/>
    <w:rsid w:val="003A5EC4"/>
    <w:rsid w:val="003A6F3D"/>
    <w:rsid w:val="003B5B27"/>
    <w:rsid w:val="003C14A9"/>
    <w:rsid w:val="003C23EE"/>
    <w:rsid w:val="003C343E"/>
    <w:rsid w:val="003C5370"/>
    <w:rsid w:val="003C6148"/>
    <w:rsid w:val="003D0948"/>
    <w:rsid w:val="003D213D"/>
    <w:rsid w:val="003D25D5"/>
    <w:rsid w:val="003D3452"/>
    <w:rsid w:val="003D6F2E"/>
    <w:rsid w:val="003E6903"/>
    <w:rsid w:val="003F19EA"/>
    <w:rsid w:val="003F3DFD"/>
    <w:rsid w:val="003F4A7B"/>
    <w:rsid w:val="00406F6B"/>
    <w:rsid w:val="004108C0"/>
    <w:rsid w:val="0041758B"/>
    <w:rsid w:val="004178F3"/>
    <w:rsid w:val="00421049"/>
    <w:rsid w:val="00421D5F"/>
    <w:rsid w:val="00422B76"/>
    <w:rsid w:val="00434963"/>
    <w:rsid w:val="00436529"/>
    <w:rsid w:val="0044624D"/>
    <w:rsid w:val="00447071"/>
    <w:rsid w:val="00450CE4"/>
    <w:rsid w:val="00450E53"/>
    <w:rsid w:val="00451250"/>
    <w:rsid w:val="0046173B"/>
    <w:rsid w:val="00463BC2"/>
    <w:rsid w:val="00473A03"/>
    <w:rsid w:val="00473C9B"/>
    <w:rsid w:val="00475201"/>
    <w:rsid w:val="004765EB"/>
    <w:rsid w:val="0048293B"/>
    <w:rsid w:val="004833D1"/>
    <w:rsid w:val="00487D5C"/>
    <w:rsid w:val="00492EE8"/>
    <w:rsid w:val="00493A08"/>
    <w:rsid w:val="00494469"/>
    <w:rsid w:val="004976D8"/>
    <w:rsid w:val="00497B0D"/>
    <w:rsid w:val="00497E07"/>
    <w:rsid w:val="004A1C0E"/>
    <w:rsid w:val="004A1C60"/>
    <w:rsid w:val="004A3A25"/>
    <w:rsid w:val="004A4924"/>
    <w:rsid w:val="004B1124"/>
    <w:rsid w:val="004B5B6A"/>
    <w:rsid w:val="004B7826"/>
    <w:rsid w:val="004B7C7C"/>
    <w:rsid w:val="004C4E8D"/>
    <w:rsid w:val="004C59A4"/>
    <w:rsid w:val="004D67A6"/>
    <w:rsid w:val="004E541B"/>
    <w:rsid w:val="004E5A4A"/>
    <w:rsid w:val="004F3DF5"/>
    <w:rsid w:val="004F61AD"/>
    <w:rsid w:val="004F7EDA"/>
    <w:rsid w:val="0050643F"/>
    <w:rsid w:val="0051264E"/>
    <w:rsid w:val="00512A99"/>
    <w:rsid w:val="00514D89"/>
    <w:rsid w:val="00515ED2"/>
    <w:rsid w:val="005205EF"/>
    <w:rsid w:val="00522434"/>
    <w:rsid w:val="00532353"/>
    <w:rsid w:val="00533FBE"/>
    <w:rsid w:val="005457DD"/>
    <w:rsid w:val="00545F57"/>
    <w:rsid w:val="00553C61"/>
    <w:rsid w:val="00555B18"/>
    <w:rsid w:val="00557C40"/>
    <w:rsid w:val="00564AA4"/>
    <w:rsid w:val="00567C28"/>
    <w:rsid w:val="00571253"/>
    <w:rsid w:val="005724D7"/>
    <w:rsid w:val="00575325"/>
    <w:rsid w:val="00581E9B"/>
    <w:rsid w:val="0058369C"/>
    <w:rsid w:val="00586D0A"/>
    <w:rsid w:val="00587E6B"/>
    <w:rsid w:val="00590CFA"/>
    <w:rsid w:val="005915C9"/>
    <w:rsid w:val="0059286F"/>
    <w:rsid w:val="005A3C23"/>
    <w:rsid w:val="005A3E32"/>
    <w:rsid w:val="005A531E"/>
    <w:rsid w:val="005A57F1"/>
    <w:rsid w:val="005A7F98"/>
    <w:rsid w:val="005B09B7"/>
    <w:rsid w:val="005B20C8"/>
    <w:rsid w:val="005B60ED"/>
    <w:rsid w:val="005C1E73"/>
    <w:rsid w:val="005C3113"/>
    <w:rsid w:val="005C716F"/>
    <w:rsid w:val="005D3599"/>
    <w:rsid w:val="005D6C32"/>
    <w:rsid w:val="005D7A44"/>
    <w:rsid w:val="005E013C"/>
    <w:rsid w:val="005E0812"/>
    <w:rsid w:val="005E3FB6"/>
    <w:rsid w:val="005E4068"/>
    <w:rsid w:val="00600A77"/>
    <w:rsid w:val="00605788"/>
    <w:rsid w:val="00607615"/>
    <w:rsid w:val="00607F2C"/>
    <w:rsid w:val="00610D4E"/>
    <w:rsid w:val="00613293"/>
    <w:rsid w:val="0061677F"/>
    <w:rsid w:val="00617F2C"/>
    <w:rsid w:val="006241A9"/>
    <w:rsid w:val="00632117"/>
    <w:rsid w:val="0063255B"/>
    <w:rsid w:val="0063576E"/>
    <w:rsid w:val="006369CC"/>
    <w:rsid w:val="00644550"/>
    <w:rsid w:val="0064458C"/>
    <w:rsid w:val="0064599E"/>
    <w:rsid w:val="0065147F"/>
    <w:rsid w:val="00654F2F"/>
    <w:rsid w:val="00656273"/>
    <w:rsid w:val="0065742A"/>
    <w:rsid w:val="006668B3"/>
    <w:rsid w:val="00667BDA"/>
    <w:rsid w:val="00674159"/>
    <w:rsid w:val="00677AD1"/>
    <w:rsid w:val="00685F98"/>
    <w:rsid w:val="006866CA"/>
    <w:rsid w:val="0068710F"/>
    <w:rsid w:val="0069161E"/>
    <w:rsid w:val="00691E95"/>
    <w:rsid w:val="00696EE3"/>
    <w:rsid w:val="006A11D2"/>
    <w:rsid w:val="006A73F4"/>
    <w:rsid w:val="006A7BD0"/>
    <w:rsid w:val="006B1C3A"/>
    <w:rsid w:val="006B520D"/>
    <w:rsid w:val="006C097B"/>
    <w:rsid w:val="006C7065"/>
    <w:rsid w:val="006D1204"/>
    <w:rsid w:val="006D49F0"/>
    <w:rsid w:val="006D4E85"/>
    <w:rsid w:val="006D4EF3"/>
    <w:rsid w:val="006D5114"/>
    <w:rsid w:val="006E1E1E"/>
    <w:rsid w:val="006E2204"/>
    <w:rsid w:val="006E7B5C"/>
    <w:rsid w:val="006F04C0"/>
    <w:rsid w:val="006F1C5F"/>
    <w:rsid w:val="006F1ED8"/>
    <w:rsid w:val="00702379"/>
    <w:rsid w:val="00703AA5"/>
    <w:rsid w:val="0070444F"/>
    <w:rsid w:val="00706555"/>
    <w:rsid w:val="007153B4"/>
    <w:rsid w:val="00716BF1"/>
    <w:rsid w:val="00717002"/>
    <w:rsid w:val="00722453"/>
    <w:rsid w:val="00726667"/>
    <w:rsid w:val="0072726F"/>
    <w:rsid w:val="00731D4A"/>
    <w:rsid w:val="00746ADB"/>
    <w:rsid w:val="00747873"/>
    <w:rsid w:val="00747B0C"/>
    <w:rsid w:val="00754767"/>
    <w:rsid w:val="00757F6E"/>
    <w:rsid w:val="00761E19"/>
    <w:rsid w:val="007674D8"/>
    <w:rsid w:val="00776505"/>
    <w:rsid w:val="00777451"/>
    <w:rsid w:val="00780237"/>
    <w:rsid w:val="007813E3"/>
    <w:rsid w:val="00782FDB"/>
    <w:rsid w:val="007839E2"/>
    <w:rsid w:val="00783B79"/>
    <w:rsid w:val="00786C7E"/>
    <w:rsid w:val="00790B95"/>
    <w:rsid w:val="00796EE8"/>
    <w:rsid w:val="007A2496"/>
    <w:rsid w:val="007B1F66"/>
    <w:rsid w:val="007C3BF2"/>
    <w:rsid w:val="007C5139"/>
    <w:rsid w:val="007C5D40"/>
    <w:rsid w:val="007D459B"/>
    <w:rsid w:val="007E0129"/>
    <w:rsid w:val="007E01DA"/>
    <w:rsid w:val="007E13C8"/>
    <w:rsid w:val="007E440B"/>
    <w:rsid w:val="007E616F"/>
    <w:rsid w:val="007E780C"/>
    <w:rsid w:val="007E796E"/>
    <w:rsid w:val="007F3021"/>
    <w:rsid w:val="007F5AE4"/>
    <w:rsid w:val="007F6E04"/>
    <w:rsid w:val="007F71AD"/>
    <w:rsid w:val="007F74BC"/>
    <w:rsid w:val="00800DBB"/>
    <w:rsid w:val="00801812"/>
    <w:rsid w:val="00802CA0"/>
    <w:rsid w:val="00804B48"/>
    <w:rsid w:val="008071FE"/>
    <w:rsid w:val="00811026"/>
    <w:rsid w:val="00813506"/>
    <w:rsid w:val="00813DCE"/>
    <w:rsid w:val="00815E40"/>
    <w:rsid w:val="008354BE"/>
    <w:rsid w:val="00836B9E"/>
    <w:rsid w:val="0084232D"/>
    <w:rsid w:val="00843CDE"/>
    <w:rsid w:val="00843E48"/>
    <w:rsid w:val="0084548F"/>
    <w:rsid w:val="00846F94"/>
    <w:rsid w:val="0085034B"/>
    <w:rsid w:val="00851170"/>
    <w:rsid w:val="0085289E"/>
    <w:rsid w:val="00853BC6"/>
    <w:rsid w:val="008566A3"/>
    <w:rsid w:val="00856DAE"/>
    <w:rsid w:val="00856F31"/>
    <w:rsid w:val="00856FF9"/>
    <w:rsid w:val="00857A43"/>
    <w:rsid w:val="008622FC"/>
    <w:rsid w:val="00867EAE"/>
    <w:rsid w:val="00874238"/>
    <w:rsid w:val="00881C5F"/>
    <w:rsid w:val="00882B66"/>
    <w:rsid w:val="00884DEF"/>
    <w:rsid w:val="00894587"/>
    <w:rsid w:val="00897503"/>
    <w:rsid w:val="0089789D"/>
    <w:rsid w:val="008A1902"/>
    <w:rsid w:val="008A67F8"/>
    <w:rsid w:val="008A6C88"/>
    <w:rsid w:val="008A6D73"/>
    <w:rsid w:val="008B3F08"/>
    <w:rsid w:val="008B52E1"/>
    <w:rsid w:val="008C661D"/>
    <w:rsid w:val="008D0D72"/>
    <w:rsid w:val="008D3951"/>
    <w:rsid w:val="008D39B2"/>
    <w:rsid w:val="008D7863"/>
    <w:rsid w:val="008D7AD2"/>
    <w:rsid w:val="008E5F13"/>
    <w:rsid w:val="008F20D0"/>
    <w:rsid w:val="008F3E89"/>
    <w:rsid w:val="008F7960"/>
    <w:rsid w:val="009035DB"/>
    <w:rsid w:val="00905E92"/>
    <w:rsid w:val="009071FC"/>
    <w:rsid w:val="00914844"/>
    <w:rsid w:val="00920B32"/>
    <w:rsid w:val="009243C7"/>
    <w:rsid w:val="009247DF"/>
    <w:rsid w:val="00924F3B"/>
    <w:rsid w:val="00933190"/>
    <w:rsid w:val="00933232"/>
    <w:rsid w:val="00942F2F"/>
    <w:rsid w:val="00943E4D"/>
    <w:rsid w:val="00951587"/>
    <w:rsid w:val="00951C74"/>
    <w:rsid w:val="00952F31"/>
    <w:rsid w:val="009544FB"/>
    <w:rsid w:val="00954AE0"/>
    <w:rsid w:val="00956A34"/>
    <w:rsid w:val="00957825"/>
    <w:rsid w:val="00960FEA"/>
    <w:rsid w:val="00963B01"/>
    <w:rsid w:val="009654FB"/>
    <w:rsid w:val="00965BAB"/>
    <w:rsid w:val="0096683D"/>
    <w:rsid w:val="00966AF2"/>
    <w:rsid w:val="00970AD4"/>
    <w:rsid w:val="00974651"/>
    <w:rsid w:val="00974C80"/>
    <w:rsid w:val="00983C72"/>
    <w:rsid w:val="00986C31"/>
    <w:rsid w:val="0099122C"/>
    <w:rsid w:val="009916F3"/>
    <w:rsid w:val="0099518F"/>
    <w:rsid w:val="009A5F8B"/>
    <w:rsid w:val="009A60B9"/>
    <w:rsid w:val="009B155E"/>
    <w:rsid w:val="009B229A"/>
    <w:rsid w:val="009B2AA1"/>
    <w:rsid w:val="009B4193"/>
    <w:rsid w:val="009B648B"/>
    <w:rsid w:val="009C05AA"/>
    <w:rsid w:val="009C061F"/>
    <w:rsid w:val="009C2625"/>
    <w:rsid w:val="009D1F3A"/>
    <w:rsid w:val="009D2C2A"/>
    <w:rsid w:val="009D3A75"/>
    <w:rsid w:val="009D7361"/>
    <w:rsid w:val="009E2EA8"/>
    <w:rsid w:val="009E5578"/>
    <w:rsid w:val="009E69B3"/>
    <w:rsid w:val="009E7DB5"/>
    <w:rsid w:val="009F3C8F"/>
    <w:rsid w:val="009F4F54"/>
    <w:rsid w:val="009F5473"/>
    <w:rsid w:val="00A00C3D"/>
    <w:rsid w:val="00A04977"/>
    <w:rsid w:val="00A07BFA"/>
    <w:rsid w:val="00A10FB7"/>
    <w:rsid w:val="00A12076"/>
    <w:rsid w:val="00A125E6"/>
    <w:rsid w:val="00A15581"/>
    <w:rsid w:val="00A161AA"/>
    <w:rsid w:val="00A163B7"/>
    <w:rsid w:val="00A16D8A"/>
    <w:rsid w:val="00A17571"/>
    <w:rsid w:val="00A221FE"/>
    <w:rsid w:val="00A238C5"/>
    <w:rsid w:val="00A25473"/>
    <w:rsid w:val="00A27A39"/>
    <w:rsid w:val="00A31B58"/>
    <w:rsid w:val="00A37490"/>
    <w:rsid w:val="00A462A0"/>
    <w:rsid w:val="00A47908"/>
    <w:rsid w:val="00A51F88"/>
    <w:rsid w:val="00A51FB3"/>
    <w:rsid w:val="00A52F7E"/>
    <w:rsid w:val="00A53DDA"/>
    <w:rsid w:val="00A55E6C"/>
    <w:rsid w:val="00A70A56"/>
    <w:rsid w:val="00A70BE8"/>
    <w:rsid w:val="00A72868"/>
    <w:rsid w:val="00A7391B"/>
    <w:rsid w:val="00A7426C"/>
    <w:rsid w:val="00A76158"/>
    <w:rsid w:val="00A7784F"/>
    <w:rsid w:val="00A77EEC"/>
    <w:rsid w:val="00A815D3"/>
    <w:rsid w:val="00A86E78"/>
    <w:rsid w:val="00A90B3F"/>
    <w:rsid w:val="00A916A3"/>
    <w:rsid w:val="00A9333B"/>
    <w:rsid w:val="00A95B92"/>
    <w:rsid w:val="00A96D60"/>
    <w:rsid w:val="00A973B7"/>
    <w:rsid w:val="00AA6971"/>
    <w:rsid w:val="00AA70F7"/>
    <w:rsid w:val="00AA7FBE"/>
    <w:rsid w:val="00AB0C8E"/>
    <w:rsid w:val="00AB2F05"/>
    <w:rsid w:val="00AC009F"/>
    <w:rsid w:val="00AC0681"/>
    <w:rsid w:val="00AC19A6"/>
    <w:rsid w:val="00AC39FA"/>
    <w:rsid w:val="00AC7D11"/>
    <w:rsid w:val="00AD0392"/>
    <w:rsid w:val="00AD0597"/>
    <w:rsid w:val="00AD1C4E"/>
    <w:rsid w:val="00AD669D"/>
    <w:rsid w:val="00AD6A13"/>
    <w:rsid w:val="00AD762E"/>
    <w:rsid w:val="00AD7A22"/>
    <w:rsid w:val="00AE13DC"/>
    <w:rsid w:val="00AF2290"/>
    <w:rsid w:val="00AF2416"/>
    <w:rsid w:val="00AF36B6"/>
    <w:rsid w:val="00AF7856"/>
    <w:rsid w:val="00B00295"/>
    <w:rsid w:val="00B031D4"/>
    <w:rsid w:val="00B03B20"/>
    <w:rsid w:val="00B0446F"/>
    <w:rsid w:val="00B05E39"/>
    <w:rsid w:val="00B05E7C"/>
    <w:rsid w:val="00B07278"/>
    <w:rsid w:val="00B12FE3"/>
    <w:rsid w:val="00B1445B"/>
    <w:rsid w:val="00B14BD5"/>
    <w:rsid w:val="00B1593A"/>
    <w:rsid w:val="00B21B08"/>
    <w:rsid w:val="00B2510E"/>
    <w:rsid w:val="00B3571A"/>
    <w:rsid w:val="00B4006D"/>
    <w:rsid w:val="00B40691"/>
    <w:rsid w:val="00B41A08"/>
    <w:rsid w:val="00B42606"/>
    <w:rsid w:val="00B4287D"/>
    <w:rsid w:val="00B5160F"/>
    <w:rsid w:val="00B51A05"/>
    <w:rsid w:val="00B523CF"/>
    <w:rsid w:val="00B529F3"/>
    <w:rsid w:val="00B53C3D"/>
    <w:rsid w:val="00B5419E"/>
    <w:rsid w:val="00B54882"/>
    <w:rsid w:val="00B62E9C"/>
    <w:rsid w:val="00B63D60"/>
    <w:rsid w:val="00B71D13"/>
    <w:rsid w:val="00B75725"/>
    <w:rsid w:val="00B75E21"/>
    <w:rsid w:val="00B82024"/>
    <w:rsid w:val="00B832DC"/>
    <w:rsid w:val="00B8580D"/>
    <w:rsid w:val="00B964A4"/>
    <w:rsid w:val="00BA01D5"/>
    <w:rsid w:val="00BA2D6A"/>
    <w:rsid w:val="00BA5160"/>
    <w:rsid w:val="00BA799C"/>
    <w:rsid w:val="00BB0CB3"/>
    <w:rsid w:val="00BB11A2"/>
    <w:rsid w:val="00BB32F2"/>
    <w:rsid w:val="00BC4CF3"/>
    <w:rsid w:val="00BC6608"/>
    <w:rsid w:val="00BD3233"/>
    <w:rsid w:val="00BD3677"/>
    <w:rsid w:val="00BD44BB"/>
    <w:rsid w:val="00BD5655"/>
    <w:rsid w:val="00BD5E3A"/>
    <w:rsid w:val="00BD6286"/>
    <w:rsid w:val="00BE228F"/>
    <w:rsid w:val="00BF1F7C"/>
    <w:rsid w:val="00BF55C3"/>
    <w:rsid w:val="00C04FF8"/>
    <w:rsid w:val="00C064E7"/>
    <w:rsid w:val="00C118D4"/>
    <w:rsid w:val="00C11FCF"/>
    <w:rsid w:val="00C15C6D"/>
    <w:rsid w:val="00C15D36"/>
    <w:rsid w:val="00C204C6"/>
    <w:rsid w:val="00C27BE3"/>
    <w:rsid w:val="00C33D09"/>
    <w:rsid w:val="00C35642"/>
    <w:rsid w:val="00C42564"/>
    <w:rsid w:val="00C4375F"/>
    <w:rsid w:val="00C4392F"/>
    <w:rsid w:val="00C44F10"/>
    <w:rsid w:val="00C45814"/>
    <w:rsid w:val="00C47447"/>
    <w:rsid w:val="00C52778"/>
    <w:rsid w:val="00C55B1E"/>
    <w:rsid w:val="00C6259D"/>
    <w:rsid w:val="00C639A0"/>
    <w:rsid w:val="00C63F5E"/>
    <w:rsid w:val="00C6462A"/>
    <w:rsid w:val="00C67F5B"/>
    <w:rsid w:val="00C70496"/>
    <w:rsid w:val="00C8151C"/>
    <w:rsid w:val="00C83093"/>
    <w:rsid w:val="00C8466D"/>
    <w:rsid w:val="00C84929"/>
    <w:rsid w:val="00CA7673"/>
    <w:rsid w:val="00CC19DB"/>
    <w:rsid w:val="00CC4255"/>
    <w:rsid w:val="00CD517A"/>
    <w:rsid w:val="00CE0218"/>
    <w:rsid w:val="00CE0513"/>
    <w:rsid w:val="00CE22A2"/>
    <w:rsid w:val="00CE3D09"/>
    <w:rsid w:val="00CE4207"/>
    <w:rsid w:val="00CE6F5A"/>
    <w:rsid w:val="00CF0557"/>
    <w:rsid w:val="00CF15D7"/>
    <w:rsid w:val="00CF580D"/>
    <w:rsid w:val="00CF7034"/>
    <w:rsid w:val="00D001A8"/>
    <w:rsid w:val="00D028C7"/>
    <w:rsid w:val="00D14AF3"/>
    <w:rsid w:val="00D16538"/>
    <w:rsid w:val="00D176A7"/>
    <w:rsid w:val="00D2215C"/>
    <w:rsid w:val="00D24186"/>
    <w:rsid w:val="00D351F4"/>
    <w:rsid w:val="00D35F30"/>
    <w:rsid w:val="00D40043"/>
    <w:rsid w:val="00D45BCE"/>
    <w:rsid w:val="00D45EE7"/>
    <w:rsid w:val="00D512B0"/>
    <w:rsid w:val="00D51380"/>
    <w:rsid w:val="00D53C06"/>
    <w:rsid w:val="00D56B22"/>
    <w:rsid w:val="00D616E6"/>
    <w:rsid w:val="00D67AF7"/>
    <w:rsid w:val="00D67FA9"/>
    <w:rsid w:val="00D83103"/>
    <w:rsid w:val="00D876AE"/>
    <w:rsid w:val="00D9050B"/>
    <w:rsid w:val="00D920E4"/>
    <w:rsid w:val="00DA5B29"/>
    <w:rsid w:val="00DB3EF5"/>
    <w:rsid w:val="00DB45CE"/>
    <w:rsid w:val="00DB510F"/>
    <w:rsid w:val="00DB5F76"/>
    <w:rsid w:val="00DB6EE3"/>
    <w:rsid w:val="00DC6034"/>
    <w:rsid w:val="00DC679A"/>
    <w:rsid w:val="00DD57FE"/>
    <w:rsid w:val="00DE30D9"/>
    <w:rsid w:val="00DE59EA"/>
    <w:rsid w:val="00DE6C93"/>
    <w:rsid w:val="00DE7D87"/>
    <w:rsid w:val="00DF1C71"/>
    <w:rsid w:val="00DF20AA"/>
    <w:rsid w:val="00E00197"/>
    <w:rsid w:val="00E1349F"/>
    <w:rsid w:val="00E20CF7"/>
    <w:rsid w:val="00E23904"/>
    <w:rsid w:val="00E31789"/>
    <w:rsid w:val="00E32427"/>
    <w:rsid w:val="00E3286F"/>
    <w:rsid w:val="00E34A52"/>
    <w:rsid w:val="00E367C9"/>
    <w:rsid w:val="00E47AF0"/>
    <w:rsid w:val="00E54D01"/>
    <w:rsid w:val="00E56CA7"/>
    <w:rsid w:val="00E60207"/>
    <w:rsid w:val="00E6293F"/>
    <w:rsid w:val="00E6583A"/>
    <w:rsid w:val="00E658F8"/>
    <w:rsid w:val="00E719DF"/>
    <w:rsid w:val="00E7499D"/>
    <w:rsid w:val="00E920A3"/>
    <w:rsid w:val="00E97B5C"/>
    <w:rsid w:val="00EA2969"/>
    <w:rsid w:val="00EA3320"/>
    <w:rsid w:val="00EA3738"/>
    <w:rsid w:val="00EA4A10"/>
    <w:rsid w:val="00EB39C7"/>
    <w:rsid w:val="00EB793E"/>
    <w:rsid w:val="00EB7BDC"/>
    <w:rsid w:val="00EC0515"/>
    <w:rsid w:val="00EC1082"/>
    <w:rsid w:val="00ED0040"/>
    <w:rsid w:val="00ED052A"/>
    <w:rsid w:val="00ED1630"/>
    <w:rsid w:val="00ED4800"/>
    <w:rsid w:val="00EE4166"/>
    <w:rsid w:val="00EE5613"/>
    <w:rsid w:val="00EE6A45"/>
    <w:rsid w:val="00EF3D96"/>
    <w:rsid w:val="00EF513A"/>
    <w:rsid w:val="00EF7D3E"/>
    <w:rsid w:val="00F00D6E"/>
    <w:rsid w:val="00F0289E"/>
    <w:rsid w:val="00F048E2"/>
    <w:rsid w:val="00F06275"/>
    <w:rsid w:val="00F130FC"/>
    <w:rsid w:val="00F17EA7"/>
    <w:rsid w:val="00F24394"/>
    <w:rsid w:val="00F251AD"/>
    <w:rsid w:val="00F27EDD"/>
    <w:rsid w:val="00F3084A"/>
    <w:rsid w:val="00F36C6B"/>
    <w:rsid w:val="00F40DF3"/>
    <w:rsid w:val="00F40E8F"/>
    <w:rsid w:val="00F41ED7"/>
    <w:rsid w:val="00F43964"/>
    <w:rsid w:val="00F47550"/>
    <w:rsid w:val="00F517D9"/>
    <w:rsid w:val="00F5763D"/>
    <w:rsid w:val="00F6040F"/>
    <w:rsid w:val="00F639DD"/>
    <w:rsid w:val="00F6494A"/>
    <w:rsid w:val="00F71352"/>
    <w:rsid w:val="00F76DD4"/>
    <w:rsid w:val="00F81B11"/>
    <w:rsid w:val="00F825CE"/>
    <w:rsid w:val="00F846A5"/>
    <w:rsid w:val="00F96156"/>
    <w:rsid w:val="00F964E0"/>
    <w:rsid w:val="00FA03BC"/>
    <w:rsid w:val="00FA16C8"/>
    <w:rsid w:val="00FA4466"/>
    <w:rsid w:val="00FB2461"/>
    <w:rsid w:val="00FB2FE8"/>
    <w:rsid w:val="00FB3D01"/>
    <w:rsid w:val="00FB5429"/>
    <w:rsid w:val="00FC05F7"/>
    <w:rsid w:val="00FC4BDA"/>
    <w:rsid w:val="00FD2341"/>
    <w:rsid w:val="00FD5179"/>
    <w:rsid w:val="00FD6E9D"/>
    <w:rsid w:val="00FD7FB3"/>
    <w:rsid w:val="00FE092A"/>
    <w:rsid w:val="00FE0EB7"/>
    <w:rsid w:val="00FE2D51"/>
    <w:rsid w:val="00FE45DA"/>
    <w:rsid w:val="00FE7D53"/>
    <w:rsid w:val="00FF318B"/>
    <w:rsid w:val="00FF381C"/>
    <w:rsid w:val="00FF5BC5"/>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00214e"/>
    </o:shapedefaults>
    <o:shapelayout v:ext="edit">
      <o:idmap v:ext="edit" data="1"/>
    </o:shapelayout>
  </w:shapeDefaults>
  <w:decimalSymbol w:val=","/>
  <w:listSeparator w:val=";"/>
  <w14:docId w14:val="6DB87806"/>
  <w15:docId w15:val="{B2118491-8956-4A28-8E9F-C1B5E55F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lp1"/>
    <w:basedOn w:val="Normal"/>
    <w:link w:val="ListParagraphChar"/>
    <w:uiPriority w:val="34"/>
    <w:qFormat/>
    <w:rsid w:val="00802CA0"/>
    <w:pPr>
      <w:ind w:left="720"/>
      <w:contextualSpacing/>
    </w:pPr>
    <w:rPr>
      <w:noProof/>
      <w:lang w:val="x-none"/>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802CA0"/>
    <w:rPr>
      <w:noProof/>
      <w:sz w:val="22"/>
      <w:szCs w:val="22"/>
      <w:lang w:val="x-none" w:eastAsia="en-US"/>
    </w:rPr>
  </w:style>
  <w:style w:type="table" w:customStyle="1" w:styleId="TableGrid1">
    <w:name w:val="Table Grid1"/>
    <w:basedOn w:val="TableNormal"/>
    <w:next w:val="TableGrid"/>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ext Normal,Grilă medie 2 - Accentuare 11"/>
    <w:link w:val="NoSpacingChar"/>
    <w:uiPriority w:val="1"/>
    <w:qFormat/>
    <w:rsid w:val="006A11D2"/>
    <w:rPr>
      <w:rFonts w:cs="Calibri"/>
      <w:sz w:val="22"/>
      <w:szCs w:val="22"/>
      <w:lang w:val="en-US" w:eastAsia="en-US"/>
    </w:rPr>
  </w:style>
  <w:style w:type="character" w:customStyle="1" w:styleId="NoSpacingChar">
    <w:name w:val="No Spacing Char"/>
    <w:aliases w:val="Text Normal Char,Grilă medie 2 - Accentuare 11 Char"/>
    <w:link w:val="NoSpacing"/>
    <w:uiPriority w:val="1"/>
    <w:locked/>
    <w:rsid w:val="006A11D2"/>
    <w:rPr>
      <w:rFonts w:cs="Calibri"/>
      <w:sz w:val="22"/>
      <w:szCs w:val="22"/>
      <w:lang w:val="en-US" w:eastAsia="en-US"/>
    </w:rPr>
  </w:style>
  <w:style w:type="character" w:customStyle="1" w:styleId="tpa1">
    <w:name w:val="tpa1"/>
    <w:basedOn w:val="DefaultParagraphFont"/>
    <w:rsid w:val="006A73F4"/>
  </w:style>
  <w:style w:type="paragraph" w:customStyle="1" w:styleId="Default">
    <w:name w:val="Default"/>
    <w:rsid w:val="00DB3EF5"/>
    <w:pPr>
      <w:autoSpaceDE w:val="0"/>
      <w:autoSpaceDN w:val="0"/>
      <w:adjustRightInd w:val="0"/>
    </w:pPr>
    <w:rPr>
      <w:rFonts w:eastAsia="Times New Roman" w:cs="Calibri"/>
      <w:color w:val="000000"/>
      <w:sz w:val="24"/>
      <w:szCs w:val="24"/>
      <w:lang w:val="en-US" w:eastAsia="en-US"/>
    </w:rPr>
  </w:style>
  <w:style w:type="character" w:customStyle="1" w:styleId="body2CharChar">
    <w:name w:val="body 2 Char Char"/>
    <w:rsid w:val="00DB3EF5"/>
    <w:rPr>
      <w:sz w:val="24"/>
      <w:szCs w:val="22"/>
      <w:lang w:val="en-US" w:eastAsia="en-US"/>
    </w:rPr>
  </w:style>
  <w:style w:type="paragraph" w:customStyle="1" w:styleId="Index">
    <w:name w:val="Index"/>
    <w:basedOn w:val="Normal"/>
    <w:rsid w:val="00DB3EF5"/>
    <w:pPr>
      <w:suppressLineNumbers/>
      <w:suppressAutoHyphens/>
      <w:spacing w:after="0" w:line="240" w:lineRule="auto"/>
    </w:pPr>
    <w:rPr>
      <w:rFonts w:ascii="Times New Roman" w:eastAsia="Times New Roman" w:hAnsi="Times New Roman"/>
      <w:sz w:val="20"/>
      <w:szCs w:val="20"/>
    </w:rPr>
  </w:style>
  <w:style w:type="paragraph" w:customStyle="1" w:styleId="al">
    <w:name w:val="a_l"/>
    <w:basedOn w:val="Normal"/>
    <w:rsid w:val="00DB3EF5"/>
    <w:pPr>
      <w:spacing w:before="100" w:beforeAutospacing="1" w:after="100" w:afterAutospacing="1" w:line="240" w:lineRule="auto"/>
    </w:pPr>
    <w:rPr>
      <w:rFonts w:ascii="Times New Roman" w:eastAsia="Times New Roman" w:hAnsi="Times New Roman"/>
      <w:sz w:val="24"/>
      <w:szCs w:val="24"/>
    </w:rPr>
  </w:style>
  <w:style w:type="character" w:customStyle="1" w:styleId="sttlinie">
    <w:name w:val="st_tlinie"/>
    <w:rsid w:val="00836B9E"/>
  </w:style>
  <w:style w:type="character" w:customStyle="1" w:styleId="stpar">
    <w:name w:val="st_par"/>
    <w:rsid w:val="00836B9E"/>
  </w:style>
  <w:style w:type="paragraph" w:styleId="BodyTextIndent3">
    <w:name w:val="Body Text Indent 3"/>
    <w:basedOn w:val="Normal"/>
    <w:link w:val="BodyTextIndent3Char"/>
    <w:uiPriority w:val="99"/>
    <w:semiHidden/>
    <w:unhideWhenUsed/>
    <w:rsid w:val="007674D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674D8"/>
    <w:rPr>
      <w:sz w:val="16"/>
      <w:szCs w:val="16"/>
      <w:lang w:val="en-US" w:eastAsia="en-US"/>
    </w:rPr>
  </w:style>
  <w:style w:type="character" w:styleId="Strong">
    <w:name w:val="Strong"/>
    <w:uiPriority w:val="22"/>
    <w:qFormat/>
    <w:rsid w:val="007674D8"/>
    <w:rPr>
      <w:b/>
      <w:bCs/>
    </w:rPr>
  </w:style>
  <w:style w:type="paragraph" w:customStyle="1" w:styleId="Style2">
    <w:name w:val="Style2"/>
    <w:basedOn w:val="Normal"/>
    <w:uiPriority w:val="99"/>
    <w:rsid w:val="007674D8"/>
    <w:pPr>
      <w:widowControl w:val="0"/>
      <w:autoSpaceDE w:val="0"/>
      <w:autoSpaceDN w:val="0"/>
      <w:adjustRightInd w:val="0"/>
      <w:spacing w:after="0" w:line="326" w:lineRule="exact"/>
      <w:ind w:firstLine="710"/>
      <w:jc w:val="both"/>
    </w:pPr>
    <w:rPr>
      <w:rFonts w:ascii="Times New Roman" w:eastAsia="Times New Roman" w:hAnsi="Times New Roman"/>
      <w:sz w:val="24"/>
      <w:szCs w:val="24"/>
      <w:lang w:val="ro-RO" w:eastAsia="ro-RO"/>
    </w:rPr>
  </w:style>
  <w:style w:type="character" w:customStyle="1" w:styleId="FontStyle28">
    <w:name w:val="Font Style28"/>
    <w:uiPriority w:val="99"/>
    <w:rsid w:val="007674D8"/>
    <w:rPr>
      <w:rFonts w:ascii="Arial" w:hAnsi="Arial" w:cs="Arial"/>
      <w:sz w:val="22"/>
      <w:szCs w:val="22"/>
    </w:rPr>
  </w:style>
  <w:style w:type="paragraph" w:customStyle="1" w:styleId="CharCharChar1Char">
    <w:name w:val="Char Char Char1 Char"/>
    <w:basedOn w:val="Normal"/>
    <w:rsid w:val="00235B36"/>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71006461">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889022">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ege5.ro/Gratuit/ge3demru/legea-apelor-nr-107-1996?pid=10135143&amp;d=2019-01-08" TargetMode="External"/><Relationship Id="rId18" Type="http://schemas.openxmlformats.org/officeDocument/2006/relationships/hyperlink" Target="https://lege5.ro/Gratuit/gu3dsojy/legea-contenciosului-administrativ-nr-554-2004?d=2019-01-1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17" Type="http://schemas.openxmlformats.org/officeDocument/2006/relationships/hyperlink" Target="https://lege5.ro/Gratuit/gu3dsojy/legea-contenciosului-administrativ-nr-554-2004?d=2019-01-10" TargetMode="Externa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08" TargetMode="External"/><Relationship Id="rId20" Type="http://schemas.openxmlformats.org/officeDocument/2006/relationships/hyperlink" Target="mailto:office@apmbn.anpm.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08"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ege5.ro/Gratuit/ge3demru/legea-apelor-nr-107-1996?pid=10135178&amp;d=2019-01-08"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7336-2CEC-48B8-BF66-AF67D9CA2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4302</Words>
  <Characters>24952</Characters>
  <Application>Microsoft Office Word</Application>
  <DocSecurity>0</DocSecurity>
  <Lines>207</Lines>
  <Paragraphs>58</Paragraphs>
  <ScaleCrop>false</ScaleCrop>
  <HeadingPairs>
    <vt:vector size="6" baseType="variant">
      <vt:variant>
        <vt:lpstr>Title</vt:lpstr>
      </vt:variant>
      <vt:variant>
        <vt:i4>1</vt:i4>
      </vt:variant>
      <vt:variant>
        <vt:lpstr>Headings</vt:lpstr>
      </vt:variant>
      <vt:variant>
        <vt:i4>6</vt:i4>
      </vt:variant>
      <vt:variant>
        <vt:lpstr>Titlu</vt:lpstr>
      </vt:variant>
      <vt:variant>
        <vt:i4>1</vt:i4>
      </vt:variant>
    </vt:vector>
  </HeadingPairs>
  <TitlesOfParts>
    <vt:vector size="8" baseType="lpstr">
      <vt:lpstr>Nr</vt:lpstr>
      <vt:lpstr>14. Se vor respecta măsurile şi condiţiile de realizare a proiectului în conform</vt:lpstr>
      <vt:lpstr>- exploatarea agregatelor minerale în perimetrul avizat va începe numai după ob</vt:lpstr>
      <vt:lpstr>- în perioada de execuţie a lucrărilor se vor lua toate măsurile care se impun </vt:lpstr>
      <vt:lpstr>- se interzice evacuarea de ape uzate, deşeuri şi alte substanţe poluante în ap</vt:lpstr>
      <vt:lpstr>- în cazul producerii unor daune de orice fel riveranilor, beneficiarul va supor</vt:lpstr>
      <vt:lpstr>15. Titularul proiectului și antreprenorul/constructorul sunt obligați să respec</vt:lpstr>
      <vt:lpstr>Nr</vt:lpstr>
    </vt:vector>
  </TitlesOfParts>
  <Company>Panasonic</Company>
  <LinksUpToDate>false</LinksUpToDate>
  <CharactersWithSpaces>29196</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9</cp:revision>
  <cp:lastPrinted>2018-05-08T09:01:00Z</cp:lastPrinted>
  <dcterms:created xsi:type="dcterms:W3CDTF">2020-07-29T12:13:00Z</dcterms:created>
  <dcterms:modified xsi:type="dcterms:W3CDTF">2020-07-30T08:40:00Z</dcterms:modified>
</cp:coreProperties>
</file>