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8F57F0" w:rsidRDefault="0071482F" w:rsidP="004F6D67">
      <w:pPr>
        <w:pStyle w:val="Header"/>
        <w:tabs>
          <w:tab w:val="clear" w:pos="4680"/>
          <w:tab w:val="clear" w:pos="9360"/>
          <w:tab w:val="left" w:pos="9000"/>
        </w:tabs>
        <w:ind w:left="720" w:firstLine="270"/>
        <w:jc w:val="both"/>
        <w:rPr>
          <w:rFonts w:ascii="Arial" w:hAnsi="Arial" w:cs="Arial"/>
          <w:lang w:val="ro-RO"/>
        </w:rPr>
      </w:pPr>
      <w:r>
        <w:rPr>
          <w:rFonts w:ascii="Arial" w:hAnsi="Arial" w:cs="Arial"/>
          <w:b/>
          <w:noProof/>
          <w:lang w:val="ro-RO" w:eastAsia="ro-RO"/>
        </w:rPr>
        <w:drawing>
          <wp:anchor distT="0" distB="0" distL="114935" distR="114935" simplePos="0" relativeHeight="251657216" behindDoc="1" locked="0" layoutInCell="1" allowOverlap="1">
            <wp:simplePos x="0" y="0"/>
            <wp:positionH relativeFrom="column">
              <wp:posOffset>4714240</wp:posOffset>
            </wp:positionH>
            <wp:positionV relativeFrom="paragraph">
              <wp:posOffset>-31115</wp:posOffset>
            </wp:positionV>
            <wp:extent cx="657225"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5B47" w:rsidRPr="008F57F0">
        <w:rPr>
          <w:rFonts w:ascii="Arial" w:hAnsi="Arial" w:cs="Arial"/>
          <w:noProof/>
          <w:lang w:val="ro-RO" w:eastAsia="ro-RO"/>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A81ADD" w:rsidRDefault="00A81ADD" w:rsidP="004F6D67">
      <w:pPr>
        <w:pStyle w:val="Header"/>
        <w:tabs>
          <w:tab w:val="clear" w:pos="4680"/>
          <w:tab w:val="clear" w:pos="9360"/>
          <w:tab w:val="left" w:pos="9000"/>
        </w:tabs>
        <w:ind w:left="720" w:firstLine="270"/>
        <w:rPr>
          <w:rFonts w:ascii="Times New Roman" w:hAnsi="Times New Roman"/>
          <w:b/>
          <w:sz w:val="28"/>
          <w:szCs w:val="28"/>
          <w:lang w:val="ro-RO"/>
        </w:rPr>
      </w:pPr>
      <w:r>
        <w:rPr>
          <w:rFonts w:ascii="Times New Roman" w:hAnsi="Times New Roman"/>
          <w:b/>
          <w:sz w:val="28"/>
          <w:szCs w:val="28"/>
          <w:lang w:val="ro-RO"/>
        </w:rPr>
        <w:t xml:space="preserve">     </w:t>
      </w:r>
      <w:r w:rsidR="0089789D" w:rsidRPr="00A81ADD">
        <w:rPr>
          <w:rFonts w:ascii="Times New Roman" w:hAnsi="Times New Roman"/>
          <w:b/>
          <w:sz w:val="28"/>
          <w:szCs w:val="28"/>
          <w:lang w:val="ro-RO"/>
        </w:rPr>
        <w:t>Ministerul Mediului</w:t>
      </w:r>
      <w:r w:rsidR="00913A1F" w:rsidRPr="00A81ADD">
        <w:rPr>
          <w:rFonts w:ascii="Times New Roman" w:hAnsi="Times New Roman"/>
          <w:b/>
          <w:sz w:val="28"/>
          <w:szCs w:val="28"/>
          <w:lang w:val="ro-RO"/>
        </w:rPr>
        <w:t>, Apelor și  Pădurilor</w:t>
      </w:r>
    </w:p>
    <w:p w:rsidR="0089789D" w:rsidRPr="00A81ADD" w:rsidRDefault="0089789D" w:rsidP="004F6D67">
      <w:pPr>
        <w:pStyle w:val="Header"/>
        <w:tabs>
          <w:tab w:val="clear" w:pos="4680"/>
          <w:tab w:val="clear" w:pos="9360"/>
          <w:tab w:val="left" w:pos="9000"/>
        </w:tabs>
        <w:ind w:left="720" w:firstLine="270"/>
        <w:rPr>
          <w:rFonts w:ascii="Times New Roman" w:hAnsi="Times New Roman"/>
          <w:b/>
          <w:sz w:val="32"/>
          <w:szCs w:val="32"/>
          <w:lang w:val="ro-RO"/>
        </w:rPr>
      </w:pPr>
      <w:r w:rsidRPr="00A81ADD">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81ADD" w:rsidTr="00B64A33">
        <w:trPr>
          <w:trHeight w:val="486"/>
        </w:trPr>
        <w:tc>
          <w:tcPr>
            <w:tcW w:w="10031" w:type="dxa"/>
            <w:tcBorders>
              <w:top w:val="single" w:sz="8" w:space="0" w:color="000000"/>
              <w:bottom w:val="single" w:sz="8" w:space="0" w:color="000000"/>
            </w:tcBorders>
            <w:shd w:val="clear" w:color="auto" w:fill="auto"/>
            <w:vAlign w:val="center"/>
          </w:tcPr>
          <w:p w:rsidR="0089789D" w:rsidRPr="00A81ADD" w:rsidRDefault="008068A7" w:rsidP="004F6D67">
            <w:pPr>
              <w:spacing w:after="0" w:line="240" w:lineRule="auto"/>
              <w:ind w:left="720" w:firstLine="270"/>
              <w:jc w:val="both"/>
              <w:rPr>
                <w:rFonts w:ascii="Times New Roman" w:hAnsi="Times New Roman"/>
                <w:b/>
                <w:bCs/>
                <w:color w:val="FFFFFF"/>
                <w:sz w:val="28"/>
                <w:szCs w:val="28"/>
                <w:lang w:val="ro-RO"/>
              </w:rPr>
            </w:pPr>
            <w:r w:rsidRPr="00A81ADD">
              <w:rPr>
                <w:rFonts w:ascii="Times New Roman" w:hAnsi="Times New Roman"/>
                <w:b/>
                <w:bCs/>
                <w:sz w:val="28"/>
                <w:szCs w:val="28"/>
                <w:lang w:val="ro-RO"/>
              </w:rPr>
              <w:t>AG</w:t>
            </w:r>
            <w:r w:rsidR="00515750" w:rsidRPr="00A81ADD">
              <w:rPr>
                <w:rFonts w:ascii="Times New Roman" w:hAnsi="Times New Roman"/>
                <w:b/>
                <w:bCs/>
                <w:sz w:val="28"/>
                <w:szCs w:val="28"/>
                <w:lang w:val="ro-RO"/>
              </w:rPr>
              <w:t>ENŢ</w:t>
            </w:r>
            <w:r w:rsidRPr="00A81ADD">
              <w:rPr>
                <w:rFonts w:ascii="Times New Roman" w:hAnsi="Times New Roman"/>
                <w:b/>
                <w:bCs/>
                <w:sz w:val="28"/>
                <w:szCs w:val="28"/>
                <w:lang w:val="ro-RO"/>
              </w:rPr>
              <w:t>IA PENTRU PROTEC</w:t>
            </w:r>
            <w:r w:rsidR="00515750" w:rsidRPr="00A81ADD">
              <w:rPr>
                <w:rFonts w:ascii="Times New Roman" w:hAnsi="Times New Roman"/>
                <w:b/>
                <w:bCs/>
                <w:sz w:val="28"/>
                <w:szCs w:val="28"/>
                <w:lang w:val="ro-RO"/>
              </w:rPr>
              <w:t>Ţ</w:t>
            </w:r>
            <w:r w:rsidRPr="00A81ADD">
              <w:rPr>
                <w:rFonts w:ascii="Times New Roman" w:hAnsi="Times New Roman"/>
                <w:b/>
                <w:bCs/>
                <w:sz w:val="28"/>
                <w:szCs w:val="28"/>
                <w:lang w:val="ro-RO"/>
              </w:rPr>
              <w:t>IA MEDIULUI</w:t>
            </w:r>
            <w:r w:rsidR="00825785" w:rsidRPr="00A81ADD">
              <w:rPr>
                <w:rFonts w:ascii="Times New Roman" w:hAnsi="Times New Roman"/>
                <w:b/>
                <w:bCs/>
                <w:sz w:val="28"/>
                <w:szCs w:val="28"/>
                <w:lang w:val="ro-RO"/>
              </w:rPr>
              <w:t xml:space="preserve">BISTRIȚA - NĂSĂUD </w:t>
            </w:r>
          </w:p>
        </w:tc>
      </w:tr>
    </w:tbl>
    <w:p w:rsidR="008E1F6D" w:rsidRDefault="0089789D" w:rsidP="004F6D67">
      <w:pPr>
        <w:spacing w:after="0" w:line="240" w:lineRule="auto"/>
        <w:ind w:left="720" w:firstLine="270"/>
        <w:jc w:val="both"/>
        <w:rPr>
          <w:rFonts w:ascii="Arial" w:hAnsi="Arial" w:cs="Arial"/>
          <w:b/>
          <w:bCs/>
          <w:color w:val="FFFFFF"/>
          <w:lang w:val="ro-RO"/>
        </w:rPr>
      </w:pPr>
      <w:r w:rsidRPr="008F57F0">
        <w:rPr>
          <w:rFonts w:ascii="Arial" w:hAnsi="Arial" w:cs="Arial"/>
          <w:b/>
          <w:bCs/>
          <w:color w:val="FFFFFF"/>
          <w:lang w:val="ro-RO"/>
        </w:rPr>
        <w:t>D</w:t>
      </w:r>
    </w:p>
    <w:p w:rsidR="000371FC" w:rsidRDefault="000371FC" w:rsidP="004F6D67">
      <w:pPr>
        <w:spacing w:after="0" w:line="240" w:lineRule="auto"/>
        <w:ind w:left="720" w:firstLine="270"/>
        <w:jc w:val="both"/>
        <w:rPr>
          <w:rFonts w:ascii="Arial" w:hAnsi="Arial" w:cs="Arial"/>
          <w:b/>
          <w:bCs/>
          <w:color w:val="FFFFFF"/>
          <w:lang w:val="ro-RO"/>
        </w:rPr>
      </w:pPr>
    </w:p>
    <w:p w:rsidR="000371FC" w:rsidRPr="008F57F0" w:rsidRDefault="000371FC" w:rsidP="004F6D67">
      <w:pPr>
        <w:spacing w:after="0" w:line="240" w:lineRule="auto"/>
        <w:ind w:left="720" w:firstLine="270"/>
        <w:jc w:val="both"/>
        <w:rPr>
          <w:rStyle w:val="apar"/>
          <w:rFonts w:ascii="Arial" w:hAnsi="Arial" w:cs="Arial"/>
          <w:b/>
          <w:color w:val="000000"/>
          <w:bdr w:val="none" w:sz="0" w:space="0" w:color="auto" w:frame="1"/>
          <w:shd w:val="clear" w:color="auto" w:fill="FFFFFF"/>
          <w:lang w:val="ro-RO"/>
        </w:rPr>
      </w:pPr>
    </w:p>
    <w:p w:rsidR="00D204AC" w:rsidRPr="008F57F0" w:rsidRDefault="00D204AC" w:rsidP="004F6D67">
      <w:pPr>
        <w:spacing w:after="0" w:line="240" w:lineRule="auto"/>
        <w:ind w:left="720" w:firstLine="270"/>
        <w:jc w:val="both"/>
        <w:rPr>
          <w:rStyle w:val="apar"/>
          <w:rFonts w:ascii="Arial" w:hAnsi="Arial" w:cs="Arial"/>
          <w:b/>
          <w:color w:val="000000"/>
          <w:bdr w:val="none" w:sz="0" w:space="0" w:color="auto" w:frame="1"/>
          <w:shd w:val="clear" w:color="auto" w:fill="FFFFFF"/>
          <w:lang w:val="ro-RO"/>
        </w:rPr>
      </w:pPr>
    </w:p>
    <w:p w:rsidR="00D204AC" w:rsidRPr="008F57F0" w:rsidRDefault="00D204AC" w:rsidP="004F6D67">
      <w:pPr>
        <w:spacing w:after="0" w:line="240" w:lineRule="auto"/>
        <w:jc w:val="center"/>
        <w:rPr>
          <w:rFonts w:ascii="Arial" w:eastAsia="Times New Roman" w:hAnsi="Arial" w:cs="Arial"/>
          <w:b/>
          <w:lang w:val="ro-RO"/>
        </w:rPr>
      </w:pPr>
    </w:p>
    <w:p w:rsidR="008A3673" w:rsidRPr="008F57F0" w:rsidRDefault="008A3673" w:rsidP="004F6D67">
      <w:pPr>
        <w:spacing w:after="0" w:line="240" w:lineRule="auto"/>
        <w:jc w:val="center"/>
        <w:rPr>
          <w:rFonts w:ascii="Arial" w:eastAsia="Times New Roman" w:hAnsi="Arial" w:cs="Arial"/>
          <w:b/>
          <w:lang w:val="ro-RO"/>
        </w:rPr>
      </w:pPr>
      <w:r w:rsidRPr="008F57F0">
        <w:rPr>
          <w:rFonts w:ascii="Arial" w:eastAsia="Times New Roman" w:hAnsi="Arial" w:cs="Arial"/>
          <w:b/>
          <w:lang w:val="ro-RO"/>
        </w:rPr>
        <w:t>DECIZIE INIȚIALĂ</w:t>
      </w:r>
    </w:p>
    <w:p w:rsidR="008A3673" w:rsidRPr="008F57F0" w:rsidRDefault="008A3673" w:rsidP="004F6D67">
      <w:pPr>
        <w:spacing w:after="0" w:line="240" w:lineRule="auto"/>
        <w:jc w:val="center"/>
        <w:rPr>
          <w:rFonts w:ascii="Arial" w:eastAsia="Times New Roman" w:hAnsi="Arial" w:cs="Arial"/>
          <w:b/>
          <w:lang w:val="ro-RO"/>
        </w:rPr>
      </w:pPr>
    </w:p>
    <w:p w:rsidR="008A3673" w:rsidRPr="008F57F0" w:rsidRDefault="00077E7E" w:rsidP="004F6D67">
      <w:pPr>
        <w:spacing w:after="0" w:line="240" w:lineRule="auto"/>
        <w:jc w:val="center"/>
        <w:rPr>
          <w:rFonts w:ascii="Arial" w:eastAsia="Times New Roman" w:hAnsi="Arial" w:cs="Arial"/>
          <w:b/>
          <w:lang w:val="ro-RO"/>
        </w:rPr>
      </w:pPr>
      <w:r w:rsidRPr="008F57F0">
        <w:rPr>
          <w:rFonts w:ascii="Arial" w:eastAsia="Times New Roman" w:hAnsi="Arial" w:cs="Arial"/>
          <w:b/>
          <w:lang w:val="ro-RO"/>
        </w:rPr>
        <w:t xml:space="preserve">din </w:t>
      </w:r>
      <w:r w:rsidR="00A2725E">
        <w:rPr>
          <w:rFonts w:ascii="Arial" w:eastAsia="Times New Roman" w:hAnsi="Arial" w:cs="Arial"/>
          <w:b/>
          <w:lang w:val="ro-RO"/>
        </w:rPr>
        <w:t>03</w:t>
      </w:r>
      <w:r w:rsidR="004F6D67">
        <w:rPr>
          <w:rFonts w:ascii="Arial" w:eastAsia="Times New Roman" w:hAnsi="Arial" w:cs="Arial"/>
          <w:b/>
          <w:lang w:val="ro-RO"/>
        </w:rPr>
        <w:t xml:space="preserve"> </w:t>
      </w:r>
      <w:r w:rsidR="00A2725E">
        <w:rPr>
          <w:rFonts w:ascii="Arial" w:eastAsia="Times New Roman" w:hAnsi="Arial" w:cs="Arial"/>
          <w:b/>
          <w:lang w:val="ro-RO"/>
        </w:rPr>
        <w:t>septembrie</w:t>
      </w:r>
      <w:r w:rsidR="00054156" w:rsidRPr="008F57F0">
        <w:rPr>
          <w:rFonts w:ascii="Arial" w:eastAsia="Times New Roman" w:hAnsi="Arial" w:cs="Arial"/>
          <w:b/>
          <w:lang w:val="ro-RO"/>
        </w:rPr>
        <w:t xml:space="preserve"> 2020</w:t>
      </w:r>
    </w:p>
    <w:p w:rsidR="00D204AC" w:rsidRDefault="00D204AC" w:rsidP="004F6D67">
      <w:pPr>
        <w:spacing w:after="0" w:line="240" w:lineRule="auto"/>
        <w:ind w:left="720" w:firstLine="270"/>
        <w:jc w:val="both"/>
        <w:rPr>
          <w:rFonts w:ascii="Arial" w:eastAsia="Times New Roman" w:hAnsi="Arial" w:cs="Arial"/>
          <w:b/>
          <w:lang w:val="ro-RO"/>
        </w:rPr>
      </w:pPr>
    </w:p>
    <w:p w:rsidR="000371FC" w:rsidRDefault="000371FC" w:rsidP="001B0108">
      <w:pPr>
        <w:spacing w:after="0" w:line="240" w:lineRule="auto"/>
        <w:ind w:left="720"/>
        <w:jc w:val="both"/>
        <w:rPr>
          <w:rFonts w:ascii="Arial" w:eastAsia="Times New Roman" w:hAnsi="Arial" w:cs="Arial"/>
          <w:b/>
          <w:lang w:val="ro-RO"/>
        </w:rPr>
      </w:pPr>
    </w:p>
    <w:p w:rsidR="000371FC" w:rsidRPr="008F57F0" w:rsidRDefault="000371FC" w:rsidP="001B0108">
      <w:pPr>
        <w:spacing w:after="0" w:line="240" w:lineRule="auto"/>
        <w:ind w:left="720"/>
        <w:jc w:val="both"/>
        <w:rPr>
          <w:rFonts w:ascii="Arial" w:eastAsia="Times New Roman" w:hAnsi="Arial" w:cs="Arial"/>
          <w:b/>
          <w:lang w:val="ro-RO"/>
        </w:rPr>
      </w:pPr>
    </w:p>
    <w:p w:rsidR="00D204AC" w:rsidRPr="00E53E2A" w:rsidRDefault="00D204AC" w:rsidP="001B0108">
      <w:pPr>
        <w:spacing w:after="0" w:line="240" w:lineRule="auto"/>
        <w:ind w:left="720"/>
        <w:jc w:val="both"/>
        <w:rPr>
          <w:rFonts w:ascii="Arial" w:eastAsia="Times New Roman" w:hAnsi="Arial" w:cs="Arial"/>
          <w:b/>
          <w:lang w:val="ro-RO"/>
        </w:rPr>
      </w:pPr>
    </w:p>
    <w:p w:rsidR="00103784" w:rsidRPr="004E62B6" w:rsidRDefault="00103784" w:rsidP="001B0108">
      <w:pPr>
        <w:spacing w:after="0" w:line="240" w:lineRule="auto"/>
        <w:jc w:val="both"/>
        <w:rPr>
          <w:rFonts w:ascii="Arial" w:hAnsi="Arial" w:cs="Arial"/>
          <w:lang w:val="ro-RO"/>
        </w:rPr>
      </w:pPr>
      <w:r w:rsidRPr="004E62B6">
        <w:rPr>
          <w:rFonts w:ascii="Arial" w:hAnsi="Arial" w:cs="Arial"/>
          <w:lang w:val="ro-RO"/>
        </w:rPr>
        <w:tab/>
        <w:t xml:space="preserve">Urmare a notificării depusă de </w:t>
      </w:r>
      <w:r w:rsidR="001B0108" w:rsidRPr="004E62B6">
        <w:rPr>
          <w:rFonts w:ascii="Arial" w:hAnsi="Arial" w:cs="Arial"/>
          <w:b/>
          <w:lang w:val="ro-RO"/>
        </w:rPr>
        <w:t>Șuteu Vasile Florin</w:t>
      </w:r>
      <w:r w:rsidR="006F24A2" w:rsidRPr="004E62B6">
        <w:rPr>
          <w:rFonts w:ascii="Arial" w:hAnsi="Arial" w:cs="Arial"/>
          <w:lang w:val="ro-RO"/>
        </w:rPr>
        <w:t xml:space="preserve">, cu </w:t>
      </w:r>
      <w:r w:rsidR="004F6D67" w:rsidRPr="004E62B6">
        <w:rPr>
          <w:rFonts w:ascii="Arial" w:hAnsi="Arial" w:cs="Arial"/>
          <w:lang w:val="ro-RO"/>
        </w:rPr>
        <w:t>domiciliul</w:t>
      </w:r>
      <w:r w:rsidRPr="004E62B6">
        <w:rPr>
          <w:rFonts w:ascii="Arial" w:hAnsi="Arial" w:cs="Arial"/>
          <w:lang w:val="ro-RO"/>
        </w:rPr>
        <w:t xml:space="preserve"> în </w:t>
      </w:r>
      <w:r w:rsidR="001B0108" w:rsidRPr="004E62B6">
        <w:rPr>
          <w:rFonts w:ascii="Arial" w:hAnsi="Arial" w:cs="Arial"/>
          <w:lang w:val="ro-RO"/>
        </w:rPr>
        <w:t>orașul Năsăud</w:t>
      </w:r>
      <w:r w:rsidR="004F6D67" w:rsidRPr="004E62B6">
        <w:rPr>
          <w:rFonts w:ascii="Arial" w:hAnsi="Arial" w:cs="Arial"/>
          <w:lang w:val="ro-RO"/>
        </w:rPr>
        <w:t xml:space="preserve">, </w:t>
      </w:r>
      <w:r w:rsidR="001B0108" w:rsidRPr="004E62B6">
        <w:rPr>
          <w:rFonts w:ascii="Arial" w:hAnsi="Arial" w:cs="Arial"/>
          <w:lang w:val="ro-RO"/>
        </w:rPr>
        <w:t>Bulevardul Grănicerilor</w:t>
      </w:r>
      <w:r w:rsidR="004F6D67" w:rsidRPr="004E62B6">
        <w:rPr>
          <w:rFonts w:ascii="Arial" w:hAnsi="Arial" w:cs="Arial"/>
          <w:lang w:val="ro-RO"/>
        </w:rPr>
        <w:t xml:space="preserve">, nr. </w:t>
      </w:r>
      <w:r w:rsidR="001B0108" w:rsidRPr="004E62B6">
        <w:rPr>
          <w:rFonts w:ascii="Arial" w:hAnsi="Arial" w:cs="Arial"/>
          <w:lang w:val="ro-RO"/>
        </w:rPr>
        <w:t>54B</w:t>
      </w:r>
      <w:r w:rsidR="004F6D67" w:rsidRPr="004E62B6">
        <w:rPr>
          <w:rFonts w:ascii="Arial" w:hAnsi="Arial" w:cs="Arial"/>
          <w:lang w:val="ro-RO"/>
        </w:rPr>
        <w:t>,</w:t>
      </w:r>
      <w:r w:rsidR="004F6D67" w:rsidRPr="004E62B6">
        <w:rPr>
          <w:rFonts w:ascii="Arial" w:hAnsi="Arial" w:cs="Arial"/>
          <w:b/>
          <w:lang w:val="ro-RO"/>
        </w:rPr>
        <w:t xml:space="preserve"> </w:t>
      </w:r>
      <w:r w:rsidRPr="004E62B6">
        <w:rPr>
          <w:rFonts w:ascii="Arial" w:hAnsi="Arial" w:cs="Arial"/>
          <w:lang w:val="ro-RO"/>
        </w:rPr>
        <w:t>privind prima versiune a planului:</w:t>
      </w:r>
      <w:r w:rsidR="00054156" w:rsidRPr="004E62B6">
        <w:rPr>
          <w:rFonts w:ascii="Arial" w:hAnsi="Arial" w:cs="Arial"/>
          <w:lang w:val="ro-RO"/>
        </w:rPr>
        <w:t xml:space="preserve"> </w:t>
      </w:r>
      <w:r w:rsidRPr="004E62B6">
        <w:rPr>
          <w:rFonts w:ascii="Arial" w:hAnsi="Arial" w:cs="Arial"/>
          <w:i/>
          <w:lang w:val="ro-RO"/>
        </w:rPr>
        <w:t>Plan Urbanistic Zonal –</w:t>
      </w:r>
      <w:r w:rsidR="00054156" w:rsidRPr="004E62B6">
        <w:rPr>
          <w:rFonts w:ascii="Arial" w:hAnsi="Arial" w:cs="Arial"/>
          <w:lang w:val="ro-RO"/>
        </w:rPr>
        <w:t xml:space="preserve"> </w:t>
      </w:r>
      <w:r w:rsidR="001B0108" w:rsidRPr="004E62B6">
        <w:rPr>
          <w:rFonts w:ascii="Arial" w:hAnsi="Arial" w:cs="Arial"/>
          <w:lang w:val="ro-RO"/>
        </w:rPr>
        <w:t>Construire spațíu comercial, în orașul Năsăud, Bulevardul Grănicerilor, nr. 54 B</w:t>
      </w:r>
      <w:r w:rsidRPr="004E62B6">
        <w:rPr>
          <w:rFonts w:ascii="Arial" w:hAnsi="Arial" w:cs="Arial"/>
          <w:lang w:val="ro-RO"/>
        </w:rPr>
        <w:t xml:space="preserve">, </w:t>
      </w:r>
      <w:r w:rsidRPr="004E62B6">
        <w:rPr>
          <w:rFonts w:ascii="Arial" w:eastAsia="Times New Roman" w:hAnsi="Arial" w:cs="Arial"/>
          <w:lang w:val="ro-RO"/>
        </w:rPr>
        <w:t xml:space="preserve">înregistrată la Agenţia pentru Protecţia Mediului Bistriţa-Năsăud cu nr. </w:t>
      </w:r>
      <w:r w:rsidR="001B0108" w:rsidRPr="004E62B6">
        <w:rPr>
          <w:rFonts w:ascii="Arial" w:eastAsia="Times New Roman" w:hAnsi="Arial" w:cs="Arial"/>
          <w:lang w:val="ro-RO"/>
        </w:rPr>
        <w:t>8604</w:t>
      </w:r>
      <w:r w:rsidR="00201D93" w:rsidRPr="004E62B6">
        <w:rPr>
          <w:rFonts w:ascii="Arial" w:eastAsia="Times New Roman" w:hAnsi="Arial" w:cs="Arial"/>
          <w:lang w:val="ro-RO"/>
        </w:rPr>
        <w:t>/</w:t>
      </w:r>
      <w:r w:rsidR="001B0108" w:rsidRPr="004E62B6">
        <w:rPr>
          <w:rFonts w:ascii="Arial" w:eastAsia="Times New Roman" w:hAnsi="Arial" w:cs="Arial"/>
          <w:lang w:val="ro-RO"/>
        </w:rPr>
        <w:t>13</w:t>
      </w:r>
      <w:r w:rsidR="00201D93" w:rsidRPr="004E62B6">
        <w:rPr>
          <w:rFonts w:ascii="Arial" w:eastAsia="Times New Roman" w:hAnsi="Arial" w:cs="Arial"/>
          <w:lang w:val="ro-RO"/>
        </w:rPr>
        <w:t>.0</w:t>
      </w:r>
      <w:r w:rsidR="001B0108" w:rsidRPr="004E62B6">
        <w:rPr>
          <w:rFonts w:ascii="Arial" w:eastAsia="Times New Roman" w:hAnsi="Arial" w:cs="Arial"/>
          <w:lang w:val="ro-RO"/>
        </w:rPr>
        <w:t>8</w:t>
      </w:r>
      <w:r w:rsidR="00201D93" w:rsidRPr="004E62B6">
        <w:rPr>
          <w:rFonts w:ascii="Arial" w:eastAsia="Times New Roman" w:hAnsi="Arial" w:cs="Arial"/>
          <w:lang w:val="ro-RO"/>
        </w:rPr>
        <w:t>.20</w:t>
      </w:r>
      <w:r w:rsidR="00E53E2A" w:rsidRPr="004E62B6">
        <w:rPr>
          <w:rFonts w:ascii="Arial" w:eastAsia="Times New Roman" w:hAnsi="Arial" w:cs="Arial"/>
          <w:lang w:val="ro-RO"/>
        </w:rPr>
        <w:t>20</w:t>
      </w:r>
      <w:r w:rsidRPr="004E62B6">
        <w:rPr>
          <w:rFonts w:ascii="Arial" w:hAnsi="Arial" w:cs="Arial"/>
          <w:lang w:val="ro-RO"/>
        </w:rPr>
        <w:t xml:space="preserve">, în baza: </w:t>
      </w:r>
    </w:p>
    <w:p w:rsidR="00103784" w:rsidRPr="004E62B6" w:rsidRDefault="00103784" w:rsidP="001B0108">
      <w:pPr>
        <w:pStyle w:val="Default"/>
        <w:jc w:val="both"/>
        <w:rPr>
          <w:rFonts w:ascii="Arial" w:hAnsi="Arial" w:cs="Arial"/>
          <w:color w:val="auto"/>
          <w:sz w:val="22"/>
          <w:szCs w:val="22"/>
          <w:lang w:val="ro-RO"/>
        </w:rPr>
      </w:pPr>
      <w:r w:rsidRPr="004E62B6">
        <w:rPr>
          <w:rFonts w:ascii="Arial" w:hAnsi="Arial" w:cs="Arial"/>
          <w:color w:val="auto"/>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4E62B6" w:rsidRDefault="00103784" w:rsidP="001B0108">
      <w:pPr>
        <w:pStyle w:val="Default"/>
        <w:jc w:val="both"/>
        <w:rPr>
          <w:rFonts w:ascii="Arial" w:hAnsi="Arial" w:cs="Arial"/>
          <w:color w:val="auto"/>
          <w:sz w:val="22"/>
          <w:szCs w:val="22"/>
          <w:lang w:val="ro-RO"/>
        </w:rPr>
      </w:pPr>
      <w:r w:rsidRPr="004E62B6">
        <w:rPr>
          <w:rFonts w:ascii="Arial" w:hAnsi="Arial" w:cs="Arial"/>
          <w:color w:val="auto"/>
          <w:sz w:val="22"/>
          <w:szCs w:val="22"/>
          <w:lang w:val="ro-RO"/>
        </w:rPr>
        <w:t xml:space="preserve">- OUG nr. 195/2005 privind protecţia mediului, aprobată cu modificări prin Legea nr. 265/2006, cu modificările și completările ulterioare; </w:t>
      </w:r>
    </w:p>
    <w:p w:rsidR="00103784" w:rsidRPr="004E62B6" w:rsidRDefault="00103784" w:rsidP="001B0108">
      <w:pPr>
        <w:pStyle w:val="Default"/>
        <w:jc w:val="both"/>
        <w:rPr>
          <w:rFonts w:ascii="Arial" w:hAnsi="Arial" w:cs="Arial"/>
          <w:sz w:val="22"/>
          <w:szCs w:val="22"/>
          <w:lang w:val="ro-RO"/>
        </w:rPr>
      </w:pPr>
      <w:r w:rsidRPr="004E62B6">
        <w:rPr>
          <w:rFonts w:ascii="Arial" w:hAnsi="Arial" w:cs="Arial"/>
          <w:color w:val="auto"/>
          <w:sz w:val="22"/>
          <w:szCs w:val="22"/>
          <w:lang w:val="ro-RO"/>
        </w:rPr>
        <w:t>- HG 1076/2004 privind stabilirea procedurii de realizare a evaluării de mediu</w:t>
      </w:r>
      <w:r w:rsidRPr="004E62B6">
        <w:rPr>
          <w:rFonts w:ascii="Arial" w:hAnsi="Arial" w:cs="Arial"/>
          <w:sz w:val="22"/>
          <w:szCs w:val="22"/>
          <w:lang w:val="ro-RO"/>
        </w:rPr>
        <w:t xml:space="preserve"> pentru planuri şi programe, cu modificările și completările ulterioare, </w:t>
      </w:r>
    </w:p>
    <w:p w:rsidR="00103784" w:rsidRPr="004E62B6" w:rsidRDefault="00103784" w:rsidP="001B0108">
      <w:pPr>
        <w:pStyle w:val="Default"/>
        <w:jc w:val="both"/>
        <w:rPr>
          <w:rFonts w:ascii="Arial" w:hAnsi="Arial" w:cs="Arial"/>
          <w:b/>
          <w:bCs/>
          <w:sz w:val="22"/>
          <w:szCs w:val="22"/>
          <w:lang w:val="ro-RO"/>
        </w:rPr>
      </w:pPr>
    </w:p>
    <w:p w:rsidR="00103784" w:rsidRPr="004E62B6" w:rsidRDefault="00103784" w:rsidP="001B0108">
      <w:pPr>
        <w:pStyle w:val="Default"/>
        <w:jc w:val="both"/>
        <w:rPr>
          <w:rFonts w:ascii="Arial" w:hAnsi="Arial" w:cs="Arial"/>
          <w:b/>
          <w:bCs/>
          <w:sz w:val="22"/>
          <w:szCs w:val="22"/>
          <w:lang w:val="ro-RO"/>
        </w:rPr>
      </w:pPr>
      <w:r w:rsidRPr="004E62B6">
        <w:rPr>
          <w:rFonts w:ascii="Arial" w:hAnsi="Arial" w:cs="Arial"/>
          <w:b/>
          <w:bCs/>
          <w:sz w:val="22"/>
          <w:szCs w:val="22"/>
          <w:lang w:val="ro-RO"/>
        </w:rPr>
        <w:t>AGENȚIA PENTRU PROTECȚIA MEDIULUI BISTRIȚA-NĂSĂUD,</w:t>
      </w:r>
    </w:p>
    <w:p w:rsidR="00103784" w:rsidRPr="004E62B6" w:rsidRDefault="00103784" w:rsidP="001B0108">
      <w:pPr>
        <w:pStyle w:val="Default"/>
        <w:jc w:val="both"/>
        <w:rPr>
          <w:rFonts w:ascii="Arial" w:hAnsi="Arial" w:cs="Arial"/>
          <w:sz w:val="22"/>
          <w:szCs w:val="22"/>
          <w:lang w:val="ro-RO"/>
        </w:rPr>
      </w:pPr>
    </w:p>
    <w:p w:rsidR="00103784" w:rsidRPr="004E62B6" w:rsidRDefault="00103784" w:rsidP="001B0108">
      <w:pPr>
        <w:pStyle w:val="Default"/>
        <w:jc w:val="both"/>
        <w:rPr>
          <w:rFonts w:ascii="Arial" w:hAnsi="Arial" w:cs="Arial"/>
          <w:sz w:val="22"/>
          <w:szCs w:val="22"/>
          <w:lang w:val="ro-RO"/>
        </w:rPr>
      </w:pPr>
      <w:r w:rsidRPr="004E62B6">
        <w:rPr>
          <w:rFonts w:ascii="Arial" w:hAnsi="Arial" w:cs="Arial"/>
          <w:sz w:val="22"/>
          <w:szCs w:val="22"/>
          <w:lang w:val="ro-RO"/>
        </w:rPr>
        <w:t xml:space="preserve">- urmare a consultării titularului planului, a autorității de sănătate publică și a </w:t>
      </w:r>
      <w:r w:rsidRPr="004E62B6">
        <w:rPr>
          <w:rFonts w:ascii="Arial" w:hAnsi="Arial" w:cs="Arial"/>
          <w:color w:val="auto"/>
          <w:sz w:val="22"/>
          <w:szCs w:val="22"/>
          <w:lang w:val="ro-RO"/>
        </w:rPr>
        <w:t>autorităților interesate de efectele implementării planului</w:t>
      </w:r>
      <w:r w:rsidRPr="004E62B6">
        <w:rPr>
          <w:rFonts w:ascii="Arial" w:hAnsi="Arial" w:cs="Arial"/>
          <w:sz w:val="22"/>
          <w:szCs w:val="22"/>
          <w:lang w:val="ro-RO"/>
        </w:rPr>
        <w:t xml:space="preserve"> în cadrul </w:t>
      </w:r>
      <w:r w:rsidRPr="004E62B6">
        <w:rPr>
          <w:rFonts w:ascii="Arial" w:hAnsi="Arial" w:cs="Arial"/>
          <w:color w:val="auto"/>
          <w:sz w:val="22"/>
          <w:szCs w:val="22"/>
          <w:lang w:val="ro-RO"/>
        </w:rPr>
        <w:t>ședinței</w:t>
      </w:r>
      <w:r w:rsidR="00054156" w:rsidRPr="004E62B6">
        <w:rPr>
          <w:rFonts w:ascii="Arial" w:hAnsi="Arial" w:cs="Arial"/>
          <w:color w:val="auto"/>
          <w:sz w:val="22"/>
          <w:szCs w:val="22"/>
          <w:lang w:val="ro-RO"/>
        </w:rPr>
        <w:t xml:space="preserve"> </w:t>
      </w:r>
      <w:r w:rsidRPr="004E62B6">
        <w:rPr>
          <w:rFonts w:ascii="Arial" w:hAnsi="Arial" w:cs="Arial"/>
          <w:sz w:val="22"/>
          <w:szCs w:val="22"/>
          <w:lang w:val="ro-RO"/>
        </w:rPr>
        <w:t xml:space="preserve">Comitetului Special Constituit din </w:t>
      </w:r>
      <w:r w:rsidR="00590A41" w:rsidRPr="004E62B6">
        <w:rPr>
          <w:rFonts w:ascii="Arial" w:hAnsi="Arial" w:cs="Arial"/>
          <w:sz w:val="22"/>
          <w:szCs w:val="22"/>
          <w:lang w:val="ro-RO"/>
        </w:rPr>
        <w:t>data</w:t>
      </w:r>
      <w:r w:rsidR="001B0108" w:rsidRPr="004E62B6">
        <w:rPr>
          <w:rFonts w:ascii="Arial" w:hAnsi="Arial" w:cs="Arial"/>
          <w:sz w:val="22"/>
          <w:szCs w:val="22"/>
          <w:lang w:val="ro-RO"/>
        </w:rPr>
        <w:t xml:space="preserve"> de 02</w:t>
      </w:r>
      <w:r w:rsidR="00590A41" w:rsidRPr="004E62B6">
        <w:rPr>
          <w:rFonts w:ascii="Arial" w:hAnsi="Arial" w:cs="Arial"/>
          <w:sz w:val="22"/>
          <w:szCs w:val="22"/>
          <w:lang w:val="ro-RO"/>
        </w:rPr>
        <w:t>.</w:t>
      </w:r>
      <w:r w:rsidRPr="004E62B6">
        <w:rPr>
          <w:rFonts w:ascii="Arial" w:hAnsi="Arial" w:cs="Arial"/>
          <w:sz w:val="22"/>
          <w:szCs w:val="22"/>
          <w:lang w:val="ro-RO"/>
        </w:rPr>
        <w:t>0</w:t>
      </w:r>
      <w:r w:rsidR="001B0108" w:rsidRPr="004E62B6">
        <w:rPr>
          <w:rFonts w:ascii="Arial" w:hAnsi="Arial" w:cs="Arial"/>
          <w:sz w:val="22"/>
          <w:szCs w:val="22"/>
          <w:lang w:val="ro-RO"/>
        </w:rPr>
        <w:t>9</w:t>
      </w:r>
      <w:r w:rsidR="00054156" w:rsidRPr="004E62B6">
        <w:rPr>
          <w:rFonts w:ascii="Arial" w:hAnsi="Arial" w:cs="Arial"/>
          <w:sz w:val="22"/>
          <w:szCs w:val="22"/>
          <w:lang w:val="ro-RO"/>
        </w:rPr>
        <w:t>.2020</w:t>
      </w:r>
      <w:r w:rsidRPr="004E62B6">
        <w:rPr>
          <w:rFonts w:ascii="Arial" w:hAnsi="Arial" w:cs="Arial"/>
          <w:sz w:val="22"/>
          <w:szCs w:val="22"/>
          <w:lang w:val="ro-RO"/>
        </w:rPr>
        <w:t xml:space="preserve">,  </w:t>
      </w:r>
    </w:p>
    <w:p w:rsidR="00103784" w:rsidRPr="004E62B6" w:rsidRDefault="00103784" w:rsidP="001B0108">
      <w:pPr>
        <w:pStyle w:val="Default"/>
        <w:jc w:val="both"/>
        <w:rPr>
          <w:rFonts w:ascii="Arial" w:hAnsi="Arial" w:cs="Arial"/>
          <w:sz w:val="22"/>
          <w:szCs w:val="22"/>
          <w:lang w:val="ro-RO"/>
        </w:rPr>
      </w:pPr>
      <w:r w:rsidRPr="004E62B6">
        <w:rPr>
          <w:rFonts w:ascii="Arial" w:hAnsi="Arial" w:cs="Arial"/>
          <w:sz w:val="22"/>
          <w:szCs w:val="22"/>
          <w:lang w:val="ro-RO"/>
        </w:rPr>
        <w:t xml:space="preserve">- în urma parcurgerii etapei de încadrare conform HG 1076/2004 privind stabilirea procedurii de realizare a evaluării de mediu pentru planuri şi programe, </w:t>
      </w:r>
    </w:p>
    <w:p w:rsidR="00103784" w:rsidRPr="004E62B6" w:rsidRDefault="00103784" w:rsidP="001B0108">
      <w:pPr>
        <w:pStyle w:val="Default"/>
        <w:jc w:val="both"/>
        <w:rPr>
          <w:rFonts w:ascii="Arial" w:hAnsi="Arial" w:cs="Arial"/>
          <w:sz w:val="22"/>
          <w:szCs w:val="22"/>
          <w:lang w:val="ro-RO"/>
        </w:rPr>
      </w:pPr>
      <w:r w:rsidRPr="004E62B6">
        <w:rPr>
          <w:rFonts w:ascii="Arial" w:hAnsi="Arial" w:cs="Arial"/>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4E62B6" w:rsidRDefault="00103784" w:rsidP="001B0108">
      <w:pPr>
        <w:pStyle w:val="Default"/>
        <w:jc w:val="both"/>
        <w:rPr>
          <w:rFonts w:ascii="Arial" w:eastAsia="Times New Roman" w:hAnsi="Arial" w:cs="Arial"/>
          <w:sz w:val="22"/>
          <w:szCs w:val="22"/>
          <w:lang w:val="ro-RO"/>
        </w:rPr>
      </w:pPr>
      <w:r w:rsidRPr="004E62B6">
        <w:rPr>
          <w:rFonts w:ascii="Arial" w:hAnsi="Arial" w:cs="Arial"/>
          <w:sz w:val="22"/>
          <w:szCs w:val="22"/>
          <w:lang w:val="ro-RO"/>
        </w:rPr>
        <w:t xml:space="preserve">- urmare a informării publicului prin anunţuri repetate şi în lipsa oricărui comentariu din partea publicului, </w:t>
      </w:r>
    </w:p>
    <w:p w:rsidR="00103784" w:rsidRPr="004E62B6" w:rsidRDefault="00103784" w:rsidP="001B0108">
      <w:pPr>
        <w:spacing w:after="0" w:line="240" w:lineRule="auto"/>
        <w:jc w:val="both"/>
        <w:rPr>
          <w:rFonts w:ascii="Arial" w:eastAsia="Times New Roman" w:hAnsi="Arial" w:cs="Arial"/>
          <w:b/>
          <w:lang w:val="ro-RO"/>
        </w:rPr>
      </w:pPr>
    </w:p>
    <w:p w:rsidR="00103784" w:rsidRPr="004E62B6" w:rsidRDefault="00103784" w:rsidP="001B0108">
      <w:pPr>
        <w:spacing w:after="0" w:line="240" w:lineRule="auto"/>
        <w:jc w:val="both"/>
        <w:rPr>
          <w:rFonts w:ascii="Arial" w:eastAsia="Times New Roman" w:hAnsi="Arial" w:cs="Arial"/>
          <w:b/>
          <w:lang w:val="ro-RO"/>
        </w:rPr>
      </w:pPr>
      <w:r w:rsidRPr="004E62B6">
        <w:rPr>
          <w:rFonts w:ascii="Arial" w:eastAsia="Times New Roman" w:hAnsi="Arial" w:cs="Arial"/>
          <w:b/>
          <w:lang w:val="ro-RO"/>
        </w:rPr>
        <w:t>decide:</w:t>
      </w:r>
    </w:p>
    <w:p w:rsidR="00103784" w:rsidRPr="004E62B6" w:rsidRDefault="00103784" w:rsidP="001B0108">
      <w:pPr>
        <w:spacing w:after="0" w:line="240" w:lineRule="auto"/>
        <w:jc w:val="both"/>
        <w:rPr>
          <w:rFonts w:ascii="Arial" w:eastAsia="Times New Roman" w:hAnsi="Arial" w:cs="Arial"/>
          <w:lang w:val="ro-RO"/>
        </w:rPr>
      </w:pPr>
    </w:p>
    <w:p w:rsidR="00103784" w:rsidRPr="004E62B6" w:rsidRDefault="00103784" w:rsidP="001B0108">
      <w:pPr>
        <w:spacing w:after="0" w:line="240" w:lineRule="auto"/>
        <w:jc w:val="both"/>
        <w:rPr>
          <w:rFonts w:ascii="Arial" w:hAnsi="Arial" w:cs="Arial"/>
          <w:lang w:val="ro-RO"/>
        </w:rPr>
      </w:pPr>
      <w:r w:rsidRPr="004E62B6">
        <w:rPr>
          <w:rFonts w:ascii="Arial" w:hAnsi="Arial" w:cs="Arial"/>
          <w:b/>
          <w:lang w:val="ro-RO"/>
        </w:rPr>
        <w:t>Planul Urbanistic Zonal</w:t>
      </w:r>
      <w:r w:rsidR="004F6D67" w:rsidRPr="004E62B6">
        <w:rPr>
          <w:rFonts w:ascii="Arial" w:hAnsi="Arial" w:cs="Arial"/>
          <w:lang w:val="ro-RO"/>
        </w:rPr>
        <w:t xml:space="preserve"> - </w:t>
      </w:r>
      <w:r w:rsidR="004F6D67" w:rsidRPr="004E62B6">
        <w:rPr>
          <w:rFonts w:ascii="Arial" w:hAnsi="Arial"/>
          <w:lang w:val="ro-RO"/>
        </w:rPr>
        <w:t xml:space="preserve"> </w:t>
      </w:r>
      <w:r w:rsidR="001B0108" w:rsidRPr="004E62B6">
        <w:rPr>
          <w:rFonts w:ascii="Arial" w:hAnsi="Arial" w:cs="Arial"/>
          <w:b/>
          <w:lang w:val="ro-RO"/>
        </w:rPr>
        <w:t>Construire spațíu comercial</w:t>
      </w:r>
      <w:r w:rsidR="001B0108" w:rsidRPr="004E62B6">
        <w:rPr>
          <w:rFonts w:ascii="Arial" w:hAnsi="Arial" w:cs="Arial"/>
          <w:lang w:val="ro-RO"/>
        </w:rPr>
        <w:t>, în orașul Năsăud, Bulevardul Grănicerilor, nr. 54 B</w:t>
      </w:r>
      <w:r w:rsidR="004F6D67" w:rsidRPr="004E62B6">
        <w:rPr>
          <w:rFonts w:ascii="Arial" w:hAnsi="Arial" w:cs="Arial"/>
          <w:lang w:val="ro-RO"/>
        </w:rPr>
        <w:t xml:space="preserve">, </w:t>
      </w:r>
      <w:r w:rsidRPr="004E62B6">
        <w:rPr>
          <w:rFonts w:ascii="Arial" w:hAnsi="Arial" w:cs="Arial"/>
          <w:lang w:val="ro-RO"/>
        </w:rPr>
        <w:t>judeţul Bistriţa-Năsăud,</w:t>
      </w:r>
    </w:p>
    <w:p w:rsidR="00103784" w:rsidRPr="004E62B6" w:rsidRDefault="00103784" w:rsidP="001B0108">
      <w:pPr>
        <w:spacing w:after="0" w:line="240" w:lineRule="auto"/>
        <w:jc w:val="both"/>
        <w:rPr>
          <w:rFonts w:ascii="Arial" w:eastAsia="Times New Roman" w:hAnsi="Arial" w:cs="Arial"/>
          <w:b/>
          <w:u w:val="single"/>
          <w:lang w:val="ro-RO"/>
        </w:rPr>
      </w:pPr>
    </w:p>
    <w:p w:rsidR="00103784" w:rsidRPr="004E62B6" w:rsidRDefault="00103784" w:rsidP="001B0108">
      <w:pPr>
        <w:spacing w:after="0" w:line="240" w:lineRule="auto"/>
        <w:jc w:val="both"/>
        <w:rPr>
          <w:rFonts w:ascii="Arial" w:eastAsia="Times New Roman" w:hAnsi="Arial" w:cs="Arial"/>
          <w:lang w:val="ro-RO"/>
        </w:rPr>
      </w:pPr>
      <w:r w:rsidRPr="004E62B6">
        <w:rPr>
          <w:rFonts w:ascii="Arial" w:eastAsia="Times New Roman" w:hAnsi="Arial" w:cs="Arial"/>
          <w:b/>
          <w:u w:val="single"/>
          <w:lang w:val="ro-RO"/>
        </w:rPr>
        <w:t>titular</w:t>
      </w:r>
      <w:r w:rsidRPr="004E62B6">
        <w:rPr>
          <w:rFonts w:ascii="Arial" w:eastAsia="Times New Roman" w:hAnsi="Arial" w:cs="Arial"/>
          <w:lang w:val="ro-RO"/>
        </w:rPr>
        <w:t>:</w:t>
      </w:r>
      <w:r w:rsidR="00054156" w:rsidRPr="004E62B6">
        <w:rPr>
          <w:rFonts w:ascii="Arial" w:eastAsia="Times New Roman" w:hAnsi="Arial" w:cs="Arial"/>
          <w:lang w:val="ro-RO"/>
        </w:rPr>
        <w:t xml:space="preserve"> </w:t>
      </w:r>
      <w:r w:rsidR="001B0108" w:rsidRPr="004E62B6">
        <w:rPr>
          <w:rFonts w:ascii="Arial" w:hAnsi="Arial" w:cs="Arial"/>
          <w:b/>
          <w:lang w:val="ro-RO"/>
        </w:rPr>
        <w:t>Șuteu Vasile Florin</w:t>
      </w:r>
      <w:r w:rsidRPr="004E62B6">
        <w:rPr>
          <w:rFonts w:ascii="Arial" w:eastAsia="Times New Roman" w:hAnsi="Arial" w:cs="Arial"/>
          <w:b/>
          <w:lang w:val="ro-RO"/>
        </w:rPr>
        <w:t xml:space="preserve">, </w:t>
      </w:r>
      <w:r w:rsidR="00054156" w:rsidRPr="004E62B6">
        <w:rPr>
          <w:rFonts w:ascii="Arial" w:eastAsia="Times New Roman" w:hAnsi="Arial" w:cs="Arial"/>
          <w:lang w:val="ro-RO"/>
        </w:rPr>
        <w:t xml:space="preserve">cu </w:t>
      </w:r>
      <w:r w:rsidR="004F6D67" w:rsidRPr="004E62B6">
        <w:rPr>
          <w:rFonts w:ascii="Arial" w:eastAsia="Times New Roman" w:hAnsi="Arial" w:cs="Arial"/>
          <w:lang w:val="ro-RO"/>
        </w:rPr>
        <w:t>domiciliul</w:t>
      </w:r>
      <w:r w:rsidR="00054156" w:rsidRPr="004E62B6">
        <w:rPr>
          <w:rFonts w:ascii="Arial" w:eastAsia="Times New Roman" w:hAnsi="Arial" w:cs="Arial"/>
          <w:lang w:val="ro-RO"/>
        </w:rPr>
        <w:t xml:space="preserve"> în</w:t>
      </w:r>
      <w:r w:rsidR="00054156" w:rsidRPr="004E62B6">
        <w:rPr>
          <w:rFonts w:ascii="Arial" w:hAnsi="Arial" w:cs="Arial"/>
          <w:lang w:val="ro-RO"/>
        </w:rPr>
        <w:t xml:space="preserve"> </w:t>
      </w:r>
      <w:r w:rsidR="001B0108" w:rsidRPr="004E62B6">
        <w:rPr>
          <w:rFonts w:ascii="Arial" w:hAnsi="Arial" w:cs="Arial"/>
          <w:lang w:val="ro-RO"/>
        </w:rPr>
        <w:t>orașul Năsăud, Bulevardul Grănicerilor, nr. 54 B,</w:t>
      </w:r>
      <w:r w:rsidRPr="004E62B6">
        <w:rPr>
          <w:rFonts w:ascii="Arial" w:hAnsi="Arial" w:cs="Arial"/>
          <w:lang w:val="ro-RO"/>
        </w:rPr>
        <w:t xml:space="preserve"> judeţul Bistriţa-Năsăud</w:t>
      </w:r>
      <w:r w:rsidRPr="004E62B6">
        <w:rPr>
          <w:rFonts w:ascii="Arial" w:eastAsia="Times New Roman" w:hAnsi="Arial" w:cs="Arial"/>
          <w:lang w:val="ro-RO"/>
        </w:rPr>
        <w:t xml:space="preserve">, </w:t>
      </w:r>
    </w:p>
    <w:p w:rsidR="00103784" w:rsidRPr="004E62B6" w:rsidRDefault="00103784" w:rsidP="001B0108">
      <w:pPr>
        <w:spacing w:after="0" w:line="240" w:lineRule="auto"/>
        <w:jc w:val="both"/>
        <w:rPr>
          <w:rFonts w:ascii="Arial" w:hAnsi="Arial" w:cs="Arial"/>
          <w:b/>
          <w:bCs/>
          <w:i/>
          <w:color w:val="000000"/>
          <w:lang w:val="ro-RO"/>
        </w:rPr>
      </w:pPr>
    </w:p>
    <w:p w:rsidR="00103784" w:rsidRPr="004E62B6" w:rsidRDefault="00103784" w:rsidP="001B0108">
      <w:pPr>
        <w:spacing w:after="0" w:line="240" w:lineRule="auto"/>
        <w:jc w:val="both"/>
        <w:rPr>
          <w:rFonts w:ascii="Arial" w:hAnsi="Arial" w:cs="Arial"/>
          <w:b/>
          <w:bCs/>
          <w:color w:val="000000"/>
          <w:lang w:val="ro-RO"/>
        </w:rPr>
      </w:pPr>
      <w:r w:rsidRPr="004E62B6">
        <w:rPr>
          <w:rFonts w:ascii="Arial" w:hAnsi="Arial" w:cs="Arial"/>
          <w:b/>
          <w:bCs/>
          <w:color w:val="000000"/>
          <w:lang w:val="ro-RO"/>
        </w:rPr>
        <w:t xml:space="preserve">nu necesită evaluare de mediu, nu necesită evaluare adecvată și se adoptă fără aviz de mediu. </w:t>
      </w:r>
    </w:p>
    <w:p w:rsidR="000371FC" w:rsidRPr="004E62B6" w:rsidRDefault="000371FC" w:rsidP="001B0108">
      <w:pPr>
        <w:autoSpaceDE w:val="0"/>
        <w:autoSpaceDN w:val="0"/>
        <w:adjustRightInd w:val="0"/>
        <w:spacing w:after="0" w:line="240" w:lineRule="auto"/>
        <w:jc w:val="both"/>
        <w:rPr>
          <w:rFonts w:ascii="Arial" w:hAnsi="Arial" w:cs="Arial"/>
          <w:b/>
          <w:lang w:val="ro-RO"/>
        </w:rPr>
      </w:pPr>
    </w:p>
    <w:p w:rsidR="00103784" w:rsidRPr="004E62B6" w:rsidRDefault="00103784" w:rsidP="004F6D67">
      <w:pPr>
        <w:autoSpaceDE w:val="0"/>
        <w:autoSpaceDN w:val="0"/>
        <w:adjustRightInd w:val="0"/>
        <w:spacing w:after="0" w:line="240" w:lineRule="auto"/>
        <w:ind w:firstLine="990"/>
        <w:jc w:val="both"/>
        <w:rPr>
          <w:rFonts w:ascii="Arial" w:hAnsi="Arial" w:cs="Arial"/>
          <w:b/>
          <w:lang w:val="ro-RO"/>
        </w:rPr>
      </w:pPr>
      <w:r w:rsidRPr="004E62B6">
        <w:rPr>
          <w:rFonts w:ascii="Arial" w:hAnsi="Arial" w:cs="Arial"/>
          <w:b/>
          <w:lang w:val="ro-RO"/>
        </w:rPr>
        <w:t>Motivele care au stat la baza luării deciziei etapei de încadrare, luând în considerare criteriile prevăzute în anexa 1 a HG nr.1076/2004, sunt următoarele:</w:t>
      </w:r>
    </w:p>
    <w:p w:rsidR="00913A1F" w:rsidRPr="004E62B6" w:rsidRDefault="00913A1F" w:rsidP="004F6D67">
      <w:pPr>
        <w:autoSpaceDE w:val="0"/>
        <w:autoSpaceDN w:val="0"/>
        <w:adjustRightInd w:val="0"/>
        <w:spacing w:after="0" w:line="240" w:lineRule="auto"/>
        <w:ind w:firstLine="990"/>
        <w:jc w:val="both"/>
        <w:rPr>
          <w:rFonts w:ascii="Arial" w:hAnsi="Arial" w:cs="Arial"/>
          <w:b/>
          <w:lang w:val="ro-RO"/>
        </w:rPr>
      </w:pPr>
    </w:p>
    <w:p w:rsidR="001B0108" w:rsidRPr="004E62B6" w:rsidRDefault="001B0108" w:rsidP="001B0108">
      <w:pPr>
        <w:widowControl w:val="0"/>
        <w:numPr>
          <w:ilvl w:val="0"/>
          <w:numId w:val="44"/>
        </w:numPr>
        <w:suppressAutoHyphens/>
        <w:spacing w:after="0" w:line="240" w:lineRule="auto"/>
        <w:ind w:left="0" w:firstLine="360"/>
        <w:jc w:val="both"/>
        <w:rPr>
          <w:rFonts w:ascii="Arial" w:hAnsi="Arial" w:cs="Arial"/>
          <w:lang w:val="ro-RO"/>
        </w:rPr>
      </w:pPr>
      <w:r w:rsidRPr="004E62B6">
        <w:rPr>
          <w:rFonts w:ascii="Arial" w:hAnsi="Arial" w:cs="Arial"/>
          <w:bCs/>
          <w:i/>
          <w:lang w:val="ro-RO"/>
        </w:rPr>
        <w:t>Planul Urbanistic Zonal se elaborează pentru analizarea posibilității schimbării regulamentului de urbanism pentru o suprafața de 994 m</w:t>
      </w:r>
      <w:r w:rsidRPr="004E62B6">
        <w:rPr>
          <w:rFonts w:ascii="Arial" w:hAnsi="Arial" w:cs="Arial"/>
          <w:bCs/>
          <w:i/>
          <w:vertAlign w:val="superscript"/>
          <w:lang w:val="ro-RO"/>
        </w:rPr>
        <w:t>2</w:t>
      </w:r>
      <w:r w:rsidRPr="004E62B6">
        <w:rPr>
          <w:rFonts w:ascii="Arial" w:hAnsi="Arial" w:cs="Arial"/>
          <w:bCs/>
          <w:i/>
          <w:lang w:val="ro-RO"/>
        </w:rPr>
        <w:t xml:space="preserve"> situată în intravilanul orașului Năsăud,</w:t>
      </w:r>
      <w:r w:rsidRPr="0082153D">
        <w:rPr>
          <w:rFonts w:ascii="Arial" w:hAnsi="Arial" w:cs="Arial"/>
          <w:bCs/>
          <w:i/>
        </w:rPr>
        <w:t xml:space="preserve"> </w:t>
      </w:r>
      <w:r w:rsidRPr="004E62B6">
        <w:rPr>
          <w:rFonts w:ascii="Arial" w:hAnsi="Arial" w:cs="Arial"/>
          <w:bCs/>
          <w:i/>
          <w:lang w:val="ro-RO"/>
        </w:rPr>
        <w:lastRenderedPageBreak/>
        <w:t>UTR 4,</w:t>
      </w:r>
      <w:r w:rsidRPr="004E62B6">
        <w:rPr>
          <w:rFonts w:ascii="Arial" w:hAnsi="Arial" w:cs="Arial"/>
          <w:b/>
          <w:bCs/>
          <w:i/>
          <w:lang w:val="ro-RO"/>
        </w:rPr>
        <w:t xml:space="preserve">din </w:t>
      </w:r>
      <w:r w:rsidRPr="004E62B6">
        <w:rPr>
          <w:rFonts w:ascii="Arial" w:hAnsi="Arial" w:cs="Arial"/>
          <w:bCs/>
          <w:i/>
          <w:lang w:val="ro-RO"/>
        </w:rPr>
        <w:t xml:space="preserve"> subzona L2f subzona locuințelor individuale, cu regim de construire cuplat </w:t>
      </w:r>
      <w:r w:rsidRPr="004E62B6">
        <w:rPr>
          <w:rFonts w:ascii="Arial" w:hAnsi="Arial" w:cs="Arial"/>
          <w:bCs/>
          <w:lang w:val="ro-RO"/>
        </w:rPr>
        <w:t>sau izolat, P, P+1, din zona de terasa, str. T. Tudoran, Crinului , Trandafirului, Granicerilor-est, Bistritei - situate in afara zonei de protectie monumente istorice</w:t>
      </w:r>
      <w:r w:rsidRPr="004E62B6">
        <w:rPr>
          <w:rFonts w:ascii="Arial" w:hAnsi="Arial" w:cs="Arial"/>
          <w:bCs/>
          <w:i/>
          <w:lang w:val="ro-RO"/>
        </w:rPr>
        <w:t xml:space="preserve">, </w:t>
      </w:r>
      <w:r w:rsidRPr="004E62B6">
        <w:rPr>
          <w:rFonts w:ascii="Arial" w:hAnsi="Arial" w:cs="Arial"/>
          <w:b/>
          <w:bCs/>
          <w:i/>
          <w:lang w:val="ro-RO"/>
        </w:rPr>
        <w:t xml:space="preserve">în </w:t>
      </w:r>
      <w:r w:rsidRPr="004E62B6">
        <w:rPr>
          <w:rFonts w:ascii="Arial" w:hAnsi="Arial" w:cs="Arial"/>
          <w:lang w:val="ro-RO"/>
        </w:rPr>
        <w:t xml:space="preserve">M(M1a) - </w:t>
      </w:r>
      <w:r w:rsidRPr="004E62B6">
        <w:rPr>
          <w:rFonts w:ascii="Arial" w:hAnsi="Arial" w:cs="Arial"/>
          <w:bCs/>
          <w:lang w:val="ro-RO"/>
        </w:rPr>
        <w:t>SUBZONA MIXTA</w:t>
      </w:r>
      <w:r w:rsidRPr="004E62B6">
        <w:rPr>
          <w:rFonts w:ascii="Arial" w:hAnsi="Arial" w:cs="Arial"/>
          <w:b/>
          <w:bCs/>
          <w:lang w:val="ro-RO"/>
        </w:rPr>
        <w:t xml:space="preserve">, </w:t>
      </w:r>
      <w:r w:rsidRPr="004E62B6">
        <w:rPr>
          <w:rFonts w:ascii="Arial" w:hAnsi="Arial" w:cs="Arial"/>
          <w:lang w:val="ro-RO"/>
        </w:rPr>
        <w:t xml:space="preserve">situată în afara zonei protejate cu regim de înălţime de maxim P+2 niveluri, pentru </w:t>
      </w:r>
      <w:r w:rsidRPr="004E62B6">
        <w:rPr>
          <w:rFonts w:ascii="Arial" w:hAnsi="Arial" w:cs="Arial"/>
          <w:bCs/>
          <w:i/>
          <w:lang w:val="ro-RO"/>
        </w:rPr>
        <w:t>construirea pe acest teren a unui imobil – spațiu comercial în regim de înălțime parter.</w:t>
      </w:r>
    </w:p>
    <w:p w:rsidR="001B0108" w:rsidRPr="004E62B6" w:rsidRDefault="001B0108" w:rsidP="001B0108">
      <w:pPr>
        <w:keepNext/>
        <w:widowControl w:val="0"/>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 xml:space="preserve">Conform Avizului  prealabil de oportunitate nr. 29490/01.07.2020, emis de Primăria orașului Năsăud, se propune schimbarea funcțiunii subzonei din L2f, L2f subzona locuințelor individuale, cu regim de construire cuplat </w:t>
      </w:r>
      <w:r w:rsidRPr="004E62B6">
        <w:rPr>
          <w:rFonts w:ascii="Arial" w:hAnsi="Arial" w:cs="Arial"/>
          <w:bCs/>
          <w:lang w:val="ro-RO"/>
        </w:rPr>
        <w:t>sau izolat, P, P+1, din zona de terasa, str. T. Tudoran, Crinului , Trandafirului, Granicerilor-est, Bistritei - situate in afara zonei de protectie monumente istorice</w:t>
      </w:r>
      <w:r w:rsidRPr="004E62B6">
        <w:rPr>
          <w:rFonts w:ascii="Arial" w:hAnsi="Arial" w:cs="Arial"/>
          <w:bCs/>
          <w:i/>
          <w:lang w:val="ro-RO"/>
        </w:rPr>
        <w:t>, în L3 - locuință colectivă în regim de înălțime de max. P+3E+M cu spații comerciale la parter.</w:t>
      </w:r>
    </w:p>
    <w:p w:rsidR="001B0108" w:rsidRPr="004E62B6" w:rsidRDefault="001B0108" w:rsidP="001B0108">
      <w:pPr>
        <w:widowControl w:val="0"/>
        <w:numPr>
          <w:ilvl w:val="0"/>
          <w:numId w:val="44"/>
        </w:numPr>
        <w:suppressAutoHyphens/>
        <w:spacing w:after="0" w:line="240" w:lineRule="auto"/>
        <w:ind w:left="0" w:firstLine="360"/>
        <w:jc w:val="both"/>
        <w:rPr>
          <w:rFonts w:ascii="Arial" w:hAnsi="Arial" w:cs="Arial"/>
          <w:lang w:val="ro-RO"/>
        </w:rPr>
      </w:pPr>
      <w:r w:rsidRPr="004E62B6">
        <w:rPr>
          <w:rFonts w:ascii="Arial" w:hAnsi="Arial" w:cs="Arial"/>
          <w:bCs/>
          <w:i/>
          <w:lang w:val="ro-RO"/>
        </w:rPr>
        <w:t xml:space="preserve">În zona studiată, în spatele terenului există un bloc de locuințe P+3E situat în </w:t>
      </w:r>
      <w:r w:rsidRPr="004E62B6">
        <w:rPr>
          <w:rFonts w:ascii="Arial" w:hAnsi="Arial" w:cs="Arial"/>
          <w:lang w:val="ro-RO"/>
        </w:rPr>
        <w:t xml:space="preserve">(M1a) - </w:t>
      </w:r>
      <w:r w:rsidRPr="004E62B6">
        <w:rPr>
          <w:rFonts w:ascii="Arial" w:hAnsi="Arial" w:cs="Arial"/>
          <w:bCs/>
          <w:lang w:val="ro-RO"/>
        </w:rPr>
        <w:t>SUBZONA MIXTA</w:t>
      </w:r>
      <w:r w:rsidRPr="004E62B6">
        <w:rPr>
          <w:rFonts w:ascii="Arial" w:hAnsi="Arial" w:cs="Arial"/>
          <w:b/>
          <w:bCs/>
          <w:lang w:val="ro-RO"/>
        </w:rPr>
        <w:t xml:space="preserve">, </w:t>
      </w:r>
      <w:r w:rsidRPr="004E62B6">
        <w:rPr>
          <w:rFonts w:ascii="Arial" w:hAnsi="Arial" w:cs="Arial"/>
          <w:lang w:val="ro-RO"/>
        </w:rPr>
        <w:t xml:space="preserve">situată în afara zonei protejate cu regim de înălţime de maxim P+2 niveluri, pentru </w:t>
      </w:r>
      <w:r w:rsidRPr="004E62B6">
        <w:rPr>
          <w:rFonts w:ascii="Arial" w:hAnsi="Arial" w:cs="Arial"/>
          <w:bCs/>
          <w:i/>
          <w:lang w:val="ro-RO"/>
        </w:rPr>
        <w:t>construirea pe acest teren a unui imobil – spațiu comercial în regim de înălțime parter.</w:t>
      </w:r>
    </w:p>
    <w:p w:rsidR="001B0108" w:rsidRPr="004E62B6" w:rsidRDefault="001B0108" w:rsidP="001B0108">
      <w:pPr>
        <w:keepNext/>
        <w:widowControl w:val="0"/>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ab/>
      </w:r>
    </w:p>
    <w:p w:rsidR="001B0108" w:rsidRPr="004E62B6" w:rsidRDefault="001B0108" w:rsidP="001B0108">
      <w:pPr>
        <w:keepNext/>
        <w:widowControl w:val="0"/>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 Bilanţ teritorial:</w:t>
      </w:r>
      <w:r w:rsidRPr="004E62B6">
        <w:rPr>
          <w:rFonts w:ascii="Arial" w:hAnsi="Arial" w:cs="Arial"/>
          <w:bCs/>
          <w:i/>
          <w:lang w:val="ro-RO"/>
        </w:rPr>
        <w:tab/>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350"/>
        <w:gridCol w:w="1260"/>
        <w:gridCol w:w="1350"/>
        <w:gridCol w:w="1623"/>
      </w:tblGrid>
      <w:tr w:rsidR="001B0108" w:rsidRPr="004E62B6" w:rsidTr="004A716E">
        <w:tc>
          <w:tcPr>
            <w:tcW w:w="4158" w:type="dxa"/>
          </w:tcPr>
          <w:p w:rsidR="001B0108" w:rsidRPr="004E62B6" w:rsidRDefault="001B0108" w:rsidP="001B0108">
            <w:pPr>
              <w:spacing w:after="0" w:line="240" w:lineRule="auto"/>
              <w:rPr>
                <w:rFonts w:ascii="Century Gothic" w:hAnsi="Century Gothic"/>
                <w:lang w:val="ro-RO"/>
              </w:rPr>
            </w:pPr>
          </w:p>
        </w:tc>
        <w:tc>
          <w:tcPr>
            <w:tcW w:w="2610" w:type="dxa"/>
            <w:gridSpan w:val="2"/>
          </w:tcPr>
          <w:p w:rsidR="001B0108" w:rsidRPr="004E62B6" w:rsidRDefault="001B0108" w:rsidP="001B0108">
            <w:pPr>
              <w:spacing w:after="0" w:line="240" w:lineRule="auto"/>
              <w:jc w:val="center"/>
              <w:rPr>
                <w:rFonts w:ascii="Century Gothic" w:hAnsi="Century Gothic"/>
                <w:b/>
                <w:lang w:val="ro-RO"/>
              </w:rPr>
            </w:pPr>
            <w:r w:rsidRPr="004E62B6">
              <w:rPr>
                <w:rFonts w:ascii="Century Gothic" w:hAnsi="Century Gothic"/>
                <w:b/>
                <w:lang w:val="ro-RO"/>
              </w:rPr>
              <w:t>EXISTENT</w:t>
            </w:r>
          </w:p>
        </w:tc>
        <w:tc>
          <w:tcPr>
            <w:tcW w:w="2973" w:type="dxa"/>
            <w:gridSpan w:val="2"/>
          </w:tcPr>
          <w:p w:rsidR="001B0108" w:rsidRPr="004E62B6" w:rsidRDefault="001B0108" w:rsidP="001B0108">
            <w:pPr>
              <w:spacing w:after="0" w:line="240" w:lineRule="auto"/>
              <w:jc w:val="center"/>
              <w:rPr>
                <w:rFonts w:ascii="Century Gothic" w:hAnsi="Century Gothic"/>
                <w:b/>
                <w:lang w:val="ro-RO"/>
              </w:rPr>
            </w:pPr>
            <w:r w:rsidRPr="004E62B6">
              <w:rPr>
                <w:rFonts w:ascii="Century Gothic" w:hAnsi="Century Gothic"/>
                <w:b/>
                <w:lang w:val="ro-RO"/>
              </w:rPr>
              <w:t>PROPUS</w:t>
            </w:r>
          </w:p>
        </w:tc>
      </w:tr>
      <w:tr w:rsidR="001B0108" w:rsidRPr="004E62B6" w:rsidTr="004A716E">
        <w:tc>
          <w:tcPr>
            <w:tcW w:w="4158" w:type="dxa"/>
          </w:tcPr>
          <w:p w:rsidR="001B0108" w:rsidRPr="004E62B6" w:rsidRDefault="001B0108" w:rsidP="001B0108">
            <w:pPr>
              <w:spacing w:after="0" w:line="240" w:lineRule="auto"/>
              <w:rPr>
                <w:rFonts w:ascii="Century Gothic" w:hAnsi="Century Gothic"/>
                <w:lang w:val="ro-RO"/>
              </w:rPr>
            </w:pPr>
            <w:r w:rsidRPr="004E62B6">
              <w:rPr>
                <w:rFonts w:ascii="Century Gothic" w:hAnsi="Century Gothic"/>
                <w:lang w:val="ro-RO"/>
              </w:rPr>
              <w:t xml:space="preserve">Spatii construite </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315mp</w:t>
            </w:r>
          </w:p>
        </w:tc>
        <w:tc>
          <w:tcPr>
            <w:tcW w:w="126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31.70%</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471mp</w:t>
            </w:r>
          </w:p>
        </w:tc>
        <w:tc>
          <w:tcPr>
            <w:tcW w:w="1623"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47.38%</w:t>
            </w:r>
          </w:p>
        </w:tc>
      </w:tr>
      <w:tr w:rsidR="001B0108" w:rsidRPr="004E62B6" w:rsidTr="004A716E">
        <w:tc>
          <w:tcPr>
            <w:tcW w:w="4158" w:type="dxa"/>
          </w:tcPr>
          <w:p w:rsidR="001B0108" w:rsidRPr="004E62B6" w:rsidRDefault="001B0108" w:rsidP="001B0108">
            <w:pPr>
              <w:spacing w:after="0" w:line="240" w:lineRule="auto"/>
              <w:rPr>
                <w:rFonts w:ascii="Century Gothic" w:hAnsi="Century Gothic"/>
                <w:lang w:val="ro-RO"/>
              </w:rPr>
            </w:pPr>
            <w:r w:rsidRPr="004E62B6">
              <w:rPr>
                <w:rFonts w:ascii="Century Gothic" w:hAnsi="Century Gothic"/>
                <w:lang w:val="ro-RO"/>
              </w:rPr>
              <w:t>Circulatii interioare</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104.50mp</w:t>
            </w:r>
          </w:p>
        </w:tc>
        <w:tc>
          <w:tcPr>
            <w:tcW w:w="126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10.51%</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150mp</w:t>
            </w:r>
          </w:p>
        </w:tc>
        <w:tc>
          <w:tcPr>
            <w:tcW w:w="1623"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15.09%</w:t>
            </w:r>
          </w:p>
        </w:tc>
      </w:tr>
      <w:tr w:rsidR="001B0108" w:rsidRPr="004E62B6" w:rsidTr="004A716E">
        <w:tc>
          <w:tcPr>
            <w:tcW w:w="4158" w:type="dxa"/>
          </w:tcPr>
          <w:p w:rsidR="001B0108" w:rsidRPr="004E62B6" w:rsidRDefault="001B0108" w:rsidP="001B0108">
            <w:pPr>
              <w:spacing w:after="0" w:line="240" w:lineRule="auto"/>
              <w:rPr>
                <w:rFonts w:ascii="Century Gothic" w:hAnsi="Century Gothic"/>
                <w:lang w:val="ro-RO"/>
              </w:rPr>
            </w:pPr>
            <w:r w:rsidRPr="004E62B6">
              <w:rPr>
                <w:rFonts w:ascii="Century Gothic" w:hAnsi="Century Gothic"/>
                <w:lang w:val="ro-RO"/>
              </w:rPr>
              <w:t>Sp. verzi amenajate</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298.20mp</w:t>
            </w:r>
          </w:p>
        </w:tc>
        <w:tc>
          <w:tcPr>
            <w:tcW w:w="126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30%</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298.20mp</w:t>
            </w:r>
          </w:p>
        </w:tc>
        <w:tc>
          <w:tcPr>
            <w:tcW w:w="1623"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30%</w:t>
            </w:r>
          </w:p>
        </w:tc>
      </w:tr>
      <w:tr w:rsidR="001B0108" w:rsidRPr="004E62B6" w:rsidTr="004A716E">
        <w:tc>
          <w:tcPr>
            <w:tcW w:w="4158" w:type="dxa"/>
          </w:tcPr>
          <w:p w:rsidR="001B0108" w:rsidRPr="004E62B6" w:rsidRDefault="001B0108" w:rsidP="001B0108">
            <w:pPr>
              <w:spacing w:after="0" w:line="240" w:lineRule="auto"/>
              <w:rPr>
                <w:rFonts w:ascii="Century Gothic" w:hAnsi="Century Gothic"/>
                <w:lang w:val="ro-RO"/>
              </w:rPr>
            </w:pPr>
            <w:r w:rsidRPr="004E62B6">
              <w:rPr>
                <w:rFonts w:ascii="Century Gothic" w:hAnsi="Century Gothic"/>
                <w:lang w:val="ro-RO"/>
              </w:rPr>
              <w:t>Sp. verzi neamenajate/alei/accese</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276.30mp</w:t>
            </w:r>
          </w:p>
        </w:tc>
        <w:tc>
          <w:tcPr>
            <w:tcW w:w="126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27.80%</w:t>
            </w:r>
          </w:p>
        </w:tc>
        <w:tc>
          <w:tcPr>
            <w:tcW w:w="1350"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74.80mp</w:t>
            </w:r>
          </w:p>
        </w:tc>
        <w:tc>
          <w:tcPr>
            <w:tcW w:w="1623" w:type="dxa"/>
          </w:tcPr>
          <w:p w:rsidR="001B0108" w:rsidRPr="004E62B6" w:rsidRDefault="001B0108" w:rsidP="001B0108">
            <w:pPr>
              <w:spacing w:after="0" w:line="240" w:lineRule="auto"/>
              <w:jc w:val="center"/>
              <w:rPr>
                <w:rFonts w:ascii="Century Gothic" w:hAnsi="Century Gothic"/>
                <w:lang w:val="ro-RO"/>
              </w:rPr>
            </w:pPr>
            <w:r w:rsidRPr="004E62B6">
              <w:rPr>
                <w:rFonts w:ascii="Century Gothic" w:hAnsi="Century Gothic"/>
                <w:lang w:val="ro-RO"/>
              </w:rPr>
              <w:t>7.52%</w:t>
            </w:r>
          </w:p>
        </w:tc>
      </w:tr>
      <w:tr w:rsidR="001B0108" w:rsidRPr="004E62B6" w:rsidTr="004A716E">
        <w:trPr>
          <w:trHeight w:val="368"/>
        </w:trPr>
        <w:tc>
          <w:tcPr>
            <w:tcW w:w="4158" w:type="dxa"/>
          </w:tcPr>
          <w:p w:rsidR="001B0108" w:rsidRPr="004E62B6" w:rsidRDefault="001B0108" w:rsidP="001B0108">
            <w:pPr>
              <w:spacing w:after="0" w:line="240" w:lineRule="auto"/>
              <w:rPr>
                <w:rFonts w:ascii="Century Gothic" w:hAnsi="Century Gothic"/>
                <w:b/>
                <w:lang w:val="ro-RO"/>
              </w:rPr>
            </w:pPr>
            <w:r w:rsidRPr="004E62B6">
              <w:rPr>
                <w:rFonts w:ascii="Century Gothic" w:hAnsi="Century Gothic"/>
                <w:b/>
                <w:lang w:val="ro-RO"/>
              </w:rPr>
              <w:t>S TEREN STUDIAT/REGLEMENTAT</w:t>
            </w:r>
          </w:p>
        </w:tc>
        <w:tc>
          <w:tcPr>
            <w:tcW w:w="1350" w:type="dxa"/>
          </w:tcPr>
          <w:p w:rsidR="001B0108" w:rsidRPr="004E62B6" w:rsidRDefault="001B0108" w:rsidP="001B0108">
            <w:pPr>
              <w:spacing w:after="0" w:line="240" w:lineRule="auto"/>
              <w:jc w:val="center"/>
              <w:rPr>
                <w:rFonts w:ascii="Century Gothic" w:hAnsi="Century Gothic"/>
                <w:b/>
                <w:lang w:val="ro-RO"/>
              </w:rPr>
            </w:pPr>
            <w:r w:rsidRPr="004E62B6">
              <w:rPr>
                <w:rFonts w:ascii="Century Gothic" w:hAnsi="Century Gothic"/>
                <w:b/>
                <w:lang w:val="ro-RO"/>
              </w:rPr>
              <w:t>994mp</w:t>
            </w:r>
          </w:p>
        </w:tc>
        <w:tc>
          <w:tcPr>
            <w:tcW w:w="1260" w:type="dxa"/>
          </w:tcPr>
          <w:p w:rsidR="001B0108" w:rsidRPr="004E62B6" w:rsidRDefault="001B0108" w:rsidP="001B0108">
            <w:pPr>
              <w:spacing w:after="0" w:line="240" w:lineRule="auto"/>
              <w:jc w:val="center"/>
              <w:rPr>
                <w:rFonts w:ascii="Century Gothic" w:hAnsi="Century Gothic"/>
                <w:b/>
                <w:lang w:val="ro-RO"/>
              </w:rPr>
            </w:pPr>
            <w:r w:rsidRPr="004E62B6">
              <w:rPr>
                <w:rFonts w:ascii="Century Gothic" w:hAnsi="Century Gothic"/>
                <w:b/>
                <w:lang w:val="ro-RO"/>
              </w:rPr>
              <w:t>100%</w:t>
            </w:r>
          </w:p>
        </w:tc>
        <w:tc>
          <w:tcPr>
            <w:tcW w:w="1350" w:type="dxa"/>
          </w:tcPr>
          <w:p w:rsidR="001B0108" w:rsidRPr="004E62B6" w:rsidRDefault="001B0108" w:rsidP="001B0108">
            <w:pPr>
              <w:spacing w:after="0" w:line="240" w:lineRule="auto"/>
              <w:jc w:val="center"/>
              <w:rPr>
                <w:rFonts w:ascii="Century Gothic" w:hAnsi="Century Gothic"/>
                <w:b/>
                <w:lang w:val="ro-RO"/>
              </w:rPr>
            </w:pPr>
            <w:r w:rsidRPr="004E62B6">
              <w:rPr>
                <w:rFonts w:ascii="Century Gothic" w:hAnsi="Century Gothic"/>
                <w:b/>
                <w:lang w:val="ro-RO"/>
              </w:rPr>
              <w:t>994mp</w:t>
            </w:r>
          </w:p>
        </w:tc>
        <w:tc>
          <w:tcPr>
            <w:tcW w:w="1623" w:type="dxa"/>
          </w:tcPr>
          <w:p w:rsidR="001B0108" w:rsidRPr="004E62B6" w:rsidRDefault="001B0108" w:rsidP="001B0108">
            <w:pPr>
              <w:spacing w:after="0" w:line="240" w:lineRule="auto"/>
              <w:jc w:val="center"/>
              <w:rPr>
                <w:rFonts w:ascii="Century Gothic" w:hAnsi="Century Gothic"/>
                <w:b/>
                <w:lang w:val="ro-RO"/>
              </w:rPr>
            </w:pPr>
            <w:r w:rsidRPr="004E62B6">
              <w:rPr>
                <w:rFonts w:ascii="Century Gothic" w:hAnsi="Century Gothic"/>
                <w:b/>
                <w:lang w:val="ro-RO"/>
              </w:rPr>
              <w:t>100%</w:t>
            </w:r>
          </w:p>
        </w:tc>
      </w:tr>
    </w:tbl>
    <w:p w:rsidR="001B0108" w:rsidRPr="004E62B6" w:rsidRDefault="001B0108" w:rsidP="001B0108">
      <w:pPr>
        <w:keepNext/>
        <w:widowControl w:val="0"/>
        <w:shd w:val="clear" w:color="auto" w:fill="FFFFFF"/>
        <w:spacing w:after="0" w:line="240" w:lineRule="auto"/>
        <w:jc w:val="both"/>
        <w:outlineLvl w:val="4"/>
        <w:rPr>
          <w:rFonts w:ascii="Arial" w:hAnsi="Arial" w:cs="Arial"/>
          <w:bCs/>
          <w:i/>
          <w:color w:val="000000"/>
          <w:lang w:val="ro-RO"/>
        </w:rPr>
      </w:pPr>
    </w:p>
    <w:p w:rsidR="001B0108" w:rsidRPr="004E62B6" w:rsidRDefault="001B0108" w:rsidP="001B0108">
      <w:pPr>
        <w:spacing w:after="0" w:line="240" w:lineRule="auto"/>
        <w:jc w:val="both"/>
        <w:rPr>
          <w:rFonts w:ascii="Arial" w:hAnsi="Arial" w:cs="Arial"/>
          <w:bCs/>
          <w:i/>
          <w:lang w:val="ro-RO"/>
        </w:rPr>
      </w:pPr>
      <w:r w:rsidRPr="004E62B6">
        <w:rPr>
          <w:rFonts w:ascii="Arial" w:hAnsi="Arial" w:cs="Arial"/>
          <w:bCs/>
          <w:i/>
          <w:color w:val="000000"/>
          <w:lang w:val="ro-RO"/>
        </w:rPr>
        <w:t xml:space="preserve">- POT maxim – 50 %, </w:t>
      </w:r>
      <w:r w:rsidRPr="004E62B6">
        <w:rPr>
          <w:rFonts w:ascii="Arial" w:hAnsi="Arial" w:cs="Arial"/>
          <w:bCs/>
          <w:i/>
          <w:lang w:val="ro-RO"/>
        </w:rPr>
        <w:t xml:space="preserve"> POT propus – 47,38 %;      </w:t>
      </w:r>
    </w:p>
    <w:p w:rsidR="001B0108" w:rsidRPr="004E62B6" w:rsidRDefault="001B0108" w:rsidP="001B0108">
      <w:pPr>
        <w:keepNext/>
        <w:widowControl w:val="0"/>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 CUT maxim – 1 ; CUT propus - 0,96;</w:t>
      </w:r>
    </w:p>
    <w:p w:rsidR="001B0108" w:rsidRPr="004E62B6" w:rsidRDefault="001B0108" w:rsidP="001B0108">
      <w:pPr>
        <w:keepNext/>
        <w:widowControl w:val="0"/>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 xml:space="preserve">- regim de înălțime propus: parter; </w:t>
      </w:r>
    </w:p>
    <w:p w:rsidR="001B0108" w:rsidRPr="004E62B6" w:rsidRDefault="001B0108" w:rsidP="001B0108">
      <w:pPr>
        <w:keepNext/>
        <w:widowControl w:val="0"/>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 accesul carosabil și pietonal se va face din Bulevardul Grănicerilor;</w:t>
      </w:r>
    </w:p>
    <w:p w:rsidR="001B0108" w:rsidRDefault="001B0108" w:rsidP="001B0108">
      <w:pPr>
        <w:keepNext/>
        <w:widowControl w:val="0"/>
        <w:shd w:val="clear" w:color="auto" w:fill="FFFFFF"/>
        <w:spacing w:after="0" w:line="240" w:lineRule="auto"/>
        <w:jc w:val="both"/>
        <w:outlineLvl w:val="4"/>
        <w:rPr>
          <w:rFonts w:ascii="Arial" w:hAnsi="Arial" w:cs="Arial"/>
          <w:lang w:val="ro-RO"/>
        </w:rPr>
      </w:pPr>
      <w:r w:rsidRPr="004E62B6">
        <w:rPr>
          <w:rFonts w:ascii="Arial" w:hAnsi="Arial" w:cs="Arial"/>
          <w:i/>
          <w:lang w:val="ro-RO"/>
        </w:rPr>
        <w:t xml:space="preserve"> </w:t>
      </w:r>
      <w:r w:rsidRPr="004E62B6">
        <w:rPr>
          <w:rFonts w:ascii="Arial" w:hAnsi="Arial" w:cs="Arial"/>
          <w:lang w:val="ro-RO"/>
        </w:rPr>
        <w:t>- se propun locuri de parcare temporare pentru aprovizionare în incinta curții imobilului, cu acces din b-dul Grănicerilor, iar pentru vizitatori locurile de parcare vor fi situate în incinta parcării care va deservi magazinul "Penny Market", locuri disponibile prin contracte încheiate între cele două societăți și care vor fi parte integrantă a documentației.</w:t>
      </w:r>
    </w:p>
    <w:p w:rsidR="004E62B6" w:rsidRPr="004E62B6" w:rsidRDefault="004E62B6" w:rsidP="001B0108">
      <w:pPr>
        <w:keepNext/>
        <w:widowControl w:val="0"/>
        <w:shd w:val="clear" w:color="auto" w:fill="FFFFFF"/>
        <w:spacing w:after="0" w:line="240" w:lineRule="auto"/>
        <w:jc w:val="both"/>
        <w:outlineLvl w:val="4"/>
        <w:rPr>
          <w:rFonts w:ascii="Arial" w:hAnsi="Arial" w:cs="Arial"/>
          <w:bCs/>
          <w:i/>
          <w:lang w:val="ro-RO"/>
        </w:rPr>
      </w:pPr>
    </w:p>
    <w:p w:rsidR="001B0108" w:rsidRPr="004E62B6" w:rsidRDefault="001B0108" w:rsidP="001B0108">
      <w:pPr>
        <w:spacing w:after="0" w:line="240" w:lineRule="auto"/>
        <w:jc w:val="both"/>
        <w:rPr>
          <w:rFonts w:ascii="Arial" w:hAnsi="Arial" w:cs="Arial"/>
          <w:b/>
          <w:i/>
          <w:lang w:val="ro-RO"/>
        </w:rPr>
      </w:pPr>
      <w:r w:rsidRPr="004E62B6">
        <w:rPr>
          <w:rFonts w:ascii="Arial" w:hAnsi="Arial" w:cs="Arial"/>
          <w:b/>
          <w:i/>
          <w:lang w:val="ro-RO"/>
        </w:rPr>
        <w:t>Conform Anexei 1 a H.G. nr. 1076/2004, pentru planuri, criteriile pentru determinarea efectelor semnificative potenţiale asupra mediului sunt:</w:t>
      </w:r>
    </w:p>
    <w:p w:rsidR="001B0108" w:rsidRPr="004E62B6" w:rsidRDefault="001B0108" w:rsidP="001B0108">
      <w:pPr>
        <w:keepNext/>
        <w:widowControl w:val="0"/>
        <w:shd w:val="clear" w:color="auto" w:fill="FFFFFF"/>
        <w:spacing w:after="0" w:line="240" w:lineRule="auto"/>
        <w:jc w:val="both"/>
        <w:outlineLvl w:val="4"/>
        <w:rPr>
          <w:rFonts w:ascii="Arial" w:hAnsi="Arial" w:cs="Arial"/>
          <w:lang w:val="ro-RO"/>
        </w:rPr>
      </w:pPr>
      <w:r w:rsidRPr="004E62B6">
        <w:rPr>
          <w:rFonts w:ascii="Arial" w:hAnsi="Arial" w:cs="Arial"/>
          <w:b/>
          <w:lang w:val="ro-RO"/>
        </w:rPr>
        <w:t>I.</w:t>
      </w:r>
      <w:r w:rsidRPr="004E62B6">
        <w:rPr>
          <w:rFonts w:ascii="Arial" w:hAnsi="Arial" w:cs="Arial"/>
          <w:lang w:val="ro-RO"/>
        </w:rPr>
        <w:t xml:space="preserve"> Caracteristicile planurilor şi programelor cu privire, în special, la: </w:t>
      </w:r>
    </w:p>
    <w:p w:rsidR="001B0108" w:rsidRPr="004E62B6" w:rsidRDefault="001B0108" w:rsidP="001B0108">
      <w:pPr>
        <w:keepNext/>
        <w:widowControl w:val="0"/>
        <w:shd w:val="clear" w:color="auto" w:fill="FFFFFF"/>
        <w:spacing w:after="0" w:line="240" w:lineRule="auto"/>
        <w:jc w:val="both"/>
        <w:outlineLvl w:val="4"/>
        <w:rPr>
          <w:rFonts w:ascii="Arial" w:hAnsi="Arial" w:cs="Arial"/>
          <w:i/>
          <w:lang w:val="ro-RO"/>
        </w:rPr>
      </w:pPr>
      <w:r w:rsidRPr="004E62B6">
        <w:rPr>
          <w:rFonts w:ascii="Arial" w:hAnsi="Arial" w:cs="Arial"/>
          <w:i/>
          <w:lang w:val="ro-RO"/>
        </w:rPr>
        <w:t>a) gradul în care planul sau programul creează un cadru pentru proiecte şi alte activităţi viitoare fie în ceea ce priveşte amplasamentul, natura, mărimea şi condiţiile de funcţionare, fie în privinţa alocării resurselor:</w:t>
      </w:r>
    </w:p>
    <w:p w:rsidR="001B0108" w:rsidRPr="004E62B6" w:rsidRDefault="001B0108" w:rsidP="001B0108">
      <w:pPr>
        <w:tabs>
          <w:tab w:val="left" w:pos="270"/>
          <w:tab w:val="left" w:pos="900"/>
        </w:tabs>
        <w:spacing w:after="0" w:line="240" w:lineRule="auto"/>
        <w:ind w:firstLine="720"/>
        <w:jc w:val="both"/>
        <w:rPr>
          <w:rFonts w:ascii="Arial" w:hAnsi="Arial" w:cs="Arial"/>
          <w:lang w:val="ro-RO"/>
        </w:rPr>
      </w:pPr>
      <w:r w:rsidRPr="004E62B6">
        <w:rPr>
          <w:rFonts w:ascii="Arial" w:hAnsi="Arial" w:cs="Arial"/>
          <w:lang w:val="ro-RO"/>
        </w:rPr>
        <w:t xml:space="preserve">-stabilirea funcţiunii zonei, realizarea unei subzone mixte, cu regim de construire continuu sau discontinuu cu regim de înălţime de maxim P+2 niveluri (regimul de inaltime maxim propus va fi P). </w:t>
      </w:r>
    </w:p>
    <w:p w:rsidR="001B0108" w:rsidRPr="004E62B6" w:rsidRDefault="001B0108" w:rsidP="001B0108">
      <w:pPr>
        <w:tabs>
          <w:tab w:val="left" w:pos="270"/>
          <w:tab w:val="left" w:pos="900"/>
        </w:tabs>
        <w:spacing w:after="0" w:line="240" w:lineRule="auto"/>
        <w:ind w:firstLine="720"/>
        <w:jc w:val="both"/>
        <w:rPr>
          <w:rFonts w:ascii="Arial" w:hAnsi="Arial" w:cs="Arial"/>
          <w:lang w:val="ro-RO"/>
        </w:rPr>
      </w:pPr>
      <w:r w:rsidRPr="004E62B6">
        <w:rPr>
          <w:rFonts w:ascii="Arial" w:hAnsi="Arial" w:cs="Arial"/>
          <w:lang w:val="ro-RO"/>
        </w:rPr>
        <w:t xml:space="preserve">-zonele mixte se caracterizează printr-o mare flexibilitate în acceptarea diferitelor funcţiuni de interes general şi public, formând în mod continuu linearităţi comerciale şi de servicii de-a lungul arterelor principale. </w:t>
      </w:r>
    </w:p>
    <w:p w:rsidR="001B0108" w:rsidRPr="004E62B6" w:rsidRDefault="001B0108" w:rsidP="001B0108">
      <w:pPr>
        <w:tabs>
          <w:tab w:val="left" w:pos="270"/>
          <w:tab w:val="left" w:pos="900"/>
        </w:tabs>
        <w:spacing w:after="0" w:line="240" w:lineRule="auto"/>
        <w:ind w:firstLine="272"/>
        <w:jc w:val="both"/>
        <w:rPr>
          <w:rFonts w:ascii="Arial" w:hAnsi="Arial" w:cs="Arial"/>
          <w:lang w:val="ro-RO"/>
        </w:rPr>
      </w:pPr>
      <w:r w:rsidRPr="004E62B6">
        <w:rPr>
          <w:rFonts w:ascii="Arial" w:hAnsi="Arial" w:cs="Arial"/>
          <w:lang w:val="ro-RO"/>
        </w:rPr>
        <w:tab/>
        <w:t xml:space="preserve">Totodată, zona mixtă prelungeşte zona centrală şi conturează un sistem polinuclear de centre de interes local ale orasului Nasaud. </w:t>
      </w:r>
    </w:p>
    <w:p w:rsidR="001B0108" w:rsidRPr="004E62B6" w:rsidRDefault="001B0108" w:rsidP="001B0108">
      <w:pPr>
        <w:tabs>
          <w:tab w:val="left" w:pos="270"/>
          <w:tab w:val="left" w:pos="900"/>
        </w:tabs>
        <w:spacing w:after="0" w:line="240" w:lineRule="auto"/>
        <w:ind w:firstLine="272"/>
        <w:jc w:val="both"/>
        <w:rPr>
          <w:rFonts w:ascii="Arial" w:hAnsi="Arial" w:cs="Arial"/>
          <w:lang w:val="ro-RO"/>
        </w:rPr>
      </w:pPr>
      <w:r w:rsidRPr="004E62B6">
        <w:rPr>
          <w:rFonts w:ascii="Arial" w:hAnsi="Arial" w:cs="Arial"/>
          <w:lang w:val="ro-RO"/>
        </w:rPr>
        <w:tab/>
        <w:t>Zona este constituită din instituţii, servicii şi echipamente publice, servicii de interes general (servicii manageriale, tehnice, profesionale, sociale, colective şi personale, comerţ, hoteluri, restaurante, recreere), mici activităţi productiv manufacturiere şi locuinţe.</w:t>
      </w:r>
    </w:p>
    <w:p w:rsidR="001B0108" w:rsidRPr="004E62B6" w:rsidRDefault="001B0108" w:rsidP="001B0108">
      <w:pPr>
        <w:tabs>
          <w:tab w:val="left" w:pos="270"/>
          <w:tab w:val="left" w:pos="900"/>
        </w:tabs>
        <w:spacing w:after="0" w:line="240" w:lineRule="auto"/>
        <w:ind w:firstLine="272"/>
        <w:jc w:val="both"/>
        <w:rPr>
          <w:rFonts w:ascii="Arial" w:hAnsi="Arial" w:cs="Arial"/>
          <w:lang w:val="ro-RO"/>
        </w:rPr>
      </w:pPr>
      <w:r w:rsidRPr="004E62B6">
        <w:rPr>
          <w:rFonts w:ascii="Arial" w:hAnsi="Arial" w:cs="Arial"/>
          <w:bCs/>
          <w:lang w:val="ro-RO"/>
        </w:rPr>
        <w:tab/>
        <w:t>Această subzona va conține cadrul legal de amplasare a construcțiilor și elementelor adiacente propuse</w:t>
      </w:r>
      <w:r w:rsidRPr="004E62B6">
        <w:rPr>
          <w:rFonts w:ascii="Arial" w:hAnsi="Arial" w:cs="Arial"/>
          <w:lang w:val="ro-RO"/>
        </w:rPr>
        <w:t xml:space="preserve">; </w:t>
      </w:r>
    </w:p>
    <w:p w:rsidR="001B0108" w:rsidRPr="004E62B6" w:rsidRDefault="001B0108" w:rsidP="001B0108">
      <w:pPr>
        <w:tabs>
          <w:tab w:val="left" w:pos="270"/>
          <w:tab w:val="left" w:pos="900"/>
        </w:tabs>
        <w:spacing w:after="0" w:line="240" w:lineRule="auto"/>
        <w:ind w:firstLine="272"/>
        <w:rPr>
          <w:rFonts w:ascii="Arial" w:hAnsi="Arial" w:cs="Arial"/>
          <w:lang w:val="ro-RO"/>
        </w:rPr>
      </w:pPr>
      <w:r w:rsidRPr="004E62B6">
        <w:rPr>
          <w:rFonts w:ascii="Arial" w:hAnsi="Arial" w:cs="Arial"/>
          <w:lang w:val="ro-RO"/>
        </w:rPr>
        <w:tab/>
        <w:t>- precizarea regimului de înălţime şi a indicatorilor privind utilizarea terenului (POT, CUT);</w:t>
      </w:r>
    </w:p>
    <w:p w:rsidR="001B0108" w:rsidRPr="004E62B6" w:rsidRDefault="001B0108" w:rsidP="001B0108">
      <w:pPr>
        <w:tabs>
          <w:tab w:val="left" w:pos="270"/>
        </w:tabs>
        <w:spacing w:after="0" w:line="240" w:lineRule="auto"/>
        <w:ind w:firstLine="272"/>
        <w:rPr>
          <w:rFonts w:ascii="Arial" w:hAnsi="Arial" w:cs="Arial"/>
          <w:lang w:val="ro-RO"/>
        </w:rPr>
      </w:pPr>
      <w:r w:rsidRPr="004E62B6">
        <w:rPr>
          <w:rFonts w:ascii="Arial" w:hAnsi="Arial" w:cs="Arial"/>
          <w:lang w:val="ro-RO"/>
        </w:rPr>
        <w:tab/>
        <w:t xml:space="preserve">   - realizare accese carosabile şi pietonale;  </w:t>
      </w:r>
    </w:p>
    <w:p w:rsidR="001B0108" w:rsidRPr="004E62B6" w:rsidRDefault="001B0108" w:rsidP="001B0108">
      <w:pPr>
        <w:tabs>
          <w:tab w:val="left" w:pos="270"/>
        </w:tabs>
        <w:spacing w:after="0" w:line="240" w:lineRule="auto"/>
        <w:ind w:firstLine="272"/>
        <w:rPr>
          <w:rFonts w:ascii="Arial" w:hAnsi="Arial" w:cs="Arial"/>
          <w:lang w:val="ro-RO"/>
        </w:rPr>
      </w:pPr>
      <w:r w:rsidRPr="004E62B6">
        <w:rPr>
          <w:rFonts w:ascii="Arial" w:hAnsi="Arial" w:cs="Arial"/>
          <w:lang w:val="ro-RO"/>
        </w:rPr>
        <w:t xml:space="preserve">          - aliniamente obligatorii, distanţe de retragere de la aliniament; </w:t>
      </w:r>
    </w:p>
    <w:p w:rsidR="001B0108" w:rsidRPr="004E62B6" w:rsidRDefault="001B0108" w:rsidP="001B0108">
      <w:pPr>
        <w:tabs>
          <w:tab w:val="left" w:pos="0"/>
        </w:tabs>
        <w:spacing w:after="0" w:line="240" w:lineRule="auto"/>
        <w:ind w:firstLine="270"/>
        <w:rPr>
          <w:rFonts w:ascii="Arial" w:hAnsi="Arial" w:cs="Arial"/>
          <w:lang w:val="ro-RO"/>
        </w:rPr>
      </w:pPr>
      <w:r w:rsidRPr="004E62B6">
        <w:rPr>
          <w:rFonts w:ascii="Arial" w:hAnsi="Arial" w:cs="Arial"/>
          <w:lang w:val="ro-RO"/>
        </w:rPr>
        <w:tab/>
        <w:t xml:space="preserve">   - echiparea edilitară a amplasamentului; </w:t>
      </w:r>
    </w:p>
    <w:p w:rsidR="001B0108" w:rsidRPr="004E62B6" w:rsidRDefault="001B0108" w:rsidP="001B0108">
      <w:pPr>
        <w:tabs>
          <w:tab w:val="left" w:pos="0"/>
        </w:tabs>
        <w:spacing w:after="0" w:line="240" w:lineRule="auto"/>
        <w:ind w:firstLine="270"/>
        <w:rPr>
          <w:rFonts w:ascii="Arial" w:hAnsi="Arial" w:cs="Arial"/>
          <w:lang w:val="ro-RO"/>
        </w:rPr>
      </w:pPr>
      <w:r w:rsidRPr="004E62B6">
        <w:rPr>
          <w:rFonts w:ascii="Arial" w:hAnsi="Arial" w:cs="Arial"/>
          <w:lang w:val="ro-RO"/>
        </w:rPr>
        <w:tab/>
        <w:t xml:space="preserve">   - reguli cu privire la amplasarea de spaţii verzi şi împrejmuiri; </w:t>
      </w:r>
    </w:p>
    <w:p w:rsidR="001B0108" w:rsidRPr="004E62B6" w:rsidRDefault="001B0108" w:rsidP="001B0108">
      <w:pPr>
        <w:tabs>
          <w:tab w:val="left" w:pos="0"/>
        </w:tabs>
        <w:spacing w:after="0" w:line="240" w:lineRule="auto"/>
        <w:ind w:firstLine="270"/>
        <w:rPr>
          <w:rFonts w:ascii="Arial" w:hAnsi="Arial" w:cs="Arial"/>
          <w:b/>
          <w:bCs/>
          <w:lang w:val="ro-RO"/>
        </w:rPr>
      </w:pPr>
      <w:r w:rsidRPr="004E62B6">
        <w:rPr>
          <w:rFonts w:ascii="Arial" w:hAnsi="Arial" w:cs="Arial"/>
          <w:lang w:val="ro-RO"/>
        </w:rPr>
        <w:tab/>
        <w:t xml:space="preserve">   - reguli cu privire la păstrarea integrităţii mediului;  </w:t>
      </w:r>
    </w:p>
    <w:p w:rsidR="001B0108" w:rsidRPr="0082153D" w:rsidRDefault="001B0108" w:rsidP="001B0108">
      <w:pPr>
        <w:keepNext/>
        <w:widowControl w:val="0"/>
        <w:shd w:val="clear" w:color="auto" w:fill="FFFFFF"/>
        <w:spacing w:after="0" w:line="240" w:lineRule="auto"/>
        <w:jc w:val="both"/>
        <w:outlineLvl w:val="4"/>
        <w:rPr>
          <w:rFonts w:ascii="Arial" w:hAnsi="Arial" w:cs="Arial"/>
          <w:i/>
        </w:rPr>
      </w:pPr>
      <w:r w:rsidRPr="004E62B6">
        <w:rPr>
          <w:rFonts w:ascii="Arial" w:hAnsi="Arial" w:cs="Arial"/>
          <w:i/>
          <w:lang w:val="ro-RO"/>
        </w:rPr>
        <w:t>b) gradul în care planul sau programul influenţează alte planuri şi programe, inclusiv pe cele în care</w:t>
      </w:r>
      <w:r w:rsidRPr="0082153D">
        <w:rPr>
          <w:rFonts w:ascii="Arial" w:hAnsi="Arial" w:cs="Arial"/>
          <w:i/>
        </w:rPr>
        <w:t xml:space="preserve"> se integrează sau care derivă din ele:</w:t>
      </w:r>
    </w:p>
    <w:p w:rsidR="001B0108" w:rsidRPr="004E62B6" w:rsidRDefault="001B0108" w:rsidP="001B0108">
      <w:pPr>
        <w:spacing w:after="0" w:line="240" w:lineRule="auto"/>
        <w:ind w:firstLine="708"/>
        <w:jc w:val="both"/>
        <w:rPr>
          <w:rFonts w:ascii="Arial" w:hAnsi="Arial" w:cs="Arial"/>
          <w:bCs/>
          <w:lang w:val="ro-RO"/>
        </w:rPr>
      </w:pPr>
      <w:r w:rsidRPr="004E62B6">
        <w:rPr>
          <w:rFonts w:ascii="Arial" w:hAnsi="Arial" w:cs="Arial"/>
          <w:bCs/>
          <w:lang w:val="ro-RO"/>
        </w:rPr>
        <w:t>Conform Certificatului de urbanism, folosinţa actuală a terenului este de curți construcții, arabil în intravilan, conform PUG oraș Năsăud.</w:t>
      </w:r>
    </w:p>
    <w:p w:rsidR="001B0108" w:rsidRPr="004E62B6" w:rsidRDefault="001B0108" w:rsidP="001B0108">
      <w:pPr>
        <w:spacing w:after="0" w:line="240" w:lineRule="auto"/>
        <w:ind w:firstLine="708"/>
        <w:jc w:val="both"/>
        <w:rPr>
          <w:rFonts w:ascii="Arial" w:hAnsi="Arial" w:cs="Arial"/>
          <w:bCs/>
          <w:lang w:val="ro-RO"/>
        </w:rPr>
      </w:pPr>
      <w:r w:rsidRPr="004E62B6">
        <w:rPr>
          <w:rFonts w:ascii="Arial" w:hAnsi="Arial" w:cs="Arial"/>
          <w:bCs/>
          <w:lang w:val="ro-RO"/>
        </w:rPr>
        <w:t>Terenul se învecinează pe 3 laturi cu proprietăți private, iar pe o latura cu b-dul Grănicerilor, și se află in intravilanul localității.</w:t>
      </w:r>
    </w:p>
    <w:p w:rsidR="001B0108" w:rsidRPr="004E62B6" w:rsidRDefault="001B0108" w:rsidP="001B0108">
      <w:pPr>
        <w:spacing w:after="0" w:line="240" w:lineRule="auto"/>
        <w:ind w:firstLine="708"/>
        <w:jc w:val="both"/>
        <w:rPr>
          <w:rFonts w:ascii="Arial" w:hAnsi="Arial" w:cs="Arial"/>
          <w:bCs/>
          <w:lang w:val="ro-RO"/>
        </w:rPr>
      </w:pPr>
      <w:r w:rsidRPr="004E62B6">
        <w:rPr>
          <w:rFonts w:ascii="Arial" w:hAnsi="Arial" w:cs="Arial"/>
          <w:bCs/>
          <w:lang w:val="ro-RO"/>
        </w:rPr>
        <w:t>Pentru a nu influenţa zonele învecinate şi pentru a nu crea disconfort din acest punct de vedere, se vor lua următoarele măsuri:</w:t>
      </w:r>
    </w:p>
    <w:p w:rsidR="001B0108" w:rsidRPr="004E62B6" w:rsidRDefault="001B0108" w:rsidP="001B0108">
      <w:pPr>
        <w:spacing w:after="0" w:line="240" w:lineRule="auto"/>
        <w:ind w:firstLine="708"/>
        <w:jc w:val="both"/>
        <w:rPr>
          <w:rFonts w:ascii="Arial" w:hAnsi="Arial" w:cs="Arial"/>
          <w:bCs/>
          <w:lang w:val="ro-RO"/>
        </w:rPr>
      </w:pPr>
      <w:r w:rsidRPr="004E62B6">
        <w:rPr>
          <w:rFonts w:ascii="Arial" w:hAnsi="Arial" w:cs="Arial"/>
          <w:bCs/>
          <w:lang w:val="ro-RO"/>
        </w:rPr>
        <w:t>- proiectele vor avea în vedere toate aspectele privind protecţia mediului şi sănătatea populaţiei, astfel că vor prevedea măsurile şi dotările necesare pentru minimizarea impactului din aceste puncte de vedere şi pentru încadrarea tuturor emisiilor în limitele maxime admise;</w:t>
      </w:r>
    </w:p>
    <w:p w:rsidR="001B0108" w:rsidRPr="004E62B6" w:rsidRDefault="001B0108" w:rsidP="001B0108">
      <w:pPr>
        <w:spacing w:after="0" w:line="240" w:lineRule="auto"/>
        <w:ind w:firstLine="708"/>
        <w:jc w:val="both"/>
        <w:rPr>
          <w:rFonts w:ascii="Arial" w:hAnsi="Arial" w:cs="Arial"/>
          <w:bCs/>
          <w:lang w:val="ro-RO"/>
        </w:rPr>
      </w:pPr>
      <w:r w:rsidRPr="004E62B6">
        <w:rPr>
          <w:rFonts w:ascii="Arial" w:hAnsi="Arial" w:cs="Arial"/>
          <w:bCs/>
          <w:lang w:val="ro-RO"/>
        </w:rPr>
        <w:t>- la realizarea PUZ-ului propus s-a avut în vedere respectarea condițiilor din Regulamentul Local de Urbanism aferent PUG oraș Năsăud cu privire la parcelarea terenurilor, amplasarea și retragerea construcțiilor, asigurarea acceselor și parcărilor, echiparea tehnico-edilitară, asigurarea de spații verzi ș.a.;</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bCs/>
          <w:lang w:val="ro-RO"/>
        </w:rPr>
        <w:t>- la realizarea PUZ-ului propus s-a avut în vedere respectarea prevederilor Ordinului nr. 119/2014 privind aprobarea Normelor de igienă şi a recomandărilor privind mediul de viaţă al populaţiei.</w:t>
      </w:r>
    </w:p>
    <w:p w:rsidR="001B0108" w:rsidRPr="004E62B6" w:rsidRDefault="001B0108" w:rsidP="001B0108">
      <w:pPr>
        <w:pStyle w:val="ListParagraph"/>
        <w:tabs>
          <w:tab w:val="left" w:pos="270"/>
        </w:tabs>
        <w:ind w:left="0"/>
        <w:rPr>
          <w:rFonts w:ascii="Arial" w:hAnsi="Arial" w:cs="Arial"/>
          <w:b/>
          <w:bCs/>
          <w:lang w:val="ro-RO"/>
        </w:rPr>
      </w:pPr>
      <w:r w:rsidRPr="004E62B6">
        <w:rPr>
          <w:rFonts w:ascii="Arial" w:hAnsi="Arial" w:cs="Arial"/>
          <w:lang w:val="ro-RO"/>
        </w:rPr>
        <w:tab/>
        <w:t>Modificările propuse nu conduc la posibilitatea apariţiei de efecte semnificative asupra mediului şi nu influenţează alte planuri şi programe.</w:t>
      </w:r>
    </w:p>
    <w:p w:rsidR="001B0108" w:rsidRPr="004E62B6" w:rsidRDefault="001B0108" w:rsidP="001B0108">
      <w:pPr>
        <w:keepNext/>
        <w:widowControl w:val="0"/>
        <w:shd w:val="clear" w:color="auto" w:fill="FFFFFF"/>
        <w:spacing w:after="0" w:line="240" w:lineRule="auto"/>
        <w:jc w:val="both"/>
        <w:outlineLvl w:val="4"/>
        <w:rPr>
          <w:rFonts w:ascii="Arial" w:hAnsi="Arial" w:cs="Arial"/>
          <w:i/>
          <w:lang w:val="ro-RO"/>
        </w:rPr>
      </w:pPr>
      <w:r w:rsidRPr="004E62B6">
        <w:rPr>
          <w:rFonts w:ascii="Arial" w:hAnsi="Arial" w:cs="Arial"/>
          <w:i/>
          <w:lang w:val="ro-RO"/>
        </w:rPr>
        <w:t>c) relevanţa planului sau programului în/pentru integrarea consideraţiilor de mediu, mai ales din perspectiva promovării dezvoltării durabile:</w:t>
      </w:r>
    </w:p>
    <w:p w:rsidR="001B0108" w:rsidRPr="004E62B6" w:rsidRDefault="001B0108" w:rsidP="001B0108">
      <w:pPr>
        <w:spacing w:after="0" w:line="240" w:lineRule="auto"/>
        <w:jc w:val="both"/>
        <w:rPr>
          <w:rFonts w:ascii="Arial" w:hAnsi="Arial" w:cs="Arial"/>
          <w:b/>
          <w:bCs/>
          <w:lang w:val="ro-RO"/>
        </w:rPr>
      </w:pPr>
      <w:r w:rsidRPr="004E62B6">
        <w:rPr>
          <w:rFonts w:ascii="Arial" w:hAnsi="Arial" w:cs="Arial"/>
          <w:bCs/>
          <w:lang w:val="ro-RO"/>
        </w:rPr>
        <w:t>- PUZ-ul prevede o suprafaţă de 298.20mp, respectiv 30% spaţiu verde;</w:t>
      </w:r>
    </w:p>
    <w:p w:rsidR="001B0108" w:rsidRPr="004E62B6" w:rsidRDefault="001B0108" w:rsidP="001B0108">
      <w:pPr>
        <w:keepNext/>
        <w:widowControl w:val="0"/>
        <w:shd w:val="clear" w:color="auto" w:fill="FFFFFF"/>
        <w:spacing w:after="0" w:line="240" w:lineRule="auto"/>
        <w:jc w:val="both"/>
        <w:outlineLvl w:val="4"/>
        <w:rPr>
          <w:rFonts w:ascii="Arial" w:hAnsi="Arial" w:cs="Arial"/>
          <w:i/>
          <w:lang w:val="ro-RO"/>
        </w:rPr>
      </w:pPr>
      <w:r w:rsidRPr="004E62B6">
        <w:rPr>
          <w:rFonts w:ascii="Arial" w:hAnsi="Arial" w:cs="Arial"/>
          <w:i/>
          <w:lang w:val="ro-RO"/>
        </w:rPr>
        <w:t xml:space="preserve">d) problemele de mediu relevante pentru plan sau program: </w:t>
      </w:r>
    </w:p>
    <w:p w:rsidR="001B0108" w:rsidRPr="004E62B6" w:rsidRDefault="001B0108" w:rsidP="001B0108">
      <w:pPr>
        <w:spacing w:after="0" w:line="240" w:lineRule="auto"/>
        <w:ind w:firstLine="540"/>
        <w:jc w:val="both"/>
        <w:rPr>
          <w:rFonts w:ascii="Arial" w:hAnsi="Arial" w:cs="Arial"/>
          <w:bCs/>
          <w:lang w:val="ro-RO"/>
        </w:rPr>
      </w:pPr>
      <w:r w:rsidRPr="004E62B6">
        <w:rPr>
          <w:rFonts w:ascii="Arial" w:hAnsi="Arial" w:cs="Arial"/>
          <w:bCs/>
          <w:lang w:val="ro-RO"/>
        </w:rPr>
        <w:t>Conform PUG al orașului Năsăud, amplasamentul studiat nu prezintă riscuri naturale sau alte probleme de mediu.</w:t>
      </w:r>
    </w:p>
    <w:p w:rsidR="001B0108" w:rsidRPr="004E62B6" w:rsidRDefault="001B0108" w:rsidP="001B0108">
      <w:pPr>
        <w:spacing w:after="0" w:line="240" w:lineRule="auto"/>
        <w:ind w:firstLine="540"/>
        <w:jc w:val="both"/>
        <w:rPr>
          <w:rFonts w:ascii="Arial" w:hAnsi="Arial" w:cs="Arial"/>
          <w:bCs/>
          <w:lang w:val="ro-RO"/>
        </w:rPr>
      </w:pPr>
      <w:r w:rsidRPr="004E62B6">
        <w:rPr>
          <w:rFonts w:ascii="Arial" w:hAnsi="Arial" w:cs="Arial"/>
          <w:bCs/>
          <w:lang w:val="ro-RO"/>
        </w:rPr>
        <w:t>Amplasamentul nu este situat în zonă de arie naturală protejată, în zonă de protecţie specială sau în arie în care standardele de calitate ale mediului, stabilite de legislaţie, au fost depăşite.</w:t>
      </w:r>
    </w:p>
    <w:p w:rsidR="001B0108" w:rsidRPr="004E62B6" w:rsidRDefault="001B0108" w:rsidP="001B0108">
      <w:pPr>
        <w:spacing w:after="0" w:line="240" w:lineRule="auto"/>
        <w:ind w:firstLine="540"/>
        <w:jc w:val="both"/>
        <w:rPr>
          <w:rFonts w:ascii="Arial" w:hAnsi="Arial" w:cs="Arial"/>
          <w:bCs/>
          <w:lang w:val="ro-RO"/>
        </w:rPr>
      </w:pPr>
      <w:r w:rsidRPr="004E62B6">
        <w:rPr>
          <w:rFonts w:ascii="Arial" w:hAnsi="Arial" w:cs="Arial"/>
          <w:bCs/>
          <w:lang w:val="ro-RO"/>
        </w:rPr>
        <w:t>•</w:t>
      </w:r>
      <w:r w:rsidRPr="004E62B6">
        <w:rPr>
          <w:rFonts w:ascii="Arial" w:hAnsi="Arial" w:cs="Arial"/>
          <w:bCs/>
          <w:lang w:val="ro-RO"/>
        </w:rPr>
        <w:tab/>
      </w:r>
      <w:r w:rsidRPr="004E62B6">
        <w:rPr>
          <w:rFonts w:ascii="Arial" w:hAnsi="Arial" w:cs="Arial"/>
          <w:bCs/>
          <w:u w:val="single"/>
          <w:lang w:val="ro-RO"/>
        </w:rPr>
        <w:t>factorul de mediu apă:</w:t>
      </w:r>
      <w:r w:rsidRPr="004E62B6">
        <w:rPr>
          <w:rFonts w:ascii="Arial" w:hAnsi="Arial" w:cs="Arial"/>
          <w:bCs/>
          <w:lang w:val="ro-RO"/>
        </w:rPr>
        <w:t xml:space="preserve"> </w:t>
      </w:r>
    </w:p>
    <w:p w:rsidR="001B0108" w:rsidRPr="004E62B6" w:rsidRDefault="001B0108" w:rsidP="001B0108">
      <w:pPr>
        <w:spacing w:after="0" w:line="240" w:lineRule="auto"/>
        <w:ind w:firstLine="540"/>
        <w:jc w:val="both"/>
        <w:rPr>
          <w:rFonts w:ascii="Arial" w:hAnsi="Arial" w:cs="Arial"/>
          <w:lang w:val="ro-RO"/>
        </w:rPr>
      </w:pPr>
      <w:r w:rsidRPr="004E62B6">
        <w:rPr>
          <w:rFonts w:ascii="Arial" w:hAnsi="Arial" w:cs="Arial"/>
          <w:bCs/>
          <w:lang w:val="ro-RO"/>
        </w:rPr>
        <w:t>1. în zonă există rețele de alimentare cu apă și canalizare; PUZ-ul prevede asigurarea utilităților prin extindere rețea apă și canalizare de pe amplasamentul studiat;</w:t>
      </w:r>
    </w:p>
    <w:p w:rsidR="001B0108" w:rsidRPr="004E62B6" w:rsidRDefault="001B0108" w:rsidP="001B0108">
      <w:pPr>
        <w:tabs>
          <w:tab w:val="left" w:pos="0"/>
        </w:tabs>
        <w:spacing w:after="0" w:line="240" w:lineRule="auto"/>
        <w:ind w:firstLine="540"/>
        <w:jc w:val="both"/>
        <w:rPr>
          <w:rFonts w:ascii="Arial" w:hAnsi="Arial" w:cs="Arial"/>
          <w:lang w:val="ro-RO"/>
        </w:rPr>
      </w:pPr>
      <w:r w:rsidRPr="004E62B6">
        <w:rPr>
          <w:rFonts w:ascii="Arial" w:hAnsi="Arial" w:cs="Arial"/>
          <w:lang w:val="ro-RO"/>
        </w:rPr>
        <w:t xml:space="preserve">2. evacuarea apelor pluviale convenţional curate se va realiza prin rigole din beton cu pantă către drumul stradal, sau pe terenurile ramase neconstruite; </w:t>
      </w:r>
    </w:p>
    <w:p w:rsidR="001B0108" w:rsidRPr="004E62B6" w:rsidRDefault="001B0108" w:rsidP="001B0108">
      <w:pPr>
        <w:spacing w:after="0" w:line="240" w:lineRule="auto"/>
        <w:ind w:left="540"/>
        <w:jc w:val="both"/>
        <w:rPr>
          <w:rFonts w:ascii="Arial" w:hAnsi="Arial" w:cs="Arial"/>
          <w:bCs/>
          <w:lang w:val="ro-RO"/>
        </w:rPr>
      </w:pPr>
      <w:r w:rsidRPr="004E62B6">
        <w:rPr>
          <w:rFonts w:ascii="Arial" w:hAnsi="Arial" w:cs="Arial"/>
          <w:lang w:val="ro-RO"/>
        </w:rPr>
        <w:t>3. nu vor fi afectate cursuri de apă de suprafaţă.</w:t>
      </w:r>
    </w:p>
    <w:p w:rsidR="001B0108" w:rsidRPr="004E62B6" w:rsidRDefault="001B0108" w:rsidP="001B0108">
      <w:pPr>
        <w:spacing w:after="0" w:line="240" w:lineRule="auto"/>
        <w:ind w:firstLine="540"/>
        <w:jc w:val="both"/>
        <w:rPr>
          <w:rFonts w:ascii="Arial" w:hAnsi="Arial" w:cs="Arial"/>
          <w:bCs/>
          <w:lang w:val="ro-RO"/>
        </w:rPr>
      </w:pPr>
      <w:r w:rsidRPr="004E62B6">
        <w:rPr>
          <w:rFonts w:ascii="Arial" w:hAnsi="Arial" w:cs="Arial"/>
          <w:bCs/>
          <w:lang w:val="ro-RO"/>
        </w:rPr>
        <w:t>•</w:t>
      </w:r>
      <w:r w:rsidRPr="004E62B6">
        <w:rPr>
          <w:rFonts w:ascii="Arial" w:hAnsi="Arial" w:cs="Arial"/>
          <w:bCs/>
          <w:lang w:val="ro-RO"/>
        </w:rPr>
        <w:tab/>
      </w:r>
      <w:r w:rsidRPr="004E62B6">
        <w:rPr>
          <w:rFonts w:ascii="Arial" w:hAnsi="Arial" w:cs="Arial"/>
          <w:bCs/>
          <w:u w:val="single"/>
          <w:lang w:val="ro-RO"/>
        </w:rPr>
        <w:t>factorul de mediu aer:</w:t>
      </w:r>
      <w:r w:rsidRPr="004E62B6">
        <w:rPr>
          <w:rFonts w:ascii="Arial" w:hAnsi="Arial" w:cs="Arial"/>
          <w:bCs/>
          <w:lang w:val="ro-RO"/>
        </w:rPr>
        <w:t xml:space="preserve"> principalele surse de poluare a aerului sunt traficul auto, arderea combustibilului pentru încălzire ;</w:t>
      </w:r>
    </w:p>
    <w:p w:rsidR="001B0108" w:rsidRPr="004E62B6" w:rsidRDefault="001B0108" w:rsidP="001B0108">
      <w:pPr>
        <w:spacing w:after="0" w:line="240" w:lineRule="auto"/>
        <w:ind w:firstLine="1440"/>
        <w:jc w:val="both"/>
        <w:rPr>
          <w:rFonts w:ascii="Arial" w:hAnsi="Arial" w:cs="Arial"/>
          <w:bCs/>
          <w:lang w:val="ro-RO"/>
        </w:rPr>
      </w:pPr>
      <w:r w:rsidRPr="004E62B6">
        <w:rPr>
          <w:rFonts w:ascii="Arial" w:hAnsi="Arial" w:cs="Arial"/>
          <w:bCs/>
          <w:lang w:val="ro-RO"/>
        </w:rPr>
        <w:t>→ traficul auto nu se va intensifica în mod considerabil faţă de situaţia actuală;</w:t>
      </w:r>
    </w:p>
    <w:p w:rsidR="001B0108" w:rsidRPr="004E62B6" w:rsidRDefault="001B0108" w:rsidP="001B0108">
      <w:pPr>
        <w:autoSpaceDE w:val="0"/>
        <w:spacing w:after="0" w:line="240" w:lineRule="auto"/>
        <w:ind w:firstLine="1416"/>
        <w:jc w:val="both"/>
        <w:rPr>
          <w:rFonts w:ascii="Arial" w:hAnsi="Arial" w:cs="Arial"/>
          <w:bCs/>
          <w:lang w:val="ro-RO"/>
        </w:rPr>
      </w:pPr>
      <w:r w:rsidRPr="004E62B6">
        <w:rPr>
          <w:rFonts w:ascii="Arial" w:hAnsi="Arial" w:cs="Arial"/>
          <w:bCs/>
          <w:lang w:val="ro-RO"/>
        </w:rPr>
        <w:t>→ încălzirea spațiilor este propusă cu centrale termice pe combustibil gazos;</w:t>
      </w:r>
      <w:r w:rsidRPr="004E62B6">
        <w:rPr>
          <w:rFonts w:ascii="Arial" w:hAnsi="Arial" w:cs="Arial"/>
          <w:lang w:val="ro-RO"/>
        </w:rPr>
        <w:t xml:space="preserve"> centralele vor fi omologate, astfel că emisiile se vor încadra în limitele admise conform Ordinului MAPPM nr. 462/1993;</w:t>
      </w:r>
    </w:p>
    <w:p w:rsidR="001B0108" w:rsidRPr="004E62B6" w:rsidRDefault="001B0108" w:rsidP="001B0108">
      <w:pPr>
        <w:spacing w:after="0" w:line="240" w:lineRule="auto"/>
        <w:ind w:firstLine="567"/>
        <w:jc w:val="both"/>
        <w:rPr>
          <w:rFonts w:ascii="Arial" w:hAnsi="Arial" w:cs="Arial"/>
          <w:lang w:val="ro-RO"/>
        </w:rPr>
      </w:pPr>
      <w:r w:rsidRPr="004E62B6">
        <w:rPr>
          <w:rFonts w:ascii="Arial" w:hAnsi="Arial" w:cs="Arial"/>
          <w:bCs/>
          <w:lang w:val="ro-RO"/>
        </w:rPr>
        <w:t>•</w:t>
      </w:r>
      <w:r w:rsidRPr="004E62B6">
        <w:rPr>
          <w:rFonts w:ascii="Arial" w:hAnsi="Arial" w:cs="Arial"/>
          <w:bCs/>
          <w:lang w:val="ro-RO"/>
        </w:rPr>
        <w:tab/>
      </w:r>
      <w:r w:rsidRPr="004E62B6">
        <w:rPr>
          <w:rFonts w:ascii="Arial" w:hAnsi="Arial" w:cs="Arial"/>
          <w:bCs/>
          <w:u w:val="single"/>
          <w:lang w:val="ro-RO"/>
        </w:rPr>
        <w:t>zgomot şi vibraţii</w:t>
      </w:r>
      <w:r w:rsidRPr="004E62B6">
        <w:rPr>
          <w:rFonts w:ascii="Arial" w:hAnsi="Arial" w:cs="Arial"/>
          <w:bCs/>
          <w:lang w:val="ro-RO"/>
        </w:rPr>
        <w:t>:</w:t>
      </w:r>
    </w:p>
    <w:p w:rsidR="001B0108" w:rsidRPr="004E62B6" w:rsidRDefault="001B0108" w:rsidP="001B0108">
      <w:pPr>
        <w:spacing w:after="0" w:line="240" w:lineRule="auto"/>
        <w:ind w:firstLine="708"/>
        <w:jc w:val="both"/>
        <w:rPr>
          <w:rFonts w:ascii="Arial" w:hAnsi="Arial" w:cs="Arial"/>
          <w:bCs/>
          <w:lang w:val="ro-RO"/>
        </w:rPr>
      </w:pPr>
      <w:r w:rsidRPr="004E62B6">
        <w:rPr>
          <w:rFonts w:ascii="Arial" w:hAnsi="Arial" w:cs="Arial"/>
          <w:lang w:val="ro-RO"/>
        </w:rPr>
        <w:t>Se vor impune toate măsurile necesare astfel încât activitățile de pe amplasament să nu producă zgomote care să depășească limitele prevăzute de STAS 10.009/</w:t>
      </w:r>
      <w:r w:rsidR="004E62B6">
        <w:rPr>
          <w:rFonts w:ascii="Arial" w:hAnsi="Arial" w:cs="Arial"/>
          <w:lang w:val="ro-RO"/>
        </w:rPr>
        <w:t>2017</w:t>
      </w:r>
      <w:r w:rsidRPr="004E62B6">
        <w:rPr>
          <w:rFonts w:ascii="Arial" w:hAnsi="Arial" w:cs="Arial"/>
          <w:lang w:val="ro-RO"/>
        </w:rPr>
        <w:t xml:space="preserve">. </w:t>
      </w:r>
    </w:p>
    <w:p w:rsidR="001B0108" w:rsidRPr="004E62B6" w:rsidRDefault="001B0108" w:rsidP="001B0108">
      <w:pPr>
        <w:spacing w:after="0" w:line="240" w:lineRule="auto"/>
        <w:ind w:firstLine="540"/>
        <w:jc w:val="both"/>
        <w:rPr>
          <w:rFonts w:ascii="Arial" w:hAnsi="Arial" w:cs="Arial"/>
          <w:bCs/>
          <w:lang w:val="ro-RO"/>
        </w:rPr>
      </w:pPr>
      <w:r w:rsidRPr="004E62B6">
        <w:rPr>
          <w:rFonts w:ascii="Arial" w:hAnsi="Arial" w:cs="Arial"/>
          <w:bCs/>
          <w:lang w:val="ro-RO"/>
        </w:rPr>
        <w:t>•</w:t>
      </w:r>
      <w:r w:rsidRPr="004E62B6">
        <w:rPr>
          <w:rFonts w:ascii="Arial" w:hAnsi="Arial" w:cs="Arial"/>
          <w:bCs/>
          <w:lang w:val="ro-RO"/>
        </w:rPr>
        <w:tab/>
      </w:r>
      <w:r w:rsidRPr="004E62B6">
        <w:rPr>
          <w:rFonts w:ascii="Arial" w:hAnsi="Arial" w:cs="Arial"/>
          <w:bCs/>
          <w:u w:val="single"/>
          <w:lang w:val="ro-RO"/>
        </w:rPr>
        <w:t>factorul de mediu sol:</w:t>
      </w:r>
      <w:r w:rsidRPr="004E62B6">
        <w:rPr>
          <w:rFonts w:ascii="Arial" w:hAnsi="Arial" w:cs="Arial"/>
          <w:bCs/>
          <w:lang w:val="ro-RO"/>
        </w:rPr>
        <w:t xml:space="preserve"> poate fi afectat prin depozitări necontrolate de deșeuri, scurgeri accidentale de carburanţi şi uleiuri; </w:t>
      </w:r>
    </w:p>
    <w:p w:rsidR="001B0108" w:rsidRPr="004E62B6" w:rsidRDefault="001B0108" w:rsidP="001B0108">
      <w:pPr>
        <w:spacing w:after="0" w:line="240" w:lineRule="auto"/>
        <w:ind w:firstLine="1440"/>
        <w:jc w:val="both"/>
        <w:rPr>
          <w:rFonts w:ascii="Arial" w:hAnsi="Arial" w:cs="Arial"/>
          <w:lang w:val="ro-RO"/>
        </w:rPr>
      </w:pPr>
      <w:r w:rsidRPr="004E62B6">
        <w:rPr>
          <w:rFonts w:ascii="Arial" w:hAnsi="Arial" w:cs="Arial"/>
          <w:bCs/>
          <w:lang w:val="ro-RO"/>
        </w:rPr>
        <w:t>→ la realizarea investiţiilor, deșeurile menajere și deșeurile de construcție vor fi predate operatorului de salubritate din zonă, prin contract;</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Pentru a preveni scurgerile de combustibil și uleiuri în mediu, pentru a menține nivelul de zgomot și noxe în limite admise, la realizarea investiţiilor şi în desfăşurarea activităţilor se vor impune următoarele măsuri:</w:t>
      </w:r>
    </w:p>
    <w:p w:rsidR="001B0108" w:rsidRPr="004E62B6" w:rsidRDefault="001B0108" w:rsidP="001B0108">
      <w:pPr>
        <w:spacing w:after="0" w:line="240" w:lineRule="auto"/>
        <w:ind w:firstLine="540"/>
        <w:jc w:val="both"/>
        <w:rPr>
          <w:rFonts w:ascii="Arial" w:hAnsi="Arial" w:cs="Arial"/>
          <w:lang w:val="ro-RO"/>
        </w:rPr>
      </w:pPr>
      <w:r w:rsidRPr="004E62B6">
        <w:rPr>
          <w:rFonts w:ascii="Arial" w:hAnsi="Arial" w:cs="Arial"/>
          <w:lang w:val="ro-RO"/>
        </w:rPr>
        <w:t>1. constructorul va menține utilajele în stare bună de funcţionare, având inspecțiile tehnice periodice efectuate;</w:t>
      </w:r>
    </w:p>
    <w:p w:rsidR="001B0108" w:rsidRPr="004E62B6" w:rsidRDefault="001B0108" w:rsidP="001B0108">
      <w:pPr>
        <w:spacing w:after="0" w:line="240" w:lineRule="auto"/>
        <w:ind w:firstLine="540"/>
        <w:jc w:val="both"/>
        <w:rPr>
          <w:rFonts w:ascii="Arial" w:hAnsi="Arial" w:cs="Arial"/>
          <w:lang w:val="ro-RO"/>
        </w:rPr>
      </w:pPr>
      <w:r w:rsidRPr="004E62B6">
        <w:rPr>
          <w:rFonts w:ascii="Arial" w:hAnsi="Arial" w:cs="Arial"/>
          <w:lang w:val="ro-RO"/>
        </w:rPr>
        <w:t xml:space="preserve">2. personalul care deservește utilajele va fi instruit să supravegheze funcționarea acestora și să ia măsurile necesare pentru a evita poluarea mediului înconjurător în cazul unor defecțiuni tehnice; </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obligarea antreprenorilor să dețină pe amplasament mijloace de intervenție pentru stoparea răspândirii poluării în caz de poluări accidentale;</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în caz de scurgeri accidentale: oprirea scurgerilor, localizarea poluantului scurs, interventie cu material absorbant pentru reținerea produsului petrolier, intervenția manuală pentru colectarea produsului petrolier, colectarea produsului uleios în recipiente etanșe;</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xml:space="preserve">- interzicerea utilizării unor utilaje care prezintă un grad de uzură ridicat sau cu pierderi de carburanți și/sau lubrefianți; </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xml:space="preserve">- interzicerea schimburilor de lubrefianți și a reparațiilor mijloacelor auto şi utilajelor utilizate pe suprafața amplasamentului, dacă unităţile nu sunt autorizate în acest sens. </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xml:space="preserve">Emisiile produse de mijloacele de transport și de utilaje vor fi măsurate la inspecția tehnică periodică și conform legislației, utilajele cu emisii care depășesc normele legale nu sunt admise la funcționare sau circulație pe drumurile publice. </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xml:space="preserve">Se recomandă efectuarea cu strictețe a reviziilor tehnice la mijloacele auto pentru ca, pe toată perioada de construire sau funcţionare, să se încadreze în prevederile legale. </w:t>
      </w:r>
    </w:p>
    <w:p w:rsidR="001B0108" w:rsidRPr="004E62B6" w:rsidRDefault="001B0108" w:rsidP="001B0108">
      <w:pPr>
        <w:spacing w:after="0" w:line="240" w:lineRule="auto"/>
        <w:ind w:firstLine="708"/>
        <w:jc w:val="both"/>
        <w:rPr>
          <w:rFonts w:ascii="Arial" w:hAnsi="Arial" w:cs="Arial"/>
          <w:lang w:val="ro-RO"/>
        </w:rPr>
      </w:pPr>
      <w:r w:rsidRPr="004E62B6">
        <w:rPr>
          <w:rFonts w:ascii="Arial" w:hAnsi="Arial" w:cs="Arial"/>
          <w:lang w:val="ro-RO"/>
        </w:rPr>
        <w:t xml:space="preserve">Precizăm faptul că eventuale poluări accidentale de pe amplasament nu produc impurificări majore ale factorilor de mediu, deoarece cantitățile stocate în rezervoarele și mecanismele utilajelor sunt reduse. </w:t>
      </w:r>
    </w:p>
    <w:p w:rsidR="001B0108" w:rsidRPr="004E62B6" w:rsidRDefault="001B0108" w:rsidP="001B0108">
      <w:pPr>
        <w:keepNext/>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planul va respecta la implementare legislația națională și comunitară de mediu în vigoare.</w:t>
      </w:r>
    </w:p>
    <w:p w:rsidR="004E62B6" w:rsidRDefault="004E62B6" w:rsidP="001B0108">
      <w:pPr>
        <w:spacing w:after="0" w:line="240" w:lineRule="auto"/>
        <w:jc w:val="both"/>
        <w:rPr>
          <w:rFonts w:ascii="Arial" w:hAnsi="Arial" w:cs="Arial"/>
          <w:b/>
          <w:lang w:val="ro-RO"/>
        </w:rPr>
      </w:pPr>
    </w:p>
    <w:p w:rsidR="001B0108" w:rsidRPr="004E62B6" w:rsidRDefault="001B0108" w:rsidP="001B0108">
      <w:pPr>
        <w:spacing w:after="0" w:line="240" w:lineRule="auto"/>
        <w:jc w:val="both"/>
        <w:rPr>
          <w:rFonts w:ascii="Arial" w:hAnsi="Arial" w:cs="Arial"/>
          <w:lang w:val="ro-RO"/>
        </w:rPr>
      </w:pPr>
      <w:r w:rsidRPr="004E62B6">
        <w:rPr>
          <w:rFonts w:ascii="Arial" w:hAnsi="Arial" w:cs="Arial"/>
          <w:b/>
          <w:lang w:val="ro-RO"/>
        </w:rPr>
        <w:t>II.</w:t>
      </w:r>
      <w:r w:rsidRPr="004E62B6">
        <w:rPr>
          <w:rFonts w:ascii="Arial" w:hAnsi="Arial" w:cs="Arial"/>
          <w:lang w:val="ro-RO"/>
        </w:rPr>
        <w:t xml:space="preserve"> Caracteristicile efectelor şi ale zonei posibil a fi afectate cu privire, în special, la: </w:t>
      </w:r>
    </w:p>
    <w:p w:rsidR="001B0108" w:rsidRPr="004E62B6" w:rsidRDefault="001B0108" w:rsidP="001B0108">
      <w:pPr>
        <w:spacing w:after="0" w:line="240" w:lineRule="auto"/>
        <w:jc w:val="both"/>
        <w:rPr>
          <w:rFonts w:ascii="Arial" w:hAnsi="Arial" w:cs="Arial"/>
          <w:i/>
          <w:lang w:val="ro-RO"/>
        </w:rPr>
      </w:pPr>
      <w:r w:rsidRPr="004E62B6">
        <w:rPr>
          <w:rFonts w:ascii="Arial" w:hAnsi="Arial" w:cs="Arial"/>
          <w:i/>
          <w:lang w:val="ro-RO"/>
        </w:rPr>
        <w:t xml:space="preserve">a) probabilitatea, durata, frecvenţa şi reversibilitatea efectelor: </w:t>
      </w:r>
    </w:p>
    <w:p w:rsidR="001B0108" w:rsidRPr="004E62B6" w:rsidRDefault="001B0108" w:rsidP="001B0108">
      <w:pPr>
        <w:spacing w:after="0" w:line="240" w:lineRule="auto"/>
        <w:jc w:val="both"/>
        <w:rPr>
          <w:rFonts w:ascii="Arial" w:hAnsi="Arial" w:cs="Arial"/>
          <w:b/>
          <w:bCs/>
          <w:lang w:val="ro-RO"/>
        </w:rPr>
      </w:pPr>
      <w:r w:rsidRPr="004E62B6">
        <w:rPr>
          <w:rFonts w:ascii="Arial" w:hAnsi="Arial" w:cs="Arial"/>
          <w:bCs/>
          <w:lang w:val="ro-RO"/>
        </w:rPr>
        <w:t xml:space="preserve">- </w:t>
      </w:r>
      <w:r w:rsidRPr="004E62B6">
        <w:rPr>
          <w:rFonts w:ascii="Arial" w:hAnsi="Arial" w:cs="Arial"/>
          <w:lang w:val="ro-RO"/>
        </w:rPr>
        <w:t>prin soluții constructive corespunzătoare adoptate la realizarea investițiilor</w:t>
      </w:r>
      <w:r w:rsidRPr="004E62B6">
        <w:rPr>
          <w:rFonts w:ascii="Arial" w:hAnsi="Arial" w:cs="Arial"/>
          <w:bCs/>
          <w:lang w:val="ro-RO"/>
        </w:rPr>
        <w:t xml:space="preserve"> şi prin respectarea tuturor măsurilor impuse în desfăşurarea activităţilor propuse, impactul asupra mediului nu va fi semnificativ şi nu va produce efecte ireversibile; </w:t>
      </w:r>
    </w:p>
    <w:p w:rsidR="001B0108" w:rsidRPr="004E62B6" w:rsidRDefault="001B0108" w:rsidP="001B0108">
      <w:pPr>
        <w:spacing w:after="0" w:line="240" w:lineRule="auto"/>
        <w:jc w:val="both"/>
        <w:rPr>
          <w:rFonts w:ascii="Arial" w:hAnsi="Arial" w:cs="Arial"/>
          <w:i/>
          <w:lang w:val="ro-RO"/>
        </w:rPr>
      </w:pPr>
      <w:r w:rsidRPr="004E62B6">
        <w:rPr>
          <w:rFonts w:ascii="Arial" w:hAnsi="Arial" w:cs="Arial"/>
          <w:i/>
          <w:lang w:val="ro-RO"/>
        </w:rPr>
        <w:t xml:space="preserve">b) natura cumulativă a efectelor: </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P.U.Z.-ul nu generează efecte negative asupra altor planuri și programe.</w:t>
      </w:r>
    </w:p>
    <w:p w:rsidR="001B0108" w:rsidRPr="004E62B6" w:rsidRDefault="001B0108" w:rsidP="001B0108">
      <w:pPr>
        <w:spacing w:after="0" w:line="240" w:lineRule="auto"/>
        <w:jc w:val="both"/>
        <w:rPr>
          <w:rFonts w:ascii="Arial" w:hAnsi="Arial" w:cs="Arial"/>
          <w:i/>
          <w:lang w:val="ro-RO"/>
        </w:rPr>
      </w:pPr>
      <w:r w:rsidRPr="004E62B6">
        <w:rPr>
          <w:rFonts w:ascii="Arial" w:hAnsi="Arial" w:cs="Arial"/>
          <w:i/>
          <w:lang w:val="ro-RO"/>
        </w:rPr>
        <w:t xml:space="preserve">c) natura transfrontieră a efectelor: </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xml:space="preserve">- Nu este cazul. </w:t>
      </w:r>
    </w:p>
    <w:p w:rsidR="001B0108" w:rsidRPr="004E62B6" w:rsidRDefault="001B0108" w:rsidP="001B0108">
      <w:pPr>
        <w:spacing w:after="0" w:line="240" w:lineRule="auto"/>
        <w:jc w:val="both"/>
        <w:rPr>
          <w:rFonts w:ascii="Arial" w:hAnsi="Arial" w:cs="Arial"/>
          <w:i/>
          <w:lang w:val="ro-RO"/>
        </w:rPr>
      </w:pPr>
      <w:r w:rsidRPr="004E62B6">
        <w:rPr>
          <w:rFonts w:ascii="Arial" w:hAnsi="Arial" w:cs="Arial"/>
          <w:i/>
          <w:lang w:val="ro-RO"/>
        </w:rPr>
        <w:t>d) riscul pentru sănătatea umană sau pentru mediu (de exemplu, datorită accidentelor);</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Nu există risc pentru sănătatea umană sau pentru mediu. Ținând cont de specificul zonei, zonă de locuit, nu există emisii de noxe peste normele admise.</w:t>
      </w:r>
    </w:p>
    <w:p w:rsidR="001B0108" w:rsidRPr="004E62B6" w:rsidRDefault="001B0108" w:rsidP="001B0108">
      <w:pPr>
        <w:keepNext/>
        <w:shd w:val="clear" w:color="auto" w:fill="FFFFFF"/>
        <w:spacing w:after="0" w:line="240" w:lineRule="auto"/>
        <w:jc w:val="both"/>
        <w:outlineLvl w:val="4"/>
        <w:rPr>
          <w:rFonts w:ascii="Arial" w:hAnsi="Arial" w:cs="Arial"/>
          <w:bCs/>
          <w:i/>
          <w:lang w:val="ro-RO"/>
        </w:rPr>
      </w:pPr>
      <w:r w:rsidRPr="004E62B6">
        <w:rPr>
          <w:rFonts w:ascii="Arial" w:hAnsi="Arial" w:cs="Arial"/>
          <w:bCs/>
          <w:i/>
          <w:lang w:val="ro-RO"/>
        </w:rPr>
        <w:t>e) mărimea şi spaţialitatea efectelor (zona geografică şi mărimea populaţiei potenţial afectate):</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Efectele generate de plan sunt de mică amploare raportate la suprafața studiată.</w:t>
      </w:r>
    </w:p>
    <w:p w:rsidR="001B0108" w:rsidRPr="004E62B6" w:rsidRDefault="001B0108" w:rsidP="001B0108">
      <w:pPr>
        <w:spacing w:after="0" w:line="240" w:lineRule="auto"/>
        <w:jc w:val="both"/>
        <w:rPr>
          <w:rFonts w:ascii="Arial" w:hAnsi="Arial" w:cs="Arial"/>
          <w:bCs/>
          <w:i/>
          <w:lang w:val="ro-RO"/>
        </w:rPr>
      </w:pPr>
      <w:r w:rsidRPr="004E62B6">
        <w:rPr>
          <w:rFonts w:ascii="Arial" w:hAnsi="Arial" w:cs="Arial"/>
          <w:bCs/>
          <w:i/>
          <w:lang w:val="ro-RO"/>
        </w:rPr>
        <w:t xml:space="preserve">f) valoarea şi vulnerabilitatea arealului posibil a fi afectat, date de: </w:t>
      </w:r>
    </w:p>
    <w:p w:rsidR="001B0108" w:rsidRPr="004E62B6" w:rsidRDefault="001B0108" w:rsidP="001B0108">
      <w:pPr>
        <w:spacing w:after="0" w:line="240" w:lineRule="auto"/>
        <w:jc w:val="both"/>
        <w:rPr>
          <w:rFonts w:ascii="Arial" w:hAnsi="Arial" w:cs="Arial"/>
          <w:bCs/>
          <w:i/>
          <w:lang w:val="ro-RO"/>
        </w:rPr>
      </w:pPr>
      <w:r w:rsidRPr="004E62B6">
        <w:rPr>
          <w:rFonts w:ascii="Arial" w:hAnsi="Arial" w:cs="Arial"/>
          <w:bCs/>
          <w:i/>
          <w:lang w:val="ro-RO"/>
        </w:rPr>
        <w:t xml:space="preserve"> (i) caracteristicile naturale speciale sau patrimoniul cultural;</w:t>
      </w:r>
    </w:p>
    <w:p w:rsidR="001B0108" w:rsidRPr="004E62B6" w:rsidRDefault="001B0108" w:rsidP="001B0108">
      <w:pPr>
        <w:spacing w:after="0" w:line="240" w:lineRule="auto"/>
        <w:jc w:val="both"/>
        <w:rPr>
          <w:rFonts w:ascii="Arial" w:hAnsi="Arial" w:cs="Arial"/>
          <w:bCs/>
          <w:i/>
          <w:color w:val="000000"/>
          <w:lang w:val="ro-RO"/>
        </w:rPr>
      </w:pPr>
      <w:r w:rsidRPr="004E62B6">
        <w:rPr>
          <w:rFonts w:ascii="Arial" w:hAnsi="Arial" w:cs="Arial"/>
          <w:bCs/>
          <w:i/>
          <w:lang w:val="ro-RO"/>
        </w:rPr>
        <w:t xml:space="preserve"> (ii)</w:t>
      </w:r>
      <w:r w:rsidRPr="004E62B6">
        <w:rPr>
          <w:rFonts w:ascii="Arial" w:hAnsi="Arial" w:cs="Arial"/>
          <w:bCs/>
          <w:i/>
          <w:color w:val="000000"/>
          <w:lang w:val="ro-RO"/>
        </w:rPr>
        <w:t>depăşirea standardelor sau a valorilor limită de calitate a mediului;</w:t>
      </w:r>
    </w:p>
    <w:p w:rsidR="001B0108" w:rsidRPr="004E62B6" w:rsidRDefault="001B0108" w:rsidP="001B0108">
      <w:pPr>
        <w:spacing w:after="0" w:line="240" w:lineRule="auto"/>
        <w:jc w:val="both"/>
        <w:rPr>
          <w:rFonts w:ascii="Arial" w:hAnsi="Arial" w:cs="Arial"/>
          <w:bCs/>
          <w:i/>
          <w:color w:val="000000"/>
          <w:lang w:val="ro-RO"/>
        </w:rPr>
      </w:pPr>
      <w:r w:rsidRPr="004E62B6">
        <w:rPr>
          <w:rFonts w:ascii="Arial" w:hAnsi="Arial" w:cs="Arial"/>
          <w:bCs/>
          <w:i/>
          <w:color w:val="000000"/>
          <w:lang w:val="ro-RO"/>
        </w:rPr>
        <w:t xml:space="preserve"> (iii) folosirea terenului în mod intensiv;</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În urma amenajărilor propuse, procentul de ocupare al terenului va fi de maxim 50%, iar coeficientul de ocupare al terenului de maxim 1.</w:t>
      </w:r>
    </w:p>
    <w:p w:rsidR="001B0108" w:rsidRPr="004E62B6" w:rsidRDefault="001B0108" w:rsidP="001B0108">
      <w:pPr>
        <w:spacing w:after="0" w:line="240" w:lineRule="auto"/>
        <w:jc w:val="both"/>
        <w:rPr>
          <w:rFonts w:ascii="Arial" w:hAnsi="Arial" w:cs="Arial"/>
          <w:i/>
          <w:lang w:val="ro-RO"/>
        </w:rPr>
      </w:pPr>
      <w:r w:rsidRPr="004E62B6">
        <w:rPr>
          <w:rFonts w:ascii="Arial" w:hAnsi="Arial" w:cs="Arial"/>
          <w:i/>
          <w:lang w:val="ro-RO"/>
        </w:rPr>
        <w:t xml:space="preserve">g) efectele asupra zonelor sau peisajelor care au un statut de protejare recunoscut pe plan naţional, comunitar sau internaţional: </w:t>
      </w:r>
    </w:p>
    <w:p w:rsidR="001B0108" w:rsidRPr="004E62B6" w:rsidRDefault="001B0108" w:rsidP="001B0108">
      <w:pPr>
        <w:spacing w:after="0" w:line="240" w:lineRule="auto"/>
        <w:jc w:val="both"/>
        <w:rPr>
          <w:rFonts w:ascii="Arial" w:hAnsi="Arial" w:cs="Arial"/>
          <w:lang w:val="ro-RO"/>
        </w:rPr>
      </w:pPr>
      <w:r w:rsidRPr="004E62B6">
        <w:rPr>
          <w:rFonts w:ascii="Arial" w:hAnsi="Arial" w:cs="Arial"/>
          <w:lang w:val="ro-RO"/>
        </w:rPr>
        <w:t>- Nu există efecte asupra zonelor sau peisajelor care au un statut de protejare recunoscut pe plan național, comunitar sau internațional.</w:t>
      </w:r>
    </w:p>
    <w:p w:rsidR="000371FC" w:rsidRDefault="000371FC" w:rsidP="001B0108">
      <w:pPr>
        <w:autoSpaceDE w:val="0"/>
        <w:autoSpaceDN w:val="0"/>
        <w:adjustRightInd w:val="0"/>
        <w:spacing w:after="0" w:line="240" w:lineRule="auto"/>
        <w:jc w:val="both"/>
        <w:rPr>
          <w:rFonts w:ascii="Arial" w:hAnsi="Arial" w:cs="Arial"/>
          <w:b/>
          <w:bCs/>
          <w:color w:val="000000"/>
          <w:lang w:val="ro-RO"/>
        </w:rPr>
      </w:pPr>
    </w:p>
    <w:p w:rsidR="00103784" w:rsidRPr="000371FC" w:rsidRDefault="00103784" w:rsidP="004F6D67">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b/>
          <w:bCs/>
          <w:color w:val="000000"/>
          <w:lang w:val="ro-RO"/>
        </w:rPr>
        <w:t xml:space="preserve">Obligațiile titularului: </w:t>
      </w:r>
    </w:p>
    <w:p w:rsidR="00103784" w:rsidRPr="000371FC" w:rsidRDefault="00103784" w:rsidP="004F6D67">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color w:val="000000"/>
          <w:lang w:val="ro-RO"/>
        </w:rPr>
        <w:t>1. Titularul are obligația de a respecta legislația de mediu în vigoare.</w:t>
      </w:r>
    </w:p>
    <w:p w:rsidR="00103784" w:rsidRPr="000371FC" w:rsidRDefault="00103784" w:rsidP="004F6D67">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103784" w:rsidRPr="000371FC" w:rsidRDefault="00103784" w:rsidP="004F6D67">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103784" w:rsidRPr="000371FC" w:rsidRDefault="00103784" w:rsidP="004F6D67">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color w:val="000000"/>
          <w:lang w:val="ro-RO"/>
        </w:rPr>
        <w:t xml:space="preserve">4. Titularul planului/programului are obligația de a notifica autoritatea competentă pentru protecția mediului despre orice modificare a planului/ programului, înainte de realizarea modificării. </w:t>
      </w:r>
    </w:p>
    <w:p w:rsidR="0099660C" w:rsidRPr="000371FC" w:rsidRDefault="00103784" w:rsidP="004F6D67">
      <w:pPr>
        <w:autoSpaceDE w:val="0"/>
        <w:autoSpaceDN w:val="0"/>
        <w:adjustRightInd w:val="0"/>
        <w:spacing w:after="0" w:line="240" w:lineRule="auto"/>
        <w:ind w:firstLine="990"/>
        <w:jc w:val="both"/>
        <w:rPr>
          <w:rStyle w:val="Strong"/>
          <w:rFonts w:ascii="Arial" w:hAnsi="Arial" w:cs="Arial"/>
          <w:b w:val="0"/>
          <w:bCs w:val="0"/>
          <w:color w:val="000000"/>
          <w:lang w:val="ro-RO"/>
        </w:rPr>
      </w:pPr>
      <w:r w:rsidRPr="000371FC">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103784" w:rsidRPr="000371FC" w:rsidRDefault="00103784" w:rsidP="004F6D67">
      <w:pPr>
        <w:autoSpaceDE w:val="0"/>
        <w:autoSpaceDN w:val="0"/>
        <w:adjustRightInd w:val="0"/>
        <w:spacing w:after="0" w:line="240" w:lineRule="auto"/>
        <w:ind w:firstLine="990"/>
        <w:jc w:val="both"/>
        <w:rPr>
          <w:rFonts w:ascii="Arial" w:hAnsi="Arial" w:cs="Arial"/>
          <w:color w:val="000000"/>
          <w:lang w:val="ro-RO"/>
        </w:rPr>
      </w:pPr>
    </w:p>
    <w:p w:rsidR="00103784" w:rsidRPr="008F57F0" w:rsidRDefault="00103784" w:rsidP="004F6D67">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b/>
          <w:bCs/>
          <w:color w:val="000000"/>
          <w:lang w:val="ro-RO"/>
        </w:rPr>
        <w:t>Informarea și participarea publicului la procedura de evaluare</w:t>
      </w:r>
      <w:r w:rsidRPr="008F57F0">
        <w:rPr>
          <w:rFonts w:ascii="Arial" w:hAnsi="Arial" w:cs="Arial"/>
          <w:b/>
          <w:bCs/>
          <w:color w:val="000000"/>
          <w:lang w:val="ro-RO"/>
        </w:rPr>
        <w:t xml:space="preserve"> de mediu: </w:t>
      </w:r>
    </w:p>
    <w:p w:rsidR="003A51C3" w:rsidRPr="00AB42A1" w:rsidRDefault="003A51C3" w:rsidP="004F6D67">
      <w:pPr>
        <w:tabs>
          <w:tab w:val="left" w:pos="0"/>
        </w:tabs>
        <w:spacing w:after="0" w:line="240" w:lineRule="auto"/>
        <w:jc w:val="both"/>
        <w:rPr>
          <w:rFonts w:ascii="Arial" w:hAnsi="Arial" w:cs="Arial"/>
          <w:lang w:val="ro-RO"/>
        </w:rPr>
      </w:pPr>
      <w:r w:rsidRPr="00AB42A1">
        <w:rPr>
          <w:rFonts w:ascii="Arial" w:hAnsi="Arial" w:cs="Arial"/>
          <w:lang w:val="ro-RO"/>
        </w:rPr>
        <w:t xml:space="preserve">Anunţuri publice privind depunerea solicitării de obținere a avizului de mediu a fost mediatizat prin publicare în presa locală și afişare pe site-ul şi la sediul A.P.M. Bistriţa-Năsăud. </w:t>
      </w:r>
    </w:p>
    <w:p w:rsidR="003A51C3" w:rsidRPr="00AB42A1" w:rsidRDefault="003A51C3" w:rsidP="004F6D67">
      <w:pPr>
        <w:tabs>
          <w:tab w:val="left" w:pos="0"/>
        </w:tabs>
        <w:spacing w:after="0" w:line="240" w:lineRule="auto"/>
        <w:jc w:val="both"/>
        <w:rPr>
          <w:rFonts w:ascii="Arial" w:hAnsi="Arial" w:cs="Arial"/>
          <w:lang w:val="ro-RO"/>
        </w:rPr>
      </w:pPr>
      <w:r w:rsidRPr="00AB42A1">
        <w:rPr>
          <w:rFonts w:ascii="Arial" w:hAnsi="Arial" w:cs="Arial"/>
          <w:lang w:val="ro-RO"/>
        </w:rPr>
        <w:t>Anunțul public privind decizia inițială a etapei de încadrare publicat pe situl APM Bistrița Năsăud.</w:t>
      </w:r>
    </w:p>
    <w:p w:rsidR="003A51C3" w:rsidRPr="00AB42A1" w:rsidRDefault="003A51C3" w:rsidP="004F6D67">
      <w:pPr>
        <w:tabs>
          <w:tab w:val="left" w:pos="0"/>
          <w:tab w:val="left" w:pos="270"/>
        </w:tabs>
        <w:spacing w:after="0" w:line="240" w:lineRule="auto"/>
        <w:jc w:val="both"/>
        <w:rPr>
          <w:rFonts w:ascii="Arial" w:hAnsi="Arial" w:cs="Arial"/>
          <w:lang w:val="ro-RO"/>
        </w:rPr>
      </w:pPr>
      <w:r w:rsidRPr="00AB42A1">
        <w:rPr>
          <w:rFonts w:ascii="Arial" w:hAnsi="Arial" w:cs="Arial"/>
          <w:lang w:val="ro-RO"/>
        </w:rPr>
        <w:t>Nu s-au înregistrat observaţii sau comentarii din partea publicului interesat.</w:t>
      </w:r>
    </w:p>
    <w:p w:rsidR="00103784" w:rsidRPr="008F57F0" w:rsidRDefault="00103784" w:rsidP="004F6D67">
      <w:pPr>
        <w:tabs>
          <w:tab w:val="left" w:pos="0"/>
          <w:tab w:val="left" w:pos="270"/>
        </w:tabs>
        <w:spacing w:after="0" w:line="240" w:lineRule="auto"/>
        <w:ind w:firstLine="990"/>
        <w:jc w:val="both"/>
        <w:rPr>
          <w:rFonts w:ascii="Arial" w:hAnsi="Arial" w:cs="Arial"/>
          <w:lang w:val="ro-RO"/>
        </w:rPr>
      </w:pPr>
      <w:r w:rsidRPr="008F57F0">
        <w:rPr>
          <w:rFonts w:ascii="Arial" w:hAnsi="Arial" w:cs="Arial"/>
          <w:lang w:val="ro-RO"/>
        </w:rPr>
        <w:tab/>
      </w:r>
    </w:p>
    <w:p w:rsidR="00103784" w:rsidRPr="008F57F0" w:rsidRDefault="00103784" w:rsidP="004F6D67">
      <w:pPr>
        <w:autoSpaceDE w:val="0"/>
        <w:autoSpaceDN w:val="0"/>
        <w:adjustRightInd w:val="0"/>
        <w:spacing w:after="0" w:line="240" w:lineRule="auto"/>
        <w:ind w:firstLine="990"/>
        <w:jc w:val="both"/>
        <w:rPr>
          <w:rFonts w:ascii="Arial" w:hAnsi="Arial" w:cs="Arial"/>
          <w:b/>
          <w:bCs/>
          <w:lang w:val="ro-RO"/>
        </w:rPr>
      </w:pPr>
      <w:r w:rsidRPr="008F57F0">
        <w:rPr>
          <w:rFonts w:ascii="Arial" w:hAnsi="Arial" w:cs="Arial"/>
          <w:b/>
          <w:bCs/>
          <w:lang w:val="ro-RO"/>
        </w:rPr>
        <w:t xml:space="preserve">Prezenta decizie este valabilă pe toată durata implementării planului, dacǎ nu intervin modificǎri ale acestuia. </w:t>
      </w:r>
    </w:p>
    <w:p w:rsidR="00103784" w:rsidRPr="008F57F0" w:rsidRDefault="00103784" w:rsidP="004F6D67">
      <w:pPr>
        <w:autoSpaceDE w:val="0"/>
        <w:autoSpaceDN w:val="0"/>
        <w:adjustRightInd w:val="0"/>
        <w:spacing w:after="0" w:line="240" w:lineRule="auto"/>
        <w:ind w:firstLine="990"/>
        <w:jc w:val="both"/>
        <w:rPr>
          <w:rFonts w:ascii="Arial" w:hAnsi="Arial" w:cs="Arial"/>
          <w:b/>
          <w:lang w:val="ro-RO"/>
        </w:rPr>
      </w:pPr>
    </w:p>
    <w:p w:rsidR="0099660C" w:rsidRPr="008F57F0" w:rsidRDefault="0099660C" w:rsidP="004F6D67">
      <w:pPr>
        <w:autoSpaceDE w:val="0"/>
        <w:autoSpaceDN w:val="0"/>
        <w:adjustRightInd w:val="0"/>
        <w:spacing w:after="0" w:line="240" w:lineRule="auto"/>
        <w:ind w:firstLine="990"/>
        <w:jc w:val="both"/>
        <w:rPr>
          <w:rFonts w:ascii="Arial" w:eastAsia="Times New Roman" w:hAnsi="Arial" w:cs="Arial"/>
          <w:b/>
          <w:lang w:val="ro-RO"/>
        </w:rPr>
      </w:pPr>
      <w:r w:rsidRPr="008F57F0">
        <w:rPr>
          <w:rFonts w:ascii="Arial" w:hAnsi="Arial" w:cs="Arial"/>
          <w:b/>
          <w:lang w:val="ro-RO"/>
        </w:rPr>
        <w:t>Pentru obţinerea autorizaţiei de construire a obiectivelor prevăzute se va urma procedura de reglementare conform Legii 292/2018 privind evaluarea impactului anumitor proiecte publice şi private asupra mediului.</w:t>
      </w:r>
    </w:p>
    <w:p w:rsidR="00103784" w:rsidRPr="008F57F0" w:rsidRDefault="00103784" w:rsidP="004F6D67">
      <w:pPr>
        <w:autoSpaceDE w:val="0"/>
        <w:autoSpaceDN w:val="0"/>
        <w:adjustRightInd w:val="0"/>
        <w:spacing w:after="0" w:line="240" w:lineRule="auto"/>
        <w:ind w:firstLine="990"/>
        <w:jc w:val="both"/>
        <w:rPr>
          <w:rFonts w:ascii="Arial" w:eastAsia="Times New Roman" w:hAnsi="Arial" w:cs="Arial"/>
          <w:b/>
          <w:lang w:val="ro-RO"/>
        </w:rPr>
      </w:pPr>
    </w:p>
    <w:p w:rsidR="00103784" w:rsidRPr="008F57F0" w:rsidRDefault="00103784" w:rsidP="004F6D67">
      <w:pPr>
        <w:autoSpaceDE w:val="0"/>
        <w:autoSpaceDN w:val="0"/>
        <w:adjustRightInd w:val="0"/>
        <w:spacing w:after="0" w:line="240" w:lineRule="auto"/>
        <w:ind w:firstLine="990"/>
        <w:jc w:val="both"/>
        <w:rPr>
          <w:rFonts w:ascii="Arial" w:eastAsia="Times New Roman" w:hAnsi="Arial" w:cs="Arial"/>
          <w:b/>
          <w:i/>
          <w:iCs/>
          <w:lang w:val="ro-RO"/>
        </w:rPr>
      </w:pPr>
      <w:r w:rsidRPr="008F57F0">
        <w:rPr>
          <w:rFonts w:ascii="Arial" w:eastAsia="Times New Roman" w:hAnsi="Arial" w:cs="Arial"/>
          <w:b/>
          <w:lang w:val="ro-RO"/>
        </w:rPr>
        <w:t>Prezenta decizie poate fi contestată în conformitate cu prevederile Legii contenciosului administrativ nr. 554/2004, cu modificările şi completările ulterioare.</w:t>
      </w:r>
    </w:p>
    <w:p w:rsidR="00C216E8" w:rsidRPr="008F57F0" w:rsidRDefault="00C216E8" w:rsidP="004F6D67">
      <w:pPr>
        <w:spacing w:after="0" w:line="240" w:lineRule="auto"/>
        <w:ind w:firstLine="990"/>
        <w:jc w:val="both"/>
        <w:rPr>
          <w:rFonts w:ascii="Arial" w:hAnsi="Arial" w:cs="Arial"/>
          <w:snapToGrid w:val="0"/>
          <w:lang w:val="ro-RO"/>
        </w:rPr>
      </w:pPr>
    </w:p>
    <w:p w:rsidR="001B0108" w:rsidRDefault="001B0108" w:rsidP="001B0108">
      <w:pPr>
        <w:spacing w:after="0" w:line="240" w:lineRule="auto"/>
        <w:jc w:val="both"/>
        <w:rPr>
          <w:rFonts w:ascii="Arial" w:hAnsi="Arial" w:cs="Arial"/>
          <w:lang w:val="ro-RO"/>
        </w:rPr>
      </w:pPr>
    </w:p>
    <w:p w:rsidR="001B0108" w:rsidRDefault="001B0108" w:rsidP="001B0108">
      <w:pPr>
        <w:spacing w:after="0" w:line="240" w:lineRule="auto"/>
        <w:jc w:val="both"/>
        <w:rPr>
          <w:rFonts w:ascii="Arial" w:hAnsi="Arial" w:cs="Arial"/>
          <w:lang w:val="ro-RO"/>
        </w:rPr>
      </w:pPr>
    </w:p>
    <w:p w:rsidR="001B0108" w:rsidRDefault="001B0108" w:rsidP="001B0108">
      <w:pPr>
        <w:spacing w:after="0" w:line="240" w:lineRule="auto"/>
        <w:jc w:val="both"/>
        <w:rPr>
          <w:rFonts w:ascii="Arial" w:hAnsi="Arial" w:cs="Arial"/>
          <w:lang w:val="ro-RO"/>
        </w:rPr>
      </w:pPr>
    </w:p>
    <w:p w:rsidR="001B0108" w:rsidRDefault="00103784" w:rsidP="001B0108">
      <w:pPr>
        <w:spacing w:after="0" w:line="240" w:lineRule="auto"/>
        <w:jc w:val="both"/>
        <w:rPr>
          <w:rFonts w:ascii="Arial" w:hAnsi="Arial" w:cs="Arial"/>
          <w:lang w:val="ro-RO"/>
        </w:rPr>
      </w:pPr>
      <w:r w:rsidRPr="008F57F0">
        <w:rPr>
          <w:rFonts w:ascii="Arial" w:hAnsi="Arial" w:cs="Arial"/>
          <w:lang w:val="ro-RO"/>
        </w:rPr>
        <w:t xml:space="preserve">  DIRECTOR </w:t>
      </w:r>
      <w:r w:rsidR="00495ED1">
        <w:rPr>
          <w:rFonts w:ascii="Arial" w:hAnsi="Arial" w:cs="Arial"/>
          <w:lang w:val="ro-RO"/>
        </w:rPr>
        <w:t>EXECUTIV,</w:t>
      </w:r>
      <w:r w:rsidR="00495ED1">
        <w:rPr>
          <w:rFonts w:ascii="Arial" w:hAnsi="Arial" w:cs="Arial"/>
          <w:lang w:val="ro-RO"/>
        </w:rPr>
        <w:tab/>
      </w:r>
      <w:r w:rsidR="00495ED1">
        <w:rPr>
          <w:rFonts w:ascii="Arial" w:hAnsi="Arial" w:cs="Arial"/>
          <w:lang w:val="ro-RO"/>
        </w:rPr>
        <w:tab/>
      </w:r>
      <w:r w:rsidR="00495ED1">
        <w:rPr>
          <w:rFonts w:ascii="Arial" w:hAnsi="Arial" w:cs="Arial"/>
          <w:lang w:val="ro-RO"/>
        </w:rPr>
        <w:tab/>
      </w:r>
      <w:r w:rsidR="00495ED1">
        <w:rPr>
          <w:rFonts w:ascii="Arial" w:hAnsi="Arial" w:cs="Arial"/>
          <w:lang w:val="ro-RO"/>
        </w:rPr>
        <w:tab/>
      </w:r>
      <w:r w:rsidR="00495ED1">
        <w:rPr>
          <w:rFonts w:ascii="Arial" w:hAnsi="Arial" w:cs="Arial"/>
          <w:lang w:val="ro-RO"/>
        </w:rPr>
        <w:tab/>
        <w:t xml:space="preserve">        </w:t>
      </w:r>
      <w:r w:rsidRPr="008F57F0">
        <w:rPr>
          <w:rFonts w:ascii="Arial" w:hAnsi="Arial" w:cs="Arial"/>
          <w:lang w:val="ro-RO"/>
        </w:rPr>
        <w:t xml:space="preserve"> </w:t>
      </w:r>
      <w:r w:rsidR="001B0108">
        <w:rPr>
          <w:rFonts w:ascii="Arial" w:hAnsi="Arial" w:cs="Arial"/>
          <w:lang w:val="ro-RO"/>
        </w:rPr>
        <w:t xml:space="preserve">      </w:t>
      </w:r>
      <w:r w:rsidRPr="008F57F0">
        <w:rPr>
          <w:rFonts w:ascii="Arial" w:hAnsi="Arial" w:cs="Arial"/>
          <w:lang w:val="ro-RO"/>
        </w:rPr>
        <w:t xml:space="preserve">ŞEF  SERVICIU </w:t>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t xml:space="preserve">     </w:t>
      </w:r>
      <w:r w:rsidR="00495ED1">
        <w:rPr>
          <w:rFonts w:ascii="Arial" w:hAnsi="Arial" w:cs="Arial"/>
          <w:lang w:val="ro-RO"/>
        </w:rPr>
        <w:t xml:space="preserve">    </w:t>
      </w:r>
      <w:r w:rsidR="00054156" w:rsidRPr="008F57F0">
        <w:rPr>
          <w:rFonts w:ascii="Arial" w:hAnsi="Arial" w:cs="Arial"/>
          <w:lang w:val="ro-RO"/>
        </w:rPr>
        <w:t xml:space="preserve">   </w:t>
      </w:r>
      <w:r w:rsidR="001B0108">
        <w:rPr>
          <w:rFonts w:ascii="Arial" w:hAnsi="Arial" w:cs="Arial"/>
          <w:lang w:val="ro-RO"/>
        </w:rPr>
        <w:t xml:space="preserve">              </w:t>
      </w:r>
      <w:r w:rsidR="00054156" w:rsidRPr="008F57F0">
        <w:rPr>
          <w:rFonts w:ascii="Arial" w:hAnsi="Arial" w:cs="Arial"/>
          <w:lang w:val="ro-RO"/>
        </w:rPr>
        <w:t xml:space="preserve">  </w:t>
      </w:r>
      <w:r w:rsidR="001B0108">
        <w:rPr>
          <w:rFonts w:ascii="Arial" w:hAnsi="Arial" w:cs="Arial"/>
          <w:lang w:val="ro-RO"/>
        </w:rPr>
        <w:t xml:space="preserve">   </w:t>
      </w:r>
      <w:r w:rsidRPr="008F57F0">
        <w:rPr>
          <w:rFonts w:ascii="Arial" w:hAnsi="Arial" w:cs="Arial"/>
          <w:lang w:val="ro-RO"/>
        </w:rPr>
        <w:t xml:space="preserve">AVIZE, ACORDURI, AUTORIZAŢII,       </w:t>
      </w:r>
    </w:p>
    <w:p w:rsidR="00103784" w:rsidRPr="008F57F0" w:rsidRDefault="00103784" w:rsidP="001B0108">
      <w:pPr>
        <w:spacing w:after="0" w:line="240" w:lineRule="auto"/>
        <w:jc w:val="both"/>
        <w:rPr>
          <w:rFonts w:ascii="Arial" w:hAnsi="Arial" w:cs="Arial"/>
          <w:lang w:val="ro-RO"/>
        </w:rPr>
      </w:pPr>
      <w:r w:rsidRPr="008F57F0">
        <w:rPr>
          <w:rFonts w:ascii="Arial" w:hAnsi="Arial" w:cs="Arial"/>
          <w:lang w:val="ro-RO"/>
        </w:rPr>
        <w:t>biolog-chimist Sever Ioan ROMAN</w:t>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p>
    <w:p w:rsidR="00103784" w:rsidRPr="008F57F0" w:rsidRDefault="00495ED1" w:rsidP="004F6D67">
      <w:pPr>
        <w:spacing w:after="0" w:line="240" w:lineRule="auto"/>
        <w:ind w:firstLine="990"/>
        <w:jc w:val="both"/>
        <w:rPr>
          <w:rFonts w:ascii="Arial" w:hAnsi="Arial" w:cs="Arial"/>
          <w:iCs/>
          <w:snapToGrid w:val="0"/>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001B0108">
        <w:rPr>
          <w:rFonts w:ascii="Arial" w:hAnsi="Arial" w:cs="Arial"/>
          <w:lang w:val="ro-RO"/>
        </w:rPr>
        <w:t xml:space="preserve">          </w:t>
      </w:r>
      <w:r>
        <w:rPr>
          <w:rFonts w:ascii="Arial" w:hAnsi="Arial" w:cs="Arial"/>
          <w:lang w:val="ro-RO"/>
        </w:rPr>
        <w:t xml:space="preserve"> </w:t>
      </w:r>
      <w:r w:rsidR="00103784" w:rsidRPr="008F57F0">
        <w:rPr>
          <w:rFonts w:ascii="Arial" w:hAnsi="Arial" w:cs="Arial"/>
          <w:lang w:val="ro-RO"/>
        </w:rPr>
        <w:t>ing. Marinela Suciu</w:t>
      </w:r>
    </w:p>
    <w:p w:rsidR="00103784" w:rsidRPr="008F57F0" w:rsidRDefault="00103784" w:rsidP="004F6D67">
      <w:pPr>
        <w:spacing w:after="0" w:line="240" w:lineRule="auto"/>
        <w:ind w:firstLine="990"/>
        <w:jc w:val="both"/>
        <w:rPr>
          <w:rFonts w:ascii="Arial" w:hAnsi="Arial" w:cs="Arial"/>
          <w:iCs/>
          <w:snapToGrid w:val="0"/>
          <w:lang w:val="ro-RO"/>
        </w:rPr>
      </w:pPr>
    </w:p>
    <w:p w:rsidR="00495ED1" w:rsidRDefault="00495ED1"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1B0108" w:rsidRDefault="001B0108" w:rsidP="004F6D67">
      <w:pPr>
        <w:spacing w:after="0" w:line="240" w:lineRule="auto"/>
        <w:ind w:firstLine="990"/>
        <w:jc w:val="both"/>
        <w:rPr>
          <w:rFonts w:ascii="Arial" w:hAnsi="Arial" w:cs="Arial"/>
          <w:iCs/>
          <w:snapToGrid w:val="0"/>
          <w:lang w:val="ro-RO"/>
        </w:rPr>
      </w:pPr>
    </w:p>
    <w:p w:rsidR="000371FC" w:rsidRPr="008F57F0" w:rsidRDefault="000371FC" w:rsidP="004F6D67">
      <w:pPr>
        <w:spacing w:after="0" w:line="240" w:lineRule="auto"/>
        <w:ind w:firstLine="990"/>
        <w:jc w:val="both"/>
        <w:rPr>
          <w:rFonts w:ascii="Arial" w:hAnsi="Arial" w:cs="Arial"/>
          <w:iCs/>
          <w:snapToGrid w:val="0"/>
          <w:lang w:val="ro-RO"/>
        </w:rPr>
      </w:pPr>
    </w:p>
    <w:p w:rsidR="00103784" w:rsidRPr="008F57F0" w:rsidRDefault="00054156" w:rsidP="004F6D67">
      <w:pPr>
        <w:spacing w:after="0" w:line="240" w:lineRule="auto"/>
        <w:ind w:firstLine="990"/>
        <w:jc w:val="both"/>
        <w:rPr>
          <w:rFonts w:ascii="Arial" w:hAnsi="Arial" w:cs="Arial"/>
          <w:iCs/>
          <w:snapToGrid w:val="0"/>
          <w:lang w:val="ro-RO"/>
        </w:rPr>
      </w:pPr>
      <w:r w:rsidRPr="008F57F0">
        <w:rPr>
          <w:rFonts w:ascii="Arial" w:hAnsi="Arial" w:cs="Arial"/>
          <w:iCs/>
          <w:snapToGrid w:val="0"/>
          <w:lang w:val="ro-RO"/>
        </w:rPr>
        <w:t xml:space="preserve">       </w:t>
      </w:r>
      <w:r w:rsidR="00495ED1">
        <w:rPr>
          <w:rFonts w:ascii="Arial" w:hAnsi="Arial" w:cs="Arial"/>
          <w:iCs/>
          <w:snapToGrid w:val="0"/>
          <w:lang w:val="ro-RO"/>
        </w:rPr>
        <w:t xml:space="preserve">                                                                </w:t>
      </w:r>
      <w:r w:rsidR="001B0108">
        <w:rPr>
          <w:rFonts w:ascii="Arial" w:hAnsi="Arial" w:cs="Arial"/>
          <w:iCs/>
          <w:snapToGrid w:val="0"/>
          <w:lang w:val="ro-RO"/>
        </w:rPr>
        <w:t xml:space="preserve">                        </w:t>
      </w:r>
      <w:r w:rsidR="00103784" w:rsidRPr="008F57F0">
        <w:rPr>
          <w:rFonts w:ascii="Arial" w:hAnsi="Arial" w:cs="Arial"/>
          <w:iCs/>
          <w:snapToGrid w:val="0"/>
          <w:lang w:val="ro-RO"/>
        </w:rPr>
        <w:t xml:space="preserve"> ÎNTOCMIT, </w:t>
      </w:r>
    </w:p>
    <w:p w:rsidR="003A51C3" w:rsidRDefault="00103784" w:rsidP="004F6D67">
      <w:pPr>
        <w:spacing w:after="0" w:line="240" w:lineRule="auto"/>
        <w:ind w:firstLine="990"/>
        <w:jc w:val="both"/>
        <w:rPr>
          <w:rFonts w:ascii="Arial" w:hAnsi="Arial" w:cs="Arial"/>
          <w:iCs/>
          <w:snapToGrid w:val="0"/>
          <w:lang w:val="ro-RO"/>
        </w:rPr>
      </w:pP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001B0108">
        <w:rPr>
          <w:rFonts w:ascii="Arial" w:hAnsi="Arial" w:cs="Arial"/>
          <w:iCs/>
          <w:snapToGrid w:val="0"/>
          <w:lang w:val="ro-RO"/>
        </w:rPr>
        <w:t xml:space="preserve">           </w:t>
      </w:r>
      <w:r w:rsidR="00495ED1">
        <w:rPr>
          <w:rFonts w:ascii="Arial" w:hAnsi="Arial" w:cs="Arial"/>
          <w:iCs/>
          <w:snapToGrid w:val="0"/>
          <w:lang w:val="ro-RO"/>
        </w:rPr>
        <w:t>g</w:t>
      </w:r>
      <w:r w:rsidR="00054156" w:rsidRPr="008F57F0">
        <w:rPr>
          <w:rFonts w:ascii="Arial" w:hAnsi="Arial" w:cs="Arial"/>
          <w:iCs/>
          <w:snapToGrid w:val="0"/>
          <w:lang w:val="ro-RO"/>
        </w:rPr>
        <w:t>eogr.</w:t>
      </w:r>
      <w:r w:rsidR="00495ED1">
        <w:rPr>
          <w:rFonts w:ascii="Arial" w:hAnsi="Arial" w:cs="Arial"/>
          <w:iCs/>
          <w:snapToGrid w:val="0"/>
          <w:lang w:val="ro-RO"/>
        </w:rPr>
        <w:t xml:space="preserve"> </w:t>
      </w:r>
      <w:r w:rsidR="00054156" w:rsidRPr="008F57F0">
        <w:rPr>
          <w:rFonts w:ascii="Arial" w:hAnsi="Arial" w:cs="Arial"/>
          <w:iCs/>
          <w:snapToGrid w:val="0"/>
          <w:lang w:val="ro-RO"/>
        </w:rPr>
        <w:t>Elena Greab</w:t>
      </w:r>
    </w:p>
    <w:p w:rsidR="0064069F" w:rsidRDefault="0064069F" w:rsidP="004F6D67">
      <w:pPr>
        <w:spacing w:after="0" w:line="240" w:lineRule="auto"/>
        <w:ind w:firstLine="990"/>
        <w:jc w:val="both"/>
        <w:rPr>
          <w:rFonts w:ascii="Arial" w:hAnsi="Arial" w:cs="Arial"/>
          <w:iCs/>
          <w:snapToGrid w:val="0"/>
          <w:lang w:val="ro-RO"/>
        </w:rPr>
      </w:pPr>
    </w:p>
    <w:p w:rsidR="0064069F" w:rsidRDefault="0064069F"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bookmarkStart w:id="0" w:name="_GoBack"/>
      <w:bookmarkEnd w:id="0"/>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0371FC" w:rsidRDefault="000371FC" w:rsidP="004F6D67">
      <w:pPr>
        <w:spacing w:after="0" w:line="240" w:lineRule="auto"/>
        <w:ind w:firstLine="990"/>
        <w:jc w:val="both"/>
        <w:rPr>
          <w:rFonts w:ascii="Arial" w:hAnsi="Arial" w:cs="Arial"/>
          <w:iCs/>
          <w:snapToGrid w:val="0"/>
          <w:lang w:val="ro-RO"/>
        </w:rPr>
      </w:pPr>
    </w:p>
    <w:p w:rsidR="0064069F" w:rsidRDefault="0064069F" w:rsidP="004F6D67">
      <w:pPr>
        <w:spacing w:after="0" w:line="240" w:lineRule="auto"/>
        <w:ind w:firstLine="990"/>
        <w:jc w:val="both"/>
        <w:rPr>
          <w:rFonts w:ascii="Arial" w:hAnsi="Arial" w:cs="Arial"/>
          <w:iCs/>
          <w:snapToGrid w:val="0"/>
          <w:lang w:val="ro-RO"/>
        </w:rPr>
      </w:pPr>
    </w:p>
    <w:p w:rsidR="0064069F" w:rsidRPr="00156271" w:rsidRDefault="0064069F" w:rsidP="004F6D67">
      <w:pPr>
        <w:spacing w:after="0" w:line="240" w:lineRule="auto"/>
        <w:ind w:firstLine="990"/>
        <w:jc w:val="both"/>
        <w:rPr>
          <w:rFonts w:ascii="Arial" w:hAnsi="Arial" w:cs="Arial"/>
          <w:i/>
          <w:iCs/>
          <w:sz w:val="20"/>
          <w:szCs w:val="20"/>
          <w:lang w:val="ro-RO"/>
        </w:rPr>
      </w:pPr>
    </w:p>
    <w:p w:rsidR="003A51C3" w:rsidRPr="00156271" w:rsidRDefault="004E62B6" w:rsidP="004F6D67">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7216">
            <v:imagedata r:id="rId10" o:title=""/>
          </v:shape>
          <o:OLEObject Type="Embed" ProgID="CorelDRAW.Graphic.13" ShapeID="_x0000_s1028" DrawAspect="Content" ObjectID="_1660629628" r:id="rId11"/>
        </w:object>
      </w:r>
      <w:r w:rsidR="0071482F" w:rsidRPr="00B94568">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156271">
        <w:rPr>
          <w:rFonts w:ascii="Times New Roman" w:hAnsi="Times New Roman"/>
          <w:b/>
          <w:sz w:val="18"/>
          <w:szCs w:val="18"/>
          <w:lang w:val="ro-RO"/>
        </w:rPr>
        <w:t>AGENŢIA PENTRU PROTECŢIA MEDIULUI BISTRIȚA - NĂSĂUD</w:t>
      </w:r>
    </w:p>
    <w:p w:rsidR="003A51C3" w:rsidRPr="00156271" w:rsidRDefault="003A51C3" w:rsidP="004F6D67">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sz w:val="18"/>
          <w:szCs w:val="18"/>
          <w:lang w:val="ro-RO"/>
        </w:rPr>
        <w:t>Adresa: strada Parcului nr. 20, Bistrița, cod 420035, jud. Bistrița-Năsăud</w:t>
      </w:r>
    </w:p>
    <w:p w:rsidR="003A51C3" w:rsidRPr="00156271" w:rsidRDefault="003A51C3" w:rsidP="004F6D67">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sz w:val="18"/>
          <w:szCs w:val="18"/>
          <w:lang w:val="ro-RO"/>
        </w:rPr>
        <w:t xml:space="preserve">E-mail: </w:t>
      </w:r>
      <w:hyperlink r:id="rId12" w:history="1">
        <w:r w:rsidRPr="00156271">
          <w:rPr>
            <w:rFonts w:ascii="Times New Roman" w:hAnsi="Times New Roman"/>
            <w:color w:val="0000FF"/>
            <w:sz w:val="18"/>
            <w:szCs w:val="18"/>
            <w:u w:val="single"/>
            <w:lang w:val="ro-RO"/>
          </w:rPr>
          <w:t>office@apmbn.anpm.ro</w:t>
        </w:r>
      </w:hyperlink>
      <w:r w:rsidRPr="00156271">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3A51C3" w:rsidRPr="00156271" w:rsidTr="00A415F4">
        <w:tc>
          <w:tcPr>
            <w:tcW w:w="6237" w:type="dxa"/>
            <w:shd w:val="clear" w:color="auto" w:fill="auto"/>
          </w:tcPr>
          <w:p w:rsidR="003A51C3" w:rsidRPr="00156271" w:rsidRDefault="003A51C3" w:rsidP="004F6D67">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i/>
                <w:iCs/>
                <w:color w:val="000000"/>
                <w:sz w:val="18"/>
                <w:szCs w:val="18"/>
                <w:lang w:val="ro-RO"/>
              </w:rPr>
              <w:t>Operator de date cu caracter personal, conform Regulamentului (UE) 2016/679</w:t>
            </w:r>
          </w:p>
        </w:tc>
      </w:tr>
    </w:tbl>
    <w:p w:rsidR="00F43A2B" w:rsidRPr="008F57F0" w:rsidRDefault="00F43A2B" w:rsidP="004F6D67">
      <w:pPr>
        <w:spacing w:after="0" w:line="240" w:lineRule="auto"/>
        <w:ind w:firstLine="990"/>
        <w:jc w:val="both"/>
        <w:rPr>
          <w:rFonts w:ascii="Arial" w:hAnsi="Arial" w:cs="Arial"/>
          <w:lang w:val="ro-RO"/>
        </w:rPr>
      </w:pPr>
    </w:p>
    <w:sectPr w:rsidR="00F43A2B" w:rsidRPr="008F57F0" w:rsidSect="00913A1F">
      <w:footerReference w:type="default" r:id="rId13"/>
      <w:pgSz w:w="11907" w:h="16839" w:code="9"/>
      <w:pgMar w:top="426" w:right="708" w:bottom="1134" w:left="162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66" w:rsidRDefault="004E1766" w:rsidP="0010560A">
      <w:pPr>
        <w:spacing w:after="0" w:line="240" w:lineRule="auto"/>
      </w:pPr>
      <w:r>
        <w:separator/>
      </w:r>
    </w:p>
  </w:endnote>
  <w:endnote w:type="continuationSeparator" w:id="0">
    <w:p w:rsidR="004E1766" w:rsidRDefault="004E176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Footer"/>
          <w:jc w:val="center"/>
        </w:pPr>
        <w:r>
          <w:t xml:space="preserve">Pag   </w:t>
        </w:r>
        <w:r w:rsidR="00D239F1">
          <w:fldChar w:fldCharType="begin"/>
        </w:r>
        <w:r>
          <w:instrText xml:space="preserve"> PAGE   \* MERGEFORMAT </w:instrText>
        </w:r>
        <w:r w:rsidR="00D239F1">
          <w:fldChar w:fldCharType="separate"/>
        </w:r>
        <w:r w:rsidR="004E62B6">
          <w:rPr>
            <w:noProof/>
          </w:rPr>
          <w:t>4</w:t>
        </w:r>
        <w:r w:rsidR="00D239F1">
          <w:rPr>
            <w:noProof/>
          </w:rPr>
          <w:fldChar w:fldCharType="end"/>
        </w:r>
        <w:r>
          <w:rPr>
            <w:noProof/>
          </w:rPr>
          <w:t xml:space="preserve"> / </w:t>
        </w:r>
        <w:r w:rsidR="000371FC">
          <w:rPr>
            <w:noProof/>
          </w:rPr>
          <w:t>5</w:t>
        </w:r>
      </w:p>
    </w:sdtContent>
  </w:sdt>
  <w:p w:rsidR="00524362" w:rsidRDefault="0052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66" w:rsidRDefault="004E1766" w:rsidP="0010560A">
      <w:pPr>
        <w:spacing w:after="0" w:line="240" w:lineRule="auto"/>
      </w:pPr>
      <w:r>
        <w:separator/>
      </w:r>
    </w:p>
  </w:footnote>
  <w:footnote w:type="continuationSeparator" w:id="0">
    <w:p w:rsidR="004E1766" w:rsidRDefault="004E176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B2086"/>
    <w:rsid w:val="000B4BBE"/>
    <w:rsid w:val="000B4E57"/>
    <w:rsid w:val="000B647E"/>
    <w:rsid w:val="000C3E8E"/>
    <w:rsid w:val="000C4375"/>
    <w:rsid w:val="000C785C"/>
    <w:rsid w:val="000D015E"/>
    <w:rsid w:val="000D04C2"/>
    <w:rsid w:val="000D0742"/>
    <w:rsid w:val="000D1D8F"/>
    <w:rsid w:val="000E1BEF"/>
    <w:rsid w:val="000E54E5"/>
    <w:rsid w:val="000E779E"/>
    <w:rsid w:val="000F17B7"/>
    <w:rsid w:val="000F4697"/>
    <w:rsid w:val="000F55C5"/>
    <w:rsid w:val="000F5694"/>
    <w:rsid w:val="000F7D6F"/>
    <w:rsid w:val="00100751"/>
    <w:rsid w:val="00102D15"/>
    <w:rsid w:val="0010312B"/>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4963"/>
    <w:rsid w:val="002D6A4E"/>
    <w:rsid w:val="002D7BF3"/>
    <w:rsid w:val="002E11F4"/>
    <w:rsid w:val="002E5397"/>
    <w:rsid w:val="002E54C1"/>
    <w:rsid w:val="002E68D6"/>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25DA"/>
    <w:rsid w:val="005F2D52"/>
    <w:rsid w:val="005F45A6"/>
    <w:rsid w:val="005F503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4F2F"/>
    <w:rsid w:val="006562A7"/>
    <w:rsid w:val="006633CC"/>
    <w:rsid w:val="00663EF1"/>
    <w:rsid w:val="00664831"/>
    <w:rsid w:val="00664C41"/>
    <w:rsid w:val="00667BDA"/>
    <w:rsid w:val="00673C7F"/>
    <w:rsid w:val="00677AD1"/>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3471"/>
    <w:rsid w:val="00880E44"/>
    <w:rsid w:val="008816CD"/>
    <w:rsid w:val="008831BD"/>
    <w:rsid w:val="008913EF"/>
    <w:rsid w:val="00892C9D"/>
    <w:rsid w:val="00894587"/>
    <w:rsid w:val="00895C55"/>
    <w:rsid w:val="008966E8"/>
    <w:rsid w:val="0089789D"/>
    <w:rsid w:val="008A13F0"/>
    <w:rsid w:val="008A1902"/>
    <w:rsid w:val="008A3673"/>
    <w:rsid w:val="008A4246"/>
    <w:rsid w:val="008A6AD0"/>
    <w:rsid w:val="008B3938"/>
    <w:rsid w:val="008B433D"/>
    <w:rsid w:val="008B43BD"/>
    <w:rsid w:val="008B4B75"/>
    <w:rsid w:val="008B4EA2"/>
    <w:rsid w:val="008B52E1"/>
    <w:rsid w:val="008B66C2"/>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7151"/>
    <w:rsid w:val="00917F87"/>
    <w:rsid w:val="009226D5"/>
    <w:rsid w:val="009247DF"/>
    <w:rsid w:val="00925139"/>
    <w:rsid w:val="00927F5D"/>
    <w:rsid w:val="00932DCC"/>
    <w:rsid w:val="00933190"/>
    <w:rsid w:val="00933232"/>
    <w:rsid w:val="00940BB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ED3"/>
    <w:rsid w:val="00FD462D"/>
    <w:rsid w:val="00FD6747"/>
    <w:rsid w:val="00FD7FB3"/>
    <w:rsid w:val="00FE092A"/>
    <w:rsid w:val="00FE3A07"/>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2573B96A"/>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54BB-8BC1-4B45-9F16-AEEC25BF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2363</Words>
  <Characters>13711</Characters>
  <Application>Microsoft Office Word</Application>
  <DocSecurity>0</DocSecurity>
  <Lines>114</Lines>
  <Paragraphs>32</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16042</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cp:revision>
  <cp:lastPrinted>2019-01-09T12:32:00Z</cp:lastPrinted>
  <dcterms:created xsi:type="dcterms:W3CDTF">2020-04-02T08:06:00Z</dcterms:created>
  <dcterms:modified xsi:type="dcterms:W3CDTF">2020-09-03T06:14:00Z</dcterms:modified>
</cp:coreProperties>
</file>