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8655AF" w:rsidRDefault="0090219D"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45pt;margin-top:3.65pt;width:81.4pt;height:65.45pt;z-index:-251656192">
            <v:imagedata r:id="rId8" o:title=""/>
          </v:shape>
          <o:OLEObject Type="Embed" ProgID="CorelDRAW.Graphic.13" ShapeID="_x0000_s1026" DrawAspect="Content" ObjectID="_1714298672" r:id="rId9"/>
        </w:object>
      </w:r>
      <w:r w:rsidR="00A72868" w:rsidRPr="008655AF">
        <w:rPr>
          <w:noProof/>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8655AF">
        <w:rPr>
          <w:rFonts w:ascii="Times New Roman" w:hAnsi="Times New Roman"/>
          <w:b/>
          <w:color w:val="00214E"/>
          <w:sz w:val="32"/>
          <w:szCs w:val="32"/>
          <w:lang w:val="ro-RO"/>
        </w:rPr>
        <w:t xml:space="preserve"> </w:t>
      </w:r>
      <w:r w:rsidR="003D3452" w:rsidRPr="008655AF">
        <w:rPr>
          <w:rFonts w:ascii="Times New Roman" w:hAnsi="Times New Roman"/>
          <w:b/>
          <w:color w:val="00214E"/>
          <w:sz w:val="32"/>
          <w:szCs w:val="32"/>
          <w:lang w:val="ro-RO"/>
        </w:rPr>
        <w:t xml:space="preserve"> </w:t>
      </w:r>
    </w:p>
    <w:p w:rsidR="008F3E89" w:rsidRPr="008655AF" w:rsidRDefault="00292A71" w:rsidP="00292A71">
      <w:pPr>
        <w:pStyle w:val="Header"/>
        <w:tabs>
          <w:tab w:val="clear" w:pos="4680"/>
          <w:tab w:val="clear" w:pos="9360"/>
          <w:tab w:val="left" w:pos="7470"/>
        </w:tabs>
        <w:rPr>
          <w:rFonts w:asciiTheme="minorHAnsi" w:hAnsiTheme="minorHAnsi" w:cstheme="minorHAnsi"/>
          <w:b/>
          <w:noProof/>
          <w:color w:val="00214E"/>
          <w:sz w:val="20"/>
          <w:szCs w:val="20"/>
          <w:lang w:val="ro-RO" w:eastAsia="ro-RO"/>
        </w:rPr>
      </w:pPr>
      <w:r w:rsidRPr="008655AF">
        <w:rPr>
          <w:rFonts w:asciiTheme="minorHAnsi" w:hAnsiTheme="minorHAnsi" w:cstheme="minorHAnsi"/>
          <w:b/>
          <w:noProof/>
          <w:color w:val="00214E"/>
          <w:sz w:val="20"/>
          <w:szCs w:val="20"/>
          <w:lang w:val="ro-RO" w:eastAsia="ro-RO"/>
        </w:rPr>
        <w:tab/>
      </w:r>
    </w:p>
    <w:p w:rsidR="00A72868" w:rsidRPr="008655AF" w:rsidRDefault="00851FE3" w:rsidP="00292A71">
      <w:pPr>
        <w:pStyle w:val="Header"/>
        <w:tabs>
          <w:tab w:val="clear" w:pos="4680"/>
          <w:tab w:val="clear" w:pos="9360"/>
          <w:tab w:val="left" w:pos="6420"/>
        </w:tabs>
        <w:rPr>
          <w:rFonts w:asciiTheme="minorHAnsi" w:hAnsiTheme="minorHAnsi" w:cstheme="minorHAnsi"/>
          <w:b/>
          <w:color w:val="00214E"/>
          <w:sz w:val="20"/>
          <w:szCs w:val="20"/>
          <w:lang w:val="ro-RO"/>
        </w:rPr>
      </w:pPr>
      <w:r w:rsidRPr="008655AF">
        <w:rPr>
          <w:rFonts w:ascii="Times New Roman" w:hAnsi="Times New Roman"/>
          <w:b/>
          <w:sz w:val="28"/>
          <w:szCs w:val="28"/>
          <w:lang w:val="ro-RO"/>
        </w:rPr>
        <w:t xml:space="preserve">           </w:t>
      </w:r>
      <w:r w:rsidR="00A72868" w:rsidRPr="008655AF">
        <w:rPr>
          <w:rFonts w:ascii="Times New Roman" w:hAnsi="Times New Roman"/>
          <w:b/>
          <w:sz w:val="28"/>
          <w:szCs w:val="28"/>
          <w:lang w:val="ro-RO"/>
        </w:rPr>
        <w:t>Ministerul Mediului</w:t>
      </w:r>
      <w:r w:rsidRPr="008655AF">
        <w:rPr>
          <w:rFonts w:ascii="Times New Roman" w:hAnsi="Times New Roman"/>
          <w:b/>
          <w:sz w:val="28"/>
          <w:szCs w:val="28"/>
          <w:lang w:val="ro-RO"/>
        </w:rPr>
        <w:t>, Apelor și Pădurilor</w:t>
      </w:r>
    </w:p>
    <w:p w:rsidR="00A72868" w:rsidRPr="008655AF" w:rsidRDefault="00A72868" w:rsidP="00A72868">
      <w:pPr>
        <w:pStyle w:val="Header"/>
        <w:tabs>
          <w:tab w:val="clear" w:pos="4680"/>
          <w:tab w:val="clear" w:pos="9360"/>
          <w:tab w:val="left" w:pos="9000"/>
        </w:tabs>
        <w:rPr>
          <w:rFonts w:ascii="Times New Roman" w:hAnsi="Times New Roman"/>
          <w:b/>
          <w:sz w:val="32"/>
          <w:szCs w:val="32"/>
          <w:lang w:val="ro-RO"/>
        </w:rPr>
      </w:pPr>
      <w:r w:rsidRPr="008655AF">
        <w:rPr>
          <w:rFonts w:ascii="Times New Roman" w:hAnsi="Times New Roman"/>
          <w:b/>
          <w:sz w:val="32"/>
          <w:szCs w:val="32"/>
          <w:lang w:val="ro-RO"/>
        </w:rPr>
        <w:t>Agenţia Naţională pentru Protecţia Mediului</w:t>
      </w:r>
    </w:p>
    <w:p w:rsidR="00A72868" w:rsidRPr="008655AF" w:rsidRDefault="00A72868" w:rsidP="00A72868">
      <w:pPr>
        <w:pStyle w:val="Header"/>
        <w:tabs>
          <w:tab w:val="clear" w:pos="4680"/>
          <w:tab w:val="clear" w:pos="9360"/>
          <w:tab w:val="left" w:pos="9000"/>
        </w:tabs>
        <w:rPr>
          <w:rFonts w:ascii="Times New Roman" w:hAnsi="Times New Roman"/>
          <w:b/>
          <w:sz w:val="24"/>
          <w:szCs w:val="24"/>
          <w:lang w:val="ro-RO"/>
        </w:rPr>
      </w:pPr>
    </w:p>
    <w:tbl>
      <w:tblPr>
        <w:tblW w:w="9923" w:type="dxa"/>
        <w:tblBorders>
          <w:top w:val="single" w:sz="8" w:space="0" w:color="000000"/>
          <w:bottom w:val="single" w:sz="8" w:space="0" w:color="000000"/>
        </w:tblBorders>
        <w:tblLook w:val="0000" w:firstRow="0" w:lastRow="0" w:firstColumn="0" w:lastColumn="0" w:noHBand="0" w:noVBand="0"/>
      </w:tblPr>
      <w:tblGrid>
        <w:gridCol w:w="9923"/>
      </w:tblGrid>
      <w:tr w:rsidR="003C6148" w:rsidRPr="008655AF" w:rsidTr="00B167AB">
        <w:trPr>
          <w:trHeight w:val="151"/>
        </w:trPr>
        <w:tc>
          <w:tcPr>
            <w:tcW w:w="9923" w:type="dxa"/>
            <w:shd w:val="clear" w:color="auto" w:fill="auto"/>
          </w:tcPr>
          <w:p w:rsidR="003C6148" w:rsidRPr="008655AF"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8655AF">
              <w:rPr>
                <w:rFonts w:ascii="Times New Roman" w:hAnsi="Times New Roman"/>
                <w:b/>
                <w:bCs/>
                <w:sz w:val="28"/>
                <w:szCs w:val="28"/>
                <w:lang w:val="ro-RO"/>
              </w:rPr>
              <w:t xml:space="preserve">         AGENŢIA PENTRU PROTECŢIA MEDIULUI BISTRIȚA - NĂSĂUD</w:t>
            </w:r>
          </w:p>
        </w:tc>
      </w:tr>
    </w:tbl>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14410E" w:rsidRPr="008655AF" w:rsidRDefault="0014410E" w:rsidP="0014410E">
      <w:pPr>
        <w:spacing w:after="0" w:line="240" w:lineRule="auto"/>
        <w:jc w:val="center"/>
        <w:rPr>
          <w:rFonts w:ascii="Arial" w:eastAsia="Times New Roman" w:hAnsi="Arial" w:cs="Arial"/>
          <w:b/>
          <w:lang w:val="ro-RO"/>
        </w:rPr>
      </w:pPr>
      <w:r w:rsidRPr="008655AF">
        <w:rPr>
          <w:rFonts w:ascii="Arial" w:eastAsia="Times New Roman" w:hAnsi="Arial" w:cs="Arial"/>
          <w:b/>
          <w:lang w:val="ro-RO"/>
        </w:rPr>
        <w:t xml:space="preserve">DECIZIE </w:t>
      </w:r>
    </w:p>
    <w:p w:rsidR="0014410E" w:rsidRPr="008655AF" w:rsidRDefault="0014410E" w:rsidP="0014410E">
      <w:pPr>
        <w:spacing w:after="0" w:line="240" w:lineRule="auto"/>
        <w:jc w:val="center"/>
        <w:rPr>
          <w:rFonts w:ascii="Arial" w:eastAsia="Times New Roman" w:hAnsi="Arial" w:cs="Arial"/>
          <w:b/>
          <w:lang w:val="ro-RO"/>
        </w:rPr>
      </w:pPr>
    </w:p>
    <w:p w:rsidR="0014410E" w:rsidRDefault="00E01D50" w:rsidP="0014410E">
      <w:pPr>
        <w:spacing w:after="0" w:line="240" w:lineRule="auto"/>
        <w:jc w:val="center"/>
        <w:rPr>
          <w:rFonts w:ascii="Arial" w:eastAsia="Times New Roman" w:hAnsi="Arial" w:cs="Arial"/>
          <w:b/>
          <w:lang w:val="ro-RO"/>
        </w:rPr>
      </w:pPr>
      <w:r>
        <w:rPr>
          <w:rFonts w:ascii="Arial" w:eastAsia="Times New Roman" w:hAnsi="Arial" w:cs="Arial"/>
          <w:b/>
          <w:lang w:val="ro-RO"/>
        </w:rPr>
        <w:t>Nr. 237 din</w:t>
      </w:r>
      <w:r w:rsidR="0014410E" w:rsidRPr="008655AF">
        <w:rPr>
          <w:rFonts w:ascii="Arial" w:eastAsia="Times New Roman" w:hAnsi="Arial" w:cs="Arial"/>
          <w:b/>
          <w:lang w:val="ro-RO"/>
        </w:rPr>
        <w:t xml:space="preserve"> </w:t>
      </w:r>
      <w:r>
        <w:rPr>
          <w:rFonts w:ascii="Arial" w:eastAsia="Times New Roman" w:hAnsi="Arial" w:cs="Arial"/>
          <w:b/>
          <w:lang w:val="ro-RO"/>
        </w:rPr>
        <w:t>17</w:t>
      </w:r>
      <w:r w:rsidR="00107362">
        <w:rPr>
          <w:rFonts w:ascii="Arial" w:eastAsia="Times New Roman" w:hAnsi="Arial" w:cs="Arial"/>
          <w:b/>
          <w:lang w:val="ro-RO"/>
        </w:rPr>
        <w:t xml:space="preserve"> MAI</w:t>
      </w:r>
      <w:r w:rsidR="00851FE3" w:rsidRPr="008655AF">
        <w:rPr>
          <w:rFonts w:ascii="Arial" w:eastAsia="Times New Roman" w:hAnsi="Arial" w:cs="Arial"/>
          <w:b/>
          <w:lang w:val="ro-RO"/>
        </w:rPr>
        <w:t xml:space="preserve"> 202</w:t>
      </w:r>
      <w:r w:rsidR="00107362">
        <w:rPr>
          <w:rFonts w:ascii="Arial" w:eastAsia="Times New Roman" w:hAnsi="Arial" w:cs="Arial"/>
          <w:b/>
          <w:lang w:val="ro-RO"/>
        </w:rPr>
        <w:t>2</w:t>
      </w: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AA3A06" w:rsidRDefault="00AA3A06" w:rsidP="0014410E">
      <w:pPr>
        <w:spacing w:after="0" w:line="240" w:lineRule="auto"/>
        <w:jc w:val="center"/>
        <w:rPr>
          <w:rFonts w:ascii="Arial" w:eastAsia="Times New Roman" w:hAnsi="Arial" w:cs="Arial"/>
          <w:b/>
          <w:lang w:val="ro-RO"/>
        </w:rPr>
      </w:pPr>
    </w:p>
    <w:p w:rsidR="0014410E" w:rsidRPr="00AA3A06" w:rsidRDefault="0014410E" w:rsidP="0014410E">
      <w:pPr>
        <w:spacing w:after="0" w:line="240" w:lineRule="auto"/>
        <w:jc w:val="both"/>
        <w:rPr>
          <w:rFonts w:ascii="Arial" w:eastAsia="Times New Roman" w:hAnsi="Arial" w:cs="Arial"/>
          <w:lang w:val="ro-RO"/>
        </w:rPr>
      </w:pPr>
      <w:r w:rsidRPr="008655AF">
        <w:rPr>
          <w:rFonts w:ascii="Arial" w:hAnsi="Arial" w:cs="Arial"/>
          <w:lang w:val="ro-RO"/>
        </w:rPr>
        <w:tab/>
      </w:r>
      <w:r w:rsidR="00CE0135" w:rsidRPr="003638E4">
        <w:rPr>
          <w:rFonts w:ascii="Arial" w:hAnsi="Arial" w:cs="Arial"/>
          <w:lang w:val="ro-RO"/>
        </w:rPr>
        <w:t xml:space="preserve">Urmare a notificării depusă de </w:t>
      </w:r>
      <w:r w:rsidR="00CE0135" w:rsidRPr="00EC591C">
        <w:rPr>
          <w:rFonts w:ascii="Arial" w:hAnsi="Arial" w:cs="Arial"/>
          <w:lang w:val="ro-RO"/>
        </w:rPr>
        <w:t xml:space="preserve">SC </w:t>
      </w:r>
      <w:r w:rsidR="00CE0135">
        <w:rPr>
          <w:rFonts w:ascii="Arial" w:hAnsi="Arial" w:cs="Arial"/>
          <w:lang w:val="ro-RO"/>
        </w:rPr>
        <w:t>ALSAN IMOBIL SRL</w:t>
      </w:r>
      <w:r w:rsidR="00CE0135" w:rsidRPr="00EC591C">
        <w:rPr>
          <w:rFonts w:ascii="Arial" w:hAnsi="Arial" w:cs="Arial"/>
          <w:lang w:val="ro-RO"/>
        </w:rPr>
        <w:t>,</w:t>
      </w:r>
      <w:r w:rsidR="00CE0135" w:rsidRPr="00A608EE">
        <w:rPr>
          <w:rFonts w:ascii="Arial" w:hAnsi="Arial" w:cs="Arial"/>
          <w:b/>
          <w:lang w:val="ro-RO"/>
        </w:rPr>
        <w:t xml:space="preserve"> </w:t>
      </w:r>
      <w:r w:rsidR="00CE0135" w:rsidRPr="003638E4">
        <w:rPr>
          <w:rFonts w:ascii="Arial" w:hAnsi="Arial" w:cs="Arial"/>
          <w:lang w:val="ro-RO"/>
        </w:rPr>
        <w:t xml:space="preserve">cu sediul în </w:t>
      </w:r>
      <w:r w:rsidR="00CE0135">
        <w:rPr>
          <w:rFonts w:ascii="Arial" w:hAnsi="Arial" w:cs="Arial"/>
          <w:lang w:val="ro-RO"/>
        </w:rPr>
        <w:t>municipiul Bistrița, str. Astrelor, nr. 26</w:t>
      </w:r>
      <w:r w:rsidR="00CE0135">
        <w:rPr>
          <w:rFonts w:ascii="Arial" w:eastAsia="Times New Roman" w:hAnsi="Arial" w:cs="Arial"/>
          <w:lang w:val="ro-RO"/>
        </w:rPr>
        <w:t xml:space="preserve">, </w:t>
      </w:r>
      <w:r w:rsidR="00CE0135" w:rsidRPr="003638E4">
        <w:rPr>
          <w:rFonts w:ascii="Arial" w:eastAsia="Times New Roman" w:hAnsi="Arial" w:cs="Arial"/>
          <w:lang w:val="ro-RO"/>
        </w:rPr>
        <w:t>județul Bistriţa-Năsăud,</w:t>
      </w:r>
      <w:r w:rsidR="00CE0135" w:rsidRPr="003638E4">
        <w:rPr>
          <w:lang w:val="ro-RO"/>
        </w:rPr>
        <w:t xml:space="preserve"> </w:t>
      </w:r>
      <w:r w:rsidRPr="008655AF">
        <w:rPr>
          <w:rFonts w:ascii="Arial" w:eastAsia="Times New Roman" w:hAnsi="Arial" w:cs="Arial"/>
          <w:lang w:val="ro-RO"/>
        </w:rPr>
        <w:t xml:space="preserve">privind solicitarea de emitere a avizului de mediu pentru </w:t>
      </w:r>
      <w:r w:rsidRPr="008655AF">
        <w:rPr>
          <w:rFonts w:ascii="Arial" w:hAnsi="Arial" w:cs="Arial"/>
          <w:lang w:val="ro-RO"/>
        </w:rPr>
        <w:t xml:space="preserve">Plan Urbanistic Zonal - </w:t>
      </w:r>
      <w:r w:rsidR="00107362" w:rsidRPr="00344422">
        <w:rPr>
          <w:rFonts w:ascii="Arial" w:hAnsi="Arial" w:cs="Arial"/>
          <w:bCs/>
        </w:rPr>
        <w:t>Modificare subzonă funcțională din A2 în L2 în vederea realizarii unui ansamblu de locuințe individuale în regim de înălțime de max. P+2E, în municipiul Bistrita, str. Valea Căstăilor, nr. 8</w:t>
      </w:r>
      <w:r w:rsidR="008E3A93" w:rsidRPr="008655AF">
        <w:rPr>
          <w:rFonts w:ascii="Arial" w:hAnsi="Arial" w:cs="Arial"/>
          <w:bCs/>
          <w:lang w:val="ro-RO"/>
        </w:rPr>
        <w:t xml:space="preserve">, </w:t>
      </w:r>
      <w:r w:rsidRPr="008655AF">
        <w:rPr>
          <w:rFonts w:ascii="Arial" w:hAnsi="Arial" w:cs="Arial"/>
          <w:lang w:val="ro-RO"/>
        </w:rPr>
        <w:t>judeţul Bistriţa-Năsăud</w:t>
      </w:r>
      <w:r w:rsidRPr="008655AF">
        <w:rPr>
          <w:rFonts w:ascii="Arial" w:eastAsia="Times New Roman" w:hAnsi="Arial" w:cs="Arial"/>
          <w:lang w:val="ro-RO"/>
        </w:rPr>
        <w:t xml:space="preserve">, înregistrată la Agenţia pentru Protecţia Mediului Bistriţa-Năsăud sub nr. </w:t>
      </w:r>
      <w:r w:rsidR="00107362">
        <w:rPr>
          <w:rFonts w:ascii="Arial" w:eastAsia="Times New Roman" w:hAnsi="Arial" w:cs="Arial"/>
          <w:lang w:val="ro-RO"/>
        </w:rPr>
        <w:t>4813</w:t>
      </w:r>
      <w:r w:rsidR="00D05BF2" w:rsidRPr="00D05BF2">
        <w:rPr>
          <w:rFonts w:ascii="Arial" w:eastAsia="Times New Roman" w:hAnsi="Arial" w:cs="Arial"/>
          <w:lang w:val="ro-RO"/>
        </w:rPr>
        <w:t>/</w:t>
      </w:r>
      <w:r w:rsidR="00107362">
        <w:rPr>
          <w:rFonts w:ascii="Arial" w:eastAsia="Times New Roman" w:hAnsi="Arial" w:cs="Arial"/>
          <w:lang w:val="ro-RO"/>
        </w:rPr>
        <w:t>14</w:t>
      </w:r>
      <w:r w:rsidR="00D05BF2" w:rsidRPr="00D05BF2">
        <w:rPr>
          <w:rFonts w:ascii="Arial" w:eastAsia="Times New Roman" w:hAnsi="Arial" w:cs="Arial"/>
          <w:lang w:val="ro-RO"/>
        </w:rPr>
        <w:t>.0</w:t>
      </w:r>
      <w:r w:rsidR="00C5753B">
        <w:rPr>
          <w:rFonts w:ascii="Arial" w:eastAsia="Times New Roman" w:hAnsi="Arial" w:cs="Arial"/>
          <w:lang w:val="ro-RO"/>
        </w:rPr>
        <w:t>4</w:t>
      </w:r>
      <w:r w:rsidR="00D05BF2" w:rsidRPr="00D05BF2">
        <w:rPr>
          <w:rFonts w:ascii="Arial" w:eastAsia="Times New Roman" w:hAnsi="Arial" w:cs="Arial"/>
          <w:lang w:val="ro-RO"/>
        </w:rPr>
        <w:t>.202</w:t>
      </w:r>
      <w:r w:rsidR="00107362">
        <w:rPr>
          <w:rFonts w:ascii="Arial" w:eastAsia="Times New Roman" w:hAnsi="Arial" w:cs="Arial"/>
          <w:lang w:val="ro-RO"/>
        </w:rPr>
        <w:t>2</w:t>
      </w:r>
      <w:r w:rsidR="006A1E2B" w:rsidRPr="008655AF">
        <w:rPr>
          <w:rFonts w:ascii="Arial" w:eastAsia="Times New Roman" w:hAnsi="Arial" w:cs="Arial"/>
          <w:bCs/>
          <w:iCs/>
          <w:lang w:val="ro-RO"/>
        </w:rPr>
        <w:t xml:space="preserve">, cu ultima completare la nr. </w:t>
      </w:r>
      <w:r w:rsidR="00CE0135">
        <w:rPr>
          <w:rFonts w:ascii="Arial" w:eastAsia="Times New Roman" w:hAnsi="Arial" w:cs="Arial"/>
          <w:bCs/>
          <w:iCs/>
          <w:lang w:val="ro-RO"/>
        </w:rPr>
        <w:t>5542</w:t>
      </w:r>
      <w:r w:rsidR="006A1E2B" w:rsidRPr="00AA3A06">
        <w:rPr>
          <w:rFonts w:ascii="Arial" w:eastAsia="Times New Roman" w:hAnsi="Arial" w:cs="Arial"/>
          <w:bCs/>
          <w:iCs/>
          <w:lang w:val="ro-RO"/>
        </w:rPr>
        <w:t>/</w:t>
      </w:r>
      <w:r w:rsidR="00107362">
        <w:rPr>
          <w:rFonts w:ascii="Arial" w:eastAsia="Times New Roman" w:hAnsi="Arial" w:cs="Arial"/>
          <w:bCs/>
          <w:iCs/>
          <w:lang w:val="ro-RO"/>
        </w:rPr>
        <w:t>5</w:t>
      </w:r>
      <w:r w:rsidR="006A1E2B" w:rsidRPr="00AA3A06">
        <w:rPr>
          <w:rFonts w:ascii="Arial" w:eastAsia="Times New Roman" w:hAnsi="Arial" w:cs="Arial"/>
          <w:bCs/>
          <w:iCs/>
          <w:lang w:val="ro-RO"/>
        </w:rPr>
        <w:t>.0</w:t>
      </w:r>
      <w:r w:rsidR="00CE0135">
        <w:rPr>
          <w:rFonts w:ascii="Arial" w:eastAsia="Times New Roman" w:hAnsi="Arial" w:cs="Arial"/>
          <w:bCs/>
          <w:iCs/>
          <w:lang w:val="ro-RO"/>
        </w:rPr>
        <w:t>5</w:t>
      </w:r>
      <w:r w:rsidR="006A1E2B" w:rsidRPr="00AA3A06">
        <w:rPr>
          <w:rFonts w:ascii="Arial" w:eastAsia="Times New Roman" w:hAnsi="Arial" w:cs="Arial"/>
          <w:bCs/>
          <w:iCs/>
          <w:lang w:val="ro-RO"/>
        </w:rPr>
        <w:t>.202</w:t>
      </w:r>
      <w:r w:rsidR="00107362">
        <w:rPr>
          <w:rFonts w:ascii="Arial" w:eastAsia="Times New Roman" w:hAnsi="Arial" w:cs="Arial"/>
          <w:bCs/>
          <w:iCs/>
          <w:lang w:val="ro-RO"/>
        </w:rPr>
        <w:t>2</w:t>
      </w:r>
      <w:r w:rsidR="00843699" w:rsidRPr="00AA3A06">
        <w:rPr>
          <w:rFonts w:ascii="Arial" w:eastAsia="Times New Roman" w:hAnsi="Arial" w:cs="Arial"/>
          <w:lang w:val="ro-RO"/>
        </w:rPr>
        <w:t xml:space="preserve">, </w:t>
      </w:r>
      <w:r w:rsidRPr="00AA3A06">
        <w:rPr>
          <w:rFonts w:ascii="Arial" w:eastAsia="Times New Roman" w:hAnsi="Arial" w:cs="Arial"/>
          <w:lang w:val="ro-RO"/>
        </w:rPr>
        <w:t xml:space="preserve">în baza: </w:t>
      </w:r>
    </w:p>
    <w:p w:rsidR="0014410E" w:rsidRPr="00C5753B" w:rsidRDefault="0014410E" w:rsidP="0014410E">
      <w:pPr>
        <w:autoSpaceDE w:val="0"/>
        <w:autoSpaceDN w:val="0"/>
        <w:adjustRightInd w:val="0"/>
        <w:spacing w:after="0" w:line="240" w:lineRule="auto"/>
        <w:jc w:val="both"/>
        <w:rPr>
          <w:rFonts w:ascii="Arial" w:hAnsi="Arial" w:cs="Arial"/>
          <w:iCs/>
          <w:lang w:val="ro-RO"/>
        </w:rPr>
      </w:pPr>
      <w:r w:rsidRPr="00C5753B">
        <w:rPr>
          <w:rFonts w:ascii="Arial" w:eastAsia="Times New Roman" w:hAnsi="Arial" w:cs="Arial"/>
          <w:lang w:val="ro-RO"/>
        </w:rPr>
        <w:tab/>
      </w:r>
      <w:r w:rsidR="00DB32F3">
        <w:rPr>
          <w:rFonts w:ascii="Arial" w:eastAsia="Times New Roman" w:hAnsi="Arial" w:cs="Arial"/>
          <w:lang w:val="ro-RO"/>
        </w:rPr>
        <w:t xml:space="preserve">- </w:t>
      </w:r>
      <w:r w:rsidRPr="00C5753B">
        <w:rPr>
          <w:rFonts w:ascii="Arial" w:hAnsi="Arial" w:cs="Arial"/>
          <w:iCs/>
          <w:lang w:val="ro-RO"/>
        </w:rPr>
        <w:t>H.G. nr. 1000/2012 privind reorganizarea şi funcţionarea Agenţiei Naţionale pentru Protecţia Mediului şi a instituţiilor publice aflate în subordinea acesteia;</w:t>
      </w:r>
    </w:p>
    <w:p w:rsidR="0014410E" w:rsidRPr="00C5753B" w:rsidRDefault="0014410E" w:rsidP="0014410E">
      <w:pPr>
        <w:autoSpaceDE w:val="0"/>
        <w:autoSpaceDN w:val="0"/>
        <w:adjustRightInd w:val="0"/>
        <w:spacing w:after="0" w:line="240" w:lineRule="auto"/>
        <w:jc w:val="both"/>
        <w:rPr>
          <w:rFonts w:ascii="Arial" w:hAnsi="Arial" w:cs="Arial"/>
          <w:iCs/>
          <w:lang w:val="ro-RO"/>
        </w:rPr>
      </w:pPr>
      <w:r w:rsidRPr="00C5753B">
        <w:rPr>
          <w:rFonts w:ascii="Arial" w:hAnsi="Arial" w:cs="Arial"/>
          <w:lang w:val="ro-RO"/>
        </w:rPr>
        <w:tab/>
      </w:r>
      <w:r w:rsidR="00DB32F3">
        <w:rPr>
          <w:rFonts w:ascii="Arial" w:hAnsi="Arial" w:cs="Arial"/>
          <w:lang w:val="ro-RO"/>
        </w:rPr>
        <w:t xml:space="preserve">- </w:t>
      </w:r>
      <w:r w:rsidRPr="00C5753B">
        <w:rPr>
          <w:rFonts w:ascii="Arial" w:hAnsi="Arial" w:cs="Arial"/>
          <w:iCs/>
          <w:lang w:val="ro-RO"/>
        </w:rPr>
        <w:t>O.U.G. nr. 195/2005 privind protecţia mediului, aprobată cu modificări prin Legea nr. 265/2006, cu modificările şi completările ulterioare;</w:t>
      </w:r>
    </w:p>
    <w:p w:rsidR="0014410E" w:rsidRPr="00C5753B" w:rsidRDefault="0014410E" w:rsidP="0014410E">
      <w:pPr>
        <w:autoSpaceDE w:val="0"/>
        <w:autoSpaceDN w:val="0"/>
        <w:adjustRightInd w:val="0"/>
        <w:spacing w:after="0" w:line="240" w:lineRule="auto"/>
        <w:jc w:val="both"/>
        <w:rPr>
          <w:rFonts w:ascii="Arial" w:hAnsi="Arial" w:cs="Arial"/>
          <w:iCs/>
          <w:lang w:val="ro-RO"/>
        </w:rPr>
      </w:pPr>
      <w:r w:rsidRPr="00C5753B">
        <w:rPr>
          <w:rFonts w:ascii="Arial" w:hAnsi="Arial" w:cs="Arial"/>
          <w:lang w:val="ro-RO"/>
        </w:rPr>
        <w:tab/>
      </w:r>
      <w:r w:rsidR="00DB32F3">
        <w:rPr>
          <w:rFonts w:ascii="Arial" w:hAnsi="Arial" w:cs="Arial"/>
          <w:lang w:val="ro-RO"/>
        </w:rPr>
        <w:t xml:space="preserve">- </w:t>
      </w:r>
      <w:r w:rsidRPr="00C5753B">
        <w:rPr>
          <w:rFonts w:ascii="Arial" w:hAnsi="Arial" w:cs="Arial"/>
          <w:iCs/>
          <w:lang w:val="ro-RO"/>
        </w:rPr>
        <w:t>H.G. nr. 1076/2004 privind stabilirea procedurii de realizare a evaluării de mediu pentru planuri şi programe;</w:t>
      </w:r>
    </w:p>
    <w:p w:rsidR="0014410E" w:rsidRPr="008655AF" w:rsidRDefault="0014410E" w:rsidP="0014410E">
      <w:pPr>
        <w:spacing w:after="0" w:line="240" w:lineRule="auto"/>
        <w:jc w:val="both"/>
        <w:rPr>
          <w:rFonts w:ascii="Arial" w:hAnsi="Arial" w:cs="Arial"/>
          <w:lang w:val="ro-RO"/>
        </w:rPr>
      </w:pPr>
    </w:p>
    <w:p w:rsidR="0014410E" w:rsidRPr="008655AF" w:rsidRDefault="0014410E" w:rsidP="0014410E">
      <w:pPr>
        <w:spacing w:after="0" w:line="240" w:lineRule="auto"/>
        <w:jc w:val="center"/>
        <w:rPr>
          <w:rFonts w:ascii="Arial" w:hAnsi="Arial" w:cs="Arial"/>
          <w:b/>
          <w:bCs/>
          <w:lang w:val="ro-RO"/>
        </w:rPr>
      </w:pPr>
      <w:r w:rsidRPr="008655AF">
        <w:rPr>
          <w:rFonts w:ascii="Arial" w:hAnsi="Arial" w:cs="Arial"/>
          <w:b/>
          <w:bCs/>
          <w:lang w:val="ro-RO"/>
        </w:rPr>
        <w:t>AGENȚIA PENTRU PROTECȚIA MEDIULUI BISTRIȚA-NĂSĂUD,</w:t>
      </w:r>
    </w:p>
    <w:p w:rsidR="0014410E" w:rsidRPr="008655AF" w:rsidRDefault="0014410E" w:rsidP="0014410E">
      <w:pPr>
        <w:spacing w:after="0" w:line="240" w:lineRule="auto"/>
        <w:jc w:val="center"/>
        <w:rPr>
          <w:rFonts w:ascii="Arial" w:hAnsi="Arial" w:cs="Arial"/>
          <w:lang w:val="ro-RO"/>
        </w:rPr>
      </w:pPr>
    </w:p>
    <w:p w:rsidR="0014410E" w:rsidRPr="008655AF" w:rsidRDefault="0014410E" w:rsidP="0014410E">
      <w:pPr>
        <w:spacing w:after="0" w:line="240" w:lineRule="auto"/>
        <w:jc w:val="both"/>
        <w:rPr>
          <w:rFonts w:ascii="Arial" w:hAnsi="Arial" w:cs="Arial"/>
          <w:lang w:val="ro-RO"/>
        </w:rPr>
      </w:pPr>
      <w:r w:rsidRPr="008655AF">
        <w:rPr>
          <w:rFonts w:ascii="Arial" w:hAnsi="Arial" w:cs="Arial"/>
          <w:lang w:val="ro-RO"/>
        </w:rPr>
        <w:tab/>
        <w:t>- urmare a consultării titularului planului, a autorității de sănătate publică și a autorităților interesate de efectele implementării planului în cadrul ședințe</w:t>
      </w:r>
      <w:r w:rsidR="00B24E3F" w:rsidRPr="008655AF">
        <w:rPr>
          <w:rFonts w:ascii="Arial" w:hAnsi="Arial" w:cs="Arial"/>
          <w:lang w:val="ro-RO"/>
        </w:rPr>
        <w:t>i</w:t>
      </w:r>
      <w:r w:rsidRPr="008655AF">
        <w:rPr>
          <w:rFonts w:ascii="Arial" w:hAnsi="Arial" w:cs="Arial"/>
          <w:lang w:val="ro-RO"/>
        </w:rPr>
        <w:t xml:space="preserve"> Comitetului Special Constituit din </w:t>
      </w:r>
      <w:r w:rsidR="00107362">
        <w:rPr>
          <w:rFonts w:ascii="Arial" w:hAnsi="Arial" w:cs="Arial"/>
          <w:lang w:val="ro-RO"/>
        </w:rPr>
        <w:t>4</w:t>
      </w:r>
      <w:r w:rsidR="007C689B" w:rsidRPr="008655AF">
        <w:rPr>
          <w:rFonts w:ascii="Arial" w:hAnsi="Arial" w:cs="Arial"/>
          <w:lang w:val="ro-RO"/>
        </w:rPr>
        <w:t>.0</w:t>
      </w:r>
      <w:r w:rsidR="00107362">
        <w:rPr>
          <w:rFonts w:ascii="Arial" w:hAnsi="Arial" w:cs="Arial"/>
          <w:lang w:val="ro-RO"/>
        </w:rPr>
        <w:t>5</w:t>
      </w:r>
      <w:r w:rsidR="007C689B" w:rsidRPr="008655AF">
        <w:rPr>
          <w:rFonts w:ascii="Arial" w:hAnsi="Arial" w:cs="Arial"/>
          <w:lang w:val="ro-RO"/>
        </w:rPr>
        <w:t>.20</w:t>
      </w:r>
      <w:r w:rsidR="006A1E2B" w:rsidRPr="008655AF">
        <w:rPr>
          <w:rFonts w:ascii="Arial" w:hAnsi="Arial" w:cs="Arial"/>
          <w:lang w:val="ro-RO"/>
        </w:rPr>
        <w:t>2</w:t>
      </w:r>
      <w:r w:rsidR="00107362">
        <w:rPr>
          <w:rFonts w:ascii="Arial" w:hAnsi="Arial" w:cs="Arial"/>
          <w:lang w:val="ro-RO"/>
        </w:rPr>
        <w:t>2</w:t>
      </w:r>
      <w:r w:rsidRPr="008655AF">
        <w:rPr>
          <w:rFonts w:ascii="Arial" w:hAnsi="Arial" w:cs="Arial"/>
          <w:lang w:val="ro-RO"/>
        </w:rPr>
        <w:t xml:space="preserve">,  </w:t>
      </w:r>
    </w:p>
    <w:p w:rsidR="0014410E" w:rsidRPr="008655AF" w:rsidRDefault="0014410E" w:rsidP="0014410E">
      <w:pPr>
        <w:spacing w:after="0" w:line="240" w:lineRule="auto"/>
        <w:jc w:val="both"/>
        <w:rPr>
          <w:rFonts w:ascii="Arial" w:hAnsi="Arial" w:cs="Arial"/>
          <w:lang w:val="ro-RO"/>
        </w:rPr>
      </w:pPr>
      <w:r w:rsidRPr="008655AF">
        <w:rPr>
          <w:rFonts w:ascii="Arial" w:hAnsi="Arial" w:cs="Arial"/>
          <w:lang w:val="ro-RO"/>
        </w:rPr>
        <w:tab/>
        <w:t xml:space="preserve">- în urma parcurgerii etapei de încadrare conform H.G. nr. 1076/2004 privind stabilirea procedurii de realizare a evaluării de mediu pentru planuri şi programe, </w:t>
      </w:r>
    </w:p>
    <w:p w:rsidR="0014410E" w:rsidRPr="008655AF" w:rsidRDefault="0014410E" w:rsidP="0014410E">
      <w:pPr>
        <w:spacing w:after="0" w:line="240" w:lineRule="auto"/>
        <w:jc w:val="both"/>
        <w:rPr>
          <w:rFonts w:ascii="Arial" w:hAnsi="Arial" w:cs="Arial"/>
          <w:lang w:val="ro-RO"/>
        </w:rPr>
      </w:pPr>
      <w:r w:rsidRPr="008655AF">
        <w:rPr>
          <w:rFonts w:ascii="Arial" w:hAnsi="Arial" w:cs="Arial"/>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14410E" w:rsidRPr="008655AF" w:rsidRDefault="0014410E" w:rsidP="0014410E">
      <w:pPr>
        <w:spacing w:after="0" w:line="240" w:lineRule="auto"/>
        <w:jc w:val="both"/>
        <w:rPr>
          <w:rFonts w:ascii="Arial" w:hAnsi="Arial" w:cs="Arial"/>
          <w:lang w:val="ro-RO"/>
        </w:rPr>
      </w:pPr>
      <w:r w:rsidRPr="008655AF">
        <w:rPr>
          <w:rFonts w:ascii="Arial" w:hAnsi="Arial" w:cs="Arial"/>
          <w:bCs/>
          <w:lang w:val="ro-RO"/>
        </w:rPr>
        <w:tab/>
      </w:r>
      <w:r w:rsidRPr="008655AF">
        <w:rPr>
          <w:rFonts w:ascii="Arial" w:hAnsi="Arial" w:cs="Arial"/>
          <w:lang w:val="ro-RO"/>
        </w:rPr>
        <w:t xml:space="preserve">- urmare a informării publicului prin anunţuri repetate şi în lipsa oricărui comentariu din partea publicului, </w:t>
      </w:r>
    </w:p>
    <w:p w:rsidR="0014410E" w:rsidRPr="008655AF" w:rsidRDefault="0014410E" w:rsidP="0014410E">
      <w:pPr>
        <w:spacing w:after="0" w:line="240" w:lineRule="auto"/>
        <w:jc w:val="both"/>
        <w:rPr>
          <w:rFonts w:ascii="Arial" w:hAnsi="Arial" w:cs="Arial"/>
          <w:lang w:val="ro-RO"/>
        </w:rPr>
      </w:pPr>
    </w:p>
    <w:p w:rsidR="0014410E" w:rsidRPr="008655AF" w:rsidRDefault="0014410E" w:rsidP="0014410E">
      <w:pPr>
        <w:spacing w:after="0" w:line="240" w:lineRule="auto"/>
        <w:rPr>
          <w:rFonts w:ascii="Arial" w:eastAsia="Times New Roman" w:hAnsi="Arial" w:cs="Arial"/>
          <w:b/>
          <w:lang w:val="ro-RO"/>
        </w:rPr>
      </w:pPr>
      <w:r w:rsidRPr="008655AF">
        <w:rPr>
          <w:rFonts w:ascii="Arial" w:eastAsia="Times New Roman" w:hAnsi="Arial" w:cs="Arial"/>
          <w:b/>
          <w:lang w:val="ro-RO"/>
        </w:rPr>
        <w:t>decide:</w:t>
      </w:r>
    </w:p>
    <w:p w:rsidR="0014410E" w:rsidRPr="008655AF" w:rsidRDefault="0014410E" w:rsidP="0014410E">
      <w:pPr>
        <w:spacing w:after="0" w:line="240" w:lineRule="auto"/>
        <w:rPr>
          <w:rFonts w:ascii="Arial" w:eastAsia="Times New Roman" w:hAnsi="Arial" w:cs="Arial"/>
          <w:b/>
          <w:lang w:val="ro-RO"/>
        </w:rPr>
      </w:pPr>
    </w:p>
    <w:p w:rsidR="0014410E" w:rsidRPr="008655AF" w:rsidRDefault="0014410E" w:rsidP="0014410E">
      <w:pPr>
        <w:spacing w:after="0" w:line="240" w:lineRule="auto"/>
        <w:jc w:val="both"/>
        <w:rPr>
          <w:rFonts w:ascii="Arial" w:eastAsia="Times New Roman" w:hAnsi="Arial" w:cs="Arial"/>
          <w:b/>
          <w:i/>
          <w:lang w:val="ro-RO"/>
        </w:rPr>
      </w:pPr>
      <w:r w:rsidRPr="008655AF">
        <w:rPr>
          <w:rFonts w:ascii="Arial" w:hAnsi="Arial" w:cs="Arial"/>
          <w:b/>
          <w:lang w:val="ro-RO"/>
        </w:rPr>
        <w:t>Planul Urbanistic Zonal</w:t>
      </w:r>
      <w:r w:rsidRPr="008655AF">
        <w:rPr>
          <w:rFonts w:ascii="Arial" w:hAnsi="Arial" w:cs="Arial"/>
          <w:lang w:val="ro-RO"/>
        </w:rPr>
        <w:t xml:space="preserve"> </w:t>
      </w:r>
      <w:r w:rsidR="00107362">
        <w:rPr>
          <w:rFonts w:ascii="Arial" w:hAnsi="Arial" w:cs="Arial"/>
          <w:lang w:val="ro-RO"/>
        </w:rPr>
        <w:t>-</w:t>
      </w:r>
      <w:r w:rsidRPr="008655AF">
        <w:rPr>
          <w:rFonts w:ascii="Arial" w:hAnsi="Arial" w:cs="Arial"/>
          <w:lang w:val="ro-RO"/>
        </w:rPr>
        <w:t xml:space="preserve"> </w:t>
      </w:r>
      <w:r w:rsidR="00107362" w:rsidRPr="00344422">
        <w:rPr>
          <w:rFonts w:ascii="Arial" w:hAnsi="Arial" w:cs="Arial"/>
          <w:bCs/>
        </w:rPr>
        <w:t>Modificare subzonă funcțională din A2 în L2 în vederea realizarii unui ansamblu de locuințe individuale în regim de înălțime de max. P+2E, în municipiul Bistrita, str. Valea Căstăilor, nr. 8</w:t>
      </w:r>
      <w:r w:rsidR="00284C98" w:rsidRPr="004B2812">
        <w:rPr>
          <w:rFonts w:ascii="Arial" w:hAnsi="Arial" w:cs="Arial"/>
          <w:bCs/>
          <w:spacing w:val="-4"/>
        </w:rPr>
        <w:t>,</w:t>
      </w:r>
      <w:r w:rsidR="00107362" w:rsidRPr="00107362">
        <w:rPr>
          <w:rFonts w:ascii="Arial" w:hAnsi="Arial" w:cs="Arial"/>
          <w:lang w:val="ro-RO"/>
        </w:rPr>
        <w:t xml:space="preserve"> </w:t>
      </w:r>
      <w:r w:rsidR="00107362" w:rsidRPr="008655AF">
        <w:rPr>
          <w:rFonts w:ascii="Arial" w:hAnsi="Arial" w:cs="Arial"/>
          <w:lang w:val="ro-RO"/>
        </w:rPr>
        <w:t>judeţul Bistriţa-Năsăud</w:t>
      </w:r>
      <w:r w:rsidR="00107362">
        <w:rPr>
          <w:rFonts w:ascii="Arial" w:hAnsi="Arial" w:cs="Arial"/>
          <w:lang w:val="ro-RO"/>
        </w:rPr>
        <w:t>,</w:t>
      </w:r>
      <w:r w:rsidR="00284C98" w:rsidRPr="004B2812">
        <w:rPr>
          <w:rFonts w:ascii="Arial" w:hAnsi="Arial" w:cs="Arial"/>
          <w:bCs/>
          <w:spacing w:val="-4"/>
        </w:rPr>
        <w:t xml:space="preserve"> </w:t>
      </w:r>
      <w:r w:rsidR="00284C98" w:rsidRPr="004B2812">
        <w:rPr>
          <w:rFonts w:ascii="Arial" w:hAnsi="Arial" w:cs="Arial"/>
          <w:b/>
          <w:bCs/>
          <w:spacing w:val="-4"/>
        </w:rPr>
        <w:t xml:space="preserve">titular: </w:t>
      </w:r>
      <w:r w:rsidR="00107362" w:rsidRPr="00344422">
        <w:rPr>
          <w:rFonts w:ascii="Arial" w:hAnsi="Arial" w:cs="Arial"/>
          <w:b/>
          <w:bCs/>
        </w:rPr>
        <w:t>SC ALSAN IMOBIL SRL</w:t>
      </w:r>
      <w:r w:rsidR="00107362" w:rsidRPr="008655AF">
        <w:rPr>
          <w:rFonts w:ascii="Arial" w:eastAsia="Times New Roman" w:hAnsi="Arial" w:cs="Arial"/>
          <w:lang w:val="ro-RO"/>
        </w:rPr>
        <w:t xml:space="preserve"> </w:t>
      </w:r>
      <w:r w:rsidRPr="008655AF">
        <w:rPr>
          <w:rFonts w:ascii="Arial" w:eastAsia="Times New Roman" w:hAnsi="Arial" w:cs="Arial"/>
          <w:lang w:val="ro-RO"/>
        </w:rPr>
        <w:t xml:space="preserve">cu </w:t>
      </w:r>
      <w:r w:rsidR="00107362">
        <w:rPr>
          <w:rFonts w:ascii="Arial" w:eastAsia="Times New Roman" w:hAnsi="Arial" w:cs="Arial"/>
          <w:lang w:val="ro-RO"/>
        </w:rPr>
        <w:t>sediul</w:t>
      </w:r>
      <w:r w:rsidRPr="008655AF">
        <w:rPr>
          <w:rFonts w:ascii="Arial" w:eastAsia="Times New Roman" w:hAnsi="Arial" w:cs="Arial"/>
          <w:lang w:val="ro-RO"/>
        </w:rPr>
        <w:t xml:space="preserve"> în </w:t>
      </w:r>
      <w:r w:rsidR="00107362" w:rsidRPr="00344422">
        <w:rPr>
          <w:rFonts w:ascii="Arial" w:hAnsi="Arial" w:cs="Arial"/>
          <w:bCs/>
        </w:rPr>
        <w:t xml:space="preserve">municipiul Bistrita, str. </w:t>
      </w:r>
      <w:r w:rsidR="00107362">
        <w:rPr>
          <w:rFonts w:ascii="Arial" w:hAnsi="Arial" w:cs="Arial"/>
          <w:bCs/>
        </w:rPr>
        <w:t>Astrelor</w:t>
      </w:r>
      <w:r w:rsidR="00107362" w:rsidRPr="00344422">
        <w:rPr>
          <w:rFonts w:ascii="Arial" w:hAnsi="Arial" w:cs="Arial"/>
          <w:bCs/>
        </w:rPr>
        <w:t>, nr.</w:t>
      </w:r>
      <w:r w:rsidR="00107362">
        <w:rPr>
          <w:rFonts w:ascii="Arial" w:hAnsi="Arial" w:cs="Arial"/>
          <w:bCs/>
        </w:rPr>
        <w:t xml:space="preserve"> 26</w:t>
      </w:r>
      <w:r w:rsidR="006A1E2B" w:rsidRPr="008655AF">
        <w:rPr>
          <w:rFonts w:ascii="Arial" w:eastAsia="Times New Roman" w:hAnsi="Arial" w:cs="Arial"/>
          <w:iCs/>
          <w:lang w:val="ro-RO"/>
        </w:rPr>
        <w:t xml:space="preserve">, </w:t>
      </w:r>
      <w:r w:rsidRPr="008655AF">
        <w:rPr>
          <w:rFonts w:ascii="Arial" w:hAnsi="Arial" w:cs="Arial"/>
          <w:lang w:val="ro-RO"/>
        </w:rPr>
        <w:t>judeţul Bistriţa-Năsăud</w:t>
      </w:r>
      <w:r w:rsidRPr="008655AF">
        <w:rPr>
          <w:rFonts w:ascii="Arial" w:eastAsia="Times New Roman" w:hAnsi="Arial" w:cs="Arial"/>
          <w:lang w:val="ro-RO"/>
        </w:rPr>
        <w:t xml:space="preserve">, </w:t>
      </w:r>
      <w:r w:rsidRPr="008655AF">
        <w:rPr>
          <w:rFonts w:ascii="Arial" w:eastAsia="Times New Roman" w:hAnsi="Arial" w:cs="Arial"/>
          <w:b/>
          <w:i/>
          <w:lang w:val="ro-RO"/>
        </w:rPr>
        <w:t>nu necesită evaluare de mediu, nu necesită evaluare adecvată și se adoptă fără aviz de mediu.</w:t>
      </w:r>
    </w:p>
    <w:p w:rsidR="00C5753B" w:rsidRDefault="00C5753B" w:rsidP="00107362">
      <w:pPr>
        <w:spacing w:after="0" w:line="240" w:lineRule="auto"/>
        <w:jc w:val="both"/>
        <w:rPr>
          <w:rFonts w:ascii="Arial" w:eastAsia="Times New Roman" w:hAnsi="Arial" w:cs="Arial"/>
          <w:b/>
          <w:lang w:val="ro-RO"/>
        </w:rPr>
      </w:pPr>
    </w:p>
    <w:p w:rsidR="00107362" w:rsidRPr="00107362" w:rsidRDefault="00C5753B" w:rsidP="00107362">
      <w:pPr>
        <w:spacing w:after="0" w:line="240" w:lineRule="auto"/>
        <w:jc w:val="both"/>
        <w:rPr>
          <w:rFonts w:ascii="Arial" w:eastAsia="Times New Roman" w:hAnsi="Arial" w:cs="Arial"/>
          <w:bCs/>
          <w:i/>
          <w:lang w:val="ro-RO" w:eastAsia="ro-RO"/>
        </w:rPr>
      </w:pPr>
      <w:r>
        <w:rPr>
          <w:rFonts w:ascii="Arial" w:eastAsia="Times New Roman" w:hAnsi="Arial" w:cs="Arial"/>
          <w:bCs/>
          <w:i/>
          <w:lang w:val="ro-RO" w:eastAsia="ro-RO"/>
        </w:rPr>
        <w:t>P</w:t>
      </w:r>
      <w:r w:rsidR="00107362" w:rsidRPr="00107362">
        <w:rPr>
          <w:rFonts w:ascii="Arial" w:eastAsia="Times New Roman" w:hAnsi="Arial" w:cs="Arial"/>
          <w:bCs/>
          <w:i/>
          <w:lang w:val="ro-RO" w:eastAsia="ro-RO"/>
        </w:rPr>
        <w:t>rezentul Plan Urbanistic Zonal se elaborează pentru modificarea funcțiunii zonei, realizarea unei subzone de case individuale de locuit cu regim de contruire continuu sau discontinuu în regim de înălțime max. P+2E;</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lastRenderedPageBreak/>
        <w:t>- terenul studiat prin PUZ, cu suprafața totală de 30986 m</w:t>
      </w:r>
      <w:r w:rsidRPr="00107362">
        <w:rPr>
          <w:rFonts w:ascii="Arial" w:eastAsia="Times New Roman" w:hAnsi="Arial" w:cs="Arial"/>
          <w:bCs/>
          <w:i/>
          <w:vertAlign w:val="superscript"/>
          <w:lang w:val="ro-RO" w:eastAsia="ro-RO"/>
        </w:rPr>
        <w:t>2</w:t>
      </w:r>
      <w:r w:rsidRPr="00107362">
        <w:rPr>
          <w:rFonts w:ascii="Arial" w:eastAsia="Times New Roman" w:hAnsi="Arial" w:cs="Arial"/>
          <w:bCs/>
          <w:i/>
          <w:lang w:val="ro-RO" w:eastAsia="ro-RO"/>
        </w:rPr>
        <w:t xml:space="preserve"> proprietate privată a SC ALSAN IMOBIL SRL este situat în intravilanul municipiului Bistrița; </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t>- conform PUG-ului actual al municipiului Bistrița zona studiată are funcțiunea de teren fâneață 1110 mp și teren curți construcții 29876 mp;</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t>- prin prezentul PUZ se propune modificarea funcțiunii zonei, realizarea unei subzone de case individuale de locuit cu regim de contruire continuu sau discontinuu în regim de înălțime max. P+2E, în vederea construirii 43 case de locuit;</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t>- Bilanţ teritorial:</w:t>
      </w:r>
    </w:p>
    <w:p w:rsidR="00107362" w:rsidRPr="00107362" w:rsidRDefault="00107362" w:rsidP="00107362">
      <w:pPr>
        <w:spacing w:after="0" w:line="240" w:lineRule="auto"/>
        <w:ind w:left="426" w:firstLine="708"/>
        <w:jc w:val="both"/>
        <w:rPr>
          <w:rFonts w:ascii="Arial" w:eastAsia="Times New Roman" w:hAnsi="Arial" w:cs="Arial"/>
          <w:bCs/>
          <w:i/>
          <w:lang w:val="ro-RO" w:eastAsia="ro-RO"/>
        </w:rPr>
      </w:pPr>
      <w:r w:rsidRPr="00107362">
        <w:rPr>
          <w:rFonts w:ascii="Arial" w:eastAsia="Times New Roman" w:hAnsi="Arial" w:cs="Arial"/>
          <w:bCs/>
          <w:i/>
          <w:lang w:val="ro-RO" w:eastAsia="ro-RO"/>
        </w:rPr>
        <w:t>- suprafaţă teren studiat 30986 mp;</w:t>
      </w:r>
    </w:p>
    <w:p w:rsidR="00107362" w:rsidRPr="00107362" w:rsidRDefault="00107362" w:rsidP="0010736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construcții 10845 mp;</w:t>
      </w:r>
    </w:p>
    <w:p w:rsidR="00107362" w:rsidRPr="00107362" w:rsidRDefault="00107362" w:rsidP="0010736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circulații pietonale 2015,60 mp</w:t>
      </w:r>
    </w:p>
    <w:p w:rsidR="00107362" w:rsidRPr="00107362" w:rsidRDefault="00107362" w:rsidP="0010736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circulații auto 3780,15 mp;</w:t>
      </w:r>
    </w:p>
    <w:p w:rsidR="00107362" w:rsidRPr="00107362" w:rsidRDefault="00107362" w:rsidP="0010736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parcaje la sol 344,30 mp;</w:t>
      </w:r>
    </w:p>
    <w:p w:rsidR="00107362" w:rsidRPr="00107362" w:rsidRDefault="00107362" w:rsidP="0010736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parcaje la sol 68,70 mp;</w:t>
      </w:r>
    </w:p>
    <w:p w:rsidR="00107362" w:rsidRPr="00107362" w:rsidRDefault="00107362" w:rsidP="0010736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spații verzi 1492 mp;</w:t>
      </w:r>
    </w:p>
    <w:p w:rsidR="00107362" w:rsidRPr="00107362" w:rsidRDefault="00107362" w:rsidP="0010736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spații verzi amenajate 10845 mp;</w:t>
      </w:r>
    </w:p>
    <w:p w:rsidR="00107362" w:rsidRPr="00107362" w:rsidRDefault="00107362" w:rsidP="00107362">
      <w:pPr>
        <w:keepNext/>
        <w:widowControl w:val="0"/>
        <w:shd w:val="clear" w:color="auto" w:fill="FFFFFF"/>
        <w:spacing w:after="0" w:line="240" w:lineRule="auto"/>
        <w:ind w:firstLine="1134"/>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teren neamenajat 1595,25 mp</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t>Indici urbanistici:</w:t>
      </w:r>
    </w:p>
    <w:p w:rsidR="00107362" w:rsidRPr="00107362" w:rsidRDefault="00107362" w:rsidP="00107362">
      <w:pPr>
        <w:spacing w:after="0" w:line="240" w:lineRule="auto"/>
        <w:ind w:firstLine="708"/>
        <w:jc w:val="both"/>
        <w:rPr>
          <w:rFonts w:ascii="Arial" w:eastAsia="Times New Roman" w:hAnsi="Arial" w:cs="Arial"/>
          <w:bCs/>
          <w:i/>
          <w:lang w:val="ro-RO" w:eastAsia="ro-RO"/>
        </w:rPr>
      </w:pPr>
      <w:r w:rsidRPr="00107362">
        <w:rPr>
          <w:rFonts w:ascii="Arial" w:eastAsia="Times New Roman" w:hAnsi="Arial" w:cs="Arial"/>
          <w:bCs/>
          <w:i/>
          <w:lang w:val="ro-RO" w:eastAsia="ro-RO"/>
        </w:rPr>
        <w:t>- POT propus - 35 %;</w:t>
      </w:r>
    </w:p>
    <w:p w:rsidR="00107362" w:rsidRPr="00107362" w:rsidRDefault="00107362" w:rsidP="00107362">
      <w:pPr>
        <w:spacing w:after="0" w:line="240" w:lineRule="auto"/>
        <w:ind w:firstLine="708"/>
        <w:jc w:val="both"/>
        <w:rPr>
          <w:rFonts w:ascii="Arial" w:eastAsia="Times New Roman" w:hAnsi="Arial" w:cs="Arial"/>
          <w:bCs/>
          <w:i/>
          <w:lang w:val="ro-RO" w:eastAsia="ro-RO"/>
        </w:rPr>
      </w:pPr>
      <w:r w:rsidRPr="00107362">
        <w:rPr>
          <w:rFonts w:ascii="Arial" w:eastAsia="Times New Roman" w:hAnsi="Arial" w:cs="Arial"/>
          <w:bCs/>
          <w:i/>
          <w:lang w:val="ro-RO" w:eastAsia="ro-RO"/>
        </w:rPr>
        <w:t>- CUT propus - 1,20 %;</w:t>
      </w:r>
    </w:p>
    <w:p w:rsidR="00107362" w:rsidRPr="00107362" w:rsidRDefault="00107362" w:rsidP="00107362">
      <w:pPr>
        <w:spacing w:after="0" w:line="240" w:lineRule="auto"/>
        <w:ind w:firstLine="708"/>
        <w:jc w:val="both"/>
        <w:rPr>
          <w:rFonts w:ascii="Arial" w:eastAsia="Times New Roman" w:hAnsi="Arial" w:cs="Arial"/>
          <w:bCs/>
          <w:i/>
          <w:lang w:val="ro-RO" w:eastAsia="ro-RO"/>
        </w:rPr>
      </w:pPr>
      <w:r w:rsidRPr="00107362">
        <w:rPr>
          <w:rFonts w:ascii="Arial" w:eastAsia="Times New Roman" w:hAnsi="Arial" w:cs="Arial"/>
          <w:bCs/>
          <w:i/>
          <w:lang w:val="ro-RO" w:eastAsia="ro-RO"/>
        </w:rPr>
        <w:t>- regim de înălțime</w:t>
      </w:r>
      <w:r w:rsidRPr="00107362">
        <w:rPr>
          <w:rFonts w:ascii="Arial" w:eastAsia="Times New Roman" w:hAnsi="Arial" w:cs="Arial"/>
          <w:lang w:val="ro-RO" w:eastAsia="ro-RO"/>
        </w:rPr>
        <w:t xml:space="preserve"> </w:t>
      </w:r>
      <w:r w:rsidRPr="00107362">
        <w:rPr>
          <w:rFonts w:ascii="Arial" w:eastAsia="Times New Roman" w:hAnsi="Arial" w:cs="Arial"/>
          <w:i/>
          <w:lang w:val="ro-RO" w:eastAsia="ro-RO"/>
        </w:rPr>
        <w:t xml:space="preserve">de </w:t>
      </w:r>
      <w:r w:rsidRPr="00107362">
        <w:rPr>
          <w:rFonts w:ascii="Arial" w:eastAsia="Times New Roman" w:hAnsi="Arial" w:cs="Arial"/>
          <w:bCs/>
          <w:i/>
          <w:lang w:val="ro-RO" w:eastAsia="ro-RO"/>
        </w:rPr>
        <w:t>maxim propus: P+1+M.</w:t>
      </w:r>
    </w:p>
    <w:p w:rsidR="00107362" w:rsidRPr="00107362" w:rsidRDefault="00107362" w:rsidP="00107362">
      <w:pPr>
        <w:spacing w:after="0" w:line="240" w:lineRule="auto"/>
        <w:ind w:firstLine="708"/>
        <w:jc w:val="both"/>
        <w:rPr>
          <w:rFonts w:ascii="Arial" w:eastAsia="Times New Roman" w:hAnsi="Arial" w:cs="Arial"/>
          <w:bCs/>
          <w:i/>
          <w:lang w:val="ro-RO" w:eastAsia="ro-RO"/>
        </w:rPr>
      </w:pPr>
      <w:r w:rsidRPr="00107362">
        <w:rPr>
          <w:rFonts w:ascii="Arial" w:eastAsia="Times New Roman" w:hAnsi="Arial" w:cs="Arial"/>
          <w:bCs/>
          <w:i/>
          <w:lang w:val="ro-RO" w:eastAsia="ro-RO"/>
        </w:rPr>
        <w:t>Pe terenul studiat se va amplasa 43 case de locuit individuale în regim de înălțime P+2E. Întregul teren este parcelat în 43 parcele. Se vor amenaja 2 locuri de parcare pentru fiecare parcelă și 27 locuri pentru vizitatori.</w:t>
      </w:r>
    </w:p>
    <w:p w:rsidR="00AD673F" w:rsidRPr="00AD673F" w:rsidRDefault="00AD673F" w:rsidP="00AD673F">
      <w:pPr>
        <w:spacing w:after="0" w:line="240" w:lineRule="auto"/>
        <w:jc w:val="both"/>
        <w:rPr>
          <w:rFonts w:ascii="Arial" w:eastAsia="Times New Roman" w:hAnsi="Arial" w:cs="Arial"/>
          <w:bCs/>
          <w:i/>
          <w:color w:val="FF0000"/>
          <w:lang w:val="ro-RO" w:eastAsia="ro-RO"/>
        </w:rPr>
      </w:pPr>
    </w:p>
    <w:p w:rsidR="00AD673F" w:rsidRPr="00AD673F" w:rsidRDefault="00AD673F" w:rsidP="00AD673F">
      <w:pPr>
        <w:spacing w:after="0" w:line="240" w:lineRule="auto"/>
        <w:jc w:val="both"/>
        <w:rPr>
          <w:rFonts w:ascii="Arial" w:eastAsia="Times New Roman" w:hAnsi="Arial" w:cs="Arial"/>
          <w:bCs/>
          <w:i/>
          <w:lang w:val="ro-RO" w:eastAsia="ro-RO"/>
        </w:rPr>
      </w:pPr>
      <w:r w:rsidRPr="00AD673F">
        <w:rPr>
          <w:rFonts w:ascii="Arial" w:eastAsia="Times New Roman" w:hAnsi="Arial" w:cs="Arial"/>
          <w:bCs/>
          <w:i/>
          <w:lang w:val="ro-RO" w:eastAsia="ro-RO"/>
        </w:rPr>
        <w:tab/>
        <w:t xml:space="preserve">Conform </w:t>
      </w:r>
      <w:r w:rsidRPr="00AD673F">
        <w:rPr>
          <w:rFonts w:ascii="Arial" w:eastAsia="Times New Roman" w:hAnsi="Arial" w:cs="Arial"/>
          <w:b/>
          <w:bCs/>
          <w:i/>
          <w:lang w:val="ro-RO" w:eastAsia="ro-RO"/>
        </w:rPr>
        <w:t>Anexei 1 a H.G. nr. 1076/2004</w:t>
      </w:r>
      <w:r w:rsidRPr="00AD673F">
        <w:rPr>
          <w:rFonts w:ascii="Arial" w:eastAsia="Times New Roman" w:hAnsi="Arial" w:cs="Arial"/>
          <w:bCs/>
          <w:i/>
          <w:lang w:val="ro-RO" w:eastAsia="ro-RO"/>
        </w:rPr>
        <w:t xml:space="preserve"> pentru planuri, criteriile pentru determinarea efectelor semnificative potenţiale asupra mediului sunt:</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
          <w:bCs/>
          <w:lang w:val="ro-RO" w:eastAsia="ro-RO"/>
        </w:rPr>
        <w:t>1.</w:t>
      </w:r>
      <w:r w:rsidRPr="00107362">
        <w:rPr>
          <w:rFonts w:ascii="Arial" w:eastAsia="Times New Roman" w:hAnsi="Arial" w:cs="Arial"/>
          <w:bCs/>
          <w:i/>
          <w:lang w:val="ro-RO" w:eastAsia="ro-RO"/>
        </w:rPr>
        <w:t xml:space="preserve"> Caracteristicile planurilor şi programelor cu privire, în special, la: </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PUZ-ul propus creează un cadru pentru proiecte şi pentru activităţi viitoare şi stabileşte reglementări urbanistice pentru o zonă limitată la amplasamentul studiat.</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Prin PUZ-ul studiat se propun:</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xml:space="preserve">- stabilirea funcțiunii zonei, realizarea unei subzone de case individuale de locuit cu regim de construire continuu sau discontinuu în regim de înălțime max. P+2E; </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precizarea regimului de înălţime şi a indicatorilor privind utilizarea terenului (POT, CUT);</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realizare accese carosabile și pietonale;</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aliniamente obligatorii, distanţe de retragere de la aliniament;</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echiparea edilitară a amplasamentului;</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reguli cu privire la amplasarea de spaţii verzi şi împrejmuiri;</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reguli cu privire la păstrarea integrităţii mediului;</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t>b) gradul în care planul sau programul influenţează alte planuri şi programe, inclusiv pe cele în care se integrează sau care derivă din ele:</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conform certificatului de urbanism, folosinţa actuală a terenului este de teren arabil și fâneață în intravilan, conform PUG Bistrița aprobat prin HCL nr. 136/2013;</w:t>
      </w:r>
    </w:p>
    <w:p w:rsidR="00107362" w:rsidRPr="00107362" w:rsidRDefault="00107362" w:rsidP="00107362">
      <w:pPr>
        <w:spacing w:after="0" w:line="240" w:lineRule="auto"/>
        <w:jc w:val="both"/>
        <w:rPr>
          <w:rFonts w:ascii="Arial" w:eastAsia="Times New Roman" w:hAnsi="Arial" w:cs="Arial"/>
          <w:lang w:val="ro-RO" w:eastAsia="ro-RO"/>
        </w:rPr>
      </w:pPr>
      <w:r w:rsidRPr="00107362">
        <w:rPr>
          <w:rFonts w:ascii="Arial" w:eastAsia="Times New Roman" w:hAnsi="Arial" w:cs="Arial"/>
          <w:lang w:val="ro-RO" w:eastAsia="ro-RO"/>
        </w:rPr>
        <w:t>Pentru a nu influenţa zonele învecinate şi pentru a nu crea disconfort din acest punct de vedere, se vor lua următoarele măsuri:</w:t>
      </w:r>
    </w:p>
    <w:p w:rsidR="00107362" w:rsidRPr="00107362" w:rsidRDefault="00107362" w:rsidP="00107362">
      <w:pPr>
        <w:spacing w:after="0" w:line="240" w:lineRule="auto"/>
        <w:jc w:val="both"/>
        <w:rPr>
          <w:rFonts w:ascii="Arial" w:eastAsia="Times New Roman" w:hAnsi="Arial" w:cs="Arial"/>
          <w:lang w:val="ro-RO" w:eastAsia="ro-RO"/>
        </w:rPr>
      </w:pPr>
      <w:r w:rsidRPr="00107362">
        <w:rPr>
          <w:rFonts w:ascii="Arial" w:eastAsia="Times New Roman" w:hAnsi="Arial" w:cs="Arial"/>
          <w:lang w:val="ro-RO" w:eastAsia="ro-RO"/>
        </w:rPr>
        <w:t>- proiectele vor avea în vedere toate aspectele privind protecţia mediului şi sănătatea populaţiei, astfel că vor prevedea măsurile şi dotările necesare pentru minimizarea impactului din aceste puncte de vedere şi pentru încadrarea tuturor emisiilor în limitele maxime admise;</w:t>
      </w:r>
    </w:p>
    <w:p w:rsidR="00107362" w:rsidRPr="00107362" w:rsidRDefault="00107362" w:rsidP="00107362">
      <w:pPr>
        <w:spacing w:after="0" w:line="240" w:lineRule="auto"/>
        <w:jc w:val="both"/>
        <w:rPr>
          <w:rFonts w:ascii="Arial" w:eastAsia="Times New Roman" w:hAnsi="Arial" w:cs="Arial"/>
          <w:lang w:val="ro-RO" w:eastAsia="ro-RO"/>
        </w:rPr>
      </w:pPr>
      <w:r w:rsidRPr="00107362">
        <w:rPr>
          <w:rFonts w:ascii="Arial" w:eastAsia="Times New Roman" w:hAnsi="Arial" w:cs="Arial"/>
          <w:lang w:val="ro-RO" w:eastAsia="ro-RO"/>
        </w:rPr>
        <w:t>- la realizarea PUZ-ului propus s-a avut în vedere respectarea condițiilor din Regulamentul Local de Urbanism aferent PUG Bistrița cu privire la parcelarea terenurilor, amplasarea și retragerea construcțiilor, asigurarea acceselor și parcărilor, echiparea tehnico-edilitară, asigurarea de spații verzi ș.a.;</w:t>
      </w:r>
    </w:p>
    <w:p w:rsidR="00107362" w:rsidRPr="00107362" w:rsidRDefault="00107362" w:rsidP="00107362">
      <w:pPr>
        <w:spacing w:after="0" w:line="240" w:lineRule="auto"/>
        <w:jc w:val="both"/>
        <w:rPr>
          <w:rFonts w:ascii="Arial" w:eastAsia="Times New Roman" w:hAnsi="Arial" w:cs="Arial"/>
          <w:lang w:val="ro-RO" w:eastAsia="ro-RO"/>
        </w:rPr>
      </w:pPr>
      <w:r w:rsidRPr="00107362">
        <w:rPr>
          <w:rFonts w:ascii="Arial" w:eastAsia="Times New Roman" w:hAnsi="Arial" w:cs="Arial"/>
          <w:lang w:val="ro-RO" w:eastAsia="ro-RO"/>
        </w:rPr>
        <w:t>- la realizarea PUZ-ului propus s-a avut în vedere respectarea prevederilor Ordinului nr. 119/2014 privind aprobarea Normelor de igienă şi a recomandărilor privind mediul de viaţă al populaţiei.</w:t>
      </w:r>
    </w:p>
    <w:p w:rsidR="00107362" w:rsidRPr="00107362" w:rsidRDefault="00107362" w:rsidP="00107362">
      <w:pPr>
        <w:spacing w:after="0" w:line="240" w:lineRule="auto"/>
        <w:jc w:val="both"/>
        <w:rPr>
          <w:rFonts w:ascii="Arial" w:eastAsia="Times New Roman" w:hAnsi="Arial" w:cs="Arial"/>
          <w:lang w:val="ro-RO" w:eastAsia="ro-RO"/>
        </w:rPr>
      </w:pPr>
      <w:r w:rsidRPr="00107362">
        <w:rPr>
          <w:rFonts w:ascii="Arial" w:eastAsia="Times New Roman" w:hAnsi="Arial" w:cs="Arial"/>
          <w:lang w:val="ro-RO" w:eastAsia="ro-RO"/>
        </w:rPr>
        <w:t>Modificările propuse nu conduc la posibilitatea apariţiei de efecte semnificative asupra mediului şi nu influenţează alte planuri şi programe.</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lastRenderedPageBreak/>
        <w:t>c) relevanţa planului sau programului în/pentru integrarea consideraţiilor de mediu, mai ales din perspectiva promovării dezvoltării durabile:</w:t>
      </w:r>
    </w:p>
    <w:p w:rsidR="00107362" w:rsidRPr="00107362" w:rsidRDefault="00107362" w:rsidP="00107362">
      <w:pPr>
        <w:spacing w:after="0" w:line="240" w:lineRule="auto"/>
        <w:jc w:val="both"/>
        <w:rPr>
          <w:rFonts w:ascii="Arial" w:eastAsia="Times New Roman" w:hAnsi="Arial" w:cs="Arial"/>
          <w:b/>
          <w:bCs/>
          <w:lang w:val="ro-RO" w:eastAsia="ro-RO"/>
        </w:rPr>
      </w:pPr>
      <w:r w:rsidRPr="00107362">
        <w:rPr>
          <w:rFonts w:ascii="Arial" w:eastAsia="Times New Roman" w:hAnsi="Arial" w:cs="Arial"/>
          <w:bCs/>
          <w:lang w:val="ro-RO" w:eastAsia="ro-RO"/>
        </w:rPr>
        <w:t xml:space="preserve">- este prevăzută amenajarea unei suprafațe de spațiu verde de 12337 mp; </w:t>
      </w:r>
      <w:r w:rsidRPr="00107362">
        <w:rPr>
          <w:rFonts w:ascii="Arial" w:eastAsia="Times New Roman" w:hAnsi="Arial" w:cs="Arial"/>
          <w:b/>
          <w:bCs/>
          <w:lang w:val="ro-RO" w:eastAsia="ro-RO"/>
        </w:rPr>
        <w:t>procentul de ocupare a terenului de către spațiile verzi este de 39,81%.</w:t>
      </w:r>
    </w:p>
    <w:p w:rsidR="00107362" w:rsidRPr="00107362" w:rsidRDefault="00107362" w:rsidP="00107362">
      <w:pPr>
        <w:spacing w:after="0" w:line="240" w:lineRule="auto"/>
        <w:jc w:val="both"/>
        <w:rPr>
          <w:rFonts w:ascii="Arial" w:eastAsia="Times New Roman" w:hAnsi="Arial" w:cs="Arial"/>
          <w:bCs/>
          <w:i/>
          <w:lang w:val="ro-RO" w:eastAsia="ro-RO"/>
        </w:rPr>
      </w:pPr>
      <w:r w:rsidRPr="00107362">
        <w:rPr>
          <w:rFonts w:ascii="Arial" w:eastAsia="Times New Roman" w:hAnsi="Arial" w:cs="Arial"/>
          <w:bCs/>
          <w:i/>
          <w:lang w:val="ro-RO" w:eastAsia="ro-RO"/>
        </w:rPr>
        <w:t xml:space="preserve">d) problemele de mediu relevante pentru plan sau program: </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xml:space="preserve">- </w:t>
      </w:r>
      <w:r w:rsidRPr="00107362">
        <w:rPr>
          <w:rFonts w:ascii="Arial" w:eastAsia="Times New Roman" w:hAnsi="Arial" w:cs="Arial"/>
          <w:bCs/>
          <w:u w:val="single"/>
          <w:lang w:val="ro-RO" w:eastAsia="ro-RO"/>
        </w:rPr>
        <w:t>factorul de mediu apă</w:t>
      </w:r>
      <w:r w:rsidRPr="00107362">
        <w:rPr>
          <w:rFonts w:ascii="Arial" w:eastAsia="Times New Roman" w:hAnsi="Arial" w:cs="Arial"/>
          <w:bCs/>
          <w:lang w:val="ro-RO" w:eastAsia="ro-RO"/>
        </w:rPr>
        <w:t>: alimentarea cu apă și evacuarea apelor uzate menajere se vor realiza prin conectarea la rețele hidroedilitare existente în zonă;</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xml:space="preserve">- </w:t>
      </w:r>
      <w:r w:rsidRPr="00107362">
        <w:rPr>
          <w:rFonts w:ascii="Arial" w:eastAsia="Times New Roman" w:hAnsi="Arial" w:cs="Arial"/>
          <w:bCs/>
          <w:u w:val="single"/>
          <w:lang w:val="ro-RO" w:eastAsia="ro-RO"/>
        </w:rPr>
        <w:t>factorul de mediu aer</w:t>
      </w:r>
      <w:r w:rsidRPr="00107362">
        <w:rPr>
          <w:rFonts w:ascii="Arial" w:eastAsia="Times New Roman" w:hAnsi="Arial" w:cs="Arial"/>
          <w:bCs/>
          <w:lang w:val="ro-RO" w:eastAsia="ro-RO"/>
        </w:rPr>
        <w:t xml:space="preserve">: principalele surse de poluare a aerului sunt arderea combustibilului pentru încălzire; </w:t>
      </w:r>
    </w:p>
    <w:p w:rsidR="00107362" w:rsidRPr="00107362" w:rsidRDefault="00107362" w:rsidP="00107362">
      <w:pPr>
        <w:spacing w:after="0" w:line="240" w:lineRule="auto"/>
        <w:jc w:val="both"/>
        <w:rPr>
          <w:rFonts w:ascii="Arial" w:eastAsia="Times New Roman" w:hAnsi="Arial" w:cs="Arial"/>
          <w:bCs/>
          <w:lang w:val="ro-RO" w:eastAsia="ro-RO"/>
        </w:rPr>
      </w:pPr>
      <w:r w:rsidRPr="00107362">
        <w:rPr>
          <w:rFonts w:ascii="Arial" w:eastAsia="Times New Roman" w:hAnsi="Arial" w:cs="Arial"/>
          <w:bCs/>
          <w:lang w:val="ro-RO" w:eastAsia="ro-RO"/>
        </w:rPr>
        <w:t xml:space="preserve">- </w:t>
      </w:r>
      <w:r w:rsidRPr="00107362">
        <w:rPr>
          <w:rFonts w:ascii="Arial" w:eastAsia="Times New Roman" w:hAnsi="Arial" w:cs="Arial"/>
          <w:bCs/>
          <w:u w:val="single"/>
          <w:lang w:val="ro-RO" w:eastAsia="ro-RO"/>
        </w:rPr>
        <w:t>factorul de mediu sol</w:t>
      </w:r>
      <w:r w:rsidRPr="00107362">
        <w:rPr>
          <w:rFonts w:ascii="Arial" w:eastAsia="Times New Roman" w:hAnsi="Arial" w:cs="Arial"/>
          <w:bCs/>
          <w:lang w:val="ro-RO" w:eastAsia="ro-RO"/>
        </w:rPr>
        <w:t xml:space="preserve">: poate fi afectat prin depozitări necontrolate de deșeuri. Prin respectarea prevederilor legislației de mediu în vigoare privind modul de depozitare pentru toate categoriile de deșeuri colectate și generate, efectele negative asupra factorului de mediu sol vor fi reduse; </w:t>
      </w:r>
    </w:p>
    <w:p w:rsidR="00107362" w:rsidRPr="00107362" w:rsidRDefault="00107362" w:rsidP="00107362">
      <w:pPr>
        <w:keepNext/>
        <w:shd w:val="clear" w:color="auto" w:fill="FFFFFF"/>
        <w:spacing w:after="0" w:line="240" w:lineRule="auto"/>
        <w:jc w:val="both"/>
        <w:outlineLvl w:val="4"/>
        <w:rPr>
          <w:rFonts w:ascii="Arial" w:eastAsia="Times New Roman" w:hAnsi="Arial" w:cs="Arial"/>
          <w:bCs/>
          <w:i/>
          <w:lang w:val="ro-RO" w:eastAsia="ro-RO"/>
        </w:rPr>
      </w:pPr>
      <w:r w:rsidRPr="00107362">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p>
    <w:p w:rsidR="00107362" w:rsidRPr="00107362" w:rsidRDefault="00107362" w:rsidP="00107362">
      <w:pPr>
        <w:spacing w:after="0" w:line="240" w:lineRule="auto"/>
        <w:jc w:val="both"/>
        <w:rPr>
          <w:rFonts w:ascii="Arial" w:eastAsia="Times New Roman" w:hAnsi="Arial" w:cs="Arial"/>
          <w:lang w:val="ro-RO" w:eastAsia="ro-RO"/>
        </w:rPr>
      </w:pPr>
      <w:r w:rsidRPr="00107362">
        <w:rPr>
          <w:rFonts w:ascii="Arial" w:eastAsia="Times New Roman" w:hAnsi="Arial" w:cs="Arial"/>
          <w:lang w:val="ro-RO" w:eastAsia="ro-RO"/>
        </w:rPr>
        <w:t>- nu este cazul;</w:t>
      </w:r>
    </w:p>
    <w:p w:rsidR="009E663D" w:rsidRDefault="009E663D" w:rsidP="00AD673F">
      <w:pPr>
        <w:spacing w:after="0" w:line="240" w:lineRule="auto"/>
        <w:jc w:val="both"/>
        <w:rPr>
          <w:rFonts w:ascii="Arial" w:eastAsia="Times New Roman" w:hAnsi="Arial" w:cs="Arial"/>
          <w:b/>
          <w:lang w:val="ro-RO" w:eastAsia="ro-RO"/>
        </w:rPr>
      </w:pPr>
    </w:p>
    <w:p w:rsidR="00AD673F" w:rsidRPr="00AD673F" w:rsidRDefault="00AD673F" w:rsidP="00AD673F">
      <w:pPr>
        <w:spacing w:after="0" w:line="240" w:lineRule="auto"/>
        <w:jc w:val="both"/>
        <w:rPr>
          <w:rFonts w:ascii="Arial" w:eastAsia="Times New Roman" w:hAnsi="Arial" w:cs="Arial"/>
          <w:lang w:val="ro-RO" w:eastAsia="ro-RO"/>
        </w:rPr>
      </w:pPr>
      <w:r w:rsidRPr="00AD673F">
        <w:rPr>
          <w:rFonts w:ascii="Arial" w:eastAsia="Times New Roman" w:hAnsi="Arial" w:cs="Arial"/>
          <w:b/>
          <w:lang w:val="ro-RO" w:eastAsia="ro-RO"/>
        </w:rPr>
        <w:t>2.</w:t>
      </w:r>
      <w:r w:rsidRPr="00AD673F">
        <w:rPr>
          <w:rFonts w:ascii="Arial" w:eastAsia="Times New Roman" w:hAnsi="Arial" w:cs="Arial"/>
          <w:lang w:val="ro-RO" w:eastAsia="ro-RO"/>
        </w:rPr>
        <w:t xml:space="preserve"> Caracteristicile efectelor şi ale zonei posibil a fi afectate cu privire, în special, la: </w:t>
      </w:r>
    </w:p>
    <w:p w:rsidR="00AD673F" w:rsidRPr="00AD673F" w:rsidRDefault="00AD673F" w:rsidP="00AD673F">
      <w:pPr>
        <w:spacing w:after="0" w:line="240" w:lineRule="auto"/>
        <w:jc w:val="both"/>
        <w:rPr>
          <w:rFonts w:ascii="Arial" w:eastAsia="Times New Roman" w:hAnsi="Arial" w:cs="Arial"/>
          <w:i/>
          <w:lang w:val="ro-RO" w:eastAsia="ro-RO"/>
        </w:rPr>
      </w:pPr>
      <w:r w:rsidRPr="00AD673F">
        <w:rPr>
          <w:rFonts w:ascii="Arial" w:eastAsia="Times New Roman" w:hAnsi="Arial" w:cs="Arial"/>
          <w:i/>
          <w:lang w:val="ro-RO" w:eastAsia="ro-RO"/>
        </w:rPr>
        <w:t xml:space="preserve">a) probabilitatea, durata, frecvenţa şi reversibilitatea efectelor: </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 În condiţiile în care implementarea se va face cu respectarea legislației de mediu în vigoare, nu se identifică efecte negative asupra factorilor de mediu.</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 xml:space="preserve">b) natura cumulativă a efectelor: </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 P.U.Z.-ul nu generează efecte negative asupra altor planuri și programe.</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 xml:space="preserve">c) natura transfrontieră a efectelor: </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 xml:space="preserve">- Nu este cazul. </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d) riscul pentru sănătatea umană sau pentru mediu (de exemplu, datorită accidentelor);</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 Prin soluții constructive corespunzătoare adoptate la realizarea investiției şi prin respectarea tuturor măsurilor impuse în desfăşurarea activităţii nu se va produce un impact semnificativ asupra sănătății și mediului.</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 xml:space="preserve">e) mărimea şi spaţialitatea efectelor (zona geografică şi mărimea populaţiei potenţial afectate): </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 Efectele generate de plan sunt de mică amploare raportate la suprafața studiată.</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 xml:space="preserve">f) valoarea şi vulnerabilitatea arealului posibil a fi afectat, date de: </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 xml:space="preserve"> (i) caracteristicile naturale speciale sau patrimoniul cultural:</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Nu este cazul.</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 xml:space="preserve"> (ii)depăşirea standardelor sau a valorilor limită de calitate a mediului;</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Nu este cazul.</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 xml:space="preserve"> (iii) folosirea terenului în mod intensiv;</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 În urma amenajărilor propuse, procentul de ocupare al terenului va fi de maxim 35%, iar coeficientul de ocupare al terenului de maxim 1,20.</w:t>
      </w:r>
    </w:p>
    <w:p w:rsidR="00EE6E52" w:rsidRPr="00EE6E52" w:rsidRDefault="00EE6E52" w:rsidP="00EE6E52">
      <w:pPr>
        <w:spacing w:after="0" w:line="240" w:lineRule="auto"/>
        <w:jc w:val="both"/>
        <w:rPr>
          <w:rFonts w:ascii="Arial" w:eastAsia="Times New Roman" w:hAnsi="Arial" w:cs="Arial"/>
          <w:i/>
          <w:lang w:val="ro-RO" w:eastAsia="ro-RO"/>
        </w:rPr>
      </w:pPr>
      <w:r w:rsidRPr="00EE6E52">
        <w:rPr>
          <w:rFonts w:ascii="Arial" w:eastAsia="Times New Roman" w:hAnsi="Arial" w:cs="Arial"/>
          <w:i/>
          <w:lang w:val="ro-RO" w:eastAsia="ro-RO"/>
        </w:rPr>
        <w:t xml:space="preserve">g) efectele asupra zonelor sau peisajelor care au un statut de protejare recunoscut pe plan naţional, comunitar sau internaţional: </w:t>
      </w:r>
    </w:p>
    <w:p w:rsidR="00EE6E52" w:rsidRPr="00EE6E52" w:rsidRDefault="00EE6E52" w:rsidP="00EE6E52">
      <w:pPr>
        <w:spacing w:after="0" w:line="240" w:lineRule="auto"/>
        <w:jc w:val="both"/>
        <w:rPr>
          <w:rFonts w:ascii="Arial" w:eastAsia="Times New Roman" w:hAnsi="Arial" w:cs="Arial"/>
          <w:lang w:val="ro-RO" w:eastAsia="ro-RO"/>
        </w:rPr>
      </w:pPr>
      <w:r w:rsidRPr="00EE6E52">
        <w:rPr>
          <w:rFonts w:ascii="Arial" w:eastAsia="Times New Roman" w:hAnsi="Arial" w:cs="Arial"/>
          <w:lang w:val="ro-RO" w:eastAsia="ro-RO"/>
        </w:rPr>
        <w:t>- Nu există efecte asupra zonelor sau peisajelor care au un statut de protejare recunoscut pe plan național, comunitar sau internațional.</w:t>
      </w:r>
    </w:p>
    <w:p w:rsidR="00A02673" w:rsidRPr="008655AF" w:rsidRDefault="00A02673" w:rsidP="0014410E">
      <w:pPr>
        <w:autoSpaceDE w:val="0"/>
        <w:autoSpaceDN w:val="0"/>
        <w:adjustRightInd w:val="0"/>
        <w:spacing w:after="0" w:line="240" w:lineRule="auto"/>
        <w:rPr>
          <w:rFonts w:ascii="Arial" w:hAnsi="Arial" w:cs="Arial"/>
          <w:b/>
          <w:bCs/>
          <w:lang w:val="ro-RO"/>
        </w:rPr>
      </w:pPr>
    </w:p>
    <w:p w:rsidR="0014410E" w:rsidRPr="008655AF" w:rsidRDefault="0014410E" w:rsidP="0014410E">
      <w:pPr>
        <w:autoSpaceDE w:val="0"/>
        <w:autoSpaceDN w:val="0"/>
        <w:adjustRightInd w:val="0"/>
        <w:spacing w:after="0" w:line="240" w:lineRule="auto"/>
        <w:rPr>
          <w:rFonts w:ascii="Arial" w:hAnsi="Arial" w:cs="Arial"/>
          <w:lang w:val="ro-RO"/>
        </w:rPr>
      </w:pPr>
      <w:r w:rsidRPr="008655AF">
        <w:rPr>
          <w:rFonts w:ascii="Arial" w:hAnsi="Arial" w:cs="Arial"/>
          <w:b/>
          <w:bCs/>
          <w:lang w:val="ro-RO"/>
        </w:rPr>
        <w:t xml:space="preserve">Obligațiile titularului: </w:t>
      </w:r>
    </w:p>
    <w:p w:rsidR="0014410E" w:rsidRPr="008655AF" w:rsidRDefault="0014410E" w:rsidP="0014410E">
      <w:pPr>
        <w:autoSpaceDE w:val="0"/>
        <w:autoSpaceDN w:val="0"/>
        <w:adjustRightInd w:val="0"/>
        <w:spacing w:after="0" w:line="240" w:lineRule="auto"/>
        <w:jc w:val="both"/>
        <w:rPr>
          <w:rFonts w:ascii="Arial" w:hAnsi="Arial" w:cs="Arial"/>
          <w:lang w:val="ro-RO"/>
        </w:rPr>
      </w:pPr>
      <w:r w:rsidRPr="008655AF">
        <w:rPr>
          <w:rFonts w:ascii="Wingdings" w:hAnsi="Wingdings" w:cs="Wingdings"/>
          <w:lang w:val="ro-RO"/>
        </w:rPr>
        <w:t></w:t>
      </w:r>
      <w:r w:rsidRPr="008655AF">
        <w:rPr>
          <w:rFonts w:ascii="Wingdings" w:hAnsi="Wingdings" w:cs="Wingdings"/>
          <w:lang w:val="ro-RO"/>
        </w:rPr>
        <w:t></w:t>
      </w:r>
      <w:r w:rsidRPr="008655AF">
        <w:rPr>
          <w:rFonts w:ascii="Arial" w:hAnsi="Arial" w:cs="Arial"/>
          <w:lang w:val="ro-RO"/>
        </w:rPr>
        <w:t>Respectarea legisla</w:t>
      </w:r>
      <w:r w:rsidRPr="008655AF">
        <w:rPr>
          <w:rFonts w:ascii="Cambria Math" w:hAnsi="Cambria Math" w:cs="Cambria Math"/>
          <w:lang w:val="ro-RO"/>
        </w:rPr>
        <w:t>ț</w:t>
      </w:r>
      <w:r w:rsidRPr="008655AF">
        <w:rPr>
          <w:rFonts w:ascii="Arial" w:hAnsi="Arial" w:cs="Arial"/>
          <w:lang w:val="ro-RO"/>
        </w:rPr>
        <w:t>iei de mediu în vigoare.</w:t>
      </w:r>
    </w:p>
    <w:p w:rsidR="0014410E" w:rsidRPr="008655AF" w:rsidRDefault="0014410E" w:rsidP="0014410E">
      <w:pPr>
        <w:autoSpaceDE w:val="0"/>
        <w:autoSpaceDN w:val="0"/>
        <w:adjustRightInd w:val="0"/>
        <w:spacing w:after="0" w:line="240" w:lineRule="auto"/>
        <w:jc w:val="both"/>
        <w:rPr>
          <w:rFonts w:ascii="Arial" w:hAnsi="Arial" w:cs="Arial"/>
          <w:lang w:val="ro-RO"/>
        </w:rPr>
      </w:pPr>
      <w:r w:rsidRPr="008655AF">
        <w:rPr>
          <w:rFonts w:ascii="Wingdings" w:hAnsi="Wingdings" w:cs="Wingdings"/>
          <w:lang w:val="ro-RO"/>
        </w:rPr>
        <w:t></w:t>
      </w:r>
      <w:r w:rsidRPr="008655AF">
        <w:rPr>
          <w:rFonts w:ascii="Wingdings" w:hAnsi="Wingdings" w:cs="Wingdings"/>
          <w:lang w:val="ro-RO"/>
        </w:rPr>
        <w:t></w:t>
      </w:r>
      <w:r w:rsidRPr="008655AF">
        <w:rPr>
          <w:rFonts w:ascii="Arial" w:hAnsi="Arial" w:cs="Arial"/>
          <w:lang w:val="ro-RO"/>
        </w:rPr>
        <w:t>Titularul are obligaţia de a supune procedurii de adoptare planul şi orice modificare a acesteia, numai în forma avizată de autoritatea competentă de protecţia mediului.</w:t>
      </w:r>
    </w:p>
    <w:p w:rsidR="0014410E" w:rsidRPr="008655AF" w:rsidRDefault="0014410E" w:rsidP="0014410E">
      <w:pPr>
        <w:autoSpaceDE w:val="0"/>
        <w:autoSpaceDN w:val="0"/>
        <w:adjustRightInd w:val="0"/>
        <w:spacing w:after="0" w:line="240" w:lineRule="auto"/>
        <w:jc w:val="both"/>
        <w:rPr>
          <w:rFonts w:ascii="Arial" w:hAnsi="Arial" w:cs="Arial"/>
          <w:lang w:val="ro-RO"/>
        </w:rPr>
      </w:pPr>
      <w:r w:rsidRPr="008655AF">
        <w:rPr>
          <w:rFonts w:ascii="Wingdings" w:hAnsi="Wingdings" w:cs="Wingdings"/>
          <w:lang w:val="ro-RO"/>
        </w:rPr>
        <w:t></w:t>
      </w:r>
      <w:r w:rsidRPr="008655AF">
        <w:rPr>
          <w:rFonts w:ascii="Wingdings" w:hAnsi="Wingdings" w:cs="Wingdings"/>
          <w:lang w:val="ro-RO"/>
        </w:rPr>
        <w:t></w:t>
      </w:r>
      <w:r w:rsidRPr="008655AF">
        <w:rPr>
          <w:rFonts w:ascii="Arial" w:hAnsi="Arial" w:cs="Arial"/>
          <w:lang w:val="ro-RO"/>
        </w:rPr>
        <w:t>Respectarea legislației din domeniul gestionarii deșeurilor atât în faza de construire cât și în faza de funcționare.</w:t>
      </w:r>
    </w:p>
    <w:p w:rsidR="0014410E" w:rsidRPr="008655AF" w:rsidRDefault="0014410E" w:rsidP="0014410E">
      <w:pPr>
        <w:autoSpaceDE w:val="0"/>
        <w:autoSpaceDN w:val="0"/>
        <w:adjustRightInd w:val="0"/>
        <w:spacing w:after="0" w:line="240" w:lineRule="auto"/>
        <w:jc w:val="both"/>
        <w:rPr>
          <w:rFonts w:ascii="Arial" w:hAnsi="Arial" w:cs="Arial"/>
          <w:lang w:val="ro-RO"/>
        </w:rPr>
      </w:pPr>
      <w:r w:rsidRPr="008655AF">
        <w:rPr>
          <w:rFonts w:ascii="Wingdings" w:hAnsi="Wingdings" w:cs="Wingdings"/>
          <w:lang w:val="ro-RO"/>
        </w:rPr>
        <w:t></w:t>
      </w:r>
      <w:r w:rsidRPr="008655AF">
        <w:rPr>
          <w:rFonts w:ascii="Wingdings" w:hAnsi="Wingdings" w:cs="Wingdings"/>
          <w:lang w:val="ro-RO"/>
        </w:rPr>
        <w:t></w:t>
      </w:r>
      <w:r w:rsidRPr="008655AF">
        <w:rPr>
          <w:rFonts w:ascii="Arial" w:hAnsi="Arial" w:cs="Arial"/>
          <w:lang w:val="ro-RO"/>
        </w:rPr>
        <w:t>Se va notifica APM Bistrița-Năsăud în situația în care intervin modificări de fond ale datelor care au stat la baza emiterii prezentei decizii.</w:t>
      </w:r>
    </w:p>
    <w:p w:rsidR="0014410E" w:rsidRPr="008655AF" w:rsidRDefault="0014410E" w:rsidP="0014410E">
      <w:pPr>
        <w:autoSpaceDE w:val="0"/>
        <w:autoSpaceDN w:val="0"/>
        <w:adjustRightInd w:val="0"/>
        <w:spacing w:after="0" w:line="240" w:lineRule="auto"/>
        <w:jc w:val="both"/>
        <w:rPr>
          <w:rFonts w:ascii="Arial" w:hAnsi="Arial" w:cs="Arial"/>
          <w:color w:val="FF0000"/>
          <w:lang w:val="ro-RO"/>
        </w:rPr>
      </w:pPr>
    </w:p>
    <w:p w:rsidR="0014410E" w:rsidRPr="008655AF" w:rsidRDefault="0014410E" w:rsidP="00A02673">
      <w:pPr>
        <w:autoSpaceDE w:val="0"/>
        <w:autoSpaceDN w:val="0"/>
        <w:adjustRightInd w:val="0"/>
        <w:spacing w:after="0" w:line="240" w:lineRule="auto"/>
        <w:jc w:val="both"/>
        <w:rPr>
          <w:rFonts w:ascii="Arial" w:hAnsi="Arial" w:cs="Arial"/>
          <w:lang w:val="ro-RO"/>
        </w:rPr>
      </w:pPr>
      <w:r w:rsidRPr="008655AF">
        <w:rPr>
          <w:rFonts w:ascii="Arial" w:hAnsi="Arial" w:cs="Arial"/>
          <w:b/>
          <w:bCs/>
          <w:lang w:val="ro-RO"/>
        </w:rPr>
        <w:t xml:space="preserve">Informarea și participarea publicului la procedura de evaluare de mediu: </w:t>
      </w:r>
    </w:p>
    <w:p w:rsidR="0014410E" w:rsidRPr="00AA3A06" w:rsidRDefault="0014410E" w:rsidP="0014410E">
      <w:pPr>
        <w:autoSpaceDE w:val="0"/>
        <w:autoSpaceDN w:val="0"/>
        <w:adjustRightInd w:val="0"/>
        <w:spacing w:after="16" w:line="240" w:lineRule="auto"/>
        <w:jc w:val="both"/>
        <w:rPr>
          <w:rFonts w:ascii="Arial" w:hAnsi="Arial" w:cs="Arial"/>
          <w:lang w:val="ro-RO"/>
        </w:rPr>
      </w:pPr>
      <w:r w:rsidRPr="00AA3A06">
        <w:rPr>
          <w:rFonts w:ascii="Arial" w:hAnsi="Arial" w:cs="Arial"/>
          <w:lang w:val="ro-RO"/>
        </w:rPr>
        <w:t>- Anunțuri publice privind depunerea notificării apărute</w:t>
      </w:r>
      <w:r w:rsidR="00B33346" w:rsidRPr="00AA3A06">
        <w:rPr>
          <w:rFonts w:ascii="Arial" w:hAnsi="Arial" w:cs="Arial"/>
          <w:lang w:val="ro-RO"/>
        </w:rPr>
        <w:t xml:space="preserve"> </w:t>
      </w:r>
      <w:r w:rsidR="00BC0DA7" w:rsidRPr="00AA3A06">
        <w:rPr>
          <w:rFonts w:ascii="Arial" w:hAnsi="Arial" w:cs="Arial"/>
          <w:lang w:val="ro-RO"/>
        </w:rPr>
        <w:t>ziarul Răsunetul</w:t>
      </w:r>
      <w:r w:rsidR="00B33346" w:rsidRPr="00AA3A06">
        <w:rPr>
          <w:rFonts w:ascii="Arial" w:hAnsi="Arial" w:cs="Arial"/>
          <w:lang w:val="ro-RO"/>
        </w:rPr>
        <w:t xml:space="preserve"> din </w:t>
      </w:r>
      <w:r w:rsidR="00EE6E52">
        <w:rPr>
          <w:rFonts w:ascii="Arial" w:hAnsi="Arial" w:cs="Arial"/>
          <w:lang w:val="ro-RO"/>
        </w:rPr>
        <w:t>12</w:t>
      </w:r>
      <w:r w:rsidRPr="00AA3A06">
        <w:rPr>
          <w:rFonts w:ascii="Arial" w:hAnsi="Arial" w:cs="Arial"/>
          <w:lang w:val="ro-RO"/>
        </w:rPr>
        <w:t>.</w:t>
      </w:r>
      <w:r w:rsidR="00BC0DA7" w:rsidRPr="00AA3A06">
        <w:rPr>
          <w:rFonts w:ascii="Arial" w:hAnsi="Arial" w:cs="Arial"/>
          <w:lang w:val="ro-RO"/>
        </w:rPr>
        <w:t>0</w:t>
      </w:r>
      <w:r w:rsidR="00EE6E52">
        <w:rPr>
          <w:rFonts w:ascii="Arial" w:hAnsi="Arial" w:cs="Arial"/>
          <w:lang w:val="ro-RO"/>
        </w:rPr>
        <w:t>4</w:t>
      </w:r>
      <w:r w:rsidRPr="00AA3A06">
        <w:rPr>
          <w:rFonts w:ascii="Arial" w:hAnsi="Arial" w:cs="Arial"/>
          <w:lang w:val="ro-RO"/>
        </w:rPr>
        <w:t>.20</w:t>
      </w:r>
      <w:r w:rsidR="00A02673" w:rsidRPr="00AA3A06">
        <w:rPr>
          <w:rFonts w:ascii="Arial" w:hAnsi="Arial" w:cs="Arial"/>
          <w:lang w:val="ro-RO"/>
        </w:rPr>
        <w:t>2</w:t>
      </w:r>
      <w:r w:rsidR="00EE6E52">
        <w:rPr>
          <w:rFonts w:ascii="Arial" w:hAnsi="Arial" w:cs="Arial"/>
          <w:lang w:val="ro-RO"/>
        </w:rPr>
        <w:t>2</w:t>
      </w:r>
      <w:r w:rsidRPr="00AA3A06">
        <w:rPr>
          <w:rFonts w:ascii="Arial" w:hAnsi="Arial" w:cs="Arial"/>
          <w:lang w:val="ro-RO"/>
        </w:rPr>
        <w:t xml:space="preserve"> și din </w:t>
      </w:r>
      <w:r w:rsidR="00EE6E52">
        <w:rPr>
          <w:rFonts w:ascii="Arial" w:hAnsi="Arial" w:cs="Arial"/>
          <w:lang w:val="ro-RO"/>
        </w:rPr>
        <w:t>15</w:t>
      </w:r>
      <w:r w:rsidR="002A19DE" w:rsidRPr="00AA3A06">
        <w:rPr>
          <w:rFonts w:ascii="Arial" w:hAnsi="Arial" w:cs="Arial"/>
          <w:lang w:val="ro-RO"/>
        </w:rPr>
        <w:t>.</w:t>
      </w:r>
      <w:r w:rsidR="00BC0DA7" w:rsidRPr="00AA3A06">
        <w:rPr>
          <w:rFonts w:ascii="Arial" w:hAnsi="Arial" w:cs="Arial"/>
          <w:lang w:val="ro-RO"/>
        </w:rPr>
        <w:t>0</w:t>
      </w:r>
      <w:r w:rsidR="00EE6E52">
        <w:rPr>
          <w:rFonts w:ascii="Arial" w:hAnsi="Arial" w:cs="Arial"/>
          <w:lang w:val="ro-RO"/>
        </w:rPr>
        <w:t>4</w:t>
      </w:r>
      <w:r w:rsidRPr="00AA3A06">
        <w:rPr>
          <w:rFonts w:ascii="Arial" w:hAnsi="Arial" w:cs="Arial"/>
          <w:lang w:val="ro-RO"/>
        </w:rPr>
        <w:t>.20</w:t>
      </w:r>
      <w:r w:rsidR="00A02673" w:rsidRPr="00AA3A06">
        <w:rPr>
          <w:rFonts w:ascii="Arial" w:hAnsi="Arial" w:cs="Arial"/>
          <w:lang w:val="ro-RO"/>
        </w:rPr>
        <w:t>2</w:t>
      </w:r>
      <w:r w:rsidR="00EE6E52">
        <w:rPr>
          <w:rFonts w:ascii="Arial" w:hAnsi="Arial" w:cs="Arial"/>
          <w:lang w:val="ro-RO"/>
        </w:rPr>
        <w:t>2</w:t>
      </w:r>
      <w:r w:rsidRPr="00AA3A06">
        <w:rPr>
          <w:rFonts w:ascii="Arial" w:hAnsi="Arial" w:cs="Arial"/>
          <w:lang w:val="ro-RO"/>
        </w:rPr>
        <w:t>;</w:t>
      </w:r>
    </w:p>
    <w:p w:rsidR="0014410E" w:rsidRPr="00AA3A06" w:rsidRDefault="0014410E" w:rsidP="0014410E">
      <w:pPr>
        <w:autoSpaceDE w:val="0"/>
        <w:autoSpaceDN w:val="0"/>
        <w:adjustRightInd w:val="0"/>
        <w:spacing w:after="16" w:line="240" w:lineRule="auto"/>
        <w:jc w:val="both"/>
        <w:rPr>
          <w:rFonts w:ascii="Arial" w:hAnsi="Arial" w:cs="Arial"/>
          <w:lang w:val="ro-RO"/>
        </w:rPr>
      </w:pPr>
      <w:r w:rsidRPr="00AA3A06">
        <w:rPr>
          <w:rFonts w:ascii="Arial" w:hAnsi="Arial" w:cs="Arial"/>
          <w:lang w:val="ro-RO"/>
        </w:rPr>
        <w:t xml:space="preserve">- Anunț public privind depunerea notificării apărut pe site-ul APM Bistrița-Năsăud la </w:t>
      </w:r>
      <w:r w:rsidR="00D508E8">
        <w:rPr>
          <w:rFonts w:ascii="Arial" w:hAnsi="Arial" w:cs="Arial"/>
          <w:lang w:val="ro-RO"/>
        </w:rPr>
        <w:t>5</w:t>
      </w:r>
      <w:r w:rsidRPr="00AA3A06">
        <w:rPr>
          <w:rFonts w:ascii="Arial" w:hAnsi="Arial" w:cs="Arial"/>
          <w:lang w:val="ro-RO"/>
        </w:rPr>
        <w:t>.</w:t>
      </w:r>
      <w:r w:rsidR="00BC0DA7" w:rsidRPr="00AA3A06">
        <w:rPr>
          <w:rFonts w:ascii="Arial" w:hAnsi="Arial" w:cs="Arial"/>
          <w:lang w:val="ro-RO"/>
        </w:rPr>
        <w:t>0</w:t>
      </w:r>
      <w:r w:rsidR="00AA3A06" w:rsidRPr="00AA3A06">
        <w:rPr>
          <w:rFonts w:ascii="Arial" w:hAnsi="Arial" w:cs="Arial"/>
          <w:lang w:val="ro-RO"/>
        </w:rPr>
        <w:t>5</w:t>
      </w:r>
      <w:r w:rsidRPr="00AA3A06">
        <w:rPr>
          <w:rFonts w:ascii="Arial" w:hAnsi="Arial" w:cs="Arial"/>
          <w:lang w:val="ro-RO"/>
        </w:rPr>
        <w:t>.20</w:t>
      </w:r>
      <w:r w:rsidR="00A02673" w:rsidRPr="00AA3A06">
        <w:rPr>
          <w:rFonts w:ascii="Arial" w:hAnsi="Arial" w:cs="Arial"/>
          <w:lang w:val="ro-RO"/>
        </w:rPr>
        <w:t>2</w:t>
      </w:r>
      <w:r w:rsidR="00EE6E52">
        <w:rPr>
          <w:rFonts w:ascii="Arial" w:hAnsi="Arial" w:cs="Arial"/>
          <w:lang w:val="ro-RO"/>
        </w:rPr>
        <w:t>2</w:t>
      </w:r>
      <w:r w:rsidR="000535FF" w:rsidRPr="00AA3A06">
        <w:rPr>
          <w:rFonts w:ascii="Arial" w:hAnsi="Arial" w:cs="Arial"/>
          <w:lang w:val="ro-RO"/>
        </w:rPr>
        <w:t>.</w:t>
      </w:r>
    </w:p>
    <w:p w:rsidR="002872FF" w:rsidRPr="008A3B2C" w:rsidRDefault="002872FF" w:rsidP="002872FF">
      <w:pPr>
        <w:autoSpaceDE w:val="0"/>
        <w:autoSpaceDN w:val="0"/>
        <w:adjustRightInd w:val="0"/>
        <w:spacing w:after="16" w:line="240" w:lineRule="auto"/>
        <w:jc w:val="both"/>
        <w:rPr>
          <w:rFonts w:ascii="Arial" w:hAnsi="Arial" w:cs="Arial"/>
          <w:lang w:val="ro-RO"/>
        </w:rPr>
      </w:pPr>
      <w:r w:rsidRPr="008A3B2C">
        <w:rPr>
          <w:rFonts w:ascii="Arial" w:hAnsi="Arial" w:cs="Arial"/>
          <w:lang w:val="ro-RO"/>
        </w:rPr>
        <w:t xml:space="preserve">-  Anunț public privind decizia inițială a etapei de incadrare publicat pe site-ul </w:t>
      </w:r>
      <w:r>
        <w:rPr>
          <w:rFonts w:ascii="Arial" w:hAnsi="Arial" w:cs="Arial"/>
          <w:lang w:val="ro-RO"/>
        </w:rPr>
        <w:t>APM Bistrița-Năsăud în data de 5</w:t>
      </w:r>
      <w:r w:rsidRPr="008A3B2C">
        <w:rPr>
          <w:rFonts w:ascii="Arial" w:hAnsi="Arial" w:cs="Arial"/>
          <w:lang w:val="ro-RO"/>
        </w:rPr>
        <w:t>.0</w:t>
      </w:r>
      <w:r>
        <w:rPr>
          <w:rFonts w:ascii="Arial" w:hAnsi="Arial" w:cs="Arial"/>
          <w:lang w:val="ro-RO"/>
        </w:rPr>
        <w:t>5</w:t>
      </w:r>
      <w:r w:rsidRPr="008A3B2C">
        <w:rPr>
          <w:rFonts w:ascii="Arial" w:hAnsi="Arial" w:cs="Arial"/>
          <w:lang w:val="ro-RO"/>
        </w:rPr>
        <w:t>.202</w:t>
      </w:r>
      <w:r>
        <w:rPr>
          <w:rFonts w:ascii="Arial" w:hAnsi="Arial" w:cs="Arial"/>
          <w:lang w:val="ro-RO"/>
        </w:rPr>
        <w:t>2</w:t>
      </w:r>
      <w:r w:rsidRPr="008A3B2C">
        <w:rPr>
          <w:rFonts w:ascii="Arial" w:hAnsi="Arial" w:cs="Arial"/>
          <w:lang w:val="ro-RO"/>
        </w:rPr>
        <w:t>;</w:t>
      </w:r>
    </w:p>
    <w:p w:rsidR="002872FF" w:rsidRPr="008A3B2C" w:rsidRDefault="002872FF" w:rsidP="002872FF">
      <w:pPr>
        <w:autoSpaceDE w:val="0"/>
        <w:autoSpaceDN w:val="0"/>
        <w:adjustRightInd w:val="0"/>
        <w:spacing w:after="16" w:line="240" w:lineRule="auto"/>
        <w:jc w:val="both"/>
        <w:rPr>
          <w:rFonts w:ascii="Arial" w:hAnsi="Arial" w:cs="Arial"/>
          <w:lang w:val="ro-RO"/>
        </w:rPr>
      </w:pPr>
      <w:r w:rsidRPr="008A3B2C">
        <w:rPr>
          <w:rFonts w:ascii="Arial" w:hAnsi="Arial" w:cs="Arial"/>
          <w:lang w:val="ro-RO"/>
        </w:rPr>
        <w:t xml:space="preserve">-  Anunț public privind decizia inițială a etapei de încadrare publicat în cotidianul ”Răsunetul” din </w:t>
      </w:r>
      <w:r>
        <w:rPr>
          <w:rFonts w:ascii="Arial" w:hAnsi="Arial" w:cs="Arial"/>
          <w:lang w:val="ro-RO"/>
        </w:rPr>
        <w:t>5</w:t>
      </w:r>
      <w:r w:rsidRPr="008A3B2C">
        <w:rPr>
          <w:rFonts w:ascii="Arial" w:hAnsi="Arial" w:cs="Arial"/>
          <w:lang w:val="ro-RO"/>
        </w:rPr>
        <w:t>.0</w:t>
      </w:r>
      <w:r>
        <w:rPr>
          <w:rFonts w:ascii="Arial" w:hAnsi="Arial" w:cs="Arial"/>
          <w:lang w:val="ro-RO"/>
        </w:rPr>
        <w:t>5</w:t>
      </w:r>
      <w:r w:rsidRPr="008A3B2C">
        <w:rPr>
          <w:rFonts w:ascii="Arial" w:hAnsi="Arial" w:cs="Arial"/>
          <w:lang w:val="ro-RO"/>
        </w:rPr>
        <w:t>.202</w:t>
      </w:r>
      <w:r>
        <w:rPr>
          <w:rFonts w:ascii="Arial" w:hAnsi="Arial" w:cs="Arial"/>
          <w:lang w:val="ro-RO"/>
        </w:rPr>
        <w:t>2</w:t>
      </w:r>
      <w:r w:rsidRPr="008A3B2C">
        <w:rPr>
          <w:rFonts w:ascii="Arial" w:hAnsi="Arial" w:cs="Arial"/>
          <w:lang w:val="ro-RO"/>
        </w:rPr>
        <w:t>.</w:t>
      </w:r>
    </w:p>
    <w:p w:rsidR="0014410E" w:rsidRPr="00AA3A06" w:rsidRDefault="0014410E" w:rsidP="0014410E">
      <w:pPr>
        <w:spacing w:after="0" w:line="240" w:lineRule="auto"/>
        <w:jc w:val="both"/>
        <w:rPr>
          <w:rFonts w:ascii="Arial" w:hAnsi="Arial" w:cs="Arial"/>
          <w:lang w:val="ro-RO"/>
        </w:rPr>
      </w:pPr>
    </w:p>
    <w:p w:rsidR="0014410E" w:rsidRPr="008655AF" w:rsidRDefault="0014410E" w:rsidP="0014410E">
      <w:pPr>
        <w:autoSpaceDE w:val="0"/>
        <w:autoSpaceDN w:val="0"/>
        <w:adjustRightInd w:val="0"/>
        <w:spacing w:after="0" w:line="240" w:lineRule="auto"/>
        <w:ind w:firstLine="720"/>
        <w:jc w:val="both"/>
        <w:rPr>
          <w:rFonts w:ascii="Arial" w:hAnsi="Arial" w:cs="Arial"/>
          <w:lang w:val="ro-RO"/>
        </w:rPr>
      </w:pPr>
      <w:r w:rsidRPr="008655AF">
        <w:rPr>
          <w:rFonts w:ascii="Arial" w:hAnsi="Arial" w:cs="Arial"/>
          <w:b/>
          <w:bCs/>
          <w:lang w:val="ro-RO"/>
        </w:rPr>
        <w:t xml:space="preserve">Prezenta decizie este valabilă pe toată durata implementării planului, dacǎ nu intervin modificǎri ale acestuia. </w:t>
      </w:r>
    </w:p>
    <w:p w:rsidR="0014410E" w:rsidRPr="008655AF" w:rsidRDefault="0014410E" w:rsidP="0014410E">
      <w:pPr>
        <w:autoSpaceDE w:val="0"/>
        <w:autoSpaceDN w:val="0"/>
        <w:adjustRightInd w:val="0"/>
        <w:spacing w:after="0" w:line="240" w:lineRule="auto"/>
        <w:rPr>
          <w:rFonts w:ascii="Arial" w:hAnsi="Arial" w:cs="Arial"/>
          <w:lang w:val="ro-RO"/>
        </w:rPr>
      </w:pPr>
    </w:p>
    <w:p w:rsidR="0014410E" w:rsidRPr="008655AF" w:rsidRDefault="0014410E" w:rsidP="0014410E">
      <w:pPr>
        <w:autoSpaceDE w:val="0"/>
        <w:autoSpaceDN w:val="0"/>
        <w:adjustRightInd w:val="0"/>
        <w:spacing w:after="0" w:line="240" w:lineRule="auto"/>
        <w:ind w:firstLine="720"/>
        <w:jc w:val="both"/>
        <w:rPr>
          <w:rFonts w:ascii="Arial" w:eastAsia="Times New Roman" w:hAnsi="Arial" w:cs="Arial"/>
          <w:b/>
          <w:lang w:val="ro-RO"/>
        </w:rPr>
      </w:pPr>
      <w:r w:rsidRPr="008655AF">
        <w:rPr>
          <w:rFonts w:ascii="Arial" w:hAnsi="Arial" w:cs="Arial"/>
          <w:b/>
          <w:lang w:val="ro-RO"/>
        </w:rPr>
        <w:t xml:space="preserve">Pentru obţinerea autorizaţiei de construire a obiectivelor prevăzute se va urma procedura de reglementare conform </w:t>
      </w:r>
      <w:r w:rsidR="00CC65D0" w:rsidRPr="008655AF">
        <w:rPr>
          <w:rFonts w:ascii="Arial" w:hAnsi="Arial" w:cs="Arial"/>
          <w:b/>
          <w:lang w:val="ro-RO"/>
        </w:rPr>
        <w:t>Legii nr. 292</w:t>
      </w:r>
      <w:r w:rsidR="00CC65D0" w:rsidRPr="008655AF">
        <w:rPr>
          <w:rFonts w:ascii="Arial" w:hAnsi="Arial" w:cs="Arial"/>
          <w:b/>
          <w:i/>
          <w:lang w:val="ro-RO"/>
        </w:rPr>
        <w:t>/</w:t>
      </w:r>
      <w:r w:rsidR="00CC65D0" w:rsidRPr="008655AF">
        <w:rPr>
          <w:rFonts w:ascii="Arial" w:hAnsi="Arial" w:cs="Arial"/>
          <w:b/>
          <w:lang w:val="ro-RO"/>
        </w:rPr>
        <w:t>2018 privind evaluarea impactului anumitor proiecte publice şi private asupra mediului</w:t>
      </w:r>
      <w:r w:rsidRPr="008655AF">
        <w:rPr>
          <w:rFonts w:ascii="Arial" w:hAnsi="Arial" w:cs="Arial"/>
          <w:b/>
          <w:lang w:val="ro-RO"/>
        </w:rPr>
        <w:t>.</w:t>
      </w:r>
    </w:p>
    <w:p w:rsidR="0014410E" w:rsidRPr="008655AF" w:rsidRDefault="0014410E" w:rsidP="0014410E">
      <w:pPr>
        <w:autoSpaceDE w:val="0"/>
        <w:autoSpaceDN w:val="0"/>
        <w:adjustRightInd w:val="0"/>
        <w:spacing w:after="0" w:line="240" w:lineRule="auto"/>
        <w:rPr>
          <w:rFonts w:ascii="Arial" w:hAnsi="Arial" w:cs="Arial"/>
          <w:lang w:val="ro-RO"/>
        </w:rPr>
      </w:pPr>
    </w:p>
    <w:p w:rsidR="00AA3A06" w:rsidRDefault="0014410E" w:rsidP="0014410E">
      <w:pPr>
        <w:autoSpaceDE w:val="0"/>
        <w:autoSpaceDN w:val="0"/>
        <w:adjustRightInd w:val="0"/>
        <w:spacing w:after="0" w:line="240" w:lineRule="auto"/>
        <w:ind w:firstLine="720"/>
        <w:jc w:val="both"/>
        <w:rPr>
          <w:rFonts w:ascii="Arial" w:eastAsia="Times New Roman" w:hAnsi="Arial" w:cs="Arial"/>
          <w:b/>
          <w:lang w:val="ro-RO"/>
        </w:rPr>
      </w:pPr>
      <w:r w:rsidRPr="008655AF">
        <w:rPr>
          <w:rFonts w:ascii="Arial" w:eastAsia="Times New Roman" w:hAnsi="Arial" w:cs="Arial"/>
          <w:b/>
          <w:lang w:val="ro-RO"/>
        </w:rPr>
        <w:t>Prezenta decizie poate fi contestată în conformitate cu prevederile Legii contenciosului administrativ nr. 554/2004, cu modificările şi completările ulterioare.</w:t>
      </w:r>
    </w:p>
    <w:p w:rsidR="00AA3A06" w:rsidRDefault="00AA3A06" w:rsidP="0014410E">
      <w:pPr>
        <w:autoSpaceDE w:val="0"/>
        <w:autoSpaceDN w:val="0"/>
        <w:adjustRightInd w:val="0"/>
        <w:spacing w:after="0" w:line="240" w:lineRule="auto"/>
        <w:ind w:firstLine="720"/>
        <w:jc w:val="both"/>
        <w:rPr>
          <w:rFonts w:ascii="Arial" w:eastAsia="Times New Roman" w:hAnsi="Arial" w:cs="Arial"/>
          <w:b/>
          <w:lang w:val="ro-RO"/>
        </w:rPr>
      </w:pPr>
    </w:p>
    <w:p w:rsidR="00AA3A06" w:rsidRDefault="00AA3A06" w:rsidP="0014410E">
      <w:pPr>
        <w:autoSpaceDE w:val="0"/>
        <w:autoSpaceDN w:val="0"/>
        <w:adjustRightInd w:val="0"/>
        <w:spacing w:after="0" w:line="240" w:lineRule="auto"/>
        <w:ind w:firstLine="720"/>
        <w:jc w:val="both"/>
        <w:rPr>
          <w:rFonts w:ascii="Arial" w:eastAsia="Times New Roman" w:hAnsi="Arial" w:cs="Arial"/>
          <w:b/>
          <w:lang w:val="ro-RO"/>
        </w:rPr>
      </w:pPr>
    </w:p>
    <w:p w:rsidR="00AA3A06" w:rsidRDefault="00AA3A06" w:rsidP="0014410E">
      <w:pPr>
        <w:autoSpaceDE w:val="0"/>
        <w:autoSpaceDN w:val="0"/>
        <w:adjustRightInd w:val="0"/>
        <w:spacing w:after="0" w:line="240" w:lineRule="auto"/>
        <w:ind w:firstLine="720"/>
        <w:jc w:val="both"/>
        <w:rPr>
          <w:rFonts w:ascii="Arial" w:eastAsia="Times New Roman" w:hAnsi="Arial" w:cs="Arial"/>
          <w:b/>
          <w:lang w:val="ro-RO"/>
        </w:rPr>
      </w:pPr>
    </w:p>
    <w:p w:rsidR="00AA3A06" w:rsidRDefault="00AA3A06" w:rsidP="0014410E">
      <w:pPr>
        <w:autoSpaceDE w:val="0"/>
        <w:autoSpaceDN w:val="0"/>
        <w:adjustRightInd w:val="0"/>
        <w:spacing w:after="0" w:line="240" w:lineRule="auto"/>
        <w:ind w:firstLine="720"/>
        <w:jc w:val="both"/>
        <w:rPr>
          <w:rFonts w:ascii="Arial" w:eastAsia="Times New Roman" w:hAnsi="Arial" w:cs="Arial"/>
          <w:b/>
          <w:lang w:val="ro-RO"/>
        </w:rPr>
      </w:pPr>
    </w:p>
    <w:p w:rsidR="00102F04" w:rsidRDefault="00102F04" w:rsidP="0014410E">
      <w:pPr>
        <w:autoSpaceDE w:val="0"/>
        <w:autoSpaceDN w:val="0"/>
        <w:adjustRightInd w:val="0"/>
        <w:spacing w:after="0" w:line="240" w:lineRule="auto"/>
        <w:ind w:firstLine="720"/>
        <w:jc w:val="both"/>
        <w:rPr>
          <w:rFonts w:ascii="Arial" w:eastAsia="Times New Roman" w:hAnsi="Arial" w:cs="Arial"/>
          <w:b/>
          <w:lang w:val="ro-RO"/>
        </w:rPr>
      </w:pPr>
    </w:p>
    <w:p w:rsidR="00AA3A06" w:rsidRDefault="00AA3A06" w:rsidP="0014410E">
      <w:pPr>
        <w:autoSpaceDE w:val="0"/>
        <w:autoSpaceDN w:val="0"/>
        <w:adjustRightInd w:val="0"/>
        <w:spacing w:after="0" w:line="240" w:lineRule="auto"/>
        <w:ind w:firstLine="720"/>
        <w:jc w:val="both"/>
        <w:rPr>
          <w:rFonts w:ascii="Arial" w:eastAsia="Times New Roman" w:hAnsi="Arial" w:cs="Arial"/>
          <w:b/>
          <w:lang w:val="ro-RO"/>
        </w:rPr>
      </w:pPr>
    </w:p>
    <w:p w:rsidR="00AA3A06" w:rsidRDefault="00AA3A06" w:rsidP="0014410E">
      <w:pPr>
        <w:autoSpaceDE w:val="0"/>
        <w:autoSpaceDN w:val="0"/>
        <w:adjustRightInd w:val="0"/>
        <w:spacing w:after="0" w:line="240" w:lineRule="auto"/>
        <w:ind w:firstLine="720"/>
        <w:jc w:val="both"/>
        <w:rPr>
          <w:rFonts w:ascii="Arial" w:eastAsia="Times New Roman" w:hAnsi="Arial" w:cs="Arial"/>
          <w:b/>
          <w:lang w:val="ro-RO"/>
        </w:rPr>
      </w:pPr>
    </w:p>
    <w:p w:rsidR="002E7074" w:rsidRPr="008655AF" w:rsidRDefault="00AA3A06" w:rsidP="00AA3A06">
      <w:pPr>
        <w:spacing w:after="0" w:line="240" w:lineRule="auto"/>
        <w:rPr>
          <w:rFonts w:ascii="Arial" w:hAnsi="Arial" w:cs="Arial"/>
          <w:snapToGrid w:val="0"/>
          <w:lang w:val="ro-RO"/>
        </w:rPr>
      </w:pPr>
      <w:r>
        <w:rPr>
          <w:rFonts w:ascii="Arial" w:eastAsia="Times New Roman" w:hAnsi="Arial" w:cs="Arial"/>
          <w:b/>
          <w:lang w:val="ro-RO"/>
        </w:rPr>
        <w:t xml:space="preserve"> </w:t>
      </w:r>
      <w:r w:rsidR="002E7074" w:rsidRPr="008655AF">
        <w:rPr>
          <w:rFonts w:ascii="Arial" w:hAnsi="Arial" w:cs="Arial"/>
          <w:lang w:val="ro-RO"/>
        </w:rPr>
        <w:t xml:space="preserve">         </w:t>
      </w:r>
      <w:r w:rsidR="002E7074" w:rsidRPr="008655AF">
        <w:rPr>
          <w:rFonts w:ascii="Arial" w:hAnsi="Arial" w:cs="Arial"/>
          <w:snapToGrid w:val="0"/>
          <w:lang w:val="ro-RO"/>
        </w:rPr>
        <w:t>DIRECTOR EXECUTIV,</w:t>
      </w:r>
      <w:r w:rsidR="002E7074" w:rsidRPr="008655AF">
        <w:rPr>
          <w:rFonts w:ascii="Arial" w:hAnsi="Arial" w:cs="Arial"/>
          <w:snapToGrid w:val="0"/>
          <w:lang w:val="ro-RO"/>
        </w:rPr>
        <w:tab/>
        <w:t xml:space="preserve">                               ŞEF SERVICIU AVIZE, ACORDURI, </w:t>
      </w:r>
    </w:p>
    <w:p w:rsidR="002E7074" w:rsidRPr="008655AF" w:rsidRDefault="002E7074" w:rsidP="002E7074">
      <w:pPr>
        <w:spacing w:after="0" w:line="240" w:lineRule="auto"/>
        <w:jc w:val="both"/>
        <w:rPr>
          <w:rFonts w:ascii="Arial" w:hAnsi="Arial" w:cs="Arial"/>
          <w:snapToGrid w:val="0"/>
          <w:lang w:val="ro-RO"/>
        </w:rPr>
      </w:pP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t xml:space="preserve">AUTORIZAŢII,                        </w:t>
      </w:r>
    </w:p>
    <w:p w:rsidR="002E7074" w:rsidRPr="008655AF" w:rsidRDefault="002E7074" w:rsidP="002E7074">
      <w:pPr>
        <w:spacing w:after="0" w:line="240" w:lineRule="auto"/>
        <w:jc w:val="both"/>
        <w:rPr>
          <w:rFonts w:ascii="Arial" w:hAnsi="Arial" w:cs="Arial"/>
          <w:snapToGrid w:val="0"/>
          <w:lang w:val="ro-RO"/>
        </w:rPr>
      </w:pPr>
      <w:r w:rsidRPr="008655AF">
        <w:rPr>
          <w:rFonts w:ascii="Arial" w:hAnsi="Arial" w:cs="Arial"/>
          <w:snapToGrid w:val="0"/>
          <w:lang w:val="ro-RO"/>
        </w:rPr>
        <w:t xml:space="preserve">   biolog-chimist Sever Ioan ROMAN</w:t>
      </w:r>
    </w:p>
    <w:p w:rsidR="002E7074" w:rsidRDefault="002E7074" w:rsidP="002E7074">
      <w:pPr>
        <w:jc w:val="both"/>
        <w:rPr>
          <w:rFonts w:ascii="Arial" w:hAnsi="Arial" w:cs="Arial"/>
          <w:snapToGrid w:val="0"/>
          <w:lang w:val="ro-RO"/>
        </w:rPr>
      </w:pP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t xml:space="preserve">     </w:t>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r>
      <w:r w:rsidRPr="008655AF">
        <w:rPr>
          <w:rFonts w:ascii="Arial" w:hAnsi="Arial" w:cs="Arial"/>
          <w:snapToGrid w:val="0"/>
          <w:lang w:val="ro-RO"/>
        </w:rPr>
        <w:tab/>
        <w:t xml:space="preserve">    ing. Marinela Suciu</w:t>
      </w:r>
    </w:p>
    <w:p w:rsidR="00AA3A06" w:rsidRDefault="00AA3A06" w:rsidP="002E7074">
      <w:pPr>
        <w:jc w:val="both"/>
        <w:rPr>
          <w:rFonts w:ascii="Arial" w:hAnsi="Arial" w:cs="Arial"/>
          <w:snapToGrid w:val="0"/>
          <w:lang w:val="ro-RO"/>
        </w:rPr>
      </w:pPr>
    </w:p>
    <w:p w:rsidR="00AA3A06" w:rsidRPr="008655AF" w:rsidRDefault="00AA3A06" w:rsidP="002E7074">
      <w:pPr>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r>
        <w:rPr>
          <w:rFonts w:ascii="Arial" w:hAnsi="Arial" w:cs="Arial"/>
          <w:snapToGrid w:val="0"/>
          <w:lang w:val="ro-RO"/>
        </w:rPr>
        <w:t xml:space="preserve">   </w:t>
      </w:r>
      <w:r w:rsidR="00102F04">
        <w:rPr>
          <w:rFonts w:ascii="Arial" w:hAnsi="Arial" w:cs="Arial"/>
          <w:snapToGrid w:val="0"/>
          <w:lang w:val="ro-RO"/>
        </w:rPr>
        <w:t xml:space="preserve">     </w:t>
      </w:r>
      <w:r>
        <w:rPr>
          <w:rFonts w:ascii="Arial" w:hAnsi="Arial" w:cs="Arial"/>
          <w:snapToGrid w:val="0"/>
          <w:lang w:val="ro-RO"/>
        </w:rPr>
        <w:t xml:space="preserve">  </w:t>
      </w:r>
      <w:r w:rsidR="002E7074" w:rsidRPr="008655AF">
        <w:rPr>
          <w:rFonts w:ascii="Arial" w:hAnsi="Arial" w:cs="Arial"/>
          <w:snapToGrid w:val="0"/>
          <w:lang w:val="ro-RO"/>
        </w:rPr>
        <w:t xml:space="preserve"> ÎNTOCMIT,</w:t>
      </w:r>
    </w:p>
    <w:p w:rsidR="00A02673" w:rsidRDefault="002E7074" w:rsidP="00102F04">
      <w:pPr>
        <w:spacing w:after="0" w:line="240" w:lineRule="auto"/>
        <w:ind w:left="6096"/>
        <w:jc w:val="both"/>
        <w:rPr>
          <w:rFonts w:ascii="Arial" w:hAnsi="Arial" w:cs="Arial"/>
          <w:snapToGrid w:val="0"/>
          <w:lang w:val="ro-RO"/>
        </w:rPr>
      </w:pPr>
      <w:r w:rsidRPr="008655AF">
        <w:rPr>
          <w:rFonts w:ascii="Arial" w:hAnsi="Arial" w:cs="Arial"/>
          <w:snapToGrid w:val="0"/>
          <w:lang w:val="ro-RO"/>
        </w:rPr>
        <w:tab/>
      </w:r>
      <w:r w:rsidR="00510A7A" w:rsidRPr="008655AF">
        <w:rPr>
          <w:rFonts w:ascii="Arial" w:hAnsi="Arial" w:cs="Arial"/>
          <w:snapToGrid w:val="0"/>
          <w:lang w:val="ro-RO"/>
        </w:rPr>
        <w:t xml:space="preserve">            </w:t>
      </w:r>
      <w:r w:rsidR="00AA3A06">
        <w:rPr>
          <w:rFonts w:ascii="Arial" w:hAnsi="Arial" w:cs="Arial"/>
          <w:snapToGrid w:val="0"/>
          <w:lang w:val="ro-RO"/>
        </w:rPr>
        <w:t xml:space="preserve"> </w:t>
      </w:r>
      <w:r w:rsidRPr="008655AF">
        <w:rPr>
          <w:rFonts w:ascii="Arial" w:hAnsi="Arial" w:cs="Arial"/>
          <w:snapToGrid w:val="0"/>
          <w:lang w:val="ro-RO"/>
        </w:rPr>
        <w:t xml:space="preserve">                                                                       </w:t>
      </w:r>
      <w:r w:rsidR="00510A7A" w:rsidRPr="008655AF">
        <w:rPr>
          <w:rFonts w:ascii="Arial" w:hAnsi="Arial" w:cs="Arial"/>
          <w:snapToGrid w:val="0"/>
          <w:lang w:val="ro-RO"/>
        </w:rPr>
        <w:t xml:space="preserve">      </w:t>
      </w:r>
      <w:r w:rsidR="00AA3A06">
        <w:rPr>
          <w:rFonts w:ascii="Arial" w:hAnsi="Arial" w:cs="Arial"/>
          <w:snapToGrid w:val="0"/>
          <w:lang w:val="ro-RO"/>
        </w:rPr>
        <w:t xml:space="preserve">    </w:t>
      </w:r>
      <w:r w:rsidR="00102F04">
        <w:rPr>
          <w:rFonts w:ascii="Arial" w:hAnsi="Arial" w:cs="Arial"/>
          <w:snapToGrid w:val="0"/>
          <w:lang w:val="ro-RO"/>
        </w:rPr>
        <w:t xml:space="preserve">    </w:t>
      </w:r>
      <w:r w:rsidRPr="008655AF">
        <w:rPr>
          <w:rFonts w:ascii="Arial" w:hAnsi="Arial" w:cs="Arial"/>
          <w:snapToGrid w:val="0"/>
          <w:lang w:val="ro-RO"/>
        </w:rPr>
        <w:t>chim. Mariana Gal</w:t>
      </w: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B167AB" w:rsidRDefault="00B167AB" w:rsidP="00AA3A06">
      <w:pPr>
        <w:spacing w:after="0" w:line="240" w:lineRule="auto"/>
        <w:ind w:left="5760"/>
        <w:jc w:val="both"/>
        <w:rPr>
          <w:rFonts w:ascii="Arial" w:hAnsi="Arial" w:cs="Arial"/>
          <w:snapToGrid w:val="0"/>
          <w:lang w:val="ro-RO"/>
        </w:rPr>
      </w:pPr>
      <w:bookmarkStart w:id="0" w:name="_GoBack"/>
      <w:bookmarkEnd w:id="0"/>
    </w:p>
    <w:p w:rsidR="00B167AB" w:rsidRDefault="00B167AB" w:rsidP="00AA3A06">
      <w:pPr>
        <w:spacing w:after="0" w:line="240" w:lineRule="auto"/>
        <w:ind w:left="5760"/>
        <w:jc w:val="both"/>
        <w:rPr>
          <w:rFonts w:ascii="Arial" w:hAnsi="Arial" w:cs="Arial"/>
          <w:snapToGrid w:val="0"/>
          <w:lang w:val="ro-RO"/>
        </w:rPr>
      </w:pPr>
    </w:p>
    <w:p w:rsidR="00B167AB" w:rsidRDefault="00B167AB"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102F04" w:rsidRDefault="00102F04"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AA3A06" w:rsidRDefault="00AA3A06" w:rsidP="00AA3A06">
      <w:pPr>
        <w:spacing w:after="0" w:line="240" w:lineRule="auto"/>
        <w:ind w:left="5760"/>
        <w:jc w:val="both"/>
        <w:rPr>
          <w:rFonts w:ascii="Arial" w:hAnsi="Arial" w:cs="Arial"/>
          <w:snapToGrid w:val="0"/>
          <w:lang w:val="ro-RO"/>
        </w:rPr>
      </w:pPr>
    </w:p>
    <w:p w:rsidR="00510A7A" w:rsidRPr="008655AF" w:rsidRDefault="0090219D" w:rsidP="00510A7A">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714298673" r:id="rId11"/>
        </w:object>
      </w:r>
      <w:r w:rsidR="00510A7A" w:rsidRPr="008655AF">
        <w:rPr>
          <w:rFonts w:ascii="Times New Roman" w:hAnsi="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2A13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510A7A" w:rsidRPr="008655AF">
        <w:rPr>
          <w:rFonts w:ascii="Times New Roman" w:hAnsi="Times New Roman"/>
          <w:b/>
          <w:sz w:val="18"/>
          <w:szCs w:val="18"/>
          <w:lang w:val="ro-RO"/>
        </w:rPr>
        <w:t xml:space="preserve">AGENŢIA PENTRU PROTECŢIA MEDIULUI BISTRIȚA-NĂSĂUD </w:t>
      </w:r>
    </w:p>
    <w:p w:rsidR="00510A7A" w:rsidRPr="008655AF" w:rsidRDefault="00510A7A" w:rsidP="00510A7A">
      <w:pPr>
        <w:pStyle w:val="Header"/>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Adresa: strada Parcului nr.20, Bistrița, Cod 420035 , Jud. Bistrița-Năsăud</w:t>
      </w:r>
    </w:p>
    <w:p w:rsidR="00510A7A" w:rsidRPr="008655AF" w:rsidRDefault="00510A7A" w:rsidP="00510A7A">
      <w:pPr>
        <w:pStyle w:val="Header"/>
        <w:tabs>
          <w:tab w:val="clear" w:pos="4680"/>
        </w:tabs>
        <w:jc w:val="center"/>
        <w:rPr>
          <w:rFonts w:ascii="Times New Roman" w:hAnsi="Times New Roman"/>
          <w:sz w:val="18"/>
          <w:szCs w:val="18"/>
          <w:lang w:val="ro-RO"/>
        </w:rPr>
      </w:pPr>
      <w:r w:rsidRPr="008655AF">
        <w:rPr>
          <w:rFonts w:ascii="Times New Roman" w:hAnsi="Times New Roman"/>
          <w:sz w:val="18"/>
          <w:szCs w:val="18"/>
          <w:lang w:val="ro-RO"/>
        </w:rPr>
        <w:t xml:space="preserve">E-mail: </w:t>
      </w:r>
      <w:hyperlink r:id="rId12" w:history="1">
        <w:r w:rsidRPr="008655AF">
          <w:rPr>
            <w:rStyle w:val="Hyperlink"/>
            <w:rFonts w:ascii="Times New Roman" w:hAnsi="Times New Roman"/>
            <w:sz w:val="18"/>
            <w:szCs w:val="18"/>
            <w:lang w:val="ro-RO"/>
          </w:rPr>
          <w:t>office@apmbn.anpm.ro</w:t>
        </w:r>
      </w:hyperlink>
      <w:r w:rsidRPr="008655AF">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510A7A" w:rsidRPr="008655AF" w:rsidTr="006D4072">
        <w:tc>
          <w:tcPr>
            <w:tcW w:w="6237" w:type="dxa"/>
            <w:shd w:val="clear" w:color="auto" w:fill="auto"/>
          </w:tcPr>
          <w:p w:rsidR="00510A7A" w:rsidRPr="008655AF" w:rsidRDefault="00510A7A" w:rsidP="006D4072">
            <w:pPr>
              <w:pStyle w:val="Header"/>
              <w:tabs>
                <w:tab w:val="clear" w:pos="4680"/>
              </w:tabs>
              <w:jc w:val="center"/>
              <w:rPr>
                <w:rFonts w:ascii="Times New Roman" w:hAnsi="Times New Roman"/>
                <w:sz w:val="18"/>
                <w:szCs w:val="18"/>
                <w:lang w:val="ro-RO"/>
              </w:rPr>
            </w:pPr>
            <w:r w:rsidRPr="008655AF">
              <w:rPr>
                <w:rFonts w:ascii="Times New Roman" w:hAnsi="Times New Roman"/>
                <w:i/>
                <w:iCs/>
                <w:color w:val="000000"/>
                <w:sz w:val="18"/>
                <w:szCs w:val="18"/>
                <w:lang w:val="ro-RO"/>
              </w:rPr>
              <w:t>Operator de date cu caracter personal, conform Regulamentului (UE) 2016/679</w:t>
            </w:r>
          </w:p>
        </w:tc>
      </w:tr>
    </w:tbl>
    <w:p w:rsidR="002E7074" w:rsidRPr="008655AF" w:rsidRDefault="002E7074" w:rsidP="00C0723E">
      <w:pPr>
        <w:spacing w:after="0" w:line="240" w:lineRule="auto"/>
        <w:rPr>
          <w:rFonts w:ascii="Times New Roman" w:hAnsi="Times New Roman"/>
          <w:sz w:val="24"/>
          <w:szCs w:val="24"/>
          <w:lang w:val="ro-RO"/>
        </w:rPr>
      </w:pPr>
    </w:p>
    <w:sectPr w:rsidR="002E7074" w:rsidRPr="008655AF" w:rsidSect="00AA3A06">
      <w:footerReference w:type="default" r:id="rId13"/>
      <w:pgSz w:w="11907" w:h="16840" w:code="9"/>
      <w:pgMar w:top="567" w:right="851" w:bottom="993"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1C" w:rsidRDefault="002E751C" w:rsidP="0010560A">
      <w:pPr>
        <w:spacing w:after="0" w:line="240" w:lineRule="auto"/>
      </w:pPr>
      <w:r>
        <w:separator/>
      </w:r>
    </w:p>
  </w:endnote>
  <w:endnote w:type="continuationSeparator" w:id="0">
    <w:p w:rsidR="002E751C" w:rsidRDefault="002E751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6104"/>
      <w:docPartObj>
        <w:docPartGallery w:val="Page Numbers (Bottom of Page)"/>
        <w:docPartUnique/>
      </w:docPartObj>
    </w:sdtPr>
    <w:sdtEndPr>
      <w:rPr>
        <w:noProof/>
      </w:rPr>
    </w:sdtEndPr>
    <w:sdtContent>
      <w:p w:rsidR="00C0723E" w:rsidRDefault="00C0723E">
        <w:pPr>
          <w:pStyle w:val="Footer"/>
          <w:jc w:val="center"/>
        </w:pPr>
        <w:r>
          <w:fldChar w:fldCharType="begin"/>
        </w:r>
        <w:r>
          <w:instrText xml:space="preserve"> PAGE   \* MERGEFORMAT </w:instrText>
        </w:r>
        <w:r>
          <w:fldChar w:fldCharType="separate"/>
        </w:r>
        <w:r w:rsidR="0090219D">
          <w:rPr>
            <w:noProof/>
          </w:rPr>
          <w:t>4</w:t>
        </w:r>
        <w:r>
          <w:rPr>
            <w:noProof/>
          </w:rPr>
          <w:fldChar w:fldCharType="end"/>
        </w:r>
        <w:r w:rsidR="00EE6E52">
          <w:rPr>
            <w:noProof/>
          </w:rPr>
          <w:t>/4</w:t>
        </w:r>
      </w:p>
    </w:sdtContent>
  </w:sdt>
  <w:p w:rsidR="00C0723E" w:rsidRDefault="00C0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1C" w:rsidRDefault="002E751C" w:rsidP="0010560A">
      <w:pPr>
        <w:spacing w:after="0" w:line="240" w:lineRule="auto"/>
      </w:pPr>
      <w:r>
        <w:separator/>
      </w:r>
    </w:p>
  </w:footnote>
  <w:footnote w:type="continuationSeparator" w:id="0">
    <w:p w:rsidR="002E751C" w:rsidRDefault="002E751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126E7"/>
    <w:rsid w:val="00023D48"/>
    <w:rsid w:val="000255D1"/>
    <w:rsid w:val="00033614"/>
    <w:rsid w:val="000336A1"/>
    <w:rsid w:val="00034DF6"/>
    <w:rsid w:val="00046049"/>
    <w:rsid w:val="000535FF"/>
    <w:rsid w:val="000567A2"/>
    <w:rsid w:val="00062C08"/>
    <w:rsid w:val="00065F6C"/>
    <w:rsid w:val="0007578C"/>
    <w:rsid w:val="0007594F"/>
    <w:rsid w:val="000805BB"/>
    <w:rsid w:val="000866DE"/>
    <w:rsid w:val="00086B9A"/>
    <w:rsid w:val="00093049"/>
    <w:rsid w:val="00095760"/>
    <w:rsid w:val="000961A9"/>
    <w:rsid w:val="000B4E57"/>
    <w:rsid w:val="000B5EA0"/>
    <w:rsid w:val="000C09EB"/>
    <w:rsid w:val="000C4375"/>
    <w:rsid w:val="000C6759"/>
    <w:rsid w:val="000D0742"/>
    <w:rsid w:val="000F1355"/>
    <w:rsid w:val="000F3B7D"/>
    <w:rsid w:val="000F4697"/>
    <w:rsid w:val="000F5694"/>
    <w:rsid w:val="001011CF"/>
    <w:rsid w:val="00102F04"/>
    <w:rsid w:val="0010560A"/>
    <w:rsid w:val="0010729D"/>
    <w:rsid w:val="00107362"/>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410E"/>
    <w:rsid w:val="00147893"/>
    <w:rsid w:val="001509B3"/>
    <w:rsid w:val="00154791"/>
    <w:rsid w:val="001628D8"/>
    <w:rsid w:val="00163FDA"/>
    <w:rsid w:val="0017069E"/>
    <w:rsid w:val="00170C37"/>
    <w:rsid w:val="0017374E"/>
    <w:rsid w:val="001A23A3"/>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C98"/>
    <w:rsid w:val="00284FE2"/>
    <w:rsid w:val="002854BF"/>
    <w:rsid w:val="00286C08"/>
    <w:rsid w:val="002872FF"/>
    <w:rsid w:val="0029170F"/>
    <w:rsid w:val="00292A71"/>
    <w:rsid w:val="00292F2B"/>
    <w:rsid w:val="00293FE2"/>
    <w:rsid w:val="0029680D"/>
    <w:rsid w:val="00297A46"/>
    <w:rsid w:val="002A19DE"/>
    <w:rsid w:val="002B3534"/>
    <w:rsid w:val="002B46E4"/>
    <w:rsid w:val="002C3198"/>
    <w:rsid w:val="002C341E"/>
    <w:rsid w:val="002C7112"/>
    <w:rsid w:val="002C7A16"/>
    <w:rsid w:val="002D1BF7"/>
    <w:rsid w:val="002E68D6"/>
    <w:rsid w:val="002E7074"/>
    <w:rsid w:val="002E751C"/>
    <w:rsid w:val="00312392"/>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009A"/>
    <w:rsid w:val="00383DC2"/>
    <w:rsid w:val="0039373A"/>
    <w:rsid w:val="00394DE6"/>
    <w:rsid w:val="00394E35"/>
    <w:rsid w:val="003A2D3C"/>
    <w:rsid w:val="003A6F3D"/>
    <w:rsid w:val="003B5B27"/>
    <w:rsid w:val="003C0816"/>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22F93"/>
    <w:rsid w:val="00447071"/>
    <w:rsid w:val="00450CE4"/>
    <w:rsid w:val="00450E53"/>
    <w:rsid w:val="0046173B"/>
    <w:rsid w:val="00473A03"/>
    <w:rsid w:val="00473C9B"/>
    <w:rsid w:val="00475201"/>
    <w:rsid w:val="004765EB"/>
    <w:rsid w:val="0048293B"/>
    <w:rsid w:val="004847F1"/>
    <w:rsid w:val="00487D5C"/>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0A7A"/>
    <w:rsid w:val="00514D89"/>
    <w:rsid w:val="00515ED2"/>
    <w:rsid w:val="005205EF"/>
    <w:rsid w:val="005243E6"/>
    <w:rsid w:val="00532353"/>
    <w:rsid w:val="005457DD"/>
    <w:rsid w:val="00545F57"/>
    <w:rsid w:val="00555B18"/>
    <w:rsid w:val="00564AA4"/>
    <w:rsid w:val="00567C28"/>
    <w:rsid w:val="00571253"/>
    <w:rsid w:val="00575325"/>
    <w:rsid w:val="00581E9B"/>
    <w:rsid w:val="00586D0A"/>
    <w:rsid w:val="00587E6B"/>
    <w:rsid w:val="00590CFA"/>
    <w:rsid w:val="0059286F"/>
    <w:rsid w:val="005A3E32"/>
    <w:rsid w:val="005A57F1"/>
    <w:rsid w:val="005A7F98"/>
    <w:rsid w:val="005B09B7"/>
    <w:rsid w:val="005B20C8"/>
    <w:rsid w:val="005C1E73"/>
    <w:rsid w:val="005C716F"/>
    <w:rsid w:val="005D3599"/>
    <w:rsid w:val="005D6C32"/>
    <w:rsid w:val="005E4068"/>
    <w:rsid w:val="00600A77"/>
    <w:rsid w:val="006023A0"/>
    <w:rsid w:val="00607615"/>
    <w:rsid w:val="00607F2C"/>
    <w:rsid w:val="00610D4E"/>
    <w:rsid w:val="0061677F"/>
    <w:rsid w:val="0061738D"/>
    <w:rsid w:val="00617F2C"/>
    <w:rsid w:val="006241A9"/>
    <w:rsid w:val="00632117"/>
    <w:rsid w:val="0063255B"/>
    <w:rsid w:val="006369CC"/>
    <w:rsid w:val="0064599E"/>
    <w:rsid w:val="0065147F"/>
    <w:rsid w:val="00654F2F"/>
    <w:rsid w:val="0065742A"/>
    <w:rsid w:val="006668B3"/>
    <w:rsid w:val="00667BDA"/>
    <w:rsid w:val="00677AD1"/>
    <w:rsid w:val="00685F98"/>
    <w:rsid w:val="00691E95"/>
    <w:rsid w:val="00696EE3"/>
    <w:rsid w:val="006A1E2B"/>
    <w:rsid w:val="006A7BD0"/>
    <w:rsid w:val="006B1C3A"/>
    <w:rsid w:val="006C097B"/>
    <w:rsid w:val="006C7065"/>
    <w:rsid w:val="006D49F0"/>
    <w:rsid w:val="006D4E85"/>
    <w:rsid w:val="006D4EF3"/>
    <w:rsid w:val="006D5114"/>
    <w:rsid w:val="006E1E1E"/>
    <w:rsid w:val="006E3EFA"/>
    <w:rsid w:val="006E7B5C"/>
    <w:rsid w:val="006F1C5F"/>
    <w:rsid w:val="006F1ED8"/>
    <w:rsid w:val="00702379"/>
    <w:rsid w:val="0070444F"/>
    <w:rsid w:val="00706555"/>
    <w:rsid w:val="007153B4"/>
    <w:rsid w:val="00726667"/>
    <w:rsid w:val="00731D4A"/>
    <w:rsid w:val="00747873"/>
    <w:rsid w:val="00747B0C"/>
    <w:rsid w:val="00750044"/>
    <w:rsid w:val="00754767"/>
    <w:rsid w:val="00757F6E"/>
    <w:rsid w:val="00776505"/>
    <w:rsid w:val="00777451"/>
    <w:rsid w:val="00780237"/>
    <w:rsid w:val="007813E3"/>
    <w:rsid w:val="007839E2"/>
    <w:rsid w:val="00783B79"/>
    <w:rsid w:val="00786C7E"/>
    <w:rsid w:val="00796EE8"/>
    <w:rsid w:val="007A2496"/>
    <w:rsid w:val="007C3BF2"/>
    <w:rsid w:val="007C480F"/>
    <w:rsid w:val="007C5139"/>
    <w:rsid w:val="007C689B"/>
    <w:rsid w:val="007D459B"/>
    <w:rsid w:val="007E0129"/>
    <w:rsid w:val="007E01DA"/>
    <w:rsid w:val="007E13C8"/>
    <w:rsid w:val="007E616F"/>
    <w:rsid w:val="007E780C"/>
    <w:rsid w:val="007F3021"/>
    <w:rsid w:val="007F5AE4"/>
    <w:rsid w:val="00800DBB"/>
    <w:rsid w:val="00801812"/>
    <w:rsid w:val="00804B48"/>
    <w:rsid w:val="008071FE"/>
    <w:rsid w:val="00811026"/>
    <w:rsid w:val="008118D6"/>
    <w:rsid w:val="00813506"/>
    <w:rsid w:val="0084232D"/>
    <w:rsid w:val="00843699"/>
    <w:rsid w:val="00843E48"/>
    <w:rsid w:val="0084548F"/>
    <w:rsid w:val="00846F94"/>
    <w:rsid w:val="0085034B"/>
    <w:rsid w:val="00851170"/>
    <w:rsid w:val="00851FE3"/>
    <w:rsid w:val="0085289E"/>
    <w:rsid w:val="00856DAE"/>
    <w:rsid w:val="00856FF9"/>
    <w:rsid w:val="00857A43"/>
    <w:rsid w:val="008622FC"/>
    <w:rsid w:val="008655AF"/>
    <w:rsid w:val="00894587"/>
    <w:rsid w:val="0089789D"/>
    <w:rsid w:val="008A1902"/>
    <w:rsid w:val="008B0FFF"/>
    <w:rsid w:val="008B2327"/>
    <w:rsid w:val="008B52E1"/>
    <w:rsid w:val="008D3951"/>
    <w:rsid w:val="008D7863"/>
    <w:rsid w:val="008D7AD2"/>
    <w:rsid w:val="008E3A93"/>
    <w:rsid w:val="008E5F13"/>
    <w:rsid w:val="008F3E89"/>
    <w:rsid w:val="008F7960"/>
    <w:rsid w:val="0090219D"/>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63D"/>
    <w:rsid w:val="009E69B3"/>
    <w:rsid w:val="009F3C8F"/>
    <w:rsid w:val="009F4F54"/>
    <w:rsid w:val="009F5473"/>
    <w:rsid w:val="00A00C3D"/>
    <w:rsid w:val="00A02673"/>
    <w:rsid w:val="00A07BFA"/>
    <w:rsid w:val="00A10FB7"/>
    <w:rsid w:val="00A12076"/>
    <w:rsid w:val="00A125E6"/>
    <w:rsid w:val="00A15581"/>
    <w:rsid w:val="00A161AA"/>
    <w:rsid w:val="00A16D8A"/>
    <w:rsid w:val="00A17571"/>
    <w:rsid w:val="00A27A39"/>
    <w:rsid w:val="00A31B58"/>
    <w:rsid w:val="00A37490"/>
    <w:rsid w:val="00A462A0"/>
    <w:rsid w:val="00A51F88"/>
    <w:rsid w:val="00A51FB3"/>
    <w:rsid w:val="00A55E6C"/>
    <w:rsid w:val="00A66B46"/>
    <w:rsid w:val="00A70A56"/>
    <w:rsid w:val="00A70BE8"/>
    <w:rsid w:val="00A72868"/>
    <w:rsid w:val="00A76158"/>
    <w:rsid w:val="00A77EEC"/>
    <w:rsid w:val="00A9333B"/>
    <w:rsid w:val="00A96D60"/>
    <w:rsid w:val="00A973B7"/>
    <w:rsid w:val="00AA3A06"/>
    <w:rsid w:val="00AA6971"/>
    <w:rsid w:val="00AC19A6"/>
    <w:rsid w:val="00AC39FA"/>
    <w:rsid w:val="00AC7D11"/>
    <w:rsid w:val="00AD0392"/>
    <w:rsid w:val="00AD0597"/>
    <w:rsid w:val="00AD1C4E"/>
    <w:rsid w:val="00AD669D"/>
    <w:rsid w:val="00AD673F"/>
    <w:rsid w:val="00AD762E"/>
    <w:rsid w:val="00AD7A22"/>
    <w:rsid w:val="00AE13DC"/>
    <w:rsid w:val="00AF36B6"/>
    <w:rsid w:val="00B00295"/>
    <w:rsid w:val="00B03B20"/>
    <w:rsid w:val="00B05E39"/>
    <w:rsid w:val="00B05E7C"/>
    <w:rsid w:val="00B07278"/>
    <w:rsid w:val="00B1445B"/>
    <w:rsid w:val="00B167AB"/>
    <w:rsid w:val="00B21B08"/>
    <w:rsid w:val="00B24E3F"/>
    <w:rsid w:val="00B2510E"/>
    <w:rsid w:val="00B33346"/>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C0DA7"/>
    <w:rsid w:val="00BC4CF3"/>
    <w:rsid w:val="00BC6608"/>
    <w:rsid w:val="00BD3233"/>
    <w:rsid w:val="00BD3677"/>
    <w:rsid w:val="00BD44BB"/>
    <w:rsid w:val="00BD5E3A"/>
    <w:rsid w:val="00BE228F"/>
    <w:rsid w:val="00BF1F7C"/>
    <w:rsid w:val="00C064E7"/>
    <w:rsid w:val="00C0723E"/>
    <w:rsid w:val="00C11FCF"/>
    <w:rsid w:val="00C15D36"/>
    <w:rsid w:val="00C204C6"/>
    <w:rsid w:val="00C25B9E"/>
    <w:rsid w:val="00C27BE3"/>
    <w:rsid w:val="00C4375F"/>
    <w:rsid w:val="00C4392F"/>
    <w:rsid w:val="00C44F10"/>
    <w:rsid w:val="00C47447"/>
    <w:rsid w:val="00C55B1E"/>
    <w:rsid w:val="00C5753B"/>
    <w:rsid w:val="00C6259D"/>
    <w:rsid w:val="00C639A0"/>
    <w:rsid w:val="00C63F5E"/>
    <w:rsid w:val="00C6462A"/>
    <w:rsid w:val="00C70496"/>
    <w:rsid w:val="00C8151C"/>
    <w:rsid w:val="00C83093"/>
    <w:rsid w:val="00C841AE"/>
    <w:rsid w:val="00C8466D"/>
    <w:rsid w:val="00C84929"/>
    <w:rsid w:val="00CA7673"/>
    <w:rsid w:val="00CC19DB"/>
    <w:rsid w:val="00CC4255"/>
    <w:rsid w:val="00CC65D0"/>
    <w:rsid w:val="00CD2042"/>
    <w:rsid w:val="00CD517A"/>
    <w:rsid w:val="00CE0135"/>
    <w:rsid w:val="00CE0513"/>
    <w:rsid w:val="00CE6410"/>
    <w:rsid w:val="00CF0557"/>
    <w:rsid w:val="00CF7034"/>
    <w:rsid w:val="00D001A8"/>
    <w:rsid w:val="00D05BF2"/>
    <w:rsid w:val="00D14AF3"/>
    <w:rsid w:val="00D16538"/>
    <w:rsid w:val="00D176A7"/>
    <w:rsid w:val="00D2215C"/>
    <w:rsid w:val="00D351F4"/>
    <w:rsid w:val="00D35F30"/>
    <w:rsid w:val="00D45BCE"/>
    <w:rsid w:val="00D508E8"/>
    <w:rsid w:val="00D512B0"/>
    <w:rsid w:val="00D51380"/>
    <w:rsid w:val="00D876AE"/>
    <w:rsid w:val="00D920E4"/>
    <w:rsid w:val="00DB32F3"/>
    <w:rsid w:val="00DB45CE"/>
    <w:rsid w:val="00DB510F"/>
    <w:rsid w:val="00DB5F76"/>
    <w:rsid w:val="00DB6EE3"/>
    <w:rsid w:val="00DC679A"/>
    <w:rsid w:val="00DD57FE"/>
    <w:rsid w:val="00DE30D9"/>
    <w:rsid w:val="00DE59EA"/>
    <w:rsid w:val="00DE6C93"/>
    <w:rsid w:val="00DE7D87"/>
    <w:rsid w:val="00DF1C71"/>
    <w:rsid w:val="00E00197"/>
    <w:rsid w:val="00E01D50"/>
    <w:rsid w:val="00E1349F"/>
    <w:rsid w:val="00E20CF7"/>
    <w:rsid w:val="00E23904"/>
    <w:rsid w:val="00E31789"/>
    <w:rsid w:val="00E32427"/>
    <w:rsid w:val="00E3286F"/>
    <w:rsid w:val="00E367C9"/>
    <w:rsid w:val="00E530A8"/>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6A45"/>
    <w:rsid w:val="00EE6E52"/>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4C6E"/>
    <w:rsid w:val="00F96156"/>
    <w:rsid w:val="00F964E0"/>
    <w:rsid w:val="00FA03BC"/>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71D6964B"/>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34"/>
    <w:qFormat/>
    <w:rsid w:val="00C5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CF04-80E5-4069-A5C5-415677F1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9717</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11399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2022-05-17T10:18:00Z</dcterms:created>
  <dcterms:modified xsi:type="dcterms:W3CDTF">2022-05-17T10:18:00Z</dcterms:modified>
</cp:coreProperties>
</file>