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D7BFF" w14:textId="77777777" w:rsidR="00883E28" w:rsidRPr="00C76D6B" w:rsidRDefault="00591801" w:rsidP="000974C7">
      <w:pPr>
        <w:pStyle w:val="Header"/>
        <w:tabs>
          <w:tab w:val="clear" w:pos="4680"/>
          <w:tab w:val="clear" w:pos="9360"/>
          <w:tab w:val="left" w:pos="9000"/>
        </w:tabs>
        <w:rPr>
          <w:rFonts w:ascii="Arial" w:hAnsi="Arial" w:cs="Arial"/>
          <w:sz w:val="24"/>
          <w:szCs w:val="24"/>
          <w:lang w:val="ro-RO"/>
        </w:rPr>
      </w:pPr>
      <w:r>
        <w:rPr>
          <w:rFonts w:ascii="Times New Roman" w:hAnsi="Times New Roman"/>
          <w:b/>
          <w:noProof/>
          <w:sz w:val="32"/>
          <w:szCs w:val="32"/>
          <w:lang w:val="ro-RO"/>
        </w:rPr>
        <w:object w:dxaOrig="1440" w:dyaOrig="1440" w14:anchorId="0A51EA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421.3pt;margin-top:-1.85pt;width:71.1pt;height:57.15pt;z-index:-251657216">
            <v:imagedata r:id="rId8" o:title=""/>
          </v:shape>
          <o:OLEObject Type="Embed" ProgID="CorelDRAW.Graphic.13" ShapeID="_x0000_s1048" DrawAspect="Content" ObjectID="_1705395314" r:id="rId9"/>
        </w:object>
      </w:r>
      <w:r w:rsidR="000974C7" w:rsidRPr="00C76D6B">
        <w:rPr>
          <w:noProof/>
        </w:rPr>
        <w:drawing>
          <wp:anchor distT="0" distB="0" distL="114300" distR="114300" simplePos="0" relativeHeight="251656192" behindDoc="0" locked="0" layoutInCell="1" allowOverlap="1" wp14:anchorId="03A9DF52" wp14:editId="26E8F148">
            <wp:simplePos x="0" y="0"/>
            <wp:positionH relativeFrom="column">
              <wp:posOffset>-158750</wp:posOffset>
            </wp:positionH>
            <wp:positionV relativeFrom="paragraph">
              <wp:posOffset>4445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E6E48" w:rsidRPr="00C76D6B">
        <w:rPr>
          <w:lang w:val="ro-RO"/>
        </w:rPr>
        <w:t xml:space="preserve">                     </w:t>
      </w:r>
      <w:r w:rsidR="0089789D" w:rsidRPr="00C76D6B">
        <w:rPr>
          <w:rFonts w:ascii="Times New Roman" w:hAnsi="Times New Roman"/>
          <w:b/>
          <w:bCs/>
          <w:color w:val="FFFFFF"/>
          <w:sz w:val="24"/>
          <w:szCs w:val="24"/>
          <w:lang w:val="ro-RO"/>
        </w:rPr>
        <w:t>D</w:t>
      </w:r>
    </w:p>
    <w:p w14:paraId="761ACEAF" w14:textId="77777777" w:rsidR="00E014B7" w:rsidRPr="00C76D6B" w:rsidRDefault="00E014B7" w:rsidP="00E014B7">
      <w:pPr>
        <w:pStyle w:val="Header"/>
        <w:tabs>
          <w:tab w:val="clear" w:pos="4680"/>
          <w:tab w:val="clear" w:pos="9360"/>
          <w:tab w:val="left" w:pos="9000"/>
        </w:tabs>
        <w:rPr>
          <w:lang w:val="ro-RO"/>
        </w:rPr>
      </w:pPr>
    </w:p>
    <w:p w14:paraId="7D7802BC" w14:textId="77777777" w:rsidR="00E014B7" w:rsidRPr="00C76D6B" w:rsidRDefault="00D3415B" w:rsidP="00D3415B">
      <w:pPr>
        <w:pStyle w:val="Header"/>
        <w:tabs>
          <w:tab w:val="clear" w:pos="4680"/>
          <w:tab w:val="clear" w:pos="9360"/>
          <w:tab w:val="left" w:pos="7530"/>
        </w:tabs>
        <w:rPr>
          <w:rFonts w:ascii="Times New Roman" w:hAnsi="Times New Roman"/>
          <w:b/>
          <w:sz w:val="28"/>
          <w:szCs w:val="28"/>
          <w:lang w:val="ro-RO"/>
        </w:rPr>
      </w:pPr>
      <w:r w:rsidRPr="00C76D6B">
        <w:rPr>
          <w:rFonts w:ascii="Times New Roman" w:hAnsi="Times New Roman"/>
          <w:b/>
          <w:sz w:val="28"/>
          <w:szCs w:val="28"/>
          <w:lang w:val="ro-RO"/>
        </w:rPr>
        <w:t xml:space="preserve">                   </w:t>
      </w:r>
      <w:r w:rsidR="00E014B7" w:rsidRPr="00C76D6B">
        <w:rPr>
          <w:rFonts w:ascii="Times New Roman" w:hAnsi="Times New Roman"/>
          <w:b/>
          <w:sz w:val="28"/>
          <w:szCs w:val="28"/>
          <w:lang w:val="ro-RO"/>
        </w:rPr>
        <w:t>Ministerul Mediului</w:t>
      </w:r>
      <w:r w:rsidR="00365994" w:rsidRPr="00C76D6B">
        <w:rPr>
          <w:rFonts w:ascii="Times New Roman" w:hAnsi="Times New Roman"/>
          <w:b/>
          <w:sz w:val="28"/>
          <w:szCs w:val="28"/>
          <w:lang w:val="ro-RO"/>
        </w:rPr>
        <w:t>, Apelor și Pădurilor</w:t>
      </w:r>
    </w:p>
    <w:p w14:paraId="000DED8C" w14:textId="77777777" w:rsidR="00E014B7" w:rsidRPr="00C76D6B" w:rsidRDefault="00E014B7" w:rsidP="00E014B7">
      <w:pPr>
        <w:pStyle w:val="Header"/>
        <w:tabs>
          <w:tab w:val="clear" w:pos="4680"/>
          <w:tab w:val="clear" w:pos="9360"/>
          <w:tab w:val="left" w:pos="7530"/>
        </w:tabs>
        <w:rPr>
          <w:rFonts w:ascii="Times New Roman" w:hAnsi="Times New Roman"/>
          <w:b/>
          <w:sz w:val="32"/>
          <w:szCs w:val="32"/>
          <w:lang w:val="ro-RO"/>
        </w:rPr>
      </w:pPr>
      <w:r w:rsidRPr="00C76D6B">
        <w:rPr>
          <w:rFonts w:ascii="Times New Roman" w:hAnsi="Times New Roman"/>
          <w:b/>
          <w:sz w:val="32"/>
          <w:szCs w:val="32"/>
          <w:lang w:val="ro-RO"/>
        </w:rPr>
        <w:t xml:space="preserve">           Agenţia Naţională pentru Protecţia Mediului</w:t>
      </w:r>
      <w:r w:rsidRPr="00C76D6B">
        <w:rPr>
          <w:rFonts w:ascii="Times New Roman" w:hAnsi="Times New Roman"/>
          <w:b/>
          <w:sz w:val="32"/>
          <w:szCs w:val="32"/>
          <w:lang w:val="ro-RO"/>
        </w:rPr>
        <w:tab/>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E014B7" w:rsidRPr="00C76D6B" w14:paraId="1B48C8F9" w14:textId="77777777" w:rsidTr="000974C7">
        <w:trPr>
          <w:trHeight w:val="520"/>
        </w:trPr>
        <w:tc>
          <w:tcPr>
            <w:tcW w:w="10031" w:type="dxa"/>
            <w:tcBorders>
              <w:top w:val="single" w:sz="8" w:space="0" w:color="000000"/>
              <w:bottom w:val="single" w:sz="8" w:space="0" w:color="000000"/>
            </w:tcBorders>
            <w:shd w:val="clear" w:color="auto" w:fill="auto"/>
            <w:vAlign w:val="center"/>
          </w:tcPr>
          <w:p w14:paraId="315EC217" w14:textId="77777777" w:rsidR="00E014B7" w:rsidRPr="00C76D6B" w:rsidRDefault="00E014B7" w:rsidP="0084012C">
            <w:pPr>
              <w:spacing w:after="0"/>
              <w:jc w:val="center"/>
              <w:rPr>
                <w:rFonts w:ascii="Times New Roman" w:hAnsi="Times New Roman"/>
                <w:b/>
                <w:bCs/>
                <w:color w:val="FFFFFF"/>
                <w:sz w:val="24"/>
                <w:szCs w:val="24"/>
                <w:lang w:val="ro-RO"/>
              </w:rPr>
            </w:pPr>
            <w:r w:rsidRPr="00C76D6B">
              <w:rPr>
                <w:rFonts w:ascii="Times New Roman" w:hAnsi="Times New Roman"/>
                <w:b/>
                <w:bCs/>
                <w:sz w:val="28"/>
                <w:szCs w:val="28"/>
                <w:lang w:val="ro-RO"/>
              </w:rPr>
              <w:t>AGENŢIA PENTRU PROTECŢIA MEDIULUI BISTRITA-NASAUD</w:t>
            </w:r>
          </w:p>
        </w:tc>
      </w:tr>
    </w:tbl>
    <w:p w14:paraId="5252A6B0" w14:textId="77777777" w:rsidR="00791BA5" w:rsidRPr="00C76D6B" w:rsidRDefault="00791BA5" w:rsidP="0086501E">
      <w:pPr>
        <w:widowControl w:val="0"/>
        <w:autoSpaceDE w:val="0"/>
        <w:autoSpaceDN w:val="0"/>
        <w:adjustRightInd w:val="0"/>
        <w:spacing w:after="0" w:line="240" w:lineRule="auto"/>
        <w:jc w:val="center"/>
        <w:rPr>
          <w:rFonts w:ascii="Arial" w:hAnsi="Arial" w:cs="Arial"/>
          <w:b/>
          <w:bCs/>
          <w:lang w:val="ro-RO"/>
        </w:rPr>
      </w:pPr>
    </w:p>
    <w:p w14:paraId="47D18A8C" w14:textId="77777777" w:rsidR="00A80B83" w:rsidRPr="00C76D6B" w:rsidRDefault="00A80B83" w:rsidP="0086501E">
      <w:pPr>
        <w:widowControl w:val="0"/>
        <w:autoSpaceDE w:val="0"/>
        <w:autoSpaceDN w:val="0"/>
        <w:adjustRightInd w:val="0"/>
        <w:spacing w:after="0" w:line="240" w:lineRule="auto"/>
        <w:jc w:val="center"/>
        <w:rPr>
          <w:rFonts w:ascii="Arial" w:hAnsi="Arial" w:cs="Arial"/>
          <w:b/>
          <w:bCs/>
          <w:lang w:val="ro-RO"/>
        </w:rPr>
      </w:pPr>
    </w:p>
    <w:p w14:paraId="0B3C6114" w14:textId="77777777" w:rsidR="00883E28" w:rsidRPr="00C76D6B" w:rsidRDefault="00883E28" w:rsidP="0086501E">
      <w:pPr>
        <w:widowControl w:val="0"/>
        <w:autoSpaceDE w:val="0"/>
        <w:autoSpaceDN w:val="0"/>
        <w:adjustRightInd w:val="0"/>
        <w:spacing w:after="0" w:line="240" w:lineRule="auto"/>
        <w:jc w:val="center"/>
        <w:rPr>
          <w:rFonts w:ascii="Arial" w:hAnsi="Arial" w:cs="Arial"/>
          <w:b/>
          <w:bCs/>
          <w:lang w:val="ro-RO"/>
        </w:rPr>
      </w:pPr>
    </w:p>
    <w:p w14:paraId="2664F1FE" w14:textId="781F6D8C" w:rsidR="00566382" w:rsidRPr="00C76D6B" w:rsidRDefault="00A30526" w:rsidP="00A30526">
      <w:pPr>
        <w:spacing w:after="0" w:line="240" w:lineRule="auto"/>
        <w:jc w:val="center"/>
        <w:rPr>
          <w:rFonts w:ascii="Arial" w:hAnsi="Arial" w:cs="Arial"/>
          <w:b/>
          <w:lang w:val="ro-RO"/>
        </w:rPr>
      </w:pPr>
      <w:r w:rsidRPr="00C76D6B">
        <w:rPr>
          <w:rFonts w:ascii="Arial" w:hAnsi="Arial" w:cs="Arial"/>
          <w:b/>
          <w:lang w:val="ro-RO"/>
        </w:rPr>
        <w:t xml:space="preserve">DECIZIE </w:t>
      </w:r>
      <w:r w:rsidR="0086004E" w:rsidRPr="00C76D6B">
        <w:rPr>
          <w:rFonts w:ascii="Arial" w:hAnsi="Arial" w:cs="Arial"/>
          <w:b/>
          <w:lang w:val="ro-RO"/>
        </w:rPr>
        <w:t>INIȚIALĂ</w:t>
      </w:r>
    </w:p>
    <w:p w14:paraId="09A459D2" w14:textId="77777777" w:rsidR="00566382" w:rsidRPr="00C76D6B" w:rsidRDefault="00566382" w:rsidP="00A30526">
      <w:pPr>
        <w:spacing w:after="0" w:line="240" w:lineRule="auto"/>
        <w:jc w:val="center"/>
        <w:rPr>
          <w:rFonts w:ascii="Arial" w:hAnsi="Arial" w:cs="Arial"/>
          <w:b/>
          <w:lang w:val="ro-RO"/>
        </w:rPr>
      </w:pPr>
    </w:p>
    <w:p w14:paraId="011677C7" w14:textId="34214692" w:rsidR="00A30526" w:rsidRPr="00C76D6B" w:rsidRDefault="0086004E" w:rsidP="00A30526">
      <w:pPr>
        <w:spacing w:after="0" w:line="240" w:lineRule="auto"/>
        <w:jc w:val="center"/>
        <w:rPr>
          <w:rFonts w:ascii="Arial" w:hAnsi="Arial" w:cs="Arial"/>
          <w:b/>
          <w:lang w:val="ro-RO"/>
        </w:rPr>
      </w:pPr>
      <w:r w:rsidRPr="00C76D6B">
        <w:rPr>
          <w:rFonts w:ascii="Arial" w:hAnsi="Arial" w:cs="Arial"/>
          <w:b/>
          <w:lang w:val="ro-RO"/>
        </w:rPr>
        <w:t xml:space="preserve">din </w:t>
      </w:r>
      <w:r w:rsidR="00C76D6B" w:rsidRPr="00C76D6B">
        <w:rPr>
          <w:rFonts w:ascii="Arial" w:hAnsi="Arial" w:cs="Arial"/>
          <w:b/>
          <w:lang w:val="ro-RO"/>
        </w:rPr>
        <w:t>0</w:t>
      </w:r>
      <w:r w:rsidR="0059170F">
        <w:rPr>
          <w:rFonts w:ascii="Arial" w:hAnsi="Arial" w:cs="Arial"/>
          <w:b/>
          <w:lang w:val="ro-RO"/>
        </w:rPr>
        <w:t>4</w:t>
      </w:r>
      <w:r w:rsidR="00C76D6B" w:rsidRPr="00C76D6B">
        <w:rPr>
          <w:rFonts w:ascii="Arial" w:hAnsi="Arial" w:cs="Arial"/>
          <w:b/>
          <w:lang w:val="ro-RO"/>
        </w:rPr>
        <w:t>.02.2022</w:t>
      </w:r>
    </w:p>
    <w:p w14:paraId="55FDC065" w14:textId="0F4B4908" w:rsidR="00A30526" w:rsidRPr="00C76D6B" w:rsidRDefault="0086004E" w:rsidP="00A30526">
      <w:pPr>
        <w:spacing w:after="0" w:line="240" w:lineRule="auto"/>
        <w:jc w:val="center"/>
        <w:rPr>
          <w:rFonts w:ascii="Arial" w:hAnsi="Arial" w:cs="Arial"/>
          <w:b/>
          <w:lang w:val="ro-RO"/>
        </w:rPr>
      </w:pPr>
      <w:r w:rsidRPr="00C76D6B">
        <w:rPr>
          <w:rFonts w:ascii="Arial" w:hAnsi="Arial" w:cs="Arial"/>
          <w:b/>
          <w:lang w:val="ro-RO"/>
        </w:rPr>
        <w:t xml:space="preserve"> </w:t>
      </w:r>
    </w:p>
    <w:p w14:paraId="02CAB7E4" w14:textId="77777777" w:rsidR="00A30526" w:rsidRPr="00C76D6B" w:rsidRDefault="00A30526" w:rsidP="00A30526">
      <w:pPr>
        <w:spacing w:after="0" w:line="240" w:lineRule="auto"/>
        <w:ind w:firstLine="720"/>
        <w:jc w:val="both"/>
        <w:rPr>
          <w:rFonts w:ascii="Arial" w:hAnsi="Arial" w:cs="Arial"/>
          <w:lang w:val="ro-RO"/>
        </w:rPr>
      </w:pPr>
    </w:p>
    <w:p w14:paraId="525522A6" w14:textId="2CFA0BA3" w:rsidR="00A30526" w:rsidRPr="00C76D6B" w:rsidRDefault="003F4019" w:rsidP="003F4019">
      <w:pPr>
        <w:spacing w:after="0" w:line="240" w:lineRule="auto"/>
        <w:ind w:firstLine="567"/>
        <w:jc w:val="both"/>
        <w:rPr>
          <w:rFonts w:ascii="Arial" w:hAnsi="Arial" w:cs="Arial"/>
          <w:lang w:val="ro-RO"/>
        </w:rPr>
      </w:pPr>
      <w:r w:rsidRPr="00C76D6B">
        <w:rPr>
          <w:rFonts w:ascii="Arial" w:hAnsi="Arial" w:cs="Arial"/>
          <w:lang w:val="ro-RO"/>
        </w:rPr>
        <w:t>Urmare s</w:t>
      </w:r>
      <w:r w:rsidR="0086004E" w:rsidRPr="00C76D6B">
        <w:rPr>
          <w:rFonts w:ascii="Arial" w:hAnsi="Arial" w:cs="Arial"/>
          <w:lang w:val="ro-RO"/>
        </w:rPr>
        <w:t>olicit</w:t>
      </w:r>
      <w:r w:rsidRPr="00C76D6B">
        <w:rPr>
          <w:rFonts w:ascii="Arial" w:hAnsi="Arial" w:cs="Arial"/>
          <w:lang w:val="ro-RO"/>
        </w:rPr>
        <w:t>ării</w:t>
      </w:r>
      <w:r w:rsidR="0086004E" w:rsidRPr="00C76D6B">
        <w:rPr>
          <w:rFonts w:ascii="Arial" w:hAnsi="Arial" w:cs="Arial"/>
          <w:lang w:val="ro-RO"/>
        </w:rPr>
        <w:t xml:space="preserve"> de emitere a avizului de mediu pentru</w:t>
      </w:r>
      <w:r w:rsidR="00A30526" w:rsidRPr="00C76D6B">
        <w:rPr>
          <w:rFonts w:ascii="Arial" w:hAnsi="Arial" w:cs="Arial"/>
          <w:lang w:val="ro-RO"/>
        </w:rPr>
        <w:t xml:space="preserve"> </w:t>
      </w:r>
      <w:r w:rsidR="00C76D6B" w:rsidRPr="00C76D6B">
        <w:rPr>
          <w:rFonts w:ascii="Arial" w:eastAsia="Times New Roman" w:hAnsi="Arial" w:cs="Arial"/>
          <w:b/>
          <w:i/>
          <w:lang w:val="ro-RO"/>
        </w:rPr>
        <w:t xml:space="preserve">Studiul adițional (addendum) de modificare a prevederilor amenajamentului silvic al fondului  forestier proprietate privată aparținând </w:t>
      </w:r>
      <w:r w:rsidR="00C76D6B" w:rsidRPr="00C76D6B">
        <w:rPr>
          <w:rFonts w:ascii="Arial" w:eastAsia="Times New Roman" w:hAnsi="Arial" w:cs="Arial"/>
          <w:b/>
          <w:bCs/>
          <w:i/>
          <w:iCs/>
          <w:lang w:val="ro-RO"/>
        </w:rPr>
        <w:t xml:space="preserve">SC  Lignum  Trend  SRL, SC  Doce </w:t>
      </w:r>
      <w:r w:rsidR="0077332E" w:rsidRPr="0077332E">
        <w:rPr>
          <w:rFonts w:ascii="Arial" w:eastAsia="Times New Roman" w:hAnsi="Arial" w:cs="Arial"/>
          <w:b/>
          <w:bCs/>
          <w:i/>
          <w:iCs/>
          <w:lang w:val="ro-RO"/>
        </w:rPr>
        <w:t>&amp;</w:t>
      </w:r>
      <w:r w:rsidR="00C76D6B" w:rsidRPr="00C76D6B">
        <w:rPr>
          <w:rFonts w:ascii="Arial" w:eastAsia="Times New Roman" w:hAnsi="Arial" w:cs="Arial"/>
          <w:b/>
          <w:bCs/>
          <w:i/>
          <w:iCs/>
          <w:lang w:val="ro-RO"/>
        </w:rPr>
        <w:t xml:space="preserve"> Huber  SRL, Asociația  Rasil  Prod  Ragla, Avram Emil  </w:t>
      </w:r>
      <w:r w:rsidR="00591801">
        <w:rPr>
          <w:rFonts w:ascii="Arial" w:eastAsia="Times New Roman" w:hAnsi="Arial" w:cs="Arial"/>
          <w:b/>
          <w:bCs/>
          <w:i/>
          <w:iCs/>
          <w:lang w:val="ro-RO"/>
        </w:rPr>
        <w:t>și</w:t>
      </w:r>
      <w:r w:rsidR="00C76D6B" w:rsidRPr="00C76D6B">
        <w:rPr>
          <w:rFonts w:ascii="Arial" w:eastAsia="Times New Roman" w:hAnsi="Arial" w:cs="Arial"/>
          <w:b/>
          <w:bCs/>
          <w:i/>
          <w:iCs/>
          <w:lang w:val="ro-RO"/>
        </w:rPr>
        <w:t xml:space="preserve">  Avram  Cristina  Ileana</w:t>
      </w:r>
      <w:r w:rsidR="00C76D6B" w:rsidRPr="00C76D6B">
        <w:rPr>
          <w:rFonts w:ascii="Arial" w:eastAsia="Times New Roman" w:hAnsi="Arial" w:cs="Arial"/>
          <w:b/>
          <w:i/>
          <w:lang w:val="ro-RO"/>
        </w:rPr>
        <w:t xml:space="preserve"> - </w:t>
      </w:r>
      <w:r w:rsidR="00C76D6B" w:rsidRPr="00C76D6B">
        <w:rPr>
          <w:rFonts w:ascii="Arial" w:eastAsia="Times New Roman" w:hAnsi="Arial" w:cs="Arial"/>
          <w:b/>
          <w:bCs/>
          <w:i/>
          <w:iCs/>
          <w:lang w:val="ro-RO"/>
        </w:rPr>
        <w:t>U.P. I  SC  LIGNUM  TREND  SRL</w:t>
      </w:r>
      <w:r w:rsidR="00C76D6B" w:rsidRPr="00591801">
        <w:rPr>
          <w:rFonts w:ascii="Arial" w:eastAsia="Times New Roman" w:hAnsi="Arial" w:cs="Arial"/>
          <w:b/>
          <w:bCs/>
          <w:iCs/>
          <w:lang w:val="ro-RO"/>
        </w:rPr>
        <w:t>,</w:t>
      </w:r>
      <w:r w:rsidR="00C76D6B" w:rsidRPr="00591801">
        <w:rPr>
          <w:rFonts w:ascii="Arial" w:eastAsia="Times New Roman" w:hAnsi="Arial" w:cs="Arial"/>
          <w:lang w:val="ro-RO"/>
        </w:rPr>
        <w:t xml:space="preserve"> județul Bistrița-Năsăud, pe teritoriul administrativ al judeţului Bistrița-Năsăud</w:t>
      </w:r>
      <w:r w:rsidR="0070475A" w:rsidRPr="00C76D6B">
        <w:rPr>
          <w:rFonts w:ascii="Arial" w:eastAsia="Times New Roman" w:hAnsi="Arial" w:cs="Arial"/>
          <w:lang w:val="ro-RO"/>
        </w:rPr>
        <w:t xml:space="preserve">, </w:t>
      </w:r>
      <w:r w:rsidR="0086004E" w:rsidRPr="00C76D6B">
        <w:rPr>
          <w:rFonts w:ascii="Arial" w:eastAsia="Times New Roman" w:hAnsi="Arial" w:cs="Arial"/>
          <w:lang w:val="ro-RO"/>
        </w:rPr>
        <w:t>solicitare înregistrată la Agenţia pentru Protecţia Mediului Bistriţa-Năsăud sub nr.</w:t>
      </w:r>
      <w:r w:rsidR="00C76D6B" w:rsidRPr="00C76D6B">
        <w:rPr>
          <w:rFonts w:ascii="Arial" w:eastAsia="Times New Roman" w:hAnsi="Arial" w:cs="Arial"/>
          <w:lang w:val="ro-RO"/>
        </w:rPr>
        <w:t>367/12.01.2022</w:t>
      </w:r>
      <w:r w:rsidR="0086004E" w:rsidRPr="00C76D6B">
        <w:rPr>
          <w:rFonts w:ascii="Arial" w:eastAsia="Times New Roman" w:hAnsi="Arial" w:cs="Arial"/>
          <w:lang w:val="ro-RO"/>
        </w:rPr>
        <w:t xml:space="preserve">, cu </w:t>
      </w:r>
      <w:r w:rsidR="0086004E" w:rsidRPr="00C76D6B">
        <w:rPr>
          <w:rFonts w:ascii="Arial" w:eastAsia="Times New Roman" w:hAnsi="Arial" w:cs="Arial"/>
          <w:iCs/>
          <w:lang w:val="ro-RO"/>
        </w:rPr>
        <w:t xml:space="preserve">ultima completare cu nr. </w:t>
      </w:r>
      <w:r w:rsidR="00C76D6B" w:rsidRPr="0059170F">
        <w:rPr>
          <w:rFonts w:ascii="Arial" w:eastAsia="Times New Roman" w:hAnsi="Arial" w:cs="Arial"/>
          <w:iCs/>
          <w:color w:val="FF0000"/>
          <w:lang w:val="ro-RO"/>
        </w:rPr>
        <w:t>605/17.01.2022</w:t>
      </w:r>
      <w:r w:rsidR="0086004E" w:rsidRPr="00C76D6B">
        <w:rPr>
          <w:rFonts w:ascii="Arial" w:eastAsia="Times New Roman" w:hAnsi="Arial" w:cs="Arial"/>
          <w:iCs/>
          <w:lang w:val="ro-RO"/>
        </w:rPr>
        <w:t>, în baza:</w:t>
      </w:r>
    </w:p>
    <w:p w14:paraId="1EAAB042" w14:textId="77777777" w:rsidR="0086004E" w:rsidRPr="00C76D6B" w:rsidRDefault="0086004E" w:rsidP="0086004E">
      <w:pPr>
        <w:pStyle w:val="ListParagraph"/>
        <w:numPr>
          <w:ilvl w:val="0"/>
          <w:numId w:val="21"/>
        </w:numPr>
        <w:autoSpaceDE w:val="0"/>
        <w:autoSpaceDN w:val="0"/>
        <w:adjustRightInd w:val="0"/>
        <w:jc w:val="both"/>
        <w:rPr>
          <w:rFonts w:ascii="Arial,Italic" w:hAnsi="Arial,Italic" w:cs="Arial,Italic"/>
          <w:iCs/>
          <w:lang w:val="ro-RO"/>
        </w:rPr>
      </w:pPr>
      <w:r w:rsidRPr="00C76D6B">
        <w:rPr>
          <w:rFonts w:ascii="Arial" w:hAnsi="Arial" w:cs="Arial"/>
          <w:iCs/>
          <w:lang w:val="ro-RO"/>
        </w:rPr>
        <w:t xml:space="preserve">H.G. </w:t>
      </w:r>
      <w:r w:rsidRPr="00C76D6B">
        <w:rPr>
          <w:rFonts w:ascii="Arial,Italic" w:hAnsi="Arial,Italic" w:cs="Arial,Italic"/>
          <w:iCs/>
          <w:lang w:val="ro-RO"/>
        </w:rPr>
        <w:t>nr. 1000/2012 privind reorganizarea şi funcţionarea Agenţiei Naţionale pentru Protecţia Mediului şi a instituţiilor publice aflate în subordinea acesteia;</w:t>
      </w:r>
    </w:p>
    <w:p w14:paraId="20B877EC" w14:textId="77777777" w:rsidR="0086004E" w:rsidRPr="00C76D6B" w:rsidRDefault="0086004E" w:rsidP="0086004E">
      <w:pPr>
        <w:pStyle w:val="ListParagraph"/>
        <w:numPr>
          <w:ilvl w:val="0"/>
          <w:numId w:val="21"/>
        </w:numPr>
        <w:autoSpaceDE w:val="0"/>
        <w:autoSpaceDN w:val="0"/>
        <w:adjustRightInd w:val="0"/>
        <w:jc w:val="both"/>
        <w:rPr>
          <w:rFonts w:ascii="Arial,Italic" w:hAnsi="Arial,Italic" w:cs="Arial,Italic"/>
          <w:iCs/>
          <w:lang w:val="ro-RO"/>
        </w:rPr>
      </w:pPr>
      <w:r w:rsidRPr="00C76D6B">
        <w:rPr>
          <w:rFonts w:ascii="Arial" w:hAnsi="Arial" w:cs="Arial"/>
          <w:iCs/>
          <w:lang w:val="ro-RO"/>
        </w:rPr>
        <w:t xml:space="preserve">O.U.G. nr. 195/2005 </w:t>
      </w:r>
      <w:r w:rsidRPr="00C76D6B">
        <w:rPr>
          <w:rFonts w:ascii="Arial,Italic" w:hAnsi="Arial,Italic" w:cs="Arial,Italic"/>
          <w:iCs/>
          <w:lang w:val="ro-RO"/>
        </w:rPr>
        <w:t>privind protecţia mediului, aprobată cu modificări prin Legea nr. 265/2006, cu modificările şi completările ulterioare;</w:t>
      </w:r>
    </w:p>
    <w:p w14:paraId="783DF34D" w14:textId="77777777" w:rsidR="0086004E" w:rsidRPr="00C76D6B" w:rsidRDefault="0086004E" w:rsidP="0086004E">
      <w:pPr>
        <w:pStyle w:val="ListParagraph"/>
        <w:numPr>
          <w:ilvl w:val="0"/>
          <w:numId w:val="21"/>
        </w:numPr>
        <w:autoSpaceDE w:val="0"/>
        <w:autoSpaceDN w:val="0"/>
        <w:adjustRightInd w:val="0"/>
        <w:jc w:val="both"/>
        <w:rPr>
          <w:rFonts w:ascii="Arial,Italic" w:hAnsi="Arial,Italic" w:cs="Arial,Italic"/>
          <w:iCs/>
          <w:lang w:val="ro-RO"/>
        </w:rPr>
      </w:pPr>
      <w:r w:rsidRPr="00C76D6B">
        <w:rPr>
          <w:rFonts w:ascii="Arial" w:hAnsi="Arial" w:cs="Arial"/>
          <w:iCs/>
          <w:lang w:val="ro-RO"/>
        </w:rPr>
        <w:t xml:space="preserve">H.G. nr. </w:t>
      </w:r>
      <w:r w:rsidRPr="00C76D6B">
        <w:rPr>
          <w:rFonts w:ascii="Arial,Italic" w:hAnsi="Arial,Italic" w:cs="Arial,Italic"/>
          <w:iCs/>
          <w:lang w:val="ro-RO"/>
        </w:rPr>
        <w:t>1076/2004 privind stabilirea procedurii de realizare a evaluării de mediu pentru planuri şi programe;</w:t>
      </w:r>
    </w:p>
    <w:p w14:paraId="56DD61D0" w14:textId="79FF8415" w:rsidR="0086004E" w:rsidRPr="00C76D6B" w:rsidRDefault="0086004E" w:rsidP="0048477C">
      <w:pPr>
        <w:pStyle w:val="ListParagraph"/>
        <w:autoSpaceDE w:val="0"/>
        <w:autoSpaceDN w:val="0"/>
        <w:adjustRightInd w:val="0"/>
        <w:jc w:val="both"/>
        <w:rPr>
          <w:rFonts w:ascii="Arial,Italic" w:hAnsi="Arial,Italic" w:cs="Arial,Italic"/>
          <w:iCs/>
          <w:lang w:val="ro-RO"/>
        </w:rPr>
      </w:pPr>
    </w:p>
    <w:p w14:paraId="1C80414E" w14:textId="77777777" w:rsidR="0086004E" w:rsidRPr="00C76D6B" w:rsidRDefault="0086004E" w:rsidP="0086004E">
      <w:pPr>
        <w:spacing w:after="0" w:line="240" w:lineRule="auto"/>
        <w:jc w:val="center"/>
        <w:rPr>
          <w:rFonts w:ascii="Arial" w:hAnsi="Arial" w:cs="Arial"/>
          <w:b/>
          <w:bCs/>
          <w:lang w:val="ro-RO"/>
        </w:rPr>
      </w:pPr>
    </w:p>
    <w:p w14:paraId="21EA102D" w14:textId="6E9567CD" w:rsidR="0086004E" w:rsidRPr="00C76D6B" w:rsidRDefault="0086004E" w:rsidP="0086004E">
      <w:pPr>
        <w:spacing w:after="0" w:line="240" w:lineRule="auto"/>
        <w:jc w:val="center"/>
        <w:rPr>
          <w:rFonts w:ascii="Arial" w:hAnsi="Arial" w:cs="Arial"/>
          <w:b/>
          <w:bCs/>
          <w:lang w:val="ro-RO"/>
        </w:rPr>
      </w:pPr>
      <w:r w:rsidRPr="00C76D6B">
        <w:rPr>
          <w:rFonts w:ascii="Arial" w:hAnsi="Arial" w:cs="Arial"/>
          <w:b/>
          <w:bCs/>
          <w:lang w:val="ro-RO"/>
        </w:rPr>
        <w:t>AGENȚIA PENTRU PROTECȚIA MEDIULUI BISTRIȚA-NĂSĂUD,</w:t>
      </w:r>
    </w:p>
    <w:p w14:paraId="74BC1669" w14:textId="77777777" w:rsidR="00C76D6B" w:rsidRPr="00C76D6B" w:rsidRDefault="00C76D6B" w:rsidP="0086004E">
      <w:pPr>
        <w:spacing w:after="0" w:line="240" w:lineRule="auto"/>
        <w:jc w:val="center"/>
        <w:rPr>
          <w:rFonts w:ascii="Arial" w:hAnsi="Arial" w:cs="Arial"/>
          <w:b/>
          <w:bCs/>
          <w:lang w:val="ro-RO"/>
        </w:rPr>
      </w:pPr>
    </w:p>
    <w:p w14:paraId="7DFE1851" w14:textId="2870D7E0" w:rsidR="0070475A" w:rsidRPr="00C76D6B" w:rsidRDefault="0070475A" w:rsidP="0070475A">
      <w:pPr>
        <w:pStyle w:val="ListParagraph"/>
        <w:numPr>
          <w:ilvl w:val="0"/>
          <w:numId w:val="22"/>
        </w:numPr>
        <w:jc w:val="both"/>
        <w:rPr>
          <w:rFonts w:ascii="Arial" w:hAnsi="Arial" w:cs="Arial"/>
          <w:lang w:val="ro-RO"/>
        </w:rPr>
      </w:pPr>
      <w:r w:rsidRPr="00C76D6B">
        <w:rPr>
          <w:rFonts w:ascii="Arial" w:hAnsi="Arial" w:cs="Arial"/>
          <w:bCs/>
          <w:lang w:val="ro-RO"/>
        </w:rPr>
        <w:t>în urma parcurgerii etapei de încadrare,</w:t>
      </w:r>
      <w:r w:rsidRPr="00C76D6B">
        <w:rPr>
          <w:rFonts w:ascii="Arial" w:hAnsi="Arial" w:cs="Arial"/>
          <w:lang w:val="ro-RO"/>
        </w:rPr>
        <w:t xml:space="preserve"> conform </w:t>
      </w:r>
      <w:r w:rsidR="003F4019" w:rsidRPr="00C76D6B">
        <w:rPr>
          <w:rFonts w:ascii="Arial" w:hAnsi="Arial" w:cs="Arial"/>
          <w:lang w:val="ro-RO"/>
        </w:rPr>
        <w:t>prevederilor H.G. nr. 1076/2004</w:t>
      </w:r>
      <w:r w:rsidRPr="00C76D6B">
        <w:rPr>
          <w:rFonts w:ascii="Arial" w:hAnsi="Arial" w:cs="Arial"/>
          <w:lang w:val="ro-RO"/>
        </w:rPr>
        <w:t xml:space="preserve"> privind stabilirea procedurii de realizare a evaluării de mediu pentru planuri şi programe, de către Agenția pentru Protecția Mediului Bistrița-Năsăud, conform </w:t>
      </w:r>
      <w:bookmarkStart w:id="0" w:name="_Hlk74889278"/>
      <w:r w:rsidRPr="00C76D6B">
        <w:rPr>
          <w:rFonts w:ascii="Arial" w:hAnsi="Arial" w:cs="Arial"/>
          <w:lang w:val="ro-RO"/>
        </w:rPr>
        <w:t>delegării de competență</w:t>
      </w:r>
      <w:bookmarkEnd w:id="0"/>
      <w:r w:rsidR="003F4019" w:rsidRPr="00C76D6B">
        <w:rPr>
          <w:rFonts w:ascii="Arial" w:hAnsi="Arial" w:cs="Arial"/>
          <w:lang w:val="ro-RO"/>
        </w:rPr>
        <w:t>,</w:t>
      </w:r>
    </w:p>
    <w:p w14:paraId="216B1646" w14:textId="02E00FD3" w:rsidR="0086004E" w:rsidRPr="00C76D6B" w:rsidRDefault="0070475A" w:rsidP="0070475A">
      <w:pPr>
        <w:pStyle w:val="ListParagraph"/>
        <w:numPr>
          <w:ilvl w:val="0"/>
          <w:numId w:val="22"/>
        </w:numPr>
        <w:jc w:val="both"/>
        <w:rPr>
          <w:rFonts w:ascii="Arial" w:hAnsi="Arial" w:cs="Arial"/>
          <w:lang w:val="ro-RO"/>
        </w:rPr>
      </w:pPr>
      <w:r w:rsidRPr="00C76D6B">
        <w:rPr>
          <w:rFonts w:ascii="Arial" w:hAnsi="Arial" w:cs="Arial"/>
          <w:lang w:val="ro-RO"/>
        </w:rPr>
        <w:t xml:space="preserve">urmare a consultării titularului planului, a autorității de sănătate publică și a autorităților interesate de efectele implementării planului în cadrul ședinței Comitetului Special Constituit din </w:t>
      </w:r>
      <w:r w:rsidR="00C76D6B" w:rsidRPr="00C76D6B">
        <w:rPr>
          <w:rFonts w:ascii="Arial" w:hAnsi="Arial" w:cs="Arial"/>
          <w:lang w:val="ro-RO"/>
        </w:rPr>
        <w:t>02.02</w:t>
      </w:r>
      <w:r w:rsidRPr="00C76D6B">
        <w:rPr>
          <w:rFonts w:ascii="Arial" w:hAnsi="Arial" w:cs="Arial"/>
          <w:lang w:val="ro-RO"/>
        </w:rPr>
        <w:t>.202</w:t>
      </w:r>
      <w:r w:rsidR="00C76D6B" w:rsidRPr="00C76D6B">
        <w:rPr>
          <w:rFonts w:ascii="Arial" w:hAnsi="Arial" w:cs="Arial"/>
          <w:lang w:val="ro-RO"/>
        </w:rPr>
        <w:t>2</w:t>
      </w:r>
      <w:r w:rsidRPr="00C76D6B">
        <w:rPr>
          <w:rFonts w:ascii="Arial" w:hAnsi="Arial" w:cs="Arial"/>
          <w:lang w:val="ro-RO"/>
        </w:rPr>
        <w:t xml:space="preserve">,  </w:t>
      </w:r>
    </w:p>
    <w:p w14:paraId="19C41094" w14:textId="78B1D5A1" w:rsidR="0086004E" w:rsidRPr="00C76D6B" w:rsidRDefault="0086004E" w:rsidP="0070475A">
      <w:pPr>
        <w:pStyle w:val="ListParagraph"/>
        <w:numPr>
          <w:ilvl w:val="0"/>
          <w:numId w:val="22"/>
        </w:numPr>
        <w:jc w:val="both"/>
        <w:rPr>
          <w:rFonts w:ascii="Arial" w:hAnsi="Arial" w:cs="Arial"/>
          <w:lang w:val="ro-RO"/>
        </w:rPr>
      </w:pPr>
      <w:r w:rsidRPr="00C76D6B">
        <w:rPr>
          <w:rFonts w:ascii="Arial" w:hAnsi="Arial" w:cs="Arial"/>
          <w:lang w:val="ro-RO"/>
        </w:rPr>
        <w:t xml:space="preserve">în conformitate cu prevederile art. 5, alin. 3, litera a) și a Anexei 1 – Criterii pentru determinarea efectelor semnificative potențiale asupra mediului din H.G. nr. 1076/2004 privind stabilirea procedurii de realizare a evaluării de mediu pentru planuri şi programe, </w:t>
      </w:r>
    </w:p>
    <w:p w14:paraId="11BCABDA" w14:textId="595D6FC8" w:rsidR="0086004E" w:rsidRPr="00C76D6B" w:rsidRDefault="0086004E" w:rsidP="0070475A">
      <w:pPr>
        <w:pStyle w:val="ListParagraph"/>
        <w:numPr>
          <w:ilvl w:val="0"/>
          <w:numId w:val="22"/>
        </w:numPr>
        <w:jc w:val="both"/>
        <w:rPr>
          <w:rFonts w:ascii="Arial" w:hAnsi="Arial" w:cs="Arial"/>
          <w:lang w:val="ro-RO"/>
        </w:rPr>
      </w:pPr>
      <w:r w:rsidRPr="00C76D6B">
        <w:rPr>
          <w:rFonts w:ascii="Arial" w:hAnsi="Arial" w:cs="Arial"/>
          <w:lang w:val="ro-RO"/>
        </w:rPr>
        <w:t xml:space="preserve">urmare a informării publicului prin anunţuri repetate şi în lipsa oricărui comentariu din partea publicului, </w:t>
      </w:r>
    </w:p>
    <w:p w14:paraId="0B41DA2D" w14:textId="77777777" w:rsidR="0086004E" w:rsidRPr="00C76D6B" w:rsidRDefault="0086004E" w:rsidP="0071794A">
      <w:pPr>
        <w:spacing w:after="0" w:line="240" w:lineRule="auto"/>
        <w:jc w:val="both"/>
        <w:rPr>
          <w:rFonts w:ascii="Arial" w:hAnsi="Arial" w:cs="Arial"/>
          <w:lang w:val="ro-RO"/>
        </w:rPr>
      </w:pPr>
    </w:p>
    <w:p w14:paraId="19593570" w14:textId="4A871641" w:rsidR="0086004E" w:rsidRPr="00C76D6B" w:rsidRDefault="0086004E" w:rsidP="00BE6943">
      <w:pPr>
        <w:spacing w:after="60" w:line="240" w:lineRule="auto"/>
        <w:jc w:val="both"/>
        <w:rPr>
          <w:rFonts w:ascii="Arial" w:hAnsi="Arial" w:cs="Arial"/>
          <w:b/>
          <w:lang w:val="ro-RO"/>
        </w:rPr>
      </w:pPr>
      <w:r w:rsidRPr="00C76D6B">
        <w:rPr>
          <w:rFonts w:ascii="Arial" w:hAnsi="Arial" w:cs="Arial"/>
          <w:b/>
          <w:lang w:val="ro-RO"/>
        </w:rPr>
        <w:t>decide:</w:t>
      </w:r>
    </w:p>
    <w:p w14:paraId="3B6DA856" w14:textId="77777777" w:rsidR="003F4019" w:rsidRPr="00C76D6B" w:rsidRDefault="003F4019" w:rsidP="00BE6943">
      <w:pPr>
        <w:spacing w:after="60" w:line="240" w:lineRule="auto"/>
        <w:jc w:val="both"/>
        <w:rPr>
          <w:rFonts w:ascii="Arial" w:hAnsi="Arial" w:cs="Arial"/>
          <w:b/>
          <w:lang w:val="ro-RO"/>
        </w:rPr>
      </w:pPr>
    </w:p>
    <w:p w14:paraId="72A1EFE7" w14:textId="1B672D90" w:rsidR="0086004E" w:rsidRPr="00C76D6B" w:rsidRDefault="00C76D6B" w:rsidP="0071794A">
      <w:pPr>
        <w:spacing w:after="0" w:line="240" w:lineRule="auto"/>
        <w:jc w:val="both"/>
        <w:rPr>
          <w:rFonts w:ascii="Arial" w:hAnsi="Arial" w:cs="Arial"/>
          <w:b/>
          <w:i/>
          <w:iCs/>
          <w:lang w:val="ro-RO"/>
        </w:rPr>
      </w:pPr>
      <w:r w:rsidRPr="00C76D6B">
        <w:rPr>
          <w:rFonts w:ascii="Arial" w:hAnsi="Arial" w:cs="Arial"/>
          <w:b/>
          <w:i/>
          <w:iCs/>
          <w:lang w:val="ro-RO"/>
        </w:rPr>
        <w:t xml:space="preserve">Studiul adițional (addendum) de modificare a prevederilor amenajamentului silvic al fondului  forestier proprietate privată aparținând </w:t>
      </w:r>
      <w:r w:rsidRPr="00C76D6B">
        <w:rPr>
          <w:rFonts w:ascii="Arial" w:hAnsi="Arial" w:cs="Arial"/>
          <w:b/>
          <w:bCs/>
          <w:i/>
          <w:iCs/>
          <w:lang w:val="ro-RO"/>
        </w:rPr>
        <w:t xml:space="preserve">SC  Lignum  Trend  SRL, SC  Doce </w:t>
      </w:r>
      <w:r w:rsidR="0077332E" w:rsidRPr="0077332E">
        <w:rPr>
          <w:rFonts w:ascii="Arial" w:hAnsi="Arial" w:cs="Arial"/>
          <w:b/>
          <w:bCs/>
          <w:i/>
          <w:iCs/>
          <w:lang w:val="ro-RO"/>
        </w:rPr>
        <w:t>&amp;</w:t>
      </w:r>
      <w:r w:rsidRPr="00C76D6B">
        <w:rPr>
          <w:rFonts w:ascii="Arial" w:hAnsi="Arial" w:cs="Arial"/>
          <w:b/>
          <w:bCs/>
          <w:i/>
          <w:iCs/>
          <w:lang w:val="ro-RO"/>
        </w:rPr>
        <w:t xml:space="preserve"> Huber  SRL, Asociația  Rasil  Prod  Ragla, Avram Emil  ȘI  Avram  Cristina  Ileana</w:t>
      </w:r>
      <w:r w:rsidRPr="00C76D6B">
        <w:rPr>
          <w:rFonts w:ascii="Arial" w:hAnsi="Arial" w:cs="Arial"/>
          <w:b/>
          <w:i/>
          <w:iCs/>
          <w:lang w:val="ro-RO"/>
        </w:rPr>
        <w:t xml:space="preserve"> - </w:t>
      </w:r>
      <w:r w:rsidRPr="00C76D6B">
        <w:rPr>
          <w:rFonts w:ascii="Arial" w:hAnsi="Arial" w:cs="Arial"/>
          <w:b/>
          <w:bCs/>
          <w:i/>
          <w:iCs/>
          <w:lang w:val="ro-RO"/>
        </w:rPr>
        <w:t>U.P. I  SC  LIGNUM  TREND  SRL,</w:t>
      </w:r>
      <w:r w:rsidRPr="00C76D6B">
        <w:rPr>
          <w:rFonts w:ascii="Arial" w:hAnsi="Arial" w:cs="Arial"/>
          <w:b/>
          <w:i/>
          <w:iCs/>
          <w:lang w:val="ro-RO"/>
        </w:rPr>
        <w:t xml:space="preserve"> județul Bistrița-Năsăud, pe teritoriul administrativ al</w:t>
      </w:r>
      <w:r w:rsidR="0059170F">
        <w:rPr>
          <w:rFonts w:ascii="Arial" w:hAnsi="Arial" w:cs="Arial"/>
          <w:b/>
          <w:i/>
          <w:iCs/>
          <w:lang w:val="ro-RO"/>
        </w:rPr>
        <w:t xml:space="preserve"> comunei Dumitrița,</w:t>
      </w:r>
      <w:r w:rsidRPr="00C76D6B">
        <w:rPr>
          <w:rFonts w:ascii="Arial" w:hAnsi="Arial" w:cs="Arial"/>
          <w:b/>
          <w:i/>
          <w:iCs/>
          <w:lang w:val="ro-RO"/>
        </w:rPr>
        <w:t xml:space="preserve"> judeţului Bistrița-Năsăud,</w:t>
      </w:r>
    </w:p>
    <w:p w14:paraId="178285A2" w14:textId="77777777" w:rsidR="00C76D6B" w:rsidRPr="00C76D6B" w:rsidRDefault="00C76D6B" w:rsidP="0071794A">
      <w:pPr>
        <w:spacing w:after="0" w:line="240" w:lineRule="auto"/>
        <w:jc w:val="both"/>
        <w:rPr>
          <w:rFonts w:ascii="Arial" w:hAnsi="Arial" w:cs="Arial"/>
          <w:lang w:val="ro-RO"/>
        </w:rPr>
      </w:pPr>
    </w:p>
    <w:p w14:paraId="7A306ABB" w14:textId="34C48AB5" w:rsidR="0086004E" w:rsidRPr="00C76D6B" w:rsidRDefault="0086004E" w:rsidP="0071794A">
      <w:pPr>
        <w:spacing w:after="0" w:line="240" w:lineRule="auto"/>
        <w:jc w:val="both"/>
        <w:rPr>
          <w:rFonts w:ascii="Arial" w:hAnsi="Arial" w:cs="Arial"/>
          <w:lang w:val="ro-RO"/>
        </w:rPr>
      </w:pPr>
      <w:r w:rsidRPr="00C76D6B">
        <w:rPr>
          <w:rFonts w:ascii="Arial" w:eastAsia="Times New Roman" w:hAnsi="Arial" w:cs="Arial"/>
          <w:b/>
          <w:lang w:val="ro-RO"/>
        </w:rPr>
        <w:t>titular</w:t>
      </w:r>
      <w:r w:rsidRPr="00C76D6B">
        <w:rPr>
          <w:rFonts w:ascii="Arial" w:eastAsia="Times New Roman" w:hAnsi="Arial" w:cs="Arial"/>
          <w:lang w:val="ro-RO"/>
        </w:rPr>
        <w:t>:</w:t>
      </w:r>
      <w:r w:rsidRPr="00C76D6B">
        <w:rPr>
          <w:rFonts w:ascii="Arial" w:hAnsi="Arial" w:cs="Arial"/>
          <w:lang w:val="ro-RO"/>
        </w:rPr>
        <w:t xml:space="preserve"> </w:t>
      </w:r>
      <w:r w:rsidR="00C76D6B" w:rsidRPr="00C76D6B">
        <w:rPr>
          <w:rFonts w:ascii="Arial" w:eastAsia="Times New Roman" w:hAnsi="Arial" w:cs="Arial"/>
          <w:b/>
          <w:bCs/>
          <w:iCs/>
          <w:lang w:val="ro-RO"/>
        </w:rPr>
        <w:t xml:space="preserve">SC  DOCE </w:t>
      </w:r>
      <w:r w:rsidR="0077332E" w:rsidRPr="0077332E">
        <w:rPr>
          <w:rFonts w:ascii="Arial" w:eastAsia="Times New Roman" w:hAnsi="Arial" w:cs="Arial"/>
          <w:b/>
          <w:bCs/>
          <w:iCs/>
          <w:lang w:val="ro-RO"/>
        </w:rPr>
        <w:t>&amp;</w:t>
      </w:r>
      <w:r w:rsidR="00C76D6B" w:rsidRPr="00C76D6B">
        <w:rPr>
          <w:rFonts w:ascii="Arial" w:eastAsia="Times New Roman" w:hAnsi="Arial" w:cs="Arial"/>
          <w:b/>
          <w:bCs/>
          <w:iCs/>
          <w:lang w:val="ro-RO"/>
        </w:rPr>
        <w:t xml:space="preserve"> HUBER  SRL</w:t>
      </w:r>
      <w:r w:rsidRPr="00C76D6B">
        <w:rPr>
          <w:rFonts w:ascii="Arial" w:eastAsia="Times New Roman" w:hAnsi="Arial" w:cs="Arial"/>
          <w:lang w:val="ro-RO"/>
        </w:rPr>
        <w:t>,</w:t>
      </w:r>
      <w:r w:rsidRPr="00C76D6B">
        <w:rPr>
          <w:rFonts w:ascii="Arial" w:hAnsi="Arial" w:cs="Arial"/>
          <w:lang w:val="ro-RO"/>
        </w:rPr>
        <w:t xml:space="preserve"> cu sediul în: </w:t>
      </w:r>
      <w:r w:rsidR="00C76D6B" w:rsidRPr="00C76D6B">
        <w:rPr>
          <w:rFonts w:ascii="Arial" w:eastAsia="Times New Roman" w:hAnsi="Arial" w:cs="Arial"/>
          <w:lang w:val="ro-RO"/>
        </w:rPr>
        <w:t>localitatea Telciu</w:t>
      </w:r>
      <w:r w:rsidRPr="00C76D6B">
        <w:rPr>
          <w:rFonts w:ascii="Arial" w:eastAsia="Times New Roman" w:hAnsi="Arial" w:cs="Arial"/>
          <w:lang w:val="ro-RO"/>
        </w:rPr>
        <w:t>, nr. 2, județul Bistrița-Năsăud,</w:t>
      </w:r>
    </w:p>
    <w:p w14:paraId="1B114CC8" w14:textId="77777777" w:rsidR="0070475A" w:rsidRPr="00C76D6B" w:rsidRDefault="0070475A" w:rsidP="0071794A">
      <w:pPr>
        <w:spacing w:after="0" w:line="240" w:lineRule="auto"/>
        <w:jc w:val="both"/>
        <w:rPr>
          <w:rFonts w:ascii="Arial" w:hAnsi="Arial" w:cs="Arial"/>
          <w:lang w:val="ro-RO"/>
        </w:rPr>
      </w:pPr>
    </w:p>
    <w:p w14:paraId="732760B0" w14:textId="0E53A819" w:rsidR="0070475A" w:rsidRPr="00C76D6B" w:rsidRDefault="0070475A" w:rsidP="0070475A">
      <w:pPr>
        <w:spacing w:after="0" w:line="240" w:lineRule="auto"/>
        <w:jc w:val="both"/>
        <w:rPr>
          <w:rFonts w:ascii="Arial" w:hAnsi="Arial" w:cs="Arial"/>
          <w:b/>
          <w:i/>
          <w:lang w:val="ro-RO"/>
        </w:rPr>
      </w:pPr>
      <w:r w:rsidRPr="00C76D6B">
        <w:rPr>
          <w:rFonts w:ascii="Arial" w:hAnsi="Arial" w:cs="Arial"/>
          <w:b/>
          <w:i/>
          <w:lang w:val="ro-RO"/>
        </w:rPr>
        <w:t>nu necesită evaluare de mediu</w:t>
      </w:r>
      <w:r w:rsidR="00F12DF4" w:rsidRPr="00C76D6B">
        <w:rPr>
          <w:rFonts w:ascii="Arial" w:hAnsi="Arial" w:cs="Arial"/>
          <w:b/>
          <w:i/>
          <w:lang w:val="ro-RO"/>
        </w:rPr>
        <w:t xml:space="preserve"> </w:t>
      </w:r>
      <w:r w:rsidRPr="00C76D6B">
        <w:rPr>
          <w:rFonts w:ascii="Arial" w:hAnsi="Arial" w:cs="Arial"/>
          <w:b/>
          <w:i/>
          <w:lang w:val="ro-RO"/>
        </w:rPr>
        <w:t>și se adoptă fără aviz de mediu.</w:t>
      </w:r>
    </w:p>
    <w:p w14:paraId="55425B8D" w14:textId="77777777" w:rsidR="0070475A" w:rsidRPr="00C76D6B" w:rsidRDefault="0070475A" w:rsidP="0071794A">
      <w:pPr>
        <w:spacing w:after="0" w:line="240" w:lineRule="auto"/>
        <w:jc w:val="both"/>
        <w:rPr>
          <w:rFonts w:ascii="Arial" w:hAnsi="Arial" w:cs="Arial"/>
          <w:lang w:val="ro-RO"/>
        </w:rPr>
      </w:pPr>
    </w:p>
    <w:p w14:paraId="40E8135D" w14:textId="5A7B0A8B" w:rsidR="0048477C" w:rsidRPr="00C76D6B" w:rsidRDefault="0048477C">
      <w:pPr>
        <w:spacing w:after="0" w:line="240" w:lineRule="auto"/>
        <w:rPr>
          <w:rFonts w:ascii="Arial" w:hAnsi="Arial" w:cs="Arial"/>
          <w:b/>
          <w:strike/>
          <w:lang w:val="ro-RO"/>
        </w:rPr>
      </w:pPr>
      <w:r w:rsidRPr="00C76D6B">
        <w:rPr>
          <w:rFonts w:ascii="Arial" w:hAnsi="Arial" w:cs="Arial"/>
          <w:b/>
          <w:strike/>
          <w:lang w:val="ro-RO"/>
        </w:rPr>
        <w:br w:type="page"/>
      </w:r>
    </w:p>
    <w:p w14:paraId="3D506C82" w14:textId="77777777" w:rsidR="00B01282" w:rsidRPr="00C76D6B" w:rsidRDefault="00B01282" w:rsidP="00B01282">
      <w:pPr>
        <w:spacing w:after="0" w:line="240" w:lineRule="auto"/>
        <w:jc w:val="both"/>
        <w:rPr>
          <w:rFonts w:ascii="Arial" w:hAnsi="Arial" w:cs="Arial"/>
          <w:b/>
          <w:strike/>
          <w:lang w:val="ro-RO"/>
        </w:rPr>
      </w:pPr>
    </w:p>
    <w:p w14:paraId="52CAD885" w14:textId="4AE150DD" w:rsidR="00B01282" w:rsidRPr="00C76D6B" w:rsidRDefault="00B01282" w:rsidP="00B01282">
      <w:pPr>
        <w:spacing w:after="0" w:line="240" w:lineRule="auto"/>
        <w:jc w:val="both"/>
        <w:rPr>
          <w:rFonts w:ascii="Arial" w:hAnsi="Arial" w:cs="Arial"/>
          <w:b/>
          <w:lang w:val="ro-RO"/>
        </w:rPr>
      </w:pPr>
      <w:r w:rsidRPr="00C76D6B">
        <w:rPr>
          <w:rFonts w:ascii="Arial" w:hAnsi="Arial" w:cs="Arial"/>
          <w:b/>
          <w:lang w:val="ro-RO"/>
        </w:rPr>
        <w:t>Amenajamentul silvic prevede:</w:t>
      </w:r>
    </w:p>
    <w:p w14:paraId="25B5FBEC" w14:textId="77777777" w:rsidR="00A30526" w:rsidRPr="00C76D6B" w:rsidRDefault="00A30526" w:rsidP="00A30526">
      <w:pPr>
        <w:spacing w:after="0" w:line="240" w:lineRule="auto"/>
        <w:jc w:val="both"/>
        <w:rPr>
          <w:rFonts w:ascii="Arial" w:eastAsia="Times New Roman" w:hAnsi="Arial" w:cs="Arial"/>
          <w:color w:val="FF0000"/>
          <w:lang w:val="ro-RO"/>
        </w:rPr>
      </w:pPr>
    </w:p>
    <w:p w14:paraId="334AF455" w14:textId="77777777" w:rsidR="00C76D6B" w:rsidRPr="00C76D6B" w:rsidRDefault="00C76D6B" w:rsidP="00C76D6B">
      <w:pPr>
        <w:tabs>
          <w:tab w:val="left" w:pos="284"/>
        </w:tabs>
        <w:spacing w:after="0" w:line="20" w:lineRule="atLeast"/>
        <w:jc w:val="both"/>
        <w:rPr>
          <w:rFonts w:ascii="Arial" w:hAnsi="Arial" w:cs="Arial"/>
          <w:i/>
          <w:lang w:val="ro-RO"/>
        </w:rPr>
      </w:pPr>
      <w:r w:rsidRPr="00C76D6B">
        <w:rPr>
          <w:rFonts w:ascii="Arial" w:hAnsi="Arial" w:cs="Arial"/>
          <w:i/>
          <w:lang w:val="ro-RO"/>
        </w:rPr>
        <w:t xml:space="preserve">Suprafața de </w:t>
      </w:r>
      <w:r w:rsidRPr="00C76D6B">
        <w:rPr>
          <w:rFonts w:ascii="Arial" w:hAnsi="Arial" w:cs="Arial"/>
          <w:b/>
          <w:i/>
          <w:lang w:val="ro-RO"/>
        </w:rPr>
        <w:t>605,10 ha</w:t>
      </w:r>
      <w:r w:rsidRPr="00C76D6B">
        <w:rPr>
          <w:rFonts w:ascii="Arial" w:hAnsi="Arial" w:cs="Arial"/>
          <w:i/>
          <w:lang w:val="ro-RO"/>
        </w:rPr>
        <w:t xml:space="preserve"> din fondului forestier proprietate privată aparținând SC Lignum Trend SRL, SC Doce Huber SRL, Asociația Rasil Prod Ragla, Avram Emil și Avram Cristina Ileana, U.P. I SC Lignum Trend SRL, a fost reglementată de APM BN prin decizia nr.  296 din 14.06.2017.</w:t>
      </w:r>
    </w:p>
    <w:p w14:paraId="04DE4F22" w14:textId="01541D6E" w:rsidR="00C76D6B" w:rsidRPr="00C76D6B" w:rsidRDefault="00C76D6B" w:rsidP="00C76D6B">
      <w:pPr>
        <w:tabs>
          <w:tab w:val="left" w:pos="284"/>
        </w:tabs>
        <w:spacing w:after="0" w:line="20" w:lineRule="atLeast"/>
        <w:jc w:val="both"/>
        <w:rPr>
          <w:rFonts w:ascii="Arial" w:hAnsi="Arial" w:cs="Arial"/>
          <w:b/>
          <w:i/>
          <w:lang w:val="ro-RO"/>
        </w:rPr>
      </w:pPr>
      <w:r w:rsidRPr="00C76D6B">
        <w:rPr>
          <w:rFonts w:ascii="Arial" w:hAnsi="Arial" w:cs="Arial"/>
          <w:i/>
          <w:lang w:val="ro-RO"/>
        </w:rPr>
        <w:t xml:space="preserve">Motivul solicitării întocmirii studiului adițional (addendum) a constituit-o includerea terenurilor în suprafață de 36,00 ha (ua-uri: 288, 289, 314, 316, 317), proprietate privată a persoanelor juridice SC Lignum Trend SRL șI SC Doce Huber SRL, suprafața amenajamentului </w:t>
      </w:r>
      <w:r w:rsidRPr="00C76D6B">
        <w:rPr>
          <w:rFonts w:ascii="Arial" w:hAnsi="Arial" w:cs="Arial"/>
          <w:bCs/>
          <w:i/>
          <w:iCs/>
          <w:lang w:val="ro-RO"/>
        </w:rPr>
        <w:t>U.P. I  SC  LIGNUM  TREND  SRL</w:t>
      </w:r>
      <w:r w:rsidRPr="00C76D6B">
        <w:rPr>
          <w:rFonts w:ascii="Arial" w:hAnsi="Arial" w:cs="Arial"/>
          <w:i/>
          <w:lang w:val="ro-RO"/>
        </w:rPr>
        <w:t xml:space="preserve">, devenind </w:t>
      </w:r>
      <w:r w:rsidRPr="00C76D6B">
        <w:rPr>
          <w:rFonts w:ascii="Arial" w:hAnsi="Arial" w:cs="Arial"/>
          <w:b/>
          <w:i/>
          <w:lang w:val="ro-RO"/>
        </w:rPr>
        <w:t>641,1 ha</w:t>
      </w:r>
      <w:r w:rsidRPr="00C76D6B">
        <w:rPr>
          <w:rFonts w:ascii="Arial" w:hAnsi="Arial" w:cs="Arial"/>
          <w:i/>
          <w:lang w:val="ro-RO"/>
        </w:rPr>
        <w:t>.</w:t>
      </w:r>
    </w:p>
    <w:p w14:paraId="5F8E7B01" w14:textId="05A7ACAD" w:rsidR="00C76D6B" w:rsidRPr="00C76D6B" w:rsidRDefault="00C76D6B" w:rsidP="00C76D6B">
      <w:pPr>
        <w:tabs>
          <w:tab w:val="left" w:pos="284"/>
        </w:tabs>
        <w:spacing w:after="0" w:line="20" w:lineRule="atLeast"/>
        <w:jc w:val="both"/>
        <w:rPr>
          <w:rFonts w:ascii="Arial" w:hAnsi="Arial" w:cs="Arial"/>
          <w:i/>
          <w:lang w:val="ro-RO"/>
        </w:rPr>
      </w:pPr>
      <w:r w:rsidRPr="00C76D6B">
        <w:rPr>
          <w:rFonts w:ascii="Arial" w:hAnsi="Arial" w:cs="Arial"/>
          <w:i/>
          <w:lang w:val="ro-RO"/>
        </w:rPr>
        <w:t>Fondul forestier este administrat prin O.S. Valea Șieului R.A.</w:t>
      </w:r>
    </w:p>
    <w:p w14:paraId="7811C348" w14:textId="40B119B2" w:rsidR="00C76D6B" w:rsidRPr="00C76D6B" w:rsidRDefault="00C76D6B" w:rsidP="00C76D6B">
      <w:pPr>
        <w:tabs>
          <w:tab w:val="left" w:pos="284"/>
        </w:tabs>
        <w:spacing w:after="0" w:line="20" w:lineRule="atLeast"/>
        <w:jc w:val="both"/>
        <w:rPr>
          <w:rFonts w:ascii="Arial" w:hAnsi="Arial" w:cs="Arial"/>
          <w:bCs/>
          <w:i/>
          <w:lang w:val="ro-RO"/>
        </w:rPr>
      </w:pPr>
      <w:r>
        <w:rPr>
          <w:rFonts w:ascii="Arial" w:hAnsi="Arial" w:cs="Arial"/>
          <w:bCs/>
          <w:i/>
          <w:lang w:val="ro-RO"/>
        </w:rPr>
        <w:t>Situaț</w:t>
      </w:r>
      <w:r w:rsidRPr="00C76D6B">
        <w:rPr>
          <w:rFonts w:ascii="Arial" w:hAnsi="Arial" w:cs="Arial"/>
          <w:bCs/>
          <w:i/>
          <w:lang w:val="ro-RO"/>
        </w:rPr>
        <w:t>ia amplasamentului suprafetelor analizate în studiul de amenajare al pădurilor în sistem de proiecţie stereografic 1970, este următoarea:</w:t>
      </w:r>
    </w:p>
    <w:p w14:paraId="5C7D8CE7" w14:textId="77777777" w:rsidR="00C76D6B" w:rsidRPr="00C76D6B" w:rsidRDefault="00C76D6B" w:rsidP="00C76D6B">
      <w:pPr>
        <w:tabs>
          <w:tab w:val="left" w:pos="284"/>
        </w:tabs>
        <w:spacing w:after="0" w:line="20" w:lineRule="atLeast"/>
        <w:jc w:val="both"/>
        <w:rPr>
          <w:rFonts w:ascii="Arial" w:hAnsi="Arial" w:cs="Arial"/>
          <w:bCs/>
          <w: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7"/>
        <w:gridCol w:w="1095"/>
        <w:gridCol w:w="1390"/>
        <w:gridCol w:w="1384"/>
        <w:gridCol w:w="896"/>
        <w:gridCol w:w="1095"/>
        <w:gridCol w:w="1522"/>
        <w:gridCol w:w="1448"/>
      </w:tblGrid>
      <w:tr w:rsidR="00C76D6B" w:rsidRPr="0059170F" w14:paraId="097BE642" w14:textId="77777777" w:rsidTr="001E1C58">
        <w:trPr>
          <w:trHeight w:val="345"/>
        </w:trPr>
        <w:tc>
          <w:tcPr>
            <w:tcW w:w="409" w:type="pct"/>
            <w:vMerge w:val="restart"/>
            <w:shd w:val="clear" w:color="auto" w:fill="auto"/>
            <w:vAlign w:val="bottom"/>
          </w:tcPr>
          <w:p w14:paraId="57935B8C" w14:textId="77777777" w:rsidR="00C76D6B" w:rsidRPr="0059170F" w:rsidRDefault="00C76D6B" w:rsidP="0059170F">
            <w:pPr>
              <w:tabs>
                <w:tab w:val="left" w:pos="284"/>
              </w:tabs>
              <w:spacing w:after="0" w:line="20" w:lineRule="atLeast"/>
              <w:jc w:val="center"/>
              <w:rPr>
                <w:rFonts w:ascii="Arial" w:hAnsi="Arial" w:cs="Arial"/>
                <w:b/>
                <w:bCs/>
                <w:i/>
                <w:sz w:val="20"/>
                <w:szCs w:val="20"/>
                <w:lang w:val="ro-RO"/>
              </w:rPr>
            </w:pPr>
            <w:r w:rsidRPr="0059170F">
              <w:rPr>
                <w:rFonts w:ascii="Arial" w:hAnsi="Arial" w:cs="Arial"/>
                <w:b/>
                <w:bCs/>
                <w:i/>
                <w:sz w:val="20"/>
                <w:szCs w:val="20"/>
                <w:lang w:val="ro-RO"/>
              </w:rPr>
              <w:t>Nr. Crt.</w:t>
            </w:r>
          </w:p>
        </w:tc>
        <w:tc>
          <w:tcPr>
            <w:tcW w:w="566" w:type="pct"/>
            <w:shd w:val="clear" w:color="auto" w:fill="auto"/>
            <w:vAlign w:val="bottom"/>
          </w:tcPr>
          <w:p w14:paraId="4B2BFDB3" w14:textId="71F2092B" w:rsidR="00C76D6B" w:rsidRPr="0059170F" w:rsidRDefault="00C76D6B" w:rsidP="0059170F">
            <w:pPr>
              <w:tabs>
                <w:tab w:val="left" w:pos="284"/>
              </w:tabs>
              <w:spacing w:after="0" w:line="20" w:lineRule="atLeast"/>
              <w:jc w:val="center"/>
              <w:rPr>
                <w:rFonts w:ascii="Arial" w:hAnsi="Arial" w:cs="Arial"/>
                <w:b/>
                <w:bCs/>
                <w:i/>
                <w:iCs/>
                <w:sz w:val="20"/>
                <w:szCs w:val="20"/>
                <w:lang w:val="ro-RO"/>
              </w:rPr>
            </w:pPr>
            <w:r w:rsidRPr="0059170F">
              <w:rPr>
                <w:rFonts w:ascii="Arial" w:hAnsi="Arial" w:cs="Arial"/>
                <w:b/>
                <w:bCs/>
                <w:i/>
                <w:iCs/>
                <w:sz w:val="20"/>
                <w:szCs w:val="20"/>
                <w:lang w:val="ro-RO"/>
              </w:rPr>
              <w:t>Puncte</w:t>
            </w:r>
          </w:p>
        </w:tc>
        <w:tc>
          <w:tcPr>
            <w:tcW w:w="1433" w:type="pct"/>
            <w:gridSpan w:val="2"/>
            <w:shd w:val="clear" w:color="auto" w:fill="auto"/>
            <w:vAlign w:val="bottom"/>
          </w:tcPr>
          <w:p w14:paraId="71B08ED2" w14:textId="77777777" w:rsidR="00C76D6B" w:rsidRPr="0059170F" w:rsidRDefault="00C76D6B" w:rsidP="0059170F">
            <w:pPr>
              <w:tabs>
                <w:tab w:val="left" w:pos="284"/>
              </w:tabs>
              <w:spacing w:after="0" w:line="20" w:lineRule="atLeast"/>
              <w:jc w:val="center"/>
              <w:rPr>
                <w:rFonts w:ascii="Arial" w:hAnsi="Arial" w:cs="Arial"/>
                <w:b/>
                <w:bCs/>
                <w:i/>
                <w:sz w:val="20"/>
                <w:szCs w:val="20"/>
                <w:lang w:val="ro-RO"/>
              </w:rPr>
            </w:pPr>
            <w:r w:rsidRPr="0059170F">
              <w:rPr>
                <w:rFonts w:ascii="Arial" w:hAnsi="Arial" w:cs="Arial"/>
                <w:b/>
                <w:bCs/>
                <w:i/>
                <w:sz w:val="20"/>
                <w:szCs w:val="20"/>
                <w:lang w:val="ro-RO"/>
              </w:rPr>
              <w:t>Coordonate</w:t>
            </w:r>
          </w:p>
        </w:tc>
        <w:tc>
          <w:tcPr>
            <w:tcW w:w="471" w:type="pct"/>
            <w:vMerge w:val="restart"/>
            <w:shd w:val="clear" w:color="auto" w:fill="auto"/>
            <w:vAlign w:val="bottom"/>
          </w:tcPr>
          <w:p w14:paraId="1D64037B" w14:textId="77777777" w:rsidR="00C76D6B" w:rsidRPr="0059170F" w:rsidRDefault="00C76D6B" w:rsidP="0059170F">
            <w:pPr>
              <w:tabs>
                <w:tab w:val="left" w:pos="284"/>
              </w:tabs>
              <w:spacing w:after="0" w:line="20" w:lineRule="atLeast"/>
              <w:jc w:val="center"/>
              <w:rPr>
                <w:rFonts w:ascii="Arial" w:hAnsi="Arial" w:cs="Arial"/>
                <w:b/>
                <w:bCs/>
                <w:i/>
                <w:sz w:val="20"/>
                <w:szCs w:val="20"/>
                <w:lang w:val="ro-RO"/>
              </w:rPr>
            </w:pPr>
            <w:r w:rsidRPr="0059170F">
              <w:rPr>
                <w:rFonts w:ascii="Arial" w:hAnsi="Arial" w:cs="Arial"/>
                <w:b/>
                <w:bCs/>
                <w:i/>
                <w:sz w:val="20"/>
                <w:szCs w:val="20"/>
                <w:lang w:val="ro-RO"/>
              </w:rPr>
              <w:t>Nr. Crt.</w:t>
            </w:r>
          </w:p>
        </w:tc>
        <w:tc>
          <w:tcPr>
            <w:tcW w:w="566" w:type="pct"/>
            <w:shd w:val="clear" w:color="auto" w:fill="auto"/>
            <w:vAlign w:val="bottom"/>
          </w:tcPr>
          <w:p w14:paraId="20E63C75" w14:textId="6D56B360" w:rsidR="00C76D6B" w:rsidRPr="0059170F" w:rsidRDefault="00C76D6B" w:rsidP="0059170F">
            <w:pPr>
              <w:tabs>
                <w:tab w:val="left" w:pos="284"/>
              </w:tabs>
              <w:spacing w:after="0" w:line="20" w:lineRule="atLeast"/>
              <w:jc w:val="center"/>
              <w:rPr>
                <w:rFonts w:ascii="Arial" w:hAnsi="Arial" w:cs="Arial"/>
                <w:b/>
                <w:bCs/>
                <w:i/>
                <w:iCs/>
                <w:sz w:val="20"/>
                <w:szCs w:val="20"/>
                <w:lang w:val="ro-RO"/>
              </w:rPr>
            </w:pPr>
            <w:r w:rsidRPr="0059170F">
              <w:rPr>
                <w:rFonts w:ascii="Arial" w:hAnsi="Arial" w:cs="Arial"/>
                <w:b/>
                <w:bCs/>
                <w:i/>
                <w:iCs/>
                <w:sz w:val="20"/>
                <w:szCs w:val="20"/>
                <w:lang w:val="ro-RO"/>
              </w:rPr>
              <w:t>Puncte</w:t>
            </w:r>
          </w:p>
        </w:tc>
        <w:tc>
          <w:tcPr>
            <w:tcW w:w="1555" w:type="pct"/>
            <w:gridSpan w:val="2"/>
            <w:shd w:val="clear" w:color="auto" w:fill="auto"/>
            <w:vAlign w:val="bottom"/>
          </w:tcPr>
          <w:p w14:paraId="3BAA25E0" w14:textId="77777777" w:rsidR="00C76D6B" w:rsidRPr="0059170F" w:rsidRDefault="00C76D6B" w:rsidP="0059170F">
            <w:pPr>
              <w:tabs>
                <w:tab w:val="left" w:pos="284"/>
              </w:tabs>
              <w:spacing w:after="0" w:line="20" w:lineRule="atLeast"/>
              <w:jc w:val="center"/>
              <w:rPr>
                <w:rFonts w:ascii="Arial" w:hAnsi="Arial" w:cs="Arial"/>
                <w:b/>
                <w:bCs/>
                <w:i/>
                <w:sz w:val="20"/>
                <w:szCs w:val="20"/>
                <w:lang w:val="ro-RO"/>
              </w:rPr>
            </w:pPr>
            <w:r w:rsidRPr="0059170F">
              <w:rPr>
                <w:rFonts w:ascii="Arial" w:hAnsi="Arial" w:cs="Arial"/>
                <w:b/>
                <w:bCs/>
                <w:i/>
                <w:sz w:val="20"/>
                <w:szCs w:val="20"/>
                <w:lang w:val="ro-RO"/>
              </w:rPr>
              <w:t>Coordonate</w:t>
            </w:r>
          </w:p>
        </w:tc>
      </w:tr>
      <w:tr w:rsidR="00C76D6B" w:rsidRPr="0059170F" w14:paraId="7C649B97" w14:textId="77777777" w:rsidTr="001E1C58">
        <w:trPr>
          <w:trHeight w:val="286"/>
        </w:trPr>
        <w:tc>
          <w:tcPr>
            <w:tcW w:w="409" w:type="pct"/>
            <w:vMerge/>
            <w:vAlign w:val="center"/>
          </w:tcPr>
          <w:p w14:paraId="713D2A52" w14:textId="77777777" w:rsidR="00C76D6B" w:rsidRPr="0059170F" w:rsidRDefault="00C76D6B" w:rsidP="0059170F">
            <w:pPr>
              <w:tabs>
                <w:tab w:val="left" w:pos="284"/>
              </w:tabs>
              <w:spacing w:after="0" w:line="20" w:lineRule="atLeast"/>
              <w:jc w:val="center"/>
              <w:rPr>
                <w:rFonts w:ascii="Arial" w:hAnsi="Arial" w:cs="Arial"/>
                <w:b/>
                <w:bCs/>
                <w:i/>
                <w:sz w:val="20"/>
                <w:szCs w:val="20"/>
                <w:lang w:val="ro-RO"/>
              </w:rPr>
            </w:pPr>
          </w:p>
        </w:tc>
        <w:tc>
          <w:tcPr>
            <w:tcW w:w="566" w:type="pct"/>
            <w:shd w:val="clear" w:color="auto" w:fill="auto"/>
            <w:vAlign w:val="bottom"/>
          </w:tcPr>
          <w:p w14:paraId="528D7C68" w14:textId="77777777" w:rsidR="00C76D6B" w:rsidRPr="0059170F" w:rsidRDefault="00C76D6B" w:rsidP="0059170F">
            <w:pPr>
              <w:tabs>
                <w:tab w:val="left" w:pos="284"/>
              </w:tabs>
              <w:spacing w:after="0" w:line="20" w:lineRule="atLeast"/>
              <w:jc w:val="center"/>
              <w:rPr>
                <w:rFonts w:ascii="Arial" w:hAnsi="Arial" w:cs="Arial"/>
                <w:b/>
                <w:bCs/>
                <w:i/>
                <w:iCs/>
                <w:sz w:val="20"/>
                <w:szCs w:val="20"/>
                <w:lang w:val="ro-RO"/>
              </w:rPr>
            </w:pPr>
            <w:r w:rsidRPr="0059170F">
              <w:rPr>
                <w:rFonts w:ascii="Arial" w:hAnsi="Arial" w:cs="Arial"/>
                <w:b/>
                <w:bCs/>
                <w:i/>
                <w:iCs/>
                <w:sz w:val="20"/>
                <w:szCs w:val="20"/>
                <w:lang w:val="ro-RO"/>
              </w:rPr>
              <w:t>cardinale</w:t>
            </w:r>
          </w:p>
        </w:tc>
        <w:tc>
          <w:tcPr>
            <w:tcW w:w="728" w:type="pct"/>
            <w:shd w:val="clear" w:color="auto" w:fill="auto"/>
            <w:vAlign w:val="bottom"/>
          </w:tcPr>
          <w:p w14:paraId="18EA7BEC" w14:textId="77777777" w:rsidR="00C76D6B" w:rsidRPr="0059170F" w:rsidRDefault="00C76D6B" w:rsidP="0059170F">
            <w:pPr>
              <w:tabs>
                <w:tab w:val="left" w:pos="284"/>
              </w:tabs>
              <w:spacing w:after="0" w:line="20" w:lineRule="atLeast"/>
              <w:jc w:val="center"/>
              <w:rPr>
                <w:rFonts w:ascii="Arial" w:hAnsi="Arial" w:cs="Arial"/>
                <w:b/>
                <w:bCs/>
                <w:i/>
                <w:sz w:val="20"/>
                <w:szCs w:val="20"/>
                <w:lang w:val="ro-RO"/>
              </w:rPr>
            </w:pPr>
            <w:r w:rsidRPr="0059170F">
              <w:rPr>
                <w:rFonts w:ascii="Arial" w:hAnsi="Arial" w:cs="Arial"/>
                <w:b/>
                <w:bCs/>
                <w:i/>
                <w:sz w:val="20"/>
                <w:szCs w:val="20"/>
                <w:lang w:val="ro-RO"/>
              </w:rPr>
              <w:t>X</w:t>
            </w:r>
          </w:p>
        </w:tc>
        <w:tc>
          <w:tcPr>
            <w:tcW w:w="705" w:type="pct"/>
            <w:shd w:val="clear" w:color="auto" w:fill="auto"/>
            <w:vAlign w:val="bottom"/>
          </w:tcPr>
          <w:p w14:paraId="76A0D3EA" w14:textId="77777777" w:rsidR="00C76D6B" w:rsidRPr="0059170F" w:rsidRDefault="00C76D6B" w:rsidP="0059170F">
            <w:pPr>
              <w:tabs>
                <w:tab w:val="left" w:pos="284"/>
              </w:tabs>
              <w:spacing w:after="0" w:line="20" w:lineRule="atLeast"/>
              <w:jc w:val="center"/>
              <w:rPr>
                <w:rFonts w:ascii="Arial" w:hAnsi="Arial" w:cs="Arial"/>
                <w:b/>
                <w:bCs/>
                <w:i/>
                <w:sz w:val="20"/>
                <w:szCs w:val="20"/>
                <w:lang w:val="ro-RO"/>
              </w:rPr>
            </w:pPr>
            <w:r w:rsidRPr="0059170F">
              <w:rPr>
                <w:rFonts w:ascii="Arial" w:hAnsi="Arial" w:cs="Arial"/>
                <w:b/>
                <w:bCs/>
                <w:i/>
                <w:sz w:val="20"/>
                <w:szCs w:val="20"/>
                <w:lang w:val="ro-RO"/>
              </w:rPr>
              <w:t>Y</w:t>
            </w:r>
          </w:p>
        </w:tc>
        <w:tc>
          <w:tcPr>
            <w:tcW w:w="471" w:type="pct"/>
            <w:vMerge/>
            <w:vAlign w:val="center"/>
          </w:tcPr>
          <w:p w14:paraId="12EEA748" w14:textId="77777777" w:rsidR="00C76D6B" w:rsidRPr="0059170F" w:rsidRDefault="00C76D6B" w:rsidP="0059170F">
            <w:pPr>
              <w:tabs>
                <w:tab w:val="left" w:pos="284"/>
              </w:tabs>
              <w:spacing w:after="0" w:line="20" w:lineRule="atLeast"/>
              <w:jc w:val="center"/>
              <w:rPr>
                <w:rFonts w:ascii="Arial" w:hAnsi="Arial" w:cs="Arial"/>
                <w:b/>
                <w:bCs/>
                <w:i/>
                <w:sz w:val="20"/>
                <w:szCs w:val="20"/>
                <w:lang w:val="ro-RO"/>
              </w:rPr>
            </w:pPr>
          </w:p>
        </w:tc>
        <w:tc>
          <w:tcPr>
            <w:tcW w:w="566" w:type="pct"/>
            <w:shd w:val="clear" w:color="auto" w:fill="auto"/>
            <w:vAlign w:val="bottom"/>
          </w:tcPr>
          <w:p w14:paraId="68941E97" w14:textId="77777777" w:rsidR="00C76D6B" w:rsidRPr="0059170F" w:rsidRDefault="00C76D6B" w:rsidP="0059170F">
            <w:pPr>
              <w:tabs>
                <w:tab w:val="left" w:pos="284"/>
              </w:tabs>
              <w:spacing w:after="0" w:line="20" w:lineRule="atLeast"/>
              <w:jc w:val="center"/>
              <w:rPr>
                <w:rFonts w:ascii="Arial" w:hAnsi="Arial" w:cs="Arial"/>
                <w:b/>
                <w:bCs/>
                <w:i/>
                <w:iCs/>
                <w:sz w:val="20"/>
                <w:szCs w:val="20"/>
                <w:lang w:val="ro-RO"/>
              </w:rPr>
            </w:pPr>
            <w:r w:rsidRPr="0059170F">
              <w:rPr>
                <w:rFonts w:ascii="Arial" w:hAnsi="Arial" w:cs="Arial"/>
                <w:b/>
                <w:bCs/>
                <w:i/>
                <w:iCs/>
                <w:sz w:val="20"/>
                <w:szCs w:val="20"/>
                <w:lang w:val="ro-RO"/>
              </w:rPr>
              <w:t>cardinale</w:t>
            </w:r>
          </w:p>
        </w:tc>
        <w:tc>
          <w:tcPr>
            <w:tcW w:w="797" w:type="pct"/>
            <w:shd w:val="clear" w:color="auto" w:fill="auto"/>
            <w:vAlign w:val="bottom"/>
          </w:tcPr>
          <w:p w14:paraId="156671DB" w14:textId="77777777" w:rsidR="00C76D6B" w:rsidRPr="0059170F" w:rsidRDefault="00C76D6B" w:rsidP="0059170F">
            <w:pPr>
              <w:tabs>
                <w:tab w:val="left" w:pos="284"/>
              </w:tabs>
              <w:spacing w:after="0" w:line="20" w:lineRule="atLeast"/>
              <w:jc w:val="center"/>
              <w:rPr>
                <w:rFonts w:ascii="Arial" w:hAnsi="Arial" w:cs="Arial"/>
                <w:b/>
                <w:bCs/>
                <w:i/>
                <w:sz w:val="20"/>
                <w:szCs w:val="20"/>
                <w:lang w:val="ro-RO"/>
              </w:rPr>
            </w:pPr>
            <w:r w:rsidRPr="0059170F">
              <w:rPr>
                <w:rFonts w:ascii="Arial" w:hAnsi="Arial" w:cs="Arial"/>
                <w:b/>
                <w:bCs/>
                <w:i/>
                <w:sz w:val="20"/>
                <w:szCs w:val="20"/>
                <w:lang w:val="ro-RO"/>
              </w:rPr>
              <w:t>X</w:t>
            </w:r>
          </w:p>
        </w:tc>
        <w:tc>
          <w:tcPr>
            <w:tcW w:w="758" w:type="pct"/>
            <w:shd w:val="clear" w:color="auto" w:fill="auto"/>
            <w:vAlign w:val="bottom"/>
          </w:tcPr>
          <w:p w14:paraId="162AA0B9" w14:textId="77777777" w:rsidR="00C76D6B" w:rsidRPr="0059170F" w:rsidRDefault="00C76D6B" w:rsidP="0059170F">
            <w:pPr>
              <w:tabs>
                <w:tab w:val="left" w:pos="284"/>
              </w:tabs>
              <w:spacing w:after="0" w:line="20" w:lineRule="atLeast"/>
              <w:jc w:val="center"/>
              <w:rPr>
                <w:rFonts w:ascii="Arial" w:hAnsi="Arial" w:cs="Arial"/>
                <w:b/>
                <w:bCs/>
                <w:i/>
                <w:sz w:val="20"/>
                <w:szCs w:val="20"/>
                <w:lang w:val="ro-RO"/>
              </w:rPr>
            </w:pPr>
            <w:r w:rsidRPr="0059170F">
              <w:rPr>
                <w:rFonts w:ascii="Arial" w:hAnsi="Arial" w:cs="Arial"/>
                <w:b/>
                <w:bCs/>
                <w:i/>
                <w:sz w:val="20"/>
                <w:szCs w:val="20"/>
                <w:lang w:val="ro-RO"/>
              </w:rPr>
              <w:t>Y</w:t>
            </w:r>
          </w:p>
        </w:tc>
      </w:tr>
      <w:tr w:rsidR="00C76D6B" w:rsidRPr="0059170F" w14:paraId="0A9EEB3E" w14:textId="77777777" w:rsidTr="001E1C58">
        <w:trPr>
          <w:trHeight w:val="284"/>
        </w:trPr>
        <w:tc>
          <w:tcPr>
            <w:tcW w:w="2408" w:type="pct"/>
            <w:gridSpan w:val="4"/>
            <w:shd w:val="clear" w:color="auto" w:fill="auto"/>
            <w:vAlign w:val="bottom"/>
          </w:tcPr>
          <w:p w14:paraId="3AB1ED83" w14:textId="77777777" w:rsidR="00C76D6B" w:rsidRPr="0059170F" w:rsidRDefault="00C76D6B" w:rsidP="0059170F">
            <w:pPr>
              <w:tabs>
                <w:tab w:val="left" w:pos="284"/>
              </w:tabs>
              <w:spacing w:after="0" w:line="20" w:lineRule="atLeast"/>
              <w:jc w:val="center"/>
              <w:rPr>
                <w:rFonts w:ascii="Arial" w:hAnsi="Arial" w:cs="Arial"/>
                <w:i/>
                <w:sz w:val="20"/>
                <w:szCs w:val="20"/>
                <w:lang w:val="ro-RO"/>
              </w:rPr>
            </w:pPr>
            <w:r w:rsidRPr="0059170F">
              <w:rPr>
                <w:rFonts w:ascii="Arial" w:hAnsi="Arial" w:cs="Arial"/>
                <w:i/>
                <w:sz w:val="20"/>
                <w:szCs w:val="20"/>
                <w:lang w:val="ro-RO"/>
              </w:rPr>
              <w:t>Trupul Stegea (288, 289)</w:t>
            </w:r>
          </w:p>
        </w:tc>
        <w:tc>
          <w:tcPr>
            <w:tcW w:w="2592" w:type="pct"/>
            <w:gridSpan w:val="4"/>
            <w:shd w:val="clear" w:color="auto" w:fill="auto"/>
            <w:vAlign w:val="bottom"/>
          </w:tcPr>
          <w:p w14:paraId="56F18598" w14:textId="77777777" w:rsidR="00C76D6B" w:rsidRPr="0059170F" w:rsidRDefault="00C76D6B" w:rsidP="0059170F">
            <w:pPr>
              <w:tabs>
                <w:tab w:val="left" w:pos="284"/>
              </w:tabs>
              <w:spacing w:after="0" w:line="20" w:lineRule="atLeast"/>
              <w:jc w:val="center"/>
              <w:rPr>
                <w:rFonts w:ascii="Arial" w:hAnsi="Arial" w:cs="Arial"/>
                <w:i/>
                <w:sz w:val="20"/>
                <w:szCs w:val="20"/>
                <w:lang w:val="ro-RO"/>
              </w:rPr>
            </w:pPr>
            <w:r w:rsidRPr="0059170F">
              <w:rPr>
                <w:rFonts w:ascii="Arial" w:hAnsi="Arial" w:cs="Arial"/>
                <w:i/>
                <w:sz w:val="20"/>
                <w:szCs w:val="20"/>
                <w:lang w:val="ro-RO"/>
              </w:rPr>
              <w:t>Trupul Pârâul Muntelui (314, 316, 317)</w:t>
            </w:r>
          </w:p>
        </w:tc>
      </w:tr>
      <w:tr w:rsidR="00C76D6B" w:rsidRPr="0059170F" w14:paraId="4736BEBD" w14:textId="77777777" w:rsidTr="001E1C58">
        <w:trPr>
          <w:trHeight w:val="284"/>
        </w:trPr>
        <w:tc>
          <w:tcPr>
            <w:tcW w:w="409" w:type="pct"/>
            <w:shd w:val="clear" w:color="auto" w:fill="auto"/>
            <w:vAlign w:val="bottom"/>
          </w:tcPr>
          <w:p w14:paraId="0DB366E5" w14:textId="77777777" w:rsidR="00C76D6B" w:rsidRPr="0059170F" w:rsidRDefault="00C76D6B" w:rsidP="00C76D6B">
            <w:pPr>
              <w:tabs>
                <w:tab w:val="left" w:pos="284"/>
              </w:tabs>
              <w:spacing w:after="0" w:line="20" w:lineRule="atLeast"/>
              <w:jc w:val="both"/>
              <w:rPr>
                <w:rFonts w:ascii="Arial" w:hAnsi="Arial" w:cs="Arial"/>
                <w:i/>
                <w:sz w:val="20"/>
                <w:szCs w:val="20"/>
                <w:lang w:val="ro-RO"/>
              </w:rPr>
            </w:pPr>
            <w:r w:rsidRPr="0059170F">
              <w:rPr>
                <w:rFonts w:ascii="Arial" w:hAnsi="Arial" w:cs="Arial"/>
                <w:i/>
                <w:sz w:val="20"/>
                <w:szCs w:val="20"/>
                <w:lang w:val="ro-RO"/>
              </w:rPr>
              <w:t>1</w:t>
            </w:r>
          </w:p>
        </w:tc>
        <w:tc>
          <w:tcPr>
            <w:tcW w:w="566" w:type="pct"/>
            <w:shd w:val="clear" w:color="auto" w:fill="auto"/>
            <w:vAlign w:val="bottom"/>
          </w:tcPr>
          <w:p w14:paraId="367F099A" w14:textId="77777777" w:rsidR="00C76D6B" w:rsidRPr="0059170F" w:rsidRDefault="00C76D6B" w:rsidP="00C76D6B">
            <w:pPr>
              <w:tabs>
                <w:tab w:val="left" w:pos="284"/>
              </w:tabs>
              <w:spacing w:after="0" w:line="20" w:lineRule="atLeast"/>
              <w:jc w:val="both"/>
              <w:rPr>
                <w:rFonts w:ascii="Arial" w:hAnsi="Arial" w:cs="Arial"/>
                <w:b/>
                <w:bCs/>
                <w:i/>
                <w:iCs/>
                <w:sz w:val="20"/>
                <w:szCs w:val="20"/>
                <w:lang w:val="ro-RO"/>
              </w:rPr>
            </w:pPr>
            <w:r w:rsidRPr="0059170F">
              <w:rPr>
                <w:rFonts w:ascii="Arial" w:hAnsi="Arial" w:cs="Arial"/>
                <w:b/>
                <w:bCs/>
                <w:i/>
                <w:iCs/>
                <w:sz w:val="20"/>
                <w:szCs w:val="20"/>
                <w:lang w:val="ro-RO"/>
              </w:rPr>
              <w:t>SV</w:t>
            </w:r>
          </w:p>
        </w:tc>
        <w:tc>
          <w:tcPr>
            <w:tcW w:w="728" w:type="pct"/>
            <w:shd w:val="clear" w:color="auto" w:fill="auto"/>
            <w:vAlign w:val="bottom"/>
          </w:tcPr>
          <w:p w14:paraId="42A02B71" w14:textId="77777777" w:rsidR="00C76D6B" w:rsidRPr="0059170F" w:rsidRDefault="00C76D6B" w:rsidP="00C76D6B">
            <w:pPr>
              <w:tabs>
                <w:tab w:val="left" w:pos="284"/>
              </w:tabs>
              <w:spacing w:after="0" w:line="20" w:lineRule="atLeast"/>
              <w:jc w:val="both"/>
              <w:rPr>
                <w:rFonts w:ascii="Arial" w:hAnsi="Arial" w:cs="Arial"/>
                <w:i/>
                <w:sz w:val="20"/>
                <w:szCs w:val="20"/>
                <w:lang w:val="ro-RO"/>
              </w:rPr>
            </w:pPr>
            <w:r w:rsidRPr="0059170F">
              <w:rPr>
                <w:rFonts w:ascii="Arial" w:hAnsi="Arial" w:cs="Arial"/>
                <w:i/>
                <w:sz w:val="20"/>
                <w:szCs w:val="20"/>
                <w:lang w:val="ro-RO"/>
              </w:rPr>
              <w:t>487352,3014</w:t>
            </w:r>
          </w:p>
        </w:tc>
        <w:tc>
          <w:tcPr>
            <w:tcW w:w="705" w:type="pct"/>
            <w:shd w:val="clear" w:color="auto" w:fill="auto"/>
            <w:vAlign w:val="bottom"/>
          </w:tcPr>
          <w:p w14:paraId="15AF675E" w14:textId="77777777" w:rsidR="00C76D6B" w:rsidRPr="0059170F" w:rsidRDefault="00C76D6B" w:rsidP="00C76D6B">
            <w:pPr>
              <w:tabs>
                <w:tab w:val="left" w:pos="284"/>
              </w:tabs>
              <w:spacing w:after="0" w:line="20" w:lineRule="atLeast"/>
              <w:jc w:val="both"/>
              <w:rPr>
                <w:rFonts w:ascii="Arial" w:hAnsi="Arial" w:cs="Arial"/>
                <w:i/>
                <w:sz w:val="20"/>
                <w:szCs w:val="20"/>
                <w:lang w:val="ro-RO"/>
              </w:rPr>
            </w:pPr>
            <w:r w:rsidRPr="0059170F">
              <w:rPr>
                <w:rFonts w:ascii="Arial" w:hAnsi="Arial" w:cs="Arial"/>
                <w:i/>
                <w:sz w:val="20"/>
                <w:szCs w:val="20"/>
                <w:lang w:val="ro-RO"/>
              </w:rPr>
              <w:t>620295,1344</w:t>
            </w:r>
          </w:p>
        </w:tc>
        <w:tc>
          <w:tcPr>
            <w:tcW w:w="471" w:type="pct"/>
            <w:shd w:val="clear" w:color="auto" w:fill="auto"/>
            <w:vAlign w:val="bottom"/>
          </w:tcPr>
          <w:p w14:paraId="051D4869" w14:textId="77777777" w:rsidR="00C76D6B" w:rsidRPr="0059170F" w:rsidRDefault="00C76D6B" w:rsidP="00C76D6B">
            <w:pPr>
              <w:tabs>
                <w:tab w:val="left" w:pos="284"/>
              </w:tabs>
              <w:spacing w:after="0" w:line="20" w:lineRule="atLeast"/>
              <w:jc w:val="both"/>
              <w:rPr>
                <w:rFonts w:ascii="Arial" w:hAnsi="Arial" w:cs="Arial"/>
                <w:i/>
                <w:sz w:val="20"/>
                <w:szCs w:val="20"/>
                <w:lang w:val="ro-RO"/>
              </w:rPr>
            </w:pPr>
            <w:r w:rsidRPr="0059170F">
              <w:rPr>
                <w:rFonts w:ascii="Arial" w:hAnsi="Arial" w:cs="Arial"/>
                <w:i/>
                <w:sz w:val="20"/>
                <w:szCs w:val="20"/>
                <w:lang w:val="ro-RO"/>
              </w:rPr>
              <w:t>13</w:t>
            </w:r>
          </w:p>
        </w:tc>
        <w:tc>
          <w:tcPr>
            <w:tcW w:w="566" w:type="pct"/>
            <w:shd w:val="clear" w:color="auto" w:fill="auto"/>
            <w:vAlign w:val="bottom"/>
          </w:tcPr>
          <w:p w14:paraId="4F6F8DA7" w14:textId="77777777" w:rsidR="00C76D6B" w:rsidRPr="0059170F" w:rsidRDefault="00C76D6B" w:rsidP="00C76D6B">
            <w:pPr>
              <w:tabs>
                <w:tab w:val="left" w:pos="284"/>
              </w:tabs>
              <w:spacing w:after="0" w:line="20" w:lineRule="atLeast"/>
              <w:jc w:val="both"/>
              <w:rPr>
                <w:rFonts w:ascii="Arial" w:hAnsi="Arial" w:cs="Arial"/>
                <w:b/>
                <w:bCs/>
                <w:i/>
                <w:iCs/>
                <w:sz w:val="20"/>
                <w:szCs w:val="20"/>
                <w:lang w:val="ro-RO"/>
              </w:rPr>
            </w:pPr>
            <w:r w:rsidRPr="0059170F">
              <w:rPr>
                <w:rFonts w:ascii="Arial" w:hAnsi="Arial" w:cs="Arial"/>
                <w:b/>
                <w:bCs/>
                <w:i/>
                <w:iCs/>
                <w:sz w:val="20"/>
                <w:szCs w:val="20"/>
                <w:lang w:val="ro-RO"/>
              </w:rPr>
              <w:t>SV</w:t>
            </w:r>
          </w:p>
        </w:tc>
        <w:tc>
          <w:tcPr>
            <w:tcW w:w="797" w:type="pct"/>
            <w:shd w:val="clear" w:color="auto" w:fill="auto"/>
            <w:vAlign w:val="bottom"/>
          </w:tcPr>
          <w:p w14:paraId="059A31A3" w14:textId="77777777" w:rsidR="00C76D6B" w:rsidRPr="0059170F" w:rsidRDefault="00C76D6B" w:rsidP="00C76D6B">
            <w:pPr>
              <w:tabs>
                <w:tab w:val="left" w:pos="284"/>
              </w:tabs>
              <w:spacing w:after="0" w:line="20" w:lineRule="atLeast"/>
              <w:jc w:val="both"/>
              <w:rPr>
                <w:rFonts w:ascii="Arial" w:hAnsi="Arial" w:cs="Arial"/>
                <w:i/>
                <w:sz w:val="20"/>
                <w:szCs w:val="20"/>
                <w:lang w:val="ro-RO"/>
              </w:rPr>
            </w:pPr>
            <w:r w:rsidRPr="0059170F">
              <w:rPr>
                <w:rFonts w:ascii="Arial" w:hAnsi="Arial" w:cs="Arial"/>
                <w:i/>
                <w:sz w:val="20"/>
                <w:szCs w:val="20"/>
                <w:lang w:val="ro-RO"/>
              </w:rPr>
              <w:t>484924,7021</w:t>
            </w:r>
          </w:p>
        </w:tc>
        <w:tc>
          <w:tcPr>
            <w:tcW w:w="758" w:type="pct"/>
            <w:shd w:val="clear" w:color="auto" w:fill="auto"/>
            <w:vAlign w:val="bottom"/>
          </w:tcPr>
          <w:p w14:paraId="076EF842" w14:textId="77777777" w:rsidR="00C76D6B" w:rsidRPr="0059170F" w:rsidRDefault="00C76D6B" w:rsidP="00C76D6B">
            <w:pPr>
              <w:tabs>
                <w:tab w:val="left" w:pos="284"/>
              </w:tabs>
              <w:spacing w:after="0" w:line="20" w:lineRule="atLeast"/>
              <w:jc w:val="both"/>
              <w:rPr>
                <w:rFonts w:ascii="Arial" w:hAnsi="Arial" w:cs="Arial"/>
                <w:i/>
                <w:sz w:val="20"/>
                <w:szCs w:val="20"/>
                <w:lang w:val="ro-RO"/>
              </w:rPr>
            </w:pPr>
            <w:r w:rsidRPr="0059170F">
              <w:rPr>
                <w:rFonts w:ascii="Arial" w:hAnsi="Arial" w:cs="Arial"/>
                <w:i/>
                <w:sz w:val="20"/>
                <w:szCs w:val="20"/>
                <w:lang w:val="ro-RO"/>
              </w:rPr>
              <w:t>617192,6570</w:t>
            </w:r>
          </w:p>
        </w:tc>
      </w:tr>
      <w:tr w:rsidR="00C76D6B" w:rsidRPr="0059170F" w14:paraId="7421D14C" w14:textId="77777777" w:rsidTr="001E1C58">
        <w:trPr>
          <w:trHeight w:val="284"/>
        </w:trPr>
        <w:tc>
          <w:tcPr>
            <w:tcW w:w="409" w:type="pct"/>
            <w:shd w:val="clear" w:color="auto" w:fill="auto"/>
            <w:vAlign w:val="bottom"/>
          </w:tcPr>
          <w:p w14:paraId="1A402C6F" w14:textId="77777777" w:rsidR="00C76D6B" w:rsidRPr="0059170F" w:rsidRDefault="00C76D6B" w:rsidP="00C76D6B">
            <w:pPr>
              <w:tabs>
                <w:tab w:val="left" w:pos="284"/>
              </w:tabs>
              <w:spacing w:after="0" w:line="20" w:lineRule="atLeast"/>
              <w:jc w:val="both"/>
              <w:rPr>
                <w:rFonts w:ascii="Arial" w:hAnsi="Arial" w:cs="Arial"/>
                <w:i/>
                <w:sz w:val="20"/>
                <w:szCs w:val="20"/>
                <w:lang w:val="ro-RO"/>
              </w:rPr>
            </w:pPr>
            <w:r w:rsidRPr="0059170F">
              <w:rPr>
                <w:rFonts w:ascii="Arial" w:hAnsi="Arial" w:cs="Arial"/>
                <w:i/>
                <w:sz w:val="20"/>
                <w:szCs w:val="20"/>
                <w:lang w:val="ro-RO"/>
              </w:rPr>
              <w:t>2</w:t>
            </w:r>
          </w:p>
        </w:tc>
        <w:tc>
          <w:tcPr>
            <w:tcW w:w="566" w:type="pct"/>
            <w:shd w:val="clear" w:color="auto" w:fill="auto"/>
            <w:vAlign w:val="bottom"/>
          </w:tcPr>
          <w:p w14:paraId="2AF554A6" w14:textId="77777777" w:rsidR="00C76D6B" w:rsidRPr="0059170F" w:rsidRDefault="00C76D6B" w:rsidP="00C76D6B">
            <w:pPr>
              <w:tabs>
                <w:tab w:val="left" w:pos="284"/>
              </w:tabs>
              <w:spacing w:after="0" w:line="20" w:lineRule="atLeast"/>
              <w:jc w:val="both"/>
              <w:rPr>
                <w:rFonts w:ascii="Arial" w:hAnsi="Arial" w:cs="Arial"/>
                <w:b/>
                <w:bCs/>
                <w:i/>
                <w:iCs/>
                <w:sz w:val="20"/>
                <w:szCs w:val="20"/>
                <w:lang w:val="ro-RO"/>
              </w:rPr>
            </w:pPr>
            <w:r w:rsidRPr="0059170F">
              <w:rPr>
                <w:rFonts w:ascii="Arial" w:hAnsi="Arial" w:cs="Arial"/>
                <w:b/>
                <w:bCs/>
                <w:i/>
                <w:iCs/>
                <w:sz w:val="20"/>
                <w:szCs w:val="20"/>
                <w:lang w:val="ro-RO"/>
              </w:rPr>
              <w:t>NV</w:t>
            </w:r>
          </w:p>
        </w:tc>
        <w:tc>
          <w:tcPr>
            <w:tcW w:w="728" w:type="pct"/>
            <w:shd w:val="clear" w:color="auto" w:fill="auto"/>
            <w:vAlign w:val="bottom"/>
          </w:tcPr>
          <w:p w14:paraId="20BD323B" w14:textId="77777777" w:rsidR="00C76D6B" w:rsidRPr="0059170F" w:rsidRDefault="00C76D6B" w:rsidP="00C76D6B">
            <w:pPr>
              <w:tabs>
                <w:tab w:val="left" w:pos="284"/>
              </w:tabs>
              <w:spacing w:after="0" w:line="20" w:lineRule="atLeast"/>
              <w:jc w:val="both"/>
              <w:rPr>
                <w:rFonts w:ascii="Arial" w:hAnsi="Arial" w:cs="Arial"/>
                <w:i/>
                <w:sz w:val="20"/>
                <w:szCs w:val="20"/>
                <w:lang w:val="ro-RO"/>
              </w:rPr>
            </w:pPr>
            <w:r w:rsidRPr="0059170F">
              <w:rPr>
                <w:rFonts w:ascii="Arial" w:hAnsi="Arial" w:cs="Arial"/>
                <w:i/>
                <w:sz w:val="20"/>
                <w:szCs w:val="20"/>
                <w:lang w:val="ro-RO"/>
              </w:rPr>
              <w:t>486704,0981</w:t>
            </w:r>
          </w:p>
        </w:tc>
        <w:tc>
          <w:tcPr>
            <w:tcW w:w="705" w:type="pct"/>
            <w:shd w:val="clear" w:color="auto" w:fill="auto"/>
            <w:vAlign w:val="bottom"/>
          </w:tcPr>
          <w:p w14:paraId="153CD7AE" w14:textId="77777777" w:rsidR="00C76D6B" w:rsidRPr="0059170F" w:rsidRDefault="00C76D6B" w:rsidP="00C76D6B">
            <w:pPr>
              <w:tabs>
                <w:tab w:val="left" w:pos="284"/>
              </w:tabs>
              <w:spacing w:after="0" w:line="20" w:lineRule="atLeast"/>
              <w:jc w:val="both"/>
              <w:rPr>
                <w:rFonts w:ascii="Arial" w:hAnsi="Arial" w:cs="Arial"/>
                <w:i/>
                <w:sz w:val="20"/>
                <w:szCs w:val="20"/>
                <w:lang w:val="ro-RO"/>
              </w:rPr>
            </w:pPr>
            <w:r w:rsidRPr="0059170F">
              <w:rPr>
                <w:rFonts w:ascii="Arial" w:hAnsi="Arial" w:cs="Arial"/>
                <w:i/>
                <w:sz w:val="20"/>
                <w:szCs w:val="20"/>
                <w:lang w:val="ro-RO"/>
              </w:rPr>
              <w:t>620628,9430</w:t>
            </w:r>
          </w:p>
        </w:tc>
        <w:tc>
          <w:tcPr>
            <w:tcW w:w="471" w:type="pct"/>
            <w:shd w:val="clear" w:color="auto" w:fill="auto"/>
            <w:vAlign w:val="bottom"/>
          </w:tcPr>
          <w:p w14:paraId="5A2AE44F" w14:textId="77777777" w:rsidR="00C76D6B" w:rsidRPr="0059170F" w:rsidRDefault="00C76D6B" w:rsidP="00C76D6B">
            <w:pPr>
              <w:tabs>
                <w:tab w:val="left" w:pos="284"/>
              </w:tabs>
              <w:spacing w:after="0" w:line="20" w:lineRule="atLeast"/>
              <w:jc w:val="both"/>
              <w:rPr>
                <w:rFonts w:ascii="Arial" w:hAnsi="Arial" w:cs="Arial"/>
                <w:i/>
                <w:sz w:val="20"/>
                <w:szCs w:val="20"/>
                <w:lang w:val="ro-RO"/>
              </w:rPr>
            </w:pPr>
            <w:r w:rsidRPr="0059170F">
              <w:rPr>
                <w:rFonts w:ascii="Arial" w:hAnsi="Arial" w:cs="Arial"/>
                <w:i/>
                <w:sz w:val="20"/>
                <w:szCs w:val="20"/>
                <w:lang w:val="ro-RO"/>
              </w:rPr>
              <w:t>14</w:t>
            </w:r>
          </w:p>
        </w:tc>
        <w:tc>
          <w:tcPr>
            <w:tcW w:w="566" w:type="pct"/>
            <w:shd w:val="clear" w:color="auto" w:fill="auto"/>
            <w:vAlign w:val="bottom"/>
          </w:tcPr>
          <w:p w14:paraId="3A858A15" w14:textId="77777777" w:rsidR="00C76D6B" w:rsidRPr="0059170F" w:rsidRDefault="00C76D6B" w:rsidP="00C76D6B">
            <w:pPr>
              <w:tabs>
                <w:tab w:val="left" w:pos="284"/>
              </w:tabs>
              <w:spacing w:after="0" w:line="20" w:lineRule="atLeast"/>
              <w:jc w:val="both"/>
              <w:rPr>
                <w:rFonts w:ascii="Arial" w:hAnsi="Arial" w:cs="Arial"/>
                <w:b/>
                <w:bCs/>
                <w:i/>
                <w:iCs/>
                <w:sz w:val="20"/>
                <w:szCs w:val="20"/>
                <w:lang w:val="ro-RO"/>
              </w:rPr>
            </w:pPr>
            <w:r w:rsidRPr="0059170F">
              <w:rPr>
                <w:rFonts w:ascii="Arial" w:hAnsi="Arial" w:cs="Arial"/>
                <w:b/>
                <w:bCs/>
                <w:i/>
                <w:iCs/>
                <w:sz w:val="20"/>
                <w:szCs w:val="20"/>
                <w:lang w:val="ro-RO"/>
              </w:rPr>
              <w:t>NV</w:t>
            </w:r>
          </w:p>
        </w:tc>
        <w:tc>
          <w:tcPr>
            <w:tcW w:w="797" w:type="pct"/>
            <w:shd w:val="clear" w:color="auto" w:fill="auto"/>
            <w:vAlign w:val="bottom"/>
          </w:tcPr>
          <w:p w14:paraId="300F2A3C" w14:textId="77777777" w:rsidR="00C76D6B" w:rsidRPr="0059170F" w:rsidRDefault="00C76D6B" w:rsidP="00C76D6B">
            <w:pPr>
              <w:tabs>
                <w:tab w:val="left" w:pos="284"/>
              </w:tabs>
              <w:spacing w:after="0" w:line="20" w:lineRule="atLeast"/>
              <w:jc w:val="both"/>
              <w:rPr>
                <w:rFonts w:ascii="Arial" w:hAnsi="Arial" w:cs="Arial"/>
                <w:i/>
                <w:sz w:val="20"/>
                <w:szCs w:val="20"/>
                <w:lang w:val="ro-RO"/>
              </w:rPr>
            </w:pPr>
            <w:r w:rsidRPr="0059170F">
              <w:rPr>
                <w:rFonts w:ascii="Arial" w:hAnsi="Arial" w:cs="Arial"/>
                <w:i/>
                <w:sz w:val="20"/>
                <w:szCs w:val="20"/>
                <w:lang w:val="ro-RO"/>
              </w:rPr>
              <w:t>484089,0345</w:t>
            </w:r>
          </w:p>
        </w:tc>
        <w:tc>
          <w:tcPr>
            <w:tcW w:w="758" w:type="pct"/>
            <w:shd w:val="clear" w:color="auto" w:fill="auto"/>
            <w:vAlign w:val="bottom"/>
          </w:tcPr>
          <w:p w14:paraId="50D41B22" w14:textId="77777777" w:rsidR="00C76D6B" w:rsidRPr="0059170F" w:rsidRDefault="00C76D6B" w:rsidP="00C76D6B">
            <w:pPr>
              <w:tabs>
                <w:tab w:val="left" w:pos="284"/>
              </w:tabs>
              <w:spacing w:after="0" w:line="20" w:lineRule="atLeast"/>
              <w:jc w:val="both"/>
              <w:rPr>
                <w:rFonts w:ascii="Arial" w:hAnsi="Arial" w:cs="Arial"/>
                <w:i/>
                <w:sz w:val="20"/>
                <w:szCs w:val="20"/>
                <w:lang w:val="ro-RO"/>
              </w:rPr>
            </w:pPr>
            <w:r w:rsidRPr="0059170F">
              <w:rPr>
                <w:rFonts w:ascii="Arial" w:hAnsi="Arial" w:cs="Arial"/>
                <w:i/>
                <w:sz w:val="20"/>
                <w:szCs w:val="20"/>
                <w:lang w:val="ro-RO"/>
              </w:rPr>
              <w:t>618522,3619</w:t>
            </w:r>
          </w:p>
        </w:tc>
      </w:tr>
      <w:tr w:rsidR="00C76D6B" w:rsidRPr="0059170F" w14:paraId="70D228BC" w14:textId="77777777" w:rsidTr="001E1C58">
        <w:trPr>
          <w:trHeight w:val="284"/>
        </w:trPr>
        <w:tc>
          <w:tcPr>
            <w:tcW w:w="409" w:type="pct"/>
            <w:shd w:val="clear" w:color="auto" w:fill="auto"/>
            <w:vAlign w:val="bottom"/>
          </w:tcPr>
          <w:p w14:paraId="50674AAB" w14:textId="77777777" w:rsidR="00C76D6B" w:rsidRPr="0059170F" w:rsidRDefault="00C76D6B" w:rsidP="00C76D6B">
            <w:pPr>
              <w:tabs>
                <w:tab w:val="left" w:pos="284"/>
              </w:tabs>
              <w:spacing w:after="0" w:line="20" w:lineRule="atLeast"/>
              <w:jc w:val="both"/>
              <w:rPr>
                <w:rFonts w:ascii="Arial" w:hAnsi="Arial" w:cs="Arial"/>
                <w:i/>
                <w:sz w:val="20"/>
                <w:szCs w:val="20"/>
                <w:lang w:val="ro-RO"/>
              </w:rPr>
            </w:pPr>
            <w:r w:rsidRPr="0059170F">
              <w:rPr>
                <w:rFonts w:ascii="Arial" w:hAnsi="Arial" w:cs="Arial"/>
                <w:i/>
                <w:sz w:val="20"/>
                <w:szCs w:val="20"/>
                <w:lang w:val="ro-RO"/>
              </w:rPr>
              <w:t>3</w:t>
            </w:r>
          </w:p>
        </w:tc>
        <w:tc>
          <w:tcPr>
            <w:tcW w:w="566" w:type="pct"/>
            <w:shd w:val="clear" w:color="auto" w:fill="auto"/>
            <w:vAlign w:val="bottom"/>
          </w:tcPr>
          <w:p w14:paraId="25A857EA" w14:textId="77777777" w:rsidR="00C76D6B" w:rsidRPr="0059170F" w:rsidRDefault="00C76D6B" w:rsidP="00C76D6B">
            <w:pPr>
              <w:tabs>
                <w:tab w:val="left" w:pos="284"/>
              </w:tabs>
              <w:spacing w:after="0" w:line="20" w:lineRule="atLeast"/>
              <w:jc w:val="both"/>
              <w:rPr>
                <w:rFonts w:ascii="Arial" w:hAnsi="Arial" w:cs="Arial"/>
                <w:b/>
                <w:bCs/>
                <w:i/>
                <w:iCs/>
                <w:sz w:val="20"/>
                <w:szCs w:val="20"/>
                <w:lang w:val="ro-RO"/>
              </w:rPr>
            </w:pPr>
            <w:r w:rsidRPr="0059170F">
              <w:rPr>
                <w:rFonts w:ascii="Arial" w:hAnsi="Arial" w:cs="Arial"/>
                <w:b/>
                <w:bCs/>
                <w:i/>
                <w:iCs/>
                <w:sz w:val="20"/>
                <w:szCs w:val="20"/>
                <w:lang w:val="ro-RO"/>
              </w:rPr>
              <w:t>NE</w:t>
            </w:r>
          </w:p>
        </w:tc>
        <w:tc>
          <w:tcPr>
            <w:tcW w:w="728" w:type="pct"/>
            <w:shd w:val="clear" w:color="auto" w:fill="auto"/>
            <w:vAlign w:val="bottom"/>
          </w:tcPr>
          <w:p w14:paraId="46418506" w14:textId="77777777" w:rsidR="00C76D6B" w:rsidRPr="0059170F" w:rsidRDefault="00C76D6B" w:rsidP="00C76D6B">
            <w:pPr>
              <w:tabs>
                <w:tab w:val="left" w:pos="284"/>
              </w:tabs>
              <w:spacing w:after="0" w:line="20" w:lineRule="atLeast"/>
              <w:jc w:val="both"/>
              <w:rPr>
                <w:rFonts w:ascii="Arial" w:hAnsi="Arial" w:cs="Arial"/>
                <w:i/>
                <w:sz w:val="20"/>
                <w:szCs w:val="20"/>
                <w:lang w:val="ro-RO"/>
              </w:rPr>
            </w:pPr>
            <w:r w:rsidRPr="0059170F">
              <w:rPr>
                <w:rFonts w:ascii="Arial" w:hAnsi="Arial" w:cs="Arial"/>
                <w:i/>
                <w:sz w:val="20"/>
                <w:szCs w:val="20"/>
                <w:lang w:val="ro-RO"/>
              </w:rPr>
              <w:t>487427,9781</w:t>
            </w:r>
          </w:p>
        </w:tc>
        <w:tc>
          <w:tcPr>
            <w:tcW w:w="705" w:type="pct"/>
            <w:shd w:val="clear" w:color="auto" w:fill="auto"/>
            <w:vAlign w:val="bottom"/>
          </w:tcPr>
          <w:p w14:paraId="5A9908ED" w14:textId="77777777" w:rsidR="00C76D6B" w:rsidRPr="0059170F" w:rsidRDefault="00C76D6B" w:rsidP="00C76D6B">
            <w:pPr>
              <w:tabs>
                <w:tab w:val="left" w:pos="284"/>
              </w:tabs>
              <w:spacing w:after="0" w:line="20" w:lineRule="atLeast"/>
              <w:jc w:val="both"/>
              <w:rPr>
                <w:rFonts w:ascii="Arial" w:hAnsi="Arial" w:cs="Arial"/>
                <w:i/>
                <w:sz w:val="20"/>
                <w:szCs w:val="20"/>
                <w:lang w:val="ro-RO"/>
              </w:rPr>
            </w:pPr>
            <w:r w:rsidRPr="0059170F">
              <w:rPr>
                <w:rFonts w:ascii="Arial" w:hAnsi="Arial" w:cs="Arial"/>
                <w:i/>
                <w:sz w:val="20"/>
                <w:szCs w:val="20"/>
                <w:lang w:val="ro-RO"/>
              </w:rPr>
              <w:t>620711,3899</w:t>
            </w:r>
          </w:p>
        </w:tc>
        <w:tc>
          <w:tcPr>
            <w:tcW w:w="471" w:type="pct"/>
            <w:shd w:val="clear" w:color="auto" w:fill="auto"/>
            <w:vAlign w:val="bottom"/>
          </w:tcPr>
          <w:p w14:paraId="3BF84C75" w14:textId="77777777" w:rsidR="00C76D6B" w:rsidRPr="0059170F" w:rsidRDefault="00C76D6B" w:rsidP="00C76D6B">
            <w:pPr>
              <w:tabs>
                <w:tab w:val="left" w:pos="284"/>
              </w:tabs>
              <w:spacing w:after="0" w:line="20" w:lineRule="atLeast"/>
              <w:jc w:val="both"/>
              <w:rPr>
                <w:rFonts w:ascii="Arial" w:hAnsi="Arial" w:cs="Arial"/>
                <w:i/>
                <w:sz w:val="20"/>
                <w:szCs w:val="20"/>
                <w:lang w:val="ro-RO"/>
              </w:rPr>
            </w:pPr>
            <w:r w:rsidRPr="0059170F">
              <w:rPr>
                <w:rFonts w:ascii="Arial" w:hAnsi="Arial" w:cs="Arial"/>
                <w:i/>
                <w:sz w:val="20"/>
                <w:szCs w:val="20"/>
                <w:lang w:val="ro-RO"/>
              </w:rPr>
              <w:t>15</w:t>
            </w:r>
          </w:p>
        </w:tc>
        <w:tc>
          <w:tcPr>
            <w:tcW w:w="566" w:type="pct"/>
            <w:shd w:val="clear" w:color="auto" w:fill="auto"/>
            <w:vAlign w:val="bottom"/>
          </w:tcPr>
          <w:p w14:paraId="3F99EE9C" w14:textId="77777777" w:rsidR="00C76D6B" w:rsidRPr="0059170F" w:rsidRDefault="00C76D6B" w:rsidP="00C76D6B">
            <w:pPr>
              <w:tabs>
                <w:tab w:val="left" w:pos="284"/>
              </w:tabs>
              <w:spacing w:after="0" w:line="20" w:lineRule="atLeast"/>
              <w:jc w:val="both"/>
              <w:rPr>
                <w:rFonts w:ascii="Arial" w:hAnsi="Arial" w:cs="Arial"/>
                <w:b/>
                <w:bCs/>
                <w:i/>
                <w:iCs/>
                <w:sz w:val="20"/>
                <w:szCs w:val="20"/>
                <w:lang w:val="ro-RO"/>
              </w:rPr>
            </w:pPr>
            <w:r w:rsidRPr="0059170F">
              <w:rPr>
                <w:rFonts w:ascii="Arial" w:hAnsi="Arial" w:cs="Arial"/>
                <w:b/>
                <w:bCs/>
                <w:i/>
                <w:iCs/>
                <w:sz w:val="20"/>
                <w:szCs w:val="20"/>
                <w:lang w:val="ro-RO"/>
              </w:rPr>
              <w:t>NE</w:t>
            </w:r>
          </w:p>
        </w:tc>
        <w:tc>
          <w:tcPr>
            <w:tcW w:w="797" w:type="pct"/>
            <w:shd w:val="clear" w:color="auto" w:fill="auto"/>
            <w:vAlign w:val="bottom"/>
          </w:tcPr>
          <w:p w14:paraId="0F63A2CD" w14:textId="77777777" w:rsidR="00C76D6B" w:rsidRPr="0059170F" w:rsidRDefault="00C76D6B" w:rsidP="00C76D6B">
            <w:pPr>
              <w:tabs>
                <w:tab w:val="left" w:pos="284"/>
              </w:tabs>
              <w:spacing w:after="0" w:line="20" w:lineRule="atLeast"/>
              <w:jc w:val="both"/>
              <w:rPr>
                <w:rFonts w:ascii="Arial" w:hAnsi="Arial" w:cs="Arial"/>
                <w:i/>
                <w:sz w:val="20"/>
                <w:szCs w:val="20"/>
                <w:lang w:val="ro-RO"/>
              </w:rPr>
            </w:pPr>
            <w:r w:rsidRPr="0059170F">
              <w:rPr>
                <w:rFonts w:ascii="Arial" w:hAnsi="Arial" w:cs="Arial"/>
                <w:i/>
                <w:sz w:val="20"/>
                <w:szCs w:val="20"/>
                <w:lang w:val="ro-RO"/>
              </w:rPr>
              <w:t>484862,3262</w:t>
            </w:r>
          </w:p>
        </w:tc>
        <w:tc>
          <w:tcPr>
            <w:tcW w:w="758" w:type="pct"/>
            <w:shd w:val="clear" w:color="auto" w:fill="auto"/>
            <w:vAlign w:val="bottom"/>
          </w:tcPr>
          <w:p w14:paraId="7C695AED" w14:textId="77777777" w:rsidR="00C76D6B" w:rsidRPr="0059170F" w:rsidRDefault="00C76D6B" w:rsidP="00C76D6B">
            <w:pPr>
              <w:tabs>
                <w:tab w:val="left" w:pos="284"/>
              </w:tabs>
              <w:spacing w:after="0" w:line="20" w:lineRule="atLeast"/>
              <w:jc w:val="both"/>
              <w:rPr>
                <w:rFonts w:ascii="Arial" w:hAnsi="Arial" w:cs="Arial"/>
                <w:i/>
                <w:sz w:val="20"/>
                <w:szCs w:val="20"/>
                <w:lang w:val="ro-RO"/>
              </w:rPr>
            </w:pPr>
            <w:r w:rsidRPr="0059170F">
              <w:rPr>
                <w:rFonts w:ascii="Arial" w:hAnsi="Arial" w:cs="Arial"/>
                <w:i/>
                <w:sz w:val="20"/>
                <w:szCs w:val="20"/>
                <w:lang w:val="ro-RO"/>
              </w:rPr>
              <w:t>618798,6546</w:t>
            </w:r>
          </w:p>
        </w:tc>
      </w:tr>
      <w:tr w:rsidR="00C76D6B" w:rsidRPr="0059170F" w14:paraId="6A7176BE" w14:textId="77777777" w:rsidTr="001E1C58">
        <w:trPr>
          <w:trHeight w:val="284"/>
        </w:trPr>
        <w:tc>
          <w:tcPr>
            <w:tcW w:w="409" w:type="pct"/>
            <w:shd w:val="clear" w:color="auto" w:fill="auto"/>
            <w:vAlign w:val="bottom"/>
          </w:tcPr>
          <w:p w14:paraId="4971B134" w14:textId="77777777" w:rsidR="00C76D6B" w:rsidRPr="0059170F" w:rsidRDefault="00C76D6B" w:rsidP="00C76D6B">
            <w:pPr>
              <w:tabs>
                <w:tab w:val="left" w:pos="284"/>
              </w:tabs>
              <w:spacing w:after="0" w:line="20" w:lineRule="atLeast"/>
              <w:jc w:val="both"/>
              <w:rPr>
                <w:rFonts w:ascii="Arial" w:hAnsi="Arial" w:cs="Arial"/>
                <w:i/>
                <w:sz w:val="20"/>
                <w:szCs w:val="20"/>
                <w:lang w:val="ro-RO"/>
              </w:rPr>
            </w:pPr>
            <w:r w:rsidRPr="0059170F">
              <w:rPr>
                <w:rFonts w:ascii="Arial" w:hAnsi="Arial" w:cs="Arial"/>
                <w:i/>
                <w:sz w:val="20"/>
                <w:szCs w:val="20"/>
                <w:lang w:val="ro-RO"/>
              </w:rPr>
              <w:t>4</w:t>
            </w:r>
          </w:p>
        </w:tc>
        <w:tc>
          <w:tcPr>
            <w:tcW w:w="566" w:type="pct"/>
            <w:shd w:val="clear" w:color="auto" w:fill="auto"/>
            <w:vAlign w:val="bottom"/>
          </w:tcPr>
          <w:p w14:paraId="29A7E9F0" w14:textId="77777777" w:rsidR="00C76D6B" w:rsidRPr="0059170F" w:rsidRDefault="00C76D6B" w:rsidP="00C76D6B">
            <w:pPr>
              <w:tabs>
                <w:tab w:val="left" w:pos="284"/>
              </w:tabs>
              <w:spacing w:after="0" w:line="20" w:lineRule="atLeast"/>
              <w:jc w:val="both"/>
              <w:rPr>
                <w:rFonts w:ascii="Arial" w:hAnsi="Arial" w:cs="Arial"/>
                <w:b/>
                <w:bCs/>
                <w:i/>
                <w:iCs/>
                <w:sz w:val="20"/>
                <w:szCs w:val="20"/>
                <w:lang w:val="ro-RO"/>
              </w:rPr>
            </w:pPr>
            <w:r w:rsidRPr="0059170F">
              <w:rPr>
                <w:rFonts w:ascii="Arial" w:hAnsi="Arial" w:cs="Arial"/>
                <w:b/>
                <w:bCs/>
                <w:i/>
                <w:iCs/>
                <w:sz w:val="20"/>
                <w:szCs w:val="20"/>
                <w:lang w:val="ro-RO"/>
              </w:rPr>
              <w:t>SE</w:t>
            </w:r>
          </w:p>
        </w:tc>
        <w:tc>
          <w:tcPr>
            <w:tcW w:w="728" w:type="pct"/>
            <w:shd w:val="clear" w:color="auto" w:fill="auto"/>
            <w:vAlign w:val="bottom"/>
          </w:tcPr>
          <w:p w14:paraId="29C6720F" w14:textId="77777777" w:rsidR="00C76D6B" w:rsidRPr="0059170F" w:rsidRDefault="00C76D6B" w:rsidP="00C76D6B">
            <w:pPr>
              <w:tabs>
                <w:tab w:val="left" w:pos="284"/>
              </w:tabs>
              <w:spacing w:after="0" w:line="20" w:lineRule="atLeast"/>
              <w:jc w:val="both"/>
              <w:rPr>
                <w:rFonts w:ascii="Arial" w:hAnsi="Arial" w:cs="Arial"/>
                <w:i/>
                <w:sz w:val="20"/>
                <w:szCs w:val="20"/>
                <w:lang w:val="ro-RO"/>
              </w:rPr>
            </w:pPr>
            <w:r w:rsidRPr="0059170F">
              <w:rPr>
                <w:rFonts w:ascii="Arial" w:hAnsi="Arial" w:cs="Arial"/>
                <w:i/>
                <w:sz w:val="20"/>
                <w:szCs w:val="20"/>
                <w:lang w:val="ro-RO"/>
              </w:rPr>
              <w:t>487579,4239</w:t>
            </w:r>
          </w:p>
        </w:tc>
        <w:tc>
          <w:tcPr>
            <w:tcW w:w="705" w:type="pct"/>
            <w:shd w:val="clear" w:color="auto" w:fill="auto"/>
            <w:vAlign w:val="bottom"/>
          </w:tcPr>
          <w:p w14:paraId="3D126312" w14:textId="77777777" w:rsidR="00C76D6B" w:rsidRPr="0059170F" w:rsidRDefault="00C76D6B" w:rsidP="00C76D6B">
            <w:pPr>
              <w:tabs>
                <w:tab w:val="left" w:pos="284"/>
              </w:tabs>
              <w:spacing w:after="0" w:line="20" w:lineRule="atLeast"/>
              <w:jc w:val="both"/>
              <w:rPr>
                <w:rFonts w:ascii="Arial" w:hAnsi="Arial" w:cs="Arial"/>
                <w:i/>
                <w:sz w:val="20"/>
                <w:szCs w:val="20"/>
                <w:lang w:val="ro-RO"/>
              </w:rPr>
            </w:pPr>
            <w:r w:rsidRPr="0059170F">
              <w:rPr>
                <w:rFonts w:ascii="Arial" w:hAnsi="Arial" w:cs="Arial"/>
                <w:i/>
                <w:sz w:val="20"/>
                <w:szCs w:val="20"/>
                <w:lang w:val="ro-RO"/>
              </w:rPr>
              <w:t>620393,0848</w:t>
            </w:r>
          </w:p>
        </w:tc>
        <w:tc>
          <w:tcPr>
            <w:tcW w:w="471" w:type="pct"/>
            <w:shd w:val="clear" w:color="auto" w:fill="auto"/>
            <w:vAlign w:val="bottom"/>
          </w:tcPr>
          <w:p w14:paraId="056F772B" w14:textId="77777777" w:rsidR="00C76D6B" w:rsidRPr="0059170F" w:rsidRDefault="00C76D6B" w:rsidP="00C76D6B">
            <w:pPr>
              <w:tabs>
                <w:tab w:val="left" w:pos="284"/>
              </w:tabs>
              <w:spacing w:after="0" w:line="20" w:lineRule="atLeast"/>
              <w:jc w:val="both"/>
              <w:rPr>
                <w:rFonts w:ascii="Arial" w:hAnsi="Arial" w:cs="Arial"/>
                <w:i/>
                <w:sz w:val="20"/>
                <w:szCs w:val="20"/>
                <w:lang w:val="ro-RO"/>
              </w:rPr>
            </w:pPr>
            <w:r w:rsidRPr="0059170F">
              <w:rPr>
                <w:rFonts w:ascii="Arial" w:hAnsi="Arial" w:cs="Arial"/>
                <w:i/>
                <w:sz w:val="20"/>
                <w:szCs w:val="20"/>
                <w:lang w:val="ro-RO"/>
              </w:rPr>
              <w:t>16</w:t>
            </w:r>
          </w:p>
        </w:tc>
        <w:tc>
          <w:tcPr>
            <w:tcW w:w="566" w:type="pct"/>
            <w:shd w:val="clear" w:color="auto" w:fill="auto"/>
            <w:vAlign w:val="bottom"/>
          </w:tcPr>
          <w:p w14:paraId="203B66FE" w14:textId="77777777" w:rsidR="00C76D6B" w:rsidRPr="0059170F" w:rsidRDefault="00C76D6B" w:rsidP="00C76D6B">
            <w:pPr>
              <w:tabs>
                <w:tab w:val="left" w:pos="284"/>
              </w:tabs>
              <w:spacing w:after="0" w:line="20" w:lineRule="atLeast"/>
              <w:jc w:val="both"/>
              <w:rPr>
                <w:rFonts w:ascii="Arial" w:hAnsi="Arial" w:cs="Arial"/>
                <w:b/>
                <w:bCs/>
                <w:i/>
                <w:iCs/>
                <w:sz w:val="20"/>
                <w:szCs w:val="20"/>
                <w:lang w:val="ro-RO"/>
              </w:rPr>
            </w:pPr>
            <w:r w:rsidRPr="0059170F">
              <w:rPr>
                <w:rFonts w:ascii="Arial" w:hAnsi="Arial" w:cs="Arial"/>
                <w:b/>
                <w:bCs/>
                <w:i/>
                <w:iCs/>
                <w:sz w:val="20"/>
                <w:szCs w:val="20"/>
                <w:lang w:val="ro-RO"/>
              </w:rPr>
              <w:t>SE</w:t>
            </w:r>
          </w:p>
        </w:tc>
        <w:tc>
          <w:tcPr>
            <w:tcW w:w="797" w:type="pct"/>
            <w:shd w:val="clear" w:color="auto" w:fill="auto"/>
            <w:vAlign w:val="bottom"/>
          </w:tcPr>
          <w:p w14:paraId="21EAE4DC" w14:textId="77777777" w:rsidR="00C76D6B" w:rsidRPr="0059170F" w:rsidRDefault="00C76D6B" w:rsidP="00C76D6B">
            <w:pPr>
              <w:tabs>
                <w:tab w:val="left" w:pos="284"/>
              </w:tabs>
              <w:spacing w:after="0" w:line="20" w:lineRule="atLeast"/>
              <w:jc w:val="both"/>
              <w:rPr>
                <w:rFonts w:ascii="Arial" w:hAnsi="Arial" w:cs="Arial"/>
                <w:i/>
                <w:sz w:val="20"/>
                <w:szCs w:val="20"/>
                <w:lang w:val="ro-RO"/>
              </w:rPr>
            </w:pPr>
            <w:r w:rsidRPr="0059170F">
              <w:rPr>
                <w:rFonts w:ascii="Arial" w:hAnsi="Arial" w:cs="Arial"/>
                <w:i/>
                <w:sz w:val="20"/>
                <w:szCs w:val="20"/>
                <w:lang w:val="ro-RO"/>
              </w:rPr>
              <w:t>485063,5126</w:t>
            </w:r>
          </w:p>
        </w:tc>
        <w:tc>
          <w:tcPr>
            <w:tcW w:w="758" w:type="pct"/>
            <w:shd w:val="clear" w:color="auto" w:fill="auto"/>
            <w:vAlign w:val="bottom"/>
          </w:tcPr>
          <w:p w14:paraId="4B5A8372" w14:textId="77777777" w:rsidR="00C76D6B" w:rsidRPr="0059170F" w:rsidRDefault="00C76D6B" w:rsidP="00C76D6B">
            <w:pPr>
              <w:tabs>
                <w:tab w:val="left" w:pos="284"/>
              </w:tabs>
              <w:spacing w:after="0" w:line="20" w:lineRule="atLeast"/>
              <w:jc w:val="both"/>
              <w:rPr>
                <w:rFonts w:ascii="Arial" w:hAnsi="Arial" w:cs="Arial"/>
                <w:i/>
                <w:sz w:val="20"/>
                <w:szCs w:val="20"/>
                <w:lang w:val="ro-RO"/>
              </w:rPr>
            </w:pPr>
            <w:r w:rsidRPr="0059170F">
              <w:rPr>
                <w:rFonts w:ascii="Arial" w:hAnsi="Arial" w:cs="Arial"/>
                <w:i/>
                <w:sz w:val="20"/>
                <w:szCs w:val="20"/>
                <w:lang w:val="ro-RO"/>
              </w:rPr>
              <w:t>617284,8653</w:t>
            </w:r>
          </w:p>
        </w:tc>
      </w:tr>
    </w:tbl>
    <w:p w14:paraId="1DE5380F" w14:textId="77777777" w:rsidR="00C76D6B" w:rsidRPr="00C76D6B" w:rsidRDefault="00C76D6B" w:rsidP="00C76D6B">
      <w:pPr>
        <w:tabs>
          <w:tab w:val="left" w:pos="284"/>
        </w:tabs>
        <w:spacing w:after="0" w:line="20" w:lineRule="atLeast"/>
        <w:jc w:val="both"/>
        <w:rPr>
          <w:rFonts w:ascii="Arial" w:hAnsi="Arial" w:cs="Arial"/>
          <w:i/>
          <w:lang w:val="ro-RO"/>
        </w:rPr>
      </w:pPr>
    </w:p>
    <w:p w14:paraId="7DA4538A" w14:textId="3C111C91" w:rsidR="00C76D6B" w:rsidRPr="00591801" w:rsidRDefault="00C76D6B" w:rsidP="00C76D6B">
      <w:pPr>
        <w:tabs>
          <w:tab w:val="left" w:pos="284"/>
        </w:tabs>
        <w:spacing w:after="0" w:line="20" w:lineRule="atLeast"/>
        <w:jc w:val="both"/>
        <w:rPr>
          <w:rFonts w:ascii="Arial" w:hAnsi="Arial" w:cs="Arial"/>
          <w:i/>
          <w:lang w:val="ro-RO"/>
        </w:rPr>
      </w:pPr>
      <w:r w:rsidRPr="00C76D6B">
        <w:rPr>
          <w:rFonts w:ascii="Arial" w:hAnsi="Arial" w:cs="Arial"/>
          <w:i/>
          <w:lang w:val="ro-RO"/>
        </w:rPr>
        <w:t xml:space="preserve">Soluțiile tehnice propuse pentru suprafața de 36,00 ha s-au integrat, iar datele tehnice s-au recalculat la nivelul întregului fond de producție, pentru perioada </w:t>
      </w:r>
      <w:r w:rsidR="00591801">
        <w:rPr>
          <w:rFonts w:ascii="Arial" w:hAnsi="Arial" w:cs="Arial"/>
          <w:i/>
          <w:lang w:val="ro-RO"/>
        </w:rPr>
        <w:t>de timp rămasă, fără a modifica</w:t>
      </w:r>
      <w:r w:rsidRPr="00C76D6B">
        <w:rPr>
          <w:rFonts w:ascii="Arial" w:hAnsi="Arial" w:cs="Arial"/>
          <w:i/>
          <w:lang w:val="ro-RO"/>
        </w:rPr>
        <w:t xml:space="preserve"> </w:t>
      </w:r>
      <w:r w:rsidRPr="00591801">
        <w:rPr>
          <w:rFonts w:ascii="Arial" w:hAnsi="Arial" w:cs="Arial"/>
          <w:i/>
          <w:lang w:val="ro-RO"/>
        </w:rPr>
        <w:t>prevederile amenajamentului silvic actual.</w:t>
      </w:r>
    </w:p>
    <w:p w14:paraId="2425C8E6" w14:textId="77777777" w:rsidR="00C76D6B" w:rsidRPr="00591801" w:rsidRDefault="00C76D6B" w:rsidP="00C76D6B">
      <w:pPr>
        <w:tabs>
          <w:tab w:val="left" w:pos="284"/>
        </w:tabs>
        <w:spacing w:after="0" w:line="20" w:lineRule="atLeast"/>
        <w:jc w:val="both"/>
        <w:rPr>
          <w:rFonts w:ascii="Arial" w:hAnsi="Arial" w:cs="Arial"/>
          <w:i/>
          <w:lang w:val="ro-RO"/>
        </w:rPr>
      </w:pPr>
      <w:r w:rsidRPr="00591801">
        <w:rPr>
          <w:rFonts w:ascii="Arial" w:hAnsi="Arial" w:cs="Arial"/>
          <w:i/>
          <w:lang w:val="ro-RO"/>
        </w:rPr>
        <w:t>- perioada de valabilitate a addendumului este 01.01.2021-31.12.2024;</w:t>
      </w:r>
    </w:p>
    <w:p w14:paraId="5898EB75" w14:textId="645FF1AD" w:rsidR="00C76D6B" w:rsidRPr="00C76D6B" w:rsidRDefault="00C76D6B" w:rsidP="00C76D6B">
      <w:pPr>
        <w:tabs>
          <w:tab w:val="left" w:pos="284"/>
        </w:tabs>
        <w:spacing w:after="0" w:line="20" w:lineRule="atLeast"/>
        <w:jc w:val="both"/>
        <w:rPr>
          <w:rFonts w:ascii="Arial" w:hAnsi="Arial" w:cs="Arial"/>
          <w:i/>
          <w:lang w:val="ro-RO"/>
        </w:rPr>
      </w:pPr>
      <w:r w:rsidRPr="00591801">
        <w:rPr>
          <w:rFonts w:ascii="Arial" w:hAnsi="Arial" w:cs="Arial"/>
          <w:i/>
          <w:lang w:val="ro-RO"/>
        </w:rPr>
        <w:t>Situația terenurilor destinat</w:t>
      </w:r>
      <w:r w:rsidR="00591801">
        <w:rPr>
          <w:rFonts w:ascii="Arial" w:hAnsi="Arial" w:cs="Arial"/>
          <w:i/>
          <w:lang w:val="ro-RO"/>
        </w:rPr>
        <w:t>e</w:t>
      </w:r>
      <w:r w:rsidRPr="00591801">
        <w:rPr>
          <w:rFonts w:ascii="Arial" w:hAnsi="Arial" w:cs="Arial"/>
          <w:i/>
          <w:lang w:val="ro-RO"/>
        </w:rPr>
        <w:t xml:space="preserve"> gospodăririi pădurilor după studiul adițional se prezintă astfel, după </w:t>
      </w:r>
      <w:r w:rsidRPr="00C76D6B">
        <w:rPr>
          <w:rFonts w:ascii="Arial" w:hAnsi="Arial" w:cs="Arial"/>
          <w:i/>
          <w:lang w:val="ro-RO"/>
        </w:rPr>
        <w:t>natur</w:t>
      </w:r>
      <w:r w:rsidR="00591801">
        <w:rPr>
          <w:rFonts w:ascii="Arial" w:hAnsi="Arial" w:cs="Arial"/>
          <w:i/>
          <w:lang w:val="ro-RO"/>
        </w:rPr>
        <w:t>a</w:t>
      </w:r>
      <w:r w:rsidRPr="00C76D6B">
        <w:rPr>
          <w:rFonts w:ascii="Arial" w:hAnsi="Arial" w:cs="Arial"/>
          <w:i/>
          <w:lang w:val="ro-RO"/>
        </w:rPr>
        <w:t xml:space="preserve"> de folosinţă: </w:t>
      </w:r>
    </w:p>
    <w:p w14:paraId="7D8DC16A" w14:textId="77777777" w:rsidR="00C76D6B" w:rsidRPr="00C76D6B" w:rsidRDefault="00C76D6B" w:rsidP="00C76D6B">
      <w:pPr>
        <w:numPr>
          <w:ilvl w:val="0"/>
          <w:numId w:val="5"/>
        </w:numPr>
        <w:tabs>
          <w:tab w:val="left" w:pos="284"/>
        </w:tabs>
        <w:spacing w:after="0" w:line="20" w:lineRule="atLeast"/>
        <w:jc w:val="both"/>
        <w:rPr>
          <w:rFonts w:ascii="Arial" w:hAnsi="Arial" w:cs="Arial"/>
          <w:i/>
          <w:lang w:val="ro-RO"/>
        </w:rPr>
      </w:pPr>
      <w:r w:rsidRPr="00C76D6B">
        <w:rPr>
          <w:rFonts w:ascii="Arial" w:hAnsi="Arial" w:cs="Arial"/>
          <w:i/>
          <w:lang w:val="ro-RO"/>
        </w:rPr>
        <w:t>păduri și terenuri destinate împăduririi și reîmpăduririi: 636,5 ha;</w:t>
      </w:r>
    </w:p>
    <w:p w14:paraId="4241FE83" w14:textId="77777777" w:rsidR="00C76D6B" w:rsidRPr="00C76D6B" w:rsidRDefault="00C76D6B" w:rsidP="00C76D6B">
      <w:pPr>
        <w:numPr>
          <w:ilvl w:val="0"/>
          <w:numId w:val="5"/>
        </w:numPr>
        <w:tabs>
          <w:tab w:val="left" w:pos="284"/>
        </w:tabs>
        <w:spacing w:after="0" w:line="20" w:lineRule="atLeast"/>
        <w:jc w:val="both"/>
        <w:rPr>
          <w:rFonts w:ascii="Arial" w:hAnsi="Arial" w:cs="Arial"/>
          <w:i/>
          <w:lang w:val="ro-RO"/>
        </w:rPr>
      </w:pPr>
      <w:r w:rsidRPr="00C76D6B">
        <w:rPr>
          <w:rFonts w:ascii="Arial" w:hAnsi="Arial" w:cs="Arial"/>
          <w:i/>
          <w:lang w:val="ro-RO"/>
        </w:rPr>
        <w:t xml:space="preserve">terenuri afectate gospodăririi silvice: 3,9 ha, </w:t>
      </w:r>
    </w:p>
    <w:p w14:paraId="78CDBCEE" w14:textId="77777777" w:rsidR="00C76D6B" w:rsidRPr="00C76D6B" w:rsidRDefault="00C76D6B" w:rsidP="00C76D6B">
      <w:pPr>
        <w:numPr>
          <w:ilvl w:val="0"/>
          <w:numId w:val="5"/>
        </w:numPr>
        <w:tabs>
          <w:tab w:val="left" w:pos="284"/>
        </w:tabs>
        <w:spacing w:after="0" w:line="20" w:lineRule="atLeast"/>
        <w:jc w:val="both"/>
        <w:rPr>
          <w:rFonts w:ascii="Arial" w:hAnsi="Arial" w:cs="Arial"/>
          <w:i/>
          <w:lang w:val="ro-RO"/>
        </w:rPr>
      </w:pPr>
      <w:r w:rsidRPr="00C76D6B">
        <w:rPr>
          <w:rFonts w:ascii="Arial" w:hAnsi="Arial" w:cs="Arial"/>
          <w:i/>
          <w:lang w:val="ro-RO"/>
        </w:rPr>
        <w:t>terenuri neproductive: 0,70 ha;</w:t>
      </w:r>
    </w:p>
    <w:p w14:paraId="07D5F265" w14:textId="77777777" w:rsidR="00C76D6B" w:rsidRPr="00C76D6B" w:rsidRDefault="00C76D6B" w:rsidP="00C76D6B">
      <w:pPr>
        <w:numPr>
          <w:ilvl w:val="0"/>
          <w:numId w:val="5"/>
        </w:numPr>
        <w:tabs>
          <w:tab w:val="left" w:pos="284"/>
        </w:tabs>
        <w:spacing w:after="0" w:line="20" w:lineRule="atLeast"/>
        <w:jc w:val="both"/>
        <w:rPr>
          <w:rFonts w:ascii="Arial" w:hAnsi="Arial" w:cs="Arial"/>
          <w:i/>
          <w:lang w:val="ro-RO"/>
        </w:rPr>
      </w:pPr>
      <w:r w:rsidRPr="00C76D6B">
        <w:rPr>
          <w:rFonts w:ascii="Arial" w:hAnsi="Arial" w:cs="Arial"/>
          <w:i/>
          <w:lang w:val="ro-RO"/>
        </w:rPr>
        <w:t>cele 636,5 ha destinate împăduririi și reîmpăduririi incluse în UP I SC LIGNUM TREND SRL au fost încadrate în:</w:t>
      </w:r>
    </w:p>
    <w:p w14:paraId="35C0D0F4" w14:textId="77777777" w:rsidR="00C76D6B" w:rsidRPr="00C76D6B" w:rsidRDefault="00C76D6B" w:rsidP="00C76D6B">
      <w:pPr>
        <w:numPr>
          <w:ilvl w:val="0"/>
          <w:numId w:val="5"/>
        </w:numPr>
        <w:tabs>
          <w:tab w:val="left" w:pos="284"/>
        </w:tabs>
        <w:spacing w:after="0" w:line="20" w:lineRule="atLeast"/>
        <w:jc w:val="both"/>
        <w:rPr>
          <w:rFonts w:ascii="Arial" w:hAnsi="Arial" w:cs="Arial"/>
          <w:i/>
          <w:lang w:val="ro-RO"/>
        </w:rPr>
      </w:pPr>
      <w:r w:rsidRPr="00C76D6B">
        <w:rPr>
          <w:rFonts w:ascii="Arial" w:hAnsi="Arial" w:cs="Arial"/>
          <w:i/>
          <w:lang w:val="ro-RO"/>
        </w:rPr>
        <w:t xml:space="preserve"> grupa I-a funcţională – 383,80 ha (60,3%) și în </w:t>
      </w:r>
    </w:p>
    <w:p w14:paraId="411CE653" w14:textId="77777777" w:rsidR="00C76D6B" w:rsidRPr="00C76D6B" w:rsidRDefault="00C76D6B" w:rsidP="00C76D6B">
      <w:pPr>
        <w:numPr>
          <w:ilvl w:val="0"/>
          <w:numId w:val="5"/>
        </w:numPr>
        <w:tabs>
          <w:tab w:val="left" w:pos="284"/>
        </w:tabs>
        <w:spacing w:after="0" w:line="20" w:lineRule="atLeast"/>
        <w:jc w:val="both"/>
        <w:rPr>
          <w:rFonts w:ascii="Arial" w:hAnsi="Arial" w:cs="Arial"/>
          <w:i/>
          <w:lang w:val="ro-RO"/>
        </w:rPr>
      </w:pPr>
      <w:r w:rsidRPr="00C76D6B">
        <w:rPr>
          <w:rFonts w:ascii="Arial" w:hAnsi="Arial" w:cs="Arial"/>
          <w:i/>
          <w:lang w:val="ro-RO"/>
        </w:rPr>
        <w:t>grupa a II-a funcțională – 252,70 ha (39,7%)</w:t>
      </w:r>
    </w:p>
    <w:p w14:paraId="4E2C13F4" w14:textId="77777777" w:rsidR="00591801" w:rsidRDefault="00591801" w:rsidP="0059170F">
      <w:pPr>
        <w:tabs>
          <w:tab w:val="left" w:pos="284"/>
        </w:tabs>
        <w:spacing w:after="120" w:line="20" w:lineRule="atLeast"/>
        <w:jc w:val="both"/>
        <w:rPr>
          <w:rFonts w:ascii="Arial" w:hAnsi="Arial" w:cs="Arial"/>
          <w:i/>
          <w:lang w:val="ro-RO"/>
        </w:rPr>
      </w:pPr>
    </w:p>
    <w:p w14:paraId="0CBCD526" w14:textId="34C394B1" w:rsidR="00C76D6B" w:rsidRPr="00C76D6B" w:rsidRDefault="00C76D6B" w:rsidP="0059170F">
      <w:pPr>
        <w:tabs>
          <w:tab w:val="left" w:pos="284"/>
        </w:tabs>
        <w:spacing w:after="120" w:line="20" w:lineRule="atLeast"/>
        <w:jc w:val="both"/>
        <w:rPr>
          <w:rFonts w:ascii="Arial" w:hAnsi="Arial" w:cs="Arial"/>
          <w:i/>
          <w:lang w:val="ro-RO"/>
        </w:rPr>
      </w:pPr>
      <w:r w:rsidRPr="00C76D6B">
        <w:rPr>
          <w:rFonts w:ascii="Arial" w:hAnsi="Arial" w:cs="Arial"/>
          <w:i/>
          <w:lang w:val="ro-RO"/>
        </w:rPr>
        <w:t>Repartiția după  c</w:t>
      </w:r>
      <w:r w:rsidRPr="00C76D6B">
        <w:rPr>
          <w:rFonts w:ascii="Arial" w:hAnsi="Arial" w:cs="Arial"/>
          <w:bCs/>
          <w:i/>
          <w:iCs/>
          <w:lang w:val="ro-RO"/>
        </w:rPr>
        <w:t>ategoria funcţională prioritară, după studiu adițional se prezintă astfel:</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7167"/>
        <w:gridCol w:w="1923"/>
      </w:tblGrid>
      <w:tr w:rsidR="00C76D6B" w:rsidRPr="0059170F" w14:paraId="644A4473" w14:textId="77777777" w:rsidTr="001E1C58">
        <w:tc>
          <w:tcPr>
            <w:tcW w:w="1008" w:type="dxa"/>
            <w:tcBorders>
              <w:top w:val="double" w:sz="4" w:space="0" w:color="auto"/>
              <w:left w:val="double" w:sz="4" w:space="0" w:color="auto"/>
              <w:bottom w:val="double" w:sz="4" w:space="0" w:color="auto"/>
            </w:tcBorders>
            <w:vAlign w:val="center"/>
          </w:tcPr>
          <w:p w14:paraId="4349C1DC" w14:textId="77777777" w:rsidR="00C76D6B" w:rsidRPr="0059170F" w:rsidRDefault="00C76D6B" w:rsidP="00AA345C">
            <w:pPr>
              <w:tabs>
                <w:tab w:val="left" w:pos="284"/>
              </w:tabs>
              <w:spacing w:after="0"/>
              <w:jc w:val="center"/>
              <w:rPr>
                <w:rFonts w:ascii="Arial" w:hAnsi="Arial" w:cs="Arial"/>
                <w:b/>
                <w:bCs/>
                <w:i/>
                <w:sz w:val="20"/>
                <w:szCs w:val="20"/>
                <w:lang w:val="ro-RO"/>
              </w:rPr>
            </w:pPr>
            <w:r w:rsidRPr="0059170F">
              <w:rPr>
                <w:rFonts w:ascii="Arial" w:hAnsi="Arial" w:cs="Arial"/>
                <w:b/>
                <w:bCs/>
                <w:i/>
                <w:sz w:val="20"/>
                <w:szCs w:val="20"/>
                <w:lang w:val="ro-RO"/>
              </w:rPr>
              <w:t>Cod</w:t>
            </w:r>
          </w:p>
        </w:tc>
        <w:tc>
          <w:tcPr>
            <w:tcW w:w="7167" w:type="dxa"/>
            <w:tcBorders>
              <w:top w:val="double" w:sz="4" w:space="0" w:color="auto"/>
              <w:bottom w:val="double" w:sz="4" w:space="0" w:color="auto"/>
            </w:tcBorders>
            <w:vAlign w:val="center"/>
          </w:tcPr>
          <w:p w14:paraId="7F9EF174" w14:textId="77777777" w:rsidR="00C76D6B" w:rsidRPr="0059170F" w:rsidRDefault="00C76D6B" w:rsidP="00AA345C">
            <w:pPr>
              <w:tabs>
                <w:tab w:val="left" w:pos="284"/>
              </w:tabs>
              <w:spacing w:after="0"/>
              <w:jc w:val="center"/>
              <w:rPr>
                <w:rFonts w:ascii="Arial" w:hAnsi="Arial" w:cs="Arial"/>
                <w:b/>
                <w:bCs/>
                <w:i/>
                <w:iCs/>
                <w:sz w:val="20"/>
                <w:szCs w:val="20"/>
                <w:lang w:val="ro-RO"/>
              </w:rPr>
            </w:pPr>
            <w:r w:rsidRPr="0059170F">
              <w:rPr>
                <w:rFonts w:ascii="Arial" w:hAnsi="Arial" w:cs="Arial"/>
                <w:b/>
                <w:bCs/>
                <w:i/>
                <w:iCs/>
                <w:sz w:val="20"/>
                <w:szCs w:val="20"/>
                <w:lang w:val="ro-RO"/>
              </w:rPr>
              <w:t>Categoria funcţională prioritară</w:t>
            </w:r>
          </w:p>
        </w:tc>
        <w:tc>
          <w:tcPr>
            <w:tcW w:w="1923" w:type="dxa"/>
            <w:tcBorders>
              <w:top w:val="double" w:sz="4" w:space="0" w:color="auto"/>
              <w:bottom w:val="double" w:sz="4" w:space="0" w:color="auto"/>
              <w:right w:val="double" w:sz="4" w:space="0" w:color="auto"/>
            </w:tcBorders>
          </w:tcPr>
          <w:p w14:paraId="0FA1FBDC" w14:textId="77777777" w:rsidR="00C76D6B" w:rsidRPr="0059170F" w:rsidRDefault="00C76D6B" w:rsidP="00AA345C">
            <w:pPr>
              <w:tabs>
                <w:tab w:val="left" w:pos="284"/>
              </w:tabs>
              <w:spacing w:after="0"/>
              <w:jc w:val="center"/>
              <w:rPr>
                <w:rFonts w:ascii="Arial" w:hAnsi="Arial" w:cs="Arial"/>
                <w:b/>
                <w:bCs/>
                <w:i/>
                <w:iCs/>
                <w:sz w:val="20"/>
                <w:szCs w:val="20"/>
                <w:lang w:val="ro-RO"/>
              </w:rPr>
            </w:pPr>
            <w:r w:rsidRPr="0059170F">
              <w:rPr>
                <w:rFonts w:ascii="Arial" w:hAnsi="Arial" w:cs="Arial"/>
                <w:b/>
                <w:bCs/>
                <w:i/>
                <w:iCs/>
                <w:sz w:val="20"/>
                <w:szCs w:val="20"/>
                <w:lang w:val="ro-RO"/>
              </w:rPr>
              <w:t>Suprafaţa</w:t>
            </w:r>
          </w:p>
          <w:p w14:paraId="5447DF31" w14:textId="77777777" w:rsidR="00C76D6B" w:rsidRPr="0059170F" w:rsidRDefault="00C76D6B" w:rsidP="00AA345C">
            <w:pPr>
              <w:tabs>
                <w:tab w:val="left" w:pos="284"/>
              </w:tabs>
              <w:spacing w:after="0"/>
              <w:jc w:val="center"/>
              <w:rPr>
                <w:rFonts w:ascii="Arial" w:hAnsi="Arial" w:cs="Arial"/>
                <w:b/>
                <w:i/>
                <w:sz w:val="20"/>
                <w:szCs w:val="20"/>
                <w:lang w:val="ro-RO"/>
              </w:rPr>
            </w:pPr>
            <w:r w:rsidRPr="0059170F">
              <w:rPr>
                <w:rFonts w:ascii="Arial" w:hAnsi="Arial" w:cs="Arial"/>
                <w:b/>
                <w:i/>
                <w:sz w:val="20"/>
                <w:szCs w:val="20"/>
                <w:lang w:val="ro-RO"/>
              </w:rPr>
              <w:t>ha</w:t>
            </w:r>
          </w:p>
        </w:tc>
      </w:tr>
      <w:tr w:rsidR="00C76D6B" w:rsidRPr="0059170F" w14:paraId="1928C773" w14:textId="77777777" w:rsidTr="001E1C58">
        <w:tc>
          <w:tcPr>
            <w:tcW w:w="1008" w:type="dxa"/>
            <w:tcBorders>
              <w:top w:val="double" w:sz="4" w:space="0" w:color="auto"/>
              <w:left w:val="double" w:sz="4" w:space="0" w:color="auto"/>
              <w:bottom w:val="double" w:sz="4" w:space="0" w:color="auto"/>
            </w:tcBorders>
            <w:vAlign w:val="center"/>
          </w:tcPr>
          <w:p w14:paraId="1030CDF7" w14:textId="77777777" w:rsidR="00C76D6B" w:rsidRPr="0059170F" w:rsidRDefault="00C76D6B" w:rsidP="00AA345C">
            <w:pPr>
              <w:tabs>
                <w:tab w:val="left" w:pos="284"/>
              </w:tabs>
              <w:spacing w:after="0"/>
              <w:jc w:val="both"/>
              <w:rPr>
                <w:rFonts w:ascii="Arial" w:hAnsi="Arial" w:cs="Arial"/>
                <w:i/>
                <w:sz w:val="20"/>
                <w:szCs w:val="20"/>
                <w:lang w:val="ro-RO"/>
              </w:rPr>
            </w:pPr>
            <w:r w:rsidRPr="0059170F">
              <w:rPr>
                <w:rFonts w:ascii="Arial" w:hAnsi="Arial" w:cs="Arial"/>
                <w:i/>
                <w:sz w:val="20"/>
                <w:szCs w:val="20"/>
                <w:lang w:val="ro-RO"/>
              </w:rPr>
              <w:t>1.2A</w:t>
            </w:r>
          </w:p>
        </w:tc>
        <w:tc>
          <w:tcPr>
            <w:tcW w:w="7167" w:type="dxa"/>
            <w:tcBorders>
              <w:top w:val="double" w:sz="4" w:space="0" w:color="auto"/>
              <w:bottom w:val="double" w:sz="4" w:space="0" w:color="auto"/>
            </w:tcBorders>
            <w:vAlign w:val="center"/>
          </w:tcPr>
          <w:p w14:paraId="3B5A3C92" w14:textId="77777777" w:rsidR="00C76D6B" w:rsidRPr="0059170F" w:rsidRDefault="00C76D6B" w:rsidP="00AA345C">
            <w:pPr>
              <w:tabs>
                <w:tab w:val="left" w:pos="284"/>
              </w:tabs>
              <w:spacing w:after="0"/>
              <w:jc w:val="both"/>
              <w:rPr>
                <w:rFonts w:ascii="Arial" w:hAnsi="Arial" w:cs="Arial"/>
                <w:i/>
                <w:sz w:val="20"/>
                <w:szCs w:val="20"/>
                <w:lang w:val="ro-RO"/>
              </w:rPr>
            </w:pPr>
            <w:r w:rsidRPr="0059170F">
              <w:rPr>
                <w:rFonts w:ascii="Arial" w:hAnsi="Arial" w:cs="Arial"/>
                <w:i/>
                <w:sz w:val="20"/>
                <w:szCs w:val="20"/>
                <w:lang w:val="ro-RO"/>
              </w:rPr>
              <w:t>Pădurile situate pe stâncării, pe grohotișuri și pe terenuri cu eroziune în adâncime, pe terenuri cu înclinare mai mare de 35 grade (T II)</w:t>
            </w:r>
          </w:p>
        </w:tc>
        <w:tc>
          <w:tcPr>
            <w:tcW w:w="1923" w:type="dxa"/>
            <w:tcBorders>
              <w:top w:val="double" w:sz="4" w:space="0" w:color="auto"/>
              <w:bottom w:val="double" w:sz="4" w:space="0" w:color="auto"/>
              <w:right w:val="double" w:sz="4" w:space="0" w:color="auto"/>
            </w:tcBorders>
            <w:vAlign w:val="center"/>
          </w:tcPr>
          <w:p w14:paraId="0FD27D97" w14:textId="77777777" w:rsidR="00C76D6B" w:rsidRPr="0059170F" w:rsidRDefault="00C76D6B" w:rsidP="00591801">
            <w:pPr>
              <w:tabs>
                <w:tab w:val="left" w:pos="284"/>
              </w:tabs>
              <w:spacing w:after="0"/>
              <w:jc w:val="center"/>
              <w:rPr>
                <w:rFonts w:ascii="Arial" w:hAnsi="Arial" w:cs="Arial"/>
                <w:i/>
                <w:sz w:val="20"/>
                <w:szCs w:val="20"/>
                <w:lang w:val="ro-RO"/>
              </w:rPr>
            </w:pPr>
            <w:r w:rsidRPr="0059170F">
              <w:rPr>
                <w:rFonts w:ascii="Arial" w:hAnsi="Arial" w:cs="Arial"/>
                <w:i/>
                <w:sz w:val="20"/>
                <w:szCs w:val="20"/>
                <w:lang w:val="ro-RO"/>
              </w:rPr>
              <w:t>167,40</w:t>
            </w:r>
          </w:p>
        </w:tc>
      </w:tr>
      <w:tr w:rsidR="00C76D6B" w:rsidRPr="0059170F" w14:paraId="5AB5A6E8" w14:textId="77777777" w:rsidTr="001E1C58">
        <w:tc>
          <w:tcPr>
            <w:tcW w:w="1008" w:type="dxa"/>
            <w:tcBorders>
              <w:top w:val="double" w:sz="4" w:space="0" w:color="auto"/>
              <w:left w:val="double" w:sz="4" w:space="0" w:color="auto"/>
              <w:bottom w:val="double" w:sz="4" w:space="0" w:color="auto"/>
            </w:tcBorders>
            <w:vAlign w:val="center"/>
          </w:tcPr>
          <w:p w14:paraId="4C784617" w14:textId="77777777" w:rsidR="00C76D6B" w:rsidRPr="0059170F" w:rsidRDefault="00C76D6B" w:rsidP="00AA345C">
            <w:pPr>
              <w:tabs>
                <w:tab w:val="left" w:pos="284"/>
              </w:tabs>
              <w:spacing w:after="0"/>
              <w:jc w:val="both"/>
              <w:rPr>
                <w:rFonts w:ascii="Arial" w:hAnsi="Arial" w:cs="Arial"/>
                <w:i/>
                <w:sz w:val="20"/>
                <w:szCs w:val="20"/>
                <w:lang w:val="ro-RO"/>
              </w:rPr>
            </w:pPr>
            <w:r w:rsidRPr="0059170F">
              <w:rPr>
                <w:rFonts w:ascii="Arial" w:hAnsi="Arial" w:cs="Arial"/>
                <w:i/>
                <w:sz w:val="20"/>
                <w:szCs w:val="20"/>
                <w:lang w:val="ro-RO"/>
              </w:rPr>
              <w:t>1.3F</w:t>
            </w:r>
          </w:p>
        </w:tc>
        <w:tc>
          <w:tcPr>
            <w:tcW w:w="7167" w:type="dxa"/>
            <w:tcBorders>
              <w:top w:val="double" w:sz="4" w:space="0" w:color="auto"/>
              <w:bottom w:val="double" w:sz="4" w:space="0" w:color="auto"/>
            </w:tcBorders>
            <w:vAlign w:val="center"/>
          </w:tcPr>
          <w:p w14:paraId="3D25CCDA" w14:textId="77777777" w:rsidR="00C76D6B" w:rsidRPr="0059170F" w:rsidRDefault="00C76D6B" w:rsidP="00AA345C">
            <w:pPr>
              <w:tabs>
                <w:tab w:val="left" w:pos="284"/>
              </w:tabs>
              <w:spacing w:after="0"/>
              <w:jc w:val="both"/>
              <w:rPr>
                <w:rFonts w:ascii="Arial" w:hAnsi="Arial" w:cs="Arial"/>
                <w:i/>
                <w:sz w:val="20"/>
                <w:szCs w:val="20"/>
                <w:lang w:val="ro-RO"/>
              </w:rPr>
            </w:pPr>
            <w:r w:rsidRPr="0059170F">
              <w:rPr>
                <w:rFonts w:ascii="Arial" w:hAnsi="Arial" w:cs="Arial"/>
                <w:i/>
                <w:sz w:val="20"/>
                <w:szCs w:val="20"/>
                <w:lang w:val="ro-RO"/>
              </w:rPr>
              <w:t>Pădurile situate la mare altitudine în condiții foarte grele de regenerare (T II)</w:t>
            </w:r>
          </w:p>
        </w:tc>
        <w:tc>
          <w:tcPr>
            <w:tcW w:w="1923" w:type="dxa"/>
            <w:tcBorders>
              <w:top w:val="double" w:sz="4" w:space="0" w:color="auto"/>
              <w:bottom w:val="double" w:sz="4" w:space="0" w:color="auto"/>
              <w:right w:val="double" w:sz="4" w:space="0" w:color="auto"/>
            </w:tcBorders>
            <w:vAlign w:val="center"/>
          </w:tcPr>
          <w:p w14:paraId="6E30A1A2" w14:textId="77777777" w:rsidR="00C76D6B" w:rsidRPr="0059170F" w:rsidRDefault="00C76D6B" w:rsidP="00591801">
            <w:pPr>
              <w:tabs>
                <w:tab w:val="left" w:pos="284"/>
              </w:tabs>
              <w:spacing w:after="0"/>
              <w:jc w:val="center"/>
              <w:rPr>
                <w:rFonts w:ascii="Arial" w:hAnsi="Arial" w:cs="Arial"/>
                <w:i/>
                <w:sz w:val="20"/>
                <w:szCs w:val="20"/>
                <w:lang w:val="ro-RO"/>
              </w:rPr>
            </w:pPr>
            <w:r w:rsidRPr="0059170F">
              <w:rPr>
                <w:rFonts w:ascii="Arial" w:hAnsi="Arial" w:cs="Arial"/>
                <w:i/>
                <w:sz w:val="20"/>
                <w:szCs w:val="20"/>
                <w:lang w:val="ro-RO"/>
              </w:rPr>
              <w:t>115,00</w:t>
            </w:r>
          </w:p>
        </w:tc>
      </w:tr>
      <w:tr w:rsidR="00C76D6B" w:rsidRPr="0059170F" w14:paraId="1D8C5DFF" w14:textId="77777777" w:rsidTr="001E1C58">
        <w:tc>
          <w:tcPr>
            <w:tcW w:w="1008" w:type="dxa"/>
            <w:tcBorders>
              <w:top w:val="double" w:sz="4" w:space="0" w:color="auto"/>
              <w:left w:val="double" w:sz="4" w:space="0" w:color="auto"/>
              <w:bottom w:val="double" w:sz="4" w:space="0" w:color="auto"/>
            </w:tcBorders>
            <w:vAlign w:val="center"/>
          </w:tcPr>
          <w:p w14:paraId="05D0F138" w14:textId="77777777" w:rsidR="00C76D6B" w:rsidRPr="0059170F" w:rsidRDefault="00C76D6B" w:rsidP="00AA345C">
            <w:pPr>
              <w:tabs>
                <w:tab w:val="left" w:pos="284"/>
              </w:tabs>
              <w:spacing w:after="0"/>
              <w:jc w:val="both"/>
              <w:rPr>
                <w:rFonts w:ascii="Arial" w:hAnsi="Arial" w:cs="Arial"/>
                <w:i/>
                <w:sz w:val="20"/>
                <w:szCs w:val="20"/>
                <w:lang w:val="ro-RO"/>
              </w:rPr>
            </w:pPr>
            <w:r w:rsidRPr="0059170F">
              <w:rPr>
                <w:rFonts w:ascii="Arial" w:hAnsi="Arial" w:cs="Arial"/>
                <w:i/>
                <w:sz w:val="20"/>
                <w:szCs w:val="20"/>
                <w:lang w:val="ro-RO"/>
              </w:rPr>
              <w:t>1.3H*</w:t>
            </w:r>
          </w:p>
        </w:tc>
        <w:tc>
          <w:tcPr>
            <w:tcW w:w="7167" w:type="dxa"/>
            <w:tcBorders>
              <w:top w:val="double" w:sz="4" w:space="0" w:color="auto"/>
              <w:bottom w:val="double" w:sz="4" w:space="0" w:color="auto"/>
            </w:tcBorders>
            <w:vAlign w:val="center"/>
          </w:tcPr>
          <w:p w14:paraId="3BC2AA24" w14:textId="77777777" w:rsidR="00C76D6B" w:rsidRPr="0059170F" w:rsidRDefault="00C76D6B" w:rsidP="00AA345C">
            <w:pPr>
              <w:tabs>
                <w:tab w:val="left" w:pos="284"/>
              </w:tabs>
              <w:spacing w:after="0"/>
              <w:jc w:val="both"/>
              <w:rPr>
                <w:rFonts w:ascii="Arial" w:hAnsi="Arial" w:cs="Arial"/>
                <w:i/>
                <w:sz w:val="20"/>
                <w:szCs w:val="20"/>
                <w:lang w:val="ro-RO"/>
              </w:rPr>
            </w:pPr>
            <w:r w:rsidRPr="0059170F">
              <w:rPr>
                <w:rFonts w:ascii="Arial" w:hAnsi="Arial" w:cs="Arial"/>
                <w:i/>
                <w:sz w:val="20"/>
                <w:szCs w:val="20"/>
                <w:lang w:val="ro-RO"/>
              </w:rPr>
              <w:t>Arboretele situate în condiții foarte grele de regenerare (T II)</w:t>
            </w:r>
          </w:p>
        </w:tc>
        <w:tc>
          <w:tcPr>
            <w:tcW w:w="1923" w:type="dxa"/>
            <w:tcBorders>
              <w:top w:val="double" w:sz="4" w:space="0" w:color="auto"/>
              <w:bottom w:val="double" w:sz="4" w:space="0" w:color="auto"/>
              <w:right w:val="double" w:sz="4" w:space="0" w:color="auto"/>
            </w:tcBorders>
            <w:vAlign w:val="center"/>
          </w:tcPr>
          <w:p w14:paraId="3605F4C8" w14:textId="77777777" w:rsidR="00C76D6B" w:rsidRPr="0059170F" w:rsidRDefault="00C76D6B" w:rsidP="00591801">
            <w:pPr>
              <w:tabs>
                <w:tab w:val="left" w:pos="284"/>
              </w:tabs>
              <w:spacing w:after="0"/>
              <w:jc w:val="center"/>
              <w:rPr>
                <w:rFonts w:ascii="Arial" w:hAnsi="Arial" w:cs="Arial"/>
                <w:i/>
                <w:sz w:val="20"/>
                <w:szCs w:val="20"/>
                <w:lang w:val="ro-RO"/>
              </w:rPr>
            </w:pPr>
            <w:r w:rsidRPr="0059170F">
              <w:rPr>
                <w:rFonts w:ascii="Arial" w:hAnsi="Arial" w:cs="Arial"/>
                <w:i/>
                <w:sz w:val="20"/>
                <w:szCs w:val="20"/>
                <w:lang w:val="ro-RO"/>
              </w:rPr>
              <w:t>1,20</w:t>
            </w:r>
          </w:p>
        </w:tc>
      </w:tr>
      <w:tr w:rsidR="00C76D6B" w:rsidRPr="0059170F" w14:paraId="439B0BB8" w14:textId="77777777" w:rsidTr="001E1C58">
        <w:tc>
          <w:tcPr>
            <w:tcW w:w="1008" w:type="dxa"/>
            <w:tcBorders>
              <w:top w:val="double" w:sz="4" w:space="0" w:color="auto"/>
              <w:left w:val="double" w:sz="4" w:space="0" w:color="auto"/>
              <w:bottom w:val="double" w:sz="4" w:space="0" w:color="auto"/>
            </w:tcBorders>
            <w:vAlign w:val="center"/>
          </w:tcPr>
          <w:p w14:paraId="2CFEC219" w14:textId="77777777" w:rsidR="00C76D6B" w:rsidRPr="0059170F" w:rsidRDefault="00C76D6B" w:rsidP="00AA345C">
            <w:pPr>
              <w:tabs>
                <w:tab w:val="left" w:pos="284"/>
              </w:tabs>
              <w:spacing w:after="0"/>
              <w:jc w:val="both"/>
              <w:rPr>
                <w:rFonts w:ascii="Arial" w:hAnsi="Arial" w:cs="Arial"/>
                <w:i/>
                <w:sz w:val="20"/>
                <w:szCs w:val="20"/>
                <w:lang w:val="ro-RO"/>
              </w:rPr>
            </w:pPr>
            <w:r w:rsidRPr="0059170F">
              <w:rPr>
                <w:rFonts w:ascii="Arial" w:hAnsi="Arial" w:cs="Arial"/>
                <w:i/>
                <w:sz w:val="20"/>
                <w:szCs w:val="20"/>
                <w:lang w:val="ro-RO"/>
              </w:rPr>
              <w:t>1.5I</w:t>
            </w:r>
          </w:p>
        </w:tc>
        <w:tc>
          <w:tcPr>
            <w:tcW w:w="7167" w:type="dxa"/>
            <w:tcBorders>
              <w:top w:val="double" w:sz="4" w:space="0" w:color="auto"/>
              <w:bottom w:val="double" w:sz="4" w:space="0" w:color="auto"/>
            </w:tcBorders>
            <w:vAlign w:val="center"/>
          </w:tcPr>
          <w:p w14:paraId="44691758" w14:textId="77777777" w:rsidR="00C76D6B" w:rsidRPr="0059170F" w:rsidRDefault="00C76D6B" w:rsidP="00AA345C">
            <w:pPr>
              <w:tabs>
                <w:tab w:val="left" w:pos="284"/>
              </w:tabs>
              <w:spacing w:after="0"/>
              <w:jc w:val="both"/>
              <w:rPr>
                <w:rFonts w:ascii="Arial" w:hAnsi="Arial" w:cs="Arial"/>
                <w:i/>
                <w:sz w:val="20"/>
                <w:szCs w:val="20"/>
                <w:lang w:val="ro-RO"/>
              </w:rPr>
            </w:pPr>
            <w:r w:rsidRPr="0059170F">
              <w:rPr>
                <w:rFonts w:ascii="Arial" w:hAnsi="Arial" w:cs="Arial"/>
                <w:i/>
                <w:sz w:val="20"/>
                <w:szCs w:val="20"/>
                <w:lang w:val="ro-RO"/>
              </w:rPr>
              <w:t>Zonele de pădure destinate ocrotirii unor specii rare din fauna indigenă (T II)</w:t>
            </w:r>
          </w:p>
        </w:tc>
        <w:tc>
          <w:tcPr>
            <w:tcW w:w="1923" w:type="dxa"/>
            <w:tcBorders>
              <w:top w:val="double" w:sz="4" w:space="0" w:color="auto"/>
              <w:bottom w:val="double" w:sz="4" w:space="0" w:color="auto"/>
              <w:right w:val="double" w:sz="4" w:space="0" w:color="auto"/>
            </w:tcBorders>
            <w:vAlign w:val="center"/>
          </w:tcPr>
          <w:p w14:paraId="0EB151C8" w14:textId="77777777" w:rsidR="00C76D6B" w:rsidRPr="0059170F" w:rsidRDefault="00C76D6B" w:rsidP="00591801">
            <w:pPr>
              <w:tabs>
                <w:tab w:val="left" w:pos="284"/>
              </w:tabs>
              <w:spacing w:after="0"/>
              <w:jc w:val="center"/>
              <w:rPr>
                <w:rFonts w:ascii="Arial" w:hAnsi="Arial" w:cs="Arial"/>
                <w:i/>
                <w:sz w:val="20"/>
                <w:szCs w:val="20"/>
                <w:lang w:val="ro-RO"/>
              </w:rPr>
            </w:pPr>
            <w:r w:rsidRPr="0059170F">
              <w:rPr>
                <w:rFonts w:ascii="Arial" w:hAnsi="Arial" w:cs="Arial"/>
                <w:i/>
                <w:sz w:val="20"/>
                <w:szCs w:val="20"/>
                <w:lang w:val="ro-RO"/>
              </w:rPr>
              <w:t>19,40</w:t>
            </w:r>
          </w:p>
        </w:tc>
      </w:tr>
      <w:tr w:rsidR="00C76D6B" w:rsidRPr="0059170F" w14:paraId="7BD9EA67" w14:textId="77777777" w:rsidTr="001E1C58">
        <w:tc>
          <w:tcPr>
            <w:tcW w:w="1008" w:type="dxa"/>
            <w:tcBorders>
              <w:top w:val="double" w:sz="4" w:space="0" w:color="auto"/>
              <w:left w:val="double" w:sz="4" w:space="0" w:color="auto"/>
              <w:bottom w:val="double" w:sz="4" w:space="0" w:color="auto"/>
            </w:tcBorders>
            <w:vAlign w:val="center"/>
          </w:tcPr>
          <w:p w14:paraId="2E1D762D" w14:textId="77777777" w:rsidR="00C76D6B" w:rsidRPr="0059170F" w:rsidRDefault="00C76D6B" w:rsidP="00AA345C">
            <w:pPr>
              <w:tabs>
                <w:tab w:val="left" w:pos="284"/>
              </w:tabs>
              <w:spacing w:after="0"/>
              <w:jc w:val="both"/>
              <w:rPr>
                <w:rFonts w:ascii="Arial" w:hAnsi="Arial" w:cs="Arial"/>
                <w:i/>
                <w:sz w:val="20"/>
                <w:szCs w:val="20"/>
                <w:lang w:val="ro-RO"/>
              </w:rPr>
            </w:pPr>
            <w:r w:rsidRPr="0059170F">
              <w:rPr>
                <w:rFonts w:ascii="Arial" w:hAnsi="Arial" w:cs="Arial"/>
                <w:i/>
                <w:sz w:val="20"/>
                <w:szCs w:val="20"/>
                <w:lang w:val="ro-RO"/>
              </w:rPr>
              <w:t>1.5N</w:t>
            </w:r>
          </w:p>
        </w:tc>
        <w:tc>
          <w:tcPr>
            <w:tcW w:w="7167" w:type="dxa"/>
            <w:tcBorders>
              <w:top w:val="double" w:sz="4" w:space="0" w:color="auto"/>
              <w:bottom w:val="double" w:sz="4" w:space="0" w:color="auto"/>
            </w:tcBorders>
            <w:vAlign w:val="center"/>
          </w:tcPr>
          <w:p w14:paraId="3B4B5824" w14:textId="77777777" w:rsidR="00C76D6B" w:rsidRPr="0059170F" w:rsidRDefault="00C76D6B" w:rsidP="00AA345C">
            <w:pPr>
              <w:tabs>
                <w:tab w:val="left" w:pos="284"/>
              </w:tabs>
              <w:spacing w:after="0"/>
              <w:jc w:val="both"/>
              <w:rPr>
                <w:rFonts w:ascii="Arial" w:hAnsi="Arial" w:cs="Arial"/>
                <w:i/>
                <w:sz w:val="20"/>
                <w:szCs w:val="20"/>
                <w:lang w:val="ro-RO"/>
              </w:rPr>
            </w:pPr>
            <w:r w:rsidRPr="0059170F">
              <w:rPr>
                <w:rFonts w:ascii="Arial" w:hAnsi="Arial" w:cs="Arial"/>
                <w:i/>
                <w:sz w:val="20"/>
                <w:szCs w:val="20"/>
                <w:lang w:val="ro-RO"/>
              </w:rPr>
              <w:t>Păduri din situri Natura 2000 - ROSCI 0051 Cușma (T IV)</w:t>
            </w:r>
          </w:p>
        </w:tc>
        <w:tc>
          <w:tcPr>
            <w:tcW w:w="1923" w:type="dxa"/>
            <w:tcBorders>
              <w:top w:val="double" w:sz="4" w:space="0" w:color="auto"/>
              <w:bottom w:val="double" w:sz="4" w:space="0" w:color="auto"/>
              <w:right w:val="double" w:sz="4" w:space="0" w:color="auto"/>
            </w:tcBorders>
            <w:vAlign w:val="center"/>
          </w:tcPr>
          <w:p w14:paraId="548134F8" w14:textId="77777777" w:rsidR="00C76D6B" w:rsidRPr="0059170F" w:rsidRDefault="00C76D6B" w:rsidP="00591801">
            <w:pPr>
              <w:tabs>
                <w:tab w:val="left" w:pos="284"/>
              </w:tabs>
              <w:spacing w:after="0"/>
              <w:jc w:val="center"/>
              <w:rPr>
                <w:rFonts w:ascii="Arial" w:hAnsi="Arial" w:cs="Arial"/>
                <w:i/>
                <w:sz w:val="20"/>
                <w:szCs w:val="20"/>
                <w:lang w:val="ro-RO"/>
              </w:rPr>
            </w:pPr>
            <w:r w:rsidRPr="0059170F">
              <w:rPr>
                <w:rFonts w:ascii="Arial" w:hAnsi="Arial" w:cs="Arial"/>
                <w:i/>
                <w:sz w:val="20"/>
                <w:szCs w:val="20"/>
                <w:lang w:val="ro-RO"/>
              </w:rPr>
              <w:t>80,80</w:t>
            </w:r>
          </w:p>
        </w:tc>
      </w:tr>
      <w:tr w:rsidR="00C76D6B" w:rsidRPr="0059170F" w14:paraId="0FF0DEC3" w14:textId="77777777" w:rsidTr="001E1C58">
        <w:tc>
          <w:tcPr>
            <w:tcW w:w="1008" w:type="dxa"/>
            <w:tcBorders>
              <w:top w:val="double" w:sz="4" w:space="0" w:color="auto"/>
              <w:left w:val="double" w:sz="4" w:space="0" w:color="auto"/>
              <w:bottom w:val="double" w:sz="4" w:space="0" w:color="auto"/>
            </w:tcBorders>
            <w:vAlign w:val="center"/>
          </w:tcPr>
          <w:p w14:paraId="7202693A" w14:textId="77777777" w:rsidR="00C76D6B" w:rsidRPr="0059170F" w:rsidRDefault="00C76D6B" w:rsidP="00AA345C">
            <w:pPr>
              <w:tabs>
                <w:tab w:val="left" w:pos="284"/>
              </w:tabs>
              <w:spacing w:after="0"/>
              <w:jc w:val="both"/>
              <w:rPr>
                <w:rFonts w:ascii="Arial" w:hAnsi="Arial" w:cs="Arial"/>
                <w:i/>
                <w:sz w:val="20"/>
                <w:szCs w:val="20"/>
                <w:lang w:val="ro-RO"/>
              </w:rPr>
            </w:pPr>
            <w:r w:rsidRPr="0059170F">
              <w:rPr>
                <w:rFonts w:ascii="Arial" w:hAnsi="Arial" w:cs="Arial"/>
                <w:i/>
                <w:sz w:val="20"/>
                <w:szCs w:val="20"/>
                <w:lang w:val="ro-RO"/>
              </w:rPr>
              <w:t>2.1B</w:t>
            </w:r>
          </w:p>
        </w:tc>
        <w:tc>
          <w:tcPr>
            <w:tcW w:w="7167" w:type="dxa"/>
            <w:tcBorders>
              <w:top w:val="double" w:sz="4" w:space="0" w:color="auto"/>
              <w:bottom w:val="double" w:sz="4" w:space="0" w:color="auto"/>
            </w:tcBorders>
            <w:vAlign w:val="center"/>
          </w:tcPr>
          <w:p w14:paraId="618BC0FE" w14:textId="77777777" w:rsidR="00C76D6B" w:rsidRPr="0059170F" w:rsidRDefault="00C76D6B" w:rsidP="00AA345C">
            <w:pPr>
              <w:tabs>
                <w:tab w:val="left" w:pos="284"/>
              </w:tabs>
              <w:spacing w:after="0"/>
              <w:jc w:val="both"/>
              <w:rPr>
                <w:rFonts w:ascii="Arial" w:hAnsi="Arial" w:cs="Arial"/>
                <w:i/>
                <w:sz w:val="20"/>
                <w:szCs w:val="20"/>
                <w:lang w:val="ro-RO"/>
              </w:rPr>
            </w:pPr>
            <w:r w:rsidRPr="0059170F">
              <w:rPr>
                <w:rFonts w:ascii="Arial" w:hAnsi="Arial" w:cs="Arial"/>
                <w:i/>
                <w:sz w:val="20"/>
                <w:szCs w:val="20"/>
                <w:lang w:val="ro-RO"/>
              </w:rPr>
              <w:t>Păduri destinate să producă, în principal, arbori groși de calitate superioară pentru lemn de cherestea (T VI)</w:t>
            </w:r>
          </w:p>
        </w:tc>
        <w:tc>
          <w:tcPr>
            <w:tcW w:w="1923" w:type="dxa"/>
            <w:tcBorders>
              <w:top w:val="double" w:sz="4" w:space="0" w:color="auto"/>
              <w:bottom w:val="double" w:sz="4" w:space="0" w:color="auto"/>
              <w:right w:val="double" w:sz="4" w:space="0" w:color="auto"/>
            </w:tcBorders>
            <w:vAlign w:val="center"/>
          </w:tcPr>
          <w:p w14:paraId="4977B1E8" w14:textId="77777777" w:rsidR="00C76D6B" w:rsidRPr="0059170F" w:rsidRDefault="00C76D6B" w:rsidP="00591801">
            <w:pPr>
              <w:tabs>
                <w:tab w:val="left" w:pos="284"/>
              </w:tabs>
              <w:spacing w:after="0"/>
              <w:jc w:val="center"/>
              <w:rPr>
                <w:rFonts w:ascii="Arial" w:hAnsi="Arial" w:cs="Arial"/>
                <w:i/>
                <w:sz w:val="20"/>
                <w:szCs w:val="20"/>
                <w:lang w:val="ro-RO"/>
              </w:rPr>
            </w:pPr>
            <w:r w:rsidRPr="0059170F">
              <w:rPr>
                <w:rFonts w:ascii="Arial" w:hAnsi="Arial" w:cs="Arial"/>
                <w:i/>
                <w:sz w:val="20"/>
                <w:szCs w:val="20"/>
                <w:lang w:val="ro-RO"/>
              </w:rPr>
              <w:t>225,30</w:t>
            </w:r>
          </w:p>
        </w:tc>
      </w:tr>
      <w:tr w:rsidR="00C76D6B" w:rsidRPr="0059170F" w14:paraId="2852EC20" w14:textId="77777777" w:rsidTr="001E1C58">
        <w:tc>
          <w:tcPr>
            <w:tcW w:w="1008" w:type="dxa"/>
            <w:tcBorders>
              <w:top w:val="double" w:sz="4" w:space="0" w:color="auto"/>
              <w:left w:val="double" w:sz="4" w:space="0" w:color="auto"/>
              <w:bottom w:val="double" w:sz="4" w:space="0" w:color="auto"/>
            </w:tcBorders>
            <w:vAlign w:val="center"/>
          </w:tcPr>
          <w:p w14:paraId="269E8B46" w14:textId="77777777" w:rsidR="00C76D6B" w:rsidRPr="0059170F" w:rsidRDefault="00C76D6B" w:rsidP="00AA345C">
            <w:pPr>
              <w:tabs>
                <w:tab w:val="left" w:pos="284"/>
              </w:tabs>
              <w:spacing w:after="0"/>
              <w:jc w:val="both"/>
              <w:rPr>
                <w:rFonts w:ascii="Arial" w:hAnsi="Arial" w:cs="Arial"/>
                <w:i/>
                <w:sz w:val="20"/>
                <w:szCs w:val="20"/>
                <w:lang w:val="ro-RO"/>
              </w:rPr>
            </w:pPr>
            <w:r w:rsidRPr="0059170F">
              <w:rPr>
                <w:rFonts w:ascii="Arial" w:hAnsi="Arial" w:cs="Arial"/>
                <w:i/>
                <w:sz w:val="20"/>
                <w:szCs w:val="20"/>
                <w:lang w:val="ro-RO"/>
              </w:rPr>
              <w:t>2.1C*</w:t>
            </w:r>
          </w:p>
        </w:tc>
        <w:tc>
          <w:tcPr>
            <w:tcW w:w="7167" w:type="dxa"/>
            <w:tcBorders>
              <w:top w:val="double" w:sz="4" w:space="0" w:color="auto"/>
              <w:bottom w:val="double" w:sz="4" w:space="0" w:color="auto"/>
            </w:tcBorders>
            <w:vAlign w:val="center"/>
          </w:tcPr>
          <w:p w14:paraId="2B51CB41" w14:textId="77777777" w:rsidR="00C76D6B" w:rsidRPr="0059170F" w:rsidRDefault="00C76D6B" w:rsidP="00AA345C">
            <w:pPr>
              <w:tabs>
                <w:tab w:val="left" w:pos="284"/>
              </w:tabs>
              <w:spacing w:after="0"/>
              <w:jc w:val="both"/>
              <w:rPr>
                <w:rFonts w:ascii="Arial" w:hAnsi="Arial" w:cs="Arial"/>
                <w:i/>
                <w:sz w:val="20"/>
                <w:szCs w:val="20"/>
                <w:lang w:val="ro-RO"/>
              </w:rPr>
            </w:pPr>
            <w:r w:rsidRPr="0059170F">
              <w:rPr>
                <w:rFonts w:ascii="Arial" w:hAnsi="Arial" w:cs="Arial"/>
                <w:i/>
                <w:sz w:val="20"/>
                <w:szCs w:val="20"/>
                <w:lang w:val="ro-RO"/>
              </w:rPr>
              <w:t>Arboretele destinate să producă, în principal, lemn pentru cherestea (T VI)</w:t>
            </w:r>
          </w:p>
        </w:tc>
        <w:tc>
          <w:tcPr>
            <w:tcW w:w="1923" w:type="dxa"/>
            <w:tcBorders>
              <w:top w:val="double" w:sz="4" w:space="0" w:color="auto"/>
              <w:bottom w:val="double" w:sz="4" w:space="0" w:color="auto"/>
              <w:right w:val="double" w:sz="4" w:space="0" w:color="auto"/>
            </w:tcBorders>
            <w:vAlign w:val="center"/>
          </w:tcPr>
          <w:p w14:paraId="7BEF59BF" w14:textId="77777777" w:rsidR="00C76D6B" w:rsidRPr="0059170F" w:rsidRDefault="00C76D6B" w:rsidP="00591801">
            <w:pPr>
              <w:tabs>
                <w:tab w:val="left" w:pos="284"/>
              </w:tabs>
              <w:spacing w:after="0"/>
              <w:jc w:val="center"/>
              <w:rPr>
                <w:rFonts w:ascii="Arial" w:hAnsi="Arial" w:cs="Arial"/>
                <w:i/>
                <w:sz w:val="20"/>
                <w:szCs w:val="20"/>
                <w:lang w:val="ro-RO"/>
              </w:rPr>
            </w:pPr>
            <w:r w:rsidRPr="0059170F">
              <w:rPr>
                <w:rFonts w:ascii="Arial" w:hAnsi="Arial" w:cs="Arial"/>
                <w:i/>
                <w:sz w:val="20"/>
                <w:szCs w:val="20"/>
                <w:lang w:val="ro-RO"/>
              </w:rPr>
              <w:t>27,40</w:t>
            </w:r>
          </w:p>
        </w:tc>
      </w:tr>
      <w:tr w:rsidR="00C76D6B" w:rsidRPr="0059170F" w14:paraId="0334676C" w14:textId="77777777" w:rsidTr="001E1C58">
        <w:trPr>
          <w:cantSplit/>
        </w:trPr>
        <w:tc>
          <w:tcPr>
            <w:tcW w:w="8175" w:type="dxa"/>
            <w:gridSpan w:val="2"/>
            <w:tcBorders>
              <w:top w:val="double" w:sz="4" w:space="0" w:color="auto"/>
              <w:left w:val="double" w:sz="4" w:space="0" w:color="auto"/>
              <w:bottom w:val="double" w:sz="4" w:space="0" w:color="auto"/>
            </w:tcBorders>
            <w:vAlign w:val="center"/>
          </w:tcPr>
          <w:p w14:paraId="1039454B" w14:textId="77777777" w:rsidR="00C76D6B" w:rsidRPr="0059170F" w:rsidRDefault="00C76D6B" w:rsidP="00AA345C">
            <w:pPr>
              <w:tabs>
                <w:tab w:val="left" w:pos="284"/>
              </w:tabs>
              <w:spacing w:after="0"/>
              <w:jc w:val="both"/>
              <w:rPr>
                <w:rFonts w:ascii="Arial" w:hAnsi="Arial" w:cs="Arial"/>
                <w:i/>
                <w:sz w:val="20"/>
                <w:szCs w:val="20"/>
                <w:lang w:val="ro-RO"/>
              </w:rPr>
            </w:pPr>
            <w:r w:rsidRPr="0059170F">
              <w:rPr>
                <w:rFonts w:ascii="Arial" w:hAnsi="Arial" w:cs="Arial"/>
                <w:i/>
                <w:sz w:val="20"/>
                <w:szCs w:val="20"/>
                <w:lang w:val="ro-RO"/>
              </w:rPr>
              <w:t xml:space="preserve">Total păduri + clasa de regenerare </w:t>
            </w:r>
          </w:p>
        </w:tc>
        <w:tc>
          <w:tcPr>
            <w:tcW w:w="1923" w:type="dxa"/>
            <w:tcBorders>
              <w:top w:val="double" w:sz="4" w:space="0" w:color="auto"/>
              <w:bottom w:val="double" w:sz="4" w:space="0" w:color="auto"/>
              <w:right w:val="double" w:sz="4" w:space="0" w:color="auto"/>
            </w:tcBorders>
            <w:vAlign w:val="center"/>
          </w:tcPr>
          <w:p w14:paraId="00241488" w14:textId="77777777" w:rsidR="00C76D6B" w:rsidRPr="0059170F" w:rsidRDefault="00C76D6B" w:rsidP="00591801">
            <w:pPr>
              <w:tabs>
                <w:tab w:val="left" w:pos="284"/>
              </w:tabs>
              <w:spacing w:after="0"/>
              <w:jc w:val="center"/>
              <w:rPr>
                <w:rFonts w:ascii="Arial" w:hAnsi="Arial" w:cs="Arial"/>
                <w:i/>
                <w:sz w:val="20"/>
                <w:szCs w:val="20"/>
                <w:lang w:val="ro-RO"/>
              </w:rPr>
            </w:pPr>
            <w:r w:rsidRPr="0059170F">
              <w:rPr>
                <w:rFonts w:ascii="Arial" w:hAnsi="Arial" w:cs="Arial"/>
                <w:i/>
                <w:sz w:val="20"/>
                <w:szCs w:val="20"/>
                <w:lang w:val="ro-RO"/>
              </w:rPr>
              <w:t>636,50</w:t>
            </w:r>
          </w:p>
        </w:tc>
      </w:tr>
    </w:tbl>
    <w:p w14:paraId="0C704EB0" w14:textId="77777777" w:rsidR="00C76D6B" w:rsidRPr="00C76D6B" w:rsidRDefault="00C76D6B" w:rsidP="0059170F">
      <w:pPr>
        <w:tabs>
          <w:tab w:val="left" w:pos="284"/>
        </w:tabs>
        <w:spacing w:before="120" w:after="0" w:line="20" w:lineRule="atLeast"/>
        <w:jc w:val="both"/>
        <w:rPr>
          <w:rFonts w:ascii="Arial" w:hAnsi="Arial" w:cs="Arial"/>
          <w:i/>
          <w:lang w:val="ro-RO"/>
        </w:rPr>
      </w:pPr>
      <w:r w:rsidRPr="00C76D6B">
        <w:rPr>
          <w:rFonts w:ascii="Arial" w:hAnsi="Arial" w:cs="Arial"/>
          <w:i/>
          <w:lang w:val="ro-RO"/>
        </w:rPr>
        <w:t>*menționăm că doar pentru suprafața nou intrată sau folosit noile categorii funcționale conform O.M. 766/2018  (1.3H – fost 1.3F și 2.1C – fost 2.1B).</w:t>
      </w:r>
    </w:p>
    <w:p w14:paraId="3B0E9F93" w14:textId="08893519" w:rsidR="002736F5" w:rsidRDefault="002736F5" w:rsidP="00C76D6B">
      <w:pPr>
        <w:tabs>
          <w:tab w:val="left" w:pos="284"/>
        </w:tabs>
        <w:spacing w:after="0" w:line="20" w:lineRule="atLeast"/>
        <w:jc w:val="both"/>
        <w:rPr>
          <w:rFonts w:ascii="Arial" w:hAnsi="Arial" w:cs="Arial"/>
          <w:i/>
          <w:lang w:val="ro-RO"/>
        </w:rPr>
      </w:pPr>
    </w:p>
    <w:p w14:paraId="12C6A7F2" w14:textId="194C541D" w:rsidR="00591801" w:rsidRDefault="00591801" w:rsidP="00C76D6B">
      <w:pPr>
        <w:tabs>
          <w:tab w:val="left" w:pos="284"/>
        </w:tabs>
        <w:spacing w:after="0" w:line="20" w:lineRule="atLeast"/>
        <w:jc w:val="both"/>
        <w:rPr>
          <w:rFonts w:ascii="Arial" w:hAnsi="Arial" w:cs="Arial"/>
          <w:i/>
          <w:lang w:val="ro-RO"/>
        </w:rPr>
      </w:pPr>
    </w:p>
    <w:p w14:paraId="20439290" w14:textId="7C97655F" w:rsidR="00591801" w:rsidRDefault="00591801" w:rsidP="00C76D6B">
      <w:pPr>
        <w:tabs>
          <w:tab w:val="left" w:pos="284"/>
        </w:tabs>
        <w:spacing w:after="0" w:line="20" w:lineRule="atLeast"/>
        <w:jc w:val="both"/>
        <w:rPr>
          <w:rFonts w:ascii="Arial" w:hAnsi="Arial" w:cs="Arial"/>
          <w:i/>
          <w:lang w:val="ro-RO"/>
        </w:rPr>
      </w:pPr>
    </w:p>
    <w:p w14:paraId="5718E4B9" w14:textId="3885DEBD" w:rsidR="00591801" w:rsidRDefault="00591801" w:rsidP="00C76D6B">
      <w:pPr>
        <w:tabs>
          <w:tab w:val="left" w:pos="284"/>
        </w:tabs>
        <w:spacing w:after="0" w:line="20" w:lineRule="atLeast"/>
        <w:jc w:val="both"/>
        <w:rPr>
          <w:rFonts w:ascii="Arial" w:hAnsi="Arial" w:cs="Arial"/>
          <w:i/>
          <w:lang w:val="ro-RO"/>
        </w:rPr>
      </w:pPr>
    </w:p>
    <w:p w14:paraId="02BEBFB2" w14:textId="77777777" w:rsidR="00591801" w:rsidRDefault="00591801" w:rsidP="00C76D6B">
      <w:pPr>
        <w:tabs>
          <w:tab w:val="left" w:pos="284"/>
        </w:tabs>
        <w:spacing w:after="0" w:line="20" w:lineRule="atLeast"/>
        <w:jc w:val="both"/>
        <w:rPr>
          <w:rFonts w:ascii="Arial" w:hAnsi="Arial" w:cs="Arial"/>
          <w:i/>
          <w:lang w:val="ro-RO"/>
        </w:rPr>
      </w:pPr>
    </w:p>
    <w:p w14:paraId="27E5C38B" w14:textId="6A863E3D" w:rsidR="002736F5" w:rsidRDefault="00C76D6B" w:rsidP="00C76D6B">
      <w:pPr>
        <w:tabs>
          <w:tab w:val="left" w:pos="284"/>
        </w:tabs>
        <w:spacing w:after="0" w:line="20" w:lineRule="atLeast"/>
        <w:jc w:val="both"/>
        <w:rPr>
          <w:rFonts w:ascii="Arial" w:hAnsi="Arial" w:cs="Arial"/>
          <w:i/>
          <w:lang w:val="ro-RO"/>
        </w:rPr>
      </w:pPr>
      <w:r w:rsidRPr="00C76D6B">
        <w:rPr>
          <w:rFonts w:ascii="Arial" w:hAnsi="Arial" w:cs="Arial"/>
          <w:i/>
          <w:lang w:val="ro-RO"/>
        </w:rPr>
        <w:lastRenderedPageBreak/>
        <w:t>Repartiţia pe tipuri de categorii funcţionale şi ţeluri de gospodărire</w:t>
      </w:r>
    </w:p>
    <w:p w14:paraId="729730D4" w14:textId="6B80EC4E" w:rsidR="002736F5" w:rsidRDefault="002736F5">
      <w:pPr>
        <w:spacing w:after="0" w:line="240" w:lineRule="auto"/>
        <w:rPr>
          <w:rFonts w:ascii="Arial" w:hAnsi="Arial" w:cs="Arial"/>
          <w:i/>
          <w:lang w:val="ro-RO"/>
        </w:rPr>
      </w:pPr>
    </w:p>
    <w:p w14:paraId="7E329F43" w14:textId="77777777" w:rsidR="00C76D6B" w:rsidRPr="00C76D6B" w:rsidRDefault="00C76D6B" w:rsidP="00C76D6B">
      <w:pPr>
        <w:tabs>
          <w:tab w:val="left" w:pos="284"/>
        </w:tabs>
        <w:spacing w:after="0" w:line="20" w:lineRule="atLeast"/>
        <w:jc w:val="both"/>
        <w:rPr>
          <w:rFonts w:ascii="Arial" w:hAnsi="Arial" w:cs="Arial"/>
          <w: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4"/>
        <w:gridCol w:w="887"/>
        <w:gridCol w:w="828"/>
        <w:gridCol w:w="606"/>
        <w:gridCol w:w="717"/>
        <w:gridCol w:w="677"/>
        <w:gridCol w:w="828"/>
        <w:gridCol w:w="867"/>
        <w:gridCol w:w="615"/>
        <w:gridCol w:w="727"/>
        <w:gridCol w:w="781"/>
      </w:tblGrid>
      <w:tr w:rsidR="00C76D6B" w:rsidRPr="0059170F" w14:paraId="413FAB54" w14:textId="77777777" w:rsidTr="0059170F">
        <w:tc>
          <w:tcPr>
            <w:tcW w:w="1072" w:type="pct"/>
            <w:vMerge w:val="restart"/>
            <w:tcBorders>
              <w:top w:val="double" w:sz="4" w:space="0" w:color="auto"/>
              <w:left w:val="double" w:sz="4" w:space="0" w:color="auto"/>
              <w:right w:val="double" w:sz="4" w:space="0" w:color="auto"/>
            </w:tcBorders>
            <w:tcMar>
              <w:left w:w="57" w:type="dxa"/>
              <w:right w:w="57" w:type="dxa"/>
            </w:tcMar>
            <w:vAlign w:val="center"/>
          </w:tcPr>
          <w:p w14:paraId="348B8436" w14:textId="77777777" w:rsidR="00C76D6B" w:rsidRPr="0059170F" w:rsidRDefault="00C76D6B" w:rsidP="0059170F">
            <w:pPr>
              <w:tabs>
                <w:tab w:val="left" w:pos="284"/>
              </w:tabs>
              <w:spacing w:after="0" w:line="240" w:lineRule="auto"/>
              <w:jc w:val="both"/>
              <w:rPr>
                <w:rFonts w:ascii="Arial" w:hAnsi="Arial" w:cs="Arial"/>
                <w:b/>
                <w:i/>
                <w:sz w:val="20"/>
                <w:szCs w:val="20"/>
                <w:lang w:val="ro-RO"/>
              </w:rPr>
            </w:pPr>
            <w:r w:rsidRPr="0059170F">
              <w:rPr>
                <w:rFonts w:ascii="Arial" w:hAnsi="Arial" w:cs="Arial"/>
                <w:b/>
                <w:i/>
                <w:sz w:val="20"/>
                <w:szCs w:val="20"/>
                <w:lang w:val="ro-RO"/>
              </w:rPr>
              <w:t>Proiect</w:t>
            </w:r>
          </w:p>
        </w:tc>
        <w:tc>
          <w:tcPr>
            <w:tcW w:w="2369" w:type="pct"/>
            <w:gridSpan w:val="6"/>
            <w:tcBorders>
              <w:top w:val="double" w:sz="4" w:space="0" w:color="auto"/>
              <w:left w:val="double" w:sz="4" w:space="0" w:color="auto"/>
              <w:right w:val="double" w:sz="4" w:space="0" w:color="auto"/>
            </w:tcBorders>
            <w:tcMar>
              <w:left w:w="57" w:type="dxa"/>
              <w:right w:w="57" w:type="dxa"/>
            </w:tcMar>
            <w:vAlign w:val="center"/>
          </w:tcPr>
          <w:p w14:paraId="4BDA8709" w14:textId="6075DF6F" w:rsidR="00C76D6B" w:rsidRPr="0059170F" w:rsidRDefault="0059170F" w:rsidP="0059170F">
            <w:pPr>
              <w:tabs>
                <w:tab w:val="left" w:pos="284"/>
              </w:tabs>
              <w:spacing w:after="0" w:line="240" w:lineRule="auto"/>
              <w:jc w:val="both"/>
              <w:rPr>
                <w:rFonts w:ascii="Arial" w:hAnsi="Arial" w:cs="Arial"/>
                <w:bCs/>
                <w:i/>
                <w:sz w:val="20"/>
                <w:szCs w:val="20"/>
                <w:lang w:val="ro-RO"/>
              </w:rPr>
            </w:pPr>
            <w:r>
              <w:rPr>
                <w:rFonts w:ascii="Arial" w:hAnsi="Arial" w:cs="Arial"/>
                <w:bCs/>
                <w:i/>
                <w:sz w:val="20"/>
                <w:szCs w:val="20"/>
                <w:lang w:val="ro-RO"/>
              </w:rPr>
              <w:t xml:space="preserve">Grupa I funcţională </w:t>
            </w:r>
            <w:r w:rsidR="00C76D6B" w:rsidRPr="0059170F">
              <w:rPr>
                <w:rFonts w:ascii="Arial" w:hAnsi="Arial" w:cs="Arial"/>
                <w:bCs/>
                <w:i/>
                <w:sz w:val="20"/>
                <w:szCs w:val="20"/>
                <w:lang w:val="ro-RO"/>
              </w:rPr>
              <w:t>(ti</w:t>
            </w:r>
            <w:r>
              <w:rPr>
                <w:rFonts w:ascii="Arial" w:hAnsi="Arial" w:cs="Arial"/>
                <w:bCs/>
                <w:i/>
                <w:sz w:val="20"/>
                <w:szCs w:val="20"/>
                <w:lang w:val="ro-RO"/>
              </w:rPr>
              <w:t xml:space="preserve">p funcţional/categ.funcţionale) </w:t>
            </w:r>
            <w:r w:rsidR="00C76D6B" w:rsidRPr="0059170F">
              <w:rPr>
                <w:rFonts w:ascii="Arial" w:hAnsi="Arial" w:cs="Arial"/>
                <w:bCs/>
                <w:i/>
                <w:sz w:val="20"/>
                <w:szCs w:val="20"/>
                <w:lang w:val="ro-RO"/>
              </w:rPr>
              <w:t>-ha-</w:t>
            </w:r>
          </w:p>
        </w:tc>
        <w:tc>
          <w:tcPr>
            <w:tcW w:w="1152" w:type="pct"/>
            <w:gridSpan w:val="3"/>
            <w:tcBorders>
              <w:top w:val="double" w:sz="4" w:space="0" w:color="auto"/>
              <w:left w:val="double" w:sz="4" w:space="0" w:color="auto"/>
              <w:right w:val="double" w:sz="4" w:space="0" w:color="auto"/>
            </w:tcBorders>
            <w:tcMar>
              <w:left w:w="57" w:type="dxa"/>
              <w:right w:w="57" w:type="dxa"/>
            </w:tcMar>
            <w:vAlign w:val="center"/>
          </w:tcPr>
          <w:p w14:paraId="2B352560" w14:textId="0865C81D" w:rsidR="00C76D6B" w:rsidRPr="0059170F" w:rsidRDefault="00C76D6B" w:rsidP="0059170F">
            <w:pPr>
              <w:tabs>
                <w:tab w:val="left" w:pos="284"/>
              </w:tabs>
              <w:spacing w:after="0" w:line="240" w:lineRule="auto"/>
              <w:jc w:val="both"/>
              <w:rPr>
                <w:rFonts w:ascii="Arial" w:hAnsi="Arial" w:cs="Arial"/>
                <w:bCs/>
                <w:i/>
                <w:sz w:val="20"/>
                <w:szCs w:val="20"/>
                <w:lang w:val="ro-RO"/>
              </w:rPr>
            </w:pPr>
            <w:r w:rsidRPr="0059170F">
              <w:rPr>
                <w:rFonts w:ascii="Arial" w:hAnsi="Arial" w:cs="Arial"/>
                <w:bCs/>
                <w:i/>
                <w:sz w:val="20"/>
                <w:szCs w:val="20"/>
                <w:lang w:val="ro-RO"/>
              </w:rPr>
              <w:t>Gr</w:t>
            </w:r>
            <w:r w:rsidR="0059170F">
              <w:rPr>
                <w:rFonts w:ascii="Arial" w:hAnsi="Arial" w:cs="Arial"/>
                <w:bCs/>
                <w:i/>
                <w:sz w:val="20"/>
                <w:szCs w:val="20"/>
                <w:lang w:val="ro-RO"/>
              </w:rPr>
              <w:t xml:space="preserve">upa a  II-a de categorii funcţ. </w:t>
            </w:r>
            <w:r w:rsidRPr="0059170F">
              <w:rPr>
                <w:rFonts w:ascii="Arial" w:hAnsi="Arial" w:cs="Arial"/>
                <w:bCs/>
                <w:i/>
                <w:sz w:val="20"/>
                <w:szCs w:val="20"/>
                <w:lang w:val="ro-RO"/>
              </w:rPr>
              <w:t>-ha-</w:t>
            </w:r>
          </w:p>
        </w:tc>
        <w:tc>
          <w:tcPr>
            <w:tcW w:w="407" w:type="pct"/>
            <w:vMerge w:val="restart"/>
            <w:tcBorders>
              <w:top w:val="double" w:sz="4" w:space="0" w:color="auto"/>
              <w:left w:val="double" w:sz="4" w:space="0" w:color="auto"/>
              <w:right w:val="double" w:sz="4" w:space="0" w:color="auto"/>
            </w:tcBorders>
            <w:tcMar>
              <w:left w:w="57" w:type="dxa"/>
              <w:right w:w="57" w:type="dxa"/>
            </w:tcMar>
            <w:vAlign w:val="center"/>
          </w:tcPr>
          <w:p w14:paraId="30E7A207" w14:textId="77777777" w:rsidR="00C76D6B" w:rsidRPr="0059170F" w:rsidRDefault="00C76D6B" w:rsidP="0059170F">
            <w:pPr>
              <w:tabs>
                <w:tab w:val="left" w:pos="284"/>
              </w:tabs>
              <w:spacing w:after="0" w:line="240" w:lineRule="auto"/>
              <w:jc w:val="both"/>
              <w:rPr>
                <w:rFonts w:ascii="Arial" w:hAnsi="Arial" w:cs="Arial"/>
                <w:b/>
                <w:i/>
                <w:sz w:val="20"/>
                <w:szCs w:val="20"/>
                <w:lang w:val="ro-RO"/>
              </w:rPr>
            </w:pPr>
            <w:r w:rsidRPr="0059170F">
              <w:rPr>
                <w:rFonts w:ascii="Arial" w:hAnsi="Arial" w:cs="Arial"/>
                <w:b/>
                <w:i/>
                <w:sz w:val="20"/>
                <w:szCs w:val="20"/>
                <w:lang w:val="ro-RO"/>
              </w:rPr>
              <w:t>TOTAL</w:t>
            </w:r>
          </w:p>
        </w:tc>
      </w:tr>
      <w:tr w:rsidR="0059170F" w:rsidRPr="0059170F" w14:paraId="752DB1AC" w14:textId="77777777" w:rsidTr="0059170F">
        <w:trPr>
          <w:trHeight w:val="255"/>
        </w:trPr>
        <w:tc>
          <w:tcPr>
            <w:tcW w:w="1072" w:type="pct"/>
            <w:vMerge/>
            <w:tcBorders>
              <w:left w:val="double" w:sz="4" w:space="0" w:color="auto"/>
              <w:right w:val="double" w:sz="4" w:space="0" w:color="auto"/>
            </w:tcBorders>
            <w:tcMar>
              <w:left w:w="57" w:type="dxa"/>
              <w:right w:w="57" w:type="dxa"/>
            </w:tcMar>
            <w:vAlign w:val="center"/>
          </w:tcPr>
          <w:p w14:paraId="429C859D" w14:textId="77777777" w:rsidR="00C76D6B" w:rsidRPr="0059170F" w:rsidRDefault="00C76D6B" w:rsidP="0059170F">
            <w:pPr>
              <w:tabs>
                <w:tab w:val="left" w:pos="284"/>
              </w:tabs>
              <w:spacing w:after="0" w:line="240" w:lineRule="auto"/>
              <w:jc w:val="both"/>
              <w:rPr>
                <w:rFonts w:ascii="Arial" w:hAnsi="Arial" w:cs="Arial"/>
                <w:b/>
                <w:i/>
                <w:sz w:val="20"/>
                <w:szCs w:val="20"/>
                <w:lang w:val="ro-RO"/>
              </w:rPr>
            </w:pPr>
          </w:p>
        </w:tc>
        <w:tc>
          <w:tcPr>
            <w:tcW w:w="1584" w:type="pct"/>
            <w:gridSpan w:val="4"/>
            <w:tcBorders>
              <w:left w:val="double" w:sz="4" w:space="0" w:color="auto"/>
              <w:right w:val="single" w:sz="4" w:space="0" w:color="auto"/>
            </w:tcBorders>
            <w:tcMar>
              <w:left w:w="57" w:type="dxa"/>
              <w:right w:w="57" w:type="dxa"/>
            </w:tcMar>
            <w:vAlign w:val="center"/>
          </w:tcPr>
          <w:p w14:paraId="09BEB88C" w14:textId="77777777" w:rsidR="00C76D6B" w:rsidRPr="0059170F" w:rsidRDefault="00C76D6B" w:rsidP="0059170F">
            <w:pPr>
              <w:tabs>
                <w:tab w:val="left" w:pos="284"/>
              </w:tabs>
              <w:spacing w:after="0" w:line="240" w:lineRule="auto"/>
              <w:jc w:val="both"/>
              <w:rPr>
                <w:rFonts w:ascii="Arial" w:hAnsi="Arial" w:cs="Arial"/>
                <w:b/>
                <w:i/>
                <w:sz w:val="20"/>
                <w:szCs w:val="20"/>
                <w:lang w:val="ro-RO"/>
              </w:rPr>
            </w:pPr>
            <w:r w:rsidRPr="0059170F">
              <w:rPr>
                <w:rFonts w:ascii="Arial" w:hAnsi="Arial" w:cs="Arial"/>
                <w:b/>
                <w:i/>
                <w:sz w:val="20"/>
                <w:szCs w:val="20"/>
                <w:lang w:val="ro-RO"/>
              </w:rPr>
              <w:t>II</w:t>
            </w:r>
          </w:p>
        </w:tc>
        <w:tc>
          <w:tcPr>
            <w:tcW w:w="353" w:type="pct"/>
            <w:tcBorders>
              <w:left w:val="single" w:sz="4" w:space="0" w:color="auto"/>
              <w:right w:val="single" w:sz="4" w:space="0" w:color="auto"/>
            </w:tcBorders>
            <w:tcMar>
              <w:left w:w="57" w:type="dxa"/>
              <w:right w:w="57" w:type="dxa"/>
            </w:tcMar>
            <w:vAlign w:val="center"/>
          </w:tcPr>
          <w:p w14:paraId="74BA8489" w14:textId="77777777" w:rsidR="00C76D6B" w:rsidRPr="0059170F" w:rsidRDefault="00C76D6B" w:rsidP="0059170F">
            <w:pPr>
              <w:tabs>
                <w:tab w:val="left" w:pos="284"/>
              </w:tabs>
              <w:spacing w:after="0" w:line="240" w:lineRule="auto"/>
              <w:jc w:val="both"/>
              <w:rPr>
                <w:rFonts w:ascii="Arial" w:hAnsi="Arial" w:cs="Arial"/>
                <w:b/>
                <w:i/>
                <w:sz w:val="20"/>
                <w:szCs w:val="20"/>
                <w:lang w:val="ro-RO"/>
              </w:rPr>
            </w:pPr>
            <w:r w:rsidRPr="0059170F">
              <w:rPr>
                <w:rFonts w:ascii="Arial" w:hAnsi="Arial" w:cs="Arial"/>
                <w:b/>
                <w:i/>
                <w:sz w:val="20"/>
                <w:szCs w:val="20"/>
                <w:lang w:val="ro-RO"/>
              </w:rPr>
              <w:t>IV</w:t>
            </w:r>
          </w:p>
        </w:tc>
        <w:tc>
          <w:tcPr>
            <w:tcW w:w="432" w:type="pct"/>
            <w:vMerge w:val="restart"/>
            <w:tcBorders>
              <w:left w:val="single" w:sz="4" w:space="0" w:color="auto"/>
              <w:right w:val="double" w:sz="4" w:space="0" w:color="auto"/>
            </w:tcBorders>
            <w:vAlign w:val="center"/>
          </w:tcPr>
          <w:p w14:paraId="327B6605" w14:textId="77777777" w:rsidR="00C76D6B" w:rsidRPr="0059170F" w:rsidRDefault="00C76D6B" w:rsidP="0059170F">
            <w:pPr>
              <w:tabs>
                <w:tab w:val="left" w:pos="284"/>
              </w:tabs>
              <w:spacing w:after="0" w:line="240" w:lineRule="auto"/>
              <w:jc w:val="both"/>
              <w:rPr>
                <w:rFonts w:ascii="Arial" w:hAnsi="Arial" w:cs="Arial"/>
                <w:b/>
                <w:i/>
                <w:sz w:val="20"/>
                <w:szCs w:val="20"/>
                <w:lang w:val="ro-RO"/>
              </w:rPr>
            </w:pPr>
            <w:r w:rsidRPr="0059170F">
              <w:rPr>
                <w:rFonts w:ascii="Arial" w:hAnsi="Arial" w:cs="Arial"/>
                <w:b/>
                <w:i/>
                <w:sz w:val="20"/>
                <w:szCs w:val="20"/>
                <w:lang w:val="ro-RO"/>
              </w:rPr>
              <w:t>Tot.</w:t>
            </w:r>
          </w:p>
        </w:tc>
        <w:tc>
          <w:tcPr>
            <w:tcW w:w="452" w:type="pct"/>
            <w:vMerge w:val="restart"/>
            <w:tcBorders>
              <w:left w:val="double" w:sz="4" w:space="0" w:color="auto"/>
              <w:right w:val="single" w:sz="4" w:space="0" w:color="auto"/>
            </w:tcBorders>
            <w:tcMar>
              <w:left w:w="57" w:type="dxa"/>
              <w:right w:w="57" w:type="dxa"/>
            </w:tcMar>
            <w:vAlign w:val="center"/>
          </w:tcPr>
          <w:p w14:paraId="4305972C" w14:textId="77777777" w:rsidR="00C76D6B" w:rsidRPr="0059170F" w:rsidRDefault="00C76D6B" w:rsidP="0059170F">
            <w:pPr>
              <w:tabs>
                <w:tab w:val="left" w:pos="284"/>
              </w:tabs>
              <w:spacing w:after="0" w:line="240" w:lineRule="auto"/>
              <w:jc w:val="both"/>
              <w:rPr>
                <w:rFonts w:ascii="Arial" w:hAnsi="Arial" w:cs="Arial"/>
                <w:b/>
                <w:i/>
                <w:sz w:val="20"/>
                <w:szCs w:val="20"/>
                <w:lang w:val="ro-RO"/>
              </w:rPr>
            </w:pPr>
            <w:r w:rsidRPr="0059170F">
              <w:rPr>
                <w:rFonts w:ascii="Arial" w:hAnsi="Arial" w:cs="Arial"/>
                <w:b/>
                <w:i/>
                <w:sz w:val="20"/>
                <w:szCs w:val="20"/>
                <w:lang w:val="ro-RO"/>
              </w:rPr>
              <w:t>2.1B</w:t>
            </w:r>
          </w:p>
        </w:tc>
        <w:tc>
          <w:tcPr>
            <w:tcW w:w="321" w:type="pct"/>
            <w:vMerge w:val="restart"/>
            <w:tcBorders>
              <w:left w:val="single" w:sz="4" w:space="0" w:color="auto"/>
            </w:tcBorders>
            <w:tcMar>
              <w:left w:w="57" w:type="dxa"/>
              <w:right w:w="57" w:type="dxa"/>
            </w:tcMar>
            <w:vAlign w:val="center"/>
          </w:tcPr>
          <w:p w14:paraId="48854628" w14:textId="77777777" w:rsidR="00C76D6B" w:rsidRPr="0059170F" w:rsidRDefault="00C76D6B" w:rsidP="0059170F">
            <w:pPr>
              <w:tabs>
                <w:tab w:val="left" w:pos="284"/>
              </w:tabs>
              <w:spacing w:after="0" w:line="240" w:lineRule="auto"/>
              <w:jc w:val="both"/>
              <w:rPr>
                <w:rFonts w:ascii="Arial" w:hAnsi="Arial" w:cs="Arial"/>
                <w:b/>
                <w:i/>
                <w:sz w:val="20"/>
                <w:szCs w:val="20"/>
                <w:lang w:val="ro-RO"/>
              </w:rPr>
            </w:pPr>
            <w:r w:rsidRPr="0059170F">
              <w:rPr>
                <w:rFonts w:ascii="Arial" w:hAnsi="Arial" w:cs="Arial"/>
                <w:b/>
                <w:i/>
                <w:sz w:val="20"/>
                <w:szCs w:val="20"/>
                <w:lang w:val="ro-RO"/>
              </w:rPr>
              <w:t>2.1C*</w:t>
            </w:r>
          </w:p>
        </w:tc>
        <w:tc>
          <w:tcPr>
            <w:tcW w:w="379" w:type="pct"/>
            <w:vMerge w:val="restart"/>
            <w:tcBorders>
              <w:right w:val="double" w:sz="4" w:space="0" w:color="auto"/>
            </w:tcBorders>
            <w:tcMar>
              <w:left w:w="57" w:type="dxa"/>
              <w:right w:w="57" w:type="dxa"/>
            </w:tcMar>
            <w:vAlign w:val="center"/>
          </w:tcPr>
          <w:p w14:paraId="3BE137D6" w14:textId="77777777" w:rsidR="00C76D6B" w:rsidRPr="0059170F" w:rsidRDefault="00C76D6B" w:rsidP="0059170F">
            <w:pPr>
              <w:tabs>
                <w:tab w:val="left" w:pos="284"/>
              </w:tabs>
              <w:spacing w:after="0" w:line="240" w:lineRule="auto"/>
              <w:jc w:val="both"/>
              <w:rPr>
                <w:rFonts w:ascii="Arial" w:hAnsi="Arial" w:cs="Arial"/>
                <w:b/>
                <w:i/>
                <w:sz w:val="20"/>
                <w:szCs w:val="20"/>
                <w:lang w:val="ro-RO"/>
              </w:rPr>
            </w:pPr>
            <w:r w:rsidRPr="0059170F">
              <w:rPr>
                <w:rFonts w:ascii="Arial" w:hAnsi="Arial" w:cs="Arial"/>
                <w:b/>
                <w:i/>
                <w:sz w:val="20"/>
                <w:szCs w:val="20"/>
                <w:lang w:val="ro-RO"/>
              </w:rPr>
              <w:t>Tot.</w:t>
            </w:r>
          </w:p>
        </w:tc>
        <w:tc>
          <w:tcPr>
            <w:tcW w:w="407" w:type="pct"/>
            <w:vMerge/>
            <w:tcBorders>
              <w:left w:val="double" w:sz="4" w:space="0" w:color="auto"/>
              <w:right w:val="double" w:sz="4" w:space="0" w:color="auto"/>
            </w:tcBorders>
            <w:tcMar>
              <w:left w:w="57" w:type="dxa"/>
              <w:right w:w="57" w:type="dxa"/>
            </w:tcMar>
            <w:vAlign w:val="center"/>
          </w:tcPr>
          <w:p w14:paraId="4A27D546" w14:textId="77777777" w:rsidR="00C76D6B" w:rsidRPr="0059170F" w:rsidRDefault="00C76D6B" w:rsidP="0059170F">
            <w:pPr>
              <w:tabs>
                <w:tab w:val="left" w:pos="284"/>
              </w:tabs>
              <w:spacing w:after="0" w:line="240" w:lineRule="auto"/>
              <w:jc w:val="both"/>
              <w:rPr>
                <w:rFonts w:ascii="Arial" w:hAnsi="Arial" w:cs="Arial"/>
                <w:b/>
                <w:i/>
                <w:sz w:val="20"/>
                <w:szCs w:val="20"/>
                <w:lang w:val="ro-RO"/>
              </w:rPr>
            </w:pPr>
          </w:p>
        </w:tc>
      </w:tr>
      <w:tr w:rsidR="0059170F" w:rsidRPr="0059170F" w14:paraId="09154F20" w14:textId="77777777" w:rsidTr="0059170F">
        <w:trPr>
          <w:trHeight w:val="285"/>
        </w:trPr>
        <w:tc>
          <w:tcPr>
            <w:tcW w:w="1072" w:type="pct"/>
            <w:vMerge/>
            <w:tcBorders>
              <w:left w:val="double" w:sz="4" w:space="0" w:color="auto"/>
              <w:right w:val="double" w:sz="4" w:space="0" w:color="auto"/>
            </w:tcBorders>
            <w:tcMar>
              <w:left w:w="57" w:type="dxa"/>
              <w:right w:w="57" w:type="dxa"/>
            </w:tcMar>
            <w:vAlign w:val="center"/>
          </w:tcPr>
          <w:p w14:paraId="75060C1E" w14:textId="77777777" w:rsidR="00C76D6B" w:rsidRPr="0059170F" w:rsidRDefault="00C76D6B" w:rsidP="0059170F">
            <w:pPr>
              <w:tabs>
                <w:tab w:val="left" w:pos="284"/>
              </w:tabs>
              <w:spacing w:after="0" w:line="240" w:lineRule="auto"/>
              <w:jc w:val="both"/>
              <w:rPr>
                <w:rFonts w:ascii="Arial" w:hAnsi="Arial" w:cs="Arial"/>
                <w:b/>
                <w:i/>
                <w:sz w:val="20"/>
                <w:szCs w:val="20"/>
                <w:lang w:val="ro-RO"/>
              </w:rPr>
            </w:pPr>
          </w:p>
        </w:tc>
        <w:tc>
          <w:tcPr>
            <w:tcW w:w="463" w:type="pct"/>
            <w:tcBorders>
              <w:left w:val="double" w:sz="4" w:space="0" w:color="auto"/>
              <w:right w:val="single" w:sz="4" w:space="0" w:color="auto"/>
            </w:tcBorders>
            <w:tcMar>
              <w:left w:w="57" w:type="dxa"/>
              <w:right w:w="57" w:type="dxa"/>
            </w:tcMar>
            <w:vAlign w:val="center"/>
          </w:tcPr>
          <w:p w14:paraId="040BC5D3" w14:textId="77777777" w:rsidR="00C76D6B" w:rsidRPr="0059170F" w:rsidRDefault="00C76D6B" w:rsidP="0059170F">
            <w:pPr>
              <w:tabs>
                <w:tab w:val="left" w:pos="284"/>
              </w:tabs>
              <w:spacing w:after="0" w:line="240" w:lineRule="auto"/>
              <w:jc w:val="both"/>
              <w:rPr>
                <w:rFonts w:ascii="Arial" w:hAnsi="Arial" w:cs="Arial"/>
                <w:b/>
                <w:i/>
                <w:sz w:val="20"/>
                <w:szCs w:val="20"/>
                <w:lang w:val="ro-RO"/>
              </w:rPr>
            </w:pPr>
            <w:r w:rsidRPr="0059170F">
              <w:rPr>
                <w:rFonts w:ascii="Arial" w:hAnsi="Arial" w:cs="Arial"/>
                <w:b/>
                <w:i/>
                <w:sz w:val="20"/>
                <w:szCs w:val="20"/>
                <w:lang w:val="ro-RO"/>
              </w:rPr>
              <w:t>2A</w:t>
            </w:r>
          </w:p>
        </w:tc>
        <w:tc>
          <w:tcPr>
            <w:tcW w:w="432" w:type="pct"/>
            <w:tcBorders>
              <w:left w:val="single" w:sz="4" w:space="0" w:color="auto"/>
              <w:right w:val="single" w:sz="4" w:space="0" w:color="auto"/>
            </w:tcBorders>
            <w:vAlign w:val="center"/>
          </w:tcPr>
          <w:p w14:paraId="52B0EAEB" w14:textId="77777777" w:rsidR="00C76D6B" w:rsidRPr="0059170F" w:rsidRDefault="00C76D6B" w:rsidP="0059170F">
            <w:pPr>
              <w:tabs>
                <w:tab w:val="left" w:pos="284"/>
              </w:tabs>
              <w:spacing w:after="0" w:line="240" w:lineRule="auto"/>
              <w:jc w:val="both"/>
              <w:rPr>
                <w:rFonts w:ascii="Arial" w:hAnsi="Arial" w:cs="Arial"/>
                <w:b/>
                <w:i/>
                <w:sz w:val="20"/>
                <w:szCs w:val="20"/>
                <w:lang w:val="ro-RO"/>
              </w:rPr>
            </w:pPr>
            <w:r w:rsidRPr="0059170F">
              <w:rPr>
                <w:rFonts w:ascii="Arial" w:hAnsi="Arial" w:cs="Arial"/>
                <w:b/>
                <w:i/>
                <w:sz w:val="20"/>
                <w:szCs w:val="20"/>
                <w:lang w:val="ro-RO"/>
              </w:rPr>
              <w:t>3F</w:t>
            </w:r>
          </w:p>
        </w:tc>
        <w:tc>
          <w:tcPr>
            <w:tcW w:w="316" w:type="pct"/>
            <w:tcBorders>
              <w:left w:val="single" w:sz="4" w:space="0" w:color="auto"/>
              <w:right w:val="single" w:sz="4" w:space="0" w:color="auto"/>
            </w:tcBorders>
            <w:vAlign w:val="center"/>
          </w:tcPr>
          <w:p w14:paraId="68312D35" w14:textId="77777777" w:rsidR="00C76D6B" w:rsidRPr="0059170F" w:rsidRDefault="00C76D6B" w:rsidP="0059170F">
            <w:pPr>
              <w:tabs>
                <w:tab w:val="left" w:pos="284"/>
              </w:tabs>
              <w:spacing w:after="0" w:line="240" w:lineRule="auto"/>
              <w:jc w:val="both"/>
              <w:rPr>
                <w:rFonts w:ascii="Arial" w:hAnsi="Arial" w:cs="Arial"/>
                <w:b/>
                <w:i/>
                <w:sz w:val="20"/>
                <w:szCs w:val="20"/>
                <w:lang w:val="ro-RO"/>
              </w:rPr>
            </w:pPr>
            <w:r w:rsidRPr="0059170F">
              <w:rPr>
                <w:rFonts w:ascii="Arial" w:hAnsi="Arial" w:cs="Arial"/>
                <w:b/>
                <w:i/>
                <w:sz w:val="20"/>
                <w:szCs w:val="20"/>
                <w:lang w:val="ro-RO"/>
              </w:rPr>
              <w:t>3H*</w:t>
            </w:r>
          </w:p>
        </w:tc>
        <w:tc>
          <w:tcPr>
            <w:tcW w:w="374" w:type="pct"/>
            <w:tcBorders>
              <w:left w:val="single" w:sz="4" w:space="0" w:color="auto"/>
              <w:right w:val="single" w:sz="4" w:space="0" w:color="auto"/>
            </w:tcBorders>
            <w:vAlign w:val="center"/>
          </w:tcPr>
          <w:p w14:paraId="41A0436A" w14:textId="77777777" w:rsidR="00C76D6B" w:rsidRPr="0059170F" w:rsidRDefault="00C76D6B" w:rsidP="0059170F">
            <w:pPr>
              <w:tabs>
                <w:tab w:val="left" w:pos="284"/>
              </w:tabs>
              <w:spacing w:after="0" w:line="240" w:lineRule="auto"/>
              <w:jc w:val="both"/>
              <w:rPr>
                <w:rFonts w:ascii="Arial" w:hAnsi="Arial" w:cs="Arial"/>
                <w:b/>
                <w:i/>
                <w:sz w:val="20"/>
                <w:szCs w:val="20"/>
                <w:lang w:val="ro-RO"/>
              </w:rPr>
            </w:pPr>
            <w:r w:rsidRPr="0059170F">
              <w:rPr>
                <w:rFonts w:ascii="Arial" w:hAnsi="Arial" w:cs="Arial"/>
                <w:b/>
                <w:i/>
                <w:sz w:val="20"/>
                <w:szCs w:val="20"/>
                <w:lang w:val="ro-RO"/>
              </w:rPr>
              <w:t>5I</w:t>
            </w:r>
          </w:p>
        </w:tc>
        <w:tc>
          <w:tcPr>
            <w:tcW w:w="353" w:type="pct"/>
            <w:tcBorders>
              <w:left w:val="single" w:sz="4" w:space="0" w:color="auto"/>
              <w:right w:val="single" w:sz="4" w:space="0" w:color="auto"/>
            </w:tcBorders>
            <w:tcMar>
              <w:left w:w="57" w:type="dxa"/>
              <w:right w:w="57" w:type="dxa"/>
            </w:tcMar>
            <w:vAlign w:val="center"/>
          </w:tcPr>
          <w:p w14:paraId="3C470855" w14:textId="77777777" w:rsidR="00C76D6B" w:rsidRPr="0059170F" w:rsidRDefault="00C76D6B" w:rsidP="0059170F">
            <w:pPr>
              <w:tabs>
                <w:tab w:val="left" w:pos="284"/>
              </w:tabs>
              <w:spacing w:after="0" w:line="240" w:lineRule="auto"/>
              <w:jc w:val="both"/>
              <w:rPr>
                <w:rFonts w:ascii="Arial" w:hAnsi="Arial" w:cs="Arial"/>
                <w:b/>
                <w:i/>
                <w:sz w:val="20"/>
                <w:szCs w:val="20"/>
                <w:lang w:val="ro-RO"/>
              </w:rPr>
            </w:pPr>
            <w:r w:rsidRPr="0059170F">
              <w:rPr>
                <w:rFonts w:ascii="Arial" w:hAnsi="Arial" w:cs="Arial"/>
                <w:b/>
                <w:i/>
                <w:sz w:val="20"/>
                <w:szCs w:val="20"/>
                <w:lang w:val="ro-RO"/>
              </w:rPr>
              <w:t>5N</w:t>
            </w:r>
          </w:p>
        </w:tc>
        <w:tc>
          <w:tcPr>
            <w:tcW w:w="432" w:type="pct"/>
            <w:vMerge/>
            <w:tcBorders>
              <w:left w:val="single" w:sz="4" w:space="0" w:color="auto"/>
              <w:right w:val="double" w:sz="4" w:space="0" w:color="auto"/>
            </w:tcBorders>
            <w:vAlign w:val="center"/>
          </w:tcPr>
          <w:p w14:paraId="0C178205" w14:textId="77777777" w:rsidR="00C76D6B" w:rsidRPr="0059170F" w:rsidRDefault="00C76D6B" w:rsidP="0059170F">
            <w:pPr>
              <w:tabs>
                <w:tab w:val="left" w:pos="284"/>
              </w:tabs>
              <w:spacing w:after="0" w:line="240" w:lineRule="auto"/>
              <w:jc w:val="both"/>
              <w:rPr>
                <w:rFonts w:ascii="Arial" w:hAnsi="Arial" w:cs="Arial"/>
                <w:b/>
                <w:i/>
                <w:sz w:val="20"/>
                <w:szCs w:val="20"/>
                <w:lang w:val="ro-RO"/>
              </w:rPr>
            </w:pPr>
          </w:p>
        </w:tc>
        <w:tc>
          <w:tcPr>
            <w:tcW w:w="452" w:type="pct"/>
            <w:vMerge/>
            <w:tcBorders>
              <w:left w:val="double" w:sz="4" w:space="0" w:color="auto"/>
              <w:right w:val="single" w:sz="4" w:space="0" w:color="auto"/>
            </w:tcBorders>
            <w:tcMar>
              <w:left w:w="57" w:type="dxa"/>
              <w:right w:w="57" w:type="dxa"/>
            </w:tcMar>
            <w:vAlign w:val="center"/>
          </w:tcPr>
          <w:p w14:paraId="7CE3A4D2" w14:textId="77777777" w:rsidR="00C76D6B" w:rsidRPr="0059170F" w:rsidRDefault="00C76D6B" w:rsidP="0059170F">
            <w:pPr>
              <w:tabs>
                <w:tab w:val="left" w:pos="284"/>
              </w:tabs>
              <w:spacing w:after="0" w:line="240" w:lineRule="auto"/>
              <w:jc w:val="both"/>
              <w:rPr>
                <w:rFonts w:ascii="Arial" w:hAnsi="Arial" w:cs="Arial"/>
                <w:b/>
                <w:i/>
                <w:sz w:val="20"/>
                <w:szCs w:val="20"/>
                <w:lang w:val="ro-RO"/>
              </w:rPr>
            </w:pPr>
          </w:p>
        </w:tc>
        <w:tc>
          <w:tcPr>
            <w:tcW w:w="321" w:type="pct"/>
            <w:vMerge/>
            <w:tcBorders>
              <w:left w:val="single" w:sz="4" w:space="0" w:color="auto"/>
            </w:tcBorders>
            <w:tcMar>
              <w:left w:w="57" w:type="dxa"/>
              <w:right w:w="57" w:type="dxa"/>
            </w:tcMar>
            <w:vAlign w:val="center"/>
          </w:tcPr>
          <w:p w14:paraId="44371688" w14:textId="77777777" w:rsidR="00C76D6B" w:rsidRPr="0059170F" w:rsidRDefault="00C76D6B" w:rsidP="0059170F">
            <w:pPr>
              <w:tabs>
                <w:tab w:val="left" w:pos="284"/>
              </w:tabs>
              <w:spacing w:after="0" w:line="240" w:lineRule="auto"/>
              <w:jc w:val="both"/>
              <w:rPr>
                <w:rFonts w:ascii="Arial" w:hAnsi="Arial" w:cs="Arial"/>
                <w:b/>
                <w:i/>
                <w:sz w:val="20"/>
                <w:szCs w:val="20"/>
                <w:lang w:val="ro-RO"/>
              </w:rPr>
            </w:pPr>
          </w:p>
        </w:tc>
        <w:tc>
          <w:tcPr>
            <w:tcW w:w="379" w:type="pct"/>
            <w:vMerge/>
            <w:tcBorders>
              <w:right w:val="double" w:sz="4" w:space="0" w:color="auto"/>
            </w:tcBorders>
            <w:tcMar>
              <w:left w:w="57" w:type="dxa"/>
              <w:right w:w="57" w:type="dxa"/>
            </w:tcMar>
            <w:vAlign w:val="center"/>
          </w:tcPr>
          <w:p w14:paraId="10683E32" w14:textId="77777777" w:rsidR="00C76D6B" w:rsidRPr="0059170F" w:rsidRDefault="00C76D6B" w:rsidP="0059170F">
            <w:pPr>
              <w:tabs>
                <w:tab w:val="left" w:pos="284"/>
              </w:tabs>
              <w:spacing w:after="0" w:line="240" w:lineRule="auto"/>
              <w:jc w:val="both"/>
              <w:rPr>
                <w:rFonts w:ascii="Arial" w:hAnsi="Arial" w:cs="Arial"/>
                <w:b/>
                <w:i/>
                <w:sz w:val="20"/>
                <w:szCs w:val="20"/>
                <w:lang w:val="ro-RO"/>
              </w:rPr>
            </w:pPr>
          </w:p>
        </w:tc>
        <w:tc>
          <w:tcPr>
            <w:tcW w:w="407" w:type="pct"/>
            <w:vMerge/>
            <w:tcBorders>
              <w:left w:val="double" w:sz="4" w:space="0" w:color="auto"/>
              <w:right w:val="double" w:sz="4" w:space="0" w:color="auto"/>
            </w:tcBorders>
            <w:tcMar>
              <w:left w:w="57" w:type="dxa"/>
              <w:right w:w="57" w:type="dxa"/>
            </w:tcMar>
            <w:vAlign w:val="center"/>
          </w:tcPr>
          <w:p w14:paraId="0A26AF07" w14:textId="77777777" w:rsidR="00C76D6B" w:rsidRPr="0059170F" w:rsidRDefault="00C76D6B" w:rsidP="0059170F">
            <w:pPr>
              <w:tabs>
                <w:tab w:val="left" w:pos="284"/>
              </w:tabs>
              <w:spacing w:after="0" w:line="240" w:lineRule="auto"/>
              <w:jc w:val="both"/>
              <w:rPr>
                <w:rFonts w:ascii="Arial" w:hAnsi="Arial" w:cs="Arial"/>
                <w:b/>
                <w:i/>
                <w:sz w:val="20"/>
                <w:szCs w:val="20"/>
                <w:lang w:val="ro-RO"/>
              </w:rPr>
            </w:pPr>
          </w:p>
        </w:tc>
      </w:tr>
      <w:tr w:rsidR="0059170F" w:rsidRPr="0059170F" w14:paraId="0912CDAD" w14:textId="77777777" w:rsidTr="0059170F">
        <w:trPr>
          <w:trHeight w:val="285"/>
        </w:trPr>
        <w:tc>
          <w:tcPr>
            <w:tcW w:w="1072" w:type="pct"/>
            <w:tcBorders>
              <w:left w:val="double" w:sz="4" w:space="0" w:color="auto"/>
              <w:right w:val="double" w:sz="4" w:space="0" w:color="auto"/>
            </w:tcBorders>
            <w:tcMar>
              <w:left w:w="57" w:type="dxa"/>
              <w:right w:w="57" w:type="dxa"/>
            </w:tcMar>
            <w:vAlign w:val="center"/>
          </w:tcPr>
          <w:p w14:paraId="594AEA7C" w14:textId="3A3FC211" w:rsidR="00C76D6B" w:rsidRPr="0059170F" w:rsidRDefault="00C76D6B" w:rsidP="0059170F">
            <w:pPr>
              <w:tabs>
                <w:tab w:val="left" w:pos="284"/>
              </w:tabs>
              <w:spacing w:after="0" w:line="240" w:lineRule="auto"/>
              <w:jc w:val="both"/>
              <w:rPr>
                <w:rFonts w:ascii="Arial" w:hAnsi="Arial" w:cs="Arial"/>
                <w:i/>
                <w:sz w:val="20"/>
                <w:szCs w:val="20"/>
                <w:lang w:val="ro-RO"/>
              </w:rPr>
            </w:pPr>
            <w:r w:rsidRPr="0059170F">
              <w:rPr>
                <w:rFonts w:ascii="Arial" w:hAnsi="Arial" w:cs="Arial"/>
                <w:i/>
                <w:sz w:val="20"/>
                <w:szCs w:val="20"/>
                <w:lang w:val="ro-RO"/>
              </w:rPr>
              <w:t>Amenajament</w:t>
            </w:r>
            <w:r w:rsidR="0059170F">
              <w:rPr>
                <w:rFonts w:ascii="Arial" w:hAnsi="Arial" w:cs="Arial"/>
                <w:i/>
                <w:sz w:val="20"/>
                <w:szCs w:val="20"/>
                <w:lang w:val="ro-RO"/>
              </w:rPr>
              <w:t xml:space="preserve"> </w:t>
            </w:r>
            <w:r w:rsidRPr="0059170F">
              <w:rPr>
                <w:rFonts w:ascii="Arial" w:hAnsi="Arial" w:cs="Arial"/>
                <w:i/>
                <w:sz w:val="20"/>
                <w:szCs w:val="20"/>
                <w:lang w:val="ro-RO"/>
              </w:rPr>
              <w:t>2015</w:t>
            </w:r>
          </w:p>
        </w:tc>
        <w:tc>
          <w:tcPr>
            <w:tcW w:w="463" w:type="pct"/>
            <w:tcBorders>
              <w:left w:val="double" w:sz="4" w:space="0" w:color="auto"/>
              <w:right w:val="single" w:sz="4" w:space="0" w:color="auto"/>
            </w:tcBorders>
            <w:tcMar>
              <w:left w:w="57" w:type="dxa"/>
              <w:right w:w="57" w:type="dxa"/>
            </w:tcMar>
            <w:vAlign w:val="center"/>
          </w:tcPr>
          <w:p w14:paraId="2A127828" w14:textId="77777777" w:rsidR="00C76D6B" w:rsidRPr="0059170F" w:rsidRDefault="00C76D6B" w:rsidP="0059170F">
            <w:pPr>
              <w:tabs>
                <w:tab w:val="left" w:pos="284"/>
              </w:tabs>
              <w:spacing w:after="0" w:line="240" w:lineRule="auto"/>
              <w:jc w:val="both"/>
              <w:rPr>
                <w:rFonts w:ascii="Arial" w:hAnsi="Arial" w:cs="Arial"/>
                <w:i/>
                <w:sz w:val="20"/>
                <w:szCs w:val="20"/>
                <w:lang w:val="ro-RO"/>
              </w:rPr>
            </w:pPr>
            <w:r w:rsidRPr="0059170F">
              <w:rPr>
                <w:rFonts w:ascii="Arial" w:hAnsi="Arial" w:cs="Arial"/>
                <w:i/>
                <w:sz w:val="20"/>
                <w:szCs w:val="20"/>
                <w:lang w:val="ro-RO"/>
              </w:rPr>
              <w:t>160,80</w:t>
            </w:r>
          </w:p>
        </w:tc>
        <w:tc>
          <w:tcPr>
            <w:tcW w:w="432" w:type="pct"/>
            <w:tcBorders>
              <w:left w:val="single" w:sz="4" w:space="0" w:color="auto"/>
              <w:right w:val="single" w:sz="4" w:space="0" w:color="auto"/>
            </w:tcBorders>
            <w:vAlign w:val="center"/>
          </w:tcPr>
          <w:p w14:paraId="21985998" w14:textId="77777777" w:rsidR="00C76D6B" w:rsidRPr="0059170F" w:rsidRDefault="00C76D6B" w:rsidP="0059170F">
            <w:pPr>
              <w:tabs>
                <w:tab w:val="left" w:pos="284"/>
              </w:tabs>
              <w:spacing w:after="0" w:line="240" w:lineRule="auto"/>
              <w:jc w:val="both"/>
              <w:rPr>
                <w:rFonts w:ascii="Arial" w:hAnsi="Arial" w:cs="Arial"/>
                <w:i/>
                <w:sz w:val="20"/>
                <w:szCs w:val="20"/>
                <w:lang w:val="ro-RO"/>
              </w:rPr>
            </w:pPr>
            <w:r w:rsidRPr="0059170F">
              <w:rPr>
                <w:rFonts w:ascii="Arial" w:hAnsi="Arial" w:cs="Arial"/>
                <w:i/>
                <w:sz w:val="20"/>
                <w:szCs w:val="20"/>
                <w:lang w:val="ro-RO"/>
              </w:rPr>
              <w:t>115,00</w:t>
            </w:r>
          </w:p>
        </w:tc>
        <w:tc>
          <w:tcPr>
            <w:tcW w:w="316" w:type="pct"/>
            <w:tcBorders>
              <w:left w:val="single" w:sz="4" w:space="0" w:color="auto"/>
              <w:right w:val="single" w:sz="4" w:space="0" w:color="auto"/>
            </w:tcBorders>
            <w:vAlign w:val="center"/>
          </w:tcPr>
          <w:p w14:paraId="6CB1E57F" w14:textId="77777777" w:rsidR="00C76D6B" w:rsidRPr="0059170F" w:rsidRDefault="00C76D6B" w:rsidP="0059170F">
            <w:pPr>
              <w:tabs>
                <w:tab w:val="left" w:pos="284"/>
              </w:tabs>
              <w:spacing w:after="0" w:line="240" w:lineRule="auto"/>
              <w:jc w:val="both"/>
              <w:rPr>
                <w:rFonts w:ascii="Arial" w:hAnsi="Arial" w:cs="Arial"/>
                <w:i/>
                <w:sz w:val="20"/>
                <w:szCs w:val="20"/>
                <w:lang w:val="ro-RO"/>
              </w:rPr>
            </w:pPr>
            <w:r w:rsidRPr="0059170F">
              <w:rPr>
                <w:rFonts w:ascii="Arial" w:hAnsi="Arial" w:cs="Arial"/>
                <w:i/>
                <w:sz w:val="20"/>
                <w:szCs w:val="20"/>
                <w:lang w:val="ro-RO"/>
              </w:rPr>
              <w:t>-</w:t>
            </w:r>
          </w:p>
        </w:tc>
        <w:tc>
          <w:tcPr>
            <w:tcW w:w="374" w:type="pct"/>
            <w:tcBorders>
              <w:left w:val="single" w:sz="4" w:space="0" w:color="auto"/>
              <w:right w:val="single" w:sz="4" w:space="0" w:color="auto"/>
            </w:tcBorders>
            <w:vAlign w:val="center"/>
          </w:tcPr>
          <w:p w14:paraId="7FBE2BB3" w14:textId="77777777" w:rsidR="00C76D6B" w:rsidRPr="0059170F" w:rsidRDefault="00C76D6B" w:rsidP="0059170F">
            <w:pPr>
              <w:tabs>
                <w:tab w:val="left" w:pos="284"/>
              </w:tabs>
              <w:spacing w:after="0" w:line="240" w:lineRule="auto"/>
              <w:jc w:val="both"/>
              <w:rPr>
                <w:rFonts w:ascii="Arial" w:hAnsi="Arial" w:cs="Arial"/>
                <w:i/>
                <w:sz w:val="20"/>
                <w:szCs w:val="20"/>
                <w:lang w:val="ro-RO"/>
              </w:rPr>
            </w:pPr>
            <w:r w:rsidRPr="0059170F">
              <w:rPr>
                <w:rFonts w:ascii="Arial" w:hAnsi="Arial" w:cs="Arial"/>
                <w:i/>
                <w:sz w:val="20"/>
                <w:szCs w:val="20"/>
                <w:lang w:val="ro-RO"/>
              </w:rPr>
              <w:t>18,60</w:t>
            </w:r>
          </w:p>
        </w:tc>
        <w:tc>
          <w:tcPr>
            <w:tcW w:w="353" w:type="pct"/>
            <w:tcBorders>
              <w:left w:val="single" w:sz="4" w:space="0" w:color="auto"/>
              <w:right w:val="single" w:sz="4" w:space="0" w:color="auto"/>
            </w:tcBorders>
            <w:tcMar>
              <w:left w:w="57" w:type="dxa"/>
              <w:right w:w="57" w:type="dxa"/>
            </w:tcMar>
            <w:vAlign w:val="center"/>
          </w:tcPr>
          <w:p w14:paraId="3D9F67E4" w14:textId="77777777" w:rsidR="00C76D6B" w:rsidRPr="0059170F" w:rsidRDefault="00C76D6B" w:rsidP="0059170F">
            <w:pPr>
              <w:tabs>
                <w:tab w:val="left" w:pos="284"/>
              </w:tabs>
              <w:spacing w:after="0" w:line="240" w:lineRule="auto"/>
              <w:jc w:val="both"/>
              <w:rPr>
                <w:rFonts w:ascii="Arial" w:hAnsi="Arial" w:cs="Arial"/>
                <w:i/>
                <w:sz w:val="20"/>
                <w:szCs w:val="20"/>
                <w:lang w:val="ro-RO"/>
              </w:rPr>
            </w:pPr>
            <w:r w:rsidRPr="0059170F">
              <w:rPr>
                <w:rFonts w:ascii="Arial" w:hAnsi="Arial" w:cs="Arial"/>
                <w:i/>
                <w:sz w:val="20"/>
                <w:szCs w:val="20"/>
                <w:lang w:val="ro-RO"/>
              </w:rPr>
              <w:t>80,80</w:t>
            </w:r>
          </w:p>
        </w:tc>
        <w:tc>
          <w:tcPr>
            <w:tcW w:w="432" w:type="pct"/>
            <w:tcBorders>
              <w:left w:val="single" w:sz="4" w:space="0" w:color="auto"/>
              <w:right w:val="double" w:sz="4" w:space="0" w:color="auto"/>
            </w:tcBorders>
            <w:vAlign w:val="center"/>
          </w:tcPr>
          <w:p w14:paraId="27616507" w14:textId="77777777" w:rsidR="00C76D6B" w:rsidRPr="0059170F" w:rsidRDefault="00C76D6B" w:rsidP="0059170F">
            <w:pPr>
              <w:tabs>
                <w:tab w:val="left" w:pos="284"/>
              </w:tabs>
              <w:spacing w:after="0" w:line="240" w:lineRule="auto"/>
              <w:jc w:val="both"/>
              <w:rPr>
                <w:rFonts w:ascii="Arial" w:hAnsi="Arial" w:cs="Arial"/>
                <w:i/>
                <w:sz w:val="20"/>
                <w:szCs w:val="20"/>
                <w:lang w:val="ro-RO"/>
              </w:rPr>
            </w:pPr>
            <w:r w:rsidRPr="0059170F">
              <w:rPr>
                <w:rFonts w:ascii="Arial" w:hAnsi="Arial" w:cs="Arial"/>
                <w:i/>
                <w:sz w:val="20"/>
                <w:szCs w:val="20"/>
                <w:lang w:val="ro-RO"/>
              </w:rPr>
              <w:t>375,20</w:t>
            </w:r>
          </w:p>
        </w:tc>
        <w:tc>
          <w:tcPr>
            <w:tcW w:w="452" w:type="pct"/>
            <w:tcBorders>
              <w:left w:val="double" w:sz="4" w:space="0" w:color="auto"/>
              <w:right w:val="single" w:sz="4" w:space="0" w:color="auto"/>
            </w:tcBorders>
            <w:tcMar>
              <w:left w:w="57" w:type="dxa"/>
              <w:right w:w="57" w:type="dxa"/>
            </w:tcMar>
            <w:vAlign w:val="center"/>
          </w:tcPr>
          <w:p w14:paraId="5E6D9728" w14:textId="77777777" w:rsidR="00C76D6B" w:rsidRPr="0059170F" w:rsidRDefault="00C76D6B" w:rsidP="0059170F">
            <w:pPr>
              <w:tabs>
                <w:tab w:val="left" w:pos="284"/>
              </w:tabs>
              <w:spacing w:after="0" w:line="240" w:lineRule="auto"/>
              <w:jc w:val="both"/>
              <w:rPr>
                <w:rFonts w:ascii="Arial" w:hAnsi="Arial" w:cs="Arial"/>
                <w:i/>
                <w:sz w:val="20"/>
                <w:szCs w:val="20"/>
                <w:lang w:val="ro-RO"/>
              </w:rPr>
            </w:pPr>
            <w:r w:rsidRPr="0059170F">
              <w:rPr>
                <w:rFonts w:ascii="Arial" w:hAnsi="Arial" w:cs="Arial"/>
                <w:i/>
                <w:sz w:val="20"/>
                <w:szCs w:val="20"/>
                <w:lang w:val="ro-RO"/>
              </w:rPr>
              <w:t>225,30</w:t>
            </w:r>
          </w:p>
        </w:tc>
        <w:tc>
          <w:tcPr>
            <w:tcW w:w="321" w:type="pct"/>
            <w:tcBorders>
              <w:left w:val="single" w:sz="4" w:space="0" w:color="auto"/>
            </w:tcBorders>
            <w:tcMar>
              <w:left w:w="57" w:type="dxa"/>
              <w:right w:w="57" w:type="dxa"/>
            </w:tcMar>
            <w:vAlign w:val="center"/>
          </w:tcPr>
          <w:p w14:paraId="2D4CBCAA" w14:textId="77777777" w:rsidR="00C76D6B" w:rsidRPr="0059170F" w:rsidRDefault="00C76D6B" w:rsidP="0059170F">
            <w:pPr>
              <w:tabs>
                <w:tab w:val="left" w:pos="284"/>
              </w:tabs>
              <w:spacing w:after="0" w:line="240" w:lineRule="auto"/>
              <w:jc w:val="both"/>
              <w:rPr>
                <w:rFonts w:ascii="Arial" w:hAnsi="Arial" w:cs="Arial"/>
                <w:i/>
                <w:sz w:val="20"/>
                <w:szCs w:val="20"/>
                <w:lang w:val="ro-RO"/>
              </w:rPr>
            </w:pPr>
            <w:r w:rsidRPr="0059170F">
              <w:rPr>
                <w:rFonts w:ascii="Arial" w:hAnsi="Arial" w:cs="Arial"/>
                <w:i/>
                <w:sz w:val="20"/>
                <w:szCs w:val="20"/>
                <w:lang w:val="ro-RO"/>
              </w:rPr>
              <w:t>-</w:t>
            </w:r>
          </w:p>
        </w:tc>
        <w:tc>
          <w:tcPr>
            <w:tcW w:w="379" w:type="pct"/>
            <w:tcBorders>
              <w:right w:val="double" w:sz="4" w:space="0" w:color="auto"/>
            </w:tcBorders>
            <w:tcMar>
              <w:left w:w="57" w:type="dxa"/>
              <w:right w:w="57" w:type="dxa"/>
            </w:tcMar>
            <w:vAlign w:val="center"/>
          </w:tcPr>
          <w:p w14:paraId="73EE8525" w14:textId="77777777" w:rsidR="00C76D6B" w:rsidRPr="0059170F" w:rsidRDefault="00C76D6B" w:rsidP="0059170F">
            <w:pPr>
              <w:tabs>
                <w:tab w:val="left" w:pos="284"/>
              </w:tabs>
              <w:spacing w:after="0" w:line="240" w:lineRule="auto"/>
              <w:jc w:val="both"/>
              <w:rPr>
                <w:rFonts w:ascii="Arial" w:hAnsi="Arial" w:cs="Arial"/>
                <w:i/>
                <w:sz w:val="20"/>
                <w:szCs w:val="20"/>
                <w:lang w:val="ro-RO"/>
              </w:rPr>
            </w:pPr>
            <w:r w:rsidRPr="0059170F">
              <w:rPr>
                <w:rFonts w:ascii="Arial" w:hAnsi="Arial" w:cs="Arial"/>
                <w:i/>
                <w:sz w:val="20"/>
                <w:szCs w:val="20"/>
                <w:lang w:val="ro-RO"/>
              </w:rPr>
              <w:t>225,30</w:t>
            </w:r>
          </w:p>
        </w:tc>
        <w:tc>
          <w:tcPr>
            <w:tcW w:w="407" w:type="pct"/>
            <w:tcBorders>
              <w:left w:val="double" w:sz="4" w:space="0" w:color="auto"/>
              <w:right w:val="double" w:sz="4" w:space="0" w:color="auto"/>
            </w:tcBorders>
            <w:tcMar>
              <w:left w:w="57" w:type="dxa"/>
              <w:right w:w="57" w:type="dxa"/>
            </w:tcMar>
            <w:vAlign w:val="center"/>
          </w:tcPr>
          <w:p w14:paraId="2076CFE8" w14:textId="77777777" w:rsidR="00C76D6B" w:rsidRPr="0059170F" w:rsidRDefault="00C76D6B" w:rsidP="0059170F">
            <w:pPr>
              <w:tabs>
                <w:tab w:val="left" w:pos="284"/>
              </w:tabs>
              <w:spacing w:after="0" w:line="240" w:lineRule="auto"/>
              <w:jc w:val="both"/>
              <w:rPr>
                <w:rFonts w:ascii="Arial" w:hAnsi="Arial" w:cs="Arial"/>
                <w:i/>
                <w:sz w:val="20"/>
                <w:szCs w:val="20"/>
                <w:lang w:val="ro-RO"/>
              </w:rPr>
            </w:pPr>
            <w:r w:rsidRPr="0059170F">
              <w:rPr>
                <w:rFonts w:ascii="Arial" w:hAnsi="Arial" w:cs="Arial"/>
                <w:i/>
                <w:sz w:val="20"/>
                <w:szCs w:val="20"/>
                <w:lang w:val="ro-RO"/>
              </w:rPr>
              <w:t>600,50</w:t>
            </w:r>
          </w:p>
        </w:tc>
      </w:tr>
      <w:tr w:rsidR="0059170F" w:rsidRPr="0059170F" w14:paraId="03039565" w14:textId="77777777" w:rsidTr="0059170F">
        <w:trPr>
          <w:trHeight w:val="432"/>
        </w:trPr>
        <w:tc>
          <w:tcPr>
            <w:tcW w:w="1072" w:type="pct"/>
            <w:tcBorders>
              <w:left w:val="double" w:sz="4" w:space="0" w:color="auto"/>
              <w:bottom w:val="double" w:sz="4" w:space="0" w:color="auto"/>
              <w:right w:val="double" w:sz="4" w:space="0" w:color="auto"/>
            </w:tcBorders>
            <w:tcMar>
              <w:left w:w="57" w:type="dxa"/>
              <w:right w:w="57" w:type="dxa"/>
            </w:tcMar>
            <w:vAlign w:val="center"/>
          </w:tcPr>
          <w:p w14:paraId="316929E2" w14:textId="77777777" w:rsidR="00C76D6B" w:rsidRPr="0059170F" w:rsidRDefault="00C76D6B" w:rsidP="0059170F">
            <w:pPr>
              <w:tabs>
                <w:tab w:val="left" w:pos="284"/>
              </w:tabs>
              <w:spacing w:after="0" w:line="240" w:lineRule="auto"/>
              <w:jc w:val="both"/>
              <w:rPr>
                <w:rFonts w:ascii="Arial" w:hAnsi="Arial" w:cs="Arial"/>
                <w:i/>
                <w:sz w:val="20"/>
                <w:szCs w:val="20"/>
                <w:lang w:val="ro-RO"/>
              </w:rPr>
            </w:pPr>
            <w:r w:rsidRPr="0059170F">
              <w:rPr>
                <w:rFonts w:ascii="Arial" w:hAnsi="Arial" w:cs="Arial"/>
                <w:i/>
                <w:sz w:val="20"/>
                <w:szCs w:val="20"/>
                <w:lang w:val="ro-RO"/>
              </w:rPr>
              <w:t>Addendum 2021</w:t>
            </w:r>
          </w:p>
        </w:tc>
        <w:tc>
          <w:tcPr>
            <w:tcW w:w="463" w:type="pct"/>
            <w:tcBorders>
              <w:left w:val="double" w:sz="4" w:space="0" w:color="auto"/>
              <w:bottom w:val="double" w:sz="4" w:space="0" w:color="auto"/>
              <w:right w:val="single" w:sz="4" w:space="0" w:color="auto"/>
            </w:tcBorders>
            <w:tcMar>
              <w:left w:w="57" w:type="dxa"/>
              <w:right w:w="57" w:type="dxa"/>
            </w:tcMar>
            <w:vAlign w:val="center"/>
          </w:tcPr>
          <w:p w14:paraId="2A789A3F" w14:textId="77777777" w:rsidR="00C76D6B" w:rsidRPr="0059170F" w:rsidRDefault="00C76D6B" w:rsidP="0059170F">
            <w:pPr>
              <w:tabs>
                <w:tab w:val="left" w:pos="284"/>
              </w:tabs>
              <w:spacing w:after="0" w:line="240" w:lineRule="auto"/>
              <w:jc w:val="both"/>
              <w:rPr>
                <w:rFonts w:ascii="Arial" w:hAnsi="Arial" w:cs="Arial"/>
                <w:i/>
                <w:sz w:val="20"/>
                <w:szCs w:val="20"/>
                <w:lang w:val="ro-RO"/>
              </w:rPr>
            </w:pPr>
            <w:r w:rsidRPr="0059170F">
              <w:rPr>
                <w:rFonts w:ascii="Arial" w:hAnsi="Arial" w:cs="Arial"/>
                <w:i/>
                <w:sz w:val="20"/>
                <w:szCs w:val="20"/>
                <w:lang w:val="ro-RO"/>
              </w:rPr>
              <w:t>167,40</w:t>
            </w:r>
          </w:p>
        </w:tc>
        <w:tc>
          <w:tcPr>
            <w:tcW w:w="432" w:type="pct"/>
            <w:tcBorders>
              <w:left w:val="single" w:sz="4" w:space="0" w:color="auto"/>
              <w:bottom w:val="double" w:sz="4" w:space="0" w:color="auto"/>
              <w:right w:val="single" w:sz="4" w:space="0" w:color="auto"/>
            </w:tcBorders>
            <w:vAlign w:val="center"/>
          </w:tcPr>
          <w:p w14:paraId="6FC21FE0" w14:textId="77777777" w:rsidR="00C76D6B" w:rsidRPr="0059170F" w:rsidRDefault="00C76D6B" w:rsidP="0059170F">
            <w:pPr>
              <w:tabs>
                <w:tab w:val="left" w:pos="284"/>
              </w:tabs>
              <w:spacing w:after="0" w:line="240" w:lineRule="auto"/>
              <w:jc w:val="both"/>
              <w:rPr>
                <w:rFonts w:ascii="Arial" w:hAnsi="Arial" w:cs="Arial"/>
                <w:i/>
                <w:sz w:val="20"/>
                <w:szCs w:val="20"/>
                <w:lang w:val="ro-RO"/>
              </w:rPr>
            </w:pPr>
            <w:r w:rsidRPr="0059170F">
              <w:rPr>
                <w:rFonts w:ascii="Arial" w:hAnsi="Arial" w:cs="Arial"/>
                <w:i/>
                <w:sz w:val="20"/>
                <w:szCs w:val="20"/>
                <w:lang w:val="ro-RO"/>
              </w:rPr>
              <w:t>115,00</w:t>
            </w:r>
          </w:p>
        </w:tc>
        <w:tc>
          <w:tcPr>
            <w:tcW w:w="316" w:type="pct"/>
            <w:tcBorders>
              <w:left w:val="single" w:sz="4" w:space="0" w:color="auto"/>
              <w:bottom w:val="double" w:sz="4" w:space="0" w:color="auto"/>
              <w:right w:val="single" w:sz="4" w:space="0" w:color="auto"/>
            </w:tcBorders>
            <w:vAlign w:val="center"/>
          </w:tcPr>
          <w:p w14:paraId="054DCF09" w14:textId="77777777" w:rsidR="00C76D6B" w:rsidRPr="0059170F" w:rsidRDefault="00C76D6B" w:rsidP="0059170F">
            <w:pPr>
              <w:tabs>
                <w:tab w:val="left" w:pos="284"/>
              </w:tabs>
              <w:spacing w:after="0" w:line="240" w:lineRule="auto"/>
              <w:jc w:val="both"/>
              <w:rPr>
                <w:rFonts w:ascii="Arial" w:hAnsi="Arial" w:cs="Arial"/>
                <w:i/>
                <w:sz w:val="20"/>
                <w:szCs w:val="20"/>
                <w:lang w:val="ro-RO"/>
              </w:rPr>
            </w:pPr>
            <w:r w:rsidRPr="0059170F">
              <w:rPr>
                <w:rFonts w:ascii="Arial" w:hAnsi="Arial" w:cs="Arial"/>
                <w:i/>
                <w:sz w:val="20"/>
                <w:szCs w:val="20"/>
                <w:lang w:val="ro-RO"/>
              </w:rPr>
              <w:t>1,20</w:t>
            </w:r>
          </w:p>
        </w:tc>
        <w:tc>
          <w:tcPr>
            <w:tcW w:w="374" w:type="pct"/>
            <w:tcBorders>
              <w:left w:val="single" w:sz="4" w:space="0" w:color="auto"/>
              <w:bottom w:val="double" w:sz="4" w:space="0" w:color="auto"/>
              <w:right w:val="single" w:sz="4" w:space="0" w:color="auto"/>
            </w:tcBorders>
            <w:vAlign w:val="center"/>
          </w:tcPr>
          <w:p w14:paraId="150C4D16" w14:textId="77777777" w:rsidR="00C76D6B" w:rsidRPr="0059170F" w:rsidRDefault="00C76D6B" w:rsidP="0059170F">
            <w:pPr>
              <w:tabs>
                <w:tab w:val="left" w:pos="284"/>
              </w:tabs>
              <w:spacing w:after="0" w:line="240" w:lineRule="auto"/>
              <w:jc w:val="both"/>
              <w:rPr>
                <w:rFonts w:ascii="Arial" w:hAnsi="Arial" w:cs="Arial"/>
                <w:i/>
                <w:sz w:val="20"/>
                <w:szCs w:val="20"/>
                <w:lang w:val="ro-RO"/>
              </w:rPr>
            </w:pPr>
            <w:r w:rsidRPr="0059170F">
              <w:rPr>
                <w:rFonts w:ascii="Arial" w:hAnsi="Arial" w:cs="Arial"/>
                <w:i/>
                <w:sz w:val="20"/>
                <w:szCs w:val="20"/>
                <w:lang w:val="ro-RO"/>
              </w:rPr>
              <w:t>19,40</w:t>
            </w:r>
          </w:p>
        </w:tc>
        <w:tc>
          <w:tcPr>
            <w:tcW w:w="353" w:type="pct"/>
            <w:tcBorders>
              <w:left w:val="single" w:sz="4" w:space="0" w:color="auto"/>
              <w:bottom w:val="double" w:sz="4" w:space="0" w:color="auto"/>
              <w:right w:val="single" w:sz="4" w:space="0" w:color="auto"/>
            </w:tcBorders>
            <w:tcMar>
              <w:left w:w="57" w:type="dxa"/>
              <w:right w:w="57" w:type="dxa"/>
            </w:tcMar>
            <w:vAlign w:val="center"/>
          </w:tcPr>
          <w:p w14:paraId="13F5FD0B" w14:textId="77777777" w:rsidR="00C76D6B" w:rsidRPr="0059170F" w:rsidRDefault="00C76D6B" w:rsidP="0059170F">
            <w:pPr>
              <w:tabs>
                <w:tab w:val="left" w:pos="284"/>
              </w:tabs>
              <w:spacing w:after="0" w:line="240" w:lineRule="auto"/>
              <w:jc w:val="both"/>
              <w:rPr>
                <w:rFonts w:ascii="Arial" w:hAnsi="Arial" w:cs="Arial"/>
                <w:i/>
                <w:sz w:val="20"/>
                <w:szCs w:val="20"/>
                <w:lang w:val="ro-RO"/>
              </w:rPr>
            </w:pPr>
            <w:r w:rsidRPr="0059170F">
              <w:rPr>
                <w:rFonts w:ascii="Arial" w:hAnsi="Arial" w:cs="Arial"/>
                <w:i/>
                <w:sz w:val="20"/>
                <w:szCs w:val="20"/>
                <w:lang w:val="ro-RO"/>
              </w:rPr>
              <w:t>80,80</w:t>
            </w:r>
          </w:p>
        </w:tc>
        <w:tc>
          <w:tcPr>
            <w:tcW w:w="432" w:type="pct"/>
            <w:tcBorders>
              <w:left w:val="single" w:sz="4" w:space="0" w:color="auto"/>
              <w:bottom w:val="double" w:sz="4" w:space="0" w:color="auto"/>
              <w:right w:val="double" w:sz="4" w:space="0" w:color="auto"/>
            </w:tcBorders>
            <w:vAlign w:val="center"/>
          </w:tcPr>
          <w:p w14:paraId="5EF93D60" w14:textId="77777777" w:rsidR="00C76D6B" w:rsidRPr="0059170F" w:rsidRDefault="00C76D6B" w:rsidP="0059170F">
            <w:pPr>
              <w:tabs>
                <w:tab w:val="left" w:pos="284"/>
              </w:tabs>
              <w:spacing w:after="0" w:line="240" w:lineRule="auto"/>
              <w:jc w:val="both"/>
              <w:rPr>
                <w:rFonts w:ascii="Arial" w:hAnsi="Arial" w:cs="Arial"/>
                <w:i/>
                <w:sz w:val="20"/>
                <w:szCs w:val="20"/>
                <w:lang w:val="ro-RO"/>
              </w:rPr>
            </w:pPr>
            <w:r w:rsidRPr="0059170F">
              <w:rPr>
                <w:rFonts w:ascii="Arial" w:hAnsi="Arial" w:cs="Arial"/>
                <w:i/>
                <w:sz w:val="20"/>
                <w:szCs w:val="20"/>
                <w:lang w:val="ro-RO"/>
              </w:rPr>
              <w:t>383,80</w:t>
            </w:r>
          </w:p>
        </w:tc>
        <w:tc>
          <w:tcPr>
            <w:tcW w:w="452" w:type="pct"/>
            <w:tcBorders>
              <w:left w:val="double" w:sz="4" w:space="0" w:color="auto"/>
              <w:bottom w:val="double" w:sz="4" w:space="0" w:color="auto"/>
              <w:right w:val="single" w:sz="4" w:space="0" w:color="auto"/>
            </w:tcBorders>
            <w:tcMar>
              <w:left w:w="57" w:type="dxa"/>
              <w:right w:w="57" w:type="dxa"/>
            </w:tcMar>
            <w:vAlign w:val="center"/>
          </w:tcPr>
          <w:p w14:paraId="1AB4766D" w14:textId="77777777" w:rsidR="00C76D6B" w:rsidRPr="0059170F" w:rsidRDefault="00C76D6B" w:rsidP="0059170F">
            <w:pPr>
              <w:tabs>
                <w:tab w:val="left" w:pos="284"/>
              </w:tabs>
              <w:spacing w:after="0" w:line="240" w:lineRule="auto"/>
              <w:jc w:val="both"/>
              <w:rPr>
                <w:rFonts w:ascii="Arial" w:hAnsi="Arial" w:cs="Arial"/>
                <w:i/>
                <w:sz w:val="20"/>
                <w:szCs w:val="20"/>
                <w:lang w:val="ro-RO"/>
              </w:rPr>
            </w:pPr>
            <w:r w:rsidRPr="0059170F">
              <w:rPr>
                <w:rFonts w:ascii="Arial" w:hAnsi="Arial" w:cs="Arial"/>
                <w:i/>
                <w:sz w:val="20"/>
                <w:szCs w:val="20"/>
                <w:lang w:val="ro-RO"/>
              </w:rPr>
              <w:t>225,30</w:t>
            </w:r>
          </w:p>
        </w:tc>
        <w:tc>
          <w:tcPr>
            <w:tcW w:w="321" w:type="pct"/>
            <w:tcBorders>
              <w:left w:val="single" w:sz="4" w:space="0" w:color="auto"/>
              <w:bottom w:val="double" w:sz="4" w:space="0" w:color="auto"/>
            </w:tcBorders>
            <w:tcMar>
              <w:left w:w="57" w:type="dxa"/>
              <w:right w:w="57" w:type="dxa"/>
            </w:tcMar>
            <w:vAlign w:val="center"/>
          </w:tcPr>
          <w:p w14:paraId="182FF251" w14:textId="77777777" w:rsidR="00C76D6B" w:rsidRPr="0059170F" w:rsidRDefault="00C76D6B" w:rsidP="0059170F">
            <w:pPr>
              <w:tabs>
                <w:tab w:val="left" w:pos="284"/>
              </w:tabs>
              <w:spacing w:after="0" w:line="240" w:lineRule="auto"/>
              <w:jc w:val="both"/>
              <w:rPr>
                <w:rFonts w:ascii="Arial" w:hAnsi="Arial" w:cs="Arial"/>
                <w:i/>
                <w:sz w:val="20"/>
                <w:szCs w:val="20"/>
                <w:lang w:val="ro-RO"/>
              </w:rPr>
            </w:pPr>
            <w:r w:rsidRPr="0059170F">
              <w:rPr>
                <w:rFonts w:ascii="Arial" w:hAnsi="Arial" w:cs="Arial"/>
                <w:i/>
                <w:sz w:val="20"/>
                <w:szCs w:val="20"/>
                <w:lang w:val="ro-RO"/>
              </w:rPr>
              <w:t>27,40</w:t>
            </w:r>
          </w:p>
        </w:tc>
        <w:tc>
          <w:tcPr>
            <w:tcW w:w="379" w:type="pct"/>
            <w:tcBorders>
              <w:bottom w:val="double" w:sz="4" w:space="0" w:color="auto"/>
              <w:right w:val="double" w:sz="4" w:space="0" w:color="auto"/>
            </w:tcBorders>
            <w:tcMar>
              <w:left w:w="57" w:type="dxa"/>
              <w:right w:w="57" w:type="dxa"/>
            </w:tcMar>
            <w:vAlign w:val="center"/>
          </w:tcPr>
          <w:p w14:paraId="026FC22E" w14:textId="77777777" w:rsidR="00C76D6B" w:rsidRPr="0059170F" w:rsidRDefault="00C76D6B" w:rsidP="0059170F">
            <w:pPr>
              <w:tabs>
                <w:tab w:val="left" w:pos="284"/>
              </w:tabs>
              <w:spacing w:after="0" w:line="240" w:lineRule="auto"/>
              <w:jc w:val="both"/>
              <w:rPr>
                <w:rFonts w:ascii="Arial" w:hAnsi="Arial" w:cs="Arial"/>
                <w:i/>
                <w:sz w:val="20"/>
                <w:szCs w:val="20"/>
                <w:lang w:val="ro-RO"/>
              </w:rPr>
            </w:pPr>
            <w:r w:rsidRPr="0059170F">
              <w:rPr>
                <w:rFonts w:ascii="Arial" w:hAnsi="Arial" w:cs="Arial"/>
                <w:i/>
                <w:sz w:val="20"/>
                <w:szCs w:val="20"/>
                <w:lang w:val="ro-RO"/>
              </w:rPr>
              <w:t>252,70</w:t>
            </w:r>
          </w:p>
        </w:tc>
        <w:tc>
          <w:tcPr>
            <w:tcW w:w="407" w:type="pct"/>
            <w:tcBorders>
              <w:left w:val="double" w:sz="4" w:space="0" w:color="auto"/>
              <w:bottom w:val="double" w:sz="4" w:space="0" w:color="auto"/>
              <w:right w:val="double" w:sz="4" w:space="0" w:color="auto"/>
            </w:tcBorders>
            <w:tcMar>
              <w:left w:w="57" w:type="dxa"/>
              <w:right w:w="57" w:type="dxa"/>
            </w:tcMar>
            <w:vAlign w:val="center"/>
          </w:tcPr>
          <w:p w14:paraId="14790D65" w14:textId="77777777" w:rsidR="00C76D6B" w:rsidRPr="0059170F" w:rsidRDefault="00C76D6B" w:rsidP="0059170F">
            <w:pPr>
              <w:tabs>
                <w:tab w:val="left" w:pos="284"/>
              </w:tabs>
              <w:spacing w:after="0" w:line="240" w:lineRule="auto"/>
              <w:jc w:val="both"/>
              <w:rPr>
                <w:rFonts w:ascii="Arial" w:hAnsi="Arial" w:cs="Arial"/>
                <w:i/>
                <w:sz w:val="20"/>
                <w:szCs w:val="20"/>
                <w:lang w:val="ro-RO"/>
              </w:rPr>
            </w:pPr>
            <w:r w:rsidRPr="0059170F">
              <w:rPr>
                <w:rFonts w:ascii="Arial" w:hAnsi="Arial" w:cs="Arial"/>
                <w:i/>
                <w:sz w:val="20"/>
                <w:szCs w:val="20"/>
                <w:lang w:val="ro-RO"/>
              </w:rPr>
              <w:t>636,50</w:t>
            </w:r>
          </w:p>
        </w:tc>
      </w:tr>
    </w:tbl>
    <w:p w14:paraId="3B86E290" w14:textId="77777777" w:rsidR="00C76D6B" w:rsidRPr="00C76D6B" w:rsidRDefault="00C76D6B" w:rsidP="00C76D6B">
      <w:pPr>
        <w:tabs>
          <w:tab w:val="left" w:pos="284"/>
        </w:tabs>
        <w:spacing w:after="0" w:line="20" w:lineRule="atLeast"/>
        <w:jc w:val="both"/>
        <w:rPr>
          <w:rFonts w:ascii="Arial" w:hAnsi="Arial" w:cs="Arial"/>
          <w:i/>
          <w:lang w:val="ro-RO"/>
        </w:rPr>
      </w:pPr>
    </w:p>
    <w:p w14:paraId="40AE81DC" w14:textId="384FD80E" w:rsidR="00C76D6B" w:rsidRPr="00C76D6B" w:rsidRDefault="00C76D6B" w:rsidP="00C76D6B">
      <w:pPr>
        <w:tabs>
          <w:tab w:val="left" w:pos="284"/>
        </w:tabs>
        <w:spacing w:after="0" w:line="20" w:lineRule="atLeast"/>
        <w:jc w:val="both"/>
        <w:rPr>
          <w:rFonts w:ascii="Arial" w:hAnsi="Arial" w:cs="Arial"/>
          <w:i/>
          <w:lang w:val="ro-RO"/>
        </w:rPr>
      </w:pPr>
      <w:r w:rsidRPr="00C76D6B">
        <w:rPr>
          <w:rFonts w:ascii="Arial" w:hAnsi="Arial" w:cs="Arial"/>
          <w:i/>
          <w:lang w:val="ro-RO"/>
        </w:rPr>
        <w:t>În cadrul tipului de categorie funcţională T II, se pot aplica lucrări speciale de conservare, potrivit prevederilor din amenajamentul silvic.</w:t>
      </w:r>
    </w:p>
    <w:p w14:paraId="01B8B3B6" w14:textId="77777777" w:rsidR="00C76D6B" w:rsidRPr="00C76D6B" w:rsidRDefault="00C76D6B" w:rsidP="00C76D6B">
      <w:pPr>
        <w:tabs>
          <w:tab w:val="left" w:pos="284"/>
        </w:tabs>
        <w:spacing w:after="0" w:line="20" w:lineRule="atLeast"/>
        <w:jc w:val="both"/>
        <w:rPr>
          <w:rFonts w:ascii="Arial" w:hAnsi="Arial" w:cs="Arial"/>
          <w:i/>
          <w:lang w:val="ro-RO"/>
        </w:rPr>
      </w:pPr>
      <w:r w:rsidRPr="00C76D6B">
        <w:rPr>
          <w:rFonts w:ascii="Arial" w:hAnsi="Arial" w:cs="Arial"/>
          <w:i/>
          <w:lang w:val="ro-RO"/>
        </w:rPr>
        <w:t>Cele 36,00 ha care fac obiectul studiului adițional nu sunt incluse în arii naturale protejate sau sit Natura 2000.</w:t>
      </w:r>
    </w:p>
    <w:p w14:paraId="25D2F7FA" w14:textId="2115CBCC" w:rsidR="00C76D6B" w:rsidRPr="00C76D6B" w:rsidRDefault="00C76D6B" w:rsidP="00C76D6B">
      <w:pPr>
        <w:tabs>
          <w:tab w:val="left" w:pos="284"/>
        </w:tabs>
        <w:spacing w:after="0" w:line="20" w:lineRule="atLeast"/>
        <w:jc w:val="both"/>
        <w:rPr>
          <w:rFonts w:ascii="Arial" w:hAnsi="Arial" w:cs="Arial"/>
          <w:i/>
          <w:lang w:val="ro-RO"/>
        </w:rPr>
      </w:pPr>
      <w:r w:rsidRPr="00C76D6B">
        <w:rPr>
          <w:rFonts w:ascii="Arial" w:hAnsi="Arial" w:cs="Arial"/>
          <w:i/>
          <w:lang w:val="ro-RO"/>
        </w:rPr>
        <w:t>În vederea gospod</w:t>
      </w:r>
      <w:r w:rsidR="00591801">
        <w:rPr>
          <w:rFonts w:ascii="Arial" w:hAnsi="Arial" w:cs="Arial"/>
          <w:i/>
          <w:lang w:val="ro-RO"/>
        </w:rPr>
        <w:t>ă</w:t>
      </w:r>
      <w:r w:rsidRPr="00C76D6B">
        <w:rPr>
          <w:rFonts w:ascii="Arial" w:hAnsi="Arial" w:cs="Arial"/>
          <w:i/>
          <w:lang w:val="ro-RO"/>
        </w:rPr>
        <w:t>ririi fondului forestier, pentru realizarea obiectivelor social-economice si a indeplinirii func</w:t>
      </w:r>
      <w:r w:rsidR="00591801">
        <w:rPr>
          <w:rFonts w:ascii="Arial" w:hAnsi="Arial" w:cs="Arial"/>
          <w:i/>
          <w:lang w:val="ro-RO"/>
        </w:rPr>
        <w:t>ț</w:t>
      </w:r>
      <w:r w:rsidRPr="00C76D6B">
        <w:rPr>
          <w:rFonts w:ascii="Arial" w:hAnsi="Arial" w:cs="Arial"/>
          <w:i/>
          <w:lang w:val="ro-RO"/>
        </w:rPr>
        <w:t xml:space="preserve">iilor atribuite, arboretele au fost constituite </w:t>
      </w:r>
      <w:r w:rsidR="00591801">
        <w:rPr>
          <w:rFonts w:ascii="Arial" w:hAnsi="Arial" w:cs="Arial"/>
          <w:i/>
          <w:lang w:val="ro-RO"/>
        </w:rPr>
        <w:t>î</w:t>
      </w:r>
      <w:r w:rsidRPr="00C76D6B">
        <w:rPr>
          <w:rFonts w:ascii="Arial" w:hAnsi="Arial" w:cs="Arial"/>
          <w:i/>
          <w:lang w:val="ro-RO"/>
        </w:rPr>
        <w:t>n urm</w:t>
      </w:r>
      <w:r w:rsidR="00591801">
        <w:rPr>
          <w:rFonts w:ascii="Arial" w:hAnsi="Arial" w:cs="Arial"/>
          <w:i/>
          <w:lang w:val="ro-RO"/>
        </w:rPr>
        <w:t>ă</w:t>
      </w:r>
      <w:r w:rsidRPr="00C76D6B">
        <w:rPr>
          <w:rFonts w:ascii="Arial" w:hAnsi="Arial" w:cs="Arial"/>
          <w:i/>
          <w:lang w:val="ro-RO"/>
        </w:rPr>
        <w:t>toarele subunități de gospod</w:t>
      </w:r>
      <w:r w:rsidR="00591801">
        <w:rPr>
          <w:rFonts w:ascii="Arial" w:hAnsi="Arial" w:cs="Arial"/>
          <w:i/>
          <w:lang w:val="ro-RO"/>
        </w:rPr>
        <w:t>ă</w:t>
      </w:r>
      <w:r w:rsidRPr="00C76D6B">
        <w:rPr>
          <w:rFonts w:ascii="Arial" w:hAnsi="Arial" w:cs="Arial"/>
          <w:i/>
          <w:lang w:val="ro-RO"/>
        </w:rPr>
        <w:t>rire:</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5"/>
        <w:gridCol w:w="1568"/>
        <w:gridCol w:w="2882"/>
        <w:gridCol w:w="2138"/>
      </w:tblGrid>
      <w:tr w:rsidR="00C76D6B" w:rsidRPr="00C76D6B" w14:paraId="440741BB" w14:textId="77777777" w:rsidTr="001E1C58">
        <w:trPr>
          <w:trHeight w:val="340"/>
          <w:jc w:val="center"/>
        </w:trPr>
        <w:tc>
          <w:tcPr>
            <w:tcW w:w="1530" w:type="pct"/>
            <w:vMerge w:val="restart"/>
            <w:tcBorders>
              <w:top w:val="double" w:sz="4" w:space="0" w:color="auto"/>
              <w:left w:val="double" w:sz="4" w:space="0" w:color="auto"/>
            </w:tcBorders>
            <w:vAlign w:val="center"/>
          </w:tcPr>
          <w:p w14:paraId="298007C4" w14:textId="77777777" w:rsidR="00C76D6B" w:rsidRPr="00C76D6B" w:rsidRDefault="00C76D6B" w:rsidP="00C76D6B">
            <w:pPr>
              <w:tabs>
                <w:tab w:val="left" w:pos="284"/>
              </w:tabs>
              <w:spacing w:after="0" w:line="20" w:lineRule="atLeast"/>
              <w:jc w:val="both"/>
              <w:rPr>
                <w:rFonts w:ascii="Arial" w:hAnsi="Arial" w:cs="Arial"/>
                <w:b/>
                <w:i/>
                <w:lang w:val="ro-RO"/>
              </w:rPr>
            </w:pPr>
            <w:r w:rsidRPr="00C76D6B">
              <w:rPr>
                <w:rFonts w:ascii="Arial" w:hAnsi="Arial" w:cs="Arial"/>
                <w:b/>
                <w:i/>
                <w:lang w:val="ro-RO"/>
              </w:rPr>
              <w:t>Proiect</w:t>
            </w:r>
          </w:p>
        </w:tc>
        <w:tc>
          <w:tcPr>
            <w:tcW w:w="2344" w:type="pct"/>
            <w:gridSpan w:val="2"/>
            <w:tcBorders>
              <w:top w:val="double" w:sz="4" w:space="0" w:color="auto"/>
            </w:tcBorders>
            <w:vAlign w:val="center"/>
          </w:tcPr>
          <w:p w14:paraId="2FB6C1CC" w14:textId="77777777" w:rsidR="00C76D6B" w:rsidRPr="00C76D6B" w:rsidRDefault="00C76D6B" w:rsidP="00C76D6B">
            <w:pPr>
              <w:tabs>
                <w:tab w:val="left" w:pos="284"/>
              </w:tabs>
              <w:spacing w:after="0" w:line="20" w:lineRule="atLeast"/>
              <w:jc w:val="both"/>
              <w:rPr>
                <w:rFonts w:ascii="Arial" w:hAnsi="Arial" w:cs="Arial"/>
                <w:bCs/>
                <w:i/>
                <w:iCs/>
                <w:lang w:val="ro-RO"/>
              </w:rPr>
            </w:pPr>
            <w:r w:rsidRPr="00C76D6B">
              <w:rPr>
                <w:rFonts w:ascii="Arial" w:hAnsi="Arial" w:cs="Arial"/>
                <w:bCs/>
                <w:i/>
                <w:iCs/>
                <w:lang w:val="ro-RO"/>
              </w:rPr>
              <w:t>Subunitati de gospodarire –ha-</w:t>
            </w:r>
          </w:p>
        </w:tc>
        <w:tc>
          <w:tcPr>
            <w:tcW w:w="1127" w:type="pct"/>
            <w:vMerge w:val="restart"/>
            <w:tcBorders>
              <w:top w:val="double" w:sz="4" w:space="0" w:color="auto"/>
              <w:right w:val="double" w:sz="4" w:space="0" w:color="auto"/>
            </w:tcBorders>
            <w:vAlign w:val="center"/>
          </w:tcPr>
          <w:p w14:paraId="11356F8D" w14:textId="77777777" w:rsidR="00C76D6B" w:rsidRPr="00C76D6B" w:rsidRDefault="00C76D6B" w:rsidP="00591801">
            <w:pPr>
              <w:tabs>
                <w:tab w:val="left" w:pos="284"/>
              </w:tabs>
              <w:spacing w:after="0" w:line="20" w:lineRule="atLeast"/>
              <w:jc w:val="center"/>
              <w:rPr>
                <w:rFonts w:ascii="Arial" w:hAnsi="Arial" w:cs="Arial"/>
                <w:b/>
                <w:i/>
                <w:lang w:val="ro-RO"/>
              </w:rPr>
            </w:pPr>
            <w:r w:rsidRPr="00C76D6B">
              <w:rPr>
                <w:rFonts w:ascii="Arial" w:hAnsi="Arial" w:cs="Arial"/>
                <w:b/>
                <w:i/>
                <w:lang w:val="ro-RO"/>
              </w:rPr>
              <w:t>Total</w:t>
            </w:r>
          </w:p>
          <w:p w14:paraId="4A052FCA" w14:textId="77777777" w:rsidR="00C76D6B" w:rsidRPr="00C76D6B" w:rsidRDefault="00C76D6B" w:rsidP="00591801">
            <w:pPr>
              <w:tabs>
                <w:tab w:val="left" w:pos="284"/>
              </w:tabs>
              <w:spacing w:after="0" w:line="20" w:lineRule="atLeast"/>
              <w:jc w:val="center"/>
              <w:rPr>
                <w:rFonts w:ascii="Arial" w:hAnsi="Arial" w:cs="Arial"/>
                <w:b/>
                <w:i/>
                <w:lang w:val="ro-RO"/>
              </w:rPr>
            </w:pPr>
            <w:r w:rsidRPr="00C76D6B">
              <w:rPr>
                <w:rFonts w:ascii="Arial" w:hAnsi="Arial" w:cs="Arial"/>
                <w:b/>
                <w:i/>
                <w:lang w:val="ro-RO"/>
              </w:rPr>
              <w:t>-ha-</w:t>
            </w:r>
          </w:p>
        </w:tc>
      </w:tr>
      <w:tr w:rsidR="00C76D6B" w:rsidRPr="00C76D6B" w14:paraId="47556968" w14:textId="77777777" w:rsidTr="001E1C58">
        <w:trPr>
          <w:trHeight w:val="340"/>
          <w:jc w:val="center"/>
        </w:trPr>
        <w:tc>
          <w:tcPr>
            <w:tcW w:w="1530" w:type="pct"/>
            <w:vMerge/>
            <w:tcBorders>
              <w:left w:val="double" w:sz="4" w:space="0" w:color="auto"/>
            </w:tcBorders>
            <w:vAlign w:val="center"/>
          </w:tcPr>
          <w:p w14:paraId="65718B9B" w14:textId="77777777" w:rsidR="00C76D6B" w:rsidRPr="00C76D6B" w:rsidRDefault="00C76D6B" w:rsidP="00C76D6B">
            <w:pPr>
              <w:tabs>
                <w:tab w:val="left" w:pos="284"/>
              </w:tabs>
              <w:spacing w:after="0" w:line="20" w:lineRule="atLeast"/>
              <w:jc w:val="both"/>
              <w:rPr>
                <w:rFonts w:ascii="Arial" w:hAnsi="Arial" w:cs="Arial"/>
                <w:bCs/>
                <w:i/>
                <w:iCs/>
                <w:lang w:val="ro-RO"/>
              </w:rPr>
            </w:pPr>
          </w:p>
        </w:tc>
        <w:tc>
          <w:tcPr>
            <w:tcW w:w="826" w:type="pct"/>
            <w:vAlign w:val="center"/>
          </w:tcPr>
          <w:p w14:paraId="5005AFFF" w14:textId="77777777" w:rsidR="00C76D6B" w:rsidRPr="00C76D6B" w:rsidRDefault="00C76D6B" w:rsidP="00591801">
            <w:pPr>
              <w:tabs>
                <w:tab w:val="left" w:pos="284"/>
              </w:tabs>
              <w:spacing w:after="0" w:line="20" w:lineRule="atLeast"/>
              <w:jc w:val="center"/>
              <w:rPr>
                <w:rFonts w:ascii="Arial" w:hAnsi="Arial" w:cs="Arial"/>
                <w:bCs/>
                <w:i/>
                <w:iCs/>
                <w:lang w:val="ro-RO"/>
              </w:rPr>
            </w:pPr>
            <w:r w:rsidRPr="00C76D6B">
              <w:rPr>
                <w:rFonts w:ascii="Arial" w:hAnsi="Arial" w:cs="Arial"/>
                <w:bCs/>
                <w:i/>
                <w:iCs/>
                <w:lang w:val="ro-RO"/>
              </w:rPr>
              <w:t>A</w:t>
            </w:r>
          </w:p>
        </w:tc>
        <w:tc>
          <w:tcPr>
            <w:tcW w:w="1517" w:type="pct"/>
            <w:vAlign w:val="center"/>
          </w:tcPr>
          <w:p w14:paraId="053D98B1" w14:textId="77777777" w:rsidR="00C76D6B" w:rsidRPr="00C76D6B" w:rsidRDefault="00C76D6B" w:rsidP="00591801">
            <w:pPr>
              <w:tabs>
                <w:tab w:val="left" w:pos="284"/>
              </w:tabs>
              <w:spacing w:after="0" w:line="20" w:lineRule="atLeast"/>
              <w:jc w:val="center"/>
              <w:rPr>
                <w:rFonts w:ascii="Arial" w:hAnsi="Arial" w:cs="Arial"/>
                <w:bCs/>
                <w:i/>
                <w:iCs/>
                <w:lang w:val="ro-RO"/>
              </w:rPr>
            </w:pPr>
            <w:r w:rsidRPr="00C76D6B">
              <w:rPr>
                <w:rFonts w:ascii="Arial" w:hAnsi="Arial" w:cs="Arial"/>
                <w:bCs/>
                <w:i/>
                <w:iCs/>
                <w:lang w:val="ro-RO"/>
              </w:rPr>
              <w:t>M</w:t>
            </w:r>
          </w:p>
        </w:tc>
        <w:tc>
          <w:tcPr>
            <w:tcW w:w="1127" w:type="pct"/>
            <w:vMerge/>
            <w:tcBorders>
              <w:right w:val="double" w:sz="4" w:space="0" w:color="auto"/>
            </w:tcBorders>
            <w:vAlign w:val="center"/>
          </w:tcPr>
          <w:p w14:paraId="2717639E" w14:textId="77777777" w:rsidR="00C76D6B" w:rsidRPr="00C76D6B" w:rsidRDefault="00C76D6B" w:rsidP="00591801">
            <w:pPr>
              <w:tabs>
                <w:tab w:val="left" w:pos="284"/>
              </w:tabs>
              <w:spacing w:after="0" w:line="20" w:lineRule="atLeast"/>
              <w:jc w:val="center"/>
              <w:rPr>
                <w:rFonts w:ascii="Arial" w:hAnsi="Arial" w:cs="Arial"/>
                <w:bCs/>
                <w:i/>
                <w:iCs/>
                <w:lang w:val="ro-RO"/>
              </w:rPr>
            </w:pPr>
          </w:p>
        </w:tc>
      </w:tr>
      <w:tr w:rsidR="00C76D6B" w:rsidRPr="00C76D6B" w14:paraId="5B9FF77C" w14:textId="77777777" w:rsidTr="001E1C58">
        <w:trPr>
          <w:trHeight w:val="468"/>
          <w:jc w:val="center"/>
        </w:trPr>
        <w:tc>
          <w:tcPr>
            <w:tcW w:w="1530" w:type="pct"/>
            <w:tcBorders>
              <w:left w:val="double" w:sz="4" w:space="0" w:color="auto"/>
            </w:tcBorders>
            <w:vAlign w:val="center"/>
          </w:tcPr>
          <w:p w14:paraId="32B99FC9" w14:textId="77777777" w:rsidR="00C76D6B" w:rsidRPr="00C76D6B" w:rsidRDefault="00C76D6B" w:rsidP="00C76D6B">
            <w:pPr>
              <w:tabs>
                <w:tab w:val="left" w:pos="284"/>
              </w:tabs>
              <w:spacing w:after="0" w:line="20" w:lineRule="atLeast"/>
              <w:jc w:val="both"/>
              <w:rPr>
                <w:rFonts w:ascii="Arial" w:hAnsi="Arial" w:cs="Arial"/>
                <w:i/>
                <w:lang w:val="ro-RO"/>
              </w:rPr>
            </w:pPr>
            <w:r w:rsidRPr="00C76D6B">
              <w:rPr>
                <w:rFonts w:ascii="Arial" w:hAnsi="Arial" w:cs="Arial"/>
                <w:i/>
                <w:lang w:val="ro-RO"/>
              </w:rPr>
              <w:t>Amenajament 2015</w:t>
            </w:r>
          </w:p>
        </w:tc>
        <w:tc>
          <w:tcPr>
            <w:tcW w:w="826" w:type="pct"/>
            <w:vAlign w:val="center"/>
          </w:tcPr>
          <w:p w14:paraId="1633B62B" w14:textId="77777777" w:rsidR="00C76D6B" w:rsidRPr="00C76D6B" w:rsidRDefault="00C76D6B" w:rsidP="00591801">
            <w:pPr>
              <w:tabs>
                <w:tab w:val="left" w:pos="284"/>
              </w:tabs>
              <w:spacing w:after="0" w:line="20" w:lineRule="atLeast"/>
              <w:jc w:val="center"/>
              <w:rPr>
                <w:rFonts w:ascii="Arial" w:hAnsi="Arial" w:cs="Arial"/>
                <w:bCs/>
                <w:i/>
                <w:iCs/>
                <w:lang w:val="ro-RO"/>
              </w:rPr>
            </w:pPr>
            <w:r w:rsidRPr="00C76D6B">
              <w:rPr>
                <w:rFonts w:ascii="Arial" w:hAnsi="Arial" w:cs="Arial"/>
                <w:bCs/>
                <w:i/>
                <w:iCs/>
                <w:lang w:val="ro-RO"/>
              </w:rPr>
              <w:t>306,10</w:t>
            </w:r>
          </w:p>
        </w:tc>
        <w:tc>
          <w:tcPr>
            <w:tcW w:w="1517" w:type="pct"/>
            <w:vAlign w:val="center"/>
          </w:tcPr>
          <w:p w14:paraId="58E0426C" w14:textId="77777777" w:rsidR="00C76D6B" w:rsidRPr="00C76D6B" w:rsidRDefault="00C76D6B" w:rsidP="00591801">
            <w:pPr>
              <w:tabs>
                <w:tab w:val="left" w:pos="284"/>
              </w:tabs>
              <w:spacing w:after="0" w:line="20" w:lineRule="atLeast"/>
              <w:jc w:val="center"/>
              <w:rPr>
                <w:rFonts w:ascii="Arial" w:hAnsi="Arial" w:cs="Arial"/>
                <w:bCs/>
                <w:i/>
                <w:iCs/>
                <w:lang w:val="ro-RO"/>
              </w:rPr>
            </w:pPr>
            <w:r w:rsidRPr="00C76D6B">
              <w:rPr>
                <w:rFonts w:ascii="Arial" w:hAnsi="Arial" w:cs="Arial"/>
                <w:bCs/>
                <w:i/>
                <w:iCs/>
                <w:lang w:val="ro-RO"/>
              </w:rPr>
              <w:t>294,40</w:t>
            </w:r>
          </w:p>
        </w:tc>
        <w:tc>
          <w:tcPr>
            <w:tcW w:w="1127" w:type="pct"/>
            <w:tcBorders>
              <w:right w:val="double" w:sz="4" w:space="0" w:color="auto"/>
            </w:tcBorders>
            <w:vAlign w:val="center"/>
          </w:tcPr>
          <w:p w14:paraId="2E6108EB" w14:textId="77777777" w:rsidR="00C76D6B" w:rsidRPr="00C76D6B" w:rsidRDefault="00C76D6B" w:rsidP="00591801">
            <w:pPr>
              <w:tabs>
                <w:tab w:val="left" w:pos="284"/>
              </w:tabs>
              <w:spacing w:after="0" w:line="20" w:lineRule="atLeast"/>
              <w:jc w:val="center"/>
              <w:rPr>
                <w:rFonts w:ascii="Arial" w:hAnsi="Arial" w:cs="Arial"/>
                <w:bCs/>
                <w:i/>
                <w:iCs/>
                <w:lang w:val="ro-RO"/>
              </w:rPr>
            </w:pPr>
            <w:r w:rsidRPr="00C76D6B">
              <w:rPr>
                <w:rFonts w:ascii="Arial" w:hAnsi="Arial" w:cs="Arial"/>
                <w:bCs/>
                <w:i/>
                <w:iCs/>
                <w:lang w:val="ro-RO"/>
              </w:rPr>
              <w:t>600,50</w:t>
            </w:r>
          </w:p>
        </w:tc>
      </w:tr>
      <w:tr w:rsidR="00C76D6B" w:rsidRPr="00C76D6B" w14:paraId="43003105" w14:textId="77777777" w:rsidTr="001E1C58">
        <w:trPr>
          <w:trHeight w:val="340"/>
          <w:jc w:val="center"/>
        </w:trPr>
        <w:tc>
          <w:tcPr>
            <w:tcW w:w="1530" w:type="pct"/>
            <w:tcBorders>
              <w:left w:val="double" w:sz="4" w:space="0" w:color="auto"/>
              <w:bottom w:val="double" w:sz="4" w:space="0" w:color="auto"/>
            </w:tcBorders>
            <w:vAlign w:val="center"/>
          </w:tcPr>
          <w:p w14:paraId="22E64144" w14:textId="77777777" w:rsidR="00C76D6B" w:rsidRPr="00C76D6B" w:rsidRDefault="00C76D6B" w:rsidP="00C76D6B">
            <w:pPr>
              <w:tabs>
                <w:tab w:val="left" w:pos="284"/>
              </w:tabs>
              <w:spacing w:after="0" w:line="20" w:lineRule="atLeast"/>
              <w:jc w:val="both"/>
              <w:rPr>
                <w:rFonts w:ascii="Arial" w:hAnsi="Arial" w:cs="Arial"/>
                <w:i/>
                <w:lang w:val="ro-RO"/>
              </w:rPr>
            </w:pPr>
            <w:r w:rsidRPr="00C76D6B">
              <w:rPr>
                <w:rFonts w:ascii="Arial" w:hAnsi="Arial" w:cs="Arial"/>
                <w:i/>
                <w:lang w:val="ro-RO"/>
              </w:rPr>
              <w:t>Addendum 2021</w:t>
            </w:r>
          </w:p>
        </w:tc>
        <w:tc>
          <w:tcPr>
            <w:tcW w:w="826" w:type="pct"/>
            <w:tcBorders>
              <w:bottom w:val="double" w:sz="4" w:space="0" w:color="auto"/>
            </w:tcBorders>
            <w:vAlign w:val="center"/>
          </w:tcPr>
          <w:p w14:paraId="766292C9" w14:textId="77777777" w:rsidR="00C76D6B" w:rsidRPr="00C76D6B" w:rsidRDefault="00C76D6B" w:rsidP="00591801">
            <w:pPr>
              <w:tabs>
                <w:tab w:val="left" w:pos="284"/>
              </w:tabs>
              <w:spacing w:after="0" w:line="20" w:lineRule="atLeast"/>
              <w:jc w:val="center"/>
              <w:rPr>
                <w:rFonts w:ascii="Arial" w:hAnsi="Arial" w:cs="Arial"/>
                <w:i/>
                <w:lang w:val="ro-RO"/>
              </w:rPr>
            </w:pPr>
            <w:r w:rsidRPr="00C76D6B">
              <w:rPr>
                <w:rFonts w:ascii="Arial" w:hAnsi="Arial" w:cs="Arial"/>
                <w:i/>
                <w:lang w:val="ro-RO"/>
              </w:rPr>
              <w:t>333,50</w:t>
            </w:r>
          </w:p>
        </w:tc>
        <w:tc>
          <w:tcPr>
            <w:tcW w:w="1517" w:type="pct"/>
            <w:tcBorders>
              <w:bottom w:val="double" w:sz="4" w:space="0" w:color="auto"/>
            </w:tcBorders>
            <w:vAlign w:val="center"/>
          </w:tcPr>
          <w:p w14:paraId="3EA614FE" w14:textId="77777777" w:rsidR="00C76D6B" w:rsidRPr="00C76D6B" w:rsidRDefault="00C76D6B" w:rsidP="00591801">
            <w:pPr>
              <w:tabs>
                <w:tab w:val="left" w:pos="284"/>
              </w:tabs>
              <w:spacing w:after="0" w:line="20" w:lineRule="atLeast"/>
              <w:jc w:val="center"/>
              <w:rPr>
                <w:rFonts w:ascii="Arial" w:hAnsi="Arial" w:cs="Arial"/>
                <w:i/>
                <w:lang w:val="ro-RO"/>
              </w:rPr>
            </w:pPr>
            <w:r w:rsidRPr="00C76D6B">
              <w:rPr>
                <w:rFonts w:ascii="Arial" w:hAnsi="Arial" w:cs="Arial"/>
                <w:i/>
                <w:lang w:val="ro-RO"/>
              </w:rPr>
              <w:t>303,00</w:t>
            </w:r>
          </w:p>
        </w:tc>
        <w:tc>
          <w:tcPr>
            <w:tcW w:w="1127" w:type="pct"/>
            <w:tcBorders>
              <w:bottom w:val="double" w:sz="4" w:space="0" w:color="auto"/>
              <w:right w:val="double" w:sz="4" w:space="0" w:color="auto"/>
            </w:tcBorders>
            <w:vAlign w:val="center"/>
          </w:tcPr>
          <w:p w14:paraId="04802460" w14:textId="77777777" w:rsidR="00C76D6B" w:rsidRPr="00C76D6B" w:rsidRDefault="00C76D6B" w:rsidP="00591801">
            <w:pPr>
              <w:tabs>
                <w:tab w:val="left" w:pos="284"/>
              </w:tabs>
              <w:spacing w:after="0" w:line="20" w:lineRule="atLeast"/>
              <w:jc w:val="center"/>
              <w:rPr>
                <w:rFonts w:ascii="Arial" w:hAnsi="Arial" w:cs="Arial"/>
                <w:i/>
                <w:lang w:val="ro-RO"/>
              </w:rPr>
            </w:pPr>
            <w:r w:rsidRPr="00C76D6B">
              <w:rPr>
                <w:rFonts w:ascii="Arial" w:hAnsi="Arial" w:cs="Arial"/>
                <w:i/>
                <w:lang w:val="ro-RO"/>
              </w:rPr>
              <w:t>636,50</w:t>
            </w:r>
          </w:p>
        </w:tc>
      </w:tr>
    </w:tbl>
    <w:p w14:paraId="796564DB" w14:textId="77777777" w:rsidR="00C76D6B" w:rsidRPr="00C76D6B" w:rsidRDefault="00C76D6B" w:rsidP="00C76D6B">
      <w:pPr>
        <w:tabs>
          <w:tab w:val="left" w:pos="284"/>
        </w:tabs>
        <w:spacing w:after="0" w:line="20" w:lineRule="atLeast"/>
        <w:jc w:val="both"/>
        <w:rPr>
          <w:rFonts w:ascii="Arial" w:hAnsi="Arial" w:cs="Arial"/>
          <w:i/>
          <w:lang w:val="ro-RO"/>
        </w:rPr>
      </w:pPr>
    </w:p>
    <w:p w14:paraId="41DB0FCF" w14:textId="77777777" w:rsidR="00C76D6B" w:rsidRPr="00C76D6B" w:rsidRDefault="00C76D6B" w:rsidP="00C76D6B">
      <w:pPr>
        <w:tabs>
          <w:tab w:val="left" w:pos="284"/>
        </w:tabs>
        <w:spacing w:after="0" w:line="20" w:lineRule="atLeast"/>
        <w:jc w:val="both"/>
        <w:rPr>
          <w:rFonts w:ascii="Arial" w:hAnsi="Arial" w:cs="Arial"/>
          <w:i/>
          <w:lang w:val="ro-RO"/>
        </w:rPr>
      </w:pPr>
      <w:r w:rsidRPr="00C76D6B">
        <w:rPr>
          <w:rFonts w:ascii="Arial" w:hAnsi="Arial" w:cs="Arial"/>
          <w:i/>
          <w:lang w:val="ro-RO"/>
        </w:rPr>
        <w:t>SUP „A” – codru regulat – au fost incluse arboretele din tipul VI categoriile funcționale 1.5N, 2.1B și 2.1C.</w:t>
      </w:r>
    </w:p>
    <w:p w14:paraId="0BFA418F" w14:textId="77777777" w:rsidR="00C76D6B" w:rsidRPr="00C76D6B" w:rsidRDefault="00C76D6B" w:rsidP="00C76D6B">
      <w:pPr>
        <w:tabs>
          <w:tab w:val="left" w:pos="284"/>
        </w:tabs>
        <w:spacing w:after="0" w:line="20" w:lineRule="atLeast"/>
        <w:jc w:val="both"/>
        <w:rPr>
          <w:rFonts w:ascii="Arial" w:hAnsi="Arial" w:cs="Arial"/>
          <w:i/>
          <w:lang w:val="ro-RO"/>
        </w:rPr>
      </w:pPr>
      <w:r w:rsidRPr="00C76D6B">
        <w:rPr>
          <w:rFonts w:ascii="Arial" w:hAnsi="Arial" w:cs="Arial"/>
          <w:i/>
          <w:lang w:val="ro-RO"/>
        </w:rPr>
        <w:t>S.U.P. „M“ – conservare deosebită – a fost constituită din arborete încadrate în tipul II funcţional (categoria funcţională 1.2A, 1.3F, 1.3H).</w:t>
      </w:r>
    </w:p>
    <w:p w14:paraId="1AB1B7C2" w14:textId="77777777" w:rsidR="00C76D6B" w:rsidRPr="00C76D6B" w:rsidRDefault="00C76D6B" w:rsidP="00C76D6B">
      <w:pPr>
        <w:tabs>
          <w:tab w:val="left" w:pos="284"/>
        </w:tabs>
        <w:spacing w:after="0" w:line="20" w:lineRule="atLeast"/>
        <w:jc w:val="both"/>
        <w:rPr>
          <w:rFonts w:ascii="Arial" w:hAnsi="Arial" w:cs="Arial"/>
          <w:bCs/>
          <w:i/>
          <w:lang w:val="ro-RO"/>
        </w:rPr>
      </w:pPr>
      <w:r w:rsidRPr="00C76D6B">
        <w:rPr>
          <w:rFonts w:ascii="Arial" w:hAnsi="Arial" w:cs="Arial"/>
          <w:bCs/>
          <w:i/>
          <w:iCs/>
          <w:lang w:val="ro-RO"/>
        </w:rPr>
        <w:t>Regimul – codru regulat;</w:t>
      </w:r>
    </w:p>
    <w:p w14:paraId="2EE358C8" w14:textId="77777777" w:rsidR="00C76D6B" w:rsidRPr="00C76D6B" w:rsidRDefault="00C76D6B" w:rsidP="00C76D6B">
      <w:pPr>
        <w:tabs>
          <w:tab w:val="left" w:pos="284"/>
        </w:tabs>
        <w:spacing w:after="0" w:line="20" w:lineRule="atLeast"/>
        <w:jc w:val="both"/>
        <w:rPr>
          <w:rFonts w:ascii="Arial" w:hAnsi="Arial" w:cs="Arial"/>
          <w:i/>
          <w:lang w:val="ro-RO"/>
        </w:rPr>
      </w:pPr>
      <w:r w:rsidRPr="00C76D6B">
        <w:rPr>
          <w:rFonts w:ascii="Arial" w:hAnsi="Arial" w:cs="Arial"/>
          <w:i/>
          <w:lang w:val="ro-RO"/>
        </w:rPr>
        <w:t>Pentru arboretele studiate, au fost propuse următoarele tratamente: tăieri progresive și tăieri rase.</w:t>
      </w:r>
    </w:p>
    <w:p w14:paraId="62D1B92F" w14:textId="77777777" w:rsidR="00C76D6B" w:rsidRPr="00C76D6B" w:rsidRDefault="00C76D6B" w:rsidP="00C76D6B">
      <w:pPr>
        <w:tabs>
          <w:tab w:val="left" w:pos="284"/>
        </w:tabs>
        <w:spacing w:after="0" w:line="20" w:lineRule="atLeast"/>
        <w:jc w:val="both"/>
        <w:rPr>
          <w:rFonts w:ascii="Arial" w:hAnsi="Arial" w:cs="Arial"/>
          <w:i/>
          <w:lang w:val="ro-RO"/>
        </w:rPr>
      </w:pPr>
      <w:r w:rsidRPr="00C76D6B">
        <w:rPr>
          <w:rFonts w:ascii="Arial" w:hAnsi="Arial" w:cs="Arial"/>
          <w:i/>
          <w:lang w:val="ro-RO"/>
        </w:rPr>
        <w:t>Ciclul: SUP A = 110 ani.</w:t>
      </w:r>
    </w:p>
    <w:p w14:paraId="22BA39AF" w14:textId="77777777" w:rsidR="00C76D6B" w:rsidRPr="00C76D6B" w:rsidRDefault="00C76D6B" w:rsidP="00C76D6B">
      <w:pPr>
        <w:tabs>
          <w:tab w:val="left" w:pos="284"/>
        </w:tabs>
        <w:spacing w:after="0" w:line="20" w:lineRule="atLeast"/>
        <w:jc w:val="both"/>
        <w:rPr>
          <w:rFonts w:ascii="Arial" w:hAnsi="Arial" w:cs="Arial"/>
          <w:i/>
          <w:lang w:val="ro-RO"/>
        </w:rPr>
      </w:pPr>
    </w:p>
    <w:p w14:paraId="5D43C0D8" w14:textId="77777777" w:rsidR="00C76D6B" w:rsidRPr="00C76D6B" w:rsidRDefault="00C76D6B" w:rsidP="00C76D6B">
      <w:pPr>
        <w:tabs>
          <w:tab w:val="left" w:pos="284"/>
        </w:tabs>
        <w:spacing w:after="0" w:line="20" w:lineRule="atLeast"/>
        <w:jc w:val="both"/>
        <w:rPr>
          <w:rFonts w:ascii="Arial" w:hAnsi="Arial" w:cs="Arial"/>
          <w:i/>
          <w:lang w:val="ro-RO"/>
        </w:rPr>
      </w:pPr>
      <w:r w:rsidRPr="00C76D6B">
        <w:rPr>
          <w:rFonts w:ascii="Arial" w:hAnsi="Arial" w:cs="Arial"/>
          <w:i/>
          <w:lang w:val="ro-RO"/>
        </w:rPr>
        <w:t>Reglementarea procesului de producţie lemnoasă pentru subunitatea de tip “A”.</w:t>
      </w:r>
    </w:p>
    <w:p w14:paraId="0B4A093F" w14:textId="77777777" w:rsidR="00C76D6B" w:rsidRPr="00C76D6B" w:rsidRDefault="00C76D6B" w:rsidP="00C76D6B">
      <w:pPr>
        <w:tabs>
          <w:tab w:val="left" w:pos="284"/>
        </w:tabs>
        <w:spacing w:after="0" w:line="20" w:lineRule="atLeast"/>
        <w:jc w:val="both"/>
        <w:rPr>
          <w:rFonts w:ascii="Arial" w:hAnsi="Arial" w:cs="Arial"/>
          <w:i/>
          <w:lang w:val="ro-RO"/>
        </w:rPr>
      </w:pPr>
      <w:r w:rsidRPr="00C76D6B">
        <w:rPr>
          <w:rFonts w:ascii="Arial" w:hAnsi="Arial" w:cs="Arial"/>
          <w:i/>
          <w:lang w:val="ro-RO"/>
        </w:rPr>
        <w:t xml:space="preserve">S-a adoptat valoarea de </w:t>
      </w:r>
      <w:r w:rsidRPr="00C76D6B">
        <w:rPr>
          <w:rFonts w:ascii="Arial" w:hAnsi="Arial" w:cs="Arial"/>
          <w:b/>
          <w:i/>
          <w:lang w:val="ro-RO"/>
        </w:rPr>
        <w:t>1523 mc/an</w:t>
      </w:r>
      <w:r w:rsidRPr="00C76D6B">
        <w:rPr>
          <w:rFonts w:ascii="Arial" w:hAnsi="Arial" w:cs="Arial"/>
          <w:i/>
          <w:lang w:val="ro-RO"/>
        </w:rPr>
        <w:t xml:space="preserve"> la nivelul indicatorului după clasele de vârstă la fel ca la amenajamentul inițial. În planul decenal au intrat două arborete încadrate în urgența 1. S-a plecat de la calculul posibilității pe clase de vârstă din vechiul amenajament (suprafața pentru care s-a calculat indicatorul plus suprafața arboretelor nou intrate (95,3 + 4,6 = 99,9 ha). </w:t>
      </w:r>
    </w:p>
    <w:p w14:paraId="32516325" w14:textId="77777777" w:rsidR="00C76D6B" w:rsidRPr="00C76D6B" w:rsidRDefault="00C76D6B" w:rsidP="00C76D6B">
      <w:pPr>
        <w:tabs>
          <w:tab w:val="left" w:pos="284"/>
        </w:tabs>
        <w:spacing w:after="0" w:line="20" w:lineRule="atLeast"/>
        <w:jc w:val="both"/>
        <w:rPr>
          <w:rFonts w:ascii="Arial" w:hAnsi="Arial" w:cs="Arial"/>
          <w:b/>
          <w:i/>
          <w:lang w:val="ro-RO"/>
        </w:rPr>
      </w:pPr>
      <w:r w:rsidRPr="00C76D6B">
        <w:rPr>
          <w:rFonts w:ascii="Arial" w:hAnsi="Arial" w:cs="Arial"/>
          <w:b/>
          <w:i/>
          <w:lang w:val="ro-RO"/>
        </w:rPr>
        <w:t>Posibilitatea anuală pentru addendum se calculează astfel: 1453 mc (posibilitate anuală inițială) plus 697/4 (volumul arboretelor nou intrate împărțit la perioadă rămasă de valabilitate), rezultând un volum anual de extras de 1627 mc (1453 mc +174 mc).</w:t>
      </w:r>
    </w:p>
    <w:p w14:paraId="77555130" w14:textId="77777777" w:rsidR="00C76D6B" w:rsidRPr="00C76D6B" w:rsidRDefault="00C76D6B" w:rsidP="00C76D6B">
      <w:pPr>
        <w:tabs>
          <w:tab w:val="left" w:pos="284"/>
        </w:tabs>
        <w:spacing w:after="0" w:line="20" w:lineRule="atLeast"/>
        <w:jc w:val="both"/>
        <w:rPr>
          <w:rFonts w:ascii="Arial" w:hAnsi="Arial" w:cs="Arial"/>
          <w:bCs/>
          <w:i/>
          <w:lang w:val="ro-RO"/>
        </w:rPr>
      </w:pPr>
      <w:r w:rsidRPr="00C76D6B">
        <w:rPr>
          <w:rFonts w:ascii="Arial" w:hAnsi="Arial" w:cs="Arial"/>
          <w:bCs/>
          <w:i/>
          <w:lang w:val="ro-RO"/>
        </w:rPr>
        <w:t>S-au prevăzut a se executa în perioada de valabilitate a addendumului, următoarele cantități anuale de lucrări de îngrijire a arboretelor:</w:t>
      </w:r>
    </w:p>
    <w:p w14:paraId="1F189AF8" w14:textId="77777777" w:rsidR="00C76D6B" w:rsidRPr="00C76D6B" w:rsidRDefault="00C76D6B" w:rsidP="00591801">
      <w:pPr>
        <w:tabs>
          <w:tab w:val="left" w:pos="284"/>
        </w:tabs>
        <w:spacing w:after="0" w:line="20" w:lineRule="atLeast"/>
        <w:ind w:left="720"/>
        <w:jc w:val="both"/>
        <w:rPr>
          <w:rFonts w:ascii="Arial" w:hAnsi="Arial" w:cs="Arial"/>
          <w:b/>
          <w:i/>
          <w:iCs/>
          <w:lang w:val="ro-RO"/>
        </w:rPr>
      </w:pPr>
      <w:r w:rsidRPr="00C76D6B">
        <w:rPr>
          <w:rFonts w:ascii="Arial" w:hAnsi="Arial" w:cs="Arial"/>
          <w:b/>
          <w:i/>
          <w:iCs/>
          <w:lang w:val="ro-RO"/>
        </w:rPr>
        <w:t>Posibilitatea de produse secundare, tăieri de igienă</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0"/>
        <w:gridCol w:w="1701"/>
        <w:gridCol w:w="1910"/>
        <w:gridCol w:w="1684"/>
        <w:gridCol w:w="2128"/>
      </w:tblGrid>
      <w:tr w:rsidR="00C76D6B" w:rsidRPr="00C76D6B" w14:paraId="64CE2327" w14:textId="77777777" w:rsidTr="00591801">
        <w:trPr>
          <w:cantSplit/>
          <w:trHeight w:val="631"/>
        </w:trPr>
        <w:tc>
          <w:tcPr>
            <w:tcW w:w="1086" w:type="pct"/>
            <w:vMerge w:val="restart"/>
            <w:tcBorders>
              <w:top w:val="double" w:sz="4" w:space="0" w:color="auto"/>
              <w:left w:val="double" w:sz="4" w:space="0" w:color="auto"/>
              <w:right w:val="double" w:sz="4" w:space="0" w:color="auto"/>
            </w:tcBorders>
            <w:vAlign w:val="center"/>
          </w:tcPr>
          <w:p w14:paraId="0DFDF1BD" w14:textId="77777777" w:rsidR="00C76D6B" w:rsidRPr="00C76D6B" w:rsidRDefault="00C76D6B" w:rsidP="00C76D6B">
            <w:pPr>
              <w:tabs>
                <w:tab w:val="left" w:pos="284"/>
              </w:tabs>
              <w:spacing w:after="0" w:line="20" w:lineRule="atLeast"/>
              <w:jc w:val="both"/>
              <w:rPr>
                <w:rFonts w:ascii="Arial" w:hAnsi="Arial" w:cs="Arial"/>
                <w:i/>
                <w:iCs/>
                <w:lang w:val="ro-RO"/>
              </w:rPr>
            </w:pPr>
            <w:r w:rsidRPr="00C76D6B">
              <w:rPr>
                <w:rFonts w:ascii="Arial" w:hAnsi="Arial" w:cs="Arial"/>
                <w:i/>
                <w:iCs/>
                <w:lang w:val="ro-RO"/>
              </w:rPr>
              <w:t>Specificări</w:t>
            </w:r>
          </w:p>
        </w:tc>
        <w:tc>
          <w:tcPr>
            <w:tcW w:w="1904" w:type="pct"/>
            <w:gridSpan w:val="2"/>
            <w:tcBorders>
              <w:top w:val="double" w:sz="4" w:space="0" w:color="auto"/>
              <w:left w:val="double" w:sz="4" w:space="0" w:color="auto"/>
              <w:right w:val="double" w:sz="4" w:space="0" w:color="auto"/>
            </w:tcBorders>
            <w:vAlign w:val="center"/>
          </w:tcPr>
          <w:p w14:paraId="622FAABD" w14:textId="77777777" w:rsidR="00C76D6B" w:rsidRPr="00C76D6B" w:rsidRDefault="00C76D6B" w:rsidP="00C76D6B">
            <w:pPr>
              <w:tabs>
                <w:tab w:val="left" w:pos="284"/>
              </w:tabs>
              <w:spacing w:after="0" w:line="20" w:lineRule="atLeast"/>
              <w:jc w:val="both"/>
              <w:rPr>
                <w:rFonts w:ascii="Arial" w:hAnsi="Arial" w:cs="Arial"/>
                <w:i/>
                <w:iCs/>
                <w:lang w:val="ro-RO"/>
              </w:rPr>
            </w:pPr>
            <w:r w:rsidRPr="00C76D6B">
              <w:rPr>
                <w:rFonts w:ascii="Arial" w:hAnsi="Arial" w:cs="Arial"/>
                <w:i/>
                <w:iCs/>
                <w:lang w:val="ro-RO"/>
              </w:rPr>
              <w:t>Suprafaţa  efectivă de parcurs</w:t>
            </w:r>
          </w:p>
          <w:p w14:paraId="59B5EEA6" w14:textId="77777777" w:rsidR="00C76D6B" w:rsidRPr="00C76D6B" w:rsidRDefault="00C76D6B" w:rsidP="00C76D6B">
            <w:pPr>
              <w:tabs>
                <w:tab w:val="left" w:pos="284"/>
              </w:tabs>
              <w:spacing w:after="0" w:line="20" w:lineRule="atLeast"/>
              <w:jc w:val="both"/>
              <w:rPr>
                <w:rFonts w:ascii="Arial" w:hAnsi="Arial" w:cs="Arial"/>
                <w:i/>
                <w:iCs/>
                <w:lang w:val="ro-RO"/>
              </w:rPr>
            </w:pPr>
            <w:r w:rsidRPr="00C76D6B">
              <w:rPr>
                <w:rFonts w:ascii="Arial" w:hAnsi="Arial" w:cs="Arial"/>
                <w:i/>
                <w:iCs/>
                <w:lang w:val="ro-RO"/>
              </w:rPr>
              <w:t>-ha/an-</w:t>
            </w:r>
          </w:p>
        </w:tc>
        <w:tc>
          <w:tcPr>
            <w:tcW w:w="2010" w:type="pct"/>
            <w:gridSpan w:val="2"/>
            <w:tcBorders>
              <w:top w:val="double" w:sz="4" w:space="0" w:color="auto"/>
              <w:left w:val="double" w:sz="4" w:space="0" w:color="auto"/>
              <w:right w:val="double" w:sz="4" w:space="0" w:color="auto"/>
            </w:tcBorders>
            <w:vAlign w:val="center"/>
          </w:tcPr>
          <w:p w14:paraId="339135EA" w14:textId="77777777" w:rsidR="00C76D6B" w:rsidRPr="00C76D6B" w:rsidRDefault="00C76D6B" w:rsidP="00C76D6B">
            <w:pPr>
              <w:tabs>
                <w:tab w:val="left" w:pos="284"/>
              </w:tabs>
              <w:spacing w:after="0" w:line="20" w:lineRule="atLeast"/>
              <w:jc w:val="both"/>
              <w:rPr>
                <w:rFonts w:ascii="Arial" w:hAnsi="Arial" w:cs="Arial"/>
                <w:i/>
                <w:iCs/>
                <w:lang w:val="ro-RO"/>
              </w:rPr>
            </w:pPr>
            <w:r w:rsidRPr="00C76D6B">
              <w:rPr>
                <w:rFonts w:ascii="Arial" w:hAnsi="Arial" w:cs="Arial"/>
                <w:i/>
                <w:iCs/>
                <w:lang w:val="ro-RO"/>
              </w:rPr>
              <w:t>Posibilitate –mc/an-</w:t>
            </w:r>
          </w:p>
        </w:tc>
      </w:tr>
      <w:tr w:rsidR="00C76D6B" w:rsidRPr="00C76D6B" w14:paraId="75EB8E84" w14:textId="77777777" w:rsidTr="00591801">
        <w:trPr>
          <w:cantSplit/>
        </w:trPr>
        <w:tc>
          <w:tcPr>
            <w:tcW w:w="1086" w:type="pct"/>
            <w:vMerge/>
            <w:tcBorders>
              <w:left w:val="double" w:sz="4" w:space="0" w:color="auto"/>
              <w:bottom w:val="double" w:sz="4" w:space="0" w:color="auto"/>
              <w:right w:val="double" w:sz="4" w:space="0" w:color="auto"/>
            </w:tcBorders>
            <w:vAlign w:val="center"/>
          </w:tcPr>
          <w:p w14:paraId="53278481" w14:textId="77777777" w:rsidR="00C76D6B" w:rsidRPr="00C76D6B" w:rsidRDefault="00C76D6B" w:rsidP="00C76D6B">
            <w:pPr>
              <w:tabs>
                <w:tab w:val="left" w:pos="284"/>
              </w:tabs>
              <w:spacing w:after="0" w:line="20" w:lineRule="atLeast"/>
              <w:jc w:val="both"/>
              <w:rPr>
                <w:rFonts w:ascii="Arial" w:hAnsi="Arial" w:cs="Arial"/>
                <w:i/>
                <w:iCs/>
                <w:lang w:val="ro-RO"/>
              </w:rPr>
            </w:pPr>
          </w:p>
        </w:tc>
        <w:tc>
          <w:tcPr>
            <w:tcW w:w="897" w:type="pct"/>
            <w:tcBorders>
              <w:left w:val="double" w:sz="4" w:space="0" w:color="auto"/>
              <w:bottom w:val="double" w:sz="4" w:space="0" w:color="auto"/>
            </w:tcBorders>
            <w:vAlign w:val="center"/>
          </w:tcPr>
          <w:p w14:paraId="2E1333F0" w14:textId="77777777" w:rsidR="00C76D6B" w:rsidRPr="00C76D6B" w:rsidRDefault="00C76D6B" w:rsidP="00C76D6B">
            <w:pPr>
              <w:tabs>
                <w:tab w:val="left" w:pos="284"/>
              </w:tabs>
              <w:spacing w:after="0" w:line="20" w:lineRule="atLeast"/>
              <w:jc w:val="both"/>
              <w:rPr>
                <w:rFonts w:ascii="Arial" w:hAnsi="Arial" w:cs="Arial"/>
                <w:i/>
                <w:iCs/>
                <w:lang w:val="ro-RO"/>
              </w:rPr>
            </w:pPr>
            <w:r w:rsidRPr="00C76D6B">
              <w:rPr>
                <w:rFonts w:ascii="Arial" w:hAnsi="Arial" w:cs="Arial"/>
                <w:i/>
                <w:iCs/>
                <w:lang w:val="ro-RO"/>
              </w:rPr>
              <w:t>Amenajament</w:t>
            </w:r>
          </w:p>
        </w:tc>
        <w:tc>
          <w:tcPr>
            <w:tcW w:w="1007" w:type="pct"/>
            <w:tcBorders>
              <w:bottom w:val="double" w:sz="4" w:space="0" w:color="auto"/>
              <w:right w:val="double" w:sz="4" w:space="0" w:color="auto"/>
            </w:tcBorders>
            <w:vAlign w:val="center"/>
          </w:tcPr>
          <w:p w14:paraId="31BC4752" w14:textId="77777777" w:rsidR="00C76D6B" w:rsidRPr="00C76D6B" w:rsidRDefault="00C76D6B" w:rsidP="00C76D6B">
            <w:pPr>
              <w:tabs>
                <w:tab w:val="left" w:pos="284"/>
              </w:tabs>
              <w:spacing w:after="0" w:line="20" w:lineRule="atLeast"/>
              <w:jc w:val="both"/>
              <w:rPr>
                <w:rFonts w:ascii="Arial" w:hAnsi="Arial" w:cs="Arial"/>
                <w:i/>
                <w:iCs/>
                <w:lang w:val="ro-RO"/>
              </w:rPr>
            </w:pPr>
            <w:r w:rsidRPr="00C76D6B">
              <w:rPr>
                <w:rFonts w:ascii="Arial" w:hAnsi="Arial" w:cs="Arial"/>
                <w:i/>
                <w:iCs/>
                <w:lang w:val="ro-RO"/>
              </w:rPr>
              <w:t>Addendum</w:t>
            </w:r>
          </w:p>
        </w:tc>
        <w:tc>
          <w:tcPr>
            <w:tcW w:w="888" w:type="pct"/>
            <w:tcBorders>
              <w:left w:val="double" w:sz="4" w:space="0" w:color="auto"/>
              <w:bottom w:val="double" w:sz="4" w:space="0" w:color="auto"/>
            </w:tcBorders>
            <w:vAlign w:val="center"/>
          </w:tcPr>
          <w:p w14:paraId="1F08D30F" w14:textId="77777777" w:rsidR="00C76D6B" w:rsidRPr="00C76D6B" w:rsidRDefault="00C76D6B" w:rsidP="00C76D6B">
            <w:pPr>
              <w:tabs>
                <w:tab w:val="left" w:pos="284"/>
              </w:tabs>
              <w:spacing w:after="0" w:line="20" w:lineRule="atLeast"/>
              <w:jc w:val="both"/>
              <w:rPr>
                <w:rFonts w:ascii="Arial" w:hAnsi="Arial" w:cs="Arial"/>
                <w:i/>
                <w:iCs/>
                <w:lang w:val="ro-RO"/>
              </w:rPr>
            </w:pPr>
            <w:r w:rsidRPr="00C76D6B">
              <w:rPr>
                <w:rFonts w:ascii="Arial" w:hAnsi="Arial" w:cs="Arial"/>
                <w:i/>
                <w:iCs/>
                <w:lang w:val="ro-RO"/>
              </w:rPr>
              <w:t>Amenajament</w:t>
            </w:r>
          </w:p>
        </w:tc>
        <w:tc>
          <w:tcPr>
            <w:tcW w:w="1121" w:type="pct"/>
            <w:tcBorders>
              <w:bottom w:val="double" w:sz="4" w:space="0" w:color="auto"/>
              <w:right w:val="double" w:sz="4" w:space="0" w:color="auto"/>
            </w:tcBorders>
            <w:vAlign w:val="center"/>
          </w:tcPr>
          <w:p w14:paraId="309597C1" w14:textId="77777777" w:rsidR="00C76D6B" w:rsidRPr="00C76D6B" w:rsidRDefault="00C76D6B" w:rsidP="00C76D6B">
            <w:pPr>
              <w:tabs>
                <w:tab w:val="left" w:pos="284"/>
              </w:tabs>
              <w:spacing w:after="0" w:line="20" w:lineRule="atLeast"/>
              <w:jc w:val="both"/>
              <w:rPr>
                <w:rFonts w:ascii="Arial" w:hAnsi="Arial" w:cs="Arial"/>
                <w:i/>
                <w:iCs/>
                <w:lang w:val="ro-RO"/>
              </w:rPr>
            </w:pPr>
            <w:r w:rsidRPr="00C76D6B">
              <w:rPr>
                <w:rFonts w:ascii="Arial" w:hAnsi="Arial" w:cs="Arial"/>
                <w:i/>
                <w:iCs/>
                <w:lang w:val="ro-RO"/>
              </w:rPr>
              <w:t>Addendum</w:t>
            </w:r>
          </w:p>
        </w:tc>
      </w:tr>
      <w:tr w:rsidR="00C76D6B" w:rsidRPr="00C76D6B" w14:paraId="6B6F5A13" w14:textId="77777777" w:rsidTr="00591801">
        <w:trPr>
          <w:trHeight w:val="340"/>
        </w:trPr>
        <w:tc>
          <w:tcPr>
            <w:tcW w:w="1086" w:type="pct"/>
            <w:tcBorders>
              <w:top w:val="double" w:sz="4" w:space="0" w:color="auto"/>
              <w:left w:val="double" w:sz="4" w:space="0" w:color="auto"/>
              <w:right w:val="double" w:sz="4" w:space="0" w:color="auto"/>
            </w:tcBorders>
            <w:vAlign w:val="center"/>
          </w:tcPr>
          <w:p w14:paraId="68C76220" w14:textId="77777777" w:rsidR="00C76D6B" w:rsidRPr="00C76D6B" w:rsidRDefault="00C76D6B" w:rsidP="00C76D6B">
            <w:pPr>
              <w:tabs>
                <w:tab w:val="left" w:pos="284"/>
              </w:tabs>
              <w:spacing w:after="0" w:line="20" w:lineRule="atLeast"/>
              <w:jc w:val="both"/>
              <w:rPr>
                <w:rFonts w:ascii="Arial" w:hAnsi="Arial" w:cs="Arial"/>
                <w:i/>
                <w:lang w:val="ro-RO"/>
              </w:rPr>
            </w:pPr>
            <w:r w:rsidRPr="00C76D6B">
              <w:rPr>
                <w:rFonts w:ascii="Arial" w:hAnsi="Arial" w:cs="Arial"/>
                <w:i/>
                <w:lang w:val="ro-RO"/>
              </w:rPr>
              <w:t>Degajări</w:t>
            </w:r>
          </w:p>
        </w:tc>
        <w:tc>
          <w:tcPr>
            <w:tcW w:w="897" w:type="pct"/>
            <w:tcBorders>
              <w:top w:val="double" w:sz="4" w:space="0" w:color="auto"/>
              <w:left w:val="double" w:sz="4" w:space="0" w:color="auto"/>
            </w:tcBorders>
            <w:vAlign w:val="center"/>
          </w:tcPr>
          <w:p w14:paraId="440C4F59" w14:textId="77777777" w:rsidR="00C76D6B" w:rsidRPr="00C76D6B" w:rsidRDefault="00C76D6B" w:rsidP="00591801">
            <w:pPr>
              <w:tabs>
                <w:tab w:val="left" w:pos="284"/>
              </w:tabs>
              <w:spacing w:after="0" w:line="20" w:lineRule="atLeast"/>
              <w:jc w:val="center"/>
              <w:rPr>
                <w:rFonts w:ascii="Arial" w:hAnsi="Arial" w:cs="Arial"/>
                <w:i/>
                <w:lang w:val="ro-RO"/>
              </w:rPr>
            </w:pPr>
            <w:r w:rsidRPr="00C76D6B">
              <w:rPr>
                <w:rFonts w:ascii="Arial" w:hAnsi="Arial" w:cs="Arial"/>
                <w:i/>
                <w:lang w:val="ro-RO"/>
              </w:rPr>
              <w:t>0,4</w:t>
            </w:r>
          </w:p>
        </w:tc>
        <w:tc>
          <w:tcPr>
            <w:tcW w:w="1007" w:type="pct"/>
            <w:tcBorders>
              <w:top w:val="double" w:sz="4" w:space="0" w:color="auto"/>
              <w:right w:val="double" w:sz="4" w:space="0" w:color="auto"/>
            </w:tcBorders>
            <w:vAlign w:val="center"/>
          </w:tcPr>
          <w:p w14:paraId="274CEE7D" w14:textId="77777777" w:rsidR="00C76D6B" w:rsidRPr="00C76D6B" w:rsidRDefault="00C76D6B" w:rsidP="00591801">
            <w:pPr>
              <w:tabs>
                <w:tab w:val="left" w:pos="284"/>
              </w:tabs>
              <w:spacing w:after="0" w:line="20" w:lineRule="atLeast"/>
              <w:jc w:val="center"/>
              <w:rPr>
                <w:rFonts w:ascii="Arial" w:hAnsi="Arial" w:cs="Arial"/>
                <w:i/>
                <w:lang w:val="ro-RO"/>
              </w:rPr>
            </w:pPr>
            <w:r w:rsidRPr="00C76D6B">
              <w:rPr>
                <w:rFonts w:ascii="Arial" w:hAnsi="Arial" w:cs="Arial"/>
                <w:i/>
                <w:lang w:val="ro-RO"/>
              </w:rPr>
              <w:t>0,36</w:t>
            </w:r>
          </w:p>
        </w:tc>
        <w:tc>
          <w:tcPr>
            <w:tcW w:w="888" w:type="pct"/>
            <w:tcBorders>
              <w:top w:val="double" w:sz="4" w:space="0" w:color="auto"/>
              <w:left w:val="double" w:sz="4" w:space="0" w:color="auto"/>
            </w:tcBorders>
            <w:vAlign w:val="center"/>
          </w:tcPr>
          <w:p w14:paraId="4D65ED21" w14:textId="77777777" w:rsidR="00C76D6B" w:rsidRPr="00C76D6B" w:rsidRDefault="00C76D6B" w:rsidP="00591801">
            <w:pPr>
              <w:tabs>
                <w:tab w:val="left" w:pos="284"/>
              </w:tabs>
              <w:spacing w:after="0" w:line="20" w:lineRule="atLeast"/>
              <w:jc w:val="center"/>
              <w:rPr>
                <w:rFonts w:ascii="Arial" w:hAnsi="Arial" w:cs="Arial"/>
                <w:i/>
                <w:lang w:val="ro-RO"/>
              </w:rPr>
            </w:pPr>
            <w:r w:rsidRPr="00C76D6B">
              <w:rPr>
                <w:rFonts w:ascii="Arial" w:hAnsi="Arial" w:cs="Arial"/>
                <w:i/>
                <w:lang w:val="ro-RO"/>
              </w:rPr>
              <w:t>-</w:t>
            </w:r>
          </w:p>
        </w:tc>
        <w:tc>
          <w:tcPr>
            <w:tcW w:w="1121" w:type="pct"/>
            <w:tcBorders>
              <w:top w:val="double" w:sz="4" w:space="0" w:color="auto"/>
              <w:right w:val="double" w:sz="4" w:space="0" w:color="auto"/>
            </w:tcBorders>
            <w:vAlign w:val="center"/>
          </w:tcPr>
          <w:p w14:paraId="5A46DBE9" w14:textId="77777777" w:rsidR="00C76D6B" w:rsidRPr="00C76D6B" w:rsidRDefault="00C76D6B" w:rsidP="00591801">
            <w:pPr>
              <w:tabs>
                <w:tab w:val="left" w:pos="284"/>
              </w:tabs>
              <w:spacing w:after="0" w:line="20" w:lineRule="atLeast"/>
              <w:jc w:val="center"/>
              <w:rPr>
                <w:rFonts w:ascii="Arial" w:hAnsi="Arial" w:cs="Arial"/>
                <w:i/>
                <w:lang w:val="ro-RO"/>
              </w:rPr>
            </w:pPr>
            <w:r w:rsidRPr="00C76D6B">
              <w:rPr>
                <w:rFonts w:ascii="Arial" w:hAnsi="Arial" w:cs="Arial"/>
                <w:i/>
                <w:lang w:val="ro-RO"/>
              </w:rPr>
              <w:t>-</w:t>
            </w:r>
          </w:p>
        </w:tc>
      </w:tr>
      <w:tr w:rsidR="00C76D6B" w:rsidRPr="00C76D6B" w14:paraId="05E37F78" w14:textId="77777777" w:rsidTr="00591801">
        <w:trPr>
          <w:trHeight w:val="340"/>
        </w:trPr>
        <w:tc>
          <w:tcPr>
            <w:tcW w:w="1086" w:type="pct"/>
            <w:tcBorders>
              <w:left w:val="double" w:sz="4" w:space="0" w:color="auto"/>
              <w:right w:val="double" w:sz="4" w:space="0" w:color="auto"/>
            </w:tcBorders>
            <w:vAlign w:val="center"/>
          </w:tcPr>
          <w:p w14:paraId="29DF8257" w14:textId="77777777" w:rsidR="00C76D6B" w:rsidRPr="00C76D6B" w:rsidRDefault="00C76D6B" w:rsidP="00C76D6B">
            <w:pPr>
              <w:tabs>
                <w:tab w:val="left" w:pos="284"/>
              </w:tabs>
              <w:spacing w:after="0" w:line="20" w:lineRule="atLeast"/>
              <w:jc w:val="both"/>
              <w:rPr>
                <w:rFonts w:ascii="Arial" w:hAnsi="Arial" w:cs="Arial"/>
                <w:i/>
                <w:lang w:val="ro-RO"/>
              </w:rPr>
            </w:pPr>
            <w:r w:rsidRPr="00C76D6B">
              <w:rPr>
                <w:rFonts w:ascii="Arial" w:hAnsi="Arial" w:cs="Arial"/>
                <w:i/>
                <w:lang w:val="ro-RO"/>
              </w:rPr>
              <w:t>Curăţiri</w:t>
            </w:r>
          </w:p>
        </w:tc>
        <w:tc>
          <w:tcPr>
            <w:tcW w:w="897" w:type="pct"/>
            <w:tcBorders>
              <w:left w:val="double" w:sz="4" w:space="0" w:color="auto"/>
            </w:tcBorders>
            <w:vAlign w:val="center"/>
          </w:tcPr>
          <w:p w14:paraId="7E980BC2" w14:textId="77777777" w:rsidR="00C76D6B" w:rsidRPr="00C76D6B" w:rsidRDefault="00C76D6B" w:rsidP="00591801">
            <w:pPr>
              <w:tabs>
                <w:tab w:val="left" w:pos="284"/>
              </w:tabs>
              <w:spacing w:after="0" w:line="20" w:lineRule="atLeast"/>
              <w:jc w:val="center"/>
              <w:rPr>
                <w:rFonts w:ascii="Arial" w:hAnsi="Arial" w:cs="Arial"/>
                <w:i/>
                <w:lang w:val="ro-RO"/>
              </w:rPr>
            </w:pPr>
            <w:r w:rsidRPr="00C76D6B">
              <w:rPr>
                <w:rFonts w:ascii="Arial" w:hAnsi="Arial" w:cs="Arial"/>
                <w:i/>
                <w:lang w:val="ro-RO"/>
              </w:rPr>
              <w:t>0,3</w:t>
            </w:r>
          </w:p>
        </w:tc>
        <w:tc>
          <w:tcPr>
            <w:tcW w:w="1007" w:type="pct"/>
            <w:tcBorders>
              <w:right w:val="double" w:sz="4" w:space="0" w:color="auto"/>
            </w:tcBorders>
            <w:vAlign w:val="center"/>
          </w:tcPr>
          <w:p w14:paraId="2A080E9C" w14:textId="77777777" w:rsidR="00C76D6B" w:rsidRPr="00C76D6B" w:rsidRDefault="00C76D6B" w:rsidP="00591801">
            <w:pPr>
              <w:tabs>
                <w:tab w:val="left" w:pos="284"/>
              </w:tabs>
              <w:spacing w:after="0" w:line="20" w:lineRule="atLeast"/>
              <w:jc w:val="center"/>
              <w:rPr>
                <w:rFonts w:ascii="Arial" w:hAnsi="Arial" w:cs="Arial"/>
                <w:i/>
                <w:lang w:val="ro-RO"/>
              </w:rPr>
            </w:pPr>
            <w:r w:rsidRPr="00C76D6B">
              <w:rPr>
                <w:rFonts w:ascii="Arial" w:hAnsi="Arial" w:cs="Arial"/>
                <w:i/>
                <w:lang w:val="ro-RO"/>
              </w:rPr>
              <w:t>0,34</w:t>
            </w:r>
          </w:p>
        </w:tc>
        <w:tc>
          <w:tcPr>
            <w:tcW w:w="888" w:type="pct"/>
            <w:tcBorders>
              <w:left w:val="double" w:sz="4" w:space="0" w:color="auto"/>
            </w:tcBorders>
            <w:vAlign w:val="center"/>
          </w:tcPr>
          <w:p w14:paraId="12253757" w14:textId="77777777" w:rsidR="00C76D6B" w:rsidRPr="00C76D6B" w:rsidRDefault="00C76D6B" w:rsidP="00591801">
            <w:pPr>
              <w:tabs>
                <w:tab w:val="left" w:pos="284"/>
              </w:tabs>
              <w:spacing w:after="0" w:line="20" w:lineRule="atLeast"/>
              <w:jc w:val="center"/>
              <w:rPr>
                <w:rFonts w:ascii="Arial" w:hAnsi="Arial" w:cs="Arial"/>
                <w:i/>
                <w:lang w:val="ro-RO"/>
              </w:rPr>
            </w:pPr>
            <w:r w:rsidRPr="00C76D6B">
              <w:rPr>
                <w:rFonts w:ascii="Arial" w:hAnsi="Arial" w:cs="Arial"/>
                <w:i/>
                <w:lang w:val="ro-RO"/>
              </w:rPr>
              <w:t>1</w:t>
            </w:r>
          </w:p>
        </w:tc>
        <w:tc>
          <w:tcPr>
            <w:tcW w:w="1121" w:type="pct"/>
            <w:tcBorders>
              <w:right w:val="double" w:sz="4" w:space="0" w:color="auto"/>
            </w:tcBorders>
            <w:vAlign w:val="center"/>
          </w:tcPr>
          <w:p w14:paraId="38C8AEB7" w14:textId="77777777" w:rsidR="00C76D6B" w:rsidRPr="00C76D6B" w:rsidRDefault="00C76D6B" w:rsidP="00591801">
            <w:pPr>
              <w:tabs>
                <w:tab w:val="left" w:pos="284"/>
              </w:tabs>
              <w:spacing w:after="0" w:line="20" w:lineRule="atLeast"/>
              <w:jc w:val="center"/>
              <w:rPr>
                <w:rFonts w:ascii="Arial" w:hAnsi="Arial" w:cs="Arial"/>
                <w:i/>
                <w:lang w:val="ro-RO"/>
              </w:rPr>
            </w:pPr>
            <w:r w:rsidRPr="00C76D6B">
              <w:rPr>
                <w:rFonts w:ascii="Arial" w:hAnsi="Arial" w:cs="Arial"/>
                <w:i/>
                <w:lang w:val="ro-RO"/>
              </w:rPr>
              <w:t>2</w:t>
            </w:r>
          </w:p>
        </w:tc>
      </w:tr>
      <w:tr w:rsidR="00C76D6B" w:rsidRPr="00C76D6B" w14:paraId="340E52BE" w14:textId="77777777" w:rsidTr="00591801">
        <w:trPr>
          <w:trHeight w:val="340"/>
        </w:trPr>
        <w:tc>
          <w:tcPr>
            <w:tcW w:w="1086" w:type="pct"/>
            <w:tcBorders>
              <w:left w:val="double" w:sz="4" w:space="0" w:color="auto"/>
              <w:right w:val="double" w:sz="4" w:space="0" w:color="auto"/>
            </w:tcBorders>
            <w:vAlign w:val="center"/>
          </w:tcPr>
          <w:p w14:paraId="039DE209" w14:textId="77777777" w:rsidR="00C76D6B" w:rsidRPr="00C76D6B" w:rsidRDefault="00C76D6B" w:rsidP="00C76D6B">
            <w:pPr>
              <w:tabs>
                <w:tab w:val="left" w:pos="284"/>
              </w:tabs>
              <w:spacing w:after="0" w:line="20" w:lineRule="atLeast"/>
              <w:jc w:val="both"/>
              <w:rPr>
                <w:rFonts w:ascii="Arial" w:hAnsi="Arial" w:cs="Arial"/>
                <w:i/>
                <w:lang w:val="ro-RO"/>
              </w:rPr>
            </w:pPr>
            <w:r w:rsidRPr="00C76D6B">
              <w:rPr>
                <w:rFonts w:ascii="Arial" w:hAnsi="Arial" w:cs="Arial"/>
                <w:i/>
                <w:lang w:val="ro-RO"/>
              </w:rPr>
              <w:t>Rărituri</w:t>
            </w:r>
          </w:p>
        </w:tc>
        <w:tc>
          <w:tcPr>
            <w:tcW w:w="897" w:type="pct"/>
            <w:tcBorders>
              <w:left w:val="double" w:sz="4" w:space="0" w:color="auto"/>
            </w:tcBorders>
            <w:vAlign w:val="center"/>
          </w:tcPr>
          <w:p w14:paraId="5AF512AA" w14:textId="77777777" w:rsidR="00C76D6B" w:rsidRPr="00C76D6B" w:rsidRDefault="00C76D6B" w:rsidP="00591801">
            <w:pPr>
              <w:tabs>
                <w:tab w:val="left" w:pos="284"/>
              </w:tabs>
              <w:spacing w:after="0" w:line="20" w:lineRule="atLeast"/>
              <w:jc w:val="center"/>
              <w:rPr>
                <w:rFonts w:ascii="Arial" w:hAnsi="Arial" w:cs="Arial"/>
                <w:i/>
                <w:lang w:val="ro-RO"/>
              </w:rPr>
            </w:pPr>
            <w:r w:rsidRPr="00C76D6B">
              <w:rPr>
                <w:rFonts w:ascii="Arial" w:hAnsi="Arial" w:cs="Arial"/>
                <w:i/>
                <w:lang w:val="ro-RO"/>
              </w:rPr>
              <w:t>19,2</w:t>
            </w:r>
          </w:p>
        </w:tc>
        <w:tc>
          <w:tcPr>
            <w:tcW w:w="1007" w:type="pct"/>
            <w:tcBorders>
              <w:right w:val="double" w:sz="4" w:space="0" w:color="auto"/>
            </w:tcBorders>
            <w:vAlign w:val="center"/>
          </w:tcPr>
          <w:p w14:paraId="06D9E1B9" w14:textId="77777777" w:rsidR="00C76D6B" w:rsidRPr="00C76D6B" w:rsidRDefault="00C76D6B" w:rsidP="00591801">
            <w:pPr>
              <w:tabs>
                <w:tab w:val="left" w:pos="284"/>
              </w:tabs>
              <w:spacing w:after="0" w:line="20" w:lineRule="atLeast"/>
              <w:jc w:val="center"/>
              <w:rPr>
                <w:rFonts w:ascii="Arial" w:hAnsi="Arial" w:cs="Arial"/>
                <w:i/>
                <w:lang w:val="ro-RO"/>
              </w:rPr>
            </w:pPr>
            <w:r w:rsidRPr="00C76D6B">
              <w:rPr>
                <w:rFonts w:ascii="Arial" w:hAnsi="Arial" w:cs="Arial"/>
                <w:i/>
                <w:lang w:val="ro-RO"/>
              </w:rPr>
              <w:t>21,59</w:t>
            </w:r>
          </w:p>
        </w:tc>
        <w:tc>
          <w:tcPr>
            <w:tcW w:w="888" w:type="pct"/>
            <w:tcBorders>
              <w:left w:val="double" w:sz="4" w:space="0" w:color="auto"/>
            </w:tcBorders>
            <w:vAlign w:val="center"/>
          </w:tcPr>
          <w:p w14:paraId="6FB52123" w14:textId="77777777" w:rsidR="00C76D6B" w:rsidRPr="00C76D6B" w:rsidRDefault="00C76D6B" w:rsidP="00591801">
            <w:pPr>
              <w:tabs>
                <w:tab w:val="left" w:pos="284"/>
              </w:tabs>
              <w:spacing w:after="0" w:line="20" w:lineRule="atLeast"/>
              <w:jc w:val="center"/>
              <w:rPr>
                <w:rFonts w:ascii="Arial" w:hAnsi="Arial" w:cs="Arial"/>
                <w:i/>
                <w:lang w:val="ro-RO"/>
              </w:rPr>
            </w:pPr>
            <w:r w:rsidRPr="00C76D6B">
              <w:rPr>
                <w:rFonts w:ascii="Arial" w:hAnsi="Arial" w:cs="Arial"/>
                <w:i/>
                <w:lang w:val="ro-RO"/>
              </w:rPr>
              <w:t>630</w:t>
            </w:r>
          </w:p>
        </w:tc>
        <w:tc>
          <w:tcPr>
            <w:tcW w:w="1121" w:type="pct"/>
            <w:tcBorders>
              <w:right w:val="double" w:sz="4" w:space="0" w:color="auto"/>
            </w:tcBorders>
            <w:vAlign w:val="center"/>
          </w:tcPr>
          <w:p w14:paraId="12C53EFE" w14:textId="77777777" w:rsidR="00C76D6B" w:rsidRPr="00C76D6B" w:rsidRDefault="00C76D6B" w:rsidP="00591801">
            <w:pPr>
              <w:tabs>
                <w:tab w:val="left" w:pos="284"/>
              </w:tabs>
              <w:spacing w:after="0" w:line="20" w:lineRule="atLeast"/>
              <w:jc w:val="center"/>
              <w:rPr>
                <w:rFonts w:ascii="Arial" w:hAnsi="Arial" w:cs="Arial"/>
                <w:i/>
                <w:lang w:val="ro-RO"/>
              </w:rPr>
            </w:pPr>
            <w:r w:rsidRPr="00C76D6B">
              <w:rPr>
                <w:rFonts w:ascii="Arial" w:hAnsi="Arial" w:cs="Arial"/>
                <w:i/>
                <w:lang w:val="ro-RO"/>
              </w:rPr>
              <w:t>709</w:t>
            </w:r>
          </w:p>
        </w:tc>
      </w:tr>
      <w:tr w:rsidR="00C76D6B" w:rsidRPr="00C76D6B" w14:paraId="5F9E4E87" w14:textId="77777777" w:rsidTr="00591801">
        <w:trPr>
          <w:trHeight w:val="340"/>
        </w:trPr>
        <w:tc>
          <w:tcPr>
            <w:tcW w:w="1086" w:type="pct"/>
            <w:tcBorders>
              <w:left w:val="double" w:sz="4" w:space="0" w:color="auto"/>
              <w:right w:val="double" w:sz="4" w:space="0" w:color="auto"/>
            </w:tcBorders>
            <w:vAlign w:val="center"/>
          </w:tcPr>
          <w:p w14:paraId="24890CE8" w14:textId="77777777" w:rsidR="00C76D6B" w:rsidRPr="00C76D6B" w:rsidRDefault="00C76D6B" w:rsidP="00C76D6B">
            <w:pPr>
              <w:tabs>
                <w:tab w:val="left" w:pos="284"/>
              </w:tabs>
              <w:spacing w:after="0" w:line="20" w:lineRule="atLeast"/>
              <w:jc w:val="both"/>
              <w:rPr>
                <w:rFonts w:ascii="Arial" w:hAnsi="Arial" w:cs="Arial"/>
                <w:i/>
                <w:lang w:val="ro-RO"/>
              </w:rPr>
            </w:pPr>
            <w:r w:rsidRPr="00C76D6B">
              <w:rPr>
                <w:rFonts w:ascii="Arial" w:hAnsi="Arial" w:cs="Arial"/>
                <w:i/>
                <w:lang w:val="ro-RO"/>
              </w:rPr>
              <w:t>Tot prod. secund.</w:t>
            </w:r>
          </w:p>
        </w:tc>
        <w:tc>
          <w:tcPr>
            <w:tcW w:w="897" w:type="pct"/>
            <w:tcBorders>
              <w:left w:val="double" w:sz="4" w:space="0" w:color="auto"/>
            </w:tcBorders>
            <w:vAlign w:val="center"/>
          </w:tcPr>
          <w:p w14:paraId="38C0D781" w14:textId="77777777" w:rsidR="00C76D6B" w:rsidRPr="00C76D6B" w:rsidRDefault="00C76D6B" w:rsidP="00591801">
            <w:pPr>
              <w:tabs>
                <w:tab w:val="left" w:pos="284"/>
              </w:tabs>
              <w:spacing w:after="0" w:line="20" w:lineRule="atLeast"/>
              <w:jc w:val="center"/>
              <w:rPr>
                <w:rFonts w:ascii="Arial" w:hAnsi="Arial" w:cs="Arial"/>
                <w:i/>
                <w:lang w:val="ro-RO"/>
              </w:rPr>
            </w:pPr>
            <w:r w:rsidRPr="00C76D6B">
              <w:rPr>
                <w:rFonts w:ascii="Arial" w:hAnsi="Arial" w:cs="Arial"/>
                <w:i/>
                <w:lang w:val="ro-RO"/>
              </w:rPr>
              <w:t>19,5</w:t>
            </w:r>
          </w:p>
        </w:tc>
        <w:tc>
          <w:tcPr>
            <w:tcW w:w="1007" w:type="pct"/>
            <w:tcBorders>
              <w:right w:val="double" w:sz="4" w:space="0" w:color="auto"/>
            </w:tcBorders>
            <w:vAlign w:val="center"/>
          </w:tcPr>
          <w:p w14:paraId="591844AE" w14:textId="77777777" w:rsidR="00C76D6B" w:rsidRPr="00C76D6B" w:rsidRDefault="00C76D6B" w:rsidP="00591801">
            <w:pPr>
              <w:tabs>
                <w:tab w:val="left" w:pos="284"/>
              </w:tabs>
              <w:spacing w:after="0" w:line="20" w:lineRule="atLeast"/>
              <w:jc w:val="center"/>
              <w:rPr>
                <w:rFonts w:ascii="Arial" w:hAnsi="Arial" w:cs="Arial"/>
                <w:i/>
                <w:lang w:val="ro-RO"/>
              </w:rPr>
            </w:pPr>
            <w:r w:rsidRPr="00C76D6B">
              <w:rPr>
                <w:rFonts w:ascii="Arial" w:hAnsi="Arial" w:cs="Arial"/>
                <w:i/>
                <w:lang w:val="ro-RO"/>
              </w:rPr>
              <w:t>21,93</w:t>
            </w:r>
          </w:p>
        </w:tc>
        <w:tc>
          <w:tcPr>
            <w:tcW w:w="888" w:type="pct"/>
            <w:tcBorders>
              <w:left w:val="double" w:sz="4" w:space="0" w:color="auto"/>
            </w:tcBorders>
            <w:vAlign w:val="center"/>
          </w:tcPr>
          <w:p w14:paraId="130FB8BB" w14:textId="77777777" w:rsidR="00C76D6B" w:rsidRPr="00C76D6B" w:rsidRDefault="00C76D6B" w:rsidP="00591801">
            <w:pPr>
              <w:tabs>
                <w:tab w:val="left" w:pos="284"/>
              </w:tabs>
              <w:spacing w:after="0" w:line="20" w:lineRule="atLeast"/>
              <w:jc w:val="center"/>
              <w:rPr>
                <w:rFonts w:ascii="Arial" w:hAnsi="Arial" w:cs="Arial"/>
                <w:i/>
                <w:lang w:val="ro-RO"/>
              </w:rPr>
            </w:pPr>
            <w:r w:rsidRPr="00C76D6B">
              <w:rPr>
                <w:rFonts w:ascii="Arial" w:hAnsi="Arial" w:cs="Arial"/>
                <w:i/>
                <w:lang w:val="ro-RO"/>
              </w:rPr>
              <w:t>631</w:t>
            </w:r>
          </w:p>
        </w:tc>
        <w:tc>
          <w:tcPr>
            <w:tcW w:w="1121" w:type="pct"/>
            <w:tcBorders>
              <w:right w:val="double" w:sz="4" w:space="0" w:color="auto"/>
            </w:tcBorders>
            <w:vAlign w:val="center"/>
          </w:tcPr>
          <w:p w14:paraId="5D2E9887" w14:textId="77777777" w:rsidR="00C76D6B" w:rsidRPr="00C76D6B" w:rsidRDefault="00C76D6B" w:rsidP="00591801">
            <w:pPr>
              <w:tabs>
                <w:tab w:val="left" w:pos="284"/>
              </w:tabs>
              <w:spacing w:after="0" w:line="20" w:lineRule="atLeast"/>
              <w:jc w:val="center"/>
              <w:rPr>
                <w:rFonts w:ascii="Arial" w:hAnsi="Arial" w:cs="Arial"/>
                <w:i/>
                <w:lang w:val="ro-RO"/>
              </w:rPr>
            </w:pPr>
            <w:r w:rsidRPr="00C76D6B">
              <w:rPr>
                <w:rFonts w:ascii="Arial" w:hAnsi="Arial" w:cs="Arial"/>
                <w:i/>
                <w:lang w:val="ro-RO"/>
              </w:rPr>
              <w:t>711</w:t>
            </w:r>
          </w:p>
        </w:tc>
      </w:tr>
      <w:tr w:rsidR="00C76D6B" w:rsidRPr="00C76D6B" w14:paraId="3DF2ADB7" w14:textId="77777777" w:rsidTr="00591801">
        <w:trPr>
          <w:trHeight w:val="340"/>
        </w:trPr>
        <w:tc>
          <w:tcPr>
            <w:tcW w:w="1086" w:type="pct"/>
            <w:tcBorders>
              <w:left w:val="double" w:sz="4" w:space="0" w:color="auto"/>
              <w:bottom w:val="double" w:sz="4" w:space="0" w:color="auto"/>
              <w:right w:val="double" w:sz="4" w:space="0" w:color="auto"/>
            </w:tcBorders>
            <w:vAlign w:val="center"/>
          </w:tcPr>
          <w:p w14:paraId="573788ED" w14:textId="77777777" w:rsidR="00C76D6B" w:rsidRPr="00C76D6B" w:rsidRDefault="00C76D6B" w:rsidP="00C76D6B">
            <w:pPr>
              <w:tabs>
                <w:tab w:val="left" w:pos="284"/>
              </w:tabs>
              <w:spacing w:after="0" w:line="20" w:lineRule="atLeast"/>
              <w:jc w:val="both"/>
              <w:rPr>
                <w:rFonts w:ascii="Arial" w:hAnsi="Arial" w:cs="Arial"/>
                <w:i/>
                <w:lang w:val="ro-RO"/>
              </w:rPr>
            </w:pPr>
            <w:r w:rsidRPr="00C76D6B">
              <w:rPr>
                <w:rFonts w:ascii="Arial" w:hAnsi="Arial" w:cs="Arial"/>
                <w:i/>
                <w:lang w:val="ro-RO"/>
              </w:rPr>
              <w:t>T. de igienă</w:t>
            </w:r>
          </w:p>
        </w:tc>
        <w:tc>
          <w:tcPr>
            <w:tcW w:w="897" w:type="pct"/>
            <w:tcBorders>
              <w:left w:val="double" w:sz="4" w:space="0" w:color="auto"/>
              <w:bottom w:val="double" w:sz="4" w:space="0" w:color="auto"/>
            </w:tcBorders>
            <w:vAlign w:val="center"/>
          </w:tcPr>
          <w:p w14:paraId="088CDDEB" w14:textId="77777777" w:rsidR="00C76D6B" w:rsidRPr="00C76D6B" w:rsidRDefault="00C76D6B" w:rsidP="00591801">
            <w:pPr>
              <w:tabs>
                <w:tab w:val="left" w:pos="284"/>
              </w:tabs>
              <w:spacing w:after="0" w:line="20" w:lineRule="atLeast"/>
              <w:jc w:val="center"/>
              <w:rPr>
                <w:rFonts w:ascii="Arial" w:hAnsi="Arial" w:cs="Arial"/>
                <w:i/>
                <w:lang w:val="ro-RO"/>
              </w:rPr>
            </w:pPr>
            <w:r w:rsidRPr="00C76D6B">
              <w:rPr>
                <w:rFonts w:ascii="Arial" w:hAnsi="Arial" w:cs="Arial"/>
                <w:i/>
                <w:lang w:val="ro-RO"/>
              </w:rPr>
              <w:t>64,3</w:t>
            </w:r>
          </w:p>
        </w:tc>
        <w:tc>
          <w:tcPr>
            <w:tcW w:w="1007" w:type="pct"/>
            <w:tcBorders>
              <w:bottom w:val="double" w:sz="4" w:space="0" w:color="auto"/>
              <w:right w:val="double" w:sz="4" w:space="0" w:color="auto"/>
            </w:tcBorders>
            <w:vAlign w:val="center"/>
          </w:tcPr>
          <w:p w14:paraId="1F2A307A" w14:textId="77777777" w:rsidR="00C76D6B" w:rsidRPr="00C76D6B" w:rsidRDefault="00C76D6B" w:rsidP="00591801">
            <w:pPr>
              <w:tabs>
                <w:tab w:val="left" w:pos="284"/>
              </w:tabs>
              <w:spacing w:after="0" w:line="20" w:lineRule="atLeast"/>
              <w:jc w:val="center"/>
              <w:rPr>
                <w:rFonts w:ascii="Arial" w:hAnsi="Arial" w:cs="Arial"/>
                <w:i/>
                <w:lang w:val="ro-RO"/>
              </w:rPr>
            </w:pPr>
            <w:r w:rsidRPr="00C76D6B">
              <w:rPr>
                <w:rFonts w:ascii="Arial" w:hAnsi="Arial" w:cs="Arial"/>
                <w:i/>
                <w:lang w:val="ro-RO"/>
              </w:rPr>
              <w:t>64,3</w:t>
            </w:r>
          </w:p>
        </w:tc>
        <w:tc>
          <w:tcPr>
            <w:tcW w:w="888" w:type="pct"/>
            <w:tcBorders>
              <w:left w:val="double" w:sz="4" w:space="0" w:color="auto"/>
              <w:bottom w:val="double" w:sz="4" w:space="0" w:color="auto"/>
            </w:tcBorders>
            <w:vAlign w:val="center"/>
          </w:tcPr>
          <w:p w14:paraId="30928353" w14:textId="77777777" w:rsidR="00C76D6B" w:rsidRPr="00C76D6B" w:rsidRDefault="00C76D6B" w:rsidP="00591801">
            <w:pPr>
              <w:tabs>
                <w:tab w:val="left" w:pos="284"/>
              </w:tabs>
              <w:spacing w:after="0" w:line="20" w:lineRule="atLeast"/>
              <w:jc w:val="center"/>
              <w:rPr>
                <w:rFonts w:ascii="Arial" w:hAnsi="Arial" w:cs="Arial"/>
                <w:i/>
                <w:lang w:val="ro-RO"/>
              </w:rPr>
            </w:pPr>
            <w:r w:rsidRPr="00C76D6B">
              <w:rPr>
                <w:rFonts w:ascii="Arial" w:hAnsi="Arial" w:cs="Arial"/>
                <w:i/>
                <w:lang w:val="ro-RO"/>
              </w:rPr>
              <w:t>50</w:t>
            </w:r>
          </w:p>
        </w:tc>
        <w:tc>
          <w:tcPr>
            <w:tcW w:w="1121" w:type="pct"/>
            <w:tcBorders>
              <w:bottom w:val="double" w:sz="4" w:space="0" w:color="auto"/>
              <w:right w:val="double" w:sz="4" w:space="0" w:color="auto"/>
            </w:tcBorders>
            <w:vAlign w:val="center"/>
          </w:tcPr>
          <w:p w14:paraId="7FC4DA2B" w14:textId="77777777" w:rsidR="00C76D6B" w:rsidRPr="00C76D6B" w:rsidRDefault="00C76D6B" w:rsidP="00591801">
            <w:pPr>
              <w:tabs>
                <w:tab w:val="left" w:pos="284"/>
              </w:tabs>
              <w:spacing w:after="0" w:line="20" w:lineRule="atLeast"/>
              <w:jc w:val="center"/>
              <w:rPr>
                <w:rFonts w:ascii="Arial" w:hAnsi="Arial" w:cs="Arial"/>
                <w:i/>
                <w:lang w:val="ro-RO"/>
              </w:rPr>
            </w:pPr>
            <w:r w:rsidRPr="00C76D6B">
              <w:rPr>
                <w:rFonts w:ascii="Arial" w:hAnsi="Arial" w:cs="Arial"/>
                <w:i/>
                <w:lang w:val="ro-RO"/>
              </w:rPr>
              <w:t>50</w:t>
            </w:r>
          </w:p>
        </w:tc>
      </w:tr>
    </w:tbl>
    <w:p w14:paraId="21FF1655" w14:textId="77777777" w:rsidR="00C76D6B" w:rsidRPr="00C76D6B" w:rsidRDefault="00C76D6B" w:rsidP="00C76D6B">
      <w:pPr>
        <w:tabs>
          <w:tab w:val="left" w:pos="284"/>
        </w:tabs>
        <w:spacing w:after="0" w:line="20" w:lineRule="atLeast"/>
        <w:jc w:val="both"/>
        <w:rPr>
          <w:rFonts w:ascii="Arial" w:hAnsi="Arial" w:cs="Arial"/>
          <w:b/>
          <w:bCs/>
          <w:i/>
          <w:lang w:val="ro-RO"/>
        </w:rPr>
      </w:pPr>
    </w:p>
    <w:p w14:paraId="52086DFB" w14:textId="77777777" w:rsidR="00C76D6B" w:rsidRPr="00C76D6B" w:rsidRDefault="00C76D6B" w:rsidP="00C76D6B">
      <w:pPr>
        <w:tabs>
          <w:tab w:val="left" w:pos="284"/>
        </w:tabs>
        <w:spacing w:after="0" w:line="20" w:lineRule="atLeast"/>
        <w:jc w:val="both"/>
        <w:rPr>
          <w:rFonts w:ascii="Arial" w:hAnsi="Arial" w:cs="Arial"/>
          <w:bCs/>
          <w:i/>
          <w:lang w:val="ro-RO"/>
        </w:rPr>
      </w:pPr>
      <w:r w:rsidRPr="00C76D6B">
        <w:rPr>
          <w:rFonts w:ascii="Arial" w:hAnsi="Arial" w:cs="Arial"/>
          <w:bCs/>
          <w:i/>
          <w:lang w:val="ro-RO"/>
        </w:rPr>
        <w:t>Lucrări de conservare au fost prevăzute a se executa pe 18.08 ha/an urmând a se recolta un volum total de 674 mc/an.</w:t>
      </w:r>
    </w:p>
    <w:p w14:paraId="28700B61" w14:textId="77777777" w:rsidR="00C76D6B" w:rsidRPr="00C76D6B" w:rsidRDefault="00C76D6B" w:rsidP="00C76D6B">
      <w:pPr>
        <w:tabs>
          <w:tab w:val="left" w:pos="284"/>
        </w:tabs>
        <w:spacing w:after="0" w:line="20" w:lineRule="atLeast"/>
        <w:jc w:val="both"/>
        <w:rPr>
          <w:rFonts w:ascii="Arial" w:hAnsi="Arial" w:cs="Arial"/>
          <w:b/>
          <w:i/>
          <w:lang w:val="ro-RO"/>
        </w:rPr>
      </w:pPr>
      <w:r w:rsidRPr="00C76D6B">
        <w:rPr>
          <w:rFonts w:ascii="Arial" w:hAnsi="Arial" w:cs="Arial"/>
          <w:b/>
          <w:i/>
          <w:lang w:val="ro-RO"/>
        </w:rPr>
        <w:t>Suprafeţele de parcurs</w:t>
      </w:r>
      <w:r w:rsidRPr="00C76D6B">
        <w:rPr>
          <w:rFonts w:ascii="Arial" w:hAnsi="Arial" w:cs="Arial"/>
          <w:i/>
          <w:lang w:val="ro-RO"/>
        </w:rPr>
        <w:t xml:space="preserve"> </w:t>
      </w:r>
      <w:r w:rsidRPr="00C76D6B">
        <w:rPr>
          <w:rFonts w:ascii="Arial" w:hAnsi="Arial" w:cs="Arial"/>
          <w:b/>
          <w:i/>
          <w:lang w:val="ro-RO"/>
        </w:rPr>
        <w:t xml:space="preserve">cu lucrări de îngrijire a arboretelor sunt obligatorii, în timp ce volumele sunt orientative, depinzând de starea fiecărui arboret şi de modul în care acesta evoluează. Se face menţiunea că pot fi parcurse cu lucrări de îngrijire şi alte arborete decât </w:t>
      </w:r>
      <w:r w:rsidRPr="00C76D6B">
        <w:rPr>
          <w:rFonts w:ascii="Arial" w:hAnsi="Arial" w:cs="Arial"/>
          <w:b/>
          <w:i/>
          <w:lang w:val="ro-RO"/>
        </w:rPr>
        <w:lastRenderedPageBreak/>
        <w:t>cele prevăzute în actualul plan dacă ajung să îndeplinească condiţiile necesare aplicării acestor lucrări.</w:t>
      </w:r>
    </w:p>
    <w:p w14:paraId="6D714FDE" w14:textId="77777777" w:rsidR="00C76D6B" w:rsidRPr="00C76D6B" w:rsidRDefault="00C76D6B" w:rsidP="00C76D6B">
      <w:pPr>
        <w:tabs>
          <w:tab w:val="left" w:pos="284"/>
        </w:tabs>
        <w:spacing w:after="0" w:line="20" w:lineRule="atLeast"/>
        <w:jc w:val="both"/>
        <w:rPr>
          <w:rFonts w:ascii="Arial" w:hAnsi="Arial" w:cs="Arial"/>
          <w:i/>
          <w:lang w:val="ro-RO"/>
        </w:rPr>
      </w:pPr>
      <w:r w:rsidRPr="00C76D6B">
        <w:rPr>
          <w:rFonts w:ascii="Arial" w:hAnsi="Arial" w:cs="Arial"/>
          <w:i/>
          <w:lang w:val="ro-RO"/>
        </w:rPr>
        <w:t>Posibilitatea de produse principale din studiul adițional se va recolta din u.a: 288G, 289F.</w:t>
      </w:r>
    </w:p>
    <w:p w14:paraId="2F11EA5D" w14:textId="77777777" w:rsidR="00C76D6B" w:rsidRPr="00C76D6B" w:rsidRDefault="00C76D6B" w:rsidP="00C76D6B">
      <w:pPr>
        <w:tabs>
          <w:tab w:val="left" w:pos="284"/>
        </w:tabs>
        <w:spacing w:after="0" w:line="20" w:lineRule="atLeast"/>
        <w:jc w:val="both"/>
        <w:rPr>
          <w:rFonts w:ascii="Arial" w:hAnsi="Arial" w:cs="Arial"/>
          <w:i/>
          <w:lang w:val="ro-RO"/>
        </w:rPr>
      </w:pPr>
      <w:r w:rsidRPr="00C76D6B">
        <w:rPr>
          <w:rFonts w:ascii="Arial" w:hAnsi="Arial" w:cs="Arial"/>
          <w:i/>
          <w:lang w:val="ro-RO"/>
        </w:rPr>
        <w:t xml:space="preserve">Lucrări de curățiri s-au propus în arboretele din ua: 288 H, rărituri s-au propus în arboretele din u.a.:314C, 316C, 317A. </w:t>
      </w:r>
    </w:p>
    <w:p w14:paraId="5D58CF38" w14:textId="77777777" w:rsidR="00C76D6B" w:rsidRPr="00C76D6B" w:rsidRDefault="00C76D6B" w:rsidP="00C76D6B">
      <w:pPr>
        <w:tabs>
          <w:tab w:val="left" w:pos="284"/>
        </w:tabs>
        <w:spacing w:after="0" w:line="20" w:lineRule="atLeast"/>
        <w:jc w:val="both"/>
        <w:rPr>
          <w:rFonts w:ascii="Arial" w:hAnsi="Arial" w:cs="Arial"/>
          <w:i/>
          <w:lang w:val="ro-RO"/>
        </w:rPr>
      </w:pPr>
      <w:r w:rsidRPr="00C76D6B">
        <w:rPr>
          <w:rFonts w:ascii="Arial" w:hAnsi="Arial" w:cs="Arial"/>
          <w:i/>
          <w:lang w:val="ro-RO"/>
        </w:rPr>
        <w:t>Lucrări de conservare s-au propus în arboretele din ua:289E și 289G.</w:t>
      </w:r>
    </w:p>
    <w:p w14:paraId="06FB01D9" w14:textId="77777777" w:rsidR="00D26153" w:rsidRPr="00C76D6B" w:rsidRDefault="00D26153" w:rsidP="00294C3F">
      <w:pPr>
        <w:tabs>
          <w:tab w:val="left" w:pos="284"/>
        </w:tabs>
        <w:spacing w:after="0" w:line="20" w:lineRule="atLeast"/>
        <w:jc w:val="both"/>
        <w:rPr>
          <w:rFonts w:ascii="Arial" w:hAnsi="Arial" w:cs="Arial"/>
          <w:i/>
          <w:lang w:val="ro-RO"/>
        </w:rPr>
      </w:pPr>
    </w:p>
    <w:p w14:paraId="4029E18E" w14:textId="233B3C51" w:rsidR="0089181E" w:rsidRPr="00C76D6B" w:rsidRDefault="0089181E" w:rsidP="008C7E64">
      <w:pPr>
        <w:tabs>
          <w:tab w:val="left" w:pos="284"/>
        </w:tabs>
        <w:spacing w:after="0" w:line="20" w:lineRule="atLeast"/>
        <w:jc w:val="both"/>
        <w:rPr>
          <w:rFonts w:ascii="Arial" w:hAnsi="Arial" w:cs="Arial"/>
          <w:i/>
          <w:lang w:val="ro-RO"/>
        </w:rPr>
      </w:pPr>
      <w:r w:rsidRPr="00C76D6B">
        <w:rPr>
          <w:rFonts w:ascii="Arial" w:hAnsi="Arial" w:cs="Arial"/>
          <w:i/>
          <w:lang w:val="ro-RO"/>
        </w:rPr>
        <w:t>Amenajarea pădurilor este activitatea, care pune în practică realizarea sarcinilor social economice ale silviculturii, având la bază două principii fundamentale: principiul continuităţii şi principiul eficacităţii funcţionale..</w:t>
      </w:r>
    </w:p>
    <w:p w14:paraId="21BEEAA4" w14:textId="720FF7A9" w:rsidR="0089181E" w:rsidRPr="00C76D6B" w:rsidRDefault="0089181E" w:rsidP="0089181E">
      <w:pPr>
        <w:tabs>
          <w:tab w:val="left" w:pos="284"/>
        </w:tabs>
        <w:spacing w:after="0" w:line="20" w:lineRule="atLeast"/>
        <w:jc w:val="both"/>
        <w:rPr>
          <w:rFonts w:ascii="Arial" w:hAnsi="Arial" w:cs="Arial"/>
          <w:i/>
          <w:lang w:val="ro-RO"/>
        </w:rPr>
      </w:pPr>
      <w:r w:rsidRPr="00C76D6B">
        <w:rPr>
          <w:rFonts w:ascii="Arial" w:hAnsi="Arial" w:cs="Arial"/>
          <w:i/>
          <w:lang w:val="ro-RO"/>
        </w:rPr>
        <w:t>Se consideră că prin executarea corectă a lucrărilor de îngrijire şi conducere, se poate realiza continuitatea funcţională a pădurilor studiate.</w:t>
      </w:r>
    </w:p>
    <w:p w14:paraId="69D04B34" w14:textId="77777777" w:rsidR="00D26153" w:rsidRPr="00C76D6B" w:rsidRDefault="00D26153" w:rsidP="00294C3F">
      <w:pPr>
        <w:tabs>
          <w:tab w:val="left" w:pos="284"/>
        </w:tabs>
        <w:spacing w:after="0" w:line="20" w:lineRule="atLeast"/>
        <w:jc w:val="both"/>
        <w:rPr>
          <w:rFonts w:ascii="Arial" w:hAnsi="Arial" w:cs="Arial"/>
          <w:i/>
          <w:lang w:val="ro-RO"/>
        </w:rPr>
      </w:pPr>
    </w:p>
    <w:p w14:paraId="64FB9534" w14:textId="77777777" w:rsidR="008062B2" w:rsidRPr="00591801" w:rsidRDefault="008062B2" w:rsidP="008062B2">
      <w:pPr>
        <w:tabs>
          <w:tab w:val="left" w:pos="284"/>
        </w:tabs>
        <w:spacing w:after="0" w:line="20" w:lineRule="atLeast"/>
        <w:jc w:val="both"/>
        <w:rPr>
          <w:rFonts w:ascii="Arial" w:hAnsi="Arial" w:cs="Arial"/>
          <w:b/>
          <w:i/>
          <w:lang w:val="ro-RO"/>
        </w:rPr>
      </w:pPr>
      <w:r w:rsidRPr="00591801">
        <w:rPr>
          <w:rFonts w:ascii="Arial" w:hAnsi="Arial" w:cs="Arial"/>
          <w:b/>
          <w:i/>
          <w:lang w:val="ro-RO"/>
        </w:rPr>
        <w:t>Motivele care au stat la baza luării deciziei etapei de încadrare (luând în considerare criteriile prevăzute în anexa 1 a HG nr. 1076/2004) sunt următoarele:</w:t>
      </w:r>
    </w:p>
    <w:p w14:paraId="3F8BC8B4" w14:textId="77777777" w:rsidR="00B25264" w:rsidRPr="00C76D6B" w:rsidRDefault="00B25264" w:rsidP="00DD5B00">
      <w:pPr>
        <w:tabs>
          <w:tab w:val="left" w:pos="284"/>
        </w:tabs>
        <w:spacing w:after="0" w:line="20" w:lineRule="atLeast"/>
        <w:jc w:val="both"/>
        <w:rPr>
          <w:rFonts w:ascii="Arial" w:hAnsi="Arial" w:cs="Arial"/>
          <w:i/>
          <w:lang w:val="ro-RO"/>
        </w:rPr>
      </w:pPr>
    </w:p>
    <w:p w14:paraId="58A16CC7" w14:textId="106CF8A7" w:rsidR="00D26153" w:rsidRPr="00C76D6B" w:rsidRDefault="00D26153" w:rsidP="00DD5B00">
      <w:pPr>
        <w:tabs>
          <w:tab w:val="left" w:pos="284"/>
        </w:tabs>
        <w:spacing w:after="0" w:line="20" w:lineRule="atLeast"/>
        <w:jc w:val="both"/>
        <w:rPr>
          <w:rFonts w:ascii="Arial" w:hAnsi="Arial" w:cs="Arial"/>
          <w:b/>
          <w:bCs/>
          <w:i/>
          <w:lang w:val="ro-RO"/>
        </w:rPr>
      </w:pPr>
      <w:r w:rsidRPr="00C76D6B">
        <w:rPr>
          <w:rFonts w:ascii="Arial" w:hAnsi="Arial" w:cs="Arial"/>
          <w:b/>
          <w:bCs/>
          <w:i/>
          <w:lang w:val="ro-RO"/>
        </w:rPr>
        <w:t xml:space="preserve">  1.Caracteristicile planurilor şi programelor cu privire, în special, la: </w:t>
      </w:r>
    </w:p>
    <w:p w14:paraId="43D6F41F" w14:textId="77777777" w:rsidR="00D26153" w:rsidRPr="00C76D6B" w:rsidRDefault="00D26153" w:rsidP="00DD5B00">
      <w:pPr>
        <w:tabs>
          <w:tab w:val="left" w:pos="284"/>
        </w:tabs>
        <w:spacing w:after="0" w:line="20" w:lineRule="atLeast"/>
        <w:jc w:val="both"/>
        <w:rPr>
          <w:rFonts w:ascii="Arial" w:hAnsi="Arial" w:cs="Arial"/>
          <w:i/>
          <w:lang w:val="ro-RO"/>
        </w:rPr>
      </w:pPr>
      <w:r w:rsidRPr="00C76D6B">
        <w:rPr>
          <w:rFonts w:ascii="Arial" w:hAnsi="Arial" w:cs="Arial"/>
          <w:b/>
          <w:i/>
          <w:lang w:val="ro-RO"/>
        </w:rPr>
        <w:t>a)</w:t>
      </w:r>
      <w:r w:rsidRPr="00C76D6B">
        <w:rPr>
          <w:rFonts w:ascii="Arial" w:hAnsi="Arial" w:cs="Arial"/>
          <w:i/>
          <w:lang w:val="ro-RO"/>
        </w:rPr>
        <w:t xml:space="preserve"> gradul în care planul sau programul creează un cadru pentru proiecte şi alte activităţi viitoare fie în ceea ce priveşte amplasamentul, natura, mărimea şi condiţiile de funcţionare, fie în privinţa alocării resurselor; </w:t>
      </w:r>
    </w:p>
    <w:p w14:paraId="3D843C2B" w14:textId="77777777" w:rsidR="008062B2" w:rsidRPr="00C76D6B" w:rsidRDefault="008062B2" w:rsidP="00DD5B00">
      <w:pPr>
        <w:spacing w:after="0" w:line="240" w:lineRule="auto"/>
        <w:jc w:val="both"/>
        <w:rPr>
          <w:rFonts w:ascii="Arial" w:eastAsia="Times New Roman" w:hAnsi="Arial" w:cs="Arial"/>
          <w:i/>
          <w:lang w:val="ro-RO" w:eastAsia="ro-RO"/>
        </w:rPr>
      </w:pPr>
      <w:r w:rsidRPr="00C76D6B">
        <w:rPr>
          <w:rFonts w:ascii="Arial" w:eastAsia="Times New Roman" w:hAnsi="Arial" w:cs="Arial"/>
          <w:i/>
          <w:lang w:val="ro-RO" w:eastAsia="ro-RO"/>
        </w:rPr>
        <w:t>- prin Amenajamentul Silvic nu se implementează viitoare proiecte aşa cum sunt definite conform anexelor nr.1 și 2 ale Legii nr. 292/2018, astfel că Amenajamentul Silvic nu prevede:</w:t>
      </w:r>
    </w:p>
    <w:p w14:paraId="150508C7" w14:textId="77777777" w:rsidR="008062B2" w:rsidRPr="00C76D6B" w:rsidRDefault="008062B2" w:rsidP="00DD5B00">
      <w:pPr>
        <w:spacing w:after="0" w:line="240" w:lineRule="auto"/>
        <w:ind w:firstLine="708"/>
        <w:jc w:val="both"/>
        <w:rPr>
          <w:rFonts w:ascii="Arial" w:eastAsia="Times New Roman" w:hAnsi="Arial" w:cs="Arial"/>
          <w:i/>
          <w:lang w:val="ro-RO" w:eastAsia="ro-RO"/>
        </w:rPr>
      </w:pPr>
      <w:r w:rsidRPr="00C76D6B">
        <w:rPr>
          <w:rFonts w:ascii="Arial" w:eastAsia="Times New Roman" w:hAnsi="Arial" w:cs="Arial"/>
          <w:i/>
          <w:lang w:val="ro-RO" w:eastAsia="ro-RO"/>
        </w:rPr>
        <w:t>- realizarea de construcţii (inclusiv drumuri forestiere);</w:t>
      </w:r>
    </w:p>
    <w:p w14:paraId="7D2E74E2" w14:textId="77777777" w:rsidR="008062B2" w:rsidRPr="00C76D6B" w:rsidRDefault="008062B2" w:rsidP="00DD5B00">
      <w:pPr>
        <w:spacing w:after="0" w:line="240" w:lineRule="auto"/>
        <w:ind w:firstLine="708"/>
        <w:jc w:val="both"/>
        <w:rPr>
          <w:rFonts w:ascii="Arial" w:eastAsia="Times New Roman" w:hAnsi="Arial" w:cs="Arial"/>
          <w:i/>
          <w:lang w:val="ro-RO" w:eastAsia="ro-RO"/>
        </w:rPr>
      </w:pPr>
      <w:r w:rsidRPr="00C76D6B">
        <w:rPr>
          <w:rFonts w:ascii="Arial" w:eastAsia="Times New Roman" w:hAnsi="Arial" w:cs="Arial"/>
          <w:i/>
          <w:lang w:val="ro-RO" w:eastAsia="ro-RO"/>
        </w:rPr>
        <w:t>- realizarea de lucrări care să devieze cursuri de apă, poluare fonică pe perioadă lungă şi continuu sau prin care să se exploateze zăcămi</w:t>
      </w:r>
      <w:bookmarkStart w:id="1" w:name="_GoBack"/>
      <w:bookmarkEnd w:id="1"/>
      <w:r w:rsidRPr="00C76D6B">
        <w:rPr>
          <w:rFonts w:ascii="Arial" w:eastAsia="Times New Roman" w:hAnsi="Arial" w:cs="Arial"/>
          <w:i/>
          <w:lang w:val="ro-RO" w:eastAsia="ro-RO"/>
        </w:rPr>
        <w:t>nte naturale de suprafaţă sau subterane (inclusiv ape);</w:t>
      </w:r>
    </w:p>
    <w:p w14:paraId="7A4703F3" w14:textId="77777777" w:rsidR="008062B2" w:rsidRPr="00C76D6B" w:rsidRDefault="008062B2" w:rsidP="00DD5B00">
      <w:pPr>
        <w:spacing w:after="0" w:line="240" w:lineRule="auto"/>
        <w:ind w:firstLine="708"/>
        <w:jc w:val="both"/>
        <w:rPr>
          <w:rFonts w:ascii="Arial" w:eastAsia="Times New Roman" w:hAnsi="Arial" w:cs="Arial"/>
          <w:i/>
          <w:lang w:val="ro-RO" w:eastAsia="ro-RO"/>
        </w:rPr>
      </w:pPr>
      <w:r w:rsidRPr="00C76D6B">
        <w:rPr>
          <w:rFonts w:ascii="Arial" w:eastAsia="Times New Roman" w:hAnsi="Arial" w:cs="Arial"/>
          <w:i/>
          <w:lang w:val="ro-RO" w:eastAsia="ro-RO"/>
        </w:rPr>
        <w:t>- împăduriri pentru terenuri pe care nu a a existat anterior vegetaţie forestieră;</w:t>
      </w:r>
    </w:p>
    <w:p w14:paraId="116F793E" w14:textId="77777777" w:rsidR="008062B2" w:rsidRPr="00C76D6B" w:rsidRDefault="008062B2" w:rsidP="00DD5B00">
      <w:pPr>
        <w:spacing w:after="0" w:line="240" w:lineRule="auto"/>
        <w:ind w:firstLine="708"/>
        <w:jc w:val="both"/>
        <w:rPr>
          <w:rFonts w:ascii="Arial" w:eastAsia="Times New Roman" w:hAnsi="Arial" w:cs="Arial"/>
          <w:i/>
          <w:lang w:val="ro-RO" w:eastAsia="ro-RO"/>
        </w:rPr>
      </w:pPr>
      <w:r w:rsidRPr="00C76D6B">
        <w:rPr>
          <w:rFonts w:ascii="Arial" w:eastAsia="Times New Roman" w:hAnsi="Arial" w:cs="Arial"/>
          <w:i/>
          <w:lang w:val="ro-RO" w:eastAsia="ro-RO"/>
        </w:rPr>
        <w:t>- realizarea de defrişări în vederea schimbării categoriei de folosinţă a terenului;</w:t>
      </w:r>
    </w:p>
    <w:p w14:paraId="7C8AEBA7" w14:textId="77777777" w:rsidR="008062B2" w:rsidRPr="00C76D6B" w:rsidRDefault="008062B2" w:rsidP="00DD5B00">
      <w:pPr>
        <w:spacing w:after="0" w:line="240" w:lineRule="auto"/>
        <w:ind w:firstLine="708"/>
        <w:jc w:val="both"/>
        <w:rPr>
          <w:rFonts w:ascii="Arial" w:eastAsia="Times New Roman" w:hAnsi="Arial" w:cs="Arial"/>
          <w:i/>
          <w:lang w:val="ro-RO" w:eastAsia="ro-RO"/>
        </w:rPr>
      </w:pPr>
      <w:r w:rsidRPr="00C76D6B">
        <w:rPr>
          <w:rFonts w:ascii="Arial" w:eastAsia="Times New Roman" w:hAnsi="Arial" w:cs="Arial"/>
          <w:i/>
          <w:lang w:val="ro-RO" w:eastAsia="ro-RO"/>
        </w:rPr>
        <w:t>- crearea de bariere care să ducă la izolarea reproductivă a vreunei specii de interes comunitar;</w:t>
      </w:r>
    </w:p>
    <w:p w14:paraId="787F6558" w14:textId="77777777" w:rsidR="008062B2" w:rsidRPr="00C76D6B" w:rsidRDefault="008062B2" w:rsidP="00DD5B00">
      <w:pPr>
        <w:spacing w:after="0" w:line="240" w:lineRule="auto"/>
        <w:ind w:firstLine="708"/>
        <w:jc w:val="both"/>
        <w:rPr>
          <w:rFonts w:ascii="Arial" w:eastAsia="Times New Roman" w:hAnsi="Arial" w:cs="Arial"/>
          <w:i/>
          <w:lang w:val="ro-RO" w:eastAsia="ro-RO"/>
        </w:rPr>
      </w:pPr>
      <w:r w:rsidRPr="00C76D6B">
        <w:rPr>
          <w:rFonts w:ascii="Arial" w:eastAsia="Times New Roman" w:hAnsi="Arial" w:cs="Arial"/>
          <w:i/>
          <w:lang w:val="ro-RO" w:eastAsia="ro-RO"/>
        </w:rPr>
        <w:t xml:space="preserve">- utilizarea, stocarea, transportul sau prelucrarea de substanţe, materiale, deşeuri solide care ar putea afecta speciile sau habitatele  din aceste suprafeţe; </w:t>
      </w:r>
    </w:p>
    <w:p w14:paraId="4A5FCE97" w14:textId="77777777" w:rsidR="008062B2" w:rsidRPr="00C76D6B" w:rsidRDefault="008062B2" w:rsidP="00DD5B00">
      <w:pPr>
        <w:spacing w:after="0" w:line="240" w:lineRule="auto"/>
        <w:jc w:val="both"/>
        <w:rPr>
          <w:rFonts w:ascii="Arial" w:eastAsia="Times New Roman" w:hAnsi="Arial" w:cs="Arial"/>
          <w:i/>
          <w:lang w:val="ro-RO" w:eastAsia="ro-RO"/>
        </w:rPr>
      </w:pPr>
      <w:r w:rsidRPr="00C76D6B">
        <w:rPr>
          <w:rFonts w:ascii="Arial" w:eastAsia="Times New Roman" w:hAnsi="Arial" w:cs="Arial"/>
          <w:i/>
          <w:lang w:val="ro-RO" w:eastAsia="ro-RO"/>
        </w:rPr>
        <w:t>- nu sunt prevăzute lucrări de demolare;</w:t>
      </w:r>
    </w:p>
    <w:p w14:paraId="588546CE" w14:textId="77777777" w:rsidR="008062B2" w:rsidRPr="00C76D6B" w:rsidRDefault="008062B2" w:rsidP="00DD5B00">
      <w:pPr>
        <w:spacing w:after="0" w:line="240" w:lineRule="auto"/>
        <w:jc w:val="both"/>
        <w:rPr>
          <w:rFonts w:ascii="Arial" w:eastAsia="Times New Roman" w:hAnsi="Arial" w:cs="Arial"/>
          <w:i/>
          <w:lang w:val="ro-RO" w:eastAsia="ro-RO"/>
        </w:rPr>
      </w:pPr>
      <w:r w:rsidRPr="00C76D6B">
        <w:rPr>
          <w:rFonts w:ascii="Arial" w:eastAsia="Times New Roman" w:hAnsi="Arial" w:cs="Arial"/>
          <w:i/>
          <w:lang w:val="ro-RO" w:eastAsia="ro-RO"/>
        </w:rPr>
        <w:t>- nu sunt prevăzute racordări la rețele de apă, curent, gaz, canalizare.</w:t>
      </w:r>
    </w:p>
    <w:p w14:paraId="77F11175" w14:textId="77777777" w:rsidR="00D26153" w:rsidRPr="00C76D6B" w:rsidRDefault="00D26153" w:rsidP="00DD5B00">
      <w:pPr>
        <w:tabs>
          <w:tab w:val="left" w:pos="284"/>
        </w:tabs>
        <w:spacing w:after="0" w:line="20" w:lineRule="atLeast"/>
        <w:jc w:val="both"/>
        <w:rPr>
          <w:rFonts w:ascii="Arial" w:hAnsi="Arial" w:cs="Arial"/>
          <w:i/>
          <w:lang w:val="ro-RO"/>
        </w:rPr>
      </w:pPr>
      <w:r w:rsidRPr="00C76D6B">
        <w:rPr>
          <w:rFonts w:ascii="Arial" w:hAnsi="Arial" w:cs="Arial"/>
          <w:b/>
          <w:i/>
          <w:lang w:val="ro-RO"/>
        </w:rPr>
        <w:t>b)</w:t>
      </w:r>
      <w:r w:rsidRPr="00C76D6B">
        <w:rPr>
          <w:rFonts w:ascii="Arial" w:hAnsi="Arial" w:cs="Arial"/>
          <w:i/>
          <w:lang w:val="ro-RO"/>
        </w:rPr>
        <w:t xml:space="preserve"> gradul în care planul sau programul influenţează alte planuri şi programe, inclusiv pe cele în care se integrează sau care derivă din ele;</w:t>
      </w:r>
    </w:p>
    <w:p w14:paraId="7637A957" w14:textId="77777777" w:rsidR="00D26153" w:rsidRPr="00C76D6B" w:rsidRDefault="00D26153" w:rsidP="00DD5B00">
      <w:pPr>
        <w:tabs>
          <w:tab w:val="left" w:pos="284"/>
        </w:tabs>
        <w:spacing w:after="0" w:line="20" w:lineRule="atLeast"/>
        <w:jc w:val="both"/>
        <w:rPr>
          <w:rFonts w:ascii="Arial" w:hAnsi="Arial" w:cs="Arial"/>
          <w:i/>
          <w:lang w:val="ro-RO"/>
        </w:rPr>
      </w:pPr>
      <w:r w:rsidRPr="00C76D6B">
        <w:rPr>
          <w:rFonts w:ascii="Arial" w:hAnsi="Arial" w:cs="Arial"/>
          <w:i/>
          <w:lang w:val="ro-RO"/>
        </w:rPr>
        <w:t xml:space="preserve">- în zonă nu sunt propuse alte planuri sau programe; </w:t>
      </w:r>
    </w:p>
    <w:p w14:paraId="506867EA" w14:textId="77777777" w:rsidR="00D26153" w:rsidRPr="00C76D6B" w:rsidRDefault="00D26153" w:rsidP="00DD5B00">
      <w:pPr>
        <w:tabs>
          <w:tab w:val="left" w:pos="284"/>
        </w:tabs>
        <w:spacing w:after="0" w:line="20" w:lineRule="atLeast"/>
        <w:jc w:val="both"/>
        <w:rPr>
          <w:rFonts w:ascii="Arial" w:hAnsi="Arial" w:cs="Arial"/>
          <w:i/>
          <w:lang w:val="ro-RO"/>
        </w:rPr>
      </w:pPr>
      <w:r w:rsidRPr="00C76D6B">
        <w:rPr>
          <w:rFonts w:ascii="Arial" w:hAnsi="Arial" w:cs="Arial"/>
          <w:b/>
          <w:i/>
          <w:lang w:val="ro-RO"/>
        </w:rPr>
        <w:t>c)</w:t>
      </w:r>
      <w:r w:rsidRPr="00C76D6B">
        <w:rPr>
          <w:rFonts w:ascii="Arial" w:hAnsi="Arial" w:cs="Arial"/>
          <w:i/>
          <w:lang w:val="ro-RO"/>
        </w:rPr>
        <w:t xml:space="preserve"> relevanţa planului sau programului în/pentru integrarea consideraţiilor de mediu, mai ales din perspectiva promovării dezvoltării durabile;</w:t>
      </w:r>
    </w:p>
    <w:p w14:paraId="3D59C5D9" w14:textId="4CB8E735" w:rsidR="008062B2" w:rsidRPr="00C76D6B" w:rsidRDefault="00D26153" w:rsidP="00DD5B00">
      <w:pPr>
        <w:tabs>
          <w:tab w:val="left" w:pos="284"/>
        </w:tabs>
        <w:spacing w:after="0" w:line="20" w:lineRule="atLeast"/>
        <w:jc w:val="both"/>
        <w:rPr>
          <w:rFonts w:ascii="Arial" w:hAnsi="Arial" w:cs="Arial"/>
          <w:i/>
          <w:lang w:val="ro-RO"/>
        </w:rPr>
      </w:pPr>
      <w:r w:rsidRPr="00C76D6B">
        <w:rPr>
          <w:rFonts w:ascii="Arial" w:hAnsi="Arial" w:cs="Arial"/>
          <w:i/>
          <w:lang w:val="ro-RO"/>
        </w:rPr>
        <w:t xml:space="preserve">- </w:t>
      </w:r>
      <w:r w:rsidR="008062B2" w:rsidRPr="00C76D6B">
        <w:rPr>
          <w:rFonts w:ascii="Arial" w:hAnsi="Arial" w:cs="Arial"/>
          <w:i/>
          <w:lang w:val="ro-RO"/>
        </w:rPr>
        <w:t xml:space="preserve"> în baza prevederilor Amenajamentului Silvic, gospodărirea pădurilor se va face în conformitate cu prevederile Codului Silvic (Legea 46/2008</w:t>
      </w:r>
      <w:r w:rsidR="00DD5B00" w:rsidRPr="00C76D6B">
        <w:rPr>
          <w:rFonts w:ascii="Arial" w:hAnsi="Arial" w:cs="Arial"/>
          <w:i/>
          <w:lang w:val="ro-RO"/>
        </w:rPr>
        <w:t>, cu modificările ulterioare</w:t>
      </w:r>
      <w:r w:rsidR="008062B2" w:rsidRPr="00C76D6B">
        <w:rPr>
          <w:rFonts w:ascii="Arial" w:hAnsi="Arial" w:cs="Arial"/>
          <w:i/>
          <w:lang w:val="ro-RO"/>
        </w:rPr>
        <w:t>), fapt ce conduce la menţinerea sau refacerea unei stări de conservare favorabile a habitatelor forestiere, implicit la menţinerea şi îmbunătăţirea tuturor habitatelor şi speciilor existente în cadrul teritoriului luat în studiu;</w:t>
      </w:r>
    </w:p>
    <w:p w14:paraId="27C83255" w14:textId="77777777" w:rsidR="00D26153" w:rsidRPr="00C76D6B" w:rsidRDefault="00D26153" w:rsidP="00DD5B00">
      <w:pPr>
        <w:tabs>
          <w:tab w:val="left" w:pos="284"/>
        </w:tabs>
        <w:spacing w:after="0" w:line="20" w:lineRule="atLeast"/>
        <w:jc w:val="both"/>
        <w:rPr>
          <w:rFonts w:ascii="Arial" w:hAnsi="Arial" w:cs="Arial"/>
          <w:i/>
          <w:lang w:val="ro-RO"/>
        </w:rPr>
      </w:pPr>
      <w:r w:rsidRPr="00C76D6B">
        <w:rPr>
          <w:rFonts w:ascii="Arial" w:hAnsi="Arial" w:cs="Arial"/>
          <w:b/>
          <w:i/>
          <w:lang w:val="ro-RO"/>
        </w:rPr>
        <w:t>d)</w:t>
      </w:r>
      <w:r w:rsidRPr="00C76D6B">
        <w:rPr>
          <w:rFonts w:ascii="Arial" w:hAnsi="Arial" w:cs="Arial"/>
          <w:i/>
          <w:lang w:val="ro-RO"/>
        </w:rPr>
        <w:t xml:space="preserve"> problemele de mediu relevante pentru plan sau program; </w:t>
      </w:r>
    </w:p>
    <w:p w14:paraId="0597DCB8" w14:textId="3DA32977" w:rsidR="008062B2" w:rsidRPr="00C76D6B" w:rsidRDefault="008062B2" w:rsidP="00DD5B00">
      <w:pPr>
        <w:tabs>
          <w:tab w:val="left" w:pos="284"/>
        </w:tabs>
        <w:spacing w:after="0" w:line="20" w:lineRule="atLeast"/>
        <w:jc w:val="both"/>
        <w:rPr>
          <w:rFonts w:ascii="Arial" w:hAnsi="Arial" w:cs="Arial"/>
          <w:i/>
          <w:lang w:val="ro-RO"/>
        </w:rPr>
      </w:pPr>
      <w:r w:rsidRPr="00C76D6B">
        <w:rPr>
          <w:rFonts w:ascii="Arial" w:hAnsi="Arial" w:cs="Arial"/>
          <w:i/>
          <w:lang w:val="ro-RO"/>
        </w:rPr>
        <w:t>- în activitatea de exploatare forestieră nu se folosesc utilaje ale căror emisii de noxe să ducă la efecte asupra sănătăţii populaţiei şi a animalelor din zonă;</w:t>
      </w:r>
    </w:p>
    <w:p w14:paraId="2DFB4354" w14:textId="778B54A4" w:rsidR="008062B2" w:rsidRPr="00C76D6B" w:rsidRDefault="008062B2" w:rsidP="00DD5B00">
      <w:pPr>
        <w:tabs>
          <w:tab w:val="left" w:pos="284"/>
        </w:tabs>
        <w:spacing w:after="0" w:line="20" w:lineRule="atLeast"/>
        <w:jc w:val="both"/>
        <w:rPr>
          <w:rFonts w:ascii="Arial" w:hAnsi="Arial" w:cs="Arial"/>
          <w:i/>
          <w:lang w:val="ro-RO"/>
        </w:rPr>
      </w:pPr>
      <w:r w:rsidRPr="00C76D6B">
        <w:rPr>
          <w:rFonts w:ascii="Arial" w:hAnsi="Arial" w:cs="Arial"/>
          <w:i/>
          <w:lang w:val="ro-RO"/>
        </w:rPr>
        <w:t>- pentru diminuarea impactului asupra factorilor de mediu se impun o serie de măsuri:</w:t>
      </w:r>
    </w:p>
    <w:p w14:paraId="1B52C81B" w14:textId="77777777" w:rsidR="008062B2" w:rsidRPr="00C76D6B" w:rsidRDefault="008062B2" w:rsidP="00DD5B00">
      <w:pPr>
        <w:tabs>
          <w:tab w:val="left" w:pos="284"/>
        </w:tabs>
        <w:spacing w:after="0" w:line="20" w:lineRule="atLeast"/>
        <w:jc w:val="both"/>
        <w:rPr>
          <w:rFonts w:ascii="Arial" w:hAnsi="Arial" w:cs="Arial"/>
          <w:bCs/>
          <w:i/>
          <w:lang w:val="ro-RO"/>
        </w:rPr>
      </w:pPr>
      <w:r w:rsidRPr="00C76D6B">
        <w:rPr>
          <w:rFonts w:ascii="Arial" w:hAnsi="Arial" w:cs="Arial"/>
          <w:bCs/>
          <w:i/>
          <w:u w:val="single"/>
          <w:lang w:val="ro-RO"/>
        </w:rPr>
        <w:t>Factorul de mediu aer</w:t>
      </w:r>
      <w:r w:rsidRPr="00C76D6B">
        <w:rPr>
          <w:rFonts w:ascii="Arial" w:hAnsi="Arial" w:cs="Arial"/>
          <w:bCs/>
          <w:i/>
          <w:lang w:val="ro-RO"/>
        </w:rPr>
        <w:t>:</w:t>
      </w:r>
    </w:p>
    <w:p w14:paraId="51D37E70" w14:textId="1B12FEE2" w:rsidR="008062B2" w:rsidRPr="00C76D6B" w:rsidRDefault="008062B2" w:rsidP="00DD5B00">
      <w:pPr>
        <w:pStyle w:val="ListParagraph"/>
        <w:numPr>
          <w:ilvl w:val="0"/>
          <w:numId w:val="3"/>
        </w:numPr>
        <w:tabs>
          <w:tab w:val="left" w:pos="284"/>
        </w:tabs>
        <w:spacing w:line="20" w:lineRule="atLeast"/>
        <w:jc w:val="both"/>
        <w:rPr>
          <w:rFonts w:ascii="Arial" w:hAnsi="Arial" w:cs="Arial"/>
          <w:i/>
          <w:lang w:val="ro-RO"/>
        </w:rPr>
      </w:pPr>
      <w:r w:rsidRPr="00C76D6B">
        <w:rPr>
          <w:rFonts w:ascii="Arial" w:hAnsi="Arial" w:cs="Arial"/>
          <w:i/>
          <w:lang w:val="ro-RO"/>
        </w:rPr>
        <w:t>folosirea de utilaje şi mijloace auto dotate cu motoare termice care să respecte normele de poluare EURO 3 - EURO 5;</w:t>
      </w:r>
    </w:p>
    <w:p w14:paraId="39A6653B" w14:textId="0661A3B9" w:rsidR="008062B2" w:rsidRPr="00C76D6B" w:rsidRDefault="008062B2" w:rsidP="00DD5B00">
      <w:pPr>
        <w:pStyle w:val="ListParagraph"/>
        <w:numPr>
          <w:ilvl w:val="0"/>
          <w:numId w:val="3"/>
        </w:numPr>
        <w:tabs>
          <w:tab w:val="left" w:pos="284"/>
        </w:tabs>
        <w:spacing w:line="20" w:lineRule="atLeast"/>
        <w:jc w:val="both"/>
        <w:rPr>
          <w:rFonts w:ascii="Arial" w:hAnsi="Arial" w:cs="Arial"/>
          <w:i/>
          <w:lang w:val="ro-RO"/>
        </w:rPr>
      </w:pPr>
      <w:r w:rsidRPr="00C76D6B">
        <w:rPr>
          <w:rFonts w:ascii="Arial" w:hAnsi="Arial" w:cs="Arial"/>
          <w:i/>
          <w:lang w:val="ro-RO"/>
        </w:rPr>
        <w:t>efectuarea la timp a reviziilor şi reparaţiilor a motoarelor termice din dotarea utilajelor şi a mijloacelor auto;</w:t>
      </w:r>
    </w:p>
    <w:p w14:paraId="3F865A68" w14:textId="6F1ED5A6" w:rsidR="008062B2" w:rsidRPr="00C76D6B" w:rsidRDefault="008062B2" w:rsidP="00DD5B00">
      <w:pPr>
        <w:pStyle w:val="ListParagraph"/>
        <w:numPr>
          <w:ilvl w:val="0"/>
          <w:numId w:val="3"/>
        </w:numPr>
        <w:tabs>
          <w:tab w:val="left" w:pos="284"/>
        </w:tabs>
        <w:spacing w:line="20" w:lineRule="atLeast"/>
        <w:jc w:val="both"/>
        <w:rPr>
          <w:rFonts w:ascii="Arial" w:hAnsi="Arial" w:cs="Arial"/>
          <w:i/>
          <w:lang w:val="ro-RO"/>
        </w:rPr>
      </w:pPr>
      <w:r w:rsidRPr="00C76D6B">
        <w:rPr>
          <w:rFonts w:ascii="Arial" w:hAnsi="Arial" w:cs="Arial"/>
          <w:i/>
          <w:lang w:val="ro-RO"/>
        </w:rPr>
        <w:t>etapizarea lucrărilor silvice cu distribuirea desfăşurării lor pe suprafeţe restrânse de pădure;</w:t>
      </w:r>
    </w:p>
    <w:p w14:paraId="204716AF" w14:textId="273A9519" w:rsidR="008062B2" w:rsidRPr="00C76D6B" w:rsidRDefault="008062B2" w:rsidP="00DD5B00">
      <w:pPr>
        <w:pStyle w:val="ListParagraph"/>
        <w:numPr>
          <w:ilvl w:val="0"/>
          <w:numId w:val="3"/>
        </w:numPr>
        <w:tabs>
          <w:tab w:val="left" w:pos="284"/>
        </w:tabs>
        <w:spacing w:line="20" w:lineRule="atLeast"/>
        <w:jc w:val="both"/>
        <w:rPr>
          <w:rFonts w:ascii="Arial" w:hAnsi="Arial" w:cs="Arial"/>
          <w:i/>
          <w:lang w:val="ro-RO"/>
        </w:rPr>
      </w:pPr>
      <w:r w:rsidRPr="00C76D6B">
        <w:rPr>
          <w:rFonts w:ascii="Arial" w:hAnsi="Arial" w:cs="Arial"/>
          <w:i/>
          <w:lang w:val="ro-RO"/>
        </w:rPr>
        <w:t>folosirea unui număr de utilaje şi mijloace auto de transport adecvat fiecărei activităţi şi evitarea supradimensionării acestora;</w:t>
      </w:r>
    </w:p>
    <w:p w14:paraId="623DF550" w14:textId="573FB61A" w:rsidR="008062B2" w:rsidRPr="00C76D6B" w:rsidRDefault="008062B2" w:rsidP="00DD5B00">
      <w:pPr>
        <w:pStyle w:val="ListParagraph"/>
        <w:numPr>
          <w:ilvl w:val="0"/>
          <w:numId w:val="3"/>
        </w:numPr>
        <w:tabs>
          <w:tab w:val="left" w:pos="284"/>
        </w:tabs>
        <w:spacing w:line="20" w:lineRule="atLeast"/>
        <w:jc w:val="both"/>
        <w:rPr>
          <w:rFonts w:ascii="Arial" w:hAnsi="Arial" w:cs="Arial"/>
          <w:i/>
          <w:lang w:val="ro-RO"/>
        </w:rPr>
      </w:pPr>
      <w:r w:rsidRPr="00C76D6B">
        <w:rPr>
          <w:rFonts w:ascii="Arial" w:hAnsi="Arial" w:cs="Arial"/>
          <w:i/>
          <w:lang w:val="ro-RO"/>
        </w:rPr>
        <w:t>evitarea funcţionării în gol a motoarelor utilajelor şi a mijloacelor auto;</w:t>
      </w:r>
    </w:p>
    <w:p w14:paraId="7DF8F1AC" w14:textId="77777777" w:rsidR="008062B2" w:rsidRPr="00C76D6B" w:rsidRDefault="008062B2" w:rsidP="00DD5B00">
      <w:pPr>
        <w:tabs>
          <w:tab w:val="left" w:pos="284"/>
        </w:tabs>
        <w:spacing w:after="0" w:line="20" w:lineRule="atLeast"/>
        <w:jc w:val="both"/>
        <w:rPr>
          <w:rFonts w:ascii="Arial" w:hAnsi="Arial" w:cs="Arial"/>
          <w:bCs/>
          <w:i/>
          <w:u w:val="single"/>
          <w:lang w:val="ro-RO"/>
        </w:rPr>
      </w:pPr>
      <w:r w:rsidRPr="00C76D6B">
        <w:rPr>
          <w:rFonts w:ascii="Arial" w:hAnsi="Arial" w:cs="Arial"/>
          <w:bCs/>
          <w:i/>
          <w:u w:val="single"/>
          <w:lang w:val="ro-RO"/>
        </w:rPr>
        <w:t>Zgomot şi vibraţii</w:t>
      </w:r>
    </w:p>
    <w:p w14:paraId="525C5E1A" w14:textId="0AAC8413" w:rsidR="008062B2" w:rsidRPr="00C76D6B" w:rsidRDefault="008062B2" w:rsidP="00DD5B00">
      <w:pPr>
        <w:pStyle w:val="ListParagraph"/>
        <w:numPr>
          <w:ilvl w:val="0"/>
          <w:numId w:val="3"/>
        </w:numPr>
        <w:tabs>
          <w:tab w:val="left" w:pos="284"/>
        </w:tabs>
        <w:spacing w:line="20" w:lineRule="atLeast"/>
        <w:jc w:val="both"/>
        <w:rPr>
          <w:rFonts w:ascii="Arial" w:hAnsi="Arial" w:cs="Arial"/>
          <w:i/>
          <w:lang w:val="ro-RO"/>
        </w:rPr>
      </w:pPr>
      <w:r w:rsidRPr="00C76D6B">
        <w:rPr>
          <w:rFonts w:ascii="Arial" w:hAnsi="Arial" w:cs="Arial"/>
          <w:i/>
          <w:lang w:val="ro-RO"/>
        </w:rPr>
        <w:t xml:space="preserve">zgomotul şi vibraţiile sunt generate de funcţionarea motoarelor sculelor (drujbelor), utilajelor şi a mijloacelor auto. Datorită numărului redus al acestora, soluţiilor constructive şi al nivelului tehnic superior de dotare, nivelul zgomotului şi al vibraţiilor se va situa în limite </w:t>
      </w:r>
      <w:r w:rsidRPr="00C76D6B">
        <w:rPr>
          <w:rFonts w:ascii="Arial" w:hAnsi="Arial" w:cs="Arial"/>
          <w:i/>
          <w:lang w:val="ro-RO"/>
        </w:rPr>
        <w:lastRenderedPageBreak/>
        <w:t>acceptabile.Totodată mediul în care acestea se produc (pădure cu multă vegetaţie) va contribui direct la atenuarea lor şi la reducerea distanţei de propagare.</w:t>
      </w:r>
    </w:p>
    <w:p w14:paraId="3C92E6C9" w14:textId="77777777" w:rsidR="008062B2" w:rsidRPr="00C76D6B" w:rsidRDefault="008062B2" w:rsidP="00DD5B00">
      <w:pPr>
        <w:tabs>
          <w:tab w:val="left" w:pos="284"/>
        </w:tabs>
        <w:spacing w:after="0" w:line="20" w:lineRule="atLeast"/>
        <w:jc w:val="both"/>
        <w:rPr>
          <w:rFonts w:ascii="Arial" w:hAnsi="Arial" w:cs="Arial"/>
          <w:bCs/>
          <w:i/>
          <w:lang w:val="ro-RO"/>
        </w:rPr>
      </w:pPr>
      <w:r w:rsidRPr="00C76D6B">
        <w:rPr>
          <w:rFonts w:ascii="Arial" w:hAnsi="Arial" w:cs="Arial"/>
          <w:bCs/>
          <w:i/>
          <w:u w:val="single"/>
          <w:lang w:val="ro-RO"/>
        </w:rPr>
        <w:t>Factorul de mediu apă</w:t>
      </w:r>
      <w:r w:rsidRPr="00C76D6B">
        <w:rPr>
          <w:rFonts w:ascii="Arial" w:hAnsi="Arial" w:cs="Arial"/>
          <w:bCs/>
          <w:i/>
          <w:lang w:val="ro-RO"/>
        </w:rPr>
        <w:t>:</w:t>
      </w:r>
    </w:p>
    <w:p w14:paraId="6AAC709A" w14:textId="6D579014" w:rsidR="008062B2" w:rsidRPr="00C76D6B" w:rsidRDefault="008062B2" w:rsidP="00DD5B00">
      <w:pPr>
        <w:pStyle w:val="ListParagraph"/>
        <w:numPr>
          <w:ilvl w:val="0"/>
          <w:numId w:val="28"/>
        </w:numPr>
        <w:tabs>
          <w:tab w:val="left" w:pos="284"/>
        </w:tabs>
        <w:spacing w:line="20" w:lineRule="atLeast"/>
        <w:jc w:val="both"/>
        <w:rPr>
          <w:rFonts w:ascii="Arial" w:hAnsi="Arial" w:cs="Arial"/>
          <w:i/>
          <w:lang w:val="ro-RO"/>
        </w:rPr>
      </w:pPr>
      <w:r w:rsidRPr="00C76D6B">
        <w:rPr>
          <w:rFonts w:ascii="Arial" w:hAnsi="Arial" w:cs="Arial"/>
          <w:i/>
          <w:lang w:val="ro-RO"/>
        </w:rPr>
        <w:t>stabilirea căilor de acces provizorii la o distanţă minimă de 1,5 m faţă de orice curs de apă;</w:t>
      </w:r>
    </w:p>
    <w:p w14:paraId="7468BE00" w14:textId="5A3EF1D7" w:rsidR="008062B2" w:rsidRPr="00C76D6B" w:rsidRDefault="008062B2" w:rsidP="00DD5B00">
      <w:pPr>
        <w:pStyle w:val="ListParagraph"/>
        <w:numPr>
          <w:ilvl w:val="0"/>
          <w:numId w:val="28"/>
        </w:numPr>
        <w:tabs>
          <w:tab w:val="left" w:pos="284"/>
        </w:tabs>
        <w:spacing w:line="20" w:lineRule="atLeast"/>
        <w:jc w:val="both"/>
        <w:rPr>
          <w:rFonts w:ascii="Arial" w:hAnsi="Arial" w:cs="Arial"/>
          <w:i/>
          <w:lang w:val="ro-RO"/>
        </w:rPr>
      </w:pPr>
      <w:r w:rsidRPr="00C76D6B">
        <w:rPr>
          <w:rFonts w:ascii="Arial" w:hAnsi="Arial" w:cs="Arial"/>
          <w:i/>
          <w:lang w:val="ro-RO"/>
        </w:rPr>
        <w:t>depozitarea resturilor de lemne şi frunze rezultate şi a rumeguşului nu se va face în zone cu potenţial de formare de torenţi, albiile cursurilor de apă sau în locuri expuse viiturilor;</w:t>
      </w:r>
    </w:p>
    <w:p w14:paraId="714E0214" w14:textId="50239522" w:rsidR="008062B2" w:rsidRPr="00C76D6B" w:rsidRDefault="008062B2" w:rsidP="00DD5B00">
      <w:pPr>
        <w:pStyle w:val="ListParagraph"/>
        <w:numPr>
          <w:ilvl w:val="0"/>
          <w:numId w:val="28"/>
        </w:numPr>
        <w:tabs>
          <w:tab w:val="left" w:pos="284"/>
        </w:tabs>
        <w:spacing w:line="20" w:lineRule="atLeast"/>
        <w:jc w:val="both"/>
        <w:rPr>
          <w:rFonts w:ascii="Arial" w:hAnsi="Arial" w:cs="Arial"/>
          <w:i/>
          <w:lang w:val="ro-RO"/>
        </w:rPr>
      </w:pPr>
      <w:r w:rsidRPr="00C76D6B">
        <w:rPr>
          <w:rFonts w:ascii="Arial" w:hAnsi="Arial" w:cs="Arial"/>
          <w:i/>
          <w:lang w:val="ro-RO"/>
        </w:rPr>
        <w:t>amplasarea platformelor de colectare în zone accesibile mijloacelor auto pentru încărcare, situate cât mai aproape de drumul judetean;</w:t>
      </w:r>
    </w:p>
    <w:p w14:paraId="58B2B1AD" w14:textId="09B2011E" w:rsidR="008062B2" w:rsidRPr="00C76D6B" w:rsidRDefault="008062B2" w:rsidP="00DD5B00">
      <w:pPr>
        <w:pStyle w:val="ListParagraph"/>
        <w:numPr>
          <w:ilvl w:val="0"/>
          <w:numId w:val="28"/>
        </w:numPr>
        <w:tabs>
          <w:tab w:val="left" w:pos="284"/>
        </w:tabs>
        <w:spacing w:line="20" w:lineRule="atLeast"/>
        <w:jc w:val="both"/>
        <w:rPr>
          <w:rFonts w:ascii="Arial" w:hAnsi="Arial" w:cs="Arial"/>
          <w:i/>
          <w:lang w:val="ro-RO"/>
        </w:rPr>
      </w:pPr>
      <w:r w:rsidRPr="00C76D6B">
        <w:rPr>
          <w:rFonts w:ascii="Arial" w:hAnsi="Arial" w:cs="Arial"/>
          <w:i/>
          <w:lang w:val="ro-RO"/>
        </w:rPr>
        <w:t>este interzisă depozitarea masei lemnoase în albiile cursurilor de apă sau în locuri expuse viiturilor;</w:t>
      </w:r>
    </w:p>
    <w:p w14:paraId="5A570FCA" w14:textId="265350E9" w:rsidR="008062B2" w:rsidRPr="00C76D6B" w:rsidRDefault="008062B2" w:rsidP="00DD5B00">
      <w:pPr>
        <w:pStyle w:val="ListParagraph"/>
        <w:numPr>
          <w:ilvl w:val="0"/>
          <w:numId w:val="28"/>
        </w:numPr>
        <w:tabs>
          <w:tab w:val="left" w:pos="284"/>
        </w:tabs>
        <w:spacing w:line="20" w:lineRule="atLeast"/>
        <w:jc w:val="both"/>
        <w:rPr>
          <w:rFonts w:ascii="Arial" w:hAnsi="Arial" w:cs="Arial"/>
          <w:i/>
          <w:lang w:val="ro-RO"/>
        </w:rPr>
      </w:pPr>
      <w:r w:rsidRPr="00C76D6B">
        <w:rPr>
          <w:rFonts w:ascii="Arial" w:hAnsi="Arial" w:cs="Arial"/>
          <w:i/>
          <w:lang w:val="ro-RO"/>
        </w:rPr>
        <w:t>este interzisă executarea de lucrări de întreţinere a motoarelor mijloacelor auto sau a utilajelor folosite la exploatarea fondului forestier în zone situate în pădure, albiile cursurilor de apă sau în locuri expuse viiturilor;</w:t>
      </w:r>
    </w:p>
    <w:p w14:paraId="59059F55" w14:textId="73FD6DE2" w:rsidR="008062B2" w:rsidRPr="00C76D6B" w:rsidRDefault="008062B2" w:rsidP="00DD5B00">
      <w:pPr>
        <w:pStyle w:val="ListParagraph"/>
        <w:numPr>
          <w:ilvl w:val="0"/>
          <w:numId w:val="28"/>
        </w:numPr>
        <w:tabs>
          <w:tab w:val="left" w:pos="284"/>
        </w:tabs>
        <w:spacing w:line="20" w:lineRule="atLeast"/>
        <w:jc w:val="both"/>
        <w:rPr>
          <w:rFonts w:ascii="Arial" w:hAnsi="Arial" w:cs="Arial"/>
          <w:i/>
          <w:lang w:val="ro-RO"/>
        </w:rPr>
      </w:pPr>
      <w:r w:rsidRPr="00C76D6B">
        <w:rPr>
          <w:rFonts w:ascii="Arial" w:hAnsi="Arial" w:cs="Arial"/>
          <w:i/>
          <w:lang w:val="ro-RO"/>
        </w:rPr>
        <w:t>eliminarea imediată a efectelor produse de pierderi accidentale de carburanţi şi lubrifianţi;</w:t>
      </w:r>
    </w:p>
    <w:p w14:paraId="47BE6FBF" w14:textId="7D9E41AC" w:rsidR="008062B2" w:rsidRPr="00C76D6B" w:rsidRDefault="008062B2" w:rsidP="00DD5B00">
      <w:pPr>
        <w:pStyle w:val="ListParagraph"/>
        <w:numPr>
          <w:ilvl w:val="0"/>
          <w:numId w:val="28"/>
        </w:numPr>
        <w:tabs>
          <w:tab w:val="left" w:pos="284"/>
        </w:tabs>
        <w:spacing w:line="20" w:lineRule="atLeast"/>
        <w:jc w:val="both"/>
        <w:rPr>
          <w:rFonts w:ascii="Arial" w:hAnsi="Arial" w:cs="Arial"/>
          <w:i/>
          <w:lang w:val="ro-RO"/>
        </w:rPr>
      </w:pPr>
      <w:r w:rsidRPr="00C76D6B">
        <w:rPr>
          <w:rFonts w:ascii="Arial" w:hAnsi="Arial" w:cs="Arial"/>
          <w:i/>
          <w:lang w:val="ro-RO"/>
        </w:rPr>
        <w:t>este interzisă alimentarea cu carburanţi a mijloacelor auto sau a utilajelor folosite la exploatarea fondului forestier în zone situate în pădure, în albiile cursurilor de apă sau în locuri expuse viiturilor;</w:t>
      </w:r>
    </w:p>
    <w:p w14:paraId="6FD1D37E" w14:textId="1E19E4F6" w:rsidR="008062B2" w:rsidRPr="00C76D6B" w:rsidRDefault="008062B2" w:rsidP="00DD5B00">
      <w:pPr>
        <w:pStyle w:val="ListParagraph"/>
        <w:numPr>
          <w:ilvl w:val="0"/>
          <w:numId w:val="28"/>
        </w:numPr>
        <w:tabs>
          <w:tab w:val="left" w:pos="284"/>
        </w:tabs>
        <w:spacing w:line="20" w:lineRule="atLeast"/>
        <w:jc w:val="both"/>
        <w:rPr>
          <w:rFonts w:ascii="Arial" w:hAnsi="Arial" w:cs="Arial"/>
          <w:i/>
          <w:lang w:val="ro-RO"/>
        </w:rPr>
      </w:pPr>
      <w:r w:rsidRPr="00C76D6B">
        <w:rPr>
          <w:rFonts w:ascii="Arial" w:hAnsi="Arial" w:cs="Arial"/>
          <w:i/>
          <w:lang w:val="ro-RO"/>
        </w:rPr>
        <w:t>evitarea traversării cursurilor de apă de către utilajele şi mijloacele auto care deservesc activitatea de exploatare;</w:t>
      </w:r>
    </w:p>
    <w:p w14:paraId="5FAB7232" w14:textId="77777777" w:rsidR="008062B2" w:rsidRPr="00C76D6B" w:rsidRDefault="008062B2" w:rsidP="00DD5B00">
      <w:pPr>
        <w:tabs>
          <w:tab w:val="left" w:pos="284"/>
        </w:tabs>
        <w:spacing w:after="0" w:line="20" w:lineRule="atLeast"/>
        <w:jc w:val="both"/>
        <w:rPr>
          <w:rFonts w:ascii="Arial" w:hAnsi="Arial" w:cs="Arial"/>
          <w:bCs/>
          <w:i/>
          <w:lang w:val="ro-RO"/>
        </w:rPr>
      </w:pPr>
      <w:r w:rsidRPr="00C76D6B">
        <w:rPr>
          <w:rFonts w:ascii="Arial" w:hAnsi="Arial" w:cs="Arial"/>
          <w:bCs/>
          <w:i/>
          <w:u w:val="single"/>
          <w:lang w:val="ro-RO"/>
        </w:rPr>
        <w:t>Factorul de mediu sol</w:t>
      </w:r>
      <w:r w:rsidRPr="00C76D6B">
        <w:rPr>
          <w:rFonts w:ascii="Arial" w:hAnsi="Arial" w:cs="Arial"/>
          <w:bCs/>
          <w:i/>
          <w:lang w:val="ro-RO"/>
        </w:rPr>
        <w:t>:</w:t>
      </w:r>
    </w:p>
    <w:p w14:paraId="4F48D7E2" w14:textId="176EAB66" w:rsidR="008062B2" w:rsidRPr="00C76D6B" w:rsidRDefault="008062B2" w:rsidP="00DD5B00">
      <w:pPr>
        <w:pStyle w:val="ListParagraph"/>
        <w:numPr>
          <w:ilvl w:val="0"/>
          <w:numId w:val="28"/>
        </w:numPr>
        <w:tabs>
          <w:tab w:val="left" w:pos="284"/>
        </w:tabs>
        <w:spacing w:line="20" w:lineRule="atLeast"/>
        <w:jc w:val="both"/>
        <w:rPr>
          <w:rFonts w:ascii="Arial" w:hAnsi="Arial" w:cs="Arial"/>
          <w:i/>
          <w:lang w:val="ro-RO"/>
        </w:rPr>
      </w:pPr>
      <w:r w:rsidRPr="00C76D6B">
        <w:rPr>
          <w:rFonts w:ascii="Arial" w:hAnsi="Arial" w:cs="Arial"/>
          <w:i/>
          <w:lang w:val="ro-RO"/>
        </w:rPr>
        <w:t>adoptarea unui sistem adecvat (ne-târâit) de transport a masei lemnoase, cel puţin acolo unde solul are compoziţie de consistenţă ”moale” în vederea scoaterii acesteia pe locurile de depozitare temporară;</w:t>
      </w:r>
    </w:p>
    <w:p w14:paraId="388ECC46" w14:textId="29500ACB" w:rsidR="008062B2" w:rsidRPr="00C76D6B" w:rsidRDefault="008062B2" w:rsidP="00DD5B00">
      <w:pPr>
        <w:pStyle w:val="ListParagraph"/>
        <w:numPr>
          <w:ilvl w:val="0"/>
          <w:numId w:val="28"/>
        </w:numPr>
        <w:tabs>
          <w:tab w:val="left" w:pos="284"/>
        </w:tabs>
        <w:spacing w:line="20" w:lineRule="atLeast"/>
        <w:jc w:val="both"/>
        <w:rPr>
          <w:rFonts w:ascii="Arial" w:hAnsi="Arial" w:cs="Arial"/>
          <w:i/>
          <w:lang w:val="ro-RO"/>
        </w:rPr>
      </w:pPr>
      <w:r w:rsidRPr="00C76D6B">
        <w:rPr>
          <w:rFonts w:ascii="Arial" w:hAnsi="Arial" w:cs="Arial"/>
          <w:i/>
          <w:lang w:val="ro-RO"/>
        </w:rPr>
        <w:t>alegerea de trasee ale căilor provizorii de scoatere a masei lemnoase cu o declivitate sub 20 % (mai ales pe versanţi);</w:t>
      </w:r>
    </w:p>
    <w:p w14:paraId="593F64BB" w14:textId="35A18D14" w:rsidR="008062B2" w:rsidRPr="00C76D6B" w:rsidRDefault="008062B2" w:rsidP="00DD5B00">
      <w:pPr>
        <w:pStyle w:val="ListParagraph"/>
        <w:numPr>
          <w:ilvl w:val="0"/>
          <w:numId w:val="28"/>
        </w:numPr>
        <w:tabs>
          <w:tab w:val="left" w:pos="284"/>
        </w:tabs>
        <w:spacing w:line="20" w:lineRule="atLeast"/>
        <w:jc w:val="both"/>
        <w:rPr>
          <w:rFonts w:ascii="Arial" w:hAnsi="Arial" w:cs="Arial"/>
          <w:i/>
          <w:lang w:val="ro-RO"/>
        </w:rPr>
      </w:pPr>
      <w:r w:rsidRPr="00C76D6B">
        <w:rPr>
          <w:rFonts w:ascii="Arial" w:hAnsi="Arial" w:cs="Arial"/>
          <w:i/>
          <w:lang w:val="ro-RO"/>
        </w:rPr>
        <w:t>alegerea de trasee ale căilor provizorii de scoatere a masei lemnoase care să evite, pe cât posibil, coborâri pe pante de lungime şi înclinaţie mari;</w:t>
      </w:r>
    </w:p>
    <w:p w14:paraId="700848D3" w14:textId="058F52CF" w:rsidR="008062B2" w:rsidRPr="00C76D6B" w:rsidRDefault="008062B2" w:rsidP="00DD5B00">
      <w:pPr>
        <w:pStyle w:val="ListParagraph"/>
        <w:numPr>
          <w:ilvl w:val="0"/>
          <w:numId w:val="28"/>
        </w:numPr>
        <w:tabs>
          <w:tab w:val="left" w:pos="284"/>
        </w:tabs>
        <w:spacing w:line="20" w:lineRule="atLeast"/>
        <w:jc w:val="both"/>
        <w:rPr>
          <w:rFonts w:ascii="Arial" w:hAnsi="Arial" w:cs="Arial"/>
          <w:i/>
          <w:lang w:val="ro-RO"/>
        </w:rPr>
      </w:pPr>
      <w:r w:rsidRPr="00C76D6B">
        <w:rPr>
          <w:rFonts w:ascii="Arial" w:hAnsi="Arial" w:cs="Arial"/>
          <w:i/>
          <w:lang w:val="ro-RO"/>
        </w:rPr>
        <w:t>alegerea de trasee ale căilor provizorii de scoatere a masei lemnoase care să parcurgă distanţe cât se poate de scurte;</w:t>
      </w:r>
    </w:p>
    <w:p w14:paraId="08DEC044" w14:textId="7EA8984D" w:rsidR="008062B2" w:rsidRPr="00C76D6B" w:rsidRDefault="008062B2" w:rsidP="00DD5B00">
      <w:pPr>
        <w:pStyle w:val="ListParagraph"/>
        <w:numPr>
          <w:ilvl w:val="0"/>
          <w:numId w:val="28"/>
        </w:numPr>
        <w:tabs>
          <w:tab w:val="left" w:pos="284"/>
        </w:tabs>
        <w:spacing w:line="20" w:lineRule="atLeast"/>
        <w:jc w:val="both"/>
        <w:rPr>
          <w:rFonts w:ascii="Arial" w:hAnsi="Arial" w:cs="Arial"/>
          <w:i/>
          <w:lang w:val="ro-RO"/>
        </w:rPr>
      </w:pPr>
      <w:r w:rsidRPr="00C76D6B">
        <w:rPr>
          <w:rFonts w:ascii="Arial" w:hAnsi="Arial" w:cs="Arial"/>
          <w:i/>
          <w:lang w:val="ro-RO"/>
        </w:rPr>
        <w:t>dotarea utilajelor care deservesc activitatea de exploatare forestieră (TAF - uri) cu anvelope de lăţime mare care să aiba ca efect reducerea presiunii pe sol şi implicit reducerea fenomenului de tasare;</w:t>
      </w:r>
    </w:p>
    <w:p w14:paraId="64829CAF" w14:textId="3B2B44F5" w:rsidR="008062B2" w:rsidRPr="00C76D6B" w:rsidRDefault="008062B2" w:rsidP="00DD5B00">
      <w:pPr>
        <w:pStyle w:val="ListParagraph"/>
        <w:numPr>
          <w:ilvl w:val="0"/>
          <w:numId w:val="28"/>
        </w:numPr>
        <w:tabs>
          <w:tab w:val="left" w:pos="284"/>
        </w:tabs>
        <w:spacing w:line="20" w:lineRule="atLeast"/>
        <w:jc w:val="both"/>
        <w:rPr>
          <w:rFonts w:ascii="Arial" w:hAnsi="Arial" w:cs="Arial"/>
          <w:i/>
          <w:lang w:val="ro-RO"/>
        </w:rPr>
      </w:pPr>
      <w:r w:rsidRPr="00C76D6B">
        <w:rPr>
          <w:rFonts w:ascii="Arial" w:hAnsi="Arial" w:cs="Arial"/>
          <w:i/>
          <w:lang w:val="ro-RO"/>
        </w:rPr>
        <w:t>refacerea portanţei solului (prin nivelarea terenului) pe traseele căilor provizorii de scoatere a masei lemnoase, dacă s-au format şanţuri sau şleauri;</w:t>
      </w:r>
    </w:p>
    <w:p w14:paraId="01C1D752" w14:textId="77777777" w:rsidR="008062B2" w:rsidRPr="00C76D6B" w:rsidRDefault="008062B2" w:rsidP="00DD5B00">
      <w:pPr>
        <w:tabs>
          <w:tab w:val="left" w:pos="284"/>
        </w:tabs>
        <w:spacing w:after="0" w:line="20" w:lineRule="atLeast"/>
        <w:jc w:val="both"/>
        <w:rPr>
          <w:rFonts w:ascii="Arial" w:hAnsi="Arial" w:cs="Arial"/>
          <w:b/>
          <w:bCs/>
          <w:i/>
          <w:lang w:val="ro-RO"/>
        </w:rPr>
      </w:pPr>
      <w:r w:rsidRPr="00C76D6B">
        <w:rPr>
          <w:rFonts w:ascii="Arial" w:hAnsi="Arial" w:cs="Arial"/>
          <w:bCs/>
          <w:i/>
          <w:u w:val="single"/>
          <w:lang w:val="ro-RO"/>
        </w:rPr>
        <w:t>Factori destabilizatori</w:t>
      </w:r>
      <w:r w:rsidRPr="00C76D6B">
        <w:rPr>
          <w:rFonts w:ascii="Arial" w:hAnsi="Arial" w:cs="Arial"/>
          <w:b/>
          <w:bCs/>
          <w:i/>
          <w:lang w:val="ro-RO"/>
        </w:rPr>
        <w:t>:</w:t>
      </w:r>
    </w:p>
    <w:p w14:paraId="046E0DEE" w14:textId="64A74689" w:rsidR="008062B2" w:rsidRPr="00C76D6B" w:rsidRDefault="008062B2" w:rsidP="00DD5B00">
      <w:pPr>
        <w:pStyle w:val="ListParagraph"/>
        <w:numPr>
          <w:ilvl w:val="0"/>
          <w:numId w:val="28"/>
        </w:numPr>
        <w:tabs>
          <w:tab w:val="left" w:pos="284"/>
        </w:tabs>
        <w:spacing w:line="20" w:lineRule="atLeast"/>
        <w:jc w:val="both"/>
        <w:rPr>
          <w:rFonts w:ascii="Arial" w:hAnsi="Arial" w:cs="Arial"/>
          <w:i/>
          <w:lang w:val="ro-RO"/>
        </w:rPr>
      </w:pPr>
      <w:r w:rsidRPr="00C76D6B">
        <w:rPr>
          <w:rFonts w:ascii="Arial" w:hAnsi="Arial" w:cs="Arial"/>
          <w:i/>
          <w:lang w:val="ro-RO"/>
        </w:rPr>
        <w:t>conducerea arboretelor, cu o pondere excesivă a foioaselor sau/şi a speciilor pioniere, către o compoziţie apropiată de cea a tipului natural de pădure (fie prin extragerea treptată a speciilor necorespunzătoare, în cazul arboretelor în care acestea au o proporţie de peste 20%, fie prin substituirea speciilor necorespunzătoare - în momentul ajungerii la vârsta exploatabilităţii - şi împădurirea cu specii corespunzătoare, în cazul arboretelor constituite în proporţie de cel putin 80% din foioase sau/şi specii pioniere);</w:t>
      </w:r>
    </w:p>
    <w:p w14:paraId="0D190C3A" w14:textId="39C9AED8" w:rsidR="008062B2" w:rsidRPr="00C76D6B" w:rsidRDefault="008062B2" w:rsidP="00DD5B00">
      <w:pPr>
        <w:pStyle w:val="ListParagraph"/>
        <w:numPr>
          <w:ilvl w:val="0"/>
          <w:numId w:val="28"/>
        </w:numPr>
        <w:tabs>
          <w:tab w:val="left" w:pos="284"/>
        </w:tabs>
        <w:spacing w:line="20" w:lineRule="atLeast"/>
        <w:jc w:val="both"/>
        <w:rPr>
          <w:rFonts w:ascii="Arial" w:hAnsi="Arial" w:cs="Arial"/>
          <w:i/>
          <w:lang w:val="ro-RO"/>
        </w:rPr>
      </w:pPr>
      <w:r w:rsidRPr="00C76D6B">
        <w:rPr>
          <w:rFonts w:ascii="Arial" w:hAnsi="Arial" w:cs="Arial"/>
          <w:i/>
          <w:lang w:val="ro-RO"/>
        </w:rPr>
        <w:t>executarea la timp a lucrărilor de îngrijire şi conducere;</w:t>
      </w:r>
    </w:p>
    <w:p w14:paraId="14F6D059" w14:textId="66CEAFBE" w:rsidR="008062B2" w:rsidRPr="00C76D6B" w:rsidRDefault="008062B2" w:rsidP="00DD5B00">
      <w:pPr>
        <w:pStyle w:val="ListParagraph"/>
        <w:numPr>
          <w:ilvl w:val="0"/>
          <w:numId w:val="28"/>
        </w:numPr>
        <w:tabs>
          <w:tab w:val="left" w:pos="284"/>
        </w:tabs>
        <w:spacing w:line="20" w:lineRule="atLeast"/>
        <w:jc w:val="both"/>
        <w:rPr>
          <w:rFonts w:ascii="Arial" w:hAnsi="Arial" w:cs="Arial"/>
          <w:i/>
          <w:lang w:val="ro-RO"/>
        </w:rPr>
      </w:pPr>
      <w:r w:rsidRPr="00C76D6B">
        <w:rPr>
          <w:rFonts w:ascii="Arial" w:hAnsi="Arial" w:cs="Arial"/>
          <w:i/>
          <w:lang w:val="ro-RO"/>
        </w:rPr>
        <w:t>valorificarea la maxim a posibilităţilor de regenerare naturală din sămânţă, a fagului;</w:t>
      </w:r>
    </w:p>
    <w:p w14:paraId="5BA3B542" w14:textId="46B39830" w:rsidR="008062B2" w:rsidRPr="00C76D6B" w:rsidRDefault="008062B2" w:rsidP="008062B2">
      <w:pPr>
        <w:pStyle w:val="ListParagraph"/>
        <w:numPr>
          <w:ilvl w:val="0"/>
          <w:numId w:val="28"/>
        </w:numPr>
        <w:tabs>
          <w:tab w:val="left" w:pos="284"/>
        </w:tabs>
        <w:spacing w:line="20" w:lineRule="atLeast"/>
        <w:jc w:val="both"/>
        <w:rPr>
          <w:rFonts w:ascii="Arial" w:hAnsi="Arial" w:cs="Arial"/>
          <w:i/>
          <w:lang w:val="ro-RO"/>
        </w:rPr>
      </w:pPr>
      <w:r w:rsidRPr="00C76D6B">
        <w:rPr>
          <w:rFonts w:ascii="Arial" w:hAnsi="Arial" w:cs="Arial"/>
          <w:i/>
          <w:lang w:val="ro-RO"/>
        </w:rPr>
        <w:t>conducerea arboretelor numai în regimul codru;</w:t>
      </w:r>
    </w:p>
    <w:p w14:paraId="326D9080" w14:textId="40E216D8" w:rsidR="008062B2" w:rsidRPr="00C76D6B" w:rsidRDefault="008062B2" w:rsidP="008062B2">
      <w:pPr>
        <w:pStyle w:val="ListParagraph"/>
        <w:numPr>
          <w:ilvl w:val="0"/>
          <w:numId w:val="28"/>
        </w:numPr>
        <w:tabs>
          <w:tab w:val="left" w:pos="284"/>
        </w:tabs>
        <w:spacing w:line="20" w:lineRule="atLeast"/>
        <w:jc w:val="both"/>
        <w:rPr>
          <w:rFonts w:ascii="Arial" w:hAnsi="Arial" w:cs="Arial"/>
          <w:i/>
          <w:lang w:val="ro-RO"/>
        </w:rPr>
      </w:pPr>
      <w:r w:rsidRPr="00C76D6B">
        <w:rPr>
          <w:rFonts w:ascii="Arial" w:hAnsi="Arial" w:cs="Arial"/>
          <w:i/>
          <w:lang w:val="ro-RO"/>
        </w:rPr>
        <w:t>executarea la timp a lucrărilor de îngrijire şi conducere, iar în cazul arboretelor în care nu s-a intervenit de mult timp, să se aplice intervenţii de intensitate redusă dar mai frecvente;</w:t>
      </w:r>
    </w:p>
    <w:p w14:paraId="304D4B14" w14:textId="17FFCB53" w:rsidR="008062B2" w:rsidRPr="00C76D6B" w:rsidRDefault="008062B2" w:rsidP="008062B2">
      <w:pPr>
        <w:pStyle w:val="ListParagraph"/>
        <w:numPr>
          <w:ilvl w:val="0"/>
          <w:numId w:val="28"/>
        </w:numPr>
        <w:tabs>
          <w:tab w:val="left" w:pos="284"/>
        </w:tabs>
        <w:spacing w:line="20" w:lineRule="atLeast"/>
        <w:jc w:val="both"/>
        <w:rPr>
          <w:rFonts w:ascii="Arial" w:hAnsi="Arial" w:cs="Arial"/>
          <w:i/>
          <w:lang w:val="ro-RO"/>
        </w:rPr>
      </w:pPr>
      <w:r w:rsidRPr="00C76D6B">
        <w:rPr>
          <w:rFonts w:ascii="Arial" w:hAnsi="Arial" w:cs="Arial"/>
          <w:i/>
          <w:lang w:val="ro-RO"/>
        </w:rPr>
        <w:t>evitarea la maximum a rănirii arborilor remanenţi cu ocazia recoltării masei lemnoase;</w:t>
      </w:r>
    </w:p>
    <w:p w14:paraId="20460A2C" w14:textId="23C4FA5C" w:rsidR="008062B2" w:rsidRPr="00C76D6B" w:rsidRDefault="008062B2" w:rsidP="008062B2">
      <w:pPr>
        <w:pStyle w:val="ListParagraph"/>
        <w:numPr>
          <w:ilvl w:val="0"/>
          <w:numId w:val="28"/>
        </w:numPr>
        <w:tabs>
          <w:tab w:val="left" w:pos="284"/>
        </w:tabs>
        <w:spacing w:line="20" w:lineRule="atLeast"/>
        <w:jc w:val="both"/>
        <w:rPr>
          <w:rFonts w:ascii="Arial" w:hAnsi="Arial" w:cs="Arial"/>
          <w:i/>
          <w:lang w:val="ro-RO"/>
        </w:rPr>
      </w:pPr>
      <w:r w:rsidRPr="00C76D6B">
        <w:rPr>
          <w:rFonts w:ascii="Arial" w:hAnsi="Arial" w:cs="Arial"/>
          <w:i/>
          <w:lang w:val="ro-RO"/>
        </w:rPr>
        <w:t>respectarea regulilor de recoltare a masei lemnoase şi evitarea la maximum a rănirii arborilor remanenţi;</w:t>
      </w:r>
    </w:p>
    <w:p w14:paraId="3A00ED89" w14:textId="4C4EC4EB" w:rsidR="008062B2" w:rsidRPr="00C76D6B" w:rsidRDefault="008062B2" w:rsidP="008062B2">
      <w:pPr>
        <w:pStyle w:val="ListParagraph"/>
        <w:numPr>
          <w:ilvl w:val="0"/>
          <w:numId w:val="28"/>
        </w:numPr>
        <w:tabs>
          <w:tab w:val="left" w:pos="284"/>
        </w:tabs>
        <w:spacing w:line="20" w:lineRule="atLeast"/>
        <w:jc w:val="both"/>
        <w:rPr>
          <w:rFonts w:ascii="Arial" w:hAnsi="Arial" w:cs="Arial"/>
          <w:i/>
          <w:lang w:val="ro-RO"/>
        </w:rPr>
      </w:pPr>
      <w:r w:rsidRPr="00C76D6B">
        <w:rPr>
          <w:rFonts w:ascii="Arial" w:hAnsi="Arial" w:cs="Arial"/>
          <w:i/>
          <w:lang w:val="ro-RO"/>
        </w:rPr>
        <w:t>promovarea regenerării naturale;</w:t>
      </w:r>
    </w:p>
    <w:p w14:paraId="50A57969" w14:textId="11A54AAF" w:rsidR="008062B2" w:rsidRPr="00C76D6B" w:rsidRDefault="008062B2" w:rsidP="008062B2">
      <w:pPr>
        <w:pStyle w:val="ListParagraph"/>
        <w:numPr>
          <w:ilvl w:val="0"/>
          <w:numId w:val="28"/>
        </w:numPr>
        <w:tabs>
          <w:tab w:val="left" w:pos="284"/>
        </w:tabs>
        <w:spacing w:line="20" w:lineRule="atLeast"/>
        <w:jc w:val="both"/>
        <w:rPr>
          <w:rFonts w:ascii="Arial" w:hAnsi="Arial" w:cs="Arial"/>
          <w:i/>
          <w:lang w:val="ro-RO"/>
        </w:rPr>
      </w:pPr>
      <w:r w:rsidRPr="00C76D6B">
        <w:rPr>
          <w:rFonts w:ascii="Arial" w:hAnsi="Arial" w:cs="Arial"/>
          <w:i/>
          <w:lang w:val="ro-RO"/>
        </w:rPr>
        <w:t>folosirea în cazul regenerărilor artificiale numai de puieţi produşi cu material seminologic de origine locală;</w:t>
      </w:r>
    </w:p>
    <w:p w14:paraId="772F8669" w14:textId="78652D30" w:rsidR="008062B2" w:rsidRPr="00C76D6B" w:rsidRDefault="008062B2" w:rsidP="008062B2">
      <w:pPr>
        <w:pStyle w:val="ListParagraph"/>
        <w:numPr>
          <w:ilvl w:val="0"/>
          <w:numId w:val="28"/>
        </w:numPr>
        <w:tabs>
          <w:tab w:val="left" w:pos="284"/>
        </w:tabs>
        <w:spacing w:line="20" w:lineRule="atLeast"/>
        <w:jc w:val="both"/>
        <w:rPr>
          <w:rFonts w:ascii="Arial" w:hAnsi="Arial" w:cs="Arial"/>
          <w:i/>
          <w:lang w:val="ro-RO"/>
        </w:rPr>
      </w:pPr>
      <w:r w:rsidRPr="00C76D6B">
        <w:rPr>
          <w:rFonts w:ascii="Arial" w:hAnsi="Arial" w:cs="Arial"/>
          <w:i/>
          <w:lang w:val="ro-RO"/>
        </w:rPr>
        <w:t>eliminarea tăierilor în delict;</w:t>
      </w:r>
    </w:p>
    <w:p w14:paraId="75445F1B" w14:textId="4E0F87AB" w:rsidR="008062B2" w:rsidRPr="00C76D6B" w:rsidRDefault="008062B2" w:rsidP="008062B2">
      <w:pPr>
        <w:pStyle w:val="ListParagraph"/>
        <w:numPr>
          <w:ilvl w:val="0"/>
          <w:numId w:val="28"/>
        </w:numPr>
        <w:tabs>
          <w:tab w:val="left" w:pos="284"/>
        </w:tabs>
        <w:spacing w:line="20" w:lineRule="atLeast"/>
        <w:jc w:val="both"/>
        <w:rPr>
          <w:rFonts w:ascii="Arial" w:hAnsi="Arial" w:cs="Arial"/>
          <w:i/>
          <w:lang w:val="ro-RO"/>
        </w:rPr>
      </w:pPr>
      <w:r w:rsidRPr="00C76D6B">
        <w:rPr>
          <w:rFonts w:ascii="Arial" w:hAnsi="Arial" w:cs="Arial"/>
          <w:i/>
          <w:lang w:val="ro-RO"/>
        </w:rPr>
        <w:t>evitarea păşunatului în pădure şi reducerea la minim a trecerii turmelor de animale prin arborete;</w:t>
      </w:r>
    </w:p>
    <w:p w14:paraId="5B017D7A" w14:textId="7CC756E1" w:rsidR="008062B2" w:rsidRPr="00C76D6B" w:rsidRDefault="008062B2" w:rsidP="008062B2">
      <w:pPr>
        <w:pStyle w:val="ListParagraph"/>
        <w:numPr>
          <w:ilvl w:val="0"/>
          <w:numId w:val="28"/>
        </w:numPr>
        <w:tabs>
          <w:tab w:val="left" w:pos="284"/>
        </w:tabs>
        <w:spacing w:line="20" w:lineRule="atLeast"/>
        <w:jc w:val="both"/>
        <w:rPr>
          <w:rFonts w:ascii="Arial" w:hAnsi="Arial" w:cs="Arial"/>
          <w:i/>
          <w:lang w:val="ro-RO"/>
        </w:rPr>
      </w:pPr>
      <w:r w:rsidRPr="00C76D6B">
        <w:rPr>
          <w:rFonts w:ascii="Arial" w:hAnsi="Arial" w:cs="Arial"/>
          <w:i/>
          <w:lang w:val="ro-RO"/>
        </w:rPr>
        <w:t>respectarea măsurilor de identificare şi prognoză a evoluţiei populaţiilor principalelor insecte dăunătoare şi agenţi fitopatogeni, combaterea promptă (pe cât posibil pe cale biologică sau integrată) în caz de necesitate, executarea tuturor măsurilor fitosanitare necesare prevenirii înmulţirii în masă a insectelor dăunătoare şi a proliferării agenţilor fitopatogeni;</w:t>
      </w:r>
    </w:p>
    <w:p w14:paraId="63379619" w14:textId="04191855" w:rsidR="008062B2" w:rsidRPr="00C76D6B" w:rsidRDefault="008062B2" w:rsidP="008062B2">
      <w:pPr>
        <w:pStyle w:val="ListParagraph"/>
        <w:numPr>
          <w:ilvl w:val="0"/>
          <w:numId w:val="28"/>
        </w:numPr>
        <w:tabs>
          <w:tab w:val="left" w:pos="284"/>
        </w:tabs>
        <w:spacing w:line="20" w:lineRule="atLeast"/>
        <w:jc w:val="both"/>
        <w:rPr>
          <w:rFonts w:ascii="Arial" w:hAnsi="Arial" w:cs="Arial"/>
          <w:i/>
          <w:lang w:val="ro-RO"/>
        </w:rPr>
      </w:pPr>
      <w:r w:rsidRPr="00C76D6B">
        <w:rPr>
          <w:rFonts w:ascii="Arial" w:hAnsi="Arial" w:cs="Arial"/>
          <w:i/>
          <w:lang w:val="ro-RO"/>
        </w:rPr>
        <w:lastRenderedPageBreak/>
        <w:t>evitarea colectării concentrate şi pe o durată lungă a arborilor prin târâre, pe linia de cea mai mare pantă, pe terenurile cu înclinare mare, evitarea menţinerii fără vegetaţie forestieră, pentru o perioadă îndelungată, a terenurilor.</w:t>
      </w:r>
    </w:p>
    <w:p w14:paraId="360E0430" w14:textId="77777777" w:rsidR="00EF081C" w:rsidRPr="00C76D6B" w:rsidRDefault="00EF081C" w:rsidP="00294C3F">
      <w:pPr>
        <w:tabs>
          <w:tab w:val="left" w:pos="284"/>
        </w:tabs>
        <w:spacing w:after="0" w:line="20" w:lineRule="atLeast"/>
        <w:jc w:val="both"/>
        <w:rPr>
          <w:rFonts w:ascii="Arial" w:hAnsi="Arial" w:cs="Arial"/>
          <w:i/>
          <w:lang w:val="ro-RO"/>
        </w:rPr>
      </w:pPr>
    </w:p>
    <w:p w14:paraId="73A4745E" w14:textId="77777777" w:rsidR="00EF081C" w:rsidRPr="00C76D6B" w:rsidRDefault="00EF081C" w:rsidP="00EF081C">
      <w:pPr>
        <w:tabs>
          <w:tab w:val="left" w:pos="284"/>
        </w:tabs>
        <w:spacing w:after="0" w:line="20" w:lineRule="atLeast"/>
        <w:jc w:val="both"/>
        <w:rPr>
          <w:rFonts w:ascii="Arial" w:hAnsi="Arial" w:cs="Arial"/>
          <w:bCs/>
          <w:i/>
          <w:lang w:val="ro-RO"/>
        </w:rPr>
      </w:pPr>
      <w:r w:rsidRPr="00C76D6B">
        <w:rPr>
          <w:rFonts w:ascii="Arial" w:hAnsi="Arial" w:cs="Arial"/>
          <w:bCs/>
          <w:i/>
          <w:u w:val="single"/>
          <w:lang w:val="ro-RO"/>
        </w:rPr>
        <w:t>Măsurile care se vor lua în caz de calamitate</w:t>
      </w:r>
      <w:r w:rsidRPr="00C76D6B">
        <w:rPr>
          <w:rFonts w:ascii="Arial" w:hAnsi="Arial" w:cs="Arial"/>
          <w:bCs/>
          <w:i/>
          <w:lang w:val="ro-RO"/>
        </w:rPr>
        <w:t>:</w:t>
      </w:r>
    </w:p>
    <w:p w14:paraId="0711352F" w14:textId="26AC27AD" w:rsidR="00EF081C" w:rsidRPr="00C76D6B" w:rsidRDefault="00EF081C" w:rsidP="00EF081C">
      <w:pPr>
        <w:pStyle w:val="ListParagraph"/>
        <w:numPr>
          <w:ilvl w:val="0"/>
          <w:numId w:val="33"/>
        </w:numPr>
        <w:tabs>
          <w:tab w:val="left" w:pos="284"/>
        </w:tabs>
        <w:spacing w:line="20" w:lineRule="atLeast"/>
        <w:jc w:val="both"/>
        <w:rPr>
          <w:rFonts w:ascii="Arial" w:hAnsi="Arial" w:cs="Arial"/>
          <w:i/>
          <w:lang w:val="ro-RO"/>
        </w:rPr>
      </w:pPr>
      <w:r w:rsidRPr="00C76D6B">
        <w:rPr>
          <w:rFonts w:ascii="Arial" w:hAnsi="Arial" w:cs="Arial"/>
          <w:i/>
          <w:lang w:val="ro-RO"/>
        </w:rPr>
        <w:t>raportarea situației către M.M.A.P. și A.P.M. Bistriţa-Năsăud, în vederea analizării și stabilirii măsurilor de protecție a pădurilor și exploatare, după caz, urmate de împăduriri;</w:t>
      </w:r>
    </w:p>
    <w:p w14:paraId="3A320971" w14:textId="26CDA9F7" w:rsidR="00EF081C" w:rsidRPr="00C76D6B" w:rsidRDefault="00EF081C" w:rsidP="00EF081C">
      <w:pPr>
        <w:pStyle w:val="ListParagraph"/>
        <w:numPr>
          <w:ilvl w:val="0"/>
          <w:numId w:val="28"/>
        </w:numPr>
        <w:tabs>
          <w:tab w:val="left" w:pos="284"/>
        </w:tabs>
        <w:spacing w:line="20" w:lineRule="atLeast"/>
        <w:jc w:val="both"/>
        <w:rPr>
          <w:rFonts w:ascii="Arial" w:hAnsi="Arial" w:cs="Arial"/>
          <w:i/>
          <w:lang w:val="ro-RO"/>
        </w:rPr>
      </w:pPr>
      <w:r w:rsidRPr="00C76D6B">
        <w:rPr>
          <w:rFonts w:ascii="Arial" w:hAnsi="Arial" w:cs="Arial"/>
          <w:i/>
          <w:lang w:val="ro-RO"/>
        </w:rPr>
        <w:t>constituirea unei rezerve de partizi, la începutul fiecarui an (25% din posibilitatea anuală de produse principale) care vor putea fi autorizate la tăiere doar la sfârşitul anului, în cazul în care pe parcursul anului nu vor exista produse accidentale respectiv material lemnos rezultat din calamităţi; în acest sens nu se vor depăţi prevederile anuale referitoare la posibilitatea de recoltare de material lemnos provenit din produse principale;</w:t>
      </w:r>
    </w:p>
    <w:p w14:paraId="2CA104D3" w14:textId="235A96E6" w:rsidR="00EF081C" w:rsidRPr="00C76D6B" w:rsidRDefault="00EF081C" w:rsidP="00EF081C">
      <w:pPr>
        <w:pStyle w:val="ListParagraph"/>
        <w:numPr>
          <w:ilvl w:val="0"/>
          <w:numId w:val="28"/>
        </w:numPr>
        <w:tabs>
          <w:tab w:val="left" w:pos="284"/>
        </w:tabs>
        <w:spacing w:line="20" w:lineRule="atLeast"/>
        <w:jc w:val="both"/>
        <w:rPr>
          <w:rFonts w:ascii="Arial" w:hAnsi="Arial" w:cs="Arial"/>
          <w:i/>
          <w:lang w:val="ro-RO"/>
        </w:rPr>
      </w:pPr>
      <w:r w:rsidRPr="00C76D6B">
        <w:rPr>
          <w:rFonts w:ascii="Arial" w:hAnsi="Arial" w:cs="Arial"/>
          <w:i/>
          <w:lang w:val="ro-RO"/>
        </w:rPr>
        <w:t>pentru volumul recoltat din calamităţi se vor face precomptările necesare în sensul opririi la tăiere a unui volum echivalent de produse principale din planul decenal;</w:t>
      </w:r>
    </w:p>
    <w:p w14:paraId="3842E526" w14:textId="4CBC2586" w:rsidR="00EF081C" w:rsidRPr="00C76D6B" w:rsidRDefault="00EF081C" w:rsidP="00EF081C">
      <w:pPr>
        <w:pStyle w:val="ListParagraph"/>
        <w:numPr>
          <w:ilvl w:val="0"/>
          <w:numId w:val="28"/>
        </w:numPr>
        <w:tabs>
          <w:tab w:val="left" w:pos="284"/>
        </w:tabs>
        <w:spacing w:line="20" w:lineRule="atLeast"/>
        <w:jc w:val="both"/>
        <w:rPr>
          <w:rFonts w:ascii="Arial" w:hAnsi="Arial" w:cs="Arial"/>
          <w:i/>
          <w:lang w:val="ro-RO"/>
        </w:rPr>
      </w:pPr>
      <w:r w:rsidRPr="00C76D6B">
        <w:rPr>
          <w:rFonts w:ascii="Arial" w:hAnsi="Arial" w:cs="Arial"/>
          <w:i/>
          <w:lang w:val="ro-RO"/>
        </w:rPr>
        <w:t>materializarea pe harta UP-ului  şi/sau tabelar a suprafeţelor afectate de doborâturi/rupturi în masă sau dispersate sau a suprafeţelor afectate de daunători, pentru estimarea fenomenului;</w:t>
      </w:r>
    </w:p>
    <w:p w14:paraId="795DBC1E" w14:textId="667E46A5" w:rsidR="00EF081C" w:rsidRPr="00C76D6B" w:rsidRDefault="00EF081C" w:rsidP="00EF081C">
      <w:pPr>
        <w:pStyle w:val="ListParagraph"/>
        <w:numPr>
          <w:ilvl w:val="0"/>
          <w:numId w:val="28"/>
        </w:numPr>
        <w:tabs>
          <w:tab w:val="left" w:pos="284"/>
        </w:tabs>
        <w:spacing w:line="20" w:lineRule="atLeast"/>
        <w:jc w:val="both"/>
        <w:rPr>
          <w:rFonts w:ascii="Arial" w:hAnsi="Arial" w:cs="Arial"/>
          <w:i/>
          <w:lang w:val="ro-RO"/>
        </w:rPr>
      </w:pPr>
      <w:r w:rsidRPr="00C76D6B">
        <w:rPr>
          <w:rFonts w:ascii="Arial" w:hAnsi="Arial" w:cs="Arial"/>
          <w:i/>
          <w:lang w:val="ro-RO"/>
        </w:rPr>
        <w:t>măsurarea suprafeţelor afectate de doborâturi/rupturi de vânt/zăpadă în masă precum şi a suprafeţelor mari afectate de dăunători;</w:t>
      </w:r>
    </w:p>
    <w:p w14:paraId="1C06B885" w14:textId="7A3688B3" w:rsidR="00EF081C" w:rsidRPr="00C76D6B" w:rsidRDefault="00EF081C" w:rsidP="00EF081C">
      <w:pPr>
        <w:pStyle w:val="ListParagraph"/>
        <w:numPr>
          <w:ilvl w:val="0"/>
          <w:numId w:val="28"/>
        </w:numPr>
        <w:tabs>
          <w:tab w:val="left" w:pos="284"/>
        </w:tabs>
        <w:spacing w:line="20" w:lineRule="atLeast"/>
        <w:jc w:val="both"/>
        <w:rPr>
          <w:rFonts w:ascii="Arial" w:hAnsi="Arial" w:cs="Arial"/>
          <w:i/>
          <w:lang w:val="ro-RO"/>
        </w:rPr>
      </w:pPr>
      <w:r w:rsidRPr="00C76D6B">
        <w:rPr>
          <w:rFonts w:ascii="Arial" w:hAnsi="Arial" w:cs="Arial"/>
          <w:i/>
          <w:lang w:val="ro-RO"/>
        </w:rPr>
        <w:t>punerea în valoare în regim de urgenţă a masei lemnoase din suprafeţele calamitate, în vederea limitării fenomenului;</w:t>
      </w:r>
    </w:p>
    <w:p w14:paraId="48E19644" w14:textId="3BC39081" w:rsidR="00EF081C" w:rsidRPr="00C76D6B" w:rsidRDefault="00EF081C" w:rsidP="00EF081C">
      <w:pPr>
        <w:pStyle w:val="ListParagraph"/>
        <w:numPr>
          <w:ilvl w:val="0"/>
          <w:numId w:val="28"/>
        </w:numPr>
        <w:tabs>
          <w:tab w:val="left" w:pos="284"/>
        </w:tabs>
        <w:spacing w:line="20" w:lineRule="atLeast"/>
        <w:jc w:val="both"/>
        <w:rPr>
          <w:rFonts w:ascii="Arial" w:hAnsi="Arial" w:cs="Arial"/>
          <w:i/>
          <w:lang w:val="ro-RO"/>
        </w:rPr>
      </w:pPr>
      <w:r w:rsidRPr="00C76D6B">
        <w:rPr>
          <w:rFonts w:ascii="Arial" w:hAnsi="Arial" w:cs="Arial"/>
          <w:i/>
          <w:lang w:val="ro-RO"/>
        </w:rPr>
        <w:t>valorificarea urgentă a masei lemnoase prin licitaţii pe picior sau din faze pentru masă lemnoasă exploatată prin prestări de servicii cât şi către populaţie;</w:t>
      </w:r>
    </w:p>
    <w:p w14:paraId="114E8147" w14:textId="1B43B24E" w:rsidR="00EF081C" w:rsidRPr="00C76D6B" w:rsidRDefault="00EF081C" w:rsidP="00EF081C">
      <w:pPr>
        <w:pStyle w:val="ListParagraph"/>
        <w:numPr>
          <w:ilvl w:val="0"/>
          <w:numId w:val="28"/>
        </w:numPr>
        <w:tabs>
          <w:tab w:val="left" w:pos="284"/>
        </w:tabs>
        <w:spacing w:line="20" w:lineRule="atLeast"/>
        <w:jc w:val="both"/>
        <w:rPr>
          <w:rFonts w:ascii="Arial" w:hAnsi="Arial" w:cs="Arial"/>
          <w:i/>
          <w:lang w:val="ro-RO"/>
        </w:rPr>
      </w:pPr>
      <w:r w:rsidRPr="00C76D6B">
        <w:rPr>
          <w:rFonts w:ascii="Arial" w:hAnsi="Arial" w:cs="Arial"/>
          <w:i/>
          <w:lang w:val="ro-RO"/>
        </w:rPr>
        <w:t>curăţarea de resturi de exploatare a suprafeţelor în care s-au produs doborâturi sau rupturi de vânt şi/sau zăpadă sau atacuri semnifcative a dăunătorilor forestieri;</w:t>
      </w:r>
    </w:p>
    <w:p w14:paraId="0BC23AB7" w14:textId="4D5014E0" w:rsidR="00EF081C" w:rsidRPr="00C76D6B" w:rsidRDefault="00EF081C" w:rsidP="00EF081C">
      <w:pPr>
        <w:pStyle w:val="ListParagraph"/>
        <w:numPr>
          <w:ilvl w:val="0"/>
          <w:numId w:val="28"/>
        </w:numPr>
        <w:tabs>
          <w:tab w:val="left" w:pos="284"/>
        </w:tabs>
        <w:spacing w:line="20" w:lineRule="atLeast"/>
        <w:jc w:val="both"/>
        <w:rPr>
          <w:rFonts w:ascii="Arial" w:hAnsi="Arial" w:cs="Arial"/>
          <w:i/>
          <w:lang w:val="ro-RO"/>
        </w:rPr>
      </w:pPr>
      <w:r w:rsidRPr="00C76D6B">
        <w:rPr>
          <w:rFonts w:ascii="Arial" w:hAnsi="Arial" w:cs="Arial"/>
          <w:i/>
          <w:lang w:val="ro-RO"/>
        </w:rPr>
        <w:t>împădurirea suprafeţelor afectate de doborâturi/rupturi de vânt sau zăpadă în teremen de cel mult două sezoane de vegetaţie de la evacuarea masei lemnoase;</w:t>
      </w:r>
    </w:p>
    <w:p w14:paraId="3553419E" w14:textId="7D618298" w:rsidR="00EF081C" w:rsidRPr="00C76D6B" w:rsidRDefault="00EF081C" w:rsidP="00EF081C">
      <w:pPr>
        <w:pStyle w:val="ListParagraph"/>
        <w:numPr>
          <w:ilvl w:val="0"/>
          <w:numId w:val="28"/>
        </w:numPr>
        <w:tabs>
          <w:tab w:val="left" w:pos="284"/>
        </w:tabs>
        <w:spacing w:line="20" w:lineRule="atLeast"/>
        <w:jc w:val="both"/>
        <w:rPr>
          <w:rFonts w:ascii="Arial" w:hAnsi="Arial" w:cs="Arial"/>
          <w:i/>
          <w:lang w:val="ro-RO"/>
        </w:rPr>
      </w:pPr>
      <w:r w:rsidRPr="00C76D6B">
        <w:rPr>
          <w:rFonts w:ascii="Arial" w:hAnsi="Arial" w:cs="Arial"/>
          <w:i/>
          <w:lang w:val="ro-RO"/>
        </w:rPr>
        <w:t>măsuri de combatere biologică a dăunătorilor forestieri prin protejarea nişelor ocupate de păsările folositoare;</w:t>
      </w:r>
    </w:p>
    <w:p w14:paraId="56091AA5" w14:textId="3B593929" w:rsidR="00EF081C" w:rsidRPr="00C76D6B" w:rsidRDefault="00EF081C" w:rsidP="00EF081C">
      <w:pPr>
        <w:pStyle w:val="ListParagraph"/>
        <w:numPr>
          <w:ilvl w:val="0"/>
          <w:numId w:val="28"/>
        </w:numPr>
        <w:tabs>
          <w:tab w:val="left" w:pos="284"/>
        </w:tabs>
        <w:spacing w:line="20" w:lineRule="atLeast"/>
        <w:jc w:val="both"/>
        <w:rPr>
          <w:rFonts w:ascii="Arial" w:hAnsi="Arial" w:cs="Arial"/>
          <w:i/>
          <w:lang w:val="ro-RO"/>
        </w:rPr>
      </w:pPr>
      <w:r w:rsidRPr="00C76D6B">
        <w:rPr>
          <w:rFonts w:ascii="Arial" w:hAnsi="Arial" w:cs="Arial"/>
          <w:i/>
          <w:lang w:val="ro-RO"/>
        </w:rPr>
        <w:t>măsuri de depistare şi combatere a defoliatorilor, atat a foioaselor (Tortix viridana, Operophtera brumata, Eranis defoliaria, Dasychira pudibunda) cât şi răţinoaselor (Lymantria monacha);</w:t>
      </w:r>
    </w:p>
    <w:p w14:paraId="36501A63" w14:textId="01ED734D" w:rsidR="00EF081C" w:rsidRPr="00C76D6B" w:rsidRDefault="00EF081C" w:rsidP="00EF081C">
      <w:pPr>
        <w:pStyle w:val="ListParagraph"/>
        <w:numPr>
          <w:ilvl w:val="0"/>
          <w:numId w:val="28"/>
        </w:numPr>
        <w:tabs>
          <w:tab w:val="left" w:pos="284"/>
        </w:tabs>
        <w:spacing w:line="20" w:lineRule="atLeast"/>
        <w:jc w:val="both"/>
        <w:rPr>
          <w:rFonts w:ascii="Arial" w:hAnsi="Arial" w:cs="Arial"/>
          <w:i/>
          <w:lang w:val="ro-RO"/>
        </w:rPr>
      </w:pPr>
      <w:r w:rsidRPr="00C76D6B">
        <w:rPr>
          <w:rFonts w:ascii="Arial" w:hAnsi="Arial" w:cs="Arial"/>
          <w:i/>
          <w:lang w:val="ro-RO"/>
        </w:rPr>
        <w:t>măsuri de depistare şi combatere a insectelor xilofage (Ips) precum şi dăunătorilor prezenţi în plantaţii (Melolontha m. - la foiase şi Hylobbius/Hylastes - la răşinoase);</w:t>
      </w:r>
    </w:p>
    <w:p w14:paraId="3A1117C4" w14:textId="1B207EE8" w:rsidR="00EF081C" w:rsidRPr="00C76D6B" w:rsidRDefault="00EF081C" w:rsidP="00EF081C">
      <w:pPr>
        <w:pStyle w:val="ListParagraph"/>
        <w:numPr>
          <w:ilvl w:val="0"/>
          <w:numId w:val="28"/>
        </w:numPr>
        <w:tabs>
          <w:tab w:val="left" w:pos="284"/>
        </w:tabs>
        <w:spacing w:line="20" w:lineRule="atLeast"/>
        <w:jc w:val="both"/>
        <w:rPr>
          <w:rFonts w:ascii="Arial" w:hAnsi="Arial" w:cs="Arial"/>
          <w:i/>
          <w:lang w:val="ro-RO"/>
        </w:rPr>
      </w:pPr>
      <w:r w:rsidRPr="00C76D6B">
        <w:rPr>
          <w:rFonts w:ascii="Arial" w:hAnsi="Arial" w:cs="Arial"/>
          <w:i/>
          <w:lang w:val="ro-RO"/>
        </w:rPr>
        <w:t>pentru volumul recoltat din calamităţi se vor face precomptările necesare în sensul opririi la tăiere a unui volum echivalent de produse principale din planul decenal;</w:t>
      </w:r>
    </w:p>
    <w:p w14:paraId="311BF6C9" w14:textId="77777777" w:rsidR="00EF081C" w:rsidRPr="00C76D6B" w:rsidRDefault="00EF081C" w:rsidP="00294C3F">
      <w:pPr>
        <w:tabs>
          <w:tab w:val="left" w:pos="284"/>
        </w:tabs>
        <w:spacing w:after="0" w:line="20" w:lineRule="atLeast"/>
        <w:jc w:val="both"/>
        <w:rPr>
          <w:rFonts w:ascii="Arial" w:hAnsi="Arial" w:cs="Arial"/>
          <w:i/>
          <w:lang w:val="ro-RO"/>
        </w:rPr>
      </w:pPr>
    </w:p>
    <w:p w14:paraId="19B5E217" w14:textId="77777777" w:rsidR="00E5535F" w:rsidRPr="00C76D6B" w:rsidRDefault="00E5535F" w:rsidP="00E5535F">
      <w:pPr>
        <w:spacing w:after="0" w:line="240" w:lineRule="auto"/>
        <w:jc w:val="both"/>
        <w:outlineLvl w:val="0"/>
        <w:rPr>
          <w:rFonts w:ascii="Arial" w:hAnsi="Arial" w:cs="Arial"/>
          <w:bCs/>
          <w:u w:val="single"/>
          <w:lang w:val="ro-RO"/>
        </w:rPr>
      </w:pPr>
      <w:r w:rsidRPr="00C76D6B">
        <w:rPr>
          <w:rFonts w:ascii="Arial" w:hAnsi="Arial" w:cs="Arial"/>
          <w:bCs/>
          <w:u w:val="single"/>
          <w:lang w:val="ro-RO"/>
        </w:rPr>
        <w:t>Măsurile impuse pentru prevenirea și reducerea potențialelor efecte adverse asupra mediului:</w:t>
      </w:r>
    </w:p>
    <w:p w14:paraId="71AF4E11" w14:textId="2B6ACED2" w:rsidR="00E5535F" w:rsidRPr="00C76D6B" w:rsidRDefault="00E5535F" w:rsidP="00E5535F">
      <w:pPr>
        <w:pStyle w:val="ListParagraph"/>
        <w:numPr>
          <w:ilvl w:val="0"/>
          <w:numId w:val="33"/>
        </w:numPr>
        <w:ind w:left="284" w:hanging="284"/>
        <w:jc w:val="both"/>
        <w:outlineLvl w:val="0"/>
        <w:rPr>
          <w:rFonts w:ascii="Arial" w:hAnsi="Arial" w:cs="Arial"/>
          <w:lang w:val="ro-RO"/>
        </w:rPr>
      </w:pPr>
      <w:r w:rsidRPr="00C76D6B">
        <w:rPr>
          <w:rFonts w:ascii="Arial" w:hAnsi="Arial" w:cs="Arial"/>
          <w:lang w:val="ro-RO"/>
        </w:rPr>
        <w:t>păstrarea arborilor cu scorburi ce pot fi utilizate ca locuri de cuibărit de către păsări – în toate unitățile amenajistice;</w:t>
      </w:r>
    </w:p>
    <w:p w14:paraId="1EC1E611" w14:textId="77777777" w:rsidR="00E5535F" w:rsidRPr="00C76D6B" w:rsidRDefault="00E5535F" w:rsidP="00E5535F">
      <w:pPr>
        <w:pStyle w:val="ListParagraph"/>
        <w:numPr>
          <w:ilvl w:val="0"/>
          <w:numId w:val="33"/>
        </w:numPr>
        <w:ind w:left="284" w:hanging="284"/>
        <w:jc w:val="both"/>
        <w:outlineLvl w:val="0"/>
        <w:rPr>
          <w:rFonts w:ascii="Arial" w:hAnsi="Arial" w:cs="Arial"/>
          <w:lang w:val="ro-RO"/>
        </w:rPr>
      </w:pPr>
      <w:r w:rsidRPr="00C76D6B">
        <w:rPr>
          <w:rFonts w:ascii="Arial" w:hAnsi="Arial" w:cs="Arial"/>
          <w:lang w:val="ro-RO"/>
        </w:rPr>
        <w:t>adaptarea periodicizării operațiunilor silviculturale și de tăiere astfel încât să se evite interferența cu sezonul de reproducere al speciilor de păsări, în special cuibăritul de primăvară – în toate unitățile amenajistice;</w:t>
      </w:r>
    </w:p>
    <w:p w14:paraId="0BCE5F3B" w14:textId="77777777" w:rsidR="00E5535F" w:rsidRPr="00C76D6B" w:rsidRDefault="00E5535F" w:rsidP="00E5535F">
      <w:pPr>
        <w:pStyle w:val="ListParagraph"/>
        <w:numPr>
          <w:ilvl w:val="0"/>
          <w:numId w:val="33"/>
        </w:numPr>
        <w:ind w:left="284" w:hanging="284"/>
        <w:jc w:val="both"/>
        <w:outlineLvl w:val="0"/>
        <w:rPr>
          <w:rFonts w:ascii="Arial" w:hAnsi="Arial" w:cs="Arial"/>
          <w:lang w:val="ro-RO"/>
        </w:rPr>
      </w:pPr>
      <w:r w:rsidRPr="00C76D6B">
        <w:rPr>
          <w:rFonts w:ascii="Arial" w:hAnsi="Arial" w:cs="Arial"/>
          <w:lang w:val="ro-RO"/>
        </w:rPr>
        <w:t>arboretele ce au fost identificate cu stare defavorabilă sau parțial favorabilă, în care au fost propuse lucrări de curățiri sau rărituri vor fi conduse pentru a asigura îmbunătățirea stării de conservare. Aceste arborete necesită intervenţii pentru reconstrucţia ecologică prin promovarea speciilor specifice habitatului, aflate diseminat sau în proporţie redusă în arborete – în toate arboretele în care s-au propus rărituri sau curăţiri;</w:t>
      </w:r>
    </w:p>
    <w:p w14:paraId="5E85EA56" w14:textId="77777777" w:rsidR="00E5535F" w:rsidRPr="00C76D6B" w:rsidRDefault="00E5535F" w:rsidP="00E5535F">
      <w:pPr>
        <w:pStyle w:val="ListParagraph"/>
        <w:numPr>
          <w:ilvl w:val="0"/>
          <w:numId w:val="33"/>
        </w:numPr>
        <w:ind w:left="284" w:hanging="284"/>
        <w:jc w:val="both"/>
        <w:outlineLvl w:val="0"/>
        <w:rPr>
          <w:rFonts w:ascii="Arial" w:hAnsi="Arial" w:cs="Arial"/>
          <w:lang w:val="ro-RO"/>
        </w:rPr>
      </w:pPr>
      <w:r w:rsidRPr="00C76D6B">
        <w:rPr>
          <w:rFonts w:ascii="Arial" w:hAnsi="Arial" w:cs="Arial"/>
          <w:lang w:val="ro-RO"/>
        </w:rPr>
        <w:t>realizarea unor lucrări de îngrijire și conducere a arboretelor prin care să se mențină și să se îmbunătățească starea de sănătate, stabilitatea și biodiversitatea naturală;</w:t>
      </w:r>
    </w:p>
    <w:p w14:paraId="47ED74AC" w14:textId="77777777" w:rsidR="00E5535F" w:rsidRPr="00C76D6B" w:rsidRDefault="00E5535F" w:rsidP="00E5535F">
      <w:pPr>
        <w:pStyle w:val="ListParagraph"/>
        <w:numPr>
          <w:ilvl w:val="0"/>
          <w:numId w:val="33"/>
        </w:numPr>
        <w:ind w:left="284" w:hanging="284"/>
        <w:jc w:val="both"/>
        <w:outlineLvl w:val="0"/>
        <w:rPr>
          <w:rFonts w:ascii="Arial" w:hAnsi="Arial" w:cs="Arial"/>
          <w:lang w:val="ro-RO"/>
        </w:rPr>
      </w:pPr>
      <w:r w:rsidRPr="00C76D6B">
        <w:rPr>
          <w:rFonts w:ascii="Arial" w:hAnsi="Arial" w:cs="Arial"/>
          <w:lang w:val="ro-RO"/>
        </w:rPr>
        <w:t>promovarea regenerării naturale a pădurilor, condiție de păstrare a diversității genetice, respectiv la tăierile definitive se vor lăsa și arbori netăiați în parchet, condiție de păstrare a biodiversității;</w:t>
      </w:r>
    </w:p>
    <w:p w14:paraId="6BD974D4" w14:textId="77777777" w:rsidR="00E5535F" w:rsidRPr="00C76D6B" w:rsidRDefault="00E5535F" w:rsidP="00E5535F">
      <w:pPr>
        <w:pStyle w:val="ListParagraph"/>
        <w:numPr>
          <w:ilvl w:val="0"/>
          <w:numId w:val="33"/>
        </w:numPr>
        <w:ind w:left="284" w:hanging="284"/>
        <w:jc w:val="both"/>
        <w:outlineLvl w:val="0"/>
        <w:rPr>
          <w:rFonts w:ascii="Arial" w:hAnsi="Arial" w:cs="Arial"/>
          <w:lang w:val="ro-RO"/>
        </w:rPr>
      </w:pPr>
      <w:r w:rsidRPr="00C76D6B">
        <w:rPr>
          <w:rFonts w:ascii="Arial" w:hAnsi="Arial" w:cs="Arial"/>
          <w:lang w:val="ro-RO"/>
        </w:rPr>
        <w:t>menținerea anumitor resturi de exploatare în parchete, în vederea degradării naturale (putrezirii), pentru a se asigura patul germinativ necesar regenerării naturale a pădurii;</w:t>
      </w:r>
    </w:p>
    <w:p w14:paraId="6C294198" w14:textId="5242E85F" w:rsidR="00E5535F" w:rsidRPr="00C76D6B" w:rsidRDefault="00E5535F" w:rsidP="00E5535F">
      <w:pPr>
        <w:pStyle w:val="ListParagraph"/>
        <w:numPr>
          <w:ilvl w:val="0"/>
          <w:numId w:val="33"/>
        </w:numPr>
        <w:ind w:left="284" w:hanging="284"/>
        <w:jc w:val="both"/>
        <w:outlineLvl w:val="0"/>
        <w:rPr>
          <w:rFonts w:ascii="Arial" w:hAnsi="Arial" w:cs="Arial"/>
          <w:lang w:val="ro-RO"/>
        </w:rPr>
      </w:pPr>
      <w:r w:rsidRPr="00C76D6B">
        <w:rPr>
          <w:rFonts w:ascii="Arial" w:hAnsi="Arial" w:cs="Arial"/>
          <w:lang w:val="ro-RO"/>
        </w:rPr>
        <w:t>asigurarea măsurilor necesare pentru prevenirea incendiilor;</w:t>
      </w:r>
    </w:p>
    <w:p w14:paraId="05C653A4" w14:textId="5FD22AE3" w:rsidR="00E5535F" w:rsidRPr="00C76D6B" w:rsidRDefault="00E5535F" w:rsidP="00E5535F">
      <w:pPr>
        <w:pStyle w:val="ListParagraph"/>
        <w:numPr>
          <w:ilvl w:val="0"/>
          <w:numId w:val="33"/>
        </w:numPr>
        <w:ind w:left="284" w:hanging="284"/>
        <w:jc w:val="both"/>
        <w:rPr>
          <w:rFonts w:ascii="Arial" w:hAnsi="Arial" w:cs="Arial"/>
          <w:lang w:val="ro-RO"/>
        </w:rPr>
      </w:pPr>
      <w:r w:rsidRPr="00C76D6B">
        <w:rPr>
          <w:rFonts w:ascii="Arial" w:hAnsi="Arial" w:cs="Arial"/>
          <w:lang w:val="ro-RO"/>
        </w:rPr>
        <w:t>în arboretele tinere se va menține și un procent de specii pioniere, folosite ca hrană de către speciile de mamifere sălbatice;</w:t>
      </w:r>
    </w:p>
    <w:p w14:paraId="248371F4" w14:textId="759F6C62" w:rsidR="00E5535F" w:rsidRPr="00C76D6B" w:rsidRDefault="00E5535F" w:rsidP="00E5535F">
      <w:pPr>
        <w:pStyle w:val="ListParagraph"/>
        <w:numPr>
          <w:ilvl w:val="0"/>
          <w:numId w:val="33"/>
        </w:numPr>
        <w:ind w:left="284" w:hanging="284"/>
        <w:jc w:val="both"/>
        <w:rPr>
          <w:rFonts w:ascii="Arial" w:hAnsi="Arial" w:cs="Arial"/>
          <w:lang w:val="ro-RO"/>
        </w:rPr>
      </w:pPr>
      <w:r w:rsidRPr="00C76D6B">
        <w:rPr>
          <w:rFonts w:ascii="Arial" w:hAnsi="Arial" w:cs="Arial"/>
          <w:lang w:val="ro-RO"/>
        </w:rPr>
        <w:t xml:space="preserve">la tăierile de igienă se recomandă păstrarea în arborete a unui număr rezonabil (min. 1÷3) de arbori morți, bătrâni, arbori aflați pe sol în curs de descompunere, a ramurilor căzute (condiție fundamentală pentru asigurarea biodiversității pădurilor); </w:t>
      </w:r>
    </w:p>
    <w:p w14:paraId="61B75A08" w14:textId="78D8D9FD" w:rsidR="00E5535F" w:rsidRPr="00C76D6B" w:rsidRDefault="00E5535F" w:rsidP="00E5535F">
      <w:pPr>
        <w:pStyle w:val="ListParagraph"/>
        <w:numPr>
          <w:ilvl w:val="0"/>
          <w:numId w:val="33"/>
        </w:numPr>
        <w:ind w:left="284" w:hanging="284"/>
        <w:jc w:val="both"/>
        <w:outlineLvl w:val="0"/>
        <w:rPr>
          <w:rFonts w:ascii="Arial" w:hAnsi="Arial" w:cs="Arial"/>
          <w:lang w:val="ro-RO"/>
        </w:rPr>
      </w:pPr>
      <w:r w:rsidRPr="00C76D6B">
        <w:rPr>
          <w:rFonts w:ascii="Arial" w:hAnsi="Arial" w:cs="Arial"/>
          <w:lang w:val="ro-RO"/>
        </w:rPr>
        <w:lastRenderedPageBreak/>
        <w:t>recoltare rațională a masei lemnoase, astfel încât să nu fie afectată stabilitatea și continuitatea pădurii și a ecosistemelor. În acest sens, în suprafața cu păduri supuse regimului de conservare specială, arborii vor fi menținuți până la vârste apropiate de limita fiziologică, ceea ce constituie o garanție suplimentară pentru perpetuarea unor specii specializate pe arborete bătrâne;</w:t>
      </w:r>
    </w:p>
    <w:p w14:paraId="5205CE2E" w14:textId="195274D6" w:rsidR="00E5535F" w:rsidRPr="00C76D6B" w:rsidRDefault="00E5535F" w:rsidP="00E5535F">
      <w:pPr>
        <w:pStyle w:val="ListParagraph"/>
        <w:numPr>
          <w:ilvl w:val="0"/>
          <w:numId w:val="33"/>
        </w:numPr>
        <w:autoSpaceDE w:val="0"/>
        <w:autoSpaceDN w:val="0"/>
        <w:adjustRightInd w:val="0"/>
        <w:ind w:left="284" w:hanging="284"/>
        <w:jc w:val="both"/>
        <w:rPr>
          <w:rFonts w:ascii="Arial" w:hAnsi="Arial" w:cs="Arial"/>
          <w:lang w:val="ro-RO"/>
        </w:rPr>
      </w:pPr>
      <w:r w:rsidRPr="00C76D6B">
        <w:rPr>
          <w:rFonts w:ascii="Arial" w:hAnsi="Arial" w:cs="Arial"/>
          <w:lang w:val="ro-RO"/>
        </w:rPr>
        <w:t>ori de câte ori procesul tehnologic de exploatare a masei lemnoase implică traversarea unui fir de apă, lemnul va fi traversat pe podeţe de trecere, astfel încât sa nu fie afectată fauna acvatică formată din peşti, amfibieni, reptile, etc.;</w:t>
      </w:r>
    </w:p>
    <w:p w14:paraId="43C39C6B" w14:textId="69511DA5" w:rsidR="00E5535F" w:rsidRPr="00C76D6B" w:rsidRDefault="00E5535F" w:rsidP="00E5535F">
      <w:pPr>
        <w:pStyle w:val="ListParagraph"/>
        <w:numPr>
          <w:ilvl w:val="0"/>
          <w:numId w:val="33"/>
        </w:numPr>
        <w:autoSpaceDE w:val="0"/>
        <w:autoSpaceDN w:val="0"/>
        <w:adjustRightInd w:val="0"/>
        <w:ind w:left="284" w:hanging="284"/>
        <w:jc w:val="both"/>
        <w:rPr>
          <w:rFonts w:ascii="Arial" w:hAnsi="Arial" w:cs="Arial"/>
          <w:lang w:val="ro-RO"/>
        </w:rPr>
      </w:pPr>
      <w:r w:rsidRPr="00C76D6B">
        <w:rPr>
          <w:rFonts w:ascii="Arial" w:hAnsi="Arial" w:cs="Arial"/>
          <w:lang w:val="ro-RO"/>
        </w:rPr>
        <w:t>se vor exploata numai arborii marcaţi şi predaţi spre exploatare;</w:t>
      </w:r>
    </w:p>
    <w:p w14:paraId="42548951" w14:textId="114AC6BF" w:rsidR="00E5535F" w:rsidRPr="00C76D6B" w:rsidRDefault="00E5535F" w:rsidP="00E5535F">
      <w:pPr>
        <w:pStyle w:val="ListParagraph"/>
        <w:numPr>
          <w:ilvl w:val="0"/>
          <w:numId w:val="33"/>
        </w:numPr>
        <w:autoSpaceDE w:val="0"/>
        <w:autoSpaceDN w:val="0"/>
        <w:adjustRightInd w:val="0"/>
        <w:ind w:left="284" w:hanging="284"/>
        <w:jc w:val="both"/>
        <w:rPr>
          <w:rFonts w:ascii="Arial" w:hAnsi="Arial" w:cs="Arial"/>
          <w:lang w:val="ro-RO"/>
        </w:rPr>
      </w:pPr>
      <w:r w:rsidRPr="00C76D6B">
        <w:rPr>
          <w:rFonts w:ascii="Arial" w:hAnsi="Arial" w:cs="Arial"/>
          <w:lang w:val="ro-RO"/>
        </w:rPr>
        <w:t xml:space="preserve">dacă prin doborârea arborilor au fost vătămaţi arbori nemarcaţi, gestionarul de parchet este obligat să sesizeze imediat administratorul fondului forestier; </w:t>
      </w:r>
    </w:p>
    <w:p w14:paraId="4024B71A" w14:textId="30A46729" w:rsidR="00E5535F" w:rsidRPr="00C76D6B" w:rsidRDefault="00E5535F" w:rsidP="00E5535F">
      <w:pPr>
        <w:pStyle w:val="ListParagraph"/>
        <w:numPr>
          <w:ilvl w:val="0"/>
          <w:numId w:val="33"/>
        </w:numPr>
        <w:autoSpaceDE w:val="0"/>
        <w:autoSpaceDN w:val="0"/>
        <w:adjustRightInd w:val="0"/>
        <w:ind w:left="284" w:hanging="284"/>
        <w:jc w:val="both"/>
        <w:rPr>
          <w:rFonts w:ascii="Arial" w:hAnsi="Arial" w:cs="Arial"/>
          <w:lang w:val="ro-RO"/>
        </w:rPr>
      </w:pPr>
      <w:r w:rsidRPr="00C76D6B">
        <w:rPr>
          <w:rFonts w:ascii="Arial" w:hAnsi="Arial" w:cs="Arial"/>
          <w:lang w:val="ro-RO"/>
        </w:rPr>
        <w:t>nu se vor amenaja depozite de carburanţi în pădure şi în apropierea cursurilor de apă;</w:t>
      </w:r>
    </w:p>
    <w:p w14:paraId="5B912FA5" w14:textId="776CF5D3" w:rsidR="00E5535F" w:rsidRPr="00C76D6B" w:rsidRDefault="00E5535F" w:rsidP="00E5535F">
      <w:pPr>
        <w:pStyle w:val="ListParagraph"/>
        <w:numPr>
          <w:ilvl w:val="0"/>
          <w:numId w:val="33"/>
        </w:numPr>
        <w:autoSpaceDE w:val="0"/>
        <w:autoSpaceDN w:val="0"/>
        <w:adjustRightInd w:val="0"/>
        <w:ind w:left="284" w:hanging="284"/>
        <w:jc w:val="both"/>
        <w:rPr>
          <w:rFonts w:ascii="Arial" w:hAnsi="Arial" w:cs="Arial"/>
          <w:lang w:val="ro-RO"/>
        </w:rPr>
      </w:pPr>
      <w:r w:rsidRPr="00C76D6B">
        <w:rPr>
          <w:rFonts w:ascii="Arial" w:hAnsi="Arial" w:cs="Arial"/>
          <w:lang w:val="ro-RO"/>
        </w:rPr>
        <w:t>nu se vor executa lucrări de întreţinere/reparaţii ale motoarelor şi schimburi de ulei pe raza parchetelor. Aceste lucrări se vor efectua numai pe amplasamente autorizate;</w:t>
      </w:r>
    </w:p>
    <w:p w14:paraId="6BDDA68E" w14:textId="2354703C" w:rsidR="00E5535F" w:rsidRPr="00C76D6B" w:rsidRDefault="00E5535F" w:rsidP="00E5535F">
      <w:pPr>
        <w:pStyle w:val="ListParagraph"/>
        <w:numPr>
          <w:ilvl w:val="0"/>
          <w:numId w:val="33"/>
        </w:numPr>
        <w:autoSpaceDE w:val="0"/>
        <w:autoSpaceDN w:val="0"/>
        <w:adjustRightInd w:val="0"/>
        <w:ind w:left="284" w:hanging="284"/>
        <w:jc w:val="both"/>
        <w:rPr>
          <w:rFonts w:ascii="Arial" w:hAnsi="Arial" w:cs="Arial"/>
          <w:lang w:val="ro-RO"/>
        </w:rPr>
      </w:pPr>
      <w:r w:rsidRPr="00C76D6B">
        <w:rPr>
          <w:rFonts w:ascii="Arial" w:hAnsi="Arial" w:cs="Arial"/>
          <w:lang w:val="ro-RO"/>
        </w:rPr>
        <w:t>se interzice orice fel de deversare pe sol și în apele de suprafaţă, apele subterane;</w:t>
      </w:r>
    </w:p>
    <w:p w14:paraId="314B78B8" w14:textId="0EFFE9FC" w:rsidR="00E5535F" w:rsidRPr="00C76D6B" w:rsidRDefault="00E5535F" w:rsidP="00E5535F">
      <w:pPr>
        <w:pStyle w:val="ListParagraph"/>
        <w:numPr>
          <w:ilvl w:val="0"/>
          <w:numId w:val="33"/>
        </w:numPr>
        <w:autoSpaceDE w:val="0"/>
        <w:autoSpaceDN w:val="0"/>
        <w:adjustRightInd w:val="0"/>
        <w:ind w:left="284" w:hanging="284"/>
        <w:jc w:val="both"/>
        <w:rPr>
          <w:rFonts w:ascii="Arial" w:hAnsi="Arial" w:cs="Arial"/>
          <w:lang w:val="ro-RO"/>
        </w:rPr>
      </w:pPr>
      <w:r w:rsidRPr="00C76D6B">
        <w:rPr>
          <w:rFonts w:ascii="Arial" w:hAnsi="Arial" w:cs="Arial"/>
          <w:lang w:val="ro-RO"/>
        </w:rPr>
        <w:t>eșalonarea tăierilor pe suprafețe mici, pentru a permite refugiul animalelor în zonele neafectate de tăieri;</w:t>
      </w:r>
    </w:p>
    <w:p w14:paraId="38D16A33" w14:textId="77777777" w:rsidR="00E5535F" w:rsidRPr="00C76D6B" w:rsidRDefault="00E5535F" w:rsidP="00E5535F">
      <w:pPr>
        <w:pStyle w:val="ListParagraph"/>
        <w:numPr>
          <w:ilvl w:val="0"/>
          <w:numId w:val="33"/>
        </w:numPr>
        <w:autoSpaceDE w:val="0"/>
        <w:autoSpaceDN w:val="0"/>
        <w:adjustRightInd w:val="0"/>
        <w:ind w:left="284" w:hanging="284"/>
        <w:jc w:val="both"/>
        <w:rPr>
          <w:rFonts w:ascii="Arial" w:hAnsi="Arial" w:cs="Arial"/>
          <w:lang w:val="ro-RO"/>
        </w:rPr>
      </w:pPr>
      <w:r w:rsidRPr="00C76D6B">
        <w:rPr>
          <w:rFonts w:ascii="Arial" w:hAnsi="Arial" w:cs="Arial"/>
          <w:lang w:val="ro-RO"/>
        </w:rPr>
        <w:t>menținerea bălților, pâraielor, izvoarelor și a altor corpuri mici de apă, mlaștini, smârcuri, într-un stadiu care să le permită să își exercite rolul în ciclul de reproducere al peștilor, amfibienilor, insectelor, etc., prin evitarea fluctuațiilor excesive ale nivelului apei, degradării digurilor naturale și poluării apei;</w:t>
      </w:r>
    </w:p>
    <w:p w14:paraId="4BD71DD6" w14:textId="77777777" w:rsidR="00E5535F" w:rsidRPr="00C76D6B" w:rsidRDefault="00E5535F" w:rsidP="00E5535F">
      <w:pPr>
        <w:pStyle w:val="ListParagraph"/>
        <w:numPr>
          <w:ilvl w:val="0"/>
          <w:numId w:val="33"/>
        </w:numPr>
        <w:autoSpaceDE w:val="0"/>
        <w:autoSpaceDN w:val="0"/>
        <w:adjustRightInd w:val="0"/>
        <w:ind w:left="284" w:hanging="284"/>
        <w:jc w:val="both"/>
        <w:rPr>
          <w:rFonts w:ascii="Arial" w:hAnsi="Arial" w:cs="Arial"/>
          <w:lang w:val="ro-RO"/>
        </w:rPr>
      </w:pPr>
      <w:r w:rsidRPr="00C76D6B">
        <w:rPr>
          <w:rFonts w:ascii="Arial" w:hAnsi="Arial" w:cs="Arial"/>
          <w:lang w:val="ro-RO"/>
        </w:rPr>
        <w:t>zonarea adecvată atât pentru operațiunile forestiere, în funcție de diferitele niveluri de intervenție;</w:t>
      </w:r>
    </w:p>
    <w:p w14:paraId="35C7D3C4" w14:textId="24E6F87A" w:rsidR="00E5535F" w:rsidRPr="00C76D6B" w:rsidRDefault="00E5535F" w:rsidP="00E5535F">
      <w:pPr>
        <w:pStyle w:val="ListParagraph"/>
        <w:numPr>
          <w:ilvl w:val="0"/>
          <w:numId w:val="33"/>
        </w:numPr>
        <w:autoSpaceDE w:val="0"/>
        <w:autoSpaceDN w:val="0"/>
        <w:adjustRightInd w:val="0"/>
        <w:ind w:left="284" w:hanging="284"/>
        <w:jc w:val="both"/>
        <w:rPr>
          <w:rFonts w:ascii="Arial" w:hAnsi="Arial" w:cs="Arial"/>
          <w:lang w:val="ro-RO"/>
        </w:rPr>
      </w:pPr>
      <w:r w:rsidRPr="00C76D6B">
        <w:rPr>
          <w:rFonts w:ascii="Arial" w:hAnsi="Arial" w:cs="Arial"/>
          <w:lang w:val="ro-RO"/>
        </w:rPr>
        <w:t xml:space="preserve">păstrarea unor distanțe adecvate pentru a nu perturba speciile rare sau periclitate, a căror prezență a fost confirmată;  </w:t>
      </w:r>
    </w:p>
    <w:p w14:paraId="08180B5F" w14:textId="77777777" w:rsidR="00E5535F" w:rsidRPr="00C76D6B" w:rsidRDefault="00E5535F" w:rsidP="00E5535F">
      <w:pPr>
        <w:pStyle w:val="ListParagraph"/>
        <w:numPr>
          <w:ilvl w:val="0"/>
          <w:numId w:val="33"/>
        </w:numPr>
        <w:autoSpaceDE w:val="0"/>
        <w:autoSpaceDN w:val="0"/>
        <w:adjustRightInd w:val="0"/>
        <w:ind w:left="284" w:hanging="284"/>
        <w:jc w:val="both"/>
        <w:rPr>
          <w:rFonts w:ascii="Arial" w:hAnsi="Arial" w:cs="Arial"/>
          <w:lang w:val="ro-RO"/>
        </w:rPr>
      </w:pPr>
      <w:r w:rsidRPr="00C76D6B">
        <w:rPr>
          <w:rFonts w:ascii="Arial" w:hAnsi="Arial" w:cs="Arial"/>
          <w:lang w:val="ro-RO"/>
        </w:rPr>
        <w:t xml:space="preserve">pentru conservarea biodiversității, se vor respecta măsurile prevăzute de </w:t>
      </w:r>
      <w:r w:rsidRPr="00C76D6B">
        <w:rPr>
          <w:rFonts w:ascii="Arial" w:hAnsi="Arial" w:cs="Arial"/>
          <w:i/>
          <w:lang w:val="ro-RO"/>
        </w:rPr>
        <w:t>O.U.G. nr. 57/2007 privind regimul ariilor naturale protejate, conservarea habitatelor naturale, a florei şi faunei sălbatice, aprobată prin Legea nr. 49/2011</w:t>
      </w:r>
      <w:r w:rsidRPr="00C76D6B">
        <w:rPr>
          <w:rFonts w:ascii="Arial" w:hAnsi="Arial" w:cs="Arial"/>
          <w:lang w:val="ro-RO"/>
        </w:rPr>
        <w:t>, astfel:</w:t>
      </w:r>
    </w:p>
    <w:p w14:paraId="674568AE" w14:textId="578AEFA2" w:rsidR="00E5535F" w:rsidRPr="00C76D6B" w:rsidRDefault="00E5535F" w:rsidP="00E5535F">
      <w:pPr>
        <w:pStyle w:val="ListParagraph"/>
        <w:numPr>
          <w:ilvl w:val="1"/>
          <w:numId w:val="33"/>
        </w:numPr>
        <w:autoSpaceDE w:val="0"/>
        <w:autoSpaceDN w:val="0"/>
        <w:adjustRightInd w:val="0"/>
        <w:ind w:left="851" w:hanging="284"/>
        <w:jc w:val="both"/>
        <w:rPr>
          <w:rFonts w:ascii="Arial" w:hAnsi="Arial" w:cs="Arial"/>
          <w:lang w:val="ro-RO"/>
        </w:rPr>
      </w:pPr>
      <w:r w:rsidRPr="00C76D6B">
        <w:rPr>
          <w:rFonts w:ascii="Arial" w:hAnsi="Arial" w:cs="Arial"/>
          <w:lang w:val="ro-RO"/>
        </w:rPr>
        <w:t>pentru speciile protejate de plante, păsări și animale sălbatice terestre, acvatice și subterane, care trăiesc atât în ariile naturale protejate, cât și în afara lor, sunt interzise:</w:t>
      </w:r>
    </w:p>
    <w:p w14:paraId="6CCDCFF2" w14:textId="7D67FACF" w:rsidR="00E5535F" w:rsidRPr="00C76D6B" w:rsidRDefault="00E5535F" w:rsidP="00E5535F">
      <w:pPr>
        <w:autoSpaceDE w:val="0"/>
        <w:autoSpaceDN w:val="0"/>
        <w:adjustRightInd w:val="0"/>
        <w:spacing w:after="0" w:line="240" w:lineRule="auto"/>
        <w:ind w:left="1560" w:hanging="284"/>
        <w:jc w:val="both"/>
        <w:rPr>
          <w:rFonts w:ascii="Arial" w:hAnsi="Arial" w:cs="Arial"/>
          <w:lang w:val="ro-RO"/>
        </w:rPr>
      </w:pPr>
      <w:r w:rsidRPr="00C76D6B">
        <w:rPr>
          <w:rFonts w:ascii="Arial" w:hAnsi="Arial" w:cs="Arial"/>
          <w:lang w:val="ro-RO"/>
        </w:rPr>
        <w:t>a) orice formă de recoltare, capturare, ucidere, distrugere sau vătămare a exemplarelor aflate în mediul lor natural, în oricare dintre stadiile ciclului lor biologic;</w:t>
      </w:r>
    </w:p>
    <w:p w14:paraId="2EAF76F8" w14:textId="42BFBF95" w:rsidR="00E5535F" w:rsidRPr="00C76D6B" w:rsidRDefault="00E5535F" w:rsidP="00E5535F">
      <w:pPr>
        <w:autoSpaceDE w:val="0"/>
        <w:autoSpaceDN w:val="0"/>
        <w:adjustRightInd w:val="0"/>
        <w:spacing w:after="0" w:line="240" w:lineRule="auto"/>
        <w:ind w:left="1560" w:hanging="284"/>
        <w:jc w:val="both"/>
        <w:rPr>
          <w:rFonts w:ascii="Arial" w:hAnsi="Arial" w:cs="Arial"/>
          <w:lang w:val="ro-RO"/>
        </w:rPr>
      </w:pPr>
      <w:r w:rsidRPr="00C76D6B">
        <w:rPr>
          <w:rFonts w:ascii="Arial" w:hAnsi="Arial" w:cs="Arial"/>
          <w:lang w:val="ro-RO"/>
        </w:rPr>
        <w:t>b) perturbarea intenționată în cursul perioadei de reproducere, de creștere, de hibernare și de migrație;</w:t>
      </w:r>
    </w:p>
    <w:p w14:paraId="1C73CBE8" w14:textId="28937324" w:rsidR="00E5535F" w:rsidRPr="00C76D6B" w:rsidRDefault="00E5535F" w:rsidP="00E5535F">
      <w:pPr>
        <w:autoSpaceDE w:val="0"/>
        <w:autoSpaceDN w:val="0"/>
        <w:adjustRightInd w:val="0"/>
        <w:spacing w:after="0" w:line="240" w:lineRule="auto"/>
        <w:ind w:left="1418" w:hanging="142"/>
        <w:jc w:val="both"/>
        <w:rPr>
          <w:rFonts w:ascii="Arial" w:hAnsi="Arial" w:cs="Arial"/>
          <w:lang w:val="ro-RO"/>
        </w:rPr>
      </w:pPr>
      <w:r w:rsidRPr="00C76D6B">
        <w:rPr>
          <w:rFonts w:ascii="Arial" w:hAnsi="Arial" w:cs="Arial"/>
          <w:lang w:val="ro-RO"/>
        </w:rPr>
        <w:t>c) deteriorarea, distrugerea și/sau culegerea intenționată a cuiburilor și/sau ouălor din natură;</w:t>
      </w:r>
    </w:p>
    <w:p w14:paraId="21624585" w14:textId="2594F4E3" w:rsidR="00E5535F" w:rsidRPr="00C76D6B" w:rsidRDefault="00E5535F" w:rsidP="00E5535F">
      <w:pPr>
        <w:autoSpaceDE w:val="0"/>
        <w:autoSpaceDN w:val="0"/>
        <w:adjustRightInd w:val="0"/>
        <w:spacing w:after="0" w:line="240" w:lineRule="auto"/>
        <w:ind w:left="1418" w:hanging="142"/>
        <w:jc w:val="both"/>
        <w:rPr>
          <w:rFonts w:ascii="Arial" w:hAnsi="Arial" w:cs="Arial"/>
          <w:lang w:val="ro-RO"/>
        </w:rPr>
      </w:pPr>
      <w:r w:rsidRPr="00C76D6B">
        <w:rPr>
          <w:rFonts w:ascii="Arial" w:hAnsi="Arial" w:cs="Arial"/>
          <w:lang w:val="ro-RO"/>
        </w:rPr>
        <w:t>d) deteriorarea și/sau distrugerea locurilor de reproducere ori de odihnă;</w:t>
      </w:r>
    </w:p>
    <w:p w14:paraId="5211C8AC" w14:textId="756464EE" w:rsidR="00E5535F" w:rsidRPr="00C76D6B" w:rsidRDefault="00E5535F" w:rsidP="00E5535F">
      <w:pPr>
        <w:autoSpaceDE w:val="0"/>
        <w:autoSpaceDN w:val="0"/>
        <w:adjustRightInd w:val="0"/>
        <w:spacing w:after="0" w:line="240" w:lineRule="auto"/>
        <w:ind w:left="1418" w:hanging="142"/>
        <w:jc w:val="both"/>
        <w:rPr>
          <w:rFonts w:ascii="Arial" w:hAnsi="Arial" w:cs="Arial"/>
          <w:lang w:val="ro-RO"/>
        </w:rPr>
      </w:pPr>
      <w:r w:rsidRPr="00C76D6B">
        <w:rPr>
          <w:rFonts w:ascii="Arial" w:hAnsi="Arial" w:cs="Arial"/>
          <w:lang w:val="ro-RO"/>
        </w:rPr>
        <w:t>e) recoltarea florilor și a fructelor, culegerea, tăierea, dezrădăcinarea sau distrugerea cu intenție a acestor plante în habitatele lor naturale, în oricare dintre stadiile ciclului lor biologic;</w:t>
      </w:r>
    </w:p>
    <w:p w14:paraId="0F4C41A8" w14:textId="17441923" w:rsidR="00E5535F" w:rsidRPr="00C76D6B" w:rsidRDefault="00E5535F" w:rsidP="00E5535F">
      <w:pPr>
        <w:autoSpaceDE w:val="0"/>
        <w:autoSpaceDN w:val="0"/>
        <w:adjustRightInd w:val="0"/>
        <w:spacing w:after="0" w:line="240" w:lineRule="auto"/>
        <w:ind w:left="1418" w:hanging="142"/>
        <w:jc w:val="both"/>
        <w:rPr>
          <w:rFonts w:ascii="Arial" w:hAnsi="Arial" w:cs="Arial"/>
          <w:lang w:val="ro-RO"/>
        </w:rPr>
      </w:pPr>
      <w:r w:rsidRPr="00C76D6B">
        <w:rPr>
          <w:rFonts w:ascii="Arial" w:hAnsi="Arial" w:cs="Arial"/>
          <w:lang w:val="ro-RO"/>
        </w:rPr>
        <w:t>f) deținerea, transportul, vânzarea sau schimburilor în orice scop, precum și oferirea spre schimb sau vânzare a exemplarelor luate din natură, în oricare dintre stadiile ciclului lor biologic;</w:t>
      </w:r>
    </w:p>
    <w:p w14:paraId="7B7F9555" w14:textId="77777777" w:rsidR="00E5535F" w:rsidRPr="00C76D6B" w:rsidRDefault="00E5535F" w:rsidP="00E5535F">
      <w:pPr>
        <w:spacing w:after="0" w:line="240" w:lineRule="auto"/>
        <w:ind w:firstLine="720"/>
        <w:jc w:val="both"/>
        <w:rPr>
          <w:rFonts w:ascii="Arial" w:hAnsi="Arial" w:cs="Arial"/>
          <w:lang w:val="ro-RO"/>
        </w:rPr>
      </w:pPr>
      <w:r w:rsidRPr="00C76D6B">
        <w:rPr>
          <w:rFonts w:ascii="Arial" w:hAnsi="Arial" w:cs="Arial"/>
          <w:lang w:val="ro-RO"/>
        </w:rPr>
        <w:t>− în vederea protejării tuturor speciilor de păsări, inclusiv a celor migratoare, sunt interzise:</w:t>
      </w:r>
    </w:p>
    <w:p w14:paraId="6890CCC5" w14:textId="7AC40BB7" w:rsidR="00E5535F" w:rsidRPr="00C76D6B" w:rsidRDefault="00E5535F" w:rsidP="00E5535F">
      <w:pPr>
        <w:spacing w:after="0" w:line="240" w:lineRule="auto"/>
        <w:ind w:left="993"/>
        <w:jc w:val="both"/>
        <w:rPr>
          <w:rFonts w:ascii="Arial" w:hAnsi="Arial" w:cs="Arial"/>
          <w:lang w:val="ro-RO"/>
        </w:rPr>
      </w:pPr>
      <w:r w:rsidRPr="00C76D6B">
        <w:rPr>
          <w:rFonts w:ascii="Arial" w:hAnsi="Arial" w:cs="Arial"/>
          <w:lang w:val="ro-RO"/>
        </w:rPr>
        <w:t>a) uciderea sau capturarea intenționată, indiferent de metoda utilizată;</w:t>
      </w:r>
    </w:p>
    <w:p w14:paraId="160C9B2E" w14:textId="730EE4C7" w:rsidR="00E5535F" w:rsidRPr="00C76D6B" w:rsidRDefault="00E5535F" w:rsidP="00E5535F">
      <w:pPr>
        <w:spacing w:after="0" w:line="240" w:lineRule="auto"/>
        <w:ind w:left="993"/>
        <w:jc w:val="both"/>
        <w:rPr>
          <w:rFonts w:ascii="Arial" w:hAnsi="Arial" w:cs="Arial"/>
          <w:lang w:val="ro-RO"/>
        </w:rPr>
      </w:pPr>
      <w:r w:rsidRPr="00C76D6B">
        <w:rPr>
          <w:rFonts w:ascii="Arial" w:hAnsi="Arial" w:cs="Arial"/>
          <w:lang w:val="ro-RO"/>
        </w:rPr>
        <w:t>b) deteriorarea, distrugerea și/sau culegerea intenționată a cuiburilor și/sau ouălor din natură;</w:t>
      </w:r>
    </w:p>
    <w:p w14:paraId="7CA9DF9E" w14:textId="15301EFE" w:rsidR="00E5535F" w:rsidRPr="00C76D6B" w:rsidRDefault="00E5535F" w:rsidP="00E5535F">
      <w:pPr>
        <w:spacing w:after="0" w:line="240" w:lineRule="auto"/>
        <w:ind w:left="993"/>
        <w:jc w:val="both"/>
        <w:rPr>
          <w:rFonts w:ascii="Arial" w:hAnsi="Arial" w:cs="Arial"/>
          <w:lang w:val="ro-RO"/>
        </w:rPr>
      </w:pPr>
      <w:r w:rsidRPr="00C76D6B">
        <w:rPr>
          <w:rFonts w:ascii="Arial" w:hAnsi="Arial" w:cs="Arial"/>
          <w:lang w:val="ro-RO"/>
        </w:rPr>
        <w:t>c) culegerea ouălor din natură și păstrarea acestora;</w:t>
      </w:r>
    </w:p>
    <w:p w14:paraId="1BF49B2C" w14:textId="6A8A5EA8" w:rsidR="00E5535F" w:rsidRPr="00C76D6B" w:rsidRDefault="00E5535F" w:rsidP="00E5535F">
      <w:pPr>
        <w:tabs>
          <w:tab w:val="left" w:pos="851"/>
        </w:tabs>
        <w:spacing w:after="0" w:line="240" w:lineRule="auto"/>
        <w:ind w:left="993"/>
        <w:jc w:val="both"/>
        <w:rPr>
          <w:rFonts w:ascii="Arial" w:hAnsi="Arial" w:cs="Arial"/>
          <w:lang w:val="ro-RO"/>
        </w:rPr>
      </w:pPr>
      <w:r w:rsidRPr="00C76D6B">
        <w:rPr>
          <w:rFonts w:ascii="Arial" w:hAnsi="Arial" w:cs="Arial"/>
          <w:lang w:val="ro-RO"/>
        </w:rPr>
        <w:t>d) perturbarea intenționată, în special în cursul perioadei de reproducere sau de maturizare, dacă o astfel de perturbare este relevantă;</w:t>
      </w:r>
    </w:p>
    <w:p w14:paraId="11F1BAAF" w14:textId="02F45E75" w:rsidR="00E5535F" w:rsidRPr="00C76D6B" w:rsidRDefault="00E5535F" w:rsidP="00E5535F">
      <w:pPr>
        <w:spacing w:after="0" w:line="240" w:lineRule="auto"/>
        <w:ind w:left="993"/>
        <w:jc w:val="both"/>
        <w:rPr>
          <w:rFonts w:ascii="Arial" w:hAnsi="Arial" w:cs="Arial"/>
          <w:lang w:val="ro-RO"/>
        </w:rPr>
      </w:pPr>
      <w:r w:rsidRPr="00C76D6B">
        <w:rPr>
          <w:rFonts w:ascii="Arial" w:hAnsi="Arial" w:cs="Arial"/>
          <w:lang w:val="ro-RO"/>
        </w:rPr>
        <w:t>e) deținerea exemplarelor din speciile pentru care sunt interzise vânarea și capturarea;</w:t>
      </w:r>
    </w:p>
    <w:p w14:paraId="01937AEF" w14:textId="4F6C25D6" w:rsidR="00E5535F" w:rsidRPr="00C76D6B" w:rsidRDefault="00E5535F" w:rsidP="00E5535F">
      <w:pPr>
        <w:spacing w:after="0" w:line="240" w:lineRule="auto"/>
        <w:ind w:left="993"/>
        <w:jc w:val="both"/>
        <w:rPr>
          <w:rFonts w:ascii="Arial" w:hAnsi="Arial" w:cs="Arial"/>
          <w:lang w:val="ro-RO"/>
        </w:rPr>
      </w:pPr>
      <w:r w:rsidRPr="00C76D6B">
        <w:rPr>
          <w:rFonts w:ascii="Arial" w:hAnsi="Arial" w:cs="Arial"/>
          <w:lang w:val="ro-RO"/>
        </w:rPr>
        <w:t>f) vânzarea, deținerea și/sau transportul în scopul vânzării și oferirii spre vânzare a acestora în stare vie ori moartă sau a oricăror părți ori produse provenite de la acestea, ușor de identificat.</w:t>
      </w:r>
    </w:p>
    <w:p w14:paraId="463FB4E1" w14:textId="75A93ECD" w:rsidR="00D26153" w:rsidRPr="00C76D6B" w:rsidRDefault="0077332E" w:rsidP="00294C3F">
      <w:pPr>
        <w:tabs>
          <w:tab w:val="left" w:pos="284"/>
        </w:tabs>
        <w:spacing w:after="0" w:line="20" w:lineRule="atLeast"/>
        <w:jc w:val="both"/>
        <w:rPr>
          <w:rFonts w:ascii="Arial" w:hAnsi="Arial" w:cs="Arial"/>
          <w:i/>
          <w:color w:val="FF0000"/>
          <w:lang w:val="ro-RO"/>
        </w:rPr>
      </w:pPr>
      <w:r>
        <w:rPr>
          <w:rFonts w:ascii="Arial" w:hAnsi="Arial" w:cs="Arial"/>
          <w:i/>
          <w:lang w:val="ro-RO"/>
        </w:rPr>
        <w:t xml:space="preserve">Suprafețele noi introdu-se în </w:t>
      </w:r>
      <w:r w:rsidR="00C76D6B" w:rsidRPr="00C76D6B">
        <w:rPr>
          <w:rFonts w:ascii="Arial" w:hAnsi="Arial" w:cs="Arial"/>
          <w:i/>
          <w:lang w:val="ro-RO"/>
        </w:rPr>
        <w:t>UP I SC LIGNUM TREND SRL</w:t>
      </w:r>
      <w:r w:rsidR="008C7E64" w:rsidRPr="00C76D6B">
        <w:rPr>
          <w:rFonts w:ascii="Arial" w:hAnsi="Arial" w:cs="Arial"/>
          <w:i/>
          <w:lang w:val="ro-RO"/>
        </w:rPr>
        <w:t xml:space="preserve"> </w:t>
      </w:r>
      <w:r w:rsidR="00D26153" w:rsidRPr="00C76D6B">
        <w:rPr>
          <w:rFonts w:ascii="Arial" w:hAnsi="Arial" w:cs="Arial"/>
          <w:i/>
          <w:lang w:val="ro-RO"/>
        </w:rPr>
        <w:t xml:space="preserve">administrat de O.S. Valea Șieului R.A. </w:t>
      </w:r>
      <w:r w:rsidR="008C7E64" w:rsidRPr="00C76D6B">
        <w:rPr>
          <w:rFonts w:ascii="Arial" w:hAnsi="Arial" w:cs="Arial"/>
          <w:i/>
          <w:lang w:val="ro-RO"/>
        </w:rPr>
        <w:t xml:space="preserve">nu </w:t>
      </w:r>
      <w:r w:rsidR="00D26153" w:rsidRPr="00C76D6B">
        <w:rPr>
          <w:rFonts w:ascii="Arial" w:hAnsi="Arial" w:cs="Arial"/>
          <w:i/>
          <w:lang w:val="ro-RO"/>
        </w:rPr>
        <w:t xml:space="preserve">se  suprapune cu </w:t>
      </w:r>
      <w:r w:rsidR="008C7E64" w:rsidRPr="00C76D6B">
        <w:rPr>
          <w:rFonts w:ascii="Arial" w:hAnsi="Arial" w:cs="Arial"/>
          <w:i/>
          <w:lang w:val="ro-RO"/>
        </w:rPr>
        <w:t>arii naturale protejate de interes național, internațional sau de interes comunitar.</w:t>
      </w:r>
    </w:p>
    <w:p w14:paraId="0C3A03F5" w14:textId="77777777" w:rsidR="00E5535F" w:rsidRPr="00C76D6B" w:rsidRDefault="00E5535F" w:rsidP="00294C3F">
      <w:pPr>
        <w:tabs>
          <w:tab w:val="left" w:pos="284"/>
        </w:tabs>
        <w:spacing w:after="0" w:line="20" w:lineRule="atLeast"/>
        <w:jc w:val="both"/>
        <w:rPr>
          <w:rFonts w:ascii="Arial" w:hAnsi="Arial" w:cs="Arial"/>
          <w:b/>
          <w:i/>
          <w:lang w:val="ro-RO"/>
        </w:rPr>
      </w:pPr>
    </w:p>
    <w:p w14:paraId="150AF8F4" w14:textId="52D338E1" w:rsidR="00D26153" w:rsidRPr="00C76D6B" w:rsidRDefault="00D26153" w:rsidP="00A34D4D">
      <w:pPr>
        <w:tabs>
          <w:tab w:val="left" w:pos="284"/>
        </w:tabs>
        <w:spacing w:after="0" w:line="20" w:lineRule="atLeast"/>
        <w:jc w:val="both"/>
        <w:rPr>
          <w:rFonts w:ascii="Arial" w:hAnsi="Arial" w:cs="Arial"/>
          <w:i/>
          <w:lang w:val="ro-RO"/>
        </w:rPr>
      </w:pPr>
      <w:r w:rsidRPr="00C76D6B">
        <w:rPr>
          <w:rFonts w:ascii="Arial" w:hAnsi="Arial" w:cs="Arial"/>
          <w:b/>
          <w:i/>
          <w:lang w:val="ro-RO"/>
        </w:rPr>
        <w:t>e)</w:t>
      </w:r>
      <w:r w:rsidRPr="00C76D6B">
        <w:rPr>
          <w:rFonts w:ascii="Arial" w:hAnsi="Arial" w:cs="Arial"/>
          <w:i/>
          <w:lang w:val="ro-RO"/>
        </w:rPr>
        <w:t xml:space="preserve"> relevanţa planului sau programului pentru implementarea legislaţiei naţionale şi comunitare de mediu (de exemplu, planurile şi programele legate de gospodărirea deşeurilor sau de gospodărirea apelor). </w:t>
      </w:r>
    </w:p>
    <w:p w14:paraId="60FD5A9E" w14:textId="77777777" w:rsidR="00D26153" w:rsidRPr="00C76D6B" w:rsidRDefault="00D26153" w:rsidP="00A34D4D">
      <w:pPr>
        <w:tabs>
          <w:tab w:val="left" w:pos="284"/>
        </w:tabs>
        <w:spacing w:after="0" w:line="20" w:lineRule="atLeast"/>
        <w:jc w:val="both"/>
        <w:rPr>
          <w:rFonts w:ascii="Arial" w:hAnsi="Arial" w:cs="Arial"/>
          <w:i/>
          <w:lang w:val="ro-RO"/>
        </w:rPr>
      </w:pPr>
      <w:r w:rsidRPr="00C76D6B">
        <w:rPr>
          <w:rFonts w:ascii="Arial" w:hAnsi="Arial" w:cs="Arial"/>
          <w:i/>
          <w:lang w:val="ro-RO"/>
        </w:rPr>
        <w:t>- s-au luat în considerare:</w:t>
      </w:r>
    </w:p>
    <w:p w14:paraId="728A3F27" w14:textId="21C0D073" w:rsidR="00D26153" w:rsidRPr="00C76D6B" w:rsidRDefault="00D26153" w:rsidP="00A34D4D">
      <w:pPr>
        <w:pStyle w:val="ListParagraph"/>
        <w:numPr>
          <w:ilvl w:val="0"/>
          <w:numId w:val="26"/>
        </w:numPr>
        <w:tabs>
          <w:tab w:val="left" w:pos="284"/>
        </w:tabs>
        <w:spacing w:line="20" w:lineRule="atLeast"/>
        <w:jc w:val="both"/>
        <w:rPr>
          <w:rFonts w:ascii="Arial" w:hAnsi="Arial" w:cs="Arial"/>
          <w:i/>
          <w:lang w:val="ro-RO"/>
        </w:rPr>
      </w:pPr>
      <w:r w:rsidRPr="00C76D6B">
        <w:rPr>
          <w:rFonts w:ascii="Arial" w:hAnsi="Arial" w:cs="Arial"/>
          <w:i/>
          <w:lang w:val="ro-RO"/>
        </w:rPr>
        <w:t>Legea nr. 46/2008-Codul Silvic, cu modificările și completările ulterioare;</w:t>
      </w:r>
    </w:p>
    <w:p w14:paraId="3CA5C09E" w14:textId="56C79392" w:rsidR="00D26153" w:rsidRPr="00C76D6B" w:rsidRDefault="00D26153" w:rsidP="00A34D4D">
      <w:pPr>
        <w:pStyle w:val="ListParagraph"/>
        <w:numPr>
          <w:ilvl w:val="0"/>
          <w:numId w:val="26"/>
        </w:numPr>
        <w:tabs>
          <w:tab w:val="left" w:pos="284"/>
        </w:tabs>
        <w:spacing w:line="20" w:lineRule="atLeast"/>
        <w:jc w:val="both"/>
        <w:rPr>
          <w:rFonts w:ascii="Arial" w:hAnsi="Arial" w:cs="Arial"/>
          <w:i/>
          <w:lang w:val="ro-RO"/>
        </w:rPr>
      </w:pPr>
      <w:r w:rsidRPr="00C76D6B">
        <w:rPr>
          <w:rFonts w:ascii="Arial" w:hAnsi="Arial" w:cs="Arial"/>
          <w:i/>
          <w:lang w:val="ro-RO"/>
        </w:rPr>
        <w:lastRenderedPageBreak/>
        <w:t>Ordinul Ministrului Mediului şi Pădurilor nr. 1540/03.06.2011 pentru aprobarea Instrucţiunilor privind termenele, modalităţile şi perioadele de colectare, scoatere şi transport al materialului lemnos</w:t>
      </w:r>
      <w:r w:rsidR="00541E37" w:rsidRPr="00C76D6B">
        <w:rPr>
          <w:rFonts w:ascii="Arial" w:hAnsi="Arial" w:cs="Arial"/>
          <w:i/>
          <w:lang w:val="ro-RO"/>
        </w:rPr>
        <w:t>, cu modificările și completările ulterioare</w:t>
      </w:r>
      <w:r w:rsidRPr="00C76D6B">
        <w:rPr>
          <w:rFonts w:ascii="Arial" w:hAnsi="Arial" w:cs="Arial"/>
          <w:i/>
          <w:lang w:val="ro-RO"/>
        </w:rPr>
        <w:t>;</w:t>
      </w:r>
    </w:p>
    <w:p w14:paraId="1D6EA1AF" w14:textId="77777777" w:rsidR="00D26153" w:rsidRPr="00C76D6B" w:rsidRDefault="00D26153" w:rsidP="00A34D4D">
      <w:pPr>
        <w:pStyle w:val="ListParagraph"/>
        <w:numPr>
          <w:ilvl w:val="0"/>
          <w:numId w:val="26"/>
        </w:numPr>
        <w:tabs>
          <w:tab w:val="left" w:pos="284"/>
        </w:tabs>
        <w:spacing w:line="20" w:lineRule="atLeast"/>
        <w:jc w:val="both"/>
        <w:rPr>
          <w:rFonts w:ascii="Arial" w:hAnsi="Arial" w:cs="Arial"/>
          <w:i/>
          <w:lang w:val="ro-RO"/>
        </w:rPr>
      </w:pPr>
      <w:r w:rsidRPr="00C76D6B">
        <w:rPr>
          <w:rFonts w:ascii="Arial" w:hAnsi="Arial" w:cs="Arial"/>
          <w:i/>
          <w:lang w:val="ro-RO"/>
        </w:rPr>
        <w:t xml:space="preserve">O.U.G. nr. 57/20.06.2007 privind regimul ariilor naturale protejate, conservarea habitatelor naturale a florei şi faunei sălbatice, aprobată cu modificări şi completări prin Legea nr. 49/2011, </w:t>
      </w:r>
    </w:p>
    <w:p w14:paraId="383D748A" w14:textId="77777777" w:rsidR="00D26153" w:rsidRPr="00C76D6B" w:rsidRDefault="00D26153" w:rsidP="00A34D4D">
      <w:pPr>
        <w:tabs>
          <w:tab w:val="left" w:pos="284"/>
        </w:tabs>
        <w:spacing w:after="0" w:line="20" w:lineRule="atLeast"/>
        <w:jc w:val="both"/>
        <w:rPr>
          <w:rFonts w:ascii="Arial" w:hAnsi="Arial" w:cs="Arial"/>
          <w:i/>
          <w:color w:val="FF0000"/>
          <w:lang w:val="ro-RO"/>
        </w:rPr>
      </w:pPr>
    </w:p>
    <w:p w14:paraId="28ACB44A" w14:textId="77777777" w:rsidR="00D26153" w:rsidRPr="00C76D6B" w:rsidRDefault="00D26153" w:rsidP="00A34D4D">
      <w:pPr>
        <w:tabs>
          <w:tab w:val="left" w:pos="284"/>
        </w:tabs>
        <w:spacing w:after="0" w:line="20" w:lineRule="atLeast"/>
        <w:jc w:val="both"/>
        <w:rPr>
          <w:rFonts w:ascii="Arial" w:hAnsi="Arial" w:cs="Arial"/>
          <w:b/>
          <w:bCs/>
          <w:i/>
          <w:lang w:val="ro-RO"/>
        </w:rPr>
      </w:pPr>
      <w:r w:rsidRPr="00C76D6B">
        <w:rPr>
          <w:rFonts w:ascii="Arial" w:hAnsi="Arial" w:cs="Arial"/>
          <w:b/>
          <w:bCs/>
          <w:i/>
          <w:lang w:val="ro-RO"/>
        </w:rPr>
        <w:t xml:space="preserve">2.Caracteristicile efectelor şi ale zonei posibil a fi afectate cu privire, în special, la: </w:t>
      </w:r>
    </w:p>
    <w:p w14:paraId="048D52C7" w14:textId="77777777" w:rsidR="00D26153" w:rsidRPr="00C76D6B" w:rsidRDefault="00D26153" w:rsidP="00A34D4D">
      <w:pPr>
        <w:tabs>
          <w:tab w:val="left" w:pos="284"/>
        </w:tabs>
        <w:spacing w:after="0" w:line="20" w:lineRule="atLeast"/>
        <w:jc w:val="both"/>
        <w:rPr>
          <w:rFonts w:ascii="Arial" w:hAnsi="Arial" w:cs="Arial"/>
          <w:i/>
          <w:lang w:val="ro-RO"/>
        </w:rPr>
      </w:pPr>
      <w:r w:rsidRPr="00C76D6B">
        <w:rPr>
          <w:rFonts w:ascii="Arial" w:hAnsi="Arial" w:cs="Arial"/>
          <w:b/>
          <w:bCs/>
          <w:i/>
          <w:lang w:val="ro-RO"/>
        </w:rPr>
        <w:t>a</w:t>
      </w:r>
      <w:r w:rsidRPr="00C76D6B">
        <w:rPr>
          <w:rFonts w:ascii="Arial" w:hAnsi="Arial" w:cs="Arial"/>
          <w:i/>
          <w:lang w:val="ro-RO"/>
        </w:rPr>
        <w:t xml:space="preserve">) probabilitatea, durata, frecvenţa şi reversibilitatea efectelor; </w:t>
      </w:r>
    </w:p>
    <w:p w14:paraId="40666735" w14:textId="77777777" w:rsidR="00541E37" w:rsidRPr="00C76D6B" w:rsidRDefault="00D26153" w:rsidP="00A34D4D">
      <w:pPr>
        <w:pStyle w:val="ListParagraph"/>
        <w:numPr>
          <w:ilvl w:val="0"/>
          <w:numId w:val="27"/>
        </w:numPr>
        <w:tabs>
          <w:tab w:val="left" w:pos="284"/>
        </w:tabs>
        <w:spacing w:line="20" w:lineRule="atLeast"/>
        <w:jc w:val="both"/>
        <w:rPr>
          <w:rFonts w:ascii="Arial" w:hAnsi="Arial" w:cs="Arial"/>
          <w:i/>
          <w:lang w:val="ro-RO"/>
        </w:rPr>
      </w:pPr>
      <w:r w:rsidRPr="00C76D6B">
        <w:rPr>
          <w:rFonts w:ascii="Arial" w:hAnsi="Arial" w:cs="Arial"/>
          <w:i/>
          <w:lang w:val="ro-RO"/>
        </w:rPr>
        <w:t>amenajamentul silvic propune lucrări silvice pentru următorii 10 ani, care au ca scop:</w:t>
      </w:r>
    </w:p>
    <w:p w14:paraId="4DD2C401" w14:textId="77777777" w:rsidR="00541E37" w:rsidRPr="00C76D6B" w:rsidRDefault="00D26153" w:rsidP="00A34D4D">
      <w:pPr>
        <w:pStyle w:val="ListParagraph"/>
        <w:numPr>
          <w:ilvl w:val="1"/>
          <w:numId w:val="27"/>
        </w:numPr>
        <w:tabs>
          <w:tab w:val="left" w:pos="284"/>
        </w:tabs>
        <w:spacing w:line="20" w:lineRule="atLeast"/>
        <w:ind w:left="1434" w:hanging="357"/>
        <w:jc w:val="both"/>
        <w:rPr>
          <w:rFonts w:ascii="Arial" w:hAnsi="Arial" w:cs="Arial"/>
          <w:i/>
          <w:lang w:val="ro-RO"/>
        </w:rPr>
      </w:pPr>
      <w:r w:rsidRPr="00C76D6B">
        <w:rPr>
          <w:rFonts w:ascii="Arial" w:hAnsi="Arial" w:cs="Arial"/>
          <w:i/>
          <w:lang w:val="ro-RO"/>
        </w:rPr>
        <w:t xml:space="preserve"> gestionarea durabilă a pădurii</w:t>
      </w:r>
    </w:p>
    <w:p w14:paraId="10D7B98A" w14:textId="77777777" w:rsidR="00541E37" w:rsidRPr="00C76D6B" w:rsidRDefault="00D26153" w:rsidP="00A34D4D">
      <w:pPr>
        <w:pStyle w:val="ListParagraph"/>
        <w:numPr>
          <w:ilvl w:val="1"/>
          <w:numId w:val="27"/>
        </w:numPr>
        <w:tabs>
          <w:tab w:val="left" w:pos="284"/>
        </w:tabs>
        <w:spacing w:line="20" w:lineRule="atLeast"/>
        <w:ind w:left="1434" w:hanging="357"/>
        <w:jc w:val="both"/>
        <w:rPr>
          <w:rFonts w:ascii="Arial" w:hAnsi="Arial" w:cs="Arial"/>
          <w:i/>
          <w:lang w:val="ro-RO"/>
        </w:rPr>
      </w:pPr>
      <w:r w:rsidRPr="00C76D6B">
        <w:rPr>
          <w:rFonts w:ascii="Arial" w:hAnsi="Arial" w:cs="Arial"/>
          <w:i/>
          <w:lang w:val="ro-RO"/>
        </w:rPr>
        <w:t xml:space="preserve"> creșterea capacității de protecție a pădurii, inclusiv ameliorarea rapidă a deficiențelor constatate la întocmirea amenajamentului silvic analizat</w:t>
      </w:r>
    </w:p>
    <w:p w14:paraId="54170923" w14:textId="191D371B" w:rsidR="00D26153" w:rsidRPr="00C76D6B" w:rsidRDefault="00D26153" w:rsidP="00A34D4D">
      <w:pPr>
        <w:pStyle w:val="ListParagraph"/>
        <w:numPr>
          <w:ilvl w:val="1"/>
          <w:numId w:val="27"/>
        </w:numPr>
        <w:tabs>
          <w:tab w:val="left" w:pos="284"/>
        </w:tabs>
        <w:spacing w:line="20" w:lineRule="atLeast"/>
        <w:ind w:left="1434" w:hanging="357"/>
        <w:jc w:val="both"/>
        <w:rPr>
          <w:rFonts w:ascii="Arial" w:hAnsi="Arial" w:cs="Arial"/>
          <w:i/>
          <w:lang w:val="ro-RO"/>
        </w:rPr>
      </w:pPr>
      <w:r w:rsidRPr="00C76D6B">
        <w:rPr>
          <w:rFonts w:ascii="Arial" w:hAnsi="Arial" w:cs="Arial"/>
          <w:i/>
          <w:lang w:val="ro-RO"/>
        </w:rPr>
        <w:t>conservarea și ameliorarea biodioversității, în scopul maximizării stabilității și potențialului funcțional al pădurilor</w:t>
      </w:r>
    </w:p>
    <w:p w14:paraId="12C674B6" w14:textId="13111C2C" w:rsidR="00D26153" w:rsidRPr="00C76D6B" w:rsidRDefault="00D26153" w:rsidP="00A34D4D">
      <w:pPr>
        <w:tabs>
          <w:tab w:val="left" w:pos="284"/>
        </w:tabs>
        <w:spacing w:after="0" w:line="20" w:lineRule="atLeast"/>
        <w:jc w:val="both"/>
        <w:rPr>
          <w:rFonts w:ascii="Arial" w:hAnsi="Arial" w:cs="Arial"/>
          <w:i/>
          <w:lang w:val="ro-RO"/>
        </w:rPr>
      </w:pPr>
      <w:r w:rsidRPr="00C76D6B">
        <w:rPr>
          <w:rFonts w:ascii="Arial" w:hAnsi="Arial" w:cs="Arial"/>
          <w:i/>
          <w:lang w:val="ro-RO"/>
        </w:rPr>
        <w:t xml:space="preserve">b) natura cumulativă a efectelor; </w:t>
      </w:r>
    </w:p>
    <w:p w14:paraId="6278314C" w14:textId="144DCF5B" w:rsidR="00D26153" w:rsidRPr="00C76D6B" w:rsidRDefault="00D26153" w:rsidP="00A34D4D">
      <w:pPr>
        <w:tabs>
          <w:tab w:val="left" w:pos="284"/>
        </w:tabs>
        <w:spacing w:after="0" w:line="20" w:lineRule="atLeast"/>
        <w:jc w:val="both"/>
        <w:rPr>
          <w:rFonts w:ascii="Arial" w:hAnsi="Arial" w:cs="Arial"/>
          <w:i/>
          <w:lang w:val="ro-RO"/>
        </w:rPr>
      </w:pPr>
      <w:r w:rsidRPr="00C76D6B">
        <w:rPr>
          <w:rFonts w:ascii="Arial" w:hAnsi="Arial" w:cs="Arial"/>
          <w:i/>
          <w:lang w:val="ro-RO"/>
        </w:rPr>
        <w:t xml:space="preserve">- </w:t>
      </w:r>
      <w:r w:rsidR="00541E37" w:rsidRPr="00C76D6B">
        <w:rPr>
          <w:rFonts w:ascii="Arial" w:hAnsi="Arial" w:cs="Arial"/>
          <w:i/>
          <w:lang w:val="ro-RO"/>
        </w:rPr>
        <w:t>planul nu va genera un efect cumulat;</w:t>
      </w:r>
    </w:p>
    <w:p w14:paraId="38081FE1" w14:textId="77777777" w:rsidR="00D26153" w:rsidRPr="00C76D6B" w:rsidRDefault="00D26153" w:rsidP="00A34D4D">
      <w:pPr>
        <w:tabs>
          <w:tab w:val="left" w:pos="284"/>
        </w:tabs>
        <w:spacing w:after="0" w:line="20" w:lineRule="atLeast"/>
        <w:jc w:val="both"/>
        <w:rPr>
          <w:rFonts w:ascii="Arial" w:hAnsi="Arial" w:cs="Arial"/>
          <w:i/>
          <w:lang w:val="ro-RO"/>
        </w:rPr>
      </w:pPr>
      <w:r w:rsidRPr="00C76D6B">
        <w:rPr>
          <w:rFonts w:ascii="Arial" w:hAnsi="Arial" w:cs="Arial"/>
          <w:i/>
          <w:lang w:val="ro-RO"/>
        </w:rPr>
        <w:t xml:space="preserve">c)natura transfrontieră a efectelor; </w:t>
      </w:r>
    </w:p>
    <w:p w14:paraId="2ABBCA77" w14:textId="092DDDA2" w:rsidR="00D26153" w:rsidRPr="00C76D6B" w:rsidRDefault="00D26153" w:rsidP="00A34D4D">
      <w:pPr>
        <w:tabs>
          <w:tab w:val="left" w:pos="284"/>
        </w:tabs>
        <w:spacing w:after="0" w:line="20" w:lineRule="atLeast"/>
        <w:jc w:val="both"/>
        <w:rPr>
          <w:rFonts w:ascii="Arial" w:hAnsi="Arial" w:cs="Arial"/>
          <w:i/>
          <w:lang w:val="ro-RO"/>
        </w:rPr>
      </w:pPr>
      <w:r w:rsidRPr="00C76D6B">
        <w:rPr>
          <w:rFonts w:ascii="Arial" w:hAnsi="Arial" w:cs="Arial"/>
          <w:i/>
          <w:lang w:val="ro-RO"/>
        </w:rPr>
        <w:t>- nu este cazul</w:t>
      </w:r>
      <w:r w:rsidR="00541E37" w:rsidRPr="00C76D6B">
        <w:rPr>
          <w:rFonts w:ascii="Arial" w:hAnsi="Arial" w:cs="Arial"/>
          <w:i/>
          <w:lang w:val="ro-RO"/>
        </w:rPr>
        <w:t>, planul nu se va implementa în apropierea frontierei de stat</w:t>
      </w:r>
      <w:r w:rsidRPr="00C76D6B">
        <w:rPr>
          <w:rFonts w:ascii="Arial" w:hAnsi="Arial" w:cs="Arial"/>
          <w:i/>
          <w:lang w:val="ro-RO"/>
        </w:rPr>
        <w:t>;</w:t>
      </w:r>
    </w:p>
    <w:p w14:paraId="0152F4E7" w14:textId="77777777" w:rsidR="00D26153" w:rsidRPr="00C76D6B" w:rsidRDefault="00D26153" w:rsidP="00A34D4D">
      <w:pPr>
        <w:tabs>
          <w:tab w:val="left" w:pos="284"/>
        </w:tabs>
        <w:spacing w:after="0" w:line="20" w:lineRule="atLeast"/>
        <w:jc w:val="both"/>
        <w:rPr>
          <w:rFonts w:ascii="Arial" w:hAnsi="Arial" w:cs="Arial"/>
          <w:i/>
          <w:lang w:val="ro-RO"/>
        </w:rPr>
      </w:pPr>
      <w:r w:rsidRPr="00C76D6B">
        <w:rPr>
          <w:rFonts w:ascii="Arial" w:hAnsi="Arial" w:cs="Arial"/>
          <w:i/>
          <w:lang w:val="ro-RO"/>
        </w:rPr>
        <w:t>d) riscul pentru sănătatea umană sau pentru mediu (de exemplu, datorită accidentelor);</w:t>
      </w:r>
    </w:p>
    <w:p w14:paraId="6689E1D6" w14:textId="77777777" w:rsidR="00D26153" w:rsidRPr="00C76D6B" w:rsidRDefault="00D26153" w:rsidP="00A34D4D">
      <w:pPr>
        <w:tabs>
          <w:tab w:val="left" w:pos="284"/>
        </w:tabs>
        <w:spacing w:after="0" w:line="20" w:lineRule="atLeast"/>
        <w:jc w:val="both"/>
        <w:rPr>
          <w:rFonts w:ascii="Arial" w:hAnsi="Arial" w:cs="Arial"/>
          <w:i/>
          <w:lang w:val="ro-RO"/>
        </w:rPr>
      </w:pPr>
      <w:r w:rsidRPr="00C76D6B">
        <w:rPr>
          <w:rFonts w:ascii="Arial" w:hAnsi="Arial" w:cs="Arial"/>
          <w:i/>
          <w:lang w:val="ro-RO"/>
        </w:rPr>
        <w:t xml:space="preserve">- planul nu constituie un risc pentru mediu sau sănătate; </w:t>
      </w:r>
    </w:p>
    <w:p w14:paraId="52A9B71E" w14:textId="77777777" w:rsidR="00D26153" w:rsidRPr="00C76D6B" w:rsidRDefault="00D26153" w:rsidP="00A34D4D">
      <w:pPr>
        <w:tabs>
          <w:tab w:val="left" w:pos="284"/>
        </w:tabs>
        <w:spacing w:after="0" w:line="20" w:lineRule="atLeast"/>
        <w:jc w:val="both"/>
        <w:rPr>
          <w:rFonts w:ascii="Arial" w:hAnsi="Arial" w:cs="Arial"/>
          <w:i/>
          <w:lang w:val="ro-RO"/>
        </w:rPr>
      </w:pPr>
      <w:r w:rsidRPr="00C76D6B">
        <w:rPr>
          <w:rFonts w:ascii="Arial" w:hAnsi="Arial" w:cs="Arial"/>
          <w:i/>
          <w:lang w:val="ro-RO"/>
        </w:rPr>
        <w:t>e) mărimea şi spaţialitatea efectelor (zona geografică şi mărimea populaţiei potenţial afectate);</w:t>
      </w:r>
    </w:p>
    <w:p w14:paraId="53E2E02D" w14:textId="3F0E1ACC" w:rsidR="00D26153" w:rsidRPr="00C76D6B" w:rsidRDefault="00D26153" w:rsidP="00A34D4D">
      <w:pPr>
        <w:tabs>
          <w:tab w:val="left" w:pos="284"/>
        </w:tabs>
        <w:spacing w:after="0" w:line="20" w:lineRule="atLeast"/>
        <w:jc w:val="both"/>
        <w:rPr>
          <w:rFonts w:ascii="Arial" w:hAnsi="Arial" w:cs="Arial"/>
          <w:i/>
          <w:lang w:val="ro-RO"/>
        </w:rPr>
      </w:pPr>
      <w:r w:rsidRPr="00C76D6B">
        <w:rPr>
          <w:rFonts w:ascii="Arial" w:hAnsi="Arial" w:cs="Arial"/>
          <w:i/>
          <w:lang w:val="ro-RO"/>
        </w:rPr>
        <w:t xml:space="preserve">- lucrările silvice sunt propuse pe suprafețe limitate de teren, eșalonate pe 10 ani, în cadrul amplasamentului de </w:t>
      </w:r>
      <w:r w:rsidR="00A34D4D" w:rsidRPr="00C76D6B">
        <w:rPr>
          <w:rFonts w:ascii="Arial" w:hAnsi="Arial" w:cs="Arial"/>
          <w:bCs/>
          <w:i/>
          <w:lang w:val="ro-RO"/>
        </w:rPr>
        <w:t>684.48 ha</w:t>
      </w:r>
      <w:r w:rsidRPr="00C76D6B">
        <w:rPr>
          <w:rFonts w:ascii="Arial" w:hAnsi="Arial" w:cs="Arial"/>
          <w:i/>
          <w:lang w:val="ro-RO"/>
        </w:rPr>
        <w:t>;</w:t>
      </w:r>
    </w:p>
    <w:p w14:paraId="41BEF5DD" w14:textId="77777777" w:rsidR="00D26153" w:rsidRPr="00C76D6B" w:rsidRDefault="00D26153" w:rsidP="00A34D4D">
      <w:pPr>
        <w:tabs>
          <w:tab w:val="left" w:pos="284"/>
        </w:tabs>
        <w:spacing w:after="0" w:line="20" w:lineRule="atLeast"/>
        <w:jc w:val="both"/>
        <w:rPr>
          <w:rFonts w:ascii="Arial" w:hAnsi="Arial" w:cs="Arial"/>
          <w:i/>
          <w:lang w:val="ro-RO"/>
        </w:rPr>
      </w:pPr>
      <w:r w:rsidRPr="00C76D6B">
        <w:rPr>
          <w:rFonts w:ascii="Arial" w:hAnsi="Arial" w:cs="Arial"/>
          <w:i/>
          <w:lang w:val="ro-RO"/>
        </w:rPr>
        <w:t xml:space="preserve"> f) valoarea şi vulnerabilitatea arealului posibil a fi afectat, date de:,</w:t>
      </w:r>
    </w:p>
    <w:p w14:paraId="55EAFF1E" w14:textId="77777777" w:rsidR="00D26153" w:rsidRPr="00C76D6B" w:rsidRDefault="00D26153" w:rsidP="00A34D4D">
      <w:pPr>
        <w:tabs>
          <w:tab w:val="left" w:pos="284"/>
        </w:tabs>
        <w:spacing w:after="0" w:line="20" w:lineRule="atLeast"/>
        <w:jc w:val="both"/>
        <w:rPr>
          <w:rFonts w:ascii="Arial" w:hAnsi="Arial" w:cs="Arial"/>
          <w:i/>
          <w:lang w:val="ro-RO"/>
        </w:rPr>
      </w:pPr>
      <w:r w:rsidRPr="00C76D6B">
        <w:rPr>
          <w:rFonts w:ascii="Arial" w:hAnsi="Arial" w:cs="Arial"/>
          <w:i/>
          <w:lang w:val="ro-RO"/>
        </w:rPr>
        <w:t xml:space="preserve"> (i) caracteristicile naturale speciale sau patrimoniul cultural;</w:t>
      </w:r>
    </w:p>
    <w:p w14:paraId="334A07F4" w14:textId="77777777" w:rsidR="00D26153" w:rsidRPr="00C76D6B" w:rsidRDefault="00D26153" w:rsidP="00A34D4D">
      <w:pPr>
        <w:tabs>
          <w:tab w:val="left" w:pos="284"/>
        </w:tabs>
        <w:spacing w:after="0" w:line="20" w:lineRule="atLeast"/>
        <w:jc w:val="both"/>
        <w:rPr>
          <w:rFonts w:ascii="Arial" w:hAnsi="Arial" w:cs="Arial"/>
          <w:i/>
          <w:lang w:val="ro-RO"/>
        </w:rPr>
      </w:pPr>
      <w:r w:rsidRPr="00C76D6B">
        <w:rPr>
          <w:rFonts w:ascii="Arial" w:hAnsi="Arial" w:cs="Arial"/>
          <w:i/>
          <w:lang w:val="ro-RO"/>
        </w:rPr>
        <w:t>- nu este cazul.</w:t>
      </w:r>
    </w:p>
    <w:p w14:paraId="3A1FDE41" w14:textId="77777777" w:rsidR="00D26153" w:rsidRPr="00C76D6B" w:rsidRDefault="00D26153" w:rsidP="00A34D4D">
      <w:pPr>
        <w:tabs>
          <w:tab w:val="left" w:pos="284"/>
        </w:tabs>
        <w:spacing w:after="0" w:line="20" w:lineRule="atLeast"/>
        <w:jc w:val="both"/>
        <w:rPr>
          <w:rFonts w:ascii="Arial" w:hAnsi="Arial" w:cs="Arial"/>
          <w:i/>
          <w:lang w:val="ro-RO"/>
        </w:rPr>
      </w:pPr>
      <w:r w:rsidRPr="00C76D6B">
        <w:rPr>
          <w:rFonts w:ascii="Arial" w:hAnsi="Arial" w:cs="Arial"/>
          <w:i/>
          <w:lang w:val="ro-RO"/>
        </w:rPr>
        <w:t>(ii) depăşirea standardelor sau a valorilor limită de calitate a mediului;</w:t>
      </w:r>
    </w:p>
    <w:p w14:paraId="739E2972" w14:textId="77777777" w:rsidR="00D26153" w:rsidRPr="00C76D6B" w:rsidRDefault="00D26153" w:rsidP="00A34D4D">
      <w:pPr>
        <w:tabs>
          <w:tab w:val="left" w:pos="284"/>
        </w:tabs>
        <w:spacing w:after="0" w:line="20" w:lineRule="atLeast"/>
        <w:jc w:val="both"/>
        <w:rPr>
          <w:rFonts w:ascii="Arial" w:hAnsi="Arial" w:cs="Arial"/>
          <w:i/>
          <w:lang w:val="ro-RO"/>
        </w:rPr>
      </w:pPr>
      <w:r w:rsidRPr="00C76D6B">
        <w:rPr>
          <w:rFonts w:ascii="Arial" w:hAnsi="Arial" w:cs="Arial"/>
          <w:i/>
          <w:lang w:val="ro-RO"/>
        </w:rPr>
        <w:t xml:space="preserve">- nu este cazul. </w:t>
      </w:r>
    </w:p>
    <w:p w14:paraId="15A8DF58" w14:textId="77777777" w:rsidR="00D26153" w:rsidRPr="00C76D6B" w:rsidRDefault="00D26153" w:rsidP="00A34D4D">
      <w:pPr>
        <w:tabs>
          <w:tab w:val="left" w:pos="284"/>
        </w:tabs>
        <w:spacing w:after="0" w:line="20" w:lineRule="atLeast"/>
        <w:jc w:val="both"/>
        <w:rPr>
          <w:rFonts w:ascii="Arial" w:hAnsi="Arial" w:cs="Arial"/>
          <w:i/>
          <w:lang w:val="ro-RO"/>
        </w:rPr>
      </w:pPr>
      <w:r w:rsidRPr="00C76D6B">
        <w:rPr>
          <w:rFonts w:ascii="Arial" w:hAnsi="Arial" w:cs="Arial"/>
          <w:i/>
          <w:lang w:val="ro-RO"/>
        </w:rPr>
        <w:t xml:space="preserve">(iii) folosirea terenului în mod intensiv; </w:t>
      </w:r>
    </w:p>
    <w:p w14:paraId="0A8D0039" w14:textId="77777777" w:rsidR="00D26153" w:rsidRPr="00C76D6B" w:rsidRDefault="00D26153" w:rsidP="00A34D4D">
      <w:pPr>
        <w:tabs>
          <w:tab w:val="left" w:pos="284"/>
        </w:tabs>
        <w:spacing w:after="0" w:line="20" w:lineRule="atLeast"/>
        <w:jc w:val="both"/>
        <w:rPr>
          <w:rFonts w:ascii="Arial" w:hAnsi="Arial" w:cs="Arial"/>
          <w:i/>
          <w:lang w:val="ro-RO"/>
        </w:rPr>
      </w:pPr>
      <w:r w:rsidRPr="00C76D6B">
        <w:rPr>
          <w:rFonts w:ascii="Arial" w:hAnsi="Arial" w:cs="Arial"/>
          <w:i/>
          <w:lang w:val="ro-RO"/>
        </w:rPr>
        <w:t xml:space="preserve">- nu este cazul. </w:t>
      </w:r>
    </w:p>
    <w:p w14:paraId="052FC714" w14:textId="2A0D4BC5" w:rsidR="005E404F" w:rsidRPr="00C76D6B" w:rsidRDefault="00D26153" w:rsidP="00A34D4D">
      <w:pPr>
        <w:tabs>
          <w:tab w:val="left" w:pos="284"/>
        </w:tabs>
        <w:spacing w:after="0" w:line="20" w:lineRule="atLeast"/>
        <w:jc w:val="both"/>
        <w:rPr>
          <w:rFonts w:ascii="Arial" w:hAnsi="Arial" w:cs="Arial"/>
          <w:i/>
          <w:lang w:val="ro-RO"/>
        </w:rPr>
      </w:pPr>
      <w:r w:rsidRPr="00C76D6B">
        <w:rPr>
          <w:rFonts w:ascii="Arial" w:hAnsi="Arial" w:cs="Arial"/>
          <w:i/>
          <w:lang w:val="ro-RO"/>
        </w:rPr>
        <w:t>g) efectele asupra zonelor sau peisajelor care au un statut de protejare recunoscut pe plan naţional, comunitar sau internaţional.</w:t>
      </w:r>
    </w:p>
    <w:p w14:paraId="2298F8AE" w14:textId="77777777" w:rsidR="00E5535F" w:rsidRPr="00C76D6B" w:rsidRDefault="00E5535F" w:rsidP="00A34D4D">
      <w:pPr>
        <w:tabs>
          <w:tab w:val="left" w:pos="284"/>
        </w:tabs>
        <w:spacing w:after="0" w:line="20" w:lineRule="atLeast"/>
        <w:jc w:val="both"/>
        <w:rPr>
          <w:rFonts w:ascii="Arial" w:hAnsi="Arial" w:cs="Arial"/>
          <w:i/>
          <w:lang w:val="ro-RO"/>
        </w:rPr>
      </w:pPr>
    </w:p>
    <w:p w14:paraId="77EEEC5B" w14:textId="088CF4D3" w:rsidR="00D26153" w:rsidRPr="00C76D6B" w:rsidRDefault="00D26153" w:rsidP="00A34D4D">
      <w:pPr>
        <w:tabs>
          <w:tab w:val="left" w:pos="284"/>
        </w:tabs>
        <w:spacing w:after="0" w:line="20" w:lineRule="atLeast"/>
        <w:jc w:val="both"/>
        <w:rPr>
          <w:rFonts w:ascii="Arial" w:hAnsi="Arial" w:cs="Arial"/>
          <w:i/>
          <w:lang w:val="ro-RO"/>
        </w:rPr>
      </w:pPr>
      <w:r w:rsidRPr="00C76D6B">
        <w:rPr>
          <w:rFonts w:ascii="Arial" w:hAnsi="Arial" w:cs="Arial"/>
          <w:i/>
          <w:lang w:val="ro-RO"/>
        </w:rPr>
        <w:t>În concluzie, având în vedere că:</w:t>
      </w:r>
    </w:p>
    <w:p w14:paraId="0AACA062" w14:textId="29EEA23C" w:rsidR="00D26153" w:rsidRPr="00C76D6B" w:rsidRDefault="00D26153" w:rsidP="00A34D4D">
      <w:pPr>
        <w:tabs>
          <w:tab w:val="left" w:pos="284"/>
        </w:tabs>
        <w:spacing w:after="0" w:line="20" w:lineRule="atLeast"/>
        <w:jc w:val="both"/>
        <w:rPr>
          <w:rFonts w:ascii="Arial" w:hAnsi="Arial" w:cs="Arial"/>
          <w:i/>
          <w:color w:val="FF0000"/>
          <w:lang w:val="ro-RO"/>
        </w:rPr>
      </w:pPr>
      <w:r w:rsidRPr="00C76D6B">
        <w:rPr>
          <w:rFonts w:ascii="Arial" w:hAnsi="Arial" w:cs="Arial"/>
          <w:i/>
          <w:lang w:val="ro-RO"/>
        </w:rPr>
        <w:t>- zona studiată</w:t>
      </w:r>
      <w:r w:rsidR="00561979" w:rsidRPr="00C76D6B">
        <w:rPr>
          <w:rFonts w:ascii="Arial" w:hAnsi="Arial" w:cs="Arial"/>
          <w:i/>
          <w:lang w:val="ro-RO"/>
        </w:rPr>
        <w:t>,</w:t>
      </w:r>
      <w:r w:rsidRPr="00C76D6B">
        <w:rPr>
          <w:rFonts w:ascii="Arial" w:hAnsi="Arial" w:cs="Arial"/>
          <w:i/>
          <w:lang w:val="ro-RO"/>
        </w:rPr>
        <w:t xml:space="preserve"> în cadrul amenajamentului menţionat</w:t>
      </w:r>
      <w:r w:rsidR="00561979" w:rsidRPr="00C76D6B">
        <w:rPr>
          <w:rFonts w:ascii="Arial" w:hAnsi="Arial" w:cs="Arial"/>
          <w:i/>
          <w:lang w:val="ro-RO"/>
        </w:rPr>
        <w:t>.</w:t>
      </w:r>
      <w:r w:rsidR="008C7E64" w:rsidRPr="00C76D6B">
        <w:rPr>
          <w:rFonts w:ascii="Arial" w:hAnsi="Arial" w:cs="Arial"/>
          <w:i/>
          <w:lang w:val="ro-RO"/>
        </w:rPr>
        <w:t xml:space="preserve"> nu</w:t>
      </w:r>
      <w:r w:rsidRPr="00C76D6B">
        <w:rPr>
          <w:rFonts w:ascii="Arial" w:hAnsi="Arial" w:cs="Arial"/>
          <w:i/>
          <w:lang w:val="ro-RO"/>
        </w:rPr>
        <w:t xml:space="preserve"> intră sub incidenţa art. 28 din Legea nr. 49/ 2011 pentru modificarea O.U.G. nr. 57/2007 privind regimul ariilor naturale protejate, conservarea habitatelor naturale, a florei şi faunei sălbatice</w:t>
      </w:r>
      <w:r w:rsidR="00266C1F" w:rsidRPr="00C76D6B">
        <w:rPr>
          <w:rFonts w:ascii="Arial" w:hAnsi="Arial" w:cs="Arial"/>
          <w:i/>
          <w:lang w:val="ro-RO"/>
        </w:rPr>
        <w:t>;</w:t>
      </w:r>
    </w:p>
    <w:p w14:paraId="1B918C72" w14:textId="6A1ACFCB" w:rsidR="00D26153" w:rsidRPr="00C76D6B" w:rsidRDefault="00D26153" w:rsidP="00A34D4D">
      <w:pPr>
        <w:tabs>
          <w:tab w:val="left" w:pos="284"/>
        </w:tabs>
        <w:spacing w:after="0" w:line="20" w:lineRule="atLeast"/>
        <w:jc w:val="both"/>
        <w:rPr>
          <w:rFonts w:ascii="Arial" w:hAnsi="Arial" w:cs="Arial"/>
          <w:i/>
          <w:lang w:val="ro-RO"/>
        </w:rPr>
      </w:pPr>
      <w:r w:rsidRPr="00C76D6B">
        <w:rPr>
          <w:rFonts w:ascii="Arial" w:hAnsi="Arial" w:cs="Arial"/>
          <w:i/>
          <w:lang w:val="ro-RO"/>
        </w:rPr>
        <w:t xml:space="preserve">- amenajamentul silvic al U.P. I </w:t>
      </w:r>
      <w:r w:rsidR="0077332E">
        <w:rPr>
          <w:rFonts w:ascii="Arial" w:hAnsi="Arial" w:cs="Arial"/>
          <w:i/>
          <w:lang w:val="ro-RO"/>
        </w:rPr>
        <w:t>SC LIGNUM TREND SRL</w:t>
      </w:r>
      <w:r w:rsidRPr="00C76D6B">
        <w:rPr>
          <w:rFonts w:ascii="Arial" w:hAnsi="Arial" w:cs="Arial"/>
          <w:i/>
          <w:lang w:val="ro-RO"/>
        </w:rPr>
        <w:t xml:space="preserve"> respectă cerinţele Programului Forestier Naţional şi se corelează cu amenajamentele silvice ale suprafeţelor limitrofe,</w:t>
      </w:r>
    </w:p>
    <w:p w14:paraId="39C5B7C6" w14:textId="3810E069" w:rsidR="00D26153" w:rsidRPr="00C76D6B" w:rsidRDefault="00D26153" w:rsidP="00A34D4D">
      <w:pPr>
        <w:tabs>
          <w:tab w:val="left" w:pos="284"/>
        </w:tabs>
        <w:spacing w:after="0" w:line="20" w:lineRule="atLeast"/>
        <w:jc w:val="both"/>
        <w:rPr>
          <w:rFonts w:ascii="Arial" w:hAnsi="Arial" w:cs="Arial"/>
          <w:i/>
          <w:lang w:val="ro-RO"/>
        </w:rPr>
      </w:pPr>
      <w:r w:rsidRPr="00C76D6B">
        <w:rPr>
          <w:rFonts w:ascii="Arial" w:hAnsi="Arial" w:cs="Arial"/>
          <w:i/>
          <w:lang w:val="ro-RO"/>
        </w:rPr>
        <w:t>- în conformitate cu H.G. nr. 1076/2004, art. 11 şi luând în considerare criteriile pentru determinarea efectelor semnificative potenţiale asupra mediului prevăzute în Anexa 1, planul nu ridică probleme din punct de vedere al protecţiei mediului şi nu prezintă efecte probabile asupra zonei din vecinătatea amplasamentului studiat</w:t>
      </w:r>
      <w:r w:rsidR="00EF081C" w:rsidRPr="00C76D6B">
        <w:rPr>
          <w:rFonts w:ascii="Arial" w:hAnsi="Arial" w:cs="Arial"/>
          <w:i/>
          <w:lang w:val="ro-RO"/>
        </w:rPr>
        <w:t>.</w:t>
      </w:r>
    </w:p>
    <w:p w14:paraId="2B39C4B5" w14:textId="77777777" w:rsidR="009D3541" w:rsidRPr="00C76D6B" w:rsidRDefault="009D3541" w:rsidP="00A34D4D">
      <w:pPr>
        <w:spacing w:after="0" w:line="240" w:lineRule="auto"/>
        <w:jc w:val="both"/>
        <w:outlineLvl w:val="0"/>
        <w:rPr>
          <w:rFonts w:ascii="Arial" w:hAnsi="Arial" w:cs="Arial"/>
          <w:color w:val="FF0000"/>
          <w:lang w:val="ro-RO"/>
        </w:rPr>
      </w:pPr>
    </w:p>
    <w:p w14:paraId="623C26D9" w14:textId="77777777" w:rsidR="009D3541" w:rsidRPr="00C76D6B" w:rsidRDefault="009D3541" w:rsidP="00A34D4D">
      <w:pPr>
        <w:spacing w:after="0" w:line="240" w:lineRule="auto"/>
        <w:jc w:val="both"/>
        <w:outlineLvl w:val="0"/>
        <w:rPr>
          <w:rFonts w:ascii="Arial" w:hAnsi="Arial" w:cs="Arial"/>
          <w:b/>
          <w:lang w:val="ro-RO"/>
        </w:rPr>
      </w:pPr>
      <w:r w:rsidRPr="00C76D6B">
        <w:rPr>
          <w:rFonts w:ascii="Arial" w:hAnsi="Arial" w:cs="Arial"/>
          <w:b/>
          <w:lang w:val="ro-RO"/>
        </w:rPr>
        <w:t xml:space="preserve">Documentația conține: </w:t>
      </w:r>
    </w:p>
    <w:p w14:paraId="02C90BD1" w14:textId="026A8453" w:rsidR="00BA58A3" w:rsidRPr="00C76D6B" w:rsidRDefault="009D3541" w:rsidP="00A34D4D">
      <w:pPr>
        <w:spacing w:after="0" w:line="240" w:lineRule="auto"/>
        <w:jc w:val="both"/>
        <w:outlineLvl w:val="0"/>
        <w:rPr>
          <w:rFonts w:ascii="Arial" w:hAnsi="Arial" w:cs="Arial"/>
          <w:lang w:val="ro-RO"/>
        </w:rPr>
      </w:pPr>
      <w:r w:rsidRPr="00C76D6B">
        <w:rPr>
          <w:rFonts w:ascii="Arial" w:hAnsi="Arial" w:cs="Arial"/>
          <w:b/>
          <w:lang w:val="ro-RO"/>
        </w:rPr>
        <w:t>-</w:t>
      </w:r>
      <w:r w:rsidRPr="00C76D6B">
        <w:rPr>
          <w:rFonts w:ascii="Arial" w:hAnsi="Arial" w:cs="Arial"/>
          <w:lang w:val="ro-RO"/>
        </w:rPr>
        <w:t xml:space="preserve"> Notificarea </w:t>
      </w:r>
      <w:r w:rsidR="0077332E">
        <w:rPr>
          <w:rFonts w:ascii="Arial" w:hAnsi="Arial" w:cs="Arial"/>
          <w:lang w:val="ro-RO"/>
        </w:rPr>
        <w:t>SC DOCE &amp;HUBER SRL</w:t>
      </w:r>
      <w:r w:rsidRPr="00C76D6B">
        <w:rPr>
          <w:rFonts w:ascii="Arial" w:hAnsi="Arial" w:cs="Arial"/>
          <w:lang w:val="ro-RO"/>
        </w:rPr>
        <w:t xml:space="preserve"> înregistrată la Agenţia pentru Protecţia Mediului Bistriţa-Năsăud cu nr. </w:t>
      </w:r>
      <w:r w:rsidR="0077332E">
        <w:rPr>
          <w:rFonts w:ascii="Arial" w:hAnsi="Arial" w:cs="Arial"/>
          <w:lang w:val="ro-RO"/>
        </w:rPr>
        <w:t>367/12.01.2022</w:t>
      </w:r>
      <w:r w:rsidRPr="00C76D6B">
        <w:rPr>
          <w:rFonts w:ascii="Arial" w:hAnsi="Arial" w:cs="Arial"/>
          <w:lang w:val="ro-RO"/>
        </w:rPr>
        <w:t>;</w:t>
      </w:r>
    </w:p>
    <w:p w14:paraId="3DBAF14B" w14:textId="477E277D" w:rsidR="00BA58A3" w:rsidRPr="0059170F" w:rsidRDefault="00BA58A3" w:rsidP="00A34D4D">
      <w:pPr>
        <w:spacing w:after="0" w:line="240" w:lineRule="auto"/>
        <w:jc w:val="both"/>
        <w:outlineLvl w:val="0"/>
        <w:rPr>
          <w:rFonts w:ascii="Arial" w:hAnsi="Arial" w:cs="Arial"/>
          <w:color w:val="FF0000"/>
          <w:lang w:val="ro-RO"/>
        </w:rPr>
      </w:pPr>
      <w:r w:rsidRPr="00C76D6B">
        <w:rPr>
          <w:rFonts w:ascii="Arial" w:hAnsi="Arial" w:cs="Arial"/>
          <w:lang w:val="ro-RO"/>
        </w:rPr>
        <w:t xml:space="preserve">- </w:t>
      </w:r>
      <w:r w:rsidR="009D3541" w:rsidRPr="00C76D6B">
        <w:rPr>
          <w:rFonts w:ascii="Arial" w:hAnsi="Arial" w:cs="Arial"/>
          <w:lang w:val="ro-RO"/>
        </w:rPr>
        <w:t xml:space="preserve"> </w:t>
      </w:r>
      <w:r w:rsidRPr="00C76D6B">
        <w:rPr>
          <w:rFonts w:ascii="Arial" w:hAnsi="Arial" w:cs="Arial"/>
          <w:lang w:val="ro-RO"/>
        </w:rPr>
        <w:t>Anunțuri publicate de titular în ziarul ”Răsunetul</w:t>
      </w:r>
      <w:r w:rsidR="0077332E">
        <w:rPr>
          <w:rFonts w:ascii="Arial" w:hAnsi="Arial" w:cs="Arial"/>
          <w:lang w:val="ro-RO"/>
        </w:rPr>
        <w:t xml:space="preserve"> de Bistrița-Năsăud</w:t>
      </w:r>
      <w:r w:rsidRPr="00C76D6B">
        <w:rPr>
          <w:rFonts w:ascii="Arial" w:hAnsi="Arial" w:cs="Arial"/>
          <w:lang w:val="ro-RO"/>
        </w:rPr>
        <w:t xml:space="preserve">” în data de </w:t>
      </w:r>
      <w:r w:rsidR="0077332E" w:rsidRPr="0077332E">
        <w:rPr>
          <w:rFonts w:ascii="Arial" w:hAnsi="Arial" w:cs="Arial"/>
          <w:lang w:val="ro-RO"/>
        </w:rPr>
        <w:t xml:space="preserve">12.01.2022 </w:t>
      </w:r>
      <w:r w:rsidRPr="00C76D6B">
        <w:rPr>
          <w:rFonts w:ascii="Arial" w:hAnsi="Arial" w:cs="Arial"/>
          <w:lang w:val="ro-RO"/>
        </w:rPr>
        <w:t xml:space="preserve">și </w:t>
      </w:r>
      <w:r w:rsidR="0077332E">
        <w:rPr>
          <w:rFonts w:ascii="Arial" w:hAnsi="Arial" w:cs="Arial"/>
          <w:lang w:val="ro-RO"/>
        </w:rPr>
        <w:t>15-16</w:t>
      </w:r>
      <w:r w:rsidR="0077332E" w:rsidRPr="0077332E">
        <w:rPr>
          <w:rFonts w:ascii="Arial" w:hAnsi="Arial" w:cs="Arial"/>
          <w:lang w:val="ro-RO"/>
        </w:rPr>
        <w:t xml:space="preserve">.01.2022 </w:t>
      </w:r>
      <w:r w:rsidRPr="00C76D6B">
        <w:rPr>
          <w:rFonts w:ascii="Arial" w:hAnsi="Arial" w:cs="Arial"/>
          <w:lang w:val="ro-RO"/>
        </w:rPr>
        <w:t xml:space="preserve">privind depunerea notificării în vederea obținerii avizului de mediu și pe site-ul A.P.M. Bistrița-Năsăud în data de </w:t>
      </w:r>
      <w:r w:rsidR="0077332E">
        <w:rPr>
          <w:rFonts w:ascii="Arial" w:hAnsi="Arial" w:cs="Arial"/>
          <w:lang w:val="ro-RO"/>
        </w:rPr>
        <w:t>12.01.2022</w:t>
      </w:r>
      <w:r w:rsidR="007A7ED2" w:rsidRPr="00C76D6B">
        <w:rPr>
          <w:rFonts w:ascii="Arial" w:hAnsi="Arial" w:cs="Arial"/>
          <w:lang w:val="ro-RO"/>
        </w:rPr>
        <w:t xml:space="preserve"> precum și </w:t>
      </w:r>
      <w:r w:rsidR="007A7ED2" w:rsidRPr="0059170F">
        <w:rPr>
          <w:rFonts w:ascii="Arial" w:hAnsi="Arial" w:cs="Arial"/>
          <w:color w:val="FF0000"/>
          <w:lang w:val="ro-RO"/>
        </w:rPr>
        <w:t>anunțul din ziarul ”Răsunetul</w:t>
      </w:r>
      <w:r w:rsidR="0077332E" w:rsidRPr="0059170F">
        <w:rPr>
          <w:rFonts w:ascii="Arial" w:hAnsi="Arial" w:cs="Arial"/>
          <w:color w:val="FF0000"/>
          <w:lang w:val="ro-RO"/>
        </w:rPr>
        <w:t xml:space="preserve"> de Bistrița-Năsăud</w:t>
      </w:r>
      <w:r w:rsidR="007A7ED2" w:rsidRPr="0059170F">
        <w:rPr>
          <w:rFonts w:ascii="Arial" w:hAnsi="Arial" w:cs="Arial"/>
          <w:color w:val="FF0000"/>
          <w:lang w:val="ro-RO"/>
        </w:rPr>
        <w:t xml:space="preserve">” în data de </w:t>
      </w:r>
      <w:r w:rsidR="0059170F" w:rsidRPr="0059170F">
        <w:rPr>
          <w:rFonts w:ascii="Arial" w:hAnsi="Arial" w:cs="Arial"/>
          <w:color w:val="FF0000"/>
          <w:lang w:val="ro-RO"/>
        </w:rPr>
        <w:t>03.02.2022</w:t>
      </w:r>
      <w:r w:rsidR="007A7ED2" w:rsidRPr="0059170F">
        <w:rPr>
          <w:rFonts w:ascii="Arial" w:hAnsi="Arial" w:cs="Arial"/>
          <w:color w:val="FF0000"/>
          <w:lang w:val="ro-RO"/>
        </w:rPr>
        <w:t xml:space="preserve"> privind decizia inițială;</w:t>
      </w:r>
    </w:p>
    <w:p w14:paraId="7441F894" w14:textId="1B556EE0" w:rsidR="009D3541" w:rsidRPr="00C76D6B" w:rsidRDefault="009D3541" w:rsidP="009D3541">
      <w:pPr>
        <w:spacing w:after="0" w:line="240" w:lineRule="auto"/>
        <w:jc w:val="both"/>
        <w:outlineLvl w:val="0"/>
        <w:rPr>
          <w:rFonts w:ascii="Arial" w:hAnsi="Arial" w:cs="Arial"/>
          <w:bCs/>
          <w:lang w:val="ro-RO"/>
        </w:rPr>
      </w:pPr>
      <w:r w:rsidRPr="00C76D6B">
        <w:rPr>
          <w:rFonts w:ascii="Arial" w:hAnsi="Arial" w:cs="Arial"/>
          <w:lang w:val="ro-RO"/>
        </w:rPr>
        <w:t xml:space="preserve">- </w:t>
      </w:r>
      <w:r w:rsidR="008C7E64" w:rsidRPr="00C76D6B">
        <w:rPr>
          <w:rFonts w:ascii="Arial" w:hAnsi="Arial" w:cs="Arial"/>
          <w:lang w:val="ro-RO"/>
        </w:rPr>
        <w:t>Conferința a II-a de amenajare pentru</w:t>
      </w:r>
      <w:r w:rsidR="00BA58A3" w:rsidRPr="00C76D6B">
        <w:rPr>
          <w:rFonts w:ascii="Arial" w:hAnsi="Arial" w:cs="Arial"/>
          <w:bCs/>
          <w:lang w:val="ro-RO"/>
        </w:rPr>
        <w:t xml:space="preserve"> fondul forestier proprietate </w:t>
      </w:r>
      <w:r w:rsidR="001E1C58" w:rsidRPr="001E1C58">
        <w:rPr>
          <w:rFonts w:ascii="Arial" w:hAnsi="Arial" w:cs="Arial"/>
          <w:bCs/>
          <w:lang w:val="ro-RO"/>
        </w:rPr>
        <w:t xml:space="preserve">proprietate privată aparținând SC  Lignum  Trend  SRL, SC  Doce &amp; Huber  SRL, Asociația  Rasil  Prod  Ragla, Avram Emil  ȘI  Avram  Cristina  Ileana - U.P. I  SC  LIGNUM  TREND  SRL, județul Bistrița-Năsăud, pe teritoriul administrativ al </w:t>
      </w:r>
      <w:r w:rsidR="00D5443C">
        <w:rPr>
          <w:rFonts w:ascii="Arial" w:hAnsi="Arial" w:cs="Arial"/>
          <w:bCs/>
          <w:lang w:val="ro-RO"/>
        </w:rPr>
        <w:t xml:space="preserve">comunei Dumitrița, al </w:t>
      </w:r>
      <w:r w:rsidR="001E1C58" w:rsidRPr="001E1C58">
        <w:rPr>
          <w:rFonts w:ascii="Arial" w:hAnsi="Arial" w:cs="Arial"/>
          <w:bCs/>
          <w:lang w:val="ro-RO"/>
        </w:rPr>
        <w:t>judeţului Bistrița-Năsăud</w:t>
      </w:r>
      <w:r w:rsidRPr="00C76D6B">
        <w:rPr>
          <w:rFonts w:ascii="Arial" w:hAnsi="Arial" w:cs="Arial"/>
          <w:bCs/>
          <w:lang w:val="ro-RO"/>
        </w:rPr>
        <w:t>;</w:t>
      </w:r>
    </w:p>
    <w:p w14:paraId="3B6F07CC" w14:textId="11FF9D39" w:rsidR="00B1258B" w:rsidRPr="00C76D6B" w:rsidRDefault="009D3541" w:rsidP="008C7E64">
      <w:pPr>
        <w:spacing w:after="0" w:line="240" w:lineRule="auto"/>
        <w:jc w:val="both"/>
        <w:rPr>
          <w:rFonts w:ascii="Arial" w:hAnsi="Arial" w:cs="Arial"/>
          <w:lang w:val="ro-RO"/>
        </w:rPr>
      </w:pPr>
      <w:r w:rsidRPr="00C76D6B">
        <w:rPr>
          <w:rFonts w:ascii="Arial" w:hAnsi="Arial" w:cs="Arial"/>
          <w:b/>
          <w:lang w:val="ro-RO"/>
        </w:rPr>
        <w:t>-</w:t>
      </w:r>
      <w:r w:rsidRPr="00C76D6B">
        <w:rPr>
          <w:rFonts w:ascii="Arial" w:hAnsi="Arial" w:cs="Arial"/>
          <w:lang w:val="ro-RO"/>
        </w:rPr>
        <w:t xml:space="preserve"> Memoriu de prezentare</w:t>
      </w:r>
      <w:r w:rsidR="008C7E64" w:rsidRPr="00C76D6B">
        <w:rPr>
          <w:rFonts w:ascii="Arial" w:hAnsi="Arial" w:cs="Arial"/>
          <w:lang w:val="ro-RO"/>
        </w:rPr>
        <w:t xml:space="preserve"> a amenajamentului silvic</w:t>
      </w:r>
      <w:r w:rsidR="00785EFD" w:rsidRPr="00C76D6B">
        <w:rPr>
          <w:rFonts w:ascii="Arial" w:hAnsi="Arial" w:cs="Arial"/>
          <w:lang w:val="ro-RO"/>
        </w:rPr>
        <w:t>.</w:t>
      </w:r>
    </w:p>
    <w:p w14:paraId="2D8AE737" w14:textId="77777777" w:rsidR="009D3541" w:rsidRPr="00C76D6B" w:rsidRDefault="009D3541" w:rsidP="009D3541">
      <w:pPr>
        <w:spacing w:after="0" w:line="240" w:lineRule="auto"/>
        <w:ind w:firstLine="720"/>
        <w:jc w:val="both"/>
        <w:rPr>
          <w:rFonts w:ascii="Arial" w:hAnsi="Arial" w:cs="Arial"/>
          <w:color w:val="FF0000"/>
          <w:lang w:val="ro-RO"/>
        </w:rPr>
      </w:pPr>
    </w:p>
    <w:p w14:paraId="335BD83B" w14:textId="77777777" w:rsidR="00EF081C" w:rsidRPr="00C76D6B" w:rsidRDefault="00EF081C" w:rsidP="00EF081C">
      <w:pPr>
        <w:autoSpaceDE w:val="0"/>
        <w:autoSpaceDN w:val="0"/>
        <w:adjustRightInd w:val="0"/>
        <w:spacing w:after="0" w:line="240" w:lineRule="auto"/>
        <w:rPr>
          <w:rFonts w:ascii="Arial" w:hAnsi="Arial" w:cs="Arial"/>
          <w:lang w:val="ro-RO"/>
        </w:rPr>
      </w:pPr>
      <w:r w:rsidRPr="00C76D6B">
        <w:rPr>
          <w:rFonts w:ascii="Arial" w:hAnsi="Arial" w:cs="Arial"/>
          <w:b/>
          <w:bCs/>
          <w:lang w:val="ro-RO"/>
        </w:rPr>
        <w:t xml:space="preserve">Obligațiile titularului: </w:t>
      </w:r>
    </w:p>
    <w:p w14:paraId="658321C7" w14:textId="77777777" w:rsidR="00EF081C" w:rsidRPr="00C76D6B" w:rsidRDefault="00EF081C" w:rsidP="00EF081C">
      <w:pPr>
        <w:pStyle w:val="ListParagraph"/>
        <w:numPr>
          <w:ilvl w:val="0"/>
          <w:numId w:val="34"/>
        </w:numPr>
        <w:autoSpaceDE w:val="0"/>
        <w:autoSpaceDN w:val="0"/>
        <w:adjustRightInd w:val="0"/>
        <w:contextualSpacing/>
        <w:jc w:val="both"/>
        <w:rPr>
          <w:rFonts w:ascii="Arial" w:hAnsi="Arial" w:cs="Arial"/>
          <w:lang w:val="ro-RO"/>
        </w:rPr>
      </w:pPr>
      <w:r w:rsidRPr="00C76D6B">
        <w:rPr>
          <w:rFonts w:ascii="Arial" w:hAnsi="Arial" w:cs="Arial"/>
          <w:lang w:val="ro-RO"/>
        </w:rPr>
        <w:t>Respectarea legislației de mediu în vigoare.</w:t>
      </w:r>
    </w:p>
    <w:p w14:paraId="72B3C108" w14:textId="77777777" w:rsidR="00EF081C" w:rsidRPr="00C76D6B" w:rsidRDefault="00EF081C" w:rsidP="00EF081C">
      <w:pPr>
        <w:pStyle w:val="ListParagraph"/>
        <w:numPr>
          <w:ilvl w:val="0"/>
          <w:numId w:val="34"/>
        </w:numPr>
        <w:autoSpaceDE w:val="0"/>
        <w:autoSpaceDN w:val="0"/>
        <w:adjustRightInd w:val="0"/>
        <w:contextualSpacing/>
        <w:jc w:val="both"/>
        <w:rPr>
          <w:rFonts w:ascii="Arial" w:hAnsi="Arial" w:cs="Arial"/>
          <w:lang w:val="ro-RO"/>
        </w:rPr>
      </w:pPr>
      <w:r w:rsidRPr="00C76D6B">
        <w:rPr>
          <w:rFonts w:ascii="Arial" w:hAnsi="Arial" w:cs="Arial"/>
          <w:lang w:val="ro-RO"/>
        </w:rPr>
        <w:lastRenderedPageBreak/>
        <w:t>Titularul are obligaţia de a supune procedurii de adoptare planul şi orice modificare a acesteia, numai în forma avizată de autoritatea competentă de protecţia mediului.</w:t>
      </w:r>
    </w:p>
    <w:p w14:paraId="750145C4" w14:textId="77777777" w:rsidR="00EF081C" w:rsidRPr="00C76D6B" w:rsidRDefault="00EF081C" w:rsidP="00EF081C">
      <w:pPr>
        <w:pStyle w:val="ListParagraph"/>
        <w:numPr>
          <w:ilvl w:val="0"/>
          <w:numId w:val="34"/>
        </w:numPr>
        <w:autoSpaceDE w:val="0"/>
        <w:autoSpaceDN w:val="0"/>
        <w:adjustRightInd w:val="0"/>
        <w:contextualSpacing/>
        <w:jc w:val="both"/>
        <w:rPr>
          <w:rFonts w:ascii="Arial" w:hAnsi="Arial" w:cs="Arial"/>
          <w:lang w:val="ro-RO"/>
        </w:rPr>
      </w:pPr>
      <w:r w:rsidRPr="00C76D6B">
        <w:rPr>
          <w:rFonts w:ascii="Arial" w:hAnsi="Arial" w:cs="Arial"/>
          <w:lang w:val="ro-RO"/>
        </w:rPr>
        <w:t>Se va notifica APM Bistrița-Năsăud în situația în care intervin modificări de fond ale datelor care au stat la baza emiterii prezentei decizii.</w:t>
      </w:r>
    </w:p>
    <w:p w14:paraId="4CDE65C4" w14:textId="77777777" w:rsidR="00EF081C" w:rsidRPr="00C76D6B" w:rsidRDefault="00EF081C" w:rsidP="00EF081C">
      <w:pPr>
        <w:pStyle w:val="NormalWeb"/>
        <w:numPr>
          <w:ilvl w:val="0"/>
          <w:numId w:val="34"/>
        </w:numPr>
        <w:spacing w:before="0" w:beforeAutospacing="0" w:after="0" w:afterAutospacing="0"/>
        <w:jc w:val="both"/>
        <w:rPr>
          <w:rFonts w:ascii="Arial" w:hAnsi="Arial" w:cs="Arial"/>
          <w:color w:val="000000"/>
          <w:sz w:val="22"/>
          <w:szCs w:val="22"/>
          <w:lang w:val="ro-RO"/>
        </w:rPr>
      </w:pPr>
      <w:r w:rsidRPr="00C76D6B">
        <w:rPr>
          <w:rFonts w:ascii="Arial" w:hAnsi="Arial" w:cs="Arial"/>
          <w:color w:val="000000"/>
          <w:sz w:val="22"/>
          <w:szCs w:val="22"/>
          <w:lang w:val="ro-RO"/>
        </w:rPr>
        <w:t xml:space="preserve">Titularul planului/programului are obligația de a notifica autoritatea competentă pentru protecția mediului despre orice modificare a planului/programului, înainte de realizarea modificării. </w:t>
      </w:r>
    </w:p>
    <w:p w14:paraId="0AF2E9E5" w14:textId="77777777" w:rsidR="00EF081C" w:rsidRPr="00C76D6B" w:rsidRDefault="00EF081C" w:rsidP="00EF081C">
      <w:pPr>
        <w:pStyle w:val="ListParagraph"/>
        <w:numPr>
          <w:ilvl w:val="0"/>
          <w:numId w:val="34"/>
        </w:numPr>
        <w:autoSpaceDE w:val="0"/>
        <w:autoSpaceDN w:val="0"/>
        <w:adjustRightInd w:val="0"/>
        <w:contextualSpacing/>
        <w:jc w:val="both"/>
        <w:rPr>
          <w:rFonts w:ascii="Arial" w:hAnsi="Arial" w:cs="Arial"/>
          <w:color w:val="000000"/>
          <w:lang w:val="ro-RO"/>
        </w:rPr>
      </w:pPr>
      <w:r w:rsidRPr="00C76D6B">
        <w:rPr>
          <w:rFonts w:ascii="Arial" w:hAnsi="Arial" w:cs="Arial"/>
          <w:color w:val="000000"/>
          <w:lang w:val="ro-RO"/>
        </w:rPr>
        <w:t>Răspunderea pentru corectitudinea informațiilor puse la dispoziție autorității competente pentru protecția mediului și a publicului revine în totalitate titularului planului.</w:t>
      </w:r>
    </w:p>
    <w:p w14:paraId="70FC83E0" w14:textId="77777777" w:rsidR="009E0D0A" w:rsidRPr="00C76D6B" w:rsidRDefault="009E0D0A" w:rsidP="008C7E64">
      <w:pPr>
        <w:spacing w:after="0" w:line="240" w:lineRule="auto"/>
        <w:jc w:val="both"/>
        <w:outlineLvl w:val="0"/>
        <w:rPr>
          <w:rFonts w:ascii="Arial" w:hAnsi="Arial" w:cs="Arial"/>
          <w:b/>
          <w:color w:val="FF0000"/>
          <w:lang w:val="ro-RO"/>
        </w:rPr>
      </w:pPr>
    </w:p>
    <w:p w14:paraId="225C2163" w14:textId="77777777" w:rsidR="009D3541" w:rsidRPr="00C76D6B" w:rsidRDefault="009D3541" w:rsidP="009D3541">
      <w:pPr>
        <w:spacing w:after="0" w:line="240" w:lineRule="auto"/>
        <w:ind w:firstLine="720"/>
        <w:jc w:val="both"/>
        <w:outlineLvl w:val="0"/>
        <w:rPr>
          <w:rFonts w:ascii="Arial" w:hAnsi="Arial" w:cs="Arial"/>
          <w:b/>
          <w:lang w:val="ro-RO"/>
        </w:rPr>
      </w:pPr>
      <w:r w:rsidRPr="00C76D6B">
        <w:rPr>
          <w:rFonts w:ascii="Arial" w:hAnsi="Arial" w:cs="Arial"/>
          <w:b/>
          <w:lang w:val="ro-RO"/>
        </w:rPr>
        <w:t xml:space="preserve">Informarea şi participarea publicului la procedura de evaluare de mediu/procedura de evaluare adecvată: </w:t>
      </w:r>
    </w:p>
    <w:p w14:paraId="437993EE" w14:textId="77777777" w:rsidR="009D3541" w:rsidRPr="00C76D6B" w:rsidRDefault="009D3541" w:rsidP="009D3541">
      <w:pPr>
        <w:spacing w:after="0" w:line="240" w:lineRule="auto"/>
        <w:ind w:firstLine="720"/>
        <w:jc w:val="both"/>
        <w:outlineLvl w:val="0"/>
        <w:rPr>
          <w:rFonts w:ascii="Arial" w:hAnsi="Arial" w:cs="Arial"/>
          <w:b/>
          <w:lang w:val="ro-RO"/>
        </w:rPr>
      </w:pPr>
    </w:p>
    <w:p w14:paraId="2A2CD772" w14:textId="77777777" w:rsidR="009D3541" w:rsidRPr="00C76D6B" w:rsidRDefault="009D3541" w:rsidP="009D3541">
      <w:pPr>
        <w:spacing w:after="0" w:line="240" w:lineRule="auto"/>
        <w:ind w:firstLine="720"/>
        <w:jc w:val="both"/>
        <w:outlineLvl w:val="0"/>
        <w:rPr>
          <w:rFonts w:ascii="Arial" w:hAnsi="Arial" w:cs="Arial"/>
          <w:lang w:val="ro-RO"/>
        </w:rPr>
      </w:pPr>
      <w:r w:rsidRPr="00C76D6B">
        <w:rPr>
          <w:rFonts w:ascii="Arial" w:hAnsi="Arial" w:cs="Arial"/>
          <w:lang w:val="ro-RO"/>
        </w:rPr>
        <w:t xml:space="preserve">A.P.M. Bistriţa-Năsăud a asigurat accesul liber al publicului la informații prin: </w:t>
      </w:r>
    </w:p>
    <w:p w14:paraId="1551FCEB" w14:textId="380AD231" w:rsidR="009D3541" w:rsidRPr="00C76D6B" w:rsidRDefault="009D3541" w:rsidP="009D3541">
      <w:pPr>
        <w:spacing w:after="0" w:line="240" w:lineRule="auto"/>
        <w:ind w:firstLine="720"/>
        <w:jc w:val="both"/>
        <w:outlineLvl w:val="0"/>
        <w:rPr>
          <w:rFonts w:ascii="Arial" w:hAnsi="Arial" w:cs="Arial"/>
          <w:lang w:val="ro-RO"/>
        </w:rPr>
      </w:pPr>
      <w:r w:rsidRPr="00C76D6B">
        <w:rPr>
          <w:rFonts w:ascii="Arial" w:hAnsi="Arial" w:cs="Arial"/>
          <w:lang w:val="ro-RO"/>
        </w:rPr>
        <w:sym w:font="Symbol" w:char="F0B7"/>
      </w:r>
      <w:r w:rsidRPr="00C76D6B">
        <w:rPr>
          <w:rFonts w:ascii="Arial" w:hAnsi="Arial" w:cs="Arial"/>
          <w:lang w:val="ro-RO"/>
        </w:rPr>
        <w:t xml:space="preserve"> </w:t>
      </w:r>
      <w:bookmarkStart w:id="2" w:name="_Hlk74889188"/>
      <w:r w:rsidRPr="00C76D6B">
        <w:rPr>
          <w:rFonts w:ascii="Arial" w:hAnsi="Arial" w:cs="Arial"/>
          <w:lang w:val="ro-RO"/>
        </w:rPr>
        <w:t xml:space="preserve">Anunțuri </w:t>
      </w:r>
      <w:r w:rsidR="0059170F">
        <w:rPr>
          <w:rFonts w:ascii="Arial" w:hAnsi="Arial" w:cs="Arial"/>
          <w:lang w:val="ro-RO"/>
        </w:rPr>
        <w:t xml:space="preserve">publicate de titular în ziarul </w:t>
      </w:r>
      <w:r w:rsidR="0059170F" w:rsidRPr="0059170F">
        <w:rPr>
          <w:rFonts w:ascii="Arial" w:hAnsi="Arial" w:cs="Arial"/>
          <w:lang w:val="ro-RO"/>
        </w:rPr>
        <w:t xml:space="preserve"> ”Răsunetul de Bistrița-Năsăud” în data de 12.01.2022 și 15-16.01.2022</w:t>
      </w:r>
      <w:r w:rsidR="0059170F">
        <w:rPr>
          <w:rFonts w:ascii="Arial" w:hAnsi="Arial" w:cs="Arial"/>
          <w:lang w:val="ro-RO"/>
        </w:rPr>
        <w:t xml:space="preserve"> </w:t>
      </w:r>
      <w:r w:rsidRPr="00C76D6B">
        <w:rPr>
          <w:rFonts w:ascii="Arial" w:hAnsi="Arial" w:cs="Arial"/>
          <w:lang w:val="ro-RO"/>
        </w:rPr>
        <w:t xml:space="preserve">privind depunerea notificării în vederea obținerii avizului de mediu și pe site-ul A.P.M. Bistrița-Năsăud în data de </w:t>
      </w:r>
      <w:r w:rsidR="0059170F">
        <w:rPr>
          <w:rFonts w:ascii="Arial" w:hAnsi="Arial" w:cs="Arial"/>
          <w:lang w:val="ro-RO"/>
        </w:rPr>
        <w:t>12.01</w:t>
      </w:r>
      <w:r w:rsidRPr="00C76D6B">
        <w:rPr>
          <w:rFonts w:ascii="Arial" w:hAnsi="Arial" w:cs="Arial"/>
          <w:lang w:val="ro-RO"/>
        </w:rPr>
        <w:t>.202</w:t>
      </w:r>
      <w:r w:rsidR="0059170F">
        <w:rPr>
          <w:rFonts w:ascii="Arial" w:hAnsi="Arial" w:cs="Arial"/>
          <w:lang w:val="ro-RO"/>
        </w:rPr>
        <w:t>2</w:t>
      </w:r>
      <w:r w:rsidRPr="00C76D6B">
        <w:rPr>
          <w:rFonts w:ascii="Arial" w:hAnsi="Arial" w:cs="Arial"/>
          <w:lang w:val="ro-RO"/>
        </w:rPr>
        <w:t>;</w:t>
      </w:r>
    </w:p>
    <w:bookmarkEnd w:id="2"/>
    <w:p w14:paraId="0560884F" w14:textId="6CE0383A" w:rsidR="009D3541" w:rsidRPr="00C76D6B" w:rsidRDefault="009D3541" w:rsidP="009D3541">
      <w:pPr>
        <w:spacing w:after="0" w:line="240" w:lineRule="auto"/>
        <w:ind w:firstLine="720"/>
        <w:jc w:val="both"/>
        <w:outlineLvl w:val="0"/>
        <w:rPr>
          <w:rFonts w:ascii="Arial" w:hAnsi="Arial" w:cs="Arial"/>
          <w:lang w:val="ro-RO"/>
        </w:rPr>
      </w:pPr>
      <w:r w:rsidRPr="00C76D6B">
        <w:rPr>
          <w:rFonts w:ascii="Arial" w:hAnsi="Arial" w:cs="Arial"/>
          <w:lang w:val="ro-RO"/>
        </w:rPr>
        <w:sym w:font="Symbol" w:char="F0B7"/>
      </w:r>
      <w:r w:rsidRPr="00C76D6B">
        <w:rPr>
          <w:rFonts w:ascii="Arial" w:hAnsi="Arial" w:cs="Arial"/>
          <w:lang w:val="ro-RO"/>
        </w:rPr>
        <w:t xml:space="preserve"> Documentația depusă și completările ulterioare au fost accesibile spre consultare de către public pe toată durata derulării procedurii de reglementare la sediul A.P.M. Bistriţa-Năsăud și la sediul </w:t>
      </w:r>
      <w:r w:rsidR="0059170F">
        <w:rPr>
          <w:rFonts w:ascii="Arial" w:hAnsi="Arial" w:cs="Arial"/>
          <w:lang w:val="ro-RO"/>
        </w:rPr>
        <w:t>SC DOCE&amp;HUBER SRL</w:t>
      </w:r>
      <w:r w:rsidR="00D5443C">
        <w:rPr>
          <w:rFonts w:ascii="Arial" w:hAnsi="Arial" w:cs="Arial"/>
          <w:lang w:val="ro-RO"/>
        </w:rPr>
        <w:t>;</w:t>
      </w:r>
    </w:p>
    <w:p w14:paraId="6F391515" w14:textId="291D6A41" w:rsidR="009D3541" w:rsidRPr="00C76D6B" w:rsidRDefault="009D3541" w:rsidP="00CB0142">
      <w:pPr>
        <w:spacing w:after="0" w:line="240" w:lineRule="auto"/>
        <w:ind w:firstLine="720"/>
        <w:jc w:val="both"/>
        <w:outlineLvl w:val="0"/>
        <w:rPr>
          <w:rFonts w:ascii="Arial" w:hAnsi="Arial" w:cs="Arial"/>
          <w:lang w:val="ro-RO"/>
        </w:rPr>
      </w:pPr>
      <w:r w:rsidRPr="00C76D6B">
        <w:rPr>
          <w:rFonts w:ascii="Arial" w:hAnsi="Arial" w:cs="Arial"/>
          <w:lang w:val="ro-RO"/>
        </w:rPr>
        <w:t xml:space="preserve"> </w:t>
      </w:r>
      <w:r w:rsidRPr="00C76D6B">
        <w:rPr>
          <w:rFonts w:ascii="Arial" w:hAnsi="Arial" w:cs="Arial"/>
          <w:lang w:val="ro-RO"/>
        </w:rPr>
        <w:sym w:font="Symbol" w:char="F0B7"/>
      </w:r>
      <w:r w:rsidRPr="00C76D6B">
        <w:rPr>
          <w:rFonts w:ascii="Arial" w:hAnsi="Arial" w:cs="Arial"/>
          <w:lang w:val="ro-RO"/>
        </w:rPr>
        <w:t xml:space="preserve"> </w:t>
      </w:r>
      <w:r w:rsidR="00CB0142" w:rsidRPr="00C76D6B">
        <w:rPr>
          <w:rFonts w:ascii="Arial" w:hAnsi="Arial" w:cs="Arial"/>
          <w:lang w:val="ro-RO"/>
        </w:rPr>
        <w:t xml:space="preserve">Anunț public privind decizia inițială a etapei de încadrare publicat în </w:t>
      </w:r>
      <w:r w:rsidR="00EB4F86" w:rsidRPr="00C76D6B">
        <w:rPr>
          <w:rFonts w:ascii="Arial" w:hAnsi="Arial" w:cs="Arial"/>
          <w:lang w:val="ro-RO"/>
        </w:rPr>
        <w:t>ziarul</w:t>
      </w:r>
      <w:r w:rsidR="00CB0142" w:rsidRPr="00C76D6B">
        <w:rPr>
          <w:rFonts w:ascii="Arial" w:hAnsi="Arial" w:cs="Arial"/>
          <w:lang w:val="ro-RO"/>
        </w:rPr>
        <w:t xml:space="preserve"> ”Răsunetul</w:t>
      </w:r>
      <w:r w:rsidR="00D5443C" w:rsidRPr="00D5443C">
        <w:rPr>
          <w:rFonts w:ascii="Arial" w:hAnsi="Arial" w:cs="Arial"/>
          <w:lang w:val="ro-RO"/>
        </w:rPr>
        <w:t xml:space="preserve"> </w:t>
      </w:r>
      <w:r w:rsidR="00D5443C" w:rsidRPr="0059170F">
        <w:rPr>
          <w:rFonts w:ascii="Arial" w:hAnsi="Arial" w:cs="Arial"/>
          <w:lang w:val="ro-RO"/>
        </w:rPr>
        <w:t>de Bistrița-Năsăud</w:t>
      </w:r>
      <w:r w:rsidR="00CB0142" w:rsidRPr="00C76D6B">
        <w:rPr>
          <w:rFonts w:ascii="Arial" w:hAnsi="Arial" w:cs="Arial"/>
          <w:lang w:val="ro-RO"/>
        </w:rPr>
        <w:t xml:space="preserve">” </w:t>
      </w:r>
      <w:r w:rsidR="00CB0142" w:rsidRPr="00D5443C">
        <w:rPr>
          <w:rFonts w:ascii="Arial" w:hAnsi="Arial" w:cs="Arial"/>
          <w:color w:val="FF0000"/>
          <w:lang w:val="ro-RO"/>
        </w:rPr>
        <w:t xml:space="preserve">din </w:t>
      </w:r>
      <w:r w:rsidR="00D5443C" w:rsidRPr="00D5443C">
        <w:rPr>
          <w:rFonts w:ascii="Arial" w:hAnsi="Arial" w:cs="Arial"/>
          <w:color w:val="FF0000"/>
          <w:lang w:val="ro-RO"/>
        </w:rPr>
        <w:t>03.02.2022</w:t>
      </w:r>
      <w:r w:rsidR="00D5443C">
        <w:rPr>
          <w:rFonts w:ascii="Arial" w:hAnsi="Arial" w:cs="Arial"/>
          <w:lang w:val="ro-RO"/>
        </w:rPr>
        <w:t>;</w:t>
      </w:r>
    </w:p>
    <w:p w14:paraId="7BEAA9D5" w14:textId="77777777" w:rsidR="009D3541" w:rsidRPr="00C76D6B" w:rsidRDefault="009D3541" w:rsidP="009D3541">
      <w:pPr>
        <w:spacing w:after="0" w:line="240" w:lineRule="auto"/>
        <w:ind w:firstLine="720"/>
        <w:jc w:val="both"/>
        <w:outlineLvl w:val="0"/>
        <w:rPr>
          <w:rFonts w:ascii="Arial" w:hAnsi="Arial" w:cs="Arial"/>
          <w:lang w:val="ro-RO"/>
        </w:rPr>
      </w:pPr>
      <w:r w:rsidRPr="00C76D6B">
        <w:rPr>
          <w:rFonts w:ascii="Arial" w:hAnsi="Arial" w:cs="Arial"/>
          <w:lang w:val="ro-RO"/>
        </w:rPr>
        <w:t>Nu au existat comentarii/contestații din partea publicului interesat/potențial afectat până la această etapă a procedurii de emitere a actului de reglementare.</w:t>
      </w:r>
    </w:p>
    <w:p w14:paraId="74823D19" w14:textId="77777777" w:rsidR="009D3541" w:rsidRPr="00C76D6B" w:rsidRDefault="009D3541" w:rsidP="009D3541">
      <w:pPr>
        <w:spacing w:after="0" w:line="240" w:lineRule="auto"/>
        <w:jc w:val="both"/>
        <w:outlineLvl w:val="0"/>
        <w:rPr>
          <w:rFonts w:ascii="Arial" w:hAnsi="Arial" w:cs="Arial"/>
          <w:color w:val="FF0000"/>
          <w:lang w:val="ro-RO"/>
        </w:rPr>
      </w:pPr>
    </w:p>
    <w:p w14:paraId="5C58F144" w14:textId="77777777" w:rsidR="00CB0142" w:rsidRPr="00C76D6B" w:rsidRDefault="00CB0142" w:rsidP="00CB0142">
      <w:pPr>
        <w:autoSpaceDE w:val="0"/>
        <w:autoSpaceDN w:val="0"/>
        <w:adjustRightInd w:val="0"/>
        <w:spacing w:after="0" w:line="240" w:lineRule="auto"/>
        <w:ind w:firstLine="720"/>
        <w:jc w:val="both"/>
        <w:rPr>
          <w:rFonts w:ascii="Arial" w:hAnsi="Arial" w:cs="Arial"/>
          <w:lang w:val="ro-RO"/>
        </w:rPr>
      </w:pPr>
      <w:r w:rsidRPr="00C76D6B">
        <w:rPr>
          <w:rFonts w:ascii="Arial" w:hAnsi="Arial" w:cs="Arial"/>
          <w:b/>
          <w:bCs/>
          <w:lang w:val="ro-RO"/>
        </w:rPr>
        <w:t xml:space="preserve">Prezenta decizie este valabilă pe toată durata implementării planului, dacǎ nu intervin modificǎri ale acestuia. </w:t>
      </w:r>
    </w:p>
    <w:p w14:paraId="5B2CB74F" w14:textId="77777777" w:rsidR="00CB0142" w:rsidRPr="00C76D6B" w:rsidRDefault="00CB0142" w:rsidP="00CB0142">
      <w:pPr>
        <w:autoSpaceDE w:val="0"/>
        <w:autoSpaceDN w:val="0"/>
        <w:adjustRightInd w:val="0"/>
        <w:spacing w:after="0" w:line="240" w:lineRule="auto"/>
        <w:rPr>
          <w:rFonts w:ascii="Arial" w:hAnsi="Arial" w:cs="Arial"/>
          <w:lang w:val="ro-RO"/>
        </w:rPr>
      </w:pPr>
    </w:p>
    <w:p w14:paraId="5D814A55" w14:textId="77777777" w:rsidR="00CB0142" w:rsidRPr="00C76D6B" w:rsidRDefault="00CB0142" w:rsidP="00CB0142">
      <w:pPr>
        <w:autoSpaceDE w:val="0"/>
        <w:autoSpaceDN w:val="0"/>
        <w:adjustRightInd w:val="0"/>
        <w:spacing w:after="0" w:line="240" w:lineRule="auto"/>
        <w:ind w:firstLine="720"/>
        <w:jc w:val="both"/>
        <w:rPr>
          <w:rFonts w:ascii="Arial" w:eastAsia="Times New Roman" w:hAnsi="Arial" w:cs="Arial"/>
          <w:b/>
          <w:lang w:val="ro-RO"/>
        </w:rPr>
      </w:pPr>
      <w:r w:rsidRPr="00C76D6B">
        <w:rPr>
          <w:rFonts w:ascii="Arial" w:hAnsi="Arial" w:cs="Arial"/>
          <w:b/>
          <w:lang w:val="ro-RO"/>
        </w:rPr>
        <w:t>Pentru obţinerea autorizaţiei de construire a obiectivelor prevăzute se va urma procedura de reglementare conform Legii nr. 292</w:t>
      </w:r>
      <w:r w:rsidRPr="00C76D6B">
        <w:rPr>
          <w:rFonts w:ascii="Arial" w:hAnsi="Arial" w:cs="Arial"/>
          <w:b/>
          <w:i/>
          <w:lang w:val="ro-RO"/>
        </w:rPr>
        <w:t>/</w:t>
      </w:r>
      <w:r w:rsidRPr="00C76D6B">
        <w:rPr>
          <w:rFonts w:ascii="Arial" w:hAnsi="Arial" w:cs="Arial"/>
          <w:b/>
          <w:lang w:val="ro-RO"/>
        </w:rPr>
        <w:t>2018 privind evaluarea impactului anumitor proiecte publice şi private asupra mediului.</w:t>
      </w:r>
    </w:p>
    <w:p w14:paraId="440D89A7" w14:textId="77777777" w:rsidR="00CB0142" w:rsidRPr="00C76D6B" w:rsidRDefault="00CB0142" w:rsidP="00CB0142">
      <w:pPr>
        <w:autoSpaceDE w:val="0"/>
        <w:autoSpaceDN w:val="0"/>
        <w:adjustRightInd w:val="0"/>
        <w:spacing w:after="0" w:line="240" w:lineRule="auto"/>
        <w:rPr>
          <w:rFonts w:ascii="Arial" w:hAnsi="Arial" w:cs="Arial"/>
          <w:lang w:val="ro-RO"/>
        </w:rPr>
      </w:pPr>
    </w:p>
    <w:p w14:paraId="56669F49" w14:textId="77777777" w:rsidR="00CB0142" w:rsidRPr="00C76D6B" w:rsidRDefault="00CB0142" w:rsidP="00CB0142">
      <w:pPr>
        <w:autoSpaceDE w:val="0"/>
        <w:autoSpaceDN w:val="0"/>
        <w:adjustRightInd w:val="0"/>
        <w:spacing w:after="0" w:line="240" w:lineRule="auto"/>
        <w:ind w:firstLine="720"/>
        <w:jc w:val="both"/>
        <w:rPr>
          <w:rFonts w:ascii="Arial" w:eastAsia="Times New Roman" w:hAnsi="Arial" w:cs="Arial"/>
          <w:b/>
          <w:i/>
          <w:iCs/>
          <w:lang w:val="ro-RO"/>
        </w:rPr>
      </w:pPr>
      <w:r w:rsidRPr="00C76D6B">
        <w:rPr>
          <w:rFonts w:ascii="Arial" w:eastAsia="Times New Roman" w:hAnsi="Arial" w:cs="Arial"/>
          <w:b/>
          <w:lang w:val="ro-RO"/>
        </w:rPr>
        <w:t>Prezenta decizie poate fi contestată în conformitate cu prevederile Legii contenciosului administrativ nr. 554/2004, cu modificările şi completările ulterioare.</w:t>
      </w:r>
    </w:p>
    <w:p w14:paraId="5562E8E9" w14:textId="3B4BE4C9" w:rsidR="00F45291" w:rsidRPr="00C76D6B" w:rsidRDefault="00CB0142" w:rsidP="00785EFD">
      <w:pPr>
        <w:spacing w:after="0" w:line="360" w:lineRule="auto"/>
        <w:jc w:val="both"/>
        <w:rPr>
          <w:rFonts w:ascii="Arial" w:hAnsi="Arial" w:cs="Arial"/>
          <w:color w:val="FF0000"/>
          <w:lang w:val="ro-RO"/>
        </w:rPr>
      </w:pPr>
      <w:r w:rsidRPr="00C76D6B">
        <w:rPr>
          <w:rFonts w:ascii="Arial" w:hAnsi="Arial" w:cs="Arial"/>
          <w:lang w:val="ro-RO"/>
        </w:rPr>
        <w:t xml:space="preserve">     </w:t>
      </w:r>
    </w:p>
    <w:p w14:paraId="4E8E27AF" w14:textId="77777777" w:rsidR="002247A0" w:rsidRPr="00C76D6B" w:rsidRDefault="002247A0" w:rsidP="007F0D3D">
      <w:pPr>
        <w:spacing w:after="0" w:line="240" w:lineRule="auto"/>
        <w:ind w:firstLine="720"/>
        <w:jc w:val="both"/>
        <w:rPr>
          <w:rFonts w:ascii="Arial" w:hAnsi="Arial" w:cs="Arial"/>
          <w:i/>
          <w:snapToGrid w:val="0"/>
          <w:lang w:val="ro-RO"/>
        </w:rPr>
      </w:pPr>
    </w:p>
    <w:p w14:paraId="3E9533C6" w14:textId="77777777" w:rsidR="00DB0683" w:rsidRPr="00C76D6B" w:rsidRDefault="00DB0683" w:rsidP="00DB0683">
      <w:pPr>
        <w:spacing w:after="0" w:line="240" w:lineRule="auto"/>
        <w:jc w:val="both"/>
        <w:rPr>
          <w:rFonts w:ascii="Arial" w:hAnsi="Arial" w:cs="Arial"/>
          <w:snapToGrid w:val="0"/>
          <w:lang w:val="ro-RO"/>
        </w:rPr>
      </w:pPr>
      <w:r w:rsidRPr="00C76D6B">
        <w:rPr>
          <w:rFonts w:ascii="Arial" w:hAnsi="Arial" w:cs="Arial"/>
          <w:snapToGrid w:val="0"/>
          <w:lang w:val="ro-RO"/>
        </w:rPr>
        <w:t xml:space="preserve">          DIRECTOR EXECUTIV,</w:t>
      </w:r>
      <w:r w:rsidRPr="00C76D6B">
        <w:rPr>
          <w:rFonts w:ascii="Arial" w:hAnsi="Arial" w:cs="Arial"/>
          <w:snapToGrid w:val="0"/>
          <w:lang w:val="ro-RO"/>
        </w:rPr>
        <w:tab/>
        <w:t xml:space="preserve">                                                    ŞEF SERVICIU </w:t>
      </w:r>
    </w:p>
    <w:p w14:paraId="7CF00C8A" w14:textId="77777777" w:rsidR="00DB0683" w:rsidRPr="00C76D6B" w:rsidRDefault="00DB0683" w:rsidP="00DB0683">
      <w:pPr>
        <w:spacing w:after="0" w:line="240" w:lineRule="auto"/>
        <w:jc w:val="both"/>
        <w:rPr>
          <w:rFonts w:ascii="Arial" w:hAnsi="Arial" w:cs="Arial"/>
          <w:snapToGrid w:val="0"/>
          <w:lang w:val="ro-RO"/>
        </w:rPr>
      </w:pPr>
      <w:r w:rsidRPr="00C76D6B">
        <w:rPr>
          <w:rFonts w:ascii="Arial" w:hAnsi="Arial" w:cs="Arial"/>
          <w:snapToGrid w:val="0"/>
          <w:lang w:val="ro-RO"/>
        </w:rPr>
        <w:tab/>
      </w:r>
      <w:r w:rsidRPr="00C76D6B">
        <w:rPr>
          <w:rFonts w:ascii="Arial" w:hAnsi="Arial" w:cs="Arial"/>
          <w:snapToGrid w:val="0"/>
          <w:lang w:val="ro-RO"/>
        </w:rPr>
        <w:tab/>
      </w:r>
      <w:r w:rsidRPr="00C76D6B">
        <w:rPr>
          <w:rFonts w:ascii="Arial" w:hAnsi="Arial" w:cs="Arial"/>
          <w:snapToGrid w:val="0"/>
          <w:lang w:val="ro-RO"/>
        </w:rPr>
        <w:tab/>
      </w:r>
      <w:r w:rsidRPr="00C76D6B">
        <w:rPr>
          <w:rFonts w:ascii="Arial" w:hAnsi="Arial" w:cs="Arial"/>
          <w:snapToGrid w:val="0"/>
          <w:lang w:val="ro-RO"/>
        </w:rPr>
        <w:tab/>
      </w:r>
      <w:r w:rsidRPr="00C76D6B">
        <w:rPr>
          <w:rFonts w:ascii="Arial" w:hAnsi="Arial" w:cs="Arial"/>
          <w:snapToGrid w:val="0"/>
          <w:lang w:val="ro-RO"/>
        </w:rPr>
        <w:tab/>
      </w:r>
      <w:r w:rsidRPr="00C76D6B">
        <w:rPr>
          <w:rFonts w:ascii="Arial" w:hAnsi="Arial" w:cs="Arial"/>
          <w:snapToGrid w:val="0"/>
          <w:lang w:val="ro-RO"/>
        </w:rPr>
        <w:tab/>
      </w:r>
      <w:r w:rsidRPr="00C76D6B">
        <w:rPr>
          <w:rFonts w:ascii="Arial" w:hAnsi="Arial" w:cs="Arial"/>
          <w:snapToGrid w:val="0"/>
          <w:lang w:val="ro-RO"/>
        </w:rPr>
        <w:tab/>
      </w:r>
      <w:r w:rsidRPr="00C76D6B">
        <w:rPr>
          <w:rFonts w:ascii="Arial" w:hAnsi="Arial" w:cs="Arial"/>
          <w:snapToGrid w:val="0"/>
          <w:lang w:val="ro-RO"/>
        </w:rPr>
        <w:tab/>
        <w:t xml:space="preserve"> AVIZE, ACORDURI, AUTORIZAŢII,                        </w:t>
      </w:r>
    </w:p>
    <w:p w14:paraId="201E13A1" w14:textId="77777777" w:rsidR="00DB0683" w:rsidRPr="00C76D6B" w:rsidRDefault="00DB0683" w:rsidP="00DB0683">
      <w:pPr>
        <w:spacing w:after="0" w:line="240" w:lineRule="auto"/>
        <w:jc w:val="both"/>
        <w:rPr>
          <w:rFonts w:ascii="Arial" w:hAnsi="Arial" w:cs="Arial"/>
          <w:snapToGrid w:val="0"/>
          <w:lang w:val="ro-RO"/>
        </w:rPr>
      </w:pPr>
      <w:r w:rsidRPr="00C76D6B">
        <w:rPr>
          <w:rFonts w:ascii="Arial" w:hAnsi="Arial" w:cs="Arial"/>
          <w:snapToGrid w:val="0"/>
          <w:lang w:val="ro-RO"/>
        </w:rPr>
        <w:t xml:space="preserve">  biolog-chimist Sever Ioan ROMAN</w:t>
      </w:r>
    </w:p>
    <w:p w14:paraId="3CE3C6F4" w14:textId="77777777" w:rsidR="00DB0683" w:rsidRPr="00C76D6B" w:rsidRDefault="00DB0683" w:rsidP="00DB0683">
      <w:pPr>
        <w:spacing w:after="0" w:line="240" w:lineRule="auto"/>
        <w:jc w:val="both"/>
        <w:rPr>
          <w:rFonts w:ascii="Arial" w:hAnsi="Arial" w:cs="Arial"/>
          <w:snapToGrid w:val="0"/>
          <w:lang w:val="ro-RO"/>
        </w:rPr>
      </w:pPr>
      <w:r w:rsidRPr="00C76D6B">
        <w:rPr>
          <w:rFonts w:ascii="Arial" w:hAnsi="Arial" w:cs="Arial"/>
          <w:snapToGrid w:val="0"/>
          <w:lang w:val="ro-RO"/>
        </w:rPr>
        <w:tab/>
      </w:r>
      <w:r w:rsidRPr="00C76D6B">
        <w:rPr>
          <w:rFonts w:ascii="Arial" w:hAnsi="Arial" w:cs="Arial"/>
          <w:snapToGrid w:val="0"/>
          <w:lang w:val="ro-RO"/>
        </w:rPr>
        <w:tab/>
      </w:r>
      <w:r w:rsidRPr="00C76D6B">
        <w:rPr>
          <w:rFonts w:ascii="Arial" w:hAnsi="Arial" w:cs="Arial"/>
          <w:snapToGrid w:val="0"/>
          <w:lang w:val="ro-RO"/>
        </w:rPr>
        <w:tab/>
      </w:r>
      <w:r w:rsidRPr="00C76D6B">
        <w:rPr>
          <w:rFonts w:ascii="Arial" w:hAnsi="Arial" w:cs="Arial"/>
          <w:snapToGrid w:val="0"/>
          <w:lang w:val="ro-RO"/>
        </w:rPr>
        <w:tab/>
      </w:r>
      <w:r w:rsidRPr="00C76D6B">
        <w:rPr>
          <w:rFonts w:ascii="Arial" w:hAnsi="Arial" w:cs="Arial"/>
          <w:snapToGrid w:val="0"/>
          <w:lang w:val="ro-RO"/>
        </w:rPr>
        <w:tab/>
      </w:r>
      <w:r w:rsidRPr="00C76D6B">
        <w:rPr>
          <w:rFonts w:ascii="Arial" w:hAnsi="Arial" w:cs="Arial"/>
          <w:snapToGrid w:val="0"/>
          <w:lang w:val="ro-RO"/>
        </w:rPr>
        <w:tab/>
      </w:r>
      <w:r w:rsidRPr="00C76D6B">
        <w:rPr>
          <w:rFonts w:ascii="Arial" w:hAnsi="Arial" w:cs="Arial"/>
          <w:snapToGrid w:val="0"/>
          <w:lang w:val="ro-RO"/>
        </w:rPr>
        <w:tab/>
      </w:r>
      <w:r w:rsidRPr="00C76D6B">
        <w:rPr>
          <w:rFonts w:ascii="Arial" w:hAnsi="Arial" w:cs="Arial"/>
          <w:snapToGrid w:val="0"/>
          <w:lang w:val="ro-RO"/>
        </w:rPr>
        <w:tab/>
        <w:t xml:space="preserve">             ing. Marinela Suciu</w:t>
      </w:r>
    </w:p>
    <w:p w14:paraId="095452B7" w14:textId="77777777" w:rsidR="00DB0683" w:rsidRPr="00C76D6B" w:rsidRDefault="00DB0683" w:rsidP="00DB0683">
      <w:pPr>
        <w:spacing w:after="0" w:line="240" w:lineRule="auto"/>
        <w:ind w:left="5760"/>
        <w:jc w:val="both"/>
        <w:rPr>
          <w:rFonts w:ascii="Arial" w:hAnsi="Arial" w:cs="Arial"/>
          <w:snapToGrid w:val="0"/>
          <w:lang w:val="ro-RO"/>
        </w:rPr>
      </w:pPr>
    </w:p>
    <w:p w14:paraId="02F5E251" w14:textId="77777777" w:rsidR="00003CBA" w:rsidRPr="00C76D6B" w:rsidRDefault="00003CBA" w:rsidP="00DB0683">
      <w:pPr>
        <w:spacing w:after="0" w:line="240" w:lineRule="auto"/>
        <w:ind w:left="5760"/>
        <w:jc w:val="both"/>
        <w:rPr>
          <w:rFonts w:ascii="Arial" w:hAnsi="Arial" w:cs="Arial"/>
          <w:snapToGrid w:val="0"/>
          <w:lang w:val="ro-RO"/>
        </w:rPr>
      </w:pPr>
    </w:p>
    <w:p w14:paraId="2DF7FADE" w14:textId="77777777" w:rsidR="00F45291" w:rsidRPr="00C76D6B" w:rsidRDefault="00F45291" w:rsidP="00DB0683">
      <w:pPr>
        <w:spacing w:after="0" w:line="240" w:lineRule="auto"/>
        <w:ind w:left="5760"/>
        <w:jc w:val="both"/>
        <w:rPr>
          <w:rFonts w:ascii="Arial" w:hAnsi="Arial" w:cs="Arial"/>
          <w:snapToGrid w:val="0"/>
          <w:lang w:val="ro-RO"/>
        </w:rPr>
      </w:pPr>
    </w:p>
    <w:p w14:paraId="309873DB" w14:textId="77777777" w:rsidR="00CB0142" w:rsidRPr="00C76D6B" w:rsidRDefault="00CB0142" w:rsidP="00CB0142">
      <w:pPr>
        <w:spacing w:after="0" w:line="240" w:lineRule="auto"/>
        <w:ind w:left="6480"/>
        <w:jc w:val="both"/>
        <w:rPr>
          <w:rFonts w:ascii="Arial" w:eastAsia="Times New Roman" w:hAnsi="Arial" w:cs="Arial"/>
          <w:lang w:val="ro-RO"/>
        </w:rPr>
      </w:pPr>
      <w:r w:rsidRPr="00C76D6B">
        <w:rPr>
          <w:rFonts w:ascii="Arial" w:eastAsia="Times New Roman" w:hAnsi="Arial" w:cs="Arial"/>
          <w:lang w:val="ro-RO"/>
        </w:rPr>
        <w:t xml:space="preserve">       ÎNTOCMIT, </w:t>
      </w:r>
    </w:p>
    <w:p w14:paraId="76768FAA" w14:textId="56F5409E" w:rsidR="006F1C27" w:rsidRPr="00C76D6B" w:rsidRDefault="00CB0142" w:rsidP="00003CBA">
      <w:pPr>
        <w:spacing w:after="0" w:line="240" w:lineRule="auto"/>
        <w:ind w:left="6480"/>
        <w:jc w:val="both"/>
        <w:rPr>
          <w:rFonts w:ascii="Arial" w:eastAsia="Times New Roman" w:hAnsi="Arial" w:cs="Arial"/>
          <w:lang w:val="ro-RO"/>
        </w:rPr>
      </w:pPr>
      <w:r w:rsidRPr="00C76D6B">
        <w:rPr>
          <w:rFonts w:ascii="Arial" w:eastAsia="Times New Roman" w:hAnsi="Arial" w:cs="Arial"/>
          <w:lang w:val="ro-RO"/>
        </w:rPr>
        <w:t>ecolog Alina Șteopan</w:t>
      </w:r>
    </w:p>
    <w:p w14:paraId="3D7259A1" w14:textId="4059C034" w:rsidR="006F1C27" w:rsidRDefault="006F1C27" w:rsidP="00003CBA">
      <w:pPr>
        <w:spacing w:after="0" w:line="240" w:lineRule="auto"/>
        <w:ind w:left="6480"/>
        <w:jc w:val="both"/>
        <w:rPr>
          <w:rFonts w:ascii="Arial" w:eastAsia="Times New Roman" w:hAnsi="Arial" w:cs="Arial"/>
          <w:lang w:val="ro-RO"/>
        </w:rPr>
      </w:pPr>
    </w:p>
    <w:p w14:paraId="4E2F5A3D" w14:textId="6762F339" w:rsidR="0077332E" w:rsidRDefault="0077332E" w:rsidP="00003CBA">
      <w:pPr>
        <w:spacing w:after="0" w:line="240" w:lineRule="auto"/>
        <w:ind w:left="6480"/>
        <w:jc w:val="both"/>
        <w:rPr>
          <w:rFonts w:ascii="Arial" w:eastAsia="Times New Roman" w:hAnsi="Arial" w:cs="Arial"/>
          <w:lang w:val="ro-RO"/>
        </w:rPr>
      </w:pPr>
    </w:p>
    <w:p w14:paraId="5A19B8E2" w14:textId="1D62DAB4" w:rsidR="0077332E" w:rsidRDefault="0077332E" w:rsidP="00003CBA">
      <w:pPr>
        <w:spacing w:after="0" w:line="240" w:lineRule="auto"/>
        <w:ind w:left="6480"/>
        <w:jc w:val="both"/>
        <w:rPr>
          <w:rFonts w:ascii="Arial" w:eastAsia="Times New Roman" w:hAnsi="Arial" w:cs="Arial"/>
          <w:lang w:val="ro-RO"/>
        </w:rPr>
      </w:pPr>
    </w:p>
    <w:p w14:paraId="746CF857" w14:textId="211ECD20" w:rsidR="0077332E" w:rsidRDefault="0077332E" w:rsidP="00003CBA">
      <w:pPr>
        <w:spacing w:after="0" w:line="240" w:lineRule="auto"/>
        <w:ind w:left="6480"/>
        <w:jc w:val="both"/>
        <w:rPr>
          <w:rFonts w:ascii="Arial" w:eastAsia="Times New Roman" w:hAnsi="Arial" w:cs="Arial"/>
          <w:lang w:val="ro-RO"/>
        </w:rPr>
      </w:pPr>
    </w:p>
    <w:p w14:paraId="35B00F2E" w14:textId="222C3C43" w:rsidR="0077332E" w:rsidRDefault="0077332E" w:rsidP="00003CBA">
      <w:pPr>
        <w:spacing w:after="0" w:line="240" w:lineRule="auto"/>
        <w:ind w:left="6480"/>
        <w:jc w:val="both"/>
        <w:rPr>
          <w:rFonts w:ascii="Arial" w:eastAsia="Times New Roman" w:hAnsi="Arial" w:cs="Arial"/>
          <w:lang w:val="ro-RO"/>
        </w:rPr>
      </w:pPr>
    </w:p>
    <w:p w14:paraId="1610925C" w14:textId="6A78D2D3" w:rsidR="0077332E" w:rsidRDefault="0077332E" w:rsidP="00003CBA">
      <w:pPr>
        <w:spacing w:after="0" w:line="240" w:lineRule="auto"/>
        <w:ind w:left="6480"/>
        <w:jc w:val="both"/>
        <w:rPr>
          <w:rFonts w:ascii="Arial" w:eastAsia="Times New Roman" w:hAnsi="Arial" w:cs="Arial"/>
          <w:lang w:val="ro-RO"/>
        </w:rPr>
      </w:pPr>
    </w:p>
    <w:p w14:paraId="383CDF44" w14:textId="5578E7BA" w:rsidR="0077332E" w:rsidRDefault="0077332E" w:rsidP="00003CBA">
      <w:pPr>
        <w:spacing w:after="0" w:line="240" w:lineRule="auto"/>
        <w:ind w:left="6480"/>
        <w:jc w:val="both"/>
        <w:rPr>
          <w:rFonts w:ascii="Arial" w:eastAsia="Times New Roman" w:hAnsi="Arial" w:cs="Arial"/>
          <w:lang w:val="ro-RO"/>
        </w:rPr>
      </w:pPr>
    </w:p>
    <w:p w14:paraId="1A5EA1DD" w14:textId="12862323" w:rsidR="0077332E" w:rsidRDefault="0077332E" w:rsidP="00003CBA">
      <w:pPr>
        <w:spacing w:after="0" w:line="240" w:lineRule="auto"/>
        <w:ind w:left="6480"/>
        <w:jc w:val="both"/>
        <w:rPr>
          <w:rFonts w:ascii="Arial" w:eastAsia="Times New Roman" w:hAnsi="Arial" w:cs="Arial"/>
          <w:lang w:val="ro-RO"/>
        </w:rPr>
      </w:pPr>
    </w:p>
    <w:p w14:paraId="3EFEB52E" w14:textId="77777777" w:rsidR="0077332E" w:rsidRPr="00C76D6B" w:rsidRDefault="0077332E" w:rsidP="00003CBA">
      <w:pPr>
        <w:spacing w:after="0" w:line="240" w:lineRule="auto"/>
        <w:ind w:left="6480"/>
        <w:jc w:val="both"/>
        <w:rPr>
          <w:rFonts w:ascii="Arial" w:eastAsia="Times New Roman" w:hAnsi="Arial" w:cs="Arial"/>
          <w:lang w:val="ro-RO"/>
        </w:rPr>
      </w:pPr>
    </w:p>
    <w:p w14:paraId="5934A352" w14:textId="77777777" w:rsidR="0072146B" w:rsidRPr="00C76D6B" w:rsidRDefault="0072146B" w:rsidP="008B1B24">
      <w:pPr>
        <w:spacing w:after="0" w:line="240" w:lineRule="auto"/>
        <w:ind w:firstLine="720"/>
        <w:rPr>
          <w:rFonts w:ascii="Arial" w:eastAsia="Times New Roman" w:hAnsi="Arial" w:cs="Arial"/>
          <w:lang w:val="ro-RO"/>
        </w:rPr>
      </w:pPr>
    </w:p>
    <w:p w14:paraId="536A7633" w14:textId="77777777" w:rsidR="00FB7B5B" w:rsidRPr="00C76D6B" w:rsidRDefault="00591801" w:rsidP="00FB7B5B">
      <w:pPr>
        <w:tabs>
          <w:tab w:val="right" w:pos="9360"/>
        </w:tabs>
        <w:spacing w:after="0" w:line="240" w:lineRule="auto"/>
        <w:jc w:val="center"/>
        <w:rPr>
          <w:rFonts w:ascii="Times New Roman" w:hAnsi="Times New Roman"/>
          <w:b/>
          <w:sz w:val="20"/>
          <w:szCs w:val="20"/>
          <w:lang w:val="ro-RO"/>
        </w:rPr>
      </w:pPr>
      <w:r>
        <w:rPr>
          <w:rFonts w:ascii="Times New Roman" w:hAnsi="Times New Roman"/>
          <w:noProof/>
          <w:sz w:val="20"/>
          <w:szCs w:val="20"/>
          <w:lang w:val="ro-RO"/>
        </w:rPr>
        <w:object w:dxaOrig="1440" w:dyaOrig="1440" w14:anchorId="517D1C3D">
          <v:shape id="_x0000_s1045" type="#_x0000_t75" style="position:absolute;left:0;text-align:left;margin-left:-4.75pt;margin-top:.85pt;width:41.9pt;height:34.45pt;z-index:-251659264">
            <v:imagedata r:id="rId8" o:title=""/>
          </v:shape>
          <o:OLEObject Type="Embed" ProgID="CorelDRAW.Graphic.13" ShapeID="_x0000_s1045" DrawAspect="Content" ObjectID="_1705395315" r:id="rId11"/>
        </w:object>
      </w:r>
      <w:r w:rsidR="00D5313D" w:rsidRPr="00C76D6B">
        <w:rPr>
          <w:rFonts w:ascii="Times New Roman" w:hAnsi="Times New Roman"/>
          <w:noProof/>
          <w:sz w:val="20"/>
          <w:szCs w:val="20"/>
        </w:rPr>
        <mc:AlternateContent>
          <mc:Choice Requires="wps">
            <w:drawing>
              <wp:anchor distT="0" distB="0" distL="114300" distR="114300" simplePos="0" relativeHeight="251658240" behindDoc="0" locked="0" layoutInCell="1" allowOverlap="1" wp14:anchorId="47B13C22" wp14:editId="755CB45F">
                <wp:simplePos x="0" y="0"/>
                <wp:positionH relativeFrom="column">
                  <wp:posOffset>-142875</wp:posOffset>
                </wp:positionH>
                <wp:positionV relativeFrom="paragraph">
                  <wp:posOffset>-34925</wp:posOffset>
                </wp:positionV>
                <wp:extent cx="6248400" cy="635"/>
                <wp:effectExtent l="13970" t="18415" r="14605" b="952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00FAD0" id="_x0000_t32" coordsize="21600,21600" o:spt="32" o:oned="t" path="m,l21600,21600e" filled="f">
                <v:path arrowok="t" fillok="f" o:connecttype="none"/>
                <o:lock v:ext="edit" shapetype="t"/>
              </v:shapetype>
              <v:shape id="AutoShape 2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cw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a+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Fn8JzAjAgAAPwQAAA4AAAAAAAAAAAAAAAAALgIAAGRycy9lMm9Eb2Mu&#10;eG1sUEsBAi0AFAAGAAgAAAAhAA8xPpzfAAAACQEAAA8AAAAAAAAAAAAAAAAAfQQAAGRycy9kb3du&#10;cmV2LnhtbFBLBQYAAAAABAAEAPMAAACJBQAAAAA=&#10;" strokecolor="#00214e" strokeweight="1.5pt"/>
            </w:pict>
          </mc:Fallback>
        </mc:AlternateContent>
      </w:r>
      <w:r w:rsidR="00023EC0" w:rsidRPr="00C76D6B">
        <w:rPr>
          <w:rFonts w:ascii="Times New Roman" w:hAnsi="Times New Roman"/>
          <w:b/>
          <w:sz w:val="20"/>
          <w:szCs w:val="20"/>
          <w:lang w:val="ro-RO"/>
        </w:rPr>
        <w:t>AGE</w:t>
      </w:r>
      <w:r w:rsidR="00FB7B5B" w:rsidRPr="00C76D6B">
        <w:rPr>
          <w:rFonts w:ascii="Times New Roman" w:hAnsi="Times New Roman"/>
          <w:b/>
          <w:sz w:val="20"/>
          <w:szCs w:val="20"/>
          <w:lang w:val="ro-RO"/>
        </w:rPr>
        <w:t>NŢIA PENTRU PROTECŢIA MEDIULUI BISTRITA-NASAUD</w:t>
      </w:r>
    </w:p>
    <w:p w14:paraId="36457492" w14:textId="77777777" w:rsidR="00FB7B5B" w:rsidRPr="00C76D6B" w:rsidRDefault="00FB7B5B" w:rsidP="00FB7B5B">
      <w:pPr>
        <w:tabs>
          <w:tab w:val="right" w:pos="9360"/>
        </w:tabs>
        <w:spacing w:after="0" w:line="240" w:lineRule="auto"/>
        <w:jc w:val="center"/>
        <w:rPr>
          <w:rFonts w:ascii="Times New Roman" w:hAnsi="Times New Roman"/>
          <w:sz w:val="20"/>
          <w:szCs w:val="20"/>
          <w:lang w:val="ro-RO"/>
        </w:rPr>
      </w:pPr>
      <w:r w:rsidRPr="00C76D6B">
        <w:rPr>
          <w:rFonts w:ascii="Times New Roman" w:hAnsi="Times New Roman"/>
          <w:sz w:val="20"/>
          <w:szCs w:val="20"/>
          <w:lang w:val="ro-RO"/>
        </w:rPr>
        <w:t>Adresa:</w:t>
      </w:r>
      <w:r w:rsidR="00AC60AD" w:rsidRPr="00C76D6B">
        <w:rPr>
          <w:rFonts w:ascii="Times New Roman" w:hAnsi="Times New Roman"/>
          <w:sz w:val="20"/>
          <w:szCs w:val="20"/>
          <w:lang w:val="ro-RO"/>
        </w:rPr>
        <w:t xml:space="preserve"> strada</w:t>
      </w:r>
      <w:r w:rsidRPr="00C76D6B">
        <w:rPr>
          <w:rFonts w:ascii="Times New Roman" w:hAnsi="Times New Roman"/>
          <w:sz w:val="20"/>
          <w:szCs w:val="20"/>
          <w:lang w:val="ro-RO"/>
        </w:rPr>
        <w:t xml:space="preserve"> Parcului, nr.20, Bistrita,  Cod 420035, Jud. Bistrita-Nasaud</w:t>
      </w:r>
    </w:p>
    <w:p w14:paraId="2195CA0D" w14:textId="77777777" w:rsidR="00FB7B5B" w:rsidRPr="00C76D6B" w:rsidRDefault="00FB7B5B" w:rsidP="00FB7B5B">
      <w:pPr>
        <w:tabs>
          <w:tab w:val="right" w:pos="9360"/>
        </w:tabs>
        <w:spacing w:after="0" w:line="240" w:lineRule="auto"/>
        <w:jc w:val="center"/>
        <w:rPr>
          <w:rFonts w:ascii="Times New Roman" w:hAnsi="Times New Roman"/>
          <w:sz w:val="20"/>
          <w:szCs w:val="20"/>
          <w:lang w:val="ro-RO"/>
        </w:rPr>
      </w:pPr>
      <w:r w:rsidRPr="00C76D6B">
        <w:rPr>
          <w:rFonts w:ascii="Times New Roman" w:hAnsi="Times New Roman"/>
          <w:sz w:val="20"/>
          <w:szCs w:val="20"/>
          <w:lang w:val="ro-RO"/>
        </w:rPr>
        <w:t>E-mail: office@apmbn.anpm.ro ; Tel. 0263 224 064; Fax . 0263 223 709</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B7B5B" w:rsidRPr="00C76D6B" w14:paraId="4874AAEE" w14:textId="77777777" w:rsidTr="00645A9A">
        <w:tc>
          <w:tcPr>
            <w:tcW w:w="8370" w:type="dxa"/>
            <w:shd w:val="clear" w:color="auto" w:fill="auto"/>
          </w:tcPr>
          <w:p w14:paraId="0A75135E" w14:textId="77777777" w:rsidR="00FB7B5B" w:rsidRPr="00C76D6B" w:rsidRDefault="00FB7B5B" w:rsidP="00FB7B5B">
            <w:pPr>
              <w:tabs>
                <w:tab w:val="right" w:pos="9360"/>
              </w:tabs>
              <w:spacing w:after="0" w:line="240" w:lineRule="auto"/>
              <w:jc w:val="center"/>
              <w:rPr>
                <w:rFonts w:ascii="Times New Roman" w:hAnsi="Times New Roman"/>
                <w:sz w:val="20"/>
                <w:szCs w:val="20"/>
                <w:lang w:val="ro-RO"/>
              </w:rPr>
            </w:pPr>
            <w:r w:rsidRPr="00C76D6B">
              <w:rPr>
                <w:rFonts w:ascii="Times New Roman" w:hAnsi="Times New Roman"/>
                <w:i/>
                <w:iCs/>
                <w:color w:val="000000"/>
                <w:sz w:val="20"/>
                <w:szCs w:val="20"/>
                <w:lang w:val="ro-RO"/>
              </w:rPr>
              <w:t>Operator de date cu caracter personal, conform Regulamentului (UE) 2016/679</w:t>
            </w:r>
          </w:p>
        </w:tc>
      </w:tr>
    </w:tbl>
    <w:p w14:paraId="3ECE45A0" w14:textId="77777777" w:rsidR="00B45F32" w:rsidRPr="00C76D6B" w:rsidRDefault="00B45F32" w:rsidP="0072146B">
      <w:pPr>
        <w:spacing w:after="0" w:line="240" w:lineRule="auto"/>
        <w:ind w:firstLine="720"/>
        <w:rPr>
          <w:rFonts w:ascii="Arial" w:eastAsia="Times New Roman" w:hAnsi="Arial" w:cs="Arial"/>
          <w:lang w:val="ro-RO"/>
        </w:rPr>
      </w:pPr>
    </w:p>
    <w:sectPr w:rsidR="00B45F32" w:rsidRPr="00C76D6B" w:rsidSect="000974C7">
      <w:footerReference w:type="default" r:id="rId12"/>
      <w:pgSz w:w="11907" w:h="16839" w:code="9"/>
      <w:pgMar w:top="720" w:right="1008" w:bottom="720" w:left="1282" w:header="0" w:footer="2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1E430" w14:textId="77777777" w:rsidR="001E1C58" w:rsidRDefault="001E1C58" w:rsidP="0010560A">
      <w:pPr>
        <w:spacing w:after="0" w:line="240" w:lineRule="auto"/>
      </w:pPr>
      <w:r>
        <w:separator/>
      </w:r>
    </w:p>
  </w:endnote>
  <w:endnote w:type="continuationSeparator" w:id="0">
    <w:p w14:paraId="3F466F36" w14:textId="77777777" w:rsidR="001E1C58" w:rsidRDefault="001E1C5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Italic">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500AC" w14:textId="44AC6E08" w:rsidR="001E1C58" w:rsidRDefault="001E1C58">
    <w:pPr>
      <w:pStyle w:val="Footer"/>
      <w:jc w:val="center"/>
    </w:pPr>
    <w:r>
      <w:fldChar w:fldCharType="begin"/>
    </w:r>
    <w:r>
      <w:instrText xml:space="preserve"> PAGE   \* MERGEFORMAT </w:instrText>
    </w:r>
    <w:r>
      <w:fldChar w:fldCharType="separate"/>
    </w:r>
    <w:r w:rsidR="00591801">
      <w:rPr>
        <w:noProof/>
      </w:rPr>
      <w:t>9</w:t>
    </w:r>
    <w:r>
      <w:rPr>
        <w:noProof/>
      </w:rPr>
      <w:fldChar w:fldCharType="end"/>
    </w:r>
    <w:r>
      <w:rPr>
        <w:noProof/>
      </w:rPr>
      <w:t>/9</w:t>
    </w:r>
  </w:p>
  <w:p w14:paraId="25978760" w14:textId="77777777" w:rsidR="001E1C58" w:rsidRPr="002367AC" w:rsidRDefault="001E1C58" w:rsidP="0028053B">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0A06B" w14:textId="77777777" w:rsidR="001E1C58" w:rsidRDefault="001E1C58" w:rsidP="0010560A">
      <w:pPr>
        <w:spacing w:after="0" w:line="240" w:lineRule="auto"/>
      </w:pPr>
      <w:r>
        <w:separator/>
      </w:r>
    </w:p>
  </w:footnote>
  <w:footnote w:type="continuationSeparator" w:id="0">
    <w:p w14:paraId="73EC0FDD" w14:textId="77777777" w:rsidR="001E1C58" w:rsidRDefault="001E1C58"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94E8E"/>
    <w:multiLevelType w:val="hybridMultilevel"/>
    <w:tmpl w:val="A1B4FFE4"/>
    <w:lvl w:ilvl="0" w:tplc="C3C00F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63417"/>
    <w:multiLevelType w:val="hybridMultilevel"/>
    <w:tmpl w:val="17404A42"/>
    <w:lvl w:ilvl="0" w:tplc="C3C00F54">
      <w:start w:val="1"/>
      <w:numFmt w:val="bullet"/>
      <w:lvlText w:val="-"/>
      <w:lvlJc w:val="left"/>
      <w:pPr>
        <w:ind w:left="787" w:hanging="360"/>
      </w:pPr>
      <w:rPr>
        <w:rFonts w:ascii="Times New Roman" w:eastAsia="Times New Roman" w:hAnsi="Times New Roman" w:cs="Times New Roman"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15:restartNumberingAfterBreak="0">
    <w:nsid w:val="0C3D3548"/>
    <w:multiLevelType w:val="hybridMultilevel"/>
    <w:tmpl w:val="BD24914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15:restartNumberingAfterBreak="0">
    <w:nsid w:val="0C722B2D"/>
    <w:multiLevelType w:val="hybridMultilevel"/>
    <w:tmpl w:val="55C02518"/>
    <w:lvl w:ilvl="0" w:tplc="C3C00F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F0787"/>
    <w:multiLevelType w:val="hybridMultilevel"/>
    <w:tmpl w:val="05D4E11A"/>
    <w:lvl w:ilvl="0" w:tplc="C3C00F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E42547"/>
    <w:multiLevelType w:val="hybridMultilevel"/>
    <w:tmpl w:val="23D6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30E92"/>
    <w:multiLevelType w:val="hybridMultilevel"/>
    <w:tmpl w:val="1AE8B002"/>
    <w:lvl w:ilvl="0" w:tplc="04180017">
      <w:start w:val="1"/>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E6784978">
      <w:start w:val="3"/>
      <w:numFmt w:val="decimal"/>
      <w:lvlText w:val="%5."/>
      <w:lvlJc w:val="left"/>
      <w:pPr>
        <w:ind w:left="3600" w:hanging="360"/>
      </w:pPr>
      <w:rPr>
        <w:rFonts w:hint="default"/>
        <w:b w:val="0"/>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C192D2F"/>
    <w:multiLevelType w:val="hybridMultilevel"/>
    <w:tmpl w:val="20388CCC"/>
    <w:lvl w:ilvl="0" w:tplc="33384166">
      <w:start w:val="19"/>
      <w:numFmt w:val="bullet"/>
      <w:lvlText w:val="-"/>
      <w:lvlJc w:val="left"/>
      <w:pPr>
        <w:ind w:left="787" w:hanging="360"/>
      </w:pPr>
      <w:rPr>
        <w:rFonts w:ascii="Arial" w:eastAsia="Calibri" w:hAnsi="Arial" w:cs="Aria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9" w15:restartNumberingAfterBreak="0">
    <w:nsid w:val="216319E9"/>
    <w:multiLevelType w:val="hybridMultilevel"/>
    <w:tmpl w:val="24D67206"/>
    <w:lvl w:ilvl="0" w:tplc="90E406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FA195D"/>
    <w:multiLevelType w:val="hybridMultilevel"/>
    <w:tmpl w:val="967CA05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21E118C"/>
    <w:multiLevelType w:val="hybridMultilevel"/>
    <w:tmpl w:val="1AE8B002"/>
    <w:lvl w:ilvl="0" w:tplc="04180017">
      <w:start w:val="1"/>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E6784978">
      <w:start w:val="3"/>
      <w:numFmt w:val="decimal"/>
      <w:lvlText w:val="%5."/>
      <w:lvlJc w:val="left"/>
      <w:pPr>
        <w:ind w:left="3600" w:hanging="360"/>
      </w:pPr>
      <w:rPr>
        <w:rFonts w:hint="default"/>
        <w:b w:val="0"/>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8004407"/>
    <w:multiLevelType w:val="hybridMultilevel"/>
    <w:tmpl w:val="1AE8B002"/>
    <w:lvl w:ilvl="0" w:tplc="04180017">
      <w:start w:val="1"/>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E6784978">
      <w:start w:val="3"/>
      <w:numFmt w:val="decimal"/>
      <w:lvlText w:val="%5."/>
      <w:lvlJc w:val="left"/>
      <w:pPr>
        <w:ind w:left="3600" w:hanging="360"/>
      </w:pPr>
      <w:rPr>
        <w:rFonts w:hint="default"/>
        <w:b w:val="0"/>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93E6112"/>
    <w:multiLevelType w:val="hybridMultilevel"/>
    <w:tmpl w:val="932A19F8"/>
    <w:lvl w:ilvl="0" w:tplc="C3C00F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4677F6"/>
    <w:multiLevelType w:val="hybridMultilevel"/>
    <w:tmpl w:val="F29E2DE8"/>
    <w:lvl w:ilvl="0" w:tplc="C3C00F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DC4DB1"/>
    <w:multiLevelType w:val="hybridMultilevel"/>
    <w:tmpl w:val="716A48D8"/>
    <w:lvl w:ilvl="0" w:tplc="C3C00F54">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C1150A1"/>
    <w:multiLevelType w:val="hybridMultilevel"/>
    <w:tmpl w:val="82E890D2"/>
    <w:lvl w:ilvl="0" w:tplc="C3C00F54">
      <w:start w:val="1"/>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2DF556B5"/>
    <w:multiLevelType w:val="hybridMultilevel"/>
    <w:tmpl w:val="25A219AC"/>
    <w:lvl w:ilvl="0" w:tplc="E370DC3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216733"/>
    <w:multiLevelType w:val="hybridMultilevel"/>
    <w:tmpl w:val="B0986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7A46CD"/>
    <w:multiLevelType w:val="hybridMultilevel"/>
    <w:tmpl w:val="2D404ABE"/>
    <w:lvl w:ilvl="0" w:tplc="62164F8E">
      <w:start w:val="15"/>
      <w:numFmt w:val="bullet"/>
      <w:lvlText w:val="−"/>
      <w:lvlJc w:val="left"/>
      <w:pPr>
        <w:ind w:left="720" w:hanging="360"/>
      </w:pPr>
      <w:rPr>
        <w:rFonts w:ascii="Arial" w:eastAsia="Calibri" w:hAnsi="Arial" w:cs="Arial" w:hint="default"/>
      </w:rPr>
    </w:lvl>
    <w:lvl w:ilvl="1" w:tplc="0E345000">
      <w:start w:val="6"/>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94356D"/>
    <w:multiLevelType w:val="hybridMultilevel"/>
    <w:tmpl w:val="C706B214"/>
    <w:lvl w:ilvl="0" w:tplc="C3C00F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966D32"/>
    <w:multiLevelType w:val="hybridMultilevel"/>
    <w:tmpl w:val="CC2C4B08"/>
    <w:lvl w:ilvl="0" w:tplc="7EDE8B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B12722D"/>
    <w:multiLevelType w:val="hybridMultilevel"/>
    <w:tmpl w:val="0E8C7566"/>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D62877"/>
    <w:multiLevelType w:val="hybridMultilevel"/>
    <w:tmpl w:val="E6F4CEAA"/>
    <w:lvl w:ilvl="0" w:tplc="E5FA5FD2">
      <w:start w:val="3"/>
      <w:numFmt w:val="decimal"/>
      <w:lvlText w:val="%1."/>
      <w:lvlJc w:val="left"/>
      <w:pPr>
        <w:ind w:left="603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E4A2F6F"/>
    <w:multiLevelType w:val="hybridMultilevel"/>
    <w:tmpl w:val="ED185BE2"/>
    <w:lvl w:ilvl="0" w:tplc="04180001">
      <w:start w:val="1"/>
      <w:numFmt w:val="bullet"/>
      <w:lvlText w:val=""/>
      <w:lvlJc w:val="left"/>
      <w:pPr>
        <w:ind w:left="644" w:hanging="360"/>
      </w:pPr>
      <w:rPr>
        <w:rFonts w:ascii="Symbol" w:hAnsi="Symbo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5" w15:restartNumberingAfterBreak="0">
    <w:nsid w:val="51225101"/>
    <w:multiLevelType w:val="hybridMultilevel"/>
    <w:tmpl w:val="1AE8B002"/>
    <w:lvl w:ilvl="0" w:tplc="04180017">
      <w:start w:val="1"/>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E6784978">
      <w:start w:val="3"/>
      <w:numFmt w:val="decimal"/>
      <w:lvlText w:val="%5."/>
      <w:lvlJc w:val="left"/>
      <w:pPr>
        <w:ind w:left="3600" w:hanging="360"/>
      </w:pPr>
      <w:rPr>
        <w:rFonts w:hint="default"/>
        <w:b w:val="0"/>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2555087"/>
    <w:multiLevelType w:val="hybridMultilevel"/>
    <w:tmpl w:val="4404B4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3E3CA7"/>
    <w:multiLevelType w:val="hybridMultilevel"/>
    <w:tmpl w:val="2634128C"/>
    <w:lvl w:ilvl="0" w:tplc="C3C00F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2C55F8"/>
    <w:multiLevelType w:val="hybridMultilevel"/>
    <w:tmpl w:val="476C57AE"/>
    <w:lvl w:ilvl="0" w:tplc="04180017">
      <w:start w:val="1"/>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B116B00"/>
    <w:multiLevelType w:val="hybridMultilevel"/>
    <w:tmpl w:val="49EC7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8F326C"/>
    <w:multiLevelType w:val="hybridMultilevel"/>
    <w:tmpl w:val="330CBD0C"/>
    <w:lvl w:ilvl="0" w:tplc="C3C00F5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A95C9C"/>
    <w:multiLevelType w:val="hybridMultilevel"/>
    <w:tmpl w:val="3BB2A25C"/>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C5532C"/>
    <w:multiLevelType w:val="hybridMultilevel"/>
    <w:tmpl w:val="FFC828D6"/>
    <w:lvl w:ilvl="0" w:tplc="C3C00F5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E95B50"/>
    <w:multiLevelType w:val="hybridMultilevel"/>
    <w:tmpl w:val="476C57AE"/>
    <w:lvl w:ilvl="0" w:tplc="04180017">
      <w:start w:val="1"/>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D0F1968"/>
    <w:multiLevelType w:val="hybridMultilevel"/>
    <w:tmpl w:val="476C57AE"/>
    <w:lvl w:ilvl="0" w:tplc="04180017">
      <w:start w:val="1"/>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18A0C54"/>
    <w:multiLevelType w:val="hybridMultilevel"/>
    <w:tmpl w:val="476C57AE"/>
    <w:lvl w:ilvl="0" w:tplc="04180017">
      <w:start w:val="1"/>
      <w:numFmt w:val="lowerLetter"/>
      <w:lvlText w:val="%1)"/>
      <w:lvlJc w:val="left"/>
      <w:pPr>
        <w:ind w:left="720" w:hanging="360"/>
      </w:pPr>
      <w:rPr>
        <w:rFont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76B55909"/>
    <w:multiLevelType w:val="hybridMultilevel"/>
    <w:tmpl w:val="BFF49574"/>
    <w:lvl w:ilvl="0" w:tplc="E370DC3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3949FD"/>
    <w:multiLevelType w:val="hybridMultilevel"/>
    <w:tmpl w:val="F154E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36"/>
  </w:num>
  <w:num w:numId="4">
    <w:abstractNumId w:val="9"/>
  </w:num>
  <w:num w:numId="5">
    <w:abstractNumId w:val="7"/>
  </w:num>
  <w:num w:numId="6">
    <w:abstractNumId w:val="21"/>
  </w:num>
  <w:num w:numId="7">
    <w:abstractNumId w:val="23"/>
  </w:num>
  <w:num w:numId="8">
    <w:abstractNumId w:val="6"/>
  </w:num>
  <w:num w:numId="9">
    <w:abstractNumId w:val="3"/>
  </w:num>
  <w:num w:numId="10">
    <w:abstractNumId w:val="34"/>
  </w:num>
  <w:num w:numId="11">
    <w:abstractNumId w:val="35"/>
  </w:num>
  <w:num w:numId="12">
    <w:abstractNumId w:val="33"/>
  </w:num>
  <w:num w:numId="13">
    <w:abstractNumId w:val="28"/>
  </w:num>
  <w:num w:numId="14">
    <w:abstractNumId w:val="37"/>
  </w:num>
  <w:num w:numId="15">
    <w:abstractNumId w:val="2"/>
  </w:num>
  <w:num w:numId="16">
    <w:abstractNumId w:val="20"/>
  </w:num>
  <w:num w:numId="17">
    <w:abstractNumId w:val="14"/>
  </w:num>
  <w:num w:numId="18">
    <w:abstractNumId w:val="30"/>
  </w:num>
  <w:num w:numId="19">
    <w:abstractNumId w:val="1"/>
  </w:num>
  <w:num w:numId="20">
    <w:abstractNumId w:val="18"/>
  </w:num>
  <w:num w:numId="21">
    <w:abstractNumId w:val="31"/>
  </w:num>
  <w:num w:numId="22">
    <w:abstractNumId w:val="22"/>
  </w:num>
  <w:num w:numId="23">
    <w:abstractNumId w:val="26"/>
  </w:num>
  <w:num w:numId="24">
    <w:abstractNumId w:val="5"/>
  </w:num>
  <w:num w:numId="25">
    <w:abstractNumId w:val="8"/>
  </w:num>
  <w:num w:numId="26">
    <w:abstractNumId w:val="16"/>
  </w:num>
  <w:num w:numId="27">
    <w:abstractNumId w:val="32"/>
  </w:num>
  <w:num w:numId="28">
    <w:abstractNumId w:val="27"/>
  </w:num>
  <w:num w:numId="29">
    <w:abstractNumId w:val="15"/>
  </w:num>
  <w:num w:numId="30">
    <w:abstractNumId w:val="17"/>
  </w:num>
  <w:num w:numId="31">
    <w:abstractNumId w:val="13"/>
  </w:num>
  <w:num w:numId="32">
    <w:abstractNumId w:val="4"/>
  </w:num>
  <w:num w:numId="33">
    <w:abstractNumId w:val="19"/>
  </w:num>
  <w:num w:numId="34">
    <w:abstractNumId w:val="10"/>
  </w:num>
  <w:num w:numId="35">
    <w:abstractNumId w:val="12"/>
  </w:num>
  <w:num w:numId="36">
    <w:abstractNumId w:val="25"/>
  </w:num>
  <w:num w:numId="37">
    <w:abstractNumId w:val="11"/>
  </w:num>
  <w:num w:numId="3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8673">
      <o:colormru v:ext="edit" colors="#00214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86A"/>
    <w:rsid w:val="000011F8"/>
    <w:rsid w:val="00003CBA"/>
    <w:rsid w:val="0000402E"/>
    <w:rsid w:val="0000780E"/>
    <w:rsid w:val="0001066E"/>
    <w:rsid w:val="00010EB9"/>
    <w:rsid w:val="00013060"/>
    <w:rsid w:val="000139B0"/>
    <w:rsid w:val="00014247"/>
    <w:rsid w:val="0001470A"/>
    <w:rsid w:val="00015FC8"/>
    <w:rsid w:val="000160D3"/>
    <w:rsid w:val="0001680A"/>
    <w:rsid w:val="000179B4"/>
    <w:rsid w:val="00021836"/>
    <w:rsid w:val="00021991"/>
    <w:rsid w:val="000237ED"/>
    <w:rsid w:val="00023D48"/>
    <w:rsid w:val="00023EC0"/>
    <w:rsid w:val="00026ED1"/>
    <w:rsid w:val="000336A1"/>
    <w:rsid w:val="0003400D"/>
    <w:rsid w:val="0003490E"/>
    <w:rsid w:val="00035C30"/>
    <w:rsid w:val="00035D38"/>
    <w:rsid w:val="000372F8"/>
    <w:rsid w:val="0004011B"/>
    <w:rsid w:val="00041C0B"/>
    <w:rsid w:val="00042677"/>
    <w:rsid w:val="000450A0"/>
    <w:rsid w:val="00046049"/>
    <w:rsid w:val="00047861"/>
    <w:rsid w:val="00047D35"/>
    <w:rsid w:val="00051E93"/>
    <w:rsid w:val="000567A2"/>
    <w:rsid w:val="000568AE"/>
    <w:rsid w:val="000613B5"/>
    <w:rsid w:val="00061B5A"/>
    <w:rsid w:val="00063850"/>
    <w:rsid w:val="00064C3B"/>
    <w:rsid w:val="00065180"/>
    <w:rsid w:val="00066137"/>
    <w:rsid w:val="00070F06"/>
    <w:rsid w:val="00071073"/>
    <w:rsid w:val="00071BD2"/>
    <w:rsid w:val="00074238"/>
    <w:rsid w:val="0007594F"/>
    <w:rsid w:val="000817A4"/>
    <w:rsid w:val="000818FF"/>
    <w:rsid w:val="00081E51"/>
    <w:rsid w:val="000822B0"/>
    <w:rsid w:val="000845FD"/>
    <w:rsid w:val="000866DE"/>
    <w:rsid w:val="00086B9A"/>
    <w:rsid w:val="00087204"/>
    <w:rsid w:val="000872CA"/>
    <w:rsid w:val="00087A01"/>
    <w:rsid w:val="00087AE0"/>
    <w:rsid w:val="00087DC8"/>
    <w:rsid w:val="00093049"/>
    <w:rsid w:val="000940DB"/>
    <w:rsid w:val="00095760"/>
    <w:rsid w:val="000961A9"/>
    <w:rsid w:val="000974C7"/>
    <w:rsid w:val="000A185B"/>
    <w:rsid w:val="000A2998"/>
    <w:rsid w:val="000A48F2"/>
    <w:rsid w:val="000A7190"/>
    <w:rsid w:val="000B1519"/>
    <w:rsid w:val="000B2262"/>
    <w:rsid w:val="000B4BBE"/>
    <w:rsid w:val="000B4E57"/>
    <w:rsid w:val="000C2969"/>
    <w:rsid w:val="000C2B82"/>
    <w:rsid w:val="000C4375"/>
    <w:rsid w:val="000C56FA"/>
    <w:rsid w:val="000D015E"/>
    <w:rsid w:val="000D0742"/>
    <w:rsid w:val="000D11E5"/>
    <w:rsid w:val="000D1B7F"/>
    <w:rsid w:val="000D1CAD"/>
    <w:rsid w:val="000D35DF"/>
    <w:rsid w:val="000D601A"/>
    <w:rsid w:val="000E021C"/>
    <w:rsid w:val="000E1BEF"/>
    <w:rsid w:val="000E1C8E"/>
    <w:rsid w:val="000E2A07"/>
    <w:rsid w:val="000E2CF8"/>
    <w:rsid w:val="000E4514"/>
    <w:rsid w:val="000E625D"/>
    <w:rsid w:val="000F0BB8"/>
    <w:rsid w:val="000F170C"/>
    <w:rsid w:val="000F17B7"/>
    <w:rsid w:val="000F3A8C"/>
    <w:rsid w:val="000F4697"/>
    <w:rsid w:val="000F5694"/>
    <w:rsid w:val="000F7D6F"/>
    <w:rsid w:val="00100726"/>
    <w:rsid w:val="00100751"/>
    <w:rsid w:val="001017DB"/>
    <w:rsid w:val="001022C1"/>
    <w:rsid w:val="0010312B"/>
    <w:rsid w:val="00103E4A"/>
    <w:rsid w:val="0010560A"/>
    <w:rsid w:val="001106BA"/>
    <w:rsid w:val="00110943"/>
    <w:rsid w:val="0011251C"/>
    <w:rsid w:val="00112A11"/>
    <w:rsid w:val="0011371E"/>
    <w:rsid w:val="00113DBA"/>
    <w:rsid w:val="0011531D"/>
    <w:rsid w:val="001162C0"/>
    <w:rsid w:val="001164BF"/>
    <w:rsid w:val="00116C73"/>
    <w:rsid w:val="00117CBE"/>
    <w:rsid w:val="0012257F"/>
    <w:rsid w:val="00122D34"/>
    <w:rsid w:val="00123344"/>
    <w:rsid w:val="00124029"/>
    <w:rsid w:val="00124988"/>
    <w:rsid w:val="001253CC"/>
    <w:rsid w:val="001274F0"/>
    <w:rsid w:val="00130855"/>
    <w:rsid w:val="00131410"/>
    <w:rsid w:val="00131A41"/>
    <w:rsid w:val="00131E71"/>
    <w:rsid w:val="001330E8"/>
    <w:rsid w:val="0013434C"/>
    <w:rsid w:val="0013595E"/>
    <w:rsid w:val="00140DBC"/>
    <w:rsid w:val="00140DFB"/>
    <w:rsid w:val="0014472F"/>
    <w:rsid w:val="00144E0F"/>
    <w:rsid w:val="001452DB"/>
    <w:rsid w:val="00145D1C"/>
    <w:rsid w:val="00146A87"/>
    <w:rsid w:val="00150945"/>
    <w:rsid w:val="00151A20"/>
    <w:rsid w:val="00151A8F"/>
    <w:rsid w:val="0015270B"/>
    <w:rsid w:val="001538AA"/>
    <w:rsid w:val="00154408"/>
    <w:rsid w:val="0015480D"/>
    <w:rsid w:val="001554CA"/>
    <w:rsid w:val="0015678E"/>
    <w:rsid w:val="00157FF9"/>
    <w:rsid w:val="001616C1"/>
    <w:rsid w:val="00162EB4"/>
    <w:rsid w:val="00163FDA"/>
    <w:rsid w:val="00167949"/>
    <w:rsid w:val="0017019D"/>
    <w:rsid w:val="0017069E"/>
    <w:rsid w:val="001709FE"/>
    <w:rsid w:val="00171C34"/>
    <w:rsid w:val="00171F9C"/>
    <w:rsid w:val="0017432E"/>
    <w:rsid w:val="0017625D"/>
    <w:rsid w:val="00176487"/>
    <w:rsid w:val="00181426"/>
    <w:rsid w:val="0018264A"/>
    <w:rsid w:val="0018320F"/>
    <w:rsid w:val="00186129"/>
    <w:rsid w:val="0018716C"/>
    <w:rsid w:val="0019213D"/>
    <w:rsid w:val="001939A0"/>
    <w:rsid w:val="001974F8"/>
    <w:rsid w:val="001A0004"/>
    <w:rsid w:val="001A0114"/>
    <w:rsid w:val="001A0248"/>
    <w:rsid w:val="001A056B"/>
    <w:rsid w:val="001A0BB6"/>
    <w:rsid w:val="001A3A8A"/>
    <w:rsid w:val="001A45E7"/>
    <w:rsid w:val="001A7B2C"/>
    <w:rsid w:val="001A7D2A"/>
    <w:rsid w:val="001B00AE"/>
    <w:rsid w:val="001B0834"/>
    <w:rsid w:val="001B1C47"/>
    <w:rsid w:val="001B21B6"/>
    <w:rsid w:val="001B3976"/>
    <w:rsid w:val="001B584F"/>
    <w:rsid w:val="001B6B5F"/>
    <w:rsid w:val="001C1D20"/>
    <w:rsid w:val="001C2244"/>
    <w:rsid w:val="001C6871"/>
    <w:rsid w:val="001D0270"/>
    <w:rsid w:val="001D041F"/>
    <w:rsid w:val="001D125C"/>
    <w:rsid w:val="001D2EC5"/>
    <w:rsid w:val="001D408D"/>
    <w:rsid w:val="001D4C64"/>
    <w:rsid w:val="001D58F9"/>
    <w:rsid w:val="001D72A8"/>
    <w:rsid w:val="001E033D"/>
    <w:rsid w:val="001E11BF"/>
    <w:rsid w:val="001E1C58"/>
    <w:rsid w:val="001E3346"/>
    <w:rsid w:val="001E430B"/>
    <w:rsid w:val="001E5B89"/>
    <w:rsid w:val="001E5C76"/>
    <w:rsid w:val="001F637B"/>
    <w:rsid w:val="001F6A19"/>
    <w:rsid w:val="001F6CD4"/>
    <w:rsid w:val="0020111B"/>
    <w:rsid w:val="002041F4"/>
    <w:rsid w:val="002048D7"/>
    <w:rsid w:val="00206333"/>
    <w:rsid w:val="002076AC"/>
    <w:rsid w:val="00210E48"/>
    <w:rsid w:val="002114F3"/>
    <w:rsid w:val="00211649"/>
    <w:rsid w:val="00213920"/>
    <w:rsid w:val="00216FD5"/>
    <w:rsid w:val="00217268"/>
    <w:rsid w:val="002176F5"/>
    <w:rsid w:val="002202C7"/>
    <w:rsid w:val="0022203B"/>
    <w:rsid w:val="00224367"/>
    <w:rsid w:val="002247A0"/>
    <w:rsid w:val="002268E1"/>
    <w:rsid w:val="00230487"/>
    <w:rsid w:val="002310D7"/>
    <w:rsid w:val="00232324"/>
    <w:rsid w:val="00234148"/>
    <w:rsid w:val="0023566E"/>
    <w:rsid w:val="00235DF6"/>
    <w:rsid w:val="002367AC"/>
    <w:rsid w:val="00236EBF"/>
    <w:rsid w:val="00240AE9"/>
    <w:rsid w:val="002429F6"/>
    <w:rsid w:val="00244058"/>
    <w:rsid w:val="00244AC0"/>
    <w:rsid w:val="00245368"/>
    <w:rsid w:val="00245C1E"/>
    <w:rsid w:val="002469F6"/>
    <w:rsid w:val="00250990"/>
    <w:rsid w:val="00253D06"/>
    <w:rsid w:val="00254DEC"/>
    <w:rsid w:val="0026077E"/>
    <w:rsid w:val="002617EF"/>
    <w:rsid w:val="00264334"/>
    <w:rsid w:val="0026571A"/>
    <w:rsid w:val="002659A9"/>
    <w:rsid w:val="00266491"/>
    <w:rsid w:val="00266632"/>
    <w:rsid w:val="00266C1F"/>
    <w:rsid w:val="00267926"/>
    <w:rsid w:val="00271369"/>
    <w:rsid w:val="00271876"/>
    <w:rsid w:val="00272FAD"/>
    <w:rsid w:val="002736F5"/>
    <w:rsid w:val="00274875"/>
    <w:rsid w:val="0027508D"/>
    <w:rsid w:val="0027547F"/>
    <w:rsid w:val="002760B2"/>
    <w:rsid w:val="00280058"/>
    <w:rsid w:val="0028053B"/>
    <w:rsid w:val="00280E60"/>
    <w:rsid w:val="00283170"/>
    <w:rsid w:val="00284872"/>
    <w:rsid w:val="00284FE2"/>
    <w:rsid w:val="00286C08"/>
    <w:rsid w:val="00286E94"/>
    <w:rsid w:val="002875BB"/>
    <w:rsid w:val="0029150A"/>
    <w:rsid w:val="0029170F"/>
    <w:rsid w:val="002924E2"/>
    <w:rsid w:val="00294C3F"/>
    <w:rsid w:val="00295385"/>
    <w:rsid w:val="00295C00"/>
    <w:rsid w:val="002961CA"/>
    <w:rsid w:val="002967D3"/>
    <w:rsid w:val="00296EE4"/>
    <w:rsid w:val="00297E20"/>
    <w:rsid w:val="002A05D8"/>
    <w:rsid w:val="002A100C"/>
    <w:rsid w:val="002A26BC"/>
    <w:rsid w:val="002A36E2"/>
    <w:rsid w:val="002A433E"/>
    <w:rsid w:val="002A446A"/>
    <w:rsid w:val="002B1B5E"/>
    <w:rsid w:val="002B3873"/>
    <w:rsid w:val="002B3BD4"/>
    <w:rsid w:val="002B68E4"/>
    <w:rsid w:val="002B6A35"/>
    <w:rsid w:val="002C0047"/>
    <w:rsid w:val="002C1055"/>
    <w:rsid w:val="002C132E"/>
    <w:rsid w:val="002C3198"/>
    <w:rsid w:val="002C730D"/>
    <w:rsid w:val="002D247C"/>
    <w:rsid w:val="002D29F9"/>
    <w:rsid w:val="002D31B9"/>
    <w:rsid w:val="002D3D46"/>
    <w:rsid w:val="002D578E"/>
    <w:rsid w:val="002D617E"/>
    <w:rsid w:val="002D6A4E"/>
    <w:rsid w:val="002D7BF3"/>
    <w:rsid w:val="002E11F4"/>
    <w:rsid w:val="002E54C1"/>
    <w:rsid w:val="002E68D6"/>
    <w:rsid w:val="002F07AF"/>
    <w:rsid w:val="002F5D84"/>
    <w:rsid w:val="002F75A7"/>
    <w:rsid w:val="002F766C"/>
    <w:rsid w:val="00301C1C"/>
    <w:rsid w:val="00305C13"/>
    <w:rsid w:val="003103FA"/>
    <w:rsid w:val="00312392"/>
    <w:rsid w:val="00320B7E"/>
    <w:rsid w:val="00321569"/>
    <w:rsid w:val="00324B84"/>
    <w:rsid w:val="00325739"/>
    <w:rsid w:val="00326BDA"/>
    <w:rsid w:val="00327683"/>
    <w:rsid w:val="00327C84"/>
    <w:rsid w:val="003305A3"/>
    <w:rsid w:val="00330901"/>
    <w:rsid w:val="00330BA0"/>
    <w:rsid w:val="00330C2C"/>
    <w:rsid w:val="00334DE6"/>
    <w:rsid w:val="00335491"/>
    <w:rsid w:val="0033682D"/>
    <w:rsid w:val="003404FC"/>
    <w:rsid w:val="00342CFC"/>
    <w:rsid w:val="003458DB"/>
    <w:rsid w:val="00345A34"/>
    <w:rsid w:val="00345DFB"/>
    <w:rsid w:val="00347395"/>
    <w:rsid w:val="00347E1A"/>
    <w:rsid w:val="00350F14"/>
    <w:rsid w:val="00351ECF"/>
    <w:rsid w:val="00352C4D"/>
    <w:rsid w:val="00353B23"/>
    <w:rsid w:val="00356559"/>
    <w:rsid w:val="00357915"/>
    <w:rsid w:val="0036046D"/>
    <w:rsid w:val="00361CAC"/>
    <w:rsid w:val="00362246"/>
    <w:rsid w:val="003625CB"/>
    <w:rsid w:val="00363924"/>
    <w:rsid w:val="00363993"/>
    <w:rsid w:val="00365994"/>
    <w:rsid w:val="0036599A"/>
    <w:rsid w:val="003659F9"/>
    <w:rsid w:val="00366A1A"/>
    <w:rsid w:val="00367CAB"/>
    <w:rsid w:val="00374A17"/>
    <w:rsid w:val="0037501A"/>
    <w:rsid w:val="00375C6D"/>
    <w:rsid w:val="00376A82"/>
    <w:rsid w:val="00377782"/>
    <w:rsid w:val="003818E4"/>
    <w:rsid w:val="0038294A"/>
    <w:rsid w:val="00383A30"/>
    <w:rsid w:val="00383DC2"/>
    <w:rsid w:val="0038495A"/>
    <w:rsid w:val="00385395"/>
    <w:rsid w:val="003868F9"/>
    <w:rsid w:val="0039141F"/>
    <w:rsid w:val="00393016"/>
    <w:rsid w:val="00393F4A"/>
    <w:rsid w:val="003945CF"/>
    <w:rsid w:val="00394DA5"/>
    <w:rsid w:val="00394E35"/>
    <w:rsid w:val="003A0674"/>
    <w:rsid w:val="003A0FE5"/>
    <w:rsid w:val="003A2D3C"/>
    <w:rsid w:val="003A657A"/>
    <w:rsid w:val="003B1390"/>
    <w:rsid w:val="003B142A"/>
    <w:rsid w:val="003B4D88"/>
    <w:rsid w:val="003B574D"/>
    <w:rsid w:val="003B75E8"/>
    <w:rsid w:val="003C14A9"/>
    <w:rsid w:val="003C340D"/>
    <w:rsid w:val="003C34D5"/>
    <w:rsid w:val="003C4E7A"/>
    <w:rsid w:val="003C5ABE"/>
    <w:rsid w:val="003C643E"/>
    <w:rsid w:val="003D0599"/>
    <w:rsid w:val="003D0948"/>
    <w:rsid w:val="003D2D3F"/>
    <w:rsid w:val="003D3FEE"/>
    <w:rsid w:val="003D43E5"/>
    <w:rsid w:val="003D488E"/>
    <w:rsid w:val="003D51F5"/>
    <w:rsid w:val="003D648C"/>
    <w:rsid w:val="003D6F2E"/>
    <w:rsid w:val="003D7A7E"/>
    <w:rsid w:val="003E5187"/>
    <w:rsid w:val="003E52E7"/>
    <w:rsid w:val="003E55F0"/>
    <w:rsid w:val="003E6215"/>
    <w:rsid w:val="003E6903"/>
    <w:rsid w:val="003E7FE1"/>
    <w:rsid w:val="003F19EA"/>
    <w:rsid w:val="003F1F80"/>
    <w:rsid w:val="003F223F"/>
    <w:rsid w:val="003F397A"/>
    <w:rsid w:val="003F3DFD"/>
    <w:rsid w:val="003F4019"/>
    <w:rsid w:val="003F481F"/>
    <w:rsid w:val="003F4A7B"/>
    <w:rsid w:val="003F5825"/>
    <w:rsid w:val="003F7B87"/>
    <w:rsid w:val="004004C7"/>
    <w:rsid w:val="00400742"/>
    <w:rsid w:val="00400F5A"/>
    <w:rsid w:val="00401CBE"/>
    <w:rsid w:val="004044FD"/>
    <w:rsid w:val="00404D90"/>
    <w:rsid w:val="004075B3"/>
    <w:rsid w:val="004108C0"/>
    <w:rsid w:val="00410D19"/>
    <w:rsid w:val="00412EAF"/>
    <w:rsid w:val="00413283"/>
    <w:rsid w:val="004132B3"/>
    <w:rsid w:val="00413CEB"/>
    <w:rsid w:val="0042038F"/>
    <w:rsid w:val="004212F6"/>
    <w:rsid w:val="00422B76"/>
    <w:rsid w:val="0042404A"/>
    <w:rsid w:val="00427352"/>
    <w:rsid w:val="0043175D"/>
    <w:rsid w:val="00431CBC"/>
    <w:rsid w:val="004335AD"/>
    <w:rsid w:val="00436D38"/>
    <w:rsid w:val="004371DA"/>
    <w:rsid w:val="004401F3"/>
    <w:rsid w:val="00440DB4"/>
    <w:rsid w:val="0044411A"/>
    <w:rsid w:val="004442A8"/>
    <w:rsid w:val="00444C7A"/>
    <w:rsid w:val="00444CD3"/>
    <w:rsid w:val="00447F41"/>
    <w:rsid w:val="0045072D"/>
    <w:rsid w:val="00450906"/>
    <w:rsid w:val="00450E53"/>
    <w:rsid w:val="0045101E"/>
    <w:rsid w:val="004513CF"/>
    <w:rsid w:val="004543A8"/>
    <w:rsid w:val="00455537"/>
    <w:rsid w:val="004566FC"/>
    <w:rsid w:val="00460E18"/>
    <w:rsid w:val="0046211E"/>
    <w:rsid w:val="00463BCA"/>
    <w:rsid w:val="004640B6"/>
    <w:rsid w:val="00465B09"/>
    <w:rsid w:val="0047075E"/>
    <w:rsid w:val="00472E9E"/>
    <w:rsid w:val="00473A03"/>
    <w:rsid w:val="00475201"/>
    <w:rsid w:val="004764F8"/>
    <w:rsid w:val="004765EB"/>
    <w:rsid w:val="00477280"/>
    <w:rsid w:val="00477460"/>
    <w:rsid w:val="00477C2D"/>
    <w:rsid w:val="0048161C"/>
    <w:rsid w:val="004817AF"/>
    <w:rsid w:val="00481F6D"/>
    <w:rsid w:val="00482889"/>
    <w:rsid w:val="0048477C"/>
    <w:rsid w:val="00484882"/>
    <w:rsid w:val="00484E1C"/>
    <w:rsid w:val="004865ED"/>
    <w:rsid w:val="00490663"/>
    <w:rsid w:val="00490E7B"/>
    <w:rsid w:val="00493A08"/>
    <w:rsid w:val="00494F5E"/>
    <w:rsid w:val="0049695C"/>
    <w:rsid w:val="00496C26"/>
    <w:rsid w:val="004976D8"/>
    <w:rsid w:val="00497B0D"/>
    <w:rsid w:val="004A0590"/>
    <w:rsid w:val="004A3190"/>
    <w:rsid w:val="004A3A25"/>
    <w:rsid w:val="004A3FAC"/>
    <w:rsid w:val="004A4635"/>
    <w:rsid w:val="004A47B7"/>
    <w:rsid w:val="004A7455"/>
    <w:rsid w:val="004B0819"/>
    <w:rsid w:val="004B15E5"/>
    <w:rsid w:val="004B2401"/>
    <w:rsid w:val="004B472C"/>
    <w:rsid w:val="004B7C7C"/>
    <w:rsid w:val="004C04FA"/>
    <w:rsid w:val="004C0C81"/>
    <w:rsid w:val="004C194A"/>
    <w:rsid w:val="004C3B3F"/>
    <w:rsid w:val="004C4E8D"/>
    <w:rsid w:val="004C5092"/>
    <w:rsid w:val="004C5785"/>
    <w:rsid w:val="004D1ABC"/>
    <w:rsid w:val="004D5640"/>
    <w:rsid w:val="004E0F9C"/>
    <w:rsid w:val="004E2543"/>
    <w:rsid w:val="004E2927"/>
    <w:rsid w:val="004E36AC"/>
    <w:rsid w:val="004E3E0A"/>
    <w:rsid w:val="004E5A4A"/>
    <w:rsid w:val="004F21EA"/>
    <w:rsid w:val="004F2B3B"/>
    <w:rsid w:val="004F335F"/>
    <w:rsid w:val="004F3DF5"/>
    <w:rsid w:val="004F4B80"/>
    <w:rsid w:val="004F52A6"/>
    <w:rsid w:val="004F6F09"/>
    <w:rsid w:val="004F7DBF"/>
    <w:rsid w:val="00500A21"/>
    <w:rsid w:val="00500DAD"/>
    <w:rsid w:val="00501FD2"/>
    <w:rsid w:val="00502902"/>
    <w:rsid w:val="005044AE"/>
    <w:rsid w:val="00505B04"/>
    <w:rsid w:val="00505E6D"/>
    <w:rsid w:val="0050643F"/>
    <w:rsid w:val="00515750"/>
    <w:rsid w:val="00515819"/>
    <w:rsid w:val="00517A73"/>
    <w:rsid w:val="005205EF"/>
    <w:rsid w:val="005223EC"/>
    <w:rsid w:val="00522499"/>
    <w:rsid w:val="00524517"/>
    <w:rsid w:val="00524BEE"/>
    <w:rsid w:val="0052500D"/>
    <w:rsid w:val="00526011"/>
    <w:rsid w:val="005306A3"/>
    <w:rsid w:val="00532353"/>
    <w:rsid w:val="005350D1"/>
    <w:rsid w:val="00535420"/>
    <w:rsid w:val="00536778"/>
    <w:rsid w:val="00541E37"/>
    <w:rsid w:val="00543046"/>
    <w:rsid w:val="005430A6"/>
    <w:rsid w:val="005469F4"/>
    <w:rsid w:val="005504A1"/>
    <w:rsid w:val="00552145"/>
    <w:rsid w:val="00552B04"/>
    <w:rsid w:val="00555316"/>
    <w:rsid w:val="00555B18"/>
    <w:rsid w:val="0055734F"/>
    <w:rsid w:val="00561979"/>
    <w:rsid w:val="00562C27"/>
    <w:rsid w:val="005630F5"/>
    <w:rsid w:val="005634A2"/>
    <w:rsid w:val="00564AA4"/>
    <w:rsid w:val="00566382"/>
    <w:rsid w:val="00571253"/>
    <w:rsid w:val="005715AB"/>
    <w:rsid w:val="00575325"/>
    <w:rsid w:val="00575760"/>
    <w:rsid w:val="0057744C"/>
    <w:rsid w:val="0057747F"/>
    <w:rsid w:val="0058169F"/>
    <w:rsid w:val="005845EF"/>
    <w:rsid w:val="00586D0A"/>
    <w:rsid w:val="00590C97"/>
    <w:rsid w:val="0059119E"/>
    <w:rsid w:val="0059170F"/>
    <w:rsid w:val="00591801"/>
    <w:rsid w:val="00591ACF"/>
    <w:rsid w:val="0059223A"/>
    <w:rsid w:val="0059286F"/>
    <w:rsid w:val="0059358C"/>
    <w:rsid w:val="00593D37"/>
    <w:rsid w:val="00596753"/>
    <w:rsid w:val="00597519"/>
    <w:rsid w:val="00597DEE"/>
    <w:rsid w:val="005A086C"/>
    <w:rsid w:val="005A3E32"/>
    <w:rsid w:val="005A5263"/>
    <w:rsid w:val="005A57F1"/>
    <w:rsid w:val="005A5877"/>
    <w:rsid w:val="005A5D46"/>
    <w:rsid w:val="005B09B7"/>
    <w:rsid w:val="005B0F6D"/>
    <w:rsid w:val="005B20C8"/>
    <w:rsid w:val="005B344B"/>
    <w:rsid w:val="005B40FC"/>
    <w:rsid w:val="005B4506"/>
    <w:rsid w:val="005B6114"/>
    <w:rsid w:val="005B68C5"/>
    <w:rsid w:val="005B6BC0"/>
    <w:rsid w:val="005C0532"/>
    <w:rsid w:val="005C0F14"/>
    <w:rsid w:val="005C12A1"/>
    <w:rsid w:val="005C4507"/>
    <w:rsid w:val="005C47AC"/>
    <w:rsid w:val="005C5772"/>
    <w:rsid w:val="005C6EAE"/>
    <w:rsid w:val="005C716F"/>
    <w:rsid w:val="005C7844"/>
    <w:rsid w:val="005D2962"/>
    <w:rsid w:val="005D2BE6"/>
    <w:rsid w:val="005D3599"/>
    <w:rsid w:val="005D4DCC"/>
    <w:rsid w:val="005D5343"/>
    <w:rsid w:val="005D7991"/>
    <w:rsid w:val="005E0EE0"/>
    <w:rsid w:val="005E2694"/>
    <w:rsid w:val="005E404F"/>
    <w:rsid w:val="005E4C23"/>
    <w:rsid w:val="005F0039"/>
    <w:rsid w:val="005F2B23"/>
    <w:rsid w:val="005F2D52"/>
    <w:rsid w:val="005F45A6"/>
    <w:rsid w:val="005F5036"/>
    <w:rsid w:val="005F51A4"/>
    <w:rsid w:val="005F53A6"/>
    <w:rsid w:val="0060057C"/>
    <w:rsid w:val="00603165"/>
    <w:rsid w:val="00603FAF"/>
    <w:rsid w:val="00604D53"/>
    <w:rsid w:val="00606FC0"/>
    <w:rsid w:val="006071C7"/>
    <w:rsid w:val="006079DD"/>
    <w:rsid w:val="00607FED"/>
    <w:rsid w:val="00610D4E"/>
    <w:rsid w:val="0061583E"/>
    <w:rsid w:val="00615BF5"/>
    <w:rsid w:val="00615CD0"/>
    <w:rsid w:val="0061677F"/>
    <w:rsid w:val="00617F2C"/>
    <w:rsid w:val="0062058E"/>
    <w:rsid w:val="0062089B"/>
    <w:rsid w:val="00621AF6"/>
    <w:rsid w:val="006241A9"/>
    <w:rsid w:val="00625FDF"/>
    <w:rsid w:val="0062608C"/>
    <w:rsid w:val="006265EF"/>
    <w:rsid w:val="00632117"/>
    <w:rsid w:val="0063255B"/>
    <w:rsid w:val="00637F88"/>
    <w:rsid w:val="00641128"/>
    <w:rsid w:val="0064599E"/>
    <w:rsid w:val="00645A9A"/>
    <w:rsid w:val="00651119"/>
    <w:rsid w:val="0065147F"/>
    <w:rsid w:val="00653393"/>
    <w:rsid w:val="0065395B"/>
    <w:rsid w:val="00654F2F"/>
    <w:rsid w:val="0066134B"/>
    <w:rsid w:val="00662EA6"/>
    <w:rsid w:val="00663EF1"/>
    <w:rsid w:val="00664BB5"/>
    <w:rsid w:val="006668E6"/>
    <w:rsid w:val="006672FE"/>
    <w:rsid w:val="00667BDA"/>
    <w:rsid w:val="00677AD1"/>
    <w:rsid w:val="00677E0B"/>
    <w:rsid w:val="00681536"/>
    <w:rsid w:val="00682DDC"/>
    <w:rsid w:val="00684C24"/>
    <w:rsid w:val="00686CCF"/>
    <w:rsid w:val="00691594"/>
    <w:rsid w:val="006932EB"/>
    <w:rsid w:val="006942CB"/>
    <w:rsid w:val="00694374"/>
    <w:rsid w:val="00694E7C"/>
    <w:rsid w:val="00697391"/>
    <w:rsid w:val="0069789E"/>
    <w:rsid w:val="006A0200"/>
    <w:rsid w:val="006A0908"/>
    <w:rsid w:val="006A0CC7"/>
    <w:rsid w:val="006A0FCB"/>
    <w:rsid w:val="006A11F5"/>
    <w:rsid w:val="006A2E5A"/>
    <w:rsid w:val="006A3FBE"/>
    <w:rsid w:val="006A5369"/>
    <w:rsid w:val="006A7BD0"/>
    <w:rsid w:val="006B0E7B"/>
    <w:rsid w:val="006B131D"/>
    <w:rsid w:val="006B15B0"/>
    <w:rsid w:val="006B1C3A"/>
    <w:rsid w:val="006B468E"/>
    <w:rsid w:val="006B5869"/>
    <w:rsid w:val="006B6455"/>
    <w:rsid w:val="006C097B"/>
    <w:rsid w:val="006C1151"/>
    <w:rsid w:val="006C1861"/>
    <w:rsid w:val="006C1CC2"/>
    <w:rsid w:val="006C1F9A"/>
    <w:rsid w:val="006C21D6"/>
    <w:rsid w:val="006C41E1"/>
    <w:rsid w:val="006C45DD"/>
    <w:rsid w:val="006D31FC"/>
    <w:rsid w:val="006D49F0"/>
    <w:rsid w:val="006D4EF3"/>
    <w:rsid w:val="006D734B"/>
    <w:rsid w:val="006D79DE"/>
    <w:rsid w:val="006E0AFE"/>
    <w:rsid w:val="006E0F09"/>
    <w:rsid w:val="006E1E1E"/>
    <w:rsid w:val="006E4844"/>
    <w:rsid w:val="006E62AF"/>
    <w:rsid w:val="006E75AA"/>
    <w:rsid w:val="006F1C27"/>
    <w:rsid w:val="006F1C5F"/>
    <w:rsid w:val="006F1DCA"/>
    <w:rsid w:val="006F23AB"/>
    <w:rsid w:val="006F3078"/>
    <w:rsid w:val="006F3443"/>
    <w:rsid w:val="006F6DB6"/>
    <w:rsid w:val="006F6E10"/>
    <w:rsid w:val="006F762F"/>
    <w:rsid w:val="006F76C1"/>
    <w:rsid w:val="00700567"/>
    <w:rsid w:val="00703092"/>
    <w:rsid w:val="00704017"/>
    <w:rsid w:val="0070475A"/>
    <w:rsid w:val="0070504F"/>
    <w:rsid w:val="00705C68"/>
    <w:rsid w:val="00705D34"/>
    <w:rsid w:val="00706555"/>
    <w:rsid w:val="00706CDE"/>
    <w:rsid w:val="00707242"/>
    <w:rsid w:val="00712957"/>
    <w:rsid w:val="00713BA7"/>
    <w:rsid w:val="00713E07"/>
    <w:rsid w:val="00714D43"/>
    <w:rsid w:val="007153B4"/>
    <w:rsid w:val="0071794A"/>
    <w:rsid w:val="00720F24"/>
    <w:rsid w:val="0072146B"/>
    <w:rsid w:val="0072366E"/>
    <w:rsid w:val="00723804"/>
    <w:rsid w:val="00726667"/>
    <w:rsid w:val="00726FC4"/>
    <w:rsid w:val="007270FD"/>
    <w:rsid w:val="007312A3"/>
    <w:rsid w:val="00731D4A"/>
    <w:rsid w:val="00732B67"/>
    <w:rsid w:val="00734953"/>
    <w:rsid w:val="00737256"/>
    <w:rsid w:val="00740CA2"/>
    <w:rsid w:val="00741F36"/>
    <w:rsid w:val="00743590"/>
    <w:rsid w:val="00752721"/>
    <w:rsid w:val="00752FC5"/>
    <w:rsid w:val="00756709"/>
    <w:rsid w:val="00756778"/>
    <w:rsid w:val="0075684A"/>
    <w:rsid w:val="00762662"/>
    <w:rsid w:val="00762DBC"/>
    <w:rsid w:val="007637F7"/>
    <w:rsid w:val="00765849"/>
    <w:rsid w:val="00766160"/>
    <w:rsid w:val="00766622"/>
    <w:rsid w:val="007671D4"/>
    <w:rsid w:val="00767AE4"/>
    <w:rsid w:val="0077332E"/>
    <w:rsid w:val="0077518E"/>
    <w:rsid w:val="00776505"/>
    <w:rsid w:val="007802CF"/>
    <w:rsid w:val="007813E3"/>
    <w:rsid w:val="00781852"/>
    <w:rsid w:val="00782486"/>
    <w:rsid w:val="007839E2"/>
    <w:rsid w:val="00785347"/>
    <w:rsid w:val="00785EFD"/>
    <w:rsid w:val="0078629A"/>
    <w:rsid w:val="00786C77"/>
    <w:rsid w:val="00786D90"/>
    <w:rsid w:val="00790169"/>
    <w:rsid w:val="007904C9"/>
    <w:rsid w:val="00791BA5"/>
    <w:rsid w:val="00794A3F"/>
    <w:rsid w:val="007958B8"/>
    <w:rsid w:val="007974EB"/>
    <w:rsid w:val="00797EEF"/>
    <w:rsid w:val="00797EF1"/>
    <w:rsid w:val="007A02FF"/>
    <w:rsid w:val="007A0D0A"/>
    <w:rsid w:val="007A147F"/>
    <w:rsid w:val="007A213D"/>
    <w:rsid w:val="007A6503"/>
    <w:rsid w:val="007A7225"/>
    <w:rsid w:val="007A784C"/>
    <w:rsid w:val="007A7ED2"/>
    <w:rsid w:val="007B1520"/>
    <w:rsid w:val="007B2091"/>
    <w:rsid w:val="007B639A"/>
    <w:rsid w:val="007B726C"/>
    <w:rsid w:val="007C133C"/>
    <w:rsid w:val="007C2CAF"/>
    <w:rsid w:val="007C2D81"/>
    <w:rsid w:val="007C3A16"/>
    <w:rsid w:val="007C3BF2"/>
    <w:rsid w:val="007C7FC3"/>
    <w:rsid w:val="007D1A78"/>
    <w:rsid w:val="007D459B"/>
    <w:rsid w:val="007D4611"/>
    <w:rsid w:val="007D4A74"/>
    <w:rsid w:val="007E0A83"/>
    <w:rsid w:val="007E1383"/>
    <w:rsid w:val="007E13C8"/>
    <w:rsid w:val="007E3D95"/>
    <w:rsid w:val="007E4EAC"/>
    <w:rsid w:val="007E53A1"/>
    <w:rsid w:val="007E5D34"/>
    <w:rsid w:val="007E616F"/>
    <w:rsid w:val="007E6438"/>
    <w:rsid w:val="007E780C"/>
    <w:rsid w:val="007F0D3D"/>
    <w:rsid w:val="007F408C"/>
    <w:rsid w:val="007F4382"/>
    <w:rsid w:val="007F4C4C"/>
    <w:rsid w:val="007F5189"/>
    <w:rsid w:val="007F7E20"/>
    <w:rsid w:val="00800DCC"/>
    <w:rsid w:val="008044F8"/>
    <w:rsid w:val="00805289"/>
    <w:rsid w:val="008062B2"/>
    <w:rsid w:val="008068A7"/>
    <w:rsid w:val="00806E8E"/>
    <w:rsid w:val="00810342"/>
    <w:rsid w:val="00810349"/>
    <w:rsid w:val="00811026"/>
    <w:rsid w:val="0081397E"/>
    <w:rsid w:val="00813B90"/>
    <w:rsid w:val="00813F9F"/>
    <w:rsid w:val="00814AA8"/>
    <w:rsid w:val="0081625C"/>
    <w:rsid w:val="0081667C"/>
    <w:rsid w:val="00816C4F"/>
    <w:rsid w:val="00820B88"/>
    <w:rsid w:val="00820CCE"/>
    <w:rsid w:val="00821937"/>
    <w:rsid w:val="00823683"/>
    <w:rsid w:val="00824A15"/>
    <w:rsid w:val="00825785"/>
    <w:rsid w:val="008257FD"/>
    <w:rsid w:val="00825EEF"/>
    <w:rsid w:val="0082618A"/>
    <w:rsid w:val="008265D4"/>
    <w:rsid w:val="00826A1C"/>
    <w:rsid w:val="0083257D"/>
    <w:rsid w:val="00832918"/>
    <w:rsid w:val="00832A44"/>
    <w:rsid w:val="00834BC0"/>
    <w:rsid w:val="00835AF6"/>
    <w:rsid w:val="00835CDE"/>
    <w:rsid w:val="00835FBD"/>
    <w:rsid w:val="0084012C"/>
    <w:rsid w:val="0084548F"/>
    <w:rsid w:val="00850185"/>
    <w:rsid w:val="00851170"/>
    <w:rsid w:val="0085289E"/>
    <w:rsid w:val="00853A51"/>
    <w:rsid w:val="00856DAE"/>
    <w:rsid w:val="00856FF9"/>
    <w:rsid w:val="00857A43"/>
    <w:rsid w:val="00857FDE"/>
    <w:rsid w:val="0086004E"/>
    <w:rsid w:val="008623F5"/>
    <w:rsid w:val="00863581"/>
    <w:rsid w:val="0086404D"/>
    <w:rsid w:val="0086501E"/>
    <w:rsid w:val="00865A33"/>
    <w:rsid w:val="00865DB7"/>
    <w:rsid w:val="00866336"/>
    <w:rsid w:val="008665CB"/>
    <w:rsid w:val="0087051D"/>
    <w:rsid w:val="008831BD"/>
    <w:rsid w:val="00883B02"/>
    <w:rsid w:val="00883BFC"/>
    <w:rsid w:val="00883E28"/>
    <w:rsid w:val="00885E48"/>
    <w:rsid w:val="008913EF"/>
    <w:rsid w:val="0089181E"/>
    <w:rsid w:val="00892567"/>
    <w:rsid w:val="00894587"/>
    <w:rsid w:val="008966E8"/>
    <w:rsid w:val="008975D8"/>
    <w:rsid w:val="0089789D"/>
    <w:rsid w:val="008A0554"/>
    <w:rsid w:val="008A13A2"/>
    <w:rsid w:val="008A13F0"/>
    <w:rsid w:val="008A1902"/>
    <w:rsid w:val="008A4246"/>
    <w:rsid w:val="008A6AD0"/>
    <w:rsid w:val="008B05DA"/>
    <w:rsid w:val="008B161B"/>
    <w:rsid w:val="008B1B24"/>
    <w:rsid w:val="008B3938"/>
    <w:rsid w:val="008B43BD"/>
    <w:rsid w:val="008B52E1"/>
    <w:rsid w:val="008C19F3"/>
    <w:rsid w:val="008C2691"/>
    <w:rsid w:val="008C31F3"/>
    <w:rsid w:val="008C4024"/>
    <w:rsid w:val="008C4AB5"/>
    <w:rsid w:val="008C557C"/>
    <w:rsid w:val="008C5ABF"/>
    <w:rsid w:val="008C7D55"/>
    <w:rsid w:val="008C7E64"/>
    <w:rsid w:val="008D0BF0"/>
    <w:rsid w:val="008D1F40"/>
    <w:rsid w:val="008D28D4"/>
    <w:rsid w:val="008D7863"/>
    <w:rsid w:val="008E3EFB"/>
    <w:rsid w:val="008E7098"/>
    <w:rsid w:val="008E7F32"/>
    <w:rsid w:val="008E7F68"/>
    <w:rsid w:val="008F2048"/>
    <w:rsid w:val="008F25B0"/>
    <w:rsid w:val="008F42CE"/>
    <w:rsid w:val="008F48B0"/>
    <w:rsid w:val="008F7960"/>
    <w:rsid w:val="009003F9"/>
    <w:rsid w:val="009011DD"/>
    <w:rsid w:val="009012CB"/>
    <w:rsid w:val="009064A4"/>
    <w:rsid w:val="009075A2"/>
    <w:rsid w:val="00911683"/>
    <w:rsid w:val="009121DE"/>
    <w:rsid w:val="009125FF"/>
    <w:rsid w:val="0091297E"/>
    <w:rsid w:val="009167F1"/>
    <w:rsid w:val="00917EE7"/>
    <w:rsid w:val="00920738"/>
    <w:rsid w:val="009247DF"/>
    <w:rsid w:val="00925139"/>
    <w:rsid w:val="009252B4"/>
    <w:rsid w:val="0092675D"/>
    <w:rsid w:val="00932DCC"/>
    <w:rsid w:val="00933190"/>
    <w:rsid w:val="00933232"/>
    <w:rsid w:val="00937285"/>
    <w:rsid w:val="00940D04"/>
    <w:rsid w:val="00943E4D"/>
    <w:rsid w:val="0094478F"/>
    <w:rsid w:val="00946A69"/>
    <w:rsid w:val="00947A1D"/>
    <w:rsid w:val="0095133A"/>
    <w:rsid w:val="009514A9"/>
    <w:rsid w:val="00952440"/>
    <w:rsid w:val="00952AD0"/>
    <w:rsid w:val="009541D3"/>
    <w:rsid w:val="009544FB"/>
    <w:rsid w:val="00957825"/>
    <w:rsid w:val="00961667"/>
    <w:rsid w:val="009626E2"/>
    <w:rsid w:val="0096443F"/>
    <w:rsid w:val="009656AC"/>
    <w:rsid w:val="00965DC6"/>
    <w:rsid w:val="00970049"/>
    <w:rsid w:val="00970A20"/>
    <w:rsid w:val="00970AD4"/>
    <w:rsid w:val="00970E2A"/>
    <w:rsid w:val="0098156D"/>
    <w:rsid w:val="00986384"/>
    <w:rsid w:val="009865E7"/>
    <w:rsid w:val="00990327"/>
    <w:rsid w:val="00993C50"/>
    <w:rsid w:val="00994770"/>
    <w:rsid w:val="0099518F"/>
    <w:rsid w:val="009956FD"/>
    <w:rsid w:val="00996A33"/>
    <w:rsid w:val="009A0C98"/>
    <w:rsid w:val="009A290C"/>
    <w:rsid w:val="009A43E8"/>
    <w:rsid w:val="009A4C9E"/>
    <w:rsid w:val="009A60B9"/>
    <w:rsid w:val="009A7560"/>
    <w:rsid w:val="009B1632"/>
    <w:rsid w:val="009B181D"/>
    <w:rsid w:val="009B2790"/>
    <w:rsid w:val="009B2AA1"/>
    <w:rsid w:val="009B2B12"/>
    <w:rsid w:val="009B3AF1"/>
    <w:rsid w:val="009B4193"/>
    <w:rsid w:val="009B5368"/>
    <w:rsid w:val="009B648B"/>
    <w:rsid w:val="009C1E69"/>
    <w:rsid w:val="009C202A"/>
    <w:rsid w:val="009C2625"/>
    <w:rsid w:val="009C2C67"/>
    <w:rsid w:val="009C48CC"/>
    <w:rsid w:val="009C4FF0"/>
    <w:rsid w:val="009C6133"/>
    <w:rsid w:val="009C6517"/>
    <w:rsid w:val="009C6B84"/>
    <w:rsid w:val="009C7EB8"/>
    <w:rsid w:val="009D2C17"/>
    <w:rsid w:val="009D3541"/>
    <w:rsid w:val="009D5873"/>
    <w:rsid w:val="009D5EBE"/>
    <w:rsid w:val="009D6D72"/>
    <w:rsid w:val="009E0D0A"/>
    <w:rsid w:val="009E2B1A"/>
    <w:rsid w:val="009E2EA8"/>
    <w:rsid w:val="009E3978"/>
    <w:rsid w:val="009E4073"/>
    <w:rsid w:val="009E4BBB"/>
    <w:rsid w:val="009E537C"/>
    <w:rsid w:val="009E771B"/>
    <w:rsid w:val="009E7B3D"/>
    <w:rsid w:val="009E7BDB"/>
    <w:rsid w:val="009F3C8F"/>
    <w:rsid w:val="009F3F72"/>
    <w:rsid w:val="009F4B4B"/>
    <w:rsid w:val="009F4F54"/>
    <w:rsid w:val="009F5473"/>
    <w:rsid w:val="009F71D5"/>
    <w:rsid w:val="009F7D50"/>
    <w:rsid w:val="00A00BC5"/>
    <w:rsid w:val="00A00C3D"/>
    <w:rsid w:val="00A01215"/>
    <w:rsid w:val="00A03AB7"/>
    <w:rsid w:val="00A03DF5"/>
    <w:rsid w:val="00A03E5C"/>
    <w:rsid w:val="00A04410"/>
    <w:rsid w:val="00A05C61"/>
    <w:rsid w:val="00A07681"/>
    <w:rsid w:val="00A07BFA"/>
    <w:rsid w:val="00A11997"/>
    <w:rsid w:val="00A12076"/>
    <w:rsid w:val="00A12AC1"/>
    <w:rsid w:val="00A12BDC"/>
    <w:rsid w:val="00A12E1A"/>
    <w:rsid w:val="00A13B4C"/>
    <w:rsid w:val="00A14E26"/>
    <w:rsid w:val="00A15581"/>
    <w:rsid w:val="00A15C0E"/>
    <w:rsid w:val="00A161AA"/>
    <w:rsid w:val="00A16D8A"/>
    <w:rsid w:val="00A23706"/>
    <w:rsid w:val="00A24205"/>
    <w:rsid w:val="00A25D73"/>
    <w:rsid w:val="00A27B63"/>
    <w:rsid w:val="00A27C4D"/>
    <w:rsid w:val="00A30526"/>
    <w:rsid w:val="00A34D4D"/>
    <w:rsid w:val="00A350AF"/>
    <w:rsid w:val="00A37490"/>
    <w:rsid w:val="00A40A38"/>
    <w:rsid w:val="00A415ED"/>
    <w:rsid w:val="00A43582"/>
    <w:rsid w:val="00A43AB2"/>
    <w:rsid w:val="00A4536D"/>
    <w:rsid w:val="00A45983"/>
    <w:rsid w:val="00A46E13"/>
    <w:rsid w:val="00A478C3"/>
    <w:rsid w:val="00A50226"/>
    <w:rsid w:val="00A511E8"/>
    <w:rsid w:val="00A51F4F"/>
    <w:rsid w:val="00A52409"/>
    <w:rsid w:val="00A55673"/>
    <w:rsid w:val="00A572E5"/>
    <w:rsid w:val="00A60AF1"/>
    <w:rsid w:val="00A617EA"/>
    <w:rsid w:val="00A622F0"/>
    <w:rsid w:val="00A628EC"/>
    <w:rsid w:val="00A63714"/>
    <w:rsid w:val="00A70A56"/>
    <w:rsid w:val="00A70BE8"/>
    <w:rsid w:val="00A71068"/>
    <w:rsid w:val="00A7323D"/>
    <w:rsid w:val="00A745CF"/>
    <w:rsid w:val="00A74841"/>
    <w:rsid w:val="00A75967"/>
    <w:rsid w:val="00A76C1F"/>
    <w:rsid w:val="00A77EEC"/>
    <w:rsid w:val="00A80249"/>
    <w:rsid w:val="00A808D1"/>
    <w:rsid w:val="00A80B83"/>
    <w:rsid w:val="00A83C26"/>
    <w:rsid w:val="00A8466E"/>
    <w:rsid w:val="00A85F1F"/>
    <w:rsid w:val="00A87667"/>
    <w:rsid w:val="00A9007A"/>
    <w:rsid w:val="00A92D89"/>
    <w:rsid w:val="00A9333B"/>
    <w:rsid w:val="00A933B6"/>
    <w:rsid w:val="00A94C6A"/>
    <w:rsid w:val="00A95481"/>
    <w:rsid w:val="00A956EA"/>
    <w:rsid w:val="00A9649E"/>
    <w:rsid w:val="00A964BE"/>
    <w:rsid w:val="00A96D60"/>
    <w:rsid w:val="00A97468"/>
    <w:rsid w:val="00AA1C1F"/>
    <w:rsid w:val="00AA2914"/>
    <w:rsid w:val="00AA2D0D"/>
    <w:rsid w:val="00AA345C"/>
    <w:rsid w:val="00AA6452"/>
    <w:rsid w:val="00AA7E67"/>
    <w:rsid w:val="00AB0E30"/>
    <w:rsid w:val="00AB1BFA"/>
    <w:rsid w:val="00AB312D"/>
    <w:rsid w:val="00AB47D2"/>
    <w:rsid w:val="00AC0061"/>
    <w:rsid w:val="00AC16EA"/>
    <w:rsid w:val="00AC34D4"/>
    <w:rsid w:val="00AC39FA"/>
    <w:rsid w:val="00AC60AD"/>
    <w:rsid w:val="00AC695C"/>
    <w:rsid w:val="00AC6B87"/>
    <w:rsid w:val="00AC7D11"/>
    <w:rsid w:val="00AD005C"/>
    <w:rsid w:val="00AD02AB"/>
    <w:rsid w:val="00AD05AD"/>
    <w:rsid w:val="00AD0AAC"/>
    <w:rsid w:val="00AD1C4E"/>
    <w:rsid w:val="00AD272D"/>
    <w:rsid w:val="00AD45D9"/>
    <w:rsid w:val="00AD762E"/>
    <w:rsid w:val="00AE228D"/>
    <w:rsid w:val="00AE31CB"/>
    <w:rsid w:val="00AE55DC"/>
    <w:rsid w:val="00AE5FE8"/>
    <w:rsid w:val="00AE6929"/>
    <w:rsid w:val="00AE6F08"/>
    <w:rsid w:val="00AF0DA8"/>
    <w:rsid w:val="00AF76A5"/>
    <w:rsid w:val="00AF7B06"/>
    <w:rsid w:val="00B00335"/>
    <w:rsid w:val="00B01282"/>
    <w:rsid w:val="00B03B20"/>
    <w:rsid w:val="00B03F0D"/>
    <w:rsid w:val="00B04ADC"/>
    <w:rsid w:val="00B05E39"/>
    <w:rsid w:val="00B07278"/>
    <w:rsid w:val="00B10590"/>
    <w:rsid w:val="00B110B9"/>
    <w:rsid w:val="00B1258B"/>
    <w:rsid w:val="00B1445B"/>
    <w:rsid w:val="00B14B2B"/>
    <w:rsid w:val="00B164FA"/>
    <w:rsid w:val="00B20C6E"/>
    <w:rsid w:val="00B2162E"/>
    <w:rsid w:val="00B219E4"/>
    <w:rsid w:val="00B21B08"/>
    <w:rsid w:val="00B228C7"/>
    <w:rsid w:val="00B22D31"/>
    <w:rsid w:val="00B22E02"/>
    <w:rsid w:val="00B25264"/>
    <w:rsid w:val="00B2533A"/>
    <w:rsid w:val="00B3052C"/>
    <w:rsid w:val="00B318DD"/>
    <w:rsid w:val="00B4064F"/>
    <w:rsid w:val="00B40691"/>
    <w:rsid w:val="00B40D66"/>
    <w:rsid w:val="00B41A08"/>
    <w:rsid w:val="00B42606"/>
    <w:rsid w:val="00B43B06"/>
    <w:rsid w:val="00B45F32"/>
    <w:rsid w:val="00B46E27"/>
    <w:rsid w:val="00B50F65"/>
    <w:rsid w:val="00B51A05"/>
    <w:rsid w:val="00B53C3D"/>
    <w:rsid w:val="00B54560"/>
    <w:rsid w:val="00B575BA"/>
    <w:rsid w:val="00B620E4"/>
    <w:rsid w:val="00B641EA"/>
    <w:rsid w:val="00B6634E"/>
    <w:rsid w:val="00B708CD"/>
    <w:rsid w:val="00B70E32"/>
    <w:rsid w:val="00B713D3"/>
    <w:rsid w:val="00B71AD5"/>
    <w:rsid w:val="00B74FE7"/>
    <w:rsid w:val="00B75725"/>
    <w:rsid w:val="00B7586C"/>
    <w:rsid w:val="00B75E21"/>
    <w:rsid w:val="00B75EE1"/>
    <w:rsid w:val="00B76040"/>
    <w:rsid w:val="00B80BAA"/>
    <w:rsid w:val="00B8146A"/>
    <w:rsid w:val="00B82024"/>
    <w:rsid w:val="00B832DC"/>
    <w:rsid w:val="00B85463"/>
    <w:rsid w:val="00B85A74"/>
    <w:rsid w:val="00B85CB6"/>
    <w:rsid w:val="00B90649"/>
    <w:rsid w:val="00B92A93"/>
    <w:rsid w:val="00B9434E"/>
    <w:rsid w:val="00B94AAF"/>
    <w:rsid w:val="00B964A4"/>
    <w:rsid w:val="00B97137"/>
    <w:rsid w:val="00B9773D"/>
    <w:rsid w:val="00BA42B3"/>
    <w:rsid w:val="00BA5160"/>
    <w:rsid w:val="00BA5398"/>
    <w:rsid w:val="00BA58A3"/>
    <w:rsid w:val="00BA5926"/>
    <w:rsid w:val="00BB04A3"/>
    <w:rsid w:val="00BB0CB3"/>
    <w:rsid w:val="00BB359A"/>
    <w:rsid w:val="00BB3954"/>
    <w:rsid w:val="00BB74F3"/>
    <w:rsid w:val="00BC240D"/>
    <w:rsid w:val="00BC2A0F"/>
    <w:rsid w:val="00BC4714"/>
    <w:rsid w:val="00BC49D8"/>
    <w:rsid w:val="00BC4AE2"/>
    <w:rsid w:val="00BC4CF3"/>
    <w:rsid w:val="00BC5D11"/>
    <w:rsid w:val="00BC6422"/>
    <w:rsid w:val="00BC654C"/>
    <w:rsid w:val="00BD0DE3"/>
    <w:rsid w:val="00BD3677"/>
    <w:rsid w:val="00BD44BB"/>
    <w:rsid w:val="00BD5684"/>
    <w:rsid w:val="00BD5E3A"/>
    <w:rsid w:val="00BD6904"/>
    <w:rsid w:val="00BE032A"/>
    <w:rsid w:val="00BE228F"/>
    <w:rsid w:val="00BE612A"/>
    <w:rsid w:val="00BE6943"/>
    <w:rsid w:val="00BE76E3"/>
    <w:rsid w:val="00BE7ADD"/>
    <w:rsid w:val="00BF1EDF"/>
    <w:rsid w:val="00BF2ACF"/>
    <w:rsid w:val="00BF4C06"/>
    <w:rsid w:val="00BF51BE"/>
    <w:rsid w:val="00BF5967"/>
    <w:rsid w:val="00BF7162"/>
    <w:rsid w:val="00BF794F"/>
    <w:rsid w:val="00C01400"/>
    <w:rsid w:val="00C01F61"/>
    <w:rsid w:val="00C0250A"/>
    <w:rsid w:val="00C031EA"/>
    <w:rsid w:val="00C036C2"/>
    <w:rsid w:val="00C05268"/>
    <w:rsid w:val="00C064E7"/>
    <w:rsid w:val="00C071AC"/>
    <w:rsid w:val="00C0776B"/>
    <w:rsid w:val="00C07EC7"/>
    <w:rsid w:val="00C118F2"/>
    <w:rsid w:val="00C11FCF"/>
    <w:rsid w:val="00C12AB8"/>
    <w:rsid w:val="00C15D36"/>
    <w:rsid w:val="00C204C6"/>
    <w:rsid w:val="00C2068F"/>
    <w:rsid w:val="00C2094E"/>
    <w:rsid w:val="00C21016"/>
    <w:rsid w:val="00C211F0"/>
    <w:rsid w:val="00C21402"/>
    <w:rsid w:val="00C21A70"/>
    <w:rsid w:val="00C224B6"/>
    <w:rsid w:val="00C227BC"/>
    <w:rsid w:val="00C25ABD"/>
    <w:rsid w:val="00C25F66"/>
    <w:rsid w:val="00C26E3C"/>
    <w:rsid w:val="00C27BE3"/>
    <w:rsid w:val="00C30A5F"/>
    <w:rsid w:val="00C33468"/>
    <w:rsid w:val="00C34061"/>
    <w:rsid w:val="00C34728"/>
    <w:rsid w:val="00C35A0E"/>
    <w:rsid w:val="00C35CEF"/>
    <w:rsid w:val="00C35F2C"/>
    <w:rsid w:val="00C423AB"/>
    <w:rsid w:val="00C42570"/>
    <w:rsid w:val="00C4392F"/>
    <w:rsid w:val="00C439A6"/>
    <w:rsid w:val="00C47447"/>
    <w:rsid w:val="00C52156"/>
    <w:rsid w:val="00C5293B"/>
    <w:rsid w:val="00C570CE"/>
    <w:rsid w:val="00C57990"/>
    <w:rsid w:val="00C6163B"/>
    <w:rsid w:val="00C61B1A"/>
    <w:rsid w:val="00C61D91"/>
    <w:rsid w:val="00C6258F"/>
    <w:rsid w:val="00C639A0"/>
    <w:rsid w:val="00C63D5E"/>
    <w:rsid w:val="00C6462A"/>
    <w:rsid w:val="00C6634A"/>
    <w:rsid w:val="00C678D2"/>
    <w:rsid w:val="00C70496"/>
    <w:rsid w:val="00C7306B"/>
    <w:rsid w:val="00C742BE"/>
    <w:rsid w:val="00C74E42"/>
    <w:rsid w:val="00C75463"/>
    <w:rsid w:val="00C7607A"/>
    <w:rsid w:val="00C763EE"/>
    <w:rsid w:val="00C76D6B"/>
    <w:rsid w:val="00C77440"/>
    <w:rsid w:val="00C775DB"/>
    <w:rsid w:val="00C777DC"/>
    <w:rsid w:val="00C778C5"/>
    <w:rsid w:val="00C83093"/>
    <w:rsid w:val="00C842E1"/>
    <w:rsid w:val="00C85E00"/>
    <w:rsid w:val="00C90190"/>
    <w:rsid w:val="00C9075D"/>
    <w:rsid w:val="00C9084D"/>
    <w:rsid w:val="00C91ADE"/>
    <w:rsid w:val="00C93AF3"/>
    <w:rsid w:val="00C94155"/>
    <w:rsid w:val="00C96369"/>
    <w:rsid w:val="00C96830"/>
    <w:rsid w:val="00C97955"/>
    <w:rsid w:val="00CA015E"/>
    <w:rsid w:val="00CA0A0E"/>
    <w:rsid w:val="00CA30C9"/>
    <w:rsid w:val="00CA61EC"/>
    <w:rsid w:val="00CA75A8"/>
    <w:rsid w:val="00CA7670"/>
    <w:rsid w:val="00CA7673"/>
    <w:rsid w:val="00CB0142"/>
    <w:rsid w:val="00CB3970"/>
    <w:rsid w:val="00CB4589"/>
    <w:rsid w:val="00CB51E8"/>
    <w:rsid w:val="00CB5976"/>
    <w:rsid w:val="00CB6C9B"/>
    <w:rsid w:val="00CC0F83"/>
    <w:rsid w:val="00CC19DB"/>
    <w:rsid w:val="00CC439D"/>
    <w:rsid w:val="00CD1E47"/>
    <w:rsid w:val="00CD2A10"/>
    <w:rsid w:val="00CD3A98"/>
    <w:rsid w:val="00CD48CE"/>
    <w:rsid w:val="00CD517A"/>
    <w:rsid w:val="00CE0953"/>
    <w:rsid w:val="00CE1865"/>
    <w:rsid w:val="00CE1C48"/>
    <w:rsid w:val="00CE49CD"/>
    <w:rsid w:val="00CE6289"/>
    <w:rsid w:val="00CE7DD3"/>
    <w:rsid w:val="00CF1E5D"/>
    <w:rsid w:val="00CF2679"/>
    <w:rsid w:val="00CF28AF"/>
    <w:rsid w:val="00CF2A57"/>
    <w:rsid w:val="00CF7034"/>
    <w:rsid w:val="00CF72E6"/>
    <w:rsid w:val="00CF745F"/>
    <w:rsid w:val="00D021EF"/>
    <w:rsid w:val="00D02C59"/>
    <w:rsid w:val="00D072EB"/>
    <w:rsid w:val="00D119DE"/>
    <w:rsid w:val="00D120F4"/>
    <w:rsid w:val="00D14AF3"/>
    <w:rsid w:val="00D176A7"/>
    <w:rsid w:val="00D242D2"/>
    <w:rsid w:val="00D2595F"/>
    <w:rsid w:val="00D260AC"/>
    <w:rsid w:val="00D26153"/>
    <w:rsid w:val="00D261F9"/>
    <w:rsid w:val="00D26CDC"/>
    <w:rsid w:val="00D32D5E"/>
    <w:rsid w:val="00D32D90"/>
    <w:rsid w:val="00D33FBA"/>
    <w:rsid w:val="00D3415B"/>
    <w:rsid w:val="00D34E14"/>
    <w:rsid w:val="00D351F4"/>
    <w:rsid w:val="00D35907"/>
    <w:rsid w:val="00D3673E"/>
    <w:rsid w:val="00D36D7B"/>
    <w:rsid w:val="00D3769F"/>
    <w:rsid w:val="00D426C7"/>
    <w:rsid w:val="00D45BCE"/>
    <w:rsid w:val="00D460AD"/>
    <w:rsid w:val="00D50DAA"/>
    <w:rsid w:val="00D515C0"/>
    <w:rsid w:val="00D5313D"/>
    <w:rsid w:val="00D53461"/>
    <w:rsid w:val="00D5443C"/>
    <w:rsid w:val="00D5506B"/>
    <w:rsid w:val="00D55FBC"/>
    <w:rsid w:val="00D56FEC"/>
    <w:rsid w:val="00D57CE4"/>
    <w:rsid w:val="00D624AD"/>
    <w:rsid w:val="00D64A47"/>
    <w:rsid w:val="00D6551A"/>
    <w:rsid w:val="00D665E6"/>
    <w:rsid w:val="00D7427D"/>
    <w:rsid w:val="00D75BA5"/>
    <w:rsid w:val="00D830F6"/>
    <w:rsid w:val="00D853F4"/>
    <w:rsid w:val="00D8554C"/>
    <w:rsid w:val="00D876D4"/>
    <w:rsid w:val="00D87F58"/>
    <w:rsid w:val="00D92A97"/>
    <w:rsid w:val="00D930B2"/>
    <w:rsid w:val="00D93FC2"/>
    <w:rsid w:val="00D94389"/>
    <w:rsid w:val="00D9602E"/>
    <w:rsid w:val="00DA1262"/>
    <w:rsid w:val="00DA6181"/>
    <w:rsid w:val="00DA6DF9"/>
    <w:rsid w:val="00DA6E42"/>
    <w:rsid w:val="00DB0673"/>
    <w:rsid w:val="00DB0683"/>
    <w:rsid w:val="00DB13EA"/>
    <w:rsid w:val="00DB31BC"/>
    <w:rsid w:val="00DB417C"/>
    <w:rsid w:val="00DB45CE"/>
    <w:rsid w:val="00DB49B2"/>
    <w:rsid w:val="00DB4C9C"/>
    <w:rsid w:val="00DB5F76"/>
    <w:rsid w:val="00DB6EE3"/>
    <w:rsid w:val="00DC5867"/>
    <w:rsid w:val="00DC5DEA"/>
    <w:rsid w:val="00DC679A"/>
    <w:rsid w:val="00DC7FF1"/>
    <w:rsid w:val="00DD5164"/>
    <w:rsid w:val="00DD5B00"/>
    <w:rsid w:val="00DE0C32"/>
    <w:rsid w:val="00DE2166"/>
    <w:rsid w:val="00DE2436"/>
    <w:rsid w:val="00DE5733"/>
    <w:rsid w:val="00DE5EF2"/>
    <w:rsid w:val="00DE7E10"/>
    <w:rsid w:val="00DF0AE2"/>
    <w:rsid w:val="00DF1C71"/>
    <w:rsid w:val="00DF22D7"/>
    <w:rsid w:val="00DF271F"/>
    <w:rsid w:val="00DF3F9A"/>
    <w:rsid w:val="00DF43A4"/>
    <w:rsid w:val="00DF54AD"/>
    <w:rsid w:val="00DF5CD7"/>
    <w:rsid w:val="00DF5CE6"/>
    <w:rsid w:val="00E00522"/>
    <w:rsid w:val="00E00F2D"/>
    <w:rsid w:val="00E014B7"/>
    <w:rsid w:val="00E01D99"/>
    <w:rsid w:val="00E029F7"/>
    <w:rsid w:val="00E02F9B"/>
    <w:rsid w:val="00E0315B"/>
    <w:rsid w:val="00E05E10"/>
    <w:rsid w:val="00E1004F"/>
    <w:rsid w:val="00E1336D"/>
    <w:rsid w:val="00E1349F"/>
    <w:rsid w:val="00E141FE"/>
    <w:rsid w:val="00E20CF7"/>
    <w:rsid w:val="00E244FB"/>
    <w:rsid w:val="00E25185"/>
    <w:rsid w:val="00E26192"/>
    <w:rsid w:val="00E3063E"/>
    <w:rsid w:val="00E3286F"/>
    <w:rsid w:val="00E33293"/>
    <w:rsid w:val="00E338DF"/>
    <w:rsid w:val="00E3443F"/>
    <w:rsid w:val="00E34623"/>
    <w:rsid w:val="00E34D80"/>
    <w:rsid w:val="00E36357"/>
    <w:rsid w:val="00E40B17"/>
    <w:rsid w:val="00E40C02"/>
    <w:rsid w:val="00E41506"/>
    <w:rsid w:val="00E41A03"/>
    <w:rsid w:val="00E427E3"/>
    <w:rsid w:val="00E42EF6"/>
    <w:rsid w:val="00E431EF"/>
    <w:rsid w:val="00E527D3"/>
    <w:rsid w:val="00E52BFC"/>
    <w:rsid w:val="00E5535F"/>
    <w:rsid w:val="00E6093C"/>
    <w:rsid w:val="00E61FAE"/>
    <w:rsid w:val="00E6583A"/>
    <w:rsid w:val="00E66FAF"/>
    <w:rsid w:val="00E70F1F"/>
    <w:rsid w:val="00E72400"/>
    <w:rsid w:val="00E72C9D"/>
    <w:rsid w:val="00E7499D"/>
    <w:rsid w:val="00E757D2"/>
    <w:rsid w:val="00E76047"/>
    <w:rsid w:val="00E762C6"/>
    <w:rsid w:val="00E7645C"/>
    <w:rsid w:val="00E82143"/>
    <w:rsid w:val="00E8706B"/>
    <w:rsid w:val="00E90781"/>
    <w:rsid w:val="00E9159F"/>
    <w:rsid w:val="00E92CAA"/>
    <w:rsid w:val="00E9304F"/>
    <w:rsid w:val="00E942F7"/>
    <w:rsid w:val="00E95667"/>
    <w:rsid w:val="00E95735"/>
    <w:rsid w:val="00E96449"/>
    <w:rsid w:val="00E97B5C"/>
    <w:rsid w:val="00EA0019"/>
    <w:rsid w:val="00EA1DD5"/>
    <w:rsid w:val="00EA2969"/>
    <w:rsid w:val="00EA3D92"/>
    <w:rsid w:val="00EB10A1"/>
    <w:rsid w:val="00EB112B"/>
    <w:rsid w:val="00EB4F86"/>
    <w:rsid w:val="00EB4FD5"/>
    <w:rsid w:val="00EB793E"/>
    <w:rsid w:val="00EC04D3"/>
    <w:rsid w:val="00EC0515"/>
    <w:rsid w:val="00EC1082"/>
    <w:rsid w:val="00EC11CF"/>
    <w:rsid w:val="00EC434F"/>
    <w:rsid w:val="00EC488E"/>
    <w:rsid w:val="00EC497C"/>
    <w:rsid w:val="00EC6EF2"/>
    <w:rsid w:val="00EC71AE"/>
    <w:rsid w:val="00EC7F5B"/>
    <w:rsid w:val="00ED0040"/>
    <w:rsid w:val="00ED0448"/>
    <w:rsid w:val="00ED29C4"/>
    <w:rsid w:val="00ED2C86"/>
    <w:rsid w:val="00ED4800"/>
    <w:rsid w:val="00ED4C35"/>
    <w:rsid w:val="00ED5628"/>
    <w:rsid w:val="00EE024D"/>
    <w:rsid w:val="00EE2FF6"/>
    <w:rsid w:val="00EE3801"/>
    <w:rsid w:val="00EE6E48"/>
    <w:rsid w:val="00EF081C"/>
    <w:rsid w:val="00EF0EFB"/>
    <w:rsid w:val="00EF1019"/>
    <w:rsid w:val="00EF3E70"/>
    <w:rsid w:val="00EF4DAD"/>
    <w:rsid w:val="00EF560F"/>
    <w:rsid w:val="00F000B2"/>
    <w:rsid w:val="00F0331E"/>
    <w:rsid w:val="00F0644B"/>
    <w:rsid w:val="00F076BC"/>
    <w:rsid w:val="00F11927"/>
    <w:rsid w:val="00F12DF4"/>
    <w:rsid w:val="00F13597"/>
    <w:rsid w:val="00F13E52"/>
    <w:rsid w:val="00F140DF"/>
    <w:rsid w:val="00F1626D"/>
    <w:rsid w:val="00F17DF5"/>
    <w:rsid w:val="00F17EA7"/>
    <w:rsid w:val="00F22CAD"/>
    <w:rsid w:val="00F251AD"/>
    <w:rsid w:val="00F27EDD"/>
    <w:rsid w:val="00F30F2D"/>
    <w:rsid w:val="00F32B9C"/>
    <w:rsid w:val="00F33BC7"/>
    <w:rsid w:val="00F3626D"/>
    <w:rsid w:val="00F36C6B"/>
    <w:rsid w:val="00F40DF3"/>
    <w:rsid w:val="00F42681"/>
    <w:rsid w:val="00F434FE"/>
    <w:rsid w:val="00F43A2B"/>
    <w:rsid w:val="00F43CFE"/>
    <w:rsid w:val="00F43E1F"/>
    <w:rsid w:val="00F44F26"/>
    <w:rsid w:val="00F45110"/>
    <w:rsid w:val="00F45291"/>
    <w:rsid w:val="00F457DE"/>
    <w:rsid w:val="00F51A33"/>
    <w:rsid w:val="00F5321A"/>
    <w:rsid w:val="00F53E5D"/>
    <w:rsid w:val="00F548FF"/>
    <w:rsid w:val="00F5564D"/>
    <w:rsid w:val="00F5631E"/>
    <w:rsid w:val="00F5763D"/>
    <w:rsid w:val="00F5765B"/>
    <w:rsid w:val="00F618C8"/>
    <w:rsid w:val="00F62E2D"/>
    <w:rsid w:val="00F639DD"/>
    <w:rsid w:val="00F63BDB"/>
    <w:rsid w:val="00F63F1F"/>
    <w:rsid w:val="00F64822"/>
    <w:rsid w:val="00F652A3"/>
    <w:rsid w:val="00F67A25"/>
    <w:rsid w:val="00F70A11"/>
    <w:rsid w:val="00F71352"/>
    <w:rsid w:val="00F75025"/>
    <w:rsid w:val="00F759F9"/>
    <w:rsid w:val="00F75C7E"/>
    <w:rsid w:val="00F76DD4"/>
    <w:rsid w:val="00F81908"/>
    <w:rsid w:val="00F81B11"/>
    <w:rsid w:val="00F83CAF"/>
    <w:rsid w:val="00F840D9"/>
    <w:rsid w:val="00F846A5"/>
    <w:rsid w:val="00F9486B"/>
    <w:rsid w:val="00F95040"/>
    <w:rsid w:val="00F95AD4"/>
    <w:rsid w:val="00F964C7"/>
    <w:rsid w:val="00F96ACC"/>
    <w:rsid w:val="00FA0E73"/>
    <w:rsid w:val="00FA141C"/>
    <w:rsid w:val="00FA1660"/>
    <w:rsid w:val="00FA16C8"/>
    <w:rsid w:val="00FA2455"/>
    <w:rsid w:val="00FA3D5D"/>
    <w:rsid w:val="00FA467F"/>
    <w:rsid w:val="00FA4AA7"/>
    <w:rsid w:val="00FA5342"/>
    <w:rsid w:val="00FA5518"/>
    <w:rsid w:val="00FB1717"/>
    <w:rsid w:val="00FB1CC3"/>
    <w:rsid w:val="00FB2461"/>
    <w:rsid w:val="00FB2FE8"/>
    <w:rsid w:val="00FB3BB5"/>
    <w:rsid w:val="00FB5429"/>
    <w:rsid w:val="00FB690E"/>
    <w:rsid w:val="00FB69DA"/>
    <w:rsid w:val="00FB7B5B"/>
    <w:rsid w:val="00FC05F7"/>
    <w:rsid w:val="00FC2766"/>
    <w:rsid w:val="00FC4BDA"/>
    <w:rsid w:val="00FC6925"/>
    <w:rsid w:val="00FC6DB1"/>
    <w:rsid w:val="00FC7C37"/>
    <w:rsid w:val="00FC7ED3"/>
    <w:rsid w:val="00FD22FF"/>
    <w:rsid w:val="00FD254E"/>
    <w:rsid w:val="00FD2D1B"/>
    <w:rsid w:val="00FD462D"/>
    <w:rsid w:val="00FD61EB"/>
    <w:rsid w:val="00FD7FB3"/>
    <w:rsid w:val="00FE092A"/>
    <w:rsid w:val="00FE31E3"/>
    <w:rsid w:val="00FE3A07"/>
    <w:rsid w:val="00FE3E85"/>
    <w:rsid w:val="00FE40C0"/>
    <w:rsid w:val="00FE5D94"/>
    <w:rsid w:val="00FE6EA0"/>
    <w:rsid w:val="00FE7311"/>
    <w:rsid w:val="00FF0AE4"/>
    <w:rsid w:val="00FF0E28"/>
    <w:rsid w:val="00FF14E1"/>
    <w:rsid w:val="00FF40F6"/>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colormru v:ext="edit" colors="#00214e"/>
    </o:shapedefaults>
    <o:shapelayout v:ext="edit">
      <o:idmap v:ext="edit" data="1"/>
    </o:shapelayout>
  </w:shapeDefaults>
  <w:decimalSymbol w:val=","/>
  <w:listSeparator w:val=";"/>
  <w14:docId w14:val="74C5F1B2"/>
  <w15:docId w15:val="{08CB3433-A089-4482-B31E-A3302B3F0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9E7B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77C2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F0D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30526"/>
    <w:pPr>
      <w:spacing w:before="240" w:after="60"/>
      <w:outlineLvl w:val="4"/>
    </w:pPr>
    <w:rPr>
      <w:rFonts w:eastAsia="Times New Roman"/>
      <w:b/>
      <w:bCs/>
      <w:i/>
      <w:iCs/>
      <w:sz w:val="26"/>
      <w:szCs w:val="26"/>
    </w:rPr>
  </w:style>
  <w:style w:type="paragraph" w:styleId="Heading9">
    <w:name w:val="heading 9"/>
    <w:basedOn w:val="Normal"/>
    <w:next w:val="Normal"/>
    <w:link w:val="Heading9Char"/>
    <w:uiPriority w:val="9"/>
    <w:semiHidden/>
    <w:unhideWhenUsed/>
    <w:qFormat/>
    <w:rsid w:val="00A30526"/>
    <w:pPr>
      <w:spacing w:before="240" w:after="60"/>
      <w:outlineLvl w:val="8"/>
    </w:pPr>
    <w:rPr>
      <w:rFonts w:ascii="Calibri Light" w:eastAsia="Times New Roman" w:hAnsi="Calibri Light"/>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rPr>
      <w:lang w:val="x-none" w:eastAsia="x-none"/>
    </w:r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ist Paragraph1,Forth level,bullets,Arial,List Paragraph2,Akapit z listą BS,Outlines a.b.c.,Multilevel para_II,Akapit z lista BS,Appendix_llevel1,Lettre d'introduction,Header bold,List Paragraph111111,List Paragraph1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rPr>
      <w:lang w:val="x-none" w:eastAsia="x-none"/>
    </w:r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styleId="Strong">
    <w:name w:val="Strong"/>
    <w:aliases w:val="Subcapitole VII"/>
    <w:qFormat/>
    <w:rsid w:val="00F43A2B"/>
    <w:rPr>
      <w:b/>
      <w:bCs/>
    </w:rPr>
  </w:style>
  <w:style w:type="character" w:customStyle="1" w:styleId="ListParagraphChar">
    <w:name w:val="List Paragraph Char"/>
    <w:aliases w:val="Normal bullet 2 Char,List Paragraph1 Char,Forth level Char,bullets Char,Arial Char,List Paragraph2 Char,Akapit z listą BS Char,Outlines a.b.c. Char,Multilevel para_II Char,Akapit z lista BS Char,Appendix_llevel1 Char,Header bold Char"/>
    <w:link w:val="ListParagraph"/>
    <w:uiPriority w:val="99"/>
    <w:qFormat/>
    <w:locked/>
    <w:rsid w:val="001D408D"/>
    <w:rPr>
      <w:sz w:val="22"/>
      <w:szCs w:val="22"/>
    </w:rPr>
  </w:style>
  <w:style w:type="paragraph" w:customStyle="1" w:styleId="al">
    <w:name w:val="a_l"/>
    <w:basedOn w:val="Normal"/>
    <w:rsid w:val="004442A8"/>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FC6925"/>
    <w:rPr>
      <w:sz w:val="22"/>
      <w:szCs w:val="22"/>
    </w:rPr>
  </w:style>
  <w:style w:type="paragraph" w:styleId="BodyTextIndent2">
    <w:name w:val="Body Text Indent 2"/>
    <w:basedOn w:val="Normal"/>
    <w:link w:val="BodyTextIndent2Char"/>
    <w:uiPriority w:val="99"/>
    <w:unhideWhenUsed/>
    <w:rsid w:val="005E2694"/>
    <w:pPr>
      <w:spacing w:after="120" w:line="480" w:lineRule="auto"/>
      <w:ind w:left="360"/>
    </w:pPr>
  </w:style>
  <w:style w:type="character" w:customStyle="1" w:styleId="BodyTextIndent2Char">
    <w:name w:val="Body Text Indent 2 Char"/>
    <w:basedOn w:val="DefaultParagraphFont"/>
    <w:link w:val="BodyTextIndent2"/>
    <w:uiPriority w:val="99"/>
    <w:rsid w:val="005E2694"/>
    <w:rPr>
      <w:sz w:val="22"/>
      <w:szCs w:val="22"/>
    </w:rPr>
  </w:style>
  <w:style w:type="character" w:customStyle="1" w:styleId="sttpunct">
    <w:name w:val="st_tpunct"/>
    <w:basedOn w:val="DefaultParagraphFont"/>
    <w:rsid w:val="00834BC0"/>
  </w:style>
  <w:style w:type="character" w:customStyle="1" w:styleId="Heading3Char">
    <w:name w:val="Heading 3 Char"/>
    <w:basedOn w:val="DefaultParagraphFont"/>
    <w:link w:val="Heading3"/>
    <w:uiPriority w:val="9"/>
    <w:rsid w:val="00477C2D"/>
    <w:rPr>
      <w:rFonts w:asciiTheme="majorHAnsi" w:eastAsiaTheme="majorEastAsia" w:hAnsiTheme="majorHAnsi" w:cstheme="majorBidi"/>
      <w:color w:val="1F3763" w:themeColor="accent1" w:themeShade="7F"/>
      <w:sz w:val="24"/>
      <w:szCs w:val="24"/>
    </w:rPr>
  </w:style>
  <w:style w:type="paragraph" w:styleId="BodyText2">
    <w:name w:val="Body Text 2"/>
    <w:basedOn w:val="Normal"/>
    <w:link w:val="BodyText2Char"/>
    <w:unhideWhenUsed/>
    <w:rsid w:val="00477C2D"/>
    <w:pPr>
      <w:spacing w:after="120" w:line="480" w:lineRule="auto"/>
    </w:pPr>
  </w:style>
  <w:style w:type="character" w:customStyle="1" w:styleId="BodyText2Char">
    <w:name w:val="Body Text 2 Char"/>
    <w:basedOn w:val="DefaultParagraphFont"/>
    <w:link w:val="BodyText2"/>
    <w:rsid w:val="00477C2D"/>
    <w:rPr>
      <w:sz w:val="22"/>
      <w:szCs w:val="22"/>
    </w:rPr>
  </w:style>
  <w:style w:type="paragraph" w:styleId="BodyText3">
    <w:name w:val="Body Text 3"/>
    <w:basedOn w:val="Normal"/>
    <w:link w:val="BodyText3Char"/>
    <w:uiPriority w:val="99"/>
    <w:semiHidden/>
    <w:unhideWhenUsed/>
    <w:rsid w:val="00DB0683"/>
    <w:pPr>
      <w:spacing w:after="120"/>
    </w:pPr>
    <w:rPr>
      <w:rFonts w:cs="Calibri"/>
      <w:sz w:val="16"/>
      <w:szCs w:val="16"/>
    </w:rPr>
  </w:style>
  <w:style w:type="character" w:customStyle="1" w:styleId="BodyText3Char">
    <w:name w:val="Body Text 3 Char"/>
    <w:basedOn w:val="DefaultParagraphFont"/>
    <w:link w:val="BodyText3"/>
    <w:uiPriority w:val="99"/>
    <w:semiHidden/>
    <w:rsid w:val="00DB0683"/>
    <w:rPr>
      <w:rFonts w:cs="Calibri"/>
      <w:sz w:val="16"/>
      <w:szCs w:val="16"/>
    </w:rPr>
  </w:style>
  <w:style w:type="character" w:customStyle="1" w:styleId="Heading1Char">
    <w:name w:val="Heading 1 Char"/>
    <w:basedOn w:val="DefaultParagraphFont"/>
    <w:link w:val="Heading1"/>
    <w:uiPriority w:val="9"/>
    <w:rsid w:val="009E7B3D"/>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7F0D3D"/>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A30526"/>
    <w:rPr>
      <w:rFonts w:eastAsia="Times New Roman"/>
      <w:b/>
      <w:bCs/>
      <w:i/>
      <w:iCs/>
      <w:sz w:val="26"/>
      <w:szCs w:val="26"/>
    </w:rPr>
  </w:style>
  <w:style w:type="character" w:customStyle="1" w:styleId="Heading9Char">
    <w:name w:val="Heading 9 Char"/>
    <w:basedOn w:val="DefaultParagraphFont"/>
    <w:link w:val="Heading9"/>
    <w:uiPriority w:val="9"/>
    <w:semiHidden/>
    <w:rsid w:val="00A30526"/>
    <w:rPr>
      <w:rFonts w:ascii="Calibri Light" w:eastAsia="Times New Roman" w:hAnsi="Calibri Light"/>
      <w:sz w:val="22"/>
      <w:szCs w:val="22"/>
      <w:lang w:val="x-none" w:eastAsia="x-none"/>
    </w:rPr>
  </w:style>
  <w:style w:type="paragraph" w:customStyle="1" w:styleId="Char1CharChar1Char0">
    <w:name w:val="Char1 Char Char1 Char"/>
    <w:basedOn w:val="Normal"/>
    <w:rsid w:val="00A30526"/>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table" w:styleId="LightShading-Accent5">
    <w:name w:val="Light Shading Accent 5"/>
    <w:basedOn w:val="TableNormal"/>
    <w:uiPriority w:val="60"/>
    <w:rsid w:val="00A30526"/>
    <w:rPr>
      <w:color w:val="31849B"/>
      <w:lang w:val="ro-RO" w:eastAsia="ro-RO"/>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A30526"/>
    <w:rPr>
      <w:color w:val="000000"/>
      <w:lang w:val="ro-RO" w:eastAsia="ro-R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alineat1">
    <w:name w:val="st_alineat1"/>
    <w:rsid w:val="00A30526"/>
    <w:rPr>
      <w:b/>
      <w:bCs/>
      <w:color w:val="74929F"/>
    </w:rPr>
  </w:style>
  <w:style w:type="character" w:customStyle="1" w:styleId="sttalineat1">
    <w:name w:val="st_talineat1"/>
    <w:rsid w:val="00A30526"/>
    <w:rPr>
      <w:color w:val="000000"/>
    </w:rPr>
  </w:style>
  <w:style w:type="paragraph" w:customStyle="1" w:styleId="NoSpacing1">
    <w:name w:val="No Spacing1"/>
    <w:qFormat/>
    <w:rsid w:val="00A30526"/>
    <w:rPr>
      <w:rFonts w:cs="Calibri"/>
      <w:sz w:val="22"/>
      <w:szCs w:val="22"/>
    </w:rPr>
  </w:style>
  <w:style w:type="character" w:customStyle="1" w:styleId="tpa1">
    <w:name w:val="tpa1"/>
    <w:rsid w:val="00A30526"/>
  </w:style>
  <w:style w:type="paragraph" w:customStyle="1" w:styleId="tablazat">
    <w:name w:val="tablazat"/>
    <w:basedOn w:val="Normal"/>
    <w:rsid w:val="00A30526"/>
    <w:pPr>
      <w:widowControl w:val="0"/>
      <w:spacing w:after="0" w:line="240" w:lineRule="auto"/>
      <w:jc w:val="center"/>
    </w:pPr>
    <w:rPr>
      <w:rFonts w:ascii="Times New Roman" w:eastAsia="Times New Roman" w:hAnsi="Times New Roman"/>
      <w:sz w:val="20"/>
      <w:szCs w:val="20"/>
    </w:rPr>
  </w:style>
  <w:style w:type="paragraph" w:customStyle="1" w:styleId="normi">
    <w:name w:val="normi"/>
    <w:basedOn w:val="Normal"/>
    <w:rsid w:val="00A30526"/>
    <w:pPr>
      <w:widowControl w:val="0"/>
      <w:spacing w:after="0" w:line="360" w:lineRule="auto"/>
      <w:ind w:firstLine="680"/>
      <w:jc w:val="both"/>
    </w:pPr>
    <w:rPr>
      <w:rFonts w:ascii="Times New Roman" w:eastAsia="Times New Roman" w:hAnsi="Times New Roman"/>
      <w:sz w:val="24"/>
      <w:szCs w:val="20"/>
    </w:rPr>
  </w:style>
  <w:style w:type="paragraph" w:styleId="BodyTextIndent3">
    <w:name w:val="Body Text Indent 3"/>
    <w:basedOn w:val="Normal"/>
    <w:link w:val="BodyTextIndent3Char"/>
    <w:uiPriority w:val="99"/>
    <w:semiHidden/>
    <w:unhideWhenUsed/>
    <w:rsid w:val="00A3052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30526"/>
    <w:rPr>
      <w:sz w:val="16"/>
      <w:szCs w:val="16"/>
    </w:rPr>
  </w:style>
  <w:style w:type="table" w:customStyle="1" w:styleId="Umbriredeculoaredeschis10">
    <w:name w:val="Umbrire de culoare deschisă1"/>
    <w:basedOn w:val="TableNormal"/>
    <w:uiPriority w:val="60"/>
    <w:rsid w:val="00A30526"/>
    <w:rPr>
      <w:color w:val="000000"/>
      <w:lang w:val="ro-RO" w:eastAsia="ro-RO"/>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rsid w:val="00A30526"/>
  </w:style>
  <w:style w:type="paragraph" w:styleId="PlainText">
    <w:name w:val="Plain Text"/>
    <w:aliases w:val=" Char Char Char"/>
    <w:basedOn w:val="Normal"/>
    <w:link w:val="PlainTextChar"/>
    <w:rsid w:val="00A30526"/>
    <w:pPr>
      <w:spacing w:after="0" w:line="240" w:lineRule="auto"/>
    </w:pPr>
    <w:rPr>
      <w:rFonts w:ascii="Courier New" w:eastAsia="Times New Roman" w:hAnsi="Courier New"/>
      <w:sz w:val="20"/>
      <w:szCs w:val="20"/>
      <w:lang w:val="en-AU" w:eastAsia="x-none"/>
    </w:rPr>
  </w:style>
  <w:style w:type="character" w:customStyle="1" w:styleId="PlainTextChar">
    <w:name w:val="Plain Text Char"/>
    <w:aliases w:val=" Char Char Char Char"/>
    <w:basedOn w:val="DefaultParagraphFont"/>
    <w:link w:val="PlainText"/>
    <w:rsid w:val="00A30526"/>
    <w:rPr>
      <w:rFonts w:ascii="Courier New" w:eastAsia="Times New Roman" w:hAnsi="Courier New"/>
      <w:lang w:val="en-AU" w:eastAsia="x-none"/>
    </w:rPr>
  </w:style>
  <w:style w:type="character" w:customStyle="1" w:styleId="Bodytext11">
    <w:name w:val="Body text (11)_"/>
    <w:link w:val="Bodytext110"/>
    <w:rsid w:val="00A30526"/>
    <w:rPr>
      <w:i/>
      <w:iCs/>
      <w:sz w:val="22"/>
      <w:szCs w:val="22"/>
      <w:shd w:val="clear" w:color="auto" w:fill="FFFFFF"/>
    </w:rPr>
  </w:style>
  <w:style w:type="character" w:customStyle="1" w:styleId="Bodytext11NotItalic">
    <w:name w:val="Body text (11) + Not Italic"/>
    <w:rsid w:val="00A30526"/>
    <w:rPr>
      <w:rFonts w:ascii="Times New Roman" w:eastAsia="Times New Roman" w:hAnsi="Times New Roman" w:cs="Times New Roman"/>
      <w:i/>
      <w:iCs/>
      <w:color w:val="000000"/>
      <w:spacing w:val="0"/>
      <w:w w:val="100"/>
      <w:position w:val="0"/>
      <w:sz w:val="22"/>
      <w:szCs w:val="22"/>
      <w:shd w:val="clear" w:color="auto" w:fill="FFFFFF"/>
      <w:lang w:val="ro-RO" w:eastAsia="ro-RO" w:bidi="ro-RO"/>
    </w:rPr>
  </w:style>
  <w:style w:type="character" w:customStyle="1" w:styleId="Bodytext2Italic">
    <w:name w:val="Body text (2) + Italic"/>
    <w:rsid w:val="00A30526"/>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114pt">
    <w:name w:val="Body text (11) + 4 pt"/>
    <w:aliases w:val="Not Italic,Body text (8) + Not Bold,Body text (8) + 4 pt,Not Bold,Body text (9) + 4 pt,Body text (6) + 11 pt,Body text (6) + Not Bold,Table caption + 8 pt,Heading #3 + 10 pt,Table caption (5) + 10 pt,Header or footer + 13 pt"/>
    <w:rsid w:val="00A30526"/>
    <w:rPr>
      <w:rFonts w:ascii="Times New Roman" w:eastAsia="Times New Roman" w:hAnsi="Times New Roman" w:cs="Times New Roman"/>
      <w:i/>
      <w:iCs/>
      <w:color w:val="000000"/>
      <w:spacing w:val="0"/>
      <w:w w:val="100"/>
      <w:position w:val="0"/>
      <w:sz w:val="8"/>
      <w:szCs w:val="8"/>
      <w:shd w:val="clear" w:color="auto" w:fill="FFFFFF"/>
      <w:lang w:val="ro-RO" w:eastAsia="ro-RO" w:bidi="ro-RO"/>
    </w:rPr>
  </w:style>
  <w:style w:type="character" w:customStyle="1" w:styleId="TableofcontentsBold">
    <w:name w:val="Table of contents + Bold"/>
    <w:aliases w:val="Italic,Body text (2) + Bold,Body text (6) + 9 pt,Spacing -1 pt,Body text (6) + 8.5 pt,Header or footer (4) + 9 pt,Header or footer (4) + 11 pt,Body text (11) + 9 pt,Body text (11) + 7 pt,Spacing 0 pt,Body text (11) + 9.5 pt"/>
    <w:rsid w:val="00A30526"/>
    <w:rPr>
      <w:rFonts w:ascii="Times New Roman" w:eastAsia="Times New Roman" w:hAnsi="Times New Roman" w:cs="Times New Roman"/>
      <w:b/>
      <w:bCs/>
      <w:color w:val="000000"/>
      <w:spacing w:val="0"/>
      <w:w w:val="100"/>
      <w:position w:val="0"/>
      <w:sz w:val="22"/>
      <w:szCs w:val="22"/>
      <w:shd w:val="clear" w:color="auto" w:fill="FFFFFF"/>
      <w:lang w:val="ro-RO" w:eastAsia="ro-RO" w:bidi="ro-RO"/>
    </w:rPr>
  </w:style>
  <w:style w:type="character" w:customStyle="1" w:styleId="Bodytext11Bold">
    <w:name w:val="Body text (11) + Bold"/>
    <w:rsid w:val="00A30526"/>
    <w:rPr>
      <w:rFonts w:ascii="Times New Roman" w:eastAsia="Times New Roman" w:hAnsi="Times New Roman" w:cs="Times New Roman"/>
      <w:b/>
      <w:bCs/>
      <w:i/>
      <w:iCs/>
      <w:color w:val="000000"/>
      <w:spacing w:val="0"/>
      <w:w w:val="100"/>
      <w:position w:val="0"/>
      <w:sz w:val="22"/>
      <w:szCs w:val="22"/>
      <w:shd w:val="clear" w:color="auto" w:fill="FFFFFF"/>
      <w:lang w:val="ro-RO" w:eastAsia="ro-RO" w:bidi="ro-RO"/>
    </w:rPr>
  </w:style>
  <w:style w:type="paragraph" w:customStyle="1" w:styleId="Bodytext110">
    <w:name w:val="Body text (11)"/>
    <w:basedOn w:val="Normal"/>
    <w:link w:val="Bodytext11"/>
    <w:rsid w:val="00A30526"/>
    <w:pPr>
      <w:widowControl w:val="0"/>
      <w:shd w:val="clear" w:color="auto" w:fill="FFFFFF"/>
      <w:spacing w:after="300" w:line="240" w:lineRule="exact"/>
      <w:ind w:hanging="2"/>
      <w:jc w:val="center"/>
    </w:pPr>
    <w:rPr>
      <w:i/>
      <w:iCs/>
    </w:rPr>
  </w:style>
  <w:style w:type="character" w:customStyle="1" w:styleId="Heading3Exact">
    <w:name w:val="Heading #3 Exact"/>
    <w:link w:val="Heading30"/>
    <w:rsid w:val="00A30526"/>
    <w:rPr>
      <w:b/>
      <w:bCs/>
      <w:i/>
      <w:iCs/>
      <w:sz w:val="40"/>
      <w:szCs w:val="40"/>
      <w:shd w:val="clear" w:color="auto" w:fill="FFFFFF"/>
    </w:rPr>
  </w:style>
  <w:style w:type="paragraph" w:customStyle="1" w:styleId="Heading30">
    <w:name w:val="Heading #3"/>
    <w:basedOn w:val="Normal"/>
    <w:link w:val="Heading3Exact"/>
    <w:rsid w:val="00A30526"/>
    <w:pPr>
      <w:widowControl w:val="0"/>
      <w:shd w:val="clear" w:color="auto" w:fill="FFFFFF"/>
      <w:spacing w:before="420" w:after="0" w:line="696" w:lineRule="exact"/>
      <w:jc w:val="center"/>
      <w:outlineLvl w:val="2"/>
    </w:pPr>
    <w:rPr>
      <w:b/>
      <w:bCs/>
      <w:i/>
      <w:iCs/>
      <w:sz w:val="40"/>
      <w:szCs w:val="40"/>
    </w:rPr>
  </w:style>
  <w:style w:type="character" w:customStyle="1" w:styleId="Bodytext6">
    <w:name w:val="Body text (6)_"/>
    <w:link w:val="Bodytext60"/>
    <w:rsid w:val="00A30526"/>
    <w:rPr>
      <w:sz w:val="22"/>
      <w:szCs w:val="22"/>
      <w:shd w:val="clear" w:color="auto" w:fill="FFFFFF"/>
    </w:rPr>
  </w:style>
  <w:style w:type="paragraph" w:customStyle="1" w:styleId="Bodytext60">
    <w:name w:val="Body text (6)"/>
    <w:basedOn w:val="Normal"/>
    <w:link w:val="Bodytext6"/>
    <w:rsid w:val="00A30526"/>
    <w:pPr>
      <w:widowControl w:val="0"/>
      <w:shd w:val="clear" w:color="auto" w:fill="FFFFFF"/>
      <w:spacing w:after="0" w:line="0" w:lineRule="atLeast"/>
      <w:ind w:firstLine="29"/>
    </w:pPr>
  </w:style>
  <w:style w:type="character" w:customStyle="1" w:styleId="Bodytext6NotItalic">
    <w:name w:val="Body text (6) + Not Italic"/>
    <w:rsid w:val="00A30526"/>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12pt">
    <w:name w:val="Body text (2) + 12 pt"/>
    <w:aliases w:val="Bold,Body text (11) + 12 pt,Body text (10) + 12 pt,Body text (2) + 9 pt,Body text (2) + 6.5 pt,Body text (9) + 9 pt,Body text (2) + 8.5 pt,Header or footer + 11 pt,Body text (2) + 10.5 pt,Body text (2) + 10 pt,Body text (2) + 8 pt"/>
    <w:rsid w:val="00A30526"/>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paragraph" w:customStyle="1" w:styleId="Standard">
    <w:name w:val="Standard"/>
    <w:rsid w:val="00A745CF"/>
    <w:pPr>
      <w:suppressAutoHyphens/>
    </w:pPr>
    <w:rPr>
      <w:rFonts w:ascii="Times New Roman" w:eastAsia="Times New Roman" w:hAnsi="Times New Roman"/>
      <w:sz w:val="24"/>
    </w:rPr>
  </w:style>
  <w:style w:type="character" w:customStyle="1" w:styleId="body2CharChar">
    <w:name w:val="body 2 Char Char"/>
    <w:aliases w:val="List Paragraph Char1,Listă paragraf1 Char,body 2 Char1"/>
    <w:uiPriority w:val="34"/>
    <w:rsid w:val="00D26153"/>
    <w:rPr>
      <w:sz w:val="24"/>
      <w:szCs w:val="22"/>
      <w:lang w:val="en-US" w:eastAsia="en-US"/>
    </w:rPr>
  </w:style>
  <w:style w:type="paragraph" w:customStyle="1" w:styleId="BodyText21">
    <w:name w:val="Body Text 21"/>
    <w:basedOn w:val="Normal"/>
    <w:rsid w:val="00D26153"/>
    <w:pPr>
      <w:suppressAutoHyphens/>
      <w:spacing w:after="120" w:line="480" w:lineRule="auto"/>
      <w:jc w:val="both"/>
    </w:pPr>
    <w:rPr>
      <w:rFonts w:ascii="Times New Roman" w:eastAsia="Times New Roman" w:hAnsi="Times New Roman"/>
      <w:kern w:val="1"/>
      <w:szCs w:val="20"/>
      <w:lang w:val="ro-RO" w:eastAsia="zh-CN"/>
    </w:rPr>
  </w:style>
  <w:style w:type="paragraph" w:customStyle="1" w:styleId="titlutabel">
    <w:name w:val="titlu tabel"/>
    <w:basedOn w:val="Normal"/>
    <w:link w:val="titlutabelChar"/>
    <w:qFormat/>
    <w:rsid w:val="00D26153"/>
    <w:pPr>
      <w:spacing w:after="60" w:line="240" w:lineRule="auto"/>
      <w:jc w:val="right"/>
    </w:pPr>
    <w:rPr>
      <w:rFonts w:ascii="Cambria" w:hAnsi="Cambria"/>
      <w:i/>
      <w:sz w:val="20"/>
      <w:lang w:val="ro-RO" w:eastAsia="x-none"/>
    </w:rPr>
  </w:style>
  <w:style w:type="character" w:customStyle="1" w:styleId="titlutabelChar">
    <w:name w:val="titlu tabel Char"/>
    <w:link w:val="titlutabel"/>
    <w:rsid w:val="00D26153"/>
    <w:rPr>
      <w:rFonts w:ascii="Cambria" w:hAnsi="Cambria"/>
      <w:i/>
      <w:szCs w:val="22"/>
      <w:lang w:val="ro-RO" w:eastAsia="x-none"/>
    </w:rPr>
  </w:style>
  <w:style w:type="paragraph" w:customStyle="1" w:styleId="Texttabel">
    <w:name w:val="Text tabel"/>
    <w:basedOn w:val="Normal"/>
    <w:rsid w:val="00D26153"/>
    <w:pPr>
      <w:spacing w:after="0" w:line="240" w:lineRule="auto"/>
      <w:ind w:left="-57" w:right="-57"/>
      <w:jc w:val="center"/>
    </w:pPr>
    <w:rPr>
      <w:rFonts w:ascii="Cambria" w:hAnsi="Cambria"/>
      <w:sz w:val="20"/>
      <w:szCs w:val="20"/>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83593762">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724593997">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23B86-9DC8-4419-9894-B213D3974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4817</Words>
  <Characters>27461</Characters>
  <Application>Microsoft Office Word</Application>
  <DocSecurity>0</DocSecurity>
  <Lines>228</Lines>
  <Paragraphs>64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32214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cp:lastModifiedBy>Suciu Marinela</cp:lastModifiedBy>
  <cp:revision>5</cp:revision>
  <cp:lastPrinted>2019-12-02T12:07:00Z</cp:lastPrinted>
  <dcterms:created xsi:type="dcterms:W3CDTF">2022-02-02T11:04:00Z</dcterms:created>
  <dcterms:modified xsi:type="dcterms:W3CDTF">2022-02-03T10:09:00Z</dcterms:modified>
</cp:coreProperties>
</file>