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F" w:rsidRPr="00064581" w:rsidRDefault="00D66BFF" w:rsidP="00C166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66BFF" w:rsidRPr="00EA2AD9" w:rsidRDefault="00D66BFF" w:rsidP="00C166A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PROIECT AL </w:t>
      </w:r>
      <w:r w:rsidRPr="00EA2AD9">
        <w:rPr>
          <w:rFonts w:ascii="Arial" w:hAnsi="Arial" w:cs="Arial"/>
          <w:b/>
        </w:rPr>
        <w:t>DECIZI</w:t>
      </w:r>
      <w:r>
        <w:rPr>
          <w:rFonts w:ascii="Arial" w:hAnsi="Arial" w:cs="Arial"/>
          <w:b/>
        </w:rPr>
        <w:t>EI</w:t>
      </w:r>
      <w:r w:rsidRPr="00EA2AD9">
        <w:rPr>
          <w:rFonts w:ascii="Arial" w:hAnsi="Arial" w:cs="Arial"/>
          <w:b/>
        </w:rPr>
        <w:t xml:space="preserve">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66BFF" w:rsidRDefault="00D66BFF" w:rsidP="00C166A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   din </w:t>
      </w:r>
      <w:r w:rsidR="009000A8">
        <w:rPr>
          <w:rFonts w:ascii="Arial" w:hAnsi="Arial" w:cs="Arial"/>
          <w:i w:val="0"/>
          <w:lang w:val="ro-RO"/>
        </w:rPr>
        <w:t xml:space="preserve">    </w:t>
      </w: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EE58AE" w:rsidRDefault="00D66BFF" w:rsidP="00A76D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E58A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EE58A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E58AE" w:rsidRPr="00EE58AE">
        <w:rPr>
          <w:rFonts w:ascii="Arial" w:hAnsi="Arial" w:cs="Arial"/>
          <w:b/>
          <w:sz w:val="24"/>
          <w:szCs w:val="24"/>
        </w:rPr>
        <w:t>SC IMPACT DEVELOPER &amp; CONSTRUCTOR SA</w:t>
      </w:r>
      <w:r w:rsidR="00EE58AE" w:rsidRPr="00EE58A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sediul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în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Judeţul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Ilfov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comuna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Voluntari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şos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E58AE" w:rsidRPr="00EE58AE">
        <w:rPr>
          <w:rFonts w:ascii="Arial" w:hAnsi="Arial" w:cs="Arial"/>
          <w:sz w:val="24"/>
          <w:szCs w:val="24"/>
        </w:rPr>
        <w:t>Pipera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Tunari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EE58AE" w:rsidRPr="00EE58AE">
        <w:rPr>
          <w:rFonts w:ascii="Arial" w:hAnsi="Arial" w:cs="Arial"/>
          <w:sz w:val="24"/>
          <w:szCs w:val="24"/>
        </w:rPr>
        <w:t xml:space="preserve"> 4C,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Centrul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Afaceri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Construdava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58AE" w:rsidRPr="00EE58AE">
        <w:rPr>
          <w:rFonts w:ascii="Arial" w:hAnsi="Arial" w:cs="Arial"/>
          <w:sz w:val="24"/>
          <w:szCs w:val="24"/>
        </w:rPr>
        <w:t>etaj</w:t>
      </w:r>
      <w:proofErr w:type="spellEnd"/>
      <w:r w:rsidR="00EE58AE" w:rsidRPr="00EE58AE">
        <w:rPr>
          <w:rFonts w:ascii="Arial" w:hAnsi="Arial" w:cs="Arial"/>
          <w:sz w:val="24"/>
          <w:szCs w:val="24"/>
        </w:rPr>
        <w:t xml:space="preserve"> 6-7 </w:t>
      </w:r>
      <w:r w:rsidRPr="00EE58AE">
        <w:rPr>
          <w:rFonts w:ascii="Arial" w:hAnsi="Arial" w:cs="Arial"/>
          <w:sz w:val="24"/>
          <w:szCs w:val="24"/>
          <w:lang w:val="ro-RO"/>
        </w:rPr>
        <w:t xml:space="preserve">, înregistrată la APM Bucuresti cu </w:t>
      </w:r>
      <w:r w:rsidR="00EE58AE" w:rsidRPr="00EE58AE">
        <w:rPr>
          <w:rFonts w:ascii="Arial" w:hAnsi="Arial" w:cs="Arial"/>
          <w:sz w:val="24"/>
          <w:szCs w:val="24"/>
        </w:rPr>
        <w:t>1942 din 27.01.2017</w:t>
      </w:r>
      <w:r w:rsidR="00EE58AE" w:rsidRPr="00EE58AE">
        <w:rPr>
          <w:rFonts w:ascii="Arial" w:hAnsi="Arial" w:cs="Arial"/>
          <w:sz w:val="24"/>
          <w:szCs w:val="24"/>
          <w:lang w:val="ro-RO"/>
        </w:rPr>
        <w:t>, completată ulterior cu documentaţii înregistrate cu nr. 6082 din 28.02.2017 şi nr. 7009 din 07.03.2017</w:t>
      </w:r>
      <w:r w:rsidRPr="00EE58A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EE58AE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D66BFF" w:rsidRPr="009000A8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000A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66BFF" w:rsidRPr="009000A8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000A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9000A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000A8">
        <w:rPr>
          <w:rFonts w:ascii="Arial" w:hAnsi="Arial" w:cs="Arial"/>
          <w:sz w:val="24"/>
          <w:szCs w:val="24"/>
          <w:lang w:val="ro-RO"/>
        </w:rPr>
        <w:t>,</w:t>
      </w:r>
    </w:p>
    <w:p w:rsidR="00D66BFF" w:rsidRPr="009000A8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000A8" w:rsidRDefault="00D66BFF" w:rsidP="00900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Bucureşti decide, ca urmare a consultărilor desfăşurate în cadrul şedinţei Colectivului de Analiză Tehnică din data de </w:t>
      </w:r>
      <w:r w:rsidR="00EE58AE">
        <w:rPr>
          <w:rFonts w:ascii="Arial" w:hAnsi="Arial" w:cs="Arial"/>
          <w:sz w:val="24"/>
          <w:szCs w:val="24"/>
          <w:lang w:val="ro-RO"/>
        </w:rPr>
        <w:t>09</w:t>
      </w:r>
      <w:r w:rsidRPr="009000A8">
        <w:rPr>
          <w:rFonts w:ascii="Arial" w:hAnsi="Arial" w:cs="Arial"/>
          <w:sz w:val="24"/>
          <w:szCs w:val="24"/>
          <w:lang w:val="ro-RO"/>
        </w:rPr>
        <w:t>.</w:t>
      </w:r>
      <w:r w:rsidR="009000A8" w:rsidRPr="009000A8">
        <w:rPr>
          <w:rFonts w:ascii="Arial" w:hAnsi="Arial" w:cs="Arial"/>
          <w:sz w:val="24"/>
          <w:szCs w:val="24"/>
          <w:lang w:val="ro-RO"/>
        </w:rPr>
        <w:t>0</w:t>
      </w:r>
      <w:r w:rsidR="00EE58AE">
        <w:rPr>
          <w:rFonts w:ascii="Arial" w:hAnsi="Arial" w:cs="Arial"/>
          <w:sz w:val="24"/>
          <w:szCs w:val="24"/>
          <w:lang w:val="ro-RO"/>
        </w:rPr>
        <w:t>3</w:t>
      </w:r>
      <w:r w:rsidRPr="009000A8">
        <w:rPr>
          <w:rFonts w:ascii="Arial" w:hAnsi="Arial" w:cs="Arial"/>
          <w:sz w:val="24"/>
          <w:szCs w:val="24"/>
          <w:lang w:val="ro-RO"/>
        </w:rPr>
        <w:t>.201</w:t>
      </w:r>
      <w:r w:rsidR="009000A8" w:rsidRPr="009000A8">
        <w:rPr>
          <w:rFonts w:ascii="Arial" w:hAnsi="Arial" w:cs="Arial"/>
          <w:sz w:val="24"/>
          <w:szCs w:val="24"/>
          <w:lang w:val="ro-RO"/>
        </w:rPr>
        <w:t>7</w:t>
      </w:r>
      <w:r w:rsidRPr="009000A8">
        <w:rPr>
          <w:rFonts w:ascii="Arial" w:hAnsi="Arial" w:cs="Arial"/>
          <w:sz w:val="24"/>
          <w:szCs w:val="24"/>
          <w:lang w:val="ro-RO"/>
        </w:rPr>
        <w:t>, că proiectul</w:t>
      </w:r>
      <w:r w:rsidRPr="009000A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E58AE" w:rsidRPr="00B01AE2">
        <w:rPr>
          <w:rFonts w:ascii="Arial" w:hAnsi="Arial" w:cs="Arial"/>
          <w:i/>
          <w:sz w:val="24"/>
          <w:szCs w:val="24"/>
        </w:rPr>
        <w:t>„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Construire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Ansamblu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Rezidenţial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Rozelor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şi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Ansamblu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Rezidenţial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Crizantemelor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 – Greenfield </w:t>
      </w:r>
      <w:proofErr w:type="spellStart"/>
      <w:r w:rsidR="00EE58AE" w:rsidRPr="00B01AE2">
        <w:rPr>
          <w:rFonts w:ascii="Arial" w:hAnsi="Arial" w:cs="Arial"/>
          <w:i/>
          <w:sz w:val="24"/>
          <w:szCs w:val="24"/>
        </w:rPr>
        <w:t>Timişoarei</w:t>
      </w:r>
      <w:proofErr w:type="spellEnd"/>
      <w:r w:rsidR="00EE58AE" w:rsidRPr="00B01AE2">
        <w:rPr>
          <w:rFonts w:ascii="Arial" w:hAnsi="Arial" w:cs="Arial"/>
          <w:i/>
          <w:sz w:val="24"/>
          <w:szCs w:val="24"/>
        </w:rPr>
        <w:t xml:space="preserve">”, </w:t>
      </w:r>
      <w:proofErr w:type="spellStart"/>
      <w:r w:rsidR="00EE58AE" w:rsidRPr="00B01AE2">
        <w:rPr>
          <w:rFonts w:ascii="Arial" w:hAnsi="Arial" w:cs="Arial"/>
          <w:sz w:val="24"/>
          <w:szCs w:val="24"/>
        </w:rPr>
        <w:t>propus</w:t>
      </w:r>
      <w:proofErr w:type="spellEnd"/>
      <w:r w:rsidR="00EE58AE" w:rsidRPr="00B01AE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E58AE" w:rsidRPr="00B01AE2">
        <w:rPr>
          <w:rFonts w:ascii="Arial" w:hAnsi="Arial" w:cs="Arial"/>
          <w:sz w:val="24"/>
          <w:szCs w:val="24"/>
        </w:rPr>
        <w:t>fi</w:t>
      </w:r>
      <w:proofErr w:type="spellEnd"/>
      <w:r w:rsidR="00EE58AE" w:rsidRPr="00B01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sz w:val="24"/>
          <w:szCs w:val="24"/>
        </w:rPr>
        <w:t>amplasat</w:t>
      </w:r>
      <w:proofErr w:type="spellEnd"/>
      <w:r w:rsidR="00EE58AE" w:rsidRPr="00B01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sz w:val="24"/>
          <w:szCs w:val="24"/>
        </w:rPr>
        <w:t>în</w:t>
      </w:r>
      <w:proofErr w:type="spellEnd"/>
      <w:r w:rsidR="00EE58AE" w:rsidRPr="00B01AE2">
        <w:rPr>
          <w:rFonts w:ascii="Arial" w:hAnsi="Arial" w:cs="Arial"/>
          <w:sz w:val="24"/>
          <w:szCs w:val="24"/>
        </w:rPr>
        <w:t xml:space="preserve"> str. </w:t>
      </w:r>
      <w:proofErr w:type="spellStart"/>
      <w:proofErr w:type="gramStart"/>
      <w:r w:rsidR="00EE58AE" w:rsidRPr="00B01AE2">
        <w:rPr>
          <w:rFonts w:ascii="Arial" w:hAnsi="Arial" w:cs="Arial"/>
          <w:sz w:val="24"/>
          <w:szCs w:val="24"/>
        </w:rPr>
        <w:t>Prelungirea</w:t>
      </w:r>
      <w:proofErr w:type="spellEnd"/>
      <w:r w:rsidR="00EE58AE" w:rsidRPr="00B01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8AE" w:rsidRPr="00B01AE2">
        <w:rPr>
          <w:rFonts w:ascii="Arial" w:hAnsi="Arial" w:cs="Arial"/>
          <w:sz w:val="24"/>
          <w:szCs w:val="24"/>
        </w:rPr>
        <w:t>Ghencea</w:t>
      </w:r>
      <w:proofErr w:type="spellEnd"/>
      <w:r w:rsidR="00EE58AE" w:rsidRPr="00B01AE2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EE58AE" w:rsidRPr="00B01AE2">
        <w:rPr>
          <w:rFonts w:ascii="Arial" w:hAnsi="Arial" w:cs="Arial"/>
          <w:sz w:val="24"/>
          <w:szCs w:val="24"/>
        </w:rPr>
        <w:t xml:space="preserve"> 402-412, sector 6, </w:t>
      </w:r>
      <w:proofErr w:type="spellStart"/>
      <w:r w:rsidR="00EE58AE" w:rsidRPr="00B01AE2">
        <w:rPr>
          <w:rFonts w:ascii="Arial" w:hAnsi="Arial" w:cs="Arial"/>
          <w:sz w:val="24"/>
          <w:szCs w:val="24"/>
        </w:rPr>
        <w:t>Bucureşti</w:t>
      </w:r>
      <w:proofErr w:type="spellEnd"/>
      <w:r w:rsidRPr="00B01AE2">
        <w:rPr>
          <w:rFonts w:ascii="Arial" w:hAnsi="Arial" w:cs="Arial"/>
          <w:sz w:val="24"/>
          <w:szCs w:val="24"/>
          <w:lang w:val="ro-RO"/>
        </w:rPr>
        <w:t>,</w:t>
      </w:r>
      <w:r w:rsidRPr="00B01AE2">
        <w:rPr>
          <w:rFonts w:ascii="Arial" w:hAnsi="Arial" w:cs="Arial"/>
          <w:b/>
          <w:sz w:val="24"/>
          <w:szCs w:val="24"/>
          <w:lang w:val="ro-RO"/>
        </w:rPr>
        <w:t xml:space="preserve"> se</w:t>
      </w:r>
      <w:r w:rsidRPr="009000A8">
        <w:rPr>
          <w:rFonts w:ascii="Arial" w:hAnsi="Arial" w:cs="Arial"/>
          <w:b/>
          <w:sz w:val="24"/>
          <w:szCs w:val="24"/>
          <w:lang w:val="ro-RO"/>
        </w:rPr>
        <w:t xml:space="preserve"> supune evaluării impactului asupra mediului</w:t>
      </w:r>
      <w:r w:rsidR="00EE58A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E58AE">
        <w:rPr>
          <w:rFonts w:ascii="Times New Roman" w:hAnsi="Times New Roman"/>
          <w:b/>
          <w:sz w:val="28"/>
          <w:szCs w:val="28"/>
          <w:lang w:val="pt-BR"/>
        </w:rPr>
        <w:t>ş</w:t>
      </w:r>
      <w:r w:rsidR="00EE58AE" w:rsidRPr="00C17C15">
        <w:rPr>
          <w:rFonts w:ascii="Times New Roman" w:hAnsi="Times New Roman"/>
          <w:b/>
          <w:sz w:val="28"/>
          <w:szCs w:val="28"/>
          <w:lang w:val="pt-BR"/>
        </w:rPr>
        <w:t>i nu se supune evaluării adecvate.</w:t>
      </w:r>
    </w:p>
    <w:p w:rsidR="009000A8" w:rsidRPr="009000A8" w:rsidRDefault="00D66BFF" w:rsidP="00900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D66BFF" w:rsidRPr="009000A8" w:rsidRDefault="00D66BFF" w:rsidP="0090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000A8">
        <w:rPr>
          <w:rFonts w:ascii="Arial" w:hAnsi="Arial" w:cs="Arial"/>
          <w:sz w:val="24"/>
          <w:szCs w:val="24"/>
        </w:rPr>
        <w:t>Justificarea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prezentei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decizii</w:t>
      </w:r>
      <w:proofErr w:type="spellEnd"/>
      <w:r w:rsidRPr="009000A8">
        <w:rPr>
          <w:rFonts w:ascii="Arial" w:hAnsi="Arial" w:cs="Arial"/>
          <w:sz w:val="24"/>
          <w:szCs w:val="24"/>
        </w:rPr>
        <w:t>:</w:t>
      </w:r>
    </w:p>
    <w:p w:rsidR="00D66BFF" w:rsidRPr="003E39A1" w:rsidRDefault="00D66BFF" w:rsidP="00C166A0">
      <w:pPr>
        <w:ind w:firstLine="720"/>
        <w:jc w:val="both"/>
        <w:rPr>
          <w:rFonts w:ascii="Arial" w:hAnsi="Arial" w:cs="Arial"/>
          <w:sz w:val="2"/>
          <w:szCs w:val="24"/>
        </w:rPr>
      </w:pPr>
    </w:p>
    <w:p w:rsidR="00D66BFF" w:rsidRPr="003E39A1" w:rsidRDefault="00D66BFF" w:rsidP="00C166A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3E39A1">
        <w:rPr>
          <w:rFonts w:ascii="Arial" w:hAnsi="Arial" w:cs="Arial"/>
          <w:b/>
          <w:i/>
          <w:sz w:val="24"/>
          <w:szCs w:val="24"/>
          <w:lang w:val="it-IT"/>
        </w:rPr>
        <w:t>Motivele care au stat la baza luării deciziei etapei de încadrare în procedura de evaluare a impactului asupra mediului sunt următoarele:</w:t>
      </w:r>
    </w:p>
    <w:p w:rsidR="00D66BFF" w:rsidRPr="003E39A1" w:rsidRDefault="00D66BFF" w:rsidP="00C166A0">
      <w:pPr>
        <w:spacing w:after="0" w:line="240" w:lineRule="auto"/>
        <w:ind w:firstLine="708"/>
        <w:jc w:val="both"/>
        <w:rPr>
          <w:b/>
          <w:i/>
          <w:sz w:val="14"/>
          <w:szCs w:val="28"/>
          <w:lang w:val="it-IT"/>
        </w:rPr>
      </w:pPr>
    </w:p>
    <w:p w:rsidR="00D66BFF" w:rsidRPr="003E39A1" w:rsidRDefault="00D66BFF" w:rsidP="00C166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a).</w:t>
      </w:r>
      <w:r w:rsidRPr="003E39A1">
        <w:rPr>
          <w:rFonts w:ascii="Arial" w:hAnsi="Arial" w:cs="Arial"/>
          <w:sz w:val="24"/>
          <w:szCs w:val="24"/>
          <w:lang w:val="ro-RO"/>
        </w:rPr>
        <w:t>Proiectul se încadrează în Anexa 2, pct. 10 lit. b) în H.G. nr. 445/2009 privind evaluarea impactului anumitor proiecte publice şi private asupra mediului - Lista proiectelor pentru care trebuie stabilită necesitatea efectuării evaluării impactului asupra mediului;</w:t>
      </w:r>
    </w:p>
    <w:p w:rsidR="00A91997" w:rsidRPr="00A91997" w:rsidRDefault="00D66BFF" w:rsidP="00C16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997">
        <w:rPr>
          <w:rFonts w:ascii="Arial" w:hAnsi="Arial" w:cs="Arial"/>
          <w:sz w:val="24"/>
          <w:szCs w:val="24"/>
        </w:rPr>
        <w:t>b).</w:t>
      </w:r>
      <w:r w:rsidR="00A91997" w:rsidRPr="00A91997">
        <w:rPr>
          <w:rFonts w:ascii="Arial" w:hAnsi="Arial" w:cs="Arial"/>
          <w:sz w:val="24"/>
          <w:szCs w:val="24"/>
          <w:lang w:val="pt-BR"/>
        </w:rPr>
        <w:t xml:space="preserve"> Analizând criteriile de selecţie pentru stabilirea necesităţii efectuării impactului asupra mediului, conform Anexei nr. 3, a Hotărârii Guvernului nr. 445/2009 şi parcurg</w:t>
      </w:r>
      <w:r w:rsidR="00A91997">
        <w:rPr>
          <w:rFonts w:ascii="Arial" w:hAnsi="Arial" w:cs="Arial"/>
          <w:sz w:val="24"/>
          <w:szCs w:val="24"/>
          <w:lang w:val="pt-BR"/>
        </w:rPr>
        <w:t>ând</w:t>
      </w:r>
      <w:r w:rsidR="00A91997" w:rsidRPr="00A91997">
        <w:rPr>
          <w:rFonts w:ascii="Arial" w:hAnsi="Arial" w:cs="Arial"/>
          <w:sz w:val="24"/>
          <w:szCs w:val="24"/>
          <w:lang w:val="pt-BR"/>
        </w:rPr>
        <w:t xml:space="preserve"> list</w:t>
      </w:r>
      <w:r w:rsidR="00A91997">
        <w:rPr>
          <w:rFonts w:ascii="Arial" w:hAnsi="Arial" w:cs="Arial"/>
          <w:sz w:val="24"/>
          <w:szCs w:val="24"/>
          <w:lang w:val="pt-BR"/>
        </w:rPr>
        <w:t>a</w:t>
      </w:r>
      <w:r w:rsidR="00A91997" w:rsidRPr="00A91997">
        <w:rPr>
          <w:rFonts w:ascii="Arial" w:hAnsi="Arial" w:cs="Arial"/>
          <w:sz w:val="24"/>
          <w:szCs w:val="24"/>
          <w:lang w:val="pt-BR"/>
        </w:rPr>
        <w:t xml:space="preserve"> de control pentru etapa de încadrare, conform Ordinului nr.863/2002,  s-a constatat că realizarea proiectului poate conduce la un impact semnificativ asupra mediului, prin:</w:t>
      </w:r>
    </w:p>
    <w:p w:rsidR="00D66BFF" w:rsidRPr="00095F3A" w:rsidRDefault="00D66BFF" w:rsidP="00EB76F5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95F3A">
        <w:rPr>
          <w:rFonts w:ascii="Arial" w:hAnsi="Arial" w:cs="Arial"/>
          <w:b/>
          <w:i/>
          <w:sz w:val="24"/>
          <w:szCs w:val="24"/>
        </w:rPr>
        <w:t>Caracteristicile</w:t>
      </w:r>
      <w:proofErr w:type="spellEnd"/>
      <w:r w:rsidRPr="00095F3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95F3A">
        <w:rPr>
          <w:rFonts w:ascii="Arial" w:hAnsi="Arial" w:cs="Arial"/>
          <w:b/>
          <w:i/>
          <w:sz w:val="24"/>
          <w:szCs w:val="24"/>
        </w:rPr>
        <w:t>proiectului</w:t>
      </w:r>
      <w:proofErr w:type="spellEnd"/>
      <w:r w:rsidRPr="00095F3A">
        <w:rPr>
          <w:rFonts w:ascii="Arial" w:hAnsi="Arial" w:cs="Arial"/>
          <w:b/>
          <w:sz w:val="24"/>
          <w:szCs w:val="24"/>
        </w:rPr>
        <w:t>:</w:t>
      </w:r>
    </w:p>
    <w:p w:rsidR="00B01AE2" w:rsidRDefault="00095F3A" w:rsidP="00095F3A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i/>
          <w:sz w:val="24"/>
          <w:szCs w:val="24"/>
        </w:rPr>
        <w:t>M</w:t>
      </w:r>
      <w:r w:rsidR="00D66BFF" w:rsidRPr="00095F3A">
        <w:rPr>
          <w:rFonts w:ascii="Arial" w:hAnsi="Arial" w:cs="Arial"/>
          <w:i/>
          <w:sz w:val="24"/>
          <w:szCs w:val="24"/>
        </w:rPr>
        <w:t>ărimea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="00D66BFF" w:rsidRPr="00095F3A">
        <w:rPr>
          <w:rFonts w:ascii="Arial" w:hAnsi="Arial" w:cs="Arial"/>
          <w:sz w:val="24"/>
          <w:szCs w:val="24"/>
        </w:rPr>
        <w:t xml:space="preserve">: </w:t>
      </w:r>
    </w:p>
    <w:p w:rsidR="00D66BFF" w:rsidRDefault="00B01AE2" w:rsidP="00B01AE2">
      <w:pPr>
        <w:pStyle w:val="ListParagraph"/>
        <w:tabs>
          <w:tab w:val="left" w:pos="720"/>
        </w:tabs>
        <w:spacing w:after="0" w:line="240" w:lineRule="auto"/>
        <w:ind w:left="76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Proiectul prevede construirea unui ansamblu rezidenţial – Greenfield Timişoarei, format din Ansamblul Rozelor</w:t>
      </w:r>
      <w:r w:rsidR="0007122F">
        <w:rPr>
          <w:rFonts w:ascii="Arial" w:hAnsi="Arial" w:cs="Arial"/>
          <w:sz w:val="24"/>
          <w:szCs w:val="24"/>
          <w:lang w:val="ro-RO"/>
        </w:rPr>
        <w:t xml:space="preserve"> (faza I)</w:t>
      </w:r>
      <w:r>
        <w:rPr>
          <w:rFonts w:ascii="Arial" w:hAnsi="Arial" w:cs="Arial"/>
          <w:sz w:val="24"/>
          <w:szCs w:val="24"/>
          <w:lang w:val="ro-RO"/>
        </w:rPr>
        <w:t xml:space="preserve"> şi Ansamblul Crizantemelor</w:t>
      </w:r>
      <w:r w:rsidR="0007122F">
        <w:rPr>
          <w:rFonts w:ascii="Arial" w:hAnsi="Arial" w:cs="Arial"/>
          <w:sz w:val="24"/>
          <w:szCs w:val="24"/>
          <w:lang w:val="ro-RO"/>
        </w:rPr>
        <w:t xml:space="preserve"> (faza II)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07122F" w:rsidRPr="0007122F" w:rsidRDefault="0007122F" w:rsidP="0007122F">
      <w:pPr>
        <w:pStyle w:val="ListParagraph"/>
        <w:tabs>
          <w:tab w:val="left" w:pos="720"/>
        </w:tabs>
        <w:spacing w:after="0" w:line="240" w:lineRule="auto"/>
        <w:ind w:left="765"/>
        <w:jc w:val="both"/>
        <w:rPr>
          <w:rFonts w:ascii="Arial" w:hAnsi="Arial" w:cs="Arial"/>
          <w:sz w:val="16"/>
          <w:szCs w:val="24"/>
          <w:lang w:val="ro-RO"/>
        </w:rPr>
      </w:pPr>
    </w:p>
    <w:p w:rsidR="0007122F" w:rsidRPr="0007122F" w:rsidRDefault="00B01AE2" w:rsidP="0007122F">
      <w:pPr>
        <w:pStyle w:val="ListParagraph"/>
        <w:tabs>
          <w:tab w:val="left" w:pos="720"/>
        </w:tabs>
        <w:spacing w:after="0" w:line="240" w:lineRule="auto"/>
        <w:ind w:left="765"/>
        <w:jc w:val="both"/>
        <w:rPr>
          <w:rFonts w:ascii="Arial" w:eastAsiaTheme="minorHAnsi" w:hAnsi="Arial" w:cs="Arial"/>
          <w:sz w:val="24"/>
          <w:szCs w:val="24"/>
        </w:rPr>
      </w:pPr>
      <w:r w:rsidRPr="0007122F">
        <w:rPr>
          <w:rFonts w:ascii="Arial" w:hAnsi="Arial" w:cs="Arial"/>
          <w:i/>
          <w:sz w:val="24"/>
          <w:szCs w:val="24"/>
          <w:lang w:val="ro-RO"/>
        </w:rPr>
        <w:t>Ansamblul Rozelor</w:t>
      </w:r>
      <w:r w:rsidR="0007122F">
        <w:rPr>
          <w:rFonts w:ascii="Arial" w:hAnsi="Arial" w:cs="Arial"/>
          <w:sz w:val="24"/>
          <w:szCs w:val="24"/>
          <w:lang w:val="ro-RO"/>
        </w:rPr>
        <w:t xml:space="preserve"> va fi compus din: </w:t>
      </w:r>
      <w:r w:rsidR="0007122F" w:rsidRPr="0007122F">
        <w:rPr>
          <w:rFonts w:ascii="Arial" w:eastAsiaTheme="minorHAnsi" w:hAnsi="Arial" w:cs="Arial"/>
          <w:sz w:val="24"/>
          <w:szCs w:val="24"/>
        </w:rPr>
        <w:t xml:space="preserve">25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blocuri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r w:rsidR="0007122F">
        <w:rPr>
          <w:rFonts w:ascii="Arial" w:eastAsiaTheme="minorHAnsi" w:hAnsi="Arial" w:cs="Arial"/>
          <w:sz w:val="24"/>
          <w:szCs w:val="24"/>
        </w:rPr>
        <w:t xml:space="preserve">cu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regim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înălţime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 xml:space="preserve"> </w:t>
      </w:r>
      <w:r w:rsidR="0007122F" w:rsidRPr="0007122F">
        <w:rPr>
          <w:rFonts w:ascii="Arial" w:eastAsiaTheme="minorHAnsi" w:hAnsi="Arial" w:cs="Arial"/>
          <w:sz w:val="24"/>
          <w:szCs w:val="24"/>
        </w:rPr>
        <w:t>P+9</w:t>
      </w:r>
      <w:r w:rsidR="00C166A0">
        <w:rPr>
          <w:rFonts w:ascii="Arial" w:eastAsiaTheme="minorHAnsi" w:hAnsi="Arial" w:cs="Arial"/>
          <w:sz w:val="24"/>
          <w:szCs w:val="24"/>
        </w:rPr>
        <w:t>E</w:t>
      </w:r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p</w:t>
      </w:r>
      <w:r w:rsidR="0007122F" w:rsidRPr="0007122F">
        <w:rPr>
          <w:rFonts w:ascii="Arial" w:eastAsiaTheme="minorHAnsi" w:hAnsi="Arial" w:cs="Arial"/>
          <w:sz w:val="24"/>
          <w:szCs w:val="24"/>
        </w:rPr>
        <w:t>arcaje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la</w:t>
      </w:r>
    </w:p>
    <w:p w:rsidR="0007122F" w:rsidRDefault="00E020A8" w:rsidP="000712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</w:t>
      </w:r>
      <w:r w:rsidR="0007122F" w:rsidRPr="0007122F">
        <w:rPr>
          <w:rFonts w:ascii="Arial" w:eastAsiaTheme="minorHAnsi" w:hAnsi="Arial" w:cs="Arial"/>
          <w:sz w:val="24"/>
          <w:szCs w:val="24"/>
        </w:rPr>
        <w:t xml:space="preserve">ol,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parcaje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acoperite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biciclete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c</w:t>
      </w:r>
      <w:r w:rsidR="0007122F" w:rsidRPr="0007122F">
        <w:rPr>
          <w:rFonts w:ascii="Arial" w:eastAsiaTheme="minorHAnsi" w:hAnsi="Arial" w:cs="Arial"/>
          <w:sz w:val="24"/>
          <w:szCs w:val="24"/>
        </w:rPr>
        <w:t>entru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c</w:t>
      </w:r>
      <w:r w:rsidR="0007122F" w:rsidRPr="0007122F">
        <w:rPr>
          <w:rFonts w:ascii="Arial" w:eastAsiaTheme="minorHAnsi" w:hAnsi="Arial" w:cs="Arial"/>
          <w:sz w:val="24"/>
          <w:szCs w:val="24"/>
        </w:rPr>
        <w:t>omunitar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(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s</w:t>
      </w:r>
      <w:r w:rsidR="0007122F" w:rsidRPr="0007122F">
        <w:rPr>
          <w:rFonts w:ascii="Arial" w:eastAsiaTheme="minorHAnsi" w:hAnsi="Arial" w:cs="Arial"/>
          <w:sz w:val="24"/>
          <w:szCs w:val="24"/>
        </w:rPr>
        <w:t>pa</w:t>
      </w:r>
      <w:r w:rsidR="0007122F">
        <w:rPr>
          <w:rFonts w:ascii="Arial" w:eastAsiaTheme="minorHAnsi" w:hAnsi="Arial" w:cs="Arial"/>
          <w:sz w:val="24"/>
          <w:szCs w:val="24"/>
        </w:rPr>
        <w:t>ţ</w:t>
      </w:r>
      <w:r w:rsidR="0007122F" w:rsidRPr="0007122F">
        <w:rPr>
          <w:rFonts w:ascii="Arial" w:eastAsiaTheme="minorHAnsi" w:hAnsi="Arial" w:cs="Arial"/>
          <w:sz w:val="24"/>
          <w:szCs w:val="24"/>
        </w:rPr>
        <w:t>ii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î</w:t>
      </w:r>
      <w:r w:rsidR="0007122F" w:rsidRPr="0007122F">
        <w:rPr>
          <w:rFonts w:ascii="Arial" w:eastAsiaTheme="minorHAnsi" w:hAnsi="Arial" w:cs="Arial"/>
          <w:sz w:val="24"/>
          <w:szCs w:val="24"/>
        </w:rPr>
        <w:t>nchiriat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administra</w:t>
      </w:r>
      <w:r w:rsidR="0007122F">
        <w:rPr>
          <w:rFonts w:ascii="Arial" w:eastAsiaTheme="minorHAnsi" w:hAnsi="Arial" w:cs="Arial"/>
          <w:sz w:val="24"/>
          <w:szCs w:val="24"/>
        </w:rPr>
        <w:t>ţ</w:t>
      </w:r>
      <w:r w:rsidR="0007122F" w:rsidRPr="0007122F">
        <w:rPr>
          <w:rFonts w:ascii="Arial" w:eastAsiaTheme="minorHAnsi" w:hAnsi="Arial" w:cs="Arial"/>
          <w:sz w:val="24"/>
          <w:szCs w:val="24"/>
        </w:rPr>
        <w:t>ie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comer</w:t>
      </w:r>
      <w:r w:rsidR="0007122F">
        <w:rPr>
          <w:rFonts w:ascii="Arial" w:eastAsiaTheme="minorHAnsi" w:hAnsi="Arial" w:cs="Arial"/>
          <w:sz w:val="24"/>
          <w:szCs w:val="24"/>
        </w:rPr>
        <w:t>ţ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servicii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birouri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depozit</w:t>
      </w:r>
      <w:r w:rsidR="0007122F">
        <w:rPr>
          <w:rFonts w:ascii="Arial" w:eastAsiaTheme="minorHAnsi" w:hAnsi="Arial" w:cs="Arial"/>
          <w:sz w:val="24"/>
          <w:szCs w:val="24"/>
        </w:rPr>
        <w:t>ă</w:t>
      </w:r>
      <w:r w:rsidR="0007122F" w:rsidRPr="0007122F">
        <w:rPr>
          <w:rFonts w:ascii="Arial" w:eastAsiaTheme="minorHAnsi" w:hAnsi="Arial" w:cs="Arial"/>
          <w:sz w:val="24"/>
          <w:szCs w:val="24"/>
        </w:rPr>
        <w:t>ri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),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c</w:t>
      </w:r>
      <w:r w:rsidR="0007122F" w:rsidRPr="0007122F">
        <w:rPr>
          <w:rFonts w:ascii="Arial" w:eastAsiaTheme="minorHAnsi" w:hAnsi="Arial" w:cs="Arial"/>
          <w:sz w:val="24"/>
          <w:szCs w:val="24"/>
        </w:rPr>
        <w:t>entru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Spa,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p</w:t>
      </w:r>
      <w:r w:rsidR="0007122F" w:rsidRPr="0007122F">
        <w:rPr>
          <w:rFonts w:ascii="Arial" w:eastAsiaTheme="minorHAnsi" w:hAnsi="Arial" w:cs="Arial"/>
          <w:sz w:val="24"/>
          <w:szCs w:val="24"/>
        </w:rPr>
        <w:t>arc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>,</w:t>
      </w:r>
      <w:r w:rsid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d</w:t>
      </w:r>
      <w:r w:rsidR="0007122F" w:rsidRPr="0007122F">
        <w:rPr>
          <w:rFonts w:ascii="Arial" w:eastAsiaTheme="minorHAnsi" w:hAnsi="Arial" w:cs="Arial"/>
          <w:sz w:val="24"/>
          <w:szCs w:val="24"/>
        </w:rPr>
        <w:t>rumuri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p</w:t>
      </w:r>
      <w:r w:rsidR="0007122F" w:rsidRPr="0007122F">
        <w:rPr>
          <w:rFonts w:ascii="Arial" w:eastAsiaTheme="minorHAnsi" w:hAnsi="Arial" w:cs="Arial"/>
          <w:sz w:val="24"/>
          <w:szCs w:val="24"/>
        </w:rPr>
        <w:t>uncte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de control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acces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s</w:t>
      </w:r>
      <w:r w:rsidR="0007122F" w:rsidRPr="0007122F">
        <w:rPr>
          <w:rFonts w:ascii="Arial" w:eastAsiaTheme="minorHAnsi" w:hAnsi="Arial" w:cs="Arial"/>
          <w:sz w:val="24"/>
          <w:szCs w:val="24"/>
        </w:rPr>
        <w:t>ta</w:t>
      </w:r>
      <w:r w:rsidR="0007122F">
        <w:rPr>
          <w:rFonts w:ascii="Arial" w:eastAsiaTheme="minorHAnsi" w:hAnsi="Arial" w:cs="Arial"/>
          <w:sz w:val="24"/>
          <w:szCs w:val="24"/>
        </w:rPr>
        <w:t>ţ</w:t>
      </w:r>
      <w:r w:rsidR="0007122F" w:rsidRPr="0007122F">
        <w:rPr>
          <w:rFonts w:ascii="Arial" w:eastAsiaTheme="minorHAnsi" w:hAnsi="Arial" w:cs="Arial"/>
          <w:sz w:val="24"/>
          <w:szCs w:val="24"/>
        </w:rPr>
        <w:t>ii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transport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î</w:t>
      </w:r>
      <w:r w:rsidR="0007122F" w:rsidRPr="0007122F">
        <w:rPr>
          <w:rFonts w:ascii="Arial" w:eastAsiaTheme="minorHAnsi" w:hAnsi="Arial" w:cs="Arial"/>
          <w:sz w:val="24"/>
          <w:szCs w:val="24"/>
        </w:rPr>
        <w:t>n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comun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p</w:t>
      </w:r>
      <w:r w:rsidR="0007122F" w:rsidRPr="0007122F">
        <w:rPr>
          <w:rFonts w:ascii="Arial" w:eastAsiaTheme="minorHAnsi" w:hAnsi="Arial" w:cs="Arial"/>
          <w:sz w:val="24"/>
          <w:szCs w:val="24"/>
        </w:rPr>
        <w:t>latforme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gunoi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>,</w:t>
      </w:r>
      <w:r w:rsid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bazin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colectare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 xml:space="preserve"> ape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pluviale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i</w:t>
      </w:r>
      <w:r w:rsidR="0007122F" w:rsidRPr="0007122F">
        <w:rPr>
          <w:rFonts w:ascii="Arial" w:eastAsiaTheme="minorHAnsi" w:hAnsi="Arial" w:cs="Arial"/>
          <w:sz w:val="24"/>
          <w:szCs w:val="24"/>
        </w:rPr>
        <w:t>luminat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exterior,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p</w:t>
      </w:r>
      <w:r w:rsidR="0007122F" w:rsidRPr="0007122F">
        <w:rPr>
          <w:rFonts w:ascii="Arial" w:eastAsiaTheme="minorHAnsi" w:hAnsi="Arial" w:cs="Arial"/>
          <w:sz w:val="24"/>
          <w:szCs w:val="24"/>
        </w:rPr>
        <w:t>osturi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t</w:t>
      </w:r>
      <w:r w:rsidR="0007122F" w:rsidRPr="0007122F">
        <w:rPr>
          <w:rFonts w:ascii="Arial" w:eastAsiaTheme="minorHAnsi" w:hAnsi="Arial" w:cs="Arial"/>
          <w:sz w:val="24"/>
          <w:szCs w:val="24"/>
        </w:rPr>
        <w:t>rafo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s</w:t>
      </w:r>
      <w:r w:rsidR="0007122F" w:rsidRPr="0007122F">
        <w:rPr>
          <w:rFonts w:ascii="Arial" w:eastAsiaTheme="minorHAnsi" w:hAnsi="Arial" w:cs="Arial"/>
          <w:sz w:val="24"/>
          <w:szCs w:val="24"/>
        </w:rPr>
        <w:t>patii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verzi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>,</w:t>
      </w:r>
      <w:r w:rsid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r</w:t>
      </w:r>
      <w:r w:rsidR="0007122F" w:rsidRPr="0007122F">
        <w:rPr>
          <w:rFonts w:ascii="Arial" w:eastAsiaTheme="minorHAnsi" w:hAnsi="Arial" w:cs="Arial"/>
          <w:sz w:val="24"/>
          <w:szCs w:val="24"/>
        </w:rPr>
        <w:t>acorduri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utilitati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g</w:t>
      </w:r>
      <w:r w:rsidR="00C166A0">
        <w:rPr>
          <w:rFonts w:ascii="Arial" w:eastAsiaTheme="minorHAnsi" w:hAnsi="Arial" w:cs="Arial"/>
          <w:sz w:val="24"/>
          <w:szCs w:val="24"/>
        </w:rPr>
        <w:t>ard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î</w:t>
      </w:r>
      <w:r w:rsidR="0007122F" w:rsidRPr="0007122F">
        <w:rPr>
          <w:rFonts w:ascii="Arial" w:eastAsiaTheme="minorHAnsi" w:hAnsi="Arial" w:cs="Arial"/>
          <w:sz w:val="24"/>
          <w:szCs w:val="24"/>
        </w:rPr>
        <w:t>mprejmuire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proprietate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Gard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imprejmuire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teren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rezervat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ş</w:t>
      </w:r>
      <w:r w:rsidR="0007122F" w:rsidRPr="0007122F">
        <w:rPr>
          <w:rFonts w:ascii="Arial" w:eastAsiaTheme="minorHAnsi" w:hAnsi="Arial" w:cs="Arial"/>
          <w:sz w:val="24"/>
          <w:szCs w:val="24"/>
        </w:rPr>
        <w:t>coal</w:t>
      </w:r>
      <w:r w:rsidR="0007122F">
        <w:rPr>
          <w:rFonts w:ascii="Arial" w:eastAsiaTheme="minorHAnsi" w:hAnsi="Arial" w:cs="Arial"/>
          <w:sz w:val="24"/>
          <w:szCs w:val="24"/>
        </w:rPr>
        <w:t>ă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>
        <w:rPr>
          <w:rFonts w:ascii="Arial" w:eastAsiaTheme="minorHAnsi" w:hAnsi="Arial" w:cs="Arial"/>
          <w:sz w:val="24"/>
          <w:szCs w:val="24"/>
        </w:rPr>
        <w:t>ş</w:t>
      </w:r>
      <w:r w:rsidR="0007122F" w:rsidRPr="0007122F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="0007122F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7122F" w:rsidRPr="0007122F">
        <w:rPr>
          <w:rFonts w:ascii="Arial" w:eastAsiaTheme="minorHAnsi" w:hAnsi="Arial" w:cs="Arial"/>
          <w:sz w:val="24"/>
          <w:szCs w:val="24"/>
        </w:rPr>
        <w:t>gr</w:t>
      </w:r>
      <w:r w:rsidR="0007122F">
        <w:rPr>
          <w:rFonts w:ascii="Arial" w:eastAsiaTheme="minorHAnsi" w:hAnsi="Arial" w:cs="Arial"/>
          <w:sz w:val="24"/>
          <w:szCs w:val="24"/>
        </w:rPr>
        <w:t>ă</w:t>
      </w:r>
      <w:r w:rsidR="0007122F" w:rsidRPr="0007122F">
        <w:rPr>
          <w:rFonts w:ascii="Arial" w:eastAsiaTheme="minorHAnsi" w:hAnsi="Arial" w:cs="Arial"/>
          <w:sz w:val="24"/>
          <w:szCs w:val="24"/>
        </w:rPr>
        <w:t>dini</w:t>
      </w:r>
      <w:r w:rsidR="0007122F">
        <w:rPr>
          <w:rFonts w:ascii="Arial" w:eastAsiaTheme="minorHAnsi" w:hAnsi="Arial" w:cs="Arial"/>
          <w:sz w:val="24"/>
          <w:szCs w:val="24"/>
        </w:rPr>
        <w:t>ţă</w:t>
      </w:r>
      <w:proofErr w:type="spellEnd"/>
      <w:r w:rsidR="0007122F">
        <w:rPr>
          <w:rFonts w:ascii="Arial" w:eastAsiaTheme="minorHAnsi" w:hAnsi="Arial" w:cs="Arial"/>
          <w:sz w:val="24"/>
          <w:szCs w:val="24"/>
        </w:rPr>
        <w:t>.</w:t>
      </w:r>
    </w:p>
    <w:p w:rsidR="00852F36" w:rsidRDefault="00852F36" w:rsidP="000712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ab/>
      </w:r>
      <w:proofErr w:type="spellStart"/>
      <w:r w:rsidR="00421A38">
        <w:rPr>
          <w:rFonts w:ascii="Arial" w:eastAsiaTheme="minorHAnsi" w:hAnsi="Arial" w:cs="Arial"/>
          <w:sz w:val="24"/>
          <w:szCs w:val="24"/>
        </w:rPr>
        <w:t>Suprafaţa</w:t>
      </w:r>
      <w:proofErr w:type="spellEnd"/>
      <w:r w:rsidR="00421A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421A38">
        <w:rPr>
          <w:rFonts w:ascii="Arial" w:eastAsiaTheme="minorHAnsi" w:hAnsi="Arial" w:cs="Arial"/>
          <w:sz w:val="24"/>
          <w:szCs w:val="24"/>
        </w:rPr>
        <w:t>totala</w:t>
      </w:r>
      <w:proofErr w:type="spellEnd"/>
      <w:r w:rsidR="00421A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421A38">
        <w:rPr>
          <w:rFonts w:ascii="Arial" w:eastAsiaTheme="minorHAnsi" w:hAnsi="Arial" w:cs="Arial"/>
          <w:sz w:val="24"/>
          <w:szCs w:val="24"/>
        </w:rPr>
        <w:t>teren</w:t>
      </w:r>
      <w:proofErr w:type="spellEnd"/>
      <w:r w:rsidR="00421A38">
        <w:rPr>
          <w:rFonts w:ascii="Arial" w:eastAsiaTheme="minorHAnsi" w:hAnsi="Arial" w:cs="Arial"/>
          <w:sz w:val="24"/>
          <w:szCs w:val="24"/>
        </w:rPr>
        <w:t>: 155558 mp,</w:t>
      </w:r>
    </w:p>
    <w:p w:rsidR="00421A38" w:rsidRDefault="00421A38" w:rsidP="000712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proofErr w:type="spellStart"/>
      <w:r>
        <w:rPr>
          <w:rFonts w:ascii="Arial" w:eastAsiaTheme="minorHAnsi" w:hAnsi="Arial" w:cs="Arial"/>
          <w:sz w:val="24"/>
          <w:szCs w:val="24"/>
        </w:rPr>
        <w:t>Suprafaţa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construită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Theme="minorHAnsi" w:hAnsi="Arial" w:cs="Arial"/>
          <w:sz w:val="24"/>
          <w:szCs w:val="24"/>
        </w:rPr>
        <w:t>sol</w:t>
      </w:r>
      <w:proofErr w:type="spellEnd"/>
      <w:r>
        <w:rPr>
          <w:rFonts w:ascii="Arial" w:eastAsiaTheme="minorHAnsi" w:hAnsi="Arial" w:cs="Arial"/>
          <w:sz w:val="24"/>
          <w:szCs w:val="24"/>
        </w:rPr>
        <w:t>: 14559, 53 mp,</w:t>
      </w:r>
    </w:p>
    <w:p w:rsidR="00421A38" w:rsidRDefault="00421A38" w:rsidP="0093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S</w:t>
      </w:r>
      <w:r w:rsidR="00932CB6">
        <w:rPr>
          <w:rFonts w:ascii="Arial" w:eastAsiaTheme="minorHAnsi" w:hAnsi="Arial" w:cs="Arial"/>
          <w:sz w:val="24"/>
          <w:szCs w:val="24"/>
        </w:rPr>
        <w:t>uprafaţa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932CB6">
        <w:rPr>
          <w:rFonts w:ascii="Arial" w:eastAsiaTheme="minorHAnsi" w:hAnsi="Arial" w:cs="Arial"/>
          <w:sz w:val="24"/>
          <w:szCs w:val="24"/>
        </w:rPr>
        <w:t>curculaţii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932CB6">
        <w:rPr>
          <w:rFonts w:ascii="Arial" w:eastAsiaTheme="minorHAnsi" w:hAnsi="Arial" w:cs="Arial"/>
          <w:sz w:val="24"/>
          <w:szCs w:val="24"/>
        </w:rPr>
        <w:t>alei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932CB6">
        <w:rPr>
          <w:rFonts w:ascii="Arial" w:eastAsiaTheme="minorHAnsi" w:hAnsi="Arial" w:cs="Arial"/>
          <w:sz w:val="24"/>
          <w:szCs w:val="24"/>
        </w:rPr>
        <w:t>pietonale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932CB6">
        <w:rPr>
          <w:rFonts w:ascii="Arial" w:eastAsiaTheme="minorHAnsi" w:hAnsi="Arial" w:cs="Arial"/>
          <w:sz w:val="24"/>
          <w:szCs w:val="24"/>
        </w:rPr>
        <w:t>platform</w:t>
      </w:r>
      <w:r w:rsidR="00F10CD1">
        <w:rPr>
          <w:rFonts w:ascii="Arial" w:eastAsiaTheme="minorHAnsi" w:hAnsi="Arial" w:cs="Arial"/>
          <w:sz w:val="24"/>
          <w:szCs w:val="24"/>
        </w:rPr>
        <w:t>e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932CB6">
        <w:rPr>
          <w:rFonts w:ascii="Arial" w:eastAsiaTheme="minorHAnsi" w:hAnsi="Arial" w:cs="Arial"/>
          <w:sz w:val="24"/>
          <w:szCs w:val="24"/>
        </w:rPr>
        <w:t>parcare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932CB6">
        <w:rPr>
          <w:rFonts w:ascii="Arial" w:eastAsiaTheme="minorHAnsi" w:hAnsi="Arial" w:cs="Arial"/>
          <w:sz w:val="24"/>
          <w:szCs w:val="24"/>
        </w:rPr>
        <w:t>locuri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="00932CB6">
        <w:rPr>
          <w:rFonts w:ascii="Arial" w:eastAsiaTheme="minorHAnsi" w:hAnsi="Arial" w:cs="Arial"/>
          <w:sz w:val="24"/>
          <w:szCs w:val="24"/>
        </w:rPr>
        <w:t>joacă</w:t>
      </w:r>
      <w:proofErr w:type="spellEnd"/>
      <w:r w:rsidR="00932CB6">
        <w:rPr>
          <w:rFonts w:ascii="Arial" w:eastAsiaTheme="minorHAnsi" w:hAnsi="Arial" w:cs="Arial"/>
          <w:sz w:val="24"/>
          <w:szCs w:val="24"/>
        </w:rPr>
        <w:t xml:space="preserve">: </w:t>
      </w:r>
      <w:r>
        <w:rPr>
          <w:rFonts w:ascii="Arial" w:eastAsiaTheme="minorHAnsi" w:hAnsi="Arial" w:cs="Arial"/>
          <w:sz w:val="24"/>
          <w:szCs w:val="24"/>
        </w:rPr>
        <w:t>82416</w:t>
      </w:r>
      <w:proofErr w:type="gramStart"/>
      <w:r>
        <w:rPr>
          <w:rFonts w:ascii="Arial" w:eastAsiaTheme="minorHAnsi" w:hAnsi="Arial" w:cs="Arial"/>
          <w:sz w:val="24"/>
          <w:szCs w:val="24"/>
        </w:rPr>
        <w:t>,6</w:t>
      </w:r>
      <w:r w:rsidR="00F10CD1">
        <w:rPr>
          <w:rFonts w:ascii="Arial" w:eastAsiaTheme="minorHAnsi" w:hAnsi="Arial" w:cs="Arial"/>
          <w:sz w:val="24"/>
          <w:szCs w:val="24"/>
        </w:rPr>
        <w:t>0</w:t>
      </w:r>
      <w:proofErr w:type="gramEnd"/>
      <w:r w:rsidR="00F10CD1">
        <w:rPr>
          <w:rFonts w:ascii="Arial" w:eastAsiaTheme="minorHAnsi" w:hAnsi="Arial" w:cs="Arial"/>
          <w:sz w:val="24"/>
          <w:szCs w:val="24"/>
        </w:rPr>
        <w:t xml:space="preserve"> </w:t>
      </w:r>
      <w:r w:rsidR="00932CB6">
        <w:rPr>
          <w:rFonts w:ascii="Arial" w:eastAsiaTheme="minorHAnsi" w:hAnsi="Arial" w:cs="Arial"/>
          <w:sz w:val="24"/>
          <w:szCs w:val="24"/>
        </w:rPr>
        <w:t>mp,</w:t>
      </w:r>
    </w:p>
    <w:p w:rsidR="00E020A8" w:rsidRDefault="00E020A8" w:rsidP="0093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Parcări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: 1947 </w:t>
      </w:r>
      <w:proofErr w:type="spellStart"/>
      <w:r>
        <w:rPr>
          <w:rFonts w:ascii="Arial" w:eastAsiaTheme="minorHAnsi" w:hAnsi="Arial" w:cs="Arial"/>
          <w:sz w:val="24"/>
          <w:szCs w:val="24"/>
        </w:rPr>
        <w:t>locuri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</w:p>
    <w:p w:rsidR="00932CB6" w:rsidRDefault="00932CB6" w:rsidP="0093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Suprafaţă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spaţii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verzi</w:t>
      </w:r>
      <w:proofErr w:type="spellEnd"/>
      <w:r>
        <w:rPr>
          <w:rFonts w:ascii="Arial" w:eastAsiaTheme="minorHAnsi" w:hAnsi="Arial" w:cs="Arial"/>
          <w:sz w:val="24"/>
          <w:szCs w:val="24"/>
        </w:rPr>
        <w:t>: 58581</w:t>
      </w:r>
      <w:proofErr w:type="gramStart"/>
      <w:r>
        <w:rPr>
          <w:rFonts w:ascii="Arial" w:eastAsiaTheme="minorHAnsi" w:hAnsi="Arial" w:cs="Arial"/>
          <w:sz w:val="24"/>
          <w:szCs w:val="24"/>
        </w:rPr>
        <w:t>,87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mp</w:t>
      </w:r>
      <w:r w:rsidR="00B21ACC">
        <w:rPr>
          <w:rFonts w:ascii="Arial" w:eastAsiaTheme="minorHAnsi" w:hAnsi="Arial" w:cs="Arial"/>
          <w:sz w:val="24"/>
          <w:szCs w:val="24"/>
        </w:rPr>
        <w:t xml:space="preserve"> (37,65% din </w:t>
      </w:r>
      <w:proofErr w:type="spellStart"/>
      <w:r w:rsidR="00B21ACC">
        <w:rPr>
          <w:rFonts w:ascii="Arial" w:eastAsiaTheme="minorHAnsi" w:hAnsi="Arial" w:cs="Arial"/>
          <w:sz w:val="24"/>
          <w:szCs w:val="24"/>
        </w:rPr>
        <w:t>suprafaţa</w:t>
      </w:r>
      <w:proofErr w:type="spellEnd"/>
      <w:r w:rsidR="00B21AC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B21ACC">
        <w:rPr>
          <w:rFonts w:ascii="Arial" w:eastAsiaTheme="minorHAnsi" w:hAnsi="Arial" w:cs="Arial"/>
          <w:sz w:val="24"/>
          <w:szCs w:val="24"/>
        </w:rPr>
        <w:t>terenului</w:t>
      </w:r>
      <w:proofErr w:type="spellEnd"/>
      <w:r w:rsidR="00B21ACC">
        <w:rPr>
          <w:rFonts w:ascii="Arial" w:eastAsiaTheme="minorHAnsi" w:hAnsi="Arial" w:cs="Arial"/>
          <w:sz w:val="24"/>
          <w:szCs w:val="24"/>
        </w:rPr>
        <w:t>)</w:t>
      </w:r>
      <w:r w:rsidR="00E020A8">
        <w:rPr>
          <w:rFonts w:ascii="Arial" w:eastAsiaTheme="minorHAnsi" w:hAnsi="Arial" w:cs="Arial"/>
          <w:sz w:val="24"/>
          <w:szCs w:val="24"/>
        </w:rPr>
        <w:t>.</w:t>
      </w:r>
    </w:p>
    <w:p w:rsidR="00E020A8" w:rsidRDefault="00E020A8" w:rsidP="0093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E020A8" w:rsidRDefault="00E020A8" w:rsidP="0093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7122F">
        <w:rPr>
          <w:rFonts w:ascii="Arial" w:hAnsi="Arial" w:cs="Arial"/>
          <w:i/>
          <w:sz w:val="24"/>
          <w:szCs w:val="24"/>
          <w:lang w:val="ro-RO"/>
        </w:rPr>
        <w:t xml:space="preserve">Ansamblul </w:t>
      </w:r>
      <w:r>
        <w:rPr>
          <w:rFonts w:ascii="Arial" w:hAnsi="Arial" w:cs="Arial"/>
          <w:i/>
          <w:sz w:val="24"/>
          <w:szCs w:val="24"/>
          <w:lang w:val="ro-RO"/>
        </w:rPr>
        <w:t xml:space="preserve">Crizantemelor </w:t>
      </w:r>
      <w:r>
        <w:rPr>
          <w:rFonts w:ascii="Arial" w:hAnsi="Arial" w:cs="Arial"/>
          <w:sz w:val="24"/>
          <w:szCs w:val="24"/>
          <w:lang w:val="ro-RO"/>
        </w:rPr>
        <w:t xml:space="preserve"> va fi compus din: </w:t>
      </w:r>
      <w:r w:rsidR="00C166A0">
        <w:rPr>
          <w:rFonts w:ascii="Arial" w:eastAsiaTheme="minorHAnsi" w:hAnsi="Arial" w:cs="Arial"/>
          <w:sz w:val="24"/>
          <w:szCs w:val="24"/>
        </w:rPr>
        <w:t>9</w:t>
      </w:r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blocuri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r w:rsidR="00C166A0">
        <w:rPr>
          <w:rFonts w:ascii="Arial" w:eastAsiaTheme="minorHAnsi" w:hAnsi="Arial" w:cs="Arial"/>
          <w:sz w:val="24"/>
          <w:szCs w:val="24"/>
        </w:rPr>
        <w:t xml:space="preserve">cu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regim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înălţime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</w:t>
      </w:r>
      <w:r w:rsidR="00C166A0" w:rsidRPr="0007122F">
        <w:rPr>
          <w:rFonts w:ascii="Arial" w:eastAsiaTheme="minorHAnsi" w:hAnsi="Arial" w:cs="Arial"/>
          <w:sz w:val="24"/>
          <w:szCs w:val="24"/>
        </w:rPr>
        <w:t>P+9</w:t>
      </w:r>
      <w:r w:rsidR="00C166A0">
        <w:rPr>
          <w:rFonts w:ascii="Arial" w:eastAsiaTheme="minorHAnsi" w:hAnsi="Arial" w:cs="Arial"/>
          <w:sz w:val="24"/>
          <w:szCs w:val="24"/>
        </w:rPr>
        <w:t>E</w:t>
      </w:r>
      <w:r w:rsidR="00C166A0" w:rsidRPr="0007122F">
        <w:rPr>
          <w:rFonts w:ascii="Arial" w:eastAsiaTheme="minorHAnsi" w:hAnsi="Arial" w:cs="Arial"/>
          <w:sz w:val="24"/>
          <w:szCs w:val="24"/>
        </w:rPr>
        <w:t>,</w:t>
      </w:r>
      <w:r w:rsidR="00C166A0">
        <w:rPr>
          <w:rFonts w:ascii="Arial" w:eastAsiaTheme="minorHAnsi" w:hAnsi="Arial" w:cs="Arial"/>
          <w:sz w:val="24"/>
          <w:szCs w:val="24"/>
        </w:rPr>
        <w:t xml:space="preserve"> 28</w:t>
      </w:r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blocuri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r w:rsidR="00C166A0">
        <w:rPr>
          <w:rFonts w:ascii="Arial" w:eastAsiaTheme="minorHAnsi" w:hAnsi="Arial" w:cs="Arial"/>
          <w:sz w:val="24"/>
          <w:szCs w:val="24"/>
        </w:rPr>
        <w:t xml:space="preserve">cu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regim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înălţime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</w:t>
      </w:r>
      <w:r w:rsidR="00C166A0" w:rsidRPr="0007122F">
        <w:rPr>
          <w:rFonts w:ascii="Arial" w:eastAsiaTheme="minorHAnsi" w:hAnsi="Arial" w:cs="Arial"/>
          <w:sz w:val="24"/>
          <w:szCs w:val="24"/>
        </w:rPr>
        <w:t>P+</w:t>
      </w:r>
      <w:r w:rsidR="00C166A0">
        <w:rPr>
          <w:rFonts w:ascii="Arial" w:eastAsiaTheme="minorHAnsi" w:hAnsi="Arial" w:cs="Arial"/>
          <w:sz w:val="24"/>
          <w:szCs w:val="24"/>
        </w:rPr>
        <w:t>4E</w:t>
      </w:r>
      <w:r w:rsidR="00C166A0" w:rsidRPr="0007122F">
        <w:rPr>
          <w:rFonts w:ascii="Arial" w:eastAsiaTheme="minorHAnsi" w:hAnsi="Arial" w:cs="Arial"/>
          <w:sz w:val="24"/>
          <w:szCs w:val="24"/>
        </w:rPr>
        <w:t>,</w:t>
      </w:r>
      <w:r w:rsidR="00C166A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parcaje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la sol,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drumuri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p</w:t>
      </w:r>
      <w:r w:rsidR="00C166A0" w:rsidRPr="0007122F">
        <w:rPr>
          <w:rFonts w:ascii="Arial" w:eastAsiaTheme="minorHAnsi" w:hAnsi="Arial" w:cs="Arial"/>
          <w:sz w:val="24"/>
          <w:szCs w:val="24"/>
        </w:rPr>
        <w:t>uncte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de control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acces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s</w:t>
      </w:r>
      <w:r w:rsidR="00C166A0" w:rsidRPr="0007122F">
        <w:rPr>
          <w:rFonts w:ascii="Arial" w:eastAsiaTheme="minorHAnsi" w:hAnsi="Arial" w:cs="Arial"/>
          <w:sz w:val="24"/>
          <w:szCs w:val="24"/>
        </w:rPr>
        <w:t>ta</w:t>
      </w:r>
      <w:r w:rsidR="00C166A0">
        <w:rPr>
          <w:rFonts w:ascii="Arial" w:eastAsiaTheme="minorHAnsi" w:hAnsi="Arial" w:cs="Arial"/>
          <w:sz w:val="24"/>
          <w:szCs w:val="24"/>
        </w:rPr>
        <w:t>ţ</w:t>
      </w:r>
      <w:r w:rsidR="00C166A0" w:rsidRPr="0007122F">
        <w:rPr>
          <w:rFonts w:ascii="Arial" w:eastAsiaTheme="minorHAnsi" w:hAnsi="Arial" w:cs="Arial"/>
          <w:sz w:val="24"/>
          <w:szCs w:val="24"/>
        </w:rPr>
        <w:t>ii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transport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î</w:t>
      </w:r>
      <w:r w:rsidR="00C166A0" w:rsidRPr="0007122F">
        <w:rPr>
          <w:rFonts w:ascii="Arial" w:eastAsiaTheme="minorHAnsi" w:hAnsi="Arial" w:cs="Arial"/>
          <w:sz w:val="24"/>
          <w:szCs w:val="24"/>
        </w:rPr>
        <w:t>n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comun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p</w:t>
      </w:r>
      <w:r w:rsidR="00C166A0" w:rsidRPr="0007122F">
        <w:rPr>
          <w:rFonts w:ascii="Arial" w:eastAsiaTheme="minorHAnsi" w:hAnsi="Arial" w:cs="Arial"/>
          <w:sz w:val="24"/>
          <w:szCs w:val="24"/>
        </w:rPr>
        <w:t>latforme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gunoi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>,</w:t>
      </w:r>
      <w:r w:rsidR="00C166A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bazin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colectare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 ape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pluviale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i</w:t>
      </w:r>
      <w:r w:rsidR="00C166A0" w:rsidRPr="0007122F">
        <w:rPr>
          <w:rFonts w:ascii="Arial" w:eastAsiaTheme="minorHAnsi" w:hAnsi="Arial" w:cs="Arial"/>
          <w:sz w:val="24"/>
          <w:szCs w:val="24"/>
        </w:rPr>
        <w:t>luminat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exterior,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p</w:t>
      </w:r>
      <w:r w:rsidR="00C166A0" w:rsidRPr="0007122F">
        <w:rPr>
          <w:rFonts w:ascii="Arial" w:eastAsiaTheme="minorHAnsi" w:hAnsi="Arial" w:cs="Arial"/>
          <w:sz w:val="24"/>
          <w:szCs w:val="24"/>
        </w:rPr>
        <w:t>osturi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t</w:t>
      </w:r>
      <w:r w:rsidR="00C166A0" w:rsidRPr="0007122F">
        <w:rPr>
          <w:rFonts w:ascii="Arial" w:eastAsiaTheme="minorHAnsi" w:hAnsi="Arial" w:cs="Arial"/>
          <w:sz w:val="24"/>
          <w:szCs w:val="24"/>
        </w:rPr>
        <w:t>rafo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s</w:t>
      </w:r>
      <w:r w:rsidR="00C166A0" w:rsidRPr="0007122F">
        <w:rPr>
          <w:rFonts w:ascii="Arial" w:eastAsiaTheme="minorHAnsi" w:hAnsi="Arial" w:cs="Arial"/>
          <w:sz w:val="24"/>
          <w:szCs w:val="24"/>
        </w:rPr>
        <w:t>patii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verzi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>,</w:t>
      </w:r>
      <w:r w:rsidR="00C166A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r</w:t>
      </w:r>
      <w:r w:rsidR="00C166A0" w:rsidRPr="0007122F">
        <w:rPr>
          <w:rFonts w:ascii="Arial" w:eastAsiaTheme="minorHAnsi" w:hAnsi="Arial" w:cs="Arial"/>
          <w:sz w:val="24"/>
          <w:szCs w:val="24"/>
        </w:rPr>
        <w:t>acorduri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utilitati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166A0">
        <w:rPr>
          <w:rFonts w:ascii="Arial" w:eastAsiaTheme="minorHAnsi" w:hAnsi="Arial" w:cs="Arial"/>
          <w:sz w:val="24"/>
          <w:szCs w:val="24"/>
        </w:rPr>
        <w:t>g</w:t>
      </w:r>
      <w:r w:rsidR="00C166A0" w:rsidRPr="0007122F">
        <w:rPr>
          <w:rFonts w:ascii="Arial" w:eastAsiaTheme="minorHAnsi" w:hAnsi="Arial" w:cs="Arial"/>
          <w:sz w:val="24"/>
          <w:szCs w:val="24"/>
        </w:rPr>
        <w:t>ard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Imprejmuire</w:t>
      </w:r>
      <w:proofErr w:type="spellEnd"/>
      <w:r w:rsidR="00C166A0" w:rsidRPr="000712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166A0" w:rsidRPr="0007122F">
        <w:rPr>
          <w:rFonts w:ascii="Arial" w:eastAsiaTheme="minorHAnsi" w:hAnsi="Arial" w:cs="Arial"/>
          <w:sz w:val="24"/>
          <w:szCs w:val="24"/>
        </w:rPr>
        <w:t>proprietate</w:t>
      </w:r>
      <w:proofErr w:type="spellEnd"/>
      <w:r w:rsidR="00C166A0">
        <w:rPr>
          <w:rFonts w:ascii="Arial" w:eastAsiaTheme="minorHAnsi" w:hAnsi="Arial" w:cs="Arial"/>
          <w:sz w:val="24"/>
          <w:szCs w:val="24"/>
        </w:rPr>
        <w:t>.</w:t>
      </w:r>
    </w:p>
    <w:p w:rsidR="00C166A0" w:rsidRDefault="00C166A0" w:rsidP="00C16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Suprafaţa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totala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teren</w:t>
      </w:r>
      <w:proofErr w:type="spellEnd"/>
      <w:r>
        <w:rPr>
          <w:rFonts w:ascii="Arial" w:eastAsiaTheme="minorHAnsi" w:hAnsi="Arial" w:cs="Arial"/>
          <w:sz w:val="24"/>
          <w:szCs w:val="24"/>
        </w:rPr>
        <w:t>: 103337 mp,</w:t>
      </w:r>
    </w:p>
    <w:p w:rsid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proofErr w:type="spellStart"/>
      <w:r>
        <w:rPr>
          <w:rFonts w:ascii="Arial" w:eastAsiaTheme="minorHAnsi" w:hAnsi="Arial" w:cs="Arial"/>
          <w:sz w:val="24"/>
          <w:szCs w:val="24"/>
        </w:rPr>
        <w:t>Suprafaţa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construită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Theme="minorHAnsi" w:hAnsi="Arial" w:cs="Arial"/>
          <w:sz w:val="24"/>
          <w:szCs w:val="24"/>
        </w:rPr>
        <w:t>sol</w:t>
      </w:r>
      <w:proofErr w:type="spellEnd"/>
      <w:r>
        <w:rPr>
          <w:rFonts w:ascii="Arial" w:eastAsiaTheme="minorHAnsi" w:hAnsi="Arial" w:cs="Arial"/>
          <w:sz w:val="24"/>
          <w:szCs w:val="24"/>
        </w:rPr>
        <w:t>: 14852</w:t>
      </w:r>
      <w:proofErr w:type="gramStart"/>
      <w:r>
        <w:rPr>
          <w:rFonts w:ascii="Arial" w:eastAsiaTheme="minorHAnsi" w:hAnsi="Arial" w:cs="Arial"/>
          <w:sz w:val="24"/>
          <w:szCs w:val="24"/>
        </w:rPr>
        <w:t>,55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mp,</w:t>
      </w:r>
    </w:p>
    <w:p w:rsidR="00C166A0" w:rsidRDefault="00C166A0" w:rsidP="00C16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Suprafaţa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curculaţii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alei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pietonale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platform</w:t>
      </w:r>
      <w:r w:rsidR="00F10CD1">
        <w:rPr>
          <w:rFonts w:ascii="Arial" w:eastAsiaTheme="minorHAnsi" w:hAnsi="Arial" w:cs="Arial"/>
          <w:sz w:val="24"/>
          <w:szCs w:val="24"/>
        </w:rPr>
        <w:t>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parcare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locuri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Theme="minorHAnsi" w:hAnsi="Arial" w:cs="Arial"/>
          <w:sz w:val="24"/>
          <w:szCs w:val="24"/>
        </w:rPr>
        <w:t>joacă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: </w:t>
      </w:r>
      <w:r w:rsidR="00F10CD1">
        <w:rPr>
          <w:rFonts w:ascii="Arial" w:eastAsiaTheme="minorHAnsi" w:hAnsi="Arial" w:cs="Arial"/>
          <w:sz w:val="24"/>
          <w:szCs w:val="24"/>
        </w:rPr>
        <w:t>53965</w:t>
      </w:r>
      <w:proofErr w:type="gramStart"/>
      <w:r>
        <w:rPr>
          <w:rFonts w:ascii="Arial" w:eastAsiaTheme="minorHAnsi" w:hAnsi="Arial" w:cs="Arial"/>
          <w:sz w:val="24"/>
          <w:szCs w:val="24"/>
        </w:rPr>
        <w:t>,</w:t>
      </w:r>
      <w:r w:rsidR="00F10CD1">
        <w:rPr>
          <w:rFonts w:ascii="Arial" w:eastAsiaTheme="minorHAnsi" w:hAnsi="Arial" w:cs="Arial"/>
          <w:sz w:val="24"/>
          <w:szCs w:val="24"/>
        </w:rPr>
        <w:t>75</w:t>
      </w:r>
      <w:proofErr w:type="gramEnd"/>
      <w:r w:rsidR="00F10CD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mp,</w:t>
      </w:r>
    </w:p>
    <w:p w:rsidR="00C166A0" w:rsidRDefault="00C166A0" w:rsidP="00C16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Parcări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: 1226 </w:t>
      </w:r>
      <w:proofErr w:type="spellStart"/>
      <w:r>
        <w:rPr>
          <w:rFonts w:ascii="Arial" w:eastAsiaTheme="minorHAnsi" w:hAnsi="Arial" w:cs="Arial"/>
          <w:sz w:val="24"/>
          <w:szCs w:val="24"/>
        </w:rPr>
        <w:t>locuri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</w:p>
    <w:p w:rsidR="00C166A0" w:rsidRDefault="00C166A0" w:rsidP="00C16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Suprafaţă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spaţii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verzi</w:t>
      </w:r>
      <w:proofErr w:type="spellEnd"/>
      <w:r>
        <w:rPr>
          <w:rFonts w:ascii="Arial" w:eastAsiaTheme="minorHAnsi" w:hAnsi="Arial" w:cs="Arial"/>
          <w:sz w:val="24"/>
          <w:szCs w:val="24"/>
        </w:rPr>
        <w:t>: 34518</w:t>
      </w:r>
      <w:proofErr w:type="gramStart"/>
      <w:r>
        <w:rPr>
          <w:rFonts w:ascii="Arial" w:eastAsiaTheme="minorHAnsi" w:hAnsi="Arial" w:cs="Arial"/>
          <w:sz w:val="24"/>
          <w:szCs w:val="24"/>
        </w:rPr>
        <w:t>,7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mp (33,40 % din </w:t>
      </w:r>
      <w:proofErr w:type="spellStart"/>
      <w:r>
        <w:rPr>
          <w:rFonts w:ascii="Arial" w:eastAsiaTheme="minorHAnsi" w:hAnsi="Arial" w:cs="Arial"/>
          <w:sz w:val="24"/>
          <w:szCs w:val="24"/>
        </w:rPr>
        <w:t>suprafa</w:t>
      </w:r>
      <w:r w:rsidR="00B21ACC">
        <w:rPr>
          <w:rFonts w:ascii="Arial" w:eastAsiaTheme="minorHAnsi" w:hAnsi="Arial" w:cs="Arial"/>
          <w:sz w:val="24"/>
          <w:szCs w:val="24"/>
        </w:rPr>
        <w:t>ţ</w:t>
      </w:r>
      <w:r>
        <w:rPr>
          <w:rFonts w:ascii="Arial" w:eastAsiaTheme="minorHAnsi" w:hAnsi="Arial" w:cs="Arial"/>
          <w:sz w:val="24"/>
          <w:szCs w:val="24"/>
        </w:rPr>
        <w:t>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terenului</w:t>
      </w:r>
      <w:proofErr w:type="spellEnd"/>
      <w:r>
        <w:rPr>
          <w:rFonts w:ascii="Arial" w:eastAsiaTheme="minorHAnsi" w:hAnsi="Arial" w:cs="Arial"/>
          <w:sz w:val="24"/>
          <w:szCs w:val="24"/>
        </w:rPr>
        <w:t>).</w:t>
      </w:r>
    </w:p>
    <w:p w:rsidR="00C166A0" w:rsidRDefault="00C166A0" w:rsidP="0093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D66BFF" w:rsidRPr="00095F3A" w:rsidRDefault="00095F3A" w:rsidP="0009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95F3A">
        <w:rPr>
          <w:rFonts w:ascii="Arial" w:hAnsi="Arial" w:cs="Arial"/>
          <w:i/>
          <w:sz w:val="24"/>
          <w:szCs w:val="24"/>
        </w:rPr>
        <w:t>Cumularea</w:t>
      </w:r>
      <w:proofErr w:type="spellEnd"/>
      <w:r w:rsidRPr="00095F3A">
        <w:rPr>
          <w:rFonts w:ascii="Arial" w:hAnsi="Arial" w:cs="Arial"/>
          <w:i/>
          <w:sz w:val="24"/>
          <w:szCs w:val="24"/>
        </w:rPr>
        <w:t xml:space="preserve"> </w:t>
      </w:r>
      <w:r w:rsidR="00D66BFF" w:rsidRPr="00095F3A">
        <w:rPr>
          <w:rFonts w:ascii="Arial" w:hAnsi="Arial" w:cs="Arial"/>
          <w:i/>
          <w:sz w:val="24"/>
          <w:szCs w:val="24"/>
        </w:rPr>
        <w:t xml:space="preserve">cu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alte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proiecte</w:t>
      </w:r>
      <w:proofErr w:type="spellEnd"/>
      <w:r w:rsidR="00D66BFF" w:rsidRPr="00095F3A">
        <w:rPr>
          <w:rFonts w:ascii="Arial" w:hAnsi="Arial" w:cs="Arial"/>
          <w:sz w:val="24"/>
          <w:szCs w:val="24"/>
          <w:lang w:val="pt-BR"/>
        </w:rPr>
        <w:t xml:space="preserve"> –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impactul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asupra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în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perioada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desfăşurării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34AB" w:rsidRPr="002A661D">
        <w:rPr>
          <w:rFonts w:ascii="Arial" w:hAnsi="Arial" w:cs="Arial"/>
          <w:sz w:val="24"/>
          <w:szCs w:val="24"/>
        </w:rPr>
        <w:t>execuţie</w:t>
      </w:r>
      <w:proofErr w:type="spellEnd"/>
      <w:r w:rsidR="006034AB"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>
        <w:rPr>
          <w:rFonts w:ascii="Arial" w:hAnsi="Arial" w:cs="Arial"/>
          <w:sz w:val="24"/>
          <w:szCs w:val="24"/>
        </w:rPr>
        <w:t>şi</w:t>
      </w:r>
      <w:proofErr w:type="spellEnd"/>
      <w:r w:rsidR="00603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>
        <w:rPr>
          <w:rFonts w:ascii="Arial" w:hAnsi="Arial" w:cs="Arial"/>
          <w:sz w:val="24"/>
          <w:szCs w:val="24"/>
        </w:rPr>
        <w:t>pe</w:t>
      </w:r>
      <w:proofErr w:type="spellEnd"/>
      <w:r w:rsidR="00603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4AB">
        <w:rPr>
          <w:rFonts w:ascii="Arial" w:hAnsi="Arial" w:cs="Arial"/>
          <w:sz w:val="24"/>
          <w:szCs w:val="24"/>
        </w:rPr>
        <w:t>perioada</w:t>
      </w:r>
      <w:proofErr w:type="spellEnd"/>
      <w:r w:rsidR="006034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34AB">
        <w:rPr>
          <w:rFonts w:ascii="Arial" w:hAnsi="Arial" w:cs="Arial"/>
          <w:sz w:val="24"/>
          <w:szCs w:val="24"/>
        </w:rPr>
        <w:t>funcţionare</w:t>
      </w:r>
      <w:proofErr w:type="spellEnd"/>
      <w:r w:rsidR="006034AB">
        <w:rPr>
          <w:rFonts w:ascii="Arial" w:hAnsi="Arial" w:cs="Arial"/>
          <w:sz w:val="24"/>
          <w:szCs w:val="24"/>
        </w:rPr>
        <w:t xml:space="preserve"> </w:t>
      </w:r>
      <w:r w:rsidR="00027B79">
        <w:rPr>
          <w:rFonts w:ascii="Arial" w:hAnsi="Arial" w:cs="Arial"/>
          <w:sz w:val="24"/>
          <w:szCs w:val="24"/>
          <w:lang w:val="pt-BR"/>
        </w:rPr>
        <w:t xml:space="preserve">va fi cumulat cu impactul produs de </w:t>
      </w:r>
      <w:r w:rsidR="006034AB">
        <w:rPr>
          <w:rFonts w:ascii="Arial" w:hAnsi="Arial" w:cs="Arial"/>
          <w:sz w:val="24"/>
          <w:szCs w:val="24"/>
          <w:lang w:val="pt-BR"/>
        </w:rPr>
        <w:t xml:space="preserve">de activitatile desfăşurate în zonă - zona industrială Militari în special CET VEST, precum şi </w:t>
      </w:r>
      <w:r w:rsidR="00E056EF">
        <w:rPr>
          <w:rFonts w:ascii="Arial" w:hAnsi="Arial" w:cs="Arial"/>
          <w:sz w:val="24"/>
          <w:szCs w:val="24"/>
          <w:lang w:val="pt-BR"/>
        </w:rPr>
        <w:t xml:space="preserve">cel produs de </w:t>
      </w:r>
      <w:r w:rsidR="006034AB">
        <w:rPr>
          <w:rFonts w:ascii="Arial" w:hAnsi="Arial" w:cs="Arial"/>
          <w:sz w:val="24"/>
          <w:szCs w:val="24"/>
          <w:lang w:val="pt-BR"/>
        </w:rPr>
        <w:t>traficul din zon</w:t>
      </w:r>
      <w:r w:rsidR="00E056EF">
        <w:rPr>
          <w:rFonts w:ascii="Arial" w:hAnsi="Arial" w:cs="Arial"/>
          <w:sz w:val="24"/>
          <w:szCs w:val="24"/>
          <w:lang w:val="pt-BR"/>
        </w:rPr>
        <w:t>ă</w:t>
      </w:r>
      <w:r w:rsidR="006034AB">
        <w:rPr>
          <w:rFonts w:ascii="Arial" w:hAnsi="Arial" w:cs="Arial"/>
          <w:sz w:val="24"/>
          <w:szCs w:val="24"/>
          <w:lang w:val="pt-BR"/>
        </w:rPr>
        <w:t>.</w:t>
      </w:r>
    </w:p>
    <w:p w:rsidR="00D66BFF" w:rsidRPr="00095F3A" w:rsidRDefault="00095F3A" w:rsidP="0009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95F3A">
        <w:rPr>
          <w:rFonts w:ascii="Arial" w:hAnsi="Arial" w:cs="Arial"/>
          <w:i/>
          <w:sz w:val="24"/>
          <w:szCs w:val="24"/>
        </w:rPr>
        <w:t>Utilizarea</w:t>
      </w:r>
      <w:proofErr w:type="spellEnd"/>
      <w:r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resurselor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naturale</w:t>
      </w:r>
      <w:proofErr w:type="spellEnd"/>
      <w:r w:rsidR="00D66BFF" w:rsidRPr="00095F3A">
        <w:rPr>
          <w:rFonts w:ascii="Arial" w:hAnsi="Arial" w:cs="Arial"/>
          <w:sz w:val="24"/>
          <w:szCs w:val="24"/>
          <w:lang w:val="pt-BR"/>
        </w:rPr>
        <w:t xml:space="preserve"> – </w:t>
      </w:r>
      <w:r w:rsidR="00D66BFF" w:rsidRPr="006034AB">
        <w:rPr>
          <w:rFonts w:ascii="Arial" w:hAnsi="Arial" w:cs="Arial"/>
          <w:sz w:val="24"/>
          <w:szCs w:val="24"/>
          <w:lang w:val="pt-BR"/>
        </w:rPr>
        <w:t>nu este cazul</w:t>
      </w:r>
      <w:r w:rsidR="00D66BFF" w:rsidRPr="00095F3A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095F3A" w:rsidRDefault="00095F3A" w:rsidP="0009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95F3A">
        <w:rPr>
          <w:rFonts w:ascii="Arial" w:hAnsi="Arial" w:cs="Arial"/>
          <w:i/>
          <w:sz w:val="24"/>
          <w:szCs w:val="24"/>
        </w:rPr>
        <w:t>Productia</w:t>
      </w:r>
      <w:proofErr w:type="spellEnd"/>
      <w:r w:rsidRPr="00095F3A">
        <w:rPr>
          <w:rFonts w:ascii="Arial" w:hAnsi="Arial" w:cs="Arial"/>
          <w:i/>
          <w:sz w:val="24"/>
          <w:szCs w:val="24"/>
        </w:rPr>
        <w:t xml:space="preserve"> </w:t>
      </w:r>
      <w:r w:rsidR="00D66BFF" w:rsidRPr="00095F3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deşeuri</w:t>
      </w:r>
      <w:proofErr w:type="spellEnd"/>
      <w:r w:rsidR="00D66BFF" w:rsidRPr="00095F3A">
        <w:rPr>
          <w:rFonts w:ascii="Arial" w:hAnsi="Arial" w:cs="Arial"/>
          <w:sz w:val="24"/>
          <w:szCs w:val="24"/>
          <w:lang w:val="pt-BR"/>
        </w:rPr>
        <w:t xml:space="preserve"> - în perioada lucrărilor de execuţie rezultă deşeuri specifice activităţii de construcţie; nu sunt identificate deşeuri potenţial periculoase pentru mediu; </w:t>
      </w:r>
      <w:r w:rsidR="00314231">
        <w:rPr>
          <w:rFonts w:ascii="Arial" w:hAnsi="Arial" w:cs="Arial"/>
          <w:sz w:val="24"/>
          <w:szCs w:val="24"/>
          <w:lang w:val="pt-BR"/>
        </w:rPr>
        <w:t>pe</w:t>
      </w:r>
      <w:r w:rsidR="00D66BFF" w:rsidRPr="00095F3A">
        <w:rPr>
          <w:rFonts w:ascii="Arial" w:hAnsi="Arial" w:cs="Arial"/>
          <w:sz w:val="24"/>
          <w:szCs w:val="24"/>
          <w:lang w:val="pt-BR"/>
        </w:rPr>
        <w:t xml:space="preserve"> perioada funcţionarii vor rezulta deşeuri menajere, deşeuri de ambalaje; </w:t>
      </w:r>
    </w:p>
    <w:p w:rsidR="00D66BFF" w:rsidRPr="00314231" w:rsidRDefault="00095F3A" w:rsidP="0009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95F3A">
        <w:rPr>
          <w:rFonts w:ascii="Arial" w:hAnsi="Arial" w:cs="Arial"/>
          <w:i/>
          <w:sz w:val="24"/>
          <w:szCs w:val="24"/>
        </w:rPr>
        <w:t>Emisii</w:t>
      </w:r>
      <w:proofErr w:type="spellEnd"/>
      <w:r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poluate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, inclusive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zgomotul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şi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alte surse de disconfort</w:t>
      </w:r>
      <w:r w:rsidR="00D66BFF" w:rsidRPr="00095F3A">
        <w:rPr>
          <w:rFonts w:ascii="Arial" w:hAnsi="Arial" w:cs="Arial"/>
          <w:sz w:val="24"/>
          <w:szCs w:val="24"/>
          <w:lang w:val="pt-BR"/>
        </w:rPr>
        <w:t xml:space="preserve">: </w:t>
      </w:r>
      <w:r w:rsidR="00314231" w:rsidRPr="00314231">
        <w:rPr>
          <w:rFonts w:ascii="Arial" w:hAnsi="Arial" w:cs="Arial"/>
          <w:sz w:val="24"/>
          <w:szCs w:val="24"/>
          <w:lang w:val="pt-BR"/>
        </w:rPr>
        <w:t xml:space="preserve">intensificarea traficului de orice fel, şi în timpul etapei de construcţie şi în perioada de funcţionare ar putea avea efecte semnificative; </w:t>
      </w:r>
      <w:r w:rsidR="00D66BFF" w:rsidRPr="00314231">
        <w:rPr>
          <w:rFonts w:ascii="Arial" w:hAnsi="Arial" w:cs="Arial"/>
          <w:sz w:val="24"/>
          <w:szCs w:val="24"/>
          <w:lang w:val="pt-BR"/>
        </w:rPr>
        <w:t xml:space="preserve">emisiile, zgomotul şi vibraţiile produse prin funcţionarea utilajelor specifice în perioada lucrărilor de execuţie </w:t>
      </w:r>
      <w:r w:rsidR="00314231" w:rsidRPr="00314231">
        <w:rPr>
          <w:rFonts w:ascii="Arial" w:hAnsi="Arial" w:cs="Arial"/>
          <w:sz w:val="24"/>
          <w:szCs w:val="24"/>
          <w:lang w:val="pt-BR"/>
        </w:rPr>
        <w:t>ar putea avea efecte semnificative</w:t>
      </w:r>
      <w:r w:rsidR="00D66BFF" w:rsidRPr="00314231">
        <w:rPr>
          <w:rFonts w:ascii="Arial" w:hAnsi="Arial" w:cs="Arial"/>
          <w:sz w:val="24"/>
          <w:szCs w:val="24"/>
          <w:lang w:val="pt-BR"/>
        </w:rPr>
        <w:t xml:space="preserve">; </w:t>
      </w:r>
    </w:p>
    <w:p w:rsidR="00D66BFF" w:rsidRPr="00095F3A" w:rsidRDefault="00095F3A" w:rsidP="0009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95F3A">
        <w:rPr>
          <w:rFonts w:ascii="Arial" w:hAnsi="Arial" w:cs="Arial"/>
          <w:i/>
          <w:sz w:val="24"/>
          <w:szCs w:val="24"/>
        </w:rPr>
        <w:t>Riscul</w:t>
      </w:r>
      <w:proofErr w:type="spellEnd"/>
      <w:r w:rsidRPr="00095F3A">
        <w:rPr>
          <w:rFonts w:ascii="Arial" w:hAnsi="Arial" w:cs="Arial"/>
          <w:i/>
          <w:sz w:val="24"/>
          <w:szCs w:val="24"/>
        </w:rPr>
        <w:t xml:space="preserve"> </w:t>
      </w:r>
      <w:r w:rsidR="00D66BFF" w:rsidRPr="00095F3A">
        <w:rPr>
          <w:rFonts w:ascii="Arial" w:hAnsi="Arial" w:cs="Arial"/>
          <w:i/>
          <w:sz w:val="24"/>
          <w:szCs w:val="24"/>
        </w:rPr>
        <w:t xml:space="preserve">de accident,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ţinându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-se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seama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în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special de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substanţele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şi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tehnologiile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095F3A">
        <w:rPr>
          <w:rFonts w:ascii="Arial" w:hAnsi="Arial" w:cs="Arial"/>
          <w:i/>
          <w:sz w:val="24"/>
          <w:szCs w:val="24"/>
        </w:rPr>
        <w:t>utilizate</w:t>
      </w:r>
      <w:proofErr w:type="spellEnd"/>
      <w:r w:rsidR="00D66BFF" w:rsidRPr="00095F3A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="00D66BFF" w:rsidRPr="00095F3A">
        <w:rPr>
          <w:rFonts w:ascii="Arial" w:hAnsi="Arial" w:cs="Arial"/>
          <w:sz w:val="24"/>
          <w:szCs w:val="24"/>
        </w:rPr>
        <w:t>redus</w:t>
      </w:r>
      <w:proofErr w:type="spellEnd"/>
      <w:r w:rsidR="00D66BFF" w:rsidRPr="00095F3A">
        <w:rPr>
          <w:rFonts w:ascii="Arial" w:hAnsi="Arial" w:cs="Arial"/>
          <w:sz w:val="24"/>
          <w:szCs w:val="24"/>
        </w:rPr>
        <w:t>.</w:t>
      </w:r>
    </w:p>
    <w:p w:rsidR="00D66BFF" w:rsidRPr="00EB76F5" w:rsidRDefault="00D66BFF" w:rsidP="00EB76F5">
      <w:pPr>
        <w:pStyle w:val="ListParagraph"/>
        <w:spacing w:after="0" w:line="240" w:lineRule="auto"/>
        <w:ind w:left="780"/>
        <w:jc w:val="both"/>
        <w:rPr>
          <w:rFonts w:ascii="Arial" w:hAnsi="Arial" w:cs="Arial"/>
          <w:b/>
          <w:i/>
          <w:sz w:val="24"/>
          <w:szCs w:val="24"/>
        </w:rPr>
      </w:pPr>
    </w:p>
    <w:p w:rsidR="00D66BFF" w:rsidRPr="00EB76F5" w:rsidRDefault="00D66BFF" w:rsidP="00EB76F5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EB76F5">
        <w:rPr>
          <w:rFonts w:ascii="Arial" w:hAnsi="Arial" w:cs="Arial"/>
          <w:b/>
          <w:i/>
          <w:sz w:val="24"/>
          <w:szCs w:val="24"/>
        </w:rPr>
        <w:t xml:space="preserve"> Localizarea proiectului:</w:t>
      </w:r>
    </w:p>
    <w:p w:rsidR="00D66BFF" w:rsidRPr="00CA79CA" w:rsidRDefault="00D66BFF" w:rsidP="00CA79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A79CA">
        <w:rPr>
          <w:rFonts w:ascii="Arial" w:hAnsi="Arial" w:cs="Arial"/>
          <w:sz w:val="24"/>
          <w:szCs w:val="24"/>
          <w:lang w:val="pt-BR"/>
        </w:rPr>
        <w:t xml:space="preserve">utilizarea existentă a terenului: conform </w:t>
      </w:r>
      <w:r w:rsidR="00314231" w:rsidRPr="00CA79CA">
        <w:rPr>
          <w:rFonts w:ascii="Arial" w:hAnsi="Arial" w:cs="Arial"/>
          <w:sz w:val="24"/>
          <w:szCs w:val="24"/>
          <w:lang w:val="pt-BR"/>
        </w:rPr>
        <w:t>PUZ Coordonator Sector 6</w:t>
      </w:r>
      <w:r w:rsidRPr="00CA79CA">
        <w:rPr>
          <w:rFonts w:ascii="Arial" w:hAnsi="Arial" w:cs="Arial"/>
          <w:sz w:val="24"/>
          <w:szCs w:val="24"/>
          <w:lang w:val="pt-BR"/>
        </w:rPr>
        <w:t>, terenul este situat în</w:t>
      </w:r>
      <w:r w:rsidR="00691E28" w:rsidRPr="00CA79CA">
        <w:rPr>
          <w:rFonts w:ascii="Arial" w:hAnsi="Arial" w:cs="Arial"/>
          <w:sz w:val="24"/>
          <w:szCs w:val="24"/>
          <w:lang w:val="pt-BR"/>
        </w:rPr>
        <w:t xml:space="preserve"> z</w:t>
      </w:r>
      <w:r w:rsidR="00E41FD8" w:rsidRPr="00CA79CA">
        <w:rPr>
          <w:rFonts w:ascii="Arial" w:hAnsi="Arial" w:cs="Arial"/>
          <w:sz w:val="24"/>
          <w:szCs w:val="24"/>
          <w:lang w:val="pt-BR"/>
        </w:rPr>
        <w:t>ona M</w:t>
      </w:r>
      <w:r w:rsidR="00314231" w:rsidRPr="00CA79CA">
        <w:rPr>
          <w:rFonts w:ascii="Arial" w:hAnsi="Arial" w:cs="Arial"/>
          <w:sz w:val="24"/>
          <w:szCs w:val="24"/>
          <w:lang w:val="pt-BR"/>
        </w:rPr>
        <w:t>2,</w:t>
      </w:r>
      <w:r w:rsidR="00691E28" w:rsidRPr="00CA79CA">
        <w:rPr>
          <w:rFonts w:ascii="Arial" w:hAnsi="Arial" w:cs="Arial"/>
          <w:sz w:val="24"/>
          <w:szCs w:val="24"/>
          <w:lang w:val="pt-BR"/>
        </w:rPr>
        <w:t xml:space="preserve"> zona M3, zona L1a</w:t>
      </w:r>
      <w:r w:rsidR="00E41FD8" w:rsidRPr="00CA79CA">
        <w:rPr>
          <w:rFonts w:ascii="Arial" w:hAnsi="Arial" w:cs="Arial"/>
          <w:sz w:val="24"/>
          <w:szCs w:val="24"/>
          <w:lang w:val="pt-BR"/>
        </w:rPr>
        <w:t>, terenul a făcut obiectul PUD –</w:t>
      </w:r>
      <w:r w:rsidR="00691E28" w:rsidRPr="00CA79CA">
        <w:rPr>
          <w:rFonts w:ascii="Arial" w:hAnsi="Arial" w:cs="Arial"/>
          <w:sz w:val="24"/>
          <w:szCs w:val="24"/>
          <w:lang w:val="pt-BR"/>
        </w:rPr>
        <w:t xml:space="preserve"> Prelungirea Ghencea nr.402-412, lot 1, sector 6</w:t>
      </w:r>
      <w:r w:rsidR="00E41FD8" w:rsidRPr="00CA79CA">
        <w:rPr>
          <w:rFonts w:ascii="Arial" w:hAnsi="Arial" w:cs="Arial"/>
          <w:sz w:val="24"/>
          <w:szCs w:val="24"/>
          <w:lang w:val="pt-BR"/>
        </w:rPr>
        <w:t xml:space="preserve">,  aprobat cu HCL Sector </w:t>
      </w:r>
      <w:r w:rsidR="00691E28" w:rsidRPr="00CA79CA">
        <w:rPr>
          <w:rFonts w:ascii="Arial" w:hAnsi="Arial" w:cs="Arial"/>
          <w:sz w:val="24"/>
          <w:szCs w:val="24"/>
          <w:lang w:val="pt-BR"/>
        </w:rPr>
        <w:t>6</w:t>
      </w:r>
      <w:r w:rsidR="00E41FD8" w:rsidRPr="00CA79CA">
        <w:rPr>
          <w:rFonts w:ascii="Arial" w:hAnsi="Arial" w:cs="Arial"/>
          <w:sz w:val="24"/>
          <w:szCs w:val="24"/>
          <w:lang w:val="pt-BR"/>
        </w:rPr>
        <w:t xml:space="preserve"> nr. </w:t>
      </w:r>
      <w:r w:rsidR="00691E28" w:rsidRPr="00CA79CA">
        <w:rPr>
          <w:rFonts w:ascii="Arial" w:hAnsi="Arial" w:cs="Arial"/>
          <w:sz w:val="24"/>
          <w:szCs w:val="24"/>
          <w:lang w:val="pt-BR"/>
        </w:rPr>
        <w:t>342</w:t>
      </w:r>
      <w:r w:rsidR="00E41FD8" w:rsidRPr="00CA79CA">
        <w:rPr>
          <w:rFonts w:ascii="Arial" w:hAnsi="Arial" w:cs="Arial"/>
          <w:sz w:val="24"/>
          <w:szCs w:val="24"/>
          <w:lang w:val="pt-BR"/>
        </w:rPr>
        <w:t xml:space="preserve"> din 2</w:t>
      </w:r>
      <w:r w:rsidR="00691E28" w:rsidRPr="00CA79CA">
        <w:rPr>
          <w:rFonts w:ascii="Arial" w:hAnsi="Arial" w:cs="Arial"/>
          <w:sz w:val="24"/>
          <w:szCs w:val="24"/>
          <w:lang w:val="pt-BR"/>
        </w:rPr>
        <w:t>0</w:t>
      </w:r>
      <w:r w:rsidR="00E41FD8" w:rsidRPr="00CA79CA">
        <w:rPr>
          <w:rFonts w:ascii="Arial" w:hAnsi="Arial" w:cs="Arial"/>
          <w:sz w:val="24"/>
          <w:szCs w:val="24"/>
          <w:lang w:val="pt-BR"/>
        </w:rPr>
        <w:t>.1</w:t>
      </w:r>
      <w:r w:rsidR="00691E28" w:rsidRPr="00CA79CA">
        <w:rPr>
          <w:rFonts w:ascii="Arial" w:hAnsi="Arial" w:cs="Arial"/>
          <w:sz w:val="24"/>
          <w:szCs w:val="24"/>
          <w:lang w:val="pt-BR"/>
        </w:rPr>
        <w:t>2</w:t>
      </w:r>
      <w:r w:rsidR="00E41FD8" w:rsidRPr="00CA79CA">
        <w:rPr>
          <w:rFonts w:ascii="Arial" w:hAnsi="Arial" w:cs="Arial"/>
          <w:sz w:val="24"/>
          <w:szCs w:val="24"/>
          <w:lang w:val="pt-BR"/>
        </w:rPr>
        <w:t>.2016</w:t>
      </w:r>
      <w:r w:rsidR="00691E28" w:rsidRPr="00CA79CA">
        <w:rPr>
          <w:rFonts w:ascii="Arial" w:hAnsi="Arial" w:cs="Arial"/>
          <w:sz w:val="24"/>
          <w:szCs w:val="24"/>
          <w:lang w:val="pt-BR"/>
        </w:rPr>
        <w:t>, respectiv PUD – Prelungirea Ghencea nr.402-412, lot 2, sector 6, aprobat cu HCL Sector 6 nr. 34</w:t>
      </w:r>
      <w:r w:rsidR="00173FC4" w:rsidRPr="00CA79CA">
        <w:rPr>
          <w:rFonts w:ascii="Arial" w:hAnsi="Arial" w:cs="Arial"/>
          <w:sz w:val="24"/>
          <w:szCs w:val="24"/>
          <w:lang w:val="pt-BR"/>
        </w:rPr>
        <w:t>1</w:t>
      </w:r>
      <w:r w:rsidR="00691E28" w:rsidRPr="00CA79CA">
        <w:rPr>
          <w:rFonts w:ascii="Arial" w:hAnsi="Arial" w:cs="Arial"/>
          <w:sz w:val="24"/>
          <w:szCs w:val="24"/>
          <w:lang w:val="pt-BR"/>
        </w:rPr>
        <w:t xml:space="preserve"> din 20.12.2016</w:t>
      </w:r>
      <w:r w:rsidRPr="00CA79CA">
        <w:rPr>
          <w:rFonts w:ascii="Arial" w:hAnsi="Arial" w:cs="Arial"/>
          <w:sz w:val="24"/>
          <w:szCs w:val="24"/>
          <w:lang w:val="pt-BR"/>
        </w:rPr>
        <w:t xml:space="preserve">. </w:t>
      </w:r>
      <w:r w:rsidR="008212EC" w:rsidRPr="00CA79CA">
        <w:rPr>
          <w:rFonts w:ascii="Arial" w:hAnsi="Arial" w:cs="Arial"/>
          <w:sz w:val="24"/>
          <w:szCs w:val="24"/>
          <w:lang w:val="pt-BR"/>
        </w:rPr>
        <w:t>terenul este afectat de existenţa în subteran a echipamentelor edilitare majore.</w:t>
      </w:r>
    </w:p>
    <w:p w:rsidR="00D66BFF" w:rsidRPr="00CA79CA" w:rsidRDefault="00D66BFF" w:rsidP="00CA79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relativa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abundenţă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9CA">
        <w:rPr>
          <w:rFonts w:ascii="Arial" w:hAnsi="Arial" w:cs="Arial"/>
          <w:sz w:val="24"/>
          <w:szCs w:val="24"/>
        </w:rPr>
        <w:t>resurselor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naturale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A79CA">
        <w:rPr>
          <w:rFonts w:ascii="Arial" w:hAnsi="Arial" w:cs="Arial"/>
          <w:sz w:val="24"/>
          <w:szCs w:val="24"/>
        </w:rPr>
        <w:t>zonă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9CA">
        <w:rPr>
          <w:rFonts w:ascii="Arial" w:hAnsi="Arial" w:cs="Arial"/>
          <w:sz w:val="24"/>
          <w:szCs w:val="24"/>
        </w:rPr>
        <w:t>calitatea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şi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capacitatea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regenerativă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9CA">
        <w:rPr>
          <w:rFonts w:ascii="Arial" w:hAnsi="Arial" w:cs="Arial"/>
          <w:sz w:val="24"/>
          <w:szCs w:val="24"/>
        </w:rPr>
        <w:t>acestora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: nu </w:t>
      </w:r>
      <w:proofErr w:type="spell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D66BFF" w:rsidRPr="00CA79CA" w:rsidRDefault="00D66BFF" w:rsidP="00CA79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79CA">
        <w:rPr>
          <w:rFonts w:ascii="Arial" w:hAnsi="Arial" w:cs="Arial"/>
          <w:sz w:val="24"/>
          <w:szCs w:val="24"/>
        </w:rPr>
        <w:t>capacitatea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9CA">
        <w:rPr>
          <w:rFonts w:ascii="Arial" w:hAnsi="Arial" w:cs="Arial"/>
          <w:sz w:val="24"/>
          <w:szCs w:val="24"/>
        </w:rPr>
        <w:t>absorbţie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9CA">
        <w:rPr>
          <w:rFonts w:ascii="Arial" w:hAnsi="Arial" w:cs="Arial"/>
          <w:sz w:val="24"/>
          <w:szCs w:val="24"/>
        </w:rPr>
        <w:t>mediului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CA79CA">
        <w:rPr>
          <w:rFonts w:ascii="Arial" w:hAnsi="Arial" w:cs="Arial"/>
          <w:sz w:val="24"/>
          <w:szCs w:val="24"/>
        </w:rPr>
        <w:t>atenţie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deosebită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pentru</w:t>
      </w:r>
      <w:proofErr w:type="spellEnd"/>
      <w:r w:rsidRPr="00CA79CA">
        <w:rPr>
          <w:rFonts w:ascii="Arial" w:hAnsi="Arial" w:cs="Arial"/>
          <w:sz w:val="24"/>
          <w:szCs w:val="24"/>
        </w:rPr>
        <w:t>: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CA79CA">
        <w:rPr>
          <w:rFonts w:ascii="Arial" w:hAnsi="Arial" w:cs="Arial"/>
          <w:sz w:val="24"/>
          <w:szCs w:val="24"/>
        </w:rPr>
        <w:t xml:space="preserve"> </w:t>
      </w:r>
      <w:r w:rsidRPr="00CA79CA">
        <w:rPr>
          <w:rFonts w:ascii="Arial" w:hAnsi="Arial" w:cs="Arial"/>
          <w:sz w:val="24"/>
          <w:szCs w:val="24"/>
          <w:lang w:val="de-DE"/>
        </w:rPr>
        <w:t>zonele umede – nu este cazul.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costiere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–nu </w:t>
      </w:r>
      <w:proofErr w:type="spell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montane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şi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cele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împădurite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– nu </w:t>
      </w:r>
      <w:proofErr w:type="spell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parcurile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şi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rezervaţiile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naturale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– nu </w:t>
      </w:r>
      <w:proofErr w:type="spell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clasificate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sau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zonele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protejate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prin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legislaţia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în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vigoare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CA79CA">
        <w:rPr>
          <w:rFonts w:ascii="Arial" w:hAnsi="Arial" w:cs="Arial"/>
          <w:sz w:val="24"/>
          <w:szCs w:val="24"/>
        </w:rPr>
        <w:t>sunt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: zone de </w:t>
      </w:r>
      <w:proofErr w:type="spellStart"/>
      <w:r w:rsidRPr="00CA79CA">
        <w:rPr>
          <w:rFonts w:ascii="Arial" w:hAnsi="Arial" w:cs="Arial"/>
          <w:sz w:val="24"/>
          <w:szCs w:val="24"/>
        </w:rPr>
        <w:t>protecţie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9CA">
        <w:rPr>
          <w:rFonts w:ascii="Arial" w:hAnsi="Arial" w:cs="Arial"/>
          <w:sz w:val="24"/>
          <w:szCs w:val="24"/>
        </w:rPr>
        <w:t>faunei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piscicole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9CA">
        <w:rPr>
          <w:rFonts w:ascii="Arial" w:hAnsi="Arial" w:cs="Arial"/>
          <w:sz w:val="24"/>
          <w:szCs w:val="24"/>
        </w:rPr>
        <w:t>bazine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piscicole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naturale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şi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bazine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piscicole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amenajate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etc: nu </w:t>
      </w:r>
      <w:proofErr w:type="spell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9CA">
        <w:rPr>
          <w:rFonts w:ascii="Arial" w:hAnsi="Arial" w:cs="Arial"/>
          <w:sz w:val="24"/>
          <w:szCs w:val="24"/>
        </w:rPr>
        <w:t>protecţie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specială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9CA">
        <w:rPr>
          <w:rFonts w:ascii="Arial" w:hAnsi="Arial" w:cs="Arial"/>
          <w:sz w:val="24"/>
          <w:szCs w:val="24"/>
        </w:rPr>
        <w:t>mai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CA79CA">
        <w:rPr>
          <w:rFonts w:ascii="Arial" w:hAnsi="Arial" w:cs="Arial"/>
          <w:sz w:val="24"/>
          <w:szCs w:val="24"/>
        </w:rPr>
        <w:t>cele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desemnate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prin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Ordonanţa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9CA">
        <w:rPr>
          <w:rFonts w:ascii="Arial" w:hAnsi="Arial" w:cs="Arial"/>
          <w:sz w:val="24"/>
          <w:szCs w:val="24"/>
        </w:rPr>
        <w:t>urgenţă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9CA">
        <w:rPr>
          <w:rFonts w:ascii="Arial" w:hAnsi="Arial" w:cs="Arial"/>
          <w:sz w:val="24"/>
          <w:szCs w:val="24"/>
        </w:rPr>
        <w:t>Guvernului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nr. 57/2007 </w:t>
      </w:r>
      <w:proofErr w:type="spellStart"/>
      <w:r w:rsidRPr="00CA79CA">
        <w:rPr>
          <w:rFonts w:ascii="Arial" w:hAnsi="Arial" w:cs="Arial"/>
          <w:sz w:val="24"/>
          <w:szCs w:val="24"/>
        </w:rPr>
        <w:t>cu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modificările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şi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completările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ulterioare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9CA">
        <w:rPr>
          <w:rFonts w:ascii="Arial" w:hAnsi="Arial" w:cs="Arial"/>
          <w:sz w:val="24"/>
          <w:szCs w:val="24"/>
        </w:rPr>
        <w:t>zonele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prevăzute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prin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Legea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nr. 5/2000 </w:t>
      </w:r>
      <w:proofErr w:type="spellStart"/>
      <w:r w:rsidRPr="00CA79CA">
        <w:rPr>
          <w:rFonts w:ascii="Arial" w:hAnsi="Arial" w:cs="Arial"/>
          <w:sz w:val="24"/>
          <w:szCs w:val="24"/>
        </w:rPr>
        <w:t>privind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aprobarea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Planului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9CA">
        <w:rPr>
          <w:rFonts w:ascii="Arial" w:hAnsi="Arial" w:cs="Arial"/>
          <w:sz w:val="24"/>
          <w:szCs w:val="24"/>
        </w:rPr>
        <w:t>amenajare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9CA">
        <w:rPr>
          <w:rFonts w:ascii="Arial" w:hAnsi="Arial" w:cs="Arial"/>
          <w:sz w:val="24"/>
          <w:szCs w:val="24"/>
        </w:rPr>
        <w:t>teritoriului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conform</w:t>
      </w: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prevederilor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107/1996, cu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Hotărârea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930/2005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Normelor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caracterul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9CA">
        <w:rPr>
          <w:rFonts w:ascii="Arial" w:hAnsi="Arial" w:cs="Arial"/>
          <w:sz w:val="24"/>
          <w:szCs w:val="24"/>
        </w:rPr>
        <w:t>protecţie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sanitară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şi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hidrogeologică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ariile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în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A79CA">
        <w:rPr>
          <w:rFonts w:ascii="Arial" w:hAnsi="Arial" w:cs="Arial"/>
          <w:sz w:val="24"/>
          <w:szCs w:val="24"/>
        </w:rPr>
        <w:t>standardele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9CA">
        <w:rPr>
          <w:rFonts w:ascii="Arial" w:hAnsi="Arial" w:cs="Arial"/>
          <w:sz w:val="24"/>
          <w:szCs w:val="24"/>
        </w:rPr>
        <w:t>calitate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9CA">
        <w:rPr>
          <w:rFonts w:ascii="Arial" w:hAnsi="Arial" w:cs="Arial"/>
          <w:sz w:val="24"/>
          <w:szCs w:val="24"/>
        </w:rPr>
        <w:t>mediului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stabilite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9CA">
        <w:rPr>
          <w:rFonts w:ascii="Arial" w:hAnsi="Arial" w:cs="Arial"/>
          <w:sz w:val="24"/>
          <w:szCs w:val="24"/>
        </w:rPr>
        <w:t>legislaţie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CA79CA">
        <w:rPr>
          <w:rFonts w:ascii="Arial" w:hAnsi="Arial" w:cs="Arial"/>
          <w:sz w:val="24"/>
          <w:szCs w:val="24"/>
        </w:rPr>
        <w:t>fost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deja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depăşite</w:t>
      </w:r>
      <w:proofErr w:type="spellEnd"/>
      <w:r w:rsidRPr="00CA79CA">
        <w:rPr>
          <w:rFonts w:ascii="Arial" w:hAnsi="Arial" w:cs="Arial"/>
          <w:sz w:val="24"/>
          <w:szCs w:val="24"/>
        </w:rPr>
        <w:t>:</w:t>
      </w:r>
      <w:r w:rsidR="008249CD">
        <w:rPr>
          <w:rFonts w:ascii="Arial" w:hAnsi="Arial" w:cs="Arial"/>
          <w:sz w:val="24"/>
          <w:szCs w:val="24"/>
        </w:rPr>
        <w:t xml:space="preserve"> 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dens populate: nu </w:t>
      </w:r>
      <w:proofErr w:type="spell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D66BFF" w:rsidRPr="00CA79CA" w:rsidRDefault="00D66BFF" w:rsidP="00CA79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79CA">
        <w:rPr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CA79C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A79CA">
        <w:rPr>
          <w:rFonts w:ascii="Arial" w:hAnsi="Arial" w:cs="Arial"/>
          <w:sz w:val="24"/>
          <w:szCs w:val="24"/>
        </w:rPr>
        <w:t>semnificaţie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istorică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9CA">
        <w:rPr>
          <w:rFonts w:ascii="Arial" w:hAnsi="Arial" w:cs="Arial"/>
          <w:sz w:val="24"/>
          <w:szCs w:val="24"/>
        </w:rPr>
        <w:t>culturală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şi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arheologică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: nu </w:t>
      </w:r>
      <w:proofErr w:type="spellStart"/>
      <w:r w:rsidRPr="00CA79CA">
        <w:rPr>
          <w:rFonts w:ascii="Arial" w:hAnsi="Arial" w:cs="Arial"/>
          <w:sz w:val="24"/>
          <w:szCs w:val="24"/>
        </w:rPr>
        <w:t>este</w:t>
      </w:r>
      <w:proofErr w:type="spellEnd"/>
      <w:r w:rsidRPr="00CA7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9CA">
        <w:rPr>
          <w:rFonts w:ascii="Arial" w:hAnsi="Arial" w:cs="Arial"/>
          <w:sz w:val="24"/>
          <w:szCs w:val="24"/>
        </w:rPr>
        <w:t>cazul</w:t>
      </w:r>
      <w:proofErr w:type="spellEnd"/>
      <w:r w:rsidRPr="00CA79CA">
        <w:rPr>
          <w:rFonts w:ascii="Arial" w:hAnsi="Arial" w:cs="Arial"/>
          <w:sz w:val="24"/>
          <w:szCs w:val="24"/>
        </w:rPr>
        <w:t>.</w:t>
      </w:r>
    </w:p>
    <w:p w:rsidR="008212EC" w:rsidRPr="00027B79" w:rsidRDefault="008212EC" w:rsidP="008212E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8"/>
          <w:szCs w:val="24"/>
        </w:rPr>
      </w:pPr>
    </w:p>
    <w:p w:rsidR="00D66BFF" w:rsidRPr="00EB76F5" w:rsidRDefault="00D66BFF" w:rsidP="00EB76F5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B76F5">
        <w:rPr>
          <w:rFonts w:ascii="Arial" w:hAnsi="Arial" w:cs="Arial"/>
          <w:b/>
          <w:i/>
          <w:sz w:val="24"/>
          <w:szCs w:val="24"/>
        </w:rPr>
        <w:t>Caracteristicile</w:t>
      </w:r>
      <w:proofErr w:type="spellEnd"/>
      <w:r w:rsidRPr="00EB76F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B76F5">
        <w:rPr>
          <w:rFonts w:ascii="Arial" w:hAnsi="Arial" w:cs="Arial"/>
          <w:b/>
          <w:i/>
          <w:sz w:val="24"/>
          <w:szCs w:val="24"/>
        </w:rPr>
        <w:t>impactului</w:t>
      </w:r>
      <w:proofErr w:type="spellEnd"/>
      <w:r w:rsidRPr="00EB76F5">
        <w:rPr>
          <w:rFonts w:ascii="Arial" w:hAnsi="Arial" w:cs="Arial"/>
          <w:b/>
          <w:i/>
          <w:sz w:val="24"/>
          <w:szCs w:val="24"/>
        </w:rPr>
        <w:t xml:space="preserve"> potential:</w:t>
      </w:r>
    </w:p>
    <w:p w:rsidR="00D66BFF" w:rsidRPr="002A661D" w:rsidRDefault="00D66BFF" w:rsidP="00C16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iau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considerare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efectele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semnificative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posibile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A661D">
        <w:rPr>
          <w:rFonts w:ascii="Arial" w:hAnsi="Arial" w:cs="Arial"/>
          <w:sz w:val="24"/>
          <w:szCs w:val="24"/>
        </w:rPr>
        <w:t>proiectelor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raport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A661D">
        <w:rPr>
          <w:rFonts w:ascii="Arial" w:hAnsi="Arial" w:cs="Arial"/>
          <w:sz w:val="24"/>
          <w:szCs w:val="24"/>
        </w:rPr>
        <w:t>criteriile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la pct. 1 </w:t>
      </w:r>
      <w:proofErr w:type="spellStart"/>
      <w:r w:rsidRPr="002A661D">
        <w:rPr>
          <w:rFonts w:ascii="Arial" w:hAnsi="Arial" w:cs="Arial"/>
          <w:sz w:val="24"/>
          <w:szCs w:val="24"/>
        </w:rPr>
        <w:t>si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2, cu accent </w:t>
      </w:r>
      <w:proofErr w:type="spellStart"/>
      <w:r w:rsidRPr="002A661D">
        <w:rPr>
          <w:rFonts w:ascii="Arial" w:hAnsi="Arial" w:cs="Arial"/>
          <w:sz w:val="24"/>
          <w:szCs w:val="24"/>
        </w:rPr>
        <w:t>deosebit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</w:t>
      </w:r>
      <w:proofErr w:type="spellEnd"/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extinderea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aria </w:t>
      </w:r>
      <w:proofErr w:type="spellStart"/>
      <w:r w:rsidRPr="002A661D">
        <w:rPr>
          <w:rFonts w:ascii="Arial" w:hAnsi="Arial" w:cs="Arial"/>
          <w:sz w:val="24"/>
          <w:szCs w:val="24"/>
        </w:rPr>
        <w:t>geografică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numărul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persoanelor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afectate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r w:rsidRPr="007D594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D5947" w:rsidRPr="007D5947">
        <w:rPr>
          <w:rFonts w:ascii="Arial" w:hAnsi="Arial" w:cs="Arial"/>
          <w:sz w:val="24"/>
          <w:szCs w:val="24"/>
        </w:rPr>
        <w:t>impactul</w:t>
      </w:r>
      <w:proofErr w:type="spellEnd"/>
      <w:r w:rsidR="007D5947" w:rsidRP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99E">
        <w:rPr>
          <w:rFonts w:ascii="Arial" w:hAnsi="Arial" w:cs="Arial"/>
          <w:sz w:val="24"/>
          <w:szCs w:val="24"/>
        </w:rPr>
        <w:t>poate</w:t>
      </w:r>
      <w:proofErr w:type="spellEnd"/>
      <w:r w:rsidR="00D66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99E">
        <w:rPr>
          <w:rFonts w:ascii="Arial" w:hAnsi="Arial" w:cs="Arial"/>
          <w:sz w:val="24"/>
          <w:szCs w:val="24"/>
        </w:rPr>
        <w:t>fi</w:t>
      </w:r>
      <w:proofErr w:type="spellEnd"/>
      <w:r w:rsidR="00D66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99E">
        <w:rPr>
          <w:rFonts w:ascii="Arial" w:hAnsi="Arial" w:cs="Arial"/>
          <w:sz w:val="24"/>
          <w:szCs w:val="24"/>
        </w:rPr>
        <w:t>semnificativ</w:t>
      </w:r>
      <w:proofErr w:type="spellEnd"/>
      <w:r w:rsidR="007D5947" w:rsidRP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 w:rsidRPr="007D5947">
        <w:rPr>
          <w:rFonts w:ascii="Arial" w:hAnsi="Arial" w:cs="Arial"/>
          <w:sz w:val="24"/>
          <w:szCs w:val="24"/>
        </w:rPr>
        <w:t>pe</w:t>
      </w:r>
      <w:proofErr w:type="spellEnd"/>
      <w:r w:rsidR="007D5947" w:rsidRP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 w:rsidRPr="007D5947">
        <w:rPr>
          <w:rFonts w:ascii="Arial" w:hAnsi="Arial" w:cs="Arial"/>
          <w:sz w:val="24"/>
          <w:szCs w:val="24"/>
        </w:rPr>
        <w:t>perioada</w:t>
      </w:r>
      <w:proofErr w:type="spellEnd"/>
      <w:r w:rsidR="007D5947" w:rsidRPr="007D59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D5947" w:rsidRPr="007D5947">
        <w:rPr>
          <w:rFonts w:ascii="Arial" w:hAnsi="Arial" w:cs="Arial"/>
          <w:sz w:val="24"/>
          <w:szCs w:val="24"/>
        </w:rPr>
        <w:t>execuţie</w:t>
      </w:r>
      <w:proofErr w:type="spellEnd"/>
      <w:r w:rsidR="007D5947" w:rsidRPr="007D594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D5947" w:rsidRPr="007D5947">
        <w:rPr>
          <w:rFonts w:ascii="Arial" w:hAnsi="Arial" w:cs="Arial"/>
          <w:sz w:val="24"/>
          <w:szCs w:val="24"/>
        </w:rPr>
        <w:t>lucrărilor</w:t>
      </w:r>
      <w:proofErr w:type="spellEnd"/>
      <w:r w:rsidRPr="007D5947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natura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transfrontalieră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7D5947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7D5947">
        <w:rPr>
          <w:rFonts w:ascii="Arial" w:hAnsi="Arial" w:cs="Arial"/>
          <w:sz w:val="24"/>
          <w:szCs w:val="24"/>
        </w:rPr>
        <w:t>este</w:t>
      </w:r>
      <w:proofErr w:type="spellEnd"/>
      <w:r w:rsidRP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947">
        <w:rPr>
          <w:rFonts w:ascii="Arial" w:hAnsi="Arial" w:cs="Arial"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complexitatea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510E5">
        <w:rPr>
          <w:rFonts w:ascii="Arial" w:hAnsi="Arial" w:cs="Arial"/>
          <w:sz w:val="24"/>
          <w:szCs w:val="24"/>
        </w:rPr>
        <w:t>impactul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0E5">
        <w:rPr>
          <w:rFonts w:ascii="Arial" w:hAnsi="Arial" w:cs="Arial"/>
          <w:sz w:val="24"/>
          <w:szCs w:val="24"/>
        </w:rPr>
        <w:t>asupra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0E5">
        <w:rPr>
          <w:rFonts w:ascii="Arial" w:hAnsi="Arial" w:cs="Arial"/>
          <w:sz w:val="24"/>
          <w:szCs w:val="24"/>
        </w:rPr>
        <w:t>factorilor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10E5">
        <w:rPr>
          <w:rFonts w:ascii="Arial" w:hAnsi="Arial" w:cs="Arial"/>
          <w:sz w:val="24"/>
          <w:szCs w:val="24"/>
        </w:rPr>
        <w:t>mediu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0E5">
        <w:rPr>
          <w:rFonts w:ascii="Arial" w:hAnsi="Arial" w:cs="Arial"/>
          <w:sz w:val="24"/>
          <w:szCs w:val="24"/>
        </w:rPr>
        <w:t>poate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0E5">
        <w:rPr>
          <w:rFonts w:ascii="Arial" w:hAnsi="Arial" w:cs="Arial"/>
          <w:sz w:val="24"/>
          <w:szCs w:val="24"/>
        </w:rPr>
        <w:t>fi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0E5">
        <w:rPr>
          <w:rFonts w:ascii="Arial" w:hAnsi="Arial" w:cs="Arial"/>
          <w:sz w:val="24"/>
          <w:szCs w:val="24"/>
        </w:rPr>
        <w:t>semnificativ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0E5">
        <w:rPr>
          <w:rFonts w:ascii="Arial" w:hAnsi="Arial" w:cs="Arial"/>
          <w:sz w:val="24"/>
          <w:szCs w:val="24"/>
        </w:rPr>
        <w:t>pe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0E5">
        <w:rPr>
          <w:rFonts w:ascii="Arial" w:hAnsi="Arial" w:cs="Arial"/>
          <w:sz w:val="24"/>
          <w:szCs w:val="24"/>
        </w:rPr>
        <w:t>perioada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10E5">
        <w:rPr>
          <w:rFonts w:ascii="Arial" w:hAnsi="Arial" w:cs="Arial"/>
          <w:sz w:val="24"/>
          <w:szCs w:val="24"/>
        </w:rPr>
        <w:t>execuţie</w:t>
      </w:r>
      <w:proofErr w:type="spellEnd"/>
      <w:r w:rsidR="00C510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510E5">
        <w:rPr>
          <w:rFonts w:ascii="Arial" w:hAnsi="Arial" w:cs="Arial"/>
          <w:sz w:val="24"/>
          <w:szCs w:val="24"/>
        </w:rPr>
        <w:t>lucrărilor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>
        <w:rPr>
          <w:rFonts w:ascii="Arial" w:hAnsi="Arial" w:cs="Arial"/>
          <w:sz w:val="24"/>
          <w:szCs w:val="24"/>
        </w:rPr>
        <w:t>şi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>
        <w:rPr>
          <w:rFonts w:ascii="Arial" w:hAnsi="Arial" w:cs="Arial"/>
          <w:sz w:val="24"/>
          <w:szCs w:val="24"/>
        </w:rPr>
        <w:t>pe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>
        <w:rPr>
          <w:rFonts w:ascii="Arial" w:hAnsi="Arial" w:cs="Arial"/>
          <w:sz w:val="24"/>
          <w:szCs w:val="24"/>
        </w:rPr>
        <w:t>perioada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D5947">
        <w:rPr>
          <w:rFonts w:ascii="Arial" w:hAnsi="Arial" w:cs="Arial"/>
          <w:sz w:val="24"/>
          <w:szCs w:val="24"/>
        </w:rPr>
        <w:t>funcţionare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probabilitatea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95616">
        <w:rPr>
          <w:rFonts w:ascii="Arial" w:hAnsi="Arial" w:cs="Arial"/>
          <w:sz w:val="24"/>
          <w:szCs w:val="24"/>
        </w:rPr>
        <w:t>poate</w:t>
      </w:r>
      <w:proofErr w:type="spellEnd"/>
      <w:r w:rsidR="0009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616">
        <w:rPr>
          <w:rFonts w:ascii="Arial" w:hAnsi="Arial" w:cs="Arial"/>
          <w:sz w:val="24"/>
          <w:szCs w:val="24"/>
        </w:rPr>
        <w:t>fi</w:t>
      </w:r>
      <w:proofErr w:type="spellEnd"/>
      <w:r w:rsidR="0009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616">
        <w:rPr>
          <w:rFonts w:ascii="Arial" w:hAnsi="Arial" w:cs="Arial"/>
          <w:sz w:val="24"/>
          <w:szCs w:val="24"/>
        </w:rPr>
        <w:t>semnificativ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durata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frecvenţa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reversibilitatea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661D">
        <w:rPr>
          <w:rFonts w:ascii="Arial" w:hAnsi="Arial" w:cs="Arial"/>
          <w:sz w:val="24"/>
          <w:szCs w:val="24"/>
        </w:rPr>
        <w:t>impactul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asupra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perioada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desfăşurării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execuţie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>
        <w:rPr>
          <w:rFonts w:ascii="Arial" w:hAnsi="Arial" w:cs="Arial"/>
          <w:sz w:val="24"/>
          <w:szCs w:val="24"/>
        </w:rPr>
        <w:t>şi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>
        <w:rPr>
          <w:rFonts w:ascii="Arial" w:hAnsi="Arial" w:cs="Arial"/>
          <w:sz w:val="24"/>
          <w:szCs w:val="24"/>
        </w:rPr>
        <w:t>pe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47">
        <w:rPr>
          <w:rFonts w:ascii="Arial" w:hAnsi="Arial" w:cs="Arial"/>
          <w:sz w:val="24"/>
          <w:szCs w:val="24"/>
        </w:rPr>
        <w:t>perioada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34AB">
        <w:rPr>
          <w:rFonts w:ascii="Arial" w:hAnsi="Arial" w:cs="Arial"/>
          <w:sz w:val="24"/>
          <w:szCs w:val="24"/>
        </w:rPr>
        <w:t>funcţionare</w:t>
      </w:r>
      <w:proofErr w:type="spellEnd"/>
      <w:r w:rsidR="007D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616">
        <w:rPr>
          <w:rFonts w:ascii="Arial" w:hAnsi="Arial" w:cs="Arial"/>
          <w:sz w:val="24"/>
          <w:szCs w:val="24"/>
        </w:rPr>
        <w:t>poate</w:t>
      </w:r>
      <w:proofErr w:type="spellEnd"/>
      <w:r w:rsidR="0009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616">
        <w:rPr>
          <w:rFonts w:ascii="Arial" w:hAnsi="Arial" w:cs="Arial"/>
          <w:sz w:val="24"/>
          <w:szCs w:val="24"/>
        </w:rPr>
        <w:t>fi</w:t>
      </w:r>
      <w:proofErr w:type="spellEnd"/>
      <w:r w:rsidR="0009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616">
        <w:rPr>
          <w:rFonts w:ascii="Arial" w:hAnsi="Arial" w:cs="Arial"/>
          <w:sz w:val="24"/>
          <w:szCs w:val="24"/>
        </w:rPr>
        <w:t>semnificativ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954" w:rsidRPr="002A661D" w:rsidRDefault="00E76954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166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propus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22DB9">
        <w:rPr>
          <w:rFonts w:ascii="Arial" w:hAnsi="Arial" w:cs="Arial"/>
          <w:sz w:val="24"/>
          <w:szCs w:val="24"/>
        </w:rPr>
        <w:t>necesită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522DB9" w:rsidRDefault="00D66BFF" w:rsidP="00C16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Pr="00F506DE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66BFF" w:rsidRDefault="00D66BFF" w:rsidP="00F50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6BFF" w:rsidRDefault="00D66BFF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166A0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66BFF" w:rsidRDefault="00D66BFF" w:rsidP="00C166A0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66BFF" w:rsidRPr="00B047ED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B047ED">
        <w:rPr>
          <w:rFonts w:ascii="Arial" w:hAnsi="Arial" w:cs="Arial"/>
          <w:sz w:val="24"/>
          <w:szCs w:val="24"/>
          <w:lang w:val="it-IT"/>
        </w:rPr>
        <w:t>DIRECTOR EXECUTIV,</w:t>
      </w:r>
    </w:p>
    <w:p w:rsidR="00D66BFF" w:rsidRPr="00B047ED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ing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. Simona Mihaela </w:t>
      </w:r>
      <w:r>
        <w:rPr>
          <w:rFonts w:ascii="Arial" w:hAnsi="Arial" w:cs="Arial"/>
          <w:sz w:val="24"/>
          <w:szCs w:val="24"/>
          <w:lang w:val="ro-RO"/>
        </w:rPr>
        <w:t>ALDEA</w:t>
      </w:r>
    </w:p>
    <w:p w:rsidR="00D66BFF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506DE" w:rsidRPr="00B047ED" w:rsidRDefault="00F506DE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      ŞEF SERVICIU </w:t>
      </w:r>
      <w:r w:rsidRPr="00B047ED">
        <w:rPr>
          <w:rFonts w:ascii="Arial" w:hAnsi="Arial" w:cs="Arial"/>
          <w:sz w:val="24"/>
          <w:szCs w:val="24"/>
          <w:lang w:val="pt-PT"/>
        </w:rPr>
        <w:t>AVIZE, ACORDURI,</w:t>
      </w:r>
    </w:p>
    <w:p w:rsidR="00D66BFF" w:rsidRPr="00B047ED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pt-PT"/>
        </w:rPr>
        <w:t>AUTORIZAŢII,</w:t>
      </w:r>
    </w:p>
    <w:p w:rsidR="00D66BFF" w:rsidRPr="00B047ED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Ing. </w:t>
      </w:r>
      <w:r w:rsidR="00E76954">
        <w:rPr>
          <w:rFonts w:ascii="Arial" w:hAnsi="Arial" w:cs="Arial"/>
          <w:sz w:val="24"/>
          <w:szCs w:val="24"/>
          <w:lang w:val="ro-RO"/>
        </w:rPr>
        <w:t>Andrei STROIAN</w:t>
      </w:r>
    </w:p>
    <w:p w:rsidR="00D66BFF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166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>ÎNTOCMIT,</w:t>
      </w:r>
    </w:p>
    <w:p w:rsidR="00D66BFF" w:rsidRDefault="00D66BFF" w:rsidP="00E7695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>Ing. Narcisa SERAFIM</w:t>
      </w:r>
    </w:p>
    <w:p w:rsidR="00D66BFF" w:rsidRPr="00447422" w:rsidRDefault="00D66BFF" w:rsidP="00C166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66BFF" w:rsidRPr="00447422" w:rsidRDefault="00D66BFF" w:rsidP="00C166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B54A3" w:rsidRDefault="005B54A3"/>
    <w:sectPr w:rsidR="005B54A3" w:rsidSect="00D66BF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A0" w:rsidRDefault="00C166A0" w:rsidP="00D66BFF">
      <w:pPr>
        <w:spacing w:after="0" w:line="240" w:lineRule="auto"/>
      </w:pPr>
      <w:r>
        <w:separator/>
      </w:r>
    </w:p>
  </w:endnote>
  <w:endnote w:type="continuationSeparator" w:id="0">
    <w:p w:rsidR="00C166A0" w:rsidRDefault="00C166A0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A0" w:rsidRDefault="00C166A0" w:rsidP="00C16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66A0" w:rsidRDefault="00C166A0" w:rsidP="00C166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C166A0" w:rsidRPr="007A4C64" w:rsidRDefault="00C166A0" w:rsidP="00C166A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BUCURESTI</w:t>
            </w:r>
          </w:p>
          <w:p w:rsidR="00C166A0" w:rsidRPr="00FD1306" w:rsidRDefault="00C166A0" w:rsidP="00C166A0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Aleea Lacul Morii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nr.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sectorul 6 Bucureşti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Cod 060841</w:t>
            </w:r>
          </w:p>
          <w:p w:rsidR="00C166A0" w:rsidRPr="009E4C36" w:rsidRDefault="00C166A0" w:rsidP="00C166A0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E-mail</w:t>
            </w:r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: </w:t>
            </w:r>
            <w:hyperlink r:id="rId1" w:history="1">
              <w:r w:rsidRPr="00D75DCC">
                <w:rPr>
                  <w:rStyle w:val="Hyperlink"/>
                  <w:rFonts w:ascii="Garamond" w:hAnsi="Garamond"/>
                  <w:sz w:val="24"/>
                  <w:szCs w:val="24"/>
                  <w:lang w:val="ro-RO"/>
                </w:rPr>
                <w:t>office@apmbuc.anpm.ro</w:t>
              </w:r>
            </w:hyperlink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Tel.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1.430.66.77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 Fax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.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430.66.75</w:t>
            </w:r>
          </w:p>
          <w:p w:rsidR="00C166A0" w:rsidRPr="007A4C64" w:rsidRDefault="00C166A0" w:rsidP="00C166A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C166A0" w:rsidRPr="00C44321" w:rsidRDefault="00C166A0" w:rsidP="00C166A0">
        <w:pPr>
          <w:pStyle w:val="Footer"/>
          <w:jc w:val="center"/>
        </w:pPr>
        <w:r>
          <w:t xml:space="preserve"> </w:t>
        </w:r>
        <w:fldSimple w:instr=" PAGE   \* MERGEFORMAT ">
          <w:r w:rsidR="00E056EF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C166A0" w:rsidRPr="007A4C64" w:rsidRDefault="00C166A0" w:rsidP="00C166A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BUCURESTI</w:t>
        </w:r>
      </w:p>
      <w:p w:rsidR="00C166A0" w:rsidRPr="00FD1306" w:rsidRDefault="00C166A0" w:rsidP="00C166A0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Aleea Lacul Morii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nr.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sectorul 6 Bucureşti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Cod 060841</w:t>
        </w:r>
      </w:p>
      <w:p w:rsidR="00C166A0" w:rsidRPr="009E4C36" w:rsidRDefault="00C166A0" w:rsidP="00C166A0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E-mail</w:t>
        </w:r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hyperlink r:id="rId1" w:history="1">
          <w:r w:rsidRPr="00D75DCC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office@apmbuc.anpm.ro</w:t>
          </w:r>
        </w:hyperlink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>;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Tel.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1.430.66.77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; Fax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430.66.75</w:t>
        </w:r>
      </w:p>
      <w:p w:rsidR="00C166A0" w:rsidRPr="00992A14" w:rsidRDefault="00C166A0" w:rsidP="00C166A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A0" w:rsidRDefault="00C166A0" w:rsidP="00D66BFF">
      <w:pPr>
        <w:spacing w:after="0" w:line="240" w:lineRule="auto"/>
      </w:pPr>
      <w:r>
        <w:separator/>
      </w:r>
    </w:p>
  </w:footnote>
  <w:footnote w:type="continuationSeparator" w:id="0">
    <w:p w:rsidR="00C166A0" w:rsidRDefault="00C166A0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A0" w:rsidRPr="00535A6C" w:rsidRDefault="00C166A0" w:rsidP="00C166A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E7BC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-1.6pt;width:52pt;height:43.8pt;z-index:-251658240">
          <v:imagedata r:id="rId1" o:title=""/>
        </v:shape>
        <o:OLEObject Type="Embed" ProgID="CorelDRAW.Graphic.13" ShapeID="_x0000_s1025" DrawAspect="Content" ObjectID="_1550575580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10795</wp:posOffset>
          </wp:positionV>
          <wp:extent cx="666750" cy="6858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C166A0" w:rsidRPr="00535A6C" w:rsidRDefault="00C166A0" w:rsidP="00C166A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C166A0" w:rsidRPr="00727012" w:rsidRDefault="00C166A0" w:rsidP="00C166A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"/>
        <w:szCs w:val="20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C166A0" w:rsidRPr="00992A14" w:rsidTr="00C166A0">
      <w:trPr>
        <w:trHeight w:val="519"/>
        <w:jc w:val="center"/>
      </w:trPr>
      <w:tc>
        <w:tcPr>
          <w:tcW w:w="9747" w:type="dxa"/>
          <w:shd w:val="clear" w:color="auto" w:fill="auto"/>
          <w:vAlign w:val="center"/>
        </w:tcPr>
        <w:p w:rsidR="00C166A0" w:rsidRPr="00992A14" w:rsidRDefault="00C166A0" w:rsidP="00C166A0">
          <w:pPr>
            <w:spacing w:after="0" w:line="240" w:lineRule="auto"/>
            <w:ind w:right="249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BUCUREŞTI</w:t>
              </w:r>
              <w:r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</w:t>
              </w:r>
            </w:sdtContent>
          </w:sdt>
        </w:p>
      </w:tc>
    </w:tr>
  </w:tbl>
  <w:p w:rsidR="00C166A0" w:rsidRPr="0090788F" w:rsidRDefault="00C166A0" w:rsidP="00C166A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FB6"/>
    <w:multiLevelType w:val="hybridMultilevel"/>
    <w:tmpl w:val="EE6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09B9"/>
    <w:multiLevelType w:val="hybridMultilevel"/>
    <w:tmpl w:val="5C0CB26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817900"/>
    <w:multiLevelType w:val="hybridMultilevel"/>
    <w:tmpl w:val="A030B7F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BB59C8"/>
    <w:multiLevelType w:val="hybridMultilevel"/>
    <w:tmpl w:val="A4920C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9E2D31"/>
    <w:multiLevelType w:val="hybridMultilevel"/>
    <w:tmpl w:val="FA809100"/>
    <w:lvl w:ilvl="0" w:tplc="50704B7E">
      <w:start w:val="9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ABB"/>
    <w:rsid w:val="00015542"/>
    <w:rsid w:val="00016ECD"/>
    <w:rsid w:val="000211D4"/>
    <w:rsid w:val="000228FC"/>
    <w:rsid w:val="00026018"/>
    <w:rsid w:val="0002705A"/>
    <w:rsid w:val="000279FA"/>
    <w:rsid w:val="00027B79"/>
    <w:rsid w:val="0003110C"/>
    <w:rsid w:val="000326F5"/>
    <w:rsid w:val="00036D5A"/>
    <w:rsid w:val="0004124A"/>
    <w:rsid w:val="000415F6"/>
    <w:rsid w:val="0004176F"/>
    <w:rsid w:val="00042D7A"/>
    <w:rsid w:val="000440C6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22F"/>
    <w:rsid w:val="00071E78"/>
    <w:rsid w:val="00072A4C"/>
    <w:rsid w:val="0007436B"/>
    <w:rsid w:val="00075DC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616"/>
    <w:rsid w:val="00095A4A"/>
    <w:rsid w:val="00095F3A"/>
    <w:rsid w:val="000A032E"/>
    <w:rsid w:val="000A079B"/>
    <w:rsid w:val="000A0979"/>
    <w:rsid w:val="000A2D53"/>
    <w:rsid w:val="000A3435"/>
    <w:rsid w:val="000A4EB2"/>
    <w:rsid w:val="000A5012"/>
    <w:rsid w:val="000A519F"/>
    <w:rsid w:val="000A59F6"/>
    <w:rsid w:val="000A7290"/>
    <w:rsid w:val="000B0A21"/>
    <w:rsid w:val="000B12E7"/>
    <w:rsid w:val="000B2D48"/>
    <w:rsid w:val="000B3964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C69"/>
    <w:rsid w:val="000E6D8D"/>
    <w:rsid w:val="000E7BCC"/>
    <w:rsid w:val="000F0716"/>
    <w:rsid w:val="000F0C7D"/>
    <w:rsid w:val="000F1681"/>
    <w:rsid w:val="000F3E83"/>
    <w:rsid w:val="000F6983"/>
    <w:rsid w:val="000F6B51"/>
    <w:rsid w:val="000F6FD4"/>
    <w:rsid w:val="001009B8"/>
    <w:rsid w:val="001016F0"/>
    <w:rsid w:val="00101DA4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856"/>
    <w:rsid w:val="001659C0"/>
    <w:rsid w:val="0016646F"/>
    <w:rsid w:val="001670F4"/>
    <w:rsid w:val="00167E3E"/>
    <w:rsid w:val="001706FD"/>
    <w:rsid w:val="00170EA6"/>
    <w:rsid w:val="00173FC4"/>
    <w:rsid w:val="00176371"/>
    <w:rsid w:val="00177B8B"/>
    <w:rsid w:val="00181299"/>
    <w:rsid w:val="0018150B"/>
    <w:rsid w:val="00181D3F"/>
    <w:rsid w:val="00182D67"/>
    <w:rsid w:val="00184791"/>
    <w:rsid w:val="00185955"/>
    <w:rsid w:val="00185C75"/>
    <w:rsid w:val="00194587"/>
    <w:rsid w:val="0019562D"/>
    <w:rsid w:val="0019613D"/>
    <w:rsid w:val="00197B0A"/>
    <w:rsid w:val="001A19DA"/>
    <w:rsid w:val="001A288E"/>
    <w:rsid w:val="001A2ACE"/>
    <w:rsid w:val="001A40B6"/>
    <w:rsid w:val="001A42F4"/>
    <w:rsid w:val="001A605F"/>
    <w:rsid w:val="001A643D"/>
    <w:rsid w:val="001A69F6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5E84"/>
    <w:rsid w:val="001C5F47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BE1"/>
    <w:rsid w:val="001F7288"/>
    <w:rsid w:val="001F76F7"/>
    <w:rsid w:val="001F7974"/>
    <w:rsid w:val="002006ED"/>
    <w:rsid w:val="00200847"/>
    <w:rsid w:val="00200EAD"/>
    <w:rsid w:val="002031FF"/>
    <w:rsid w:val="00203564"/>
    <w:rsid w:val="00204A33"/>
    <w:rsid w:val="002068C3"/>
    <w:rsid w:val="00210E4D"/>
    <w:rsid w:val="0021564E"/>
    <w:rsid w:val="002158CE"/>
    <w:rsid w:val="00216C8E"/>
    <w:rsid w:val="00217C04"/>
    <w:rsid w:val="00220649"/>
    <w:rsid w:val="0022488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440"/>
    <w:rsid w:val="0028386A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39EA"/>
    <w:rsid w:val="002B4CA0"/>
    <w:rsid w:val="002B7826"/>
    <w:rsid w:val="002C2D0E"/>
    <w:rsid w:val="002C47E1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16EE"/>
    <w:rsid w:val="00301C39"/>
    <w:rsid w:val="00301FE6"/>
    <w:rsid w:val="00302C52"/>
    <w:rsid w:val="00302EDA"/>
    <w:rsid w:val="00306EDA"/>
    <w:rsid w:val="00310240"/>
    <w:rsid w:val="00310DA4"/>
    <w:rsid w:val="00311B5A"/>
    <w:rsid w:val="00312BEC"/>
    <w:rsid w:val="00312D88"/>
    <w:rsid w:val="00314231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2FE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CC6"/>
    <w:rsid w:val="00397DA7"/>
    <w:rsid w:val="003A1D56"/>
    <w:rsid w:val="003A54A4"/>
    <w:rsid w:val="003A61EE"/>
    <w:rsid w:val="003A6C17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1016D"/>
    <w:rsid w:val="004103DE"/>
    <w:rsid w:val="004115E0"/>
    <w:rsid w:val="004117BF"/>
    <w:rsid w:val="0041214B"/>
    <w:rsid w:val="004139FD"/>
    <w:rsid w:val="004142BA"/>
    <w:rsid w:val="00416C12"/>
    <w:rsid w:val="004177F2"/>
    <w:rsid w:val="0041791E"/>
    <w:rsid w:val="00417940"/>
    <w:rsid w:val="0042091D"/>
    <w:rsid w:val="00421A38"/>
    <w:rsid w:val="00421B87"/>
    <w:rsid w:val="00425444"/>
    <w:rsid w:val="00431915"/>
    <w:rsid w:val="0043251F"/>
    <w:rsid w:val="0043278B"/>
    <w:rsid w:val="00432AA6"/>
    <w:rsid w:val="00432B09"/>
    <w:rsid w:val="00433A72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1FE8"/>
    <w:rsid w:val="004820BD"/>
    <w:rsid w:val="00482753"/>
    <w:rsid w:val="004860C6"/>
    <w:rsid w:val="0048656E"/>
    <w:rsid w:val="004875EB"/>
    <w:rsid w:val="0049068E"/>
    <w:rsid w:val="004908E5"/>
    <w:rsid w:val="004920AE"/>
    <w:rsid w:val="004947B2"/>
    <w:rsid w:val="004958D9"/>
    <w:rsid w:val="00495D85"/>
    <w:rsid w:val="00497869"/>
    <w:rsid w:val="004A04BF"/>
    <w:rsid w:val="004A06E6"/>
    <w:rsid w:val="004A1C22"/>
    <w:rsid w:val="004A4B93"/>
    <w:rsid w:val="004A508E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5812"/>
    <w:rsid w:val="004C5B67"/>
    <w:rsid w:val="004C60A9"/>
    <w:rsid w:val="004C66BB"/>
    <w:rsid w:val="004C7FEC"/>
    <w:rsid w:val="004D3108"/>
    <w:rsid w:val="004D5652"/>
    <w:rsid w:val="004D683F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24E5"/>
    <w:rsid w:val="005242B3"/>
    <w:rsid w:val="00527C85"/>
    <w:rsid w:val="005318A9"/>
    <w:rsid w:val="00531E92"/>
    <w:rsid w:val="00531EAF"/>
    <w:rsid w:val="00537BE9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C84"/>
    <w:rsid w:val="005651F3"/>
    <w:rsid w:val="00565EA4"/>
    <w:rsid w:val="005663CB"/>
    <w:rsid w:val="005707F5"/>
    <w:rsid w:val="0057162D"/>
    <w:rsid w:val="005717F5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34AB"/>
    <w:rsid w:val="00604A84"/>
    <w:rsid w:val="00606A6F"/>
    <w:rsid w:val="006076F3"/>
    <w:rsid w:val="00607D22"/>
    <w:rsid w:val="00615F7A"/>
    <w:rsid w:val="00620786"/>
    <w:rsid w:val="00621550"/>
    <w:rsid w:val="006224B1"/>
    <w:rsid w:val="006232EA"/>
    <w:rsid w:val="00623871"/>
    <w:rsid w:val="00623B8A"/>
    <w:rsid w:val="00623C78"/>
    <w:rsid w:val="00623D25"/>
    <w:rsid w:val="006244E9"/>
    <w:rsid w:val="00624C1D"/>
    <w:rsid w:val="006255BD"/>
    <w:rsid w:val="006261ED"/>
    <w:rsid w:val="00627052"/>
    <w:rsid w:val="006309B1"/>
    <w:rsid w:val="00631E0E"/>
    <w:rsid w:val="006356BF"/>
    <w:rsid w:val="006368EB"/>
    <w:rsid w:val="006400C6"/>
    <w:rsid w:val="00640513"/>
    <w:rsid w:val="006425F2"/>
    <w:rsid w:val="006426F2"/>
    <w:rsid w:val="00642A9F"/>
    <w:rsid w:val="006431C4"/>
    <w:rsid w:val="00644A5B"/>
    <w:rsid w:val="00646102"/>
    <w:rsid w:val="00646621"/>
    <w:rsid w:val="00651016"/>
    <w:rsid w:val="00651103"/>
    <w:rsid w:val="006515E7"/>
    <w:rsid w:val="00651721"/>
    <w:rsid w:val="00653AA6"/>
    <w:rsid w:val="00655609"/>
    <w:rsid w:val="00656DC9"/>
    <w:rsid w:val="006571D8"/>
    <w:rsid w:val="00657EF8"/>
    <w:rsid w:val="00660B87"/>
    <w:rsid w:val="00661358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1E28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D33"/>
    <w:rsid w:val="006F4257"/>
    <w:rsid w:val="006F441D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7B8"/>
    <w:rsid w:val="00705C9C"/>
    <w:rsid w:val="007075C2"/>
    <w:rsid w:val="007103BC"/>
    <w:rsid w:val="007104FD"/>
    <w:rsid w:val="00710E5E"/>
    <w:rsid w:val="0071292C"/>
    <w:rsid w:val="00712C3B"/>
    <w:rsid w:val="00716058"/>
    <w:rsid w:val="00717105"/>
    <w:rsid w:val="00717CED"/>
    <w:rsid w:val="00720C8E"/>
    <w:rsid w:val="00721B6F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5B4C"/>
    <w:rsid w:val="0074772A"/>
    <w:rsid w:val="007479A0"/>
    <w:rsid w:val="00747ABE"/>
    <w:rsid w:val="007526C1"/>
    <w:rsid w:val="00753922"/>
    <w:rsid w:val="007539E7"/>
    <w:rsid w:val="00755505"/>
    <w:rsid w:val="007559CC"/>
    <w:rsid w:val="00757B55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D0E0B"/>
    <w:rsid w:val="007D1064"/>
    <w:rsid w:val="007D287E"/>
    <w:rsid w:val="007D5947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2EC"/>
    <w:rsid w:val="00821DAA"/>
    <w:rsid w:val="0082215B"/>
    <w:rsid w:val="0082370E"/>
    <w:rsid w:val="00823EE4"/>
    <w:rsid w:val="008249CD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2F36"/>
    <w:rsid w:val="00853314"/>
    <w:rsid w:val="008540E6"/>
    <w:rsid w:val="008543F9"/>
    <w:rsid w:val="00854C69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E6"/>
    <w:rsid w:val="008B279B"/>
    <w:rsid w:val="008B3427"/>
    <w:rsid w:val="008C0BCE"/>
    <w:rsid w:val="008C15DD"/>
    <w:rsid w:val="008C26E2"/>
    <w:rsid w:val="008C482D"/>
    <w:rsid w:val="008C5040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6745"/>
    <w:rsid w:val="00920913"/>
    <w:rsid w:val="00921709"/>
    <w:rsid w:val="009218C7"/>
    <w:rsid w:val="009237D3"/>
    <w:rsid w:val="0092492A"/>
    <w:rsid w:val="00925AA3"/>
    <w:rsid w:val="0092742E"/>
    <w:rsid w:val="00930048"/>
    <w:rsid w:val="00930124"/>
    <w:rsid w:val="0093107D"/>
    <w:rsid w:val="00932396"/>
    <w:rsid w:val="00932594"/>
    <w:rsid w:val="00932CB6"/>
    <w:rsid w:val="009364D4"/>
    <w:rsid w:val="0094007F"/>
    <w:rsid w:val="00940551"/>
    <w:rsid w:val="00941B07"/>
    <w:rsid w:val="009439FC"/>
    <w:rsid w:val="00943B71"/>
    <w:rsid w:val="009454FE"/>
    <w:rsid w:val="00945561"/>
    <w:rsid w:val="0094561C"/>
    <w:rsid w:val="009456AF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64D2"/>
    <w:rsid w:val="00956B76"/>
    <w:rsid w:val="0095709D"/>
    <w:rsid w:val="00957862"/>
    <w:rsid w:val="00960424"/>
    <w:rsid w:val="00964C23"/>
    <w:rsid w:val="0096584F"/>
    <w:rsid w:val="00967166"/>
    <w:rsid w:val="00970868"/>
    <w:rsid w:val="00970A4F"/>
    <w:rsid w:val="00972333"/>
    <w:rsid w:val="00973CBE"/>
    <w:rsid w:val="00975734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6412"/>
    <w:rsid w:val="00990D3F"/>
    <w:rsid w:val="00992475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2D7E"/>
    <w:rsid w:val="009B75F6"/>
    <w:rsid w:val="009B77BB"/>
    <w:rsid w:val="009C431D"/>
    <w:rsid w:val="009C4BAB"/>
    <w:rsid w:val="009C50D8"/>
    <w:rsid w:val="009C5130"/>
    <w:rsid w:val="009C69B2"/>
    <w:rsid w:val="009C755E"/>
    <w:rsid w:val="009D02F6"/>
    <w:rsid w:val="009D1CC2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4E3C"/>
    <w:rsid w:val="009F72C7"/>
    <w:rsid w:val="009F768E"/>
    <w:rsid w:val="009F77A8"/>
    <w:rsid w:val="00A00A82"/>
    <w:rsid w:val="00A00F64"/>
    <w:rsid w:val="00A03E2E"/>
    <w:rsid w:val="00A03F7C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5543"/>
    <w:rsid w:val="00A45B85"/>
    <w:rsid w:val="00A467F4"/>
    <w:rsid w:val="00A51FBC"/>
    <w:rsid w:val="00A524CE"/>
    <w:rsid w:val="00A5351E"/>
    <w:rsid w:val="00A600C3"/>
    <w:rsid w:val="00A64413"/>
    <w:rsid w:val="00A70470"/>
    <w:rsid w:val="00A7124F"/>
    <w:rsid w:val="00A718EF"/>
    <w:rsid w:val="00A7230F"/>
    <w:rsid w:val="00A76D05"/>
    <w:rsid w:val="00A80DAB"/>
    <w:rsid w:val="00A843C5"/>
    <w:rsid w:val="00A855D2"/>
    <w:rsid w:val="00A85BDA"/>
    <w:rsid w:val="00A86584"/>
    <w:rsid w:val="00A865D2"/>
    <w:rsid w:val="00A90A0C"/>
    <w:rsid w:val="00A91997"/>
    <w:rsid w:val="00A91C01"/>
    <w:rsid w:val="00A92F0A"/>
    <w:rsid w:val="00A93B9E"/>
    <w:rsid w:val="00A9490A"/>
    <w:rsid w:val="00AA2707"/>
    <w:rsid w:val="00AA2D6B"/>
    <w:rsid w:val="00AA32D3"/>
    <w:rsid w:val="00AA39D8"/>
    <w:rsid w:val="00AA6B30"/>
    <w:rsid w:val="00AB36B8"/>
    <w:rsid w:val="00AB704F"/>
    <w:rsid w:val="00AC09C2"/>
    <w:rsid w:val="00AC0D0D"/>
    <w:rsid w:val="00AC3D30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1AE2"/>
    <w:rsid w:val="00B04EA1"/>
    <w:rsid w:val="00B0617A"/>
    <w:rsid w:val="00B10F51"/>
    <w:rsid w:val="00B1115E"/>
    <w:rsid w:val="00B179BE"/>
    <w:rsid w:val="00B200A6"/>
    <w:rsid w:val="00B211A8"/>
    <w:rsid w:val="00B21ACC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6FD9"/>
    <w:rsid w:val="00BA77F3"/>
    <w:rsid w:val="00BB41CA"/>
    <w:rsid w:val="00BB4284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66A0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10E5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EB6"/>
    <w:rsid w:val="00C85F03"/>
    <w:rsid w:val="00C900E8"/>
    <w:rsid w:val="00C90171"/>
    <w:rsid w:val="00C92F26"/>
    <w:rsid w:val="00CA06C4"/>
    <w:rsid w:val="00CA1F70"/>
    <w:rsid w:val="00CA2A75"/>
    <w:rsid w:val="00CA34BC"/>
    <w:rsid w:val="00CA5B97"/>
    <w:rsid w:val="00CA79CA"/>
    <w:rsid w:val="00CB16D3"/>
    <w:rsid w:val="00CB1812"/>
    <w:rsid w:val="00CB5416"/>
    <w:rsid w:val="00CB6E30"/>
    <w:rsid w:val="00CB7FE4"/>
    <w:rsid w:val="00CC6346"/>
    <w:rsid w:val="00CC6E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2B0"/>
    <w:rsid w:val="00D13CC5"/>
    <w:rsid w:val="00D2039F"/>
    <w:rsid w:val="00D221A1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99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CD5"/>
    <w:rsid w:val="00D92DD4"/>
    <w:rsid w:val="00D947D0"/>
    <w:rsid w:val="00D94FF9"/>
    <w:rsid w:val="00D9500C"/>
    <w:rsid w:val="00D97464"/>
    <w:rsid w:val="00D97BA4"/>
    <w:rsid w:val="00DA3E1E"/>
    <w:rsid w:val="00DA5457"/>
    <w:rsid w:val="00DB402E"/>
    <w:rsid w:val="00DB4780"/>
    <w:rsid w:val="00DB47CB"/>
    <w:rsid w:val="00DB6CA7"/>
    <w:rsid w:val="00DC092E"/>
    <w:rsid w:val="00DC126C"/>
    <w:rsid w:val="00DC2F6C"/>
    <w:rsid w:val="00DC3E14"/>
    <w:rsid w:val="00DC4AB8"/>
    <w:rsid w:val="00DC6CB4"/>
    <w:rsid w:val="00DD0152"/>
    <w:rsid w:val="00DD1EDE"/>
    <w:rsid w:val="00DD2FB0"/>
    <w:rsid w:val="00DD3907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3B11"/>
    <w:rsid w:val="00DF43BB"/>
    <w:rsid w:val="00DF489C"/>
    <w:rsid w:val="00DF4F94"/>
    <w:rsid w:val="00DF53C8"/>
    <w:rsid w:val="00DF6642"/>
    <w:rsid w:val="00DF77B0"/>
    <w:rsid w:val="00E020A8"/>
    <w:rsid w:val="00E04D21"/>
    <w:rsid w:val="00E04ECF"/>
    <w:rsid w:val="00E056EF"/>
    <w:rsid w:val="00E06EE6"/>
    <w:rsid w:val="00E06F6A"/>
    <w:rsid w:val="00E076D4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FD8"/>
    <w:rsid w:val="00E4236A"/>
    <w:rsid w:val="00E4325E"/>
    <w:rsid w:val="00E4486D"/>
    <w:rsid w:val="00E44A44"/>
    <w:rsid w:val="00E45507"/>
    <w:rsid w:val="00E45802"/>
    <w:rsid w:val="00E45A15"/>
    <w:rsid w:val="00E45A67"/>
    <w:rsid w:val="00E46378"/>
    <w:rsid w:val="00E504FB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954"/>
    <w:rsid w:val="00E76A41"/>
    <w:rsid w:val="00E7720E"/>
    <w:rsid w:val="00E77C5D"/>
    <w:rsid w:val="00E821BA"/>
    <w:rsid w:val="00E83AD3"/>
    <w:rsid w:val="00E85E33"/>
    <w:rsid w:val="00E86475"/>
    <w:rsid w:val="00E9013B"/>
    <w:rsid w:val="00E90187"/>
    <w:rsid w:val="00E90D6B"/>
    <w:rsid w:val="00E91D80"/>
    <w:rsid w:val="00E92755"/>
    <w:rsid w:val="00E939B6"/>
    <w:rsid w:val="00E93A60"/>
    <w:rsid w:val="00E93F9B"/>
    <w:rsid w:val="00E943BC"/>
    <w:rsid w:val="00E949DC"/>
    <w:rsid w:val="00EA219A"/>
    <w:rsid w:val="00EA5C5C"/>
    <w:rsid w:val="00EA5F87"/>
    <w:rsid w:val="00EA5F96"/>
    <w:rsid w:val="00EA6AB8"/>
    <w:rsid w:val="00EB0616"/>
    <w:rsid w:val="00EB0656"/>
    <w:rsid w:val="00EB1173"/>
    <w:rsid w:val="00EB2233"/>
    <w:rsid w:val="00EB2742"/>
    <w:rsid w:val="00EB3A06"/>
    <w:rsid w:val="00EB3B53"/>
    <w:rsid w:val="00EB4F5A"/>
    <w:rsid w:val="00EB742A"/>
    <w:rsid w:val="00EB7472"/>
    <w:rsid w:val="00EB76F5"/>
    <w:rsid w:val="00EC1EA0"/>
    <w:rsid w:val="00EC46DA"/>
    <w:rsid w:val="00EC4B15"/>
    <w:rsid w:val="00EC6CA0"/>
    <w:rsid w:val="00EC6D17"/>
    <w:rsid w:val="00EC7925"/>
    <w:rsid w:val="00EC7A16"/>
    <w:rsid w:val="00ED021A"/>
    <w:rsid w:val="00ED1363"/>
    <w:rsid w:val="00ED1A21"/>
    <w:rsid w:val="00ED2358"/>
    <w:rsid w:val="00ED2DC9"/>
    <w:rsid w:val="00ED3EF1"/>
    <w:rsid w:val="00ED447B"/>
    <w:rsid w:val="00ED5BF8"/>
    <w:rsid w:val="00ED60A2"/>
    <w:rsid w:val="00ED65F6"/>
    <w:rsid w:val="00ED70B1"/>
    <w:rsid w:val="00EE0FBA"/>
    <w:rsid w:val="00EE34FB"/>
    <w:rsid w:val="00EE36C4"/>
    <w:rsid w:val="00EE3F1D"/>
    <w:rsid w:val="00EE4D1F"/>
    <w:rsid w:val="00EE58AE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105B8"/>
    <w:rsid w:val="00F10CD1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BBE"/>
    <w:rsid w:val="00F62000"/>
    <w:rsid w:val="00F64C82"/>
    <w:rsid w:val="00F65AC9"/>
    <w:rsid w:val="00F66354"/>
    <w:rsid w:val="00F70507"/>
    <w:rsid w:val="00F7234D"/>
    <w:rsid w:val="00F725D7"/>
    <w:rsid w:val="00F767DA"/>
    <w:rsid w:val="00F80A66"/>
    <w:rsid w:val="00F83D2B"/>
    <w:rsid w:val="00F84240"/>
    <w:rsid w:val="00F8632E"/>
    <w:rsid w:val="00F93CBF"/>
    <w:rsid w:val="00F93E03"/>
    <w:rsid w:val="00F942F6"/>
    <w:rsid w:val="00F94516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885"/>
    <w:rsid w:val="00FB7378"/>
    <w:rsid w:val="00FB73F7"/>
    <w:rsid w:val="00FC3B86"/>
    <w:rsid w:val="00FC64E9"/>
    <w:rsid w:val="00FC78EE"/>
    <w:rsid w:val="00FC7FD7"/>
    <w:rsid w:val="00FD36CB"/>
    <w:rsid w:val="00FD4704"/>
    <w:rsid w:val="00FD47CD"/>
    <w:rsid w:val="00FD49B5"/>
    <w:rsid w:val="00FD633C"/>
    <w:rsid w:val="00FD6BDA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2494"/>
    <w:rsid w:val="00FF53D8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narcisa.serafim</dc:creator>
  <cp:keywords/>
  <dc:description/>
  <cp:lastModifiedBy>tr</cp:lastModifiedBy>
  <cp:revision>39</cp:revision>
  <cp:lastPrinted>2017-03-09T12:38:00Z</cp:lastPrinted>
  <dcterms:created xsi:type="dcterms:W3CDTF">2017-01-12T09:11:00Z</dcterms:created>
  <dcterms:modified xsi:type="dcterms:W3CDTF">2017-03-09T12:39:00Z</dcterms:modified>
</cp:coreProperties>
</file>