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CC" w:rsidRPr="00F73C36" w:rsidRDefault="000253CC" w:rsidP="000253CC">
      <w:pPr>
        <w:jc w:val="center"/>
      </w:pPr>
      <w:r w:rsidRPr="00F73C36">
        <w:rPr>
          <w:rStyle w:val="tax1"/>
          <w:sz w:val="24"/>
          <w:szCs w:val="24"/>
        </w:rPr>
        <w:t>Anunţ public privind decizia etapei de încadrare</w:t>
      </w:r>
    </w:p>
    <w:p w:rsidR="006B3EEF" w:rsidRDefault="006B3EEF" w:rsidP="000253CC">
      <w:pPr>
        <w:ind w:firstLine="720"/>
        <w:jc w:val="both"/>
      </w:pPr>
    </w:p>
    <w:p w:rsidR="000253CC" w:rsidRPr="00F73C36" w:rsidRDefault="000253CC" w:rsidP="000253CC">
      <w:pPr>
        <w:ind w:firstLine="720"/>
        <w:jc w:val="both"/>
        <w:rPr>
          <w:b/>
        </w:rPr>
      </w:pPr>
      <w:r w:rsidRPr="00F73C36">
        <w:t>Agen</w:t>
      </w:r>
      <w:r w:rsidRPr="00F73C36">
        <w:rPr>
          <w:lang w:val="ro-RO"/>
        </w:rPr>
        <w:t xml:space="preserve">ţia pentru Protecţia Mediului Bucureşti </w:t>
      </w:r>
      <w:r w:rsidRPr="00F73C36">
        <w:rPr>
          <w:rStyle w:val="tpa1"/>
        </w:rPr>
        <w:t xml:space="preserve">anunţă publicul interesat asupra luării deciziei etapei de încadrare: </w:t>
      </w:r>
      <w:r w:rsidRPr="00F73C36">
        <w:rPr>
          <w:rStyle w:val="tpa1"/>
          <w:b/>
        </w:rPr>
        <w:t xml:space="preserve">nu se supune evaluării impactului asupra mediului şi nu se supune evaluării adecvate, </w:t>
      </w:r>
      <w:r w:rsidRPr="00F73C36">
        <w:rPr>
          <w:rStyle w:val="tpa1"/>
        </w:rPr>
        <w:t xml:space="preserve">în cadrul procedurilor de evaluare a impactului asupra mediului sau de evaluare adecvată, pentru proiectul </w:t>
      </w:r>
      <w:r w:rsidR="00F73C36" w:rsidRPr="00F73C36">
        <w:rPr>
          <w:lang w:val="ro-RO"/>
        </w:rPr>
        <w:t>„</w:t>
      </w:r>
      <w:r w:rsidR="00CF3844" w:rsidRPr="00CF3844">
        <w:rPr>
          <w:i/>
          <w:lang w:val="ro-RO"/>
        </w:rPr>
        <w:t>executarea unui put forat cu adancimea de cca 40 m</w:t>
      </w:r>
      <w:r w:rsidR="006B444B" w:rsidRPr="00F73C36">
        <w:rPr>
          <w:lang w:val="ro-RO"/>
        </w:rPr>
        <w:t>”, propus a fi amplasat în</w:t>
      </w:r>
      <w:r w:rsidR="00CF3844">
        <w:rPr>
          <w:lang w:val="ro-RO"/>
        </w:rPr>
        <w:t xml:space="preserve"> </w:t>
      </w:r>
      <w:r w:rsidR="00CF3844" w:rsidRPr="00CF3844">
        <w:rPr>
          <w:lang w:val="ro-RO"/>
        </w:rPr>
        <w:t>Bucureşti, Sos. Dudesti Pantelimon nr. 2-6, 12-16, 32-40, sector 3</w:t>
      </w:r>
      <w:r w:rsidR="00D36AD8" w:rsidRPr="00F73C36">
        <w:rPr>
          <w:rStyle w:val="tpa1"/>
          <w:b/>
        </w:rPr>
        <w:t>.</w:t>
      </w:r>
    </w:p>
    <w:p w:rsidR="000253CC" w:rsidRPr="00F73C36" w:rsidRDefault="000253CC" w:rsidP="000253CC">
      <w:pPr>
        <w:ind w:firstLine="720"/>
        <w:jc w:val="both"/>
      </w:pPr>
      <w:r w:rsidRPr="00F73C36">
        <w:rPr>
          <w:rStyle w:val="tpt1"/>
        </w:rPr>
        <w:t>Proiectul deciziei de încadrare şi motivele care o fundamentează pot fi consultate la sediul Agenţiei pentru Protecţiei Mediului Bucureşti din Aleea Lacul Morii nr. 1, sector 6, în zilele de Luni până Vineri, între orele 9</w:t>
      </w:r>
      <w:r w:rsidRPr="00F73C36">
        <w:rPr>
          <w:rStyle w:val="tpt1"/>
          <w:vertAlign w:val="superscript"/>
        </w:rPr>
        <w:t>00</w:t>
      </w:r>
      <w:r w:rsidRPr="00F73C36">
        <w:rPr>
          <w:rStyle w:val="tpt1"/>
        </w:rPr>
        <w:t>-12</w:t>
      </w:r>
      <w:r w:rsidRPr="00F73C36">
        <w:rPr>
          <w:rStyle w:val="tpt1"/>
          <w:vertAlign w:val="superscript"/>
        </w:rPr>
        <w:t>00</w:t>
      </w:r>
      <w:r w:rsidRPr="00F73C36">
        <w:rPr>
          <w:rStyle w:val="tpt1"/>
        </w:rPr>
        <w:t xml:space="preserve">, precum şi la următoarea adresă de internet </w:t>
      </w:r>
      <w:r w:rsidRPr="00F73C36">
        <w:rPr>
          <w:rStyle w:val="tpt1"/>
          <w:b/>
        </w:rPr>
        <w:t>www.apmb</w:t>
      </w:r>
      <w:r w:rsidR="00867336" w:rsidRPr="00F73C36">
        <w:rPr>
          <w:rStyle w:val="tpt1"/>
          <w:b/>
        </w:rPr>
        <w:t>uc</w:t>
      </w:r>
      <w:r w:rsidRPr="00F73C36">
        <w:rPr>
          <w:rStyle w:val="tpt1"/>
          <w:b/>
        </w:rPr>
        <w:t>.</w:t>
      </w:r>
      <w:r w:rsidR="00867336" w:rsidRPr="00F73C36">
        <w:rPr>
          <w:rStyle w:val="tpt1"/>
          <w:b/>
        </w:rPr>
        <w:t>anpm.</w:t>
      </w:r>
      <w:r w:rsidRPr="00F73C36">
        <w:rPr>
          <w:rStyle w:val="tpt1"/>
          <w:b/>
        </w:rPr>
        <w:t>ro.</w:t>
      </w:r>
    </w:p>
    <w:p w:rsidR="000253CC" w:rsidRPr="00F73C36" w:rsidRDefault="000253CC" w:rsidP="000253CC">
      <w:pPr>
        <w:ind w:firstLine="720"/>
        <w:jc w:val="both"/>
        <w:rPr>
          <w:b/>
        </w:rPr>
      </w:pPr>
      <w:r w:rsidRPr="00F73C36">
        <w:rPr>
          <w:rStyle w:val="tpa1"/>
        </w:rPr>
        <w:t xml:space="preserve">Publicul interesat poate înainta comentarii/observaţii la proiectul deciziei de încadrare până la data de </w:t>
      </w:r>
      <w:r w:rsidR="00CF3844">
        <w:rPr>
          <w:rStyle w:val="tpa1"/>
          <w:b/>
        </w:rPr>
        <w:t>02</w:t>
      </w:r>
      <w:r w:rsidRPr="00F73C36">
        <w:rPr>
          <w:rStyle w:val="tpa1"/>
          <w:b/>
        </w:rPr>
        <w:t>.</w:t>
      </w:r>
      <w:r w:rsidR="00B37310" w:rsidRPr="00F73C36">
        <w:rPr>
          <w:rStyle w:val="tpa1"/>
          <w:b/>
        </w:rPr>
        <w:t>0</w:t>
      </w:r>
      <w:r w:rsidR="00CF3844">
        <w:rPr>
          <w:rStyle w:val="tpa1"/>
          <w:b/>
        </w:rPr>
        <w:t>3</w:t>
      </w:r>
      <w:r w:rsidRPr="00F73C36">
        <w:rPr>
          <w:rStyle w:val="tpa1"/>
          <w:b/>
        </w:rPr>
        <w:t>.201</w:t>
      </w:r>
      <w:r w:rsidR="00436C85" w:rsidRPr="00F73C36">
        <w:rPr>
          <w:rStyle w:val="tpa1"/>
          <w:b/>
        </w:rPr>
        <w:t>8</w:t>
      </w:r>
      <w:r w:rsidRPr="00F73C36">
        <w:rPr>
          <w:rStyle w:val="tpa1"/>
          <w:b/>
        </w:rPr>
        <w:t xml:space="preserve">. </w:t>
      </w:r>
    </w:p>
    <w:p w:rsidR="000253CC" w:rsidRPr="00F73C36" w:rsidRDefault="000253CC" w:rsidP="000253CC">
      <w:pPr>
        <w:jc w:val="both"/>
      </w:pPr>
      <w:bookmarkStart w:id="0" w:name="do|ax10|pt2|pa1"/>
    </w:p>
    <w:bookmarkEnd w:id="0"/>
    <w:p w:rsidR="000253CC" w:rsidRPr="00F73C36" w:rsidRDefault="000253CC" w:rsidP="000253CC">
      <w:pPr>
        <w:ind w:firstLine="720"/>
        <w:jc w:val="both"/>
        <w:rPr>
          <w:rStyle w:val="tpa1"/>
          <w:b/>
        </w:rPr>
      </w:pPr>
      <w:r w:rsidRPr="00F73C36">
        <w:rPr>
          <w:rStyle w:val="tpa1"/>
        </w:rPr>
        <w:t>Data afişării anunţului pe site</w:t>
      </w:r>
      <w:r w:rsidR="006B3EEF">
        <w:rPr>
          <w:b/>
        </w:rPr>
        <w:t xml:space="preserve"> </w:t>
      </w:r>
      <w:r w:rsidR="00E36038" w:rsidRPr="00F73C36">
        <w:rPr>
          <w:b/>
        </w:rPr>
        <w:t>2</w:t>
      </w:r>
      <w:r w:rsidR="00CF3844">
        <w:rPr>
          <w:b/>
        </w:rPr>
        <w:t>2</w:t>
      </w:r>
      <w:r w:rsidR="00C167BB" w:rsidRPr="00F73C36">
        <w:rPr>
          <w:b/>
        </w:rPr>
        <w:t>.</w:t>
      </w:r>
      <w:r w:rsidR="00436C85" w:rsidRPr="00F73C36">
        <w:rPr>
          <w:b/>
        </w:rPr>
        <w:t>0</w:t>
      </w:r>
      <w:r w:rsidR="00CF3844">
        <w:rPr>
          <w:b/>
        </w:rPr>
        <w:t>2</w:t>
      </w:r>
      <w:r w:rsidRPr="00F73C36">
        <w:rPr>
          <w:rStyle w:val="tpa1"/>
          <w:b/>
        </w:rPr>
        <w:t>.201</w:t>
      </w:r>
      <w:r w:rsidR="00436C85" w:rsidRPr="00F73C36">
        <w:rPr>
          <w:rStyle w:val="tpa1"/>
          <w:b/>
        </w:rPr>
        <w:t>8</w:t>
      </w:r>
      <w:r w:rsidRPr="00F73C36">
        <w:rPr>
          <w:rStyle w:val="tpa1"/>
          <w:b/>
        </w:rPr>
        <w:t>.</w:t>
      </w:r>
    </w:p>
    <w:p w:rsidR="00FA1BF1" w:rsidRPr="00F73C36" w:rsidRDefault="00FA1BF1" w:rsidP="000253CC">
      <w:pPr>
        <w:ind w:firstLine="720"/>
        <w:jc w:val="both"/>
      </w:pPr>
    </w:p>
    <w:p w:rsidR="000253CC" w:rsidRPr="000253CC" w:rsidRDefault="000253CC" w:rsidP="000253CC"/>
    <w:sectPr w:rsidR="000253CC" w:rsidRPr="000253CC" w:rsidSect="00416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0253CC"/>
    <w:rsid w:val="0000231C"/>
    <w:rsid w:val="00013867"/>
    <w:rsid w:val="000237E4"/>
    <w:rsid w:val="000253CC"/>
    <w:rsid w:val="00050347"/>
    <w:rsid w:val="00055D8F"/>
    <w:rsid w:val="0006342A"/>
    <w:rsid w:val="00064A45"/>
    <w:rsid w:val="00081AC9"/>
    <w:rsid w:val="0008452C"/>
    <w:rsid w:val="000C673E"/>
    <w:rsid w:val="000F19A9"/>
    <w:rsid w:val="001064F5"/>
    <w:rsid w:val="00113C95"/>
    <w:rsid w:val="00122B4E"/>
    <w:rsid w:val="001274CF"/>
    <w:rsid w:val="00131CE6"/>
    <w:rsid w:val="0014601E"/>
    <w:rsid w:val="00146985"/>
    <w:rsid w:val="00170403"/>
    <w:rsid w:val="00170DB2"/>
    <w:rsid w:val="001B599C"/>
    <w:rsid w:val="001D7C92"/>
    <w:rsid w:val="0020343F"/>
    <w:rsid w:val="00272A7A"/>
    <w:rsid w:val="002B3DC8"/>
    <w:rsid w:val="002B6956"/>
    <w:rsid w:val="002D689E"/>
    <w:rsid w:val="002E7F0A"/>
    <w:rsid w:val="00334811"/>
    <w:rsid w:val="003418C7"/>
    <w:rsid w:val="00344346"/>
    <w:rsid w:val="00381BEE"/>
    <w:rsid w:val="003926E5"/>
    <w:rsid w:val="003A7C49"/>
    <w:rsid w:val="003B2908"/>
    <w:rsid w:val="003E651D"/>
    <w:rsid w:val="003F330B"/>
    <w:rsid w:val="00404B6D"/>
    <w:rsid w:val="00416C78"/>
    <w:rsid w:val="00436C85"/>
    <w:rsid w:val="004731EC"/>
    <w:rsid w:val="00475384"/>
    <w:rsid w:val="004A1863"/>
    <w:rsid w:val="004A1989"/>
    <w:rsid w:val="004B1EA1"/>
    <w:rsid w:val="004C55F2"/>
    <w:rsid w:val="004D12C5"/>
    <w:rsid w:val="004D3C53"/>
    <w:rsid w:val="004F7106"/>
    <w:rsid w:val="00565E30"/>
    <w:rsid w:val="005740A6"/>
    <w:rsid w:val="005A7667"/>
    <w:rsid w:val="005D36BA"/>
    <w:rsid w:val="005D530B"/>
    <w:rsid w:val="005E2FF3"/>
    <w:rsid w:val="005E3E9C"/>
    <w:rsid w:val="006131B2"/>
    <w:rsid w:val="00625FBE"/>
    <w:rsid w:val="00627B4B"/>
    <w:rsid w:val="00632285"/>
    <w:rsid w:val="0064475B"/>
    <w:rsid w:val="006767BA"/>
    <w:rsid w:val="0069561E"/>
    <w:rsid w:val="006A2F82"/>
    <w:rsid w:val="006B3EEF"/>
    <w:rsid w:val="006B444B"/>
    <w:rsid w:val="006C759C"/>
    <w:rsid w:val="006E2777"/>
    <w:rsid w:val="00723027"/>
    <w:rsid w:val="007267E1"/>
    <w:rsid w:val="00737A1D"/>
    <w:rsid w:val="0075257A"/>
    <w:rsid w:val="00756377"/>
    <w:rsid w:val="007A0CC9"/>
    <w:rsid w:val="007B3574"/>
    <w:rsid w:val="007D3690"/>
    <w:rsid w:val="007D48AF"/>
    <w:rsid w:val="00802F5D"/>
    <w:rsid w:val="00810268"/>
    <w:rsid w:val="008218FE"/>
    <w:rsid w:val="008366F4"/>
    <w:rsid w:val="00836F24"/>
    <w:rsid w:val="00867336"/>
    <w:rsid w:val="0087759A"/>
    <w:rsid w:val="00887124"/>
    <w:rsid w:val="008A7FBF"/>
    <w:rsid w:val="008B2509"/>
    <w:rsid w:val="008C1BA5"/>
    <w:rsid w:val="008D760C"/>
    <w:rsid w:val="008E04CE"/>
    <w:rsid w:val="00914A8C"/>
    <w:rsid w:val="0092681A"/>
    <w:rsid w:val="00932C79"/>
    <w:rsid w:val="0093422B"/>
    <w:rsid w:val="00951AA4"/>
    <w:rsid w:val="009B0B6F"/>
    <w:rsid w:val="009E7686"/>
    <w:rsid w:val="00A00E13"/>
    <w:rsid w:val="00A46293"/>
    <w:rsid w:val="00A74EAA"/>
    <w:rsid w:val="00AA14CE"/>
    <w:rsid w:val="00AC07DD"/>
    <w:rsid w:val="00AE350B"/>
    <w:rsid w:val="00B14443"/>
    <w:rsid w:val="00B2111F"/>
    <w:rsid w:val="00B320CE"/>
    <w:rsid w:val="00B37310"/>
    <w:rsid w:val="00B45D39"/>
    <w:rsid w:val="00B47BA8"/>
    <w:rsid w:val="00B6718C"/>
    <w:rsid w:val="00B75A78"/>
    <w:rsid w:val="00BB24E1"/>
    <w:rsid w:val="00C167BB"/>
    <w:rsid w:val="00C35D5B"/>
    <w:rsid w:val="00C46723"/>
    <w:rsid w:val="00C85145"/>
    <w:rsid w:val="00CB04D5"/>
    <w:rsid w:val="00CF3844"/>
    <w:rsid w:val="00CF4D1E"/>
    <w:rsid w:val="00D34A58"/>
    <w:rsid w:val="00D36AD8"/>
    <w:rsid w:val="00D40069"/>
    <w:rsid w:val="00D515ED"/>
    <w:rsid w:val="00D808EA"/>
    <w:rsid w:val="00D90EEB"/>
    <w:rsid w:val="00DA322E"/>
    <w:rsid w:val="00DB55DC"/>
    <w:rsid w:val="00DC1194"/>
    <w:rsid w:val="00DF7DE8"/>
    <w:rsid w:val="00E002BE"/>
    <w:rsid w:val="00E36038"/>
    <w:rsid w:val="00E47247"/>
    <w:rsid w:val="00E939E6"/>
    <w:rsid w:val="00F65B47"/>
    <w:rsid w:val="00F722A4"/>
    <w:rsid w:val="00F73C36"/>
    <w:rsid w:val="00F82271"/>
    <w:rsid w:val="00F93575"/>
    <w:rsid w:val="00FA1BF1"/>
    <w:rsid w:val="00FA5290"/>
    <w:rsid w:val="00FD2B84"/>
    <w:rsid w:val="00FD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3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0253CC"/>
  </w:style>
  <w:style w:type="character" w:customStyle="1" w:styleId="tax1">
    <w:name w:val="tax1"/>
    <w:basedOn w:val="DefaultParagraphFont"/>
    <w:rsid w:val="000253CC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0253CC"/>
    <w:rPr>
      <w:b/>
      <w:bCs/>
      <w:color w:val="8F0000"/>
    </w:rPr>
  </w:style>
  <w:style w:type="character" w:customStyle="1" w:styleId="tpt1">
    <w:name w:val="tpt1"/>
    <w:basedOn w:val="DefaultParagraphFont"/>
    <w:rsid w:val="000253CC"/>
  </w:style>
  <w:style w:type="character" w:styleId="Hyperlink">
    <w:name w:val="Hyperlink"/>
    <w:basedOn w:val="DefaultParagraphFont"/>
    <w:rsid w:val="000253CC"/>
    <w:rPr>
      <w:color w:val="0000FF"/>
      <w:u w:val="single"/>
    </w:rPr>
  </w:style>
  <w:style w:type="paragraph" w:customStyle="1" w:styleId="Caracter">
    <w:name w:val="Caracter"/>
    <w:basedOn w:val="Normal"/>
    <w:rsid w:val="00064A45"/>
    <w:rPr>
      <w:lang w:val="pl-PL" w:eastAsia="pl-PL"/>
    </w:rPr>
  </w:style>
  <w:style w:type="paragraph" w:styleId="BodyTextIndent">
    <w:name w:val="Body Text Indent"/>
    <w:basedOn w:val="Normal"/>
    <w:rsid w:val="003A7C49"/>
    <w:pPr>
      <w:ind w:firstLine="720"/>
    </w:pPr>
    <w:rPr>
      <w:rFonts w:ascii="Arial" w:hAnsi="Arial"/>
      <w:szCs w:val="20"/>
      <w:lang w:val="ro-RO"/>
    </w:rPr>
  </w:style>
  <w:style w:type="paragraph" w:customStyle="1" w:styleId="Char">
    <w:name w:val="Char"/>
    <w:basedOn w:val="Normal"/>
    <w:rsid w:val="00344346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 public privind decizia etapei de încadrare</vt:lpstr>
    </vt:vector>
  </TitlesOfParts>
  <Company>apmb</Company>
  <LinksUpToDate>false</LinksUpToDate>
  <CharactersWithSpaces>962</CharactersWithSpaces>
  <SharedDoc>false</SharedDoc>
  <HLinks>
    <vt:vector size="24" baseType="variant">
      <vt:variant>
        <vt:i4>5832823</vt:i4>
      </vt:variant>
      <vt:variant>
        <vt:i4>9</vt:i4>
      </vt:variant>
      <vt:variant>
        <vt:i4>0</vt:i4>
      </vt:variant>
      <vt:variant>
        <vt:i4>5</vt:i4>
      </vt:variant>
      <vt:variant>
        <vt:lpwstr>../Sintact 2.0/cache/Legislatie/temp/00131181.HTM</vt:lpwstr>
      </vt:variant>
      <vt:variant>
        <vt:lpwstr>#</vt:lpwstr>
      </vt:variant>
      <vt:variant>
        <vt:i4>5832823</vt:i4>
      </vt:variant>
      <vt:variant>
        <vt:i4>6</vt:i4>
      </vt:variant>
      <vt:variant>
        <vt:i4>0</vt:i4>
      </vt:variant>
      <vt:variant>
        <vt:i4>5</vt:i4>
      </vt:variant>
      <vt:variant>
        <vt:lpwstr>../Sintact 2.0/cache/Legislatie/temp/00131181.HTM</vt:lpwstr>
      </vt:variant>
      <vt:variant>
        <vt:lpwstr>#</vt:lpwstr>
      </vt:variant>
      <vt:variant>
        <vt:i4>5832823</vt:i4>
      </vt:variant>
      <vt:variant>
        <vt:i4>3</vt:i4>
      </vt:variant>
      <vt:variant>
        <vt:i4>0</vt:i4>
      </vt:variant>
      <vt:variant>
        <vt:i4>5</vt:i4>
      </vt:variant>
      <vt:variant>
        <vt:lpwstr>../Sintact 2.0/cache/Legislatie/temp/00131181.HTM</vt:lpwstr>
      </vt:variant>
      <vt:variant>
        <vt:lpwstr>#</vt:lpwstr>
      </vt:variant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../Sintact 2.0/cache/Legislatie/temp/00131181.HTM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decizia etapei de încadrare</dc:title>
  <dc:creator>Andrei</dc:creator>
  <cp:lastModifiedBy>jjhg</cp:lastModifiedBy>
  <cp:revision>3</cp:revision>
  <cp:lastPrinted>2018-01-26T07:19:00Z</cp:lastPrinted>
  <dcterms:created xsi:type="dcterms:W3CDTF">2018-02-22T10:46:00Z</dcterms:created>
  <dcterms:modified xsi:type="dcterms:W3CDTF">2018-02-22T10:48:00Z</dcterms:modified>
</cp:coreProperties>
</file>