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71103B">
        <w:rPr>
          <w:i/>
          <w:sz w:val="28"/>
          <w:szCs w:val="28"/>
        </w:rPr>
        <w:t>Compartimentare și remodelare clădire existentă, schimbare destinație în magazin retail și anexe, amenajare parcaje subterane și supraterane, amenajare alei carosabile și pietonale, amenajare acces auto, împrejmuire și organizare de șantier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8314DB">
        <w:rPr>
          <w:color w:val="000000"/>
          <w:sz w:val="28"/>
          <w:szCs w:val="28"/>
        </w:rPr>
        <w:t>Bucuresti, sector 1</w:t>
      </w:r>
      <w:r>
        <w:rPr>
          <w:color w:val="000000"/>
          <w:sz w:val="28"/>
          <w:szCs w:val="28"/>
        </w:rPr>
        <w:t xml:space="preserve">, </w:t>
      </w:r>
      <w:r w:rsidR="0071103B">
        <w:rPr>
          <w:color w:val="000000"/>
          <w:sz w:val="28"/>
          <w:szCs w:val="28"/>
        </w:rPr>
        <w:t>Șos</w:t>
      </w:r>
      <w:r>
        <w:rPr>
          <w:color w:val="000000"/>
          <w:sz w:val="28"/>
          <w:szCs w:val="28"/>
        </w:rPr>
        <w:t>.</w:t>
      </w:r>
      <w:r w:rsidR="008314DB">
        <w:rPr>
          <w:color w:val="000000"/>
          <w:sz w:val="28"/>
          <w:szCs w:val="28"/>
        </w:rPr>
        <w:t xml:space="preserve"> </w:t>
      </w:r>
      <w:r w:rsidR="0071103B">
        <w:rPr>
          <w:color w:val="000000"/>
          <w:sz w:val="28"/>
          <w:szCs w:val="28"/>
        </w:rPr>
        <w:t>Gheorghe Ionescu Sisești</w:t>
      </w:r>
      <w:r w:rsidRPr="00601A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nr.</w:t>
      </w:r>
      <w:r w:rsidR="008314DB">
        <w:rPr>
          <w:color w:val="000000"/>
          <w:sz w:val="28"/>
          <w:szCs w:val="28"/>
        </w:rPr>
        <w:t xml:space="preserve"> </w:t>
      </w:r>
      <w:r w:rsidR="0071103B">
        <w:rPr>
          <w:color w:val="000000"/>
          <w:sz w:val="28"/>
          <w:szCs w:val="28"/>
        </w:rPr>
        <w:t>277-287</w:t>
      </w:r>
      <w:r w:rsidR="008314DB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>
        <w:rPr>
          <w:color w:val="000000"/>
          <w:sz w:val="28"/>
          <w:szCs w:val="28"/>
        </w:rPr>
        <w:t>S</w:t>
      </w:r>
      <w:r w:rsidR="008314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C</w:t>
      </w:r>
      <w:r w:rsidR="008314DB">
        <w:rPr>
          <w:color w:val="000000"/>
          <w:sz w:val="28"/>
          <w:szCs w:val="28"/>
        </w:rPr>
        <w:t xml:space="preserve">. </w:t>
      </w:r>
      <w:r w:rsidR="0071103B" w:rsidRPr="0071103B">
        <w:rPr>
          <w:sz w:val="28"/>
          <w:szCs w:val="28"/>
        </w:rPr>
        <w:t>AUCHAN ROMÂNIA</w:t>
      </w:r>
      <w:r w:rsidR="0071103B">
        <w:rPr>
          <w:b/>
          <w:sz w:val="28"/>
          <w:szCs w:val="28"/>
        </w:rPr>
        <w:t xml:space="preserve"> </w:t>
      </w:r>
      <w:r w:rsidR="0071103B">
        <w:rPr>
          <w:color w:val="000000"/>
          <w:sz w:val="28"/>
          <w:szCs w:val="28"/>
        </w:rPr>
        <w:t>S.A</w:t>
      </w:r>
      <w:r w:rsidR="008314DB">
        <w:rPr>
          <w:color w:val="000000"/>
          <w:sz w:val="28"/>
          <w:szCs w:val="28"/>
        </w:rPr>
        <w:t>.</w:t>
      </w:r>
    </w:p>
    <w:p w:rsidR="00601AFE" w:rsidRPr="008314DB" w:rsidRDefault="00601AFE" w:rsidP="008314DB">
      <w:pPr>
        <w:spacing w:before="26" w:after="24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8314DB">
        <w:rPr>
          <w:color w:val="000000"/>
          <w:sz w:val="28"/>
          <w:szCs w:val="28"/>
        </w:rPr>
        <w:t xml:space="preserve">S.C. </w:t>
      </w:r>
      <w:r w:rsidR="0071103B" w:rsidRPr="0071103B">
        <w:rPr>
          <w:sz w:val="28"/>
          <w:szCs w:val="28"/>
        </w:rPr>
        <w:t>AUCHAN ROMÂNIA</w:t>
      </w:r>
      <w:r w:rsidR="0071103B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71103B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71103B">
        <w:rPr>
          <w:color w:val="000000"/>
          <w:sz w:val="28"/>
          <w:szCs w:val="28"/>
        </w:rPr>
        <w:t>Brașov</w:t>
      </w:r>
      <w:r w:rsidR="008314DB">
        <w:rPr>
          <w:color w:val="000000"/>
          <w:sz w:val="28"/>
          <w:szCs w:val="28"/>
        </w:rPr>
        <w:t xml:space="preserve"> nr. </w:t>
      </w:r>
      <w:r w:rsidR="0071103B">
        <w:rPr>
          <w:sz w:val="28"/>
          <w:szCs w:val="28"/>
        </w:rPr>
        <w:t xml:space="preserve">277-287, sector 1, Mun. </w:t>
      </w:r>
      <w:r w:rsidR="0071103B" w:rsidRPr="00F60D64">
        <w:rPr>
          <w:sz w:val="28"/>
          <w:szCs w:val="28"/>
        </w:rPr>
        <w:t>Bucureşti</w:t>
      </w:r>
      <w:r w:rsidR="0071103B">
        <w:rPr>
          <w:sz w:val="28"/>
          <w:szCs w:val="28"/>
        </w:rPr>
        <w:t>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71103B" w:rsidRDefault="0071103B">
      <w:pPr>
        <w:rPr>
          <w:sz w:val="28"/>
          <w:szCs w:val="28"/>
          <w:lang w:val="ro-RO"/>
        </w:rPr>
      </w:pPr>
      <w:r>
        <w:rPr>
          <w:sz w:val="28"/>
          <w:szCs w:val="28"/>
        </w:rPr>
        <w:t>02.04</w:t>
      </w:r>
      <w:r w:rsidR="008314DB">
        <w:rPr>
          <w:sz w:val="28"/>
          <w:szCs w:val="28"/>
        </w:rPr>
        <w:t>.2019</w:t>
      </w:r>
    </w:p>
    <w:sectPr w:rsidR="00601AFE" w:rsidRPr="0071103B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103B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21FA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2019-04-02T06:07:00Z</cp:lastPrinted>
  <dcterms:created xsi:type="dcterms:W3CDTF">2019-04-02T06:08:00Z</dcterms:created>
  <dcterms:modified xsi:type="dcterms:W3CDTF">2019-04-02T06:08:00Z</dcterms:modified>
</cp:coreProperties>
</file>