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AE20F4">
        <w:rPr>
          <w:color w:val="000000"/>
          <w:sz w:val="28"/>
          <w:szCs w:val="28"/>
        </w:rPr>
        <w:t xml:space="preserve"> Nod Andronache – Inchidere inel median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AE20F4">
        <w:rPr>
          <w:color w:val="000000"/>
          <w:sz w:val="28"/>
          <w:szCs w:val="28"/>
        </w:rPr>
        <w:t xml:space="preserve">Bucuresti, sector 2, Judetul ilfov, Comuna Voluntari, </w:t>
      </w:r>
      <w:r w:rsidRPr="00601AFE">
        <w:rPr>
          <w:color w:val="000000"/>
          <w:sz w:val="28"/>
          <w:szCs w:val="28"/>
        </w:rPr>
        <w:t xml:space="preserve">titular </w:t>
      </w:r>
      <w:r w:rsidR="00AE20F4">
        <w:rPr>
          <w:color w:val="000000"/>
          <w:sz w:val="28"/>
          <w:szCs w:val="28"/>
        </w:rPr>
        <w:t>COMPANIA MUNICIPALA DEZVOLTARE DURABILA BUCURESTI SA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AE20F4">
        <w:rPr>
          <w:color w:val="000000"/>
          <w:sz w:val="28"/>
          <w:szCs w:val="28"/>
        </w:rPr>
        <w:t>Bucuresti, sector 1, Str. Aristide Demetriade, nr.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AE20F4" w:rsidRPr="00601AFE" w:rsidRDefault="00AE20F4">
      <w:pPr>
        <w:rPr>
          <w:sz w:val="28"/>
          <w:szCs w:val="28"/>
        </w:rPr>
      </w:pPr>
      <w:r>
        <w:rPr>
          <w:sz w:val="28"/>
          <w:szCs w:val="28"/>
        </w:rPr>
        <w:t>29.05.2019</w:t>
      </w:r>
    </w:p>
    <w:sectPr w:rsidR="00AE20F4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14F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164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1355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0F4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2019-05-30T06:50:00Z</dcterms:created>
  <dcterms:modified xsi:type="dcterms:W3CDTF">2019-05-30T06:55:00Z</dcterms:modified>
</cp:coreProperties>
</file>