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3D2F72" w:rsidRDefault="009A02DA" w:rsidP="00347CAE">
      <w:pPr>
        <w:spacing w:after="0" w:line="240" w:lineRule="auto"/>
        <w:jc w:val="both"/>
        <w:rPr>
          <w:rFonts w:ascii="Arial" w:hAnsi="Arial" w:cs="Arial"/>
          <w:bCs/>
          <w:sz w:val="24"/>
          <w:szCs w:val="24"/>
          <w:lang w:val="ro-RO"/>
        </w:rPr>
      </w:pPr>
      <w:r w:rsidRPr="009A02DA">
        <w:rPr>
          <w:rFonts w:ascii="Arial" w:hAnsi="Arial" w:cs="Arial"/>
          <w:bCs/>
          <w:lang w:val="ro-RO"/>
        </w:rPr>
        <w:t xml:space="preserve">   </w:t>
      </w:r>
      <w:r w:rsidRPr="009A02DA">
        <w:rPr>
          <w:rFonts w:ascii="Arial" w:hAnsi="Arial" w:cs="Arial"/>
          <w:bCs/>
          <w:sz w:val="24"/>
          <w:szCs w:val="24"/>
          <w:lang w:val="ro-RO"/>
        </w:rPr>
        <w:t>Nr.</w:t>
      </w:r>
      <w:r w:rsidR="003D2F72" w:rsidRPr="003D2F72">
        <w:rPr>
          <w:b/>
          <w:sz w:val="24"/>
          <w:szCs w:val="24"/>
          <w:lang w:val="ro-RO"/>
        </w:rPr>
        <w:t xml:space="preserve"> </w:t>
      </w:r>
      <w:r w:rsidR="003D2F72" w:rsidRPr="003D2F72">
        <w:rPr>
          <w:rFonts w:ascii="Arial" w:hAnsi="Arial" w:cs="Arial"/>
          <w:sz w:val="24"/>
          <w:szCs w:val="24"/>
          <w:lang w:val="ro-RO"/>
        </w:rPr>
        <w:t>13885</w:t>
      </w:r>
    </w:p>
    <w:p w:rsidR="00556112" w:rsidRDefault="00556112" w:rsidP="00347CAE">
      <w:pPr>
        <w:spacing w:after="0" w:line="240" w:lineRule="auto"/>
        <w:jc w:val="both"/>
        <w:rPr>
          <w:rFonts w:ascii="Times New Roman" w:hAnsi="Times New Roman"/>
          <w:b/>
          <w:bCs/>
          <w:sz w:val="28"/>
          <w:szCs w:val="28"/>
          <w:lang w:val="ro-RO"/>
        </w:rPr>
      </w:pPr>
    </w:p>
    <w:p w:rsidR="003D2F72" w:rsidRDefault="003D2F72" w:rsidP="003D2F72">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 xml:space="preserve">Proiect </w:t>
      </w:r>
    </w:p>
    <w:p w:rsidR="003D2F72" w:rsidRPr="00D94179" w:rsidRDefault="003D2F72" w:rsidP="00347CAE">
      <w:pPr>
        <w:spacing w:after="0" w:line="240" w:lineRule="auto"/>
        <w:jc w:val="both"/>
        <w:rPr>
          <w:rFonts w:ascii="Times New Roman" w:hAnsi="Times New Roman"/>
          <w:b/>
          <w:bCs/>
          <w:sz w:val="28"/>
          <w:szCs w:val="28"/>
          <w:lang w:val="ro-RO"/>
        </w:rPr>
      </w:pPr>
    </w:p>
    <w:p w:rsidR="00D66BFF" w:rsidRPr="00D94179" w:rsidRDefault="00D66BFF" w:rsidP="00347CAE">
      <w:pPr>
        <w:pStyle w:val="Heading1"/>
        <w:spacing w:after="120"/>
        <w:jc w:val="center"/>
        <w:rPr>
          <w:rFonts w:ascii="Arial" w:hAnsi="Arial" w:cs="Arial"/>
          <w:b/>
          <w:bCs/>
        </w:rPr>
      </w:pPr>
      <w:r w:rsidRPr="00D94179">
        <w:rPr>
          <w:rFonts w:ascii="Arial" w:hAnsi="Arial" w:cs="Arial"/>
          <w:b/>
        </w:rPr>
        <w:t>DECIZI</w:t>
      </w:r>
      <w:r w:rsidR="005A157A" w:rsidRPr="00D94179">
        <w:rPr>
          <w:rFonts w:ascii="Arial" w:hAnsi="Arial" w:cs="Arial"/>
          <w:b/>
        </w:rPr>
        <w:t>A</w:t>
      </w:r>
      <w:r w:rsidRPr="00D94179">
        <w:rPr>
          <w:rFonts w:ascii="Arial" w:hAnsi="Arial" w:cs="Arial"/>
          <w:b/>
        </w:rPr>
        <w:t xml:space="preserve"> ETAPEI DE ÎNCADRARE</w:t>
      </w:r>
      <w:r w:rsidRPr="00D94179">
        <w:rPr>
          <w:rFonts w:ascii="Arial" w:hAnsi="Arial" w:cs="Arial"/>
          <w:b/>
          <w:bCs/>
        </w:rPr>
        <w:t xml:space="preserve"> </w:t>
      </w:r>
    </w:p>
    <w:p w:rsidR="00D66BFF" w:rsidRPr="003D2F72" w:rsidRDefault="00D66BFF" w:rsidP="00347CAE">
      <w:pPr>
        <w:pStyle w:val="Heading2"/>
        <w:tabs>
          <w:tab w:val="center" w:pos="4987"/>
          <w:tab w:val="left" w:pos="7650"/>
        </w:tabs>
        <w:spacing w:before="0" w:after="0" w:line="240" w:lineRule="auto"/>
        <w:jc w:val="center"/>
        <w:rPr>
          <w:rFonts w:ascii="Arial" w:hAnsi="Arial" w:cs="Arial"/>
          <w:i w:val="0"/>
          <w:sz w:val="24"/>
          <w:szCs w:val="24"/>
          <w:lang w:val="ro-RO"/>
        </w:rPr>
      </w:pPr>
      <w:r w:rsidRPr="00D94179">
        <w:rPr>
          <w:rFonts w:ascii="Arial" w:hAnsi="Arial" w:cs="Arial"/>
          <w:i w:val="0"/>
          <w:lang w:val="ro-RO"/>
        </w:rPr>
        <w:t>Nr.</w:t>
      </w:r>
      <w:r w:rsidR="00AA084B" w:rsidRPr="00D94179">
        <w:rPr>
          <w:rFonts w:ascii="Arial" w:hAnsi="Arial" w:cs="Arial"/>
          <w:i w:val="0"/>
          <w:lang w:val="ro-RO"/>
        </w:rPr>
        <w:t xml:space="preserve"> </w:t>
      </w:r>
      <w:r w:rsidR="003D2F72">
        <w:rPr>
          <w:rFonts w:ascii="Arial" w:hAnsi="Arial" w:cs="Arial"/>
          <w:i w:val="0"/>
          <w:lang w:val="ro-RO"/>
        </w:rPr>
        <w:t xml:space="preserve">  </w:t>
      </w:r>
      <w:r w:rsidRPr="00D94179">
        <w:rPr>
          <w:rFonts w:ascii="Arial" w:hAnsi="Arial" w:cs="Arial"/>
          <w:i w:val="0"/>
          <w:lang w:val="ro-RO"/>
        </w:rPr>
        <w:t xml:space="preserve"> din</w:t>
      </w:r>
      <w:r w:rsidR="003D2F72">
        <w:rPr>
          <w:rFonts w:ascii="Arial" w:hAnsi="Arial" w:cs="Arial"/>
          <w:i w:val="0"/>
          <w:lang w:val="ro-RO"/>
        </w:rPr>
        <w:t xml:space="preserve">        </w:t>
      </w:r>
      <w:r w:rsidR="009A02DA">
        <w:rPr>
          <w:rFonts w:ascii="Arial" w:hAnsi="Arial" w:cs="Arial"/>
          <w:i w:val="0"/>
          <w:lang w:val="ro-RO"/>
        </w:rPr>
        <w:t>2019</w:t>
      </w:r>
      <w:r w:rsidR="003F12A6" w:rsidRPr="00D94179">
        <w:rPr>
          <w:rFonts w:ascii="Arial" w:hAnsi="Arial" w:cs="Arial"/>
          <w:i w:val="0"/>
          <w:lang w:val="ro-RO"/>
        </w:rPr>
        <w:t xml:space="preserve">  </w:t>
      </w:r>
    </w:p>
    <w:p w:rsidR="00D66BFF" w:rsidRPr="003D2F72" w:rsidRDefault="00D66BFF" w:rsidP="009000A8">
      <w:pPr>
        <w:spacing w:after="0" w:line="240" w:lineRule="auto"/>
        <w:jc w:val="center"/>
        <w:rPr>
          <w:rFonts w:ascii="Arial" w:hAnsi="Arial" w:cs="Arial"/>
          <w:sz w:val="24"/>
          <w:szCs w:val="24"/>
          <w:lang w:val="ro-RO"/>
        </w:rPr>
      </w:pPr>
    </w:p>
    <w:p w:rsidR="00D66BFF" w:rsidRPr="003D2F72" w:rsidRDefault="00D66BFF" w:rsidP="009000A8">
      <w:pPr>
        <w:spacing w:after="0" w:line="240" w:lineRule="auto"/>
        <w:jc w:val="center"/>
        <w:rPr>
          <w:rFonts w:ascii="Arial" w:hAnsi="Arial" w:cs="Arial"/>
          <w:sz w:val="24"/>
          <w:szCs w:val="24"/>
          <w:lang w:val="ro-RO"/>
        </w:rPr>
      </w:pPr>
      <w:r w:rsidRPr="003D2F72">
        <w:rPr>
          <w:rFonts w:ascii="Arial" w:hAnsi="Arial" w:cs="Arial"/>
          <w:sz w:val="24"/>
          <w:szCs w:val="24"/>
          <w:lang w:val="ro-RO"/>
        </w:rPr>
        <w:t xml:space="preserve"> </w:t>
      </w:r>
    </w:p>
    <w:p w:rsidR="00D66BFF" w:rsidRPr="00D94179" w:rsidRDefault="00D66BFF" w:rsidP="00711A86">
      <w:pPr>
        <w:spacing w:after="0" w:line="240" w:lineRule="auto"/>
        <w:ind w:firstLine="706"/>
        <w:jc w:val="both"/>
        <w:rPr>
          <w:rFonts w:ascii="Arial" w:hAnsi="Arial" w:cs="Arial"/>
          <w:sz w:val="24"/>
          <w:szCs w:val="24"/>
          <w:lang w:val="ro-RO"/>
        </w:rPr>
      </w:pPr>
      <w:r w:rsidRPr="003D2F72">
        <w:rPr>
          <w:rFonts w:ascii="Arial" w:hAnsi="Arial" w:cs="Arial"/>
          <w:sz w:val="24"/>
          <w:szCs w:val="24"/>
          <w:lang w:val="ro-RO"/>
        </w:rPr>
        <w:t xml:space="preserve">Ca urmare a solicitării de emitere a acordului de mediu adresate </w:t>
      </w:r>
      <w:r w:rsidR="003D2F72" w:rsidRPr="003D2F72">
        <w:rPr>
          <w:rFonts w:ascii="Arial" w:hAnsi="Arial" w:cs="Arial"/>
          <w:b/>
          <w:sz w:val="24"/>
          <w:szCs w:val="24"/>
          <w:lang w:val="ro-RO"/>
        </w:rPr>
        <w:t>REGIA AUTONOMĂ DE TRANSPORT BUCUREȘTI</w:t>
      </w:r>
      <w:r w:rsidR="003D2F72" w:rsidRPr="003D2F72">
        <w:rPr>
          <w:rFonts w:ascii="Arial" w:hAnsi="Arial" w:cs="Arial"/>
          <w:sz w:val="24"/>
          <w:szCs w:val="24"/>
          <w:lang w:val="ro-RO"/>
        </w:rPr>
        <w:t>, cu sediul în Bucuresti, sector 1, str. Dinicu Golescu, nr. 1</w:t>
      </w:r>
      <w:r w:rsidR="0048211F" w:rsidRPr="003D2F72">
        <w:rPr>
          <w:rFonts w:ascii="Arial" w:hAnsi="Arial" w:cs="Arial"/>
          <w:sz w:val="24"/>
          <w:szCs w:val="24"/>
          <w:lang w:val="ro-RO"/>
        </w:rPr>
        <w:t xml:space="preserve">,   </w:t>
      </w:r>
      <w:r w:rsidR="00EC7471" w:rsidRPr="003D2F72">
        <w:rPr>
          <w:rFonts w:ascii="Arial" w:hAnsi="Arial" w:cs="Arial"/>
          <w:sz w:val="24"/>
          <w:szCs w:val="24"/>
          <w:lang w:val="ro-RO"/>
        </w:rPr>
        <w:t>î</w:t>
      </w:r>
      <w:r w:rsidR="003D2F72">
        <w:rPr>
          <w:rFonts w:ascii="Arial" w:hAnsi="Arial" w:cs="Arial"/>
          <w:sz w:val="24"/>
          <w:szCs w:val="24"/>
          <w:lang w:val="ro-RO"/>
        </w:rPr>
        <w:t>nregistrată la A.P.M. Bucureşti</w:t>
      </w:r>
      <w:r w:rsidR="00EC7471" w:rsidRPr="003D2F72">
        <w:rPr>
          <w:rFonts w:ascii="Arial" w:hAnsi="Arial" w:cs="Arial"/>
          <w:sz w:val="24"/>
          <w:szCs w:val="24"/>
          <w:lang w:val="ro-RO"/>
        </w:rPr>
        <w:t xml:space="preserve"> </w:t>
      </w:r>
      <w:r w:rsidR="00711A86" w:rsidRPr="003D2F72">
        <w:rPr>
          <w:rFonts w:ascii="Arial" w:hAnsi="Arial" w:cs="Arial"/>
          <w:sz w:val="24"/>
          <w:szCs w:val="24"/>
          <w:lang w:val="ro-RO"/>
        </w:rPr>
        <w:t>cu nr</w:t>
      </w:r>
      <w:r w:rsidR="0048211F" w:rsidRPr="003D2F72">
        <w:rPr>
          <w:rFonts w:ascii="Arial" w:hAnsi="Arial" w:cs="Arial"/>
          <w:sz w:val="24"/>
          <w:szCs w:val="24"/>
          <w:lang w:val="ro-RO"/>
        </w:rPr>
        <w:t>.</w:t>
      </w:r>
      <w:r w:rsidR="003D2F72" w:rsidRPr="003D2F72">
        <w:rPr>
          <w:rFonts w:ascii="Arial" w:hAnsi="Arial" w:cs="Arial"/>
          <w:sz w:val="24"/>
          <w:szCs w:val="24"/>
          <w:lang w:val="ro-RO"/>
        </w:rPr>
        <w:t>13885 din 12.06.2018</w:t>
      </w:r>
      <w:r w:rsidR="0048211F" w:rsidRPr="003D2F72">
        <w:rPr>
          <w:rFonts w:ascii="Arial" w:hAnsi="Arial" w:cs="Arial"/>
          <w:sz w:val="24"/>
          <w:szCs w:val="24"/>
          <w:lang w:val="ro-RO"/>
        </w:rPr>
        <w:t xml:space="preserve">, </w:t>
      </w:r>
      <w:r w:rsidR="00711A86" w:rsidRPr="003D2F72">
        <w:rPr>
          <w:rFonts w:ascii="Arial" w:hAnsi="Arial" w:cs="Arial"/>
          <w:sz w:val="24"/>
          <w:szCs w:val="24"/>
          <w:lang w:val="ro-RO"/>
        </w:rPr>
        <w:t>completată ulterior cu</w:t>
      </w:r>
      <w:r w:rsidR="00711A86" w:rsidRPr="00D94179">
        <w:rPr>
          <w:rFonts w:ascii="Arial" w:hAnsi="Arial" w:cs="Arial"/>
          <w:sz w:val="24"/>
          <w:szCs w:val="24"/>
          <w:lang w:val="ro-RO"/>
        </w:rPr>
        <w:t xml:space="preserve"> documentaţia înregistrată cu nr</w:t>
      </w:r>
      <w:r w:rsidR="0048211F" w:rsidRPr="00D94179">
        <w:rPr>
          <w:rFonts w:ascii="Arial" w:hAnsi="Arial" w:cs="Arial"/>
          <w:sz w:val="24"/>
          <w:szCs w:val="24"/>
          <w:lang w:val="ro-RO"/>
        </w:rPr>
        <w:t xml:space="preserve">. </w:t>
      </w:r>
      <w:r w:rsidR="003D2F72">
        <w:rPr>
          <w:rFonts w:ascii="Arial" w:hAnsi="Arial" w:cs="Arial"/>
          <w:sz w:val="24"/>
          <w:szCs w:val="24"/>
          <w:lang w:val="ro-RO"/>
        </w:rPr>
        <w:t>11021 din 24</w:t>
      </w:r>
      <w:r w:rsidR="0048211F" w:rsidRPr="00D94179">
        <w:rPr>
          <w:rFonts w:ascii="Arial" w:hAnsi="Arial" w:cs="Arial"/>
          <w:sz w:val="24"/>
          <w:szCs w:val="24"/>
          <w:lang w:val="ro-RO"/>
        </w:rPr>
        <w:t>.0</w:t>
      </w:r>
      <w:r w:rsidR="003D2F72">
        <w:rPr>
          <w:rFonts w:ascii="Arial" w:hAnsi="Arial" w:cs="Arial"/>
          <w:sz w:val="24"/>
          <w:szCs w:val="24"/>
          <w:lang w:val="ro-RO"/>
        </w:rPr>
        <w:t>4</w:t>
      </w:r>
      <w:r w:rsidR="0048211F" w:rsidRPr="00D94179">
        <w:rPr>
          <w:rFonts w:ascii="Arial" w:hAnsi="Arial" w:cs="Arial"/>
          <w:sz w:val="24"/>
          <w:szCs w:val="24"/>
          <w:lang w:val="ro-RO"/>
        </w:rPr>
        <w:t xml:space="preserve">.2019, </w:t>
      </w:r>
      <w:r w:rsidRPr="00D94179">
        <w:rPr>
          <w:rFonts w:ascii="Arial" w:hAnsi="Arial" w:cs="Arial"/>
          <w:sz w:val="24"/>
          <w:szCs w:val="24"/>
          <w:lang w:val="ro-RO"/>
        </w:rPr>
        <w:t>în baza:</w:t>
      </w:r>
    </w:p>
    <w:p w:rsidR="009439FC" w:rsidRPr="00D94179" w:rsidRDefault="009439FC" w:rsidP="00A90A0C">
      <w:pPr>
        <w:spacing w:after="0" w:line="240" w:lineRule="auto"/>
        <w:jc w:val="both"/>
        <w:rPr>
          <w:rFonts w:ascii="Arial" w:hAnsi="Arial" w:cs="Arial"/>
          <w:sz w:val="16"/>
          <w:szCs w:val="24"/>
          <w:lang w:val="ro-RO"/>
        </w:rPr>
      </w:pPr>
    </w:p>
    <w:p w:rsidR="007555FD" w:rsidRPr="00D94179"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007555FD" w:rsidRPr="00D94179">
        <w:rPr>
          <w:rFonts w:ascii="Arial" w:hAnsi="Arial" w:cs="Arial"/>
          <w:sz w:val="24"/>
          <w:szCs w:val="24"/>
          <w:lang w:val="ro-RO" w:eastAsia="ro-RO"/>
        </w:rPr>
        <w:t>;</w:t>
      </w:r>
    </w:p>
    <w:p w:rsidR="007555FD" w:rsidRPr="00D94179"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w:t>
      </w:r>
      <w:r w:rsidR="00556112" w:rsidRPr="00D94179">
        <w:rPr>
          <w:rFonts w:ascii="Arial" w:hAnsi="Arial" w:cs="Arial"/>
          <w:sz w:val="24"/>
          <w:szCs w:val="24"/>
          <w:lang w:val="ro-RO"/>
        </w:rPr>
        <w:t>aprobată cu modificări şi completări prin Legea nr. 49/2011, cu modificările şi completările ulterioare</w:t>
      </w:r>
      <w:r w:rsidRPr="00D94179">
        <w:rPr>
          <w:rFonts w:ascii="Arial" w:hAnsi="Arial" w:cs="Arial"/>
          <w:sz w:val="24"/>
          <w:szCs w:val="24"/>
          <w:lang w:val="ro-RO"/>
        </w:rPr>
        <w:t>,</w:t>
      </w:r>
    </w:p>
    <w:p w:rsidR="0037438F" w:rsidRPr="00D94179"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D66BFF" w:rsidRPr="00D94179" w:rsidRDefault="00D66BFF" w:rsidP="009000A8">
      <w:pPr>
        <w:autoSpaceDE w:val="0"/>
        <w:spacing w:after="0" w:line="240" w:lineRule="auto"/>
        <w:jc w:val="both"/>
        <w:rPr>
          <w:rFonts w:ascii="Arial" w:hAnsi="Arial" w:cs="Arial"/>
          <w:sz w:val="18"/>
          <w:szCs w:val="24"/>
          <w:lang w:val="ro-RO"/>
        </w:rPr>
      </w:pPr>
    </w:p>
    <w:p w:rsidR="00D66BFF" w:rsidRPr="003D2F72" w:rsidRDefault="00D66BFF" w:rsidP="00BA427D">
      <w:pPr>
        <w:spacing w:after="0" w:line="240" w:lineRule="auto"/>
        <w:jc w:val="both"/>
        <w:rPr>
          <w:rFonts w:ascii="Arial" w:hAnsi="Arial" w:cs="Arial"/>
          <w:sz w:val="24"/>
          <w:szCs w:val="24"/>
          <w:lang w:val="ro-RO"/>
        </w:rPr>
      </w:pPr>
      <w:r w:rsidRPr="003D2F72">
        <w:rPr>
          <w:rFonts w:ascii="Arial" w:hAnsi="Arial" w:cs="Arial"/>
          <w:b/>
          <w:sz w:val="24"/>
          <w:szCs w:val="24"/>
          <w:lang w:val="ro-RO"/>
        </w:rPr>
        <w:t>APM Bucureşti decide</w:t>
      </w:r>
      <w:r w:rsidRPr="003D2F72">
        <w:rPr>
          <w:rFonts w:ascii="Arial" w:hAnsi="Arial" w:cs="Arial"/>
          <w:sz w:val="24"/>
          <w:szCs w:val="24"/>
          <w:lang w:val="ro-RO"/>
        </w:rPr>
        <w:t xml:space="preserve">, ca urmare a consultărilor desfăşurate în cadrul şedinţei Colectivului de Analiză Tehnică din data de </w:t>
      </w:r>
      <w:r w:rsidR="0048211F" w:rsidRPr="003D2F72">
        <w:rPr>
          <w:rFonts w:ascii="Arial" w:hAnsi="Arial" w:cs="Arial"/>
          <w:sz w:val="24"/>
          <w:szCs w:val="24"/>
          <w:lang w:val="ro-RO"/>
        </w:rPr>
        <w:t xml:space="preserve"> </w:t>
      </w:r>
      <w:r w:rsidR="003D2F72" w:rsidRPr="003D2F72">
        <w:rPr>
          <w:rFonts w:ascii="Arial" w:hAnsi="Arial" w:cs="Arial"/>
          <w:b/>
          <w:sz w:val="24"/>
          <w:szCs w:val="24"/>
          <w:lang w:val="ro-RO"/>
        </w:rPr>
        <w:t>16</w:t>
      </w:r>
      <w:r w:rsidR="0048211F" w:rsidRPr="003D2F72">
        <w:rPr>
          <w:rFonts w:ascii="Arial" w:hAnsi="Arial" w:cs="Arial"/>
          <w:b/>
          <w:sz w:val="24"/>
          <w:szCs w:val="24"/>
          <w:lang w:val="ro-RO"/>
        </w:rPr>
        <w:t>.0</w:t>
      </w:r>
      <w:r w:rsidR="003D2F72" w:rsidRPr="003D2F72">
        <w:rPr>
          <w:rFonts w:ascii="Arial" w:hAnsi="Arial" w:cs="Arial"/>
          <w:b/>
          <w:sz w:val="24"/>
          <w:szCs w:val="24"/>
          <w:lang w:val="ro-RO"/>
        </w:rPr>
        <w:t>5.</w:t>
      </w:r>
      <w:r w:rsidR="0048211F" w:rsidRPr="003D2F72">
        <w:rPr>
          <w:rFonts w:ascii="Arial" w:hAnsi="Arial" w:cs="Arial"/>
          <w:b/>
          <w:sz w:val="24"/>
          <w:szCs w:val="24"/>
          <w:lang w:val="ro-RO"/>
        </w:rPr>
        <w:t>2019</w:t>
      </w:r>
      <w:r w:rsidRPr="003D2F72">
        <w:rPr>
          <w:rFonts w:ascii="Arial" w:hAnsi="Arial" w:cs="Arial"/>
          <w:sz w:val="24"/>
          <w:szCs w:val="24"/>
          <w:lang w:val="ro-RO"/>
        </w:rPr>
        <w:t>, că proiectul</w:t>
      </w:r>
      <w:r w:rsidRPr="003D2F72">
        <w:rPr>
          <w:rFonts w:ascii="Arial" w:hAnsi="Arial" w:cs="Arial"/>
          <w:b/>
          <w:sz w:val="24"/>
          <w:szCs w:val="24"/>
          <w:lang w:val="ro-RO"/>
        </w:rPr>
        <w:t xml:space="preserve"> </w:t>
      </w:r>
      <w:r w:rsidR="003D2F72" w:rsidRPr="003D2F72">
        <w:rPr>
          <w:rFonts w:ascii="Arial" w:hAnsi="Arial" w:cs="Arial"/>
          <w:i/>
          <w:sz w:val="24"/>
          <w:szCs w:val="24"/>
          <w:lang w:val="ro-RO"/>
        </w:rPr>
        <w:t>„reactivare și moderniare Autobază Giurgiu”, propus a fi amplasat în Bucuresti, sector 4, str. Acțiunii, nr. 52-54,</w:t>
      </w:r>
      <w:r w:rsidRPr="003D2F72">
        <w:rPr>
          <w:rFonts w:ascii="Arial" w:hAnsi="Arial" w:cs="Arial"/>
          <w:b/>
          <w:sz w:val="24"/>
          <w:szCs w:val="24"/>
          <w:lang w:val="ro-RO"/>
        </w:rPr>
        <w:t xml:space="preserve"> nu se supune evaluării impactului asupra mediului.</w:t>
      </w:r>
      <w:r w:rsidRPr="003D2F72">
        <w:rPr>
          <w:rFonts w:ascii="Arial" w:hAnsi="Arial" w:cs="Arial"/>
          <w:sz w:val="24"/>
          <w:szCs w:val="24"/>
          <w:lang w:val="ro-RO"/>
        </w:rPr>
        <w:t xml:space="preserve">  </w:t>
      </w:r>
    </w:p>
    <w:p w:rsidR="00BA427D" w:rsidRPr="00D94179" w:rsidRDefault="00BA427D" w:rsidP="00BA427D">
      <w:pPr>
        <w:spacing w:after="0" w:line="240" w:lineRule="auto"/>
        <w:jc w:val="both"/>
        <w:rPr>
          <w:rFonts w:ascii="Arial" w:hAnsi="Arial" w:cs="Arial"/>
          <w:sz w:val="24"/>
          <w:szCs w:val="24"/>
          <w:lang w:val="ro-RO"/>
        </w:rPr>
      </w:pPr>
    </w:p>
    <w:p w:rsidR="00D66BFF" w:rsidRDefault="00D66BFF" w:rsidP="00BA427D">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Justificarea prezentei decizii:</w:t>
      </w:r>
    </w:p>
    <w:p w:rsidR="00BA427D" w:rsidRPr="00D94179" w:rsidRDefault="00BA427D" w:rsidP="00BA427D">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BA427D">
      <w:pPr>
        <w:spacing w:after="0" w:line="240" w:lineRule="auto"/>
        <w:ind w:firstLine="720"/>
        <w:jc w:val="both"/>
        <w:rPr>
          <w:rFonts w:ascii="Arial" w:hAnsi="Arial" w:cs="Arial"/>
          <w:sz w:val="2"/>
          <w:szCs w:val="24"/>
          <w:lang w:val="ro-RO"/>
        </w:rPr>
      </w:pPr>
    </w:p>
    <w:p w:rsidR="00D66BFF" w:rsidRPr="00D94179" w:rsidRDefault="00D66BFF" w:rsidP="00BA427D">
      <w:pPr>
        <w:spacing w:after="0" w:line="240" w:lineRule="auto"/>
        <w:ind w:firstLine="708"/>
        <w:jc w:val="both"/>
        <w:rPr>
          <w:rFonts w:ascii="Arial" w:hAnsi="Arial" w:cs="Arial"/>
          <w:b/>
          <w:i/>
          <w:sz w:val="24"/>
          <w:szCs w:val="24"/>
          <w:lang w:val="ro-RO"/>
        </w:rPr>
      </w:pPr>
      <w:r w:rsidRPr="00D94179">
        <w:rPr>
          <w:rFonts w:ascii="Arial" w:hAnsi="Arial" w:cs="Arial"/>
          <w:b/>
          <w:i/>
          <w:sz w:val="24"/>
          <w:szCs w:val="24"/>
          <w:lang w:val="ro-RO"/>
        </w:rPr>
        <w:t xml:space="preserve">Motivele </w:t>
      </w:r>
      <w:r w:rsidR="00556112" w:rsidRPr="00D94179">
        <w:rPr>
          <w:rFonts w:ascii="Arial" w:hAnsi="Arial" w:cs="Arial"/>
          <w:b/>
          <w:i/>
          <w:sz w:val="24"/>
          <w:szCs w:val="24"/>
          <w:lang w:val="ro-RO"/>
        </w:rPr>
        <w:t>pe baza cărora s-a stabilit neefectuarea evaluării impactului asupra mediului sunt următoarele</w:t>
      </w:r>
      <w:r w:rsidRPr="00D94179">
        <w:rPr>
          <w:rFonts w:ascii="Arial" w:hAnsi="Arial" w:cs="Arial"/>
          <w:b/>
          <w:i/>
          <w:sz w:val="24"/>
          <w:szCs w:val="24"/>
          <w:lang w:val="ro-RO"/>
        </w:rPr>
        <w:t>:</w:t>
      </w:r>
    </w:p>
    <w:p w:rsidR="00552088" w:rsidRDefault="00552088" w:rsidP="00BA427D">
      <w:pPr>
        <w:tabs>
          <w:tab w:val="left" w:pos="720"/>
        </w:tabs>
        <w:spacing w:after="0" w:line="240" w:lineRule="auto"/>
        <w:jc w:val="both"/>
        <w:rPr>
          <w:rFonts w:ascii="Arial" w:hAnsi="Arial" w:cs="Arial"/>
          <w:i/>
          <w:sz w:val="24"/>
          <w:szCs w:val="24"/>
          <w:lang w:val="ro-RO"/>
        </w:rPr>
      </w:pPr>
    </w:p>
    <w:p w:rsidR="00F60831" w:rsidRPr="00D94179" w:rsidRDefault="00D66BFF" w:rsidP="00BA427D">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00EE081F" w:rsidRPr="00D94179">
        <w:rPr>
          <w:rFonts w:ascii="Arial" w:hAnsi="Arial" w:cs="Arial"/>
          <w:sz w:val="24"/>
          <w:szCs w:val="24"/>
          <w:lang w:val="ro-RO"/>
        </w:rPr>
        <w:t xml:space="preserve"> </w:t>
      </w:r>
      <w:r w:rsidRPr="00D94179">
        <w:rPr>
          <w:rFonts w:ascii="Arial" w:hAnsi="Arial" w:cs="Arial"/>
          <w:sz w:val="24"/>
          <w:szCs w:val="24"/>
          <w:lang w:val="ro-RO"/>
        </w:rPr>
        <w:t xml:space="preserve">Proiectul se încadrează în </w:t>
      </w:r>
      <w:r w:rsidR="00902456" w:rsidRPr="00D94179">
        <w:rPr>
          <w:rFonts w:ascii="Arial" w:hAnsi="Arial" w:cs="Arial"/>
          <w:color w:val="000000"/>
          <w:sz w:val="24"/>
          <w:szCs w:val="24"/>
          <w:lang w:val="ro-RO"/>
        </w:rPr>
        <w:t>prevederile Legii nr. 292/2018 privind evaluarea impactului anumitor proiecte publice şi private asupra mediului, a</w:t>
      </w:r>
      <w:r w:rsidRPr="00D94179">
        <w:rPr>
          <w:rFonts w:ascii="Arial" w:hAnsi="Arial" w:cs="Arial"/>
          <w:sz w:val="24"/>
          <w:szCs w:val="24"/>
          <w:lang w:val="ro-RO"/>
        </w:rPr>
        <w:t xml:space="preserve">nexa </w:t>
      </w:r>
      <w:r w:rsidR="0048211F" w:rsidRPr="00D94179">
        <w:rPr>
          <w:rFonts w:ascii="Arial" w:hAnsi="Arial" w:cs="Arial"/>
          <w:sz w:val="24"/>
          <w:szCs w:val="24"/>
          <w:lang w:val="ro-RO"/>
        </w:rPr>
        <w:t>2, la pct. 13 a);</w:t>
      </w:r>
    </w:p>
    <w:p w:rsidR="007555FD" w:rsidRPr="00D94179" w:rsidRDefault="007555FD" w:rsidP="00BA427D">
      <w:pPr>
        <w:spacing w:after="0" w:line="240" w:lineRule="auto"/>
        <w:jc w:val="both"/>
        <w:rPr>
          <w:rFonts w:ascii="Arial" w:hAnsi="Arial" w:cs="Arial"/>
          <w:sz w:val="24"/>
          <w:szCs w:val="24"/>
          <w:lang w:val="ro-RO"/>
        </w:rPr>
      </w:pPr>
      <w:r w:rsidRPr="00BA427D">
        <w:rPr>
          <w:rFonts w:ascii="Arial" w:hAnsi="Arial" w:cs="Arial"/>
          <w:i/>
          <w:sz w:val="24"/>
          <w:szCs w:val="24"/>
          <w:lang w:val="ro-RO"/>
        </w:rPr>
        <w:t>b)</w:t>
      </w:r>
      <w:r w:rsidRPr="00D94179">
        <w:rPr>
          <w:rFonts w:ascii="Arial" w:hAnsi="Arial" w:cs="Arial"/>
          <w:sz w:val="24"/>
          <w:szCs w:val="24"/>
          <w:lang w:val="ro-RO"/>
        </w:rPr>
        <w:t xml:space="preserve"> </w:t>
      </w:r>
      <w:r w:rsidRPr="00D94179">
        <w:rPr>
          <w:rFonts w:ascii="Arial" w:hAnsi="Arial" w:cs="Arial"/>
          <w:bCs/>
          <w:sz w:val="24"/>
          <w:szCs w:val="24"/>
          <w:lang w:val="ro-RO"/>
        </w:rPr>
        <w:t>proiectul nu se va implementa într-o arie naturală protejată sau sit Natura 2000 sau în vecinătatea acestora</w:t>
      </w:r>
    </w:p>
    <w:p w:rsidR="00D66BFF" w:rsidRPr="00BA427D" w:rsidRDefault="007555FD" w:rsidP="00BA427D">
      <w:pPr>
        <w:spacing w:after="0" w:line="240" w:lineRule="auto"/>
        <w:jc w:val="both"/>
        <w:rPr>
          <w:rFonts w:ascii="Arial" w:hAnsi="Arial" w:cs="Arial"/>
          <w:i/>
          <w:sz w:val="24"/>
          <w:szCs w:val="24"/>
          <w:lang w:val="ro-RO"/>
        </w:rPr>
      </w:pPr>
      <w:r w:rsidRPr="00BA427D">
        <w:rPr>
          <w:rFonts w:ascii="Arial" w:hAnsi="Arial" w:cs="Arial"/>
          <w:i/>
          <w:sz w:val="24"/>
          <w:szCs w:val="24"/>
          <w:lang w:val="ro-RO"/>
        </w:rPr>
        <w:t>c</w:t>
      </w:r>
      <w:r w:rsidR="00D66BFF" w:rsidRPr="00BA427D">
        <w:rPr>
          <w:rFonts w:ascii="Arial" w:hAnsi="Arial" w:cs="Arial"/>
          <w:i/>
          <w:sz w:val="24"/>
          <w:szCs w:val="24"/>
          <w:lang w:val="ro-RO"/>
        </w:rPr>
        <w:t>).</w:t>
      </w:r>
      <w:r w:rsidR="00D66BFF" w:rsidRPr="00D94179">
        <w:rPr>
          <w:rFonts w:ascii="Arial" w:hAnsi="Arial" w:cs="Arial"/>
          <w:sz w:val="24"/>
          <w:szCs w:val="24"/>
          <w:lang w:val="ro-RO"/>
        </w:rPr>
        <w:t xml:space="preserve"> </w:t>
      </w:r>
      <w:r w:rsidR="00D66BFF" w:rsidRPr="00BA427D">
        <w:rPr>
          <w:rFonts w:ascii="Arial" w:hAnsi="Arial" w:cs="Arial"/>
          <w:i/>
          <w:sz w:val="24"/>
          <w:szCs w:val="24"/>
          <w:lang w:val="ro-RO"/>
        </w:rPr>
        <w:t>Caracteristicile proiectului:</w:t>
      </w:r>
    </w:p>
    <w:p w:rsidR="001652A6" w:rsidRPr="00D94179" w:rsidRDefault="00D66BFF" w:rsidP="00BA427D">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t xml:space="preserve">- </w:t>
      </w:r>
      <w:r w:rsidR="004A52A3" w:rsidRPr="00D94179">
        <w:rPr>
          <w:rFonts w:ascii="Arial" w:hAnsi="Arial" w:cs="Arial"/>
          <w:sz w:val="24"/>
          <w:szCs w:val="24"/>
          <w:lang w:val="ro-RO"/>
        </w:rPr>
        <w:t>dimensiunea și concepția întregului proiect</w:t>
      </w:r>
      <w:r w:rsidRPr="00D94179">
        <w:rPr>
          <w:rFonts w:ascii="Arial" w:hAnsi="Arial" w:cs="Arial"/>
          <w:sz w:val="24"/>
          <w:szCs w:val="24"/>
          <w:lang w:val="ro-RO"/>
        </w:rPr>
        <w:t xml:space="preserve">: </w:t>
      </w:r>
    </w:p>
    <w:p w:rsidR="0048211F" w:rsidRDefault="0048211F" w:rsidP="003D2F72">
      <w:pPr>
        <w:tabs>
          <w:tab w:val="left" w:pos="720"/>
        </w:tabs>
        <w:spacing w:after="0" w:line="240" w:lineRule="auto"/>
        <w:jc w:val="both"/>
        <w:rPr>
          <w:rFonts w:ascii="Arial" w:hAnsi="Arial" w:cs="Arial"/>
          <w:sz w:val="24"/>
          <w:szCs w:val="24"/>
          <w:lang w:val="ro-RO"/>
        </w:rPr>
      </w:pPr>
    </w:p>
    <w:p w:rsidR="003D2F72" w:rsidRPr="003D2F72" w:rsidRDefault="003D2F72" w:rsidP="00683B45">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Prin p</w:t>
      </w:r>
      <w:r w:rsidRPr="003D2F72">
        <w:rPr>
          <w:rFonts w:ascii="Arial" w:hAnsi="Arial" w:cs="Arial"/>
          <w:sz w:val="24"/>
          <w:szCs w:val="24"/>
          <w:lang w:val="ro-RO"/>
        </w:rPr>
        <w:t>roiectul sunt prev</w:t>
      </w:r>
      <w:r>
        <w:rPr>
          <w:rFonts w:ascii="Arial" w:hAnsi="Arial" w:cs="Arial"/>
          <w:sz w:val="24"/>
          <w:szCs w:val="24"/>
          <w:lang w:val="ro-RO"/>
        </w:rPr>
        <w:t>ăzute  lucră</w:t>
      </w:r>
      <w:r w:rsidRPr="003D2F72">
        <w:rPr>
          <w:rFonts w:ascii="Arial" w:hAnsi="Arial" w:cs="Arial"/>
          <w:sz w:val="24"/>
          <w:szCs w:val="24"/>
          <w:lang w:val="ro-RO"/>
        </w:rPr>
        <w:t>ri  de moderniz</w:t>
      </w:r>
      <w:r>
        <w:rPr>
          <w:rFonts w:ascii="Arial" w:hAnsi="Arial" w:cs="Arial"/>
          <w:sz w:val="24"/>
          <w:szCs w:val="24"/>
          <w:lang w:val="ro-RO"/>
        </w:rPr>
        <w:t>ări pentru corpurile C1 ș</w:t>
      </w:r>
      <w:r w:rsidRPr="003D2F72">
        <w:rPr>
          <w:rFonts w:ascii="Arial" w:hAnsi="Arial" w:cs="Arial"/>
          <w:sz w:val="24"/>
          <w:szCs w:val="24"/>
          <w:lang w:val="ro-RO"/>
        </w:rPr>
        <w:t xml:space="preserve">i C7 existente pe amplasament </w:t>
      </w:r>
      <w:r>
        <w:rPr>
          <w:rFonts w:ascii="Arial" w:hAnsi="Arial" w:cs="Arial"/>
          <w:sz w:val="24"/>
          <w:szCs w:val="24"/>
          <w:lang w:val="ro-RO"/>
        </w:rPr>
        <w:t>și construcția altor corpuri de clă</w:t>
      </w:r>
      <w:r w:rsidRPr="003D2F72">
        <w:rPr>
          <w:rFonts w:ascii="Arial" w:hAnsi="Arial" w:cs="Arial"/>
          <w:sz w:val="24"/>
          <w:szCs w:val="24"/>
          <w:lang w:val="ro-RO"/>
        </w:rPr>
        <w:t>diri pentru func</w:t>
      </w:r>
      <w:r>
        <w:rPr>
          <w:rFonts w:ascii="Arial" w:hAnsi="Arial" w:cs="Arial"/>
          <w:sz w:val="24"/>
          <w:szCs w:val="24"/>
          <w:lang w:val="ro-RO"/>
        </w:rPr>
        <w:t>ț</w:t>
      </w:r>
      <w:r w:rsidRPr="003D2F72">
        <w:rPr>
          <w:rFonts w:ascii="Arial" w:hAnsi="Arial" w:cs="Arial"/>
          <w:sz w:val="24"/>
          <w:szCs w:val="24"/>
          <w:lang w:val="ro-RO"/>
        </w:rPr>
        <w:t>ii conexe activit</w:t>
      </w:r>
      <w:r>
        <w:rPr>
          <w:rFonts w:ascii="Arial" w:hAnsi="Arial" w:cs="Arial"/>
          <w:sz w:val="24"/>
          <w:szCs w:val="24"/>
          <w:lang w:val="ro-RO"/>
        </w:rPr>
        <w:t>ăț</w:t>
      </w:r>
      <w:r w:rsidRPr="003D2F72">
        <w:rPr>
          <w:rFonts w:ascii="Arial" w:hAnsi="Arial" w:cs="Arial"/>
          <w:sz w:val="24"/>
          <w:szCs w:val="24"/>
          <w:lang w:val="ro-RO"/>
        </w:rPr>
        <w:t>ii de exploatare parc vehicule, dup</w:t>
      </w:r>
      <w:r>
        <w:rPr>
          <w:rFonts w:ascii="Arial" w:hAnsi="Arial" w:cs="Arial"/>
          <w:sz w:val="24"/>
          <w:szCs w:val="24"/>
          <w:lang w:val="ro-RO"/>
        </w:rPr>
        <w:t>ă</w:t>
      </w:r>
      <w:r w:rsidRPr="003D2F72">
        <w:rPr>
          <w:rFonts w:ascii="Arial" w:hAnsi="Arial" w:cs="Arial"/>
          <w:sz w:val="24"/>
          <w:szCs w:val="24"/>
          <w:lang w:val="ro-RO"/>
        </w:rPr>
        <w:t xml:space="preserve"> cum urmeaz</w:t>
      </w:r>
      <w:r>
        <w:rPr>
          <w:rFonts w:ascii="Arial" w:hAnsi="Arial" w:cs="Arial"/>
          <w:sz w:val="24"/>
          <w:szCs w:val="24"/>
          <w:lang w:val="ro-RO"/>
        </w:rPr>
        <w:t>ă</w:t>
      </w:r>
      <w:r w:rsidRPr="003D2F72">
        <w:rPr>
          <w:rFonts w:ascii="Arial" w:hAnsi="Arial" w:cs="Arial"/>
          <w:sz w:val="24"/>
          <w:szCs w:val="24"/>
          <w:lang w:val="ro-RO"/>
        </w:rPr>
        <w:t>:</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t xml:space="preserve">Corp C1 </w:t>
      </w:r>
      <w:r>
        <w:rPr>
          <w:rFonts w:ascii="Arial" w:hAnsi="Arial" w:cs="Arial"/>
          <w:sz w:val="24"/>
          <w:szCs w:val="24"/>
          <w:lang w:val="ro-RO"/>
        </w:rPr>
        <w:t>-</w:t>
      </w:r>
      <w:r w:rsidRPr="003D2F72">
        <w:rPr>
          <w:rFonts w:ascii="Arial" w:hAnsi="Arial" w:cs="Arial"/>
          <w:b/>
          <w:sz w:val="24"/>
          <w:szCs w:val="24"/>
          <w:lang w:val="ro-RO"/>
        </w:rPr>
        <w:t>Hal</w:t>
      </w:r>
      <w:r>
        <w:rPr>
          <w:rFonts w:ascii="Arial" w:hAnsi="Arial" w:cs="Arial"/>
          <w:b/>
          <w:sz w:val="24"/>
          <w:szCs w:val="24"/>
          <w:lang w:val="ro-RO"/>
        </w:rPr>
        <w:t>ă</w:t>
      </w:r>
      <w:r w:rsidRPr="003D2F72">
        <w:rPr>
          <w:rFonts w:ascii="Arial" w:hAnsi="Arial" w:cs="Arial"/>
          <w:b/>
          <w:sz w:val="24"/>
          <w:szCs w:val="24"/>
          <w:lang w:val="ro-RO"/>
        </w:rPr>
        <w:t xml:space="preserve"> lucru</w:t>
      </w:r>
      <w:r w:rsidRPr="003D2F72">
        <w:rPr>
          <w:rFonts w:ascii="Arial" w:hAnsi="Arial" w:cs="Arial"/>
          <w:sz w:val="24"/>
          <w:szCs w:val="24"/>
          <w:lang w:val="ro-RO"/>
        </w:rPr>
        <w:t xml:space="preserve"> : Consolidare, refacere hidroizola</w:t>
      </w:r>
      <w:r w:rsidR="00896780">
        <w:rPr>
          <w:rFonts w:ascii="Arial" w:hAnsi="Arial" w:cs="Arial"/>
          <w:sz w:val="24"/>
          <w:szCs w:val="24"/>
          <w:lang w:val="ro-RO"/>
        </w:rPr>
        <w:t>ț</w:t>
      </w:r>
      <w:r w:rsidRPr="003D2F72">
        <w:rPr>
          <w:rFonts w:ascii="Arial" w:hAnsi="Arial" w:cs="Arial"/>
          <w:sz w:val="24"/>
          <w:szCs w:val="24"/>
          <w:lang w:val="ro-RO"/>
        </w:rPr>
        <w:t>ie la acoperi</w:t>
      </w:r>
      <w:r w:rsidR="00896780">
        <w:rPr>
          <w:rFonts w:ascii="Arial" w:hAnsi="Arial" w:cs="Arial"/>
          <w:sz w:val="24"/>
          <w:szCs w:val="24"/>
          <w:lang w:val="ro-RO"/>
        </w:rPr>
        <w:t>ș</w:t>
      </w:r>
      <w:r w:rsidRPr="003D2F72">
        <w:rPr>
          <w:rFonts w:ascii="Arial" w:hAnsi="Arial" w:cs="Arial"/>
          <w:sz w:val="24"/>
          <w:szCs w:val="24"/>
          <w:lang w:val="ro-RO"/>
        </w:rPr>
        <w:t xml:space="preserve">, finisaje interioare </w:t>
      </w:r>
      <w:r w:rsidR="00896780">
        <w:rPr>
          <w:rFonts w:ascii="Arial" w:hAnsi="Arial" w:cs="Arial"/>
          <w:sz w:val="24"/>
          <w:szCs w:val="24"/>
          <w:lang w:val="ro-RO"/>
        </w:rPr>
        <w:t>și exterioare, î</w:t>
      </w:r>
      <w:r w:rsidRPr="003D2F72">
        <w:rPr>
          <w:rFonts w:ascii="Arial" w:hAnsi="Arial" w:cs="Arial"/>
          <w:sz w:val="24"/>
          <w:szCs w:val="24"/>
          <w:lang w:val="ro-RO"/>
        </w:rPr>
        <w:t>nlocu</w:t>
      </w:r>
      <w:r w:rsidR="00896780">
        <w:rPr>
          <w:rFonts w:ascii="Arial" w:hAnsi="Arial" w:cs="Arial"/>
          <w:sz w:val="24"/>
          <w:szCs w:val="24"/>
          <w:lang w:val="ro-RO"/>
        </w:rPr>
        <w:t>i</w:t>
      </w:r>
      <w:r w:rsidRPr="003D2F72">
        <w:rPr>
          <w:rFonts w:ascii="Arial" w:hAnsi="Arial" w:cs="Arial"/>
          <w:sz w:val="24"/>
          <w:szCs w:val="24"/>
          <w:lang w:val="ro-RO"/>
        </w:rPr>
        <w:t>r</w:t>
      </w:r>
      <w:r w:rsidR="00896780">
        <w:rPr>
          <w:rFonts w:ascii="Arial" w:hAnsi="Arial" w:cs="Arial"/>
          <w:sz w:val="24"/>
          <w:szCs w:val="24"/>
          <w:lang w:val="ro-RO"/>
        </w:rPr>
        <w:t>e tâ</w:t>
      </w:r>
      <w:r w:rsidRPr="003D2F72">
        <w:rPr>
          <w:rFonts w:ascii="Arial" w:hAnsi="Arial" w:cs="Arial"/>
          <w:sz w:val="24"/>
          <w:szCs w:val="24"/>
          <w:lang w:val="ro-RO"/>
        </w:rPr>
        <w:t>mpl</w:t>
      </w:r>
      <w:r w:rsidR="00896780">
        <w:rPr>
          <w:rFonts w:ascii="Arial" w:hAnsi="Arial" w:cs="Arial"/>
          <w:sz w:val="24"/>
          <w:szCs w:val="24"/>
          <w:lang w:val="ro-RO"/>
        </w:rPr>
        <w:t>ă</w:t>
      </w:r>
      <w:r w:rsidRPr="003D2F72">
        <w:rPr>
          <w:rFonts w:ascii="Arial" w:hAnsi="Arial" w:cs="Arial"/>
          <w:sz w:val="24"/>
          <w:szCs w:val="24"/>
          <w:lang w:val="ro-RO"/>
        </w:rPr>
        <w:t>rie</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t>Corp C7</w:t>
      </w:r>
      <w:r w:rsidR="00896780">
        <w:rPr>
          <w:rFonts w:ascii="Arial" w:hAnsi="Arial" w:cs="Arial"/>
          <w:sz w:val="24"/>
          <w:szCs w:val="24"/>
          <w:lang w:val="ro-RO"/>
        </w:rPr>
        <w:t>-</w:t>
      </w:r>
      <w:r w:rsidRPr="003D2F72">
        <w:rPr>
          <w:rFonts w:ascii="Arial" w:hAnsi="Arial" w:cs="Arial"/>
          <w:sz w:val="24"/>
          <w:szCs w:val="24"/>
          <w:lang w:val="ro-RO"/>
        </w:rPr>
        <w:t xml:space="preserve"> </w:t>
      </w:r>
      <w:r w:rsidRPr="003D2F72">
        <w:rPr>
          <w:rFonts w:ascii="Arial" w:hAnsi="Arial" w:cs="Arial"/>
          <w:b/>
          <w:sz w:val="24"/>
          <w:szCs w:val="24"/>
          <w:lang w:val="ro-RO"/>
        </w:rPr>
        <w:t>Sta</w:t>
      </w:r>
      <w:r w:rsidR="00896780">
        <w:rPr>
          <w:rFonts w:ascii="Arial" w:hAnsi="Arial" w:cs="Arial"/>
          <w:b/>
          <w:sz w:val="24"/>
          <w:szCs w:val="24"/>
          <w:lang w:val="ro-RO"/>
        </w:rPr>
        <w:t>ț</w:t>
      </w:r>
      <w:r w:rsidRPr="003D2F72">
        <w:rPr>
          <w:rFonts w:ascii="Arial" w:hAnsi="Arial" w:cs="Arial"/>
          <w:b/>
          <w:sz w:val="24"/>
          <w:szCs w:val="24"/>
          <w:lang w:val="ro-RO"/>
        </w:rPr>
        <w:t>ie de mi</w:t>
      </w:r>
      <w:r w:rsidR="00896780">
        <w:rPr>
          <w:rFonts w:ascii="Arial" w:hAnsi="Arial" w:cs="Arial"/>
          <w:b/>
          <w:sz w:val="24"/>
          <w:szCs w:val="24"/>
          <w:lang w:val="ro-RO"/>
        </w:rPr>
        <w:t>ș</w:t>
      </w:r>
      <w:r w:rsidRPr="003D2F72">
        <w:rPr>
          <w:rFonts w:ascii="Arial" w:hAnsi="Arial" w:cs="Arial"/>
          <w:b/>
          <w:sz w:val="24"/>
          <w:szCs w:val="24"/>
          <w:lang w:val="ro-RO"/>
        </w:rPr>
        <w:t xml:space="preserve">care </w:t>
      </w:r>
      <w:r w:rsidRPr="003D2F72">
        <w:rPr>
          <w:rFonts w:ascii="Arial" w:hAnsi="Arial" w:cs="Arial"/>
          <w:sz w:val="24"/>
          <w:szCs w:val="24"/>
          <w:lang w:val="ro-RO"/>
        </w:rPr>
        <w:t>: C</w:t>
      </w:r>
      <w:r w:rsidR="00896780">
        <w:rPr>
          <w:rFonts w:ascii="Arial" w:hAnsi="Arial" w:cs="Arial"/>
          <w:sz w:val="24"/>
          <w:szCs w:val="24"/>
          <w:lang w:val="ro-RO"/>
        </w:rPr>
        <w:t>onsolidare, refacere hidroizolație la acoperiș</w:t>
      </w:r>
      <w:r w:rsidRPr="003D2F72">
        <w:rPr>
          <w:rFonts w:ascii="Arial" w:hAnsi="Arial" w:cs="Arial"/>
          <w:sz w:val="24"/>
          <w:szCs w:val="24"/>
          <w:lang w:val="ro-RO"/>
        </w:rPr>
        <w:t xml:space="preserve">, finisaje interioare </w:t>
      </w:r>
      <w:r w:rsidR="00896780">
        <w:rPr>
          <w:rFonts w:ascii="Arial" w:hAnsi="Arial" w:cs="Arial"/>
          <w:sz w:val="24"/>
          <w:szCs w:val="24"/>
          <w:lang w:val="ro-RO"/>
        </w:rPr>
        <w:t>și exterioare, î</w:t>
      </w:r>
      <w:r w:rsidRPr="003D2F72">
        <w:rPr>
          <w:rFonts w:ascii="Arial" w:hAnsi="Arial" w:cs="Arial"/>
          <w:sz w:val="24"/>
          <w:szCs w:val="24"/>
          <w:lang w:val="ro-RO"/>
        </w:rPr>
        <w:t>nlocu</w:t>
      </w:r>
      <w:r w:rsidR="00896780">
        <w:rPr>
          <w:rFonts w:ascii="Arial" w:hAnsi="Arial" w:cs="Arial"/>
          <w:sz w:val="24"/>
          <w:szCs w:val="24"/>
          <w:lang w:val="ro-RO"/>
        </w:rPr>
        <w:t>i</w:t>
      </w:r>
      <w:r w:rsidRPr="003D2F72">
        <w:rPr>
          <w:rFonts w:ascii="Arial" w:hAnsi="Arial" w:cs="Arial"/>
          <w:sz w:val="24"/>
          <w:szCs w:val="24"/>
          <w:lang w:val="ro-RO"/>
        </w:rPr>
        <w:t>re t</w:t>
      </w:r>
      <w:r w:rsidR="00896780">
        <w:rPr>
          <w:rFonts w:ascii="Arial" w:hAnsi="Arial" w:cs="Arial"/>
          <w:sz w:val="24"/>
          <w:szCs w:val="24"/>
          <w:lang w:val="ro-RO"/>
        </w:rPr>
        <w:t>â</w:t>
      </w:r>
      <w:r w:rsidRPr="003D2F72">
        <w:rPr>
          <w:rFonts w:ascii="Arial" w:hAnsi="Arial" w:cs="Arial"/>
          <w:sz w:val="24"/>
          <w:szCs w:val="24"/>
          <w:lang w:val="ro-RO"/>
        </w:rPr>
        <w:t>mpl</w:t>
      </w:r>
      <w:r w:rsidR="00896780">
        <w:rPr>
          <w:rFonts w:ascii="Arial" w:hAnsi="Arial" w:cs="Arial"/>
          <w:sz w:val="24"/>
          <w:szCs w:val="24"/>
          <w:lang w:val="ro-RO"/>
        </w:rPr>
        <w:t>ă</w:t>
      </w:r>
      <w:r w:rsidRPr="003D2F72">
        <w:rPr>
          <w:rFonts w:ascii="Arial" w:hAnsi="Arial" w:cs="Arial"/>
          <w:sz w:val="24"/>
          <w:szCs w:val="24"/>
          <w:lang w:val="ro-RO"/>
        </w:rPr>
        <w:t>rie, refacere grup</w:t>
      </w:r>
      <w:r w:rsidR="00896780">
        <w:rPr>
          <w:rFonts w:ascii="Arial" w:hAnsi="Arial" w:cs="Arial"/>
          <w:sz w:val="24"/>
          <w:szCs w:val="24"/>
          <w:lang w:val="ro-RO"/>
        </w:rPr>
        <w:t>uri</w:t>
      </w:r>
      <w:r w:rsidRPr="003D2F72">
        <w:rPr>
          <w:rFonts w:ascii="Arial" w:hAnsi="Arial" w:cs="Arial"/>
          <w:sz w:val="24"/>
          <w:szCs w:val="24"/>
          <w:lang w:val="ro-RO"/>
        </w:rPr>
        <w:t xml:space="preserve"> sanitare.</w:t>
      </w:r>
    </w:p>
    <w:p w:rsidR="003D2F72" w:rsidRPr="003D2F72" w:rsidRDefault="00896780" w:rsidP="003D2F72">
      <w:pPr>
        <w:spacing w:after="0" w:line="240" w:lineRule="auto"/>
        <w:jc w:val="both"/>
        <w:rPr>
          <w:rFonts w:ascii="Arial" w:hAnsi="Arial" w:cs="Arial"/>
          <w:sz w:val="24"/>
          <w:szCs w:val="24"/>
          <w:lang w:val="ro-RO"/>
        </w:rPr>
      </w:pPr>
      <w:r>
        <w:rPr>
          <w:rFonts w:ascii="Arial" w:hAnsi="Arial" w:cs="Arial"/>
          <w:sz w:val="24"/>
          <w:szCs w:val="24"/>
          <w:lang w:val="ro-RO"/>
        </w:rPr>
        <w:t>Se propun pentru construcț</w:t>
      </w:r>
      <w:r w:rsidR="003D2F72" w:rsidRPr="003D2F72">
        <w:rPr>
          <w:rFonts w:ascii="Arial" w:hAnsi="Arial" w:cs="Arial"/>
          <w:sz w:val="24"/>
          <w:szCs w:val="24"/>
          <w:lang w:val="ro-RO"/>
        </w:rPr>
        <w:t>ie, urm</w:t>
      </w:r>
      <w:r>
        <w:rPr>
          <w:rFonts w:ascii="Arial" w:hAnsi="Arial" w:cs="Arial"/>
          <w:sz w:val="24"/>
          <w:szCs w:val="24"/>
          <w:lang w:val="ro-RO"/>
        </w:rPr>
        <w:t>ă</w:t>
      </w:r>
      <w:r w:rsidR="003D2F72" w:rsidRPr="003D2F72">
        <w:rPr>
          <w:rFonts w:ascii="Arial" w:hAnsi="Arial" w:cs="Arial"/>
          <w:sz w:val="24"/>
          <w:szCs w:val="24"/>
          <w:lang w:val="ro-RO"/>
        </w:rPr>
        <w:t>toarele :</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t>Cabin</w:t>
      </w:r>
      <w:r w:rsidR="00896780">
        <w:rPr>
          <w:rFonts w:ascii="Arial" w:hAnsi="Arial" w:cs="Arial"/>
          <w:sz w:val="24"/>
          <w:szCs w:val="24"/>
          <w:lang w:val="ro-RO"/>
        </w:rPr>
        <w:t>ă</w:t>
      </w:r>
      <w:r w:rsidRPr="003D2F72">
        <w:rPr>
          <w:rFonts w:ascii="Arial" w:hAnsi="Arial" w:cs="Arial"/>
          <w:sz w:val="24"/>
          <w:szCs w:val="24"/>
          <w:lang w:val="ro-RO"/>
        </w:rPr>
        <w:t xml:space="preserve"> poart</w:t>
      </w:r>
      <w:r w:rsidR="00896780">
        <w:rPr>
          <w:rFonts w:ascii="Arial" w:hAnsi="Arial" w:cs="Arial"/>
          <w:sz w:val="24"/>
          <w:szCs w:val="24"/>
          <w:lang w:val="ro-RO"/>
        </w:rPr>
        <w:t>ă</w:t>
      </w:r>
      <w:r w:rsidRPr="003D2F72">
        <w:rPr>
          <w:rFonts w:ascii="Arial" w:hAnsi="Arial" w:cs="Arial"/>
          <w:sz w:val="24"/>
          <w:szCs w:val="24"/>
          <w:lang w:val="ro-RO"/>
        </w:rPr>
        <w:t xml:space="preserve"> spre str. Bercenarului</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lastRenderedPageBreak/>
        <w:t>Platfor</w:t>
      </w:r>
      <w:r w:rsidR="00896780">
        <w:rPr>
          <w:rFonts w:ascii="Arial" w:hAnsi="Arial" w:cs="Arial"/>
          <w:sz w:val="24"/>
          <w:szCs w:val="24"/>
          <w:lang w:val="ro-RO"/>
        </w:rPr>
        <w:t>mă depozitare separată</w:t>
      </w:r>
      <w:r w:rsidRPr="003D2F72">
        <w:rPr>
          <w:rFonts w:ascii="Arial" w:hAnsi="Arial" w:cs="Arial"/>
          <w:sz w:val="24"/>
          <w:szCs w:val="24"/>
          <w:lang w:val="ro-RO"/>
        </w:rPr>
        <w:t xml:space="preserve"> a de</w:t>
      </w:r>
      <w:r w:rsidR="00896780">
        <w:rPr>
          <w:rFonts w:ascii="Arial" w:hAnsi="Arial" w:cs="Arial"/>
          <w:sz w:val="24"/>
          <w:szCs w:val="24"/>
          <w:lang w:val="ro-RO"/>
        </w:rPr>
        <w:t>ș</w:t>
      </w:r>
      <w:r w:rsidRPr="003D2F72">
        <w:rPr>
          <w:rFonts w:ascii="Arial" w:hAnsi="Arial" w:cs="Arial"/>
          <w:sz w:val="24"/>
          <w:szCs w:val="24"/>
          <w:lang w:val="ro-RO"/>
        </w:rPr>
        <w:t>eurilor</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t>Sta</w:t>
      </w:r>
      <w:r w:rsidR="00896780">
        <w:rPr>
          <w:rFonts w:ascii="Arial" w:hAnsi="Arial" w:cs="Arial"/>
          <w:sz w:val="24"/>
          <w:szCs w:val="24"/>
          <w:lang w:val="ro-RO"/>
        </w:rPr>
        <w:t>ț</w:t>
      </w:r>
      <w:r w:rsidRPr="003D2F72">
        <w:rPr>
          <w:rFonts w:ascii="Arial" w:hAnsi="Arial" w:cs="Arial"/>
          <w:sz w:val="24"/>
          <w:szCs w:val="24"/>
          <w:lang w:val="ro-RO"/>
        </w:rPr>
        <w:t>ie de sp</w:t>
      </w:r>
      <w:r w:rsidR="00896780">
        <w:rPr>
          <w:rFonts w:ascii="Arial" w:hAnsi="Arial" w:cs="Arial"/>
          <w:sz w:val="24"/>
          <w:szCs w:val="24"/>
          <w:lang w:val="ro-RO"/>
        </w:rPr>
        <w:t>ălare ș</w:t>
      </w:r>
      <w:r w:rsidRPr="003D2F72">
        <w:rPr>
          <w:rFonts w:ascii="Arial" w:hAnsi="Arial" w:cs="Arial"/>
          <w:sz w:val="24"/>
          <w:szCs w:val="24"/>
          <w:lang w:val="ro-RO"/>
        </w:rPr>
        <w:t>i sta</w:t>
      </w:r>
      <w:r w:rsidR="00896780">
        <w:rPr>
          <w:rFonts w:ascii="Arial" w:hAnsi="Arial" w:cs="Arial"/>
          <w:sz w:val="24"/>
          <w:szCs w:val="24"/>
          <w:lang w:val="ro-RO"/>
        </w:rPr>
        <w:t>ț</w:t>
      </w:r>
      <w:r w:rsidRPr="003D2F72">
        <w:rPr>
          <w:rFonts w:ascii="Arial" w:hAnsi="Arial" w:cs="Arial"/>
          <w:sz w:val="24"/>
          <w:szCs w:val="24"/>
          <w:lang w:val="ro-RO"/>
        </w:rPr>
        <w:t>ie ITP</w:t>
      </w:r>
    </w:p>
    <w:p w:rsidR="003D2F72" w:rsidRPr="003D2F72" w:rsidRDefault="00896780" w:rsidP="003D2F72">
      <w:pPr>
        <w:numPr>
          <w:ilvl w:val="0"/>
          <w:numId w:val="20"/>
        </w:numPr>
        <w:spacing w:after="0" w:line="240" w:lineRule="auto"/>
        <w:jc w:val="both"/>
        <w:rPr>
          <w:rFonts w:ascii="Arial" w:hAnsi="Arial" w:cs="Arial"/>
          <w:sz w:val="24"/>
          <w:szCs w:val="24"/>
          <w:lang w:val="ro-RO"/>
        </w:rPr>
      </w:pPr>
      <w:r>
        <w:rPr>
          <w:rFonts w:ascii="Arial" w:hAnsi="Arial" w:cs="Arial"/>
          <w:sz w:val="24"/>
          <w:szCs w:val="24"/>
          <w:lang w:val="ro-RO"/>
        </w:rPr>
        <w:t>Cabină foraj medie adâ</w:t>
      </w:r>
      <w:r w:rsidR="003D2F72" w:rsidRPr="003D2F72">
        <w:rPr>
          <w:rFonts w:ascii="Arial" w:hAnsi="Arial" w:cs="Arial"/>
          <w:sz w:val="24"/>
          <w:szCs w:val="24"/>
          <w:lang w:val="ro-RO"/>
        </w:rPr>
        <w:t>ncime</w:t>
      </w:r>
    </w:p>
    <w:p w:rsidR="003D2F72" w:rsidRPr="003D2F72" w:rsidRDefault="00896780" w:rsidP="003D2F72">
      <w:pPr>
        <w:numPr>
          <w:ilvl w:val="0"/>
          <w:numId w:val="20"/>
        </w:numPr>
        <w:spacing w:after="0" w:line="240" w:lineRule="auto"/>
        <w:jc w:val="both"/>
        <w:rPr>
          <w:rFonts w:ascii="Arial" w:hAnsi="Arial" w:cs="Arial"/>
          <w:sz w:val="24"/>
          <w:szCs w:val="24"/>
          <w:lang w:val="ro-RO"/>
        </w:rPr>
      </w:pPr>
      <w:r>
        <w:rPr>
          <w:rFonts w:ascii="Arial" w:hAnsi="Arial" w:cs="Arial"/>
          <w:sz w:val="24"/>
          <w:szCs w:val="24"/>
          <w:lang w:val="ro-RO"/>
        </w:rPr>
        <w:t>Decantor ș</w:t>
      </w:r>
      <w:r w:rsidR="003D2F72" w:rsidRPr="003D2F72">
        <w:rPr>
          <w:rFonts w:ascii="Arial" w:hAnsi="Arial" w:cs="Arial"/>
          <w:sz w:val="24"/>
          <w:szCs w:val="24"/>
          <w:lang w:val="ro-RO"/>
        </w:rPr>
        <w:t>i bazin rezerv</w:t>
      </w:r>
      <w:r>
        <w:rPr>
          <w:rFonts w:ascii="Arial" w:hAnsi="Arial" w:cs="Arial"/>
          <w:sz w:val="24"/>
          <w:szCs w:val="24"/>
          <w:lang w:val="ro-RO"/>
        </w:rPr>
        <w:t>ă</w:t>
      </w:r>
      <w:r w:rsidR="003D2F72" w:rsidRPr="003D2F72">
        <w:rPr>
          <w:rFonts w:ascii="Arial" w:hAnsi="Arial" w:cs="Arial"/>
          <w:sz w:val="24"/>
          <w:szCs w:val="24"/>
          <w:lang w:val="ro-RO"/>
        </w:rPr>
        <w:t xml:space="preserve"> incendiu</w:t>
      </w:r>
    </w:p>
    <w:p w:rsidR="003D2F72" w:rsidRPr="003D2F72" w:rsidRDefault="00896780" w:rsidP="003D2F72">
      <w:pPr>
        <w:numPr>
          <w:ilvl w:val="0"/>
          <w:numId w:val="20"/>
        </w:numPr>
        <w:spacing w:after="0" w:line="240" w:lineRule="auto"/>
        <w:jc w:val="both"/>
        <w:rPr>
          <w:rFonts w:ascii="Arial" w:hAnsi="Arial" w:cs="Arial"/>
          <w:sz w:val="24"/>
          <w:szCs w:val="24"/>
          <w:lang w:val="ro-RO"/>
        </w:rPr>
      </w:pPr>
      <w:r>
        <w:rPr>
          <w:rFonts w:ascii="Arial" w:hAnsi="Arial" w:cs="Arial"/>
          <w:sz w:val="24"/>
          <w:szCs w:val="24"/>
          <w:lang w:val="ro-RO"/>
        </w:rPr>
        <w:t>Incintă staț</w:t>
      </w:r>
      <w:r w:rsidR="003D2F72" w:rsidRPr="003D2F72">
        <w:rPr>
          <w:rFonts w:ascii="Arial" w:hAnsi="Arial" w:cs="Arial"/>
          <w:sz w:val="24"/>
          <w:szCs w:val="24"/>
          <w:lang w:val="ro-RO"/>
        </w:rPr>
        <w:t>ie pompare</w:t>
      </w:r>
    </w:p>
    <w:p w:rsidR="003D2F72" w:rsidRPr="003D2F72" w:rsidRDefault="00896780" w:rsidP="003D2F72">
      <w:pPr>
        <w:numPr>
          <w:ilvl w:val="0"/>
          <w:numId w:val="20"/>
        </w:numPr>
        <w:spacing w:after="0" w:line="240" w:lineRule="auto"/>
        <w:jc w:val="both"/>
        <w:rPr>
          <w:rFonts w:ascii="Arial" w:hAnsi="Arial" w:cs="Arial"/>
          <w:sz w:val="24"/>
          <w:szCs w:val="24"/>
          <w:lang w:val="ro-RO"/>
        </w:rPr>
      </w:pPr>
      <w:r>
        <w:rPr>
          <w:rFonts w:ascii="Arial" w:hAnsi="Arial" w:cs="Arial"/>
          <w:sz w:val="24"/>
          <w:szCs w:val="24"/>
          <w:lang w:val="ro-RO"/>
        </w:rPr>
        <w:t>Remiză</w:t>
      </w:r>
      <w:r w:rsidR="003D2F72" w:rsidRPr="003D2F72">
        <w:rPr>
          <w:rFonts w:ascii="Arial" w:hAnsi="Arial" w:cs="Arial"/>
          <w:sz w:val="24"/>
          <w:szCs w:val="24"/>
          <w:lang w:val="ro-RO"/>
        </w:rPr>
        <w:t xml:space="preserve"> PSI</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t>Sta</w:t>
      </w:r>
      <w:r w:rsidR="00896780">
        <w:rPr>
          <w:rFonts w:ascii="Arial" w:hAnsi="Arial" w:cs="Arial"/>
          <w:sz w:val="24"/>
          <w:szCs w:val="24"/>
          <w:lang w:val="ro-RO"/>
        </w:rPr>
        <w:t>ț</w:t>
      </w:r>
      <w:r w:rsidRPr="003D2F72">
        <w:rPr>
          <w:rFonts w:ascii="Arial" w:hAnsi="Arial" w:cs="Arial"/>
          <w:sz w:val="24"/>
          <w:szCs w:val="24"/>
          <w:lang w:val="ro-RO"/>
        </w:rPr>
        <w:t>ie alimentare cu carburan</w:t>
      </w:r>
      <w:r w:rsidR="00896780">
        <w:rPr>
          <w:rFonts w:ascii="Arial" w:hAnsi="Arial" w:cs="Arial"/>
          <w:sz w:val="24"/>
          <w:szCs w:val="24"/>
          <w:lang w:val="ro-RO"/>
        </w:rPr>
        <w:t>ț</w:t>
      </w:r>
      <w:r w:rsidRPr="003D2F72">
        <w:rPr>
          <w:rFonts w:ascii="Arial" w:hAnsi="Arial" w:cs="Arial"/>
          <w:sz w:val="24"/>
          <w:szCs w:val="24"/>
          <w:lang w:val="ro-RO"/>
        </w:rPr>
        <w:t>i</w:t>
      </w:r>
    </w:p>
    <w:p w:rsidR="003D2F72" w:rsidRPr="003D2F72" w:rsidRDefault="00896780" w:rsidP="003D2F72">
      <w:pPr>
        <w:numPr>
          <w:ilvl w:val="0"/>
          <w:numId w:val="20"/>
        </w:numPr>
        <w:spacing w:after="0" w:line="240" w:lineRule="auto"/>
        <w:jc w:val="both"/>
        <w:rPr>
          <w:rFonts w:ascii="Arial" w:hAnsi="Arial" w:cs="Arial"/>
          <w:sz w:val="24"/>
          <w:szCs w:val="24"/>
          <w:lang w:val="ro-RO"/>
        </w:rPr>
      </w:pPr>
      <w:r>
        <w:rPr>
          <w:rFonts w:ascii="Arial" w:hAnsi="Arial" w:cs="Arial"/>
          <w:sz w:val="24"/>
          <w:szCs w:val="24"/>
          <w:lang w:val="ro-RO"/>
        </w:rPr>
        <w:t>Cabină</w:t>
      </w:r>
      <w:r w:rsidR="003D2F72" w:rsidRPr="003D2F72">
        <w:rPr>
          <w:rFonts w:ascii="Arial" w:hAnsi="Arial" w:cs="Arial"/>
          <w:sz w:val="24"/>
          <w:szCs w:val="24"/>
          <w:lang w:val="ro-RO"/>
        </w:rPr>
        <w:t xml:space="preserve"> poart</w:t>
      </w:r>
      <w:r>
        <w:rPr>
          <w:rFonts w:ascii="Arial" w:hAnsi="Arial" w:cs="Arial"/>
          <w:sz w:val="24"/>
          <w:szCs w:val="24"/>
          <w:lang w:val="ro-RO"/>
        </w:rPr>
        <w:t>ă</w:t>
      </w:r>
      <w:r w:rsidR="003D2F72" w:rsidRPr="003D2F72">
        <w:rPr>
          <w:rFonts w:ascii="Arial" w:hAnsi="Arial" w:cs="Arial"/>
          <w:sz w:val="24"/>
          <w:szCs w:val="24"/>
          <w:lang w:val="ro-RO"/>
        </w:rPr>
        <w:t xml:space="preserve"> str. Actiunii</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t>Platform</w:t>
      </w:r>
      <w:r w:rsidR="00896780">
        <w:rPr>
          <w:rFonts w:ascii="Arial" w:hAnsi="Arial" w:cs="Arial"/>
          <w:sz w:val="24"/>
          <w:szCs w:val="24"/>
          <w:lang w:val="ro-RO"/>
        </w:rPr>
        <w:t>ă depozitare sare ș</w:t>
      </w:r>
      <w:r w:rsidRPr="003D2F72">
        <w:rPr>
          <w:rFonts w:ascii="Arial" w:hAnsi="Arial" w:cs="Arial"/>
          <w:sz w:val="24"/>
          <w:szCs w:val="24"/>
          <w:lang w:val="ro-RO"/>
        </w:rPr>
        <w:t>i nisip</w:t>
      </w:r>
    </w:p>
    <w:p w:rsidR="003D2F72" w:rsidRPr="003D2F72" w:rsidRDefault="00896780" w:rsidP="003D2F72">
      <w:pPr>
        <w:numPr>
          <w:ilvl w:val="0"/>
          <w:numId w:val="20"/>
        </w:numPr>
        <w:spacing w:after="0" w:line="240" w:lineRule="auto"/>
        <w:jc w:val="both"/>
        <w:rPr>
          <w:rFonts w:ascii="Arial" w:hAnsi="Arial" w:cs="Arial"/>
          <w:sz w:val="24"/>
          <w:szCs w:val="24"/>
          <w:lang w:val="ro-RO"/>
        </w:rPr>
      </w:pPr>
      <w:r>
        <w:rPr>
          <w:rFonts w:ascii="Arial" w:hAnsi="Arial" w:cs="Arial"/>
          <w:sz w:val="24"/>
          <w:szCs w:val="24"/>
          <w:lang w:val="ro-RO"/>
        </w:rPr>
        <w:t>Refacerea î</w:t>
      </w:r>
      <w:r w:rsidR="003D2F72" w:rsidRPr="003D2F72">
        <w:rPr>
          <w:rFonts w:ascii="Arial" w:hAnsi="Arial" w:cs="Arial"/>
          <w:sz w:val="24"/>
          <w:szCs w:val="24"/>
          <w:lang w:val="ro-RO"/>
        </w:rPr>
        <w:t>mprejmuirilor</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t>Refacere ramp</w:t>
      </w:r>
      <w:r w:rsidR="00896780">
        <w:rPr>
          <w:rFonts w:ascii="Arial" w:hAnsi="Arial" w:cs="Arial"/>
          <w:sz w:val="24"/>
          <w:szCs w:val="24"/>
          <w:lang w:val="ro-RO"/>
        </w:rPr>
        <w:t>ă</w:t>
      </w:r>
      <w:r w:rsidRPr="003D2F72">
        <w:rPr>
          <w:rFonts w:ascii="Arial" w:hAnsi="Arial" w:cs="Arial"/>
          <w:sz w:val="24"/>
          <w:szCs w:val="24"/>
          <w:lang w:val="ro-RO"/>
        </w:rPr>
        <w:t xml:space="preserve"> auto</w:t>
      </w:r>
    </w:p>
    <w:p w:rsidR="003D2F72" w:rsidRPr="003D2F72" w:rsidRDefault="003D2F72" w:rsidP="003D2F72">
      <w:pPr>
        <w:numPr>
          <w:ilvl w:val="0"/>
          <w:numId w:val="20"/>
        </w:numPr>
        <w:spacing w:after="0" w:line="240" w:lineRule="auto"/>
        <w:jc w:val="both"/>
        <w:rPr>
          <w:rFonts w:ascii="Arial" w:hAnsi="Arial" w:cs="Arial"/>
          <w:sz w:val="24"/>
          <w:szCs w:val="24"/>
          <w:lang w:val="ro-RO"/>
        </w:rPr>
      </w:pPr>
      <w:r w:rsidRPr="003D2F72">
        <w:rPr>
          <w:rFonts w:ascii="Arial" w:hAnsi="Arial" w:cs="Arial"/>
          <w:sz w:val="24"/>
          <w:szCs w:val="24"/>
          <w:lang w:val="ro-RO"/>
        </w:rPr>
        <w:t xml:space="preserve">Platforme betonate pentru parcarea autobuzelor </w:t>
      </w:r>
      <w:r w:rsidR="00896780">
        <w:rPr>
          <w:rFonts w:ascii="Arial" w:hAnsi="Arial" w:cs="Arial"/>
          <w:sz w:val="24"/>
          <w:szCs w:val="24"/>
          <w:lang w:val="ro-RO"/>
        </w:rPr>
        <w:t>și parcare angajaț</w:t>
      </w:r>
      <w:r w:rsidRPr="003D2F72">
        <w:rPr>
          <w:rFonts w:ascii="Arial" w:hAnsi="Arial" w:cs="Arial"/>
          <w:sz w:val="24"/>
          <w:szCs w:val="24"/>
          <w:lang w:val="ro-RO"/>
        </w:rPr>
        <w:t>i</w:t>
      </w:r>
    </w:p>
    <w:p w:rsidR="003D2F72" w:rsidRDefault="003D2F72" w:rsidP="003D2F72">
      <w:pPr>
        <w:tabs>
          <w:tab w:val="left" w:pos="720"/>
        </w:tabs>
        <w:spacing w:after="0" w:line="240" w:lineRule="auto"/>
        <w:jc w:val="both"/>
        <w:rPr>
          <w:rFonts w:ascii="Arial" w:hAnsi="Arial" w:cs="Arial"/>
          <w:sz w:val="24"/>
          <w:szCs w:val="24"/>
          <w:lang w:val="ro-RO"/>
        </w:rPr>
      </w:pPr>
    </w:p>
    <w:p w:rsidR="003D2F72" w:rsidRPr="00896780" w:rsidRDefault="00896780" w:rsidP="003D2F72">
      <w:pPr>
        <w:tabs>
          <w:tab w:val="left" w:pos="720"/>
        </w:tabs>
        <w:spacing w:after="0" w:line="240" w:lineRule="auto"/>
        <w:jc w:val="both"/>
        <w:rPr>
          <w:rFonts w:ascii="Arial" w:hAnsi="Arial" w:cs="Arial"/>
          <w:b/>
          <w:sz w:val="24"/>
          <w:szCs w:val="24"/>
          <w:lang w:val="ro-RO"/>
        </w:rPr>
      </w:pPr>
      <w:r w:rsidRPr="00896780">
        <w:rPr>
          <w:rFonts w:ascii="Arial" w:hAnsi="Arial" w:cs="Arial"/>
          <w:b/>
          <w:sz w:val="24"/>
          <w:szCs w:val="24"/>
          <w:lang w:val="ro-RO"/>
        </w:rPr>
        <w:t>Bilanț teritorial:</w:t>
      </w:r>
    </w:p>
    <w:p w:rsidR="003D2F72" w:rsidRDefault="003D2F72" w:rsidP="003D2F72">
      <w:pPr>
        <w:tabs>
          <w:tab w:val="left" w:pos="720"/>
        </w:tabs>
        <w:spacing w:after="0" w:line="240" w:lineRule="auto"/>
        <w:jc w:val="both"/>
        <w:rPr>
          <w:rFonts w:ascii="Arial" w:hAnsi="Arial" w:cs="Arial"/>
          <w:sz w:val="24"/>
          <w:szCs w:val="24"/>
          <w:lang w:val="ro-RO"/>
        </w:rPr>
      </w:pPr>
    </w:p>
    <w:tbl>
      <w:tblPr>
        <w:tblW w:w="6379" w:type="dxa"/>
        <w:tblInd w:w="141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82" w:type="dxa"/>
          <w:right w:w="82" w:type="dxa"/>
        </w:tblCellMar>
        <w:tblLook w:val="04A0" w:firstRow="1" w:lastRow="0" w:firstColumn="1" w:lastColumn="0" w:noHBand="0" w:noVBand="1"/>
      </w:tblPr>
      <w:tblGrid>
        <w:gridCol w:w="3544"/>
        <w:gridCol w:w="2835"/>
      </w:tblGrid>
      <w:tr w:rsidR="00896780" w:rsidRPr="00896780" w:rsidTr="00896780">
        <w:trPr>
          <w:trHeight w:val="243"/>
        </w:trPr>
        <w:tc>
          <w:tcPr>
            <w:tcW w:w="3544" w:type="dxa"/>
          </w:tcPr>
          <w:p w:rsidR="00896780" w:rsidRPr="00896780" w:rsidRDefault="00896780" w:rsidP="00896780">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Suprafa</w:t>
            </w:r>
            <w:r>
              <w:rPr>
                <w:rFonts w:ascii="Arial" w:hAnsi="Arial" w:cs="Arial"/>
                <w:sz w:val="24"/>
                <w:szCs w:val="24"/>
                <w:lang w:val="pt-PT"/>
              </w:rPr>
              <w:t>ță</w:t>
            </w:r>
            <w:r w:rsidRPr="00896780">
              <w:rPr>
                <w:rFonts w:ascii="Arial" w:hAnsi="Arial" w:cs="Arial"/>
                <w:sz w:val="24"/>
                <w:szCs w:val="24"/>
                <w:lang w:val="pt-PT"/>
              </w:rPr>
              <w:t xml:space="preserve"> teren </w:t>
            </w:r>
            <w:r>
              <w:rPr>
                <w:rFonts w:ascii="Arial" w:hAnsi="Arial" w:cs="Arial"/>
                <w:sz w:val="24"/>
                <w:szCs w:val="24"/>
                <w:lang w:val="pt-PT"/>
              </w:rPr>
              <w:t>î</w:t>
            </w:r>
            <w:r w:rsidRPr="00896780">
              <w:rPr>
                <w:rFonts w:ascii="Arial" w:hAnsi="Arial" w:cs="Arial"/>
                <w:sz w:val="24"/>
                <w:szCs w:val="24"/>
                <w:lang w:val="pt-PT"/>
              </w:rPr>
              <w:t>n proprietate</w:t>
            </w:r>
          </w:p>
        </w:tc>
        <w:tc>
          <w:tcPr>
            <w:tcW w:w="2835" w:type="dxa"/>
          </w:tcPr>
          <w:p w:rsidR="00896780" w:rsidRPr="00896780" w:rsidRDefault="00896780" w:rsidP="00896780">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42940</w:t>
            </w:r>
            <w:r w:rsidR="00565513">
              <w:rPr>
                <w:rFonts w:ascii="Arial" w:hAnsi="Arial" w:cs="Arial"/>
                <w:sz w:val="24"/>
                <w:szCs w:val="24"/>
                <w:lang w:val="pt-PT"/>
              </w:rPr>
              <w:t xml:space="preserve"> mp</w:t>
            </w:r>
          </w:p>
        </w:tc>
      </w:tr>
      <w:tr w:rsidR="00896780" w:rsidRPr="00896780" w:rsidTr="00896780">
        <w:trPr>
          <w:trHeight w:val="243"/>
        </w:trPr>
        <w:tc>
          <w:tcPr>
            <w:tcW w:w="3544" w:type="dxa"/>
          </w:tcPr>
          <w:p w:rsidR="00896780" w:rsidRPr="00896780" w:rsidRDefault="00565513" w:rsidP="00565513">
            <w:pPr>
              <w:keepNext/>
              <w:keepLines/>
              <w:suppressLineNumbers/>
              <w:spacing w:after="0" w:line="240" w:lineRule="auto"/>
              <w:jc w:val="both"/>
              <w:rPr>
                <w:rFonts w:ascii="Arial" w:hAnsi="Arial" w:cs="Arial"/>
                <w:sz w:val="24"/>
                <w:szCs w:val="24"/>
                <w:lang w:val="pt-PT"/>
              </w:rPr>
            </w:pPr>
            <w:r>
              <w:rPr>
                <w:rFonts w:ascii="Arial" w:hAnsi="Arial" w:cs="Arial"/>
                <w:sz w:val="24"/>
                <w:szCs w:val="24"/>
                <w:lang w:val="pt-PT"/>
              </w:rPr>
              <w:t>Suprafață</w:t>
            </w:r>
            <w:r w:rsidR="00896780" w:rsidRPr="00896780">
              <w:rPr>
                <w:rFonts w:ascii="Arial" w:hAnsi="Arial" w:cs="Arial"/>
                <w:sz w:val="24"/>
                <w:szCs w:val="24"/>
                <w:lang w:val="pt-PT"/>
              </w:rPr>
              <w:t xml:space="preserve"> construit</w:t>
            </w:r>
            <w:r>
              <w:rPr>
                <w:rFonts w:ascii="Arial" w:hAnsi="Arial" w:cs="Arial"/>
                <w:sz w:val="24"/>
                <w:szCs w:val="24"/>
                <w:lang w:val="pt-PT"/>
              </w:rPr>
              <w:t>ă</w:t>
            </w:r>
          </w:p>
        </w:tc>
        <w:tc>
          <w:tcPr>
            <w:tcW w:w="2835" w:type="dxa"/>
          </w:tcPr>
          <w:p w:rsidR="00896780" w:rsidRPr="00896780" w:rsidRDefault="00896780" w:rsidP="00896780">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 xml:space="preserve">4851 mp </w:t>
            </w:r>
          </w:p>
        </w:tc>
      </w:tr>
      <w:tr w:rsidR="00896780" w:rsidRPr="00896780" w:rsidTr="00896780">
        <w:trPr>
          <w:trHeight w:val="263"/>
        </w:trPr>
        <w:tc>
          <w:tcPr>
            <w:tcW w:w="3544" w:type="dxa"/>
          </w:tcPr>
          <w:p w:rsidR="00896780" w:rsidRPr="00896780" w:rsidRDefault="00565513" w:rsidP="00565513">
            <w:pPr>
              <w:keepNext/>
              <w:keepLines/>
              <w:suppressLineNumbers/>
              <w:spacing w:after="0" w:line="240" w:lineRule="auto"/>
              <w:jc w:val="both"/>
              <w:rPr>
                <w:rFonts w:ascii="Arial" w:hAnsi="Arial" w:cs="Arial"/>
                <w:sz w:val="24"/>
                <w:szCs w:val="24"/>
                <w:lang w:val="pt-PT"/>
              </w:rPr>
            </w:pPr>
            <w:r>
              <w:rPr>
                <w:rFonts w:ascii="Arial" w:hAnsi="Arial" w:cs="Arial"/>
                <w:sz w:val="24"/>
                <w:szCs w:val="24"/>
                <w:lang w:val="pt-PT"/>
              </w:rPr>
              <w:t>Suprafață</w:t>
            </w:r>
            <w:r w:rsidR="00896780" w:rsidRPr="00896780">
              <w:rPr>
                <w:rFonts w:ascii="Arial" w:hAnsi="Arial" w:cs="Arial"/>
                <w:sz w:val="24"/>
                <w:szCs w:val="24"/>
                <w:lang w:val="pt-PT"/>
              </w:rPr>
              <w:t xml:space="preserve"> alei carosabile</w:t>
            </w:r>
          </w:p>
        </w:tc>
        <w:tc>
          <w:tcPr>
            <w:tcW w:w="2835" w:type="dxa"/>
          </w:tcPr>
          <w:p w:rsidR="00896780" w:rsidRPr="00896780" w:rsidRDefault="00896780" w:rsidP="00896780">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26574 mp (61,88 %)</w:t>
            </w:r>
          </w:p>
        </w:tc>
      </w:tr>
      <w:tr w:rsidR="00896780" w:rsidRPr="00896780" w:rsidTr="00896780">
        <w:trPr>
          <w:trHeight w:val="243"/>
        </w:trPr>
        <w:tc>
          <w:tcPr>
            <w:tcW w:w="3544" w:type="dxa"/>
          </w:tcPr>
          <w:p w:rsidR="00896780" w:rsidRPr="00896780" w:rsidRDefault="00565513" w:rsidP="00565513">
            <w:pPr>
              <w:keepNext/>
              <w:keepLines/>
              <w:suppressLineNumbers/>
              <w:spacing w:after="0" w:line="240" w:lineRule="auto"/>
              <w:jc w:val="both"/>
              <w:rPr>
                <w:rFonts w:ascii="Arial" w:hAnsi="Arial" w:cs="Arial"/>
                <w:sz w:val="24"/>
                <w:szCs w:val="24"/>
                <w:lang w:val="pt-PT"/>
              </w:rPr>
            </w:pPr>
            <w:r>
              <w:rPr>
                <w:rFonts w:ascii="Arial" w:hAnsi="Arial" w:cs="Arial"/>
                <w:sz w:val="24"/>
                <w:szCs w:val="24"/>
                <w:lang w:val="pt-PT"/>
              </w:rPr>
              <w:t>Suprafață</w:t>
            </w:r>
            <w:r w:rsidR="00896780" w:rsidRPr="00896780">
              <w:rPr>
                <w:rFonts w:ascii="Arial" w:hAnsi="Arial" w:cs="Arial"/>
                <w:sz w:val="24"/>
                <w:szCs w:val="24"/>
                <w:lang w:val="pt-PT"/>
              </w:rPr>
              <w:t xml:space="preserve"> parc</w:t>
            </w:r>
            <w:r>
              <w:rPr>
                <w:rFonts w:ascii="Arial" w:hAnsi="Arial" w:cs="Arial"/>
                <w:sz w:val="24"/>
                <w:szCs w:val="24"/>
                <w:lang w:val="pt-PT"/>
              </w:rPr>
              <w:t>ă</w:t>
            </w:r>
            <w:r w:rsidR="00896780" w:rsidRPr="00896780">
              <w:rPr>
                <w:rFonts w:ascii="Arial" w:hAnsi="Arial" w:cs="Arial"/>
                <w:sz w:val="24"/>
                <w:szCs w:val="24"/>
                <w:lang w:val="pt-PT"/>
              </w:rPr>
              <w:t>ri la sol</w:t>
            </w:r>
          </w:p>
        </w:tc>
        <w:tc>
          <w:tcPr>
            <w:tcW w:w="2835" w:type="dxa"/>
          </w:tcPr>
          <w:p w:rsidR="00896780" w:rsidRPr="00896780" w:rsidRDefault="00896780" w:rsidP="00896780">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9209 mp ( 21,44%)</w:t>
            </w:r>
          </w:p>
        </w:tc>
      </w:tr>
      <w:tr w:rsidR="00896780" w:rsidRPr="00896780" w:rsidTr="00896780">
        <w:trPr>
          <w:trHeight w:val="243"/>
        </w:trPr>
        <w:tc>
          <w:tcPr>
            <w:tcW w:w="3544" w:type="dxa"/>
          </w:tcPr>
          <w:p w:rsidR="00896780" w:rsidRPr="00896780" w:rsidRDefault="00896780" w:rsidP="00565513">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Supraf</w:t>
            </w:r>
            <w:r w:rsidR="00565513">
              <w:rPr>
                <w:rFonts w:ascii="Arial" w:hAnsi="Arial" w:cs="Arial"/>
                <w:sz w:val="24"/>
                <w:szCs w:val="24"/>
                <w:lang w:val="pt-PT"/>
              </w:rPr>
              <w:t>ață spații</w:t>
            </w:r>
            <w:r w:rsidRPr="00896780">
              <w:rPr>
                <w:rFonts w:ascii="Arial" w:hAnsi="Arial" w:cs="Arial"/>
                <w:sz w:val="24"/>
                <w:szCs w:val="24"/>
                <w:lang w:val="pt-PT"/>
              </w:rPr>
              <w:t xml:space="preserve"> verzi totale ( sol natural)</w:t>
            </w:r>
          </w:p>
        </w:tc>
        <w:tc>
          <w:tcPr>
            <w:tcW w:w="2835" w:type="dxa"/>
          </w:tcPr>
          <w:p w:rsidR="00896780" w:rsidRPr="00896780" w:rsidRDefault="00896780" w:rsidP="00896780">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2226 mp (5,18 %)</w:t>
            </w:r>
          </w:p>
        </w:tc>
      </w:tr>
      <w:tr w:rsidR="00896780" w:rsidRPr="00896780" w:rsidTr="00896780">
        <w:trPr>
          <w:trHeight w:val="243"/>
        </w:trPr>
        <w:tc>
          <w:tcPr>
            <w:tcW w:w="3544" w:type="dxa"/>
          </w:tcPr>
          <w:p w:rsidR="00896780" w:rsidRPr="00896780" w:rsidRDefault="00565513" w:rsidP="00565513">
            <w:pPr>
              <w:keepNext/>
              <w:keepLines/>
              <w:suppressLineNumbers/>
              <w:spacing w:after="0" w:line="240" w:lineRule="auto"/>
              <w:jc w:val="both"/>
              <w:rPr>
                <w:rFonts w:ascii="Arial" w:hAnsi="Arial" w:cs="Arial"/>
                <w:sz w:val="24"/>
                <w:szCs w:val="24"/>
                <w:lang w:val="pt-PT"/>
              </w:rPr>
            </w:pPr>
            <w:r>
              <w:rPr>
                <w:rFonts w:ascii="Arial" w:hAnsi="Arial" w:cs="Arial"/>
                <w:sz w:val="24"/>
                <w:szCs w:val="24"/>
                <w:lang w:val="pt-PT"/>
              </w:rPr>
              <w:t>Gospodă</w:t>
            </w:r>
            <w:r w:rsidR="00896780" w:rsidRPr="00896780">
              <w:rPr>
                <w:rFonts w:ascii="Arial" w:hAnsi="Arial" w:cs="Arial"/>
                <w:sz w:val="24"/>
                <w:szCs w:val="24"/>
                <w:lang w:val="pt-PT"/>
              </w:rPr>
              <w:t>rie de de</w:t>
            </w:r>
            <w:r>
              <w:rPr>
                <w:rFonts w:ascii="Arial" w:hAnsi="Arial" w:cs="Arial"/>
                <w:sz w:val="24"/>
                <w:szCs w:val="24"/>
                <w:lang w:val="pt-PT"/>
              </w:rPr>
              <w:t>ș</w:t>
            </w:r>
            <w:r w:rsidR="00896780" w:rsidRPr="00896780">
              <w:rPr>
                <w:rFonts w:ascii="Arial" w:hAnsi="Arial" w:cs="Arial"/>
                <w:sz w:val="24"/>
                <w:szCs w:val="24"/>
                <w:lang w:val="pt-PT"/>
              </w:rPr>
              <w:t>euri</w:t>
            </w:r>
          </w:p>
        </w:tc>
        <w:tc>
          <w:tcPr>
            <w:tcW w:w="2835" w:type="dxa"/>
          </w:tcPr>
          <w:p w:rsidR="00896780" w:rsidRPr="00896780" w:rsidRDefault="00896780" w:rsidP="00896780">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80 mp (0,18 %)</w:t>
            </w:r>
          </w:p>
        </w:tc>
      </w:tr>
      <w:tr w:rsidR="00896780" w:rsidRPr="00896780" w:rsidTr="00896780">
        <w:trPr>
          <w:trHeight w:val="263"/>
        </w:trPr>
        <w:tc>
          <w:tcPr>
            <w:tcW w:w="3544" w:type="dxa"/>
          </w:tcPr>
          <w:p w:rsidR="00896780" w:rsidRPr="00896780" w:rsidRDefault="00896780" w:rsidP="00565513">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Num</w:t>
            </w:r>
            <w:r w:rsidR="00565513">
              <w:rPr>
                <w:rFonts w:ascii="Arial" w:hAnsi="Arial" w:cs="Arial"/>
                <w:sz w:val="24"/>
                <w:szCs w:val="24"/>
                <w:lang w:val="pt-PT"/>
              </w:rPr>
              <w:t>ăr parcă</w:t>
            </w:r>
            <w:r w:rsidRPr="00896780">
              <w:rPr>
                <w:rFonts w:ascii="Arial" w:hAnsi="Arial" w:cs="Arial"/>
                <w:sz w:val="24"/>
                <w:szCs w:val="24"/>
                <w:lang w:val="pt-PT"/>
              </w:rPr>
              <w:t>ri la sol</w:t>
            </w:r>
          </w:p>
        </w:tc>
        <w:tc>
          <w:tcPr>
            <w:tcW w:w="2835" w:type="dxa"/>
          </w:tcPr>
          <w:p w:rsidR="00896780" w:rsidRPr="00896780" w:rsidRDefault="00896780" w:rsidP="00896780">
            <w:pPr>
              <w:keepNext/>
              <w:keepLines/>
              <w:suppressLineNumbers/>
              <w:spacing w:after="0" w:line="240" w:lineRule="auto"/>
              <w:jc w:val="both"/>
              <w:rPr>
                <w:rFonts w:ascii="Arial" w:hAnsi="Arial" w:cs="Arial"/>
                <w:sz w:val="24"/>
                <w:szCs w:val="24"/>
                <w:lang w:val="pt-PT"/>
              </w:rPr>
            </w:pPr>
            <w:r w:rsidRPr="00896780">
              <w:rPr>
                <w:rFonts w:ascii="Arial" w:hAnsi="Arial" w:cs="Arial"/>
                <w:sz w:val="24"/>
                <w:szCs w:val="24"/>
                <w:lang w:val="pt-PT"/>
              </w:rPr>
              <w:t>231</w:t>
            </w:r>
            <w:r w:rsidR="00565513">
              <w:rPr>
                <w:rFonts w:ascii="Arial" w:hAnsi="Arial" w:cs="Arial"/>
                <w:sz w:val="24"/>
                <w:szCs w:val="24"/>
                <w:lang w:val="pt-PT"/>
              </w:rPr>
              <w:t xml:space="preserve"> locuri</w:t>
            </w:r>
          </w:p>
        </w:tc>
      </w:tr>
    </w:tbl>
    <w:p w:rsidR="003D2F72" w:rsidRDefault="003D2F72" w:rsidP="003D2F72">
      <w:pPr>
        <w:tabs>
          <w:tab w:val="left" w:pos="720"/>
        </w:tabs>
        <w:spacing w:after="0" w:line="240" w:lineRule="auto"/>
        <w:jc w:val="both"/>
        <w:rPr>
          <w:rFonts w:ascii="Arial" w:hAnsi="Arial" w:cs="Arial"/>
          <w:sz w:val="24"/>
          <w:szCs w:val="24"/>
          <w:lang w:val="ro-RO"/>
        </w:rPr>
      </w:pPr>
    </w:p>
    <w:p w:rsidR="00565513" w:rsidRDefault="00565513" w:rsidP="00565513">
      <w:pPr>
        <w:ind w:right="1"/>
        <w:jc w:val="both"/>
      </w:pPr>
      <w:r>
        <w:rPr>
          <w:rFonts w:ascii="Arial" w:hAnsi="Arial" w:cs="Arial"/>
          <w:b/>
          <w:sz w:val="24"/>
          <w:szCs w:val="24"/>
          <w:lang w:val="ro-RO"/>
        </w:rPr>
        <w:t>Z</w:t>
      </w:r>
      <w:r w:rsidRPr="00565513">
        <w:rPr>
          <w:rFonts w:ascii="Arial" w:hAnsi="Arial" w:cs="Arial"/>
          <w:b/>
          <w:sz w:val="24"/>
          <w:szCs w:val="24"/>
          <w:lang w:val="ro-RO"/>
        </w:rPr>
        <w:t>ona de distribu</w:t>
      </w:r>
      <w:r>
        <w:rPr>
          <w:rFonts w:ascii="Arial" w:hAnsi="Arial" w:cs="Arial"/>
          <w:b/>
          <w:sz w:val="24"/>
          <w:szCs w:val="24"/>
          <w:lang w:val="ro-RO"/>
        </w:rPr>
        <w:t>ț</w:t>
      </w:r>
      <w:r w:rsidRPr="00565513">
        <w:rPr>
          <w:rFonts w:ascii="Arial" w:hAnsi="Arial" w:cs="Arial"/>
          <w:b/>
          <w:sz w:val="24"/>
          <w:szCs w:val="24"/>
          <w:lang w:val="ro-RO"/>
        </w:rPr>
        <w:t>ie a carburan</w:t>
      </w:r>
      <w:r>
        <w:rPr>
          <w:rFonts w:ascii="Arial" w:hAnsi="Arial" w:cs="Arial"/>
          <w:b/>
          <w:sz w:val="24"/>
          <w:szCs w:val="24"/>
          <w:lang w:val="ro-RO"/>
        </w:rPr>
        <w:t>ț</w:t>
      </w:r>
      <w:r w:rsidRPr="00565513">
        <w:rPr>
          <w:rFonts w:ascii="Arial" w:hAnsi="Arial" w:cs="Arial"/>
          <w:b/>
          <w:sz w:val="24"/>
          <w:szCs w:val="24"/>
          <w:lang w:val="ro-RO"/>
        </w:rPr>
        <w:t>ilor</w:t>
      </w:r>
      <w:r w:rsidRPr="00565513">
        <w:rPr>
          <w:rFonts w:ascii="Arial" w:hAnsi="Arial" w:cs="Arial"/>
          <w:sz w:val="24"/>
          <w:szCs w:val="24"/>
          <w:lang w:val="ro-RO"/>
        </w:rPr>
        <w:t xml:space="preserve"> </w:t>
      </w:r>
      <w:r w:rsidRPr="00565513">
        <w:rPr>
          <w:rFonts w:ascii="Arial" w:hAnsi="Arial" w:cs="Arial"/>
          <w:b/>
          <w:sz w:val="24"/>
          <w:szCs w:val="24"/>
          <w:lang w:val="ro-RO"/>
        </w:rPr>
        <w:t>și rezervoarele de stocare carburanț</w:t>
      </w:r>
      <w:r w:rsidRPr="00565513">
        <w:rPr>
          <w:rFonts w:ascii="Arial" w:hAnsi="Arial" w:cs="Arial"/>
          <w:b/>
          <w:sz w:val="24"/>
          <w:szCs w:val="24"/>
        </w:rPr>
        <w:t>i:</w:t>
      </w:r>
    </w:p>
    <w:p w:rsidR="00565513" w:rsidRDefault="00565513" w:rsidP="00565513">
      <w:pPr>
        <w:spacing w:after="0" w:line="240" w:lineRule="auto"/>
        <w:jc w:val="both"/>
        <w:rPr>
          <w:rFonts w:ascii="Arial" w:hAnsi="Arial" w:cs="Arial"/>
          <w:sz w:val="24"/>
          <w:szCs w:val="24"/>
          <w:lang w:val="ro-RO"/>
        </w:rPr>
      </w:pPr>
      <w:r>
        <w:rPr>
          <w:rFonts w:ascii="Arial" w:hAnsi="Arial" w:cs="Arial"/>
          <w:sz w:val="24"/>
          <w:szCs w:val="24"/>
          <w:lang w:val="ro-RO"/>
        </w:rPr>
        <w:t>-</w:t>
      </w:r>
      <w:r w:rsidRPr="00565513">
        <w:rPr>
          <w:rFonts w:ascii="Arial" w:hAnsi="Arial" w:cs="Arial"/>
          <w:sz w:val="24"/>
          <w:szCs w:val="24"/>
          <w:lang w:val="ro-RO"/>
        </w:rPr>
        <w:t xml:space="preserve"> vor fi amplasate dou</w:t>
      </w:r>
      <w:r>
        <w:rPr>
          <w:rFonts w:ascii="Arial" w:hAnsi="Arial" w:cs="Arial"/>
          <w:sz w:val="24"/>
          <w:szCs w:val="24"/>
          <w:lang w:val="ro-RO"/>
        </w:rPr>
        <w:t>ă</w:t>
      </w:r>
      <w:r w:rsidRPr="00565513">
        <w:rPr>
          <w:rFonts w:ascii="Arial" w:hAnsi="Arial" w:cs="Arial"/>
          <w:sz w:val="24"/>
          <w:szCs w:val="24"/>
          <w:lang w:val="ro-RO"/>
        </w:rPr>
        <w:t xml:space="preserve"> pompe, complet automat</w:t>
      </w:r>
      <w:r>
        <w:rPr>
          <w:rFonts w:ascii="Arial" w:hAnsi="Arial" w:cs="Arial"/>
          <w:sz w:val="24"/>
          <w:szCs w:val="24"/>
          <w:lang w:val="ro-RO"/>
        </w:rPr>
        <w:t>i</w:t>
      </w:r>
      <w:r w:rsidRPr="00565513">
        <w:rPr>
          <w:rFonts w:ascii="Arial" w:hAnsi="Arial" w:cs="Arial"/>
          <w:sz w:val="24"/>
          <w:szCs w:val="24"/>
          <w:lang w:val="ro-RO"/>
        </w:rPr>
        <w:t>zate, pentru alimentarea autobuzelor din parcul exploatat. Aceste pom</w:t>
      </w:r>
      <w:r>
        <w:rPr>
          <w:rFonts w:ascii="Arial" w:hAnsi="Arial" w:cs="Arial"/>
          <w:sz w:val="24"/>
          <w:szCs w:val="24"/>
          <w:lang w:val="ro-RO"/>
        </w:rPr>
        <w:t>pe vor fi amplasate pe platformă</w:t>
      </w:r>
      <w:r w:rsidRPr="00565513">
        <w:rPr>
          <w:rFonts w:ascii="Arial" w:hAnsi="Arial" w:cs="Arial"/>
          <w:sz w:val="24"/>
          <w:szCs w:val="24"/>
          <w:lang w:val="ro-RO"/>
        </w:rPr>
        <w:t xml:space="preserve"> betonat</w:t>
      </w:r>
      <w:r>
        <w:rPr>
          <w:rFonts w:ascii="Arial" w:hAnsi="Arial" w:cs="Arial"/>
          <w:sz w:val="24"/>
          <w:szCs w:val="24"/>
          <w:lang w:val="ro-RO"/>
        </w:rPr>
        <w:t>ă, acoperită, prevă</w:t>
      </w:r>
      <w:r w:rsidRPr="00565513">
        <w:rPr>
          <w:rFonts w:ascii="Arial" w:hAnsi="Arial" w:cs="Arial"/>
          <w:sz w:val="24"/>
          <w:szCs w:val="24"/>
          <w:lang w:val="ro-RO"/>
        </w:rPr>
        <w:t>zut</w:t>
      </w:r>
      <w:r>
        <w:rPr>
          <w:rFonts w:ascii="Arial" w:hAnsi="Arial" w:cs="Arial"/>
          <w:sz w:val="24"/>
          <w:szCs w:val="24"/>
          <w:lang w:val="ro-RO"/>
        </w:rPr>
        <w:t>ă</w:t>
      </w:r>
      <w:r w:rsidRPr="00565513">
        <w:rPr>
          <w:rFonts w:ascii="Arial" w:hAnsi="Arial" w:cs="Arial"/>
          <w:sz w:val="24"/>
          <w:szCs w:val="24"/>
          <w:lang w:val="ro-RO"/>
        </w:rPr>
        <w:t xml:space="preserve"> cu rigole colectoare </w:t>
      </w:r>
      <w:r>
        <w:rPr>
          <w:rFonts w:ascii="Arial" w:hAnsi="Arial" w:cs="Arial"/>
          <w:sz w:val="24"/>
          <w:szCs w:val="24"/>
          <w:lang w:val="ro-RO"/>
        </w:rPr>
        <w:t xml:space="preserve">și </w:t>
      </w:r>
      <w:r w:rsidRPr="00565513">
        <w:rPr>
          <w:rFonts w:ascii="Arial" w:hAnsi="Arial" w:cs="Arial"/>
          <w:sz w:val="24"/>
          <w:szCs w:val="24"/>
          <w:lang w:val="ro-RO"/>
        </w:rPr>
        <w:t>un s</w:t>
      </w:r>
      <w:r>
        <w:rPr>
          <w:rFonts w:ascii="Arial" w:hAnsi="Arial" w:cs="Arial"/>
          <w:sz w:val="24"/>
          <w:szCs w:val="24"/>
          <w:lang w:val="ro-RO"/>
        </w:rPr>
        <w:t>eparator de produse petroliere;</w:t>
      </w:r>
    </w:p>
    <w:p w:rsidR="00565513" w:rsidRPr="00565513" w:rsidRDefault="00565513" w:rsidP="00565513">
      <w:pPr>
        <w:spacing w:after="0" w:line="240" w:lineRule="auto"/>
        <w:jc w:val="both"/>
        <w:rPr>
          <w:rFonts w:ascii="Arial" w:hAnsi="Arial" w:cs="Arial"/>
          <w:sz w:val="24"/>
          <w:szCs w:val="24"/>
          <w:lang w:val="ro-RO"/>
        </w:rPr>
      </w:pPr>
      <w:r>
        <w:rPr>
          <w:rFonts w:ascii="Arial" w:hAnsi="Arial" w:cs="Arial"/>
          <w:sz w:val="24"/>
          <w:szCs w:val="24"/>
          <w:lang w:val="ro-RO"/>
        </w:rPr>
        <w:t>-</w:t>
      </w:r>
      <w:r w:rsidRPr="00565513">
        <w:rPr>
          <w:rFonts w:ascii="Arial" w:hAnsi="Arial" w:cs="Arial"/>
          <w:sz w:val="24"/>
          <w:szCs w:val="24"/>
          <w:lang w:val="ro-RO"/>
        </w:rPr>
        <w:t xml:space="preserve"> prestatorul de serviciu de alimentare cu carburan</w:t>
      </w:r>
      <w:r>
        <w:rPr>
          <w:rFonts w:ascii="Arial" w:hAnsi="Arial" w:cs="Arial"/>
          <w:sz w:val="24"/>
          <w:szCs w:val="24"/>
          <w:lang w:val="ro-RO"/>
        </w:rPr>
        <w:t>ț</w:t>
      </w:r>
      <w:r w:rsidRPr="00565513">
        <w:rPr>
          <w:rFonts w:ascii="Arial" w:hAnsi="Arial" w:cs="Arial"/>
          <w:sz w:val="24"/>
          <w:szCs w:val="24"/>
          <w:lang w:val="ro-RO"/>
        </w:rPr>
        <w:t>i, va amplasa un kit mobil cu materiale pentru depoluare, care poate fi utilizat in caz de deve</w:t>
      </w:r>
      <w:r>
        <w:rPr>
          <w:rFonts w:ascii="Arial" w:hAnsi="Arial" w:cs="Arial"/>
          <w:sz w:val="24"/>
          <w:szCs w:val="24"/>
          <w:lang w:val="ro-RO"/>
        </w:rPr>
        <w:t>rsari accidentale de carburanti;</w:t>
      </w:r>
    </w:p>
    <w:p w:rsidR="00565513" w:rsidRPr="00565513" w:rsidRDefault="00565513" w:rsidP="00565513">
      <w:pPr>
        <w:spacing w:after="0" w:line="240" w:lineRule="auto"/>
        <w:jc w:val="both"/>
        <w:rPr>
          <w:rFonts w:ascii="Arial" w:hAnsi="Arial" w:cs="Arial"/>
          <w:sz w:val="24"/>
          <w:szCs w:val="24"/>
          <w:lang w:val="ro-RO"/>
        </w:rPr>
      </w:pPr>
      <w:r>
        <w:rPr>
          <w:rFonts w:ascii="Arial" w:hAnsi="Arial" w:cs="Arial"/>
          <w:sz w:val="24"/>
          <w:szCs w:val="24"/>
          <w:lang w:val="ro-RO"/>
        </w:rPr>
        <w:t>- r</w:t>
      </w:r>
      <w:r w:rsidRPr="00565513">
        <w:rPr>
          <w:rFonts w:ascii="Arial" w:hAnsi="Arial" w:cs="Arial"/>
          <w:sz w:val="24"/>
          <w:szCs w:val="24"/>
          <w:lang w:val="ro-RO"/>
        </w:rPr>
        <w:t>ezervoarele de stocare carburan</w:t>
      </w:r>
      <w:r>
        <w:rPr>
          <w:rFonts w:ascii="Arial" w:hAnsi="Arial" w:cs="Arial"/>
          <w:sz w:val="24"/>
          <w:szCs w:val="24"/>
          <w:lang w:val="ro-RO"/>
        </w:rPr>
        <w:t>ț</w:t>
      </w:r>
      <w:r w:rsidRPr="00565513">
        <w:rPr>
          <w:rFonts w:ascii="Arial" w:hAnsi="Arial" w:cs="Arial"/>
          <w:sz w:val="24"/>
          <w:szCs w:val="24"/>
          <w:lang w:val="ro-RO"/>
        </w:rPr>
        <w:t>i vor fi amplasa</w:t>
      </w:r>
      <w:r>
        <w:rPr>
          <w:rFonts w:ascii="Arial" w:hAnsi="Arial" w:cs="Arial"/>
          <w:sz w:val="24"/>
          <w:szCs w:val="24"/>
          <w:lang w:val="ro-RO"/>
        </w:rPr>
        <w:t>ți î</w:t>
      </w:r>
      <w:r w:rsidRPr="00565513">
        <w:rPr>
          <w:rFonts w:ascii="Arial" w:hAnsi="Arial" w:cs="Arial"/>
          <w:sz w:val="24"/>
          <w:szCs w:val="24"/>
          <w:lang w:val="ro-RO"/>
        </w:rPr>
        <w:t>n incint</w:t>
      </w:r>
      <w:r>
        <w:rPr>
          <w:rFonts w:ascii="Arial" w:hAnsi="Arial" w:cs="Arial"/>
          <w:sz w:val="24"/>
          <w:szCs w:val="24"/>
          <w:lang w:val="ro-RO"/>
        </w:rPr>
        <w:t>ă</w:t>
      </w:r>
      <w:r w:rsidRPr="00565513">
        <w:rPr>
          <w:rFonts w:ascii="Arial" w:hAnsi="Arial" w:cs="Arial"/>
          <w:sz w:val="24"/>
          <w:szCs w:val="24"/>
          <w:lang w:val="ro-RO"/>
        </w:rPr>
        <w:t xml:space="preserve"> subteran</w:t>
      </w:r>
      <w:r>
        <w:rPr>
          <w:rFonts w:ascii="Arial" w:hAnsi="Arial" w:cs="Arial"/>
          <w:sz w:val="24"/>
          <w:szCs w:val="24"/>
          <w:lang w:val="ro-RO"/>
        </w:rPr>
        <w:t>ă</w:t>
      </w:r>
      <w:r w:rsidRPr="00565513">
        <w:rPr>
          <w:rFonts w:ascii="Arial" w:hAnsi="Arial" w:cs="Arial"/>
          <w:sz w:val="24"/>
          <w:szCs w:val="24"/>
          <w:lang w:val="ro-RO"/>
        </w:rPr>
        <w:t>, betonat</w:t>
      </w:r>
      <w:r>
        <w:rPr>
          <w:rFonts w:ascii="Arial" w:hAnsi="Arial" w:cs="Arial"/>
          <w:sz w:val="24"/>
          <w:szCs w:val="24"/>
          <w:lang w:val="ro-RO"/>
        </w:rPr>
        <w:t>ă</w:t>
      </w:r>
      <w:r w:rsidRPr="00565513">
        <w:rPr>
          <w:rFonts w:ascii="Arial" w:hAnsi="Arial" w:cs="Arial"/>
          <w:sz w:val="24"/>
          <w:szCs w:val="24"/>
          <w:lang w:val="ro-RO"/>
        </w:rPr>
        <w:t xml:space="preserve">. Cele 3 rezervoare de 60 mc fiecare vor fi </w:t>
      </w:r>
      <w:r>
        <w:rPr>
          <w:rFonts w:ascii="Arial" w:hAnsi="Arial" w:cs="Arial"/>
          <w:sz w:val="24"/>
          <w:szCs w:val="24"/>
          <w:lang w:val="ro-RO"/>
        </w:rPr>
        <w:t>cu perete dublu</w:t>
      </w:r>
      <w:r w:rsidRPr="00565513">
        <w:rPr>
          <w:rFonts w:ascii="Arial" w:hAnsi="Arial" w:cs="Arial"/>
          <w:sz w:val="24"/>
          <w:szCs w:val="24"/>
          <w:lang w:val="ro-RO"/>
        </w:rPr>
        <w:t>,  prev</w:t>
      </w:r>
      <w:r>
        <w:rPr>
          <w:rFonts w:ascii="Arial" w:hAnsi="Arial" w:cs="Arial"/>
          <w:sz w:val="24"/>
          <w:szCs w:val="24"/>
          <w:lang w:val="ro-RO"/>
        </w:rPr>
        <w:t>ăzute cu sisteme de siguranță speciale, î</w:t>
      </w:r>
      <w:r w:rsidRPr="00565513">
        <w:rPr>
          <w:rFonts w:ascii="Arial" w:hAnsi="Arial" w:cs="Arial"/>
          <w:sz w:val="24"/>
          <w:szCs w:val="24"/>
          <w:lang w:val="ro-RO"/>
        </w:rPr>
        <w:t>mpotriva pierderilor accidentale de carburan</w:t>
      </w:r>
      <w:r>
        <w:rPr>
          <w:rFonts w:ascii="Arial" w:hAnsi="Arial" w:cs="Arial"/>
          <w:sz w:val="24"/>
          <w:szCs w:val="24"/>
          <w:lang w:val="ro-RO"/>
        </w:rPr>
        <w:t>ți. Incintele î</w:t>
      </w:r>
      <w:r w:rsidRPr="00565513">
        <w:rPr>
          <w:rFonts w:ascii="Arial" w:hAnsi="Arial" w:cs="Arial"/>
          <w:sz w:val="24"/>
          <w:szCs w:val="24"/>
          <w:lang w:val="ro-RO"/>
        </w:rPr>
        <w:t>n ca</w:t>
      </w:r>
      <w:r>
        <w:rPr>
          <w:rFonts w:ascii="Arial" w:hAnsi="Arial" w:cs="Arial"/>
          <w:sz w:val="24"/>
          <w:szCs w:val="24"/>
          <w:lang w:val="ro-RO"/>
        </w:rPr>
        <w:t>re vor fi amplasate vor fi prevă</w:t>
      </w:r>
      <w:r w:rsidRPr="00565513">
        <w:rPr>
          <w:rFonts w:ascii="Arial" w:hAnsi="Arial" w:cs="Arial"/>
          <w:sz w:val="24"/>
          <w:szCs w:val="24"/>
          <w:lang w:val="ro-RO"/>
        </w:rPr>
        <w:t xml:space="preserve">zute cu senzori pentru detectarea vaporilor </w:t>
      </w:r>
      <w:r>
        <w:rPr>
          <w:rFonts w:ascii="Arial" w:hAnsi="Arial" w:cs="Arial"/>
          <w:sz w:val="24"/>
          <w:szCs w:val="24"/>
          <w:lang w:val="ro-RO"/>
        </w:rPr>
        <w:t>ș</w:t>
      </w:r>
      <w:r w:rsidRPr="00565513">
        <w:rPr>
          <w:rFonts w:ascii="Arial" w:hAnsi="Arial" w:cs="Arial"/>
          <w:sz w:val="24"/>
          <w:szCs w:val="24"/>
          <w:lang w:val="ro-RO"/>
        </w:rPr>
        <w:t>i siteme automatizate de prevenire a incendiilor.</w:t>
      </w:r>
    </w:p>
    <w:p w:rsidR="003D2F72" w:rsidRDefault="003D2F72" w:rsidP="00BA427D">
      <w:pPr>
        <w:tabs>
          <w:tab w:val="left" w:pos="720"/>
        </w:tabs>
        <w:spacing w:after="0" w:line="240" w:lineRule="auto"/>
        <w:jc w:val="both"/>
        <w:rPr>
          <w:rFonts w:ascii="Arial" w:hAnsi="Arial" w:cs="Arial"/>
          <w:sz w:val="24"/>
          <w:szCs w:val="24"/>
          <w:lang w:val="ro-RO"/>
        </w:rPr>
      </w:pPr>
    </w:p>
    <w:p w:rsidR="003D2F72" w:rsidRDefault="003D2F72" w:rsidP="00BA427D">
      <w:pPr>
        <w:tabs>
          <w:tab w:val="left" w:pos="720"/>
        </w:tabs>
        <w:spacing w:after="0" w:line="240" w:lineRule="auto"/>
        <w:jc w:val="both"/>
        <w:rPr>
          <w:rFonts w:ascii="Arial" w:hAnsi="Arial" w:cs="Arial"/>
          <w:sz w:val="24"/>
          <w:szCs w:val="24"/>
          <w:lang w:val="ro-RO"/>
        </w:rPr>
      </w:pPr>
    </w:p>
    <w:p w:rsidR="002B5BE4" w:rsidRDefault="002B5BE4" w:rsidP="00BA427D">
      <w:pPr>
        <w:tabs>
          <w:tab w:val="left" w:pos="720"/>
        </w:tabs>
        <w:spacing w:after="0" w:line="240" w:lineRule="auto"/>
        <w:jc w:val="both"/>
        <w:rPr>
          <w:rFonts w:ascii="Arial" w:hAnsi="Arial" w:cs="Arial"/>
          <w:b/>
          <w:sz w:val="24"/>
          <w:szCs w:val="24"/>
          <w:lang w:val="ro-RO"/>
        </w:rPr>
      </w:pPr>
      <w:r w:rsidRPr="002B5BE4">
        <w:rPr>
          <w:rFonts w:ascii="Arial" w:hAnsi="Arial" w:cs="Arial"/>
          <w:b/>
          <w:sz w:val="24"/>
          <w:szCs w:val="24"/>
          <w:lang w:val="ro-RO"/>
        </w:rPr>
        <w:t>Utilități:</w:t>
      </w:r>
    </w:p>
    <w:p w:rsidR="00C84869" w:rsidRDefault="00C84869" w:rsidP="00C84869">
      <w:pPr>
        <w:tabs>
          <w:tab w:val="left" w:pos="720"/>
        </w:tabs>
        <w:spacing w:after="0" w:line="240" w:lineRule="auto"/>
        <w:jc w:val="both"/>
        <w:rPr>
          <w:rFonts w:ascii="Arial" w:hAnsi="Arial" w:cs="Arial"/>
          <w:sz w:val="24"/>
          <w:szCs w:val="24"/>
        </w:rPr>
      </w:pPr>
      <w:proofErr w:type="spellStart"/>
      <w:r>
        <w:rPr>
          <w:rFonts w:ascii="Arial" w:hAnsi="Arial" w:cs="Arial"/>
          <w:sz w:val="24"/>
          <w:szCs w:val="24"/>
        </w:rPr>
        <w:t>A</w:t>
      </w:r>
      <w:r w:rsidRPr="00F80AB5">
        <w:rPr>
          <w:rFonts w:ascii="Arial" w:hAnsi="Arial" w:cs="Arial"/>
          <w:sz w:val="24"/>
          <w:szCs w:val="24"/>
        </w:rPr>
        <w:t>limentarea</w:t>
      </w:r>
      <w:proofErr w:type="spellEnd"/>
      <w:r w:rsidRPr="00F80AB5">
        <w:rPr>
          <w:rFonts w:ascii="Arial" w:hAnsi="Arial" w:cs="Arial"/>
          <w:sz w:val="24"/>
          <w:szCs w:val="24"/>
        </w:rPr>
        <w:t xml:space="preserve"> cu </w:t>
      </w:r>
      <w:proofErr w:type="spellStart"/>
      <w:r w:rsidRPr="00F80AB5">
        <w:rPr>
          <w:rFonts w:ascii="Arial" w:hAnsi="Arial" w:cs="Arial"/>
          <w:sz w:val="24"/>
          <w:szCs w:val="24"/>
        </w:rPr>
        <w:t>apă</w:t>
      </w:r>
      <w:proofErr w:type="spellEnd"/>
      <w:r w:rsidRPr="00F80AB5">
        <w:rPr>
          <w:rFonts w:ascii="Arial" w:hAnsi="Arial" w:cs="Arial"/>
          <w:sz w:val="24"/>
          <w:szCs w:val="24"/>
        </w:rPr>
        <w:t xml:space="preserve">, </w:t>
      </w:r>
      <w:proofErr w:type="spellStart"/>
      <w:r w:rsidRPr="00F80AB5">
        <w:rPr>
          <w:rFonts w:ascii="Arial" w:hAnsi="Arial" w:cs="Arial"/>
          <w:sz w:val="24"/>
          <w:szCs w:val="24"/>
        </w:rPr>
        <w:t>canalizare</w:t>
      </w:r>
      <w:proofErr w:type="spellEnd"/>
      <w:r w:rsidRPr="00F80AB5">
        <w:rPr>
          <w:rFonts w:ascii="Arial" w:hAnsi="Arial" w:cs="Arial"/>
          <w:sz w:val="24"/>
          <w:szCs w:val="24"/>
        </w:rPr>
        <w:t xml:space="preserve">, </w:t>
      </w:r>
      <w:proofErr w:type="spellStart"/>
      <w:r w:rsidRPr="00F80AB5">
        <w:rPr>
          <w:rFonts w:ascii="Arial" w:hAnsi="Arial" w:cs="Arial"/>
          <w:sz w:val="24"/>
          <w:szCs w:val="24"/>
        </w:rPr>
        <w:t>ene</w:t>
      </w:r>
      <w:r>
        <w:rPr>
          <w:rFonts w:ascii="Arial" w:hAnsi="Arial" w:cs="Arial"/>
          <w:sz w:val="24"/>
          <w:szCs w:val="24"/>
        </w:rPr>
        <w:t>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gaze </w:t>
      </w:r>
      <w:proofErr w:type="spellStart"/>
      <w:r>
        <w:rPr>
          <w:rFonts w:ascii="Arial" w:hAnsi="Arial" w:cs="Arial"/>
          <w:sz w:val="24"/>
          <w:szCs w:val="24"/>
        </w:rPr>
        <w:t>naturale</w:t>
      </w:r>
      <w:proofErr w:type="spellEnd"/>
      <w:r w:rsidRPr="00F80AB5">
        <w:rPr>
          <w:rFonts w:ascii="Arial" w:hAnsi="Arial" w:cs="Arial"/>
          <w:sz w:val="24"/>
          <w:szCs w:val="24"/>
        </w:rPr>
        <w:t xml:space="preserve"> </w:t>
      </w:r>
      <w:proofErr w:type="spellStart"/>
      <w:r w:rsidRPr="00F80AB5">
        <w:rPr>
          <w:rFonts w:ascii="Arial" w:hAnsi="Arial" w:cs="Arial"/>
          <w:sz w:val="24"/>
          <w:szCs w:val="24"/>
        </w:rPr>
        <w:t>sunt</w:t>
      </w:r>
      <w:proofErr w:type="spellEnd"/>
      <w:r w:rsidRPr="00F80AB5">
        <w:rPr>
          <w:rFonts w:ascii="Arial" w:hAnsi="Arial" w:cs="Arial"/>
          <w:sz w:val="24"/>
          <w:szCs w:val="24"/>
        </w:rPr>
        <w:t xml:space="preserve"> </w:t>
      </w:r>
      <w:proofErr w:type="spellStart"/>
      <w:r w:rsidRPr="00F80AB5">
        <w:rPr>
          <w:rFonts w:ascii="Arial" w:hAnsi="Arial" w:cs="Arial"/>
          <w:sz w:val="24"/>
          <w:szCs w:val="24"/>
        </w:rPr>
        <w:t>asigurate</w:t>
      </w:r>
      <w:proofErr w:type="spellEnd"/>
      <w:r w:rsidRPr="00F80AB5">
        <w:rPr>
          <w:rFonts w:ascii="Arial" w:hAnsi="Arial" w:cs="Arial"/>
          <w:sz w:val="24"/>
          <w:szCs w:val="24"/>
        </w:rPr>
        <w:t xml:space="preserve"> din </w:t>
      </w:r>
      <w:proofErr w:type="spellStart"/>
      <w:r w:rsidRPr="00F80AB5">
        <w:rPr>
          <w:rFonts w:ascii="Arial" w:hAnsi="Arial" w:cs="Arial"/>
          <w:sz w:val="24"/>
          <w:szCs w:val="24"/>
        </w:rPr>
        <w:t>reţelele</w:t>
      </w:r>
      <w:proofErr w:type="spellEnd"/>
      <w:r w:rsidRPr="00F80AB5">
        <w:rPr>
          <w:rFonts w:ascii="Arial" w:hAnsi="Arial" w:cs="Arial"/>
          <w:sz w:val="24"/>
          <w:szCs w:val="24"/>
        </w:rPr>
        <w:t xml:space="preserve"> </w:t>
      </w:r>
      <w:proofErr w:type="spellStart"/>
      <w:r w:rsidRPr="00F80AB5">
        <w:rPr>
          <w:rFonts w:ascii="Arial" w:hAnsi="Arial" w:cs="Arial"/>
          <w:sz w:val="24"/>
          <w:szCs w:val="24"/>
        </w:rPr>
        <w:t>publice</w:t>
      </w:r>
      <w:proofErr w:type="spellEnd"/>
      <w:r w:rsidRPr="00F80AB5">
        <w:rPr>
          <w:rFonts w:ascii="Arial" w:hAnsi="Arial" w:cs="Arial"/>
          <w:sz w:val="24"/>
          <w:szCs w:val="24"/>
        </w:rPr>
        <w:t>.</w:t>
      </w:r>
    </w:p>
    <w:p w:rsidR="00565513" w:rsidRPr="00AD65C0" w:rsidRDefault="00565513" w:rsidP="00C84869">
      <w:pPr>
        <w:spacing w:after="0" w:line="240" w:lineRule="auto"/>
        <w:jc w:val="both"/>
        <w:rPr>
          <w:rFonts w:ascii="Arial" w:hAnsi="Arial" w:cs="Arial"/>
          <w:sz w:val="24"/>
          <w:szCs w:val="24"/>
        </w:rPr>
      </w:pPr>
      <w:proofErr w:type="spellStart"/>
      <w:r w:rsidRPr="00AD65C0">
        <w:rPr>
          <w:rFonts w:ascii="Arial" w:hAnsi="Arial" w:cs="Arial"/>
          <w:i/>
          <w:sz w:val="24"/>
          <w:szCs w:val="24"/>
        </w:rPr>
        <w:t>Apele</w:t>
      </w:r>
      <w:proofErr w:type="spellEnd"/>
      <w:r w:rsidRPr="00AD65C0">
        <w:rPr>
          <w:rFonts w:ascii="Arial" w:hAnsi="Arial" w:cs="Arial"/>
          <w:i/>
          <w:sz w:val="24"/>
          <w:szCs w:val="24"/>
        </w:rPr>
        <w:t xml:space="preserve"> </w:t>
      </w:r>
      <w:proofErr w:type="spellStart"/>
      <w:r w:rsidRPr="00AD65C0">
        <w:rPr>
          <w:rFonts w:ascii="Arial" w:hAnsi="Arial" w:cs="Arial"/>
          <w:i/>
          <w:sz w:val="24"/>
          <w:szCs w:val="24"/>
        </w:rPr>
        <w:t>pluviale</w:t>
      </w:r>
      <w:proofErr w:type="spellEnd"/>
      <w:r w:rsidRPr="00AD65C0">
        <w:rPr>
          <w:rFonts w:ascii="Arial" w:hAnsi="Arial" w:cs="Arial"/>
          <w:i/>
          <w:sz w:val="24"/>
          <w:szCs w:val="24"/>
        </w:rPr>
        <w:t xml:space="preserve"> </w:t>
      </w:r>
      <w:proofErr w:type="spellStart"/>
      <w:r w:rsidRPr="00AD65C0">
        <w:rPr>
          <w:rFonts w:ascii="Arial" w:hAnsi="Arial" w:cs="Arial"/>
          <w:sz w:val="24"/>
          <w:szCs w:val="24"/>
        </w:rPr>
        <w:t>vor</w:t>
      </w:r>
      <w:proofErr w:type="spellEnd"/>
      <w:r w:rsidRPr="00AD65C0">
        <w:rPr>
          <w:rFonts w:ascii="Arial" w:hAnsi="Arial" w:cs="Arial"/>
          <w:sz w:val="24"/>
          <w:szCs w:val="24"/>
        </w:rPr>
        <w:t xml:space="preserve"> fi </w:t>
      </w:r>
      <w:proofErr w:type="spellStart"/>
      <w:r w:rsidRPr="00AD65C0">
        <w:rPr>
          <w:rFonts w:ascii="Arial" w:hAnsi="Arial" w:cs="Arial"/>
          <w:sz w:val="24"/>
          <w:szCs w:val="24"/>
        </w:rPr>
        <w:t>colectate</w:t>
      </w:r>
      <w:proofErr w:type="spellEnd"/>
      <w:r w:rsidRPr="00AD65C0">
        <w:rPr>
          <w:rFonts w:ascii="Arial" w:hAnsi="Arial" w:cs="Arial"/>
          <w:sz w:val="24"/>
          <w:szCs w:val="24"/>
        </w:rPr>
        <w:t xml:space="preserve"> de </w:t>
      </w:r>
      <w:proofErr w:type="spellStart"/>
      <w:r w:rsidRPr="00AD65C0">
        <w:rPr>
          <w:rFonts w:ascii="Arial" w:hAnsi="Arial" w:cs="Arial"/>
          <w:sz w:val="24"/>
          <w:szCs w:val="24"/>
        </w:rPr>
        <w:t>pe</w:t>
      </w:r>
      <w:proofErr w:type="spellEnd"/>
      <w:r w:rsidRPr="00AD65C0">
        <w:rPr>
          <w:rFonts w:ascii="Arial" w:hAnsi="Arial" w:cs="Arial"/>
          <w:sz w:val="24"/>
          <w:szCs w:val="24"/>
        </w:rPr>
        <w:t xml:space="preserve"> </w:t>
      </w:r>
      <w:proofErr w:type="spellStart"/>
      <w:r w:rsidRPr="00AD65C0">
        <w:rPr>
          <w:rFonts w:ascii="Arial" w:hAnsi="Arial" w:cs="Arial"/>
          <w:sz w:val="24"/>
          <w:szCs w:val="24"/>
        </w:rPr>
        <w:t>platforma</w:t>
      </w:r>
      <w:proofErr w:type="spellEnd"/>
      <w:r w:rsidRPr="00AD65C0">
        <w:rPr>
          <w:rFonts w:ascii="Arial" w:hAnsi="Arial" w:cs="Arial"/>
          <w:sz w:val="24"/>
          <w:szCs w:val="24"/>
        </w:rPr>
        <w:t xml:space="preserve"> de </w:t>
      </w:r>
      <w:proofErr w:type="spellStart"/>
      <w:r w:rsidRPr="00AD65C0">
        <w:rPr>
          <w:rFonts w:ascii="Arial" w:hAnsi="Arial" w:cs="Arial"/>
          <w:sz w:val="24"/>
          <w:szCs w:val="24"/>
        </w:rPr>
        <w:t>garare</w:t>
      </w:r>
      <w:proofErr w:type="spellEnd"/>
      <w:r w:rsidR="00CC29A0">
        <w:rPr>
          <w:rFonts w:ascii="Arial" w:hAnsi="Arial" w:cs="Arial"/>
          <w:sz w:val="24"/>
          <w:szCs w:val="24"/>
        </w:rPr>
        <w:t>,</w:t>
      </w:r>
      <w:r w:rsidRPr="00AD65C0">
        <w:rPr>
          <w:rFonts w:ascii="Arial" w:hAnsi="Arial" w:cs="Arial"/>
          <w:sz w:val="24"/>
          <w:szCs w:val="24"/>
        </w:rPr>
        <w:t xml:space="preserve"> </w:t>
      </w:r>
      <w:proofErr w:type="spellStart"/>
      <w:r w:rsidRPr="00AD65C0">
        <w:rPr>
          <w:rFonts w:ascii="Arial" w:hAnsi="Arial" w:cs="Arial"/>
          <w:sz w:val="24"/>
          <w:szCs w:val="24"/>
        </w:rPr>
        <w:t>iar</w:t>
      </w:r>
      <w:proofErr w:type="spellEnd"/>
      <w:r w:rsidRPr="00AD65C0">
        <w:rPr>
          <w:rFonts w:ascii="Arial" w:hAnsi="Arial" w:cs="Arial"/>
          <w:sz w:val="24"/>
          <w:szCs w:val="24"/>
        </w:rPr>
        <w:t xml:space="preserve"> </w:t>
      </w:r>
      <w:proofErr w:type="spellStart"/>
      <w:r w:rsidRPr="00AD65C0">
        <w:rPr>
          <w:rFonts w:ascii="Arial" w:hAnsi="Arial" w:cs="Arial"/>
          <w:sz w:val="24"/>
          <w:szCs w:val="24"/>
        </w:rPr>
        <w:t>pentru</w:t>
      </w:r>
      <w:proofErr w:type="spellEnd"/>
      <w:r w:rsidRPr="00AD65C0">
        <w:rPr>
          <w:rFonts w:ascii="Arial" w:hAnsi="Arial" w:cs="Arial"/>
          <w:sz w:val="24"/>
          <w:szCs w:val="24"/>
        </w:rPr>
        <w:t xml:space="preserve"> </w:t>
      </w:r>
      <w:proofErr w:type="spellStart"/>
      <w:r w:rsidRPr="00AD65C0">
        <w:rPr>
          <w:rFonts w:ascii="Arial" w:hAnsi="Arial" w:cs="Arial"/>
          <w:sz w:val="24"/>
          <w:szCs w:val="24"/>
        </w:rPr>
        <w:t>epurarea</w:t>
      </w:r>
      <w:proofErr w:type="spellEnd"/>
      <w:r w:rsidRPr="00AD65C0">
        <w:rPr>
          <w:rFonts w:ascii="Arial" w:hAnsi="Arial" w:cs="Arial"/>
          <w:sz w:val="24"/>
          <w:szCs w:val="24"/>
        </w:rPr>
        <w:t xml:space="preserve"> </w:t>
      </w:r>
      <w:proofErr w:type="spellStart"/>
      <w:r w:rsidRPr="00AD65C0">
        <w:rPr>
          <w:rFonts w:ascii="Arial" w:hAnsi="Arial" w:cs="Arial"/>
          <w:sz w:val="24"/>
          <w:szCs w:val="24"/>
        </w:rPr>
        <w:t>lor</w:t>
      </w:r>
      <w:proofErr w:type="spellEnd"/>
      <w:r w:rsidRPr="00AD65C0">
        <w:rPr>
          <w:rFonts w:ascii="Arial" w:hAnsi="Arial" w:cs="Arial"/>
          <w:sz w:val="24"/>
          <w:szCs w:val="24"/>
        </w:rPr>
        <w:t xml:space="preserve"> </w:t>
      </w:r>
      <w:proofErr w:type="spellStart"/>
      <w:r w:rsidRPr="00AD65C0">
        <w:rPr>
          <w:rFonts w:ascii="Arial" w:hAnsi="Arial" w:cs="Arial"/>
          <w:sz w:val="24"/>
          <w:szCs w:val="24"/>
        </w:rPr>
        <w:t>local</w:t>
      </w:r>
      <w:r w:rsidR="00CC29A0">
        <w:rPr>
          <w:rFonts w:ascii="Arial" w:hAnsi="Arial" w:cs="Arial"/>
          <w:sz w:val="24"/>
          <w:szCs w:val="24"/>
        </w:rPr>
        <w:t>ă</w:t>
      </w:r>
      <w:proofErr w:type="spellEnd"/>
      <w:r w:rsidR="00CC29A0">
        <w:rPr>
          <w:rFonts w:ascii="Arial" w:hAnsi="Arial" w:cs="Arial"/>
          <w:sz w:val="24"/>
          <w:szCs w:val="24"/>
        </w:rPr>
        <w:t xml:space="preserve"> s-a </w:t>
      </w:r>
      <w:proofErr w:type="spellStart"/>
      <w:r w:rsidR="00CC29A0">
        <w:rPr>
          <w:rFonts w:ascii="Arial" w:hAnsi="Arial" w:cs="Arial"/>
          <w:sz w:val="24"/>
          <w:szCs w:val="24"/>
        </w:rPr>
        <w:t>prevă</w:t>
      </w:r>
      <w:r w:rsidRPr="00AD65C0">
        <w:rPr>
          <w:rFonts w:ascii="Arial" w:hAnsi="Arial" w:cs="Arial"/>
          <w:sz w:val="24"/>
          <w:szCs w:val="24"/>
        </w:rPr>
        <w:t>zut</w:t>
      </w:r>
      <w:proofErr w:type="spellEnd"/>
      <w:r w:rsidRPr="00AD65C0">
        <w:rPr>
          <w:rFonts w:ascii="Arial" w:hAnsi="Arial" w:cs="Arial"/>
          <w:sz w:val="24"/>
          <w:szCs w:val="24"/>
        </w:rPr>
        <w:t xml:space="preserve"> </w:t>
      </w:r>
      <w:proofErr w:type="spellStart"/>
      <w:r w:rsidRPr="00AD65C0">
        <w:rPr>
          <w:rFonts w:ascii="Arial" w:hAnsi="Arial" w:cs="Arial"/>
          <w:sz w:val="24"/>
          <w:szCs w:val="24"/>
        </w:rPr>
        <w:t>montarea</w:t>
      </w:r>
      <w:proofErr w:type="spellEnd"/>
      <w:r w:rsidRPr="00AD65C0">
        <w:rPr>
          <w:rFonts w:ascii="Arial" w:hAnsi="Arial" w:cs="Arial"/>
          <w:sz w:val="24"/>
          <w:szCs w:val="24"/>
        </w:rPr>
        <w:t xml:space="preserve"> </w:t>
      </w:r>
      <w:proofErr w:type="spellStart"/>
      <w:r w:rsidRPr="00AD65C0">
        <w:rPr>
          <w:rFonts w:ascii="Arial" w:hAnsi="Arial" w:cs="Arial"/>
          <w:sz w:val="24"/>
          <w:szCs w:val="24"/>
        </w:rPr>
        <w:t>unui</w:t>
      </w:r>
      <w:proofErr w:type="spellEnd"/>
      <w:r w:rsidRPr="00AD65C0">
        <w:rPr>
          <w:rFonts w:ascii="Arial" w:hAnsi="Arial" w:cs="Arial"/>
          <w:sz w:val="24"/>
          <w:szCs w:val="24"/>
        </w:rPr>
        <w:t xml:space="preserve"> separator de </w:t>
      </w:r>
      <w:proofErr w:type="spellStart"/>
      <w:r w:rsidRPr="00AD65C0">
        <w:rPr>
          <w:rFonts w:ascii="Arial" w:hAnsi="Arial" w:cs="Arial"/>
          <w:sz w:val="24"/>
          <w:szCs w:val="24"/>
        </w:rPr>
        <w:t>produse</w:t>
      </w:r>
      <w:proofErr w:type="spellEnd"/>
      <w:r w:rsidRPr="00AD65C0">
        <w:rPr>
          <w:rFonts w:ascii="Arial" w:hAnsi="Arial" w:cs="Arial"/>
          <w:sz w:val="24"/>
          <w:szCs w:val="24"/>
        </w:rPr>
        <w:t xml:space="preserve"> </w:t>
      </w:r>
      <w:proofErr w:type="spellStart"/>
      <w:r w:rsidRPr="00AD65C0">
        <w:rPr>
          <w:rFonts w:ascii="Arial" w:hAnsi="Arial" w:cs="Arial"/>
          <w:sz w:val="24"/>
          <w:szCs w:val="24"/>
        </w:rPr>
        <w:t>petroliere</w:t>
      </w:r>
      <w:proofErr w:type="spellEnd"/>
      <w:r w:rsidRPr="00AD65C0">
        <w:rPr>
          <w:rFonts w:ascii="Arial" w:hAnsi="Arial" w:cs="Arial"/>
          <w:sz w:val="24"/>
          <w:szCs w:val="24"/>
        </w:rPr>
        <w:t>.</w:t>
      </w:r>
    </w:p>
    <w:p w:rsidR="00565513" w:rsidRPr="00AD65C0" w:rsidRDefault="00565513" w:rsidP="002B5BE4">
      <w:pPr>
        <w:spacing w:after="0" w:line="240" w:lineRule="auto"/>
        <w:ind w:left="45"/>
        <w:jc w:val="both"/>
        <w:rPr>
          <w:rFonts w:ascii="Arial" w:hAnsi="Arial" w:cs="Arial"/>
          <w:sz w:val="24"/>
          <w:szCs w:val="24"/>
        </w:rPr>
      </w:pPr>
      <w:proofErr w:type="spellStart"/>
      <w:r w:rsidRPr="00AD65C0">
        <w:rPr>
          <w:rFonts w:ascii="Arial" w:hAnsi="Arial" w:cs="Arial"/>
          <w:i/>
          <w:sz w:val="24"/>
          <w:szCs w:val="24"/>
        </w:rPr>
        <w:t>Apele</w:t>
      </w:r>
      <w:proofErr w:type="spellEnd"/>
      <w:r w:rsidRPr="00AD65C0">
        <w:rPr>
          <w:rFonts w:ascii="Arial" w:hAnsi="Arial" w:cs="Arial"/>
          <w:i/>
          <w:sz w:val="24"/>
          <w:szCs w:val="24"/>
        </w:rPr>
        <w:t xml:space="preserve"> </w:t>
      </w:r>
      <w:proofErr w:type="spellStart"/>
      <w:r w:rsidRPr="00AD65C0">
        <w:rPr>
          <w:rFonts w:ascii="Arial" w:hAnsi="Arial" w:cs="Arial"/>
          <w:i/>
          <w:sz w:val="24"/>
          <w:szCs w:val="24"/>
        </w:rPr>
        <w:t>tehnologice</w:t>
      </w:r>
      <w:proofErr w:type="spellEnd"/>
      <w:r w:rsidRPr="00AD65C0">
        <w:rPr>
          <w:rFonts w:ascii="Arial" w:hAnsi="Arial" w:cs="Arial"/>
          <w:sz w:val="24"/>
          <w:szCs w:val="24"/>
        </w:rPr>
        <w:t xml:space="preserve"> </w:t>
      </w:r>
      <w:proofErr w:type="spellStart"/>
      <w:r w:rsidRPr="00AD65C0">
        <w:rPr>
          <w:rFonts w:ascii="Arial" w:hAnsi="Arial" w:cs="Arial"/>
          <w:sz w:val="24"/>
          <w:szCs w:val="24"/>
        </w:rPr>
        <w:t>rezultate</w:t>
      </w:r>
      <w:proofErr w:type="spellEnd"/>
      <w:r w:rsidRPr="00AD65C0">
        <w:rPr>
          <w:rFonts w:ascii="Arial" w:hAnsi="Arial" w:cs="Arial"/>
          <w:sz w:val="24"/>
          <w:szCs w:val="24"/>
        </w:rPr>
        <w:t xml:space="preserve"> din </w:t>
      </w:r>
      <w:proofErr w:type="spellStart"/>
      <w:r w:rsidRPr="00AD65C0">
        <w:rPr>
          <w:rFonts w:ascii="Arial" w:hAnsi="Arial" w:cs="Arial"/>
          <w:sz w:val="24"/>
          <w:szCs w:val="24"/>
        </w:rPr>
        <w:t>activitatea</w:t>
      </w:r>
      <w:proofErr w:type="spellEnd"/>
      <w:r w:rsidRPr="00AD65C0">
        <w:rPr>
          <w:rFonts w:ascii="Arial" w:hAnsi="Arial" w:cs="Arial"/>
          <w:sz w:val="24"/>
          <w:szCs w:val="24"/>
        </w:rPr>
        <w:t xml:space="preserve"> de </w:t>
      </w:r>
      <w:proofErr w:type="spellStart"/>
      <w:r w:rsidRPr="00AD65C0">
        <w:rPr>
          <w:rFonts w:ascii="Arial" w:hAnsi="Arial" w:cs="Arial"/>
          <w:sz w:val="24"/>
          <w:szCs w:val="24"/>
        </w:rPr>
        <w:t>sp</w:t>
      </w:r>
      <w:r w:rsidR="00C84869">
        <w:rPr>
          <w:rFonts w:ascii="Arial" w:hAnsi="Arial" w:cs="Arial"/>
          <w:sz w:val="24"/>
          <w:szCs w:val="24"/>
        </w:rPr>
        <w:t>ălare</w:t>
      </w:r>
      <w:proofErr w:type="spellEnd"/>
      <w:r w:rsidR="00C84869">
        <w:rPr>
          <w:rFonts w:ascii="Arial" w:hAnsi="Arial" w:cs="Arial"/>
          <w:sz w:val="24"/>
          <w:szCs w:val="24"/>
        </w:rPr>
        <w:t xml:space="preserve"> </w:t>
      </w:r>
      <w:proofErr w:type="spellStart"/>
      <w:r w:rsidR="00C84869">
        <w:rPr>
          <w:rFonts w:ascii="Arial" w:hAnsi="Arial" w:cs="Arial"/>
          <w:sz w:val="24"/>
          <w:szCs w:val="24"/>
        </w:rPr>
        <w:t>vehicule</w:t>
      </w:r>
      <w:proofErr w:type="spellEnd"/>
      <w:r w:rsidR="00C84869">
        <w:rPr>
          <w:rFonts w:ascii="Arial" w:hAnsi="Arial" w:cs="Arial"/>
          <w:sz w:val="24"/>
          <w:szCs w:val="24"/>
        </w:rPr>
        <w:t xml:space="preserve"> </w:t>
      </w:r>
      <w:proofErr w:type="spellStart"/>
      <w:r w:rsidR="00C84869">
        <w:rPr>
          <w:rFonts w:ascii="Arial" w:hAnsi="Arial" w:cs="Arial"/>
          <w:sz w:val="24"/>
          <w:szCs w:val="24"/>
        </w:rPr>
        <w:t>vor</w:t>
      </w:r>
      <w:proofErr w:type="spellEnd"/>
      <w:r w:rsidR="00C84869">
        <w:rPr>
          <w:rFonts w:ascii="Arial" w:hAnsi="Arial" w:cs="Arial"/>
          <w:sz w:val="24"/>
          <w:szCs w:val="24"/>
        </w:rPr>
        <w:t xml:space="preserve"> fi </w:t>
      </w:r>
      <w:proofErr w:type="spellStart"/>
      <w:r w:rsidR="00C84869">
        <w:rPr>
          <w:rFonts w:ascii="Arial" w:hAnsi="Arial" w:cs="Arial"/>
          <w:sz w:val="24"/>
          <w:szCs w:val="24"/>
        </w:rPr>
        <w:t>epurate</w:t>
      </w:r>
      <w:proofErr w:type="spellEnd"/>
      <w:r w:rsidR="00C84869">
        <w:rPr>
          <w:rFonts w:ascii="Arial" w:hAnsi="Arial" w:cs="Arial"/>
          <w:sz w:val="24"/>
          <w:szCs w:val="24"/>
        </w:rPr>
        <w:t xml:space="preserve"> </w:t>
      </w:r>
      <w:proofErr w:type="spellStart"/>
      <w:r w:rsidR="00C84869">
        <w:rPr>
          <w:rFonts w:ascii="Arial" w:hAnsi="Arial" w:cs="Arial"/>
          <w:sz w:val="24"/>
          <w:szCs w:val="24"/>
        </w:rPr>
        <w:t>î</w:t>
      </w:r>
      <w:r w:rsidRPr="00AD65C0">
        <w:rPr>
          <w:rFonts w:ascii="Arial" w:hAnsi="Arial" w:cs="Arial"/>
          <w:sz w:val="24"/>
          <w:szCs w:val="24"/>
        </w:rPr>
        <w:t>n</w:t>
      </w:r>
      <w:proofErr w:type="spellEnd"/>
      <w:r w:rsidRPr="00AD65C0">
        <w:rPr>
          <w:rFonts w:ascii="Arial" w:hAnsi="Arial" w:cs="Arial"/>
          <w:sz w:val="24"/>
          <w:szCs w:val="24"/>
        </w:rPr>
        <w:t xml:space="preserve"> </w:t>
      </w:r>
      <w:proofErr w:type="spellStart"/>
      <w:r w:rsidRPr="00AD65C0">
        <w:rPr>
          <w:rFonts w:ascii="Arial" w:hAnsi="Arial" w:cs="Arial"/>
          <w:sz w:val="24"/>
          <w:szCs w:val="24"/>
        </w:rPr>
        <w:t>sistemul</w:t>
      </w:r>
      <w:proofErr w:type="spellEnd"/>
      <w:r w:rsidRPr="00AD65C0">
        <w:rPr>
          <w:rFonts w:ascii="Arial" w:hAnsi="Arial" w:cs="Arial"/>
          <w:sz w:val="24"/>
          <w:szCs w:val="24"/>
        </w:rPr>
        <w:t xml:space="preserve"> local de </w:t>
      </w:r>
      <w:proofErr w:type="spellStart"/>
      <w:r w:rsidRPr="00AD65C0">
        <w:rPr>
          <w:rFonts w:ascii="Arial" w:hAnsi="Arial" w:cs="Arial"/>
          <w:sz w:val="24"/>
          <w:szCs w:val="24"/>
        </w:rPr>
        <w:t>epurare</w:t>
      </w:r>
      <w:proofErr w:type="spellEnd"/>
      <w:r w:rsidRPr="00AD65C0">
        <w:rPr>
          <w:rFonts w:ascii="Arial" w:hAnsi="Arial" w:cs="Arial"/>
          <w:sz w:val="24"/>
          <w:szCs w:val="24"/>
        </w:rPr>
        <w:t xml:space="preserve"> (</w:t>
      </w:r>
      <w:proofErr w:type="spellStart"/>
      <w:r w:rsidRPr="00AD65C0">
        <w:rPr>
          <w:rFonts w:ascii="Arial" w:hAnsi="Arial" w:cs="Arial"/>
          <w:sz w:val="24"/>
          <w:szCs w:val="24"/>
        </w:rPr>
        <w:t>decantor</w:t>
      </w:r>
      <w:proofErr w:type="spellEnd"/>
      <w:r w:rsidRPr="00AD65C0">
        <w:rPr>
          <w:rFonts w:ascii="Arial" w:hAnsi="Arial" w:cs="Arial"/>
          <w:sz w:val="24"/>
          <w:szCs w:val="24"/>
        </w:rPr>
        <w:t xml:space="preserve"> cu separator de </w:t>
      </w:r>
      <w:proofErr w:type="spellStart"/>
      <w:r w:rsidRPr="00AD65C0">
        <w:rPr>
          <w:rFonts w:ascii="Arial" w:hAnsi="Arial" w:cs="Arial"/>
          <w:sz w:val="24"/>
          <w:szCs w:val="24"/>
        </w:rPr>
        <w:t>produse</w:t>
      </w:r>
      <w:proofErr w:type="spellEnd"/>
      <w:r w:rsidRPr="00AD65C0">
        <w:rPr>
          <w:rFonts w:ascii="Arial" w:hAnsi="Arial" w:cs="Arial"/>
          <w:sz w:val="24"/>
          <w:szCs w:val="24"/>
        </w:rPr>
        <w:t xml:space="preserve"> </w:t>
      </w:r>
      <w:proofErr w:type="spellStart"/>
      <w:r w:rsidRPr="00AD65C0">
        <w:rPr>
          <w:rFonts w:ascii="Arial" w:hAnsi="Arial" w:cs="Arial"/>
          <w:sz w:val="24"/>
          <w:szCs w:val="24"/>
        </w:rPr>
        <w:t>petroliere</w:t>
      </w:r>
      <w:proofErr w:type="spellEnd"/>
      <w:r w:rsidRPr="00AD65C0">
        <w:rPr>
          <w:rFonts w:ascii="Arial" w:hAnsi="Arial" w:cs="Arial"/>
          <w:sz w:val="24"/>
          <w:szCs w:val="24"/>
        </w:rPr>
        <w:t xml:space="preserve">) </w:t>
      </w:r>
      <w:proofErr w:type="spellStart"/>
      <w:r w:rsidR="00C84869">
        <w:rPr>
          <w:rFonts w:ascii="Arial" w:hAnsi="Arial" w:cs="Arial"/>
          <w:sz w:val="24"/>
          <w:szCs w:val="24"/>
        </w:rPr>
        <w:t>și</w:t>
      </w:r>
      <w:proofErr w:type="spellEnd"/>
      <w:r w:rsidR="00C84869">
        <w:rPr>
          <w:rFonts w:ascii="Arial" w:hAnsi="Arial" w:cs="Arial"/>
          <w:sz w:val="24"/>
          <w:szCs w:val="24"/>
        </w:rPr>
        <w:t xml:space="preserve"> recirculate </w:t>
      </w:r>
      <w:proofErr w:type="spellStart"/>
      <w:r w:rsidR="00C84869">
        <w:rPr>
          <w:rFonts w:ascii="Arial" w:hAnsi="Arial" w:cs="Arial"/>
          <w:sz w:val="24"/>
          <w:szCs w:val="24"/>
        </w:rPr>
        <w:t>î</w:t>
      </w:r>
      <w:r w:rsidRPr="00AD65C0">
        <w:rPr>
          <w:rFonts w:ascii="Arial" w:hAnsi="Arial" w:cs="Arial"/>
          <w:sz w:val="24"/>
          <w:szCs w:val="24"/>
        </w:rPr>
        <w:t>n</w:t>
      </w:r>
      <w:proofErr w:type="spellEnd"/>
      <w:r w:rsidRPr="00AD65C0">
        <w:rPr>
          <w:rFonts w:ascii="Arial" w:hAnsi="Arial" w:cs="Arial"/>
          <w:sz w:val="24"/>
          <w:szCs w:val="24"/>
        </w:rPr>
        <w:t xml:space="preserve"> </w:t>
      </w:r>
      <w:proofErr w:type="spellStart"/>
      <w:r w:rsidRPr="00AD65C0">
        <w:rPr>
          <w:rFonts w:ascii="Arial" w:hAnsi="Arial" w:cs="Arial"/>
          <w:sz w:val="24"/>
          <w:szCs w:val="24"/>
        </w:rPr>
        <w:t>proportie</w:t>
      </w:r>
      <w:proofErr w:type="spellEnd"/>
      <w:r w:rsidRPr="00AD65C0">
        <w:rPr>
          <w:rFonts w:ascii="Arial" w:hAnsi="Arial" w:cs="Arial"/>
          <w:sz w:val="24"/>
          <w:szCs w:val="24"/>
        </w:rPr>
        <w:t xml:space="preserve"> de 85 %.</w:t>
      </w:r>
    </w:p>
    <w:p w:rsidR="0022444A" w:rsidRPr="00D94179" w:rsidRDefault="0022444A" w:rsidP="004A52A3">
      <w:pPr>
        <w:tabs>
          <w:tab w:val="left" w:pos="720"/>
        </w:tabs>
        <w:spacing w:after="0" w:line="240" w:lineRule="auto"/>
        <w:jc w:val="both"/>
        <w:rPr>
          <w:rFonts w:ascii="Arial" w:hAnsi="Arial" w:cs="Arial"/>
          <w:sz w:val="24"/>
          <w:szCs w:val="24"/>
          <w:lang w:val="ro-RO"/>
        </w:rPr>
      </w:pPr>
    </w:p>
    <w:p w:rsidR="00D66BFF" w:rsidRPr="00D94179" w:rsidRDefault="00D66BFF" w:rsidP="008D3A92">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 xml:space="preserve">- </w:t>
      </w:r>
      <w:r w:rsidRPr="00D94179">
        <w:rPr>
          <w:rFonts w:ascii="Arial" w:hAnsi="Arial" w:cs="Arial"/>
          <w:b/>
          <w:sz w:val="24"/>
          <w:szCs w:val="24"/>
          <w:lang w:val="ro-RO"/>
        </w:rPr>
        <w:t>cumularea cu alte proiecte</w:t>
      </w:r>
      <w:r w:rsidR="00920181" w:rsidRPr="00D94179">
        <w:rPr>
          <w:rFonts w:ascii="Arial" w:hAnsi="Arial" w:cs="Arial"/>
          <w:b/>
          <w:sz w:val="24"/>
          <w:szCs w:val="24"/>
          <w:lang w:val="ro-RO"/>
        </w:rPr>
        <w:t xml:space="preserve"> existente</w:t>
      </w:r>
      <w:r w:rsidR="00920181" w:rsidRPr="00D94179">
        <w:rPr>
          <w:rFonts w:ascii="Arial" w:hAnsi="Arial" w:cs="Arial"/>
          <w:sz w:val="24"/>
          <w:szCs w:val="24"/>
          <w:lang w:val="ro-RO"/>
        </w:rPr>
        <w:t xml:space="preserve"> şi/sau aprobate</w:t>
      </w:r>
      <w:r w:rsidRPr="00D94179">
        <w:rPr>
          <w:rFonts w:ascii="Arial" w:hAnsi="Arial" w:cs="Arial"/>
          <w:sz w:val="24"/>
          <w:szCs w:val="24"/>
          <w:lang w:val="ro-RO"/>
        </w:rPr>
        <w:t xml:space="preserve"> –</w:t>
      </w:r>
      <w:r w:rsidR="0022444A" w:rsidRPr="00D94179">
        <w:rPr>
          <w:rFonts w:ascii="Arial" w:hAnsi="Arial" w:cs="Arial"/>
          <w:sz w:val="24"/>
          <w:szCs w:val="24"/>
          <w:lang w:val="ro-RO"/>
        </w:rPr>
        <w:t xml:space="preserve"> </w:t>
      </w:r>
      <w:r w:rsidR="00621C04">
        <w:rPr>
          <w:rFonts w:ascii="Arial" w:hAnsi="Arial" w:cs="Arial"/>
          <w:sz w:val="24"/>
          <w:szCs w:val="24"/>
          <w:lang w:val="ro-RO"/>
        </w:rPr>
        <w:t>nu este cazul.</w:t>
      </w:r>
    </w:p>
    <w:p w:rsidR="00D66BFF" w:rsidRPr="00D94179" w:rsidRDefault="00D66BFF" w:rsidP="008D3A92">
      <w:pPr>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4A52A3" w:rsidRPr="00D94179">
        <w:rPr>
          <w:rFonts w:ascii="Arial" w:hAnsi="Arial" w:cs="Arial"/>
          <w:b/>
          <w:sz w:val="24"/>
          <w:szCs w:val="24"/>
          <w:lang w:val="ro-RO"/>
        </w:rPr>
        <w:t>utilizarea resurselor naturale</w:t>
      </w:r>
      <w:r w:rsidR="004A52A3" w:rsidRPr="00D94179">
        <w:rPr>
          <w:rFonts w:ascii="Arial" w:hAnsi="Arial" w:cs="Arial"/>
          <w:sz w:val="24"/>
          <w:szCs w:val="24"/>
          <w:lang w:val="ro-RO"/>
        </w:rPr>
        <w:t>, în special a solului, a terenurilor, a apei și a biodiversității</w:t>
      </w:r>
      <w:r w:rsidR="0022444A"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2444A" w:rsidRPr="00D94179">
        <w:rPr>
          <w:rFonts w:ascii="Arial" w:hAnsi="Arial" w:cs="Arial"/>
          <w:sz w:val="24"/>
          <w:szCs w:val="24"/>
          <w:lang w:val="ro-RO"/>
        </w:rPr>
        <w:t xml:space="preserve"> </w:t>
      </w:r>
      <w:r w:rsidR="00621C04">
        <w:rPr>
          <w:rFonts w:ascii="Arial" w:hAnsi="Arial" w:cs="Arial"/>
          <w:sz w:val="24"/>
          <w:szCs w:val="24"/>
          <w:lang w:val="ro-RO"/>
        </w:rPr>
        <w:t>nu este cazul</w:t>
      </w:r>
      <w:r w:rsidRPr="00D94179">
        <w:rPr>
          <w:rFonts w:ascii="Arial" w:hAnsi="Arial" w:cs="Arial"/>
          <w:sz w:val="24"/>
          <w:szCs w:val="24"/>
          <w:lang w:val="ro-RO"/>
        </w:rPr>
        <w:t>;</w:t>
      </w:r>
    </w:p>
    <w:p w:rsidR="009006E2" w:rsidRPr="00D94179" w:rsidRDefault="00D66BFF"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035131" w:rsidRPr="00D94179">
        <w:rPr>
          <w:rFonts w:ascii="Arial" w:hAnsi="Arial" w:cs="Arial"/>
          <w:b/>
          <w:sz w:val="24"/>
          <w:szCs w:val="24"/>
          <w:lang w:val="ro-RO"/>
        </w:rPr>
        <w:t xml:space="preserve">cantitatea şi tipurile de </w:t>
      </w:r>
      <w:r w:rsidRPr="00D94179">
        <w:rPr>
          <w:rFonts w:ascii="Arial" w:hAnsi="Arial" w:cs="Arial"/>
          <w:b/>
          <w:sz w:val="24"/>
          <w:szCs w:val="24"/>
          <w:lang w:val="ro-RO"/>
        </w:rPr>
        <w:t>deşeuri</w:t>
      </w:r>
      <w:r w:rsidR="00035131" w:rsidRPr="00D94179">
        <w:rPr>
          <w:rFonts w:ascii="Arial" w:hAnsi="Arial" w:cs="Arial"/>
          <w:b/>
          <w:sz w:val="24"/>
          <w:szCs w:val="24"/>
          <w:lang w:val="ro-RO"/>
        </w:rPr>
        <w:t xml:space="preserve"> generate</w:t>
      </w:r>
      <w:r w:rsidRPr="00D94179">
        <w:rPr>
          <w:rFonts w:ascii="Arial" w:hAnsi="Arial" w:cs="Arial"/>
          <w:sz w:val="24"/>
          <w:szCs w:val="24"/>
          <w:lang w:val="ro-RO"/>
        </w:rPr>
        <w:t xml:space="preserve"> </w:t>
      </w:r>
      <w:r w:rsidR="0022444A" w:rsidRPr="00D94179">
        <w:rPr>
          <w:rFonts w:ascii="Arial" w:hAnsi="Arial" w:cs="Arial"/>
          <w:sz w:val="24"/>
          <w:szCs w:val="24"/>
          <w:lang w:val="ro-RO"/>
        </w:rPr>
        <w:t>-</w:t>
      </w:r>
      <w:r w:rsidR="009006E2" w:rsidRPr="00D94179">
        <w:rPr>
          <w:rFonts w:ascii="Arial" w:hAnsi="Arial" w:cs="Arial"/>
          <w:sz w:val="24"/>
          <w:szCs w:val="24"/>
          <w:lang w:val="ro-RO"/>
        </w:rPr>
        <w:t xml:space="preserve"> în perioada lucrărilor de execuţie rezultă deşeuri  specifice activităţii de construire și montaj, care vor fi eliminate cu firme speci</w:t>
      </w:r>
      <w:r w:rsidR="00621C04">
        <w:rPr>
          <w:rFonts w:ascii="Arial" w:hAnsi="Arial" w:cs="Arial"/>
          <w:sz w:val="24"/>
          <w:szCs w:val="24"/>
          <w:lang w:val="ro-RO"/>
        </w:rPr>
        <w:t xml:space="preserve">al. În perioada de funcționare </w:t>
      </w:r>
      <w:r w:rsidR="009006E2" w:rsidRPr="00D94179">
        <w:rPr>
          <w:rFonts w:ascii="Arial" w:hAnsi="Arial" w:cs="Arial"/>
          <w:sz w:val="24"/>
          <w:szCs w:val="24"/>
          <w:lang w:val="ro-RO"/>
        </w:rPr>
        <w:t xml:space="preserve"> rezultă deșeuri</w:t>
      </w:r>
      <w:r w:rsidR="00621C04">
        <w:rPr>
          <w:rFonts w:ascii="Arial" w:hAnsi="Arial" w:cs="Arial"/>
          <w:sz w:val="24"/>
          <w:szCs w:val="24"/>
          <w:lang w:val="ro-RO"/>
        </w:rPr>
        <w:t xml:space="preserve"> menajere din activitatea personalului autobazei. </w:t>
      </w:r>
    </w:p>
    <w:p w:rsidR="009006E2" w:rsidRPr="00D94179" w:rsidRDefault="00994EED" w:rsidP="008D3A92">
      <w:pPr>
        <w:keepNext/>
        <w:spacing w:after="0" w:line="240" w:lineRule="auto"/>
        <w:ind w:firstLine="709"/>
        <w:jc w:val="both"/>
        <w:rPr>
          <w:rFonts w:ascii="Arial" w:hAnsi="Arial" w:cs="Arial"/>
          <w:sz w:val="24"/>
          <w:szCs w:val="24"/>
          <w:lang w:val="ro-RO"/>
        </w:rPr>
      </w:pPr>
      <w:r w:rsidRPr="00D94179">
        <w:rPr>
          <w:rFonts w:ascii="Arial" w:hAnsi="Arial" w:cs="Arial"/>
          <w:sz w:val="24"/>
          <w:szCs w:val="24"/>
          <w:lang w:val="ro-RO"/>
        </w:rPr>
        <w:lastRenderedPageBreak/>
        <w:t xml:space="preserve">- </w:t>
      </w:r>
      <w:r w:rsidR="00300CA2" w:rsidRPr="00D94179">
        <w:rPr>
          <w:rFonts w:ascii="Arial" w:hAnsi="Arial" w:cs="Arial"/>
          <w:b/>
          <w:sz w:val="24"/>
          <w:szCs w:val="24"/>
          <w:lang w:val="ro-RO"/>
        </w:rPr>
        <w:t xml:space="preserve">poluarea şi alte efecte </w:t>
      </w:r>
      <w:r w:rsidR="00035131" w:rsidRPr="00D94179">
        <w:rPr>
          <w:rFonts w:ascii="Arial" w:hAnsi="Arial" w:cs="Arial"/>
          <w:b/>
          <w:sz w:val="24"/>
          <w:szCs w:val="24"/>
          <w:lang w:val="ro-RO"/>
        </w:rPr>
        <w:t>negative</w:t>
      </w:r>
      <w:r w:rsidR="00300CA2" w:rsidRPr="00D94179">
        <w:rPr>
          <w:rFonts w:ascii="Arial" w:hAnsi="Arial" w:cs="Arial"/>
          <w:sz w:val="24"/>
          <w:szCs w:val="24"/>
          <w:lang w:val="ro-RO"/>
        </w:rPr>
        <w:t xml:space="preserve"> -</w:t>
      </w:r>
      <w:r w:rsidR="008D3A92">
        <w:rPr>
          <w:rFonts w:ascii="Arial" w:hAnsi="Arial" w:cs="Arial"/>
          <w:sz w:val="24"/>
          <w:szCs w:val="24"/>
          <w:lang w:val="ro-RO"/>
        </w:rPr>
        <w:t xml:space="preserve"> în perioada de execuț</w:t>
      </w:r>
      <w:r w:rsidR="009006E2" w:rsidRPr="00D94179">
        <w:rPr>
          <w:rFonts w:ascii="Arial" w:hAnsi="Arial" w:cs="Arial"/>
          <w:sz w:val="24"/>
          <w:szCs w:val="24"/>
          <w:lang w:val="ro-RO"/>
        </w:rPr>
        <w:t xml:space="preserve">ie: pulberi și emisii provenite de la combustibilul ars în motoarele utilajelor din organizarea de șantier și zgomot aferent funcționării utilajelor; </w:t>
      </w:r>
    </w:p>
    <w:p w:rsidR="00994EED" w:rsidRPr="00A73F4B" w:rsidRDefault="00994EED"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w:t>
      </w:r>
      <w:r w:rsidR="006E7CDA" w:rsidRPr="00A73F4B">
        <w:rPr>
          <w:rFonts w:ascii="Arial" w:hAnsi="Arial" w:cs="Arial"/>
          <w:b/>
          <w:sz w:val="24"/>
          <w:szCs w:val="24"/>
          <w:lang w:val="ro-RO"/>
        </w:rPr>
        <w:t>rile de accidente majore</w:t>
      </w:r>
      <w:r w:rsidR="006E7CDA" w:rsidRPr="00D94179">
        <w:rPr>
          <w:rFonts w:ascii="Arial" w:hAnsi="Arial" w:cs="Arial"/>
          <w:sz w:val="24"/>
          <w:szCs w:val="24"/>
          <w:lang w:val="ro-RO"/>
        </w:rPr>
        <w:t xml:space="preserve"> şi/sau dezastre</w:t>
      </w:r>
      <w:r w:rsidRPr="00D94179">
        <w:rPr>
          <w:rFonts w:ascii="Arial" w:hAnsi="Arial" w:cs="Arial"/>
          <w:sz w:val="24"/>
          <w:szCs w:val="24"/>
          <w:lang w:val="ro-RO"/>
        </w:rPr>
        <w:t xml:space="preserve"> </w:t>
      </w:r>
      <w:r w:rsidR="006E7CDA" w:rsidRPr="00D94179">
        <w:rPr>
          <w:rFonts w:ascii="Arial" w:hAnsi="Arial" w:cs="Arial"/>
          <w:sz w:val="24"/>
          <w:szCs w:val="24"/>
          <w:lang w:val="ro-RO"/>
        </w:rPr>
        <w:t>relevante pentru proiectul în cauză</w:t>
      </w:r>
      <w:r w:rsidRPr="00D94179">
        <w:rPr>
          <w:rFonts w:ascii="Arial" w:hAnsi="Arial" w:cs="Arial"/>
          <w:sz w:val="24"/>
          <w:szCs w:val="24"/>
          <w:lang w:val="ro-RO"/>
        </w:rPr>
        <w:t xml:space="preserve">, </w:t>
      </w:r>
      <w:r w:rsidR="006E7CDA" w:rsidRPr="00D94179">
        <w:rPr>
          <w:rFonts w:ascii="Arial" w:hAnsi="Arial" w:cs="Arial"/>
          <w:sz w:val="24"/>
          <w:szCs w:val="24"/>
          <w:lang w:val="ro-RO"/>
        </w:rPr>
        <w:t xml:space="preserve">inclusive cele cauzate de schimbările </w:t>
      </w:r>
      <w:r w:rsidR="00035131" w:rsidRPr="00D94179">
        <w:rPr>
          <w:rFonts w:ascii="Arial" w:hAnsi="Arial" w:cs="Arial"/>
          <w:sz w:val="24"/>
          <w:szCs w:val="24"/>
          <w:lang w:val="ro-RO"/>
        </w:rPr>
        <w:t xml:space="preserve">climatic, </w:t>
      </w:r>
      <w:r w:rsidR="00035131" w:rsidRPr="008D3A92">
        <w:rPr>
          <w:rFonts w:ascii="Arial" w:hAnsi="Arial" w:cs="Arial"/>
          <w:sz w:val="24"/>
          <w:szCs w:val="24"/>
          <w:lang w:val="ro-RO"/>
        </w:rPr>
        <w:t>conform informaţiilor ştiinţifice</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r w:rsidRPr="00A73F4B">
        <w:rPr>
          <w:rFonts w:ascii="Arial" w:hAnsi="Arial" w:cs="Arial"/>
          <w:sz w:val="24"/>
          <w:szCs w:val="24"/>
          <w:lang w:val="ro-RO"/>
        </w:rPr>
        <w:t>;</w:t>
      </w:r>
    </w:p>
    <w:p w:rsidR="00FD0563" w:rsidRDefault="00994EED" w:rsidP="008D3A92">
      <w:pPr>
        <w:autoSpaceDE w:val="0"/>
        <w:autoSpaceDN w:val="0"/>
        <w:adjustRightInd w:val="0"/>
        <w:spacing w:after="0" w:line="240" w:lineRule="auto"/>
        <w:ind w:firstLine="709"/>
        <w:jc w:val="both"/>
        <w:rPr>
          <w:rFonts w:ascii="Arial" w:hAnsi="Arial" w:cs="Arial"/>
          <w:b/>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riscurile pentru sănătatea umană</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p>
    <w:p w:rsidR="008D3A92" w:rsidRPr="00D94179" w:rsidRDefault="008D3A92" w:rsidP="008D3A92">
      <w:pPr>
        <w:autoSpaceDE w:val="0"/>
        <w:autoSpaceDN w:val="0"/>
        <w:adjustRightInd w:val="0"/>
        <w:spacing w:after="0" w:line="240" w:lineRule="auto"/>
        <w:ind w:firstLine="709"/>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c). </w:t>
      </w:r>
      <w:r w:rsidR="00DA0311" w:rsidRPr="00D94179">
        <w:rPr>
          <w:rFonts w:ascii="Arial" w:hAnsi="Arial" w:cs="Arial"/>
          <w:i/>
          <w:sz w:val="24"/>
          <w:szCs w:val="24"/>
          <w:lang w:val="ro-RO"/>
        </w:rPr>
        <w:t xml:space="preserve">Amplasarea </w:t>
      </w:r>
      <w:r w:rsidRPr="00D94179">
        <w:rPr>
          <w:rFonts w:ascii="Arial" w:hAnsi="Arial" w:cs="Arial"/>
          <w:i/>
          <w:sz w:val="24"/>
          <w:szCs w:val="24"/>
          <w:lang w:val="ro-RO"/>
        </w:rPr>
        <w:t>proiectului</w:t>
      </w:r>
      <w:r w:rsidRPr="00D94179">
        <w:rPr>
          <w:rFonts w:ascii="Arial" w:hAnsi="Arial" w:cs="Arial"/>
          <w:sz w:val="24"/>
          <w:szCs w:val="24"/>
          <w:lang w:val="ro-RO"/>
        </w:rPr>
        <w:t>:</w:t>
      </w:r>
      <w:r w:rsidR="001C6F9B" w:rsidRPr="00D94179">
        <w:rPr>
          <w:rFonts w:ascii="Arial" w:hAnsi="Arial" w:cs="Arial"/>
          <w:sz w:val="24"/>
          <w:szCs w:val="24"/>
          <w:lang w:val="ro-RO"/>
        </w:rPr>
        <w:t xml:space="preserve">         </w:t>
      </w:r>
    </w:p>
    <w:p w:rsidR="00737B43"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1E242B">
        <w:rPr>
          <w:rFonts w:ascii="Arial" w:hAnsi="Arial" w:cs="Arial"/>
          <w:sz w:val="24"/>
          <w:szCs w:val="24"/>
          <w:lang w:val="ro-RO"/>
        </w:rPr>
        <w:t xml:space="preserve">- utilizarea </w:t>
      </w:r>
      <w:r w:rsidR="000F66C3" w:rsidRPr="001E242B">
        <w:rPr>
          <w:rFonts w:ascii="Arial" w:hAnsi="Arial" w:cs="Arial"/>
          <w:sz w:val="24"/>
          <w:szCs w:val="24"/>
          <w:lang w:val="ro-RO"/>
        </w:rPr>
        <w:t>actuală şi aprobată</w:t>
      </w:r>
      <w:r w:rsidRPr="001E242B">
        <w:rPr>
          <w:rFonts w:ascii="Arial" w:hAnsi="Arial" w:cs="Arial"/>
          <w:sz w:val="24"/>
          <w:szCs w:val="24"/>
          <w:lang w:val="ro-RO"/>
        </w:rPr>
        <w:t xml:space="preserve"> a terenului: </w:t>
      </w:r>
      <w:r w:rsidR="00D8757A" w:rsidRPr="001E242B">
        <w:rPr>
          <w:rFonts w:ascii="Arial" w:hAnsi="Arial" w:cs="Arial"/>
          <w:sz w:val="24"/>
          <w:szCs w:val="24"/>
          <w:lang w:val="ro-RO"/>
        </w:rPr>
        <w:t>conform PUG</w:t>
      </w:r>
      <w:r w:rsidR="00737B43" w:rsidRPr="001E242B">
        <w:rPr>
          <w:rFonts w:ascii="Arial" w:hAnsi="Arial" w:cs="Arial"/>
          <w:sz w:val="24"/>
          <w:szCs w:val="24"/>
          <w:lang w:val="ro-RO"/>
        </w:rPr>
        <w:t xml:space="preserve"> </w:t>
      </w:r>
      <w:r w:rsidR="00D8757A" w:rsidRPr="001E242B">
        <w:rPr>
          <w:rFonts w:ascii="Arial" w:hAnsi="Arial" w:cs="Arial"/>
          <w:sz w:val="24"/>
          <w:szCs w:val="24"/>
          <w:lang w:val="ro-RO"/>
        </w:rPr>
        <w:t>Municipiul București</w:t>
      </w:r>
      <w:r w:rsidR="00737B43" w:rsidRPr="001E242B">
        <w:rPr>
          <w:rFonts w:ascii="Arial" w:hAnsi="Arial" w:cs="Arial"/>
          <w:sz w:val="24"/>
          <w:szCs w:val="24"/>
          <w:lang w:val="ro-RO"/>
        </w:rPr>
        <w:t xml:space="preserve"> aprobat cu </w:t>
      </w:r>
      <w:r w:rsidR="00737B43" w:rsidRPr="00D94179">
        <w:rPr>
          <w:rFonts w:ascii="Arial" w:hAnsi="Arial" w:cs="Arial"/>
          <w:sz w:val="24"/>
          <w:szCs w:val="24"/>
          <w:lang w:val="ro-RO"/>
        </w:rPr>
        <w:t>HCGMB nr. 2</w:t>
      </w:r>
      <w:r w:rsidR="00D8757A">
        <w:rPr>
          <w:rFonts w:ascii="Arial" w:hAnsi="Arial" w:cs="Arial"/>
          <w:sz w:val="24"/>
          <w:szCs w:val="24"/>
          <w:lang w:val="ro-RO"/>
        </w:rPr>
        <w:t>69/2000</w:t>
      </w:r>
      <w:r w:rsidR="001E242B">
        <w:rPr>
          <w:rFonts w:ascii="Arial" w:hAnsi="Arial" w:cs="Arial"/>
          <w:sz w:val="24"/>
          <w:szCs w:val="24"/>
          <w:lang w:val="ro-RO"/>
        </w:rPr>
        <w:t xml:space="preserve">, </w:t>
      </w:r>
      <w:r w:rsidR="00737B43" w:rsidRPr="00D94179">
        <w:rPr>
          <w:rFonts w:ascii="Arial" w:hAnsi="Arial" w:cs="Arial"/>
          <w:sz w:val="24"/>
          <w:szCs w:val="24"/>
          <w:lang w:val="ro-RO"/>
        </w:rPr>
        <w:t xml:space="preserve">  </w:t>
      </w:r>
      <w:r w:rsidR="001E242B">
        <w:rPr>
          <w:rFonts w:ascii="Arial" w:hAnsi="Arial" w:cs="Arial"/>
          <w:sz w:val="24"/>
          <w:szCs w:val="24"/>
          <w:lang w:val="ro-RO"/>
        </w:rPr>
        <w:t>terenul se încadrează în zone transporturilor, subzona T1a- unități de transport izolate.</w:t>
      </w:r>
    </w:p>
    <w:p w:rsidR="00D66BFF" w:rsidRPr="00A73F4B" w:rsidRDefault="00D66BFF" w:rsidP="00122D8A">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035131" w:rsidRPr="00A73F4B">
        <w:rPr>
          <w:rFonts w:ascii="Arial" w:hAnsi="Arial" w:cs="Arial"/>
          <w:sz w:val="24"/>
          <w:szCs w:val="24"/>
          <w:lang w:val="ro-RO"/>
        </w:rPr>
        <w:t>bogăţia, disponibilitatea, calitatea şi capacitatea de regenerare relative ale resurselor naturale, inclusiv solul, terenurile, apa şi biodiversitatea, din zonă şi din subteranul acesteia</w:t>
      </w:r>
      <w:r w:rsidRPr="00D94179">
        <w:rPr>
          <w:rFonts w:ascii="Arial" w:hAnsi="Arial" w:cs="Arial"/>
          <w:sz w:val="24"/>
          <w:szCs w:val="24"/>
          <w:lang w:val="ro-RO"/>
        </w:rPr>
        <w:t xml:space="preserve">: </w:t>
      </w:r>
      <w:r w:rsidRPr="00A73F4B">
        <w:rPr>
          <w:rFonts w:ascii="Arial" w:hAnsi="Arial" w:cs="Arial"/>
          <w:b/>
          <w:sz w:val="24"/>
          <w:szCs w:val="24"/>
          <w:lang w:val="ro-RO"/>
        </w:rPr>
        <w:t>nu este cazul.</w:t>
      </w:r>
    </w:p>
    <w:p w:rsidR="00D66BFF"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capacitatea de absorbţie a mediului</w:t>
      </w:r>
      <w:r w:rsidR="00035131" w:rsidRPr="00D94179">
        <w:rPr>
          <w:rFonts w:ascii="Arial" w:hAnsi="Arial" w:cs="Arial"/>
          <w:sz w:val="24"/>
          <w:szCs w:val="24"/>
          <w:lang w:val="ro-RO"/>
        </w:rPr>
        <w:t xml:space="preserve"> natural</w:t>
      </w:r>
      <w:r w:rsidRPr="00D94179">
        <w:rPr>
          <w:rFonts w:ascii="Arial" w:hAnsi="Arial" w:cs="Arial"/>
          <w:sz w:val="24"/>
          <w:szCs w:val="24"/>
          <w:lang w:val="ro-RO"/>
        </w:rPr>
        <w:t xml:space="preserve">, </w:t>
      </w:r>
      <w:r w:rsidR="000F66C3" w:rsidRPr="00D94179">
        <w:rPr>
          <w:rFonts w:ascii="Arial" w:hAnsi="Arial" w:cs="Arial"/>
          <w:sz w:val="24"/>
          <w:szCs w:val="24"/>
          <w:lang w:val="ro-RO"/>
        </w:rPr>
        <w:t xml:space="preserve">acordându-se </w:t>
      </w:r>
      <w:r w:rsidRPr="00D94179">
        <w:rPr>
          <w:rFonts w:ascii="Arial" w:hAnsi="Arial" w:cs="Arial"/>
          <w:sz w:val="24"/>
          <w:szCs w:val="24"/>
          <w:lang w:val="ro-RO"/>
        </w:rPr>
        <w:t xml:space="preserve"> atenţie </w:t>
      </w:r>
      <w:r w:rsidR="000F66C3" w:rsidRPr="00D94179">
        <w:rPr>
          <w:rFonts w:ascii="Arial" w:hAnsi="Arial" w:cs="Arial"/>
          <w:sz w:val="24"/>
          <w:szCs w:val="24"/>
          <w:lang w:val="ro-RO"/>
        </w:rPr>
        <w:t>specială</w:t>
      </w:r>
      <w:r w:rsidRPr="00D94179">
        <w:rPr>
          <w:rFonts w:ascii="Arial" w:hAnsi="Arial" w:cs="Arial"/>
          <w:sz w:val="24"/>
          <w:szCs w:val="24"/>
          <w:lang w:val="ro-RO"/>
        </w:rPr>
        <w:t xml:space="preserve"> </w:t>
      </w:r>
      <w:r w:rsidR="000F66C3" w:rsidRPr="00D94179">
        <w:rPr>
          <w:rFonts w:ascii="Arial" w:hAnsi="Arial" w:cs="Arial"/>
          <w:sz w:val="24"/>
          <w:szCs w:val="24"/>
          <w:lang w:val="ro-RO"/>
        </w:rPr>
        <w:t>următoarelor zone</w:t>
      </w:r>
      <w:r w:rsidRPr="00D94179">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zonele umede, zone riverane, guri ale râurilor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costiere</w:t>
      </w:r>
      <w:r w:rsidR="00C845DA" w:rsidRPr="00A73F4B">
        <w:rPr>
          <w:rFonts w:ascii="Arial" w:hAnsi="Arial" w:cs="Arial"/>
          <w:sz w:val="24"/>
          <w:szCs w:val="24"/>
          <w:lang w:val="ro-RO"/>
        </w:rPr>
        <w:t xml:space="preserve"> şi mediul marin</w:t>
      </w: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montane şi </w:t>
      </w:r>
      <w:r w:rsidR="00C845DA" w:rsidRPr="00A73F4B">
        <w:rPr>
          <w:rFonts w:ascii="Arial" w:hAnsi="Arial" w:cs="Arial"/>
          <w:sz w:val="24"/>
          <w:szCs w:val="24"/>
          <w:lang w:val="ro-RO"/>
        </w:rPr>
        <w:t>forestiere</w:t>
      </w:r>
      <w:r w:rsidRPr="00A73F4B">
        <w:rPr>
          <w:rFonts w:ascii="Arial" w:hAnsi="Arial" w:cs="Arial"/>
          <w:sz w:val="24"/>
          <w:szCs w:val="24"/>
          <w:lang w:val="ro-RO"/>
        </w:rPr>
        <w:t xml:space="preserve"> –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color w:val="7030A0"/>
          <w:sz w:val="24"/>
          <w:szCs w:val="24"/>
          <w:lang w:val="ro-RO"/>
        </w:rPr>
        <w:t xml:space="preserve"> </w:t>
      </w:r>
      <w:r w:rsidR="00035131" w:rsidRPr="00A73F4B">
        <w:rPr>
          <w:rFonts w:ascii="Arial" w:hAnsi="Arial" w:cs="Arial"/>
          <w:sz w:val="24"/>
          <w:szCs w:val="24"/>
          <w:lang w:val="ro-RO"/>
        </w:rPr>
        <w:t xml:space="preserve">arii naturale protejate de interes naţional, comunitar, internaţional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ariile clasificate sau zonele protejate prin legislaţia în vigoare, cum sunt: zone de protecţie a faunei piscicole, bazine piscicole naturale şi bazine piscicole amenajate etc: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A73F4B">
        <w:rPr>
          <w:rFonts w:ascii="Arial" w:hAnsi="Arial" w:cs="Arial"/>
          <w:b/>
          <w:sz w:val="24"/>
          <w:szCs w:val="24"/>
          <w:lang w:val="ro-RO"/>
        </w:rPr>
        <w:t>nu este cazul</w:t>
      </w:r>
      <w:r w:rsidRPr="00A73F4B">
        <w:rPr>
          <w:rFonts w:ascii="Arial" w:hAnsi="Arial" w:cs="Arial"/>
          <w:sz w:val="24"/>
          <w:szCs w:val="24"/>
          <w:lang w:val="ro-RO"/>
        </w:rPr>
        <w:t>.</w:t>
      </w:r>
    </w:p>
    <w:p w:rsidR="00035131"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 clasificate sau protejate conform legislaţiei în vigoare:</w:t>
      </w:r>
    </w:p>
    <w:p w:rsidR="00D66BFF"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D66BFF" w:rsidRPr="00A73F4B">
        <w:rPr>
          <w:rFonts w:ascii="Arial" w:hAnsi="Arial" w:cs="Arial"/>
          <w:sz w:val="24"/>
          <w:szCs w:val="24"/>
          <w:lang w:val="ro-RO"/>
        </w:rPr>
        <w:t>:</w:t>
      </w:r>
      <w:r w:rsidR="002E5816" w:rsidRPr="00A73F4B">
        <w:rPr>
          <w:rFonts w:ascii="Arial" w:hAnsi="Arial" w:cs="Arial"/>
          <w:sz w:val="24"/>
          <w:szCs w:val="24"/>
          <w:lang w:val="ro-RO"/>
        </w:rPr>
        <w:t xml:space="preserve"> nu este cazul</w:t>
      </w:r>
      <w:r w:rsidR="00D66BFF"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 xml:space="preserve">zonele cu o densitate mare a </w:t>
      </w:r>
      <w:r w:rsidRPr="00A73F4B">
        <w:rPr>
          <w:rFonts w:ascii="Arial" w:hAnsi="Arial" w:cs="Arial"/>
          <w:sz w:val="24"/>
          <w:szCs w:val="24"/>
          <w:lang w:val="ro-RO"/>
        </w:rPr>
        <w:t>popula</w:t>
      </w:r>
      <w:r w:rsidR="00347CAE" w:rsidRPr="00A73F4B">
        <w:rPr>
          <w:rFonts w:ascii="Arial" w:hAnsi="Arial" w:cs="Arial"/>
          <w:sz w:val="24"/>
          <w:szCs w:val="24"/>
          <w:lang w:val="ro-RO"/>
        </w:rPr>
        <w:t>ţi</w:t>
      </w:r>
      <w:r w:rsidRPr="00A73F4B">
        <w:rPr>
          <w:rFonts w:ascii="Arial" w:hAnsi="Arial" w:cs="Arial"/>
          <w:sz w:val="24"/>
          <w:szCs w:val="24"/>
          <w:lang w:val="ro-RO"/>
        </w:rPr>
        <w:t>e</w:t>
      </w:r>
      <w:r w:rsidR="00347CAE" w:rsidRPr="00A73F4B">
        <w:rPr>
          <w:rFonts w:ascii="Arial" w:hAnsi="Arial" w:cs="Arial"/>
          <w:sz w:val="24"/>
          <w:szCs w:val="24"/>
          <w:lang w:val="ro-RO"/>
        </w:rPr>
        <w:t>i</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p</w:t>
      </w:r>
      <w:r w:rsidRPr="00A73F4B">
        <w:rPr>
          <w:rFonts w:ascii="Arial" w:hAnsi="Arial" w:cs="Arial"/>
          <w:sz w:val="24"/>
          <w:szCs w:val="24"/>
          <w:lang w:val="ro-RO"/>
        </w:rPr>
        <w:t>eisaje</w:t>
      </w:r>
      <w:r w:rsidR="00347CAE" w:rsidRPr="00A73F4B">
        <w:rPr>
          <w:rFonts w:ascii="Arial" w:hAnsi="Arial" w:cs="Arial"/>
          <w:sz w:val="24"/>
          <w:szCs w:val="24"/>
          <w:lang w:val="ro-RO"/>
        </w:rPr>
        <w:t xml:space="preserve"> şi situri importante din punct de vedere</w:t>
      </w:r>
      <w:r w:rsidRPr="00A73F4B">
        <w:rPr>
          <w:rFonts w:ascii="Arial" w:hAnsi="Arial" w:cs="Arial"/>
          <w:sz w:val="24"/>
          <w:szCs w:val="24"/>
          <w:lang w:val="ro-RO"/>
        </w:rPr>
        <w:t xml:space="preserve"> istoric, cultural şi arheologic: </w:t>
      </w:r>
      <w:r w:rsidRPr="00A73F4B">
        <w:rPr>
          <w:rFonts w:ascii="Arial" w:hAnsi="Arial" w:cs="Arial"/>
          <w:b/>
          <w:sz w:val="24"/>
          <w:szCs w:val="24"/>
          <w:lang w:val="ro-RO"/>
        </w:rPr>
        <w:t>nu este cazul</w:t>
      </w:r>
      <w:r w:rsidRPr="00A73F4B">
        <w:rPr>
          <w:rFonts w:ascii="Arial" w:hAnsi="Arial" w:cs="Arial"/>
          <w:sz w:val="24"/>
          <w:szCs w:val="24"/>
          <w:lang w:val="ro-RO"/>
        </w:rPr>
        <w:t>.</w:t>
      </w:r>
    </w:p>
    <w:p w:rsidR="00FD0563" w:rsidRPr="00D94179" w:rsidRDefault="00FD0563" w:rsidP="00347CAE">
      <w:pPr>
        <w:spacing w:after="0" w:line="240" w:lineRule="auto"/>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sz w:val="24"/>
          <w:szCs w:val="24"/>
          <w:lang w:val="ro-RO"/>
        </w:rPr>
      </w:pPr>
      <w:r w:rsidRPr="00D94179">
        <w:rPr>
          <w:rFonts w:ascii="Arial" w:hAnsi="Arial" w:cs="Arial"/>
          <w:sz w:val="24"/>
          <w:szCs w:val="24"/>
          <w:lang w:val="ro-RO"/>
        </w:rPr>
        <w:t>d).</w:t>
      </w:r>
      <w:r w:rsidR="007F0F0B" w:rsidRPr="00D94179">
        <w:rPr>
          <w:rFonts w:ascii="Arial" w:hAnsi="Arial" w:cs="Arial"/>
          <w:i/>
          <w:sz w:val="24"/>
          <w:szCs w:val="24"/>
          <w:lang w:val="ro-RO"/>
        </w:rPr>
        <w:t xml:space="preserve"> Tipurile </w:t>
      </w:r>
      <w:r w:rsidR="00DA0311" w:rsidRPr="00D94179">
        <w:rPr>
          <w:rFonts w:ascii="Arial" w:hAnsi="Arial" w:cs="Arial"/>
          <w:i/>
          <w:sz w:val="24"/>
          <w:szCs w:val="24"/>
          <w:lang w:val="ro-RO"/>
        </w:rPr>
        <w:t>și c</w:t>
      </w:r>
      <w:r w:rsidRPr="00D94179">
        <w:rPr>
          <w:rFonts w:ascii="Arial" w:hAnsi="Arial" w:cs="Arial"/>
          <w:i/>
          <w:sz w:val="24"/>
          <w:szCs w:val="24"/>
          <w:lang w:val="ro-RO"/>
        </w:rPr>
        <w:t>aracteristicile impactului potential</w:t>
      </w:r>
      <w:r w:rsidRPr="00D94179">
        <w:rPr>
          <w:rFonts w:ascii="Arial" w:hAnsi="Arial" w:cs="Arial"/>
          <w:sz w:val="24"/>
          <w:szCs w:val="24"/>
          <w:lang w:val="ro-RO"/>
        </w:rPr>
        <w:t>:</w:t>
      </w:r>
    </w:p>
    <w:p w:rsidR="002E5816" w:rsidRPr="00D94179" w:rsidRDefault="00D66BFF" w:rsidP="00380902">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 xml:space="preserve">importanţa şi </w:t>
      </w:r>
      <w:r w:rsidRPr="00D94179">
        <w:rPr>
          <w:rFonts w:ascii="Arial" w:hAnsi="Arial" w:cs="Arial"/>
          <w:sz w:val="24"/>
          <w:szCs w:val="24"/>
          <w:lang w:val="ro-RO"/>
        </w:rPr>
        <w:t>extinderea</w:t>
      </w:r>
      <w:r w:rsidR="00347CAE" w:rsidRPr="00D94179">
        <w:rPr>
          <w:rFonts w:ascii="Arial" w:hAnsi="Arial" w:cs="Arial"/>
          <w:sz w:val="24"/>
          <w:szCs w:val="24"/>
          <w:lang w:val="ro-RO"/>
        </w:rPr>
        <w:t xml:space="preserve"> spaţială a</w:t>
      </w:r>
      <w:r w:rsidRPr="00D94179">
        <w:rPr>
          <w:rFonts w:ascii="Arial" w:hAnsi="Arial" w:cs="Arial"/>
          <w:sz w:val="24"/>
          <w:szCs w:val="24"/>
          <w:lang w:val="ro-RO"/>
        </w:rPr>
        <w:t xml:space="preserve"> impactului</w:t>
      </w:r>
      <w:r w:rsidR="00347CAE" w:rsidRPr="00D94179">
        <w:rPr>
          <w:rFonts w:ascii="Arial" w:hAnsi="Arial" w:cs="Arial"/>
          <w:sz w:val="24"/>
          <w:szCs w:val="24"/>
          <w:lang w:val="ro-RO"/>
        </w:rPr>
        <w:t xml:space="preserve"> (</w:t>
      </w:r>
      <w:r w:rsidRPr="00D94179">
        <w:rPr>
          <w:rFonts w:ascii="Arial" w:hAnsi="Arial" w:cs="Arial"/>
          <w:sz w:val="24"/>
          <w:szCs w:val="24"/>
          <w:lang w:val="ro-RO"/>
        </w:rPr>
        <w:t>aria geografică şi numărul persoanelor afectate</w:t>
      </w:r>
      <w:r w:rsidR="00347CAE"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E5816" w:rsidRPr="00D94179">
        <w:rPr>
          <w:rFonts w:ascii="Arial" w:hAnsi="Arial" w:cs="Arial"/>
          <w:sz w:val="24"/>
          <w:szCs w:val="24"/>
          <w:lang w:val="ro-RO"/>
        </w:rPr>
        <w:t>redus, local</w:t>
      </w:r>
      <w:r w:rsidR="002E5816" w:rsidRPr="00D94179">
        <w:rPr>
          <w:rFonts w:ascii="Arial" w:hAnsi="Arial" w:cs="Arial"/>
          <w:b/>
          <w:sz w:val="24"/>
          <w:szCs w:val="24"/>
          <w:lang w:val="ro-RO"/>
        </w:rPr>
        <w:t xml:space="preserve"> </w:t>
      </w:r>
      <w:r w:rsidR="002E5816" w:rsidRPr="00D94179">
        <w:rPr>
          <w:rFonts w:ascii="Arial" w:hAnsi="Arial" w:cs="Arial"/>
          <w:sz w:val="24"/>
          <w:szCs w:val="24"/>
          <w:lang w:val="ro-RO"/>
        </w:rPr>
        <w:t>în perioada de realizare a proiectului</w:t>
      </w:r>
      <w:r w:rsidR="002E5816" w:rsidRPr="00D94179">
        <w:rPr>
          <w:rFonts w:ascii="Arial" w:hAnsi="Arial" w:cs="Arial"/>
          <w:b/>
          <w:sz w:val="24"/>
          <w:szCs w:val="24"/>
          <w:lang w:val="ro-RO"/>
        </w:rPr>
        <w:t xml:space="preserve"> </w:t>
      </w:r>
    </w:p>
    <w:p w:rsidR="002E5816" w:rsidRPr="00D94179" w:rsidRDefault="002E5816"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b/>
          <w:sz w:val="24"/>
          <w:szCs w:val="24"/>
          <w:lang w:val="ro-RO"/>
        </w:rPr>
        <w:t xml:space="preserve">- </w:t>
      </w:r>
      <w:r w:rsidRPr="00B52FDC">
        <w:rPr>
          <w:rFonts w:ascii="Arial" w:hAnsi="Arial" w:cs="Arial"/>
          <w:sz w:val="24"/>
          <w:szCs w:val="24"/>
          <w:lang w:val="ro-RO"/>
        </w:rPr>
        <w:t>natura impactului</w:t>
      </w:r>
      <w:r w:rsidRPr="00D94179">
        <w:rPr>
          <w:rFonts w:ascii="Arial" w:hAnsi="Arial" w:cs="Arial"/>
          <w:b/>
          <w:sz w:val="24"/>
          <w:szCs w:val="24"/>
          <w:lang w:val="ro-RO"/>
        </w:rPr>
        <w:t xml:space="preserve"> – </w:t>
      </w:r>
      <w:r w:rsidRPr="00D94179">
        <w:rPr>
          <w:rFonts w:ascii="Arial" w:hAnsi="Arial" w:cs="Arial"/>
          <w:sz w:val="24"/>
          <w:szCs w:val="24"/>
          <w:lang w:val="ro-RO"/>
        </w:rPr>
        <w:t>pozitiv asupra mediului social și economic, pe termen lung, în perioada de funcționare;</w:t>
      </w:r>
    </w:p>
    <w:p w:rsidR="00D66BFF" w:rsidRPr="00B52FDC"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natura transfrontalieră a impactului – </w:t>
      </w:r>
      <w:r w:rsidRPr="00B52FDC">
        <w:rPr>
          <w:rFonts w:ascii="Arial" w:hAnsi="Arial" w:cs="Arial"/>
          <w:sz w:val="24"/>
          <w:szCs w:val="24"/>
          <w:lang w:val="ro-RO"/>
        </w:rPr>
        <w:t>nu este cazul;</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intensitatea</w:t>
      </w:r>
      <w:r w:rsidRPr="00D94179">
        <w:rPr>
          <w:rFonts w:ascii="Arial" w:hAnsi="Arial" w:cs="Arial"/>
          <w:sz w:val="24"/>
          <w:szCs w:val="24"/>
          <w:lang w:val="ro-RO"/>
        </w:rPr>
        <w:t xml:space="preserve"> şi complexitatea impactului – </w:t>
      </w:r>
      <w:r w:rsidR="002E5816" w:rsidRPr="00D94179">
        <w:rPr>
          <w:rFonts w:ascii="Arial" w:hAnsi="Arial" w:cs="Arial"/>
          <w:sz w:val="24"/>
          <w:szCs w:val="24"/>
          <w:lang w:val="ro-RO"/>
        </w:rPr>
        <w:t>nesemnificativ;</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probabilitatea impactului</w:t>
      </w:r>
      <w:r w:rsidR="002E5816" w:rsidRPr="00D94179">
        <w:rPr>
          <w:rFonts w:ascii="Arial" w:hAnsi="Arial" w:cs="Arial"/>
          <w:sz w:val="24"/>
          <w:szCs w:val="24"/>
          <w:lang w:val="ro-RO"/>
        </w:rPr>
        <w:t xml:space="preserve"> -</w:t>
      </w:r>
      <w:r w:rsidRPr="00D94179">
        <w:rPr>
          <w:rFonts w:ascii="Arial" w:hAnsi="Arial" w:cs="Arial"/>
          <w:sz w:val="24"/>
          <w:szCs w:val="24"/>
          <w:lang w:val="ro-RO"/>
        </w:rPr>
        <w:t xml:space="preserve"> redusă în timpul realizării lucrărilor de construire;</w:t>
      </w:r>
    </w:p>
    <w:p w:rsidR="00D66BFF" w:rsidRPr="00D94179" w:rsidRDefault="00D66BFF"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t xml:space="preserve">- </w:t>
      </w:r>
      <w:r w:rsidR="00035131" w:rsidRPr="00D94179">
        <w:rPr>
          <w:rFonts w:ascii="Arial" w:hAnsi="Arial" w:cs="Arial"/>
          <w:sz w:val="24"/>
          <w:szCs w:val="24"/>
          <w:lang w:val="ro-RO"/>
        </w:rPr>
        <w:t xml:space="preserve">debutul, </w:t>
      </w:r>
      <w:r w:rsidRPr="00D94179">
        <w:rPr>
          <w:rFonts w:ascii="Arial" w:hAnsi="Arial" w:cs="Arial"/>
          <w:sz w:val="24"/>
          <w:szCs w:val="24"/>
          <w:lang w:val="ro-RO"/>
        </w:rPr>
        <w:t>durata, frecvenţa şi reversibilitatea</w:t>
      </w:r>
      <w:r w:rsidR="00347CAE" w:rsidRPr="00D94179">
        <w:rPr>
          <w:rFonts w:ascii="Arial" w:hAnsi="Arial" w:cs="Arial"/>
          <w:sz w:val="24"/>
          <w:szCs w:val="24"/>
          <w:lang w:val="ro-RO"/>
        </w:rPr>
        <w:t xml:space="preserve"> preconizate ale</w:t>
      </w:r>
      <w:r w:rsidRPr="00D94179">
        <w:rPr>
          <w:rFonts w:ascii="Arial" w:hAnsi="Arial" w:cs="Arial"/>
          <w:sz w:val="24"/>
          <w:szCs w:val="24"/>
          <w:lang w:val="ro-RO"/>
        </w:rPr>
        <w:t xml:space="preserve"> impactului: </w:t>
      </w:r>
      <w:r w:rsidR="002E5816" w:rsidRPr="00D94179">
        <w:rPr>
          <w:rFonts w:ascii="Arial" w:hAnsi="Arial" w:cs="Arial"/>
          <w:sz w:val="24"/>
          <w:szCs w:val="24"/>
          <w:lang w:val="ro-RO"/>
        </w:rPr>
        <w:t>- impactul va debuta odata cu începerea lucrărilor, va fi redus, temporar și reversibil asupra calității aerului și apei, zgomot și vibrații;</w:t>
      </w:r>
    </w:p>
    <w:p w:rsidR="00FE0789" w:rsidRPr="00D94179" w:rsidRDefault="00347CAE"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cumularea impactului cu impactul altor proiecte existente şi /sau aprobate</w:t>
      </w:r>
      <w:r w:rsidR="002E5816" w:rsidRPr="00D94179">
        <w:rPr>
          <w:rFonts w:ascii="Arial" w:hAnsi="Arial" w:cs="Arial"/>
          <w:sz w:val="24"/>
          <w:szCs w:val="24"/>
          <w:lang w:val="ro-RO"/>
        </w:rPr>
        <w:t xml:space="preserve"> -nu este cazul.</w:t>
      </w:r>
    </w:p>
    <w:p w:rsidR="002E5816" w:rsidRPr="00D94179" w:rsidRDefault="00347CAE"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t>- posibilitatea de reducere efectivă a impactului</w:t>
      </w:r>
      <w:r w:rsidR="002E5816" w:rsidRPr="00D94179">
        <w:rPr>
          <w:rFonts w:ascii="Arial" w:hAnsi="Arial" w:cs="Arial"/>
          <w:sz w:val="24"/>
          <w:szCs w:val="24"/>
          <w:lang w:val="ro-RO"/>
        </w:rPr>
        <w:t xml:space="preserve"> -prin aplicarea măsurilor de prevenire/ reducere propuse. </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p>
    <w:p w:rsidR="00E011C2" w:rsidRPr="00D94179" w:rsidRDefault="00E011C2" w:rsidP="00E011C2">
      <w:pPr>
        <w:autoSpaceDE w:val="0"/>
        <w:autoSpaceDN w:val="0"/>
        <w:adjustRightInd w:val="0"/>
        <w:jc w:val="both"/>
        <w:rPr>
          <w:rFonts w:ascii="Arial" w:hAnsi="Arial" w:cs="Arial"/>
          <w:sz w:val="24"/>
          <w:szCs w:val="24"/>
          <w:lang w:val="ro-RO"/>
        </w:rPr>
      </w:pPr>
      <w:r w:rsidRPr="00D94179">
        <w:rPr>
          <w:rFonts w:ascii="Arial" w:hAnsi="Arial" w:cs="Arial"/>
          <w:sz w:val="24"/>
          <w:szCs w:val="24"/>
          <w:lang w:val="ro-RO"/>
        </w:rPr>
        <w:lastRenderedPageBreak/>
        <w:t xml:space="preserve">e). </w:t>
      </w:r>
      <w:r w:rsidRPr="00D94179">
        <w:rPr>
          <w:rFonts w:ascii="Arial" w:hAnsi="Arial" w:cs="Arial"/>
          <w:i/>
          <w:sz w:val="24"/>
          <w:szCs w:val="24"/>
          <w:lang w:val="ro-RO"/>
        </w:rPr>
        <w:t>Lipsa comentariilor</w:t>
      </w:r>
      <w:r w:rsidRPr="00D94179">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Pr="00626E1B">
          <w:rPr>
            <w:rStyle w:val="Hyperlink"/>
            <w:rFonts w:ascii="Arial" w:hAnsi="Arial" w:cs="Arial"/>
            <w:color w:val="auto"/>
            <w:sz w:val="24"/>
            <w:szCs w:val="24"/>
            <w:u w:val="none"/>
            <w:lang w:val="ro-RO"/>
          </w:rPr>
          <w:t>http://apmbuc.anpm.ro</w:t>
        </w:r>
      </w:hyperlink>
      <w:r w:rsidRPr="00626E1B">
        <w:rPr>
          <w:rFonts w:ascii="Arial" w:hAnsi="Arial" w:cs="Arial"/>
          <w:sz w:val="24"/>
          <w:szCs w:val="24"/>
          <w:lang w:val="ro-RO"/>
        </w:rPr>
        <w:t>.</w:t>
      </w:r>
    </w:p>
    <w:p w:rsidR="00D66BFF" w:rsidRPr="00D94179" w:rsidRDefault="00D66BFF" w:rsidP="00347CAE">
      <w:pPr>
        <w:spacing w:after="0" w:line="240" w:lineRule="auto"/>
        <w:ind w:left="75"/>
        <w:jc w:val="both"/>
        <w:rPr>
          <w:rFonts w:ascii="Arial" w:hAnsi="Arial" w:cs="Arial"/>
          <w:b/>
          <w:i/>
          <w:sz w:val="24"/>
          <w:szCs w:val="24"/>
          <w:lang w:val="ro-RO"/>
        </w:rPr>
      </w:pPr>
      <w:r w:rsidRPr="00D94179">
        <w:rPr>
          <w:rFonts w:ascii="Arial" w:hAnsi="Arial" w:cs="Arial"/>
          <w:b/>
          <w:i/>
          <w:sz w:val="24"/>
          <w:szCs w:val="24"/>
          <w:lang w:val="ro-RO"/>
        </w:rPr>
        <w:t>Condiţiile de realizare a proiectului:</w:t>
      </w:r>
    </w:p>
    <w:p w:rsidR="004607B8" w:rsidRPr="00D94179" w:rsidRDefault="004607B8" w:rsidP="00347CAE">
      <w:pPr>
        <w:spacing w:after="0" w:line="240" w:lineRule="auto"/>
        <w:ind w:left="75"/>
        <w:jc w:val="both"/>
        <w:rPr>
          <w:rFonts w:ascii="Arial" w:hAnsi="Arial" w:cs="Arial"/>
          <w:b/>
          <w:i/>
          <w:sz w:val="24"/>
          <w:szCs w:val="24"/>
          <w:lang w:val="ro-RO"/>
        </w:rPr>
      </w:pPr>
    </w:p>
    <w:p w:rsidR="00DD5FAA" w:rsidRDefault="00DD5FAA" w:rsidP="00DD5FAA">
      <w:pPr>
        <w:numPr>
          <w:ilvl w:val="0"/>
          <w:numId w:val="3"/>
        </w:numPr>
        <w:spacing w:after="0" w:line="240" w:lineRule="auto"/>
        <w:jc w:val="both"/>
        <w:rPr>
          <w:rFonts w:ascii="Arial" w:hAnsi="Arial" w:cs="Arial"/>
          <w:sz w:val="24"/>
          <w:szCs w:val="24"/>
          <w:lang w:val="ro-RO"/>
        </w:rPr>
      </w:pPr>
      <w:r w:rsidRPr="00D94179">
        <w:rPr>
          <w:rFonts w:ascii="Arial" w:hAnsi="Arial" w:cs="Arial"/>
          <w:bCs/>
          <w:sz w:val="24"/>
          <w:szCs w:val="24"/>
          <w:lang w:val="ro-RO"/>
        </w:rPr>
        <w:t xml:space="preserve">Investiţia şi organizarea de şantier se vor realiza cu respectarea cerinţelor impuse prin certificatul de urbanism </w:t>
      </w:r>
      <w:r w:rsidRPr="00D94179">
        <w:rPr>
          <w:rFonts w:ascii="Arial" w:hAnsi="Arial" w:cs="Arial"/>
          <w:sz w:val="24"/>
          <w:szCs w:val="24"/>
          <w:lang w:val="ro-RO"/>
        </w:rPr>
        <w:t>nr.</w:t>
      </w:r>
      <w:r w:rsidR="001E242B">
        <w:rPr>
          <w:rFonts w:ascii="Arial" w:hAnsi="Arial" w:cs="Arial"/>
          <w:sz w:val="24"/>
          <w:szCs w:val="24"/>
          <w:lang w:val="ro-RO"/>
        </w:rPr>
        <w:t xml:space="preserve"> 725</w:t>
      </w:r>
      <w:r w:rsidR="002E5816" w:rsidRPr="00D94179">
        <w:rPr>
          <w:rFonts w:ascii="Arial" w:hAnsi="Arial" w:cs="Arial"/>
          <w:sz w:val="24"/>
          <w:szCs w:val="24"/>
          <w:lang w:val="ro-RO"/>
        </w:rPr>
        <w:t>/16</w:t>
      </w:r>
      <w:r w:rsidR="001E242B">
        <w:rPr>
          <w:rFonts w:ascii="Arial" w:hAnsi="Arial" w:cs="Arial"/>
          <w:sz w:val="24"/>
          <w:szCs w:val="24"/>
          <w:lang w:val="ro-RO"/>
        </w:rPr>
        <w:t>15305 din 21</w:t>
      </w:r>
      <w:r w:rsidRPr="00D94179">
        <w:rPr>
          <w:rFonts w:ascii="Arial" w:hAnsi="Arial" w:cs="Arial"/>
          <w:sz w:val="24"/>
          <w:szCs w:val="24"/>
          <w:lang w:val="ro-RO"/>
        </w:rPr>
        <w:t>.</w:t>
      </w:r>
      <w:r w:rsidR="002E5816" w:rsidRPr="00D94179">
        <w:rPr>
          <w:rFonts w:ascii="Arial" w:hAnsi="Arial" w:cs="Arial"/>
          <w:sz w:val="24"/>
          <w:szCs w:val="24"/>
          <w:lang w:val="ro-RO"/>
        </w:rPr>
        <w:t>0</w:t>
      </w:r>
      <w:r w:rsidR="001E242B">
        <w:rPr>
          <w:rFonts w:ascii="Arial" w:hAnsi="Arial" w:cs="Arial"/>
          <w:sz w:val="24"/>
          <w:szCs w:val="24"/>
          <w:lang w:val="ro-RO"/>
        </w:rPr>
        <w:t>5</w:t>
      </w:r>
      <w:r w:rsidRPr="00D94179">
        <w:rPr>
          <w:rFonts w:ascii="Arial" w:hAnsi="Arial" w:cs="Arial"/>
          <w:sz w:val="24"/>
          <w:szCs w:val="24"/>
          <w:lang w:val="ro-RO"/>
        </w:rPr>
        <w:t>.201</w:t>
      </w:r>
      <w:r w:rsidR="001E242B">
        <w:rPr>
          <w:rFonts w:ascii="Arial" w:hAnsi="Arial" w:cs="Arial"/>
          <w:sz w:val="24"/>
          <w:szCs w:val="24"/>
          <w:lang w:val="ro-RO"/>
        </w:rPr>
        <w:t>8</w:t>
      </w:r>
      <w:r w:rsidRPr="00D94179">
        <w:rPr>
          <w:rFonts w:ascii="Arial" w:hAnsi="Arial" w:cs="Arial"/>
          <w:sz w:val="24"/>
          <w:szCs w:val="24"/>
          <w:lang w:val="ro-RO"/>
        </w:rPr>
        <w:t xml:space="preserve"> emis de Primăria </w:t>
      </w:r>
      <w:r w:rsidR="002E5816" w:rsidRPr="00D94179">
        <w:rPr>
          <w:rFonts w:ascii="Arial" w:hAnsi="Arial" w:cs="Arial"/>
          <w:sz w:val="24"/>
          <w:szCs w:val="24"/>
          <w:lang w:val="ro-RO"/>
        </w:rPr>
        <w:t>Municipiului București</w:t>
      </w:r>
      <w:r w:rsidRPr="00D94179">
        <w:rPr>
          <w:rFonts w:ascii="Arial" w:hAnsi="Arial" w:cs="Arial"/>
          <w:sz w:val="24"/>
          <w:szCs w:val="24"/>
          <w:lang w:val="ro-RO"/>
        </w:rPr>
        <w:t>, precum şi prin avizele impuse prin acesta.</w:t>
      </w:r>
    </w:p>
    <w:p w:rsidR="00DD5FAA" w:rsidRPr="001E242B" w:rsidRDefault="00DD5FAA" w:rsidP="00535F43">
      <w:pPr>
        <w:numPr>
          <w:ilvl w:val="0"/>
          <w:numId w:val="3"/>
        </w:numPr>
        <w:spacing w:after="0" w:line="240" w:lineRule="auto"/>
        <w:jc w:val="both"/>
        <w:rPr>
          <w:rFonts w:ascii="Arial" w:hAnsi="Arial" w:cs="Arial"/>
          <w:sz w:val="24"/>
          <w:szCs w:val="24"/>
          <w:lang w:val="ro-RO"/>
        </w:rPr>
      </w:pPr>
      <w:r w:rsidRPr="001E242B">
        <w:rPr>
          <w:rFonts w:ascii="Arial" w:hAnsi="Arial" w:cs="Arial"/>
          <w:sz w:val="24"/>
          <w:szCs w:val="24"/>
          <w:lang w:val="ro-RO"/>
        </w:rPr>
        <w:t xml:space="preserve">Se vor amenaja şi întreţine suprafeţele de spaţii verzi </w:t>
      </w:r>
      <w:r w:rsidR="001E242B">
        <w:rPr>
          <w:rFonts w:ascii="Arial" w:hAnsi="Arial" w:cs="Arial"/>
          <w:sz w:val="24"/>
          <w:szCs w:val="24"/>
          <w:lang w:val="ro-RO"/>
        </w:rPr>
        <w:t xml:space="preserve">. </w:t>
      </w:r>
      <w:r w:rsidR="0050413B" w:rsidRPr="001E242B">
        <w:rPr>
          <w:rFonts w:ascii="Arial" w:hAnsi="Arial" w:cs="Arial"/>
          <w:sz w:val="24"/>
          <w:szCs w:val="24"/>
          <w:lang w:val="ro-RO"/>
        </w:rPr>
        <w:t>T</w:t>
      </w:r>
      <w:r w:rsidRPr="001E242B">
        <w:rPr>
          <w:rFonts w:ascii="Arial" w:hAnsi="Arial" w:cs="Arial"/>
          <w:sz w:val="24"/>
          <w:szCs w:val="24"/>
          <w:lang w:val="ro-RO"/>
        </w:rPr>
        <w:t>ăieri</w:t>
      </w:r>
      <w:r w:rsidR="0050413B" w:rsidRPr="001E242B">
        <w:rPr>
          <w:rFonts w:ascii="Arial" w:hAnsi="Arial" w:cs="Arial"/>
          <w:sz w:val="24"/>
          <w:szCs w:val="24"/>
          <w:lang w:val="ro-RO"/>
        </w:rPr>
        <w:t>le</w:t>
      </w:r>
      <w:r w:rsidRPr="001E242B">
        <w:rPr>
          <w:rFonts w:ascii="Arial" w:hAnsi="Arial" w:cs="Arial"/>
          <w:sz w:val="24"/>
          <w:szCs w:val="24"/>
          <w:lang w:val="ro-RO"/>
        </w:rPr>
        <w:t xml:space="preserve"> de arbori sau toaletări, se vor realiza numai cu avizul favorabil emis de Primăria Municipiului Bucureşti – Direcţia Protecţia Mediului.</w:t>
      </w:r>
    </w:p>
    <w:p w:rsidR="00DD5FAA" w:rsidRPr="00D94179" w:rsidRDefault="00DD5FAA" w:rsidP="00DD5FAA">
      <w:pPr>
        <w:pStyle w:val="ListParagraph"/>
        <w:numPr>
          <w:ilvl w:val="0"/>
          <w:numId w:val="3"/>
        </w:numPr>
        <w:spacing w:after="0" w:line="240" w:lineRule="auto"/>
        <w:jc w:val="both"/>
        <w:rPr>
          <w:rFonts w:ascii="Arial" w:hAnsi="Arial" w:cs="Arial"/>
          <w:sz w:val="24"/>
          <w:szCs w:val="24"/>
          <w:lang w:val="ro-RO"/>
        </w:rPr>
      </w:pPr>
      <w:r w:rsidRPr="00D94179">
        <w:rPr>
          <w:rFonts w:ascii="Arial" w:hAnsi="Arial" w:cs="Arial"/>
          <w:sz w:val="24"/>
          <w:szCs w:val="24"/>
          <w:lang w:val="ro-RO"/>
        </w:rPr>
        <w:t>Se va limita impactul asupra factorilor de mediu pe perioada de construcţie şi funcţionare a obiectivului, prin respectarea măsurilor pentru:</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calităţii apelor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Calitatea apelor uzate</w:t>
      </w:r>
      <w:r w:rsidR="0050413B" w:rsidRPr="00D94179">
        <w:rPr>
          <w:rFonts w:ascii="Arial" w:hAnsi="Arial" w:cs="Arial"/>
          <w:sz w:val="24"/>
          <w:szCs w:val="24"/>
          <w:lang w:val="ro-RO"/>
        </w:rPr>
        <w:t xml:space="preserve"> pluviale </w:t>
      </w:r>
      <w:r w:rsidRPr="00D94179">
        <w:rPr>
          <w:rFonts w:ascii="Arial" w:hAnsi="Arial" w:cs="Arial"/>
          <w:sz w:val="24"/>
          <w:szCs w:val="24"/>
          <w:lang w:val="ro-RO"/>
        </w:rPr>
        <w:t>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interzice descărcarea de deşeuri de orice tip sau alte substanţe în canalizarea orăşenească. </w:t>
      </w:r>
    </w:p>
    <w:p w:rsidR="004B3FA7" w:rsidRPr="00D94179" w:rsidRDefault="004B3FA7" w:rsidP="00DD5FAA">
      <w:pPr>
        <w:spacing w:after="0" w:line="240" w:lineRule="auto"/>
        <w:ind w:firstLine="360"/>
        <w:jc w:val="both"/>
        <w:rPr>
          <w:rFonts w:ascii="Arial" w:hAnsi="Arial" w:cs="Arial"/>
          <w:sz w:val="24"/>
          <w:szCs w:val="24"/>
          <w:lang w:val="ro-RO"/>
        </w:rPr>
      </w:pP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aerului: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dotate cu sisteme de reţinere a emisiilor de poluanţi în atmosferă; utilajele folosite vor respecta</w:t>
      </w:r>
      <w:r w:rsidRPr="00D94179">
        <w:rPr>
          <w:rFonts w:ascii="Arial" w:hAnsi="Arial" w:cs="Arial"/>
          <w:color w:val="FF0000"/>
          <w:sz w:val="24"/>
          <w:szCs w:val="24"/>
          <w:lang w:val="ro-RO"/>
        </w:rPr>
        <w:t xml:space="preserve"> </w:t>
      </w:r>
      <w:r w:rsidRPr="00D94179">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verifica periodic starea tehnică a utilajelor folosite, pentru evitarea de emisii poluante în atmosferă.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Depozitele de materiale vor fi bine delimitate şi protejate împotriva împrăştierii cauzate de vânt.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uda periodic solurile, stivele de materiale şi drumurile de acces, mai ales în condiţii de vreme uscată.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respecta condiţiile de calitate a aerului în zonele protejate prevăzute în STAS 12574/87.</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solului şi subsolului</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Organizarea de şantier se va amenaja în limita terenului deţinut de titular; spaţiul va fi împrejmuit.</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va evita amplasarea direct pe sol a materiilor prime şi a materialelor de contrucţie.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lastRenderedPageBreak/>
        <w:t>- Se vor lua masuri pentru evitarea poluării solului cu carburanţi sau uleiuri în urma operaţiilor de aprovizionare, depozitare sau ca urmare a funcţionării defectuoase a utilajelor.</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împotriva zgomotului şi vibraţiilor</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t xml:space="preserve">- </w:t>
      </w:r>
      <w:r w:rsidRPr="00D94179">
        <w:rPr>
          <w:rFonts w:ascii="Arial" w:hAnsi="Arial" w:cs="Arial"/>
          <w:sz w:val="24"/>
          <w:szCs w:val="24"/>
          <w:lang w:val="ro-RO"/>
        </w:rPr>
        <w:t>Traficul de şantier va fi dirijat astfel încât să se evite ambuteiaje de autovehicule în zonele de lucrări.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toate măsurile de protecţie antifonică în zona de lucru a şantierului.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aşezărilor umane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stabili un grafic de execuţie a lucrărilor, inclusiv organizarea de şantier care să afecteze cel mai puţin riveranii din zonă.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va acorda o atenţie sporită manevrării utilajelor în apropierea zonelor locuite.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menţinerea curată a drumurilor de acces.</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semnalizarea şantierului cu panouri de avertizare, asigurându-se protecţia circulaţiei pietonale şi auto în zonă.</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Organizările de şantier vor fi dotate cu echipamente PSI necesare intervenţiei operative în caz de incendiu.</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Gospodărirea deşeurilor</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se vor depozita numai în spaţii special amenajate ; se interzice depozitarea deşeurilor de orice fel în mod neorganizat pe sol.</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inerte provenite din construcţii (resturi de beton sau mortar) pot fi colectate şi eliminate prin valorificare locală în pavimentul drumurilor sau</w:t>
      </w:r>
      <w:r w:rsidRPr="00D94179">
        <w:rPr>
          <w:rFonts w:ascii="Arial" w:hAnsi="Arial" w:cs="Arial"/>
          <w:color w:val="FF0000"/>
          <w:sz w:val="24"/>
          <w:szCs w:val="24"/>
          <w:lang w:val="ro-RO"/>
        </w:rPr>
        <w:t xml:space="preserve"> </w:t>
      </w:r>
      <w:r w:rsidRPr="00D94179">
        <w:rPr>
          <w:rFonts w:ascii="Arial" w:hAnsi="Arial" w:cs="Arial"/>
          <w:sz w:val="24"/>
          <w:szCs w:val="24"/>
          <w:lang w:val="ro-RO"/>
        </w:rPr>
        <w:t xml:space="preserve">predate unităţilor specializate. </w:t>
      </w:r>
    </w:p>
    <w:p w:rsidR="00DD5FAA" w:rsidRPr="00D94179" w:rsidRDefault="003B5F57" w:rsidP="00DD5FAA">
      <w:pPr>
        <w:spacing w:after="0" w:line="240" w:lineRule="auto"/>
        <w:jc w:val="both"/>
        <w:rPr>
          <w:rFonts w:ascii="Arial" w:hAnsi="Arial" w:cs="Arial"/>
          <w:sz w:val="24"/>
          <w:szCs w:val="24"/>
          <w:lang w:val="ro-RO"/>
        </w:rPr>
      </w:pPr>
      <w:r>
        <w:rPr>
          <w:rFonts w:ascii="Arial" w:hAnsi="Arial" w:cs="Arial"/>
          <w:b/>
          <w:sz w:val="24"/>
          <w:szCs w:val="24"/>
          <w:lang w:val="ro-RO"/>
        </w:rPr>
        <w:t>4</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La ieşirea din şantier, se vor curăţa roţile autovehiculelor, pentru a preveni transferul molozului în afara amplasamentului pe drumurile publice şi pentru a evita generarea prafului.</w:t>
      </w:r>
    </w:p>
    <w:p w:rsidR="00DD5FAA" w:rsidRPr="00D94179" w:rsidRDefault="003B5F57" w:rsidP="00DD5FAA">
      <w:pPr>
        <w:tabs>
          <w:tab w:val="left" w:pos="360"/>
        </w:tabs>
        <w:spacing w:after="0" w:line="240" w:lineRule="auto"/>
        <w:jc w:val="both"/>
        <w:rPr>
          <w:rFonts w:ascii="Arial" w:hAnsi="Arial" w:cs="Arial"/>
          <w:sz w:val="24"/>
          <w:szCs w:val="24"/>
          <w:lang w:val="ro-RO"/>
        </w:rPr>
      </w:pPr>
      <w:r>
        <w:rPr>
          <w:rFonts w:ascii="Arial" w:hAnsi="Arial" w:cs="Arial"/>
          <w:b/>
          <w:sz w:val="24"/>
          <w:szCs w:val="24"/>
          <w:lang w:val="ro-RO"/>
        </w:rPr>
        <w:t>5</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Se vor lua măsuri suplimentare astfel încât să se evite murdărirea drumurilor publice şi să se respecte normele de salubrizare urbană.</w:t>
      </w:r>
    </w:p>
    <w:p w:rsidR="00DD5FAA" w:rsidRPr="00D94179" w:rsidRDefault="003B5F57" w:rsidP="00DD5FAA">
      <w:pPr>
        <w:tabs>
          <w:tab w:val="left" w:pos="360"/>
        </w:tabs>
        <w:spacing w:after="0" w:line="240" w:lineRule="auto"/>
        <w:jc w:val="both"/>
        <w:rPr>
          <w:i/>
          <w:lang w:val="ro-RO"/>
        </w:rPr>
      </w:pPr>
      <w:r>
        <w:rPr>
          <w:rFonts w:ascii="Arial" w:hAnsi="Arial" w:cs="Arial"/>
          <w:b/>
          <w:sz w:val="24"/>
          <w:szCs w:val="24"/>
          <w:lang w:val="ro-RO"/>
        </w:rPr>
        <w:t>6</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w:t>
      </w:r>
      <w:r w:rsidR="00DD5FAA" w:rsidRPr="00D94179">
        <w:rPr>
          <w:rFonts w:ascii="Arial" w:hAnsi="Arial" w:cs="Arial"/>
          <w:i/>
          <w:sz w:val="24"/>
          <w:szCs w:val="24"/>
          <w:lang w:val="ro-RO"/>
        </w:rPr>
        <w:t xml:space="preserve">Titularul va notifica la APM-Bucureşti finalizarea lucrarilor de executie in scopul efectuarii controlului de specialitate pentru verificarea respectarii prevederilor deciziei de incadrare, care va </w:t>
      </w:r>
      <w:r w:rsidR="00407EA1" w:rsidRPr="00D94179">
        <w:rPr>
          <w:rFonts w:ascii="Arial" w:hAnsi="Arial" w:cs="Arial"/>
          <w:i/>
          <w:sz w:val="24"/>
          <w:szCs w:val="24"/>
          <w:lang w:val="ro-RO"/>
        </w:rPr>
        <w:t>face parte integrantă din</w:t>
      </w:r>
      <w:r w:rsidR="00DD5FAA" w:rsidRPr="00D94179">
        <w:rPr>
          <w:rFonts w:ascii="Arial" w:hAnsi="Arial" w:cs="Arial"/>
          <w:i/>
          <w:sz w:val="24"/>
          <w:szCs w:val="24"/>
          <w:lang w:val="ro-RO"/>
        </w:rPr>
        <w:t xml:space="preserve"> procesul-verbal de receptie </w:t>
      </w:r>
      <w:r w:rsidR="00407EA1" w:rsidRPr="00D94179">
        <w:rPr>
          <w:rFonts w:ascii="Arial" w:hAnsi="Arial" w:cs="Arial"/>
          <w:i/>
          <w:sz w:val="24"/>
          <w:szCs w:val="24"/>
          <w:lang w:val="ro-RO"/>
        </w:rPr>
        <w:t>l</w:t>
      </w:r>
      <w:r w:rsidR="00DD5FAA" w:rsidRPr="00D94179">
        <w:rPr>
          <w:rFonts w:ascii="Arial" w:hAnsi="Arial" w:cs="Arial"/>
          <w:i/>
          <w:sz w:val="24"/>
          <w:szCs w:val="24"/>
          <w:lang w:val="ro-RO"/>
        </w:rPr>
        <w:t xml:space="preserve">a </w:t>
      </w:r>
      <w:r w:rsidR="00407EA1" w:rsidRPr="00D94179">
        <w:rPr>
          <w:rFonts w:ascii="Arial" w:hAnsi="Arial" w:cs="Arial"/>
          <w:i/>
          <w:sz w:val="24"/>
          <w:szCs w:val="24"/>
          <w:lang w:val="ro-RO"/>
        </w:rPr>
        <w:t xml:space="preserve">terminarea </w:t>
      </w:r>
      <w:r w:rsidR="00DD5FAA" w:rsidRPr="00D94179">
        <w:rPr>
          <w:rFonts w:ascii="Arial" w:hAnsi="Arial" w:cs="Arial"/>
          <w:i/>
          <w:sz w:val="24"/>
          <w:szCs w:val="24"/>
          <w:lang w:val="ro-RO"/>
        </w:rPr>
        <w:t>lucrarilor</w:t>
      </w:r>
      <w:r w:rsidR="00407EA1" w:rsidRPr="00D94179">
        <w:rPr>
          <w:rFonts w:ascii="Arial" w:hAnsi="Arial" w:cs="Arial"/>
          <w:i/>
          <w:sz w:val="24"/>
          <w:szCs w:val="24"/>
          <w:lang w:val="ro-RO"/>
        </w:rPr>
        <w:t>,</w:t>
      </w:r>
      <w:r w:rsidR="00DD5FAA" w:rsidRPr="00D94179">
        <w:rPr>
          <w:rFonts w:ascii="Arial" w:hAnsi="Arial" w:cs="Arial"/>
          <w:i/>
          <w:sz w:val="24"/>
          <w:szCs w:val="24"/>
          <w:lang w:val="ro-RO"/>
        </w:rPr>
        <w:t xml:space="preserve"> conform art.</w:t>
      </w:r>
      <w:r w:rsidR="00407EA1" w:rsidRPr="00D94179">
        <w:rPr>
          <w:rFonts w:ascii="Arial" w:hAnsi="Arial" w:cs="Arial"/>
          <w:i/>
          <w:sz w:val="24"/>
          <w:szCs w:val="24"/>
          <w:lang w:val="ro-RO"/>
        </w:rPr>
        <w:t xml:space="preserve"> </w:t>
      </w:r>
      <w:r w:rsidR="00DD5FAA" w:rsidRPr="00D94179">
        <w:rPr>
          <w:rFonts w:ascii="Arial" w:hAnsi="Arial" w:cs="Arial"/>
          <w:i/>
          <w:sz w:val="24"/>
          <w:szCs w:val="24"/>
          <w:lang w:val="ro-RO"/>
        </w:rPr>
        <w:t>4</w:t>
      </w:r>
      <w:r w:rsidR="00407EA1" w:rsidRPr="00D94179">
        <w:rPr>
          <w:rFonts w:ascii="Arial" w:hAnsi="Arial" w:cs="Arial"/>
          <w:i/>
          <w:sz w:val="24"/>
          <w:szCs w:val="24"/>
          <w:lang w:val="ro-RO"/>
        </w:rPr>
        <w:t>3</w:t>
      </w:r>
      <w:r w:rsidR="00DD5FAA" w:rsidRPr="00D94179">
        <w:rPr>
          <w:rFonts w:ascii="Arial" w:hAnsi="Arial" w:cs="Arial"/>
          <w:i/>
          <w:sz w:val="24"/>
          <w:szCs w:val="24"/>
          <w:lang w:val="ro-RO"/>
        </w:rPr>
        <w:t xml:space="preserve">, alin.3 din </w:t>
      </w:r>
      <w:r w:rsidR="00407EA1" w:rsidRPr="00D94179">
        <w:rPr>
          <w:rFonts w:ascii="Arial" w:hAnsi="Arial" w:cs="Arial"/>
          <w:i/>
          <w:sz w:val="24"/>
          <w:szCs w:val="24"/>
          <w:lang w:val="ro-RO"/>
        </w:rPr>
        <w:t>Procedura de evaluare a impactului asupra mediului pentru proiecte publice şi private, prevăzută în Legea nr. 292/2018</w:t>
      </w:r>
      <w:r w:rsidR="00DD5FAA" w:rsidRPr="00D94179">
        <w:rPr>
          <w:rFonts w:ascii="Arial" w:hAnsi="Arial" w:cs="Arial"/>
          <w:i/>
          <w:sz w:val="24"/>
          <w:szCs w:val="24"/>
          <w:lang w:val="ro-RO"/>
        </w:rPr>
        <w:t>.</w:t>
      </w:r>
    </w:p>
    <w:p w:rsidR="00DD5FAA" w:rsidRPr="00D94179" w:rsidRDefault="003B5F57" w:rsidP="00DD5FAA">
      <w:pPr>
        <w:spacing w:after="0" w:line="240" w:lineRule="auto"/>
        <w:jc w:val="both"/>
        <w:rPr>
          <w:rFonts w:ascii="Arial" w:hAnsi="Arial" w:cs="Arial"/>
          <w:i/>
          <w:sz w:val="24"/>
          <w:szCs w:val="24"/>
          <w:lang w:val="ro-RO"/>
        </w:rPr>
      </w:pPr>
      <w:r w:rsidRPr="003B5F57">
        <w:rPr>
          <w:rStyle w:val="tal1"/>
          <w:rFonts w:ascii="Arial" w:hAnsi="Arial" w:cs="Arial"/>
          <w:b/>
          <w:sz w:val="24"/>
          <w:szCs w:val="24"/>
          <w:lang w:val="ro-RO"/>
        </w:rPr>
        <w:t>7</w:t>
      </w:r>
      <w:r>
        <w:rPr>
          <w:rStyle w:val="tal1"/>
          <w:rFonts w:ascii="Arial" w:hAnsi="Arial" w:cs="Arial"/>
          <w:b/>
          <w:i/>
          <w:sz w:val="24"/>
          <w:szCs w:val="24"/>
          <w:lang w:val="ro-RO"/>
        </w:rPr>
        <w:t>.</w:t>
      </w:r>
      <w:r w:rsidR="00DD5FAA" w:rsidRPr="00D94179">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w:t>
      </w:r>
      <w:r w:rsidR="00407EA1" w:rsidRPr="00D94179">
        <w:rPr>
          <w:rStyle w:val="tal1"/>
          <w:rFonts w:ascii="Arial" w:hAnsi="Arial" w:cs="Arial"/>
          <w:i/>
          <w:sz w:val="24"/>
          <w:szCs w:val="24"/>
          <w:lang w:val="ro-RO"/>
        </w:rPr>
        <w:t xml:space="preserve"> şi anterior emiterii aprobării de dezvoltare</w:t>
      </w:r>
      <w:r w:rsidR="00DD5FAA" w:rsidRPr="00D94179">
        <w:rPr>
          <w:rStyle w:val="tal1"/>
          <w:rFonts w:ascii="Arial" w:hAnsi="Arial" w:cs="Arial"/>
          <w:i/>
          <w:sz w:val="24"/>
          <w:szCs w:val="24"/>
          <w:lang w:val="ro-RO"/>
        </w:rPr>
        <w:t>, conform art.3</w:t>
      </w:r>
      <w:r w:rsidR="00407EA1" w:rsidRPr="00D94179">
        <w:rPr>
          <w:rStyle w:val="tal1"/>
          <w:rFonts w:ascii="Arial" w:hAnsi="Arial" w:cs="Arial"/>
          <w:i/>
          <w:sz w:val="24"/>
          <w:szCs w:val="24"/>
          <w:lang w:val="ro-RO"/>
        </w:rPr>
        <w:t>4</w:t>
      </w:r>
      <w:r w:rsidR="00DD5FAA" w:rsidRPr="00D94179">
        <w:rPr>
          <w:rStyle w:val="tal1"/>
          <w:rFonts w:ascii="Arial" w:hAnsi="Arial" w:cs="Arial"/>
          <w:i/>
          <w:sz w:val="24"/>
          <w:szCs w:val="24"/>
          <w:lang w:val="ro-RO"/>
        </w:rPr>
        <w:t xml:space="preserve">, alin.1 din </w:t>
      </w:r>
      <w:r w:rsidR="00407EA1" w:rsidRPr="00D94179">
        <w:rPr>
          <w:rFonts w:ascii="Arial" w:hAnsi="Arial" w:cs="Arial"/>
          <w:i/>
          <w:sz w:val="24"/>
          <w:szCs w:val="24"/>
          <w:lang w:val="ro-RO"/>
        </w:rPr>
        <w:t>Procedura de evaluare a impactului asupra mediului pentru proiecte publice şi private, prevăzută în Legea nr. 292/2018</w:t>
      </w:r>
      <w:r w:rsidR="00DD5FAA" w:rsidRPr="00D94179">
        <w:rPr>
          <w:rFonts w:ascii="Arial" w:hAnsi="Arial" w:cs="Arial"/>
          <w:i/>
          <w:sz w:val="24"/>
          <w:szCs w:val="24"/>
          <w:lang w:val="ro-RO"/>
        </w:rPr>
        <w:t>.</w:t>
      </w:r>
    </w:p>
    <w:p w:rsidR="00D157D4" w:rsidRPr="00D94179" w:rsidRDefault="00D157D4" w:rsidP="00DD5FAA">
      <w:pPr>
        <w:spacing w:after="0" w:line="240" w:lineRule="auto"/>
        <w:jc w:val="both"/>
        <w:rPr>
          <w:rFonts w:ascii="Arial" w:hAnsi="Arial" w:cs="Arial"/>
          <w:i/>
          <w:sz w:val="24"/>
          <w:szCs w:val="24"/>
          <w:lang w:val="ro-RO"/>
        </w:rPr>
      </w:pPr>
    </w:p>
    <w:p w:rsidR="00DD5FAA" w:rsidRPr="003B5F57" w:rsidRDefault="003B5F57" w:rsidP="003B5F57">
      <w:pPr>
        <w:tabs>
          <w:tab w:val="left" w:pos="360"/>
        </w:tabs>
        <w:spacing w:after="0" w:line="240" w:lineRule="auto"/>
        <w:jc w:val="both"/>
        <w:rPr>
          <w:rFonts w:ascii="Arial" w:hAnsi="Arial" w:cs="Arial"/>
          <w:sz w:val="24"/>
          <w:szCs w:val="24"/>
          <w:lang w:val="ro-RO"/>
        </w:rPr>
      </w:pPr>
      <w:r w:rsidRPr="003B5F57">
        <w:rPr>
          <w:rFonts w:ascii="Arial" w:hAnsi="Arial" w:cs="Arial"/>
          <w:b/>
          <w:sz w:val="24"/>
          <w:szCs w:val="24"/>
          <w:lang w:val="ro-RO"/>
        </w:rPr>
        <w:t>8</w:t>
      </w:r>
      <w:r>
        <w:rPr>
          <w:rFonts w:ascii="Arial" w:hAnsi="Arial" w:cs="Arial"/>
          <w:sz w:val="24"/>
          <w:szCs w:val="24"/>
          <w:lang w:val="ro-RO"/>
        </w:rPr>
        <w:t>.</w:t>
      </w:r>
      <w:r w:rsidR="00DD5FAA" w:rsidRPr="003B5F57">
        <w:rPr>
          <w:rFonts w:ascii="Arial" w:hAnsi="Arial" w:cs="Arial"/>
          <w:sz w:val="24"/>
          <w:szCs w:val="24"/>
          <w:lang w:val="ro-RO"/>
        </w:rPr>
        <w:t xml:space="preserve"> Pe toată durata execuţiei şi funcţionării obiectivului se vor respecta prevederile:</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94179">
        <w:rPr>
          <w:rFonts w:ascii="Arial" w:hAnsi="Arial" w:cs="Arial"/>
          <w:sz w:val="24"/>
          <w:szCs w:val="24"/>
          <w:lang w:val="ro-RO"/>
        </w:rPr>
        <w:t>O.U.G. nr.195/2005 privind protecţia mediului aprobată cu modificări de Legea nr.256/2006, cu modificările şi completările ulterioare;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lastRenderedPageBreak/>
        <w:t>H.G.R. nr.188/2002 pentru aprobarea unor norme privind condiţiile de descărcare în mediul acvatic a apelor uzate, modificată şi completată de H.G. 352/2005;</w:t>
      </w:r>
    </w:p>
    <w:p w:rsidR="00DD5FAA" w:rsidRPr="00D94179" w:rsidRDefault="00DD5FAA" w:rsidP="00DD5FAA">
      <w:pPr>
        <w:numPr>
          <w:ilvl w:val="0"/>
          <w:numId w:val="2"/>
        </w:numPr>
        <w:spacing w:after="0" w:line="240" w:lineRule="auto"/>
        <w:jc w:val="both"/>
        <w:rPr>
          <w:rFonts w:ascii="Arial" w:hAnsi="Arial" w:cs="Arial"/>
          <w:bCs/>
          <w:sz w:val="24"/>
          <w:szCs w:val="24"/>
          <w:lang w:val="ro-RO"/>
        </w:rPr>
      </w:pPr>
      <w:r w:rsidRPr="00D94179">
        <w:rPr>
          <w:rFonts w:ascii="Arial" w:hAnsi="Arial" w:cs="Arial"/>
          <w:bCs/>
          <w:sz w:val="24"/>
          <w:szCs w:val="24"/>
          <w:lang w:val="ro-RO"/>
        </w:rPr>
        <w:t>STAS 12574/1987 privind condiţiile de calitate a aerului din zonele protejate;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Se vor respecta prevederile Legii nr. 104/2011 privind calitatea aerului inconjurator.</w:t>
      </w:r>
    </w:p>
    <w:p w:rsidR="00DD5FAA" w:rsidRPr="00D94179"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94179">
        <w:rPr>
          <w:rFonts w:ascii="Arial" w:hAnsi="Arial" w:cs="Arial"/>
          <w:bCs/>
          <w:sz w:val="24"/>
          <w:szCs w:val="24"/>
          <w:lang w:val="ro-RO"/>
        </w:rPr>
        <w:t xml:space="preserve">Ord nr. 756/1997 </w:t>
      </w:r>
      <w:r w:rsidRPr="00D94179">
        <w:rPr>
          <w:rFonts w:ascii="Arial" w:hAnsi="Arial" w:cs="Arial"/>
          <w:sz w:val="24"/>
          <w:szCs w:val="24"/>
          <w:lang w:val="ro-RO"/>
        </w:rPr>
        <w:t>pentru aprobarea Reglementării privind evaluarea poluării mediului, cu modificări şi completări ulterioare</w:t>
      </w:r>
      <w:r w:rsidRPr="00D94179">
        <w:rPr>
          <w:rFonts w:ascii="Arial" w:hAnsi="Arial" w:cs="Arial"/>
          <w:bCs/>
          <w:sz w:val="24"/>
          <w:szCs w:val="24"/>
          <w:lang w:val="ro-RO"/>
        </w:rPr>
        <w:t>;</w:t>
      </w:r>
    </w:p>
    <w:p w:rsidR="00DD5FAA" w:rsidRPr="00D94179"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D94179">
        <w:rPr>
          <w:rFonts w:ascii="Arial" w:hAnsi="Arial" w:cs="Arial"/>
          <w:bCs/>
          <w:sz w:val="24"/>
          <w:szCs w:val="24"/>
          <w:lang w:val="ro-RO"/>
        </w:rPr>
        <w:t>SR 10009/1988 Acustica. Limite admisibile ale nivelului de zgomot în mediul ambiant;</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bCs/>
          <w:sz w:val="24"/>
          <w:szCs w:val="24"/>
          <w:lang w:val="ro-RO"/>
        </w:rPr>
        <w:t>H.G. nr. 321/2005, republicată, privind evaluarea şi gestionarea zgomotului ambiental;</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sz w:val="24"/>
          <w:szCs w:val="24"/>
          <w:lang w:val="ro-RO"/>
        </w:rPr>
        <w:t>H.G. nr. 1756/2006 privind limitarea nivelului emisiilor de zgomot în mediu produs de echipamente destinate utilizării în exteriorul clădirilor;</w:t>
      </w:r>
    </w:p>
    <w:p w:rsidR="00DD5FAA" w:rsidRPr="00D94179"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Ordinul ministrului sănătăţii nr. 119/2014 pentru aprobarea Normelor de igienă şi a recomandărilor privind mediul de viaţă al populaţiei;</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Normele de salubrizare şi igienizare ale Municipiului Bucureşti aprobate prin HCGMB nr.120/2010; </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Legea nr. 211/2011 privind regimul deşeurilor, republicată, cu modificările şi completările ulterioare;</w:t>
      </w:r>
    </w:p>
    <w:p w:rsidR="00DD5FAA" w:rsidRPr="003B5F57" w:rsidRDefault="003B5F57" w:rsidP="003B5F57">
      <w:pPr>
        <w:spacing w:after="0" w:line="240" w:lineRule="auto"/>
        <w:jc w:val="both"/>
        <w:rPr>
          <w:rFonts w:ascii="Arial" w:hAnsi="Arial" w:cs="Arial"/>
          <w:bCs/>
          <w:sz w:val="24"/>
          <w:szCs w:val="24"/>
          <w:lang w:val="ro-RO"/>
        </w:rPr>
      </w:pPr>
      <w:r w:rsidRPr="003B5F57">
        <w:rPr>
          <w:rFonts w:ascii="Arial" w:hAnsi="Arial" w:cs="Arial"/>
          <w:b/>
          <w:bCs/>
          <w:sz w:val="24"/>
          <w:szCs w:val="24"/>
          <w:lang w:val="ro-RO"/>
        </w:rPr>
        <w:t>9.</w:t>
      </w:r>
      <w:r>
        <w:rPr>
          <w:rFonts w:ascii="Arial" w:hAnsi="Arial" w:cs="Arial"/>
          <w:bCs/>
          <w:sz w:val="24"/>
          <w:szCs w:val="24"/>
          <w:lang w:val="ro-RO"/>
        </w:rPr>
        <w:t xml:space="preserve"> </w:t>
      </w:r>
      <w:r w:rsidR="00DD5FAA" w:rsidRPr="003B5F5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626E1B" w:rsidRPr="003B5F57">
        <w:rPr>
          <w:rFonts w:ascii="Arial" w:hAnsi="Arial" w:cs="Arial"/>
          <w:bCs/>
          <w:sz w:val="24"/>
          <w:szCs w:val="24"/>
          <w:lang w:val="ro-RO"/>
        </w:rPr>
        <w:t>.</w:t>
      </w:r>
    </w:p>
    <w:p w:rsidR="0050413B" w:rsidRPr="00D94179" w:rsidRDefault="0050413B" w:rsidP="00692C46">
      <w:pPr>
        <w:spacing w:after="0" w:line="240" w:lineRule="auto"/>
        <w:ind w:firstLine="706"/>
        <w:jc w:val="both"/>
        <w:rPr>
          <w:rFonts w:ascii="Arial" w:hAnsi="Arial" w:cs="Arial"/>
          <w:bCs/>
          <w:sz w:val="24"/>
          <w:szCs w:val="24"/>
          <w:lang w:val="ro-RO"/>
        </w:rPr>
      </w:pPr>
    </w:p>
    <w:p w:rsidR="00692C46" w:rsidRPr="00D94179" w:rsidRDefault="00692C46" w:rsidP="00692C4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Proiectul propus nu necesită parcurgerea celorlalte etape ale procedurii de evaluare a impactului de mediu.</w:t>
      </w:r>
    </w:p>
    <w:p w:rsidR="00692C46" w:rsidRPr="00D94179" w:rsidRDefault="00692C46" w:rsidP="00692C46">
      <w:pPr>
        <w:spacing w:after="0" w:line="240" w:lineRule="auto"/>
        <w:jc w:val="both"/>
        <w:rPr>
          <w:rFonts w:ascii="Arial" w:eastAsia="Times New Roman" w:hAnsi="Arial" w:cs="Arial"/>
          <w:kern w:val="28"/>
          <w:sz w:val="24"/>
          <w:szCs w:val="24"/>
          <w:lang w:val="ro-RO"/>
        </w:rPr>
      </w:pPr>
      <w:r w:rsidRPr="00D94179">
        <w:rPr>
          <w:rFonts w:ascii="Arial" w:eastAsia="Times New Roman" w:hAnsi="Arial" w:cs="Arial"/>
          <w:color w:val="FF0000"/>
          <w:kern w:val="28"/>
          <w:sz w:val="24"/>
          <w:szCs w:val="24"/>
          <w:lang w:val="ro-RO"/>
        </w:rPr>
        <w:t xml:space="preserve">    </w:t>
      </w:r>
      <w:r w:rsidRPr="00D94179">
        <w:rPr>
          <w:rFonts w:ascii="Arial" w:eastAsia="Times New Roman" w:hAnsi="Arial" w:cs="Arial"/>
          <w:color w:val="FF0000"/>
          <w:kern w:val="28"/>
          <w:sz w:val="24"/>
          <w:szCs w:val="24"/>
          <w:lang w:val="ro-RO"/>
        </w:rPr>
        <w:tab/>
      </w:r>
      <w:r w:rsidRPr="00D94179">
        <w:rPr>
          <w:rFonts w:ascii="Arial" w:eastAsia="Times New Roman" w:hAnsi="Arial" w:cs="Arial"/>
          <w:kern w:val="28"/>
          <w:sz w:val="24"/>
          <w:szCs w:val="24"/>
          <w:lang w:val="ro-RO"/>
        </w:rPr>
        <w:t>Draftul deciziei</w:t>
      </w:r>
      <w:r w:rsidR="0037620A">
        <w:rPr>
          <w:rFonts w:ascii="Arial" w:eastAsia="Times New Roman" w:hAnsi="Arial" w:cs="Arial"/>
          <w:kern w:val="28"/>
          <w:sz w:val="24"/>
          <w:szCs w:val="24"/>
          <w:lang w:val="ro-RO"/>
        </w:rPr>
        <w:t xml:space="preserve"> etapei de încadrare a fost afiș</w:t>
      </w:r>
      <w:r w:rsidRPr="00D94179">
        <w:rPr>
          <w:rFonts w:ascii="Arial" w:eastAsia="Times New Roman" w:hAnsi="Arial" w:cs="Arial"/>
          <w:kern w:val="28"/>
          <w:sz w:val="24"/>
          <w:szCs w:val="24"/>
          <w:lang w:val="ro-RO"/>
        </w:rPr>
        <w:t xml:space="preserve">at spre consultare pe site APM Bucureşti: </w:t>
      </w:r>
      <w:hyperlink r:id="rId9" w:history="1">
        <w:r w:rsidRPr="00D94179">
          <w:rPr>
            <w:rFonts w:ascii="Arial" w:eastAsia="Times New Roman" w:hAnsi="Arial" w:cs="Arial"/>
            <w:color w:val="0000FF"/>
            <w:kern w:val="28"/>
            <w:sz w:val="24"/>
            <w:szCs w:val="24"/>
            <w:u w:val="single"/>
            <w:lang w:val="ro-RO"/>
          </w:rPr>
          <w:t>www.apmbuc.anpm.ro</w:t>
        </w:r>
      </w:hyperlink>
      <w:r w:rsidRPr="00D94179">
        <w:rPr>
          <w:rFonts w:ascii="Arial" w:eastAsia="Times New Roman" w:hAnsi="Arial" w:cs="Arial"/>
          <w:kern w:val="28"/>
          <w:sz w:val="24"/>
          <w:szCs w:val="24"/>
          <w:lang w:val="ro-RO"/>
        </w:rPr>
        <w:t>.</w:t>
      </w:r>
    </w:p>
    <w:p w:rsidR="00DD5FAA" w:rsidRPr="00D3390E" w:rsidRDefault="00DD5FAA" w:rsidP="00692C46">
      <w:pPr>
        <w:spacing w:after="0" w:line="240" w:lineRule="auto"/>
        <w:ind w:firstLine="706"/>
        <w:jc w:val="both"/>
        <w:rPr>
          <w:rFonts w:ascii="Arial" w:hAnsi="Arial" w:cs="Arial"/>
          <w:sz w:val="24"/>
          <w:szCs w:val="24"/>
          <w:lang w:val="ro-RO"/>
        </w:rPr>
      </w:pPr>
    </w:p>
    <w:p w:rsidR="00DD5FAA" w:rsidRPr="00D3390E" w:rsidRDefault="00DD5FAA" w:rsidP="00DD5FAA">
      <w:pPr>
        <w:autoSpaceDE w:val="0"/>
        <w:autoSpaceDN w:val="0"/>
        <w:adjustRightInd w:val="0"/>
        <w:spacing w:after="0" w:line="240" w:lineRule="auto"/>
        <w:jc w:val="both"/>
        <w:rPr>
          <w:rFonts w:ascii="Arial" w:hAnsi="Arial" w:cs="Arial"/>
          <w:b/>
          <w:sz w:val="24"/>
          <w:szCs w:val="24"/>
          <w:lang w:val="ro-RO"/>
        </w:rPr>
      </w:pPr>
      <w:r w:rsidRPr="00D3390E">
        <w:rPr>
          <w:rFonts w:ascii="Arial" w:hAnsi="Arial" w:cs="Arial"/>
          <w:sz w:val="24"/>
          <w:szCs w:val="24"/>
          <w:lang w:val="ro-RO"/>
        </w:rPr>
        <w:t xml:space="preserve">   </w:t>
      </w:r>
      <w:r w:rsidRPr="00D3390E">
        <w:rPr>
          <w:rFonts w:ascii="Arial" w:hAnsi="Arial" w:cs="Arial"/>
          <w:sz w:val="24"/>
          <w:szCs w:val="24"/>
          <w:lang w:val="ro-RO"/>
        </w:rPr>
        <w:tab/>
      </w:r>
      <w:r w:rsidRPr="00D3390E">
        <w:rPr>
          <w:rFonts w:ascii="Arial" w:hAnsi="Arial" w:cs="Arial"/>
          <w:b/>
          <w:sz w:val="24"/>
          <w:szCs w:val="24"/>
          <w:lang w:val="ro-RO"/>
        </w:rPr>
        <w:t>Prezenta decizie este însoţită de planul de situaţie propus, vizat spre neschimbare.</w:t>
      </w:r>
    </w:p>
    <w:p w:rsidR="00DD5FAA" w:rsidRPr="00D3390E" w:rsidRDefault="00DD5FAA" w:rsidP="00DD5FAA">
      <w:pPr>
        <w:autoSpaceDE w:val="0"/>
        <w:autoSpaceDN w:val="0"/>
        <w:adjustRightInd w:val="0"/>
        <w:spacing w:after="0" w:line="240" w:lineRule="auto"/>
        <w:jc w:val="both"/>
        <w:rPr>
          <w:rFonts w:ascii="Arial" w:hAnsi="Arial" w:cs="Arial"/>
          <w:sz w:val="24"/>
          <w:szCs w:val="24"/>
          <w:lang w:val="ro-RO"/>
        </w:rPr>
      </w:pPr>
    </w:p>
    <w:p w:rsidR="00902456" w:rsidRPr="00D3390E"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94179"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Orice persoană</w:t>
      </w:r>
      <w:r w:rsidRPr="00D94179">
        <w:rPr>
          <w:rFonts w:ascii="Arial" w:hAnsi="Arial" w:cs="Arial"/>
          <w:bCs/>
          <w:sz w:val="24"/>
          <w:szCs w:val="24"/>
          <w:lang w:val="ro-RO"/>
        </w:rPr>
        <w:t xml:space="preserve">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94179">
        <w:rPr>
          <w:rFonts w:ascii="Arial" w:hAnsi="Arial" w:cs="Arial"/>
          <w:bCs/>
          <w:sz w:val="24"/>
          <w:szCs w:val="24"/>
          <w:lang w:val="ro-RO"/>
        </w:rPr>
        <w:t xml:space="preserve">292/2018 </w:t>
      </w:r>
      <w:r w:rsidRPr="00D94179">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Înainte de a se adresa instanţei de contencios administrativ competente, persoanele prevăzute la art. 21 din Legea nr. </w:t>
      </w:r>
      <w:r w:rsidR="00531E18" w:rsidRPr="00D94179">
        <w:rPr>
          <w:rFonts w:ascii="Arial" w:hAnsi="Arial" w:cs="Arial"/>
          <w:bCs/>
          <w:sz w:val="24"/>
          <w:szCs w:val="24"/>
          <w:lang w:val="ro-RO"/>
        </w:rPr>
        <w:t>292/2018</w:t>
      </w:r>
      <w:r w:rsidRPr="00D94179">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Procedura de soluţionare a plângerii prealabile prevăzută la art. 22 alin. (1) este gratuită şi trebuie să fie echitabilă, rapidă şi corectă.</w:t>
      </w:r>
    </w:p>
    <w:p w:rsidR="00902456"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BA427D" w:rsidRPr="00D94179" w:rsidRDefault="00BA427D" w:rsidP="00902456">
      <w:pPr>
        <w:spacing w:after="0" w:line="240" w:lineRule="auto"/>
        <w:ind w:firstLine="706"/>
        <w:jc w:val="both"/>
        <w:rPr>
          <w:rFonts w:ascii="Arial" w:hAnsi="Arial" w:cs="Arial"/>
          <w:bCs/>
          <w:sz w:val="24"/>
          <w:szCs w:val="24"/>
          <w:lang w:val="ro-RO"/>
        </w:rPr>
      </w:pPr>
      <w:bookmarkStart w:id="0" w:name="_GoBack"/>
      <w:bookmarkEnd w:id="0"/>
    </w:p>
    <w:p w:rsidR="00FD0563" w:rsidRPr="00D94179" w:rsidRDefault="00FD0563" w:rsidP="00347CAE">
      <w:pPr>
        <w:autoSpaceDE w:val="0"/>
        <w:autoSpaceDN w:val="0"/>
        <w:adjustRightInd w:val="0"/>
        <w:spacing w:after="0" w:line="240" w:lineRule="auto"/>
        <w:jc w:val="both"/>
        <w:rPr>
          <w:rFonts w:ascii="Arial" w:hAnsi="Arial" w:cs="Arial"/>
          <w:szCs w:val="24"/>
          <w:lang w:val="ro-RO"/>
        </w:rPr>
      </w:pPr>
    </w:p>
    <w:p w:rsidR="00D66BFF" w:rsidRPr="004B3FA7" w:rsidRDefault="00D66BFF" w:rsidP="008B7D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66BFF" w:rsidRPr="00D94179" w:rsidRDefault="003F12A6"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r w:rsidR="00D66BFF" w:rsidRPr="00D94179">
        <w:rPr>
          <w:rFonts w:ascii="Arial" w:hAnsi="Arial" w:cs="Arial"/>
          <w:sz w:val="24"/>
          <w:szCs w:val="24"/>
          <w:lang w:val="ro-RO"/>
        </w:rPr>
        <w:t>Dr. ing. Simona Mihaela ALDEA</w:t>
      </w:r>
    </w:p>
    <w:p w:rsidR="00F506DE" w:rsidRPr="00D94179" w:rsidRDefault="00F506DE" w:rsidP="008B7DFF">
      <w:pPr>
        <w:spacing w:after="0" w:line="240" w:lineRule="auto"/>
        <w:jc w:val="center"/>
        <w:rPr>
          <w:rFonts w:ascii="Arial" w:hAnsi="Arial" w:cs="Arial"/>
          <w:sz w:val="28"/>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66BFF" w:rsidRPr="00D94179" w:rsidRDefault="00D66BFF"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Ing. </w:t>
      </w:r>
      <w:r w:rsidR="003F12A6" w:rsidRPr="00D94179">
        <w:rPr>
          <w:rFonts w:ascii="Arial" w:hAnsi="Arial" w:cs="Arial"/>
          <w:sz w:val="24"/>
          <w:szCs w:val="24"/>
          <w:lang w:val="ro-RO"/>
        </w:rPr>
        <w:t>Elena GÂRBAN</w:t>
      </w:r>
    </w:p>
    <w:p w:rsidR="00D66BFF" w:rsidRPr="00D94179" w:rsidRDefault="00D66BFF" w:rsidP="008B7DFF">
      <w:pPr>
        <w:spacing w:after="0" w:line="240" w:lineRule="auto"/>
        <w:jc w:val="center"/>
        <w:rPr>
          <w:rFonts w:ascii="Arial" w:hAnsi="Arial" w:cs="Arial"/>
          <w:sz w:val="32"/>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4B3FA7" w:rsidRDefault="00D66BFF" w:rsidP="008B7DFF">
      <w:pPr>
        <w:spacing w:after="0" w:line="240" w:lineRule="auto"/>
        <w:jc w:val="center"/>
        <w:rPr>
          <w:lang w:val="ro-RO"/>
        </w:rPr>
      </w:pPr>
      <w:r w:rsidRPr="00D94179">
        <w:rPr>
          <w:rFonts w:ascii="Arial" w:hAnsi="Arial" w:cs="Arial"/>
          <w:sz w:val="24"/>
          <w:szCs w:val="24"/>
          <w:lang w:val="ro-RO"/>
        </w:rPr>
        <w:t xml:space="preserve">Ing. </w:t>
      </w:r>
      <w:r w:rsidR="00796401" w:rsidRPr="00D94179">
        <w:rPr>
          <w:rFonts w:ascii="Arial" w:hAnsi="Arial" w:cs="Arial"/>
          <w:sz w:val="24"/>
          <w:szCs w:val="24"/>
          <w:lang w:val="ro-RO"/>
        </w:rPr>
        <w:t>Elena GÂRBAN</w:t>
      </w:r>
    </w:p>
    <w:p w:rsidR="004B3FA7" w:rsidRPr="004B3FA7" w:rsidRDefault="004B3FA7" w:rsidP="004B3FA7">
      <w:pPr>
        <w:rPr>
          <w:lang w:val="ro-RO"/>
        </w:rPr>
      </w:pPr>
    </w:p>
    <w:p w:rsidR="004B3FA7" w:rsidRPr="004B3FA7" w:rsidRDefault="004B3FA7" w:rsidP="004B3FA7">
      <w:pPr>
        <w:rPr>
          <w:lang w:val="ro-RO"/>
        </w:rPr>
      </w:pPr>
    </w:p>
    <w:p w:rsidR="005B54A3" w:rsidRPr="004B3FA7" w:rsidRDefault="004B3FA7" w:rsidP="004B3FA7">
      <w:pPr>
        <w:tabs>
          <w:tab w:val="left" w:pos="6990"/>
        </w:tabs>
        <w:rPr>
          <w:lang w:val="ro-RO"/>
        </w:rPr>
      </w:pPr>
      <w:r>
        <w:rPr>
          <w:lang w:val="ro-RO"/>
        </w:rPr>
        <w:tab/>
      </w:r>
    </w:p>
    <w:sectPr w:rsidR="005B54A3" w:rsidRPr="004B3FA7"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3F" w:rsidRDefault="000D1C3F" w:rsidP="00D66BFF">
      <w:pPr>
        <w:spacing w:after="0" w:line="240" w:lineRule="auto"/>
      </w:pPr>
      <w:r>
        <w:separator/>
      </w:r>
    </w:p>
  </w:endnote>
  <w:endnote w:type="continuationSeparator" w:id="0">
    <w:p w:rsidR="000D1C3F" w:rsidRDefault="000D1C3F"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Times New Roman" w:hAnsi="Times New Roman"/>
            <w:sz w:val="24"/>
            <w:szCs w:val="24"/>
          </w:rPr>
          <w:alias w:val="Câmp editabil text"/>
          <w:tag w:val="CampEditabil"/>
          <w:id w:val="1867171095"/>
        </w:sdtPr>
        <w:sdtEndPr/>
        <w:sdtContent>
          <w:p w:rsidR="00347CAE" w:rsidRPr="004B3FA7" w:rsidRDefault="00347CAE" w:rsidP="00347CAE">
            <w:pPr>
              <w:pStyle w:val="Footer"/>
              <w:pBdr>
                <w:top w:val="single" w:sz="4" w:space="1" w:color="auto"/>
              </w:pBdr>
              <w:jc w:val="center"/>
              <w:rPr>
                <w:rFonts w:ascii="Times New Roman" w:hAnsi="Times New Roman"/>
                <w:b/>
                <w:sz w:val="24"/>
                <w:szCs w:val="24"/>
              </w:rPr>
            </w:pPr>
            <w:r w:rsidRPr="004B3FA7">
              <w:rPr>
                <w:rFonts w:ascii="Times New Roman" w:hAnsi="Times New Roman"/>
                <w:b/>
                <w:sz w:val="24"/>
                <w:szCs w:val="24"/>
              </w:rPr>
              <w:t>AGENŢIA PENTRU PROTECŢIA MEDIULUI BUCURESTI</w:t>
            </w:r>
          </w:p>
          <w:p w:rsidR="00347CAE" w:rsidRPr="004B3FA7" w:rsidRDefault="00347CAE" w:rsidP="00347CAE">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Aleea Lacul Morii nr. 1, sectorul 6 Bucureşti, Cod 060841</w:t>
            </w:r>
          </w:p>
          <w:p w:rsidR="00347CAE" w:rsidRPr="004B3FA7" w:rsidRDefault="00347CAE" w:rsidP="007614DF">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 xml:space="preserve">E-mail: </w:t>
            </w:r>
            <w:hyperlink r:id="rId1" w:history="1">
              <w:r w:rsidRPr="004B3FA7">
                <w:rPr>
                  <w:rStyle w:val="Hyperlink"/>
                  <w:rFonts w:ascii="Times New Roman" w:hAnsi="Times New Roman"/>
                  <w:sz w:val="24"/>
                  <w:szCs w:val="24"/>
                  <w:lang w:val="ro-RO"/>
                </w:rPr>
                <w:t>office@apmbuc.anpm.ro</w:t>
              </w:r>
            </w:hyperlink>
            <w:r w:rsidRPr="004B3FA7">
              <w:rPr>
                <w:rFonts w:ascii="Times New Roman" w:hAnsi="Times New Roman"/>
                <w:color w:val="00214E"/>
                <w:sz w:val="24"/>
                <w:szCs w:val="24"/>
                <w:lang w:val="ro-RO"/>
              </w:rPr>
              <w:t>; Tel. 021.430.66.77; Fax 021.430.66.75</w:t>
            </w:r>
          </w:p>
        </w:sdtContent>
      </w:sdt>
      <w:p w:rsidR="00347CAE" w:rsidRDefault="00347CAE" w:rsidP="007614DF">
        <w:pPr>
          <w:pStyle w:val="Footer"/>
          <w:tabs>
            <w:tab w:val="center" w:pos="4987"/>
            <w:tab w:val="left" w:pos="5760"/>
          </w:tabs>
          <w:rPr>
            <w:noProof/>
          </w:rPr>
        </w:pPr>
        <w:r>
          <w:tab/>
        </w:r>
        <w:r>
          <w:tab/>
          <w:t xml:space="preserve"> </w:t>
        </w:r>
        <w:r w:rsidR="00357864">
          <w:fldChar w:fldCharType="begin"/>
        </w:r>
        <w:r w:rsidR="001C6F9B">
          <w:instrText xml:space="preserve"> PAGE   \* MERGEFORMAT </w:instrText>
        </w:r>
        <w:r w:rsidR="00357864">
          <w:fldChar w:fldCharType="separate"/>
        </w:r>
        <w:r w:rsidR="003B5F57">
          <w:rPr>
            <w:noProof/>
          </w:rPr>
          <w:t>7</w:t>
        </w:r>
        <w:r w:rsidR="0035786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0D1C3F"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3F" w:rsidRDefault="000D1C3F" w:rsidP="00D66BFF">
      <w:pPr>
        <w:spacing w:after="0" w:line="240" w:lineRule="auto"/>
      </w:pPr>
      <w:r>
        <w:separator/>
      </w:r>
    </w:p>
  </w:footnote>
  <w:footnote w:type="continuationSeparator" w:id="0">
    <w:p w:rsidR="000D1C3F" w:rsidRDefault="000D1C3F"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347CAE" w:rsidP="009A02DA">
    <w:pPr>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B5313"/>
    <w:multiLevelType w:val="hybridMultilevel"/>
    <w:tmpl w:val="49B07D64"/>
    <w:lvl w:ilvl="0" w:tplc="02CA4E1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B43AFF"/>
    <w:multiLevelType w:val="hybridMultilevel"/>
    <w:tmpl w:val="0108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BD21CC"/>
    <w:multiLevelType w:val="hybridMultilevel"/>
    <w:tmpl w:val="F5267090"/>
    <w:lvl w:ilvl="0" w:tplc="C0E6F19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9"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6"/>
  </w:num>
  <w:num w:numId="2">
    <w:abstractNumId w:val="17"/>
  </w:num>
  <w:num w:numId="3">
    <w:abstractNumId w:val="9"/>
  </w:num>
  <w:num w:numId="4">
    <w:abstractNumId w:val="4"/>
  </w:num>
  <w:num w:numId="5">
    <w:abstractNumId w:val="5"/>
  </w:num>
  <w:num w:numId="6">
    <w:abstractNumId w:val="12"/>
  </w:num>
  <w:num w:numId="7">
    <w:abstractNumId w:val="10"/>
  </w:num>
  <w:num w:numId="8">
    <w:abstractNumId w:val="2"/>
  </w:num>
  <w:num w:numId="9">
    <w:abstractNumId w:val="15"/>
  </w:num>
  <w:num w:numId="10">
    <w:abstractNumId w:val="13"/>
  </w:num>
  <w:num w:numId="11">
    <w:abstractNumId w:val="19"/>
  </w:num>
  <w:num w:numId="12">
    <w:abstractNumId w:val="14"/>
  </w:num>
  <w:num w:numId="13">
    <w:abstractNumId w:val="18"/>
  </w:num>
  <w:num w:numId="14">
    <w:abstractNumId w:val="11"/>
  </w:num>
  <w:num w:numId="15">
    <w:abstractNumId w:val="6"/>
  </w:num>
  <w:num w:numId="16">
    <w:abstractNumId w:val="1"/>
  </w:num>
  <w:num w:numId="17">
    <w:abstractNumId w:val="7"/>
  </w:num>
  <w:num w:numId="18">
    <w:abstractNumId w:val="0"/>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C3F"/>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2D8A"/>
    <w:rsid w:val="00123BDA"/>
    <w:rsid w:val="001246D7"/>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42B"/>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5BE4"/>
    <w:rsid w:val="002B7826"/>
    <w:rsid w:val="002C2D0E"/>
    <w:rsid w:val="002C47E1"/>
    <w:rsid w:val="002C47EF"/>
    <w:rsid w:val="002C7196"/>
    <w:rsid w:val="002C767F"/>
    <w:rsid w:val="002D1C84"/>
    <w:rsid w:val="002D2AD9"/>
    <w:rsid w:val="002D3665"/>
    <w:rsid w:val="002D4F41"/>
    <w:rsid w:val="002D536C"/>
    <w:rsid w:val="002D5D8C"/>
    <w:rsid w:val="002D670B"/>
    <w:rsid w:val="002E0FB5"/>
    <w:rsid w:val="002E13D1"/>
    <w:rsid w:val="002E21BC"/>
    <w:rsid w:val="002E358F"/>
    <w:rsid w:val="002E4243"/>
    <w:rsid w:val="002E527D"/>
    <w:rsid w:val="002E5603"/>
    <w:rsid w:val="002E5816"/>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AA8"/>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20A"/>
    <w:rsid w:val="003763EB"/>
    <w:rsid w:val="00376442"/>
    <w:rsid w:val="00376750"/>
    <w:rsid w:val="00380091"/>
    <w:rsid w:val="00380902"/>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57"/>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2F72"/>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11F"/>
    <w:rsid w:val="00482753"/>
    <w:rsid w:val="004860C6"/>
    <w:rsid w:val="0048656E"/>
    <w:rsid w:val="004875EB"/>
    <w:rsid w:val="0049068E"/>
    <w:rsid w:val="004908E5"/>
    <w:rsid w:val="00490B31"/>
    <w:rsid w:val="004920AE"/>
    <w:rsid w:val="0049326A"/>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3FA7"/>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413B"/>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2424"/>
    <w:rsid w:val="0053773C"/>
    <w:rsid w:val="00537BE9"/>
    <w:rsid w:val="005401F7"/>
    <w:rsid w:val="00542D79"/>
    <w:rsid w:val="005448A8"/>
    <w:rsid w:val="00547F6C"/>
    <w:rsid w:val="005501F5"/>
    <w:rsid w:val="00550CF0"/>
    <w:rsid w:val="00551C35"/>
    <w:rsid w:val="00552088"/>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51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1C04"/>
    <w:rsid w:val="006224B1"/>
    <w:rsid w:val="006232EA"/>
    <w:rsid w:val="00623871"/>
    <w:rsid w:val="00623B8A"/>
    <w:rsid w:val="00623C78"/>
    <w:rsid w:val="006244E9"/>
    <w:rsid w:val="00624C1D"/>
    <w:rsid w:val="006255BD"/>
    <w:rsid w:val="00626E1B"/>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143"/>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45"/>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1DF4"/>
    <w:rsid w:val="00783AFF"/>
    <w:rsid w:val="00783CA1"/>
    <w:rsid w:val="00786EE9"/>
    <w:rsid w:val="00787A65"/>
    <w:rsid w:val="00787F34"/>
    <w:rsid w:val="0079415D"/>
    <w:rsid w:val="007961C9"/>
    <w:rsid w:val="00796401"/>
    <w:rsid w:val="007A0405"/>
    <w:rsid w:val="007A1509"/>
    <w:rsid w:val="007A239F"/>
    <w:rsid w:val="007A4237"/>
    <w:rsid w:val="007A46B4"/>
    <w:rsid w:val="007A7C33"/>
    <w:rsid w:val="007B1E27"/>
    <w:rsid w:val="007B23AA"/>
    <w:rsid w:val="007B59DD"/>
    <w:rsid w:val="007B5E81"/>
    <w:rsid w:val="007B6289"/>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278D"/>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96780"/>
    <w:rsid w:val="008A015C"/>
    <w:rsid w:val="008A08CE"/>
    <w:rsid w:val="008A103B"/>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3A92"/>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8F7885"/>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02DA"/>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3F4B"/>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68F7"/>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2FDC"/>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427D"/>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869"/>
    <w:rsid w:val="00C84EB6"/>
    <w:rsid w:val="00C85F03"/>
    <w:rsid w:val="00C900E8"/>
    <w:rsid w:val="00C90171"/>
    <w:rsid w:val="00C92F26"/>
    <w:rsid w:val="00CA06C4"/>
    <w:rsid w:val="00CA1F70"/>
    <w:rsid w:val="00CA2A75"/>
    <w:rsid w:val="00CA34BC"/>
    <w:rsid w:val="00CA5B97"/>
    <w:rsid w:val="00CB14D3"/>
    <w:rsid w:val="00CB16D3"/>
    <w:rsid w:val="00CB1812"/>
    <w:rsid w:val="00CB5416"/>
    <w:rsid w:val="00CB6E30"/>
    <w:rsid w:val="00CB7FE4"/>
    <w:rsid w:val="00CC18EE"/>
    <w:rsid w:val="00CC29A0"/>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90E"/>
    <w:rsid w:val="00D33A10"/>
    <w:rsid w:val="00D36EAB"/>
    <w:rsid w:val="00D40F38"/>
    <w:rsid w:val="00D4137B"/>
    <w:rsid w:val="00D415D0"/>
    <w:rsid w:val="00D423B0"/>
    <w:rsid w:val="00D443FA"/>
    <w:rsid w:val="00D45466"/>
    <w:rsid w:val="00D45E6D"/>
    <w:rsid w:val="00D47967"/>
    <w:rsid w:val="00D508BB"/>
    <w:rsid w:val="00D5093D"/>
    <w:rsid w:val="00D51B0C"/>
    <w:rsid w:val="00D52BF1"/>
    <w:rsid w:val="00D53284"/>
    <w:rsid w:val="00D55E61"/>
    <w:rsid w:val="00D611FE"/>
    <w:rsid w:val="00D66BFF"/>
    <w:rsid w:val="00D706D5"/>
    <w:rsid w:val="00D70EE2"/>
    <w:rsid w:val="00D71E89"/>
    <w:rsid w:val="00D72840"/>
    <w:rsid w:val="00D73776"/>
    <w:rsid w:val="00D74B41"/>
    <w:rsid w:val="00D75056"/>
    <w:rsid w:val="00D773A7"/>
    <w:rsid w:val="00D77A36"/>
    <w:rsid w:val="00D831B9"/>
    <w:rsid w:val="00D83BD8"/>
    <w:rsid w:val="00D83E37"/>
    <w:rsid w:val="00D8757A"/>
    <w:rsid w:val="00D87E17"/>
    <w:rsid w:val="00D9005F"/>
    <w:rsid w:val="00D90068"/>
    <w:rsid w:val="00D90CD5"/>
    <w:rsid w:val="00D92DD4"/>
    <w:rsid w:val="00D94179"/>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3DF"/>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5EAC"/>
    <w:rsid w:val="00E86475"/>
    <w:rsid w:val="00E86604"/>
    <w:rsid w:val="00E9013B"/>
    <w:rsid w:val="00E90187"/>
    <w:rsid w:val="00E90D6B"/>
    <w:rsid w:val="00E91D80"/>
    <w:rsid w:val="00E92755"/>
    <w:rsid w:val="00E93A60"/>
    <w:rsid w:val="00E93F9B"/>
    <w:rsid w:val="00E943BC"/>
    <w:rsid w:val="00E949DC"/>
    <w:rsid w:val="00EA219A"/>
    <w:rsid w:val="00EA2698"/>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6DB"/>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C7E01"/>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E329E-93A1-4459-8BA4-43CFC6E0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Elena Garban</cp:lastModifiedBy>
  <cp:revision>9</cp:revision>
  <cp:lastPrinted>2019-03-04T13:54:00Z</cp:lastPrinted>
  <dcterms:created xsi:type="dcterms:W3CDTF">2019-05-24T05:13:00Z</dcterms:created>
  <dcterms:modified xsi:type="dcterms:W3CDTF">2019-05-27T05:39:00Z</dcterms:modified>
</cp:coreProperties>
</file>