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D66BFF" w:rsidP="00AB038B">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556112" w:rsidRPr="00064581" w:rsidRDefault="00556112" w:rsidP="00AB038B">
      <w:pPr>
        <w:spacing w:after="0" w:line="240" w:lineRule="auto"/>
        <w:jc w:val="both"/>
        <w:rPr>
          <w:rFonts w:ascii="Times New Roman" w:hAnsi="Times New Roman"/>
          <w:b/>
          <w:bCs/>
          <w:sz w:val="28"/>
          <w:szCs w:val="28"/>
          <w:lang w:val="ro-RO"/>
        </w:rPr>
      </w:pPr>
    </w:p>
    <w:p w:rsidR="00D66BFF" w:rsidRDefault="001E7ADF" w:rsidP="00AB038B">
      <w:pPr>
        <w:pStyle w:val="Heading1"/>
        <w:jc w:val="center"/>
        <w:rPr>
          <w:rFonts w:ascii="Arial" w:hAnsi="Arial" w:cs="Arial"/>
          <w:b/>
          <w:bCs/>
        </w:rPr>
      </w:pPr>
      <w:r>
        <w:rPr>
          <w:rFonts w:ascii="Arial" w:hAnsi="Arial" w:cs="Arial"/>
          <w:b/>
        </w:rPr>
        <w:t xml:space="preserve">PROIECT </w:t>
      </w:r>
      <w:r w:rsidR="00D66BFF" w:rsidRPr="00EA2AD9">
        <w:rPr>
          <w:rFonts w:ascii="Arial" w:hAnsi="Arial" w:cs="Arial"/>
          <w:b/>
        </w:rPr>
        <w:t>DECIZI</w:t>
      </w:r>
      <w:r w:rsidR="005A157A">
        <w:rPr>
          <w:rFonts w:ascii="Arial" w:hAnsi="Arial" w:cs="Arial"/>
          <w:b/>
        </w:rPr>
        <w:t>A</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Pr="00390BA5" w:rsidRDefault="00D66BFF" w:rsidP="00AB038B">
      <w:pPr>
        <w:spacing w:after="0" w:line="240" w:lineRule="auto"/>
        <w:jc w:val="center"/>
        <w:rPr>
          <w:rFonts w:ascii="Arial" w:hAnsi="Arial" w:cs="Arial"/>
          <w:sz w:val="18"/>
          <w:szCs w:val="24"/>
          <w:lang w:val="ro-RO"/>
        </w:rPr>
      </w:pPr>
    </w:p>
    <w:p w:rsidR="00D66BFF" w:rsidRPr="007364D1" w:rsidRDefault="00D66BFF" w:rsidP="00AB038B">
      <w:pPr>
        <w:spacing w:after="0" w:line="240" w:lineRule="auto"/>
        <w:jc w:val="center"/>
        <w:rPr>
          <w:rFonts w:ascii="Arial" w:hAnsi="Arial" w:cs="Arial"/>
          <w:sz w:val="24"/>
          <w:szCs w:val="24"/>
          <w:lang w:val="ro-RO"/>
        </w:rPr>
      </w:pPr>
      <w:r w:rsidRPr="007364D1">
        <w:rPr>
          <w:rFonts w:ascii="Arial" w:hAnsi="Arial" w:cs="Arial"/>
          <w:sz w:val="24"/>
          <w:szCs w:val="24"/>
          <w:lang w:val="ro-RO"/>
        </w:rPr>
        <w:t xml:space="preserve"> </w:t>
      </w:r>
    </w:p>
    <w:p w:rsidR="00D66BFF" w:rsidRPr="007364D1" w:rsidRDefault="00725E23" w:rsidP="00AB038B">
      <w:pPr>
        <w:spacing w:after="0" w:line="240" w:lineRule="auto"/>
        <w:jc w:val="both"/>
        <w:rPr>
          <w:rFonts w:ascii="Arial" w:hAnsi="Arial" w:cs="Arial"/>
          <w:sz w:val="24"/>
          <w:szCs w:val="24"/>
          <w:lang w:val="ro-RO"/>
        </w:rPr>
      </w:pPr>
      <w:r w:rsidRPr="007364D1">
        <w:rPr>
          <w:rFonts w:ascii="Arial" w:hAnsi="Arial" w:cs="Arial"/>
          <w:sz w:val="24"/>
          <w:szCs w:val="24"/>
          <w:lang w:val="ro-RO"/>
        </w:rPr>
        <w:t xml:space="preserve">          </w:t>
      </w:r>
      <w:r w:rsidR="00D66BFF" w:rsidRPr="007364D1">
        <w:rPr>
          <w:rFonts w:ascii="Arial" w:hAnsi="Arial" w:cs="Arial"/>
          <w:sz w:val="24"/>
          <w:szCs w:val="24"/>
          <w:lang w:val="ro-RO"/>
        </w:rPr>
        <w:t>Ca urmare a solicitării de emitere a acordului de mediu adresate de</w:t>
      </w:r>
      <w:r w:rsidR="00D66BFF" w:rsidRPr="007364D1">
        <w:rPr>
          <w:rFonts w:ascii="Arial" w:hAnsi="Arial" w:cs="Arial"/>
          <w:b/>
          <w:sz w:val="24"/>
          <w:szCs w:val="24"/>
          <w:lang w:val="ro-RO"/>
        </w:rPr>
        <w:t xml:space="preserve"> </w:t>
      </w:r>
      <w:r w:rsidR="001961A7">
        <w:rPr>
          <w:rFonts w:ascii="Arial" w:hAnsi="Arial" w:cs="Arial"/>
          <w:b/>
          <w:sz w:val="24"/>
          <w:szCs w:val="24"/>
          <w:lang w:val="ro-RO"/>
        </w:rPr>
        <w:t xml:space="preserve">                                                  </w:t>
      </w:r>
      <w:r w:rsidR="00D0371A">
        <w:rPr>
          <w:rFonts w:ascii="Arial" w:hAnsi="Arial" w:cs="Arial"/>
          <w:b/>
          <w:sz w:val="24"/>
          <w:szCs w:val="24"/>
          <w:lang w:val="ro-RO"/>
        </w:rPr>
        <w:t xml:space="preserve">SC </w:t>
      </w:r>
      <w:r w:rsidR="001E7ADF">
        <w:rPr>
          <w:rFonts w:ascii="Arial" w:hAnsi="Arial" w:cs="Arial"/>
          <w:b/>
          <w:sz w:val="24"/>
          <w:szCs w:val="24"/>
          <w:lang w:val="ro-RO"/>
        </w:rPr>
        <w:t xml:space="preserve">ISG INVESTMENTS &amp; CONSTRUCTIONS </w:t>
      </w:r>
      <w:r w:rsidR="00D0371A">
        <w:rPr>
          <w:rFonts w:ascii="Arial" w:hAnsi="Arial" w:cs="Arial"/>
          <w:b/>
          <w:sz w:val="24"/>
          <w:szCs w:val="24"/>
          <w:lang w:val="ro-RO"/>
        </w:rPr>
        <w:t xml:space="preserve">SRL </w:t>
      </w:r>
      <w:r w:rsidR="00EC7471" w:rsidRPr="007364D1">
        <w:rPr>
          <w:rFonts w:ascii="Arial" w:hAnsi="Arial" w:cs="Arial"/>
          <w:sz w:val="24"/>
          <w:szCs w:val="24"/>
        </w:rPr>
        <w:t xml:space="preserve">cu </w:t>
      </w:r>
      <w:proofErr w:type="spellStart"/>
      <w:r w:rsidR="00EC7471" w:rsidRPr="007364D1">
        <w:rPr>
          <w:rFonts w:ascii="Arial" w:hAnsi="Arial" w:cs="Arial"/>
          <w:sz w:val="24"/>
          <w:szCs w:val="24"/>
        </w:rPr>
        <w:t>sediul</w:t>
      </w:r>
      <w:proofErr w:type="spellEnd"/>
      <w:r w:rsidR="00EC7471" w:rsidRPr="007364D1">
        <w:rPr>
          <w:rFonts w:ascii="Arial" w:hAnsi="Arial" w:cs="Arial"/>
          <w:sz w:val="24"/>
          <w:szCs w:val="24"/>
        </w:rPr>
        <w:t xml:space="preserve"> </w:t>
      </w:r>
      <w:proofErr w:type="spellStart"/>
      <w:r w:rsidR="00EC7471" w:rsidRPr="007364D1">
        <w:rPr>
          <w:rFonts w:ascii="Arial" w:hAnsi="Arial" w:cs="Arial"/>
          <w:sz w:val="24"/>
          <w:szCs w:val="24"/>
        </w:rPr>
        <w:t>în</w:t>
      </w:r>
      <w:proofErr w:type="spellEnd"/>
      <w:r w:rsidR="001E7ADF">
        <w:rPr>
          <w:rFonts w:ascii="Arial" w:hAnsi="Arial" w:cs="Arial"/>
          <w:sz w:val="24"/>
          <w:szCs w:val="24"/>
        </w:rPr>
        <w:t xml:space="preserve"> str. </w:t>
      </w:r>
      <w:proofErr w:type="spellStart"/>
      <w:r w:rsidR="001E7ADF">
        <w:rPr>
          <w:rFonts w:ascii="Arial" w:hAnsi="Arial" w:cs="Arial"/>
          <w:sz w:val="24"/>
          <w:szCs w:val="24"/>
        </w:rPr>
        <w:t>Ritoride</w:t>
      </w:r>
      <w:proofErr w:type="spellEnd"/>
      <w:r w:rsidR="001E7ADF">
        <w:rPr>
          <w:rFonts w:ascii="Arial" w:hAnsi="Arial" w:cs="Arial"/>
          <w:sz w:val="24"/>
          <w:szCs w:val="24"/>
        </w:rPr>
        <w:t xml:space="preserve"> nr.8, </w:t>
      </w:r>
      <w:proofErr w:type="spellStart"/>
      <w:r w:rsidR="001E7ADF">
        <w:rPr>
          <w:rFonts w:ascii="Arial" w:hAnsi="Arial" w:cs="Arial"/>
          <w:sz w:val="24"/>
          <w:szCs w:val="24"/>
        </w:rPr>
        <w:t>Parter</w:t>
      </w:r>
      <w:proofErr w:type="spellEnd"/>
      <w:r w:rsidR="001E7ADF">
        <w:rPr>
          <w:rFonts w:ascii="Arial" w:hAnsi="Arial" w:cs="Arial"/>
          <w:sz w:val="24"/>
          <w:szCs w:val="24"/>
        </w:rPr>
        <w:t xml:space="preserve">, </w:t>
      </w:r>
      <w:proofErr w:type="spellStart"/>
      <w:r w:rsidR="001E7ADF">
        <w:rPr>
          <w:rFonts w:ascii="Arial" w:hAnsi="Arial" w:cs="Arial"/>
          <w:sz w:val="24"/>
          <w:szCs w:val="24"/>
        </w:rPr>
        <w:t>Biroul</w:t>
      </w:r>
      <w:proofErr w:type="spellEnd"/>
      <w:r w:rsidRPr="007364D1">
        <w:rPr>
          <w:rFonts w:ascii="Arial" w:hAnsi="Arial" w:cs="Arial"/>
          <w:sz w:val="24"/>
          <w:szCs w:val="24"/>
          <w:lang w:val="pt-BR"/>
        </w:rPr>
        <w:t>, Sector 2, Bucuresti,</w:t>
      </w:r>
      <w:r w:rsidR="00EC7471" w:rsidRPr="007364D1">
        <w:rPr>
          <w:rFonts w:ascii="Arial" w:hAnsi="Arial" w:cs="Arial"/>
          <w:sz w:val="24"/>
          <w:szCs w:val="24"/>
          <w:lang w:val="ro-RO"/>
        </w:rPr>
        <w:t xml:space="preserve"> înregistrată la A.P.M. Bucureşti, </w:t>
      </w:r>
      <w:r w:rsidR="00711A86" w:rsidRPr="007364D1">
        <w:rPr>
          <w:rFonts w:ascii="Arial" w:hAnsi="Arial" w:cs="Arial"/>
          <w:sz w:val="24"/>
          <w:szCs w:val="24"/>
          <w:lang w:val="ro-RO"/>
        </w:rPr>
        <w:t xml:space="preserve">cu </w:t>
      </w:r>
      <w:r w:rsidR="007364D1" w:rsidRPr="007364D1">
        <w:rPr>
          <w:rFonts w:ascii="Arial" w:hAnsi="Arial" w:cs="Arial"/>
          <w:sz w:val="24"/>
          <w:szCs w:val="24"/>
          <w:lang w:val="pt-BR"/>
        </w:rPr>
        <w:t xml:space="preserve">nr. </w:t>
      </w:r>
      <w:r w:rsidR="001E7ADF">
        <w:rPr>
          <w:rFonts w:ascii="Arial" w:hAnsi="Arial" w:cs="Arial"/>
          <w:sz w:val="24"/>
          <w:szCs w:val="24"/>
          <w:lang w:val="pt-BR"/>
        </w:rPr>
        <w:t>9500</w:t>
      </w:r>
      <w:r w:rsidR="007364D1" w:rsidRPr="007364D1">
        <w:rPr>
          <w:rFonts w:ascii="Arial" w:hAnsi="Arial" w:cs="Arial"/>
          <w:sz w:val="24"/>
          <w:szCs w:val="24"/>
          <w:lang w:val="pt-BR"/>
        </w:rPr>
        <w:t xml:space="preserve"> din </w:t>
      </w:r>
      <w:r w:rsidR="001E7ADF">
        <w:rPr>
          <w:rFonts w:ascii="Arial" w:hAnsi="Arial" w:cs="Arial"/>
          <w:sz w:val="24"/>
          <w:szCs w:val="24"/>
          <w:lang w:val="pt-BR"/>
        </w:rPr>
        <w:t>03.04</w:t>
      </w:r>
      <w:r w:rsidR="007364D1" w:rsidRPr="007364D1">
        <w:rPr>
          <w:rFonts w:ascii="Arial" w:hAnsi="Arial" w:cs="Arial"/>
          <w:sz w:val="24"/>
          <w:szCs w:val="24"/>
          <w:lang w:val="pt-BR"/>
        </w:rPr>
        <w:t xml:space="preserve">.2019, </w:t>
      </w:r>
      <w:r w:rsidR="00711A86" w:rsidRPr="007364D1">
        <w:rPr>
          <w:rFonts w:ascii="Arial" w:hAnsi="Arial" w:cs="Arial"/>
          <w:sz w:val="24"/>
          <w:szCs w:val="24"/>
          <w:lang w:val="ro-RO"/>
        </w:rPr>
        <w:t>completată ulterior cu documentaţia înregistrată cu nr.</w:t>
      </w:r>
      <w:r w:rsidR="001E7ADF">
        <w:rPr>
          <w:rFonts w:ascii="Arial" w:hAnsi="Arial" w:cs="Arial"/>
          <w:sz w:val="24"/>
          <w:szCs w:val="24"/>
          <w:lang w:val="ro-RO"/>
        </w:rPr>
        <w:t>10568</w:t>
      </w:r>
      <w:r w:rsidR="00711A86" w:rsidRPr="007364D1">
        <w:rPr>
          <w:rFonts w:ascii="Arial" w:hAnsi="Arial" w:cs="Arial"/>
          <w:sz w:val="24"/>
          <w:szCs w:val="24"/>
          <w:lang w:val="ro-RO"/>
        </w:rPr>
        <w:t xml:space="preserve"> din</w:t>
      </w:r>
      <w:r w:rsidR="007364D1" w:rsidRPr="007364D1">
        <w:rPr>
          <w:rFonts w:ascii="Arial" w:hAnsi="Arial" w:cs="Arial"/>
          <w:sz w:val="24"/>
          <w:szCs w:val="24"/>
          <w:lang w:val="ro-RO"/>
        </w:rPr>
        <w:t xml:space="preserve"> </w:t>
      </w:r>
      <w:r w:rsidR="001E7ADF">
        <w:rPr>
          <w:rFonts w:ascii="Arial" w:hAnsi="Arial" w:cs="Arial"/>
          <w:sz w:val="24"/>
          <w:szCs w:val="24"/>
          <w:lang w:val="ro-RO"/>
        </w:rPr>
        <w:t>18.04</w:t>
      </w:r>
      <w:r w:rsidR="007364D1" w:rsidRPr="007364D1">
        <w:rPr>
          <w:rFonts w:ascii="Arial" w:hAnsi="Arial" w:cs="Arial"/>
          <w:sz w:val="24"/>
          <w:szCs w:val="24"/>
          <w:lang w:val="pt-BR"/>
        </w:rPr>
        <w:t>.2019,</w:t>
      </w:r>
      <w:r w:rsidR="00711A86" w:rsidRPr="007364D1">
        <w:rPr>
          <w:rFonts w:ascii="Arial" w:hAnsi="Arial" w:cs="Arial"/>
          <w:sz w:val="24"/>
          <w:szCs w:val="24"/>
          <w:lang w:val="ro-RO"/>
        </w:rPr>
        <w:t xml:space="preserve"> </w:t>
      </w:r>
      <w:r w:rsidR="00D66BFF" w:rsidRPr="007364D1">
        <w:rPr>
          <w:rFonts w:ascii="Arial" w:hAnsi="Arial" w:cs="Arial"/>
          <w:sz w:val="24"/>
          <w:szCs w:val="24"/>
          <w:lang w:val="ro-RO"/>
        </w:rPr>
        <w:t xml:space="preserve">  în baza:</w:t>
      </w:r>
    </w:p>
    <w:p w:rsidR="009439FC" w:rsidRPr="007364D1" w:rsidRDefault="009439FC" w:rsidP="00AB038B">
      <w:pPr>
        <w:spacing w:after="0" w:line="240" w:lineRule="auto"/>
        <w:jc w:val="both"/>
        <w:rPr>
          <w:rFonts w:ascii="Arial" w:hAnsi="Arial" w:cs="Arial"/>
          <w:sz w:val="24"/>
          <w:szCs w:val="24"/>
        </w:rPr>
      </w:pPr>
    </w:p>
    <w:p w:rsidR="007555FD" w:rsidRPr="007364D1" w:rsidRDefault="00556112" w:rsidP="00AB038B">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7364D1">
        <w:rPr>
          <w:rFonts w:ascii="Arial" w:hAnsi="Arial" w:cs="Arial"/>
          <w:b/>
          <w:sz w:val="24"/>
          <w:szCs w:val="24"/>
        </w:rPr>
        <w:t>Legii</w:t>
      </w:r>
      <w:proofErr w:type="spellEnd"/>
      <w:r w:rsidRPr="007364D1">
        <w:rPr>
          <w:rFonts w:ascii="Arial" w:hAnsi="Arial" w:cs="Arial"/>
          <w:b/>
          <w:sz w:val="24"/>
          <w:szCs w:val="24"/>
        </w:rPr>
        <w:t xml:space="preserve"> </w:t>
      </w:r>
      <w:proofErr w:type="spellStart"/>
      <w:r w:rsidRPr="007364D1">
        <w:rPr>
          <w:rFonts w:ascii="Arial" w:hAnsi="Arial" w:cs="Arial"/>
          <w:b/>
          <w:sz w:val="24"/>
          <w:szCs w:val="24"/>
        </w:rPr>
        <w:t>nr</w:t>
      </w:r>
      <w:proofErr w:type="spellEnd"/>
      <w:r w:rsidRPr="007364D1">
        <w:rPr>
          <w:rFonts w:ascii="Arial" w:hAnsi="Arial" w:cs="Arial"/>
          <w:b/>
          <w:sz w:val="24"/>
          <w:szCs w:val="24"/>
        </w:rPr>
        <w:t>. 292/2018</w:t>
      </w:r>
      <w:r w:rsidRPr="007364D1">
        <w:rPr>
          <w:rFonts w:ascii="Arial" w:hAnsi="Arial" w:cs="Arial"/>
          <w:sz w:val="24"/>
          <w:szCs w:val="24"/>
        </w:rPr>
        <w:t xml:space="preserve"> </w:t>
      </w:r>
      <w:proofErr w:type="spellStart"/>
      <w:r w:rsidRPr="007364D1">
        <w:rPr>
          <w:rFonts w:ascii="Arial" w:hAnsi="Arial" w:cs="Arial"/>
          <w:sz w:val="24"/>
          <w:szCs w:val="24"/>
        </w:rPr>
        <w:t>privind</w:t>
      </w:r>
      <w:proofErr w:type="spellEnd"/>
      <w:r w:rsidRPr="007364D1">
        <w:rPr>
          <w:rFonts w:ascii="Arial" w:hAnsi="Arial" w:cs="Arial"/>
          <w:sz w:val="24"/>
          <w:szCs w:val="24"/>
        </w:rPr>
        <w:t xml:space="preserve"> </w:t>
      </w:r>
      <w:proofErr w:type="spellStart"/>
      <w:r w:rsidRPr="007364D1">
        <w:rPr>
          <w:rFonts w:ascii="Arial" w:hAnsi="Arial" w:cs="Arial"/>
          <w:sz w:val="24"/>
          <w:szCs w:val="24"/>
        </w:rPr>
        <w:t>evaluarea</w:t>
      </w:r>
      <w:proofErr w:type="spellEnd"/>
      <w:r w:rsidRPr="007364D1">
        <w:rPr>
          <w:rFonts w:ascii="Arial" w:hAnsi="Arial" w:cs="Arial"/>
          <w:sz w:val="24"/>
          <w:szCs w:val="24"/>
        </w:rPr>
        <w:t xml:space="preserve"> </w:t>
      </w:r>
      <w:proofErr w:type="spellStart"/>
      <w:r w:rsidRPr="007364D1">
        <w:rPr>
          <w:rFonts w:ascii="Arial" w:hAnsi="Arial" w:cs="Arial"/>
          <w:sz w:val="24"/>
          <w:szCs w:val="24"/>
        </w:rPr>
        <w:t>impactului</w:t>
      </w:r>
      <w:proofErr w:type="spellEnd"/>
      <w:r w:rsidRPr="007364D1">
        <w:rPr>
          <w:rFonts w:ascii="Arial" w:hAnsi="Arial" w:cs="Arial"/>
          <w:sz w:val="24"/>
          <w:szCs w:val="24"/>
        </w:rPr>
        <w:t xml:space="preserve"> </w:t>
      </w:r>
      <w:proofErr w:type="spellStart"/>
      <w:r w:rsidRPr="007364D1">
        <w:rPr>
          <w:rFonts w:ascii="Arial" w:hAnsi="Arial" w:cs="Arial"/>
          <w:sz w:val="24"/>
          <w:szCs w:val="24"/>
        </w:rPr>
        <w:t>anumitor</w:t>
      </w:r>
      <w:proofErr w:type="spellEnd"/>
      <w:r w:rsidRPr="007364D1">
        <w:rPr>
          <w:rFonts w:ascii="Arial" w:hAnsi="Arial" w:cs="Arial"/>
          <w:sz w:val="24"/>
          <w:szCs w:val="24"/>
        </w:rPr>
        <w:t xml:space="preserve"> </w:t>
      </w:r>
      <w:proofErr w:type="spellStart"/>
      <w:r w:rsidRPr="007364D1">
        <w:rPr>
          <w:rFonts w:ascii="Arial" w:hAnsi="Arial" w:cs="Arial"/>
          <w:sz w:val="24"/>
          <w:szCs w:val="24"/>
        </w:rPr>
        <w:t>proiecte</w:t>
      </w:r>
      <w:proofErr w:type="spellEnd"/>
      <w:r w:rsidRPr="007364D1">
        <w:rPr>
          <w:rFonts w:ascii="Arial" w:hAnsi="Arial" w:cs="Arial"/>
          <w:sz w:val="24"/>
          <w:szCs w:val="24"/>
        </w:rPr>
        <w:t xml:space="preserve"> </w:t>
      </w:r>
      <w:proofErr w:type="spellStart"/>
      <w:r w:rsidRPr="007364D1">
        <w:rPr>
          <w:rFonts w:ascii="Arial" w:hAnsi="Arial" w:cs="Arial"/>
          <w:sz w:val="24"/>
          <w:szCs w:val="24"/>
        </w:rPr>
        <w:t>publice</w:t>
      </w:r>
      <w:proofErr w:type="spellEnd"/>
      <w:r w:rsidRPr="007364D1">
        <w:rPr>
          <w:rFonts w:ascii="Arial" w:hAnsi="Arial" w:cs="Arial"/>
          <w:sz w:val="24"/>
          <w:szCs w:val="24"/>
        </w:rPr>
        <w:t xml:space="preserve"> </w:t>
      </w:r>
      <w:proofErr w:type="spellStart"/>
      <w:r w:rsidRPr="007364D1">
        <w:rPr>
          <w:rFonts w:ascii="Arial" w:hAnsi="Arial" w:cs="Arial"/>
          <w:sz w:val="24"/>
          <w:szCs w:val="24"/>
        </w:rPr>
        <w:t>şi</w:t>
      </w:r>
      <w:proofErr w:type="spellEnd"/>
      <w:r w:rsidRPr="007364D1">
        <w:rPr>
          <w:rFonts w:ascii="Arial" w:hAnsi="Arial" w:cs="Arial"/>
          <w:sz w:val="24"/>
          <w:szCs w:val="24"/>
        </w:rPr>
        <w:t xml:space="preserve"> private </w:t>
      </w:r>
      <w:proofErr w:type="spellStart"/>
      <w:r w:rsidRPr="007364D1">
        <w:rPr>
          <w:rFonts w:ascii="Arial" w:hAnsi="Arial" w:cs="Arial"/>
          <w:sz w:val="24"/>
          <w:szCs w:val="24"/>
        </w:rPr>
        <w:t>asupra</w:t>
      </w:r>
      <w:proofErr w:type="spellEnd"/>
      <w:r w:rsidRPr="007364D1">
        <w:rPr>
          <w:rFonts w:ascii="Arial" w:hAnsi="Arial" w:cs="Arial"/>
          <w:sz w:val="24"/>
          <w:szCs w:val="24"/>
        </w:rPr>
        <w:t xml:space="preserve"> </w:t>
      </w:r>
      <w:proofErr w:type="spellStart"/>
      <w:r w:rsidRPr="007364D1">
        <w:rPr>
          <w:rFonts w:ascii="Arial" w:hAnsi="Arial" w:cs="Arial"/>
          <w:sz w:val="24"/>
          <w:szCs w:val="24"/>
        </w:rPr>
        <w:t>mediului</w:t>
      </w:r>
      <w:proofErr w:type="spellEnd"/>
      <w:r w:rsidR="007555FD" w:rsidRPr="007364D1">
        <w:rPr>
          <w:rFonts w:ascii="Arial" w:hAnsi="Arial" w:cs="Arial"/>
          <w:sz w:val="24"/>
          <w:szCs w:val="24"/>
          <w:lang w:val="ro-RO" w:eastAsia="ro-RO"/>
        </w:rPr>
        <w:t>;</w:t>
      </w:r>
    </w:p>
    <w:p w:rsidR="007555FD" w:rsidRPr="007364D1" w:rsidRDefault="007555FD" w:rsidP="00AB038B">
      <w:pPr>
        <w:pStyle w:val="ListParagraph"/>
        <w:numPr>
          <w:ilvl w:val="0"/>
          <w:numId w:val="5"/>
        </w:numPr>
        <w:autoSpaceDE w:val="0"/>
        <w:spacing w:after="0" w:line="240" w:lineRule="auto"/>
        <w:jc w:val="both"/>
        <w:rPr>
          <w:rFonts w:ascii="Arial" w:hAnsi="Arial" w:cs="Arial"/>
          <w:sz w:val="24"/>
          <w:szCs w:val="24"/>
          <w:lang w:val="ro-RO"/>
        </w:rPr>
      </w:pPr>
      <w:r w:rsidRPr="007364D1">
        <w:rPr>
          <w:rFonts w:ascii="Arial" w:hAnsi="Arial" w:cs="Arial"/>
          <w:b/>
          <w:sz w:val="24"/>
          <w:szCs w:val="24"/>
          <w:lang w:val="ro-RO"/>
        </w:rPr>
        <w:t>Ordonanţei de Urgenţă a Guvernului nr. 57/2007</w:t>
      </w:r>
      <w:r w:rsidRPr="007364D1">
        <w:rPr>
          <w:rFonts w:ascii="Arial" w:hAnsi="Arial" w:cs="Arial"/>
          <w:sz w:val="24"/>
          <w:szCs w:val="24"/>
          <w:lang w:val="ro-RO"/>
        </w:rPr>
        <w:t xml:space="preserve"> privind regimul ariilor naturale protejate, conservarea habitatelor naturale, a florei şi faunei sǎlbatice, </w:t>
      </w:r>
      <w:r w:rsidR="00556112" w:rsidRPr="007364D1">
        <w:rPr>
          <w:rFonts w:ascii="Arial" w:hAnsi="Arial" w:cs="Arial"/>
          <w:sz w:val="24"/>
          <w:szCs w:val="24"/>
          <w:lang w:val="ro-RO"/>
        </w:rPr>
        <w:t>aprobată cu modificări şi completări prin Legea nr. 49/2011, cu modificările şi completările ulterioare</w:t>
      </w:r>
      <w:r w:rsidRPr="007364D1">
        <w:rPr>
          <w:rFonts w:ascii="Arial" w:hAnsi="Arial" w:cs="Arial"/>
          <w:sz w:val="24"/>
          <w:szCs w:val="24"/>
          <w:lang w:val="ro-RO"/>
        </w:rPr>
        <w:t>,</w:t>
      </w:r>
    </w:p>
    <w:p w:rsidR="0037438F" w:rsidRPr="0031019A" w:rsidRDefault="0037438F" w:rsidP="00AB038B">
      <w:pPr>
        <w:pStyle w:val="ListParagraph"/>
        <w:numPr>
          <w:ilvl w:val="0"/>
          <w:numId w:val="5"/>
        </w:numPr>
        <w:autoSpaceDE w:val="0"/>
        <w:spacing w:after="0" w:line="240" w:lineRule="auto"/>
        <w:jc w:val="both"/>
        <w:rPr>
          <w:rFonts w:ascii="Arial" w:hAnsi="Arial" w:cs="Arial"/>
          <w:color w:val="000000" w:themeColor="text1"/>
          <w:sz w:val="24"/>
          <w:szCs w:val="24"/>
          <w:lang w:val="ro-RO"/>
        </w:rPr>
      </w:pPr>
      <w:proofErr w:type="spellStart"/>
      <w:r w:rsidRPr="0031019A">
        <w:rPr>
          <w:rFonts w:ascii="Arial" w:hAnsi="Arial" w:cs="Arial"/>
          <w:b/>
          <w:color w:val="000000" w:themeColor="text1"/>
          <w:sz w:val="24"/>
          <w:szCs w:val="24"/>
        </w:rPr>
        <w:t>Legii</w:t>
      </w:r>
      <w:proofErr w:type="spellEnd"/>
      <w:r w:rsidRPr="0031019A">
        <w:rPr>
          <w:rFonts w:ascii="Arial" w:hAnsi="Arial" w:cs="Arial"/>
          <w:b/>
          <w:color w:val="000000" w:themeColor="text1"/>
          <w:sz w:val="24"/>
          <w:szCs w:val="24"/>
        </w:rPr>
        <w:t xml:space="preserve"> </w:t>
      </w:r>
      <w:proofErr w:type="spellStart"/>
      <w:r w:rsidRPr="0031019A">
        <w:rPr>
          <w:rFonts w:ascii="Arial" w:hAnsi="Arial" w:cs="Arial"/>
          <w:b/>
          <w:color w:val="000000" w:themeColor="text1"/>
          <w:sz w:val="24"/>
          <w:szCs w:val="24"/>
        </w:rPr>
        <w:t>apelor</w:t>
      </w:r>
      <w:proofErr w:type="spellEnd"/>
      <w:r w:rsidRPr="0031019A">
        <w:rPr>
          <w:rFonts w:ascii="Arial" w:hAnsi="Arial" w:cs="Arial"/>
          <w:b/>
          <w:color w:val="000000" w:themeColor="text1"/>
          <w:sz w:val="24"/>
          <w:szCs w:val="24"/>
        </w:rPr>
        <w:t xml:space="preserve"> </w:t>
      </w:r>
      <w:proofErr w:type="spellStart"/>
      <w:r w:rsidRPr="0031019A">
        <w:rPr>
          <w:rFonts w:ascii="Arial" w:hAnsi="Arial" w:cs="Arial"/>
          <w:b/>
          <w:color w:val="000000" w:themeColor="text1"/>
          <w:sz w:val="24"/>
          <w:szCs w:val="24"/>
        </w:rPr>
        <w:t>nr</w:t>
      </w:r>
      <w:proofErr w:type="spellEnd"/>
      <w:r w:rsidRPr="0031019A">
        <w:rPr>
          <w:rFonts w:ascii="Arial" w:hAnsi="Arial" w:cs="Arial"/>
          <w:b/>
          <w:color w:val="000000" w:themeColor="text1"/>
          <w:sz w:val="24"/>
          <w:szCs w:val="24"/>
        </w:rPr>
        <w:t>. 107/1996</w:t>
      </w:r>
      <w:r w:rsidRPr="0031019A">
        <w:rPr>
          <w:rFonts w:ascii="Arial" w:hAnsi="Arial" w:cs="Arial"/>
          <w:color w:val="000000" w:themeColor="text1"/>
          <w:sz w:val="24"/>
          <w:szCs w:val="24"/>
        </w:rPr>
        <w:t xml:space="preserve">, cu </w:t>
      </w:r>
      <w:proofErr w:type="spellStart"/>
      <w:r w:rsidRPr="0031019A">
        <w:rPr>
          <w:rFonts w:ascii="Arial" w:hAnsi="Arial" w:cs="Arial"/>
          <w:color w:val="000000" w:themeColor="text1"/>
          <w:sz w:val="24"/>
          <w:szCs w:val="24"/>
        </w:rPr>
        <w:t>modificările</w:t>
      </w:r>
      <w:proofErr w:type="spellEnd"/>
      <w:r w:rsidRPr="0031019A">
        <w:rPr>
          <w:rFonts w:ascii="Arial" w:hAnsi="Arial" w:cs="Arial"/>
          <w:color w:val="000000" w:themeColor="text1"/>
          <w:sz w:val="24"/>
          <w:szCs w:val="24"/>
        </w:rPr>
        <w:t xml:space="preserve"> </w:t>
      </w:r>
      <w:proofErr w:type="spellStart"/>
      <w:r w:rsidRPr="0031019A">
        <w:rPr>
          <w:rFonts w:ascii="Arial" w:hAnsi="Arial" w:cs="Arial"/>
          <w:color w:val="000000" w:themeColor="text1"/>
          <w:sz w:val="24"/>
          <w:szCs w:val="24"/>
        </w:rPr>
        <w:t>şi</w:t>
      </w:r>
      <w:proofErr w:type="spellEnd"/>
      <w:r w:rsidRPr="0031019A">
        <w:rPr>
          <w:rFonts w:ascii="Arial" w:hAnsi="Arial" w:cs="Arial"/>
          <w:color w:val="000000" w:themeColor="text1"/>
          <w:sz w:val="24"/>
          <w:szCs w:val="24"/>
        </w:rPr>
        <w:t xml:space="preserve"> </w:t>
      </w:r>
      <w:proofErr w:type="spellStart"/>
      <w:r w:rsidRPr="0031019A">
        <w:rPr>
          <w:rFonts w:ascii="Arial" w:hAnsi="Arial" w:cs="Arial"/>
          <w:color w:val="000000" w:themeColor="text1"/>
          <w:sz w:val="24"/>
          <w:szCs w:val="24"/>
        </w:rPr>
        <w:t>completările</w:t>
      </w:r>
      <w:proofErr w:type="spellEnd"/>
      <w:r w:rsidRPr="0031019A">
        <w:rPr>
          <w:rFonts w:ascii="Arial" w:hAnsi="Arial" w:cs="Arial"/>
          <w:color w:val="000000" w:themeColor="text1"/>
          <w:sz w:val="24"/>
          <w:szCs w:val="24"/>
        </w:rPr>
        <w:t xml:space="preserve"> </w:t>
      </w:r>
      <w:proofErr w:type="spellStart"/>
      <w:r w:rsidRPr="0031019A">
        <w:rPr>
          <w:rFonts w:ascii="Arial" w:hAnsi="Arial" w:cs="Arial"/>
          <w:color w:val="000000" w:themeColor="text1"/>
          <w:sz w:val="24"/>
          <w:szCs w:val="24"/>
        </w:rPr>
        <w:t>ulterioare</w:t>
      </w:r>
      <w:proofErr w:type="spellEnd"/>
      <w:r w:rsidRPr="0031019A">
        <w:rPr>
          <w:rFonts w:ascii="Arial" w:hAnsi="Arial" w:cs="Arial"/>
          <w:color w:val="000000" w:themeColor="text1"/>
          <w:sz w:val="24"/>
          <w:szCs w:val="24"/>
        </w:rPr>
        <w:t>;</w:t>
      </w:r>
    </w:p>
    <w:p w:rsidR="00D66BFF" w:rsidRPr="0031019A" w:rsidRDefault="00D66BFF" w:rsidP="00AB038B">
      <w:pPr>
        <w:autoSpaceDE w:val="0"/>
        <w:spacing w:after="0" w:line="240" w:lineRule="auto"/>
        <w:jc w:val="both"/>
        <w:rPr>
          <w:rFonts w:ascii="Arial" w:hAnsi="Arial" w:cs="Arial"/>
          <w:color w:val="000000" w:themeColor="text1"/>
          <w:sz w:val="24"/>
          <w:szCs w:val="24"/>
          <w:lang w:val="ro-RO"/>
        </w:rPr>
      </w:pPr>
    </w:p>
    <w:p w:rsidR="00D66BFF" w:rsidRPr="001E7ADF" w:rsidRDefault="00D66BFF" w:rsidP="00AB038B">
      <w:pPr>
        <w:pStyle w:val="BodyText2"/>
        <w:spacing w:after="0" w:line="240" w:lineRule="auto"/>
        <w:jc w:val="both"/>
        <w:rPr>
          <w:rFonts w:ascii="Arial" w:hAnsi="Arial" w:cs="Arial"/>
          <w:sz w:val="24"/>
          <w:szCs w:val="24"/>
          <w:lang w:val="ro-RO"/>
        </w:rPr>
      </w:pPr>
      <w:r w:rsidRPr="001E7ADF">
        <w:rPr>
          <w:rFonts w:ascii="Arial" w:hAnsi="Arial" w:cs="Arial"/>
          <w:b/>
          <w:sz w:val="24"/>
          <w:szCs w:val="24"/>
          <w:lang w:val="ro-RO"/>
        </w:rPr>
        <w:t>APM Bucureşti decide</w:t>
      </w:r>
      <w:r w:rsidRPr="001E7ADF">
        <w:rPr>
          <w:rFonts w:ascii="Arial" w:hAnsi="Arial" w:cs="Arial"/>
          <w:sz w:val="24"/>
          <w:szCs w:val="24"/>
          <w:lang w:val="ro-RO"/>
        </w:rPr>
        <w:t xml:space="preserve">, ca urmare a consultărilor desfăşurate în cadrul şedinţei Colectivului de Analiză Tehnică din data de </w:t>
      </w:r>
      <w:r w:rsidR="007364D1" w:rsidRPr="001E7ADF">
        <w:rPr>
          <w:rFonts w:ascii="Arial" w:hAnsi="Arial" w:cs="Arial"/>
          <w:sz w:val="24"/>
          <w:szCs w:val="24"/>
          <w:lang w:val="ro-RO"/>
        </w:rPr>
        <w:t>0</w:t>
      </w:r>
      <w:r w:rsidR="001E7ADF" w:rsidRPr="001E7ADF">
        <w:rPr>
          <w:rFonts w:ascii="Arial" w:hAnsi="Arial" w:cs="Arial"/>
          <w:sz w:val="24"/>
          <w:szCs w:val="24"/>
          <w:lang w:val="ro-RO"/>
        </w:rPr>
        <w:t>9</w:t>
      </w:r>
      <w:r w:rsidR="007364D1" w:rsidRPr="001E7ADF">
        <w:rPr>
          <w:rFonts w:ascii="Arial" w:hAnsi="Arial" w:cs="Arial"/>
          <w:sz w:val="24"/>
          <w:szCs w:val="24"/>
          <w:lang w:val="ro-RO"/>
        </w:rPr>
        <w:t>.0</w:t>
      </w:r>
      <w:r w:rsidR="001E7ADF" w:rsidRPr="001E7ADF">
        <w:rPr>
          <w:rFonts w:ascii="Arial" w:hAnsi="Arial" w:cs="Arial"/>
          <w:sz w:val="24"/>
          <w:szCs w:val="24"/>
          <w:lang w:val="ro-RO"/>
        </w:rPr>
        <w:t>5</w:t>
      </w:r>
      <w:r w:rsidR="007364D1" w:rsidRPr="001E7ADF">
        <w:rPr>
          <w:rFonts w:ascii="Arial" w:hAnsi="Arial" w:cs="Arial"/>
          <w:sz w:val="24"/>
          <w:szCs w:val="24"/>
          <w:lang w:val="ro-RO"/>
        </w:rPr>
        <w:t>.2019</w:t>
      </w:r>
      <w:r w:rsidRPr="001E7ADF">
        <w:rPr>
          <w:rFonts w:ascii="Arial" w:hAnsi="Arial" w:cs="Arial"/>
          <w:sz w:val="24"/>
          <w:szCs w:val="24"/>
          <w:lang w:val="ro-RO"/>
        </w:rPr>
        <w:t>, că proiectul</w:t>
      </w:r>
      <w:r w:rsidRPr="001E7ADF">
        <w:rPr>
          <w:rFonts w:ascii="Arial" w:hAnsi="Arial" w:cs="Arial"/>
          <w:b/>
          <w:sz w:val="24"/>
          <w:szCs w:val="24"/>
          <w:lang w:val="ro-RO"/>
        </w:rPr>
        <w:t xml:space="preserve"> </w:t>
      </w:r>
      <w:r w:rsidR="00711A86" w:rsidRPr="001E7ADF">
        <w:rPr>
          <w:rFonts w:ascii="Arial" w:hAnsi="Arial" w:cs="Arial"/>
          <w:i/>
          <w:sz w:val="24"/>
          <w:szCs w:val="24"/>
        </w:rPr>
        <w:t>„</w:t>
      </w:r>
      <w:r w:rsidR="001E7ADF" w:rsidRPr="001E7ADF">
        <w:rPr>
          <w:rFonts w:ascii="Arial" w:hAnsi="Arial" w:cs="Arial"/>
          <w:i/>
          <w:sz w:val="24"/>
          <w:szCs w:val="24"/>
          <w:lang w:val="ro-RO"/>
        </w:rPr>
        <w:t xml:space="preserve"> construire ansamblu locuinte colective cu regim de inaltime 2S+P+12E avand functiuni mixte la parter-comert/birouri </w:t>
      </w:r>
      <w:r w:rsidR="00711A86" w:rsidRPr="001E7ADF">
        <w:rPr>
          <w:rFonts w:ascii="Arial" w:hAnsi="Arial" w:cs="Arial"/>
          <w:i/>
          <w:sz w:val="24"/>
          <w:szCs w:val="24"/>
        </w:rPr>
        <w:t xml:space="preserve">”, </w:t>
      </w:r>
      <w:proofErr w:type="spellStart"/>
      <w:r w:rsidR="000A321C" w:rsidRPr="001E7ADF">
        <w:rPr>
          <w:rFonts w:ascii="Arial" w:hAnsi="Arial" w:cs="Arial"/>
          <w:sz w:val="24"/>
          <w:szCs w:val="24"/>
        </w:rPr>
        <w:t>propus</w:t>
      </w:r>
      <w:proofErr w:type="spellEnd"/>
      <w:r w:rsidR="000A321C" w:rsidRPr="001E7ADF">
        <w:rPr>
          <w:rFonts w:ascii="Arial" w:hAnsi="Arial" w:cs="Arial"/>
          <w:sz w:val="24"/>
          <w:szCs w:val="24"/>
        </w:rPr>
        <w:t xml:space="preserve"> a fi </w:t>
      </w:r>
      <w:proofErr w:type="spellStart"/>
      <w:r w:rsidR="000A321C" w:rsidRPr="001E7ADF">
        <w:rPr>
          <w:rFonts w:ascii="Arial" w:hAnsi="Arial" w:cs="Arial"/>
          <w:sz w:val="24"/>
          <w:szCs w:val="24"/>
        </w:rPr>
        <w:t>amplasat</w:t>
      </w:r>
      <w:proofErr w:type="spellEnd"/>
      <w:r w:rsidR="000A321C" w:rsidRPr="001E7ADF">
        <w:rPr>
          <w:rFonts w:ascii="Arial" w:hAnsi="Arial" w:cs="Arial"/>
          <w:sz w:val="24"/>
          <w:szCs w:val="24"/>
        </w:rPr>
        <w:t xml:space="preserve"> </w:t>
      </w:r>
      <w:proofErr w:type="spellStart"/>
      <w:r w:rsidR="00711A86" w:rsidRPr="001E7ADF">
        <w:rPr>
          <w:rFonts w:ascii="Arial" w:hAnsi="Arial" w:cs="Arial"/>
          <w:sz w:val="24"/>
          <w:szCs w:val="24"/>
        </w:rPr>
        <w:t>în</w:t>
      </w:r>
      <w:proofErr w:type="spellEnd"/>
      <w:r w:rsidR="007364D1" w:rsidRPr="001E7ADF">
        <w:rPr>
          <w:rFonts w:ascii="Arial" w:hAnsi="Arial" w:cs="Arial"/>
          <w:sz w:val="24"/>
          <w:szCs w:val="24"/>
        </w:rPr>
        <w:t xml:space="preserve"> </w:t>
      </w:r>
      <w:r w:rsidR="001E7ADF" w:rsidRPr="001E7ADF">
        <w:rPr>
          <w:rFonts w:ascii="Arial" w:hAnsi="Arial" w:cs="Arial"/>
          <w:sz w:val="24"/>
          <w:szCs w:val="24"/>
          <w:lang w:val="ro-RO"/>
        </w:rPr>
        <w:t xml:space="preserve">București, sector 5, sos. Viilor nr.55, </w:t>
      </w:r>
      <w:r w:rsidRPr="001E7ADF">
        <w:rPr>
          <w:rFonts w:ascii="Arial" w:hAnsi="Arial" w:cs="Arial"/>
          <w:b/>
          <w:sz w:val="24"/>
          <w:szCs w:val="24"/>
          <w:lang w:val="ro-RO"/>
        </w:rPr>
        <w:t>nu se supune evaluării impactului asupra mediului.</w:t>
      </w:r>
      <w:r w:rsidRPr="001E7ADF">
        <w:rPr>
          <w:rFonts w:ascii="Arial" w:hAnsi="Arial" w:cs="Arial"/>
          <w:sz w:val="24"/>
          <w:szCs w:val="24"/>
          <w:lang w:val="ro-RO"/>
        </w:rPr>
        <w:t xml:space="preserve">  </w:t>
      </w:r>
    </w:p>
    <w:p w:rsidR="002B1738" w:rsidRPr="001E7ADF" w:rsidRDefault="002B1738" w:rsidP="00AB038B">
      <w:pPr>
        <w:pStyle w:val="BodyText2"/>
        <w:spacing w:after="0" w:line="240" w:lineRule="auto"/>
        <w:jc w:val="both"/>
        <w:rPr>
          <w:rFonts w:ascii="Arial" w:hAnsi="Arial" w:cs="Arial"/>
          <w:sz w:val="24"/>
          <w:szCs w:val="24"/>
          <w:lang w:val="ro-RO"/>
        </w:rPr>
      </w:pPr>
    </w:p>
    <w:p w:rsidR="00D66BFF" w:rsidRPr="007364D1" w:rsidRDefault="00D66BFF" w:rsidP="00AB038B">
      <w:pPr>
        <w:autoSpaceDE w:val="0"/>
        <w:autoSpaceDN w:val="0"/>
        <w:adjustRightInd w:val="0"/>
        <w:spacing w:after="0" w:line="240" w:lineRule="auto"/>
        <w:jc w:val="both"/>
        <w:rPr>
          <w:rFonts w:ascii="Arial" w:hAnsi="Arial" w:cs="Arial"/>
          <w:sz w:val="24"/>
          <w:szCs w:val="24"/>
        </w:rPr>
      </w:pPr>
      <w:r w:rsidRPr="007364D1">
        <w:rPr>
          <w:rFonts w:ascii="Arial" w:hAnsi="Arial" w:cs="Arial"/>
          <w:sz w:val="24"/>
          <w:szCs w:val="24"/>
          <w:lang w:val="ro-RO"/>
        </w:rPr>
        <w:t xml:space="preserve">    </w:t>
      </w:r>
      <w:proofErr w:type="spellStart"/>
      <w:r w:rsidRPr="007364D1">
        <w:rPr>
          <w:rFonts w:ascii="Arial" w:hAnsi="Arial" w:cs="Arial"/>
          <w:sz w:val="24"/>
          <w:szCs w:val="24"/>
        </w:rPr>
        <w:t>Justificarea</w:t>
      </w:r>
      <w:proofErr w:type="spellEnd"/>
      <w:r w:rsidRPr="007364D1">
        <w:rPr>
          <w:rFonts w:ascii="Arial" w:hAnsi="Arial" w:cs="Arial"/>
          <w:sz w:val="24"/>
          <w:szCs w:val="24"/>
        </w:rPr>
        <w:t xml:space="preserve"> </w:t>
      </w:r>
      <w:proofErr w:type="spellStart"/>
      <w:r w:rsidRPr="007364D1">
        <w:rPr>
          <w:rFonts w:ascii="Arial" w:hAnsi="Arial" w:cs="Arial"/>
          <w:sz w:val="24"/>
          <w:szCs w:val="24"/>
        </w:rPr>
        <w:t>prezentei</w:t>
      </w:r>
      <w:proofErr w:type="spellEnd"/>
      <w:r w:rsidRPr="007364D1">
        <w:rPr>
          <w:rFonts w:ascii="Arial" w:hAnsi="Arial" w:cs="Arial"/>
          <w:sz w:val="24"/>
          <w:szCs w:val="24"/>
        </w:rPr>
        <w:t xml:space="preserve"> </w:t>
      </w:r>
      <w:proofErr w:type="spellStart"/>
      <w:r w:rsidRPr="007364D1">
        <w:rPr>
          <w:rFonts w:ascii="Arial" w:hAnsi="Arial" w:cs="Arial"/>
          <w:sz w:val="24"/>
          <w:szCs w:val="24"/>
        </w:rPr>
        <w:t>decizii</w:t>
      </w:r>
      <w:proofErr w:type="spellEnd"/>
      <w:r w:rsidRPr="007364D1">
        <w:rPr>
          <w:rFonts w:ascii="Arial" w:hAnsi="Arial" w:cs="Arial"/>
          <w:sz w:val="24"/>
          <w:szCs w:val="24"/>
        </w:rPr>
        <w:t>:</w:t>
      </w:r>
    </w:p>
    <w:p w:rsidR="00D66BFF" w:rsidRPr="007364D1" w:rsidRDefault="00D66BFF" w:rsidP="00AB038B">
      <w:pPr>
        <w:spacing w:after="0" w:line="240" w:lineRule="auto"/>
        <w:ind w:firstLine="708"/>
        <w:jc w:val="both"/>
        <w:rPr>
          <w:rFonts w:ascii="Arial" w:hAnsi="Arial" w:cs="Arial"/>
          <w:b/>
          <w:i/>
          <w:sz w:val="24"/>
          <w:szCs w:val="24"/>
          <w:lang w:val="it-IT"/>
        </w:rPr>
      </w:pPr>
      <w:r w:rsidRPr="007364D1">
        <w:rPr>
          <w:rFonts w:ascii="Arial" w:hAnsi="Arial" w:cs="Arial"/>
          <w:b/>
          <w:i/>
          <w:sz w:val="24"/>
          <w:szCs w:val="24"/>
          <w:lang w:val="it-IT"/>
        </w:rPr>
        <w:t xml:space="preserve">Motivele </w:t>
      </w:r>
      <w:r w:rsidR="00556112" w:rsidRPr="007364D1">
        <w:rPr>
          <w:rFonts w:ascii="Arial" w:hAnsi="Arial" w:cs="Arial"/>
          <w:b/>
          <w:i/>
          <w:sz w:val="24"/>
          <w:szCs w:val="24"/>
          <w:lang w:val="it-IT"/>
        </w:rPr>
        <w:t>pe baza cărora s-a stabilit neefectuarea evaluării impactului asupra mediului sunt următoarele</w:t>
      </w:r>
      <w:r w:rsidRPr="007364D1">
        <w:rPr>
          <w:rFonts w:ascii="Arial" w:hAnsi="Arial" w:cs="Arial"/>
          <w:b/>
          <w:i/>
          <w:sz w:val="24"/>
          <w:szCs w:val="24"/>
          <w:lang w:val="it-IT"/>
        </w:rPr>
        <w:t>:</w:t>
      </w:r>
    </w:p>
    <w:p w:rsidR="00F60831" w:rsidRPr="00884B90" w:rsidRDefault="00F60831" w:rsidP="00AB038B">
      <w:pPr>
        <w:tabs>
          <w:tab w:val="left" w:pos="720"/>
        </w:tabs>
        <w:spacing w:after="0" w:line="240" w:lineRule="auto"/>
        <w:jc w:val="both"/>
        <w:rPr>
          <w:rFonts w:ascii="Arial" w:hAnsi="Arial" w:cs="Arial"/>
          <w:sz w:val="24"/>
          <w:szCs w:val="24"/>
          <w:lang w:val="ro-RO"/>
        </w:rPr>
      </w:pPr>
    </w:p>
    <w:p w:rsidR="00F60831" w:rsidRPr="00884B90" w:rsidRDefault="00302244" w:rsidP="00AB038B">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sidRPr="00884B90">
        <w:rPr>
          <w:rFonts w:ascii="Arial" w:hAnsi="Arial" w:cs="Arial"/>
          <w:sz w:val="24"/>
          <w:szCs w:val="24"/>
          <w:lang w:val="ro-RO"/>
        </w:rPr>
        <w:t xml:space="preserve"> </w:t>
      </w:r>
      <w:r w:rsidR="00D66BFF"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nr</w:t>
      </w:r>
      <w:proofErr w:type="spellEnd"/>
      <w:r w:rsidR="00902456" w:rsidRPr="00884B90">
        <w:rPr>
          <w:rFonts w:ascii="Arial" w:hAnsi="Arial" w:cs="Arial"/>
          <w:color w:val="000000"/>
          <w:sz w:val="24"/>
          <w:szCs w:val="24"/>
        </w:rPr>
        <w:t xml:space="preserve">.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00D66BFF" w:rsidRPr="00884B90">
        <w:rPr>
          <w:rFonts w:ascii="Arial" w:hAnsi="Arial" w:cs="Arial"/>
          <w:sz w:val="24"/>
          <w:szCs w:val="24"/>
          <w:lang w:val="ro-RO"/>
        </w:rPr>
        <w:t>nexa 2, pct</w:t>
      </w:r>
      <w:r w:rsidR="007364D1">
        <w:rPr>
          <w:rFonts w:ascii="Arial" w:hAnsi="Arial" w:cs="Arial"/>
          <w:sz w:val="24"/>
          <w:szCs w:val="24"/>
          <w:lang w:val="ro-RO"/>
        </w:rPr>
        <w:t>. 10 b</w:t>
      </w:r>
      <w:r w:rsidR="00D66BFF" w:rsidRPr="00884B90">
        <w:rPr>
          <w:rFonts w:ascii="Arial" w:hAnsi="Arial" w:cs="Arial"/>
          <w:sz w:val="24"/>
          <w:szCs w:val="24"/>
          <w:lang w:val="ro-RO"/>
        </w:rPr>
        <w:t>;</w:t>
      </w:r>
    </w:p>
    <w:p w:rsidR="007555FD" w:rsidRPr="003F23FC" w:rsidRDefault="007555FD" w:rsidP="00AB038B">
      <w:pPr>
        <w:spacing w:after="0" w:line="240" w:lineRule="auto"/>
        <w:jc w:val="both"/>
        <w:rPr>
          <w:rFonts w:ascii="Arial" w:hAnsi="Arial" w:cs="Arial"/>
          <w:color w:val="000000" w:themeColor="text1"/>
          <w:sz w:val="24"/>
          <w:szCs w:val="24"/>
        </w:rPr>
      </w:pPr>
      <w:r w:rsidRPr="003F23FC">
        <w:rPr>
          <w:rFonts w:ascii="Arial" w:hAnsi="Arial" w:cs="Arial"/>
          <w:color w:val="000000" w:themeColor="text1"/>
          <w:sz w:val="24"/>
          <w:szCs w:val="24"/>
          <w:lang w:val="ro-RO"/>
        </w:rPr>
        <w:t xml:space="preserve">b) </w:t>
      </w:r>
      <w:r w:rsidRPr="003F23FC">
        <w:rPr>
          <w:rFonts w:ascii="Arial" w:hAnsi="Arial" w:cs="Arial"/>
          <w:bCs/>
          <w:color w:val="000000" w:themeColor="text1"/>
          <w:sz w:val="24"/>
          <w:szCs w:val="24"/>
          <w:lang w:val="ro-RO"/>
        </w:rPr>
        <w:t>proiectul nu se va implementa într-o arie naturală protejată sau sit Natura 2000 sau în vecinătatea acestora</w:t>
      </w:r>
    </w:p>
    <w:p w:rsidR="00D66BFF" w:rsidRPr="00302244" w:rsidRDefault="007555FD" w:rsidP="00AB038B">
      <w:pPr>
        <w:spacing w:after="0" w:line="240" w:lineRule="auto"/>
        <w:jc w:val="both"/>
        <w:rPr>
          <w:rFonts w:ascii="Arial" w:hAnsi="Arial" w:cs="Arial"/>
          <w:i/>
          <w:sz w:val="24"/>
          <w:szCs w:val="24"/>
        </w:rPr>
      </w:pPr>
      <w:r w:rsidRPr="00302244">
        <w:rPr>
          <w:rFonts w:ascii="Arial" w:hAnsi="Arial" w:cs="Arial"/>
          <w:i/>
          <w:sz w:val="24"/>
          <w:szCs w:val="24"/>
        </w:rPr>
        <w:t>c</w:t>
      </w:r>
      <w:r w:rsidR="00D66BFF" w:rsidRPr="00302244">
        <w:rPr>
          <w:rFonts w:ascii="Arial" w:hAnsi="Arial" w:cs="Arial"/>
          <w:i/>
          <w:sz w:val="24"/>
          <w:szCs w:val="24"/>
        </w:rPr>
        <w:t xml:space="preserve">). </w:t>
      </w:r>
      <w:proofErr w:type="spellStart"/>
      <w:r w:rsidR="00D66BFF" w:rsidRPr="00302244">
        <w:rPr>
          <w:rFonts w:ascii="Arial" w:hAnsi="Arial" w:cs="Arial"/>
          <w:i/>
          <w:sz w:val="24"/>
          <w:szCs w:val="24"/>
        </w:rPr>
        <w:t>Caracteristicile</w:t>
      </w:r>
      <w:proofErr w:type="spellEnd"/>
      <w:r w:rsidR="00D66BFF" w:rsidRPr="00302244">
        <w:rPr>
          <w:rFonts w:ascii="Arial" w:hAnsi="Arial" w:cs="Arial"/>
          <w:i/>
          <w:sz w:val="24"/>
          <w:szCs w:val="24"/>
        </w:rPr>
        <w:t xml:space="preserve"> </w:t>
      </w:r>
      <w:proofErr w:type="spellStart"/>
      <w:r w:rsidR="00D66BFF" w:rsidRPr="00302244">
        <w:rPr>
          <w:rFonts w:ascii="Arial" w:hAnsi="Arial" w:cs="Arial"/>
          <w:i/>
          <w:sz w:val="24"/>
          <w:szCs w:val="24"/>
        </w:rPr>
        <w:t>proiectului</w:t>
      </w:r>
      <w:proofErr w:type="spellEnd"/>
      <w:r w:rsidR="00D66BFF" w:rsidRPr="00302244">
        <w:rPr>
          <w:rFonts w:ascii="Arial" w:hAnsi="Arial" w:cs="Arial"/>
          <w:i/>
          <w:sz w:val="24"/>
          <w:szCs w:val="24"/>
        </w:rPr>
        <w:t>:</w:t>
      </w:r>
    </w:p>
    <w:p w:rsidR="002E09E3" w:rsidRDefault="003F23FC" w:rsidP="00AB038B">
      <w:pPr>
        <w:spacing w:after="0" w:line="240" w:lineRule="auto"/>
        <w:jc w:val="both"/>
        <w:rPr>
          <w:rFonts w:ascii="Arial" w:hAnsi="Arial" w:cs="Arial"/>
          <w:sz w:val="24"/>
          <w:szCs w:val="24"/>
        </w:rPr>
      </w:pPr>
      <w:r w:rsidRPr="003F23FC">
        <w:rPr>
          <w:rFonts w:ascii="Arial" w:hAnsi="Arial" w:cs="Arial"/>
          <w:sz w:val="24"/>
          <w:szCs w:val="24"/>
        </w:rPr>
        <w:t xml:space="preserve">- </w:t>
      </w:r>
      <w:proofErr w:type="spellStart"/>
      <w:r w:rsidRPr="003F23FC">
        <w:rPr>
          <w:rFonts w:ascii="Arial" w:hAnsi="Arial" w:cs="Arial"/>
          <w:sz w:val="24"/>
          <w:szCs w:val="24"/>
        </w:rPr>
        <w:t>dimensiunea</w:t>
      </w:r>
      <w:proofErr w:type="spellEnd"/>
      <w:r w:rsidRPr="003F23FC">
        <w:rPr>
          <w:rFonts w:ascii="Arial" w:hAnsi="Arial" w:cs="Arial"/>
          <w:sz w:val="24"/>
          <w:szCs w:val="24"/>
        </w:rPr>
        <w:t xml:space="preserve"> </w:t>
      </w:r>
      <w:proofErr w:type="spellStart"/>
      <w:r w:rsidRPr="003F23FC">
        <w:rPr>
          <w:rFonts w:ascii="Arial" w:hAnsi="Arial" w:cs="Arial"/>
          <w:sz w:val="24"/>
          <w:szCs w:val="24"/>
        </w:rPr>
        <w:t>și</w:t>
      </w:r>
      <w:proofErr w:type="spellEnd"/>
      <w:r w:rsidRPr="003F23FC">
        <w:rPr>
          <w:rFonts w:ascii="Arial" w:hAnsi="Arial" w:cs="Arial"/>
          <w:sz w:val="24"/>
          <w:szCs w:val="24"/>
        </w:rPr>
        <w:t xml:space="preserve"> </w:t>
      </w:r>
      <w:proofErr w:type="spellStart"/>
      <w:r w:rsidRPr="003F23FC">
        <w:rPr>
          <w:rFonts w:ascii="Arial" w:hAnsi="Arial" w:cs="Arial"/>
          <w:sz w:val="24"/>
          <w:szCs w:val="24"/>
        </w:rPr>
        <w:t>concepția</w:t>
      </w:r>
      <w:proofErr w:type="spellEnd"/>
      <w:r w:rsidRPr="003F23FC">
        <w:rPr>
          <w:rFonts w:ascii="Arial" w:hAnsi="Arial" w:cs="Arial"/>
          <w:sz w:val="24"/>
          <w:szCs w:val="24"/>
        </w:rPr>
        <w:t xml:space="preserve"> </w:t>
      </w:r>
      <w:proofErr w:type="spellStart"/>
      <w:r w:rsidRPr="003F23FC">
        <w:rPr>
          <w:rFonts w:ascii="Arial" w:hAnsi="Arial" w:cs="Arial"/>
          <w:sz w:val="24"/>
          <w:szCs w:val="24"/>
        </w:rPr>
        <w:t>întregului</w:t>
      </w:r>
      <w:proofErr w:type="spellEnd"/>
      <w:r w:rsidRPr="003F23FC">
        <w:rPr>
          <w:rFonts w:ascii="Arial" w:hAnsi="Arial" w:cs="Arial"/>
          <w:sz w:val="24"/>
          <w:szCs w:val="24"/>
        </w:rPr>
        <w:t xml:space="preserve"> </w:t>
      </w:r>
      <w:proofErr w:type="spellStart"/>
      <w:r w:rsidRPr="003F23FC">
        <w:rPr>
          <w:rFonts w:ascii="Arial" w:hAnsi="Arial" w:cs="Arial"/>
          <w:sz w:val="24"/>
          <w:szCs w:val="24"/>
        </w:rPr>
        <w:t>proiect</w:t>
      </w:r>
      <w:proofErr w:type="spellEnd"/>
      <w:r w:rsidRPr="003F23FC">
        <w:rPr>
          <w:rFonts w:ascii="Arial" w:hAnsi="Arial" w:cs="Arial"/>
          <w:sz w:val="24"/>
          <w:szCs w:val="24"/>
        </w:rPr>
        <w:t>:</w:t>
      </w:r>
    </w:p>
    <w:p w:rsidR="003F23FC" w:rsidRPr="001E7ADF" w:rsidRDefault="002E09E3" w:rsidP="00AB038B">
      <w:pPr>
        <w:spacing w:after="0" w:line="240" w:lineRule="auto"/>
        <w:jc w:val="both"/>
        <w:rPr>
          <w:rFonts w:ascii="Arial" w:hAnsi="Arial" w:cs="Arial"/>
          <w:sz w:val="24"/>
          <w:szCs w:val="24"/>
        </w:rPr>
      </w:pPr>
      <w:proofErr w:type="spellStart"/>
      <w:r w:rsidRPr="001E7ADF">
        <w:rPr>
          <w:rFonts w:ascii="Arial" w:hAnsi="Arial" w:cs="Arial"/>
          <w:sz w:val="24"/>
          <w:szCs w:val="24"/>
        </w:rPr>
        <w:t>P</w:t>
      </w:r>
      <w:r w:rsidR="003F23FC" w:rsidRPr="001E7ADF">
        <w:rPr>
          <w:rFonts w:ascii="Arial" w:hAnsi="Arial" w:cs="Arial"/>
          <w:sz w:val="24"/>
          <w:szCs w:val="24"/>
        </w:rPr>
        <w:t>roiectul</w:t>
      </w:r>
      <w:proofErr w:type="spellEnd"/>
      <w:r w:rsidR="003F23FC" w:rsidRPr="001E7ADF">
        <w:rPr>
          <w:rFonts w:ascii="Arial" w:hAnsi="Arial" w:cs="Arial"/>
          <w:sz w:val="24"/>
          <w:szCs w:val="24"/>
        </w:rPr>
        <w:t xml:space="preserve"> </w:t>
      </w:r>
      <w:proofErr w:type="spellStart"/>
      <w:r w:rsidR="003F23FC" w:rsidRPr="001E7ADF">
        <w:rPr>
          <w:rFonts w:ascii="Arial" w:hAnsi="Arial" w:cs="Arial"/>
          <w:sz w:val="24"/>
          <w:szCs w:val="24"/>
        </w:rPr>
        <w:t>consta</w:t>
      </w:r>
      <w:proofErr w:type="spellEnd"/>
      <w:r w:rsidR="003F23FC" w:rsidRPr="001E7ADF">
        <w:rPr>
          <w:rFonts w:ascii="Arial" w:hAnsi="Arial" w:cs="Arial"/>
          <w:sz w:val="24"/>
          <w:szCs w:val="24"/>
        </w:rPr>
        <w:t xml:space="preserve"> in </w:t>
      </w:r>
      <w:r w:rsidR="003F23FC" w:rsidRPr="001E7ADF">
        <w:rPr>
          <w:rFonts w:ascii="Arial" w:hAnsi="Arial" w:cs="Arial"/>
          <w:sz w:val="24"/>
          <w:szCs w:val="24"/>
          <w:lang w:val="ro-RO"/>
        </w:rPr>
        <w:t>construire</w:t>
      </w:r>
      <w:r w:rsidR="001E7ADF" w:rsidRPr="001E7ADF">
        <w:rPr>
          <w:rFonts w:ascii="Arial" w:hAnsi="Arial" w:cs="Arial"/>
          <w:sz w:val="24"/>
          <w:szCs w:val="24"/>
          <w:lang w:val="ro-RO"/>
        </w:rPr>
        <w:t xml:space="preserve"> ansamblu locuinte colective cu regim de inaltime 2S+P+12E avand functiuni mixte la parter-comert/birouri</w:t>
      </w:r>
      <w:r w:rsidR="003F23FC" w:rsidRPr="001E7ADF">
        <w:rPr>
          <w:rFonts w:ascii="Arial" w:hAnsi="Arial" w:cs="Arial"/>
          <w:sz w:val="24"/>
          <w:szCs w:val="24"/>
          <w:lang w:val="ro-RO"/>
        </w:rPr>
        <w:t>;</w:t>
      </w:r>
    </w:p>
    <w:p w:rsidR="003F23FC" w:rsidRDefault="003F23FC" w:rsidP="00AB038B">
      <w:pPr>
        <w:spacing w:after="0" w:line="240" w:lineRule="auto"/>
        <w:jc w:val="both"/>
        <w:rPr>
          <w:rFonts w:ascii="Arial" w:hAnsi="Arial" w:cs="Arial"/>
          <w:b/>
          <w:sz w:val="24"/>
          <w:szCs w:val="24"/>
        </w:rPr>
      </w:pPr>
      <w:proofErr w:type="spellStart"/>
      <w:r>
        <w:rPr>
          <w:rFonts w:ascii="Arial" w:hAnsi="Arial" w:cs="Arial"/>
          <w:b/>
          <w:sz w:val="24"/>
          <w:szCs w:val="24"/>
        </w:rPr>
        <w:t>Bilanț</w:t>
      </w:r>
      <w:proofErr w:type="spellEnd"/>
      <w:r>
        <w:rPr>
          <w:rFonts w:ascii="Arial" w:hAnsi="Arial" w:cs="Arial"/>
          <w:b/>
          <w:sz w:val="24"/>
          <w:szCs w:val="24"/>
        </w:rPr>
        <w:t xml:space="preserve"> </w:t>
      </w:r>
      <w:proofErr w:type="spellStart"/>
      <w:r>
        <w:rPr>
          <w:rFonts w:ascii="Arial" w:hAnsi="Arial" w:cs="Arial"/>
          <w:b/>
          <w:sz w:val="24"/>
          <w:szCs w:val="24"/>
        </w:rPr>
        <w:t>teritorial</w:t>
      </w:r>
      <w:proofErr w:type="spellEnd"/>
      <w:r>
        <w:rPr>
          <w:rFonts w:ascii="Arial" w:hAnsi="Arial" w:cs="Arial"/>
          <w:b/>
          <w:sz w:val="24"/>
          <w:szCs w:val="24"/>
        </w:rPr>
        <w:t>:</w:t>
      </w:r>
    </w:p>
    <w:p w:rsidR="003F23FC" w:rsidRDefault="003F23FC"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 totală a terenului –</w:t>
      </w:r>
      <w:r w:rsidR="0087051F">
        <w:rPr>
          <w:rFonts w:ascii="Arial" w:hAnsi="Arial" w:cs="Arial"/>
          <w:sz w:val="24"/>
          <w:szCs w:val="24"/>
          <w:lang w:val="ro-RO"/>
        </w:rPr>
        <w:t>16137</w:t>
      </w:r>
      <w:r w:rsidR="00EF5BCD">
        <w:rPr>
          <w:rFonts w:ascii="Arial" w:hAnsi="Arial" w:cs="Arial"/>
          <w:sz w:val="24"/>
          <w:szCs w:val="24"/>
          <w:lang w:val="ro-RO"/>
        </w:rPr>
        <w:t xml:space="preserve"> </w:t>
      </w:r>
      <w:r>
        <w:rPr>
          <w:rFonts w:ascii="Arial" w:hAnsi="Arial" w:cs="Arial"/>
          <w:sz w:val="24"/>
          <w:szCs w:val="24"/>
          <w:lang w:val="ro-RO"/>
        </w:rPr>
        <w:t xml:space="preserve">mp ,  </w:t>
      </w:r>
    </w:p>
    <w:p w:rsidR="003F23FC" w:rsidRDefault="003F23FC"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suprafata construita</w:t>
      </w:r>
      <w:r w:rsidR="00EF5BCD">
        <w:rPr>
          <w:rFonts w:ascii="Arial" w:hAnsi="Arial" w:cs="Arial"/>
          <w:sz w:val="24"/>
          <w:szCs w:val="24"/>
          <w:lang w:val="ro-RO"/>
        </w:rPr>
        <w:t xml:space="preserve"> </w:t>
      </w:r>
      <w:r w:rsidR="0087051F">
        <w:rPr>
          <w:rFonts w:ascii="Arial" w:hAnsi="Arial" w:cs="Arial"/>
          <w:sz w:val="24"/>
          <w:szCs w:val="24"/>
          <w:lang w:val="ro-RO"/>
        </w:rPr>
        <w:t>parter</w:t>
      </w:r>
      <w:r>
        <w:rPr>
          <w:rFonts w:ascii="Arial" w:hAnsi="Arial" w:cs="Arial"/>
          <w:sz w:val="24"/>
          <w:szCs w:val="24"/>
          <w:lang w:val="ro-RO"/>
        </w:rPr>
        <w:t>–</w:t>
      </w:r>
      <w:r w:rsidR="0087051F">
        <w:rPr>
          <w:rFonts w:ascii="Arial" w:hAnsi="Arial" w:cs="Arial"/>
          <w:sz w:val="24"/>
          <w:szCs w:val="24"/>
          <w:lang w:val="ro-RO"/>
        </w:rPr>
        <w:t xml:space="preserve">4850,55 </w:t>
      </w:r>
      <w:r>
        <w:rPr>
          <w:rFonts w:ascii="Arial" w:hAnsi="Arial" w:cs="Arial"/>
          <w:sz w:val="24"/>
          <w:szCs w:val="24"/>
          <w:lang w:val="ro-RO"/>
        </w:rPr>
        <w:t xml:space="preserve">mp, </w:t>
      </w:r>
    </w:p>
    <w:p w:rsidR="003F23FC" w:rsidRPr="0031019A" w:rsidRDefault="003F23FC" w:rsidP="00AB038B">
      <w:pPr>
        <w:numPr>
          <w:ilvl w:val="0"/>
          <w:numId w:val="13"/>
        </w:numPr>
        <w:spacing w:after="0" w:line="240" w:lineRule="auto"/>
        <w:jc w:val="both"/>
        <w:rPr>
          <w:rFonts w:ascii="Arial" w:hAnsi="Arial" w:cs="Arial"/>
          <w:color w:val="000000" w:themeColor="text1"/>
          <w:sz w:val="24"/>
          <w:szCs w:val="24"/>
          <w:lang w:val="ro-RO"/>
        </w:rPr>
      </w:pPr>
      <w:r w:rsidRPr="0031019A">
        <w:rPr>
          <w:rFonts w:ascii="Arial" w:hAnsi="Arial" w:cs="Arial"/>
          <w:color w:val="000000" w:themeColor="text1"/>
          <w:sz w:val="24"/>
          <w:szCs w:val="24"/>
          <w:lang w:val="ro-RO"/>
        </w:rPr>
        <w:t>suprafata pietonale, carosabil -</w:t>
      </w:r>
      <w:r w:rsidR="0087051F">
        <w:rPr>
          <w:rFonts w:ascii="Arial" w:hAnsi="Arial" w:cs="Arial"/>
          <w:color w:val="000000" w:themeColor="text1"/>
          <w:sz w:val="24"/>
          <w:szCs w:val="24"/>
          <w:lang w:val="ro-RO"/>
        </w:rPr>
        <w:t xml:space="preserve">6873,45 </w:t>
      </w:r>
      <w:r w:rsidRPr="0031019A">
        <w:rPr>
          <w:rFonts w:ascii="Arial" w:hAnsi="Arial" w:cs="Arial"/>
          <w:color w:val="000000" w:themeColor="text1"/>
          <w:sz w:val="24"/>
          <w:szCs w:val="24"/>
          <w:lang w:val="ro-RO"/>
        </w:rPr>
        <w:t>mp,</w:t>
      </w:r>
    </w:p>
    <w:p w:rsidR="003F23FC" w:rsidRDefault="003F23FC" w:rsidP="00AB038B">
      <w:pPr>
        <w:numPr>
          <w:ilvl w:val="0"/>
          <w:numId w:val="13"/>
        </w:numPr>
        <w:spacing w:after="0" w:line="240" w:lineRule="auto"/>
        <w:jc w:val="both"/>
        <w:rPr>
          <w:rFonts w:ascii="Arial" w:hAnsi="Arial" w:cs="Arial"/>
          <w:sz w:val="24"/>
          <w:szCs w:val="24"/>
          <w:lang w:val="it-IT"/>
        </w:rPr>
      </w:pPr>
      <w:r>
        <w:rPr>
          <w:rFonts w:ascii="Arial" w:hAnsi="Arial" w:cs="Arial"/>
          <w:sz w:val="24"/>
          <w:szCs w:val="24"/>
          <w:lang w:val="ro-RO"/>
        </w:rPr>
        <w:t>suprafaţa de spaţii verzi pe sol natural -</w:t>
      </w:r>
      <w:r w:rsidR="0087051F">
        <w:rPr>
          <w:rFonts w:ascii="Arial" w:hAnsi="Arial" w:cs="Arial"/>
          <w:sz w:val="24"/>
          <w:szCs w:val="24"/>
          <w:lang w:val="ro-RO"/>
        </w:rPr>
        <w:t xml:space="preserve"> 4413</w:t>
      </w:r>
      <w:r>
        <w:rPr>
          <w:rFonts w:ascii="Arial" w:hAnsi="Arial" w:cs="Arial"/>
          <w:sz w:val="24"/>
          <w:szCs w:val="24"/>
          <w:lang w:val="ro-RO"/>
        </w:rPr>
        <w:t xml:space="preserve"> mp (</w:t>
      </w:r>
      <w:r w:rsidR="0087051F">
        <w:rPr>
          <w:rFonts w:ascii="Arial" w:hAnsi="Arial" w:cs="Arial"/>
          <w:sz w:val="24"/>
          <w:szCs w:val="24"/>
          <w:lang w:val="ro-RO"/>
        </w:rPr>
        <w:t>27,34</w:t>
      </w:r>
      <w:r>
        <w:rPr>
          <w:rFonts w:ascii="Arial" w:hAnsi="Arial" w:cs="Arial"/>
          <w:sz w:val="24"/>
          <w:szCs w:val="24"/>
          <w:lang w:val="it-IT"/>
        </w:rPr>
        <w:t>%),</w:t>
      </w:r>
    </w:p>
    <w:p w:rsidR="0087051F" w:rsidRDefault="0087051F" w:rsidP="00AB038B">
      <w:pPr>
        <w:numPr>
          <w:ilvl w:val="0"/>
          <w:numId w:val="13"/>
        </w:numPr>
        <w:spacing w:after="0" w:line="240" w:lineRule="auto"/>
        <w:jc w:val="both"/>
        <w:rPr>
          <w:rFonts w:ascii="Arial" w:hAnsi="Arial" w:cs="Arial"/>
          <w:sz w:val="24"/>
          <w:szCs w:val="24"/>
          <w:lang w:val="it-IT"/>
        </w:rPr>
      </w:pPr>
      <w:r>
        <w:rPr>
          <w:rFonts w:ascii="Arial" w:hAnsi="Arial" w:cs="Arial"/>
          <w:sz w:val="24"/>
          <w:szCs w:val="24"/>
          <w:lang w:val="it-IT"/>
        </w:rPr>
        <w:t xml:space="preserve">suprafata de spatii verzi amenajate pe acoperis </w:t>
      </w:r>
      <w:r>
        <w:rPr>
          <w:rFonts w:ascii="Arial" w:hAnsi="Arial" w:cs="Arial"/>
          <w:sz w:val="24"/>
          <w:szCs w:val="24"/>
          <w:lang w:val="ro-RO"/>
        </w:rPr>
        <w:t>– 429 mp (2,65</w:t>
      </w:r>
      <w:r>
        <w:rPr>
          <w:rFonts w:ascii="Arial" w:hAnsi="Arial" w:cs="Arial"/>
          <w:sz w:val="24"/>
          <w:szCs w:val="24"/>
          <w:lang w:val="it-IT"/>
        </w:rPr>
        <w:t xml:space="preserve">%), </w:t>
      </w:r>
    </w:p>
    <w:p w:rsidR="003F23FC" w:rsidRPr="000F4B59" w:rsidRDefault="000F4B59" w:rsidP="00AB038B">
      <w:pPr>
        <w:numPr>
          <w:ilvl w:val="0"/>
          <w:numId w:val="13"/>
        </w:numPr>
        <w:spacing w:after="0" w:line="240" w:lineRule="auto"/>
        <w:jc w:val="both"/>
        <w:rPr>
          <w:rFonts w:ascii="Arial" w:hAnsi="Arial" w:cs="Arial"/>
          <w:color w:val="000000" w:themeColor="text1"/>
          <w:sz w:val="24"/>
          <w:szCs w:val="24"/>
          <w:lang w:val="it-IT"/>
        </w:rPr>
      </w:pPr>
      <w:r w:rsidRPr="000F4B59">
        <w:rPr>
          <w:rFonts w:ascii="Arial" w:hAnsi="Arial" w:cs="Arial"/>
          <w:color w:val="000000" w:themeColor="text1"/>
          <w:sz w:val="24"/>
          <w:szCs w:val="24"/>
          <w:lang w:val="it-IT"/>
        </w:rPr>
        <w:t>699</w:t>
      </w:r>
      <w:r w:rsidR="00302244" w:rsidRPr="000F4B59">
        <w:rPr>
          <w:rFonts w:ascii="Arial" w:hAnsi="Arial" w:cs="Arial"/>
          <w:color w:val="000000" w:themeColor="text1"/>
          <w:sz w:val="24"/>
          <w:szCs w:val="24"/>
          <w:lang w:val="it-IT"/>
        </w:rPr>
        <w:t xml:space="preserve"> </w:t>
      </w:r>
      <w:r w:rsidR="003F23FC" w:rsidRPr="000F4B59">
        <w:rPr>
          <w:rFonts w:ascii="Arial" w:hAnsi="Arial" w:cs="Arial"/>
          <w:color w:val="000000" w:themeColor="text1"/>
          <w:sz w:val="24"/>
          <w:szCs w:val="24"/>
          <w:lang w:val="it-IT"/>
        </w:rPr>
        <w:t>locuri de parcare (</w:t>
      </w:r>
      <w:r w:rsidR="0087051F" w:rsidRPr="000F4B59">
        <w:rPr>
          <w:rFonts w:ascii="Arial" w:hAnsi="Arial" w:cs="Arial"/>
          <w:color w:val="000000" w:themeColor="text1"/>
          <w:sz w:val="24"/>
          <w:szCs w:val="24"/>
          <w:lang w:val="it-IT"/>
        </w:rPr>
        <w:t xml:space="preserve">160 </w:t>
      </w:r>
      <w:r w:rsidR="003F23FC" w:rsidRPr="000F4B59">
        <w:rPr>
          <w:rFonts w:ascii="Arial" w:hAnsi="Arial" w:cs="Arial"/>
          <w:color w:val="000000" w:themeColor="text1"/>
          <w:sz w:val="24"/>
          <w:szCs w:val="24"/>
          <w:lang w:val="it-IT"/>
        </w:rPr>
        <w:t>locuri</w:t>
      </w:r>
      <w:r w:rsidR="00302244" w:rsidRPr="000F4B59">
        <w:rPr>
          <w:rFonts w:ascii="Arial" w:hAnsi="Arial" w:cs="Arial"/>
          <w:color w:val="000000" w:themeColor="text1"/>
          <w:sz w:val="24"/>
          <w:szCs w:val="24"/>
          <w:lang w:val="it-IT"/>
        </w:rPr>
        <w:t xml:space="preserve"> la sol si </w:t>
      </w:r>
      <w:r w:rsidRPr="000F4B59">
        <w:rPr>
          <w:rFonts w:ascii="Arial" w:hAnsi="Arial" w:cs="Arial"/>
          <w:color w:val="000000" w:themeColor="text1"/>
          <w:sz w:val="24"/>
          <w:szCs w:val="24"/>
          <w:lang w:val="it-IT"/>
        </w:rPr>
        <w:t>539</w:t>
      </w:r>
      <w:r w:rsidR="00302244" w:rsidRPr="000F4B59">
        <w:rPr>
          <w:rFonts w:ascii="Arial" w:hAnsi="Arial" w:cs="Arial"/>
          <w:color w:val="000000" w:themeColor="text1"/>
          <w:sz w:val="24"/>
          <w:szCs w:val="24"/>
          <w:lang w:val="it-IT"/>
        </w:rPr>
        <w:t xml:space="preserve"> in subsolul imobilelor</w:t>
      </w:r>
      <w:r w:rsidR="003F23FC" w:rsidRPr="000F4B59">
        <w:rPr>
          <w:rFonts w:ascii="Arial" w:hAnsi="Arial" w:cs="Arial"/>
          <w:color w:val="000000" w:themeColor="text1"/>
          <w:sz w:val="24"/>
          <w:szCs w:val="24"/>
          <w:lang w:val="it-IT"/>
        </w:rPr>
        <w:t>)</w:t>
      </w:r>
    </w:p>
    <w:p w:rsidR="00302244" w:rsidRPr="000F4B59" w:rsidRDefault="00302244" w:rsidP="00AB038B">
      <w:pPr>
        <w:spacing w:after="0" w:line="240" w:lineRule="auto"/>
        <w:ind w:left="720"/>
        <w:jc w:val="both"/>
        <w:rPr>
          <w:rFonts w:ascii="Arial" w:hAnsi="Arial" w:cs="Arial"/>
          <w:color w:val="000000" w:themeColor="text1"/>
          <w:sz w:val="24"/>
          <w:szCs w:val="24"/>
          <w:lang w:val="it-IT"/>
        </w:rPr>
      </w:pPr>
    </w:p>
    <w:p w:rsidR="003F23FC" w:rsidRPr="00A84C09" w:rsidRDefault="003F23FC" w:rsidP="00AB038B">
      <w:pPr>
        <w:spacing w:after="0" w:line="240" w:lineRule="auto"/>
        <w:ind w:left="720"/>
        <w:jc w:val="both"/>
        <w:rPr>
          <w:rFonts w:ascii="Arial" w:hAnsi="Arial" w:cs="Arial"/>
          <w:b/>
          <w:sz w:val="24"/>
          <w:szCs w:val="24"/>
          <w:lang w:val="it-IT"/>
        </w:rPr>
      </w:pPr>
      <w:r w:rsidRPr="00A84C09">
        <w:rPr>
          <w:rFonts w:ascii="Arial" w:hAnsi="Arial" w:cs="Arial"/>
          <w:b/>
          <w:sz w:val="24"/>
          <w:szCs w:val="24"/>
          <w:lang w:val="it-IT"/>
        </w:rPr>
        <w:t>Utilități:</w:t>
      </w:r>
    </w:p>
    <w:p w:rsidR="003F23FC" w:rsidRPr="00AB038B" w:rsidRDefault="003F23FC" w:rsidP="00DB7345">
      <w:pPr>
        <w:pStyle w:val="ListParagraph"/>
        <w:numPr>
          <w:ilvl w:val="0"/>
          <w:numId w:val="14"/>
        </w:numPr>
        <w:shd w:val="clear" w:color="auto" w:fill="FFFFFF"/>
        <w:spacing w:after="0" w:line="240" w:lineRule="auto"/>
        <w:ind w:left="360"/>
        <w:jc w:val="both"/>
        <w:rPr>
          <w:rFonts w:ascii="Arial" w:hAnsi="Arial" w:cs="Arial"/>
          <w:sz w:val="24"/>
          <w:szCs w:val="24"/>
          <w:lang w:val="it-IT"/>
        </w:rPr>
      </w:pPr>
      <w:r w:rsidRPr="00AB038B">
        <w:rPr>
          <w:rFonts w:ascii="Arial" w:hAnsi="Arial" w:cs="Arial"/>
          <w:sz w:val="24"/>
          <w:szCs w:val="24"/>
          <w:lang w:val="it-IT"/>
        </w:rPr>
        <w:t>alimentarea cu apă și evacu</w:t>
      </w:r>
      <w:bookmarkStart w:id="0" w:name="_GoBack"/>
      <w:bookmarkEnd w:id="0"/>
      <w:r w:rsidRPr="00AB038B">
        <w:rPr>
          <w:rFonts w:ascii="Arial" w:hAnsi="Arial" w:cs="Arial"/>
          <w:sz w:val="24"/>
          <w:szCs w:val="24"/>
          <w:lang w:val="it-IT"/>
        </w:rPr>
        <w:t>area apelor uzate menajere se va realiza din /în rețelele orășenești;</w:t>
      </w:r>
    </w:p>
    <w:p w:rsidR="003F23FC" w:rsidRPr="00AB038B" w:rsidRDefault="003F23FC" w:rsidP="00AB038B">
      <w:pPr>
        <w:numPr>
          <w:ilvl w:val="0"/>
          <w:numId w:val="14"/>
        </w:numPr>
        <w:spacing w:after="0" w:line="240" w:lineRule="auto"/>
        <w:jc w:val="both"/>
        <w:rPr>
          <w:rFonts w:ascii="Arial" w:hAnsi="Arial" w:cs="Arial"/>
          <w:sz w:val="24"/>
          <w:szCs w:val="24"/>
          <w:lang w:val="ro-RO"/>
        </w:rPr>
      </w:pPr>
      <w:r w:rsidRPr="00AB038B">
        <w:rPr>
          <w:rFonts w:ascii="Arial" w:hAnsi="Arial" w:cs="Arial"/>
          <w:sz w:val="24"/>
          <w:szCs w:val="24"/>
          <w:lang w:val="ro-RO"/>
        </w:rPr>
        <w:lastRenderedPageBreak/>
        <w:t>apele pluviale rezultate de pe suprafata parcarii vor fi colectate prin rigole si preepurate prin intermediul separato</w:t>
      </w:r>
      <w:r w:rsidR="00D44BC6" w:rsidRPr="00AB038B">
        <w:rPr>
          <w:rFonts w:ascii="Arial" w:hAnsi="Arial" w:cs="Arial"/>
          <w:sz w:val="24"/>
          <w:szCs w:val="24"/>
          <w:lang w:val="ro-RO"/>
        </w:rPr>
        <w:t>a</w:t>
      </w:r>
      <w:r w:rsidRPr="00AB038B">
        <w:rPr>
          <w:rFonts w:ascii="Arial" w:hAnsi="Arial" w:cs="Arial"/>
          <w:sz w:val="24"/>
          <w:szCs w:val="24"/>
          <w:lang w:val="ro-RO"/>
        </w:rPr>
        <w:t>r</w:t>
      </w:r>
      <w:r w:rsidR="00D44BC6" w:rsidRPr="00AB038B">
        <w:rPr>
          <w:rFonts w:ascii="Arial" w:hAnsi="Arial" w:cs="Arial"/>
          <w:sz w:val="24"/>
          <w:szCs w:val="24"/>
          <w:lang w:val="ro-RO"/>
        </w:rPr>
        <w:t>elor</w:t>
      </w:r>
      <w:r w:rsidRPr="00AB038B">
        <w:rPr>
          <w:rFonts w:ascii="Arial" w:hAnsi="Arial" w:cs="Arial"/>
          <w:sz w:val="24"/>
          <w:szCs w:val="24"/>
          <w:lang w:val="ro-RO"/>
        </w:rPr>
        <w:t xml:space="preserve"> de h</w:t>
      </w:r>
      <w:r w:rsidR="00AB038B">
        <w:rPr>
          <w:rFonts w:ascii="Arial" w:hAnsi="Arial" w:cs="Arial"/>
          <w:sz w:val="24"/>
          <w:szCs w:val="24"/>
          <w:lang w:val="ro-RO"/>
        </w:rPr>
        <w:t>i</w:t>
      </w:r>
      <w:r w:rsidRPr="00AB038B">
        <w:rPr>
          <w:rFonts w:ascii="Arial" w:hAnsi="Arial" w:cs="Arial"/>
          <w:sz w:val="24"/>
          <w:szCs w:val="24"/>
          <w:lang w:val="ro-RO"/>
        </w:rPr>
        <w:t>drocarburi inainte de evacuarea in canalizarea publica;</w:t>
      </w:r>
    </w:p>
    <w:p w:rsidR="003F23FC" w:rsidRPr="00EE0771" w:rsidRDefault="003F23FC" w:rsidP="00AB038B">
      <w:pPr>
        <w:spacing w:after="0" w:line="240" w:lineRule="auto"/>
        <w:jc w:val="both"/>
        <w:rPr>
          <w:rFonts w:ascii="Arial" w:hAnsi="Arial" w:cs="Arial"/>
          <w:sz w:val="24"/>
          <w:szCs w:val="24"/>
          <w:lang w:val="pt-BR"/>
        </w:rPr>
      </w:pPr>
      <w:r w:rsidRPr="00EE0771">
        <w:rPr>
          <w:rFonts w:ascii="Arial" w:hAnsi="Arial" w:cs="Arial"/>
          <w:sz w:val="24"/>
          <w:szCs w:val="24"/>
          <w:lang w:val="pt-BR"/>
        </w:rPr>
        <w:t xml:space="preserve">- </w:t>
      </w:r>
      <w:r>
        <w:rPr>
          <w:rFonts w:ascii="Arial" w:hAnsi="Arial" w:cs="Arial"/>
          <w:sz w:val="24"/>
          <w:szCs w:val="24"/>
          <w:lang w:val="pt-BR"/>
        </w:rPr>
        <w:t xml:space="preserve"> </w:t>
      </w:r>
      <w:r w:rsidRPr="00EE0771">
        <w:rPr>
          <w:rFonts w:ascii="Arial" w:hAnsi="Arial" w:cs="Arial"/>
          <w:sz w:val="24"/>
          <w:szCs w:val="24"/>
          <w:lang w:val="pt-BR"/>
        </w:rPr>
        <w:t xml:space="preserve">cumularea cu alte proiecte – </w:t>
      </w:r>
      <w:r w:rsidRPr="00EE0771">
        <w:rPr>
          <w:rFonts w:ascii="Arial" w:hAnsi="Arial" w:cs="Arial"/>
          <w:b/>
          <w:sz w:val="24"/>
          <w:szCs w:val="24"/>
          <w:lang w:val="pt-BR"/>
        </w:rPr>
        <w:t>nu este cazul</w:t>
      </w:r>
      <w:r w:rsidRPr="00EE0771">
        <w:rPr>
          <w:rFonts w:ascii="Arial" w:hAnsi="Arial" w:cs="Arial"/>
          <w:sz w:val="24"/>
          <w:szCs w:val="24"/>
          <w:lang w:val="pt-BR"/>
        </w:rPr>
        <w:t xml:space="preserve">; </w:t>
      </w:r>
    </w:p>
    <w:p w:rsidR="00AB038B" w:rsidRDefault="003F23FC" w:rsidP="00AB038B">
      <w:pPr>
        <w:spacing w:after="0" w:line="240" w:lineRule="auto"/>
        <w:jc w:val="both"/>
        <w:rPr>
          <w:rFonts w:ascii="Arial" w:hAnsi="Arial" w:cs="Arial"/>
          <w:sz w:val="24"/>
          <w:szCs w:val="24"/>
          <w:lang w:val="pt-BR"/>
        </w:rPr>
      </w:pPr>
      <w:r w:rsidRPr="00EE0771">
        <w:rPr>
          <w:rFonts w:ascii="Arial" w:hAnsi="Arial" w:cs="Arial"/>
          <w:sz w:val="24"/>
          <w:szCs w:val="24"/>
          <w:lang w:val="pt-BR"/>
        </w:rPr>
        <w:t xml:space="preserve">- </w:t>
      </w:r>
      <w:r w:rsidR="0031019A">
        <w:rPr>
          <w:rFonts w:ascii="Arial" w:hAnsi="Arial" w:cs="Arial"/>
          <w:sz w:val="24"/>
          <w:szCs w:val="24"/>
          <w:lang w:val="pt-BR"/>
        </w:rPr>
        <w:t xml:space="preserve">  </w:t>
      </w:r>
      <w:r w:rsidRPr="00EE0771">
        <w:rPr>
          <w:rFonts w:ascii="Arial" w:hAnsi="Arial" w:cs="Arial"/>
          <w:sz w:val="24"/>
          <w:szCs w:val="24"/>
          <w:lang w:val="pt-BR"/>
        </w:rPr>
        <w:t xml:space="preserve">utilizarea resurselor naturale, în special a solului, a terenurilor, a apei și a biodiversității – </w:t>
      </w:r>
      <w:r w:rsidRPr="00EE0771">
        <w:rPr>
          <w:rFonts w:ascii="Arial" w:hAnsi="Arial" w:cs="Arial"/>
          <w:b/>
          <w:sz w:val="24"/>
          <w:szCs w:val="24"/>
          <w:lang w:val="pt-BR"/>
        </w:rPr>
        <w:t>nu este cazul</w:t>
      </w:r>
      <w:r w:rsidRPr="00EE0771">
        <w:rPr>
          <w:rFonts w:ascii="Arial" w:hAnsi="Arial" w:cs="Arial"/>
          <w:sz w:val="24"/>
          <w:szCs w:val="24"/>
          <w:lang w:val="pt-BR"/>
        </w:rPr>
        <w:t>;</w:t>
      </w:r>
    </w:p>
    <w:p w:rsidR="003F23FC" w:rsidRPr="00AB038B" w:rsidRDefault="003F23FC" w:rsidP="00AB038B">
      <w:pPr>
        <w:spacing w:after="0" w:line="240" w:lineRule="auto"/>
        <w:jc w:val="both"/>
        <w:rPr>
          <w:rFonts w:ascii="Arial" w:hAnsi="Arial" w:cs="Arial"/>
          <w:sz w:val="24"/>
          <w:szCs w:val="24"/>
          <w:lang w:val="pt-BR"/>
        </w:rPr>
      </w:pPr>
      <w:r w:rsidRPr="00EE0771">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3F23FC" w:rsidRPr="00EE0771" w:rsidRDefault="003F23FC" w:rsidP="00AB038B">
      <w:pPr>
        <w:autoSpaceDE w:val="0"/>
        <w:autoSpaceDN w:val="0"/>
        <w:adjustRightInd w:val="0"/>
        <w:spacing w:after="0" w:line="240" w:lineRule="auto"/>
        <w:jc w:val="both"/>
        <w:rPr>
          <w:rFonts w:ascii="Arial" w:hAnsi="Arial" w:cs="Arial"/>
          <w:sz w:val="24"/>
          <w:szCs w:val="24"/>
          <w:lang w:val="pt-BR"/>
        </w:rPr>
      </w:pPr>
      <w:r w:rsidRPr="00EE0771">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3F23FC" w:rsidRPr="00EE0771" w:rsidRDefault="003F23FC" w:rsidP="00AB038B">
      <w:pPr>
        <w:autoSpaceDE w:val="0"/>
        <w:autoSpaceDN w:val="0"/>
        <w:adjustRightInd w:val="0"/>
        <w:spacing w:after="0" w:line="240" w:lineRule="auto"/>
        <w:jc w:val="both"/>
        <w:rPr>
          <w:rFonts w:ascii="Arial" w:hAnsi="Arial" w:cs="Arial"/>
          <w:sz w:val="24"/>
          <w:szCs w:val="24"/>
        </w:rPr>
      </w:pPr>
      <w:r w:rsidRPr="00EE0771">
        <w:rPr>
          <w:rFonts w:ascii="Arial" w:hAnsi="Arial" w:cs="Arial"/>
          <w:sz w:val="24"/>
          <w:szCs w:val="24"/>
        </w:rPr>
        <w:t xml:space="preserve">- </w:t>
      </w:r>
      <w:proofErr w:type="spellStart"/>
      <w:r w:rsidRPr="00EE0771">
        <w:rPr>
          <w:rFonts w:ascii="Arial" w:hAnsi="Arial" w:cs="Arial"/>
          <w:sz w:val="24"/>
          <w:szCs w:val="24"/>
        </w:rPr>
        <w:t>riscul</w:t>
      </w:r>
      <w:proofErr w:type="spellEnd"/>
      <w:r w:rsidRPr="00EE0771">
        <w:rPr>
          <w:rFonts w:ascii="Arial" w:hAnsi="Arial" w:cs="Arial"/>
          <w:sz w:val="24"/>
          <w:szCs w:val="24"/>
        </w:rPr>
        <w:t xml:space="preserve"> de accident, </w:t>
      </w:r>
      <w:proofErr w:type="spellStart"/>
      <w:r w:rsidRPr="00EE0771">
        <w:rPr>
          <w:rFonts w:ascii="Arial" w:hAnsi="Arial" w:cs="Arial"/>
          <w:sz w:val="24"/>
          <w:szCs w:val="24"/>
        </w:rPr>
        <w:t>ţinându</w:t>
      </w:r>
      <w:proofErr w:type="spellEnd"/>
      <w:r w:rsidRPr="00EE0771">
        <w:rPr>
          <w:rFonts w:ascii="Arial" w:hAnsi="Arial" w:cs="Arial"/>
          <w:sz w:val="24"/>
          <w:szCs w:val="24"/>
        </w:rPr>
        <w:t xml:space="preserve">-se </w:t>
      </w:r>
      <w:proofErr w:type="spellStart"/>
      <w:r w:rsidRPr="00EE0771">
        <w:rPr>
          <w:rFonts w:ascii="Arial" w:hAnsi="Arial" w:cs="Arial"/>
          <w:sz w:val="24"/>
          <w:szCs w:val="24"/>
        </w:rPr>
        <w:t>seama</w:t>
      </w:r>
      <w:proofErr w:type="spellEnd"/>
      <w:r w:rsidRPr="00EE0771">
        <w:rPr>
          <w:rFonts w:ascii="Arial" w:hAnsi="Arial" w:cs="Arial"/>
          <w:sz w:val="24"/>
          <w:szCs w:val="24"/>
        </w:rPr>
        <w:t xml:space="preserve"> </w:t>
      </w:r>
      <w:proofErr w:type="spellStart"/>
      <w:r w:rsidRPr="00EE0771">
        <w:rPr>
          <w:rFonts w:ascii="Arial" w:hAnsi="Arial" w:cs="Arial"/>
          <w:sz w:val="24"/>
          <w:szCs w:val="24"/>
        </w:rPr>
        <w:t>în</w:t>
      </w:r>
      <w:proofErr w:type="spellEnd"/>
      <w:r w:rsidRPr="00EE0771">
        <w:rPr>
          <w:rFonts w:ascii="Arial" w:hAnsi="Arial" w:cs="Arial"/>
          <w:sz w:val="24"/>
          <w:szCs w:val="24"/>
        </w:rPr>
        <w:t xml:space="preserve"> special de </w:t>
      </w:r>
      <w:proofErr w:type="spellStart"/>
      <w:r w:rsidRPr="00EE0771">
        <w:rPr>
          <w:rFonts w:ascii="Arial" w:hAnsi="Arial" w:cs="Arial"/>
          <w:sz w:val="24"/>
          <w:szCs w:val="24"/>
        </w:rPr>
        <w:t>substanţele</w:t>
      </w:r>
      <w:proofErr w:type="spellEnd"/>
      <w:r w:rsidRPr="00EE0771">
        <w:rPr>
          <w:rFonts w:ascii="Arial" w:hAnsi="Arial" w:cs="Arial"/>
          <w:sz w:val="24"/>
          <w:szCs w:val="24"/>
        </w:rPr>
        <w:t xml:space="preserve"> </w:t>
      </w:r>
      <w:proofErr w:type="spellStart"/>
      <w:r w:rsidRPr="00EE0771">
        <w:rPr>
          <w:rFonts w:ascii="Arial" w:hAnsi="Arial" w:cs="Arial"/>
          <w:sz w:val="24"/>
          <w:szCs w:val="24"/>
        </w:rPr>
        <w:t>şi</w:t>
      </w:r>
      <w:proofErr w:type="spellEnd"/>
      <w:r w:rsidRPr="00EE0771">
        <w:rPr>
          <w:rFonts w:ascii="Arial" w:hAnsi="Arial" w:cs="Arial"/>
          <w:sz w:val="24"/>
          <w:szCs w:val="24"/>
        </w:rPr>
        <w:t xml:space="preserve"> de </w:t>
      </w:r>
      <w:proofErr w:type="spellStart"/>
      <w:r w:rsidRPr="00EE0771">
        <w:rPr>
          <w:rFonts w:ascii="Arial" w:hAnsi="Arial" w:cs="Arial"/>
          <w:sz w:val="24"/>
          <w:szCs w:val="24"/>
        </w:rPr>
        <w:t>tehnologiile</w:t>
      </w:r>
      <w:proofErr w:type="spellEnd"/>
      <w:r w:rsidRPr="00EE0771">
        <w:rPr>
          <w:rFonts w:ascii="Arial" w:hAnsi="Arial" w:cs="Arial"/>
          <w:sz w:val="24"/>
          <w:szCs w:val="24"/>
        </w:rPr>
        <w:t xml:space="preserve"> </w:t>
      </w:r>
      <w:proofErr w:type="spellStart"/>
      <w:r w:rsidRPr="00EE0771">
        <w:rPr>
          <w:rFonts w:ascii="Arial" w:hAnsi="Arial" w:cs="Arial"/>
          <w:sz w:val="24"/>
          <w:szCs w:val="24"/>
        </w:rPr>
        <w:t>utilizate</w:t>
      </w:r>
      <w:proofErr w:type="spellEnd"/>
      <w:r w:rsidRPr="00EE0771">
        <w:rPr>
          <w:rFonts w:ascii="Arial" w:hAnsi="Arial" w:cs="Arial"/>
          <w:sz w:val="24"/>
          <w:szCs w:val="24"/>
        </w:rPr>
        <w:t xml:space="preserve">: </w:t>
      </w:r>
      <w:proofErr w:type="spellStart"/>
      <w:r w:rsidRPr="00EE0771">
        <w:rPr>
          <w:rFonts w:ascii="Arial" w:hAnsi="Arial" w:cs="Arial"/>
          <w:sz w:val="24"/>
          <w:szCs w:val="24"/>
        </w:rPr>
        <w:t>redus</w:t>
      </w:r>
      <w:proofErr w:type="spellEnd"/>
      <w:r w:rsidRPr="00EE0771">
        <w:rPr>
          <w:rFonts w:ascii="Arial" w:hAnsi="Arial" w:cs="Arial"/>
          <w:sz w:val="24"/>
          <w:szCs w:val="24"/>
        </w:rPr>
        <w:t>;</w:t>
      </w:r>
    </w:p>
    <w:p w:rsidR="003F23FC" w:rsidRPr="00B148CC" w:rsidRDefault="003F23FC" w:rsidP="00AB038B">
      <w:pPr>
        <w:autoSpaceDE w:val="0"/>
        <w:autoSpaceDN w:val="0"/>
        <w:adjustRightInd w:val="0"/>
        <w:spacing w:after="0" w:line="240" w:lineRule="auto"/>
        <w:jc w:val="both"/>
        <w:rPr>
          <w:rFonts w:ascii="Arial" w:hAnsi="Arial" w:cs="Arial"/>
          <w:b/>
          <w:sz w:val="24"/>
          <w:szCs w:val="24"/>
        </w:rPr>
      </w:pPr>
      <w:r w:rsidRPr="00EE0771">
        <w:rPr>
          <w:rFonts w:ascii="Arial" w:hAnsi="Arial" w:cs="Arial"/>
          <w:sz w:val="24"/>
          <w:szCs w:val="24"/>
        </w:rPr>
        <w:t xml:space="preserve">- </w:t>
      </w:r>
      <w:proofErr w:type="spellStart"/>
      <w:r w:rsidRPr="00EE0771">
        <w:rPr>
          <w:rFonts w:ascii="Arial" w:hAnsi="Arial" w:cs="Arial"/>
          <w:sz w:val="24"/>
          <w:szCs w:val="24"/>
        </w:rPr>
        <w:t>riscurile</w:t>
      </w:r>
      <w:proofErr w:type="spellEnd"/>
      <w:r w:rsidRPr="00EE0771">
        <w:rPr>
          <w:rFonts w:ascii="Arial" w:hAnsi="Arial" w:cs="Arial"/>
          <w:sz w:val="24"/>
          <w:szCs w:val="24"/>
        </w:rPr>
        <w:t xml:space="preserve"> </w:t>
      </w:r>
      <w:proofErr w:type="spellStart"/>
      <w:r w:rsidRPr="00EE0771">
        <w:rPr>
          <w:rFonts w:ascii="Arial" w:hAnsi="Arial" w:cs="Arial"/>
          <w:sz w:val="24"/>
          <w:szCs w:val="24"/>
        </w:rPr>
        <w:t>pentru</w:t>
      </w:r>
      <w:proofErr w:type="spellEnd"/>
      <w:r w:rsidRPr="00EE0771">
        <w:rPr>
          <w:rFonts w:ascii="Arial" w:hAnsi="Arial" w:cs="Arial"/>
          <w:sz w:val="24"/>
          <w:szCs w:val="24"/>
        </w:rPr>
        <w:t xml:space="preserve"> </w:t>
      </w:r>
      <w:proofErr w:type="spellStart"/>
      <w:r w:rsidRPr="00EE0771">
        <w:rPr>
          <w:rFonts w:ascii="Arial" w:hAnsi="Arial" w:cs="Arial"/>
          <w:sz w:val="24"/>
          <w:szCs w:val="24"/>
        </w:rPr>
        <w:t>sănătatea</w:t>
      </w:r>
      <w:proofErr w:type="spellEnd"/>
      <w:r w:rsidRPr="00EE0771">
        <w:rPr>
          <w:rFonts w:ascii="Arial" w:hAnsi="Arial" w:cs="Arial"/>
          <w:sz w:val="24"/>
          <w:szCs w:val="24"/>
        </w:rPr>
        <w:t xml:space="preserve"> </w:t>
      </w:r>
      <w:proofErr w:type="spellStart"/>
      <w:r w:rsidRPr="00EE0771">
        <w:rPr>
          <w:rFonts w:ascii="Arial" w:hAnsi="Arial" w:cs="Arial"/>
          <w:sz w:val="24"/>
          <w:szCs w:val="24"/>
        </w:rPr>
        <w:t>umană</w:t>
      </w:r>
      <w:proofErr w:type="spellEnd"/>
      <w:r w:rsidRPr="00EE0771">
        <w:rPr>
          <w:rFonts w:ascii="Arial" w:hAnsi="Arial" w:cs="Arial"/>
          <w:sz w:val="24"/>
          <w:szCs w:val="24"/>
        </w:rPr>
        <w:t xml:space="preserve">: </w:t>
      </w:r>
      <w:r w:rsidRPr="00B148CC">
        <w:rPr>
          <w:rFonts w:ascii="Arial" w:hAnsi="Arial" w:cs="Arial"/>
          <w:b/>
          <w:sz w:val="24"/>
          <w:szCs w:val="24"/>
        </w:rPr>
        <w:t xml:space="preserve">nu </w:t>
      </w:r>
      <w:proofErr w:type="spellStart"/>
      <w:r w:rsidRPr="00B148CC">
        <w:rPr>
          <w:rFonts w:ascii="Arial" w:hAnsi="Arial" w:cs="Arial"/>
          <w:b/>
          <w:sz w:val="24"/>
          <w:szCs w:val="24"/>
        </w:rPr>
        <w:t>este</w:t>
      </w:r>
      <w:proofErr w:type="spellEnd"/>
      <w:r w:rsidRPr="00B148CC">
        <w:rPr>
          <w:rFonts w:ascii="Arial" w:hAnsi="Arial" w:cs="Arial"/>
          <w:b/>
          <w:sz w:val="24"/>
          <w:szCs w:val="24"/>
        </w:rPr>
        <w:t xml:space="preserve"> </w:t>
      </w:r>
      <w:proofErr w:type="spellStart"/>
      <w:r w:rsidRPr="00B148CC">
        <w:rPr>
          <w:rFonts w:ascii="Arial" w:hAnsi="Arial" w:cs="Arial"/>
          <w:b/>
          <w:sz w:val="24"/>
          <w:szCs w:val="24"/>
        </w:rPr>
        <w:t>cazul</w:t>
      </w:r>
      <w:proofErr w:type="spellEnd"/>
      <w:r w:rsidRPr="00B148CC">
        <w:rPr>
          <w:rFonts w:ascii="Arial" w:hAnsi="Arial" w:cs="Arial"/>
          <w:b/>
          <w:sz w:val="24"/>
          <w:szCs w:val="24"/>
        </w:rPr>
        <w:t>.</w:t>
      </w:r>
    </w:p>
    <w:p w:rsidR="007C6704" w:rsidRPr="00302244" w:rsidRDefault="00302244" w:rsidP="00AB038B">
      <w:pPr>
        <w:spacing w:after="0" w:line="240" w:lineRule="auto"/>
        <w:jc w:val="both"/>
        <w:rPr>
          <w:rFonts w:ascii="Arial" w:hAnsi="Arial" w:cs="Arial"/>
          <w:i/>
          <w:sz w:val="24"/>
          <w:szCs w:val="24"/>
          <w:lang w:val="pt-BR"/>
        </w:rPr>
      </w:pPr>
      <w:r w:rsidRPr="00302244">
        <w:rPr>
          <w:rFonts w:ascii="Arial" w:hAnsi="Arial" w:cs="Arial"/>
          <w:i/>
          <w:sz w:val="24"/>
          <w:szCs w:val="24"/>
          <w:lang w:val="pt-BR"/>
        </w:rPr>
        <w:t>d</w:t>
      </w:r>
      <w:r w:rsidR="00D66BFF" w:rsidRPr="00302244">
        <w:rPr>
          <w:rFonts w:ascii="Arial" w:hAnsi="Arial" w:cs="Arial"/>
          <w:i/>
          <w:sz w:val="24"/>
          <w:szCs w:val="24"/>
          <w:lang w:val="pt-BR"/>
        </w:rPr>
        <w:t xml:space="preserve">). </w:t>
      </w:r>
      <w:r w:rsidR="00DA0311" w:rsidRPr="00302244">
        <w:rPr>
          <w:rFonts w:ascii="Arial" w:hAnsi="Arial" w:cs="Arial"/>
          <w:i/>
          <w:sz w:val="24"/>
          <w:szCs w:val="24"/>
          <w:lang w:val="pt-BR"/>
        </w:rPr>
        <w:t xml:space="preserve">Amplasarea </w:t>
      </w:r>
      <w:r w:rsidR="00D66BFF" w:rsidRPr="00302244">
        <w:rPr>
          <w:rFonts w:ascii="Arial" w:hAnsi="Arial" w:cs="Arial"/>
          <w:i/>
          <w:sz w:val="24"/>
          <w:szCs w:val="24"/>
          <w:lang w:val="pt-BR"/>
        </w:rPr>
        <w:t>proiectului:</w:t>
      </w:r>
      <w:r w:rsidR="001C6F9B" w:rsidRPr="00302244">
        <w:rPr>
          <w:rFonts w:ascii="Arial" w:hAnsi="Arial" w:cs="Arial"/>
          <w:i/>
          <w:sz w:val="24"/>
          <w:szCs w:val="24"/>
          <w:lang w:val="pt-BR"/>
        </w:rPr>
        <w:t xml:space="preserve">   </w:t>
      </w:r>
    </w:p>
    <w:p w:rsidR="007C6704" w:rsidRPr="001F6AC9" w:rsidRDefault="007C6704" w:rsidP="00AB038B">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w:t>
      </w:r>
      <w:r w:rsidRPr="001F6AC9">
        <w:rPr>
          <w:rFonts w:ascii="Arial" w:hAnsi="Arial" w:cs="Arial"/>
          <w:sz w:val="24"/>
          <w:szCs w:val="24"/>
          <w:lang w:val="ro-RO"/>
        </w:rPr>
        <w:t>utilizarea actuală și aprobată a terenului:</w:t>
      </w:r>
      <w:r w:rsidRPr="005746E8">
        <w:rPr>
          <w:rFonts w:ascii="Arial" w:hAnsi="Arial" w:cs="Arial"/>
          <w:color w:val="FF0000"/>
          <w:sz w:val="24"/>
          <w:szCs w:val="24"/>
          <w:lang w:val="ro-RO"/>
        </w:rPr>
        <w:t xml:space="preserve"> </w:t>
      </w:r>
      <w:r w:rsidR="009A3FDA" w:rsidRPr="009A3FDA">
        <w:rPr>
          <w:rFonts w:ascii="Arial" w:hAnsi="Arial" w:cs="Arial"/>
          <w:color w:val="000000" w:themeColor="text1"/>
          <w:sz w:val="24"/>
          <w:szCs w:val="24"/>
          <w:lang w:val="ro-RO"/>
        </w:rPr>
        <w:t>conform PUG</w:t>
      </w:r>
      <w:r w:rsidR="009A3FDA">
        <w:rPr>
          <w:rFonts w:ascii="Arial" w:hAnsi="Arial" w:cs="Arial"/>
          <w:sz w:val="24"/>
          <w:szCs w:val="24"/>
          <w:lang w:val="ro-RO"/>
        </w:rPr>
        <w:t xml:space="preserve"> Municipiul Bucuresti corelat cu</w:t>
      </w:r>
      <w:r w:rsidRPr="00770232">
        <w:rPr>
          <w:rFonts w:ascii="Arial" w:hAnsi="Arial" w:cs="Arial"/>
          <w:sz w:val="24"/>
          <w:szCs w:val="24"/>
          <w:lang w:val="ro-RO"/>
        </w:rPr>
        <w:t xml:space="preserve"> PUZ</w:t>
      </w:r>
      <w:r>
        <w:rPr>
          <w:rFonts w:ascii="Arial" w:hAnsi="Arial" w:cs="Arial"/>
          <w:sz w:val="24"/>
          <w:szCs w:val="24"/>
          <w:lang w:val="ro-RO"/>
        </w:rPr>
        <w:t xml:space="preserve"> sos. </w:t>
      </w:r>
      <w:r w:rsidR="009A3FDA">
        <w:rPr>
          <w:rFonts w:ascii="Arial" w:hAnsi="Arial" w:cs="Arial"/>
          <w:sz w:val="24"/>
          <w:szCs w:val="24"/>
          <w:lang w:val="ro-RO"/>
        </w:rPr>
        <w:t xml:space="preserve">Sos. viilor nr.57 </w:t>
      </w:r>
      <w:r>
        <w:rPr>
          <w:rFonts w:ascii="Arial" w:hAnsi="Arial" w:cs="Arial"/>
          <w:sz w:val="24"/>
          <w:szCs w:val="24"/>
          <w:lang w:val="ro-RO"/>
        </w:rPr>
        <w:t>aprobat prin HCGMB nr.</w:t>
      </w:r>
      <w:r w:rsidR="009A3FDA">
        <w:rPr>
          <w:rFonts w:ascii="Arial" w:hAnsi="Arial" w:cs="Arial"/>
          <w:sz w:val="24"/>
          <w:szCs w:val="24"/>
          <w:lang w:val="ro-RO"/>
        </w:rPr>
        <w:t>788</w:t>
      </w:r>
      <w:r>
        <w:rPr>
          <w:rFonts w:ascii="Arial" w:hAnsi="Arial" w:cs="Arial"/>
          <w:sz w:val="24"/>
          <w:szCs w:val="24"/>
          <w:lang w:val="ro-RO"/>
        </w:rPr>
        <w:t xml:space="preserve"> din </w:t>
      </w:r>
      <w:r w:rsidR="009A3FDA">
        <w:rPr>
          <w:rFonts w:ascii="Arial" w:hAnsi="Arial" w:cs="Arial"/>
          <w:sz w:val="24"/>
          <w:szCs w:val="24"/>
          <w:lang w:val="ro-RO"/>
        </w:rPr>
        <w:t>22.11.2018</w:t>
      </w:r>
      <w:r>
        <w:rPr>
          <w:rFonts w:ascii="Arial" w:hAnsi="Arial" w:cs="Arial"/>
          <w:sz w:val="24"/>
          <w:szCs w:val="24"/>
          <w:lang w:val="ro-RO"/>
        </w:rPr>
        <w:t>;</w:t>
      </w:r>
    </w:p>
    <w:p w:rsidR="00D66BFF" w:rsidRPr="00DC019B" w:rsidRDefault="00D66BFF" w:rsidP="00AB038B">
      <w:pPr>
        <w:spacing w:after="0" w:line="240" w:lineRule="auto"/>
        <w:jc w:val="both"/>
        <w:rPr>
          <w:rFonts w:ascii="Arial" w:hAnsi="Arial" w:cs="Arial"/>
          <w:color w:val="000000" w:themeColor="text1"/>
          <w:sz w:val="24"/>
          <w:szCs w:val="24"/>
        </w:rPr>
      </w:pPr>
      <w:r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bogăţia</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disponibilitatea</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calitatea</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şi</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capacitatea</w:t>
      </w:r>
      <w:proofErr w:type="spellEnd"/>
      <w:r w:rsidR="00035131" w:rsidRPr="00DC019B">
        <w:rPr>
          <w:rFonts w:ascii="Arial" w:hAnsi="Arial" w:cs="Arial"/>
          <w:color w:val="000000" w:themeColor="text1"/>
          <w:sz w:val="24"/>
          <w:szCs w:val="24"/>
        </w:rPr>
        <w:t xml:space="preserve"> de </w:t>
      </w:r>
      <w:proofErr w:type="spellStart"/>
      <w:r w:rsidR="00035131" w:rsidRPr="00DC019B">
        <w:rPr>
          <w:rFonts w:ascii="Arial" w:hAnsi="Arial" w:cs="Arial"/>
          <w:color w:val="000000" w:themeColor="text1"/>
          <w:sz w:val="24"/>
          <w:szCs w:val="24"/>
        </w:rPr>
        <w:t>regenerare</w:t>
      </w:r>
      <w:proofErr w:type="spellEnd"/>
      <w:r w:rsidR="00035131" w:rsidRPr="00DC019B">
        <w:rPr>
          <w:rFonts w:ascii="Arial" w:hAnsi="Arial" w:cs="Arial"/>
          <w:color w:val="000000" w:themeColor="text1"/>
          <w:sz w:val="24"/>
          <w:szCs w:val="24"/>
        </w:rPr>
        <w:t xml:space="preserve"> relative ale </w:t>
      </w:r>
      <w:proofErr w:type="spellStart"/>
      <w:r w:rsidR="00035131" w:rsidRPr="00DC019B">
        <w:rPr>
          <w:rFonts w:ascii="Arial" w:hAnsi="Arial" w:cs="Arial"/>
          <w:color w:val="000000" w:themeColor="text1"/>
          <w:sz w:val="24"/>
          <w:szCs w:val="24"/>
        </w:rPr>
        <w:t>resurselor</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naturale</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inclusiv</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solul</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terenurile</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apa</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şi</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biodiversitatea</w:t>
      </w:r>
      <w:proofErr w:type="spellEnd"/>
      <w:r w:rsidR="00035131" w:rsidRPr="00DC019B">
        <w:rPr>
          <w:rFonts w:ascii="Arial" w:hAnsi="Arial" w:cs="Arial"/>
          <w:color w:val="000000" w:themeColor="text1"/>
          <w:sz w:val="24"/>
          <w:szCs w:val="24"/>
        </w:rPr>
        <w:t xml:space="preserve">, din </w:t>
      </w:r>
      <w:proofErr w:type="spellStart"/>
      <w:r w:rsidR="00035131" w:rsidRPr="00DC019B">
        <w:rPr>
          <w:rFonts w:ascii="Arial" w:hAnsi="Arial" w:cs="Arial"/>
          <w:color w:val="000000" w:themeColor="text1"/>
          <w:sz w:val="24"/>
          <w:szCs w:val="24"/>
        </w:rPr>
        <w:t>zonă</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şi</w:t>
      </w:r>
      <w:proofErr w:type="spellEnd"/>
      <w:r w:rsidR="00035131" w:rsidRPr="00DC019B">
        <w:rPr>
          <w:rFonts w:ascii="Arial" w:hAnsi="Arial" w:cs="Arial"/>
          <w:color w:val="000000" w:themeColor="text1"/>
          <w:sz w:val="24"/>
          <w:szCs w:val="24"/>
        </w:rPr>
        <w:t xml:space="preserve"> din </w:t>
      </w:r>
      <w:proofErr w:type="spellStart"/>
      <w:r w:rsidR="00035131" w:rsidRPr="00DC019B">
        <w:rPr>
          <w:rFonts w:ascii="Arial" w:hAnsi="Arial" w:cs="Arial"/>
          <w:color w:val="000000" w:themeColor="text1"/>
          <w:sz w:val="24"/>
          <w:szCs w:val="24"/>
        </w:rPr>
        <w:t>subteranul</w:t>
      </w:r>
      <w:proofErr w:type="spellEnd"/>
      <w:r w:rsidR="00035131"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4"/>
          <w:szCs w:val="24"/>
        </w:rPr>
        <w:t>acesteia</w:t>
      </w:r>
      <w:proofErr w:type="spellEnd"/>
      <w:r w:rsidRPr="00DC019B">
        <w:rPr>
          <w:rFonts w:ascii="Arial" w:hAnsi="Arial" w:cs="Arial"/>
          <w:color w:val="000000" w:themeColor="text1"/>
          <w:sz w:val="24"/>
          <w:szCs w:val="24"/>
        </w:rPr>
        <w:t xml:space="preserve">: </w:t>
      </w:r>
      <w:r w:rsidRPr="00DC019B">
        <w:rPr>
          <w:rFonts w:ascii="Arial" w:hAnsi="Arial" w:cs="Arial"/>
          <w:b/>
          <w:color w:val="000000" w:themeColor="text1"/>
          <w:sz w:val="24"/>
          <w:szCs w:val="24"/>
        </w:rPr>
        <w:t xml:space="preserve">nu </w:t>
      </w:r>
      <w:proofErr w:type="spellStart"/>
      <w:r w:rsidRPr="00DC019B">
        <w:rPr>
          <w:rFonts w:ascii="Arial" w:hAnsi="Arial" w:cs="Arial"/>
          <w:b/>
          <w:color w:val="000000" w:themeColor="text1"/>
          <w:sz w:val="24"/>
          <w:szCs w:val="24"/>
        </w:rPr>
        <w:t>este</w:t>
      </w:r>
      <w:proofErr w:type="spellEnd"/>
      <w:r w:rsidRPr="00DC019B">
        <w:rPr>
          <w:rFonts w:ascii="Arial" w:hAnsi="Arial" w:cs="Arial"/>
          <w:b/>
          <w:color w:val="000000" w:themeColor="text1"/>
          <w:sz w:val="24"/>
          <w:szCs w:val="24"/>
        </w:rPr>
        <w:t xml:space="preserve"> </w:t>
      </w:r>
      <w:proofErr w:type="spellStart"/>
      <w:r w:rsidRPr="00DC019B">
        <w:rPr>
          <w:rFonts w:ascii="Arial" w:hAnsi="Arial" w:cs="Arial"/>
          <w:b/>
          <w:color w:val="000000" w:themeColor="text1"/>
          <w:sz w:val="24"/>
          <w:szCs w:val="24"/>
        </w:rPr>
        <w:t>cazul</w:t>
      </w:r>
      <w:proofErr w:type="spellEnd"/>
      <w:r w:rsidRPr="00DC019B">
        <w:rPr>
          <w:rFonts w:ascii="Arial" w:hAnsi="Arial" w:cs="Arial"/>
          <w:color w:val="000000" w:themeColor="text1"/>
          <w:sz w:val="24"/>
          <w:szCs w:val="24"/>
        </w:rPr>
        <w:t>.</w:t>
      </w:r>
    </w:p>
    <w:p w:rsidR="00D66BFF" w:rsidRPr="00DC019B" w:rsidRDefault="00D66BFF" w:rsidP="00AB038B">
      <w:pPr>
        <w:autoSpaceDE w:val="0"/>
        <w:autoSpaceDN w:val="0"/>
        <w:adjustRightInd w:val="0"/>
        <w:spacing w:after="0" w:line="240" w:lineRule="auto"/>
        <w:rPr>
          <w:rFonts w:ascii="Arial" w:hAnsi="Arial" w:cs="Arial"/>
          <w:color w:val="000000" w:themeColor="text1"/>
          <w:sz w:val="24"/>
          <w:szCs w:val="24"/>
        </w:rPr>
      </w:pPr>
      <w:r w:rsidRPr="00DC019B">
        <w:rPr>
          <w:rFonts w:ascii="Arial" w:hAnsi="Arial" w:cs="Arial"/>
          <w:color w:val="000000" w:themeColor="text1"/>
          <w:sz w:val="24"/>
          <w:szCs w:val="24"/>
        </w:rPr>
        <w:t xml:space="preserve">- </w:t>
      </w:r>
      <w:proofErr w:type="spellStart"/>
      <w:r w:rsidRPr="00DC019B">
        <w:rPr>
          <w:rFonts w:ascii="Arial" w:hAnsi="Arial" w:cs="Arial"/>
          <w:color w:val="000000" w:themeColor="text1"/>
          <w:sz w:val="24"/>
          <w:szCs w:val="24"/>
        </w:rPr>
        <w:t>capacitatea</w:t>
      </w:r>
      <w:proofErr w:type="spellEnd"/>
      <w:r w:rsidRPr="00DC019B">
        <w:rPr>
          <w:rFonts w:ascii="Arial" w:hAnsi="Arial" w:cs="Arial"/>
          <w:color w:val="000000" w:themeColor="text1"/>
          <w:sz w:val="24"/>
          <w:szCs w:val="24"/>
        </w:rPr>
        <w:t xml:space="preserve"> de </w:t>
      </w:r>
      <w:proofErr w:type="spellStart"/>
      <w:r w:rsidRPr="00DC019B">
        <w:rPr>
          <w:rFonts w:ascii="Arial" w:hAnsi="Arial" w:cs="Arial"/>
          <w:color w:val="000000" w:themeColor="text1"/>
          <w:sz w:val="24"/>
          <w:szCs w:val="24"/>
        </w:rPr>
        <w:t>absorbţie</w:t>
      </w:r>
      <w:proofErr w:type="spellEnd"/>
      <w:r w:rsidRPr="00DC019B">
        <w:rPr>
          <w:rFonts w:ascii="Arial" w:hAnsi="Arial" w:cs="Arial"/>
          <w:color w:val="000000" w:themeColor="text1"/>
          <w:sz w:val="24"/>
          <w:szCs w:val="24"/>
        </w:rPr>
        <w:t xml:space="preserve"> a </w:t>
      </w:r>
      <w:proofErr w:type="spellStart"/>
      <w:r w:rsidRPr="00DC019B">
        <w:rPr>
          <w:rFonts w:ascii="Arial" w:hAnsi="Arial" w:cs="Arial"/>
          <w:color w:val="000000" w:themeColor="text1"/>
          <w:sz w:val="24"/>
          <w:szCs w:val="24"/>
        </w:rPr>
        <w:t>mediului</w:t>
      </w:r>
      <w:proofErr w:type="spellEnd"/>
      <w:r w:rsidR="00035131" w:rsidRPr="00DC019B">
        <w:rPr>
          <w:rFonts w:ascii="Arial" w:hAnsi="Arial" w:cs="Arial"/>
          <w:color w:val="000000" w:themeColor="text1"/>
          <w:sz w:val="24"/>
          <w:szCs w:val="24"/>
        </w:rPr>
        <w:t xml:space="preserve"> natural</w:t>
      </w:r>
      <w:r w:rsidRPr="00DC019B">
        <w:rPr>
          <w:rFonts w:ascii="Arial" w:hAnsi="Arial" w:cs="Arial"/>
          <w:color w:val="000000" w:themeColor="text1"/>
          <w:sz w:val="24"/>
          <w:szCs w:val="24"/>
        </w:rPr>
        <w:t xml:space="preserve">, </w:t>
      </w:r>
      <w:proofErr w:type="spellStart"/>
      <w:r w:rsidR="000F66C3" w:rsidRPr="00DC019B">
        <w:rPr>
          <w:rFonts w:ascii="Arial" w:hAnsi="Arial" w:cs="Arial"/>
          <w:color w:val="000000" w:themeColor="text1"/>
          <w:sz w:val="24"/>
          <w:szCs w:val="24"/>
        </w:rPr>
        <w:t>acordându</w:t>
      </w:r>
      <w:proofErr w:type="spellEnd"/>
      <w:r w:rsidR="000F66C3" w:rsidRPr="00DC019B">
        <w:rPr>
          <w:rFonts w:ascii="Arial" w:hAnsi="Arial" w:cs="Arial"/>
          <w:color w:val="000000" w:themeColor="text1"/>
          <w:sz w:val="24"/>
          <w:szCs w:val="24"/>
        </w:rPr>
        <w:t>-</w:t>
      </w:r>
      <w:proofErr w:type="gramStart"/>
      <w:r w:rsidR="000F66C3" w:rsidRPr="00DC019B">
        <w:rPr>
          <w:rFonts w:ascii="Arial" w:hAnsi="Arial" w:cs="Arial"/>
          <w:color w:val="000000" w:themeColor="text1"/>
          <w:sz w:val="24"/>
          <w:szCs w:val="24"/>
        </w:rPr>
        <w:t xml:space="preserve">se </w:t>
      </w:r>
      <w:r w:rsidRPr="00DC019B">
        <w:rPr>
          <w:rFonts w:ascii="Arial" w:hAnsi="Arial" w:cs="Arial"/>
          <w:color w:val="000000" w:themeColor="text1"/>
          <w:sz w:val="24"/>
          <w:szCs w:val="24"/>
        </w:rPr>
        <w:t xml:space="preserve"> </w:t>
      </w:r>
      <w:proofErr w:type="spellStart"/>
      <w:r w:rsidRPr="00DC019B">
        <w:rPr>
          <w:rFonts w:ascii="Arial" w:hAnsi="Arial" w:cs="Arial"/>
          <w:color w:val="000000" w:themeColor="text1"/>
          <w:sz w:val="24"/>
          <w:szCs w:val="24"/>
        </w:rPr>
        <w:t>atenţie</w:t>
      </w:r>
      <w:proofErr w:type="spellEnd"/>
      <w:proofErr w:type="gramEnd"/>
      <w:r w:rsidRPr="00DC019B">
        <w:rPr>
          <w:rFonts w:ascii="Arial" w:hAnsi="Arial" w:cs="Arial"/>
          <w:color w:val="000000" w:themeColor="text1"/>
          <w:sz w:val="24"/>
          <w:szCs w:val="24"/>
        </w:rPr>
        <w:t xml:space="preserve"> </w:t>
      </w:r>
      <w:proofErr w:type="spellStart"/>
      <w:r w:rsidR="000F66C3" w:rsidRPr="00DC019B">
        <w:rPr>
          <w:rFonts w:ascii="Arial" w:hAnsi="Arial" w:cs="Arial"/>
          <w:color w:val="000000" w:themeColor="text1"/>
          <w:sz w:val="24"/>
          <w:szCs w:val="24"/>
        </w:rPr>
        <w:t>specială</w:t>
      </w:r>
      <w:proofErr w:type="spellEnd"/>
      <w:r w:rsidRPr="00DC019B">
        <w:rPr>
          <w:rFonts w:ascii="Arial" w:hAnsi="Arial" w:cs="Arial"/>
          <w:color w:val="000000" w:themeColor="text1"/>
          <w:sz w:val="24"/>
          <w:szCs w:val="24"/>
        </w:rPr>
        <w:t xml:space="preserve"> </w:t>
      </w:r>
      <w:proofErr w:type="spellStart"/>
      <w:r w:rsidR="000F66C3" w:rsidRPr="00DC019B">
        <w:rPr>
          <w:rFonts w:ascii="Arial" w:hAnsi="Arial" w:cs="Arial"/>
          <w:color w:val="000000" w:themeColor="text1"/>
          <w:sz w:val="24"/>
          <w:szCs w:val="24"/>
        </w:rPr>
        <w:t>următoarelor</w:t>
      </w:r>
      <w:proofErr w:type="spellEnd"/>
      <w:r w:rsidR="000F66C3" w:rsidRPr="00DC019B">
        <w:rPr>
          <w:rFonts w:ascii="Arial" w:hAnsi="Arial" w:cs="Arial"/>
          <w:color w:val="000000" w:themeColor="text1"/>
          <w:sz w:val="24"/>
          <w:szCs w:val="24"/>
        </w:rPr>
        <w:t xml:space="preserve"> zone</w:t>
      </w:r>
      <w:r w:rsidRPr="00DC019B">
        <w:rPr>
          <w:rFonts w:ascii="Arial" w:hAnsi="Arial" w:cs="Arial"/>
          <w:color w:val="000000" w:themeColor="text1"/>
          <w:sz w:val="24"/>
          <w:szCs w:val="24"/>
        </w:rPr>
        <w:t>:</w:t>
      </w:r>
    </w:p>
    <w:p w:rsidR="00D66BFF" w:rsidRPr="00DC019B"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lang w:val="de-DE"/>
        </w:rPr>
      </w:pPr>
      <w:r w:rsidRPr="00DC019B">
        <w:rPr>
          <w:rFonts w:ascii="Arial" w:hAnsi="Arial" w:cs="Arial"/>
          <w:color w:val="000000" w:themeColor="text1"/>
          <w:sz w:val="24"/>
          <w:szCs w:val="24"/>
        </w:rPr>
        <w:t xml:space="preserve"> </w:t>
      </w:r>
      <w:r w:rsidR="00C845DA" w:rsidRPr="00DC019B">
        <w:rPr>
          <w:rFonts w:ascii="Arial" w:hAnsi="Arial" w:cs="Arial"/>
          <w:color w:val="000000" w:themeColor="text1"/>
          <w:sz w:val="24"/>
          <w:szCs w:val="24"/>
          <w:lang w:val="de-DE"/>
        </w:rPr>
        <w:t xml:space="preserve">zonele umede, zone riverane, guri ale râurilor </w:t>
      </w:r>
      <w:r w:rsidRPr="00DC019B">
        <w:rPr>
          <w:rFonts w:ascii="Arial" w:hAnsi="Arial" w:cs="Arial"/>
          <w:color w:val="000000" w:themeColor="text1"/>
          <w:sz w:val="24"/>
          <w:szCs w:val="24"/>
          <w:lang w:val="de-DE"/>
        </w:rPr>
        <w:t xml:space="preserve">– </w:t>
      </w:r>
      <w:r w:rsidRPr="00DC019B">
        <w:rPr>
          <w:rFonts w:ascii="Arial" w:hAnsi="Arial" w:cs="Arial"/>
          <w:b/>
          <w:color w:val="000000" w:themeColor="text1"/>
          <w:sz w:val="24"/>
          <w:szCs w:val="24"/>
          <w:lang w:val="de-DE"/>
        </w:rPr>
        <w:t>nu este cazul</w:t>
      </w:r>
      <w:r w:rsidRPr="00DC019B">
        <w:rPr>
          <w:rFonts w:ascii="Arial" w:hAnsi="Arial" w:cs="Arial"/>
          <w:color w:val="000000" w:themeColor="text1"/>
          <w:sz w:val="24"/>
          <w:szCs w:val="24"/>
          <w:lang w:val="de-DE"/>
        </w:rPr>
        <w:t>.</w:t>
      </w:r>
    </w:p>
    <w:p w:rsidR="00D66BFF" w:rsidRPr="00DC019B"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C019B">
        <w:rPr>
          <w:rFonts w:ascii="Arial" w:hAnsi="Arial" w:cs="Arial"/>
          <w:color w:val="000000" w:themeColor="text1"/>
          <w:sz w:val="24"/>
          <w:szCs w:val="24"/>
          <w:lang w:val="de-DE"/>
        </w:rPr>
        <w:t xml:space="preserve"> </w:t>
      </w:r>
      <w:proofErr w:type="spellStart"/>
      <w:r w:rsidRPr="00DC019B">
        <w:rPr>
          <w:rFonts w:ascii="Arial" w:hAnsi="Arial" w:cs="Arial"/>
          <w:color w:val="000000" w:themeColor="text1"/>
          <w:sz w:val="24"/>
          <w:szCs w:val="24"/>
        </w:rPr>
        <w:t>zonele</w:t>
      </w:r>
      <w:proofErr w:type="spellEnd"/>
      <w:r w:rsidRPr="00DC019B">
        <w:rPr>
          <w:rFonts w:ascii="Arial" w:hAnsi="Arial" w:cs="Arial"/>
          <w:color w:val="000000" w:themeColor="text1"/>
          <w:sz w:val="24"/>
          <w:szCs w:val="24"/>
        </w:rPr>
        <w:t xml:space="preserve"> </w:t>
      </w:r>
      <w:proofErr w:type="spellStart"/>
      <w:r w:rsidRPr="00DC019B">
        <w:rPr>
          <w:rFonts w:ascii="Arial" w:hAnsi="Arial" w:cs="Arial"/>
          <w:color w:val="000000" w:themeColor="text1"/>
          <w:sz w:val="24"/>
          <w:szCs w:val="24"/>
        </w:rPr>
        <w:t>costiere</w:t>
      </w:r>
      <w:proofErr w:type="spellEnd"/>
      <w:r w:rsidR="00C845DA" w:rsidRPr="00DC019B">
        <w:rPr>
          <w:rFonts w:ascii="Arial" w:hAnsi="Arial" w:cs="Arial"/>
          <w:color w:val="000000" w:themeColor="text1"/>
          <w:sz w:val="24"/>
          <w:szCs w:val="24"/>
        </w:rPr>
        <w:t xml:space="preserve"> </w:t>
      </w:r>
      <w:proofErr w:type="spellStart"/>
      <w:r w:rsidR="00C845DA" w:rsidRPr="00DC019B">
        <w:rPr>
          <w:rFonts w:ascii="Arial" w:hAnsi="Arial" w:cs="Arial"/>
          <w:color w:val="000000" w:themeColor="text1"/>
          <w:sz w:val="24"/>
          <w:szCs w:val="24"/>
        </w:rPr>
        <w:t>şi</w:t>
      </w:r>
      <w:proofErr w:type="spellEnd"/>
      <w:r w:rsidR="00C845DA" w:rsidRPr="00DC019B">
        <w:rPr>
          <w:rFonts w:ascii="Arial" w:hAnsi="Arial" w:cs="Arial"/>
          <w:color w:val="000000" w:themeColor="text1"/>
          <w:sz w:val="24"/>
          <w:szCs w:val="24"/>
        </w:rPr>
        <w:t xml:space="preserve"> </w:t>
      </w:r>
      <w:proofErr w:type="spellStart"/>
      <w:r w:rsidR="00C845DA" w:rsidRPr="00DC019B">
        <w:rPr>
          <w:rFonts w:ascii="Arial" w:hAnsi="Arial" w:cs="Arial"/>
          <w:color w:val="000000" w:themeColor="text1"/>
          <w:sz w:val="24"/>
          <w:szCs w:val="24"/>
        </w:rPr>
        <w:t>mediul</w:t>
      </w:r>
      <w:proofErr w:type="spellEnd"/>
      <w:r w:rsidR="00C845DA" w:rsidRPr="00DC019B">
        <w:rPr>
          <w:rFonts w:ascii="Arial" w:hAnsi="Arial" w:cs="Arial"/>
          <w:color w:val="000000" w:themeColor="text1"/>
          <w:sz w:val="24"/>
          <w:szCs w:val="24"/>
        </w:rPr>
        <w:t xml:space="preserve"> </w:t>
      </w:r>
      <w:proofErr w:type="spellStart"/>
      <w:r w:rsidR="00C845DA" w:rsidRPr="00DC019B">
        <w:rPr>
          <w:rFonts w:ascii="Arial" w:hAnsi="Arial" w:cs="Arial"/>
          <w:color w:val="000000" w:themeColor="text1"/>
          <w:sz w:val="24"/>
          <w:szCs w:val="24"/>
        </w:rPr>
        <w:t>marin</w:t>
      </w:r>
      <w:proofErr w:type="spellEnd"/>
      <w:r w:rsidRPr="00DC019B">
        <w:rPr>
          <w:rFonts w:ascii="Arial" w:hAnsi="Arial" w:cs="Arial"/>
          <w:color w:val="000000" w:themeColor="text1"/>
          <w:sz w:val="24"/>
          <w:szCs w:val="24"/>
        </w:rPr>
        <w:t xml:space="preserve"> –</w:t>
      </w:r>
      <w:r w:rsidR="00C845DA" w:rsidRPr="00DC019B">
        <w:rPr>
          <w:rFonts w:ascii="Arial" w:hAnsi="Arial" w:cs="Arial"/>
          <w:color w:val="000000" w:themeColor="text1"/>
          <w:sz w:val="24"/>
          <w:szCs w:val="24"/>
        </w:rPr>
        <w:t xml:space="preserve"> </w:t>
      </w:r>
      <w:r w:rsidRPr="00DC019B">
        <w:rPr>
          <w:rFonts w:ascii="Arial" w:hAnsi="Arial" w:cs="Arial"/>
          <w:b/>
          <w:color w:val="000000" w:themeColor="text1"/>
          <w:sz w:val="24"/>
          <w:szCs w:val="24"/>
        </w:rPr>
        <w:t xml:space="preserve">nu </w:t>
      </w:r>
      <w:proofErr w:type="spellStart"/>
      <w:r w:rsidRPr="00DC019B">
        <w:rPr>
          <w:rFonts w:ascii="Arial" w:hAnsi="Arial" w:cs="Arial"/>
          <w:b/>
          <w:color w:val="000000" w:themeColor="text1"/>
          <w:sz w:val="24"/>
          <w:szCs w:val="24"/>
        </w:rPr>
        <w:t>este</w:t>
      </w:r>
      <w:proofErr w:type="spellEnd"/>
      <w:r w:rsidRPr="00DC019B">
        <w:rPr>
          <w:rFonts w:ascii="Arial" w:hAnsi="Arial" w:cs="Arial"/>
          <w:b/>
          <w:color w:val="000000" w:themeColor="text1"/>
          <w:sz w:val="24"/>
          <w:szCs w:val="24"/>
        </w:rPr>
        <w:t xml:space="preserve"> </w:t>
      </w:r>
      <w:proofErr w:type="spellStart"/>
      <w:r w:rsidRPr="00DC019B">
        <w:rPr>
          <w:rFonts w:ascii="Arial" w:hAnsi="Arial" w:cs="Arial"/>
          <w:b/>
          <w:color w:val="000000" w:themeColor="text1"/>
          <w:sz w:val="24"/>
          <w:szCs w:val="24"/>
        </w:rPr>
        <w:t>cazul</w:t>
      </w:r>
      <w:proofErr w:type="spellEnd"/>
      <w:r w:rsidRPr="00DC019B">
        <w:rPr>
          <w:rFonts w:ascii="Arial" w:hAnsi="Arial" w:cs="Arial"/>
          <w:color w:val="000000" w:themeColor="text1"/>
          <w:sz w:val="24"/>
          <w:szCs w:val="24"/>
        </w:rPr>
        <w:t>.</w:t>
      </w:r>
    </w:p>
    <w:p w:rsidR="00D66BFF" w:rsidRPr="00DC019B"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C019B">
        <w:rPr>
          <w:rFonts w:ascii="Arial" w:hAnsi="Arial" w:cs="Arial"/>
          <w:color w:val="000000" w:themeColor="text1"/>
          <w:sz w:val="24"/>
          <w:szCs w:val="24"/>
        </w:rPr>
        <w:t xml:space="preserve"> </w:t>
      </w:r>
      <w:proofErr w:type="spellStart"/>
      <w:r w:rsidRPr="00DC019B">
        <w:rPr>
          <w:rFonts w:ascii="Arial" w:hAnsi="Arial" w:cs="Arial"/>
          <w:color w:val="000000" w:themeColor="text1"/>
          <w:sz w:val="24"/>
          <w:szCs w:val="24"/>
        </w:rPr>
        <w:t>zonele</w:t>
      </w:r>
      <w:proofErr w:type="spellEnd"/>
      <w:r w:rsidRPr="00DC019B">
        <w:rPr>
          <w:rFonts w:ascii="Arial" w:hAnsi="Arial" w:cs="Arial"/>
          <w:color w:val="000000" w:themeColor="text1"/>
          <w:sz w:val="24"/>
          <w:szCs w:val="24"/>
        </w:rPr>
        <w:t xml:space="preserve"> montane </w:t>
      </w:r>
      <w:proofErr w:type="spellStart"/>
      <w:r w:rsidRPr="00DC019B">
        <w:rPr>
          <w:rFonts w:ascii="Arial" w:hAnsi="Arial" w:cs="Arial"/>
          <w:color w:val="000000" w:themeColor="text1"/>
          <w:sz w:val="24"/>
          <w:szCs w:val="24"/>
        </w:rPr>
        <w:t>şi</w:t>
      </w:r>
      <w:proofErr w:type="spellEnd"/>
      <w:r w:rsidRPr="00DC019B">
        <w:rPr>
          <w:rFonts w:ascii="Arial" w:hAnsi="Arial" w:cs="Arial"/>
          <w:color w:val="000000" w:themeColor="text1"/>
          <w:sz w:val="24"/>
          <w:szCs w:val="24"/>
        </w:rPr>
        <w:t xml:space="preserve"> </w:t>
      </w:r>
      <w:proofErr w:type="spellStart"/>
      <w:r w:rsidR="00C845DA" w:rsidRPr="00DC019B">
        <w:rPr>
          <w:rFonts w:ascii="Arial" w:hAnsi="Arial" w:cs="Arial"/>
          <w:color w:val="000000" w:themeColor="text1"/>
          <w:sz w:val="24"/>
          <w:szCs w:val="24"/>
        </w:rPr>
        <w:t>forestiere</w:t>
      </w:r>
      <w:proofErr w:type="spellEnd"/>
      <w:r w:rsidRPr="00DC019B">
        <w:rPr>
          <w:rFonts w:ascii="Arial" w:hAnsi="Arial" w:cs="Arial"/>
          <w:color w:val="000000" w:themeColor="text1"/>
          <w:sz w:val="24"/>
          <w:szCs w:val="24"/>
        </w:rPr>
        <w:t xml:space="preserve"> – </w:t>
      </w:r>
      <w:r w:rsidRPr="00DC019B">
        <w:rPr>
          <w:rFonts w:ascii="Arial" w:hAnsi="Arial" w:cs="Arial"/>
          <w:b/>
          <w:color w:val="000000" w:themeColor="text1"/>
          <w:sz w:val="24"/>
          <w:szCs w:val="24"/>
        </w:rPr>
        <w:t xml:space="preserve">nu </w:t>
      </w:r>
      <w:proofErr w:type="spellStart"/>
      <w:r w:rsidRPr="00DC019B">
        <w:rPr>
          <w:rFonts w:ascii="Arial" w:hAnsi="Arial" w:cs="Arial"/>
          <w:b/>
          <w:color w:val="000000" w:themeColor="text1"/>
          <w:sz w:val="24"/>
          <w:szCs w:val="24"/>
        </w:rPr>
        <w:t>este</w:t>
      </w:r>
      <w:proofErr w:type="spellEnd"/>
      <w:r w:rsidRPr="00DC019B">
        <w:rPr>
          <w:rFonts w:ascii="Arial" w:hAnsi="Arial" w:cs="Arial"/>
          <w:b/>
          <w:color w:val="000000" w:themeColor="text1"/>
          <w:sz w:val="24"/>
          <w:szCs w:val="24"/>
        </w:rPr>
        <w:t xml:space="preserve"> </w:t>
      </w:r>
      <w:proofErr w:type="spellStart"/>
      <w:r w:rsidRPr="00DC019B">
        <w:rPr>
          <w:rFonts w:ascii="Arial" w:hAnsi="Arial" w:cs="Arial"/>
          <w:b/>
          <w:color w:val="000000" w:themeColor="text1"/>
          <w:sz w:val="24"/>
          <w:szCs w:val="24"/>
        </w:rPr>
        <w:t>cazul</w:t>
      </w:r>
      <w:proofErr w:type="spellEnd"/>
      <w:r w:rsidRPr="00DC019B">
        <w:rPr>
          <w:rFonts w:ascii="Arial" w:hAnsi="Arial" w:cs="Arial"/>
          <w:color w:val="000000" w:themeColor="text1"/>
          <w:sz w:val="24"/>
          <w:szCs w:val="24"/>
        </w:rPr>
        <w:t>.</w:t>
      </w:r>
    </w:p>
    <w:p w:rsidR="00D66BFF" w:rsidRPr="00DC019B"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C019B">
        <w:rPr>
          <w:rFonts w:ascii="Arial" w:hAnsi="Arial" w:cs="Arial"/>
          <w:color w:val="000000" w:themeColor="text1"/>
          <w:sz w:val="24"/>
          <w:szCs w:val="24"/>
        </w:rPr>
        <w:t xml:space="preserve"> </w:t>
      </w:r>
      <w:proofErr w:type="spellStart"/>
      <w:r w:rsidR="00035131" w:rsidRPr="00DC019B">
        <w:rPr>
          <w:rFonts w:ascii="Arial" w:hAnsi="Arial" w:cs="Arial"/>
          <w:color w:val="000000" w:themeColor="text1"/>
          <w:sz w:val="26"/>
        </w:rPr>
        <w:t>arii</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naturale</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protejate</w:t>
      </w:r>
      <w:proofErr w:type="spellEnd"/>
      <w:r w:rsidR="00035131" w:rsidRPr="00DC019B">
        <w:rPr>
          <w:rFonts w:ascii="Arial" w:hAnsi="Arial" w:cs="Arial"/>
          <w:color w:val="000000" w:themeColor="text1"/>
          <w:sz w:val="26"/>
        </w:rPr>
        <w:t xml:space="preserve"> de </w:t>
      </w:r>
      <w:proofErr w:type="spellStart"/>
      <w:r w:rsidR="00035131" w:rsidRPr="00DC019B">
        <w:rPr>
          <w:rFonts w:ascii="Arial" w:hAnsi="Arial" w:cs="Arial"/>
          <w:color w:val="000000" w:themeColor="text1"/>
          <w:sz w:val="26"/>
        </w:rPr>
        <w:t>interes</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naţional</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comunitar</w:t>
      </w:r>
      <w:proofErr w:type="spellEnd"/>
      <w:r w:rsidR="00035131" w:rsidRPr="00DC019B">
        <w:rPr>
          <w:rFonts w:ascii="Arial" w:hAnsi="Arial" w:cs="Arial"/>
          <w:color w:val="000000" w:themeColor="text1"/>
          <w:sz w:val="26"/>
        </w:rPr>
        <w:t xml:space="preserve">, </w:t>
      </w:r>
      <w:proofErr w:type="spellStart"/>
      <w:r w:rsidR="00035131" w:rsidRPr="00DC019B">
        <w:rPr>
          <w:rFonts w:ascii="Arial" w:hAnsi="Arial" w:cs="Arial"/>
          <w:color w:val="000000" w:themeColor="text1"/>
          <w:sz w:val="26"/>
        </w:rPr>
        <w:t>internaţional</w:t>
      </w:r>
      <w:proofErr w:type="spellEnd"/>
      <w:r w:rsidR="00035131" w:rsidRPr="00DC019B">
        <w:rPr>
          <w:rFonts w:ascii="Arial" w:hAnsi="Arial" w:cs="Arial"/>
          <w:color w:val="000000" w:themeColor="text1"/>
          <w:sz w:val="24"/>
          <w:szCs w:val="24"/>
        </w:rPr>
        <w:t xml:space="preserve"> </w:t>
      </w:r>
      <w:r w:rsidRPr="00DC019B">
        <w:rPr>
          <w:rFonts w:ascii="Arial" w:hAnsi="Arial" w:cs="Arial"/>
          <w:color w:val="000000" w:themeColor="text1"/>
          <w:sz w:val="24"/>
          <w:szCs w:val="24"/>
        </w:rPr>
        <w:t xml:space="preserve">– </w:t>
      </w:r>
      <w:r w:rsidRPr="00DC019B">
        <w:rPr>
          <w:rFonts w:ascii="Arial" w:hAnsi="Arial" w:cs="Arial"/>
          <w:b/>
          <w:color w:val="000000" w:themeColor="text1"/>
          <w:sz w:val="24"/>
          <w:szCs w:val="24"/>
        </w:rPr>
        <w:t xml:space="preserve">nu </w:t>
      </w:r>
      <w:proofErr w:type="spellStart"/>
      <w:r w:rsidRPr="00DC019B">
        <w:rPr>
          <w:rFonts w:ascii="Arial" w:hAnsi="Arial" w:cs="Arial"/>
          <w:b/>
          <w:color w:val="000000" w:themeColor="text1"/>
          <w:sz w:val="24"/>
          <w:szCs w:val="24"/>
        </w:rPr>
        <w:t>este</w:t>
      </w:r>
      <w:proofErr w:type="spellEnd"/>
      <w:r w:rsidRPr="00DC019B">
        <w:rPr>
          <w:rFonts w:ascii="Arial" w:hAnsi="Arial" w:cs="Arial"/>
          <w:b/>
          <w:color w:val="000000" w:themeColor="text1"/>
          <w:sz w:val="24"/>
          <w:szCs w:val="24"/>
        </w:rPr>
        <w:t xml:space="preserve"> </w:t>
      </w:r>
      <w:proofErr w:type="spellStart"/>
      <w:r w:rsidRPr="00DC019B">
        <w:rPr>
          <w:rFonts w:ascii="Arial" w:hAnsi="Arial" w:cs="Arial"/>
          <w:b/>
          <w:color w:val="000000" w:themeColor="text1"/>
          <w:sz w:val="24"/>
          <w:szCs w:val="24"/>
        </w:rPr>
        <w:t>cazul</w:t>
      </w:r>
      <w:proofErr w:type="spellEnd"/>
      <w:r w:rsidRPr="00DC019B">
        <w:rPr>
          <w:rFonts w:ascii="Arial" w:hAnsi="Arial" w:cs="Arial"/>
          <w:color w:val="000000" w:themeColor="text1"/>
          <w:sz w:val="24"/>
          <w:szCs w:val="24"/>
        </w:rPr>
        <w:t>.</w:t>
      </w:r>
    </w:p>
    <w:p w:rsidR="00D66BFF" w:rsidRPr="002A661D"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2A661D">
        <w:rPr>
          <w:rFonts w:ascii="Arial" w:hAnsi="Arial" w:cs="Arial"/>
          <w:sz w:val="24"/>
          <w:szCs w:val="24"/>
        </w:rPr>
        <w:t>ariile</w:t>
      </w:r>
      <w:proofErr w:type="spellEnd"/>
      <w:r w:rsidRPr="002A661D">
        <w:rPr>
          <w:rFonts w:ascii="Arial" w:hAnsi="Arial" w:cs="Arial"/>
          <w:sz w:val="24"/>
          <w:szCs w:val="24"/>
        </w:rPr>
        <w:t xml:space="preserve"> </w:t>
      </w:r>
      <w:proofErr w:type="spellStart"/>
      <w:r w:rsidRPr="002A661D">
        <w:rPr>
          <w:rFonts w:ascii="Arial" w:hAnsi="Arial" w:cs="Arial"/>
          <w:sz w:val="24"/>
          <w:szCs w:val="24"/>
        </w:rPr>
        <w:t>clasificate</w:t>
      </w:r>
      <w:proofErr w:type="spellEnd"/>
      <w:r w:rsidRPr="002A661D">
        <w:rPr>
          <w:rFonts w:ascii="Arial" w:hAnsi="Arial" w:cs="Arial"/>
          <w:sz w:val="24"/>
          <w:szCs w:val="24"/>
        </w:rPr>
        <w:t xml:space="preserve"> </w:t>
      </w:r>
      <w:proofErr w:type="spellStart"/>
      <w:r w:rsidRPr="002A661D">
        <w:rPr>
          <w:rFonts w:ascii="Arial" w:hAnsi="Arial" w:cs="Arial"/>
          <w:sz w:val="24"/>
          <w:szCs w:val="24"/>
        </w:rPr>
        <w:t>sau</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protejate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legislaţia</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vigoare</w:t>
      </w:r>
      <w:proofErr w:type="spellEnd"/>
      <w:r w:rsidRPr="002A661D">
        <w:rPr>
          <w:rFonts w:ascii="Arial" w:hAnsi="Arial" w:cs="Arial"/>
          <w:sz w:val="24"/>
          <w:szCs w:val="24"/>
        </w:rPr>
        <w:t xml:space="preserve">, cum </w:t>
      </w:r>
      <w:proofErr w:type="spellStart"/>
      <w:r w:rsidRPr="002A661D">
        <w:rPr>
          <w:rFonts w:ascii="Arial" w:hAnsi="Arial" w:cs="Arial"/>
          <w:sz w:val="24"/>
          <w:szCs w:val="24"/>
        </w:rPr>
        <w:t>sunt</w:t>
      </w:r>
      <w:proofErr w:type="spellEnd"/>
      <w:r w:rsidRPr="002A661D">
        <w:rPr>
          <w:rFonts w:ascii="Arial" w:hAnsi="Arial" w:cs="Arial"/>
          <w:sz w:val="24"/>
          <w:szCs w:val="24"/>
        </w:rPr>
        <w:t xml:space="preserve">: zone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faunei</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naturale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bazine</w:t>
      </w:r>
      <w:proofErr w:type="spellEnd"/>
      <w:r w:rsidRPr="002A661D">
        <w:rPr>
          <w:rFonts w:ascii="Arial" w:hAnsi="Arial" w:cs="Arial"/>
          <w:sz w:val="24"/>
          <w:szCs w:val="24"/>
        </w:rPr>
        <w:t xml:space="preserve"> </w:t>
      </w:r>
      <w:proofErr w:type="spellStart"/>
      <w:r w:rsidRPr="002A661D">
        <w:rPr>
          <w:rFonts w:ascii="Arial" w:hAnsi="Arial" w:cs="Arial"/>
          <w:sz w:val="24"/>
          <w:szCs w:val="24"/>
        </w:rPr>
        <w:t>piscicole</w:t>
      </w:r>
      <w:proofErr w:type="spellEnd"/>
      <w:r w:rsidRPr="002A661D">
        <w:rPr>
          <w:rFonts w:ascii="Arial" w:hAnsi="Arial" w:cs="Arial"/>
          <w:sz w:val="24"/>
          <w:szCs w:val="24"/>
        </w:rPr>
        <w:t xml:space="preserve"> </w:t>
      </w:r>
      <w:proofErr w:type="spellStart"/>
      <w:r w:rsidRPr="002A661D">
        <w:rPr>
          <w:rFonts w:ascii="Arial" w:hAnsi="Arial" w:cs="Arial"/>
          <w:sz w:val="24"/>
          <w:szCs w:val="24"/>
        </w:rPr>
        <w:t>amenajate</w:t>
      </w:r>
      <w:proofErr w:type="spellEnd"/>
      <w:r w:rsidRPr="002A661D">
        <w:rPr>
          <w:rFonts w:ascii="Arial" w:hAnsi="Arial" w:cs="Arial"/>
          <w:sz w:val="24"/>
          <w:szCs w:val="24"/>
        </w:rPr>
        <w:t xml:space="preserve"> </w:t>
      </w:r>
      <w:proofErr w:type="spellStart"/>
      <w:r w:rsidRPr="002A661D">
        <w:rPr>
          <w:rFonts w:ascii="Arial" w:hAnsi="Arial" w:cs="Arial"/>
          <w:sz w:val="24"/>
          <w:szCs w:val="24"/>
        </w:rPr>
        <w:t>etc</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2A661D">
        <w:rPr>
          <w:rFonts w:ascii="Arial" w:hAnsi="Arial" w:cs="Arial"/>
          <w:sz w:val="24"/>
          <w:szCs w:val="24"/>
        </w:rPr>
        <w:t>zonele</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specială</w:t>
      </w:r>
      <w:proofErr w:type="spellEnd"/>
      <w:r w:rsidRPr="002A661D">
        <w:rPr>
          <w:rFonts w:ascii="Arial" w:hAnsi="Arial" w:cs="Arial"/>
          <w:sz w:val="24"/>
          <w:szCs w:val="24"/>
        </w:rPr>
        <w:t xml:space="preserve">, </w:t>
      </w:r>
      <w:proofErr w:type="spellStart"/>
      <w:r w:rsidRPr="002A661D">
        <w:rPr>
          <w:rFonts w:ascii="Arial" w:hAnsi="Arial" w:cs="Arial"/>
          <w:sz w:val="24"/>
          <w:szCs w:val="24"/>
        </w:rPr>
        <w:t>mai</w:t>
      </w:r>
      <w:proofErr w:type="spellEnd"/>
      <w:r w:rsidRPr="002A661D">
        <w:rPr>
          <w:rFonts w:ascii="Arial" w:hAnsi="Arial" w:cs="Arial"/>
          <w:sz w:val="24"/>
          <w:szCs w:val="24"/>
        </w:rPr>
        <w:t xml:space="preserve"> ales </w:t>
      </w:r>
      <w:proofErr w:type="spellStart"/>
      <w:r w:rsidRPr="002A661D">
        <w:rPr>
          <w:rFonts w:ascii="Arial" w:hAnsi="Arial" w:cs="Arial"/>
          <w:sz w:val="24"/>
          <w:szCs w:val="24"/>
        </w:rPr>
        <w:t>cele</w:t>
      </w:r>
      <w:proofErr w:type="spellEnd"/>
      <w:r w:rsidRPr="002A661D">
        <w:rPr>
          <w:rFonts w:ascii="Arial" w:hAnsi="Arial" w:cs="Arial"/>
          <w:sz w:val="24"/>
          <w:szCs w:val="24"/>
        </w:rPr>
        <w:t xml:space="preserve"> </w:t>
      </w:r>
      <w:proofErr w:type="spellStart"/>
      <w:r w:rsidRPr="002A661D">
        <w:rPr>
          <w:rFonts w:ascii="Arial" w:hAnsi="Arial" w:cs="Arial"/>
          <w:sz w:val="24"/>
          <w:szCs w:val="24"/>
        </w:rPr>
        <w:t>desemnate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Ordonanţa</w:t>
      </w:r>
      <w:proofErr w:type="spellEnd"/>
      <w:r w:rsidRPr="002A661D">
        <w:rPr>
          <w:rFonts w:ascii="Arial" w:hAnsi="Arial" w:cs="Arial"/>
          <w:sz w:val="24"/>
          <w:szCs w:val="24"/>
        </w:rPr>
        <w:t xml:space="preserve"> de </w:t>
      </w:r>
      <w:proofErr w:type="spellStart"/>
      <w:r w:rsidRPr="002A661D">
        <w:rPr>
          <w:rFonts w:ascii="Arial" w:hAnsi="Arial" w:cs="Arial"/>
          <w:sz w:val="24"/>
          <w:szCs w:val="24"/>
        </w:rPr>
        <w:t>urgenţă</w:t>
      </w:r>
      <w:proofErr w:type="spellEnd"/>
      <w:r w:rsidRPr="002A661D">
        <w:rPr>
          <w:rFonts w:ascii="Arial" w:hAnsi="Arial" w:cs="Arial"/>
          <w:sz w:val="24"/>
          <w:szCs w:val="24"/>
        </w:rPr>
        <w:t xml:space="preserve"> a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57/2007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prevăzute</w:t>
      </w:r>
      <w:proofErr w:type="spellEnd"/>
      <w:r w:rsidRPr="002A661D">
        <w:rPr>
          <w:rFonts w:ascii="Arial" w:hAnsi="Arial" w:cs="Arial"/>
          <w:sz w:val="24"/>
          <w:szCs w:val="24"/>
        </w:rPr>
        <w:t xml:space="preserve"> </w:t>
      </w:r>
      <w:proofErr w:type="spellStart"/>
      <w:r w:rsidRPr="002A661D">
        <w:rPr>
          <w:rFonts w:ascii="Arial" w:hAnsi="Arial" w:cs="Arial"/>
          <w:sz w:val="24"/>
          <w:szCs w:val="24"/>
        </w:rPr>
        <w:t>prin</w:t>
      </w:r>
      <w:proofErr w:type="spellEnd"/>
      <w:r w:rsidRPr="002A661D">
        <w:rPr>
          <w:rFonts w:ascii="Arial" w:hAnsi="Arial" w:cs="Arial"/>
          <w:sz w:val="24"/>
          <w:szCs w:val="24"/>
        </w:rPr>
        <w:t xml:space="preserve"> </w:t>
      </w:r>
      <w:proofErr w:type="spellStart"/>
      <w:r w:rsidRPr="002A661D">
        <w:rPr>
          <w:rFonts w:ascii="Arial" w:hAnsi="Arial" w:cs="Arial"/>
          <w:sz w:val="24"/>
          <w:szCs w:val="24"/>
        </w:rPr>
        <w:t>Legea</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5/2000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Planului</w:t>
      </w:r>
      <w:proofErr w:type="spellEnd"/>
      <w:r w:rsidRPr="002A661D">
        <w:rPr>
          <w:rFonts w:ascii="Arial" w:hAnsi="Arial" w:cs="Arial"/>
          <w:sz w:val="24"/>
          <w:szCs w:val="24"/>
        </w:rPr>
        <w:t xml:space="preserve"> de </w:t>
      </w:r>
      <w:proofErr w:type="spellStart"/>
      <w:r w:rsidRPr="002A661D">
        <w:rPr>
          <w:rFonts w:ascii="Arial" w:hAnsi="Arial" w:cs="Arial"/>
          <w:sz w:val="24"/>
          <w:szCs w:val="24"/>
        </w:rPr>
        <w:t>amenajare</w:t>
      </w:r>
      <w:proofErr w:type="spellEnd"/>
      <w:r w:rsidRPr="002A661D">
        <w:rPr>
          <w:rFonts w:ascii="Arial" w:hAnsi="Arial" w:cs="Arial"/>
          <w:sz w:val="24"/>
          <w:szCs w:val="24"/>
        </w:rPr>
        <w:t xml:space="preserve"> a </w:t>
      </w:r>
      <w:proofErr w:type="spellStart"/>
      <w:r w:rsidRPr="002A661D">
        <w:rPr>
          <w:rFonts w:ascii="Arial" w:hAnsi="Arial" w:cs="Arial"/>
          <w:sz w:val="24"/>
          <w:szCs w:val="24"/>
        </w:rPr>
        <w:t>teritoriului</w:t>
      </w:r>
      <w:proofErr w:type="spellEnd"/>
      <w:r w:rsidRPr="002A661D">
        <w:rPr>
          <w:rFonts w:ascii="Arial" w:hAnsi="Arial" w:cs="Arial"/>
          <w:sz w:val="24"/>
          <w:szCs w:val="24"/>
        </w:rPr>
        <w:t xml:space="preserve"> conform </w:t>
      </w:r>
      <w:proofErr w:type="spellStart"/>
      <w:r w:rsidRPr="002A661D">
        <w:rPr>
          <w:rFonts w:ascii="Arial" w:hAnsi="Arial" w:cs="Arial"/>
          <w:sz w:val="24"/>
          <w:szCs w:val="24"/>
        </w:rPr>
        <w:t>prevederilor</w:t>
      </w:r>
      <w:proofErr w:type="spellEnd"/>
      <w:r w:rsidRPr="002A661D">
        <w:rPr>
          <w:rFonts w:ascii="Arial" w:hAnsi="Arial" w:cs="Arial"/>
          <w:sz w:val="24"/>
          <w:szCs w:val="24"/>
        </w:rPr>
        <w:t xml:space="preserve"> </w:t>
      </w:r>
      <w:proofErr w:type="spellStart"/>
      <w:r w:rsidRPr="002A661D">
        <w:rPr>
          <w:rFonts w:ascii="Arial" w:hAnsi="Arial" w:cs="Arial"/>
          <w:sz w:val="24"/>
          <w:szCs w:val="24"/>
        </w:rPr>
        <w:t>Legii</w:t>
      </w:r>
      <w:proofErr w:type="spellEnd"/>
      <w:r w:rsidRPr="002A661D">
        <w:rPr>
          <w:rFonts w:ascii="Arial" w:hAnsi="Arial" w:cs="Arial"/>
          <w:sz w:val="24"/>
          <w:szCs w:val="24"/>
        </w:rPr>
        <w:t xml:space="preserve"> </w:t>
      </w:r>
      <w:proofErr w:type="spellStart"/>
      <w:r w:rsidRPr="002A661D">
        <w:rPr>
          <w:rFonts w:ascii="Arial" w:hAnsi="Arial" w:cs="Arial"/>
          <w:sz w:val="24"/>
          <w:szCs w:val="24"/>
        </w:rPr>
        <w:t>apelor</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107/1996, cu </w:t>
      </w:r>
      <w:proofErr w:type="spellStart"/>
      <w:r w:rsidRPr="002A661D">
        <w:rPr>
          <w:rFonts w:ascii="Arial" w:hAnsi="Arial" w:cs="Arial"/>
          <w:sz w:val="24"/>
          <w:szCs w:val="24"/>
        </w:rPr>
        <w:t>modificările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completările</w:t>
      </w:r>
      <w:proofErr w:type="spellEnd"/>
      <w:r w:rsidRPr="002A661D">
        <w:rPr>
          <w:rFonts w:ascii="Arial" w:hAnsi="Arial" w:cs="Arial"/>
          <w:sz w:val="24"/>
          <w:szCs w:val="24"/>
        </w:rPr>
        <w:t xml:space="preserve"> </w:t>
      </w:r>
      <w:proofErr w:type="spellStart"/>
      <w:r w:rsidRPr="002A661D">
        <w:rPr>
          <w:rFonts w:ascii="Arial" w:hAnsi="Arial" w:cs="Arial"/>
          <w:sz w:val="24"/>
          <w:szCs w:val="24"/>
        </w:rPr>
        <w:t>ulterioare</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Hotărârea</w:t>
      </w:r>
      <w:proofErr w:type="spellEnd"/>
      <w:r w:rsidRPr="002A661D">
        <w:rPr>
          <w:rFonts w:ascii="Arial" w:hAnsi="Arial" w:cs="Arial"/>
          <w:sz w:val="24"/>
          <w:szCs w:val="24"/>
        </w:rPr>
        <w:t xml:space="preserve"> </w:t>
      </w:r>
      <w:proofErr w:type="spellStart"/>
      <w:r w:rsidRPr="002A661D">
        <w:rPr>
          <w:rFonts w:ascii="Arial" w:hAnsi="Arial" w:cs="Arial"/>
          <w:sz w:val="24"/>
          <w:szCs w:val="24"/>
        </w:rPr>
        <w:t>Guvernului</w:t>
      </w:r>
      <w:proofErr w:type="spellEnd"/>
      <w:r w:rsidRPr="002A661D">
        <w:rPr>
          <w:rFonts w:ascii="Arial" w:hAnsi="Arial" w:cs="Arial"/>
          <w:sz w:val="24"/>
          <w:szCs w:val="24"/>
        </w:rPr>
        <w:t xml:space="preserve"> </w:t>
      </w:r>
      <w:proofErr w:type="spellStart"/>
      <w:r w:rsidRPr="002A661D">
        <w:rPr>
          <w:rFonts w:ascii="Arial" w:hAnsi="Arial" w:cs="Arial"/>
          <w:sz w:val="24"/>
          <w:szCs w:val="24"/>
        </w:rPr>
        <w:t>nr</w:t>
      </w:r>
      <w:proofErr w:type="spellEnd"/>
      <w:r w:rsidRPr="002A661D">
        <w:rPr>
          <w:rFonts w:ascii="Arial" w:hAnsi="Arial" w:cs="Arial"/>
          <w:sz w:val="24"/>
          <w:szCs w:val="24"/>
        </w:rPr>
        <w:t xml:space="preserve">. 930/2005 </w:t>
      </w:r>
      <w:proofErr w:type="spellStart"/>
      <w:r w:rsidRPr="002A661D">
        <w:rPr>
          <w:rFonts w:ascii="Arial" w:hAnsi="Arial" w:cs="Arial"/>
          <w:sz w:val="24"/>
          <w:szCs w:val="24"/>
        </w:rPr>
        <w:t>pentru</w:t>
      </w:r>
      <w:proofErr w:type="spellEnd"/>
      <w:r w:rsidRPr="002A661D">
        <w:rPr>
          <w:rFonts w:ascii="Arial" w:hAnsi="Arial" w:cs="Arial"/>
          <w:sz w:val="24"/>
          <w:szCs w:val="24"/>
        </w:rPr>
        <w:t xml:space="preserve"> </w:t>
      </w:r>
      <w:proofErr w:type="spellStart"/>
      <w:r w:rsidRPr="002A661D">
        <w:rPr>
          <w:rFonts w:ascii="Arial" w:hAnsi="Arial" w:cs="Arial"/>
          <w:sz w:val="24"/>
          <w:szCs w:val="24"/>
        </w:rPr>
        <w:t>aprobarea</w:t>
      </w:r>
      <w:proofErr w:type="spellEnd"/>
      <w:r w:rsidRPr="002A661D">
        <w:rPr>
          <w:rFonts w:ascii="Arial" w:hAnsi="Arial" w:cs="Arial"/>
          <w:sz w:val="24"/>
          <w:szCs w:val="24"/>
        </w:rPr>
        <w:t xml:space="preserve"> </w:t>
      </w:r>
      <w:proofErr w:type="spellStart"/>
      <w:r w:rsidRPr="002A661D">
        <w:rPr>
          <w:rFonts w:ascii="Arial" w:hAnsi="Arial" w:cs="Arial"/>
          <w:sz w:val="24"/>
          <w:szCs w:val="24"/>
        </w:rPr>
        <w:t>Normelor</w:t>
      </w:r>
      <w:proofErr w:type="spellEnd"/>
      <w:r w:rsidRPr="002A661D">
        <w:rPr>
          <w:rFonts w:ascii="Arial" w:hAnsi="Arial" w:cs="Arial"/>
          <w:sz w:val="24"/>
          <w:szCs w:val="24"/>
        </w:rPr>
        <w:t xml:space="preserve"> </w:t>
      </w:r>
      <w:proofErr w:type="spellStart"/>
      <w:r w:rsidRPr="002A661D">
        <w:rPr>
          <w:rFonts w:ascii="Arial" w:hAnsi="Arial" w:cs="Arial"/>
          <w:sz w:val="24"/>
          <w:szCs w:val="24"/>
        </w:rPr>
        <w:t>speciale</w:t>
      </w:r>
      <w:proofErr w:type="spellEnd"/>
      <w:r w:rsidRPr="002A661D">
        <w:rPr>
          <w:rFonts w:ascii="Arial" w:hAnsi="Arial" w:cs="Arial"/>
          <w:sz w:val="24"/>
          <w:szCs w:val="24"/>
        </w:rPr>
        <w:t xml:space="preserve"> </w:t>
      </w:r>
      <w:proofErr w:type="spellStart"/>
      <w:r w:rsidRPr="002A661D">
        <w:rPr>
          <w:rFonts w:ascii="Arial" w:hAnsi="Arial" w:cs="Arial"/>
          <w:sz w:val="24"/>
          <w:szCs w:val="24"/>
        </w:rPr>
        <w:t>privind</w:t>
      </w:r>
      <w:proofErr w:type="spellEnd"/>
      <w:r w:rsidRPr="002A661D">
        <w:rPr>
          <w:rFonts w:ascii="Arial" w:hAnsi="Arial" w:cs="Arial"/>
          <w:sz w:val="24"/>
          <w:szCs w:val="24"/>
        </w:rPr>
        <w:t xml:space="preserve"> </w:t>
      </w:r>
      <w:proofErr w:type="spellStart"/>
      <w:r w:rsidRPr="002A661D">
        <w:rPr>
          <w:rFonts w:ascii="Arial" w:hAnsi="Arial" w:cs="Arial"/>
          <w:sz w:val="24"/>
          <w:szCs w:val="24"/>
        </w:rPr>
        <w:t>caracterul</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mărimea</w:t>
      </w:r>
      <w:proofErr w:type="spellEnd"/>
      <w:r w:rsidRPr="002A661D">
        <w:rPr>
          <w:rFonts w:ascii="Arial" w:hAnsi="Arial" w:cs="Arial"/>
          <w:sz w:val="24"/>
          <w:szCs w:val="24"/>
        </w:rPr>
        <w:t xml:space="preserve"> </w:t>
      </w:r>
      <w:proofErr w:type="spellStart"/>
      <w:r w:rsidRPr="002A661D">
        <w:rPr>
          <w:rFonts w:ascii="Arial" w:hAnsi="Arial" w:cs="Arial"/>
          <w:sz w:val="24"/>
          <w:szCs w:val="24"/>
        </w:rPr>
        <w:t>zonelor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protecţie</w:t>
      </w:r>
      <w:proofErr w:type="spellEnd"/>
      <w:r w:rsidRPr="002A661D">
        <w:rPr>
          <w:rFonts w:ascii="Arial" w:hAnsi="Arial" w:cs="Arial"/>
          <w:sz w:val="24"/>
          <w:szCs w:val="24"/>
        </w:rPr>
        <w:t xml:space="preserve"> </w:t>
      </w:r>
      <w:proofErr w:type="spellStart"/>
      <w:r w:rsidRPr="002A661D">
        <w:rPr>
          <w:rFonts w:ascii="Arial" w:hAnsi="Arial" w:cs="Arial"/>
          <w:sz w:val="24"/>
          <w:szCs w:val="24"/>
        </w:rPr>
        <w:t>sanitară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hidrogeologică</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035131" w:rsidRPr="0031019A"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color w:val="000000" w:themeColor="text1"/>
          <w:sz w:val="26"/>
        </w:rPr>
      </w:pPr>
      <w:r w:rsidRPr="0031019A">
        <w:rPr>
          <w:rFonts w:ascii="Arial" w:hAnsi="Arial" w:cs="Arial"/>
          <w:color w:val="000000" w:themeColor="text1"/>
          <w:sz w:val="26"/>
        </w:rPr>
        <w:t xml:space="preserve">zone </w:t>
      </w:r>
      <w:proofErr w:type="spellStart"/>
      <w:r w:rsidRPr="0031019A">
        <w:rPr>
          <w:rFonts w:ascii="Arial" w:hAnsi="Arial" w:cs="Arial"/>
          <w:color w:val="000000" w:themeColor="text1"/>
          <w:sz w:val="26"/>
        </w:rPr>
        <w:t>clasificate</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sau</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protejate</w:t>
      </w:r>
      <w:proofErr w:type="spellEnd"/>
      <w:r w:rsidRPr="0031019A">
        <w:rPr>
          <w:rFonts w:ascii="Arial" w:hAnsi="Arial" w:cs="Arial"/>
          <w:color w:val="000000" w:themeColor="text1"/>
          <w:sz w:val="26"/>
        </w:rPr>
        <w:t xml:space="preserve"> conform </w:t>
      </w:r>
      <w:proofErr w:type="spellStart"/>
      <w:r w:rsidRPr="0031019A">
        <w:rPr>
          <w:rFonts w:ascii="Arial" w:hAnsi="Arial" w:cs="Arial"/>
          <w:color w:val="000000" w:themeColor="text1"/>
          <w:sz w:val="26"/>
        </w:rPr>
        <w:t>legislaţiei</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în</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vigoare</w:t>
      </w:r>
      <w:proofErr w:type="spellEnd"/>
      <w:r w:rsidR="0031019A" w:rsidRPr="0031019A">
        <w:rPr>
          <w:rFonts w:ascii="Arial" w:hAnsi="Arial" w:cs="Arial"/>
          <w:color w:val="000000" w:themeColor="text1"/>
          <w:sz w:val="26"/>
        </w:rPr>
        <w:t>:</w:t>
      </w:r>
      <w:r w:rsidR="0031019A" w:rsidRPr="0031019A">
        <w:rPr>
          <w:rFonts w:ascii="Arial" w:hAnsi="Arial" w:cs="Arial"/>
          <w:b/>
          <w:color w:val="000000" w:themeColor="text1"/>
          <w:sz w:val="24"/>
          <w:szCs w:val="24"/>
        </w:rPr>
        <w:t xml:space="preserve"> nu </w:t>
      </w:r>
      <w:proofErr w:type="spellStart"/>
      <w:r w:rsidR="0031019A" w:rsidRPr="0031019A">
        <w:rPr>
          <w:rFonts w:ascii="Arial" w:hAnsi="Arial" w:cs="Arial"/>
          <w:b/>
          <w:color w:val="000000" w:themeColor="text1"/>
          <w:sz w:val="24"/>
          <w:szCs w:val="24"/>
        </w:rPr>
        <w:t>este</w:t>
      </w:r>
      <w:proofErr w:type="spellEnd"/>
      <w:r w:rsidR="0031019A" w:rsidRPr="0031019A">
        <w:rPr>
          <w:rFonts w:ascii="Arial" w:hAnsi="Arial" w:cs="Arial"/>
          <w:b/>
          <w:color w:val="000000" w:themeColor="text1"/>
          <w:sz w:val="24"/>
          <w:szCs w:val="24"/>
        </w:rPr>
        <w:t xml:space="preserve"> </w:t>
      </w:r>
      <w:proofErr w:type="spellStart"/>
      <w:r w:rsidR="0031019A" w:rsidRPr="0031019A">
        <w:rPr>
          <w:rFonts w:ascii="Arial" w:hAnsi="Arial" w:cs="Arial"/>
          <w:b/>
          <w:color w:val="000000" w:themeColor="text1"/>
          <w:sz w:val="24"/>
          <w:szCs w:val="24"/>
        </w:rPr>
        <w:t>cazul</w:t>
      </w:r>
      <w:proofErr w:type="spellEnd"/>
      <w:proofErr w:type="gramStart"/>
      <w:r w:rsidR="0031019A" w:rsidRPr="0031019A">
        <w:rPr>
          <w:rFonts w:ascii="Arial" w:hAnsi="Arial" w:cs="Arial"/>
          <w:color w:val="000000" w:themeColor="text1"/>
          <w:sz w:val="24"/>
          <w:szCs w:val="24"/>
        </w:rPr>
        <w:t>.</w:t>
      </w:r>
      <w:r w:rsidR="0031019A" w:rsidRPr="0031019A">
        <w:rPr>
          <w:rFonts w:ascii="Arial" w:hAnsi="Arial" w:cs="Arial"/>
          <w:color w:val="000000" w:themeColor="text1"/>
          <w:sz w:val="26"/>
        </w:rPr>
        <w:t xml:space="preserve"> </w:t>
      </w:r>
      <w:r w:rsidRPr="0031019A">
        <w:rPr>
          <w:rFonts w:ascii="Arial" w:hAnsi="Arial" w:cs="Arial"/>
          <w:color w:val="000000" w:themeColor="text1"/>
          <w:sz w:val="26"/>
        </w:rPr>
        <w:t>:</w:t>
      </w:r>
      <w:proofErr w:type="gramEnd"/>
    </w:p>
    <w:p w:rsidR="00D66BFF" w:rsidRPr="0031019A"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b/>
          <w:color w:val="000000" w:themeColor="text1"/>
          <w:sz w:val="24"/>
          <w:szCs w:val="24"/>
        </w:rPr>
      </w:pPr>
      <w:proofErr w:type="spellStart"/>
      <w:r w:rsidRPr="0031019A">
        <w:rPr>
          <w:rFonts w:ascii="Arial" w:hAnsi="Arial" w:cs="Arial"/>
          <w:color w:val="000000" w:themeColor="text1"/>
          <w:sz w:val="26"/>
        </w:rPr>
        <w:t>zonele</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în</w:t>
      </w:r>
      <w:proofErr w:type="spellEnd"/>
      <w:r w:rsidRPr="0031019A">
        <w:rPr>
          <w:rFonts w:ascii="Arial" w:hAnsi="Arial" w:cs="Arial"/>
          <w:color w:val="000000" w:themeColor="text1"/>
          <w:sz w:val="26"/>
        </w:rPr>
        <w:t xml:space="preserve"> care au </w:t>
      </w:r>
      <w:proofErr w:type="spellStart"/>
      <w:r w:rsidRPr="0031019A">
        <w:rPr>
          <w:rFonts w:ascii="Arial" w:hAnsi="Arial" w:cs="Arial"/>
          <w:color w:val="000000" w:themeColor="text1"/>
          <w:sz w:val="26"/>
        </w:rPr>
        <w:t>existat</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deja</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cazuri</w:t>
      </w:r>
      <w:proofErr w:type="spellEnd"/>
      <w:r w:rsidRPr="0031019A">
        <w:rPr>
          <w:rFonts w:ascii="Arial" w:hAnsi="Arial" w:cs="Arial"/>
          <w:color w:val="000000" w:themeColor="text1"/>
          <w:sz w:val="26"/>
        </w:rPr>
        <w:t xml:space="preserve"> de </w:t>
      </w:r>
      <w:proofErr w:type="spellStart"/>
      <w:r w:rsidRPr="0031019A">
        <w:rPr>
          <w:rFonts w:ascii="Arial" w:hAnsi="Arial" w:cs="Arial"/>
          <w:color w:val="000000" w:themeColor="text1"/>
          <w:sz w:val="26"/>
        </w:rPr>
        <w:t>nerespectare</w:t>
      </w:r>
      <w:proofErr w:type="spellEnd"/>
      <w:r w:rsidRPr="0031019A">
        <w:rPr>
          <w:rFonts w:ascii="Arial" w:hAnsi="Arial" w:cs="Arial"/>
          <w:color w:val="000000" w:themeColor="text1"/>
          <w:sz w:val="26"/>
        </w:rPr>
        <w:t xml:space="preserve"> a </w:t>
      </w:r>
      <w:proofErr w:type="spellStart"/>
      <w:r w:rsidRPr="0031019A">
        <w:rPr>
          <w:rFonts w:ascii="Arial" w:hAnsi="Arial" w:cs="Arial"/>
          <w:color w:val="000000" w:themeColor="text1"/>
          <w:sz w:val="26"/>
        </w:rPr>
        <w:t>standardelor</w:t>
      </w:r>
      <w:proofErr w:type="spellEnd"/>
      <w:r w:rsidRPr="0031019A">
        <w:rPr>
          <w:rFonts w:ascii="Arial" w:hAnsi="Arial" w:cs="Arial"/>
          <w:color w:val="000000" w:themeColor="text1"/>
          <w:sz w:val="26"/>
        </w:rPr>
        <w:t xml:space="preserve"> de </w:t>
      </w:r>
      <w:proofErr w:type="spellStart"/>
      <w:r w:rsidRPr="0031019A">
        <w:rPr>
          <w:rFonts w:ascii="Arial" w:hAnsi="Arial" w:cs="Arial"/>
          <w:color w:val="000000" w:themeColor="text1"/>
          <w:sz w:val="26"/>
        </w:rPr>
        <w:t>calitate</w:t>
      </w:r>
      <w:proofErr w:type="spellEnd"/>
      <w:r w:rsidRPr="0031019A">
        <w:rPr>
          <w:rFonts w:ascii="Arial" w:hAnsi="Arial" w:cs="Arial"/>
          <w:color w:val="000000" w:themeColor="text1"/>
          <w:sz w:val="26"/>
        </w:rPr>
        <w:t xml:space="preserve"> a </w:t>
      </w:r>
      <w:proofErr w:type="spellStart"/>
      <w:r w:rsidRPr="0031019A">
        <w:rPr>
          <w:rFonts w:ascii="Arial" w:hAnsi="Arial" w:cs="Arial"/>
          <w:color w:val="000000" w:themeColor="text1"/>
          <w:sz w:val="26"/>
        </w:rPr>
        <w:t>mediului</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prevăzute</w:t>
      </w:r>
      <w:proofErr w:type="spellEnd"/>
      <w:r w:rsidRPr="0031019A">
        <w:rPr>
          <w:rFonts w:ascii="Arial" w:hAnsi="Arial" w:cs="Arial"/>
          <w:color w:val="000000" w:themeColor="text1"/>
          <w:sz w:val="26"/>
        </w:rPr>
        <w:t xml:space="preserve"> de </w:t>
      </w:r>
      <w:proofErr w:type="spellStart"/>
      <w:r w:rsidRPr="0031019A">
        <w:rPr>
          <w:rFonts w:ascii="Arial" w:hAnsi="Arial" w:cs="Arial"/>
          <w:color w:val="000000" w:themeColor="text1"/>
          <w:sz w:val="26"/>
        </w:rPr>
        <w:t>legislaţia</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naţională</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şi</w:t>
      </w:r>
      <w:proofErr w:type="spellEnd"/>
      <w:r w:rsidRPr="0031019A">
        <w:rPr>
          <w:rFonts w:ascii="Arial" w:hAnsi="Arial" w:cs="Arial"/>
          <w:color w:val="000000" w:themeColor="text1"/>
          <w:sz w:val="26"/>
        </w:rPr>
        <w:t xml:space="preserve"> la </w:t>
      </w:r>
      <w:proofErr w:type="spellStart"/>
      <w:r w:rsidRPr="0031019A">
        <w:rPr>
          <w:rFonts w:ascii="Arial" w:hAnsi="Arial" w:cs="Arial"/>
          <w:color w:val="000000" w:themeColor="text1"/>
          <w:sz w:val="26"/>
        </w:rPr>
        <w:t>nivelul</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Uniunii</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Europene</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şi</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relevante</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pentru</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proiect</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sau</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în</w:t>
      </w:r>
      <w:proofErr w:type="spellEnd"/>
      <w:r w:rsidRPr="0031019A">
        <w:rPr>
          <w:rFonts w:ascii="Arial" w:hAnsi="Arial" w:cs="Arial"/>
          <w:color w:val="000000" w:themeColor="text1"/>
          <w:sz w:val="26"/>
        </w:rPr>
        <w:t xml:space="preserve"> care se </w:t>
      </w:r>
      <w:proofErr w:type="spellStart"/>
      <w:r w:rsidRPr="0031019A">
        <w:rPr>
          <w:rFonts w:ascii="Arial" w:hAnsi="Arial" w:cs="Arial"/>
          <w:color w:val="000000" w:themeColor="text1"/>
          <w:sz w:val="26"/>
        </w:rPr>
        <w:t>consideră</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că</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există</w:t>
      </w:r>
      <w:proofErr w:type="spellEnd"/>
      <w:r w:rsidRPr="0031019A">
        <w:rPr>
          <w:rFonts w:ascii="Arial" w:hAnsi="Arial" w:cs="Arial"/>
          <w:color w:val="000000" w:themeColor="text1"/>
          <w:sz w:val="26"/>
        </w:rPr>
        <w:t xml:space="preserve"> </w:t>
      </w:r>
      <w:proofErr w:type="spellStart"/>
      <w:r w:rsidRPr="0031019A">
        <w:rPr>
          <w:rFonts w:ascii="Arial" w:hAnsi="Arial" w:cs="Arial"/>
          <w:color w:val="000000" w:themeColor="text1"/>
          <w:sz w:val="26"/>
        </w:rPr>
        <w:t>astfel</w:t>
      </w:r>
      <w:proofErr w:type="spellEnd"/>
      <w:r w:rsidRPr="0031019A">
        <w:rPr>
          <w:rFonts w:ascii="Arial" w:hAnsi="Arial" w:cs="Arial"/>
          <w:color w:val="000000" w:themeColor="text1"/>
          <w:sz w:val="26"/>
        </w:rPr>
        <w:t xml:space="preserve"> de </w:t>
      </w:r>
      <w:proofErr w:type="spellStart"/>
      <w:r w:rsidRPr="0031019A">
        <w:rPr>
          <w:rFonts w:ascii="Arial" w:hAnsi="Arial" w:cs="Arial"/>
          <w:color w:val="000000" w:themeColor="text1"/>
          <w:sz w:val="26"/>
        </w:rPr>
        <w:t>cazuri</w:t>
      </w:r>
      <w:proofErr w:type="spellEnd"/>
      <w:r w:rsidR="00D66BFF" w:rsidRPr="0031019A">
        <w:rPr>
          <w:rFonts w:ascii="Arial" w:hAnsi="Arial" w:cs="Arial"/>
          <w:color w:val="000000" w:themeColor="text1"/>
          <w:sz w:val="26"/>
        </w:rPr>
        <w:t>:</w:t>
      </w:r>
      <w:r w:rsidR="0031019A">
        <w:rPr>
          <w:rFonts w:ascii="Arial" w:hAnsi="Arial" w:cs="Arial"/>
          <w:color w:val="000000" w:themeColor="text1"/>
          <w:sz w:val="26"/>
        </w:rPr>
        <w:t xml:space="preserve"> </w:t>
      </w:r>
      <w:r w:rsidR="0031019A" w:rsidRPr="0031019A">
        <w:rPr>
          <w:rFonts w:ascii="Arial" w:hAnsi="Arial" w:cs="Arial"/>
          <w:b/>
          <w:color w:val="000000" w:themeColor="text1"/>
          <w:sz w:val="26"/>
        </w:rPr>
        <w:t xml:space="preserve">nu </w:t>
      </w:r>
      <w:proofErr w:type="spellStart"/>
      <w:r w:rsidR="0031019A" w:rsidRPr="0031019A">
        <w:rPr>
          <w:rFonts w:ascii="Arial" w:hAnsi="Arial" w:cs="Arial"/>
          <w:b/>
          <w:color w:val="000000" w:themeColor="text1"/>
          <w:sz w:val="26"/>
        </w:rPr>
        <w:t>este</w:t>
      </w:r>
      <w:proofErr w:type="spellEnd"/>
      <w:r w:rsidR="0031019A" w:rsidRPr="0031019A">
        <w:rPr>
          <w:rFonts w:ascii="Arial" w:hAnsi="Arial" w:cs="Arial"/>
          <w:b/>
          <w:color w:val="000000" w:themeColor="text1"/>
          <w:sz w:val="26"/>
        </w:rPr>
        <w:t xml:space="preserve"> </w:t>
      </w:r>
      <w:proofErr w:type="spellStart"/>
      <w:r w:rsidR="0031019A" w:rsidRPr="0031019A">
        <w:rPr>
          <w:rFonts w:ascii="Arial" w:hAnsi="Arial" w:cs="Arial"/>
          <w:b/>
          <w:color w:val="000000" w:themeColor="text1"/>
          <w:sz w:val="26"/>
        </w:rPr>
        <w:t>cazul</w:t>
      </w:r>
      <w:proofErr w:type="spellEnd"/>
      <w:r w:rsidR="00D66BFF" w:rsidRPr="0031019A">
        <w:rPr>
          <w:rFonts w:ascii="Arial" w:hAnsi="Arial" w:cs="Arial"/>
          <w:b/>
          <w:color w:val="000000" w:themeColor="text1"/>
          <w:sz w:val="26"/>
        </w:rPr>
        <w:t>;</w:t>
      </w:r>
    </w:p>
    <w:p w:rsidR="00D66BFF" w:rsidRPr="002A661D"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2A661D"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2A661D">
        <w:rPr>
          <w:rFonts w:ascii="Arial" w:hAnsi="Arial" w:cs="Arial"/>
          <w:sz w:val="24"/>
          <w:szCs w:val="24"/>
        </w:rPr>
        <w:t xml:space="preserve">: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FD0563" w:rsidRDefault="00FD0563" w:rsidP="00AB038B">
      <w:pPr>
        <w:spacing w:after="0" w:line="240" w:lineRule="auto"/>
        <w:jc w:val="both"/>
        <w:rPr>
          <w:rFonts w:ascii="Arial" w:hAnsi="Arial" w:cs="Arial"/>
          <w:sz w:val="24"/>
          <w:szCs w:val="24"/>
          <w:lang w:val="pt-BR"/>
        </w:rPr>
      </w:pPr>
    </w:p>
    <w:p w:rsidR="00D66BFF" w:rsidRPr="002A661D" w:rsidRDefault="00302244" w:rsidP="00AB038B">
      <w:pPr>
        <w:spacing w:after="0" w:line="240" w:lineRule="auto"/>
        <w:jc w:val="both"/>
        <w:rPr>
          <w:rFonts w:ascii="Arial" w:hAnsi="Arial" w:cs="Arial"/>
          <w:sz w:val="24"/>
          <w:szCs w:val="24"/>
          <w:lang w:val="pt-BR"/>
        </w:rPr>
      </w:pPr>
      <w:r>
        <w:rPr>
          <w:rFonts w:ascii="Arial" w:hAnsi="Arial" w:cs="Arial"/>
          <w:sz w:val="24"/>
          <w:szCs w:val="24"/>
          <w:lang w:val="pt-BR"/>
        </w:rPr>
        <w:t>e</w:t>
      </w:r>
      <w:r w:rsidR="00D66BFF" w:rsidRPr="002A661D">
        <w:rPr>
          <w:rFonts w:ascii="Arial" w:hAnsi="Arial" w:cs="Arial"/>
          <w:sz w:val="24"/>
          <w:szCs w:val="24"/>
          <w:lang w:val="pt-BR"/>
        </w:rPr>
        <w:t>).</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347CAE" w:rsidRDefault="00D66BFF" w:rsidP="00AB038B">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t xml:space="preserve">- </w:t>
      </w:r>
      <w:proofErr w:type="spellStart"/>
      <w:r w:rsidR="00347CAE">
        <w:rPr>
          <w:rFonts w:ascii="Arial" w:hAnsi="Arial" w:cs="Arial"/>
          <w:sz w:val="24"/>
          <w:szCs w:val="24"/>
        </w:rPr>
        <w:t>importanţa</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Pr="002A661D">
        <w:rPr>
          <w:rFonts w:ascii="Arial" w:hAnsi="Arial" w:cs="Arial"/>
          <w:sz w:val="24"/>
          <w:szCs w:val="24"/>
        </w:rPr>
        <w:t>extinderea</w:t>
      </w:r>
      <w:proofErr w:type="spellEnd"/>
      <w:r w:rsidR="00347CAE">
        <w:rPr>
          <w:rFonts w:ascii="Arial" w:hAnsi="Arial" w:cs="Arial"/>
          <w:sz w:val="24"/>
          <w:szCs w:val="24"/>
        </w:rPr>
        <w:t xml:space="preserve"> </w:t>
      </w:r>
      <w:proofErr w:type="spellStart"/>
      <w:r w:rsidR="00347CAE">
        <w:rPr>
          <w:rFonts w:ascii="Arial" w:hAnsi="Arial" w:cs="Arial"/>
          <w:sz w:val="24"/>
          <w:szCs w:val="24"/>
        </w:rPr>
        <w:t>spaţială</w:t>
      </w:r>
      <w:proofErr w:type="spellEnd"/>
      <w:r w:rsidR="00347CAE">
        <w:rPr>
          <w:rFonts w:ascii="Arial" w:hAnsi="Arial" w:cs="Arial"/>
          <w:sz w:val="24"/>
          <w:szCs w:val="24"/>
        </w:rPr>
        <w:t xml:space="preserve"> a</w:t>
      </w:r>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347CAE">
        <w:rPr>
          <w:rFonts w:ascii="Arial" w:hAnsi="Arial" w:cs="Arial"/>
          <w:sz w:val="24"/>
          <w:szCs w:val="24"/>
        </w:rPr>
        <w:t xml:space="preserve"> (</w:t>
      </w:r>
      <w:r w:rsidRPr="002A661D">
        <w:rPr>
          <w:rFonts w:ascii="Arial" w:hAnsi="Arial" w:cs="Arial"/>
          <w:sz w:val="24"/>
          <w:szCs w:val="24"/>
        </w:rPr>
        <w:t xml:space="preserve">aria </w:t>
      </w:r>
      <w:proofErr w:type="spellStart"/>
      <w:r w:rsidRPr="002A661D">
        <w:rPr>
          <w:rFonts w:ascii="Arial" w:hAnsi="Arial" w:cs="Arial"/>
          <w:sz w:val="24"/>
          <w:szCs w:val="24"/>
        </w:rPr>
        <w:t>geografică</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numărul</w:t>
      </w:r>
      <w:proofErr w:type="spellEnd"/>
      <w:r w:rsidRPr="002A661D">
        <w:rPr>
          <w:rFonts w:ascii="Arial" w:hAnsi="Arial" w:cs="Arial"/>
          <w:sz w:val="24"/>
          <w:szCs w:val="24"/>
        </w:rPr>
        <w:t xml:space="preserve"> </w:t>
      </w:r>
      <w:proofErr w:type="spellStart"/>
      <w:r w:rsidRPr="002A661D">
        <w:rPr>
          <w:rFonts w:ascii="Arial" w:hAnsi="Arial" w:cs="Arial"/>
          <w:sz w:val="24"/>
          <w:szCs w:val="24"/>
        </w:rPr>
        <w:t>persoanelor</w:t>
      </w:r>
      <w:proofErr w:type="spellEnd"/>
      <w:r w:rsidRPr="002A661D">
        <w:rPr>
          <w:rFonts w:ascii="Arial" w:hAnsi="Arial" w:cs="Arial"/>
          <w:sz w:val="24"/>
          <w:szCs w:val="24"/>
        </w:rPr>
        <w:t xml:space="preserve"> </w:t>
      </w:r>
      <w:proofErr w:type="spellStart"/>
      <w:r w:rsidRPr="002A661D">
        <w:rPr>
          <w:rFonts w:ascii="Arial" w:hAnsi="Arial" w:cs="Arial"/>
          <w:sz w:val="24"/>
          <w:szCs w:val="24"/>
        </w:rPr>
        <w:t>afectate</w:t>
      </w:r>
      <w:proofErr w:type="spellEnd"/>
      <w:r w:rsidR="00347CAE">
        <w:rPr>
          <w:rFonts w:ascii="Arial" w:hAnsi="Arial" w:cs="Arial"/>
          <w:sz w:val="24"/>
          <w:szCs w:val="24"/>
        </w:rPr>
        <w:t xml:space="preserve">) </w:t>
      </w:r>
      <w:r w:rsidRPr="002A661D">
        <w:rPr>
          <w:rFonts w:ascii="Arial" w:hAnsi="Arial" w:cs="Arial"/>
          <w:sz w:val="24"/>
          <w:szCs w:val="24"/>
        </w:rPr>
        <w:t xml:space="preserve">– </w:t>
      </w:r>
      <w:r w:rsidR="007C6704" w:rsidRPr="007C6704">
        <w:rPr>
          <w:rFonts w:ascii="Arial" w:hAnsi="Arial" w:cs="Arial"/>
          <w:b/>
          <w:sz w:val="24"/>
          <w:szCs w:val="24"/>
        </w:rPr>
        <w:t xml:space="preserve">nu </w:t>
      </w:r>
      <w:proofErr w:type="spellStart"/>
      <w:r w:rsidR="007C6704" w:rsidRPr="007C6704">
        <w:rPr>
          <w:rFonts w:ascii="Arial" w:hAnsi="Arial" w:cs="Arial"/>
          <w:b/>
          <w:sz w:val="24"/>
          <w:szCs w:val="24"/>
        </w:rPr>
        <w:t>este</w:t>
      </w:r>
      <w:proofErr w:type="spellEnd"/>
      <w:r w:rsidR="007C6704" w:rsidRPr="007C6704">
        <w:rPr>
          <w:rFonts w:ascii="Arial" w:hAnsi="Arial" w:cs="Arial"/>
          <w:b/>
          <w:sz w:val="24"/>
          <w:szCs w:val="24"/>
        </w:rPr>
        <w:t xml:space="preserve"> </w:t>
      </w:r>
      <w:proofErr w:type="spellStart"/>
      <w:r w:rsidR="007C6704" w:rsidRPr="007C6704">
        <w:rPr>
          <w:rFonts w:ascii="Arial" w:hAnsi="Arial" w:cs="Arial"/>
          <w:b/>
          <w:sz w:val="24"/>
          <w:szCs w:val="24"/>
        </w:rPr>
        <w:t>cazul</w:t>
      </w:r>
      <w:proofErr w:type="spellEnd"/>
      <w:r w:rsidR="007C6704" w:rsidRPr="007C6704">
        <w:rPr>
          <w:rFonts w:ascii="Arial" w:hAnsi="Arial" w:cs="Arial"/>
          <w:b/>
          <w:sz w:val="24"/>
          <w:szCs w:val="24"/>
        </w:rPr>
        <w:t>.</w:t>
      </w:r>
    </w:p>
    <w:p w:rsidR="00347CAE" w:rsidRPr="002A661D" w:rsidRDefault="00347CAE" w:rsidP="00AB038B">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 </w:t>
      </w:r>
      <w:proofErr w:type="spellStart"/>
      <w:r w:rsidRPr="002B1738">
        <w:rPr>
          <w:rFonts w:ascii="Arial" w:hAnsi="Arial" w:cs="Arial"/>
          <w:sz w:val="24"/>
          <w:szCs w:val="24"/>
        </w:rPr>
        <w:t>natura</w:t>
      </w:r>
      <w:proofErr w:type="spellEnd"/>
      <w:r w:rsidRPr="002B1738">
        <w:rPr>
          <w:rFonts w:ascii="Arial" w:hAnsi="Arial" w:cs="Arial"/>
          <w:sz w:val="24"/>
          <w:szCs w:val="24"/>
        </w:rPr>
        <w:t xml:space="preserve"> </w:t>
      </w:r>
      <w:proofErr w:type="spellStart"/>
      <w:r w:rsidRPr="002B1738">
        <w:rPr>
          <w:rFonts w:ascii="Arial" w:hAnsi="Arial" w:cs="Arial"/>
          <w:sz w:val="24"/>
          <w:szCs w:val="24"/>
        </w:rPr>
        <w:t>impactului</w:t>
      </w:r>
      <w:proofErr w:type="spellEnd"/>
      <w:r w:rsidR="007C6704">
        <w:rPr>
          <w:rFonts w:ascii="Arial" w:hAnsi="Arial" w:cs="Arial"/>
          <w:b/>
          <w:sz w:val="24"/>
          <w:szCs w:val="24"/>
        </w:rPr>
        <w:t xml:space="preserve">- nu </w:t>
      </w:r>
      <w:proofErr w:type="spellStart"/>
      <w:r w:rsidR="007C6704">
        <w:rPr>
          <w:rFonts w:ascii="Arial" w:hAnsi="Arial" w:cs="Arial"/>
          <w:b/>
          <w:sz w:val="24"/>
          <w:szCs w:val="24"/>
        </w:rPr>
        <w:t>este</w:t>
      </w:r>
      <w:proofErr w:type="spellEnd"/>
      <w:r w:rsidR="007C6704">
        <w:rPr>
          <w:rFonts w:ascii="Arial" w:hAnsi="Arial" w:cs="Arial"/>
          <w:b/>
          <w:sz w:val="24"/>
          <w:szCs w:val="24"/>
        </w:rPr>
        <w:t xml:space="preserve"> </w:t>
      </w:r>
      <w:proofErr w:type="spellStart"/>
      <w:r w:rsidR="007C6704">
        <w:rPr>
          <w:rFonts w:ascii="Arial" w:hAnsi="Arial" w:cs="Arial"/>
          <w:b/>
          <w:sz w:val="24"/>
          <w:szCs w:val="24"/>
        </w:rPr>
        <w:t>cazul</w:t>
      </w:r>
      <w:proofErr w:type="spellEnd"/>
      <w:r w:rsidR="007C6704">
        <w:rPr>
          <w:rFonts w:ascii="Arial" w:hAnsi="Arial" w:cs="Arial"/>
          <w:b/>
          <w:sz w:val="24"/>
          <w:szCs w:val="24"/>
        </w:rPr>
        <w:t>.</w:t>
      </w:r>
    </w:p>
    <w:p w:rsidR="00D66BFF" w:rsidRPr="002A661D" w:rsidRDefault="00D66BFF" w:rsidP="00AB038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natura</w:t>
      </w:r>
      <w:proofErr w:type="spellEnd"/>
      <w:r w:rsidRPr="002A661D">
        <w:rPr>
          <w:rFonts w:ascii="Arial" w:hAnsi="Arial" w:cs="Arial"/>
          <w:sz w:val="24"/>
          <w:szCs w:val="24"/>
        </w:rPr>
        <w:t xml:space="preserve"> </w:t>
      </w:r>
      <w:proofErr w:type="spellStart"/>
      <w:r w:rsidRPr="002A661D">
        <w:rPr>
          <w:rFonts w:ascii="Arial" w:hAnsi="Arial" w:cs="Arial"/>
          <w:sz w:val="24"/>
          <w:szCs w:val="24"/>
        </w:rPr>
        <w:t>transfrontalieră</w:t>
      </w:r>
      <w:proofErr w:type="spellEnd"/>
      <w:r w:rsidRPr="002A661D">
        <w:rPr>
          <w:rFonts w:ascii="Arial" w:hAnsi="Arial" w:cs="Arial"/>
          <w:sz w:val="24"/>
          <w:szCs w:val="24"/>
        </w:rPr>
        <w:t xml:space="preserve"> a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 </w:t>
      </w:r>
      <w:r w:rsidRPr="002A661D">
        <w:rPr>
          <w:rFonts w:ascii="Arial" w:hAnsi="Arial" w:cs="Arial"/>
          <w:b/>
          <w:sz w:val="24"/>
          <w:szCs w:val="24"/>
        </w:rPr>
        <w:t xml:space="preserve">nu </w:t>
      </w:r>
      <w:proofErr w:type="spellStart"/>
      <w:r w:rsidRPr="002A661D">
        <w:rPr>
          <w:rFonts w:ascii="Arial" w:hAnsi="Arial" w:cs="Arial"/>
          <w:b/>
          <w:sz w:val="24"/>
          <w:szCs w:val="24"/>
        </w:rPr>
        <w:t>este</w:t>
      </w:r>
      <w:proofErr w:type="spellEnd"/>
      <w:r w:rsidRPr="002A661D">
        <w:rPr>
          <w:rFonts w:ascii="Arial" w:hAnsi="Arial" w:cs="Arial"/>
          <w:b/>
          <w:sz w:val="24"/>
          <w:szCs w:val="24"/>
        </w:rPr>
        <w:t xml:space="preserve"> </w:t>
      </w:r>
      <w:proofErr w:type="spellStart"/>
      <w:r w:rsidRPr="002A661D">
        <w:rPr>
          <w:rFonts w:ascii="Arial" w:hAnsi="Arial" w:cs="Arial"/>
          <w:b/>
          <w:sz w:val="24"/>
          <w:szCs w:val="24"/>
        </w:rPr>
        <w:t>cazul</w:t>
      </w:r>
      <w:proofErr w:type="spellEnd"/>
      <w:r w:rsidRPr="002A661D">
        <w:rPr>
          <w:rFonts w:ascii="Arial" w:hAnsi="Arial" w:cs="Arial"/>
          <w:sz w:val="24"/>
          <w:szCs w:val="24"/>
        </w:rPr>
        <w:t>;</w:t>
      </w:r>
    </w:p>
    <w:p w:rsidR="00D66BFF" w:rsidRPr="007C6704" w:rsidRDefault="00D66BFF" w:rsidP="00AB038B">
      <w:pPr>
        <w:autoSpaceDE w:val="0"/>
        <w:autoSpaceDN w:val="0"/>
        <w:adjustRightInd w:val="0"/>
        <w:spacing w:after="0" w:line="240" w:lineRule="auto"/>
        <w:jc w:val="both"/>
        <w:rPr>
          <w:rFonts w:ascii="Arial" w:hAnsi="Arial" w:cs="Arial"/>
          <w:b/>
          <w:sz w:val="24"/>
          <w:szCs w:val="24"/>
        </w:rPr>
      </w:pPr>
      <w:r w:rsidRPr="002A661D">
        <w:rPr>
          <w:rFonts w:ascii="Arial" w:hAnsi="Arial" w:cs="Arial"/>
          <w:sz w:val="24"/>
          <w:szCs w:val="24"/>
        </w:rPr>
        <w:lastRenderedPageBreak/>
        <w:t xml:space="preserve">- </w:t>
      </w:r>
      <w:proofErr w:type="spellStart"/>
      <w:r w:rsidR="00347CAE">
        <w:rPr>
          <w:rFonts w:ascii="Arial" w:hAnsi="Arial" w:cs="Arial"/>
          <w:sz w:val="24"/>
          <w:szCs w:val="24"/>
        </w:rPr>
        <w:t>intensitatea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complexitatea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r w:rsidR="007C6704" w:rsidRPr="007C6704">
        <w:rPr>
          <w:rFonts w:ascii="Arial" w:hAnsi="Arial" w:cs="Arial"/>
          <w:b/>
          <w:sz w:val="24"/>
          <w:szCs w:val="24"/>
        </w:rPr>
        <w:t xml:space="preserve">nu </w:t>
      </w:r>
      <w:proofErr w:type="spellStart"/>
      <w:r w:rsidR="007C6704" w:rsidRPr="007C6704">
        <w:rPr>
          <w:rFonts w:ascii="Arial" w:hAnsi="Arial" w:cs="Arial"/>
          <w:b/>
          <w:sz w:val="24"/>
          <w:szCs w:val="24"/>
        </w:rPr>
        <w:t>este</w:t>
      </w:r>
      <w:proofErr w:type="spellEnd"/>
      <w:r w:rsidR="007C6704" w:rsidRPr="007C6704">
        <w:rPr>
          <w:rFonts w:ascii="Arial" w:hAnsi="Arial" w:cs="Arial"/>
          <w:b/>
          <w:sz w:val="24"/>
          <w:szCs w:val="24"/>
        </w:rPr>
        <w:t xml:space="preserve"> </w:t>
      </w:r>
      <w:proofErr w:type="spellStart"/>
      <w:r w:rsidR="007C6704" w:rsidRPr="007C6704">
        <w:rPr>
          <w:rFonts w:ascii="Arial" w:hAnsi="Arial" w:cs="Arial"/>
          <w:b/>
          <w:sz w:val="24"/>
          <w:szCs w:val="24"/>
        </w:rPr>
        <w:t>cazul</w:t>
      </w:r>
      <w:proofErr w:type="spellEnd"/>
      <w:r w:rsidRPr="007C6704">
        <w:rPr>
          <w:rFonts w:ascii="Arial" w:hAnsi="Arial" w:cs="Arial"/>
          <w:b/>
          <w:sz w:val="24"/>
          <w:szCs w:val="24"/>
        </w:rPr>
        <w:t>;</w:t>
      </w:r>
    </w:p>
    <w:p w:rsidR="00D66BFF" w:rsidRPr="002A661D" w:rsidRDefault="00D66BFF" w:rsidP="00AB038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probabilitatea</w:t>
      </w:r>
      <w:proofErr w:type="spellEnd"/>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007C6704">
        <w:rPr>
          <w:rFonts w:ascii="Arial" w:hAnsi="Arial" w:cs="Arial"/>
          <w:sz w:val="24"/>
          <w:szCs w:val="24"/>
        </w:rPr>
        <w:t xml:space="preserve">- </w:t>
      </w:r>
      <w:proofErr w:type="spellStart"/>
      <w:r w:rsidRPr="002B1738">
        <w:rPr>
          <w:rFonts w:ascii="Arial" w:hAnsi="Arial" w:cs="Arial"/>
          <w:b/>
          <w:sz w:val="24"/>
          <w:szCs w:val="24"/>
        </w:rPr>
        <w:t>redusă</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timpul</w:t>
      </w:r>
      <w:proofErr w:type="spellEnd"/>
      <w:r w:rsidRPr="002A661D">
        <w:rPr>
          <w:rFonts w:ascii="Arial" w:hAnsi="Arial" w:cs="Arial"/>
          <w:sz w:val="24"/>
          <w:szCs w:val="24"/>
        </w:rPr>
        <w:t xml:space="preserve"> </w:t>
      </w:r>
      <w:proofErr w:type="spellStart"/>
      <w:r w:rsidRPr="002A661D">
        <w:rPr>
          <w:rFonts w:ascii="Arial" w:hAnsi="Arial" w:cs="Arial"/>
          <w:sz w:val="24"/>
          <w:szCs w:val="24"/>
        </w:rPr>
        <w:t>realizării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construire</w:t>
      </w:r>
      <w:proofErr w:type="spellEnd"/>
      <w:r w:rsidRPr="002A661D">
        <w:rPr>
          <w:rFonts w:ascii="Arial" w:hAnsi="Arial" w:cs="Arial"/>
          <w:sz w:val="24"/>
          <w:szCs w:val="24"/>
        </w:rPr>
        <w:t>;</w:t>
      </w:r>
    </w:p>
    <w:p w:rsidR="00D66BFF" w:rsidRDefault="00D66BFF" w:rsidP="00AB038B">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r w:rsidR="00035131">
        <w:rPr>
          <w:rFonts w:ascii="Arial" w:hAnsi="Arial" w:cs="Arial"/>
          <w:sz w:val="24"/>
          <w:szCs w:val="24"/>
        </w:rPr>
        <w:t>debutul</w:t>
      </w:r>
      <w:proofErr w:type="spellEnd"/>
      <w:r w:rsidR="00035131">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sidR="00347CAE">
        <w:rPr>
          <w:rFonts w:ascii="Arial" w:hAnsi="Arial" w:cs="Arial"/>
          <w:sz w:val="24"/>
          <w:szCs w:val="24"/>
        </w:rPr>
        <w:t xml:space="preserve"> </w:t>
      </w:r>
      <w:proofErr w:type="spellStart"/>
      <w:r w:rsidR="00347CAE">
        <w:rPr>
          <w:rFonts w:ascii="Arial" w:hAnsi="Arial" w:cs="Arial"/>
          <w:sz w:val="24"/>
          <w:szCs w:val="24"/>
        </w:rPr>
        <w:t>preconizate</w:t>
      </w:r>
      <w:proofErr w:type="spellEnd"/>
      <w:r w:rsidR="00347CAE">
        <w:rPr>
          <w:rFonts w:ascii="Arial" w:hAnsi="Arial" w:cs="Arial"/>
          <w:sz w:val="24"/>
          <w:szCs w:val="24"/>
        </w:rPr>
        <w:t xml:space="preserve"> ale</w:t>
      </w:r>
      <w:r w:rsidRPr="002A661D">
        <w:rPr>
          <w:rFonts w:ascii="Arial" w:hAnsi="Arial" w:cs="Arial"/>
          <w:sz w:val="24"/>
          <w:szCs w:val="24"/>
        </w:rPr>
        <w:t xml:space="preserve"> </w:t>
      </w:r>
      <w:proofErr w:type="spellStart"/>
      <w:r w:rsidRPr="002A661D">
        <w:rPr>
          <w:rFonts w:ascii="Arial" w:hAnsi="Arial" w:cs="Arial"/>
          <w:sz w:val="24"/>
          <w:szCs w:val="24"/>
        </w:rPr>
        <w:t>impactului</w:t>
      </w:r>
      <w:proofErr w:type="spellEnd"/>
      <w:r w:rsidRPr="002A661D">
        <w:rPr>
          <w:rFonts w:ascii="Arial" w:hAnsi="Arial" w:cs="Arial"/>
          <w:sz w:val="24"/>
          <w:szCs w:val="24"/>
        </w:rPr>
        <w:t xml:space="preserve">: </w:t>
      </w:r>
      <w:r w:rsidR="007C6704">
        <w:rPr>
          <w:rFonts w:ascii="Arial" w:hAnsi="Arial" w:cs="Arial"/>
          <w:sz w:val="24"/>
          <w:szCs w:val="24"/>
        </w:rPr>
        <w:t>-</w:t>
      </w:r>
      <w:proofErr w:type="spellStart"/>
      <w:r w:rsidRPr="002B1738">
        <w:rPr>
          <w:rFonts w:ascii="Arial" w:hAnsi="Arial" w:cs="Arial"/>
          <w:b/>
          <w:sz w:val="24"/>
          <w:szCs w:val="24"/>
        </w:rPr>
        <w:t>impactul</w:t>
      </w:r>
      <w:proofErr w:type="spellEnd"/>
      <w:r w:rsidRPr="002B1738">
        <w:rPr>
          <w:rFonts w:ascii="Arial" w:hAnsi="Arial" w:cs="Arial"/>
          <w:b/>
          <w:sz w:val="24"/>
          <w:szCs w:val="24"/>
        </w:rPr>
        <w:t xml:space="preserve"> </w:t>
      </w:r>
      <w:proofErr w:type="spellStart"/>
      <w:r w:rsidRPr="002B1738">
        <w:rPr>
          <w:rFonts w:ascii="Arial" w:hAnsi="Arial" w:cs="Arial"/>
          <w:b/>
          <w:sz w:val="24"/>
          <w:szCs w:val="24"/>
        </w:rPr>
        <w:t>redus</w:t>
      </w:r>
      <w:proofErr w:type="spellEnd"/>
      <w:r>
        <w:rPr>
          <w:rFonts w:ascii="Arial" w:hAnsi="Arial" w:cs="Arial"/>
          <w:sz w:val="24"/>
          <w:szCs w:val="24"/>
        </w:rPr>
        <w:t xml:space="preserve"> </w:t>
      </w:r>
      <w:proofErr w:type="spellStart"/>
      <w:r w:rsidRPr="002A661D">
        <w:rPr>
          <w:rFonts w:ascii="Arial" w:hAnsi="Arial" w:cs="Arial"/>
          <w:sz w:val="24"/>
          <w:szCs w:val="24"/>
        </w:rPr>
        <w:t>asupra</w:t>
      </w:r>
      <w:proofErr w:type="spellEnd"/>
      <w:r w:rsidRPr="002A661D">
        <w:rPr>
          <w:rFonts w:ascii="Arial" w:hAnsi="Arial" w:cs="Arial"/>
          <w:sz w:val="24"/>
          <w:szCs w:val="24"/>
        </w:rPr>
        <w:t xml:space="preserve"> </w:t>
      </w:r>
      <w:proofErr w:type="spellStart"/>
      <w:r w:rsidRPr="002A661D">
        <w:rPr>
          <w:rFonts w:ascii="Arial" w:hAnsi="Arial" w:cs="Arial"/>
          <w:sz w:val="24"/>
          <w:szCs w:val="24"/>
        </w:rPr>
        <w:t>mediului</w:t>
      </w:r>
      <w:proofErr w:type="spellEnd"/>
      <w:r w:rsidRPr="002A661D">
        <w:rPr>
          <w:rFonts w:ascii="Arial" w:hAnsi="Arial" w:cs="Arial"/>
          <w:sz w:val="24"/>
          <w:szCs w:val="24"/>
        </w:rPr>
        <w:t xml:space="preserve"> </w:t>
      </w:r>
      <w:proofErr w:type="spellStart"/>
      <w:r w:rsidRPr="002A661D">
        <w:rPr>
          <w:rFonts w:ascii="Arial" w:hAnsi="Arial" w:cs="Arial"/>
          <w:sz w:val="24"/>
          <w:szCs w:val="24"/>
        </w:rPr>
        <w:t>în</w:t>
      </w:r>
      <w:proofErr w:type="spellEnd"/>
      <w:r w:rsidRPr="002A661D">
        <w:rPr>
          <w:rFonts w:ascii="Arial" w:hAnsi="Arial" w:cs="Arial"/>
          <w:sz w:val="24"/>
          <w:szCs w:val="24"/>
        </w:rPr>
        <w:t xml:space="preserve"> </w:t>
      </w:r>
      <w:proofErr w:type="spellStart"/>
      <w:r w:rsidRPr="002A661D">
        <w:rPr>
          <w:rFonts w:ascii="Arial" w:hAnsi="Arial" w:cs="Arial"/>
          <w:sz w:val="24"/>
          <w:szCs w:val="24"/>
        </w:rPr>
        <w:t>perioada</w:t>
      </w:r>
      <w:proofErr w:type="spellEnd"/>
      <w:r w:rsidRPr="002A661D">
        <w:rPr>
          <w:rFonts w:ascii="Arial" w:hAnsi="Arial" w:cs="Arial"/>
          <w:sz w:val="24"/>
          <w:szCs w:val="24"/>
        </w:rPr>
        <w:t xml:space="preserve"> </w:t>
      </w:r>
      <w:proofErr w:type="spellStart"/>
      <w:r w:rsidRPr="002A661D">
        <w:rPr>
          <w:rFonts w:ascii="Arial" w:hAnsi="Arial" w:cs="Arial"/>
          <w:sz w:val="24"/>
          <w:szCs w:val="24"/>
        </w:rPr>
        <w:t>desfăşurării</w:t>
      </w:r>
      <w:proofErr w:type="spellEnd"/>
      <w:r w:rsidRPr="002A661D">
        <w:rPr>
          <w:rFonts w:ascii="Arial" w:hAnsi="Arial" w:cs="Arial"/>
          <w:sz w:val="24"/>
          <w:szCs w:val="24"/>
        </w:rPr>
        <w:t xml:space="preserve"> </w:t>
      </w:r>
      <w:proofErr w:type="spellStart"/>
      <w:r w:rsidRPr="002A661D">
        <w:rPr>
          <w:rFonts w:ascii="Arial" w:hAnsi="Arial" w:cs="Arial"/>
          <w:sz w:val="24"/>
          <w:szCs w:val="24"/>
        </w:rPr>
        <w:t>lucrărilor</w:t>
      </w:r>
      <w:proofErr w:type="spellEnd"/>
      <w:r w:rsidRPr="002A661D">
        <w:rPr>
          <w:rFonts w:ascii="Arial" w:hAnsi="Arial" w:cs="Arial"/>
          <w:sz w:val="24"/>
          <w:szCs w:val="24"/>
        </w:rPr>
        <w:t xml:space="preserve"> de </w:t>
      </w:r>
      <w:proofErr w:type="spellStart"/>
      <w:r w:rsidRPr="002A661D">
        <w:rPr>
          <w:rFonts w:ascii="Arial" w:hAnsi="Arial" w:cs="Arial"/>
          <w:sz w:val="24"/>
          <w:szCs w:val="24"/>
        </w:rPr>
        <w:t>execuţie</w:t>
      </w:r>
      <w:proofErr w:type="spellEnd"/>
      <w:r w:rsidR="00347CAE">
        <w:rPr>
          <w:rFonts w:ascii="Arial" w:hAnsi="Arial" w:cs="Arial"/>
          <w:sz w:val="24"/>
          <w:szCs w:val="24"/>
        </w:rPr>
        <w:t>;</w:t>
      </w:r>
    </w:p>
    <w:p w:rsidR="007C6704" w:rsidRDefault="00347CAE" w:rsidP="00AB03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7C6704" w:rsidRPr="00DC019B">
        <w:rPr>
          <w:rFonts w:ascii="Arial" w:hAnsi="Arial" w:cs="Arial"/>
          <w:b/>
          <w:sz w:val="24"/>
          <w:szCs w:val="24"/>
        </w:rPr>
        <w:t xml:space="preserve">-nu </w:t>
      </w:r>
      <w:proofErr w:type="spellStart"/>
      <w:r w:rsidR="007C6704" w:rsidRPr="00DC019B">
        <w:rPr>
          <w:rFonts w:ascii="Arial" w:hAnsi="Arial" w:cs="Arial"/>
          <w:b/>
          <w:sz w:val="24"/>
          <w:szCs w:val="24"/>
        </w:rPr>
        <w:t>este</w:t>
      </w:r>
      <w:proofErr w:type="spellEnd"/>
      <w:r w:rsidR="007C6704" w:rsidRPr="00DC019B">
        <w:rPr>
          <w:rFonts w:ascii="Arial" w:hAnsi="Arial" w:cs="Arial"/>
          <w:b/>
          <w:sz w:val="24"/>
          <w:szCs w:val="24"/>
        </w:rPr>
        <w:t xml:space="preserve"> </w:t>
      </w:r>
      <w:proofErr w:type="spellStart"/>
      <w:r w:rsidR="007C6704" w:rsidRPr="00DC019B">
        <w:rPr>
          <w:rFonts w:ascii="Arial" w:hAnsi="Arial" w:cs="Arial"/>
          <w:b/>
          <w:sz w:val="24"/>
          <w:szCs w:val="24"/>
        </w:rPr>
        <w:t>cazul</w:t>
      </w:r>
      <w:proofErr w:type="spellEnd"/>
      <w:r w:rsidR="007C6704" w:rsidRPr="00DC019B">
        <w:rPr>
          <w:rFonts w:ascii="Arial" w:hAnsi="Arial" w:cs="Arial"/>
          <w:b/>
          <w:sz w:val="24"/>
          <w:szCs w:val="24"/>
        </w:rPr>
        <w:t>.</w:t>
      </w:r>
    </w:p>
    <w:p w:rsidR="00347CAE" w:rsidRPr="00DC019B" w:rsidRDefault="00347CAE" w:rsidP="00AB038B">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7C6704" w:rsidRPr="00DC019B">
        <w:rPr>
          <w:rFonts w:ascii="Arial" w:hAnsi="Arial" w:cs="Arial"/>
          <w:b/>
          <w:sz w:val="24"/>
          <w:szCs w:val="24"/>
        </w:rPr>
        <w:t xml:space="preserve">- nu </w:t>
      </w:r>
      <w:proofErr w:type="spellStart"/>
      <w:r w:rsidR="007C6704" w:rsidRPr="00DC019B">
        <w:rPr>
          <w:rFonts w:ascii="Arial" w:hAnsi="Arial" w:cs="Arial"/>
          <w:b/>
          <w:sz w:val="24"/>
          <w:szCs w:val="24"/>
        </w:rPr>
        <w:t>este</w:t>
      </w:r>
      <w:proofErr w:type="spellEnd"/>
      <w:r w:rsidR="007C6704" w:rsidRPr="00DC019B">
        <w:rPr>
          <w:rFonts w:ascii="Arial" w:hAnsi="Arial" w:cs="Arial"/>
          <w:b/>
          <w:sz w:val="24"/>
          <w:szCs w:val="24"/>
        </w:rPr>
        <w:t xml:space="preserve"> </w:t>
      </w:r>
      <w:proofErr w:type="spellStart"/>
      <w:r w:rsidR="007C6704" w:rsidRPr="00DC019B">
        <w:rPr>
          <w:rFonts w:ascii="Arial" w:hAnsi="Arial" w:cs="Arial"/>
          <w:b/>
          <w:sz w:val="24"/>
          <w:szCs w:val="24"/>
        </w:rPr>
        <w:t>cazul</w:t>
      </w:r>
      <w:proofErr w:type="spellEnd"/>
      <w:r w:rsidR="007C6704" w:rsidRPr="00DC019B">
        <w:rPr>
          <w:rFonts w:ascii="Arial" w:hAnsi="Arial" w:cs="Arial"/>
          <w:b/>
          <w:sz w:val="24"/>
          <w:szCs w:val="24"/>
        </w:rPr>
        <w:t>.</w:t>
      </w:r>
    </w:p>
    <w:p w:rsidR="00D66BFF" w:rsidRPr="007C6704" w:rsidRDefault="00D66BFF" w:rsidP="00AB038B">
      <w:pPr>
        <w:autoSpaceDE w:val="0"/>
        <w:autoSpaceDN w:val="0"/>
        <w:adjustRightInd w:val="0"/>
        <w:spacing w:after="0" w:line="240" w:lineRule="auto"/>
        <w:jc w:val="both"/>
        <w:rPr>
          <w:rFonts w:ascii="Arial" w:hAnsi="Arial" w:cs="Arial"/>
          <w:color w:val="000000" w:themeColor="text1"/>
          <w:sz w:val="24"/>
          <w:szCs w:val="24"/>
        </w:rPr>
      </w:pPr>
    </w:p>
    <w:p w:rsidR="00E011C2" w:rsidRPr="007C6704" w:rsidRDefault="00302244" w:rsidP="00AB038B">
      <w:pPr>
        <w:autoSpaceDE w:val="0"/>
        <w:autoSpaceDN w:val="0"/>
        <w:adjustRightInd w:val="0"/>
        <w:spacing w:after="0" w:line="240" w:lineRule="auto"/>
        <w:jc w:val="both"/>
        <w:rPr>
          <w:rFonts w:ascii="Arial" w:hAnsi="Arial" w:cs="Arial"/>
          <w:color w:val="000000" w:themeColor="text1"/>
          <w:sz w:val="24"/>
          <w:szCs w:val="24"/>
          <w:lang w:val="pt-BR"/>
        </w:rPr>
      </w:pPr>
      <w:r>
        <w:rPr>
          <w:rFonts w:ascii="Arial" w:hAnsi="Arial" w:cs="Arial"/>
          <w:color w:val="000000" w:themeColor="text1"/>
          <w:sz w:val="24"/>
          <w:szCs w:val="24"/>
        </w:rPr>
        <w:t>f</w:t>
      </w:r>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i/>
          <w:color w:val="000000" w:themeColor="text1"/>
          <w:sz w:val="24"/>
          <w:szCs w:val="24"/>
        </w:rPr>
        <w:t>Lipsa</w:t>
      </w:r>
      <w:proofErr w:type="spellEnd"/>
      <w:r w:rsidR="00E011C2" w:rsidRPr="007C6704">
        <w:rPr>
          <w:rFonts w:ascii="Arial" w:hAnsi="Arial" w:cs="Arial"/>
          <w:i/>
          <w:color w:val="000000" w:themeColor="text1"/>
          <w:sz w:val="24"/>
          <w:szCs w:val="24"/>
        </w:rPr>
        <w:t xml:space="preserve"> </w:t>
      </w:r>
      <w:proofErr w:type="spellStart"/>
      <w:r w:rsidR="00E011C2" w:rsidRPr="007C6704">
        <w:rPr>
          <w:rFonts w:ascii="Arial" w:hAnsi="Arial" w:cs="Arial"/>
          <w:i/>
          <w:color w:val="000000" w:themeColor="text1"/>
          <w:sz w:val="24"/>
          <w:szCs w:val="24"/>
        </w:rPr>
        <w:t>comentariilor</w:t>
      </w:r>
      <w:proofErr w:type="spellEnd"/>
      <w:r w:rsidR="00E011C2" w:rsidRPr="007C6704">
        <w:rPr>
          <w:rFonts w:ascii="Arial" w:hAnsi="Arial" w:cs="Arial"/>
          <w:color w:val="000000" w:themeColor="text1"/>
          <w:sz w:val="24"/>
          <w:szCs w:val="24"/>
        </w:rPr>
        <w:t xml:space="preserve"> din </w:t>
      </w:r>
      <w:proofErr w:type="spellStart"/>
      <w:r w:rsidR="00E011C2" w:rsidRPr="007C6704">
        <w:rPr>
          <w:rFonts w:ascii="Arial" w:hAnsi="Arial" w:cs="Arial"/>
          <w:color w:val="000000" w:themeColor="text1"/>
          <w:sz w:val="24"/>
          <w:szCs w:val="24"/>
        </w:rPr>
        <w:t>partea</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publicului</w:t>
      </w:r>
      <w:proofErr w:type="spellEnd"/>
      <w:r w:rsidR="00E011C2" w:rsidRPr="007C6704">
        <w:rPr>
          <w:rFonts w:ascii="Arial" w:hAnsi="Arial" w:cs="Arial"/>
          <w:color w:val="000000" w:themeColor="text1"/>
          <w:sz w:val="24"/>
          <w:szCs w:val="24"/>
        </w:rPr>
        <w:t xml:space="preserve"> ca </w:t>
      </w:r>
      <w:proofErr w:type="spellStart"/>
      <w:r w:rsidR="00E011C2" w:rsidRPr="007C6704">
        <w:rPr>
          <w:rFonts w:ascii="Arial" w:hAnsi="Arial" w:cs="Arial"/>
          <w:color w:val="000000" w:themeColor="text1"/>
          <w:sz w:val="24"/>
          <w:szCs w:val="24"/>
        </w:rPr>
        <w:t>urmare</w:t>
      </w:r>
      <w:proofErr w:type="spellEnd"/>
      <w:r w:rsidR="00E011C2" w:rsidRPr="007C6704">
        <w:rPr>
          <w:rFonts w:ascii="Arial" w:hAnsi="Arial" w:cs="Arial"/>
          <w:color w:val="000000" w:themeColor="text1"/>
          <w:sz w:val="24"/>
          <w:szCs w:val="24"/>
        </w:rPr>
        <w:t xml:space="preserve"> a </w:t>
      </w:r>
      <w:proofErr w:type="spellStart"/>
      <w:r w:rsidR="00E011C2" w:rsidRPr="007C6704">
        <w:rPr>
          <w:rFonts w:ascii="Arial" w:hAnsi="Arial" w:cs="Arial"/>
          <w:color w:val="000000" w:themeColor="text1"/>
          <w:sz w:val="24"/>
          <w:szCs w:val="24"/>
        </w:rPr>
        <w:t>publicarii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anuntului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privind</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depunerea</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solicitării</w:t>
      </w:r>
      <w:proofErr w:type="spellEnd"/>
      <w:r w:rsidR="00E011C2" w:rsidRPr="007C6704">
        <w:rPr>
          <w:rFonts w:ascii="Arial" w:hAnsi="Arial" w:cs="Arial"/>
          <w:color w:val="000000" w:themeColor="text1"/>
          <w:sz w:val="24"/>
          <w:szCs w:val="24"/>
        </w:rPr>
        <w:t xml:space="preserve"> de </w:t>
      </w:r>
      <w:proofErr w:type="spellStart"/>
      <w:r w:rsidR="00E011C2" w:rsidRPr="007C6704">
        <w:rPr>
          <w:rFonts w:ascii="Arial" w:hAnsi="Arial" w:cs="Arial"/>
          <w:color w:val="000000" w:themeColor="text1"/>
          <w:sz w:val="24"/>
          <w:szCs w:val="24"/>
        </w:rPr>
        <w:t>obţinere</w:t>
      </w:r>
      <w:proofErr w:type="spellEnd"/>
      <w:r w:rsidR="00E011C2" w:rsidRPr="007C6704">
        <w:rPr>
          <w:rFonts w:ascii="Arial" w:hAnsi="Arial" w:cs="Arial"/>
          <w:color w:val="000000" w:themeColor="text1"/>
          <w:sz w:val="24"/>
          <w:szCs w:val="24"/>
        </w:rPr>
        <w:t xml:space="preserve"> a </w:t>
      </w:r>
      <w:proofErr w:type="spellStart"/>
      <w:r w:rsidR="00E011C2" w:rsidRPr="007C6704">
        <w:rPr>
          <w:rFonts w:ascii="Arial" w:hAnsi="Arial" w:cs="Arial"/>
          <w:color w:val="000000" w:themeColor="text1"/>
          <w:sz w:val="24"/>
          <w:szCs w:val="24"/>
        </w:rPr>
        <w:t>acordului</w:t>
      </w:r>
      <w:proofErr w:type="spellEnd"/>
      <w:r w:rsidR="00E011C2" w:rsidRPr="007C6704">
        <w:rPr>
          <w:rFonts w:ascii="Arial" w:hAnsi="Arial" w:cs="Arial"/>
          <w:color w:val="000000" w:themeColor="text1"/>
          <w:sz w:val="24"/>
          <w:szCs w:val="24"/>
        </w:rPr>
        <w:t xml:space="preserve"> de </w:t>
      </w:r>
      <w:proofErr w:type="spellStart"/>
      <w:r w:rsidR="00E011C2" w:rsidRPr="007C6704">
        <w:rPr>
          <w:rFonts w:ascii="Arial" w:hAnsi="Arial" w:cs="Arial"/>
          <w:color w:val="000000" w:themeColor="text1"/>
          <w:sz w:val="24"/>
          <w:szCs w:val="24"/>
        </w:rPr>
        <w:t>mediu</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anuntului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privind</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decizia</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etapei</w:t>
      </w:r>
      <w:proofErr w:type="spellEnd"/>
      <w:r w:rsidR="00E011C2" w:rsidRPr="007C6704">
        <w:rPr>
          <w:rFonts w:ascii="Arial" w:hAnsi="Arial" w:cs="Arial"/>
          <w:color w:val="000000" w:themeColor="text1"/>
          <w:sz w:val="24"/>
          <w:szCs w:val="24"/>
        </w:rPr>
        <w:t xml:space="preserve"> de </w:t>
      </w:r>
      <w:proofErr w:type="spellStart"/>
      <w:r w:rsidR="00E011C2" w:rsidRPr="007C6704">
        <w:rPr>
          <w:rFonts w:ascii="Arial" w:hAnsi="Arial" w:cs="Arial"/>
          <w:color w:val="000000" w:themeColor="text1"/>
          <w:sz w:val="24"/>
          <w:szCs w:val="24"/>
        </w:rPr>
        <w:t>încadrare</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şi</w:t>
      </w:r>
      <w:proofErr w:type="spellEnd"/>
      <w:r w:rsidR="00E011C2" w:rsidRPr="007C6704">
        <w:rPr>
          <w:rFonts w:ascii="Arial" w:hAnsi="Arial" w:cs="Arial"/>
          <w:color w:val="000000" w:themeColor="text1"/>
          <w:sz w:val="24"/>
          <w:szCs w:val="24"/>
        </w:rPr>
        <w:t xml:space="preserve"> a </w:t>
      </w:r>
      <w:proofErr w:type="spellStart"/>
      <w:r w:rsidR="00E011C2" w:rsidRPr="007C6704">
        <w:rPr>
          <w:rFonts w:ascii="Arial" w:hAnsi="Arial" w:cs="Arial"/>
          <w:color w:val="000000" w:themeColor="text1"/>
          <w:sz w:val="24"/>
          <w:szCs w:val="24"/>
        </w:rPr>
        <w:t>afisării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proiectului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deciziei</w:t>
      </w:r>
      <w:proofErr w:type="spellEnd"/>
      <w:r w:rsidR="00E011C2" w:rsidRPr="007C6704">
        <w:rPr>
          <w:rFonts w:ascii="Arial" w:hAnsi="Arial" w:cs="Arial"/>
          <w:color w:val="000000" w:themeColor="text1"/>
          <w:sz w:val="24"/>
          <w:szCs w:val="24"/>
        </w:rPr>
        <w:t xml:space="preserve"> </w:t>
      </w:r>
      <w:proofErr w:type="spellStart"/>
      <w:r w:rsidR="00E011C2" w:rsidRPr="007C6704">
        <w:rPr>
          <w:rFonts w:ascii="Arial" w:hAnsi="Arial" w:cs="Arial"/>
          <w:color w:val="000000" w:themeColor="text1"/>
          <w:sz w:val="24"/>
          <w:szCs w:val="24"/>
        </w:rPr>
        <w:t>etapei</w:t>
      </w:r>
      <w:proofErr w:type="spellEnd"/>
      <w:r w:rsidR="00E011C2" w:rsidRPr="007C6704">
        <w:rPr>
          <w:rFonts w:ascii="Arial" w:hAnsi="Arial" w:cs="Arial"/>
          <w:color w:val="000000" w:themeColor="text1"/>
          <w:sz w:val="24"/>
          <w:szCs w:val="24"/>
        </w:rPr>
        <w:t xml:space="preserve"> de </w:t>
      </w:r>
      <w:proofErr w:type="spellStart"/>
      <w:r w:rsidR="00E011C2" w:rsidRPr="007C6704">
        <w:rPr>
          <w:rFonts w:ascii="Arial" w:hAnsi="Arial" w:cs="Arial"/>
          <w:color w:val="000000" w:themeColor="text1"/>
          <w:sz w:val="24"/>
          <w:szCs w:val="24"/>
        </w:rPr>
        <w:t>încadrare</w:t>
      </w:r>
      <w:proofErr w:type="spellEnd"/>
      <w:r w:rsidR="00E011C2" w:rsidRPr="007C6704">
        <w:rPr>
          <w:rFonts w:ascii="Arial" w:hAnsi="Arial" w:cs="Arial"/>
          <w:color w:val="000000" w:themeColor="text1"/>
          <w:sz w:val="24"/>
          <w:szCs w:val="24"/>
        </w:rPr>
        <w:t xml:space="preserve"> </w:t>
      </w:r>
      <w:r w:rsidR="00E011C2" w:rsidRPr="007C6704">
        <w:rPr>
          <w:rFonts w:ascii="Arial" w:hAnsi="Arial" w:cs="Arial"/>
          <w:color w:val="000000" w:themeColor="text1"/>
          <w:sz w:val="24"/>
          <w:szCs w:val="24"/>
          <w:lang w:val="ro-RO"/>
        </w:rPr>
        <w:t xml:space="preserve">pe pagina de internet a APM București </w:t>
      </w:r>
      <w:r w:rsidR="00864646" w:rsidRPr="007C6704">
        <w:fldChar w:fldCharType="begin"/>
      </w:r>
      <w:r w:rsidR="00864646" w:rsidRPr="007C6704">
        <w:rPr>
          <w:color w:val="000000" w:themeColor="text1"/>
        </w:rPr>
        <w:instrText xml:space="preserve"> HYPERLINK "http://apmbuc.anpm.ro" </w:instrText>
      </w:r>
      <w:r w:rsidR="00864646" w:rsidRPr="007C6704">
        <w:fldChar w:fldCharType="separate"/>
      </w:r>
      <w:r w:rsidR="00E011C2" w:rsidRPr="007C6704">
        <w:rPr>
          <w:rStyle w:val="Hyperlink"/>
          <w:rFonts w:ascii="Arial" w:hAnsi="Arial" w:cs="Arial"/>
          <w:color w:val="000000" w:themeColor="text1"/>
          <w:sz w:val="24"/>
          <w:szCs w:val="24"/>
          <w:lang w:val="pt-BR"/>
        </w:rPr>
        <w:t>http://apmbuc.anpm.ro</w:t>
      </w:r>
      <w:r w:rsidR="00864646" w:rsidRPr="007C6704">
        <w:rPr>
          <w:rStyle w:val="Hyperlink"/>
          <w:rFonts w:ascii="Arial" w:hAnsi="Arial" w:cs="Arial"/>
          <w:color w:val="000000" w:themeColor="text1"/>
          <w:sz w:val="24"/>
          <w:szCs w:val="24"/>
          <w:lang w:val="pt-BR"/>
        </w:rPr>
        <w:fldChar w:fldCharType="end"/>
      </w:r>
      <w:r w:rsidR="00E011C2" w:rsidRPr="007C6704">
        <w:rPr>
          <w:rFonts w:ascii="Arial" w:hAnsi="Arial" w:cs="Arial"/>
          <w:color w:val="000000" w:themeColor="text1"/>
          <w:sz w:val="24"/>
          <w:szCs w:val="24"/>
        </w:rPr>
        <w:t>.</w:t>
      </w:r>
    </w:p>
    <w:p w:rsidR="00EA2698" w:rsidRDefault="00EA2698" w:rsidP="00AB038B">
      <w:pPr>
        <w:spacing w:after="0" w:line="240" w:lineRule="auto"/>
        <w:ind w:left="75"/>
        <w:jc w:val="both"/>
        <w:rPr>
          <w:rFonts w:ascii="Arial" w:hAnsi="Arial" w:cs="Arial"/>
          <w:b/>
          <w:i/>
          <w:sz w:val="24"/>
          <w:szCs w:val="24"/>
          <w:lang w:val="it-IT"/>
        </w:rPr>
      </w:pPr>
    </w:p>
    <w:p w:rsidR="00D66BFF" w:rsidRDefault="00D66BFF" w:rsidP="00AB038B">
      <w:pPr>
        <w:spacing w:after="0" w:line="240" w:lineRule="auto"/>
        <w:ind w:left="75"/>
        <w:jc w:val="both"/>
        <w:rPr>
          <w:rFonts w:ascii="Arial" w:hAnsi="Arial" w:cs="Arial"/>
          <w:b/>
          <w:i/>
          <w:sz w:val="24"/>
          <w:szCs w:val="24"/>
          <w:lang w:val="it-IT"/>
        </w:rPr>
      </w:pPr>
      <w:r w:rsidRPr="00DA7D47">
        <w:rPr>
          <w:rFonts w:ascii="Arial" w:hAnsi="Arial" w:cs="Arial"/>
          <w:b/>
          <w:i/>
          <w:sz w:val="24"/>
          <w:szCs w:val="24"/>
          <w:lang w:val="it-IT"/>
        </w:rPr>
        <w:t>Condiţiile de realizare a proiectului:</w:t>
      </w:r>
    </w:p>
    <w:p w:rsidR="004607B8" w:rsidRPr="004607B8" w:rsidRDefault="004607B8" w:rsidP="00AB038B">
      <w:pPr>
        <w:spacing w:after="0" w:line="240" w:lineRule="auto"/>
        <w:ind w:left="75"/>
        <w:jc w:val="both"/>
        <w:rPr>
          <w:rFonts w:ascii="Arial" w:hAnsi="Arial" w:cs="Arial"/>
          <w:b/>
          <w:i/>
          <w:sz w:val="18"/>
          <w:szCs w:val="24"/>
          <w:lang w:val="it-IT"/>
        </w:rPr>
      </w:pPr>
    </w:p>
    <w:p w:rsidR="00DD5FAA" w:rsidRPr="00DA7D47" w:rsidRDefault="00DD5FAA" w:rsidP="00AB038B">
      <w:pPr>
        <w:numPr>
          <w:ilvl w:val="0"/>
          <w:numId w:val="3"/>
        </w:numPr>
        <w:spacing w:after="0" w:line="240" w:lineRule="auto"/>
        <w:jc w:val="both"/>
        <w:rPr>
          <w:rFonts w:ascii="Arial" w:hAnsi="Arial" w:cs="Arial"/>
          <w:sz w:val="24"/>
          <w:szCs w:val="24"/>
          <w:lang w:val="ro-RO"/>
        </w:rPr>
      </w:pPr>
      <w:r w:rsidRPr="00DA7D47">
        <w:rPr>
          <w:rFonts w:ascii="Arial" w:hAnsi="Arial" w:cs="Arial"/>
          <w:bCs/>
          <w:sz w:val="24"/>
          <w:szCs w:val="24"/>
          <w:lang w:val="ro-RO"/>
        </w:rPr>
        <w:t xml:space="preserve">Investiţia şi organizarea de şantier se vor realiza cu respectarea cerinţelor impuse prin certificatul de urbanism </w:t>
      </w:r>
      <w:r w:rsidRPr="00DA7D47">
        <w:rPr>
          <w:rFonts w:ascii="Arial" w:hAnsi="Arial" w:cs="Arial"/>
          <w:sz w:val="24"/>
          <w:szCs w:val="24"/>
          <w:lang w:val="ro-RO"/>
        </w:rPr>
        <w:t xml:space="preserve">nr. </w:t>
      </w:r>
      <w:r w:rsidR="009A3FDA">
        <w:rPr>
          <w:rFonts w:ascii="Arial" w:hAnsi="Arial" w:cs="Arial"/>
          <w:sz w:val="24"/>
          <w:szCs w:val="24"/>
          <w:lang w:val="ro-RO"/>
        </w:rPr>
        <w:t xml:space="preserve">296 V </w:t>
      </w:r>
      <w:r w:rsidR="00DC019B">
        <w:rPr>
          <w:rFonts w:ascii="Arial" w:hAnsi="Arial" w:cs="Arial"/>
          <w:sz w:val="24"/>
          <w:szCs w:val="24"/>
          <w:lang w:val="ro-RO"/>
        </w:rPr>
        <w:t xml:space="preserve">din </w:t>
      </w:r>
      <w:r w:rsidR="009A3FDA">
        <w:rPr>
          <w:rFonts w:ascii="Arial" w:hAnsi="Arial" w:cs="Arial"/>
          <w:sz w:val="24"/>
          <w:szCs w:val="24"/>
          <w:lang w:val="ro-RO"/>
        </w:rPr>
        <w:t>25.02.2019</w:t>
      </w:r>
      <w:r w:rsidR="007C6704">
        <w:rPr>
          <w:rFonts w:ascii="Arial" w:hAnsi="Arial" w:cs="Arial"/>
          <w:sz w:val="24"/>
          <w:szCs w:val="24"/>
          <w:lang w:val="ro-RO"/>
        </w:rPr>
        <w:t xml:space="preserve"> </w:t>
      </w:r>
      <w:r w:rsidRPr="00DA7D47">
        <w:rPr>
          <w:rFonts w:ascii="Arial" w:hAnsi="Arial" w:cs="Arial"/>
          <w:sz w:val="24"/>
          <w:szCs w:val="24"/>
          <w:lang w:val="ro-RO"/>
        </w:rPr>
        <w:t xml:space="preserve">emis de Primăria Sectorului </w:t>
      </w:r>
      <w:r w:rsidR="009A3FDA">
        <w:rPr>
          <w:rFonts w:ascii="Arial" w:hAnsi="Arial" w:cs="Arial"/>
          <w:sz w:val="24"/>
          <w:szCs w:val="24"/>
          <w:lang w:val="ro-RO"/>
        </w:rPr>
        <w:t>5</w:t>
      </w:r>
      <w:r w:rsidRPr="00DA7D47">
        <w:rPr>
          <w:rFonts w:ascii="Arial" w:hAnsi="Arial" w:cs="Arial"/>
          <w:sz w:val="24"/>
          <w:szCs w:val="24"/>
          <w:lang w:val="ro-RO"/>
        </w:rPr>
        <w:t xml:space="preserve"> </w:t>
      </w:r>
      <w:r w:rsidRPr="00DA7D47">
        <w:rPr>
          <w:rFonts w:ascii="Arial" w:hAnsi="Arial" w:cs="Arial"/>
          <w:sz w:val="24"/>
          <w:szCs w:val="24"/>
          <w:lang w:val="it-IT"/>
        </w:rPr>
        <w:t>precum şi prin avizele impuse prin acesta.</w:t>
      </w:r>
    </w:p>
    <w:p w:rsidR="009A3FDA" w:rsidRDefault="009A3FDA" w:rsidP="009A3FDA">
      <w:pPr>
        <w:spacing w:after="0" w:line="240" w:lineRule="auto"/>
        <w:jc w:val="both"/>
        <w:rPr>
          <w:rFonts w:ascii="Arial" w:hAnsi="Arial" w:cs="Arial"/>
          <w:sz w:val="24"/>
          <w:szCs w:val="24"/>
          <w:lang w:val="it-IT"/>
        </w:rPr>
      </w:pPr>
      <w:r>
        <w:rPr>
          <w:rFonts w:ascii="Arial" w:hAnsi="Arial" w:cs="Arial"/>
          <w:sz w:val="24"/>
          <w:szCs w:val="24"/>
          <w:lang w:val="it-IT"/>
        </w:rPr>
        <w:t>2.</w:t>
      </w:r>
      <w:r w:rsidR="00DD5FAA" w:rsidRPr="007C6704">
        <w:rPr>
          <w:rFonts w:ascii="Arial" w:hAnsi="Arial" w:cs="Arial"/>
          <w:sz w:val="24"/>
          <w:szCs w:val="24"/>
          <w:lang w:val="it-IT"/>
        </w:rPr>
        <w:t xml:space="preserve">Se vor </w:t>
      </w:r>
      <w:r w:rsidR="007C6704">
        <w:rPr>
          <w:rFonts w:ascii="Arial" w:hAnsi="Arial" w:cs="Arial"/>
          <w:sz w:val="24"/>
          <w:szCs w:val="24"/>
          <w:lang w:val="it-IT"/>
        </w:rPr>
        <w:t>amenaja şi întreţine supraf</w:t>
      </w:r>
      <w:r w:rsidR="004905D9">
        <w:rPr>
          <w:rFonts w:ascii="Arial" w:hAnsi="Arial" w:cs="Arial"/>
          <w:sz w:val="24"/>
          <w:szCs w:val="24"/>
          <w:lang w:val="it-IT"/>
        </w:rPr>
        <w:t>a</w:t>
      </w:r>
      <w:r w:rsidR="007C6704">
        <w:rPr>
          <w:rFonts w:ascii="Arial" w:hAnsi="Arial" w:cs="Arial"/>
          <w:sz w:val="24"/>
          <w:szCs w:val="24"/>
          <w:lang w:val="it-IT"/>
        </w:rPr>
        <w:t>ţa</w:t>
      </w:r>
      <w:r w:rsidR="00DD5FAA" w:rsidRPr="007C6704">
        <w:rPr>
          <w:rFonts w:ascii="Arial" w:hAnsi="Arial" w:cs="Arial"/>
          <w:sz w:val="24"/>
          <w:szCs w:val="24"/>
          <w:lang w:val="it-IT"/>
        </w:rPr>
        <w:t xml:space="preserve"> de spa</w:t>
      </w:r>
      <w:r w:rsidR="007C6704">
        <w:rPr>
          <w:rFonts w:ascii="Arial" w:hAnsi="Arial" w:cs="Arial"/>
          <w:sz w:val="24"/>
          <w:szCs w:val="24"/>
          <w:lang w:val="it-IT"/>
        </w:rPr>
        <w:t>ţii verzi menţionate în proiect respectiv:</w:t>
      </w:r>
      <w:r w:rsidR="00DD5FAA" w:rsidRPr="007C6704">
        <w:rPr>
          <w:rFonts w:ascii="Arial" w:hAnsi="Arial" w:cs="Arial"/>
          <w:sz w:val="24"/>
          <w:szCs w:val="24"/>
          <w:lang w:val="it-IT"/>
        </w:rPr>
        <w:t xml:space="preserve"> </w:t>
      </w:r>
      <w:r w:rsidR="007C6704">
        <w:rPr>
          <w:rFonts w:ascii="Arial" w:hAnsi="Arial" w:cs="Arial"/>
          <w:sz w:val="24"/>
          <w:szCs w:val="24"/>
          <w:lang w:val="it-IT"/>
        </w:rPr>
        <w:t>s</w:t>
      </w:r>
      <w:r w:rsidR="00DD5FAA" w:rsidRPr="007C6704">
        <w:rPr>
          <w:rFonts w:ascii="Arial" w:hAnsi="Arial" w:cs="Arial"/>
          <w:sz w:val="24"/>
          <w:szCs w:val="24"/>
          <w:lang w:val="ro-RO"/>
        </w:rPr>
        <w:t xml:space="preserve">uprafaţă spaţii verzi pe sol </w:t>
      </w:r>
      <w:r w:rsidR="007C6704">
        <w:rPr>
          <w:rFonts w:ascii="Arial" w:hAnsi="Arial" w:cs="Arial"/>
          <w:sz w:val="24"/>
          <w:szCs w:val="24"/>
          <w:lang w:val="ro-RO"/>
        </w:rPr>
        <w:t>natural</w:t>
      </w:r>
      <w:r w:rsidR="00DD5FAA" w:rsidRPr="007C6704">
        <w:rPr>
          <w:rFonts w:ascii="Arial" w:hAnsi="Arial" w:cs="Arial"/>
          <w:sz w:val="24"/>
          <w:szCs w:val="24"/>
          <w:lang w:val="ro-RO"/>
        </w:rPr>
        <w:t>–</w:t>
      </w:r>
      <w:r w:rsidR="007C6704">
        <w:rPr>
          <w:rFonts w:ascii="Arial" w:hAnsi="Arial" w:cs="Arial"/>
          <w:sz w:val="24"/>
          <w:szCs w:val="24"/>
          <w:lang w:val="ro-RO"/>
        </w:rPr>
        <w:t xml:space="preserve">  </w:t>
      </w:r>
      <w:r>
        <w:rPr>
          <w:rFonts w:ascii="Arial" w:hAnsi="Arial" w:cs="Arial"/>
          <w:sz w:val="24"/>
          <w:szCs w:val="24"/>
          <w:lang w:val="ro-RO"/>
        </w:rPr>
        <w:t>spaţii verzi pe sol natural - 4413 mp (27,34</w:t>
      </w:r>
      <w:r>
        <w:rPr>
          <w:rFonts w:ascii="Arial" w:hAnsi="Arial" w:cs="Arial"/>
          <w:sz w:val="24"/>
          <w:szCs w:val="24"/>
          <w:lang w:val="it-IT"/>
        </w:rPr>
        <w:t>%),</w:t>
      </w:r>
      <w:r w:rsidRPr="009A3FDA">
        <w:rPr>
          <w:rFonts w:ascii="Arial" w:hAnsi="Arial" w:cs="Arial"/>
          <w:sz w:val="24"/>
          <w:szCs w:val="24"/>
          <w:lang w:val="it-IT"/>
        </w:rPr>
        <w:t xml:space="preserve"> </w:t>
      </w:r>
      <w:r>
        <w:rPr>
          <w:rFonts w:ascii="Arial" w:hAnsi="Arial" w:cs="Arial"/>
          <w:sz w:val="24"/>
          <w:szCs w:val="24"/>
          <w:lang w:val="it-IT"/>
        </w:rPr>
        <w:t xml:space="preserve">suprafata de spatii verzi amenajate pe acoperis </w:t>
      </w:r>
      <w:r>
        <w:rPr>
          <w:rFonts w:ascii="Arial" w:hAnsi="Arial" w:cs="Arial"/>
          <w:sz w:val="24"/>
          <w:szCs w:val="24"/>
          <w:lang w:val="ro-RO"/>
        </w:rPr>
        <w:t>– 429 mp (2,65</w:t>
      </w:r>
      <w:r>
        <w:rPr>
          <w:rFonts w:ascii="Arial" w:hAnsi="Arial" w:cs="Arial"/>
          <w:sz w:val="24"/>
          <w:szCs w:val="24"/>
          <w:lang w:val="it-IT"/>
        </w:rPr>
        <w:t xml:space="preserve">%), </w:t>
      </w:r>
    </w:p>
    <w:p w:rsidR="007C6704" w:rsidRPr="00EE0771" w:rsidRDefault="007C6704" w:rsidP="00AB038B">
      <w:pPr>
        <w:spacing w:after="0" w:line="240" w:lineRule="auto"/>
        <w:jc w:val="both"/>
        <w:rPr>
          <w:rFonts w:ascii="Arial" w:hAnsi="Arial" w:cs="Arial"/>
          <w:b/>
          <w:sz w:val="24"/>
          <w:szCs w:val="24"/>
          <w:lang w:val="it-IT"/>
        </w:rPr>
      </w:pPr>
      <w:r w:rsidRPr="00EE0771">
        <w:rPr>
          <w:rFonts w:ascii="Arial" w:hAnsi="Arial" w:cs="Arial"/>
          <w:b/>
          <w:sz w:val="24"/>
          <w:szCs w:val="24"/>
          <w:lang w:val="it-IT"/>
        </w:rPr>
        <w:t xml:space="preserve">Proiectul  nu prevede taieri de vegetatie. </w:t>
      </w:r>
    </w:p>
    <w:p w:rsidR="00DD5FAA" w:rsidRPr="00B50E39" w:rsidRDefault="009A3FDA" w:rsidP="00AB038B">
      <w:pPr>
        <w:spacing w:after="0" w:line="240" w:lineRule="auto"/>
        <w:jc w:val="both"/>
        <w:rPr>
          <w:rFonts w:ascii="Arial" w:hAnsi="Arial" w:cs="Arial"/>
          <w:sz w:val="24"/>
          <w:szCs w:val="24"/>
          <w:lang w:val="it-IT"/>
        </w:rPr>
      </w:pPr>
      <w:r>
        <w:rPr>
          <w:rFonts w:ascii="Arial" w:hAnsi="Arial" w:cs="Arial"/>
          <w:sz w:val="24"/>
          <w:szCs w:val="24"/>
          <w:lang w:val="ro-RO"/>
        </w:rPr>
        <w:t>3</w:t>
      </w:r>
      <w:r w:rsidR="007C6704">
        <w:rPr>
          <w:rFonts w:ascii="Arial" w:hAnsi="Arial" w:cs="Arial"/>
          <w:sz w:val="24"/>
          <w:szCs w:val="24"/>
          <w:lang w:val="ro-RO"/>
        </w:rPr>
        <w:t>.</w:t>
      </w:r>
      <w:r w:rsidR="00DD5FAA" w:rsidRPr="00B50E39">
        <w:rPr>
          <w:rFonts w:ascii="Arial" w:hAnsi="Arial" w:cs="Arial"/>
          <w:sz w:val="24"/>
          <w:szCs w:val="24"/>
          <w:lang w:val="ro-RO"/>
        </w:rPr>
        <w:t xml:space="preserve">Locurile de parcare la nivelul solului, se vor amenaja cu respectarea prevederilor Ord. </w:t>
      </w:r>
      <w:r w:rsidR="00DD5FAA">
        <w:rPr>
          <w:rFonts w:ascii="Arial" w:hAnsi="Arial" w:cs="Arial"/>
          <w:sz w:val="24"/>
          <w:szCs w:val="24"/>
          <w:lang w:val="ro-RO"/>
        </w:rPr>
        <w:t>n</w:t>
      </w:r>
      <w:r w:rsidR="00DD5FAA" w:rsidRPr="00B50E39">
        <w:rPr>
          <w:rFonts w:ascii="Arial" w:hAnsi="Arial" w:cs="Arial"/>
          <w:sz w:val="24"/>
          <w:szCs w:val="24"/>
          <w:lang w:val="ro-RO"/>
        </w:rPr>
        <w:t xml:space="preserve">r. 119/2014 </w:t>
      </w:r>
      <w:proofErr w:type="spellStart"/>
      <w:r w:rsidR="00DD5FAA" w:rsidRPr="00B50E39">
        <w:rPr>
          <w:rFonts w:ascii="Arial" w:hAnsi="Arial" w:cs="Arial"/>
          <w:sz w:val="24"/>
          <w:szCs w:val="24"/>
        </w:rPr>
        <w:t>pentru</w:t>
      </w:r>
      <w:proofErr w:type="spellEnd"/>
      <w:r w:rsidR="00DD5FAA" w:rsidRPr="00B50E39">
        <w:rPr>
          <w:rFonts w:ascii="Arial" w:hAnsi="Arial" w:cs="Arial"/>
          <w:sz w:val="24"/>
          <w:szCs w:val="24"/>
        </w:rPr>
        <w:t xml:space="preserve"> </w:t>
      </w:r>
      <w:proofErr w:type="spellStart"/>
      <w:r w:rsidR="00DD5FAA" w:rsidRPr="00B50E39">
        <w:rPr>
          <w:rFonts w:ascii="Arial" w:hAnsi="Arial" w:cs="Arial"/>
          <w:sz w:val="24"/>
          <w:szCs w:val="24"/>
        </w:rPr>
        <w:t>aprobarea</w:t>
      </w:r>
      <w:proofErr w:type="spellEnd"/>
      <w:r w:rsidR="00DD5FAA" w:rsidRPr="00B50E39">
        <w:rPr>
          <w:rFonts w:ascii="Arial" w:hAnsi="Arial" w:cs="Arial"/>
          <w:sz w:val="24"/>
          <w:szCs w:val="24"/>
        </w:rPr>
        <w:t xml:space="preserve"> </w:t>
      </w:r>
      <w:proofErr w:type="spellStart"/>
      <w:r w:rsidR="00DD5FAA" w:rsidRPr="00B50E39">
        <w:rPr>
          <w:rFonts w:ascii="Arial" w:hAnsi="Arial" w:cs="Arial"/>
          <w:sz w:val="24"/>
          <w:szCs w:val="24"/>
        </w:rPr>
        <w:t>Normelor</w:t>
      </w:r>
      <w:proofErr w:type="spellEnd"/>
      <w:r w:rsidR="00DD5FAA" w:rsidRPr="00B50E39">
        <w:rPr>
          <w:rFonts w:ascii="Arial" w:hAnsi="Arial" w:cs="Arial"/>
          <w:sz w:val="24"/>
          <w:szCs w:val="24"/>
        </w:rPr>
        <w:t xml:space="preserve"> de </w:t>
      </w:r>
      <w:proofErr w:type="spellStart"/>
      <w:r w:rsidR="00DD5FAA" w:rsidRPr="00B50E39">
        <w:rPr>
          <w:rFonts w:ascii="Arial" w:hAnsi="Arial" w:cs="Arial"/>
          <w:sz w:val="24"/>
          <w:szCs w:val="24"/>
        </w:rPr>
        <w:t>igiena</w:t>
      </w:r>
      <w:proofErr w:type="spellEnd"/>
      <w:r w:rsidR="00DD5FAA" w:rsidRPr="00B50E39">
        <w:rPr>
          <w:rFonts w:ascii="Arial" w:hAnsi="Arial" w:cs="Arial"/>
          <w:sz w:val="24"/>
          <w:szCs w:val="24"/>
        </w:rPr>
        <w:t xml:space="preserve"> </w:t>
      </w:r>
      <w:proofErr w:type="spellStart"/>
      <w:r w:rsidR="00DD5FAA" w:rsidRPr="00B50E39">
        <w:rPr>
          <w:rFonts w:ascii="Arial" w:hAnsi="Arial" w:cs="Arial"/>
          <w:sz w:val="24"/>
          <w:szCs w:val="24"/>
        </w:rPr>
        <w:t>si</w:t>
      </w:r>
      <w:proofErr w:type="spellEnd"/>
      <w:r w:rsidR="00DD5FAA" w:rsidRPr="00B50E39">
        <w:rPr>
          <w:rFonts w:ascii="Arial" w:hAnsi="Arial" w:cs="Arial"/>
          <w:sz w:val="24"/>
          <w:szCs w:val="24"/>
        </w:rPr>
        <w:t xml:space="preserve"> </w:t>
      </w:r>
      <w:proofErr w:type="spellStart"/>
      <w:r w:rsidR="00DD5FAA" w:rsidRPr="00B50E39">
        <w:rPr>
          <w:rFonts w:ascii="Arial" w:hAnsi="Arial" w:cs="Arial"/>
          <w:sz w:val="24"/>
          <w:szCs w:val="24"/>
        </w:rPr>
        <w:t>sanatate</w:t>
      </w:r>
      <w:proofErr w:type="spellEnd"/>
      <w:r w:rsidR="00DD5FAA" w:rsidRPr="00B50E39">
        <w:rPr>
          <w:rFonts w:ascii="Arial" w:hAnsi="Arial" w:cs="Arial"/>
          <w:sz w:val="24"/>
          <w:szCs w:val="24"/>
        </w:rPr>
        <w:t xml:space="preserve"> </w:t>
      </w:r>
      <w:proofErr w:type="spellStart"/>
      <w:r w:rsidR="00DD5FAA" w:rsidRPr="00B50E39">
        <w:rPr>
          <w:rFonts w:ascii="Arial" w:hAnsi="Arial" w:cs="Arial"/>
          <w:sz w:val="24"/>
          <w:szCs w:val="24"/>
        </w:rPr>
        <w:t>publica</w:t>
      </w:r>
      <w:proofErr w:type="spellEnd"/>
      <w:r w:rsidR="00DD5FAA" w:rsidRPr="00B50E39">
        <w:rPr>
          <w:rFonts w:ascii="Arial" w:hAnsi="Arial" w:cs="Arial"/>
          <w:sz w:val="24"/>
          <w:szCs w:val="24"/>
        </w:rPr>
        <w:t xml:space="preserve"> </w:t>
      </w:r>
      <w:proofErr w:type="spellStart"/>
      <w:r w:rsidR="00DD5FAA" w:rsidRPr="00B50E39">
        <w:rPr>
          <w:rFonts w:ascii="Arial" w:hAnsi="Arial" w:cs="Arial"/>
          <w:sz w:val="24"/>
          <w:szCs w:val="24"/>
        </w:rPr>
        <w:t>privind</w:t>
      </w:r>
      <w:proofErr w:type="spellEnd"/>
      <w:r w:rsidR="00DD5FAA" w:rsidRPr="00B50E39">
        <w:rPr>
          <w:rFonts w:ascii="Arial" w:hAnsi="Arial" w:cs="Arial"/>
          <w:sz w:val="24"/>
          <w:szCs w:val="24"/>
        </w:rPr>
        <w:t xml:space="preserve"> </w:t>
      </w:r>
      <w:proofErr w:type="spellStart"/>
      <w:r w:rsidR="00DD5FAA" w:rsidRPr="00B50E39">
        <w:rPr>
          <w:rFonts w:ascii="Arial" w:hAnsi="Arial" w:cs="Arial"/>
          <w:sz w:val="24"/>
          <w:szCs w:val="24"/>
        </w:rPr>
        <w:t>mediul</w:t>
      </w:r>
      <w:proofErr w:type="spellEnd"/>
      <w:r w:rsidR="00DD5FAA" w:rsidRPr="00B50E39">
        <w:rPr>
          <w:rFonts w:ascii="Arial" w:hAnsi="Arial" w:cs="Arial"/>
          <w:sz w:val="24"/>
          <w:szCs w:val="24"/>
        </w:rPr>
        <w:t xml:space="preserve"> de </w:t>
      </w:r>
      <w:proofErr w:type="spellStart"/>
      <w:r w:rsidR="00DD5FAA" w:rsidRPr="00B50E39">
        <w:rPr>
          <w:rFonts w:ascii="Arial" w:hAnsi="Arial" w:cs="Arial"/>
          <w:sz w:val="24"/>
          <w:szCs w:val="24"/>
        </w:rPr>
        <w:t>viata</w:t>
      </w:r>
      <w:proofErr w:type="spellEnd"/>
      <w:r w:rsidR="00DD5FAA" w:rsidRPr="00B50E39">
        <w:rPr>
          <w:rFonts w:ascii="Arial" w:hAnsi="Arial" w:cs="Arial"/>
          <w:sz w:val="24"/>
          <w:szCs w:val="24"/>
        </w:rPr>
        <w:t xml:space="preserve"> al </w:t>
      </w:r>
      <w:proofErr w:type="spellStart"/>
      <w:r w:rsidR="00DD5FAA" w:rsidRPr="00B50E39">
        <w:rPr>
          <w:rFonts w:ascii="Arial" w:hAnsi="Arial" w:cs="Arial"/>
          <w:sz w:val="24"/>
          <w:szCs w:val="24"/>
        </w:rPr>
        <w:t>populatiei</w:t>
      </w:r>
      <w:proofErr w:type="spellEnd"/>
      <w:r w:rsidR="00DD5FAA">
        <w:rPr>
          <w:rFonts w:ascii="Arial" w:hAnsi="Arial" w:cs="Arial"/>
          <w:sz w:val="24"/>
          <w:szCs w:val="24"/>
        </w:rPr>
        <w:t>.</w:t>
      </w:r>
    </w:p>
    <w:p w:rsidR="00DD5FAA" w:rsidRPr="007C6704" w:rsidRDefault="009A3FDA" w:rsidP="00AB038B">
      <w:pPr>
        <w:spacing w:after="0" w:line="240" w:lineRule="auto"/>
        <w:jc w:val="both"/>
        <w:rPr>
          <w:rFonts w:ascii="Arial" w:hAnsi="Arial" w:cs="Arial"/>
          <w:sz w:val="24"/>
          <w:szCs w:val="24"/>
          <w:lang w:val="fr-FR"/>
        </w:rPr>
      </w:pPr>
      <w:r>
        <w:rPr>
          <w:rFonts w:ascii="Arial" w:hAnsi="Arial" w:cs="Arial"/>
          <w:sz w:val="24"/>
          <w:szCs w:val="24"/>
          <w:lang w:val="fr-FR"/>
        </w:rPr>
        <w:t>4</w:t>
      </w:r>
      <w:r w:rsidR="007C6704">
        <w:rPr>
          <w:rFonts w:ascii="Arial" w:hAnsi="Arial" w:cs="Arial"/>
          <w:sz w:val="24"/>
          <w:szCs w:val="24"/>
          <w:lang w:val="fr-FR"/>
        </w:rPr>
        <w:t>.</w:t>
      </w:r>
      <w:r w:rsidR="00DD5FAA" w:rsidRPr="007C6704">
        <w:rPr>
          <w:rFonts w:ascii="Arial" w:hAnsi="Arial" w:cs="Arial"/>
          <w:sz w:val="24"/>
          <w:szCs w:val="24"/>
          <w:lang w:val="fr-FR"/>
        </w:rPr>
        <w:t xml:space="preserve">Se va limita </w:t>
      </w:r>
      <w:proofErr w:type="spellStart"/>
      <w:r w:rsidR="00DD5FAA" w:rsidRPr="007C6704">
        <w:rPr>
          <w:rFonts w:ascii="Arial" w:hAnsi="Arial" w:cs="Arial"/>
          <w:sz w:val="24"/>
          <w:szCs w:val="24"/>
          <w:lang w:val="fr-FR"/>
        </w:rPr>
        <w:t>impactul</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asupra</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factorilor</w:t>
      </w:r>
      <w:proofErr w:type="spellEnd"/>
      <w:r w:rsidR="00DD5FAA" w:rsidRPr="007C6704">
        <w:rPr>
          <w:rFonts w:ascii="Arial" w:hAnsi="Arial" w:cs="Arial"/>
          <w:sz w:val="24"/>
          <w:szCs w:val="24"/>
          <w:lang w:val="fr-FR"/>
        </w:rPr>
        <w:t xml:space="preserve"> de </w:t>
      </w:r>
      <w:proofErr w:type="spellStart"/>
      <w:r w:rsidR="00DD5FAA" w:rsidRPr="007C6704">
        <w:rPr>
          <w:rFonts w:ascii="Arial" w:hAnsi="Arial" w:cs="Arial"/>
          <w:sz w:val="24"/>
          <w:szCs w:val="24"/>
          <w:lang w:val="fr-FR"/>
        </w:rPr>
        <w:t>mediu</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pe</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perioada</w:t>
      </w:r>
      <w:proofErr w:type="spellEnd"/>
      <w:r w:rsidR="00DD5FAA" w:rsidRPr="007C6704">
        <w:rPr>
          <w:rFonts w:ascii="Arial" w:hAnsi="Arial" w:cs="Arial"/>
          <w:sz w:val="24"/>
          <w:szCs w:val="24"/>
          <w:lang w:val="fr-FR"/>
        </w:rPr>
        <w:t xml:space="preserve"> de </w:t>
      </w:r>
      <w:proofErr w:type="spellStart"/>
      <w:r w:rsidR="00DD5FAA" w:rsidRPr="007C6704">
        <w:rPr>
          <w:rFonts w:ascii="Arial" w:hAnsi="Arial" w:cs="Arial"/>
          <w:sz w:val="24"/>
          <w:szCs w:val="24"/>
          <w:lang w:val="fr-FR"/>
        </w:rPr>
        <w:t>construcţie</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şi</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funcţionare</w:t>
      </w:r>
      <w:proofErr w:type="spellEnd"/>
      <w:r w:rsidR="00DD5FAA" w:rsidRPr="007C6704">
        <w:rPr>
          <w:rFonts w:ascii="Arial" w:hAnsi="Arial" w:cs="Arial"/>
          <w:sz w:val="24"/>
          <w:szCs w:val="24"/>
          <w:lang w:val="fr-FR"/>
        </w:rPr>
        <w:t xml:space="preserve"> a </w:t>
      </w:r>
      <w:proofErr w:type="spellStart"/>
      <w:r w:rsidR="00DD5FAA" w:rsidRPr="007C6704">
        <w:rPr>
          <w:rFonts w:ascii="Arial" w:hAnsi="Arial" w:cs="Arial"/>
          <w:sz w:val="24"/>
          <w:szCs w:val="24"/>
          <w:lang w:val="fr-FR"/>
        </w:rPr>
        <w:t>obiectivului</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prin</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respectarea</w:t>
      </w:r>
      <w:proofErr w:type="spellEnd"/>
      <w:r w:rsidR="00DD5FAA" w:rsidRPr="007C6704">
        <w:rPr>
          <w:rFonts w:ascii="Arial" w:hAnsi="Arial" w:cs="Arial"/>
          <w:sz w:val="24"/>
          <w:szCs w:val="24"/>
          <w:lang w:val="fr-FR"/>
        </w:rPr>
        <w:t xml:space="preserve"> </w:t>
      </w:r>
      <w:proofErr w:type="spellStart"/>
      <w:r w:rsidR="00DD5FAA" w:rsidRPr="007C6704">
        <w:rPr>
          <w:rFonts w:ascii="Arial" w:hAnsi="Arial" w:cs="Arial"/>
          <w:sz w:val="24"/>
          <w:szCs w:val="24"/>
          <w:lang w:val="fr-FR"/>
        </w:rPr>
        <w:t>măsurilor</w:t>
      </w:r>
      <w:proofErr w:type="spellEnd"/>
      <w:r w:rsidR="00DD5FAA" w:rsidRPr="007C6704">
        <w:rPr>
          <w:rFonts w:ascii="Arial" w:hAnsi="Arial" w:cs="Arial"/>
          <w:sz w:val="24"/>
          <w:szCs w:val="24"/>
          <w:lang w:val="fr-FR"/>
        </w:rPr>
        <w:t xml:space="preserve"> </w:t>
      </w:r>
      <w:proofErr w:type="spellStart"/>
      <w:proofErr w:type="gramStart"/>
      <w:r w:rsidR="00DD5FAA" w:rsidRPr="007C6704">
        <w:rPr>
          <w:rFonts w:ascii="Arial" w:hAnsi="Arial" w:cs="Arial"/>
          <w:sz w:val="24"/>
          <w:szCs w:val="24"/>
          <w:lang w:val="fr-FR"/>
        </w:rPr>
        <w:t>pentru</w:t>
      </w:r>
      <w:proofErr w:type="spellEnd"/>
      <w:r w:rsidR="00DD5FAA" w:rsidRPr="007C6704">
        <w:rPr>
          <w:rFonts w:ascii="Arial" w:hAnsi="Arial" w:cs="Arial"/>
          <w:sz w:val="24"/>
          <w:szCs w:val="24"/>
          <w:lang w:val="fr-FR"/>
        </w:rPr>
        <w:t>:</w:t>
      </w:r>
      <w:proofErr w:type="gramEnd"/>
    </w:p>
    <w:p w:rsidR="00DD5FAA" w:rsidRPr="004607B8" w:rsidRDefault="00DD5FAA" w:rsidP="00AB038B">
      <w:pPr>
        <w:pStyle w:val="ListParagraph"/>
        <w:spacing w:after="0" w:line="240" w:lineRule="auto"/>
        <w:ind w:left="0"/>
        <w:jc w:val="both"/>
        <w:rPr>
          <w:rFonts w:ascii="Arial" w:hAnsi="Arial" w:cs="Arial"/>
          <w:sz w:val="24"/>
          <w:szCs w:val="24"/>
          <w:lang w:val="fr-FR"/>
        </w:rPr>
      </w:pPr>
    </w:p>
    <w:p w:rsidR="00DD5FAA" w:rsidRPr="00DA7D47" w:rsidRDefault="00DD5FAA" w:rsidP="00AB038B">
      <w:pPr>
        <w:spacing w:after="0" w:line="240" w:lineRule="auto"/>
        <w:ind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D5FAA" w:rsidRPr="00DA7D47" w:rsidRDefault="00DD5FAA" w:rsidP="00AB038B">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Calitatea apelor uzate evacuate 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interzice descărcarea de deşeuri de orice tip sau alte substanţe în canalizarea orăşenească. </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AB038B">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AB038B">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uda periodic solurile, stivele de materiale şi drumurile de acces, mai ales în condiţii de vreme uscată.</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Se vor respecta condiţiile de calitate a aerului în zonele protejate prevăzute în STAS 12574/87.</w:t>
      </w:r>
    </w:p>
    <w:p w:rsidR="00DD5FAA" w:rsidRPr="00DA7D47" w:rsidRDefault="00DD5FAA" w:rsidP="00AB038B">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prevazute in Ordinul nr.462/1993;</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va evita amplasarea direct pe sol a materiilor prime şi a materialelor de contrucţie.</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DD5FAA" w:rsidRPr="00DA7D47"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La </w:t>
      </w:r>
      <w:proofErr w:type="spellStart"/>
      <w:r w:rsidRPr="00DA7D47">
        <w:rPr>
          <w:rFonts w:ascii="Arial" w:hAnsi="Arial" w:cs="Arial"/>
          <w:sz w:val="24"/>
          <w:szCs w:val="24"/>
          <w:lang w:val="fr-FR"/>
        </w:rPr>
        <w:t>încheierea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lucrărilor</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construcţie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terenurile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ocupate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temporar</w:t>
      </w:r>
      <w:proofErr w:type="spellEnd"/>
      <w:r w:rsidRPr="00DA7D47">
        <w:rPr>
          <w:rFonts w:ascii="Arial" w:hAnsi="Arial" w:cs="Arial"/>
          <w:sz w:val="24"/>
          <w:szCs w:val="24"/>
          <w:lang w:val="fr-FR"/>
        </w:rPr>
        <w:t xml:space="preserve"> vor fi </w:t>
      </w:r>
      <w:proofErr w:type="spellStart"/>
      <w:r w:rsidRPr="00DA7D47">
        <w:rPr>
          <w:rFonts w:ascii="Arial" w:hAnsi="Arial" w:cs="Arial"/>
          <w:sz w:val="24"/>
          <w:szCs w:val="24"/>
          <w:lang w:val="fr-FR"/>
        </w:rPr>
        <w:t>eliberate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şi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redate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circuitului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iniţial</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folosinţă</w:t>
      </w:r>
      <w:proofErr w:type="spellEnd"/>
      <w:r w:rsidRPr="00DA7D47">
        <w:rPr>
          <w:rFonts w:ascii="Arial" w:hAnsi="Arial" w:cs="Arial"/>
          <w:sz w:val="24"/>
          <w:szCs w:val="24"/>
          <w:lang w:val="fr-FR"/>
        </w:rPr>
        <w:t xml:space="preserve">. </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lua toate măsurile de protecţie antifonică în zona de lucru a şantierului. </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AB038B">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acorda o atenţie sporită manevrării utilajelor în apropierea zonelor locuite. </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menţinerea curată a drumurilor de acces.</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Pr="00DA7D47" w:rsidRDefault="00DD5FAA" w:rsidP="00AB038B">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D5FAA" w:rsidRPr="00DA7D47" w:rsidRDefault="00DD5FAA" w:rsidP="00AB038B">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 se interzice depozitarea deşeurilor de orice fel în mod neorganizat pe sol.</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7D47" w:rsidRDefault="00DD5FAA" w:rsidP="00AB038B">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din construcţii (resturi de beton sau mortar)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DD5FAA" w:rsidRPr="00DA7D47" w:rsidRDefault="008203D1" w:rsidP="00AB038B">
      <w:pPr>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7D47" w:rsidRDefault="008203D1" w:rsidP="00AB038B">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6</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DD5FAA" w:rsidRPr="00407EA1" w:rsidRDefault="008203D1" w:rsidP="00AB038B">
      <w:pPr>
        <w:tabs>
          <w:tab w:val="left" w:pos="360"/>
        </w:tabs>
        <w:spacing w:after="0" w:line="240" w:lineRule="auto"/>
        <w:jc w:val="both"/>
        <w:rPr>
          <w:i/>
          <w:lang w:val="pt-BR"/>
        </w:rPr>
      </w:pPr>
      <w:r>
        <w:rPr>
          <w:rFonts w:ascii="Arial" w:hAnsi="Arial" w:cs="Arial"/>
          <w:sz w:val="24"/>
          <w:szCs w:val="24"/>
          <w:lang w:val="ro-RO"/>
        </w:rPr>
        <w:t>7</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lastRenderedPageBreak/>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DD5FAA" w:rsidRDefault="008203D1" w:rsidP="00AB038B">
      <w:pPr>
        <w:spacing w:after="0" w:line="240" w:lineRule="auto"/>
        <w:jc w:val="both"/>
        <w:rPr>
          <w:rFonts w:ascii="Arial" w:hAnsi="Arial" w:cs="Arial"/>
          <w:i/>
          <w:sz w:val="24"/>
          <w:szCs w:val="24"/>
          <w:lang w:val="pt-BR"/>
        </w:rPr>
      </w:pPr>
      <w:r>
        <w:rPr>
          <w:rStyle w:val="tal1"/>
          <w:rFonts w:ascii="Arial" w:hAnsi="Arial" w:cs="Arial"/>
          <w:i/>
          <w:sz w:val="24"/>
          <w:szCs w:val="24"/>
          <w:lang w:val="it-IT"/>
        </w:rPr>
        <w:t>8</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D157D4" w:rsidRPr="00DA7D47" w:rsidRDefault="00D157D4" w:rsidP="00AB038B">
      <w:pPr>
        <w:spacing w:after="0" w:line="240" w:lineRule="auto"/>
        <w:jc w:val="both"/>
        <w:rPr>
          <w:rFonts w:ascii="Arial" w:hAnsi="Arial" w:cs="Arial"/>
          <w:i/>
          <w:sz w:val="24"/>
          <w:szCs w:val="24"/>
          <w:lang w:val="it-IT"/>
        </w:rPr>
      </w:pPr>
    </w:p>
    <w:p w:rsidR="00DD5FAA" w:rsidRPr="00B9125B" w:rsidRDefault="008203D1" w:rsidP="008203D1">
      <w:pPr>
        <w:pStyle w:val="ListParagraph"/>
        <w:tabs>
          <w:tab w:val="left" w:pos="360"/>
        </w:tabs>
        <w:spacing w:after="0" w:line="240" w:lineRule="auto"/>
        <w:ind w:left="450"/>
        <w:jc w:val="both"/>
        <w:rPr>
          <w:rFonts w:ascii="Arial" w:hAnsi="Arial" w:cs="Arial"/>
          <w:sz w:val="24"/>
          <w:szCs w:val="24"/>
          <w:lang w:val="it-IT"/>
        </w:rPr>
      </w:pPr>
      <w:r>
        <w:rPr>
          <w:rFonts w:ascii="Arial" w:hAnsi="Arial" w:cs="Arial"/>
          <w:sz w:val="24"/>
          <w:szCs w:val="24"/>
          <w:lang w:val="it-IT"/>
        </w:rPr>
        <w:t>9.</w:t>
      </w:r>
      <w:r w:rsidR="00DD5FAA" w:rsidRPr="00B9125B">
        <w:rPr>
          <w:rFonts w:ascii="Arial" w:hAnsi="Arial" w:cs="Arial"/>
          <w:sz w:val="24"/>
          <w:szCs w:val="24"/>
          <w:lang w:val="it-IT"/>
        </w:rPr>
        <w:t xml:space="preserve"> </w:t>
      </w:r>
      <w:r w:rsidR="00DD5FAA" w:rsidRPr="00B9125B">
        <w:rPr>
          <w:rFonts w:ascii="Arial" w:hAnsi="Arial" w:cs="Arial"/>
          <w:sz w:val="24"/>
          <w:szCs w:val="24"/>
          <w:lang w:val="ro-RO"/>
        </w:rPr>
        <w:t>Pe toată durata execuţiei şi funcţionării obiectivului se vor respecta prevederile:</w:t>
      </w:r>
    </w:p>
    <w:p w:rsidR="00DD5FAA" w:rsidRPr="00DA7D47" w:rsidRDefault="00DD5FAA" w:rsidP="00AB038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nr.195/2005 privind protecţia mediului aprobată cu modificări de Legea nr.256/2006, cu modificările şi completările ulterioare;</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7D47" w:rsidRDefault="00DD5FAA" w:rsidP="00AB038B">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AB038B">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AB038B">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10009/1988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t>H.G. nr. 321/2005, republicată, privind evaluarea şi gestionarea zgomotului ambiental;</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AB038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AB038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AB038B">
      <w:pPr>
        <w:spacing w:after="0" w:line="240" w:lineRule="auto"/>
        <w:ind w:left="360"/>
        <w:jc w:val="both"/>
        <w:rPr>
          <w:rFonts w:ascii="Arial" w:hAnsi="Arial" w:cs="Arial"/>
          <w:sz w:val="24"/>
          <w:szCs w:val="24"/>
          <w:lang w:val="ro-RO"/>
        </w:rPr>
      </w:pPr>
    </w:p>
    <w:p w:rsidR="00DD5FAA" w:rsidRPr="00692C46" w:rsidRDefault="00DD5FAA" w:rsidP="00AB038B">
      <w:pPr>
        <w:pStyle w:val="ListParagraph"/>
        <w:numPr>
          <w:ilvl w:val="0"/>
          <w:numId w:val="9"/>
        </w:numPr>
        <w:spacing w:after="0" w:line="240" w:lineRule="auto"/>
        <w:jc w:val="both"/>
        <w:rPr>
          <w:rFonts w:ascii="Arial" w:hAnsi="Arial" w:cs="Arial"/>
          <w:bCs/>
          <w:sz w:val="24"/>
          <w:szCs w:val="24"/>
          <w:lang w:val="ro-RO"/>
        </w:rPr>
      </w:pPr>
      <w:r w:rsidRPr="00692C46">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Default="00692C46" w:rsidP="00AB038B">
      <w:pPr>
        <w:spacing w:after="0" w:line="240" w:lineRule="auto"/>
        <w:ind w:firstLine="706"/>
        <w:jc w:val="both"/>
        <w:rPr>
          <w:b/>
          <w:sz w:val="28"/>
          <w:szCs w:val="28"/>
          <w:lang w:val="ro-RO"/>
        </w:rPr>
      </w:pPr>
      <w:r w:rsidRPr="004821A2">
        <w:rPr>
          <w:b/>
          <w:sz w:val="28"/>
          <w:szCs w:val="28"/>
          <w:lang w:val="ro-RO"/>
        </w:rPr>
        <w:tab/>
      </w:r>
    </w:p>
    <w:p w:rsidR="00692C46" w:rsidRDefault="00692C46" w:rsidP="00AB038B">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AB038B">
      <w:pPr>
        <w:spacing w:after="0" w:line="240" w:lineRule="auto"/>
        <w:ind w:firstLine="706"/>
        <w:jc w:val="both"/>
        <w:rPr>
          <w:rFonts w:ascii="Arial" w:hAnsi="Arial" w:cs="Arial"/>
          <w:bCs/>
          <w:sz w:val="24"/>
          <w:szCs w:val="24"/>
          <w:lang w:val="ro-RO"/>
        </w:rPr>
      </w:pPr>
    </w:p>
    <w:p w:rsidR="00692C46" w:rsidRPr="00D8577D" w:rsidRDefault="00692C46" w:rsidP="00AB038B">
      <w:pPr>
        <w:spacing w:after="0" w:line="240" w:lineRule="auto"/>
        <w:jc w:val="both"/>
        <w:rPr>
          <w:rFonts w:ascii="Arial" w:eastAsia="Times New Roman" w:hAnsi="Arial" w:cs="Arial"/>
          <w:kern w:val="28"/>
          <w:sz w:val="24"/>
          <w:szCs w:val="24"/>
          <w:lang w:val="ro-RO"/>
        </w:rPr>
      </w:pPr>
      <w:r w:rsidRPr="00D8577D">
        <w:rPr>
          <w:rFonts w:ascii="Arial" w:eastAsia="Times New Roman" w:hAnsi="Arial" w:cs="Arial"/>
          <w:color w:val="FF0000"/>
          <w:kern w:val="28"/>
          <w:sz w:val="24"/>
          <w:szCs w:val="24"/>
          <w:lang w:val="ro-RO"/>
        </w:rPr>
        <w:t xml:space="preserve">    </w:t>
      </w:r>
      <w:r>
        <w:rPr>
          <w:rFonts w:ascii="Arial" w:eastAsia="Times New Roman" w:hAnsi="Arial" w:cs="Arial"/>
          <w:color w:val="FF0000"/>
          <w:kern w:val="28"/>
          <w:sz w:val="24"/>
          <w:szCs w:val="24"/>
          <w:lang w:val="ro-RO"/>
        </w:rPr>
        <w:tab/>
      </w:r>
      <w:r w:rsidRPr="00D8577D">
        <w:rPr>
          <w:rFonts w:ascii="Arial" w:eastAsia="Times New Roman" w:hAnsi="Arial" w:cs="Arial"/>
          <w:kern w:val="28"/>
          <w:sz w:val="24"/>
          <w:szCs w:val="24"/>
          <w:lang w:val="ro-RO"/>
        </w:rPr>
        <w:t xml:space="preserve">Draftul deciziei etapei de încadrare a fost afisat spre consultare pe site APM Bucureşti: </w:t>
      </w:r>
      <w:r w:rsidR="00864646">
        <w:fldChar w:fldCharType="begin"/>
      </w:r>
      <w:r w:rsidR="00864646">
        <w:instrText xml:space="preserve"> HYPERLINK "http://www.apmbuc.anpm.ro" </w:instrText>
      </w:r>
      <w:r w:rsidR="00864646">
        <w:fldChar w:fldCharType="separate"/>
      </w:r>
      <w:r w:rsidRPr="00D8577D">
        <w:rPr>
          <w:rFonts w:ascii="Arial" w:eastAsia="Times New Roman" w:hAnsi="Arial" w:cs="Arial"/>
          <w:color w:val="0000FF"/>
          <w:kern w:val="28"/>
          <w:sz w:val="24"/>
          <w:szCs w:val="24"/>
          <w:u w:val="single"/>
          <w:lang w:val="ro-RO"/>
        </w:rPr>
        <w:t>www.apmbuc.anpm.ro</w:t>
      </w:r>
      <w:r w:rsidR="00864646">
        <w:rPr>
          <w:rFonts w:ascii="Arial" w:eastAsia="Times New Roman" w:hAnsi="Arial" w:cs="Arial"/>
          <w:color w:val="0000FF"/>
          <w:kern w:val="28"/>
          <w:sz w:val="24"/>
          <w:szCs w:val="24"/>
          <w:u w:val="single"/>
          <w:lang w:val="ro-RO"/>
        </w:rPr>
        <w:fldChar w:fldCharType="end"/>
      </w:r>
      <w:r w:rsidRPr="00D8577D">
        <w:rPr>
          <w:rFonts w:ascii="Arial" w:eastAsia="Times New Roman" w:hAnsi="Arial" w:cs="Arial"/>
          <w:kern w:val="28"/>
          <w:sz w:val="24"/>
          <w:szCs w:val="24"/>
          <w:lang w:val="ro-RO"/>
        </w:rPr>
        <w:t>.</w:t>
      </w:r>
    </w:p>
    <w:p w:rsidR="00692C46" w:rsidRPr="00D8577D" w:rsidRDefault="00692C46" w:rsidP="00AB038B">
      <w:pPr>
        <w:spacing w:after="0" w:line="240" w:lineRule="auto"/>
        <w:jc w:val="both"/>
        <w:rPr>
          <w:strike/>
          <w:sz w:val="28"/>
          <w:szCs w:val="28"/>
        </w:rPr>
      </w:pPr>
    </w:p>
    <w:p w:rsidR="00DD5FAA" w:rsidRPr="00522DB9" w:rsidRDefault="00DD5FAA" w:rsidP="00AB038B">
      <w:pPr>
        <w:spacing w:after="0" w:line="240" w:lineRule="auto"/>
        <w:ind w:firstLine="706"/>
        <w:jc w:val="both"/>
        <w:rPr>
          <w:rFonts w:ascii="Arial" w:hAnsi="Arial" w:cs="Arial"/>
          <w:sz w:val="24"/>
          <w:szCs w:val="24"/>
        </w:rPr>
      </w:pPr>
    </w:p>
    <w:p w:rsidR="00DD5FAA" w:rsidRDefault="00DD5FAA" w:rsidP="00AB038B">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este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DD5FAA" w:rsidRDefault="00DD5FAA" w:rsidP="00AB038B">
      <w:pPr>
        <w:autoSpaceDE w:val="0"/>
        <w:autoSpaceDN w:val="0"/>
        <w:adjustRightInd w:val="0"/>
        <w:spacing w:after="0" w:line="240" w:lineRule="auto"/>
        <w:jc w:val="both"/>
        <w:rPr>
          <w:rFonts w:ascii="Arial" w:hAnsi="Arial" w:cs="Arial"/>
          <w:sz w:val="16"/>
          <w:szCs w:val="24"/>
        </w:rPr>
      </w:pPr>
    </w:p>
    <w:p w:rsidR="00692C46" w:rsidRPr="00F506DE" w:rsidRDefault="00692C46" w:rsidP="00AB038B">
      <w:pPr>
        <w:autoSpaceDE w:val="0"/>
        <w:autoSpaceDN w:val="0"/>
        <w:adjustRightInd w:val="0"/>
        <w:spacing w:after="0" w:line="240" w:lineRule="auto"/>
        <w:jc w:val="both"/>
        <w:rPr>
          <w:rFonts w:ascii="Arial" w:hAnsi="Arial" w:cs="Arial"/>
          <w:sz w:val="16"/>
          <w:szCs w:val="24"/>
        </w:rPr>
      </w:pP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902456" w:rsidRDefault="00902456" w:rsidP="00AB038B">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DD5FAA" w:rsidRPr="001A6D1D" w:rsidRDefault="00DD5FAA" w:rsidP="00AB038B">
      <w:pPr>
        <w:autoSpaceDE w:val="0"/>
        <w:autoSpaceDN w:val="0"/>
        <w:adjustRightInd w:val="0"/>
        <w:spacing w:after="0" w:line="240" w:lineRule="auto"/>
        <w:jc w:val="both"/>
        <w:rPr>
          <w:rFonts w:ascii="Arial" w:hAnsi="Arial" w:cs="Arial"/>
          <w:szCs w:val="24"/>
        </w:rPr>
      </w:pPr>
    </w:p>
    <w:p w:rsidR="006833B5" w:rsidRPr="00F14FAE" w:rsidRDefault="006833B5" w:rsidP="006833B5">
      <w:pPr>
        <w:spacing w:line="360" w:lineRule="auto"/>
        <w:rPr>
          <w:rFonts w:ascii="Arial" w:hAnsi="Arial" w:cs="Arial"/>
          <w:bCs/>
          <w:sz w:val="24"/>
          <w:szCs w:val="24"/>
          <w:lang w:val="ro-RO"/>
        </w:rPr>
      </w:pPr>
    </w:p>
    <w:p w:rsidR="00D66BFF" w:rsidRDefault="00D66BFF" w:rsidP="006833B5">
      <w:pPr>
        <w:autoSpaceDE w:val="0"/>
        <w:autoSpaceDN w:val="0"/>
        <w:adjustRightInd w:val="0"/>
        <w:spacing w:after="0" w:line="240" w:lineRule="auto"/>
        <w:jc w:val="both"/>
        <w:rPr>
          <w:rFonts w:ascii="Arial" w:hAnsi="Arial" w:cs="Arial"/>
          <w:szCs w:val="24"/>
        </w:rPr>
      </w:pPr>
    </w:p>
    <w:p w:rsidR="00FD0563" w:rsidRPr="001A6D1D" w:rsidRDefault="00FD0563" w:rsidP="006833B5">
      <w:pPr>
        <w:autoSpaceDE w:val="0"/>
        <w:autoSpaceDN w:val="0"/>
        <w:adjustRightInd w:val="0"/>
        <w:spacing w:after="0" w:line="240" w:lineRule="auto"/>
        <w:jc w:val="both"/>
        <w:rPr>
          <w:rFonts w:ascii="Arial" w:hAnsi="Arial" w:cs="Arial"/>
          <w:szCs w:val="24"/>
        </w:rPr>
      </w:pPr>
    </w:p>
    <w:p w:rsidR="006833B5" w:rsidRPr="001F6AC9" w:rsidRDefault="006833B5" w:rsidP="006833B5">
      <w:pPr>
        <w:ind w:firstLine="720"/>
        <w:jc w:val="both"/>
        <w:rPr>
          <w:rStyle w:val="tal1"/>
          <w:rFonts w:ascii="Arial" w:hAnsi="Arial" w:cs="Arial"/>
          <w:sz w:val="24"/>
          <w:szCs w:val="24"/>
          <w:lang w:val="ro-RO"/>
        </w:rPr>
      </w:pPr>
    </w:p>
    <w:p w:rsidR="006833B5" w:rsidRPr="00EE0771" w:rsidRDefault="006833B5" w:rsidP="006833B5">
      <w:pPr>
        <w:autoSpaceDE w:val="0"/>
        <w:autoSpaceDN w:val="0"/>
        <w:adjustRightInd w:val="0"/>
        <w:jc w:val="both"/>
        <w:rPr>
          <w:rFonts w:ascii="Arial" w:hAnsi="Arial" w:cs="Arial"/>
          <w:sz w:val="24"/>
          <w:szCs w:val="24"/>
        </w:rPr>
      </w:pPr>
    </w:p>
    <w:p w:rsidR="005B54A3" w:rsidRDefault="00D66BFF" w:rsidP="00AB038B">
      <w:pPr>
        <w:spacing w:after="0" w:line="240" w:lineRule="auto"/>
        <w:ind w:left="2880" w:firstLine="720"/>
      </w:pPr>
      <w:r>
        <w:rPr>
          <w:rFonts w:ascii="Arial" w:hAnsi="Arial" w:cs="Arial"/>
          <w:b/>
          <w:bCs/>
          <w:sz w:val="24"/>
          <w:szCs w:val="24"/>
          <w:lang w:val="ro-RO"/>
        </w:rPr>
        <w:t xml:space="preserve">     </w:t>
      </w:r>
    </w:p>
    <w:sectPr w:rsidR="005B54A3" w:rsidSect="00390BA5">
      <w:footerReference w:type="even" r:id="rId8"/>
      <w:footerReference w:type="default" r:id="rId9"/>
      <w:headerReference w:type="first" r:id="rId10"/>
      <w:footerReference w:type="first" r:id="rId11"/>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A4D" w:rsidRDefault="00823A4D" w:rsidP="00D66BFF">
      <w:pPr>
        <w:spacing w:after="0" w:line="240" w:lineRule="auto"/>
      </w:pPr>
      <w:r>
        <w:separator/>
      </w:r>
    </w:p>
  </w:endnote>
  <w:endnote w:type="continuationSeparator" w:id="0">
    <w:p w:rsidR="00823A4D" w:rsidRDefault="00823A4D"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7A4C64" w:rsidRDefault="00347CAE"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347CAE" w:rsidRDefault="00347CAE" w:rsidP="007614DF">
        <w:pPr>
          <w:pStyle w:val="Footer"/>
          <w:tabs>
            <w:tab w:val="center" w:pos="4987"/>
            <w:tab w:val="left" w:pos="5760"/>
          </w:tabs>
          <w:rPr>
            <w:noProof/>
          </w:rPr>
        </w:pPr>
        <w:r>
          <w:tab/>
        </w:r>
        <w:r>
          <w:tab/>
          <w:t xml:space="preserve"> </w:t>
        </w:r>
        <w:r w:rsidR="00357864">
          <w:fldChar w:fldCharType="begin"/>
        </w:r>
        <w:r w:rsidR="001C6F9B">
          <w:instrText xml:space="preserve"> PAGE   \* MERGEFORMAT </w:instrText>
        </w:r>
        <w:r w:rsidR="00357864">
          <w:fldChar w:fldCharType="separate"/>
        </w:r>
        <w:r w:rsidR="000F4B59">
          <w:rPr>
            <w:noProof/>
          </w:rPr>
          <w:t>2</w:t>
        </w:r>
        <w:r w:rsidR="00357864">
          <w:rPr>
            <w:noProof/>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347CAE" w:rsidRPr="007A4C64" w:rsidRDefault="00347CAE" w:rsidP="00347CAE">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Pr>
            <w:rFonts w:ascii="Arial" w:hAnsi="Arial" w:cs="Arial"/>
            <w:b/>
            <w:sz w:val="20"/>
            <w:szCs w:val="20"/>
          </w:rPr>
          <w:t>ENŢIA PENTRU PROTECŢIA MEDIULUI BUCURESTI</w:t>
        </w:r>
      </w:p>
      <w:p w:rsidR="00347CAE" w:rsidRPr="00FD1306" w:rsidRDefault="00347CAE"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347CAE" w:rsidRPr="009E4C36" w:rsidRDefault="00347CAE" w:rsidP="00347CAE">
        <w:pPr>
          <w:pStyle w:val="Header"/>
          <w:jc w:val="center"/>
          <w:rPr>
            <w:rFonts w:ascii="Garamond" w:hAnsi="Garamond"/>
            <w:color w:val="00214E"/>
            <w:sz w:val="24"/>
            <w:szCs w:val="24"/>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1"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p w:rsidR="00347CAE" w:rsidRPr="00992A14" w:rsidRDefault="00823A4D" w:rsidP="00347CAE">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A4D" w:rsidRDefault="00823A4D" w:rsidP="00D66BFF">
      <w:pPr>
        <w:spacing w:after="0" w:line="240" w:lineRule="auto"/>
      </w:pPr>
      <w:r>
        <w:separator/>
      </w:r>
    </w:p>
  </w:footnote>
  <w:footnote w:type="continuationSeparator" w:id="0">
    <w:p w:rsidR="00823A4D" w:rsidRDefault="00823A4D"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12" w:rsidRDefault="00556112" w:rsidP="00556112">
    <w:pPr>
      <w:pStyle w:val="Header"/>
      <w:jc w:val="center"/>
      <w:rPr>
        <w:rFonts w:cs="Calibri"/>
        <w:lang w:eastAsia="ar-SA"/>
      </w:rPr>
    </w:pPr>
    <w:r>
      <w:rPr>
        <w:noProof/>
      </w:rPr>
      <w:drawing>
        <wp:anchor distT="0" distB="0" distL="114300" distR="114300" simplePos="0" relativeHeight="251660288" behindDoc="0" locked="0" layoutInCell="1" allowOverlap="1">
          <wp:simplePos x="0" y="0"/>
          <wp:positionH relativeFrom="column">
            <wp:posOffset>5043170</wp:posOffset>
          </wp:positionH>
          <wp:positionV relativeFrom="paragraph">
            <wp:posOffset>-8890</wp:posOffset>
          </wp:positionV>
          <wp:extent cx="1246505" cy="6280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6505" cy="62801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2"/>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56112" w:rsidRDefault="00556112" w:rsidP="00556112">
    <w:pPr>
      <w:pStyle w:val="Header"/>
      <w:tabs>
        <w:tab w:val="left" w:pos="9000"/>
      </w:tabs>
      <w:rPr>
        <w:lang w:val="it-IT"/>
      </w:rPr>
    </w:pPr>
    <w:r>
      <w:rPr>
        <w:lang w:val="it-IT"/>
      </w:rPr>
      <w:t xml:space="preserve">                     </w:t>
    </w:r>
  </w:p>
  <w:p w:rsidR="00556112" w:rsidRPr="00A61CB9" w:rsidRDefault="00556112" w:rsidP="0055611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p>
  <w:p w:rsidR="00556112" w:rsidRPr="00A61CB9" w:rsidRDefault="00556112" w:rsidP="0055611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56112" w:rsidRPr="004075B3" w:rsidTr="00494E80">
      <w:trPr>
        <w:trHeight w:val="531"/>
      </w:trPr>
      <w:tc>
        <w:tcPr>
          <w:tcW w:w="10031" w:type="dxa"/>
          <w:tcBorders>
            <w:top w:val="single" w:sz="8" w:space="0" w:color="000000"/>
            <w:bottom w:val="single" w:sz="8" w:space="0" w:color="000000"/>
          </w:tcBorders>
          <w:shd w:val="clear" w:color="auto" w:fill="auto"/>
          <w:vAlign w:val="center"/>
        </w:tcPr>
        <w:p w:rsidR="00556112" w:rsidRPr="00A61CB9" w:rsidRDefault="00556112" w:rsidP="00494E80">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347CAE" w:rsidRPr="00556112" w:rsidRDefault="00347CAE" w:rsidP="00AB7446">
    <w:pPr>
      <w:spacing w:after="0" w:line="240" w:lineRule="auto"/>
      <w:rPr>
        <w:rFonts w:ascii="Arial" w:hAnsi="Arial" w:cs="Arial"/>
        <w:sz w:val="24"/>
        <w:szCs w:val="24"/>
      </w:rPr>
    </w:pPr>
    <w:proofErr w:type="spellStart"/>
    <w:r w:rsidRPr="00556112">
      <w:rPr>
        <w:rFonts w:ascii="Arial" w:hAnsi="Arial" w:cs="Arial"/>
        <w:sz w:val="24"/>
        <w:szCs w:val="24"/>
      </w:rPr>
      <w:t>Nr</w:t>
    </w:r>
    <w:proofErr w:type="spellEnd"/>
    <w:r w:rsidRPr="00556112">
      <w:rPr>
        <w:rFonts w:ascii="Arial" w:hAnsi="Arial" w:cs="Arial"/>
        <w:sz w:val="24"/>
        <w:szCs w:val="24"/>
      </w:rPr>
      <w:t xml:space="preserve">. </w:t>
    </w:r>
    <w:r w:rsidR="001E7ADF">
      <w:rPr>
        <w:rFonts w:ascii="Arial" w:hAnsi="Arial" w:cs="Arial"/>
        <w:sz w:val="24"/>
        <w:szCs w:val="24"/>
      </w:rPr>
      <w:t>9500/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A37490"/>
    <w:multiLevelType w:val="hybridMultilevel"/>
    <w:tmpl w:val="1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5"/>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EEA"/>
    <w:rsid w:val="000830F1"/>
    <w:rsid w:val="00084434"/>
    <w:rsid w:val="000865B7"/>
    <w:rsid w:val="00086FDC"/>
    <w:rsid w:val="0008744D"/>
    <w:rsid w:val="000907BA"/>
    <w:rsid w:val="00094740"/>
    <w:rsid w:val="00094E65"/>
    <w:rsid w:val="00095A4A"/>
    <w:rsid w:val="000A032E"/>
    <w:rsid w:val="000A079B"/>
    <w:rsid w:val="000A0979"/>
    <w:rsid w:val="000A1C56"/>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660F"/>
    <w:rsid w:val="000D6895"/>
    <w:rsid w:val="000D7BEE"/>
    <w:rsid w:val="000E0F05"/>
    <w:rsid w:val="000E10E7"/>
    <w:rsid w:val="000E1926"/>
    <w:rsid w:val="000E1B00"/>
    <w:rsid w:val="000E1CE1"/>
    <w:rsid w:val="000E2DD6"/>
    <w:rsid w:val="000E4B6C"/>
    <w:rsid w:val="000E596C"/>
    <w:rsid w:val="000E5C69"/>
    <w:rsid w:val="000E6D8D"/>
    <w:rsid w:val="000F0716"/>
    <w:rsid w:val="000F0C7D"/>
    <w:rsid w:val="000F1681"/>
    <w:rsid w:val="000F3E83"/>
    <w:rsid w:val="000F4B59"/>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61A7"/>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E1CA8"/>
    <w:rsid w:val="001E2D59"/>
    <w:rsid w:val="001E4D22"/>
    <w:rsid w:val="001E5E7B"/>
    <w:rsid w:val="001E6625"/>
    <w:rsid w:val="001E7ADF"/>
    <w:rsid w:val="001F01FC"/>
    <w:rsid w:val="001F054E"/>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715F5"/>
    <w:rsid w:val="00272C25"/>
    <w:rsid w:val="00275321"/>
    <w:rsid w:val="00275C2C"/>
    <w:rsid w:val="00277E80"/>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738"/>
    <w:rsid w:val="002B39EA"/>
    <w:rsid w:val="002B4CA0"/>
    <w:rsid w:val="002B7826"/>
    <w:rsid w:val="002C2D0E"/>
    <w:rsid w:val="002C47E1"/>
    <w:rsid w:val="002C47EF"/>
    <w:rsid w:val="002C7196"/>
    <w:rsid w:val="002C767F"/>
    <w:rsid w:val="002D1C84"/>
    <w:rsid w:val="002D2AD9"/>
    <w:rsid w:val="002D3665"/>
    <w:rsid w:val="002D4F41"/>
    <w:rsid w:val="002D536C"/>
    <w:rsid w:val="002D5D8C"/>
    <w:rsid w:val="002E09E3"/>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244"/>
    <w:rsid w:val="00302C52"/>
    <w:rsid w:val="00302EDA"/>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3FC"/>
    <w:rsid w:val="003F2C42"/>
    <w:rsid w:val="003F5CAF"/>
    <w:rsid w:val="003F5F52"/>
    <w:rsid w:val="00400A70"/>
    <w:rsid w:val="00402800"/>
    <w:rsid w:val="004028DB"/>
    <w:rsid w:val="00402A4C"/>
    <w:rsid w:val="0040320B"/>
    <w:rsid w:val="00403AF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5D9"/>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4CBC"/>
    <w:rsid w:val="004F5D94"/>
    <w:rsid w:val="004F7348"/>
    <w:rsid w:val="004F7A34"/>
    <w:rsid w:val="00503563"/>
    <w:rsid w:val="00506012"/>
    <w:rsid w:val="00506DAC"/>
    <w:rsid w:val="005079EB"/>
    <w:rsid w:val="00511C31"/>
    <w:rsid w:val="00511E70"/>
    <w:rsid w:val="005143E0"/>
    <w:rsid w:val="00516041"/>
    <w:rsid w:val="00517052"/>
    <w:rsid w:val="00517446"/>
    <w:rsid w:val="005224E5"/>
    <w:rsid w:val="005242B3"/>
    <w:rsid w:val="005267FC"/>
    <w:rsid w:val="00527C85"/>
    <w:rsid w:val="005318A9"/>
    <w:rsid w:val="00531E18"/>
    <w:rsid w:val="00531E92"/>
    <w:rsid w:val="00531EAF"/>
    <w:rsid w:val="00537BE9"/>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4DA"/>
    <w:rsid w:val="005A55FB"/>
    <w:rsid w:val="005A6825"/>
    <w:rsid w:val="005A7A37"/>
    <w:rsid w:val="005B06C8"/>
    <w:rsid w:val="005B14ED"/>
    <w:rsid w:val="005B2BEE"/>
    <w:rsid w:val="005B3A88"/>
    <w:rsid w:val="005B54A3"/>
    <w:rsid w:val="005B554E"/>
    <w:rsid w:val="005B76DC"/>
    <w:rsid w:val="005B7A8A"/>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77C7"/>
    <w:rsid w:val="006701CE"/>
    <w:rsid w:val="00670E1A"/>
    <w:rsid w:val="006730E9"/>
    <w:rsid w:val="00674A49"/>
    <w:rsid w:val="00674EFE"/>
    <w:rsid w:val="00680ABC"/>
    <w:rsid w:val="006828D6"/>
    <w:rsid w:val="006833B5"/>
    <w:rsid w:val="0068383E"/>
    <w:rsid w:val="00683BD8"/>
    <w:rsid w:val="00684AAF"/>
    <w:rsid w:val="00685370"/>
    <w:rsid w:val="006864A3"/>
    <w:rsid w:val="00692C46"/>
    <w:rsid w:val="006931A6"/>
    <w:rsid w:val="00693C70"/>
    <w:rsid w:val="00695944"/>
    <w:rsid w:val="00696CA3"/>
    <w:rsid w:val="006A1B26"/>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3D91"/>
    <w:rsid w:val="0070454F"/>
    <w:rsid w:val="007050B1"/>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5E23"/>
    <w:rsid w:val="0072605D"/>
    <w:rsid w:val="00727390"/>
    <w:rsid w:val="00727E3E"/>
    <w:rsid w:val="00732AF5"/>
    <w:rsid w:val="007340B6"/>
    <w:rsid w:val="0073430A"/>
    <w:rsid w:val="00734F32"/>
    <w:rsid w:val="007364D1"/>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3D1"/>
    <w:rsid w:val="0082098D"/>
    <w:rsid w:val="00821DAA"/>
    <w:rsid w:val="0082215B"/>
    <w:rsid w:val="0082370E"/>
    <w:rsid w:val="00823A4D"/>
    <w:rsid w:val="00823EE4"/>
    <w:rsid w:val="00825E34"/>
    <w:rsid w:val="00826910"/>
    <w:rsid w:val="00830FDE"/>
    <w:rsid w:val="0083126B"/>
    <w:rsid w:val="008346F4"/>
    <w:rsid w:val="0083673A"/>
    <w:rsid w:val="008373D8"/>
    <w:rsid w:val="00846955"/>
    <w:rsid w:val="0085208F"/>
    <w:rsid w:val="00853314"/>
    <w:rsid w:val="008540E6"/>
    <w:rsid w:val="008543F9"/>
    <w:rsid w:val="00854C69"/>
    <w:rsid w:val="00861F59"/>
    <w:rsid w:val="00861F69"/>
    <w:rsid w:val="008634B9"/>
    <w:rsid w:val="00863BD8"/>
    <w:rsid w:val="00863C8B"/>
    <w:rsid w:val="00864646"/>
    <w:rsid w:val="00867491"/>
    <w:rsid w:val="0087051F"/>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78D"/>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3FD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DFD"/>
    <w:rsid w:val="00A37718"/>
    <w:rsid w:val="00A3797D"/>
    <w:rsid w:val="00A409D7"/>
    <w:rsid w:val="00A41154"/>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038B"/>
    <w:rsid w:val="00AB36B8"/>
    <w:rsid w:val="00AB704F"/>
    <w:rsid w:val="00AB7446"/>
    <w:rsid w:val="00AC09C2"/>
    <w:rsid w:val="00AC0D0D"/>
    <w:rsid w:val="00AC25AC"/>
    <w:rsid w:val="00AC3D30"/>
    <w:rsid w:val="00AC4BDA"/>
    <w:rsid w:val="00AC5C66"/>
    <w:rsid w:val="00AC650E"/>
    <w:rsid w:val="00AC764C"/>
    <w:rsid w:val="00AD0E85"/>
    <w:rsid w:val="00AD2DA3"/>
    <w:rsid w:val="00AD43B5"/>
    <w:rsid w:val="00AD46FD"/>
    <w:rsid w:val="00AD56F0"/>
    <w:rsid w:val="00AD58DE"/>
    <w:rsid w:val="00AD66F4"/>
    <w:rsid w:val="00AD71D8"/>
    <w:rsid w:val="00AE168B"/>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6B89"/>
    <w:rsid w:val="00CF70C5"/>
    <w:rsid w:val="00CF7228"/>
    <w:rsid w:val="00CF7E58"/>
    <w:rsid w:val="00D00407"/>
    <w:rsid w:val="00D0066E"/>
    <w:rsid w:val="00D01074"/>
    <w:rsid w:val="00D0265F"/>
    <w:rsid w:val="00D02E7E"/>
    <w:rsid w:val="00D0371A"/>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4BC6"/>
    <w:rsid w:val="00D45466"/>
    <w:rsid w:val="00D45E6D"/>
    <w:rsid w:val="00D47967"/>
    <w:rsid w:val="00D508BB"/>
    <w:rsid w:val="00D51B0C"/>
    <w:rsid w:val="00D52BF1"/>
    <w:rsid w:val="00D53284"/>
    <w:rsid w:val="00D55E61"/>
    <w:rsid w:val="00D611FE"/>
    <w:rsid w:val="00D618E5"/>
    <w:rsid w:val="00D66BFF"/>
    <w:rsid w:val="00D70EE2"/>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3E1E"/>
    <w:rsid w:val="00DA5457"/>
    <w:rsid w:val="00DB402E"/>
    <w:rsid w:val="00DB4780"/>
    <w:rsid w:val="00DB47CB"/>
    <w:rsid w:val="00DB604E"/>
    <w:rsid w:val="00DB6CA7"/>
    <w:rsid w:val="00DC019B"/>
    <w:rsid w:val="00DC092E"/>
    <w:rsid w:val="00DC126C"/>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6A41"/>
    <w:rsid w:val="00E7720E"/>
    <w:rsid w:val="00E77C5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F2149"/>
    <w:rsid w:val="00EF2A5B"/>
    <w:rsid w:val="00EF3B22"/>
    <w:rsid w:val="00EF5BCD"/>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7378"/>
    <w:rsid w:val="00FB73F7"/>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90CA4"/>
  <w15:docId w15:val="{39895976-395F-42C6-98E5-2ED2A14A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pmbuc.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74E12E-8D14-4F04-A114-EB1F9D32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narcisa.serafim</dc:creator>
  <cp:lastModifiedBy>Victoria Garbacea</cp:lastModifiedBy>
  <cp:revision>4</cp:revision>
  <cp:lastPrinted>2019-04-17T09:25:00Z</cp:lastPrinted>
  <dcterms:created xsi:type="dcterms:W3CDTF">2019-05-08T10:31:00Z</dcterms:created>
  <dcterms:modified xsi:type="dcterms:W3CDTF">2019-05-15T07:54:00Z</dcterms:modified>
</cp:coreProperties>
</file>