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9E045A">
        <w:rPr>
          <w:color w:val="000000"/>
          <w:sz w:val="28"/>
          <w:szCs w:val="28"/>
        </w:rPr>
        <w:t xml:space="preserve"> realizare lucrari subterane – put de mare adancime Izvorul Tamaduirii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9E045A">
        <w:rPr>
          <w:color w:val="000000"/>
          <w:sz w:val="28"/>
          <w:szCs w:val="28"/>
        </w:rPr>
        <w:t xml:space="preserve">Bucuresti, sector 1, Str. Monetariei, nr. 4, </w:t>
      </w:r>
      <w:r w:rsidRPr="00601AFE">
        <w:rPr>
          <w:color w:val="000000"/>
          <w:sz w:val="28"/>
          <w:szCs w:val="28"/>
        </w:rPr>
        <w:t xml:space="preserve">titular </w:t>
      </w:r>
      <w:r w:rsidR="009E045A">
        <w:rPr>
          <w:color w:val="000000"/>
          <w:sz w:val="28"/>
          <w:szCs w:val="28"/>
        </w:rPr>
        <w:t>PAROHIA MAVROGHENI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9E045A">
        <w:rPr>
          <w:color w:val="000000"/>
          <w:sz w:val="28"/>
          <w:szCs w:val="28"/>
        </w:rPr>
        <w:t>Parohia Mavrogheni din Bucuresti, sector 1, Str. Monetariei, nr. 4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E045A">
      <w:pPr>
        <w:rPr>
          <w:sz w:val="28"/>
          <w:szCs w:val="28"/>
        </w:rPr>
      </w:pPr>
      <w:r>
        <w:rPr>
          <w:sz w:val="28"/>
          <w:szCs w:val="28"/>
        </w:rPr>
        <w:t>27.09.2019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0028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045A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2019-09-27T05:42:00Z</dcterms:created>
  <dcterms:modified xsi:type="dcterms:W3CDTF">2019-09-27T05:42:00Z</dcterms:modified>
</cp:coreProperties>
</file>