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56202" w:rsidRDefault="00356202" w:rsidP="00356202">
      <w:pPr>
        <w:pStyle w:val="Header"/>
        <w:jc w:val="center"/>
        <w:rPr>
          <w:lang w:val="it-IT"/>
        </w:rPr>
      </w:pPr>
      <w:r>
        <w:rPr>
          <w:noProof/>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Pr>
          <w:lang w:val="it-IT"/>
        </w:rPr>
        <w:t xml:space="preserve">                     </w:t>
      </w:r>
    </w:p>
    <w:p w:rsidR="00356202" w:rsidRPr="00A61CB9" w:rsidRDefault="00E219A1" w:rsidP="00356202">
      <w:pPr>
        <w:pStyle w:val="Header"/>
        <w:tabs>
          <w:tab w:val="left" w:pos="9000"/>
        </w:tabs>
        <w:jc w:val="center"/>
        <w:rPr>
          <w:rFonts w:ascii="Times New Roman" w:hAnsi="Times New Roman"/>
          <w:b/>
          <w:sz w:val="28"/>
          <w:szCs w:val="28"/>
          <w:lang w:val="it-IT"/>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0.05pt;margin-top:-20.55pt;width:55.9pt;height:44.95pt;z-index:-251658240">
            <v:imagedata r:id="rId9" o:title=""/>
          </v:shape>
          <o:OLEObject Type="Embed" ProgID="CorelDRAW.Graphic.13" ShapeID="_x0000_s1026" DrawAspect="Content" ObjectID="_1643098914" r:id="rId10"/>
        </w:object>
      </w:r>
      <w:r w:rsidR="00356202" w:rsidRPr="00A61CB9">
        <w:rPr>
          <w:rFonts w:ascii="Times New Roman" w:hAnsi="Times New Roman"/>
          <w:b/>
          <w:sz w:val="28"/>
          <w:szCs w:val="28"/>
          <w:lang w:val="it-IT"/>
        </w:rPr>
        <w:t>Ministerul Mediului</w:t>
      </w:r>
    </w:p>
    <w:p w:rsidR="00356202" w:rsidRPr="00A61CB9" w:rsidRDefault="00356202" w:rsidP="0035620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4075B3" w:rsidTr="000367B3">
        <w:trPr>
          <w:trHeight w:val="531"/>
        </w:trPr>
        <w:tc>
          <w:tcPr>
            <w:tcW w:w="10031" w:type="dxa"/>
            <w:tcBorders>
              <w:top w:val="single" w:sz="8" w:space="0" w:color="000000"/>
              <w:bottom w:val="single" w:sz="8" w:space="0" w:color="000000"/>
            </w:tcBorders>
            <w:shd w:val="clear" w:color="auto" w:fill="auto"/>
            <w:vAlign w:val="center"/>
          </w:tcPr>
          <w:p w:rsidR="00356202" w:rsidRPr="00A61CB9" w:rsidRDefault="00356202" w:rsidP="000367B3">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56202" w:rsidRPr="00556112" w:rsidRDefault="00356202" w:rsidP="00356202">
      <w:pPr>
        <w:spacing w:after="0" w:line="240" w:lineRule="auto"/>
        <w:rPr>
          <w:rFonts w:ascii="Arial" w:hAnsi="Arial" w:cs="Arial"/>
          <w:sz w:val="24"/>
          <w:szCs w:val="24"/>
        </w:rPr>
      </w:pPr>
      <w:r>
        <w:rPr>
          <w:rFonts w:ascii="Arial" w:hAnsi="Arial" w:cs="Arial"/>
          <w:sz w:val="24"/>
          <w:szCs w:val="24"/>
        </w:rPr>
        <w:t>Nr.</w:t>
      </w:r>
      <w:r w:rsidR="003E1B6E">
        <w:rPr>
          <w:rFonts w:ascii="Arial" w:hAnsi="Arial" w:cs="Arial"/>
          <w:sz w:val="24"/>
          <w:szCs w:val="24"/>
        </w:rPr>
        <w:t>20041</w:t>
      </w:r>
      <w:r w:rsidRPr="00556112">
        <w:rPr>
          <w:rFonts w:ascii="Arial" w:hAnsi="Arial" w:cs="Arial"/>
          <w:sz w:val="24"/>
          <w:szCs w:val="24"/>
        </w:rPr>
        <w:t xml:space="preserve"> /</w:t>
      </w:r>
      <w:r>
        <w:rPr>
          <w:rFonts w:ascii="Arial" w:hAnsi="Arial" w:cs="Arial"/>
          <w:sz w:val="24"/>
          <w:szCs w:val="24"/>
        </w:rPr>
        <w:t>.20</w:t>
      </w:r>
      <w:r w:rsidR="005F2D85">
        <w:rPr>
          <w:rFonts w:ascii="Arial" w:hAnsi="Arial" w:cs="Arial"/>
          <w:sz w:val="24"/>
          <w:szCs w:val="24"/>
        </w:rPr>
        <w:t>20</w:t>
      </w:r>
    </w:p>
    <w:p w:rsidR="00556112" w:rsidRPr="00064581" w:rsidRDefault="00556112" w:rsidP="00347CAE">
      <w:pPr>
        <w:spacing w:after="0" w:line="240" w:lineRule="auto"/>
        <w:jc w:val="both"/>
        <w:rPr>
          <w:rFonts w:ascii="Times New Roman" w:hAnsi="Times New Roman"/>
          <w:b/>
          <w:bCs/>
          <w:sz w:val="28"/>
          <w:szCs w:val="28"/>
          <w:lang w:val="ro-RO"/>
        </w:rPr>
      </w:pPr>
    </w:p>
    <w:p w:rsidR="008C3E40" w:rsidRPr="00571A90" w:rsidRDefault="003E1B6E" w:rsidP="008C3E40">
      <w:pPr>
        <w:pStyle w:val="Heading1"/>
        <w:spacing w:after="120"/>
        <w:jc w:val="center"/>
        <w:rPr>
          <w:rFonts w:ascii="Arial" w:hAnsi="Arial" w:cs="Arial"/>
          <w:b/>
        </w:rPr>
      </w:pPr>
      <w:r>
        <w:rPr>
          <w:rFonts w:ascii="Arial" w:hAnsi="Arial" w:cs="Arial"/>
          <w:b/>
        </w:rPr>
        <w:t xml:space="preserve">DRAFT </w:t>
      </w:r>
      <w:r w:rsidR="008C3E40" w:rsidRPr="00571A90">
        <w:rPr>
          <w:rFonts w:ascii="Arial" w:hAnsi="Arial" w:cs="Arial"/>
          <w:b/>
        </w:rPr>
        <w:t>DECIZI</w:t>
      </w:r>
      <w:r>
        <w:rPr>
          <w:rFonts w:ascii="Arial" w:hAnsi="Arial" w:cs="Arial"/>
          <w:b/>
        </w:rPr>
        <w:t>E</w:t>
      </w:r>
      <w:r w:rsidR="008C3E40" w:rsidRPr="00571A90">
        <w:rPr>
          <w:rFonts w:ascii="Arial" w:hAnsi="Arial" w:cs="Arial"/>
          <w:b/>
        </w:rPr>
        <w:t xml:space="preserve"> ETAP</w:t>
      </w:r>
      <w:r>
        <w:rPr>
          <w:rFonts w:ascii="Arial" w:hAnsi="Arial" w:cs="Arial"/>
          <w:b/>
        </w:rPr>
        <w:t>A</w:t>
      </w:r>
      <w:r w:rsidR="008C3E40" w:rsidRPr="00571A90">
        <w:rPr>
          <w:rFonts w:ascii="Arial" w:hAnsi="Arial" w:cs="Arial"/>
          <w:b/>
        </w:rPr>
        <w:t xml:space="preserve"> DE ÎNCADRARE </w:t>
      </w:r>
    </w:p>
    <w:p w:rsidR="00D66BFF" w:rsidRPr="00571A90" w:rsidRDefault="00571A90" w:rsidP="009000A8">
      <w:pPr>
        <w:spacing w:after="0" w:line="240" w:lineRule="auto"/>
        <w:jc w:val="center"/>
        <w:rPr>
          <w:rFonts w:ascii="Arial" w:hAnsi="Arial" w:cs="Arial"/>
          <w:b/>
          <w:sz w:val="28"/>
          <w:szCs w:val="28"/>
          <w:lang w:val="ro-RO"/>
        </w:rPr>
      </w:pPr>
      <w:r w:rsidRPr="00571A90">
        <w:rPr>
          <w:rFonts w:ascii="Arial" w:hAnsi="Arial" w:cs="Arial"/>
          <w:b/>
          <w:sz w:val="28"/>
          <w:szCs w:val="28"/>
          <w:lang w:val="ro-RO"/>
        </w:rPr>
        <w:t>NR.</w:t>
      </w:r>
      <w:r w:rsidR="003E1B6E">
        <w:rPr>
          <w:rFonts w:ascii="Arial" w:hAnsi="Arial" w:cs="Arial"/>
          <w:b/>
          <w:sz w:val="28"/>
          <w:szCs w:val="28"/>
          <w:lang w:val="ro-RO"/>
        </w:rPr>
        <w:t xml:space="preserve"> </w:t>
      </w:r>
      <w:r w:rsidRPr="00571A90">
        <w:rPr>
          <w:rFonts w:ascii="Arial" w:hAnsi="Arial" w:cs="Arial"/>
          <w:b/>
          <w:sz w:val="28"/>
          <w:szCs w:val="28"/>
          <w:lang w:val="ro-RO"/>
        </w:rPr>
        <w:t xml:space="preserve">  din </w:t>
      </w:r>
      <w:r w:rsidR="003E1B6E">
        <w:rPr>
          <w:rFonts w:ascii="Arial" w:hAnsi="Arial" w:cs="Arial"/>
          <w:b/>
          <w:sz w:val="28"/>
          <w:szCs w:val="28"/>
          <w:lang w:val="ro-RO"/>
        </w:rPr>
        <w:t xml:space="preserve">      </w:t>
      </w:r>
      <w:r w:rsidRPr="00571A90">
        <w:rPr>
          <w:rFonts w:ascii="Arial" w:hAnsi="Arial" w:cs="Arial"/>
          <w:b/>
          <w:sz w:val="28"/>
          <w:szCs w:val="28"/>
          <w:lang w:val="ro-RO"/>
        </w:rPr>
        <w:t>.20</w:t>
      </w:r>
      <w:r w:rsidR="005F2D85">
        <w:rPr>
          <w:rFonts w:ascii="Arial" w:hAnsi="Arial" w:cs="Arial"/>
          <w:b/>
          <w:sz w:val="28"/>
          <w:szCs w:val="28"/>
          <w:lang w:val="ro-RO"/>
        </w:rPr>
        <w:t>20</w:t>
      </w:r>
    </w:p>
    <w:p w:rsidR="00356202" w:rsidRPr="00571A90" w:rsidRDefault="00356202" w:rsidP="009000A8">
      <w:pPr>
        <w:spacing w:after="0" w:line="240" w:lineRule="auto"/>
        <w:jc w:val="center"/>
        <w:rPr>
          <w:rFonts w:ascii="Arial" w:hAnsi="Arial" w:cs="Arial"/>
          <w:b/>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2E262C" w:rsidRDefault="00D66BFF" w:rsidP="00711A86">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Ca urmare a solicitării de emitere a acordului de mediu adresate de</w:t>
      </w:r>
      <w:r w:rsidRPr="002E262C">
        <w:rPr>
          <w:rFonts w:ascii="Arial" w:hAnsi="Arial" w:cs="Arial"/>
          <w:b/>
          <w:sz w:val="24"/>
          <w:szCs w:val="24"/>
          <w:lang w:val="ro-RO"/>
        </w:rPr>
        <w:t xml:space="preserve"> </w:t>
      </w:r>
      <w:r w:rsidR="00EA66A4" w:rsidRPr="002E262C">
        <w:rPr>
          <w:rFonts w:ascii="Arial" w:hAnsi="Arial" w:cs="Arial"/>
          <w:sz w:val="24"/>
          <w:szCs w:val="24"/>
          <w:lang w:val="ro-RO"/>
        </w:rPr>
        <w:t xml:space="preserve">SC </w:t>
      </w:r>
      <w:r w:rsidR="003E1B6E">
        <w:rPr>
          <w:rFonts w:ascii="Arial" w:hAnsi="Arial" w:cs="Arial"/>
          <w:sz w:val="24"/>
          <w:szCs w:val="24"/>
          <w:lang w:val="ro-RO"/>
        </w:rPr>
        <w:t>ALFICOM INVEST SRL prin Tomus Iulia</w:t>
      </w:r>
      <w:r w:rsidR="00EA66A4" w:rsidRPr="002E262C">
        <w:rPr>
          <w:rFonts w:ascii="Arial" w:hAnsi="Arial" w:cs="Arial"/>
          <w:sz w:val="24"/>
          <w:szCs w:val="24"/>
          <w:lang w:val="ro-RO"/>
        </w:rPr>
        <w:t xml:space="preserve"> cu sediul în Str. </w:t>
      </w:r>
      <w:r w:rsidR="003E1B6E">
        <w:rPr>
          <w:rFonts w:ascii="Arial" w:hAnsi="Arial" w:cs="Arial"/>
          <w:sz w:val="24"/>
          <w:szCs w:val="24"/>
          <w:lang w:val="ro-RO"/>
        </w:rPr>
        <w:t>Divertismentului</w:t>
      </w:r>
      <w:r w:rsidR="00356202" w:rsidRPr="002E262C">
        <w:rPr>
          <w:rFonts w:ascii="Arial" w:hAnsi="Arial" w:cs="Arial"/>
          <w:sz w:val="24"/>
          <w:szCs w:val="24"/>
          <w:lang w:val="ro-RO"/>
        </w:rPr>
        <w:t xml:space="preserve"> nr</w:t>
      </w:r>
      <w:r w:rsidR="00571A90">
        <w:rPr>
          <w:rFonts w:ascii="Arial" w:hAnsi="Arial" w:cs="Arial"/>
          <w:sz w:val="24"/>
          <w:szCs w:val="24"/>
          <w:lang w:val="ro-RO"/>
        </w:rPr>
        <w:t xml:space="preserve">. </w:t>
      </w:r>
      <w:r w:rsidR="005F2D85">
        <w:rPr>
          <w:rFonts w:ascii="Arial" w:hAnsi="Arial" w:cs="Arial"/>
          <w:sz w:val="24"/>
          <w:szCs w:val="24"/>
          <w:lang w:val="ro-RO"/>
        </w:rPr>
        <w:t>1</w:t>
      </w:r>
      <w:r w:rsidR="00EA66A4" w:rsidRPr="002E262C">
        <w:rPr>
          <w:rFonts w:ascii="Arial" w:hAnsi="Arial" w:cs="Arial"/>
          <w:sz w:val="24"/>
          <w:szCs w:val="24"/>
          <w:lang w:val="ro-RO"/>
        </w:rPr>
        <w:t xml:space="preserve">, </w:t>
      </w:r>
      <w:r w:rsidR="003E1B6E">
        <w:rPr>
          <w:rFonts w:ascii="Arial" w:hAnsi="Arial" w:cs="Arial"/>
          <w:sz w:val="24"/>
          <w:szCs w:val="24"/>
          <w:lang w:val="ro-RO"/>
        </w:rPr>
        <w:t>Imobil Acces, et. 2, com. Chiajna, jud. Ilfov</w:t>
      </w:r>
      <w:r w:rsidR="005F2D85">
        <w:rPr>
          <w:rFonts w:ascii="Arial" w:hAnsi="Arial" w:cs="Arial"/>
          <w:sz w:val="24"/>
          <w:szCs w:val="24"/>
          <w:lang w:val="ro-RO"/>
        </w:rPr>
        <w:t xml:space="preserve">, </w:t>
      </w:r>
      <w:r w:rsidR="00EC7471" w:rsidRPr="002E262C">
        <w:rPr>
          <w:rFonts w:ascii="Arial" w:hAnsi="Arial" w:cs="Arial"/>
          <w:sz w:val="24"/>
          <w:szCs w:val="24"/>
          <w:lang w:val="ro-RO"/>
        </w:rPr>
        <w:t xml:space="preserve">înregistrată la A.P.M. Bucureşti, </w:t>
      </w:r>
      <w:r w:rsidR="007E6BE3" w:rsidRPr="002E262C">
        <w:rPr>
          <w:rFonts w:ascii="Arial" w:hAnsi="Arial" w:cs="Arial"/>
          <w:sz w:val="24"/>
          <w:szCs w:val="24"/>
          <w:lang w:val="ro-RO"/>
        </w:rPr>
        <w:t xml:space="preserve">cu nr. </w:t>
      </w:r>
      <w:r w:rsidR="003E1B6E">
        <w:rPr>
          <w:rFonts w:ascii="Arial" w:hAnsi="Arial" w:cs="Arial"/>
          <w:sz w:val="24"/>
          <w:szCs w:val="24"/>
          <w:lang w:val="ro-RO"/>
        </w:rPr>
        <w:t>20041</w:t>
      </w:r>
      <w:r w:rsidR="00356202" w:rsidRPr="002E262C">
        <w:rPr>
          <w:rFonts w:ascii="Arial" w:hAnsi="Arial" w:cs="Arial"/>
          <w:sz w:val="24"/>
          <w:szCs w:val="24"/>
          <w:lang w:val="ro-RO"/>
        </w:rPr>
        <w:t xml:space="preserve"> </w:t>
      </w:r>
      <w:r w:rsidR="007E6BE3" w:rsidRPr="002E262C">
        <w:rPr>
          <w:rFonts w:ascii="Arial" w:hAnsi="Arial" w:cs="Arial"/>
          <w:sz w:val="24"/>
          <w:szCs w:val="24"/>
        </w:rPr>
        <w:t xml:space="preserve">din </w:t>
      </w:r>
      <w:r w:rsidR="005F2D85">
        <w:rPr>
          <w:rFonts w:ascii="Arial" w:hAnsi="Arial" w:cs="Arial"/>
          <w:sz w:val="24"/>
          <w:szCs w:val="24"/>
        </w:rPr>
        <w:t>1</w:t>
      </w:r>
      <w:r w:rsidR="003E1B6E">
        <w:rPr>
          <w:rFonts w:ascii="Arial" w:hAnsi="Arial" w:cs="Arial"/>
          <w:sz w:val="24"/>
          <w:szCs w:val="24"/>
        </w:rPr>
        <w:t>0</w:t>
      </w:r>
      <w:r w:rsidR="007E6BE3" w:rsidRPr="002E262C">
        <w:rPr>
          <w:rFonts w:ascii="Arial" w:hAnsi="Arial" w:cs="Arial"/>
          <w:sz w:val="24"/>
          <w:szCs w:val="24"/>
        </w:rPr>
        <w:t>.</w:t>
      </w:r>
      <w:r w:rsidR="003E1B6E">
        <w:rPr>
          <w:rFonts w:ascii="Arial" w:hAnsi="Arial" w:cs="Arial"/>
          <w:sz w:val="24"/>
          <w:szCs w:val="24"/>
        </w:rPr>
        <w:t>1</w:t>
      </w:r>
      <w:r w:rsidR="00356202" w:rsidRPr="002E262C">
        <w:rPr>
          <w:rFonts w:ascii="Arial" w:hAnsi="Arial" w:cs="Arial"/>
          <w:sz w:val="24"/>
          <w:szCs w:val="24"/>
        </w:rPr>
        <w:t>0</w:t>
      </w:r>
      <w:r w:rsidR="007E6BE3" w:rsidRPr="002E262C">
        <w:rPr>
          <w:rFonts w:ascii="Arial" w:hAnsi="Arial" w:cs="Arial"/>
          <w:sz w:val="24"/>
          <w:szCs w:val="24"/>
        </w:rPr>
        <w:t>.201</w:t>
      </w:r>
      <w:r w:rsidR="00356202" w:rsidRPr="002E262C">
        <w:rPr>
          <w:rFonts w:ascii="Arial" w:hAnsi="Arial" w:cs="Arial"/>
          <w:sz w:val="24"/>
          <w:szCs w:val="24"/>
        </w:rPr>
        <w:t>9</w:t>
      </w:r>
      <w:r w:rsidR="00711A86" w:rsidRPr="002E262C">
        <w:rPr>
          <w:rFonts w:ascii="Arial" w:hAnsi="Arial" w:cs="Arial"/>
          <w:sz w:val="24"/>
          <w:szCs w:val="24"/>
          <w:lang w:val="ro-RO"/>
        </w:rPr>
        <w:t xml:space="preserve">, completată ulterior cu documentaţia înregistrată cu </w:t>
      </w:r>
      <w:r w:rsidR="003B0E6F">
        <w:rPr>
          <w:rFonts w:ascii="Arial" w:hAnsi="Arial" w:cs="Arial"/>
          <w:sz w:val="24"/>
          <w:szCs w:val="24"/>
          <w:lang w:val="ro-RO"/>
        </w:rPr>
        <w:t xml:space="preserve">nr. </w:t>
      </w:r>
      <w:r w:rsidR="003E1B6E">
        <w:rPr>
          <w:rFonts w:ascii="Arial" w:hAnsi="Arial" w:cs="Arial"/>
          <w:sz w:val="24"/>
          <w:szCs w:val="24"/>
          <w:lang w:val="ro-RO"/>
        </w:rPr>
        <w:t>22430 din 2</w:t>
      </w:r>
      <w:r w:rsidR="003B0E6F">
        <w:rPr>
          <w:rFonts w:ascii="Arial" w:hAnsi="Arial" w:cs="Arial"/>
          <w:sz w:val="24"/>
          <w:szCs w:val="24"/>
          <w:lang w:val="ro-RO"/>
        </w:rPr>
        <w:t>2.</w:t>
      </w:r>
      <w:r w:rsidR="003E1B6E">
        <w:rPr>
          <w:rFonts w:ascii="Arial" w:hAnsi="Arial" w:cs="Arial"/>
          <w:sz w:val="24"/>
          <w:szCs w:val="24"/>
          <w:lang w:val="ro-RO"/>
        </w:rPr>
        <w:t>11</w:t>
      </w:r>
      <w:r w:rsidR="003B0E6F">
        <w:rPr>
          <w:rFonts w:ascii="Arial" w:hAnsi="Arial" w:cs="Arial"/>
          <w:sz w:val="24"/>
          <w:szCs w:val="24"/>
          <w:lang w:val="ro-RO"/>
        </w:rPr>
        <w:t>.2019</w:t>
      </w:r>
      <w:r w:rsidR="003E1B6E">
        <w:rPr>
          <w:rFonts w:ascii="Arial" w:hAnsi="Arial" w:cs="Arial"/>
          <w:sz w:val="24"/>
          <w:szCs w:val="24"/>
          <w:lang w:val="ro-RO"/>
        </w:rPr>
        <w:t>,</w:t>
      </w:r>
      <w:r w:rsidR="005C5DDD" w:rsidRPr="002E262C">
        <w:rPr>
          <w:rFonts w:ascii="Arial" w:hAnsi="Arial" w:cs="Arial"/>
          <w:sz w:val="24"/>
          <w:szCs w:val="24"/>
          <w:lang w:val="ro-RO"/>
        </w:rPr>
        <w:t xml:space="preserve"> </w:t>
      </w:r>
      <w:r w:rsidRPr="002E262C">
        <w:rPr>
          <w:rFonts w:ascii="Arial" w:hAnsi="Arial" w:cs="Arial"/>
          <w:sz w:val="24"/>
          <w:szCs w:val="24"/>
          <w:lang w:val="ro-RO"/>
        </w:rPr>
        <w:t>în baza:</w:t>
      </w:r>
    </w:p>
    <w:p w:rsidR="009439FC" w:rsidRPr="002E262C" w:rsidRDefault="009439FC" w:rsidP="00A90A0C">
      <w:pPr>
        <w:spacing w:after="0" w:line="240" w:lineRule="auto"/>
        <w:jc w:val="both"/>
        <w:rPr>
          <w:rFonts w:ascii="Arial" w:hAnsi="Arial" w:cs="Arial"/>
          <w:sz w:val="16"/>
          <w:szCs w:val="24"/>
        </w:rPr>
      </w:pPr>
    </w:p>
    <w:p w:rsidR="007555FD" w:rsidRPr="002E262C"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292/2018</w:t>
      </w:r>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evaluarea</w:t>
      </w:r>
      <w:proofErr w:type="spell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anumitor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private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007555FD" w:rsidRPr="002E262C">
        <w:rPr>
          <w:rFonts w:ascii="Arial" w:hAnsi="Arial" w:cs="Arial"/>
          <w:sz w:val="24"/>
          <w:szCs w:val="24"/>
          <w:lang w:val="ro-RO" w:eastAsia="ro-RO"/>
        </w:rPr>
        <w:t>;</w:t>
      </w:r>
    </w:p>
    <w:p w:rsidR="007555FD" w:rsidRPr="002E262C"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2E262C">
        <w:rPr>
          <w:rFonts w:ascii="Arial" w:hAnsi="Arial" w:cs="Arial"/>
          <w:b/>
          <w:sz w:val="24"/>
          <w:szCs w:val="24"/>
          <w:lang w:val="ro-RO"/>
        </w:rPr>
        <w:t>Ordonanţei de Urgenţă a Guvernului nr. 57/2007</w:t>
      </w:r>
      <w:r w:rsidRPr="002E262C">
        <w:rPr>
          <w:rFonts w:ascii="Arial" w:hAnsi="Arial" w:cs="Arial"/>
          <w:sz w:val="24"/>
          <w:szCs w:val="24"/>
          <w:lang w:val="ro-RO"/>
        </w:rPr>
        <w:t xml:space="preserve"> privind regimul ariilor naturale protejate, conservarea habitatelor naturale, a florei şi faunei sǎlbatice, </w:t>
      </w:r>
      <w:r w:rsidR="00556112" w:rsidRPr="002E262C">
        <w:rPr>
          <w:rFonts w:ascii="Arial" w:hAnsi="Arial" w:cs="Arial"/>
          <w:sz w:val="24"/>
          <w:szCs w:val="24"/>
          <w:lang w:val="ro-RO"/>
        </w:rPr>
        <w:t>aprobată cu modificări şi completări prin Legea nr. 49/2011, cu modificările şi completările ulterioare</w:t>
      </w:r>
      <w:r w:rsidRPr="002E262C">
        <w:rPr>
          <w:rFonts w:ascii="Arial" w:hAnsi="Arial" w:cs="Arial"/>
          <w:sz w:val="24"/>
          <w:szCs w:val="24"/>
          <w:lang w:val="ro-RO"/>
        </w:rPr>
        <w:t>,</w:t>
      </w:r>
    </w:p>
    <w:p w:rsidR="00047011" w:rsidRPr="002E262C"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apelor</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107/1996</w:t>
      </w:r>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w:t>
      </w:r>
    </w:p>
    <w:p w:rsidR="00D66BFF" w:rsidRPr="002E262C" w:rsidRDefault="00D66BFF" w:rsidP="009000A8">
      <w:pPr>
        <w:autoSpaceDE w:val="0"/>
        <w:spacing w:after="0" w:line="240" w:lineRule="auto"/>
        <w:jc w:val="both"/>
        <w:rPr>
          <w:rFonts w:ascii="Arial" w:hAnsi="Arial" w:cs="Arial"/>
          <w:sz w:val="18"/>
          <w:szCs w:val="24"/>
          <w:lang w:val="ro-RO"/>
        </w:rPr>
      </w:pPr>
    </w:p>
    <w:p w:rsidR="00D66BFF" w:rsidRPr="00596650" w:rsidRDefault="00571A90" w:rsidP="007168C7">
      <w:pPr>
        <w:jc w:val="both"/>
        <w:rPr>
          <w:rFonts w:ascii="Arial" w:hAnsi="Arial" w:cs="Arial"/>
          <w:sz w:val="24"/>
          <w:szCs w:val="24"/>
          <w:lang w:val="ro-RO"/>
        </w:rPr>
      </w:pPr>
      <w:r>
        <w:rPr>
          <w:rFonts w:ascii="Arial" w:hAnsi="Arial" w:cs="Arial"/>
          <w:b/>
          <w:sz w:val="24"/>
          <w:szCs w:val="24"/>
          <w:lang w:val="ro-RO"/>
        </w:rPr>
        <w:t xml:space="preserve">    </w:t>
      </w:r>
      <w:r w:rsidR="00D66BFF" w:rsidRPr="002E262C">
        <w:rPr>
          <w:rFonts w:ascii="Arial" w:hAnsi="Arial" w:cs="Arial"/>
          <w:b/>
          <w:sz w:val="24"/>
          <w:szCs w:val="24"/>
          <w:lang w:val="ro-RO"/>
        </w:rPr>
        <w:t>APM Bucureşti decide</w:t>
      </w:r>
      <w:r w:rsidR="00D66BFF" w:rsidRPr="002E262C">
        <w:rPr>
          <w:rFonts w:ascii="Arial" w:hAnsi="Arial" w:cs="Arial"/>
          <w:sz w:val="24"/>
          <w:szCs w:val="24"/>
          <w:lang w:val="ro-RO"/>
        </w:rPr>
        <w:t xml:space="preserve">, ca urmare a consultărilor desfăşurate în cadrul şedinţei Colectivului de Analiză Tehnică din data de </w:t>
      </w:r>
      <w:r w:rsidR="003E1B6E">
        <w:rPr>
          <w:rFonts w:ascii="Arial" w:hAnsi="Arial" w:cs="Arial"/>
          <w:sz w:val="24"/>
          <w:szCs w:val="24"/>
          <w:lang w:val="ro-RO"/>
        </w:rPr>
        <w:t>13</w:t>
      </w:r>
      <w:r w:rsidR="0013405F" w:rsidRPr="002E262C">
        <w:rPr>
          <w:rFonts w:ascii="Arial" w:hAnsi="Arial" w:cs="Arial"/>
          <w:sz w:val="24"/>
          <w:szCs w:val="24"/>
          <w:lang w:val="ro-RO"/>
        </w:rPr>
        <w:t>.</w:t>
      </w:r>
      <w:r w:rsidR="005C5DDD" w:rsidRPr="002E262C">
        <w:rPr>
          <w:rFonts w:ascii="Arial" w:hAnsi="Arial" w:cs="Arial"/>
          <w:sz w:val="24"/>
          <w:szCs w:val="24"/>
          <w:lang w:val="ro-RO"/>
        </w:rPr>
        <w:t>0</w:t>
      </w:r>
      <w:r w:rsidR="003E1B6E">
        <w:rPr>
          <w:rFonts w:ascii="Arial" w:hAnsi="Arial" w:cs="Arial"/>
          <w:sz w:val="24"/>
          <w:szCs w:val="24"/>
          <w:lang w:val="ro-RO"/>
        </w:rPr>
        <w:t>2</w:t>
      </w:r>
      <w:r w:rsidR="0013405F" w:rsidRPr="002E262C">
        <w:rPr>
          <w:rFonts w:ascii="Arial" w:hAnsi="Arial" w:cs="Arial"/>
          <w:sz w:val="24"/>
          <w:szCs w:val="24"/>
          <w:lang w:val="ro-RO"/>
        </w:rPr>
        <w:t>.20</w:t>
      </w:r>
      <w:r w:rsidR="005F2D85">
        <w:rPr>
          <w:rFonts w:ascii="Arial" w:hAnsi="Arial" w:cs="Arial"/>
          <w:sz w:val="24"/>
          <w:szCs w:val="24"/>
          <w:lang w:val="ro-RO"/>
        </w:rPr>
        <w:t>20</w:t>
      </w:r>
      <w:r w:rsidR="00D66BFF" w:rsidRPr="002E262C">
        <w:rPr>
          <w:rFonts w:ascii="Arial" w:hAnsi="Arial" w:cs="Arial"/>
          <w:sz w:val="24"/>
          <w:szCs w:val="24"/>
          <w:lang w:val="ro-RO"/>
        </w:rPr>
        <w:t>, că proiectul</w:t>
      </w:r>
      <w:r w:rsidR="00D66BFF" w:rsidRPr="002E262C">
        <w:rPr>
          <w:rFonts w:ascii="Arial" w:hAnsi="Arial" w:cs="Arial"/>
          <w:b/>
          <w:sz w:val="24"/>
          <w:szCs w:val="24"/>
          <w:lang w:val="ro-RO"/>
        </w:rPr>
        <w:t xml:space="preserve"> </w:t>
      </w:r>
      <w:r w:rsidR="0013405F" w:rsidRPr="002E262C">
        <w:rPr>
          <w:rFonts w:ascii="Arial" w:hAnsi="Arial" w:cs="Arial"/>
          <w:i/>
          <w:sz w:val="24"/>
          <w:szCs w:val="24"/>
        </w:rPr>
        <w:t>“</w:t>
      </w:r>
      <w:r w:rsidR="00EA66A4" w:rsidRPr="002E262C">
        <w:rPr>
          <w:rFonts w:ascii="Arial" w:hAnsi="Arial" w:cs="Arial"/>
          <w:i/>
          <w:sz w:val="24"/>
          <w:szCs w:val="24"/>
          <w:lang w:val="ro-RO"/>
        </w:rPr>
        <w:t xml:space="preserve">construire </w:t>
      </w:r>
      <w:r w:rsidR="005F2D85">
        <w:rPr>
          <w:rFonts w:ascii="Arial" w:hAnsi="Arial" w:cs="Arial"/>
          <w:i/>
          <w:sz w:val="24"/>
          <w:szCs w:val="24"/>
          <w:lang w:val="ro-RO"/>
        </w:rPr>
        <w:t>imobil</w:t>
      </w:r>
      <w:r w:rsidR="00CF6FF0">
        <w:rPr>
          <w:rFonts w:ascii="Arial" w:hAnsi="Arial" w:cs="Arial"/>
          <w:i/>
          <w:sz w:val="24"/>
          <w:szCs w:val="24"/>
          <w:lang w:val="ro-RO"/>
        </w:rPr>
        <w:t>e</w:t>
      </w:r>
      <w:r w:rsidR="005F2D85">
        <w:rPr>
          <w:rFonts w:ascii="Arial" w:hAnsi="Arial" w:cs="Arial"/>
          <w:i/>
          <w:sz w:val="24"/>
          <w:szCs w:val="24"/>
          <w:lang w:val="ro-RO"/>
        </w:rPr>
        <w:t xml:space="preserve"> cu funcțiune </w:t>
      </w:r>
      <w:r w:rsidR="00CF6FF0">
        <w:rPr>
          <w:rFonts w:ascii="Arial" w:hAnsi="Arial" w:cs="Arial"/>
          <w:i/>
          <w:sz w:val="24"/>
          <w:szCs w:val="24"/>
          <w:lang w:val="ro-RO"/>
        </w:rPr>
        <w:t>mixtă (locuire, comerț, birouri, servicii) cu regim maxim de înălțime 2S+P+12E, organizare lucrări de execuție</w:t>
      </w:r>
      <w:r w:rsidR="00711A86" w:rsidRPr="002E262C">
        <w:rPr>
          <w:rFonts w:ascii="Arial" w:hAnsi="Arial" w:cs="Arial"/>
          <w:i/>
          <w:sz w:val="24"/>
          <w:szCs w:val="24"/>
        </w:rPr>
        <w:t xml:space="preserve">”, </w:t>
      </w:r>
      <w:proofErr w:type="spellStart"/>
      <w:r w:rsidR="000A321C" w:rsidRPr="002E262C">
        <w:rPr>
          <w:rFonts w:ascii="Arial" w:hAnsi="Arial" w:cs="Arial"/>
          <w:sz w:val="24"/>
          <w:szCs w:val="24"/>
        </w:rPr>
        <w:t>propus</w:t>
      </w:r>
      <w:proofErr w:type="spellEnd"/>
      <w:r w:rsidR="000A321C" w:rsidRPr="002E262C">
        <w:rPr>
          <w:rFonts w:ascii="Arial" w:hAnsi="Arial" w:cs="Arial"/>
          <w:sz w:val="24"/>
          <w:szCs w:val="24"/>
        </w:rPr>
        <w:t xml:space="preserve"> a fi </w:t>
      </w:r>
      <w:proofErr w:type="spellStart"/>
      <w:r w:rsidR="000A321C" w:rsidRPr="002E262C">
        <w:rPr>
          <w:rFonts w:ascii="Arial" w:hAnsi="Arial" w:cs="Arial"/>
          <w:sz w:val="24"/>
          <w:szCs w:val="24"/>
        </w:rPr>
        <w:t>amplasat</w:t>
      </w:r>
      <w:proofErr w:type="spellEnd"/>
      <w:r w:rsidR="000A321C" w:rsidRPr="002E262C">
        <w:rPr>
          <w:rFonts w:ascii="Arial" w:hAnsi="Arial" w:cs="Arial"/>
          <w:sz w:val="24"/>
          <w:szCs w:val="24"/>
        </w:rPr>
        <w:t xml:space="preserve"> </w:t>
      </w:r>
      <w:proofErr w:type="spellStart"/>
      <w:r w:rsidR="00711A86" w:rsidRPr="00596650">
        <w:rPr>
          <w:rFonts w:ascii="Arial" w:hAnsi="Arial" w:cs="Arial"/>
          <w:sz w:val="24"/>
          <w:szCs w:val="24"/>
        </w:rPr>
        <w:t>în</w:t>
      </w:r>
      <w:proofErr w:type="spellEnd"/>
      <w:r w:rsidR="00FF1574" w:rsidRPr="00596650">
        <w:rPr>
          <w:rFonts w:ascii="Arial" w:eastAsia="Times New Roman" w:hAnsi="Arial" w:cs="Arial"/>
          <w:sz w:val="24"/>
          <w:szCs w:val="24"/>
          <w:lang w:val="ro-RO"/>
        </w:rPr>
        <w:t xml:space="preserve"> </w:t>
      </w:r>
      <w:r w:rsidR="00CF6FF0">
        <w:rPr>
          <w:rFonts w:ascii="Arial" w:eastAsia="Times New Roman" w:hAnsi="Arial" w:cs="Arial"/>
          <w:sz w:val="24"/>
          <w:szCs w:val="24"/>
          <w:lang w:val="ro-RO"/>
        </w:rPr>
        <w:t>str</w:t>
      </w:r>
      <w:r w:rsidR="00FF1574" w:rsidRPr="00596650">
        <w:rPr>
          <w:rFonts w:ascii="Arial" w:hAnsi="Arial" w:cs="Arial"/>
          <w:sz w:val="24"/>
          <w:szCs w:val="24"/>
          <w:lang w:val="ro-RO"/>
        </w:rPr>
        <w:t>.</w:t>
      </w:r>
      <w:r w:rsidR="00EA66A4" w:rsidRPr="00596650">
        <w:rPr>
          <w:rFonts w:ascii="Arial" w:hAnsi="Arial" w:cs="Arial"/>
          <w:sz w:val="24"/>
          <w:szCs w:val="24"/>
          <w:lang w:val="ro-RO"/>
        </w:rPr>
        <w:t xml:space="preserve"> </w:t>
      </w:r>
      <w:r w:rsidR="00CF6FF0">
        <w:rPr>
          <w:rFonts w:ascii="Arial" w:hAnsi="Arial" w:cs="Arial"/>
          <w:sz w:val="24"/>
          <w:szCs w:val="24"/>
          <w:lang w:val="ro-RO"/>
        </w:rPr>
        <w:t>Înclinată</w:t>
      </w:r>
      <w:r w:rsidR="005F5DE2" w:rsidRPr="00596650">
        <w:rPr>
          <w:rFonts w:ascii="Arial" w:hAnsi="Arial" w:cs="Arial"/>
          <w:sz w:val="24"/>
          <w:szCs w:val="24"/>
          <w:lang w:val="ro-RO"/>
        </w:rPr>
        <w:t xml:space="preserve"> </w:t>
      </w:r>
      <w:r w:rsidR="00EA66A4" w:rsidRPr="00596650">
        <w:rPr>
          <w:rFonts w:ascii="Arial" w:hAnsi="Arial" w:cs="Arial"/>
          <w:sz w:val="24"/>
          <w:szCs w:val="24"/>
          <w:lang w:val="ro-RO"/>
        </w:rPr>
        <w:t xml:space="preserve">nr. </w:t>
      </w:r>
      <w:r w:rsidR="00CF6FF0">
        <w:rPr>
          <w:rFonts w:ascii="Arial" w:hAnsi="Arial" w:cs="Arial"/>
          <w:sz w:val="24"/>
          <w:szCs w:val="24"/>
          <w:lang w:val="ro-RO"/>
        </w:rPr>
        <w:t>12</w:t>
      </w:r>
      <w:r w:rsidR="00EA66A4" w:rsidRPr="00596650">
        <w:rPr>
          <w:rFonts w:ascii="Arial" w:hAnsi="Arial" w:cs="Arial"/>
          <w:sz w:val="24"/>
          <w:szCs w:val="24"/>
          <w:lang w:val="ro-RO"/>
        </w:rPr>
        <w:t>,</w:t>
      </w:r>
      <w:r w:rsidR="007D6795" w:rsidRPr="00596650">
        <w:rPr>
          <w:rFonts w:ascii="Arial" w:hAnsi="Arial" w:cs="Arial"/>
          <w:sz w:val="24"/>
          <w:szCs w:val="24"/>
          <w:lang w:val="ro-RO"/>
        </w:rPr>
        <w:t xml:space="preserve"> </w:t>
      </w:r>
      <w:r w:rsidR="00EA66A4" w:rsidRPr="00596650">
        <w:rPr>
          <w:rFonts w:ascii="Arial" w:hAnsi="Arial" w:cs="Arial"/>
          <w:sz w:val="24"/>
          <w:szCs w:val="24"/>
          <w:lang w:val="ro-RO"/>
        </w:rPr>
        <w:t xml:space="preserve">sector </w:t>
      </w:r>
      <w:r w:rsidR="00CF6FF0">
        <w:rPr>
          <w:rFonts w:ascii="Arial" w:hAnsi="Arial" w:cs="Arial"/>
          <w:sz w:val="24"/>
          <w:szCs w:val="24"/>
          <w:lang w:val="ro-RO"/>
        </w:rPr>
        <w:t>5</w:t>
      </w:r>
      <w:r w:rsidR="00EA66A4" w:rsidRPr="00596650">
        <w:rPr>
          <w:rFonts w:ascii="Arial" w:hAnsi="Arial" w:cs="Arial"/>
          <w:sz w:val="24"/>
          <w:szCs w:val="24"/>
          <w:lang w:val="ro-RO"/>
        </w:rPr>
        <w:t>,</w:t>
      </w:r>
      <w:r w:rsidR="00711A86" w:rsidRPr="00596650">
        <w:rPr>
          <w:rFonts w:ascii="Arial" w:hAnsi="Arial" w:cs="Arial"/>
          <w:sz w:val="24"/>
          <w:szCs w:val="24"/>
        </w:rPr>
        <w:t xml:space="preserve"> </w:t>
      </w:r>
      <w:proofErr w:type="spellStart"/>
      <w:r w:rsidR="00711A86" w:rsidRPr="00596650">
        <w:rPr>
          <w:rFonts w:ascii="Arial" w:hAnsi="Arial" w:cs="Arial"/>
          <w:sz w:val="24"/>
          <w:szCs w:val="24"/>
        </w:rPr>
        <w:t>Bucure</w:t>
      </w:r>
      <w:proofErr w:type="spellEnd"/>
      <w:r w:rsidR="00884B90" w:rsidRPr="00596650">
        <w:rPr>
          <w:rFonts w:ascii="Arial" w:hAnsi="Arial" w:cs="Arial"/>
          <w:sz w:val="24"/>
          <w:szCs w:val="24"/>
          <w:lang w:val="ro-RO"/>
        </w:rPr>
        <w:t>ș</w:t>
      </w:r>
      <w:proofErr w:type="spellStart"/>
      <w:r w:rsidR="00711A86" w:rsidRPr="00596650">
        <w:rPr>
          <w:rFonts w:ascii="Arial" w:hAnsi="Arial" w:cs="Arial"/>
          <w:sz w:val="24"/>
          <w:szCs w:val="24"/>
        </w:rPr>
        <w:t>ti</w:t>
      </w:r>
      <w:proofErr w:type="spellEnd"/>
      <w:r w:rsidR="00D66BFF" w:rsidRPr="00596650">
        <w:rPr>
          <w:rFonts w:ascii="Arial" w:hAnsi="Arial" w:cs="Arial"/>
          <w:sz w:val="24"/>
          <w:szCs w:val="24"/>
          <w:lang w:val="ro-RO"/>
        </w:rPr>
        <w:t>,</w:t>
      </w:r>
      <w:r w:rsidR="00D66BFF" w:rsidRPr="00596650">
        <w:rPr>
          <w:rFonts w:ascii="Arial" w:hAnsi="Arial" w:cs="Arial"/>
          <w:b/>
          <w:sz w:val="24"/>
          <w:szCs w:val="24"/>
          <w:lang w:val="ro-RO"/>
        </w:rPr>
        <w:t xml:space="preserve"> nu se supune evaluării impactului asupra mediului.</w:t>
      </w:r>
      <w:r w:rsidR="00D66BFF" w:rsidRPr="00596650">
        <w:rPr>
          <w:rFonts w:ascii="Arial" w:hAnsi="Arial" w:cs="Arial"/>
          <w:sz w:val="24"/>
          <w:szCs w:val="24"/>
          <w:lang w:val="ro-RO"/>
        </w:rPr>
        <w:t xml:space="preserve">  </w:t>
      </w:r>
    </w:p>
    <w:p w:rsidR="00D66BFF" w:rsidRPr="002E262C" w:rsidRDefault="00D66BFF" w:rsidP="00390BA5">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Justificarea</w:t>
      </w:r>
      <w:proofErr w:type="spellEnd"/>
      <w:r w:rsidRPr="002E262C">
        <w:rPr>
          <w:rFonts w:ascii="Arial" w:hAnsi="Arial" w:cs="Arial"/>
          <w:sz w:val="24"/>
          <w:szCs w:val="24"/>
        </w:rPr>
        <w:t xml:space="preserve"> </w:t>
      </w:r>
      <w:proofErr w:type="spellStart"/>
      <w:r w:rsidRPr="002E262C">
        <w:rPr>
          <w:rFonts w:ascii="Arial" w:hAnsi="Arial" w:cs="Arial"/>
          <w:sz w:val="24"/>
          <w:szCs w:val="24"/>
        </w:rPr>
        <w:t>prezentei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decizii</w:t>
      </w:r>
      <w:proofErr w:type="spellEnd"/>
      <w:r w:rsidRPr="002E262C">
        <w:rPr>
          <w:rFonts w:ascii="Arial" w:hAnsi="Arial" w:cs="Arial"/>
          <w:sz w:val="24"/>
          <w:szCs w:val="24"/>
        </w:rPr>
        <w:t>:</w:t>
      </w:r>
    </w:p>
    <w:p w:rsidR="00D66BFF" w:rsidRPr="002E262C" w:rsidRDefault="00D66BFF" w:rsidP="00347CAE">
      <w:pPr>
        <w:ind w:firstLine="720"/>
        <w:jc w:val="both"/>
        <w:rPr>
          <w:rFonts w:ascii="Arial" w:hAnsi="Arial" w:cs="Arial"/>
          <w:sz w:val="2"/>
          <w:szCs w:val="24"/>
        </w:rPr>
      </w:pPr>
    </w:p>
    <w:p w:rsidR="00D66BFF" w:rsidRPr="002E262C" w:rsidRDefault="00D66BFF" w:rsidP="00347CAE">
      <w:pPr>
        <w:spacing w:after="0" w:line="240" w:lineRule="auto"/>
        <w:ind w:firstLine="708"/>
        <w:jc w:val="both"/>
        <w:rPr>
          <w:rFonts w:ascii="Arial" w:hAnsi="Arial" w:cs="Arial"/>
          <w:b/>
          <w:i/>
          <w:sz w:val="24"/>
          <w:szCs w:val="24"/>
          <w:lang w:val="it-IT"/>
        </w:rPr>
      </w:pPr>
      <w:r w:rsidRPr="002E262C">
        <w:rPr>
          <w:rFonts w:ascii="Arial" w:hAnsi="Arial" w:cs="Arial"/>
          <w:b/>
          <w:i/>
          <w:sz w:val="24"/>
          <w:szCs w:val="24"/>
          <w:lang w:val="it-IT"/>
        </w:rPr>
        <w:t xml:space="preserve">Motivele </w:t>
      </w:r>
      <w:r w:rsidR="00556112" w:rsidRPr="002E262C">
        <w:rPr>
          <w:rFonts w:ascii="Arial" w:hAnsi="Arial" w:cs="Arial"/>
          <w:b/>
          <w:i/>
          <w:sz w:val="24"/>
          <w:szCs w:val="24"/>
          <w:lang w:val="it-IT"/>
        </w:rPr>
        <w:t>pe baza cărora s-a stabilit neefectuarea evaluării impactului asupra mediului sunt următoarele</w:t>
      </w:r>
      <w:r w:rsidRPr="002E262C">
        <w:rPr>
          <w:rFonts w:ascii="Arial" w:hAnsi="Arial" w:cs="Arial"/>
          <w:b/>
          <w:i/>
          <w:sz w:val="24"/>
          <w:szCs w:val="24"/>
          <w:lang w:val="it-IT"/>
        </w:rPr>
        <w:t>:</w:t>
      </w:r>
    </w:p>
    <w:p w:rsidR="00F60831" w:rsidRPr="002E262C" w:rsidRDefault="00F60831" w:rsidP="00347CAE">
      <w:pPr>
        <w:tabs>
          <w:tab w:val="left" w:pos="720"/>
        </w:tabs>
        <w:spacing w:after="0" w:line="240" w:lineRule="auto"/>
        <w:jc w:val="both"/>
        <w:rPr>
          <w:rFonts w:ascii="Arial" w:hAnsi="Arial" w:cs="Arial"/>
          <w:sz w:val="24"/>
          <w:szCs w:val="24"/>
          <w:lang w:val="ro-RO"/>
        </w:rPr>
      </w:pPr>
    </w:p>
    <w:p w:rsidR="00F60831" w:rsidRPr="002E262C" w:rsidRDefault="00D66BFF" w:rsidP="007555FD">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w:t>
      </w:r>
      <w:r w:rsidR="00EE081F" w:rsidRPr="002E262C">
        <w:rPr>
          <w:rFonts w:ascii="Arial" w:hAnsi="Arial" w:cs="Arial"/>
          <w:sz w:val="24"/>
          <w:szCs w:val="24"/>
          <w:lang w:val="ro-RO"/>
        </w:rPr>
        <w:t xml:space="preserve"> </w:t>
      </w:r>
      <w:r w:rsidRPr="002E262C">
        <w:rPr>
          <w:rFonts w:ascii="Arial" w:hAnsi="Arial" w:cs="Arial"/>
          <w:sz w:val="24"/>
          <w:szCs w:val="24"/>
          <w:lang w:val="ro-RO"/>
        </w:rPr>
        <w:t xml:space="preserve">Proiectul se încadrează în </w:t>
      </w:r>
      <w:proofErr w:type="spellStart"/>
      <w:r w:rsidR="00902456" w:rsidRPr="002E262C">
        <w:rPr>
          <w:rFonts w:ascii="Arial" w:hAnsi="Arial" w:cs="Arial"/>
          <w:color w:val="000000"/>
          <w:sz w:val="24"/>
          <w:szCs w:val="24"/>
        </w:rPr>
        <w:t>prevederile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Legii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nr</w:t>
      </w:r>
      <w:proofErr w:type="spellEnd"/>
      <w:r w:rsidR="00902456" w:rsidRPr="002E262C">
        <w:rPr>
          <w:rFonts w:ascii="Arial" w:hAnsi="Arial" w:cs="Arial"/>
          <w:color w:val="000000"/>
          <w:sz w:val="24"/>
          <w:szCs w:val="24"/>
        </w:rPr>
        <w:t xml:space="preserve">. 292/2018 </w:t>
      </w:r>
      <w:proofErr w:type="spellStart"/>
      <w:r w:rsidR="00902456" w:rsidRPr="002E262C">
        <w:rPr>
          <w:rFonts w:ascii="Arial" w:hAnsi="Arial" w:cs="Arial"/>
          <w:color w:val="000000"/>
          <w:sz w:val="24"/>
          <w:szCs w:val="24"/>
        </w:rPr>
        <w:t>privind</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evaluarea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impactului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anumitor</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proiecte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publice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şi</w:t>
      </w:r>
      <w:proofErr w:type="spellEnd"/>
      <w:r w:rsidR="00902456" w:rsidRPr="002E262C">
        <w:rPr>
          <w:rFonts w:ascii="Arial" w:hAnsi="Arial" w:cs="Arial"/>
          <w:color w:val="000000"/>
          <w:sz w:val="24"/>
          <w:szCs w:val="24"/>
        </w:rPr>
        <w:t xml:space="preserve"> private </w:t>
      </w:r>
      <w:proofErr w:type="spellStart"/>
      <w:r w:rsidR="00902456" w:rsidRPr="002E262C">
        <w:rPr>
          <w:rFonts w:ascii="Arial" w:hAnsi="Arial" w:cs="Arial"/>
          <w:color w:val="000000"/>
          <w:sz w:val="24"/>
          <w:szCs w:val="24"/>
        </w:rPr>
        <w:t>asupra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mediului</w:t>
      </w:r>
      <w:proofErr w:type="spellEnd"/>
      <w:r w:rsidR="00902456" w:rsidRPr="002E262C">
        <w:rPr>
          <w:rFonts w:ascii="Arial" w:hAnsi="Arial" w:cs="Arial"/>
          <w:color w:val="000000"/>
          <w:sz w:val="24"/>
          <w:szCs w:val="24"/>
        </w:rPr>
        <w:t>, a</w:t>
      </w:r>
      <w:r w:rsidRPr="002E262C">
        <w:rPr>
          <w:rFonts w:ascii="Arial" w:hAnsi="Arial" w:cs="Arial"/>
          <w:sz w:val="24"/>
          <w:szCs w:val="24"/>
          <w:lang w:val="ro-RO"/>
        </w:rPr>
        <w:t>nexa 2, pct.</w:t>
      </w:r>
      <w:r w:rsidR="007E6BE3" w:rsidRPr="002E262C">
        <w:rPr>
          <w:rFonts w:ascii="Arial" w:hAnsi="Arial" w:cs="Arial"/>
          <w:sz w:val="24"/>
          <w:szCs w:val="24"/>
          <w:lang w:val="ro-RO"/>
        </w:rPr>
        <w:t xml:space="preserve"> </w:t>
      </w:r>
      <w:r w:rsidR="0013405F" w:rsidRPr="002E262C">
        <w:rPr>
          <w:rFonts w:ascii="Arial" w:hAnsi="Arial" w:cs="Arial"/>
          <w:sz w:val="24"/>
          <w:szCs w:val="24"/>
          <w:lang w:val="ro-RO"/>
        </w:rPr>
        <w:t>10 b</w:t>
      </w:r>
      <w:r w:rsidRPr="002E262C">
        <w:rPr>
          <w:rFonts w:ascii="Arial" w:hAnsi="Arial" w:cs="Arial"/>
          <w:sz w:val="24"/>
          <w:szCs w:val="24"/>
          <w:lang w:val="ro-RO"/>
        </w:rPr>
        <w:t>;</w:t>
      </w:r>
    </w:p>
    <w:p w:rsidR="007555FD" w:rsidRPr="002E262C" w:rsidRDefault="007555FD" w:rsidP="007555FD">
      <w:pPr>
        <w:spacing w:after="0" w:line="240" w:lineRule="auto"/>
        <w:jc w:val="both"/>
        <w:rPr>
          <w:rFonts w:ascii="Arial" w:hAnsi="Arial" w:cs="Arial"/>
          <w:sz w:val="24"/>
          <w:szCs w:val="24"/>
        </w:rPr>
      </w:pPr>
      <w:r w:rsidRPr="002E262C">
        <w:rPr>
          <w:rFonts w:ascii="Arial" w:hAnsi="Arial" w:cs="Arial"/>
          <w:sz w:val="24"/>
          <w:szCs w:val="24"/>
          <w:lang w:val="ro-RO"/>
        </w:rPr>
        <w:t xml:space="preserve">b) </w:t>
      </w:r>
      <w:r w:rsidRPr="002E262C">
        <w:rPr>
          <w:rFonts w:ascii="Arial" w:hAnsi="Arial" w:cs="Arial"/>
          <w:bCs/>
          <w:sz w:val="24"/>
          <w:szCs w:val="24"/>
          <w:lang w:val="ro-RO"/>
        </w:rPr>
        <w:t>proiectul nu se va implementa într-o arie naturală protejată sau sit Natura 2000 sau în vecinătatea acestora</w:t>
      </w:r>
      <w:r w:rsidR="007E6BE3" w:rsidRPr="002E262C">
        <w:rPr>
          <w:rFonts w:ascii="Arial" w:hAnsi="Arial" w:cs="Arial"/>
          <w:bCs/>
          <w:sz w:val="24"/>
          <w:szCs w:val="24"/>
          <w:lang w:val="ro-RO"/>
        </w:rPr>
        <w:t>.</w:t>
      </w:r>
    </w:p>
    <w:p w:rsidR="005E2D1F" w:rsidRPr="002E262C" w:rsidRDefault="005E2D1F" w:rsidP="005E2D1F">
      <w:pPr>
        <w:spacing w:after="0" w:line="240" w:lineRule="auto"/>
        <w:jc w:val="both"/>
        <w:rPr>
          <w:rFonts w:ascii="Arial" w:hAnsi="Arial" w:cs="Arial"/>
          <w:b/>
          <w:i/>
          <w:sz w:val="24"/>
          <w:szCs w:val="24"/>
          <w:lang w:val="it-IT"/>
        </w:rPr>
      </w:pPr>
      <w:r w:rsidRPr="002E262C">
        <w:rPr>
          <w:rFonts w:ascii="Arial" w:hAnsi="Arial" w:cs="Arial"/>
          <w:b/>
          <w:i/>
          <w:sz w:val="24"/>
          <w:szCs w:val="24"/>
          <w:lang w:val="it-IT"/>
        </w:rPr>
        <w:t>Motivele pe baza cărora s-a stabilit neefectuarea evaluării impactului asupra mediului sunt următoarele:</w:t>
      </w:r>
    </w:p>
    <w:p w:rsidR="005E2D1F" w:rsidRPr="002E262C" w:rsidRDefault="005E2D1F" w:rsidP="005E2D1F">
      <w:pPr>
        <w:spacing w:after="0" w:line="240" w:lineRule="auto"/>
        <w:jc w:val="both"/>
        <w:rPr>
          <w:rFonts w:ascii="Arial" w:hAnsi="Arial" w:cs="Arial"/>
          <w:sz w:val="24"/>
          <w:szCs w:val="24"/>
          <w:lang w:val="ro-RO"/>
        </w:rPr>
      </w:pPr>
    </w:p>
    <w:p w:rsidR="00D66BFF" w:rsidRPr="002E262C" w:rsidRDefault="007555FD" w:rsidP="00347CAE">
      <w:pPr>
        <w:spacing w:after="0" w:line="240" w:lineRule="auto"/>
        <w:jc w:val="both"/>
        <w:rPr>
          <w:rFonts w:ascii="Arial" w:hAnsi="Arial" w:cs="Arial"/>
          <w:sz w:val="24"/>
          <w:szCs w:val="24"/>
        </w:rPr>
      </w:pPr>
      <w:r w:rsidRPr="002E262C">
        <w:rPr>
          <w:rFonts w:ascii="Arial" w:hAnsi="Arial" w:cs="Arial"/>
          <w:sz w:val="24"/>
          <w:szCs w:val="24"/>
        </w:rPr>
        <w:t>c</w:t>
      </w:r>
      <w:r w:rsidR="00D66BFF" w:rsidRPr="002E262C">
        <w:rPr>
          <w:rFonts w:ascii="Arial" w:hAnsi="Arial" w:cs="Arial"/>
          <w:sz w:val="24"/>
          <w:szCs w:val="24"/>
        </w:rPr>
        <w:t xml:space="preserve">). </w:t>
      </w:r>
      <w:proofErr w:type="spellStart"/>
      <w:r w:rsidR="00D66BFF" w:rsidRPr="002E262C">
        <w:rPr>
          <w:rFonts w:ascii="Arial" w:hAnsi="Arial" w:cs="Arial"/>
          <w:sz w:val="24"/>
          <w:szCs w:val="24"/>
        </w:rPr>
        <w:t>Caracteristicile</w:t>
      </w:r>
      <w:proofErr w:type="spellEnd"/>
      <w:r w:rsidR="00D66BFF" w:rsidRPr="002E262C">
        <w:rPr>
          <w:rFonts w:ascii="Arial" w:hAnsi="Arial" w:cs="Arial"/>
          <w:sz w:val="24"/>
          <w:szCs w:val="24"/>
        </w:rPr>
        <w:t xml:space="preserve"> </w:t>
      </w:r>
      <w:proofErr w:type="spellStart"/>
      <w:r w:rsidR="00D66BFF" w:rsidRPr="002E262C">
        <w:rPr>
          <w:rFonts w:ascii="Arial" w:hAnsi="Arial" w:cs="Arial"/>
          <w:sz w:val="24"/>
          <w:szCs w:val="24"/>
        </w:rPr>
        <w:t>proiectului</w:t>
      </w:r>
      <w:proofErr w:type="spellEnd"/>
      <w:r w:rsidR="00D66BFF" w:rsidRPr="002E262C">
        <w:rPr>
          <w:rFonts w:ascii="Arial" w:hAnsi="Arial" w:cs="Arial"/>
          <w:sz w:val="24"/>
          <w:szCs w:val="24"/>
        </w:rPr>
        <w:t>:</w:t>
      </w:r>
    </w:p>
    <w:p w:rsidR="0066695E" w:rsidRPr="002E262C" w:rsidRDefault="00D66BFF" w:rsidP="0066695E">
      <w:pPr>
        <w:tabs>
          <w:tab w:val="left" w:pos="720"/>
        </w:tabs>
        <w:spacing w:after="0" w:line="240" w:lineRule="auto"/>
        <w:jc w:val="both"/>
        <w:rPr>
          <w:rFonts w:ascii="Arial" w:hAnsi="Arial" w:cs="Arial"/>
          <w:sz w:val="24"/>
          <w:szCs w:val="24"/>
        </w:rPr>
      </w:pPr>
      <w:r w:rsidRPr="002E262C">
        <w:rPr>
          <w:rFonts w:ascii="Arial" w:hAnsi="Arial" w:cs="Arial"/>
          <w:sz w:val="24"/>
          <w:szCs w:val="24"/>
        </w:rPr>
        <w:tab/>
      </w:r>
      <w:proofErr w:type="spellStart"/>
      <w:r w:rsidR="0066695E" w:rsidRPr="002E262C">
        <w:rPr>
          <w:rFonts w:ascii="Arial" w:hAnsi="Arial" w:cs="Arial"/>
          <w:sz w:val="24"/>
          <w:szCs w:val="24"/>
        </w:rPr>
        <w:t>Bilanț</w:t>
      </w:r>
      <w:proofErr w:type="spellEnd"/>
      <w:r w:rsidR="0066695E" w:rsidRPr="002E262C">
        <w:rPr>
          <w:rFonts w:ascii="Arial" w:hAnsi="Arial" w:cs="Arial"/>
          <w:sz w:val="24"/>
          <w:szCs w:val="24"/>
        </w:rPr>
        <w:t xml:space="preserve"> </w:t>
      </w:r>
      <w:proofErr w:type="spellStart"/>
      <w:r w:rsidR="0066695E" w:rsidRPr="002E262C">
        <w:rPr>
          <w:rFonts w:ascii="Arial" w:hAnsi="Arial" w:cs="Arial"/>
          <w:sz w:val="24"/>
          <w:szCs w:val="24"/>
        </w:rPr>
        <w:t>teritorial</w:t>
      </w:r>
      <w:proofErr w:type="spellEnd"/>
      <w:r w:rsidR="0066695E" w:rsidRPr="002E262C">
        <w:rPr>
          <w:rFonts w:ascii="Arial" w:hAnsi="Arial" w:cs="Arial"/>
          <w:sz w:val="24"/>
          <w:szCs w:val="24"/>
        </w:rPr>
        <w:t>:</w:t>
      </w:r>
    </w:p>
    <w:p w:rsidR="00DF04F9" w:rsidRDefault="00F90025" w:rsidP="00F90025">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Pr="002E262C">
        <w:rPr>
          <w:rFonts w:ascii="Arial" w:hAnsi="Arial" w:cs="Arial"/>
          <w:sz w:val="24"/>
          <w:szCs w:val="24"/>
          <w:lang w:val="ro-RO"/>
        </w:rPr>
        <w:t>Supr</w:t>
      </w:r>
      <w:r w:rsidR="00F526E4" w:rsidRPr="002E262C">
        <w:rPr>
          <w:rFonts w:ascii="Arial" w:hAnsi="Arial" w:cs="Arial"/>
          <w:sz w:val="24"/>
          <w:szCs w:val="24"/>
          <w:lang w:val="ro-RO"/>
        </w:rPr>
        <w:t xml:space="preserve">afaţă totală a terenului – </w:t>
      </w:r>
      <w:r w:rsidR="00CF6FF0">
        <w:rPr>
          <w:rFonts w:ascii="Arial" w:hAnsi="Arial" w:cs="Arial"/>
          <w:sz w:val="24"/>
          <w:szCs w:val="24"/>
          <w:lang w:val="ro-RO"/>
        </w:rPr>
        <w:t>15971</w:t>
      </w:r>
      <w:r w:rsidR="00596650">
        <w:rPr>
          <w:rFonts w:ascii="Arial" w:hAnsi="Arial" w:cs="Arial"/>
          <w:sz w:val="24"/>
          <w:szCs w:val="24"/>
          <w:lang w:val="ro-RO"/>
        </w:rPr>
        <w:t>,</w:t>
      </w:r>
      <w:r w:rsidR="00CF6FF0">
        <w:rPr>
          <w:rFonts w:ascii="Arial" w:hAnsi="Arial" w:cs="Arial"/>
          <w:sz w:val="24"/>
          <w:szCs w:val="24"/>
          <w:lang w:val="ro-RO"/>
        </w:rPr>
        <w:t>0</w:t>
      </w:r>
      <w:r w:rsidR="00596650">
        <w:rPr>
          <w:rFonts w:ascii="Arial" w:hAnsi="Arial" w:cs="Arial"/>
          <w:sz w:val="24"/>
          <w:szCs w:val="24"/>
          <w:lang w:val="ro-RO"/>
        </w:rPr>
        <w:t>0</w:t>
      </w:r>
      <w:r w:rsidRPr="002E262C">
        <w:rPr>
          <w:rFonts w:ascii="Arial" w:hAnsi="Arial" w:cs="Arial"/>
          <w:sz w:val="24"/>
          <w:szCs w:val="24"/>
          <w:lang w:val="ro-RO"/>
        </w:rPr>
        <w:t xml:space="preserve"> mp</w:t>
      </w:r>
      <w:r w:rsidR="00565BDE" w:rsidRPr="002E262C">
        <w:rPr>
          <w:rFonts w:ascii="Arial" w:hAnsi="Arial" w:cs="Arial"/>
          <w:sz w:val="24"/>
          <w:szCs w:val="24"/>
          <w:lang w:val="ro-RO"/>
        </w:rPr>
        <w:t>;</w:t>
      </w:r>
    </w:p>
    <w:p w:rsidR="00CF6FF0" w:rsidRPr="002E262C" w:rsidRDefault="00CF6FF0"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terenului afectat de circulații publice – 871, 70 mp;</w:t>
      </w:r>
    </w:p>
    <w:p w:rsidR="00F90025"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Suprafaţă</w:t>
      </w:r>
      <w:r w:rsidR="00F90025" w:rsidRPr="002E262C">
        <w:rPr>
          <w:rFonts w:ascii="Arial" w:hAnsi="Arial" w:cs="Arial"/>
          <w:sz w:val="24"/>
          <w:szCs w:val="24"/>
          <w:lang w:val="ro-RO"/>
        </w:rPr>
        <w:t xml:space="preserve"> </w:t>
      </w:r>
      <w:r w:rsidR="00CF6FF0">
        <w:rPr>
          <w:rFonts w:ascii="Arial" w:hAnsi="Arial" w:cs="Arial"/>
          <w:sz w:val="24"/>
          <w:szCs w:val="24"/>
          <w:lang w:val="ro-RO"/>
        </w:rPr>
        <w:t>terenului după expropriere</w:t>
      </w:r>
      <w:r w:rsidR="00F90025" w:rsidRPr="002E262C">
        <w:rPr>
          <w:rFonts w:ascii="Arial" w:hAnsi="Arial" w:cs="Arial"/>
          <w:sz w:val="24"/>
          <w:szCs w:val="24"/>
          <w:lang w:val="ro-RO"/>
        </w:rPr>
        <w:t xml:space="preserve"> </w:t>
      </w:r>
      <w:r w:rsidR="00565BDE" w:rsidRPr="002E262C">
        <w:rPr>
          <w:rFonts w:ascii="Arial" w:hAnsi="Arial" w:cs="Arial"/>
          <w:sz w:val="24"/>
          <w:szCs w:val="24"/>
          <w:lang w:val="ro-RO"/>
        </w:rPr>
        <w:t xml:space="preserve"> </w:t>
      </w:r>
      <w:r w:rsidRPr="002E262C">
        <w:rPr>
          <w:rFonts w:ascii="Arial" w:hAnsi="Arial" w:cs="Arial"/>
          <w:sz w:val="24"/>
          <w:szCs w:val="24"/>
          <w:lang w:val="ro-RO"/>
        </w:rPr>
        <w:t xml:space="preserve">– </w:t>
      </w:r>
      <w:r w:rsidR="00CF6FF0">
        <w:rPr>
          <w:rFonts w:ascii="Arial" w:hAnsi="Arial" w:cs="Arial"/>
          <w:sz w:val="24"/>
          <w:szCs w:val="24"/>
          <w:lang w:val="ro-RO"/>
        </w:rPr>
        <w:t>15099,30</w:t>
      </w:r>
      <w:r w:rsidR="00F90025" w:rsidRPr="002E262C">
        <w:rPr>
          <w:rFonts w:ascii="Arial" w:hAnsi="Arial" w:cs="Arial"/>
          <w:sz w:val="24"/>
          <w:szCs w:val="24"/>
          <w:lang w:val="ro-RO"/>
        </w:rPr>
        <w:t xml:space="preserve"> mp; </w:t>
      </w:r>
    </w:p>
    <w:p w:rsidR="00CF6FF0" w:rsidRPr="002E262C" w:rsidRDefault="00CF6FF0"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construcții – 4161,85 mp</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w:t>
      </w:r>
      <w:r w:rsidR="003969A1" w:rsidRPr="002E262C">
        <w:rPr>
          <w:rFonts w:ascii="Arial" w:hAnsi="Arial" w:cs="Arial"/>
          <w:sz w:val="24"/>
          <w:szCs w:val="24"/>
          <w:lang w:val="ro-RO"/>
        </w:rPr>
        <w:t xml:space="preserve">circulații </w:t>
      </w:r>
      <w:r w:rsidR="00994BA6">
        <w:rPr>
          <w:rFonts w:ascii="Arial" w:hAnsi="Arial" w:cs="Arial"/>
          <w:sz w:val="24"/>
          <w:szCs w:val="24"/>
          <w:lang w:val="ro-RO"/>
        </w:rPr>
        <w:t>pietonale/auto, acces subsol</w:t>
      </w:r>
      <w:r w:rsidR="003969A1" w:rsidRPr="002E262C">
        <w:rPr>
          <w:rFonts w:ascii="Arial" w:hAnsi="Arial" w:cs="Arial"/>
          <w:sz w:val="24"/>
          <w:szCs w:val="24"/>
          <w:lang w:val="ro-RO"/>
        </w:rPr>
        <w:t xml:space="preserve"> </w:t>
      </w:r>
      <w:r w:rsidRPr="002E262C">
        <w:rPr>
          <w:rFonts w:ascii="Arial" w:hAnsi="Arial" w:cs="Arial"/>
          <w:sz w:val="24"/>
          <w:szCs w:val="24"/>
          <w:lang w:val="ro-RO"/>
        </w:rPr>
        <w:t>–</w:t>
      </w:r>
      <w:r w:rsidR="007D6795" w:rsidRPr="002E262C">
        <w:rPr>
          <w:rFonts w:ascii="Arial" w:hAnsi="Arial" w:cs="Arial"/>
          <w:sz w:val="24"/>
          <w:szCs w:val="24"/>
          <w:lang w:val="ro-RO"/>
        </w:rPr>
        <w:t xml:space="preserve"> </w:t>
      </w:r>
      <w:r w:rsidR="00994BA6">
        <w:rPr>
          <w:rFonts w:ascii="Arial" w:hAnsi="Arial" w:cs="Arial"/>
          <w:sz w:val="24"/>
          <w:szCs w:val="24"/>
          <w:lang w:val="ro-RO"/>
        </w:rPr>
        <w:t>4624</w:t>
      </w:r>
      <w:r w:rsidR="002213A4" w:rsidRPr="002E262C">
        <w:rPr>
          <w:rFonts w:ascii="Arial" w:hAnsi="Arial" w:cs="Arial"/>
          <w:sz w:val="24"/>
          <w:szCs w:val="24"/>
          <w:lang w:val="ro-RO"/>
        </w:rPr>
        <w:t>,</w:t>
      </w:r>
      <w:r w:rsidR="00994BA6">
        <w:rPr>
          <w:rFonts w:ascii="Arial" w:hAnsi="Arial" w:cs="Arial"/>
          <w:sz w:val="24"/>
          <w:szCs w:val="24"/>
          <w:lang w:val="ro-RO"/>
        </w:rPr>
        <w:t>45</w:t>
      </w:r>
      <w:r w:rsidR="00F90025" w:rsidRPr="002E262C">
        <w:rPr>
          <w:rFonts w:ascii="Arial" w:hAnsi="Arial" w:cs="Arial"/>
          <w:sz w:val="24"/>
          <w:szCs w:val="24"/>
          <w:lang w:val="ro-RO"/>
        </w:rPr>
        <w:t xml:space="preserve"> mp; </w:t>
      </w:r>
    </w:p>
    <w:p w:rsidR="00067BA6" w:rsidRDefault="00067BA6"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2213A4" w:rsidRPr="002E262C">
        <w:rPr>
          <w:rFonts w:ascii="Arial" w:hAnsi="Arial" w:cs="Arial"/>
          <w:sz w:val="24"/>
          <w:szCs w:val="24"/>
          <w:lang w:val="ro-RO"/>
        </w:rPr>
        <w:t xml:space="preserve">Suprafaţă </w:t>
      </w:r>
      <w:r w:rsidR="00994BA6">
        <w:rPr>
          <w:rFonts w:ascii="Arial" w:hAnsi="Arial" w:cs="Arial"/>
          <w:sz w:val="24"/>
          <w:szCs w:val="24"/>
          <w:lang w:val="ro-RO"/>
        </w:rPr>
        <w:t>parcări supraterane</w:t>
      </w:r>
      <w:r w:rsidRPr="002E262C">
        <w:rPr>
          <w:rFonts w:ascii="Arial" w:hAnsi="Arial" w:cs="Arial"/>
          <w:sz w:val="24"/>
          <w:szCs w:val="24"/>
          <w:lang w:val="ro-RO"/>
        </w:rPr>
        <w:t xml:space="preserve"> – </w:t>
      </w:r>
      <w:r w:rsidR="00596650">
        <w:rPr>
          <w:rFonts w:ascii="Arial" w:hAnsi="Arial" w:cs="Arial"/>
          <w:sz w:val="24"/>
          <w:szCs w:val="24"/>
          <w:lang w:val="ro-RO"/>
        </w:rPr>
        <w:t>1</w:t>
      </w:r>
      <w:r w:rsidR="00994BA6">
        <w:rPr>
          <w:rFonts w:ascii="Arial" w:hAnsi="Arial" w:cs="Arial"/>
          <w:sz w:val="24"/>
          <w:szCs w:val="24"/>
          <w:lang w:val="ro-RO"/>
        </w:rPr>
        <w:t>78</w:t>
      </w:r>
      <w:r w:rsidR="00596650">
        <w:rPr>
          <w:rFonts w:ascii="Arial" w:hAnsi="Arial" w:cs="Arial"/>
          <w:sz w:val="24"/>
          <w:szCs w:val="24"/>
          <w:lang w:val="ro-RO"/>
        </w:rPr>
        <w:t>3,</w:t>
      </w:r>
      <w:r w:rsidR="00994BA6">
        <w:rPr>
          <w:rFonts w:ascii="Arial" w:hAnsi="Arial" w:cs="Arial"/>
          <w:sz w:val="24"/>
          <w:szCs w:val="24"/>
          <w:lang w:val="ro-RO"/>
        </w:rPr>
        <w:t>00</w:t>
      </w:r>
      <w:r w:rsidRPr="002E262C">
        <w:rPr>
          <w:rFonts w:ascii="Arial" w:hAnsi="Arial" w:cs="Arial"/>
          <w:sz w:val="24"/>
          <w:szCs w:val="24"/>
          <w:lang w:val="ro-RO"/>
        </w:rPr>
        <w:t xml:space="preserve"> mp;</w:t>
      </w:r>
    </w:p>
    <w:p w:rsidR="004449F9" w:rsidRPr="002E262C" w:rsidRDefault="004449F9"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w:t>
      </w:r>
      <w:r w:rsidR="00994BA6">
        <w:rPr>
          <w:rFonts w:ascii="Arial" w:hAnsi="Arial" w:cs="Arial"/>
          <w:sz w:val="24"/>
          <w:szCs w:val="24"/>
          <w:lang w:val="ro-RO"/>
        </w:rPr>
        <w:t>spații verzi</w:t>
      </w:r>
      <w:r>
        <w:rPr>
          <w:rFonts w:ascii="Arial" w:hAnsi="Arial" w:cs="Arial"/>
          <w:sz w:val="24"/>
          <w:szCs w:val="24"/>
          <w:lang w:val="ro-RO"/>
        </w:rPr>
        <w:t xml:space="preserve"> – </w:t>
      </w:r>
      <w:r w:rsidR="00994BA6">
        <w:rPr>
          <w:rFonts w:ascii="Arial" w:hAnsi="Arial" w:cs="Arial"/>
          <w:sz w:val="24"/>
          <w:szCs w:val="24"/>
          <w:lang w:val="ro-RO"/>
        </w:rPr>
        <w:t>4530,00</w:t>
      </w:r>
      <w:r>
        <w:rPr>
          <w:rFonts w:ascii="Arial" w:hAnsi="Arial" w:cs="Arial"/>
          <w:sz w:val="24"/>
          <w:szCs w:val="24"/>
          <w:lang w:val="ro-RO"/>
        </w:rPr>
        <w:t xml:space="preserve"> mp</w:t>
      </w:r>
      <w:r w:rsidR="00994BA6">
        <w:rPr>
          <w:rFonts w:ascii="Arial" w:hAnsi="Arial" w:cs="Arial"/>
          <w:sz w:val="24"/>
          <w:szCs w:val="24"/>
          <w:lang w:val="ro-RO"/>
        </w:rPr>
        <w:t xml:space="preserve"> </w:t>
      </w:r>
      <w:r w:rsidR="00994BA6" w:rsidRPr="002E262C">
        <w:rPr>
          <w:rFonts w:ascii="Arial" w:hAnsi="Arial" w:cs="Arial"/>
          <w:sz w:val="24"/>
          <w:szCs w:val="24"/>
          <w:lang w:val="ro-RO"/>
        </w:rPr>
        <w:t>(30,</w:t>
      </w:r>
      <w:r w:rsidR="00994BA6">
        <w:rPr>
          <w:rFonts w:ascii="Arial" w:hAnsi="Arial" w:cs="Arial"/>
          <w:sz w:val="24"/>
          <w:szCs w:val="24"/>
          <w:lang w:val="ro-RO"/>
        </w:rPr>
        <w:t>00</w:t>
      </w:r>
      <w:r w:rsidR="00994BA6" w:rsidRPr="002E262C">
        <w:rPr>
          <w:rFonts w:ascii="Arial" w:hAnsi="Arial" w:cs="Arial"/>
          <w:sz w:val="24"/>
          <w:szCs w:val="24"/>
          <w:lang w:val="ro-RO"/>
        </w:rPr>
        <w:t>%) din suprafața terenului din care:</w:t>
      </w:r>
      <w:r>
        <w:rPr>
          <w:rFonts w:ascii="Arial" w:hAnsi="Arial" w:cs="Arial"/>
          <w:sz w:val="24"/>
          <w:szCs w:val="24"/>
          <w:lang w:val="ro-RO"/>
        </w:rPr>
        <w:t>;</w:t>
      </w:r>
    </w:p>
    <w:p w:rsidR="004449F9" w:rsidRDefault="00376238" w:rsidP="00F849AA">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lastRenderedPageBreak/>
        <w:t xml:space="preserve">                </w:t>
      </w:r>
    </w:p>
    <w:p w:rsidR="004449F9" w:rsidRDefault="004449F9" w:rsidP="00F849AA">
      <w:pPr>
        <w:tabs>
          <w:tab w:val="left" w:pos="720"/>
        </w:tabs>
        <w:spacing w:after="0" w:line="240" w:lineRule="auto"/>
        <w:jc w:val="both"/>
        <w:rPr>
          <w:rFonts w:ascii="Arial" w:hAnsi="Arial" w:cs="Arial"/>
          <w:sz w:val="24"/>
          <w:szCs w:val="24"/>
          <w:lang w:val="ro-RO"/>
        </w:rPr>
      </w:pPr>
    </w:p>
    <w:p w:rsidR="004449F9" w:rsidRDefault="004449F9" w:rsidP="00F849AA">
      <w:pPr>
        <w:tabs>
          <w:tab w:val="left" w:pos="720"/>
        </w:tabs>
        <w:spacing w:after="0" w:line="240" w:lineRule="auto"/>
        <w:jc w:val="both"/>
        <w:rPr>
          <w:rFonts w:ascii="Arial" w:hAnsi="Arial" w:cs="Arial"/>
          <w:sz w:val="24"/>
          <w:szCs w:val="24"/>
          <w:lang w:val="ro-RO"/>
        </w:rPr>
      </w:pPr>
    </w:p>
    <w:p w:rsidR="0024385D" w:rsidRPr="002E262C" w:rsidRDefault="004449F9" w:rsidP="00F849AA">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376238" w:rsidRPr="002E262C">
        <w:rPr>
          <w:rFonts w:ascii="Arial" w:hAnsi="Arial" w:cs="Arial"/>
          <w:sz w:val="24"/>
          <w:szCs w:val="24"/>
          <w:lang w:val="ro-RO"/>
        </w:rPr>
        <w:t xml:space="preserve"> </w:t>
      </w:r>
      <w:r>
        <w:rPr>
          <w:rFonts w:ascii="Arial" w:hAnsi="Arial" w:cs="Arial"/>
          <w:sz w:val="24"/>
          <w:szCs w:val="24"/>
          <w:lang w:val="ro-RO"/>
        </w:rPr>
        <w:t xml:space="preserve">  </w:t>
      </w:r>
      <w:r w:rsidR="00376238" w:rsidRPr="002E262C">
        <w:rPr>
          <w:rFonts w:ascii="Arial" w:hAnsi="Arial" w:cs="Arial"/>
          <w:sz w:val="24"/>
          <w:szCs w:val="24"/>
          <w:lang w:val="ro-RO"/>
        </w:rPr>
        <w:t>Suprafața</w:t>
      </w:r>
      <w:r>
        <w:rPr>
          <w:rFonts w:ascii="Arial" w:hAnsi="Arial" w:cs="Arial"/>
          <w:sz w:val="24"/>
          <w:szCs w:val="24"/>
          <w:lang w:val="ro-RO"/>
        </w:rPr>
        <w:t xml:space="preserve"> spații verzi pe sol natural – </w:t>
      </w:r>
      <w:r w:rsidR="00994BA6">
        <w:rPr>
          <w:rFonts w:ascii="Arial" w:hAnsi="Arial" w:cs="Arial"/>
          <w:sz w:val="24"/>
          <w:szCs w:val="24"/>
          <w:lang w:val="ro-RO"/>
        </w:rPr>
        <w:t>(20,20%)</w:t>
      </w:r>
      <w:r>
        <w:rPr>
          <w:rFonts w:ascii="Arial" w:hAnsi="Arial" w:cs="Arial"/>
          <w:sz w:val="24"/>
          <w:szCs w:val="24"/>
          <w:lang w:val="ro-RO"/>
        </w:rPr>
        <w:t xml:space="preserve"> </w:t>
      </w:r>
      <w:r w:rsidR="00376238" w:rsidRPr="002E262C">
        <w:rPr>
          <w:rFonts w:ascii="Arial" w:hAnsi="Arial" w:cs="Arial"/>
          <w:sz w:val="24"/>
          <w:szCs w:val="24"/>
          <w:lang w:val="ro-RO"/>
        </w:rPr>
        <w:t>mp</w:t>
      </w:r>
      <w:r w:rsidR="0024385D" w:rsidRPr="002E262C">
        <w:rPr>
          <w:rFonts w:ascii="Arial" w:hAnsi="Arial" w:cs="Arial"/>
          <w:sz w:val="24"/>
          <w:szCs w:val="24"/>
          <w:lang w:val="ro-RO"/>
        </w:rPr>
        <w:t xml:space="preserve"> </w:t>
      </w:r>
      <w:r w:rsidR="00376238" w:rsidRPr="002E262C">
        <w:rPr>
          <w:rFonts w:ascii="Arial" w:hAnsi="Arial" w:cs="Arial"/>
          <w:sz w:val="24"/>
          <w:szCs w:val="24"/>
          <w:lang w:val="ro-RO"/>
        </w:rPr>
        <w:t>din suprafața terenului</w:t>
      </w:r>
      <w:r w:rsidR="0024385D" w:rsidRPr="002E262C">
        <w:rPr>
          <w:rFonts w:ascii="Arial" w:hAnsi="Arial" w:cs="Arial"/>
          <w:sz w:val="24"/>
          <w:szCs w:val="24"/>
          <w:lang w:val="ro-RO"/>
        </w:rPr>
        <w:t>;</w:t>
      </w:r>
    </w:p>
    <w:p w:rsidR="0024385D" w:rsidRPr="002E262C" w:rsidRDefault="004449F9" w:rsidP="0024385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596650">
        <w:rPr>
          <w:rFonts w:ascii="Arial" w:hAnsi="Arial" w:cs="Arial"/>
          <w:sz w:val="24"/>
          <w:szCs w:val="24"/>
          <w:lang w:val="ro-RO"/>
        </w:rPr>
        <w:t xml:space="preserve">       </w:t>
      </w:r>
      <w:r w:rsidR="0024385D" w:rsidRPr="002E262C">
        <w:rPr>
          <w:rFonts w:ascii="Arial" w:hAnsi="Arial" w:cs="Arial"/>
          <w:sz w:val="24"/>
          <w:szCs w:val="24"/>
          <w:lang w:val="ro-RO"/>
        </w:rPr>
        <w:t xml:space="preserve">Suprafața </w:t>
      </w:r>
      <w:r w:rsidR="00994BA6">
        <w:rPr>
          <w:rFonts w:ascii="Arial" w:hAnsi="Arial" w:cs="Arial"/>
          <w:sz w:val="24"/>
          <w:szCs w:val="24"/>
          <w:lang w:val="ro-RO"/>
        </w:rPr>
        <w:t>spații verzi pe subsol betonat cu strat de pamânt de 60 cm</w:t>
      </w:r>
      <w:r w:rsidR="0024385D" w:rsidRPr="00A66384">
        <w:rPr>
          <w:rFonts w:ascii="Arial" w:hAnsi="Arial" w:cs="Arial"/>
          <w:sz w:val="24"/>
          <w:szCs w:val="24"/>
          <w:lang w:val="ro-RO"/>
        </w:rPr>
        <w:t xml:space="preserve"> </w:t>
      </w:r>
      <w:r w:rsidR="0024385D" w:rsidRPr="002E262C">
        <w:rPr>
          <w:rFonts w:ascii="Arial" w:hAnsi="Arial" w:cs="Arial"/>
          <w:sz w:val="24"/>
          <w:szCs w:val="24"/>
          <w:lang w:val="ro-RO"/>
        </w:rPr>
        <w:t>– 1</w:t>
      </w:r>
      <w:r w:rsidR="00994BA6">
        <w:rPr>
          <w:rFonts w:ascii="Arial" w:hAnsi="Arial" w:cs="Arial"/>
          <w:sz w:val="24"/>
          <w:szCs w:val="24"/>
          <w:lang w:val="ro-RO"/>
        </w:rPr>
        <w:t>500,00</w:t>
      </w:r>
      <w:r w:rsidR="006D6614">
        <w:rPr>
          <w:rFonts w:ascii="Arial" w:hAnsi="Arial" w:cs="Arial"/>
          <w:sz w:val="24"/>
          <w:szCs w:val="24"/>
          <w:lang w:val="ro-RO"/>
        </w:rPr>
        <w:t xml:space="preserve"> mp</w:t>
      </w:r>
      <w:r w:rsidR="00994BA6">
        <w:rPr>
          <w:rFonts w:ascii="Arial" w:hAnsi="Arial" w:cs="Arial"/>
          <w:sz w:val="24"/>
          <w:szCs w:val="24"/>
          <w:lang w:val="ro-RO"/>
        </w:rPr>
        <w:t xml:space="preserve"> (9,8 %)</w:t>
      </w:r>
      <w:r>
        <w:rPr>
          <w:rFonts w:ascii="Arial" w:hAnsi="Arial" w:cs="Arial"/>
          <w:sz w:val="24"/>
          <w:szCs w:val="24"/>
          <w:lang w:val="ro-RO"/>
        </w:rPr>
        <w:t xml:space="preserve"> </w:t>
      </w:r>
      <w:r w:rsidR="0024385D" w:rsidRPr="002E262C">
        <w:rPr>
          <w:rFonts w:ascii="Arial" w:hAnsi="Arial" w:cs="Arial"/>
          <w:sz w:val="24"/>
          <w:szCs w:val="24"/>
          <w:lang w:val="ro-RO"/>
        </w:rPr>
        <w:t>mp din suprafața terenului;</w:t>
      </w:r>
      <w:bookmarkStart w:id="0" w:name="_GoBack"/>
      <w:bookmarkEnd w:id="0"/>
    </w:p>
    <w:p w:rsidR="00994BA6" w:rsidRDefault="00376238"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F849AA" w:rsidRPr="002E262C">
        <w:rPr>
          <w:rFonts w:ascii="Arial" w:hAnsi="Arial" w:cs="Arial"/>
          <w:sz w:val="24"/>
          <w:szCs w:val="24"/>
          <w:lang w:val="ro-RO"/>
        </w:rPr>
        <w:t xml:space="preserve">        </w:t>
      </w:r>
      <w:r w:rsidR="00DF04F9" w:rsidRPr="002E262C">
        <w:rPr>
          <w:rFonts w:ascii="Arial" w:hAnsi="Arial" w:cs="Arial"/>
          <w:sz w:val="24"/>
          <w:szCs w:val="24"/>
          <w:lang w:val="ro-RO"/>
        </w:rPr>
        <w:t xml:space="preserve">  </w:t>
      </w:r>
      <w:r w:rsidR="005217AD" w:rsidRPr="002E262C">
        <w:rPr>
          <w:rFonts w:ascii="Arial" w:hAnsi="Arial" w:cs="Arial"/>
          <w:sz w:val="24"/>
          <w:szCs w:val="24"/>
          <w:lang w:val="ro-RO"/>
        </w:rPr>
        <w:t xml:space="preserve">         </w:t>
      </w:r>
    </w:p>
    <w:p w:rsidR="00DF04F9" w:rsidRPr="002E262C" w:rsidRDefault="005217AD"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Locuri de parcare : </w:t>
      </w:r>
    </w:p>
    <w:p w:rsidR="005217AD" w:rsidRDefault="003969A1" w:rsidP="003969A1">
      <w:pPr>
        <w:pStyle w:val="ListParagraph"/>
        <w:numPr>
          <w:ilvl w:val="0"/>
          <w:numId w:val="5"/>
        </w:num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Locuri de parcare</w:t>
      </w:r>
      <w:r w:rsidR="003B0E6F">
        <w:rPr>
          <w:rFonts w:ascii="Arial" w:hAnsi="Arial" w:cs="Arial"/>
          <w:sz w:val="24"/>
          <w:szCs w:val="24"/>
          <w:lang w:val="ro-RO"/>
        </w:rPr>
        <w:t xml:space="preserve"> la</w:t>
      </w:r>
      <w:r w:rsidR="00376238" w:rsidRPr="002E262C">
        <w:rPr>
          <w:rFonts w:ascii="Arial" w:hAnsi="Arial" w:cs="Arial"/>
          <w:sz w:val="24"/>
          <w:szCs w:val="24"/>
          <w:lang w:val="ro-RO"/>
        </w:rPr>
        <w:t xml:space="preserve"> </w:t>
      </w:r>
      <w:r w:rsidR="003B0E6F">
        <w:rPr>
          <w:rFonts w:ascii="Arial" w:hAnsi="Arial" w:cs="Arial"/>
          <w:sz w:val="24"/>
          <w:szCs w:val="24"/>
          <w:lang w:val="ro-RO"/>
        </w:rPr>
        <w:t>sol</w:t>
      </w:r>
      <w:r w:rsidRPr="002E262C">
        <w:rPr>
          <w:rFonts w:ascii="Arial" w:hAnsi="Arial" w:cs="Arial"/>
          <w:sz w:val="24"/>
          <w:szCs w:val="24"/>
          <w:lang w:val="ro-RO"/>
        </w:rPr>
        <w:t>:</w:t>
      </w:r>
      <w:r w:rsidR="00994BA6">
        <w:rPr>
          <w:rFonts w:ascii="Arial" w:hAnsi="Arial" w:cs="Arial"/>
          <w:sz w:val="24"/>
          <w:szCs w:val="24"/>
          <w:lang w:val="ro-RO"/>
        </w:rPr>
        <w:t>153 locuri;</w:t>
      </w:r>
    </w:p>
    <w:p w:rsidR="00994BA6" w:rsidRDefault="00994BA6" w:rsidP="003969A1">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Locuri de parcare în subsol: 498 locuri.</w:t>
      </w:r>
    </w:p>
    <w:p w:rsidR="004449F9" w:rsidRPr="002E262C" w:rsidRDefault="004449F9" w:rsidP="004449F9">
      <w:pPr>
        <w:pStyle w:val="ListParagraph"/>
        <w:tabs>
          <w:tab w:val="left" w:pos="720"/>
        </w:tabs>
        <w:spacing w:after="0" w:line="240" w:lineRule="auto"/>
        <w:ind w:left="1080"/>
        <w:jc w:val="both"/>
        <w:rPr>
          <w:rFonts w:ascii="Arial" w:hAnsi="Arial" w:cs="Arial"/>
          <w:sz w:val="24"/>
          <w:szCs w:val="24"/>
          <w:lang w:val="ro-RO"/>
        </w:rPr>
      </w:pPr>
    </w:p>
    <w:p w:rsidR="00DF04F9" w:rsidRPr="002E262C" w:rsidRDefault="00F90025" w:rsidP="004449F9">
      <w:pPr>
        <w:tabs>
          <w:tab w:val="left" w:pos="720"/>
        </w:tabs>
        <w:spacing w:after="0" w:line="240" w:lineRule="auto"/>
        <w:jc w:val="both"/>
        <w:rPr>
          <w:rFonts w:ascii="Arial" w:hAnsi="Arial" w:cs="Arial"/>
          <w:sz w:val="24"/>
          <w:szCs w:val="24"/>
        </w:rPr>
      </w:pPr>
      <w:r w:rsidRPr="002E262C">
        <w:rPr>
          <w:rFonts w:ascii="Arial" w:hAnsi="Arial" w:cs="Arial"/>
          <w:sz w:val="24"/>
          <w:szCs w:val="24"/>
          <w:lang w:val="ro-RO"/>
        </w:rPr>
        <w:tab/>
      </w:r>
      <w:proofErr w:type="spellStart"/>
      <w:r w:rsidR="00DF04F9" w:rsidRPr="002E262C">
        <w:rPr>
          <w:rFonts w:ascii="Arial" w:hAnsi="Arial" w:cs="Arial"/>
          <w:b/>
          <w:sz w:val="24"/>
          <w:szCs w:val="24"/>
        </w:rPr>
        <w:t>Utilităţile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alimentarea</w:t>
      </w:r>
      <w:proofErr w:type="spellEnd"/>
      <w:r w:rsidR="00DF04F9" w:rsidRPr="002E262C">
        <w:rPr>
          <w:rFonts w:ascii="Arial" w:hAnsi="Arial" w:cs="Arial"/>
          <w:sz w:val="24"/>
          <w:szCs w:val="24"/>
        </w:rPr>
        <w:t xml:space="preserve"> cu </w:t>
      </w:r>
      <w:proofErr w:type="spellStart"/>
      <w:proofErr w:type="gramStart"/>
      <w:r w:rsidR="00DF04F9" w:rsidRPr="002E262C">
        <w:rPr>
          <w:rFonts w:ascii="Arial" w:hAnsi="Arial" w:cs="Arial"/>
          <w:sz w:val="24"/>
          <w:szCs w:val="24"/>
        </w:rPr>
        <w:t>apă</w:t>
      </w:r>
      <w:proofErr w:type="spellEnd"/>
      <w:proofErr w:type="gramEnd"/>
      <w:r w:rsidR="00DF04F9" w:rsidRPr="002E262C">
        <w:rPr>
          <w:rFonts w:ascii="Arial" w:hAnsi="Arial" w:cs="Arial"/>
          <w:sz w:val="24"/>
          <w:szCs w:val="24"/>
        </w:rPr>
        <w:t xml:space="preserve">, </w:t>
      </w:r>
      <w:proofErr w:type="spellStart"/>
      <w:r w:rsidR="00DF04F9" w:rsidRPr="002E262C">
        <w:rPr>
          <w:rFonts w:ascii="Arial" w:hAnsi="Arial" w:cs="Arial"/>
          <w:sz w:val="24"/>
          <w:szCs w:val="24"/>
        </w:rPr>
        <w:t>canalizare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energie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electrică</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şi</w:t>
      </w:r>
      <w:proofErr w:type="spellEnd"/>
      <w:r w:rsidR="00DF04F9" w:rsidRPr="002E262C">
        <w:rPr>
          <w:rFonts w:ascii="Arial" w:hAnsi="Arial" w:cs="Arial"/>
          <w:sz w:val="24"/>
          <w:szCs w:val="24"/>
        </w:rPr>
        <w:t xml:space="preserve"> gaze </w:t>
      </w:r>
      <w:proofErr w:type="spellStart"/>
      <w:r w:rsidR="00DF04F9" w:rsidRPr="002E262C">
        <w:rPr>
          <w:rFonts w:ascii="Arial" w:hAnsi="Arial" w:cs="Arial"/>
          <w:sz w:val="24"/>
          <w:szCs w:val="24"/>
        </w:rPr>
        <w:t>naturale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sunt</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asigurate</w:t>
      </w:r>
      <w:proofErr w:type="spellEnd"/>
      <w:r w:rsidR="00DF04F9" w:rsidRPr="002E262C">
        <w:rPr>
          <w:rFonts w:ascii="Arial" w:hAnsi="Arial" w:cs="Arial"/>
          <w:sz w:val="24"/>
          <w:szCs w:val="24"/>
        </w:rPr>
        <w:t xml:space="preserve"> din </w:t>
      </w:r>
      <w:proofErr w:type="spellStart"/>
      <w:r w:rsidR="00DF04F9" w:rsidRPr="002E262C">
        <w:rPr>
          <w:rFonts w:ascii="Arial" w:hAnsi="Arial" w:cs="Arial"/>
          <w:sz w:val="24"/>
          <w:szCs w:val="24"/>
        </w:rPr>
        <w:t>reţelele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publice</w:t>
      </w:r>
      <w:proofErr w:type="spellEnd"/>
      <w:r w:rsidR="00DF04F9" w:rsidRPr="002E262C">
        <w:rPr>
          <w:rFonts w:ascii="Arial" w:hAnsi="Arial" w:cs="Arial"/>
          <w:sz w:val="24"/>
          <w:szCs w:val="24"/>
        </w:rPr>
        <w:t>.</w:t>
      </w:r>
    </w:p>
    <w:p w:rsidR="008B18DF" w:rsidRPr="002E262C" w:rsidRDefault="008B18DF" w:rsidP="008B18DF">
      <w:pPr>
        <w:pStyle w:val="ListParagraph"/>
        <w:spacing w:after="0" w:line="240" w:lineRule="auto"/>
        <w:ind w:left="0" w:firstLine="708"/>
        <w:jc w:val="both"/>
        <w:rPr>
          <w:rFonts w:ascii="Arial" w:hAnsi="Arial" w:cs="Arial"/>
          <w:sz w:val="24"/>
          <w:szCs w:val="24"/>
          <w:lang w:val="it-IT"/>
        </w:rPr>
      </w:pPr>
      <w:r w:rsidRPr="002E262C">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2E262C" w:rsidRDefault="008B18DF" w:rsidP="008B18DF">
      <w:pPr>
        <w:pStyle w:val="ListParagraph"/>
        <w:spacing w:after="0" w:line="240" w:lineRule="auto"/>
        <w:ind w:left="0" w:firstLine="706"/>
        <w:jc w:val="both"/>
        <w:rPr>
          <w:rFonts w:ascii="Arial" w:hAnsi="Arial" w:cs="Arial"/>
          <w:sz w:val="24"/>
          <w:szCs w:val="24"/>
          <w:lang w:val="it-IT"/>
        </w:rPr>
      </w:pPr>
      <w:r w:rsidRPr="002E262C">
        <w:rPr>
          <w:rFonts w:ascii="Arial" w:hAnsi="Arial" w:cs="Arial"/>
          <w:sz w:val="24"/>
          <w:szCs w:val="24"/>
          <w:lang w:val="it-IT"/>
        </w:rPr>
        <w:t xml:space="preserve">Apele uzate menajere şi apele pluviale vor fi evacuate în reţeaua publică de canalizare. </w:t>
      </w:r>
    </w:p>
    <w:p w:rsidR="008B18DF" w:rsidRPr="002E262C" w:rsidRDefault="008B18DF" w:rsidP="008B18DF">
      <w:pPr>
        <w:pStyle w:val="ListParagraph"/>
        <w:spacing w:after="0" w:line="240" w:lineRule="auto"/>
        <w:ind w:left="0" w:firstLine="706"/>
        <w:jc w:val="both"/>
        <w:rPr>
          <w:rFonts w:ascii="Arial" w:hAnsi="Arial" w:cs="Arial"/>
          <w:sz w:val="24"/>
          <w:szCs w:val="24"/>
          <w:lang w:val="it-IT"/>
        </w:rPr>
      </w:pPr>
      <w:r w:rsidRPr="002E262C">
        <w:rPr>
          <w:rFonts w:ascii="Arial" w:hAnsi="Arial" w:cs="Arial"/>
          <w:sz w:val="24"/>
          <w:szCs w:val="24"/>
          <w:lang w:val="it-IT"/>
        </w:rPr>
        <w:t>Apele pluviale excedentare se vor stoca într-un bazin de retenţie şi se vor evacua, numai prin pompare, în reţeaua publică de canalizare.</w:t>
      </w:r>
    </w:p>
    <w:p w:rsidR="008B18DF" w:rsidRPr="002E262C" w:rsidRDefault="008B18DF" w:rsidP="008B18DF">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 xml:space="preserve">Apele pluvile </w:t>
      </w:r>
      <w:r w:rsidRPr="002E262C">
        <w:rPr>
          <w:rFonts w:ascii="Arial" w:hAnsi="Arial" w:cs="Arial"/>
          <w:iCs/>
          <w:sz w:val="24"/>
          <w:szCs w:val="24"/>
          <w:lang w:val="ro-RO"/>
        </w:rPr>
        <w:t xml:space="preserve">provenite din zona parcărilor vor fi trecute prin instalaţii de preepurare </w:t>
      </w:r>
      <w:r w:rsidRPr="002E262C">
        <w:rPr>
          <w:rFonts w:ascii="Arial" w:hAnsi="Arial" w:cs="Arial"/>
          <w:sz w:val="24"/>
          <w:szCs w:val="24"/>
          <w:lang w:val="ro-RO"/>
        </w:rPr>
        <w:t>locală dimensionate corespunzător (separatoare de hidrocarburi), înainte de evacuare în rețeaua de canalizare orășenească.</w:t>
      </w:r>
    </w:p>
    <w:p w:rsidR="008B18DF" w:rsidRPr="002E262C" w:rsidRDefault="008B18DF" w:rsidP="008B18DF">
      <w:pPr>
        <w:spacing w:after="0" w:line="240" w:lineRule="auto"/>
        <w:ind w:firstLine="706"/>
        <w:jc w:val="both"/>
        <w:rPr>
          <w:rFonts w:ascii="Arial" w:hAnsi="Arial" w:cs="Arial"/>
          <w:sz w:val="24"/>
          <w:szCs w:val="24"/>
          <w:lang w:val="pt-BR"/>
        </w:rPr>
      </w:pPr>
      <w:r w:rsidRPr="002E262C">
        <w:rPr>
          <w:rFonts w:ascii="Arial" w:hAnsi="Arial" w:cs="Arial"/>
          <w:sz w:val="24"/>
          <w:szCs w:val="24"/>
          <w:lang w:val="pt-BR"/>
        </w:rPr>
        <w:t>Rețeaua de canalizare interioară din incintă se va dimensiona și executa in sistem divizor.</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 cumularea cu alte proiecte existente si/sau aprobate – nu este cazul;</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-utilizarea resurselor naturale, in special a solului, a terenurilor, a apei si a biodiversitatii – nu este cazul;</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lang w:val="pt-BR"/>
        </w:rPr>
        <w:t xml:space="preserve"> poluarea şi alte efecte negative</w:t>
      </w:r>
      <w:r w:rsidRPr="002E262C">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rPr>
        <w:t xml:space="preserve"> </w:t>
      </w:r>
      <w:proofErr w:type="spellStart"/>
      <w:r w:rsidR="00530DFF" w:rsidRPr="002E262C">
        <w:rPr>
          <w:rFonts w:ascii="Arial" w:hAnsi="Arial" w:cs="Arial"/>
          <w:sz w:val="24"/>
          <w:szCs w:val="24"/>
        </w:rPr>
        <w:t>riscurile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accidente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majore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şi</w:t>
      </w:r>
      <w:proofErr w:type="spellEnd"/>
      <w:r w:rsidR="00530DFF" w:rsidRPr="002E262C">
        <w:rPr>
          <w:rFonts w:ascii="Arial" w:hAnsi="Arial" w:cs="Arial"/>
          <w:sz w:val="24"/>
          <w:szCs w:val="24"/>
        </w:rPr>
        <w:t>/</w:t>
      </w:r>
      <w:proofErr w:type="spellStart"/>
      <w:r w:rsidR="00530DFF" w:rsidRPr="002E262C">
        <w:rPr>
          <w:rFonts w:ascii="Arial" w:hAnsi="Arial" w:cs="Arial"/>
          <w:sz w:val="24"/>
          <w:szCs w:val="24"/>
        </w:rPr>
        <w:t>sau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dezastre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relevante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pentru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proiectul</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în</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cauză</w:t>
      </w:r>
      <w:proofErr w:type="spellEnd"/>
      <w:r w:rsidR="00530DFF" w:rsidRPr="002E262C">
        <w:rPr>
          <w:rFonts w:ascii="Arial" w:hAnsi="Arial" w:cs="Arial"/>
          <w:sz w:val="24"/>
          <w:szCs w:val="24"/>
        </w:rPr>
        <w:t xml:space="preserve">, inclusive </w:t>
      </w:r>
      <w:proofErr w:type="spellStart"/>
      <w:r w:rsidR="00530DFF" w:rsidRPr="002E262C">
        <w:rPr>
          <w:rFonts w:ascii="Arial" w:hAnsi="Arial" w:cs="Arial"/>
          <w:sz w:val="24"/>
          <w:szCs w:val="24"/>
        </w:rPr>
        <w:t>cele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cauzate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schimbările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climatice</w:t>
      </w:r>
      <w:proofErr w:type="spellEnd"/>
      <w:r w:rsidR="00530DFF" w:rsidRPr="002E262C">
        <w:rPr>
          <w:rFonts w:ascii="Arial" w:hAnsi="Arial" w:cs="Arial"/>
          <w:sz w:val="24"/>
          <w:szCs w:val="24"/>
        </w:rPr>
        <w:t xml:space="preserve">, conform </w:t>
      </w:r>
      <w:proofErr w:type="spellStart"/>
      <w:r w:rsidR="00530DFF" w:rsidRPr="002E262C">
        <w:rPr>
          <w:rFonts w:ascii="Arial" w:hAnsi="Arial" w:cs="Arial"/>
          <w:sz w:val="24"/>
          <w:szCs w:val="24"/>
        </w:rPr>
        <w:t>informaţiilor</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ştiinţifice</w:t>
      </w:r>
      <w:proofErr w:type="spellEnd"/>
      <w:r w:rsidR="00530DFF" w:rsidRPr="002E262C">
        <w:rPr>
          <w:rFonts w:ascii="Arial" w:hAnsi="Arial" w:cs="Arial"/>
          <w:sz w:val="24"/>
          <w:szCs w:val="24"/>
        </w:rPr>
        <w:t xml:space="preserve">: </w:t>
      </w:r>
      <w:r w:rsidR="00840E16" w:rsidRPr="002E262C">
        <w:rPr>
          <w:rFonts w:ascii="Arial" w:hAnsi="Arial" w:cs="Arial"/>
          <w:sz w:val="24"/>
          <w:szCs w:val="24"/>
          <w:lang w:val="ro-RO"/>
        </w:rPr>
        <w:t>redus;</w:t>
      </w:r>
    </w:p>
    <w:p w:rsidR="00840E16" w:rsidRPr="002E262C" w:rsidRDefault="00840E16" w:rsidP="0009082F">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riscurile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sănătatea</w:t>
      </w:r>
      <w:proofErr w:type="spellEnd"/>
      <w:r w:rsidRPr="002E262C">
        <w:rPr>
          <w:rFonts w:ascii="Arial" w:hAnsi="Arial" w:cs="Arial"/>
          <w:sz w:val="24"/>
          <w:szCs w:val="24"/>
        </w:rPr>
        <w:t xml:space="preserve"> </w:t>
      </w:r>
      <w:proofErr w:type="spellStart"/>
      <w:r w:rsidRPr="002E262C">
        <w:rPr>
          <w:rFonts w:ascii="Arial" w:hAnsi="Arial" w:cs="Arial"/>
          <w:sz w:val="24"/>
          <w:szCs w:val="24"/>
        </w:rPr>
        <w:t>umană</w:t>
      </w:r>
      <w:proofErr w:type="spellEnd"/>
      <w:r w:rsidRPr="002E262C">
        <w:rPr>
          <w:rFonts w:ascii="Arial" w:hAnsi="Arial" w:cs="Arial"/>
          <w:sz w:val="24"/>
          <w:szCs w:val="24"/>
        </w:rPr>
        <w:t xml:space="preserve">: </w:t>
      </w:r>
      <w:proofErr w:type="spellStart"/>
      <w:r w:rsidRPr="002E262C">
        <w:rPr>
          <w:rFonts w:ascii="Arial" w:hAnsi="Arial" w:cs="Arial"/>
          <w:sz w:val="24"/>
          <w:szCs w:val="24"/>
        </w:rPr>
        <w:t>redus</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821E9C"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c). </w:t>
      </w:r>
      <w:r w:rsidR="00DA0311" w:rsidRPr="002E262C">
        <w:rPr>
          <w:rFonts w:ascii="Arial" w:hAnsi="Arial" w:cs="Arial"/>
          <w:i/>
          <w:sz w:val="24"/>
          <w:szCs w:val="24"/>
          <w:lang w:val="pt-BR"/>
        </w:rPr>
        <w:t xml:space="preserve">Amplasarea </w:t>
      </w:r>
      <w:r w:rsidRPr="002E262C">
        <w:rPr>
          <w:rFonts w:ascii="Arial" w:hAnsi="Arial" w:cs="Arial"/>
          <w:i/>
          <w:sz w:val="24"/>
          <w:szCs w:val="24"/>
          <w:lang w:val="pt-BR"/>
        </w:rPr>
        <w:t>proiectului</w:t>
      </w:r>
      <w:r w:rsidRPr="002E262C">
        <w:rPr>
          <w:rFonts w:ascii="Arial" w:hAnsi="Arial" w:cs="Arial"/>
          <w:sz w:val="24"/>
          <w:szCs w:val="24"/>
          <w:lang w:val="pt-BR"/>
        </w:rPr>
        <w:t>:</w:t>
      </w:r>
    </w:p>
    <w:p w:rsidR="008561CE" w:rsidRDefault="001C6F9B" w:rsidP="002E262C">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      </w:t>
      </w:r>
      <w:r w:rsidR="00D66BFF" w:rsidRPr="002E262C">
        <w:rPr>
          <w:rFonts w:ascii="Arial" w:hAnsi="Arial" w:cs="Arial"/>
          <w:sz w:val="24"/>
          <w:szCs w:val="24"/>
          <w:lang w:val="pt-BR"/>
        </w:rPr>
        <w:t xml:space="preserve">- utilizarea </w:t>
      </w:r>
      <w:r w:rsidR="000F66C3" w:rsidRPr="002E262C">
        <w:rPr>
          <w:rFonts w:ascii="Arial" w:hAnsi="Arial" w:cs="Arial"/>
          <w:sz w:val="24"/>
          <w:szCs w:val="24"/>
          <w:lang w:val="pt-BR"/>
        </w:rPr>
        <w:t>aprobată</w:t>
      </w:r>
      <w:r w:rsidR="00D66BFF" w:rsidRPr="002E262C">
        <w:rPr>
          <w:rFonts w:ascii="Arial" w:hAnsi="Arial" w:cs="Arial"/>
          <w:sz w:val="24"/>
          <w:szCs w:val="24"/>
          <w:lang w:val="pt-BR"/>
        </w:rPr>
        <w:t xml:space="preserve"> a terenului:</w:t>
      </w:r>
      <w:r w:rsidR="008561CE">
        <w:rPr>
          <w:rFonts w:ascii="Arial" w:hAnsi="Arial" w:cs="Arial"/>
          <w:sz w:val="24"/>
          <w:szCs w:val="24"/>
          <w:lang w:val="pt-BR"/>
        </w:rPr>
        <w:t xml:space="preserve"> în conformitate cu PUG București , terenul se află în A2b-subzona uni</w:t>
      </w:r>
      <w:r w:rsidR="00F44745">
        <w:rPr>
          <w:rFonts w:ascii="Arial" w:hAnsi="Arial" w:cs="Arial"/>
          <w:sz w:val="24"/>
          <w:szCs w:val="24"/>
          <w:lang w:val="pt-BR"/>
        </w:rPr>
        <w:t>tăților industriale și de servic</w:t>
      </w:r>
      <w:r w:rsidR="008561CE">
        <w:rPr>
          <w:rFonts w:ascii="Arial" w:hAnsi="Arial" w:cs="Arial"/>
          <w:sz w:val="24"/>
          <w:szCs w:val="24"/>
          <w:lang w:val="pt-BR"/>
        </w:rPr>
        <w:t>ii;</w:t>
      </w:r>
    </w:p>
    <w:p w:rsidR="00F44745" w:rsidRDefault="008561CE" w:rsidP="00F44745">
      <w:pPr>
        <w:spacing w:after="0" w:line="240" w:lineRule="auto"/>
        <w:jc w:val="both"/>
        <w:rPr>
          <w:rFonts w:ascii="Arial" w:hAnsi="Arial" w:cs="Arial"/>
          <w:sz w:val="24"/>
          <w:szCs w:val="24"/>
          <w:lang w:val="pt-BR"/>
        </w:rPr>
      </w:pPr>
      <w:r>
        <w:rPr>
          <w:rFonts w:ascii="Arial" w:hAnsi="Arial" w:cs="Arial"/>
          <w:sz w:val="24"/>
          <w:szCs w:val="24"/>
          <w:lang w:val="pt-BR"/>
        </w:rPr>
        <w:t xml:space="preserve">       - </w:t>
      </w:r>
      <w:r w:rsidR="00F44745" w:rsidRPr="002E262C">
        <w:rPr>
          <w:rFonts w:ascii="Arial" w:hAnsi="Arial" w:cs="Arial"/>
          <w:sz w:val="24"/>
          <w:szCs w:val="24"/>
          <w:lang w:val="pt-BR"/>
        </w:rPr>
        <w:t>utilizarea aprobată a terenului:</w:t>
      </w:r>
      <w:r w:rsidR="00F44745">
        <w:rPr>
          <w:rFonts w:ascii="Arial" w:hAnsi="Arial" w:cs="Arial"/>
          <w:sz w:val="24"/>
          <w:szCs w:val="24"/>
          <w:lang w:val="pt-BR"/>
        </w:rPr>
        <w:t xml:space="preserve"> în conformitate cu </w:t>
      </w:r>
      <w:r w:rsidR="007879B0">
        <w:rPr>
          <w:rFonts w:ascii="Arial" w:hAnsi="Arial" w:cs="Arial"/>
          <w:sz w:val="24"/>
          <w:szCs w:val="24"/>
          <w:lang w:val="pt-BR"/>
        </w:rPr>
        <w:t xml:space="preserve">HCGMB nr. </w:t>
      </w:r>
      <w:r w:rsidR="00994BA6">
        <w:rPr>
          <w:rFonts w:ascii="Arial" w:hAnsi="Arial" w:cs="Arial"/>
          <w:sz w:val="24"/>
          <w:szCs w:val="24"/>
          <w:lang w:val="pt-BR"/>
        </w:rPr>
        <w:t>505/</w:t>
      </w:r>
      <w:r w:rsidR="007879B0">
        <w:rPr>
          <w:rFonts w:ascii="Arial" w:hAnsi="Arial" w:cs="Arial"/>
          <w:sz w:val="24"/>
          <w:szCs w:val="24"/>
          <w:lang w:val="pt-BR"/>
        </w:rPr>
        <w:t>1</w:t>
      </w:r>
      <w:r w:rsidR="00994BA6">
        <w:rPr>
          <w:rFonts w:ascii="Arial" w:hAnsi="Arial" w:cs="Arial"/>
          <w:sz w:val="24"/>
          <w:szCs w:val="24"/>
          <w:lang w:val="pt-BR"/>
        </w:rPr>
        <w:t>7.09</w:t>
      </w:r>
      <w:r w:rsidR="007879B0">
        <w:rPr>
          <w:rFonts w:ascii="Arial" w:hAnsi="Arial" w:cs="Arial"/>
          <w:sz w:val="24"/>
          <w:szCs w:val="24"/>
          <w:lang w:val="pt-BR"/>
        </w:rPr>
        <w:t xml:space="preserve">.2019 conform PUZ </w:t>
      </w:r>
      <w:r w:rsidR="00994BA6">
        <w:rPr>
          <w:rFonts w:ascii="Arial" w:hAnsi="Arial" w:cs="Arial"/>
          <w:sz w:val="24"/>
          <w:szCs w:val="24"/>
          <w:lang w:val="pt-BR"/>
        </w:rPr>
        <w:t xml:space="preserve"> strada Înclinată nr. 12, </w:t>
      </w:r>
      <w:r w:rsidR="007879B0">
        <w:rPr>
          <w:rFonts w:ascii="Arial" w:hAnsi="Arial" w:cs="Arial"/>
          <w:sz w:val="24"/>
          <w:szCs w:val="24"/>
          <w:lang w:val="pt-BR"/>
        </w:rPr>
        <w:t xml:space="preserve">Sector </w:t>
      </w:r>
      <w:r w:rsidR="00994BA6">
        <w:rPr>
          <w:rFonts w:ascii="Arial" w:hAnsi="Arial" w:cs="Arial"/>
          <w:sz w:val="24"/>
          <w:szCs w:val="24"/>
          <w:lang w:val="pt-BR"/>
        </w:rPr>
        <w:t>5</w:t>
      </w:r>
      <w:r w:rsidR="00F44745">
        <w:rPr>
          <w:rFonts w:ascii="Arial" w:hAnsi="Arial" w:cs="Arial"/>
          <w:sz w:val="24"/>
          <w:szCs w:val="24"/>
          <w:lang w:val="pt-BR"/>
        </w:rPr>
        <w:t xml:space="preserve">, </w:t>
      </w:r>
      <w:r w:rsidR="00F44745" w:rsidRPr="003B0E6F">
        <w:rPr>
          <w:rFonts w:ascii="Arial" w:hAnsi="Arial" w:cs="Arial"/>
          <w:b/>
          <w:sz w:val="24"/>
          <w:szCs w:val="24"/>
          <w:lang w:val="pt-BR"/>
        </w:rPr>
        <w:t>terenul se află</w:t>
      </w:r>
      <w:r w:rsidR="007879B0" w:rsidRPr="003B0E6F">
        <w:rPr>
          <w:rFonts w:ascii="Arial" w:hAnsi="Arial" w:cs="Arial"/>
          <w:b/>
          <w:sz w:val="24"/>
          <w:szCs w:val="24"/>
          <w:lang w:val="pt-BR"/>
        </w:rPr>
        <w:t xml:space="preserve"> </w:t>
      </w:r>
      <w:r w:rsidR="00F44745" w:rsidRPr="003B0E6F">
        <w:rPr>
          <w:rFonts w:ascii="Arial" w:hAnsi="Arial" w:cs="Arial"/>
          <w:b/>
          <w:sz w:val="24"/>
          <w:szCs w:val="24"/>
          <w:lang w:val="pt-BR"/>
        </w:rPr>
        <w:t xml:space="preserve">în </w:t>
      </w:r>
      <w:r w:rsidR="00994BA6">
        <w:rPr>
          <w:rFonts w:ascii="Arial" w:hAnsi="Arial" w:cs="Arial"/>
          <w:b/>
          <w:sz w:val="24"/>
          <w:szCs w:val="24"/>
          <w:lang w:val="pt-BR"/>
        </w:rPr>
        <w:t xml:space="preserve">UTR M2- </w:t>
      </w:r>
      <w:r w:rsidR="00F44745" w:rsidRPr="003B0E6F">
        <w:rPr>
          <w:rFonts w:ascii="Arial" w:hAnsi="Arial" w:cs="Arial"/>
          <w:b/>
          <w:sz w:val="24"/>
          <w:szCs w:val="24"/>
          <w:lang w:val="pt-BR"/>
        </w:rPr>
        <w:t>subzona</w:t>
      </w:r>
      <w:r w:rsidR="00432396">
        <w:rPr>
          <w:rFonts w:ascii="Arial" w:hAnsi="Arial" w:cs="Arial"/>
          <w:b/>
          <w:sz w:val="24"/>
          <w:szCs w:val="24"/>
          <w:lang w:val="pt-BR"/>
        </w:rPr>
        <w:t xml:space="preserve"> </w:t>
      </w:r>
      <w:r w:rsidR="00994BA6">
        <w:rPr>
          <w:rFonts w:ascii="Arial" w:hAnsi="Arial" w:cs="Arial"/>
          <w:b/>
          <w:sz w:val="24"/>
          <w:szCs w:val="24"/>
          <w:lang w:val="pt-BR"/>
        </w:rPr>
        <w:t xml:space="preserve">mixtă </w:t>
      </w:r>
      <w:r w:rsidR="00994BA6" w:rsidRPr="00994BA6">
        <w:rPr>
          <w:rFonts w:ascii="Arial" w:hAnsi="Arial" w:cs="Arial"/>
          <w:sz w:val="24"/>
          <w:szCs w:val="24"/>
          <w:lang w:val="pt-BR"/>
        </w:rPr>
        <w:t>a</w:t>
      </w:r>
      <w:r w:rsidR="007879B0" w:rsidRPr="00994BA6">
        <w:rPr>
          <w:rFonts w:ascii="Arial" w:hAnsi="Arial" w:cs="Arial"/>
          <w:sz w:val="24"/>
          <w:szCs w:val="24"/>
          <w:lang w:val="pt-BR"/>
        </w:rPr>
        <w:t>vân</w:t>
      </w:r>
      <w:r w:rsidR="007879B0">
        <w:rPr>
          <w:rFonts w:ascii="Arial" w:hAnsi="Arial" w:cs="Arial"/>
          <w:sz w:val="24"/>
          <w:szCs w:val="24"/>
          <w:lang w:val="pt-BR"/>
        </w:rPr>
        <w:t>d regim de construire continuu sau discontinuu și înălțimi max de P+14</w:t>
      </w:r>
      <w:r w:rsidR="00681E77">
        <w:rPr>
          <w:rFonts w:ascii="Arial" w:hAnsi="Arial" w:cs="Arial"/>
          <w:sz w:val="24"/>
          <w:szCs w:val="24"/>
          <w:lang w:val="pt-BR"/>
        </w:rPr>
        <w:t xml:space="preserve"> </w:t>
      </w:r>
      <w:r w:rsidR="007879B0">
        <w:rPr>
          <w:rFonts w:ascii="Arial" w:hAnsi="Arial" w:cs="Arial"/>
          <w:sz w:val="24"/>
          <w:szCs w:val="24"/>
          <w:lang w:val="pt-BR"/>
        </w:rPr>
        <w:t>niveluri cu accente înalte.</w:t>
      </w:r>
      <w:r w:rsidR="00F44745">
        <w:rPr>
          <w:rFonts w:ascii="Arial" w:hAnsi="Arial" w:cs="Arial"/>
          <w:sz w:val="24"/>
          <w:szCs w:val="24"/>
          <w:lang w:val="pt-BR"/>
        </w:rPr>
        <w:t xml:space="preserve">       </w:t>
      </w:r>
    </w:p>
    <w:p w:rsidR="00D66BFF" w:rsidRPr="002E262C" w:rsidRDefault="00D66BFF" w:rsidP="00F21A5D">
      <w:pPr>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bogăţia</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disponibilitatea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capacitatea</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regenerare</w:t>
      </w:r>
      <w:proofErr w:type="spellEnd"/>
      <w:r w:rsidR="00035131" w:rsidRPr="002E262C">
        <w:rPr>
          <w:rFonts w:ascii="Arial" w:hAnsi="Arial" w:cs="Arial"/>
          <w:sz w:val="24"/>
          <w:szCs w:val="24"/>
        </w:rPr>
        <w:t xml:space="preserve"> relative ale </w:t>
      </w:r>
      <w:proofErr w:type="spellStart"/>
      <w:r w:rsidR="00035131" w:rsidRPr="002E262C">
        <w:rPr>
          <w:rFonts w:ascii="Arial" w:hAnsi="Arial" w:cs="Arial"/>
          <w:sz w:val="24"/>
          <w:szCs w:val="24"/>
        </w:rPr>
        <w:t>resurselor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inclusiv</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solul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terenurile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apa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biodiversitatea</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zonă</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subteranul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acesteia</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autoSpaceDE w:val="0"/>
        <w:autoSpaceDN w:val="0"/>
        <w:adjustRightInd w:val="0"/>
        <w:spacing w:after="0" w:line="240" w:lineRule="auto"/>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capacitatea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absorbţie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00035131" w:rsidRPr="002E262C">
        <w:rPr>
          <w:rFonts w:ascii="Arial" w:hAnsi="Arial" w:cs="Arial"/>
          <w:sz w:val="24"/>
          <w:szCs w:val="24"/>
        </w:rPr>
        <w:t xml:space="preserve"> natural</w:t>
      </w:r>
      <w:r w:rsidRPr="002E262C">
        <w:rPr>
          <w:rFonts w:ascii="Arial" w:hAnsi="Arial" w:cs="Arial"/>
          <w:sz w:val="24"/>
          <w:szCs w:val="24"/>
        </w:rPr>
        <w:t xml:space="preserve">, </w:t>
      </w:r>
      <w:proofErr w:type="spellStart"/>
      <w:r w:rsidR="000F66C3" w:rsidRPr="002E262C">
        <w:rPr>
          <w:rFonts w:ascii="Arial" w:hAnsi="Arial" w:cs="Arial"/>
          <w:sz w:val="24"/>
          <w:szCs w:val="24"/>
        </w:rPr>
        <w:t>acordându</w:t>
      </w:r>
      <w:proofErr w:type="spellEnd"/>
      <w:r w:rsidR="000F66C3" w:rsidRPr="002E262C">
        <w:rPr>
          <w:rFonts w:ascii="Arial" w:hAnsi="Arial" w:cs="Arial"/>
          <w:sz w:val="24"/>
          <w:szCs w:val="24"/>
        </w:rPr>
        <w:t xml:space="preserve">-se </w:t>
      </w:r>
      <w:r w:rsidRPr="002E262C">
        <w:rPr>
          <w:rFonts w:ascii="Arial" w:hAnsi="Arial" w:cs="Arial"/>
          <w:sz w:val="24"/>
          <w:szCs w:val="24"/>
        </w:rPr>
        <w:t xml:space="preserve"> </w:t>
      </w:r>
      <w:proofErr w:type="spellStart"/>
      <w:r w:rsidRPr="002E262C">
        <w:rPr>
          <w:rFonts w:ascii="Arial" w:hAnsi="Arial" w:cs="Arial"/>
          <w:sz w:val="24"/>
          <w:szCs w:val="24"/>
        </w:rPr>
        <w:t>atenţie</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următoarelor</w:t>
      </w:r>
      <w:proofErr w:type="spellEnd"/>
      <w:r w:rsidR="000F66C3" w:rsidRPr="002E262C">
        <w:rPr>
          <w:rFonts w:ascii="Arial" w:hAnsi="Arial" w:cs="Arial"/>
          <w:sz w:val="24"/>
          <w:szCs w:val="24"/>
        </w:rPr>
        <w:t xml:space="preserve"> zone</w:t>
      </w:r>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lang w:val="de-DE"/>
        </w:rPr>
      </w:pPr>
      <w:r w:rsidRPr="002E262C">
        <w:rPr>
          <w:rFonts w:ascii="Arial" w:hAnsi="Arial" w:cs="Arial"/>
          <w:sz w:val="24"/>
          <w:szCs w:val="24"/>
        </w:rPr>
        <w:t xml:space="preserve"> </w:t>
      </w:r>
      <w:r w:rsidR="00C845DA" w:rsidRPr="002E262C">
        <w:rPr>
          <w:rFonts w:ascii="Arial" w:hAnsi="Arial" w:cs="Arial"/>
          <w:sz w:val="24"/>
          <w:szCs w:val="24"/>
          <w:lang w:val="de-DE"/>
        </w:rPr>
        <w:t xml:space="preserve">zonele umede, zone riverane, guri ale râurilor </w:t>
      </w:r>
      <w:r w:rsidRPr="002E262C">
        <w:rPr>
          <w:rFonts w:ascii="Arial" w:hAnsi="Arial" w:cs="Arial"/>
          <w:sz w:val="24"/>
          <w:szCs w:val="24"/>
          <w:lang w:val="de-DE"/>
        </w:rPr>
        <w:t>– nu este cazul.</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lang w:val="de-DE"/>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costiere</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şi</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mediul</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marin</w:t>
      </w:r>
      <w:proofErr w:type="spellEnd"/>
      <w:r w:rsidRPr="002E262C">
        <w:rPr>
          <w:rFonts w:ascii="Arial" w:hAnsi="Arial" w:cs="Arial"/>
          <w:sz w:val="24"/>
          <w:szCs w:val="24"/>
        </w:rPr>
        <w:t xml:space="preserve"> –</w:t>
      </w:r>
      <w:r w:rsidR="00C845DA" w:rsidRPr="002E262C">
        <w:rPr>
          <w:rFonts w:ascii="Arial" w:hAnsi="Arial" w:cs="Arial"/>
          <w:sz w:val="24"/>
          <w:szCs w:val="24"/>
        </w:rPr>
        <w:t xml:space="preserve"> </w:t>
      </w:r>
      <w:r w:rsidRPr="002E262C">
        <w:rPr>
          <w:rFonts w:ascii="Arial" w:hAnsi="Arial" w:cs="Arial"/>
          <w:sz w:val="24"/>
          <w:szCs w:val="24"/>
        </w:rPr>
        <w:t xml:space="preserve">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montane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00C845DA" w:rsidRPr="002E262C">
        <w:rPr>
          <w:rFonts w:ascii="Arial" w:hAnsi="Arial" w:cs="Arial"/>
          <w:sz w:val="24"/>
          <w:szCs w:val="24"/>
        </w:rPr>
        <w:t>forestiere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arii</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protejate</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interes</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naţional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comunitar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internaţional</w:t>
      </w:r>
      <w:proofErr w:type="spellEnd"/>
      <w:r w:rsidR="00035131" w:rsidRPr="002E262C">
        <w:rPr>
          <w:rFonts w:ascii="Arial" w:hAnsi="Arial" w:cs="Arial"/>
          <w:sz w:val="24"/>
          <w:szCs w:val="24"/>
        </w:rPr>
        <w:t xml:space="preserve"> </w:t>
      </w:r>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ariile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proofErr w:type="spellEnd"/>
      <w:r w:rsidRPr="002E262C">
        <w:rPr>
          <w:rFonts w:ascii="Arial" w:hAnsi="Arial" w:cs="Arial"/>
          <w:sz w:val="24"/>
          <w:szCs w:val="24"/>
        </w:rPr>
        <w:t xml:space="preserve">, cum </w:t>
      </w:r>
      <w:proofErr w:type="spellStart"/>
      <w:r w:rsidRPr="002E262C">
        <w:rPr>
          <w:rFonts w:ascii="Arial" w:hAnsi="Arial" w:cs="Arial"/>
          <w:sz w:val="24"/>
          <w:szCs w:val="24"/>
        </w:rPr>
        <w:t>sunt</w:t>
      </w:r>
      <w:proofErr w:type="spellEnd"/>
      <w:r w:rsidRPr="002E262C">
        <w:rPr>
          <w:rFonts w:ascii="Arial" w:hAnsi="Arial" w:cs="Arial"/>
          <w:sz w:val="24"/>
          <w:szCs w:val="24"/>
        </w:rPr>
        <w:t xml:space="preserve">: zone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faunei</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naturale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amenajate</w:t>
      </w:r>
      <w:proofErr w:type="spellEnd"/>
      <w:r w:rsidRPr="002E262C">
        <w:rPr>
          <w:rFonts w:ascii="Arial" w:hAnsi="Arial" w:cs="Arial"/>
          <w:sz w:val="24"/>
          <w:szCs w:val="24"/>
        </w:rPr>
        <w:t xml:space="preserve"> </w:t>
      </w:r>
      <w:proofErr w:type="spellStart"/>
      <w:r w:rsidRPr="002E262C">
        <w:rPr>
          <w:rFonts w:ascii="Arial" w:hAnsi="Arial" w:cs="Arial"/>
          <w:sz w:val="24"/>
          <w:szCs w:val="24"/>
        </w:rPr>
        <w:t>etc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7879B0" w:rsidRDefault="007879B0" w:rsidP="007879B0">
      <w:pPr>
        <w:autoSpaceDE w:val="0"/>
        <w:autoSpaceDN w:val="0"/>
        <w:adjustRightInd w:val="0"/>
        <w:spacing w:after="0" w:line="240" w:lineRule="auto"/>
        <w:jc w:val="both"/>
        <w:rPr>
          <w:rFonts w:ascii="Arial" w:hAnsi="Arial" w:cs="Arial"/>
          <w:sz w:val="24"/>
          <w:szCs w:val="24"/>
        </w:rPr>
      </w:pPr>
    </w:p>
    <w:p w:rsidR="007879B0" w:rsidRDefault="007879B0" w:rsidP="007879B0">
      <w:pPr>
        <w:autoSpaceDE w:val="0"/>
        <w:autoSpaceDN w:val="0"/>
        <w:adjustRightInd w:val="0"/>
        <w:spacing w:after="0" w:line="240" w:lineRule="auto"/>
        <w:jc w:val="both"/>
        <w:rPr>
          <w:rFonts w:ascii="Arial" w:hAnsi="Arial" w:cs="Arial"/>
          <w:sz w:val="24"/>
          <w:szCs w:val="24"/>
        </w:rPr>
      </w:pPr>
    </w:p>
    <w:p w:rsidR="007879B0" w:rsidRDefault="007879B0" w:rsidP="007879B0">
      <w:pPr>
        <w:autoSpaceDE w:val="0"/>
        <w:autoSpaceDN w:val="0"/>
        <w:adjustRightInd w:val="0"/>
        <w:spacing w:after="0" w:line="240" w:lineRule="auto"/>
        <w:jc w:val="both"/>
        <w:rPr>
          <w:rFonts w:ascii="Arial" w:hAnsi="Arial" w:cs="Arial"/>
          <w:sz w:val="24"/>
          <w:szCs w:val="24"/>
        </w:rPr>
      </w:pPr>
    </w:p>
    <w:p w:rsidR="007879B0" w:rsidRDefault="007879B0" w:rsidP="007879B0">
      <w:pPr>
        <w:autoSpaceDE w:val="0"/>
        <w:autoSpaceDN w:val="0"/>
        <w:adjustRightInd w:val="0"/>
        <w:spacing w:after="0" w:line="240" w:lineRule="auto"/>
        <w:jc w:val="both"/>
        <w:rPr>
          <w:rFonts w:ascii="Arial" w:hAnsi="Arial" w:cs="Arial"/>
          <w:sz w:val="24"/>
          <w:szCs w:val="24"/>
        </w:rPr>
      </w:pPr>
    </w:p>
    <w:p w:rsidR="004449F9"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Pr="002E262C">
        <w:rPr>
          <w:rFonts w:ascii="Arial" w:hAnsi="Arial" w:cs="Arial"/>
          <w:sz w:val="24"/>
          <w:szCs w:val="24"/>
        </w:rPr>
        <w:t>mai</w:t>
      </w:r>
      <w:proofErr w:type="spellEnd"/>
      <w:r w:rsidRPr="002E262C">
        <w:rPr>
          <w:rFonts w:ascii="Arial" w:hAnsi="Arial" w:cs="Arial"/>
          <w:sz w:val="24"/>
          <w:szCs w:val="24"/>
        </w:rPr>
        <w:t xml:space="preserve"> ales </w:t>
      </w:r>
      <w:proofErr w:type="spellStart"/>
      <w:r w:rsidRPr="002E262C">
        <w:rPr>
          <w:rFonts w:ascii="Arial" w:hAnsi="Arial" w:cs="Arial"/>
          <w:sz w:val="24"/>
          <w:szCs w:val="24"/>
        </w:rPr>
        <w:t>cele</w:t>
      </w:r>
      <w:proofErr w:type="spellEnd"/>
      <w:r w:rsidRPr="002E262C">
        <w:rPr>
          <w:rFonts w:ascii="Arial" w:hAnsi="Arial" w:cs="Arial"/>
          <w:sz w:val="24"/>
          <w:szCs w:val="24"/>
        </w:rPr>
        <w:t xml:space="preserve"> </w:t>
      </w:r>
      <w:proofErr w:type="spellStart"/>
      <w:r w:rsidRPr="002E262C">
        <w:rPr>
          <w:rFonts w:ascii="Arial" w:hAnsi="Arial" w:cs="Arial"/>
          <w:sz w:val="24"/>
          <w:szCs w:val="24"/>
        </w:rPr>
        <w:t>desemnate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Ordonanţa</w:t>
      </w:r>
      <w:proofErr w:type="spellEnd"/>
      <w:r w:rsidRPr="002E262C">
        <w:rPr>
          <w:rFonts w:ascii="Arial" w:hAnsi="Arial" w:cs="Arial"/>
          <w:sz w:val="24"/>
          <w:szCs w:val="24"/>
        </w:rPr>
        <w:t xml:space="preserve"> de </w:t>
      </w:r>
      <w:proofErr w:type="spellStart"/>
      <w:r w:rsidRPr="002E262C">
        <w:rPr>
          <w:rFonts w:ascii="Arial" w:hAnsi="Arial" w:cs="Arial"/>
          <w:sz w:val="24"/>
          <w:szCs w:val="24"/>
        </w:rPr>
        <w:t>urgenţă</w:t>
      </w:r>
      <w:proofErr w:type="spellEnd"/>
      <w:r w:rsidRPr="002E262C">
        <w:rPr>
          <w:rFonts w:ascii="Arial" w:hAnsi="Arial" w:cs="Arial"/>
          <w:sz w:val="24"/>
          <w:szCs w:val="24"/>
        </w:rPr>
        <w:t xml:space="preserve"> a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57/2007</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Legea</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5/2000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Planului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amenajare</w:t>
      </w:r>
      <w:proofErr w:type="spellEnd"/>
      <w:r w:rsidRPr="002E262C">
        <w:rPr>
          <w:rFonts w:ascii="Arial" w:hAnsi="Arial" w:cs="Arial"/>
          <w:sz w:val="24"/>
          <w:szCs w:val="24"/>
        </w:rPr>
        <w:t xml:space="preserve"> a </w:t>
      </w:r>
      <w:proofErr w:type="spellStart"/>
      <w:r w:rsidRPr="002E262C">
        <w:rPr>
          <w:rFonts w:ascii="Arial" w:hAnsi="Arial" w:cs="Arial"/>
          <w:sz w:val="24"/>
          <w:szCs w:val="24"/>
        </w:rPr>
        <w:t>teritoriului</w:t>
      </w:r>
      <w:proofErr w:type="spellEnd"/>
      <w:r w:rsidRPr="002E262C">
        <w:rPr>
          <w:rFonts w:ascii="Arial" w:hAnsi="Arial" w:cs="Arial"/>
          <w:sz w:val="24"/>
          <w:szCs w:val="24"/>
        </w:rPr>
        <w:t xml:space="preserve"> conform </w:t>
      </w:r>
    </w:p>
    <w:p w:rsidR="00D66BFF" w:rsidRPr="002E262C" w:rsidRDefault="00D66BFF" w:rsidP="004449F9">
      <w:pPr>
        <w:autoSpaceDE w:val="0"/>
        <w:autoSpaceDN w:val="0"/>
        <w:adjustRightInd w:val="0"/>
        <w:spacing w:after="0" w:line="240" w:lineRule="auto"/>
        <w:ind w:left="900"/>
        <w:jc w:val="both"/>
        <w:rPr>
          <w:rFonts w:ascii="Arial" w:hAnsi="Arial" w:cs="Arial"/>
          <w:sz w:val="24"/>
          <w:szCs w:val="24"/>
        </w:rPr>
      </w:pPr>
      <w:proofErr w:type="spellStart"/>
      <w:proofErr w:type="gramStart"/>
      <w:r w:rsidRPr="002E262C">
        <w:rPr>
          <w:rFonts w:ascii="Arial" w:hAnsi="Arial" w:cs="Arial"/>
          <w:sz w:val="24"/>
          <w:szCs w:val="24"/>
        </w:rPr>
        <w:t>prevederilor</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Legii</w:t>
      </w:r>
      <w:proofErr w:type="spellEnd"/>
      <w:r w:rsidRPr="002E262C">
        <w:rPr>
          <w:rFonts w:ascii="Arial" w:hAnsi="Arial" w:cs="Arial"/>
          <w:sz w:val="24"/>
          <w:szCs w:val="24"/>
        </w:rPr>
        <w:t xml:space="preserve"> </w:t>
      </w:r>
      <w:proofErr w:type="spellStart"/>
      <w:r w:rsidRPr="002E262C">
        <w:rPr>
          <w:rFonts w:ascii="Arial" w:hAnsi="Arial" w:cs="Arial"/>
          <w:sz w:val="24"/>
          <w:szCs w:val="24"/>
        </w:rPr>
        <w:t>apelor</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107/1996</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Hotărârea</w:t>
      </w:r>
      <w:proofErr w:type="spellEnd"/>
      <w:r w:rsidRPr="002E262C">
        <w:rPr>
          <w:rFonts w:ascii="Arial" w:hAnsi="Arial" w:cs="Arial"/>
          <w:sz w:val="24"/>
          <w:szCs w:val="24"/>
        </w:rPr>
        <w:t xml:space="preserve">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930/2005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Normelor</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speciale</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caracterul</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mărimea</w:t>
      </w:r>
      <w:proofErr w:type="spellEnd"/>
      <w:r w:rsidRPr="002E262C">
        <w:rPr>
          <w:rFonts w:ascii="Arial" w:hAnsi="Arial" w:cs="Arial"/>
          <w:sz w:val="24"/>
          <w:szCs w:val="24"/>
        </w:rPr>
        <w:t xml:space="preserve"> </w:t>
      </w:r>
      <w:proofErr w:type="spellStart"/>
      <w:r w:rsidRPr="002E262C">
        <w:rPr>
          <w:rFonts w:ascii="Arial" w:hAnsi="Arial" w:cs="Arial"/>
          <w:sz w:val="24"/>
          <w:szCs w:val="24"/>
        </w:rPr>
        <w:t>zonelor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sanitară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hidrogeologică</w:t>
      </w:r>
      <w:proofErr w:type="spellEnd"/>
      <w:r w:rsidRPr="002E262C">
        <w:rPr>
          <w:rFonts w:ascii="Arial" w:hAnsi="Arial" w:cs="Arial"/>
          <w:sz w:val="24"/>
          <w:szCs w:val="24"/>
        </w:rPr>
        <w:t xml:space="preserve">: nu </w:t>
      </w:r>
      <w:proofErr w:type="spellStart"/>
      <w:proofErr w:type="gramStart"/>
      <w:r w:rsidRPr="002E262C">
        <w:rPr>
          <w:rFonts w:ascii="Arial" w:hAnsi="Arial" w:cs="Arial"/>
          <w:sz w:val="24"/>
          <w:szCs w:val="24"/>
        </w:rPr>
        <w:t>este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035131" w:rsidRPr="002E262C" w:rsidRDefault="00035131"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2E262C">
        <w:rPr>
          <w:rFonts w:ascii="Arial" w:hAnsi="Arial" w:cs="Arial"/>
          <w:sz w:val="24"/>
          <w:szCs w:val="24"/>
        </w:rPr>
        <w:t>zone</w:t>
      </w:r>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legislaţiei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r w:rsidR="00F21A5D" w:rsidRPr="002E262C">
        <w:rPr>
          <w:rFonts w:ascii="Arial" w:hAnsi="Arial" w:cs="Arial"/>
          <w:sz w:val="24"/>
          <w:szCs w:val="24"/>
        </w:rPr>
        <w:t>nu</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F21A5D" w:rsidRPr="002E262C">
        <w:rPr>
          <w:rFonts w:ascii="Arial" w:hAnsi="Arial" w:cs="Arial"/>
          <w:sz w:val="24"/>
          <w:szCs w:val="24"/>
        </w:rPr>
        <w:t>.</w:t>
      </w:r>
    </w:p>
    <w:p w:rsidR="00D66BFF" w:rsidRPr="002E262C" w:rsidRDefault="00035131"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au </w:t>
      </w:r>
      <w:proofErr w:type="spellStart"/>
      <w:r w:rsidRPr="002E262C">
        <w:rPr>
          <w:rFonts w:ascii="Arial" w:hAnsi="Arial" w:cs="Arial"/>
          <w:sz w:val="24"/>
          <w:szCs w:val="24"/>
        </w:rPr>
        <w:t>existat</w:t>
      </w:r>
      <w:proofErr w:type="spellEnd"/>
      <w:r w:rsidRPr="002E262C">
        <w:rPr>
          <w:rFonts w:ascii="Arial" w:hAnsi="Arial" w:cs="Arial"/>
          <w:sz w:val="24"/>
          <w:szCs w:val="24"/>
        </w:rPr>
        <w:t xml:space="preserve"> </w:t>
      </w:r>
      <w:proofErr w:type="spellStart"/>
      <w:r w:rsidRPr="002E262C">
        <w:rPr>
          <w:rFonts w:ascii="Arial" w:hAnsi="Arial" w:cs="Arial"/>
          <w:sz w:val="24"/>
          <w:szCs w:val="24"/>
        </w:rPr>
        <w:t>deja</w:t>
      </w:r>
      <w:proofErr w:type="spellEnd"/>
      <w:r w:rsidRPr="002E262C">
        <w:rPr>
          <w:rFonts w:ascii="Arial" w:hAnsi="Arial" w:cs="Arial"/>
          <w:sz w:val="24"/>
          <w:szCs w:val="24"/>
        </w:rPr>
        <w:t xml:space="preserve"> </w:t>
      </w:r>
      <w:proofErr w:type="spellStart"/>
      <w:r w:rsidRPr="002E262C">
        <w:rPr>
          <w:rFonts w:ascii="Arial" w:hAnsi="Arial" w:cs="Arial"/>
          <w:sz w:val="24"/>
          <w:szCs w:val="24"/>
        </w:rPr>
        <w:t>cazuri</w:t>
      </w:r>
      <w:proofErr w:type="spellEnd"/>
      <w:r w:rsidRPr="002E262C">
        <w:rPr>
          <w:rFonts w:ascii="Arial" w:hAnsi="Arial" w:cs="Arial"/>
          <w:sz w:val="24"/>
          <w:szCs w:val="24"/>
        </w:rPr>
        <w:t xml:space="preserve"> de </w:t>
      </w:r>
      <w:proofErr w:type="spellStart"/>
      <w:r w:rsidRPr="002E262C">
        <w:rPr>
          <w:rFonts w:ascii="Arial" w:hAnsi="Arial" w:cs="Arial"/>
          <w:sz w:val="24"/>
          <w:szCs w:val="24"/>
        </w:rPr>
        <w:t>nerespectare</w:t>
      </w:r>
      <w:proofErr w:type="spellEnd"/>
      <w:r w:rsidRPr="002E262C">
        <w:rPr>
          <w:rFonts w:ascii="Arial" w:hAnsi="Arial" w:cs="Arial"/>
          <w:sz w:val="24"/>
          <w:szCs w:val="24"/>
        </w:rPr>
        <w:t xml:space="preserve"> a </w:t>
      </w:r>
      <w:proofErr w:type="spellStart"/>
      <w:r w:rsidRPr="002E262C">
        <w:rPr>
          <w:rFonts w:ascii="Arial" w:hAnsi="Arial" w:cs="Arial"/>
          <w:sz w:val="24"/>
          <w:szCs w:val="24"/>
        </w:rPr>
        <w:t>standardelor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calitate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de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naţională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la </w:t>
      </w:r>
      <w:proofErr w:type="spellStart"/>
      <w:r w:rsidRPr="002E262C">
        <w:rPr>
          <w:rFonts w:ascii="Arial" w:hAnsi="Arial" w:cs="Arial"/>
          <w:sz w:val="24"/>
          <w:szCs w:val="24"/>
        </w:rPr>
        <w:t>nivelul</w:t>
      </w:r>
      <w:proofErr w:type="spellEnd"/>
      <w:r w:rsidRPr="002E262C">
        <w:rPr>
          <w:rFonts w:ascii="Arial" w:hAnsi="Arial" w:cs="Arial"/>
          <w:sz w:val="24"/>
          <w:szCs w:val="24"/>
        </w:rPr>
        <w:t xml:space="preserve"> </w:t>
      </w:r>
      <w:proofErr w:type="spellStart"/>
      <w:r w:rsidRPr="002E262C">
        <w:rPr>
          <w:rFonts w:ascii="Arial" w:hAnsi="Arial" w:cs="Arial"/>
          <w:sz w:val="24"/>
          <w:szCs w:val="24"/>
        </w:rPr>
        <w:t>Uniunii</w:t>
      </w:r>
      <w:proofErr w:type="spellEnd"/>
      <w:r w:rsidRPr="002E262C">
        <w:rPr>
          <w:rFonts w:ascii="Arial" w:hAnsi="Arial" w:cs="Arial"/>
          <w:sz w:val="24"/>
          <w:szCs w:val="24"/>
        </w:rPr>
        <w:t xml:space="preserve"> </w:t>
      </w:r>
      <w:proofErr w:type="spellStart"/>
      <w:r w:rsidRPr="002E262C">
        <w:rPr>
          <w:rFonts w:ascii="Arial" w:hAnsi="Arial" w:cs="Arial"/>
          <w:sz w:val="24"/>
          <w:szCs w:val="24"/>
        </w:rPr>
        <w:t>Europene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relevante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se </w:t>
      </w:r>
      <w:proofErr w:type="spellStart"/>
      <w:r w:rsidRPr="002E262C">
        <w:rPr>
          <w:rFonts w:ascii="Arial" w:hAnsi="Arial" w:cs="Arial"/>
          <w:sz w:val="24"/>
          <w:szCs w:val="24"/>
        </w:rPr>
        <w:t>consideră</w:t>
      </w:r>
      <w:proofErr w:type="spellEnd"/>
      <w:r w:rsidRPr="002E262C">
        <w:rPr>
          <w:rFonts w:ascii="Arial" w:hAnsi="Arial" w:cs="Arial"/>
          <w:sz w:val="24"/>
          <w:szCs w:val="24"/>
        </w:rPr>
        <w:t xml:space="preserve"> </w:t>
      </w:r>
      <w:proofErr w:type="spellStart"/>
      <w:r w:rsidRPr="002E262C">
        <w:rPr>
          <w:rFonts w:ascii="Arial" w:hAnsi="Arial" w:cs="Arial"/>
          <w:sz w:val="24"/>
          <w:szCs w:val="24"/>
        </w:rPr>
        <w:t>că</w:t>
      </w:r>
      <w:proofErr w:type="spellEnd"/>
      <w:r w:rsidRPr="002E262C">
        <w:rPr>
          <w:rFonts w:ascii="Arial" w:hAnsi="Arial" w:cs="Arial"/>
          <w:sz w:val="24"/>
          <w:szCs w:val="24"/>
        </w:rPr>
        <w:t xml:space="preserve"> </w:t>
      </w:r>
      <w:proofErr w:type="spellStart"/>
      <w:r w:rsidRPr="002E262C">
        <w:rPr>
          <w:rFonts w:ascii="Arial" w:hAnsi="Arial" w:cs="Arial"/>
          <w:sz w:val="24"/>
          <w:szCs w:val="24"/>
        </w:rPr>
        <w:t>există</w:t>
      </w:r>
      <w:proofErr w:type="spellEnd"/>
      <w:r w:rsidRPr="002E262C">
        <w:rPr>
          <w:rFonts w:ascii="Arial" w:hAnsi="Arial" w:cs="Arial"/>
          <w:sz w:val="24"/>
          <w:szCs w:val="24"/>
        </w:rPr>
        <w:t xml:space="preserve"> </w:t>
      </w:r>
      <w:proofErr w:type="spellStart"/>
      <w:r w:rsidRPr="002E262C">
        <w:rPr>
          <w:rFonts w:ascii="Arial" w:hAnsi="Arial" w:cs="Arial"/>
          <w:sz w:val="24"/>
          <w:szCs w:val="24"/>
        </w:rPr>
        <w:t>astfel</w:t>
      </w:r>
      <w:proofErr w:type="spellEnd"/>
      <w:r w:rsidRPr="002E262C">
        <w:rPr>
          <w:rFonts w:ascii="Arial" w:hAnsi="Arial" w:cs="Arial"/>
          <w:sz w:val="24"/>
          <w:szCs w:val="24"/>
        </w:rPr>
        <w:t xml:space="preserve"> de </w:t>
      </w:r>
      <w:proofErr w:type="spellStart"/>
      <w:r w:rsidRPr="002E262C">
        <w:rPr>
          <w:rFonts w:ascii="Arial" w:hAnsi="Arial" w:cs="Arial"/>
          <w:sz w:val="24"/>
          <w:szCs w:val="24"/>
        </w:rPr>
        <w:t>cazuri</w:t>
      </w:r>
      <w:proofErr w:type="spellEnd"/>
      <w:r w:rsidR="00F21A5D" w:rsidRPr="002E262C">
        <w:rPr>
          <w:rFonts w:ascii="Arial" w:hAnsi="Arial" w:cs="Arial"/>
          <w:sz w:val="24"/>
          <w:szCs w:val="24"/>
        </w:rPr>
        <w:t xml:space="preserve">: nu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D66BFF"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zonele</w:t>
      </w:r>
      <w:proofErr w:type="spellEnd"/>
      <w:proofErr w:type="gramEnd"/>
      <w:r w:rsidR="00347CAE" w:rsidRPr="002E262C">
        <w:rPr>
          <w:rFonts w:ascii="Arial" w:hAnsi="Arial" w:cs="Arial"/>
          <w:sz w:val="24"/>
          <w:szCs w:val="24"/>
        </w:rPr>
        <w:t xml:space="preserve"> cu o </w:t>
      </w:r>
      <w:proofErr w:type="spellStart"/>
      <w:r w:rsidR="00347CAE" w:rsidRPr="002E262C">
        <w:rPr>
          <w:rFonts w:ascii="Arial" w:hAnsi="Arial" w:cs="Arial"/>
          <w:sz w:val="24"/>
          <w:szCs w:val="24"/>
        </w:rPr>
        <w:t>densitate</w:t>
      </w:r>
      <w:proofErr w:type="spellEnd"/>
      <w:r w:rsidR="00347CAE" w:rsidRPr="002E262C">
        <w:rPr>
          <w:rFonts w:ascii="Arial" w:hAnsi="Arial" w:cs="Arial"/>
          <w:sz w:val="24"/>
          <w:szCs w:val="24"/>
        </w:rPr>
        <w:t xml:space="preserve"> mare a </w:t>
      </w:r>
      <w:proofErr w:type="spellStart"/>
      <w:r w:rsidRPr="002E262C">
        <w:rPr>
          <w:rFonts w:ascii="Arial" w:hAnsi="Arial" w:cs="Arial"/>
          <w:sz w:val="24"/>
          <w:szCs w:val="24"/>
        </w:rPr>
        <w:t>popula</w:t>
      </w:r>
      <w:r w:rsidR="00347CAE" w:rsidRPr="002E262C">
        <w:rPr>
          <w:rFonts w:ascii="Arial" w:hAnsi="Arial" w:cs="Arial"/>
          <w:sz w:val="24"/>
          <w:szCs w:val="24"/>
        </w:rPr>
        <w:t>ţi</w:t>
      </w:r>
      <w:r w:rsidRPr="002E262C">
        <w:rPr>
          <w:rFonts w:ascii="Arial" w:hAnsi="Arial" w:cs="Arial"/>
          <w:sz w:val="24"/>
          <w:szCs w:val="24"/>
        </w:rPr>
        <w:t>e</w:t>
      </w:r>
      <w:r w:rsidR="00347CAE" w:rsidRPr="002E262C">
        <w:rPr>
          <w:rFonts w:ascii="Arial" w:hAnsi="Arial" w:cs="Arial"/>
          <w:sz w:val="24"/>
          <w:szCs w:val="24"/>
        </w:rPr>
        <w:t>i</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p</w:t>
      </w:r>
      <w:r w:rsidRPr="002E262C">
        <w:rPr>
          <w:rFonts w:ascii="Arial" w:hAnsi="Arial" w:cs="Arial"/>
          <w:sz w:val="24"/>
          <w:szCs w:val="24"/>
        </w:rPr>
        <w:t>eisaje</w:t>
      </w:r>
      <w:proofErr w:type="spellEnd"/>
      <w:proofErr w:type="gramEnd"/>
      <w:r w:rsidR="00347CAE" w:rsidRPr="002E262C">
        <w:rPr>
          <w:rFonts w:ascii="Arial" w:hAnsi="Arial" w:cs="Arial"/>
          <w:sz w:val="24"/>
          <w:szCs w:val="24"/>
        </w:rPr>
        <w:t xml:space="preserve"> </w:t>
      </w:r>
      <w:proofErr w:type="spellStart"/>
      <w:r w:rsidR="00347CAE" w:rsidRPr="002E262C">
        <w:rPr>
          <w:rFonts w:ascii="Arial" w:hAnsi="Arial" w:cs="Arial"/>
          <w:sz w:val="24"/>
          <w:szCs w:val="24"/>
        </w:rPr>
        <w:t>şi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situri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importante</w:t>
      </w:r>
      <w:proofErr w:type="spellEnd"/>
      <w:r w:rsidR="00347CAE" w:rsidRPr="002E262C">
        <w:rPr>
          <w:rFonts w:ascii="Arial" w:hAnsi="Arial" w:cs="Arial"/>
          <w:sz w:val="24"/>
          <w:szCs w:val="24"/>
        </w:rPr>
        <w:t xml:space="preserve"> din </w:t>
      </w:r>
      <w:proofErr w:type="spellStart"/>
      <w:r w:rsidR="00347CAE" w:rsidRPr="002E262C">
        <w:rPr>
          <w:rFonts w:ascii="Arial" w:hAnsi="Arial" w:cs="Arial"/>
          <w:sz w:val="24"/>
          <w:szCs w:val="24"/>
        </w:rPr>
        <w:t>punct</w:t>
      </w:r>
      <w:proofErr w:type="spellEnd"/>
      <w:r w:rsidR="00347CAE" w:rsidRPr="002E262C">
        <w:rPr>
          <w:rFonts w:ascii="Arial" w:hAnsi="Arial" w:cs="Arial"/>
          <w:sz w:val="24"/>
          <w:szCs w:val="24"/>
        </w:rPr>
        <w:t xml:space="preserve"> de </w:t>
      </w:r>
      <w:proofErr w:type="spellStart"/>
      <w:r w:rsidR="00347CAE" w:rsidRPr="002E262C">
        <w:rPr>
          <w:rFonts w:ascii="Arial" w:hAnsi="Arial" w:cs="Arial"/>
          <w:sz w:val="24"/>
          <w:szCs w:val="24"/>
        </w:rPr>
        <w:t>vedere</w:t>
      </w:r>
      <w:proofErr w:type="spellEnd"/>
      <w:r w:rsidRPr="002E262C">
        <w:rPr>
          <w:rFonts w:ascii="Arial" w:hAnsi="Arial" w:cs="Arial"/>
          <w:sz w:val="24"/>
          <w:szCs w:val="24"/>
        </w:rPr>
        <w:t xml:space="preserve"> </w:t>
      </w:r>
      <w:proofErr w:type="spellStart"/>
      <w:r w:rsidRPr="002E262C">
        <w:rPr>
          <w:rFonts w:ascii="Arial" w:hAnsi="Arial" w:cs="Arial"/>
          <w:sz w:val="24"/>
          <w:szCs w:val="24"/>
        </w:rPr>
        <w:t>istoric</w:t>
      </w:r>
      <w:proofErr w:type="spellEnd"/>
      <w:r w:rsidRPr="002E262C">
        <w:rPr>
          <w:rFonts w:ascii="Arial" w:hAnsi="Arial" w:cs="Arial"/>
          <w:sz w:val="24"/>
          <w:szCs w:val="24"/>
        </w:rPr>
        <w:t xml:space="preserve">, cultural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arheologic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D66BFF"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d).</w:t>
      </w:r>
      <w:r w:rsidR="007F0F0B" w:rsidRPr="002E262C">
        <w:rPr>
          <w:rFonts w:ascii="Arial" w:hAnsi="Arial" w:cs="Arial"/>
          <w:i/>
          <w:sz w:val="24"/>
          <w:szCs w:val="24"/>
          <w:lang w:val="pt-BR"/>
        </w:rPr>
        <w:t xml:space="preserve"> Tipurile </w:t>
      </w:r>
      <w:r w:rsidR="00DA0311" w:rsidRPr="002E262C">
        <w:rPr>
          <w:rFonts w:ascii="Arial" w:hAnsi="Arial" w:cs="Arial"/>
          <w:i/>
          <w:sz w:val="24"/>
          <w:szCs w:val="24"/>
          <w:lang w:val="pt-BR"/>
        </w:rPr>
        <w:t>și c</w:t>
      </w:r>
      <w:r w:rsidRPr="002E262C">
        <w:rPr>
          <w:rFonts w:ascii="Arial" w:hAnsi="Arial" w:cs="Arial"/>
          <w:i/>
          <w:sz w:val="24"/>
          <w:szCs w:val="24"/>
          <w:lang w:val="pt-BR"/>
        </w:rPr>
        <w:t>aracteristicile impactului potential</w:t>
      </w:r>
      <w:r w:rsidRPr="002E262C">
        <w:rPr>
          <w:rFonts w:ascii="Arial" w:hAnsi="Arial" w:cs="Arial"/>
          <w:sz w:val="24"/>
          <w:szCs w:val="24"/>
          <w:lang w:val="pt-BR"/>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importanţa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extinderea</w:t>
      </w:r>
      <w:proofErr w:type="spellEnd"/>
      <w:r w:rsidRPr="002E262C">
        <w:rPr>
          <w:rFonts w:ascii="Arial" w:hAnsi="Arial" w:cs="Arial"/>
          <w:sz w:val="24"/>
          <w:szCs w:val="24"/>
        </w:rPr>
        <w:t xml:space="preserve"> </w:t>
      </w:r>
      <w:proofErr w:type="spellStart"/>
      <w:r w:rsidRPr="002E262C">
        <w:rPr>
          <w:rFonts w:ascii="Arial" w:hAnsi="Arial" w:cs="Arial"/>
          <w:sz w:val="24"/>
          <w:szCs w:val="24"/>
        </w:rPr>
        <w:t>spaţială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(aria </w:t>
      </w:r>
      <w:proofErr w:type="spellStart"/>
      <w:r w:rsidRPr="002E262C">
        <w:rPr>
          <w:rFonts w:ascii="Arial" w:hAnsi="Arial" w:cs="Arial"/>
          <w:sz w:val="24"/>
          <w:szCs w:val="24"/>
        </w:rPr>
        <w:t>geografică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numărul</w:t>
      </w:r>
      <w:proofErr w:type="spellEnd"/>
      <w:r w:rsidRPr="002E262C">
        <w:rPr>
          <w:rFonts w:ascii="Arial" w:hAnsi="Arial" w:cs="Arial"/>
          <w:sz w:val="24"/>
          <w:szCs w:val="24"/>
        </w:rPr>
        <w:t xml:space="preserve"> </w:t>
      </w:r>
      <w:proofErr w:type="spellStart"/>
      <w:r w:rsidRPr="002E262C">
        <w:rPr>
          <w:rFonts w:ascii="Arial" w:hAnsi="Arial" w:cs="Arial"/>
          <w:sz w:val="24"/>
          <w:szCs w:val="24"/>
        </w:rPr>
        <w:t>persoanelor</w:t>
      </w:r>
      <w:proofErr w:type="spellEnd"/>
      <w:r w:rsidRPr="002E262C">
        <w:rPr>
          <w:rFonts w:ascii="Arial" w:hAnsi="Arial" w:cs="Arial"/>
          <w:sz w:val="24"/>
          <w:szCs w:val="24"/>
        </w:rPr>
        <w:t xml:space="preserve"> </w:t>
      </w:r>
      <w:proofErr w:type="spellStart"/>
      <w:r w:rsidRPr="002E262C">
        <w:rPr>
          <w:rFonts w:ascii="Arial" w:hAnsi="Arial" w:cs="Arial"/>
          <w:sz w:val="24"/>
          <w:szCs w:val="24"/>
        </w:rPr>
        <w:t>afectate</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natura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-natura transfrontalieră a impactului – nu este cazul;</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-intensitatea şi complexitatea impactului – redusă;</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-probabilitatea impactului: redusă în timpul realizării lucrărilor de constru</w:t>
      </w:r>
      <w:r w:rsidR="001766F9" w:rsidRPr="002E262C">
        <w:rPr>
          <w:rFonts w:ascii="Arial" w:hAnsi="Arial" w:cs="Arial"/>
          <w:sz w:val="24"/>
          <w:szCs w:val="24"/>
          <w:lang w:val="ro-RO"/>
        </w:rPr>
        <w:t>ire</w:t>
      </w:r>
      <w:r w:rsidRPr="002E262C">
        <w:rPr>
          <w:rFonts w:ascii="Arial" w:hAnsi="Arial" w:cs="Arial"/>
          <w:sz w:val="24"/>
          <w:szCs w:val="24"/>
          <w:lang w:val="ro-RO"/>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proofErr w:type="spellStart"/>
      <w:r w:rsidR="001766F9" w:rsidRPr="002E262C">
        <w:rPr>
          <w:rFonts w:ascii="Arial" w:hAnsi="Arial" w:cs="Arial"/>
          <w:sz w:val="24"/>
          <w:szCs w:val="24"/>
        </w:rPr>
        <w:t>debutul</w:t>
      </w:r>
      <w:proofErr w:type="spellEnd"/>
      <w:r w:rsidR="001766F9" w:rsidRPr="002E262C">
        <w:rPr>
          <w:rFonts w:ascii="Arial" w:hAnsi="Arial" w:cs="Arial"/>
          <w:sz w:val="24"/>
          <w:szCs w:val="24"/>
        </w:rPr>
        <w:t xml:space="preserve">, </w:t>
      </w:r>
      <w:r w:rsidRPr="002E262C">
        <w:rPr>
          <w:rFonts w:ascii="Arial" w:hAnsi="Arial" w:cs="Arial"/>
          <w:sz w:val="24"/>
          <w:szCs w:val="24"/>
          <w:lang w:val="ro-RO"/>
        </w:rPr>
        <w:t xml:space="preserve">durata, frecvenţa şi reversibilitatea preconizate ale impactului: </w:t>
      </w:r>
      <w:r w:rsidRPr="002E262C">
        <w:rPr>
          <w:rFonts w:ascii="Arial" w:hAnsi="Arial" w:cs="Arial"/>
          <w:sz w:val="24"/>
          <w:szCs w:val="24"/>
        </w:rPr>
        <w:t xml:space="preserve">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perioada</w:t>
      </w:r>
      <w:proofErr w:type="spellEnd"/>
      <w:r w:rsidRPr="002E262C">
        <w:rPr>
          <w:rFonts w:ascii="Arial" w:hAnsi="Arial" w:cs="Arial"/>
          <w:sz w:val="24"/>
          <w:szCs w:val="24"/>
        </w:rPr>
        <w:t xml:space="preserve"> </w:t>
      </w:r>
      <w:proofErr w:type="spellStart"/>
      <w:r w:rsidRPr="002E262C">
        <w:rPr>
          <w:rFonts w:ascii="Arial" w:hAnsi="Arial" w:cs="Arial"/>
          <w:sz w:val="24"/>
          <w:szCs w:val="24"/>
        </w:rPr>
        <w:t>desfăşurării</w:t>
      </w:r>
      <w:proofErr w:type="spellEnd"/>
      <w:r w:rsidRPr="002E262C">
        <w:rPr>
          <w:rFonts w:ascii="Arial" w:hAnsi="Arial" w:cs="Arial"/>
          <w:sz w:val="24"/>
          <w:szCs w:val="24"/>
        </w:rPr>
        <w:t xml:space="preserve"> </w:t>
      </w:r>
      <w:proofErr w:type="spellStart"/>
      <w:r w:rsidRPr="002E262C">
        <w:rPr>
          <w:rFonts w:ascii="Arial" w:hAnsi="Arial" w:cs="Arial"/>
          <w:sz w:val="24"/>
          <w:szCs w:val="24"/>
        </w:rPr>
        <w:t>lucrărilor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execuţie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timpul</w:t>
      </w:r>
      <w:proofErr w:type="spellEnd"/>
      <w:r w:rsidRPr="002E262C">
        <w:rPr>
          <w:rFonts w:ascii="Arial" w:hAnsi="Arial" w:cs="Arial"/>
          <w:sz w:val="24"/>
          <w:szCs w:val="24"/>
        </w:rPr>
        <w:t xml:space="preserve"> </w:t>
      </w:r>
      <w:proofErr w:type="spellStart"/>
      <w:r w:rsidRPr="002E262C">
        <w:rPr>
          <w:rFonts w:ascii="Arial" w:hAnsi="Arial" w:cs="Arial"/>
          <w:sz w:val="24"/>
          <w:szCs w:val="24"/>
        </w:rPr>
        <w:t>funcţionării</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cumularea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cu </w:t>
      </w:r>
      <w:proofErr w:type="spellStart"/>
      <w:r w:rsidRPr="002E262C">
        <w:rPr>
          <w:rFonts w:ascii="Arial" w:hAnsi="Arial" w:cs="Arial"/>
          <w:sz w:val="24"/>
          <w:szCs w:val="24"/>
        </w:rPr>
        <w:t>impactul</w:t>
      </w:r>
      <w:proofErr w:type="spellEnd"/>
      <w:r w:rsidRPr="002E262C">
        <w:rPr>
          <w:rFonts w:ascii="Arial" w:hAnsi="Arial" w:cs="Arial"/>
          <w:sz w:val="24"/>
          <w:szCs w:val="24"/>
        </w:rPr>
        <w:t xml:space="preserve"> </w:t>
      </w:r>
      <w:proofErr w:type="spellStart"/>
      <w:r w:rsidRPr="002E262C">
        <w:rPr>
          <w:rFonts w:ascii="Arial" w:hAnsi="Arial" w:cs="Arial"/>
          <w:sz w:val="24"/>
          <w:szCs w:val="24"/>
        </w:rPr>
        <w:t>altor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existente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posibilitatea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reducere</w:t>
      </w:r>
      <w:proofErr w:type="spellEnd"/>
      <w:r w:rsidRPr="002E262C">
        <w:rPr>
          <w:rFonts w:ascii="Arial" w:hAnsi="Arial" w:cs="Arial"/>
          <w:sz w:val="24"/>
          <w:szCs w:val="24"/>
        </w:rPr>
        <w:t xml:space="preserve"> </w:t>
      </w:r>
      <w:proofErr w:type="spellStart"/>
      <w:r w:rsidRPr="002E262C">
        <w:rPr>
          <w:rFonts w:ascii="Arial" w:hAnsi="Arial" w:cs="Arial"/>
          <w:sz w:val="24"/>
          <w:szCs w:val="24"/>
        </w:rPr>
        <w:t>efectivă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347CAE">
      <w:pPr>
        <w:autoSpaceDE w:val="0"/>
        <w:autoSpaceDN w:val="0"/>
        <w:adjustRightInd w:val="0"/>
        <w:spacing w:after="0" w:line="240" w:lineRule="auto"/>
        <w:jc w:val="both"/>
        <w:rPr>
          <w:rFonts w:ascii="Arial" w:hAnsi="Arial" w:cs="Arial"/>
          <w:sz w:val="24"/>
          <w:szCs w:val="24"/>
        </w:rPr>
      </w:pPr>
    </w:p>
    <w:p w:rsidR="00E011C2" w:rsidRPr="002E262C" w:rsidRDefault="00E011C2" w:rsidP="00E011C2">
      <w:pPr>
        <w:autoSpaceDE w:val="0"/>
        <w:autoSpaceDN w:val="0"/>
        <w:adjustRightInd w:val="0"/>
        <w:jc w:val="both"/>
        <w:rPr>
          <w:rFonts w:ascii="Arial" w:hAnsi="Arial" w:cs="Arial"/>
          <w:sz w:val="24"/>
          <w:szCs w:val="24"/>
        </w:rPr>
      </w:pPr>
      <w:r w:rsidRPr="002E262C">
        <w:rPr>
          <w:rFonts w:ascii="Arial" w:hAnsi="Arial" w:cs="Arial"/>
          <w:sz w:val="24"/>
          <w:szCs w:val="24"/>
        </w:rPr>
        <w:t xml:space="preserve">e). </w:t>
      </w:r>
      <w:proofErr w:type="spellStart"/>
      <w:r w:rsidRPr="002E262C">
        <w:rPr>
          <w:rFonts w:ascii="Arial" w:hAnsi="Arial" w:cs="Arial"/>
          <w:i/>
          <w:sz w:val="24"/>
          <w:szCs w:val="24"/>
        </w:rPr>
        <w:t>Lipsa</w:t>
      </w:r>
      <w:proofErr w:type="spellEnd"/>
      <w:r w:rsidRPr="002E262C">
        <w:rPr>
          <w:rFonts w:ascii="Arial" w:hAnsi="Arial" w:cs="Arial"/>
          <w:i/>
          <w:sz w:val="24"/>
          <w:szCs w:val="24"/>
        </w:rPr>
        <w:t xml:space="preserve"> </w:t>
      </w:r>
      <w:proofErr w:type="spellStart"/>
      <w:r w:rsidRPr="002E262C">
        <w:rPr>
          <w:rFonts w:ascii="Arial" w:hAnsi="Arial" w:cs="Arial"/>
          <w:i/>
          <w:sz w:val="24"/>
          <w:szCs w:val="24"/>
        </w:rPr>
        <w:t>comentariilor</w:t>
      </w:r>
      <w:proofErr w:type="spellEnd"/>
      <w:r w:rsidRPr="002E262C">
        <w:rPr>
          <w:rFonts w:ascii="Arial" w:hAnsi="Arial" w:cs="Arial"/>
          <w:sz w:val="24"/>
          <w:szCs w:val="24"/>
        </w:rPr>
        <w:t xml:space="preserve"> din </w:t>
      </w:r>
      <w:proofErr w:type="spellStart"/>
      <w:r w:rsidRPr="002E262C">
        <w:rPr>
          <w:rFonts w:ascii="Arial" w:hAnsi="Arial" w:cs="Arial"/>
          <w:sz w:val="24"/>
          <w:szCs w:val="24"/>
        </w:rPr>
        <w:t>partea</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publicului</w:t>
      </w:r>
      <w:proofErr w:type="spellEnd"/>
      <w:r w:rsidRPr="002E262C">
        <w:rPr>
          <w:rFonts w:ascii="Arial" w:hAnsi="Arial" w:cs="Arial"/>
          <w:sz w:val="24"/>
          <w:szCs w:val="24"/>
        </w:rPr>
        <w:t xml:space="preserve"> ca </w:t>
      </w:r>
      <w:proofErr w:type="spellStart"/>
      <w:r w:rsidRPr="002E262C">
        <w:rPr>
          <w:rFonts w:ascii="Arial" w:hAnsi="Arial" w:cs="Arial"/>
          <w:sz w:val="24"/>
          <w:szCs w:val="24"/>
        </w:rPr>
        <w:t>urmare</w:t>
      </w:r>
      <w:proofErr w:type="spellEnd"/>
      <w:r w:rsidRPr="002E262C">
        <w:rPr>
          <w:rFonts w:ascii="Arial" w:hAnsi="Arial" w:cs="Arial"/>
          <w:sz w:val="24"/>
          <w:szCs w:val="24"/>
        </w:rPr>
        <w:t xml:space="preserve"> a </w:t>
      </w:r>
      <w:proofErr w:type="spellStart"/>
      <w:r w:rsidRPr="002E262C">
        <w:rPr>
          <w:rFonts w:ascii="Arial" w:hAnsi="Arial" w:cs="Arial"/>
          <w:sz w:val="24"/>
          <w:szCs w:val="24"/>
        </w:rPr>
        <w:t>publicarii</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depunerea</w:t>
      </w:r>
      <w:proofErr w:type="spellEnd"/>
      <w:r w:rsidRPr="002E262C">
        <w:rPr>
          <w:rFonts w:ascii="Arial" w:hAnsi="Arial" w:cs="Arial"/>
          <w:sz w:val="24"/>
          <w:szCs w:val="24"/>
        </w:rPr>
        <w:t xml:space="preserve"> </w:t>
      </w:r>
      <w:proofErr w:type="spellStart"/>
      <w:r w:rsidRPr="002E262C">
        <w:rPr>
          <w:rFonts w:ascii="Arial" w:hAnsi="Arial" w:cs="Arial"/>
          <w:sz w:val="24"/>
          <w:szCs w:val="24"/>
        </w:rPr>
        <w:t>solicitării</w:t>
      </w:r>
      <w:proofErr w:type="spellEnd"/>
      <w:r w:rsidRPr="002E262C">
        <w:rPr>
          <w:rFonts w:ascii="Arial" w:hAnsi="Arial" w:cs="Arial"/>
          <w:sz w:val="24"/>
          <w:szCs w:val="24"/>
        </w:rPr>
        <w:t xml:space="preserve"> de </w:t>
      </w:r>
      <w:proofErr w:type="spellStart"/>
      <w:r w:rsidRPr="002E262C">
        <w:rPr>
          <w:rFonts w:ascii="Arial" w:hAnsi="Arial" w:cs="Arial"/>
          <w:sz w:val="24"/>
          <w:szCs w:val="24"/>
        </w:rPr>
        <w:t>obţinere</w:t>
      </w:r>
      <w:proofErr w:type="spellEnd"/>
      <w:r w:rsidRPr="002E262C">
        <w:rPr>
          <w:rFonts w:ascii="Arial" w:hAnsi="Arial" w:cs="Arial"/>
          <w:sz w:val="24"/>
          <w:szCs w:val="24"/>
        </w:rPr>
        <w:t xml:space="preserve"> a </w:t>
      </w:r>
      <w:proofErr w:type="spellStart"/>
      <w:r w:rsidRPr="002E262C">
        <w:rPr>
          <w:rFonts w:ascii="Arial" w:hAnsi="Arial" w:cs="Arial"/>
          <w:sz w:val="24"/>
          <w:szCs w:val="24"/>
        </w:rPr>
        <w:t>acordului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mediu</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decizia</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a </w:t>
      </w:r>
      <w:proofErr w:type="spellStart"/>
      <w:r w:rsidRPr="002E262C">
        <w:rPr>
          <w:rFonts w:ascii="Arial" w:hAnsi="Arial" w:cs="Arial"/>
          <w:sz w:val="24"/>
          <w:szCs w:val="24"/>
        </w:rPr>
        <w:t>afisării</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deciziei</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r w:rsidRPr="002E262C">
        <w:rPr>
          <w:rFonts w:ascii="Arial" w:hAnsi="Arial" w:cs="Arial"/>
          <w:sz w:val="24"/>
          <w:szCs w:val="24"/>
          <w:lang w:val="ro-RO"/>
        </w:rPr>
        <w:t xml:space="preserve">pe pagina de internet a APM București </w:t>
      </w:r>
      <w:r w:rsidR="009D7DF6">
        <w:fldChar w:fldCharType="begin"/>
      </w:r>
      <w:r w:rsidR="009D7DF6">
        <w:instrText xml:space="preserve"> HYPERLINK "http://apmbuc.anpm.ro" </w:instrText>
      </w:r>
      <w:r w:rsidR="009D7DF6">
        <w:fldChar w:fldCharType="separate"/>
      </w:r>
      <w:r w:rsidRPr="002E262C">
        <w:rPr>
          <w:rStyle w:val="Hyperlink"/>
          <w:rFonts w:ascii="Arial" w:hAnsi="Arial" w:cs="Arial"/>
          <w:color w:val="auto"/>
          <w:sz w:val="24"/>
          <w:szCs w:val="24"/>
          <w:lang w:val="pt-BR"/>
        </w:rPr>
        <w:t>http://apmbuc.anpm.ro</w:t>
      </w:r>
      <w:r w:rsidR="009D7DF6">
        <w:rPr>
          <w:rStyle w:val="Hyperlink"/>
          <w:rFonts w:ascii="Arial" w:hAnsi="Arial" w:cs="Arial"/>
          <w:color w:val="auto"/>
          <w:sz w:val="24"/>
          <w:szCs w:val="24"/>
          <w:lang w:val="pt-BR"/>
        </w:rPr>
        <w:fldChar w:fldCharType="end"/>
      </w:r>
      <w:r w:rsidRPr="002E262C">
        <w:rPr>
          <w:rFonts w:ascii="Arial" w:hAnsi="Arial" w:cs="Arial"/>
          <w:sz w:val="24"/>
          <w:szCs w:val="24"/>
        </w:rPr>
        <w:t>.</w:t>
      </w:r>
    </w:p>
    <w:p w:rsidR="00356202" w:rsidRPr="002E262C" w:rsidRDefault="00356202" w:rsidP="00347CAE">
      <w:pPr>
        <w:spacing w:after="0" w:line="240" w:lineRule="auto"/>
        <w:ind w:left="75"/>
        <w:jc w:val="both"/>
        <w:rPr>
          <w:rFonts w:ascii="Arial" w:hAnsi="Arial" w:cs="Arial"/>
          <w:b/>
          <w:i/>
          <w:sz w:val="24"/>
          <w:szCs w:val="24"/>
          <w:lang w:val="it-IT"/>
        </w:rPr>
      </w:pPr>
    </w:p>
    <w:p w:rsidR="00D66BFF" w:rsidRPr="002E262C" w:rsidRDefault="00D66BFF" w:rsidP="00347CAE">
      <w:pPr>
        <w:spacing w:after="0" w:line="240" w:lineRule="auto"/>
        <w:ind w:left="75"/>
        <w:jc w:val="both"/>
        <w:rPr>
          <w:rFonts w:ascii="Arial" w:hAnsi="Arial" w:cs="Arial"/>
          <w:b/>
          <w:i/>
          <w:sz w:val="24"/>
          <w:szCs w:val="24"/>
          <w:lang w:val="it-IT"/>
        </w:rPr>
      </w:pPr>
      <w:r w:rsidRPr="002E262C">
        <w:rPr>
          <w:rFonts w:ascii="Arial" w:hAnsi="Arial" w:cs="Arial"/>
          <w:b/>
          <w:i/>
          <w:sz w:val="24"/>
          <w:szCs w:val="24"/>
          <w:lang w:val="it-IT"/>
        </w:rPr>
        <w:t>Condiţiile de realizare a proiectului:</w:t>
      </w:r>
    </w:p>
    <w:p w:rsidR="004607B8" w:rsidRPr="002E262C" w:rsidRDefault="004607B8" w:rsidP="00347CAE">
      <w:pPr>
        <w:spacing w:after="0" w:line="240" w:lineRule="auto"/>
        <w:ind w:left="75"/>
        <w:jc w:val="both"/>
        <w:rPr>
          <w:rFonts w:ascii="Arial" w:hAnsi="Arial" w:cs="Arial"/>
          <w:b/>
          <w:i/>
          <w:sz w:val="18"/>
          <w:szCs w:val="24"/>
          <w:lang w:val="it-IT"/>
        </w:rPr>
      </w:pPr>
    </w:p>
    <w:p w:rsidR="00794719" w:rsidRPr="002E262C"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2E262C">
        <w:rPr>
          <w:rFonts w:ascii="Arial" w:hAnsi="Arial" w:cs="Arial"/>
          <w:bCs/>
          <w:sz w:val="24"/>
          <w:szCs w:val="24"/>
          <w:lang w:val="ro-RO"/>
        </w:rPr>
        <w:t xml:space="preserve">Investiţia şi organizarea de şantier se vor realiza cu respectarea cerinţelor impuse prin </w:t>
      </w:r>
      <w:r w:rsidR="00821E9C" w:rsidRPr="002E262C">
        <w:rPr>
          <w:rFonts w:ascii="Arial" w:hAnsi="Arial" w:cs="Arial"/>
          <w:bCs/>
          <w:sz w:val="24"/>
          <w:szCs w:val="24"/>
          <w:lang w:val="ro-RO"/>
        </w:rPr>
        <w:t>Certificate</w:t>
      </w:r>
      <w:r w:rsidR="00D666B4" w:rsidRPr="002E262C">
        <w:rPr>
          <w:rFonts w:ascii="Arial" w:hAnsi="Arial" w:cs="Arial"/>
          <w:bCs/>
          <w:sz w:val="24"/>
          <w:szCs w:val="24"/>
          <w:lang w:val="ro-RO"/>
        </w:rPr>
        <w:t>l</w:t>
      </w:r>
      <w:r w:rsidR="00821E9C" w:rsidRPr="002E262C">
        <w:rPr>
          <w:rFonts w:ascii="Arial" w:hAnsi="Arial" w:cs="Arial"/>
          <w:bCs/>
          <w:sz w:val="24"/>
          <w:szCs w:val="24"/>
          <w:lang w:val="ro-RO"/>
        </w:rPr>
        <w:t>e</w:t>
      </w:r>
      <w:r w:rsidR="00D666B4" w:rsidRPr="002E262C">
        <w:rPr>
          <w:rFonts w:ascii="Arial" w:hAnsi="Arial" w:cs="Arial"/>
          <w:bCs/>
          <w:sz w:val="24"/>
          <w:szCs w:val="24"/>
          <w:lang w:val="ro-RO"/>
        </w:rPr>
        <w:t xml:space="preserve"> de Urbanism </w:t>
      </w:r>
      <w:r w:rsidR="00D666B4" w:rsidRPr="002E262C">
        <w:rPr>
          <w:rFonts w:ascii="Arial" w:hAnsi="Arial" w:cs="Arial"/>
          <w:sz w:val="24"/>
          <w:szCs w:val="24"/>
          <w:lang w:val="ro-RO"/>
        </w:rPr>
        <w:t xml:space="preserve">nr. </w:t>
      </w:r>
      <w:r w:rsidR="00994BA6">
        <w:rPr>
          <w:rFonts w:ascii="Arial" w:hAnsi="Arial" w:cs="Arial"/>
          <w:sz w:val="24"/>
          <w:szCs w:val="24"/>
          <w:lang w:val="ro-RO"/>
        </w:rPr>
        <w:t>467-I</w:t>
      </w:r>
      <w:r w:rsidR="007879B0">
        <w:rPr>
          <w:rFonts w:ascii="Arial" w:hAnsi="Arial" w:cs="Arial"/>
          <w:sz w:val="24"/>
          <w:szCs w:val="24"/>
          <w:lang w:val="ro-RO"/>
        </w:rPr>
        <w:t xml:space="preserve"> din </w:t>
      </w:r>
      <w:r w:rsidR="00994BA6">
        <w:rPr>
          <w:rFonts w:ascii="Arial" w:hAnsi="Arial" w:cs="Arial"/>
          <w:sz w:val="24"/>
          <w:szCs w:val="24"/>
          <w:lang w:val="ro-RO"/>
        </w:rPr>
        <w:t>15</w:t>
      </w:r>
      <w:r w:rsidR="00794719" w:rsidRPr="00F17A58">
        <w:rPr>
          <w:rFonts w:ascii="Arial" w:hAnsi="Arial" w:cs="Arial"/>
          <w:sz w:val="24"/>
          <w:szCs w:val="24"/>
          <w:lang w:val="ro-RO"/>
        </w:rPr>
        <w:t>.0</w:t>
      </w:r>
      <w:r w:rsidR="00994BA6">
        <w:rPr>
          <w:rFonts w:ascii="Arial" w:hAnsi="Arial" w:cs="Arial"/>
          <w:sz w:val="24"/>
          <w:szCs w:val="24"/>
          <w:lang w:val="ro-RO"/>
        </w:rPr>
        <w:t>4</w:t>
      </w:r>
      <w:r w:rsidR="00794719" w:rsidRPr="00F17A58">
        <w:rPr>
          <w:rFonts w:ascii="Arial" w:hAnsi="Arial" w:cs="Arial"/>
          <w:sz w:val="24"/>
          <w:szCs w:val="24"/>
          <w:lang w:val="ro-RO"/>
        </w:rPr>
        <w:t>.201</w:t>
      </w:r>
      <w:r w:rsidR="00994BA6">
        <w:rPr>
          <w:rFonts w:ascii="Arial" w:hAnsi="Arial" w:cs="Arial"/>
          <w:sz w:val="24"/>
          <w:szCs w:val="24"/>
          <w:lang w:val="ro-RO"/>
        </w:rPr>
        <w:t>9</w:t>
      </w:r>
      <w:r w:rsidR="00794719" w:rsidRPr="00F17A58">
        <w:rPr>
          <w:rFonts w:ascii="Arial" w:hAnsi="Arial" w:cs="Arial"/>
          <w:sz w:val="24"/>
          <w:szCs w:val="24"/>
          <w:lang w:val="ro-RO"/>
        </w:rPr>
        <w:t xml:space="preserve"> </w:t>
      </w:r>
      <w:r w:rsidR="00794719" w:rsidRPr="002E262C">
        <w:rPr>
          <w:rFonts w:ascii="Arial" w:hAnsi="Arial" w:cs="Arial"/>
          <w:sz w:val="24"/>
          <w:szCs w:val="24"/>
          <w:lang w:val="ro-RO"/>
        </w:rPr>
        <w:t xml:space="preserve">emis de PRIMĂRIA SECTORULUI </w:t>
      </w:r>
      <w:r w:rsidR="00994BA6">
        <w:rPr>
          <w:rFonts w:ascii="Arial" w:hAnsi="Arial" w:cs="Arial"/>
          <w:sz w:val="24"/>
          <w:szCs w:val="24"/>
          <w:lang w:val="ro-RO"/>
        </w:rPr>
        <w:t>5</w:t>
      </w:r>
      <w:r w:rsidR="00794719" w:rsidRPr="002E262C">
        <w:rPr>
          <w:rFonts w:ascii="Arial" w:hAnsi="Arial" w:cs="Arial"/>
          <w:sz w:val="24"/>
          <w:szCs w:val="24"/>
          <w:lang w:val="ro-RO"/>
        </w:rPr>
        <w:t xml:space="preserve"> şi prin avizele sau acordurile emise de instituţiile menţionate în acesta;</w:t>
      </w:r>
    </w:p>
    <w:p w:rsidR="00794719" w:rsidRPr="002E262C" w:rsidRDefault="001766F9" w:rsidP="00794719">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2. Se vor respecta prevederile PU</w:t>
      </w:r>
      <w:r w:rsidR="00EF1726">
        <w:rPr>
          <w:rFonts w:ascii="Arial" w:hAnsi="Arial" w:cs="Arial"/>
          <w:sz w:val="24"/>
          <w:szCs w:val="24"/>
          <w:lang w:val="ro-RO"/>
        </w:rPr>
        <w:t xml:space="preserve">Z </w:t>
      </w:r>
      <w:r w:rsidR="00994BA6">
        <w:rPr>
          <w:rFonts w:ascii="Arial" w:hAnsi="Arial" w:cs="Arial"/>
          <w:sz w:val="24"/>
          <w:szCs w:val="24"/>
          <w:lang w:val="ro-RO"/>
        </w:rPr>
        <w:t xml:space="preserve">Strada Inclinată nr. 12, </w:t>
      </w:r>
      <w:r w:rsidR="00EF1726">
        <w:rPr>
          <w:rFonts w:ascii="Arial" w:hAnsi="Arial" w:cs="Arial"/>
          <w:sz w:val="24"/>
          <w:szCs w:val="24"/>
          <w:lang w:val="ro-RO"/>
        </w:rPr>
        <w:t xml:space="preserve">Sectorul </w:t>
      </w:r>
      <w:r w:rsidR="00994BA6">
        <w:rPr>
          <w:rFonts w:ascii="Arial" w:hAnsi="Arial" w:cs="Arial"/>
          <w:sz w:val="24"/>
          <w:szCs w:val="24"/>
          <w:lang w:val="ro-RO"/>
        </w:rPr>
        <w:t>5</w:t>
      </w:r>
      <w:r w:rsidR="00EF1726">
        <w:rPr>
          <w:rFonts w:ascii="Arial" w:hAnsi="Arial" w:cs="Arial"/>
          <w:sz w:val="24"/>
          <w:szCs w:val="24"/>
          <w:lang w:val="ro-RO"/>
        </w:rPr>
        <w:t>,</w:t>
      </w:r>
      <w:r w:rsidR="00821E9C" w:rsidRPr="002E262C">
        <w:rPr>
          <w:rFonts w:ascii="Arial" w:hAnsi="Arial" w:cs="Arial"/>
          <w:sz w:val="24"/>
          <w:szCs w:val="24"/>
        </w:rPr>
        <w:t xml:space="preserve"> </w:t>
      </w:r>
      <w:r w:rsidR="00794719" w:rsidRPr="002E262C">
        <w:rPr>
          <w:rFonts w:ascii="Arial" w:hAnsi="Arial" w:cs="Arial"/>
          <w:sz w:val="24"/>
          <w:szCs w:val="24"/>
          <w:lang w:val="ro-RO"/>
        </w:rPr>
        <w:t xml:space="preserve">aprobat cu </w:t>
      </w:r>
      <w:r w:rsidR="00EF1726">
        <w:rPr>
          <w:rFonts w:ascii="Arial" w:hAnsi="Arial" w:cs="Arial"/>
          <w:sz w:val="24"/>
          <w:szCs w:val="24"/>
          <w:lang w:val="pt-BR"/>
        </w:rPr>
        <w:t xml:space="preserve">HCGMB nr. </w:t>
      </w:r>
      <w:r w:rsidR="00994BA6">
        <w:rPr>
          <w:rFonts w:ascii="Arial" w:hAnsi="Arial" w:cs="Arial"/>
          <w:sz w:val="24"/>
          <w:szCs w:val="24"/>
          <w:lang w:val="pt-BR"/>
        </w:rPr>
        <w:t>505/17</w:t>
      </w:r>
      <w:r w:rsidR="00EF1726">
        <w:rPr>
          <w:rFonts w:ascii="Arial" w:hAnsi="Arial" w:cs="Arial"/>
          <w:sz w:val="24"/>
          <w:szCs w:val="24"/>
          <w:lang w:val="pt-BR"/>
        </w:rPr>
        <w:t>.0</w:t>
      </w:r>
      <w:r w:rsidR="00994BA6">
        <w:rPr>
          <w:rFonts w:ascii="Arial" w:hAnsi="Arial" w:cs="Arial"/>
          <w:sz w:val="24"/>
          <w:szCs w:val="24"/>
          <w:lang w:val="pt-BR"/>
        </w:rPr>
        <w:t>9</w:t>
      </w:r>
      <w:r w:rsidR="00EF1726">
        <w:rPr>
          <w:rFonts w:ascii="Arial" w:hAnsi="Arial" w:cs="Arial"/>
          <w:sz w:val="24"/>
          <w:szCs w:val="24"/>
          <w:lang w:val="pt-BR"/>
        </w:rPr>
        <w:t xml:space="preserve">.2019 </w:t>
      </w:r>
      <w:r w:rsidR="00794719" w:rsidRPr="00D16064">
        <w:rPr>
          <w:rFonts w:ascii="Arial" w:hAnsi="Arial" w:cs="Arial"/>
          <w:sz w:val="24"/>
          <w:szCs w:val="24"/>
          <w:lang w:val="ro-RO"/>
        </w:rPr>
        <w:t>.</w:t>
      </w:r>
    </w:p>
    <w:p w:rsidR="001766F9" w:rsidRPr="002E262C" w:rsidRDefault="00A50F28" w:rsidP="00D666B4">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 xml:space="preserve">3. Se vor respecta condiţiile din avizul nr. </w:t>
      </w:r>
      <w:r w:rsidR="00EF1726">
        <w:rPr>
          <w:rFonts w:ascii="Arial" w:hAnsi="Arial" w:cs="Arial"/>
          <w:sz w:val="24"/>
          <w:szCs w:val="24"/>
          <w:lang w:val="ro-RO"/>
        </w:rPr>
        <w:t>9</w:t>
      </w:r>
      <w:r w:rsidR="00432396">
        <w:rPr>
          <w:rFonts w:ascii="Arial" w:hAnsi="Arial" w:cs="Arial"/>
          <w:sz w:val="24"/>
          <w:szCs w:val="24"/>
          <w:lang w:val="ro-RO"/>
        </w:rPr>
        <w:t>2000120</w:t>
      </w:r>
      <w:r w:rsidR="00794719" w:rsidRPr="002E262C">
        <w:rPr>
          <w:rFonts w:ascii="Arial" w:hAnsi="Arial" w:cs="Arial"/>
          <w:sz w:val="24"/>
          <w:szCs w:val="24"/>
          <w:lang w:val="ro-RO"/>
        </w:rPr>
        <w:t xml:space="preserve"> </w:t>
      </w:r>
      <w:r w:rsidRPr="002E262C">
        <w:rPr>
          <w:rFonts w:ascii="Arial" w:hAnsi="Arial" w:cs="Arial"/>
          <w:sz w:val="24"/>
          <w:szCs w:val="24"/>
          <w:lang w:val="ro-RO"/>
        </w:rPr>
        <w:t>din</w:t>
      </w:r>
      <w:r w:rsidR="00432396">
        <w:rPr>
          <w:rFonts w:ascii="Arial" w:hAnsi="Arial" w:cs="Arial"/>
          <w:sz w:val="24"/>
          <w:szCs w:val="24"/>
          <w:lang w:val="ro-RO"/>
        </w:rPr>
        <w:t xml:space="preserve"> 09</w:t>
      </w:r>
      <w:r w:rsidR="00EF1726">
        <w:rPr>
          <w:rFonts w:ascii="Arial" w:hAnsi="Arial" w:cs="Arial"/>
          <w:sz w:val="24"/>
          <w:szCs w:val="24"/>
          <w:lang w:val="ro-RO"/>
        </w:rPr>
        <w:t>.01.20</w:t>
      </w:r>
      <w:r w:rsidR="00432396">
        <w:rPr>
          <w:rFonts w:ascii="Arial" w:hAnsi="Arial" w:cs="Arial"/>
          <w:sz w:val="24"/>
          <w:szCs w:val="24"/>
          <w:lang w:val="ro-RO"/>
        </w:rPr>
        <w:t>20</w:t>
      </w:r>
      <w:r w:rsidRPr="002E262C">
        <w:rPr>
          <w:rFonts w:ascii="Arial" w:hAnsi="Arial" w:cs="Arial"/>
          <w:sz w:val="24"/>
          <w:szCs w:val="24"/>
          <w:lang w:val="ro-RO"/>
        </w:rPr>
        <w:t>, emis de SC APA NOVA BUCUREŞTI SA.</w:t>
      </w:r>
    </w:p>
    <w:p w:rsidR="00794719" w:rsidRPr="002E262C" w:rsidRDefault="00A50F28" w:rsidP="0002621E">
      <w:pPr>
        <w:tabs>
          <w:tab w:val="left" w:pos="720"/>
        </w:tabs>
        <w:spacing w:after="0" w:line="240" w:lineRule="auto"/>
        <w:jc w:val="both"/>
        <w:rPr>
          <w:rFonts w:ascii="Arial" w:hAnsi="Arial" w:cs="Arial"/>
          <w:bCs/>
          <w:sz w:val="24"/>
          <w:szCs w:val="24"/>
          <w:lang w:val="ro-RO"/>
        </w:rPr>
      </w:pPr>
      <w:r w:rsidRPr="002E262C">
        <w:rPr>
          <w:rFonts w:ascii="Arial" w:hAnsi="Arial" w:cs="Arial"/>
          <w:sz w:val="24"/>
          <w:szCs w:val="24"/>
          <w:lang w:val="ro-RO"/>
        </w:rPr>
        <w:t>4</w:t>
      </w:r>
      <w:r w:rsidR="00D666B4" w:rsidRPr="002E262C">
        <w:rPr>
          <w:rFonts w:ascii="Arial" w:hAnsi="Arial" w:cs="Arial"/>
          <w:sz w:val="24"/>
          <w:szCs w:val="24"/>
          <w:lang w:val="ro-RO"/>
        </w:rPr>
        <w:t xml:space="preserve">. </w:t>
      </w:r>
      <w:r w:rsidRPr="002E262C">
        <w:rPr>
          <w:rFonts w:ascii="Arial" w:hAnsi="Arial" w:cs="Arial"/>
          <w:bCs/>
          <w:sz w:val="24"/>
          <w:szCs w:val="24"/>
          <w:lang w:val="it-IT"/>
        </w:rPr>
        <w:t xml:space="preserve">Eventualele tăieri de arbori sau toaletări, se vor realiza numai cu avizul favorabil emis de Primăria Municipiului Bucureşti – </w:t>
      </w:r>
      <w:r w:rsidRPr="002E262C">
        <w:rPr>
          <w:rFonts w:ascii="Arial" w:hAnsi="Arial" w:cs="Arial"/>
          <w:bCs/>
          <w:sz w:val="24"/>
          <w:szCs w:val="24"/>
          <w:lang w:val="ro-RO"/>
        </w:rPr>
        <w:t>Direcţia Protecţia Mediului.</w:t>
      </w:r>
      <w:r w:rsidR="00794719" w:rsidRPr="002E262C">
        <w:rPr>
          <w:rFonts w:ascii="Arial" w:hAnsi="Arial" w:cs="Arial"/>
          <w:bCs/>
          <w:sz w:val="24"/>
          <w:szCs w:val="24"/>
          <w:lang w:val="ro-RO"/>
        </w:rPr>
        <w:t xml:space="preserve">          </w:t>
      </w:r>
    </w:p>
    <w:p w:rsidR="00214A8C" w:rsidRPr="003B0E6F" w:rsidRDefault="00A50F28" w:rsidP="0002621E">
      <w:pPr>
        <w:spacing w:after="0" w:line="240" w:lineRule="auto"/>
        <w:jc w:val="both"/>
        <w:rPr>
          <w:rFonts w:ascii="Arial" w:hAnsi="Arial" w:cs="Arial"/>
          <w:b/>
          <w:sz w:val="24"/>
          <w:szCs w:val="24"/>
        </w:rPr>
      </w:pPr>
      <w:r w:rsidRPr="002E262C">
        <w:rPr>
          <w:rFonts w:ascii="Arial" w:hAnsi="Arial" w:cs="Arial"/>
          <w:sz w:val="24"/>
          <w:szCs w:val="24"/>
          <w:lang w:val="ro-RO"/>
        </w:rPr>
        <w:t>5</w:t>
      </w:r>
      <w:r w:rsidR="00214A8C" w:rsidRPr="002E262C">
        <w:rPr>
          <w:rFonts w:ascii="Arial" w:hAnsi="Arial" w:cs="Arial"/>
          <w:sz w:val="24"/>
          <w:szCs w:val="24"/>
          <w:lang w:val="ro-RO"/>
        </w:rPr>
        <w:t xml:space="preserve">. Locurile de parcare la nivelul solului, se vor amenaja cu respectarea prevederilor Ord. nr. 119/2014 </w:t>
      </w:r>
      <w:proofErr w:type="spellStart"/>
      <w:r w:rsidR="00214A8C" w:rsidRPr="002E262C">
        <w:rPr>
          <w:rFonts w:ascii="Arial" w:hAnsi="Arial" w:cs="Arial"/>
          <w:sz w:val="24"/>
          <w:szCs w:val="24"/>
        </w:rPr>
        <w:t>pentru</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aprobarea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Normelor</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igiena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si</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sanatate</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publica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privind</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mediul</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viata</w:t>
      </w:r>
      <w:proofErr w:type="spellEnd"/>
      <w:r w:rsidR="00214A8C" w:rsidRPr="002E262C">
        <w:rPr>
          <w:rFonts w:ascii="Arial" w:hAnsi="Arial" w:cs="Arial"/>
          <w:sz w:val="24"/>
          <w:szCs w:val="24"/>
        </w:rPr>
        <w:t xml:space="preserve"> al </w:t>
      </w:r>
      <w:proofErr w:type="spellStart"/>
      <w:r w:rsidR="00214A8C" w:rsidRPr="002E262C">
        <w:rPr>
          <w:rFonts w:ascii="Arial" w:hAnsi="Arial" w:cs="Arial"/>
          <w:sz w:val="24"/>
          <w:szCs w:val="24"/>
        </w:rPr>
        <w:t>populatiei</w:t>
      </w:r>
      <w:proofErr w:type="spellEnd"/>
      <w:r w:rsidR="00214A8C" w:rsidRPr="002E262C">
        <w:rPr>
          <w:rFonts w:ascii="Arial" w:hAnsi="Arial" w:cs="Arial"/>
          <w:sz w:val="24"/>
          <w:szCs w:val="24"/>
        </w:rPr>
        <w:t>.</w:t>
      </w:r>
      <w:r w:rsidR="00731240" w:rsidRPr="002E262C">
        <w:rPr>
          <w:rFonts w:ascii="Arial" w:hAnsi="Arial" w:cs="Arial"/>
          <w:sz w:val="24"/>
          <w:szCs w:val="24"/>
        </w:rPr>
        <w:t xml:space="preserve"> </w:t>
      </w:r>
      <w:r w:rsidR="00731240" w:rsidRPr="003B0E6F">
        <w:rPr>
          <w:rFonts w:ascii="Arial" w:hAnsi="Arial" w:cs="Arial"/>
          <w:b/>
          <w:sz w:val="24"/>
          <w:szCs w:val="24"/>
        </w:rPr>
        <w:t xml:space="preserve">Se </w:t>
      </w:r>
      <w:proofErr w:type="spellStart"/>
      <w:proofErr w:type="gramStart"/>
      <w:r w:rsidR="00731240" w:rsidRPr="003B0E6F">
        <w:rPr>
          <w:rFonts w:ascii="Arial" w:hAnsi="Arial" w:cs="Arial"/>
          <w:b/>
          <w:sz w:val="24"/>
          <w:szCs w:val="24"/>
        </w:rPr>
        <w:t>va</w:t>
      </w:r>
      <w:proofErr w:type="spellEnd"/>
      <w:proofErr w:type="gramEnd"/>
      <w:r w:rsidR="00731240" w:rsidRPr="003B0E6F">
        <w:rPr>
          <w:rFonts w:ascii="Arial" w:hAnsi="Arial" w:cs="Arial"/>
          <w:b/>
          <w:sz w:val="24"/>
          <w:szCs w:val="24"/>
        </w:rPr>
        <w:t xml:space="preserve"> planta</w:t>
      </w:r>
      <w:r w:rsidR="00EF1726" w:rsidRPr="003B0E6F">
        <w:rPr>
          <w:rFonts w:ascii="Arial" w:hAnsi="Arial" w:cs="Arial"/>
          <w:b/>
          <w:sz w:val="24"/>
          <w:szCs w:val="24"/>
        </w:rPr>
        <w:t xml:space="preserve"> minim</w:t>
      </w:r>
      <w:r w:rsidR="00731240" w:rsidRPr="003B0E6F">
        <w:rPr>
          <w:rFonts w:ascii="Arial" w:hAnsi="Arial" w:cs="Arial"/>
          <w:b/>
          <w:sz w:val="24"/>
          <w:szCs w:val="24"/>
        </w:rPr>
        <w:t xml:space="preserve"> un arbore la 4 </w:t>
      </w:r>
      <w:proofErr w:type="spellStart"/>
      <w:r w:rsidR="00731240" w:rsidRPr="003B0E6F">
        <w:rPr>
          <w:rFonts w:ascii="Arial" w:hAnsi="Arial" w:cs="Arial"/>
          <w:b/>
          <w:sz w:val="24"/>
          <w:szCs w:val="24"/>
        </w:rPr>
        <w:t>locuri</w:t>
      </w:r>
      <w:proofErr w:type="spellEnd"/>
      <w:r w:rsidR="00731240" w:rsidRPr="003B0E6F">
        <w:rPr>
          <w:rFonts w:ascii="Arial" w:hAnsi="Arial" w:cs="Arial"/>
          <w:b/>
          <w:sz w:val="24"/>
          <w:szCs w:val="24"/>
        </w:rPr>
        <w:t xml:space="preserve"> de </w:t>
      </w:r>
      <w:proofErr w:type="spellStart"/>
      <w:r w:rsidR="00731240" w:rsidRPr="003B0E6F">
        <w:rPr>
          <w:rFonts w:ascii="Arial" w:hAnsi="Arial" w:cs="Arial"/>
          <w:b/>
          <w:sz w:val="24"/>
          <w:szCs w:val="24"/>
        </w:rPr>
        <w:t>parcare</w:t>
      </w:r>
      <w:proofErr w:type="spellEnd"/>
      <w:r w:rsidR="00731240" w:rsidRPr="003B0E6F">
        <w:rPr>
          <w:rFonts w:ascii="Arial" w:hAnsi="Arial" w:cs="Arial"/>
          <w:b/>
          <w:sz w:val="24"/>
          <w:szCs w:val="24"/>
        </w:rPr>
        <w:t>.</w:t>
      </w:r>
    </w:p>
    <w:p w:rsidR="00D666B4" w:rsidRDefault="00214A8C" w:rsidP="00D666B4">
      <w:pPr>
        <w:pStyle w:val="ListParagraph"/>
        <w:spacing w:after="0" w:line="240" w:lineRule="auto"/>
        <w:ind w:left="0"/>
        <w:jc w:val="both"/>
        <w:rPr>
          <w:rFonts w:ascii="Arial" w:hAnsi="Arial" w:cs="Arial"/>
          <w:sz w:val="24"/>
          <w:szCs w:val="24"/>
          <w:lang w:val="fr-FR"/>
        </w:rPr>
      </w:pPr>
      <w:r w:rsidRPr="002E262C">
        <w:rPr>
          <w:rFonts w:ascii="Arial" w:hAnsi="Arial" w:cs="Arial"/>
          <w:sz w:val="24"/>
          <w:szCs w:val="24"/>
          <w:lang w:val="fr-FR"/>
        </w:rPr>
        <w:t>6</w:t>
      </w:r>
      <w:r w:rsidR="00D666B4" w:rsidRPr="002E262C">
        <w:rPr>
          <w:rFonts w:ascii="Arial" w:hAnsi="Arial" w:cs="Arial"/>
          <w:sz w:val="24"/>
          <w:szCs w:val="24"/>
          <w:lang w:val="fr-FR"/>
        </w:rPr>
        <w:t xml:space="preserve">.Se va limita </w:t>
      </w:r>
      <w:proofErr w:type="spellStart"/>
      <w:r w:rsidR="00D666B4" w:rsidRPr="002E262C">
        <w:rPr>
          <w:rFonts w:ascii="Arial" w:hAnsi="Arial" w:cs="Arial"/>
          <w:sz w:val="24"/>
          <w:szCs w:val="24"/>
          <w:lang w:val="fr-FR"/>
        </w:rPr>
        <w:t>impactul</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asupra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factorilor</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mediu</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perioada</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construcţie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şi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funcţionare</w:t>
      </w:r>
      <w:proofErr w:type="spellEnd"/>
      <w:r w:rsidR="00D666B4" w:rsidRPr="002E262C">
        <w:rPr>
          <w:rFonts w:ascii="Arial" w:hAnsi="Arial" w:cs="Arial"/>
          <w:sz w:val="24"/>
          <w:szCs w:val="24"/>
          <w:lang w:val="fr-FR"/>
        </w:rPr>
        <w:t xml:space="preserve"> a </w:t>
      </w:r>
      <w:proofErr w:type="spellStart"/>
      <w:r w:rsidR="00D666B4" w:rsidRPr="002E262C">
        <w:rPr>
          <w:rFonts w:ascii="Arial" w:hAnsi="Arial" w:cs="Arial"/>
          <w:sz w:val="24"/>
          <w:szCs w:val="24"/>
          <w:lang w:val="fr-FR"/>
        </w:rPr>
        <w:t>obiectivului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prin</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respectarea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măsurilor</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pentru</w:t>
      </w:r>
      <w:proofErr w:type="spellEnd"/>
      <w:r w:rsidR="00D666B4" w:rsidRPr="002E262C">
        <w:rPr>
          <w:rFonts w:ascii="Arial" w:hAnsi="Arial" w:cs="Arial"/>
          <w:sz w:val="24"/>
          <w:szCs w:val="24"/>
          <w:lang w:val="fr-FR"/>
        </w:rPr>
        <w:t>:</w:t>
      </w:r>
    </w:p>
    <w:p w:rsidR="00EF1726" w:rsidRDefault="00EF1726" w:rsidP="00D666B4">
      <w:pPr>
        <w:pStyle w:val="ListParagraph"/>
        <w:spacing w:after="0" w:line="240" w:lineRule="auto"/>
        <w:ind w:left="0"/>
        <w:jc w:val="both"/>
        <w:rPr>
          <w:rFonts w:ascii="Arial" w:hAnsi="Arial" w:cs="Arial"/>
          <w:sz w:val="24"/>
          <w:szCs w:val="24"/>
          <w:lang w:val="fr-FR"/>
        </w:rPr>
      </w:pPr>
    </w:p>
    <w:p w:rsidR="00EF1726" w:rsidRDefault="00EF1726" w:rsidP="00D666B4">
      <w:pPr>
        <w:pStyle w:val="ListParagraph"/>
        <w:spacing w:after="0" w:line="240" w:lineRule="auto"/>
        <w:ind w:left="0"/>
        <w:jc w:val="both"/>
        <w:rPr>
          <w:rFonts w:ascii="Arial" w:hAnsi="Arial" w:cs="Arial"/>
          <w:sz w:val="24"/>
          <w:szCs w:val="24"/>
          <w:lang w:val="fr-FR"/>
        </w:rPr>
      </w:pPr>
    </w:p>
    <w:p w:rsidR="00EF1726" w:rsidRDefault="00EF1726" w:rsidP="00D666B4">
      <w:pPr>
        <w:pStyle w:val="ListParagraph"/>
        <w:spacing w:after="0" w:line="240" w:lineRule="auto"/>
        <w:ind w:left="0"/>
        <w:jc w:val="both"/>
        <w:rPr>
          <w:rFonts w:ascii="Arial" w:hAnsi="Arial" w:cs="Arial"/>
          <w:sz w:val="24"/>
          <w:szCs w:val="24"/>
          <w:lang w:val="fr-FR"/>
        </w:rPr>
      </w:pPr>
    </w:p>
    <w:p w:rsidR="00EF1726" w:rsidRDefault="00EF1726" w:rsidP="00D666B4">
      <w:pPr>
        <w:pStyle w:val="ListParagraph"/>
        <w:spacing w:after="0" w:line="240" w:lineRule="auto"/>
        <w:ind w:left="0"/>
        <w:jc w:val="both"/>
        <w:rPr>
          <w:rFonts w:ascii="Arial" w:hAnsi="Arial" w:cs="Arial"/>
          <w:sz w:val="24"/>
          <w:szCs w:val="24"/>
          <w:lang w:val="fr-FR"/>
        </w:rPr>
      </w:pPr>
    </w:p>
    <w:p w:rsidR="00EF1726" w:rsidRPr="002E262C" w:rsidRDefault="00EF1726" w:rsidP="00D666B4">
      <w:pPr>
        <w:pStyle w:val="ListParagraph"/>
        <w:spacing w:after="0" w:line="240" w:lineRule="auto"/>
        <w:ind w:left="0"/>
        <w:jc w:val="both"/>
        <w:rPr>
          <w:rFonts w:ascii="Arial" w:hAnsi="Arial" w:cs="Arial"/>
          <w:sz w:val="24"/>
          <w:szCs w:val="24"/>
          <w:lang w:val="fr-FR"/>
        </w:rPr>
      </w:pPr>
    </w:p>
    <w:p w:rsidR="00D666B4" w:rsidRPr="002E262C" w:rsidRDefault="00D666B4" w:rsidP="00347CAE">
      <w:pPr>
        <w:spacing w:after="0" w:line="240" w:lineRule="auto"/>
        <w:ind w:left="75"/>
        <w:jc w:val="both"/>
        <w:rPr>
          <w:rFonts w:ascii="Arial" w:hAnsi="Arial" w:cs="Arial"/>
          <w:b/>
          <w:i/>
          <w:sz w:val="18"/>
          <w:szCs w:val="24"/>
          <w:lang w:val="it-IT"/>
        </w:rPr>
      </w:pPr>
    </w:p>
    <w:p w:rsidR="00DD5FAA" w:rsidRPr="002E262C" w:rsidRDefault="00DD5FAA" w:rsidP="00DD5FAA">
      <w:pPr>
        <w:spacing w:after="0" w:line="240" w:lineRule="auto"/>
        <w:ind w:firstLine="360"/>
        <w:jc w:val="both"/>
        <w:rPr>
          <w:rFonts w:ascii="Arial" w:hAnsi="Arial" w:cs="Arial"/>
          <w:sz w:val="24"/>
          <w:szCs w:val="24"/>
          <w:lang w:val="fr-FR"/>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Protecţia</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calităţii</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apelor</w:t>
      </w:r>
      <w:proofErr w:type="spellEnd"/>
      <w:r w:rsidRPr="002E262C">
        <w:rPr>
          <w:rFonts w:ascii="Arial" w:hAnsi="Arial" w:cs="Arial"/>
          <w:b/>
          <w:bCs/>
          <w:sz w:val="24"/>
          <w:szCs w:val="24"/>
          <w:lang w:val="fr-FR"/>
        </w:rPr>
        <w:t> :</w:t>
      </w:r>
    </w:p>
    <w:p w:rsidR="00A50F28" w:rsidRPr="002E262C" w:rsidRDefault="00A50F28" w:rsidP="00A50F28">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2E262C" w:rsidRDefault="00A50F28" w:rsidP="00A50F28">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 Se vor prevede protecţii pasive pentru împiedicarea accesului apelor pluviale la subsoluri şi demisoluri;</w:t>
      </w:r>
    </w:p>
    <w:p w:rsidR="00EF1726" w:rsidRPr="002E262C" w:rsidRDefault="00EF1726"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w:t>
      </w:r>
      <w:r w:rsidRPr="00675BE0">
        <w:rPr>
          <w:rFonts w:ascii="Arial" w:hAnsi="Arial" w:cs="Arial"/>
          <w:b/>
          <w:sz w:val="24"/>
          <w:szCs w:val="24"/>
          <w:lang w:val="ro-RO"/>
        </w:rPr>
        <w:t xml:space="preserve">Se vor monta instalații de </w:t>
      </w:r>
      <w:r w:rsidR="00675BE0" w:rsidRPr="00675BE0">
        <w:rPr>
          <w:rFonts w:ascii="Arial" w:hAnsi="Arial" w:cs="Arial"/>
          <w:b/>
          <w:sz w:val="24"/>
          <w:szCs w:val="24"/>
          <w:lang w:val="ro-RO"/>
        </w:rPr>
        <w:t>preepurare ape uzate pe amplasa</w:t>
      </w:r>
      <w:r w:rsidRPr="00675BE0">
        <w:rPr>
          <w:rFonts w:ascii="Arial" w:hAnsi="Arial" w:cs="Arial"/>
          <w:b/>
          <w:sz w:val="24"/>
          <w:szCs w:val="24"/>
          <w:lang w:val="ro-RO"/>
        </w:rPr>
        <w:t>ment</w:t>
      </w:r>
      <w:r w:rsidR="00675BE0">
        <w:rPr>
          <w:rFonts w:ascii="Arial" w:hAnsi="Arial" w:cs="Arial"/>
          <w:sz w:val="24"/>
          <w:szCs w:val="24"/>
          <w:lang w:val="ro-RO"/>
        </w:rPr>
        <w:t xml:space="preserve"> </w:t>
      </w:r>
      <w:r w:rsidR="00520493">
        <w:rPr>
          <w:rFonts w:ascii="Arial" w:hAnsi="Arial" w:cs="Arial"/>
          <w:sz w:val="24"/>
          <w:szCs w:val="24"/>
          <w:lang w:val="ro-RO"/>
        </w:rPr>
        <w:t xml:space="preserve">pentru funcționarea rea restaurantului </w:t>
      </w:r>
      <w:r w:rsidR="00675BE0">
        <w:rPr>
          <w:rFonts w:ascii="Arial" w:hAnsi="Arial" w:cs="Arial"/>
          <w:sz w:val="24"/>
          <w:szCs w:val="24"/>
          <w:lang w:val="ro-RO"/>
        </w:rPr>
        <w:t>(</w:t>
      </w:r>
      <w:r w:rsidR="00520493">
        <w:rPr>
          <w:rFonts w:ascii="Arial" w:hAnsi="Arial" w:cs="Arial"/>
          <w:sz w:val="24"/>
          <w:szCs w:val="24"/>
          <w:lang w:val="ro-RO"/>
        </w:rPr>
        <w:t>preepurarea</w:t>
      </w:r>
      <w:r w:rsidR="00675BE0">
        <w:rPr>
          <w:rFonts w:ascii="Arial" w:hAnsi="Arial" w:cs="Arial"/>
          <w:sz w:val="24"/>
          <w:szCs w:val="24"/>
          <w:lang w:val="ro-RO"/>
        </w:rPr>
        <w:t xml:space="preserve"> apel</w:t>
      </w:r>
      <w:r w:rsidR="00520493">
        <w:rPr>
          <w:rFonts w:ascii="Arial" w:hAnsi="Arial" w:cs="Arial"/>
          <w:sz w:val="24"/>
          <w:szCs w:val="24"/>
          <w:lang w:val="ro-RO"/>
        </w:rPr>
        <w:t>or</w:t>
      </w:r>
      <w:r w:rsidR="00675BE0">
        <w:rPr>
          <w:rFonts w:ascii="Arial" w:hAnsi="Arial" w:cs="Arial"/>
          <w:sz w:val="24"/>
          <w:szCs w:val="24"/>
          <w:lang w:val="ro-RO"/>
        </w:rPr>
        <w:t xml:space="preserve"> tehnologice și pluviale)</w:t>
      </w:r>
      <w:r>
        <w:rPr>
          <w:rFonts w:ascii="Arial" w:hAnsi="Arial" w:cs="Arial"/>
          <w:sz w:val="24"/>
          <w:szCs w:val="24"/>
          <w:lang w:val="ro-RO"/>
        </w:rPr>
        <w:t>.</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aerului: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dotate cu sisteme de reţinere a emisiilor de poluanţi în atmosferă; utilajele folosite vor respecta</w:t>
      </w:r>
      <w:r w:rsidRPr="002E262C">
        <w:rPr>
          <w:rFonts w:ascii="Arial" w:hAnsi="Arial" w:cs="Arial"/>
          <w:color w:val="FF0000"/>
          <w:sz w:val="24"/>
          <w:szCs w:val="24"/>
          <w:lang w:val="it-IT"/>
        </w:rPr>
        <w:t xml:space="preserve"> </w:t>
      </w:r>
      <w:r w:rsidRPr="002E262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verifica periodic starea tehnică a utilajelor folosite, pentru evitarea de emisii poluante în atmosferă.</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w:t>
      </w:r>
      <w:r w:rsidRPr="002E262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xml:space="preserve">- </w:t>
      </w:r>
      <w:r w:rsidRPr="002E262C">
        <w:rPr>
          <w:rFonts w:ascii="Arial" w:hAnsi="Arial" w:cs="Arial"/>
          <w:sz w:val="24"/>
          <w:szCs w:val="24"/>
          <w:lang w:val="it-IT"/>
        </w:rPr>
        <w:t>Depozitele de materiale vor fi bine delimitate şi protejate împotriva împrăştierii cauzate de vânt.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uda periodic solurile, stivele de materiale şi drumurile de acces, mai ales în condiţii de vreme uscată.</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respecta condiţiile de calitate a aerului în zonele protejate prevăzute în STAS 12574/87.</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 xml:space="preserve">- </w:t>
      </w:r>
      <w:r w:rsidRPr="002E262C">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2777A8" w:rsidRPr="002E262C" w:rsidRDefault="002777A8" w:rsidP="00DD5FAA">
      <w:pPr>
        <w:spacing w:after="0" w:line="240" w:lineRule="auto"/>
        <w:ind w:firstLine="360"/>
        <w:jc w:val="both"/>
        <w:rPr>
          <w:rFonts w:ascii="Arial" w:hAnsi="Arial" w:cs="Arial"/>
          <w:sz w:val="24"/>
          <w:szCs w:val="24"/>
          <w:lang w:val="ro-RO"/>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solului şi subsolului</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xml:space="preserve">- </w:t>
      </w:r>
      <w:r w:rsidRPr="002E262C">
        <w:rPr>
          <w:rFonts w:ascii="Arial" w:hAnsi="Arial" w:cs="Arial"/>
          <w:sz w:val="24"/>
          <w:szCs w:val="24"/>
          <w:lang w:val="ro-RO"/>
        </w:rPr>
        <w:t>Organizarea de şantier se va amenaja în limita terenului de</w:t>
      </w:r>
      <w:r w:rsidRPr="002E262C">
        <w:rPr>
          <w:rFonts w:ascii="Arial" w:hAnsi="Arial" w:cs="Arial"/>
          <w:sz w:val="24"/>
          <w:szCs w:val="24"/>
          <w:lang w:val="it-IT"/>
        </w:rPr>
        <w:t>ţ</w:t>
      </w:r>
      <w:r w:rsidRPr="002E262C">
        <w:rPr>
          <w:rFonts w:ascii="Arial" w:hAnsi="Arial" w:cs="Arial"/>
          <w:sz w:val="24"/>
          <w:szCs w:val="24"/>
          <w:lang w:val="ro-RO"/>
        </w:rPr>
        <w:t>inut de titular</w:t>
      </w:r>
      <w:r w:rsidRPr="002E262C">
        <w:rPr>
          <w:rFonts w:ascii="Arial" w:hAnsi="Arial" w:cs="Arial"/>
          <w:sz w:val="24"/>
          <w:szCs w:val="24"/>
          <w:lang w:val="it-IT"/>
        </w:rPr>
        <w:t>; spaţiul va fi împrejmuit.</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va evita amplasarea direct pe sol a materiilor prime şi a materialelor de contrucţie.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w:t>
      </w:r>
      <w:proofErr w:type="spellStart"/>
      <w:r w:rsidRPr="002E262C">
        <w:rPr>
          <w:rFonts w:ascii="Arial" w:hAnsi="Arial" w:cs="Arial"/>
          <w:sz w:val="24"/>
          <w:szCs w:val="24"/>
          <w:lang w:val="fr-FR"/>
        </w:rPr>
        <w:t>În</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cazul</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unor</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poluări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accidentale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produse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petroliere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sau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alte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materiale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dăunatoare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solului</w:t>
      </w:r>
      <w:proofErr w:type="spellEnd"/>
      <w:r w:rsidRPr="002E262C">
        <w:rPr>
          <w:rFonts w:ascii="Arial" w:hAnsi="Arial" w:cs="Arial"/>
          <w:sz w:val="24"/>
          <w:szCs w:val="24"/>
          <w:lang w:val="fr-FR"/>
        </w:rPr>
        <w:t xml:space="preserve"> se vor </w:t>
      </w:r>
      <w:proofErr w:type="spellStart"/>
      <w:r w:rsidRPr="002E262C">
        <w:rPr>
          <w:rFonts w:ascii="Arial" w:hAnsi="Arial" w:cs="Arial"/>
          <w:sz w:val="24"/>
          <w:szCs w:val="24"/>
          <w:lang w:val="fr-FR"/>
        </w:rPr>
        <w:t>lua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măsuri</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remediere</w:t>
      </w:r>
      <w:proofErr w:type="spellEnd"/>
      <w:r w:rsidRPr="002E262C">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La </w:t>
      </w:r>
      <w:proofErr w:type="spellStart"/>
      <w:r w:rsidRPr="002E262C">
        <w:rPr>
          <w:rFonts w:ascii="Arial" w:hAnsi="Arial" w:cs="Arial"/>
          <w:sz w:val="24"/>
          <w:szCs w:val="24"/>
          <w:lang w:val="fr-FR"/>
        </w:rPr>
        <w:t>încheierea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lucrărilor</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construcţie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terenurile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ocupate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temporar</w:t>
      </w:r>
      <w:proofErr w:type="spellEnd"/>
      <w:r w:rsidRPr="002E262C">
        <w:rPr>
          <w:rFonts w:ascii="Arial" w:hAnsi="Arial" w:cs="Arial"/>
          <w:sz w:val="24"/>
          <w:szCs w:val="24"/>
          <w:lang w:val="fr-FR"/>
        </w:rPr>
        <w:t xml:space="preserve"> vor fi </w:t>
      </w:r>
      <w:proofErr w:type="spellStart"/>
      <w:r w:rsidRPr="002E262C">
        <w:rPr>
          <w:rFonts w:ascii="Arial" w:hAnsi="Arial" w:cs="Arial"/>
          <w:sz w:val="24"/>
          <w:szCs w:val="24"/>
          <w:lang w:val="fr-FR"/>
        </w:rPr>
        <w:t>eliberate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şi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redate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circuitului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iniţial</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folosinţă</w:t>
      </w:r>
      <w:proofErr w:type="spellEnd"/>
      <w:r w:rsidRPr="002E262C">
        <w:rPr>
          <w:rFonts w:ascii="Arial" w:hAnsi="Arial" w:cs="Arial"/>
          <w:sz w:val="24"/>
          <w:szCs w:val="24"/>
          <w:lang w:val="fr-FR"/>
        </w:rPr>
        <w:t xml:space="preserve">. </w:t>
      </w:r>
    </w:p>
    <w:p w:rsidR="00675BE0" w:rsidRDefault="00675BE0" w:rsidP="00DD5FAA">
      <w:pPr>
        <w:pStyle w:val="BodyTextIndent3"/>
        <w:tabs>
          <w:tab w:val="num" w:pos="720"/>
        </w:tabs>
        <w:spacing w:after="0" w:line="240" w:lineRule="auto"/>
        <w:ind w:left="0" w:firstLine="360"/>
        <w:jc w:val="both"/>
        <w:rPr>
          <w:rFonts w:ascii="Arial" w:hAnsi="Arial" w:cs="Arial"/>
          <w:sz w:val="24"/>
          <w:szCs w:val="24"/>
          <w:lang w:val="fr-FR"/>
        </w:rPr>
      </w:pPr>
    </w:p>
    <w:p w:rsidR="00675BE0" w:rsidRDefault="00675BE0" w:rsidP="00DD5FAA">
      <w:pPr>
        <w:pStyle w:val="BodyTextIndent3"/>
        <w:tabs>
          <w:tab w:val="num" w:pos="720"/>
        </w:tabs>
        <w:spacing w:after="0" w:line="240" w:lineRule="auto"/>
        <w:ind w:left="0" w:firstLine="360"/>
        <w:jc w:val="both"/>
        <w:rPr>
          <w:rFonts w:ascii="Arial" w:hAnsi="Arial" w:cs="Arial"/>
          <w:sz w:val="24"/>
          <w:szCs w:val="24"/>
          <w:lang w:val="fr-FR"/>
        </w:rPr>
      </w:pPr>
    </w:p>
    <w:p w:rsidR="00675BE0" w:rsidRDefault="00675BE0" w:rsidP="00DD5FAA">
      <w:pPr>
        <w:pStyle w:val="BodyTextIndent3"/>
        <w:tabs>
          <w:tab w:val="num" w:pos="720"/>
        </w:tabs>
        <w:spacing w:after="0" w:line="240" w:lineRule="auto"/>
        <w:ind w:left="0" w:firstLine="360"/>
        <w:jc w:val="both"/>
        <w:rPr>
          <w:rFonts w:ascii="Arial" w:hAnsi="Arial" w:cs="Arial"/>
          <w:sz w:val="24"/>
          <w:szCs w:val="24"/>
          <w:lang w:val="fr-FR"/>
        </w:rPr>
      </w:pPr>
    </w:p>
    <w:p w:rsidR="00675BE0" w:rsidRDefault="00675BE0" w:rsidP="00DD5FAA">
      <w:pPr>
        <w:pStyle w:val="BodyTextIndent3"/>
        <w:tabs>
          <w:tab w:val="num" w:pos="720"/>
        </w:tabs>
        <w:spacing w:after="0" w:line="240" w:lineRule="auto"/>
        <w:ind w:left="0" w:firstLine="360"/>
        <w:jc w:val="both"/>
        <w:rPr>
          <w:rFonts w:ascii="Arial" w:hAnsi="Arial" w:cs="Arial"/>
          <w:sz w:val="24"/>
          <w:szCs w:val="24"/>
          <w:lang w:val="fr-FR"/>
        </w:rPr>
      </w:pPr>
    </w:p>
    <w:p w:rsidR="00675BE0" w:rsidRDefault="00675BE0" w:rsidP="00DD5FAA">
      <w:pPr>
        <w:pStyle w:val="BodyTextIndent3"/>
        <w:tabs>
          <w:tab w:val="num" w:pos="720"/>
        </w:tabs>
        <w:spacing w:after="0" w:line="240" w:lineRule="auto"/>
        <w:ind w:left="0" w:firstLine="360"/>
        <w:jc w:val="both"/>
        <w:rPr>
          <w:rFonts w:ascii="Arial" w:hAnsi="Arial" w:cs="Arial"/>
          <w:sz w:val="24"/>
          <w:szCs w:val="24"/>
          <w:lang w:val="fr-FR"/>
        </w:rPr>
      </w:pPr>
    </w:p>
    <w:p w:rsidR="00675BE0" w:rsidRPr="002E262C" w:rsidRDefault="00675BE0" w:rsidP="00DD5FAA">
      <w:pPr>
        <w:pStyle w:val="BodyTextIndent3"/>
        <w:tabs>
          <w:tab w:val="num" w:pos="720"/>
        </w:tabs>
        <w:spacing w:after="0" w:line="240" w:lineRule="auto"/>
        <w:ind w:left="0" w:firstLine="360"/>
        <w:jc w:val="both"/>
        <w:rPr>
          <w:rFonts w:ascii="Arial" w:hAnsi="Arial" w:cs="Arial"/>
          <w:sz w:val="24"/>
          <w:szCs w:val="24"/>
          <w:lang w:val="fr-FR"/>
        </w:rPr>
      </w:pPr>
    </w:p>
    <w:p w:rsidR="002777A8" w:rsidRPr="002E262C"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Protecţia împotriva zgomotului şi vibraţiilor</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b/>
          <w:bCs/>
          <w:sz w:val="24"/>
          <w:szCs w:val="24"/>
          <w:lang w:val="it-IT"/>
        </w:rPr>
        <w:t xml:space="preserve">- </w:t>
      </w:r>
      <w:r w:rsidRPr="002E262C">
        <w:rPr>
          <w:rFonts w:ascii="Arial" w:hAnsi="Arial" w:cs="Arial"/>
          <w:sz w:val="24"/>
          <w:szCs w:val="24"/>
          <w:lang w:val="it-IT"/>
        </w:rPr>
        <w:t>Traficul de şantier va fi dirijat astfel încât să se evite ambuteiaje de autovehicule în zonele de lucrări.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lua toate măsurile de protecţie antifonică în zona de lucru a şantierului. </w:t>
      </w:r>
    </w:p>
    <w:p w:rsidR="002777A8" w:rsidRPr="002E262C" w:rsidRDefault="002777A8" w:rsidP="00DD5FAA">
      <w:pPr>
        <w:spacing w:after="0" w:line="240" w:lineRule="auto"/>
        <w:ind w:firstLine="360"/>
        <w:jc w:val="both"/>
        <w:rPr>
          <w:rFonts w:ascii="Arial" w:hAnsi="Arial" w:cs="Arial"/>
          <w:sz w:val="24"/>
          <w:szCs w:val="24"/>
          <w:lang w:val="it-IT"/>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 xml:space="preserve">Protecţia aşezărilor umane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stabili un grafic de execuţie a lucrărilor, inclusiv organizarea de şantier care să afecteze cel mai puţin riveranii din zonă.</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acorda o atenţie sporită manevrării utilajelor în apropierea zonelor locuite.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menţinerea curată a drumurilor de acces.</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semnalizarea şantierului cu panouri de avertizare, asigurându-se protecţia circulaţiei pietonale şi auto în zonă.</w:t>
      </w:r>
    </w:p>
    <w:p w:rsidR="00DD5FAA" w:rsidRPr="002E262C" w:rsidRDefault="00DD5FAA" w:rsidP="00DD5FAA">
      <w:pPr>
        <w:tabs>
          <w:tab w:val="num" w:pos="720"/>
        </w:tabs>
        <w:spacing w:after="0" w:line="240" w:lineRule="auto"/>
        <w:ind w:firstLine="360"/>
        <w:jc w:val="both"/>
        <w:rPr>
          <w:rFonts w:ascii="Arial" w:hAnsi="Arial" w:cs="Arial"/>
          <w:sz w:val="24"/>
          <w:szCs w:val="24"/>
          <w:lang w:val="es-ES"/>
        </w:rPr>
      </w:pPr>
      <w:r w:rsidRPr="002E262C">
        <w:rPr>
          <w:rFonts w:ascii="Arial" w:hAnsi="Arial" w:cs="Arial"/>
          <w:sz w:val="24"/>
          <w:szCs w:val="24"/>
          <w:lang w:val="es-ES"/>
        </w:rPr>
        <w:t xml:space="preserve">- </w:t>
      </w:r>
      <w:proofErr w:type="spellStart"/>
      <w:r w:rsidRPr="002E262C">
        <w:rPr>
          <w:rFonts w:ascii="Arial" w:hAnsi="Arial" w:cs="Arial"/>
          <w:sz w:val="24"/>
          <w:szCs w:val="24"/>
          <w:lang w:val="es-ES"/>
        </w:rPr>
        <w:t>Organizările</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şantier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vor</w:t>
      </w:r>
      <w:proofErr w:type="spellEnd"/>
      <w:r w:rsidRPr="002E262C">
        <w:rPr>
          <w:rFonts w:ascii="Arial" w:hAnsi="Arial" w:cs="Arial"/>
          <w:sz w:val="24"/>
          <w:szCs w:val="24"/>
          <w:lang w:val="es-ES"/>
        </w:rPr>
        <w:t xml:space="preserve"> fi </w:t>
      </w:r>
      <w:proofErr w:type="spellStart"/>
      <w:r w:rsidRPr="002E262C">
        <w:rPr>
          <w:rFonts w:ascii="Arial" w:hAnsi="Arial" w:cs="Arial"/>
          <w:sz w:val="24"/>
          <w:szCs w:val="24"/>
          <w:lang w:val="es-ES"/>
        </w:rPr>
        <w:t>dotate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cu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echipamente</w:t>
      </w:r>
      <w:proofErr w:type="spellEnd"/>
      <w:r w:rsidRPr="002E262C">
        <w:rPr>
          <w:rFonts w:ascii="Arial" w:hAnsi="Arial" w:cs="Arial"/>
          <w:sz w:val="24"/>
          <w:szCs w:val="24"/>
          <w:lang w:val="es-ES"/>
        </w:rPr>
        <w:t xml:space="preserve"> PSI </w:t>
      </w:r>
      <w:proofErr w:type="spellStart"/>
      <w:r w:rsidRPr="002E262C">
        <w:rPr>
          <w:rFonts w:ascii="Arial" w:hAnsi="Arial" w:cs="Arial"/>
          <w:sz w:val="24"/>
          <w:szCs w:val="24"/>
          <w:lang w:val="es-ES"/>
        </w:rPr>
        <w:t>necesare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intervenţiei</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operative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în</w:t>
      </w:r>
      <w:proofErr w:type="spellEnd"/>
      <w:r w:rsidRPr="002E262C">
        <w:rPr>
          <w:rFonts w:ascii="Arial" w:hAnsi="Arial" w:cs="Arial"/>
          <w:sz w:val="24"/>
          <w:szCs w:val="24"/>
          <w:lang w:val="es-ES"/>
        </w:rPr>
        <w:t xml:space="preserve"> caz de </w:t>
      </w:r>
      <w:proofErr w:type="spellStart"/>
      <w:r w:rsidRPr="002E262C">
        <w:rPr>
          <w:rFonts w:ascii="Arial" w:hAnsi="Arial" w:cs="Arial"/>
          <w:sz w:val="24"/>
          <w:szCs w:val="24"/>
          <w:lang w:val="es-ES"/>
        </w:rPr>
        <w:t>incendiu</w:t>
      </w:r>
      <w:proofErr w:type="spellEnd"/>
      <w:r w:rsidRPr="002E262C">
        <w:rPr>
          <w:rFonts w:ascii="Arial" w:hAnsi="Arial" w:cs="Arial"/>
          <w:sz w:val="24"/>
          <w:szCs w:val="24"/>
          <w:lang w:val="es-ES"/>
        </w:rPr>
        <w:t>.</w:t>
      </w:r>
    </w:p>
    <w:p w:rsidR="002777A8" w:rsidRPr="002E262C" w:rsidRDefault="002777A8" w:rsidP="00DD5FAA">
      <w:pPr>
        <w:tabs>
          <w:tab w:val="num" w:pos="720"/>
        </w:tabs>
        <w:spacing w:after="0" w:line="240" w:lineRule="auto"/>
        <w:ind w:firstLine="360"/>
        <w:jc w:val="both"/>
        <w:rPr>
          <w:rFonts w:ascii="Arial" w:hAnsi="Arial" w:cs="Arial"/>
          <w:sz w:val="24"/>
          <w:szCs w:val="24"/>
          <w:lang w:val="es-ES"/>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w:t>
      </w:r>
      <w:proofErr w:type="spellStart"/>
      <w:r w:rsidRPr="002E262C">
        <w:rPr>
          <w:rFonts w:ascii="Arial" w:hAnsi="Arial" w:cs="Arial"/>
          <w:b/>
          <w:bCs/>
          <w:sz w:val="24"/>
          <w:szCs w:val="24"/>
          <w:lang w:val="es-ES"/>
        </w:rPr>
        <w:t>Gospodărirea</w:t>
      </w:r>
      <w:proofErr w:type="spellEnd"/>
      <w:r w:rsidRPr="002E262C">
        <w:rPr>
          <w:rFonts w:ascii="Arial" w:hAnsi="Arial" w:cs="Arial"/>
          <w:b/>
          <w:bCs/>
          <w:sz w:val="24"/>
          <w:szCs w:val="24"/>
          <w:lang w:val="es-ES"/>
        </w:rPr>
        <w:t xml:space="preserve"> d</w:t>
      </w:r>
      <w:r w:rsidRPr="002E262C">
        <w:rPr>
          <w:rFonts w:ascii="Arial" w:hAnsi="Arial" w:cs="Arial"/>
          <w:b/>
          <w:bCs/>
          <w:sz w:val="24"/>
          <w:szCs w:val="24"/>
          <w:lang w:val="it-IT"/>
        </w:rPr>
        <w:t>eşeurilor</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se vor depozita numai în spaţii special amenajate ; se interzice depozitarea deşeurilor de orice fel în mod neorganizat pe sol.</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inerte provenite din construcţii (resturi de beton sau mortar) pot fi colectate şi eliminate prin valorificare locală în pavimentul drumurilor sau</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predate unităţilor specializate. </w:t>
      </w:r>
    </w:p>
    <w:p w:rsidR="00EF17F9" w:rsidRPr="002E262C" w:rsidRDefault="00EF17F9" w:rsidP="00DD5FAA">
      <w:pPr>
        <w:tabs>
          <w:tab w:val="num" w:pos="720"/>
        </w:tabs>
        <w:spacing w:after="0" w:line="240" w:lineRule="auto"/>
        <w:ind w:firstLine="360"/>
        <w:jc w:val="both"/>
        <w:rPr>
          <w:rFonts w:ascii="Arial" w:hAnsi="Arial" w:cs="Arial"/>
          <w:sz w:val="24"/>
          <w:szCs w:val="24"/>
          <w:lang w:val="it-IT"/>
        </w:rPr>
      </w:pPr>
    </w:p>
    <w:p w:rsidR="00DD5FAA" w:rsidRPr="002E262C" w:rsidRDefault="00D03B72" w:rsidP="00DD5FAA">
      <w:pPr>
        <w:spacing w:after="0" w:line="240" w:lineRule="auto"/>
        <w:jc w:val="both"/>
        <w:rPr>
          <w:rFonts w:ascii="Arial" w:hAnsi="Arial" w:cs="Arial"/>
          <w:sz w:val="24"/>
          <w:szCs w:val="24"/>
          <w:lang w:val="ro-RO"/>
        </w:rPr>
      </w:pPr>
      <w:r w:rsidRPr="002E262C">
        <w:rPr>
          <w:rFonts w:ascii="Arial" w:hAnsi="Arial" w:cs="Arial"/>
          <w:sz w:val="24"/>
          <w:szCs w:val="24"/>
          <w:lang w:val="ro-RO"/>
        </w:rPr>
        <w:t>7</w:t>
      </w:r>
      <w:r w:rsidR="00DD5FAA" w:rsidRPr="002E262C">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2E262C" w:rsidRDefault="00D03B72" w:rsidP="00DD5FAA">
      <w:pPr>
        <w:tabs>
          <w:tab w:val="left" w:pos="360"/>
        </w:tabs>
        <w:spacing w:after="0" w:line="240" w:lineRule="auto"/>
        <w:jc w:val="both"/>
        <w:rPr>
          <w:rFonts w:ascii="Arial" w:hAnsi="Arial" w:cs="Arial"/>
          <w:sz w:val="24"/>
          <w:szCs w:val="24"/>
          <w:lang w:val="ro-RO"/>
        </w:rPr>
      </w:pPr>
      <w:r w:rsidRPr="002E262C">
        <w:rPr>
          <w:rFonts w:ascii="Arial" w:hAnsi="Arial" w:cs="Arial"/>
          <w:sz w:val="24"/>
          <w:szCs w:val="24"/>
          <w:lang w:val="ro-RO"/>
        </w:rPr>
        <w:t>8</w:t>
      </w:r>
      <w:r w:rsidR="00DD5FAA" w:rsidRPr="002E262C">
        <w:rPr>
          <w:rFonts w:ascii="Arial" w:hAnsi="Arial" w:cs="Arial"/>
          <w:sz w:val="24"/>
          <w:szCs w:val="24"/>
          <w:lang w:val="ro-RO"/>
        </w:rPr>
        <w:t>. Se vor lua măsuri suplimentare astfel încât să se evite murdărirea drumurilor publice şi să se respecte normele de salubrizare urbană.</w:t>
      </w:r>
    </w:p>
    <w:p w:rsidR="00DD5FAA" w:rsidRPr="002E262C" w:rsidRDefault="00D03B72" w:rsidP="00DD5FAA">
      <w:pPr>
        <w:tabs>
          <w:tab w:val="left" w:pos="360"/>
        </w:tabs>
        <w:spacing w:after="0" w:line="240" w:lineRule="auto"/>
        <w:jc w:val="both"/>
        <w:rPr>
          <w:rFonts w:ascii="Arial" w:hAnsi="Arial" w:cs="Arial"/>
          <w:i/>
          <w:lang w:val="pt-BR"/>
        </w:rPr>
      </w:pPr>
      <w:r w:rsidRPr="002E262C">
        <w:rPr>
          <w:rFonts w:ascii="Arial" w:hAnsi="Arial" w:cs="Arial"/>
          <w:sz w:val="24"/>
          <w:szCs w:val="24"/>
          <w:lang w:val="ro-RO"/>
        </w:rPr>
        <w:t>9</w:t>
      </w:r>
      <w:r w:rsidR="00DD5FAA" w:rsidRPr="002E262C">
        <w:rPr>
          <w:rFonts w:ascii="Arial" w:hAnsi="Arial" w:cs="Arial"/>
          <w:sz w:val="24"/>
          <w:szCs w:val="24"/>
          <w:lang w:val="ro-RO"/>
        </w:rPr>
        <w:t xml:space="preserve">. </w:t>
      </w:r>
      <w:r w:rsidR="00DD5FAA" w:rsidRPr="002E262C">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2E262C">
        <w:rPr>
          <w:rFonts w:ascii="Arial" w:hAnsi="Arial" w:cs="Arial"/>
          <w:i/>
          <w:sz w:val="24"/>
          <w:szCs w:val="24"/>
          <w:lang w:val="pt-BR"/>
        </w:rPr>
        <w:t>face parte integrantă din</w:t>
      </w:r>
      <w:r w:rsidR="00DD5FAA" w:rsidRPr="002E262C">
        <w:rPr>
          <w:rFonts w:ascii="Arial" w:hAnsi="Arial" w:cs="Arial"/>
          <w:i/>
          <w:sz w:val="24"/>
          <w:szCs w:val="24"/>
          <w:lang w:val="pt-BR"/>
        </w:rPr>
        <w:t xml:space="preserve"> procesul-verbal de receptie </w:t>
      </w:r>
      <w:r w:rsidR="00407EA1" w:rsidRPr="002E262C">
        <w:rPr>
          <w:rFonts w:ascii="Arial" w:hAnsi="Arial" w:cs="Arial"/>
          <w:i/>
          <w:sz w:val="24"/>
          <w:szCs w:val="24"/>
          <w:lang w:val="pt-BR"/>
        </w:rPr>
        <w:t>l</w:t>
      </w:r>
      <w:r w:rsidR="00DD5FAA" w:rsidRPr="002E262C">
        <w:rPr>
          <w:rFonts w:ascii="Arial" w:hAnsi="Arial" w:cs="Arial"/>
          <w:i/>
          <w:sz w:val="24"/>
          <w:szCs w:val="24"/>
          <w:lang w:val="pt-BR"/>
        </w:rPr>
        <w:t xml:space="preserve">a </w:t>
      </w:r>
      <w:r w:rsidR="00407EA1" w:rsidRPr="002E262C">
        <w:rPr>
          <w:rFonts w:ascii="Arial" w:hAnsi="Arial" w:cs="Arial"/>
          <w:i/>
          <w:sz w:val="24"/>
          <w:szCs w:val="24"/>
          <w:lang w:val="pt-BR"/>
        </w:rPr>
        <w:t xml:space="preserve">terminarea </w:t>
      </w:r>
      <w:r w:rsidR="00DD5FAA" w:rsidRPr="002E262C">
        <w:rPr>
          <w:rFonts w:ascii="Arial" w:hAnsi="Arial" w:cs="Arial"/>
          <w:i/>
          <w:sz w:val="24"/>
          <w:szCs w:val="24"/>
          <w:lang w:val="pt-BR"/>
        </w:rPr>
        <w:t>lucrarilor</w:t>
      </w:r>
      <w:r w:rsidR="00407EA1" w:rsidRPr="002E262C">
        <w:rPr>
          <w:rFonts w:ascii="Arial" w:hAnsi="Arial" w:cs="Arial"/>
          <w:i/>
          <w:sz w:val="24"/>
          <w:szCs w:val="24"/>
          <w:lang w:val="pt-BR"/>
        </w:rPr>
        <w:t>,</w:t>
      </w:r>
      <w:r w:rsidR="00DD5FAA" w:rsidRPr="002E262C">
        <w:rPr>
          <w:rFonts w:ascii="Arial" w:hAnsi="Arial" w:cs="Arial"/>
          <w:i/>
          <w:sz w:val="24"/>
          <w:szCs w:val="24"/>
          <w:lang w:val="pt-BR"/>
        </w:rPr>
        <w:t xml:space="preserve"> conform art.</w:t>
      </w:r>
      <w:r w:rsidR="00407EA1" w:rsidRPr="002E262C">
        <w:rPr>
          <w:rFonts w:ascii="Arial" w:hAnsi="Arial" w:cs="Arial"/>
          <w:i/>
          <w:sz w:val="24"/>
          <w:szCs w:val="24"/>
          <w:lang w:val="pt-BR"/>
        </w:rPr>
        <w:t xml:space="preserve"> </w:t>
      </w:r>
      <w:r w:rsidR="00DD5FAA" w:rsidRPr="002E262C">
        <w:rPr>
          <w:rFonts w:ascii="Arial" w:hAnsi="Arial" w:cs="Arial"/>
          <w:i/>
          <w:sz w:val="24"/>
          <w:szCs w:val="24"/>
          <w:lang w:val="pt-BR"/>
        </w:rPr>
        <w:t>4</w:t>
      </w:r>
      <w:r w:rsidR="00407EA1" w:rsidRPr="002E262C">
        <w:rPr>
          <w:rFonts w:ascii="Arial" w:hAnsi="Arial" w:cs="Arial"/>
          <w:i/>
          <w:sz w:val="24"/>
          <w:szCs w:val="24"/>
          <w:lang w:val="pt-BR"/>
        </w:rPr>
        <w:t>3</w:t>
      </w:r>
      <w:r w:rsidR="00DD5FAA" w:rsidRPr="002E262C">
        <w:rPr>
          <w:rFonts w:ascii="Arial" w:hAnsi="Arial" w:cs="Arial"/>
          <w:i/>
          <w:sz w:val="24"/>
          <w:szCs w:val="24"/>
          <w:lang w:val="pt-BR"/>
        </w:rPr>
        <w:t xml:space="preserve">, alin.3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D5FAA">
      <w:pPr>
        <w:spacing w:after="0" w:line="240" w:lineRule="auto"/>
        <w:jc w:val="both"/>
        <w:rPr>
          <w:rFonts w:ascii="Arial" w:hAnsi="Arial" w:cs="Arial"/>
          <w:i/>
          <w:sz w:val="24"/>
          <w:szCs w:val="24"/>
          <w:lang w:val="pt-BR"/>
        </w:rPr>
      </w:pPr>
      <w:r w:rsidRPr="002E262C">
        <w:rPr>
          <w:rStyle w:val="tal1"/>
          <w:rFonts w:ascii="Arial" w:hAnsi="Arial" w:cs="Arial"/>
          <w:i/>
          <w:sz w:val="24"/>
          <w:szCs w:val="24"/>
          <w:lang w:val="it-IT"/>
        </w:rPr>
        <w:t>10</w:t>
      </w:r>
      <w:r w:rsidR="00DD5FAA" w:rsidRPr="002E262C">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2E262C">
        <w:rPr>
          <w:rStyle w:val="tal1"/>
          <w:rFonts w:ascii="Arial" w:hAnsi="Arial" w:cs="Arial"/>
          <w:i/>
          <w:sz w:val="24"/>
          <w:szCs w:val="24"/>
          <w:lang w:val="it-IT"/>
        </w:rPr>
        <w:t xml:space="preserve"> şi anterior emiterii aprobării de dezvoltare</w:t>
      </w:r>
      <w:r w:rsidR="00DD5FAA" w:rsidRPr="002E262C">
        <w:rPr>
          <w:rStyle w:val="tal1"/>
          <w:rFonts w:ascii="Arial" w:hAnsi="Arial" w:cs="Arial"/>
          <w:i/>
          <w:sz w:val="24"/>
          <w:szCs w:val="24"/>
          <w:lang w:val="it-IT"/>
        </w:rPr>
        <w:t>, conform art.3</w:t>
      </w:r>
      <w:r w:rsidR="00407EA1" w:rsidRPr="002E262C">
        <w:rPr>
          <w:rStyle w:val="tal1"/>
          <w:rFonts w:ascii="Arial" w:hAnsi="Arial" w:cs="Arial"/>
          <w:i/>
          <w:sz w:val="24"/>
          <w:szCs w:val="24"/>
          <w:lang w:val="it-IT"/>
        </w:rPr>
        <w:t>4</w:t>
      </w:r>
      <w:r w:rsidR="00DD5FAA" w:rsidRPr="002E262C">
        <w:rPr>
          <w:rStyle w:val="tal1"/>
          <w:rFonts w:ascii="Arial" w:hAnsi="Arial" w:cs="Arial"/>
          <w:i/>
          <w:sz w:val="24"/>
          <w:szCs w:val="24"/>
          <w:lang w:val="it-IT"/>
        </w:rPr>
        <w:t xml:space="preserve">, alin.1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03B72">
      <w:pPr>
        <w:tabs>
          <w:tab w:val="left" w:pos="360"/>
        </w:tabs>
        <w:spacing w:after="0" w:line="240" w:lineRule="auto"/>
        <w:jc w:val="both"/>
        <w:rPr>
          <w:rFonts w:ascii="Arial" w:hAnsi="Arial" w:cs="Arial"/>
          <w:sz w:val="24"/>
          <w:szCs w:val="24"/>
          <w:lang w:val="it-IT"/>
        </w:rPr>
      </w:pPr>
      <w:r w:rsidRPr="002E262C">
        <w:rPr>
          <w:rFonts w:ascii="Arial" w:hAnsi="Arial" w:cs="Arial"/>
          <w:sz w:val="24"/>
          <w:szCs w:val="24"/>
          <w:lang w:val="it-IT"/>
        </w:rPr>
        <w:t>11.</w:t>
      </w:r>
      <w:r w:rsidR="00DD5FAA" w:rsidRPr="002E262C">
        <w:rPr>
          <w:rFonts w:ascii="Arial" w:hAnsi="Arial" w:cs="Arial"/>
          <w:sz w:val="24"/>
          <w:szCs w:val="24"/>
          <w:lang w:val="it-IT"/>
        </w:rPr>
        <w:t xml:space="preserve"> </w:t>
      </w:r>
      <w:r w:rsidR="00DD5FAA" w:rsidRPr="002E262C">
        <w:rPr>
          <w:rFonts w:ascii="Arial" w:hAnsi="Arial" w:cs="Arial"/>
          <w:sz w:val="24"/>
          <w:szCs w:val="24"/>
          <w:lang w:val="ro-RO"/>
        </w:rPr>
        <w:t>Pe toată durata execuţiei şi funcţionării obiectivului se vor respecta prevederile:</w:t>
      </w:r>
    </w:p>
    <w:p w:rsidR="00DD5FAA" w:rsidRPr="00675BE0"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2E262C">
        <w:rPr>
          <w:rFonts w:ascii="Arial" w:hAnsi="Arial" w:cs="Arial"/>
          <w:sz w:val="24"/>
          <w:szCs w:val="24"/>
          <w:lang w:val="ro-RO"/>
        </w:rPr>
        <w:t>O.U.G. nr.195/2005 privind protecţia mediului aprobată cu modificări de Legea nr.256/2006, cu modificările şi completările ulterioare;</w:t>
      </w:r>
    </w:p>
    <w:p w:rsidR="00675BE0" w:rsidRDefault="00675BE0" w:rsidP="00675BE0">
      <w:pPr>
        <w:spacing w:after="0" w:line="240" w:lineRule="auto"/>
        <w:jc w:val="both"/>
        <w:rPr>
          <w:rFonts w:ascii="Arial" w:hAnsi="Arial" w:cs="Arial"/>
          <w:sz w:val="24"/>
          <w:szCs w:val="24"/>
          <w:lang w:val="ro-RO"/>
        </w:rPr>
      </w:pPr>
    </w:p>
    <w:p w:rsidR="00675BE0" w:rsidRDefault="00675BE0" w:rsidP="00675BE0">
      <w:pPr>
        <w:spacing w:after="0" w:line="240" w:lineRule="auto"/>
        <w:jc w:val="both"/>
        <w:rPr>
          <w:rFonts w:ascii="Arial" w:hAnsi="Arial" w:cs="Arial"/>
          <w:sz w:val="24"/>
          <w:szCs w:val="24"/>
          <w:lang w:val="ro-RO"/>
        </w:rPr>
      </w:pPr>
    </w:p>
    <w:p w:rsidR="00675BE0" w:rsidRDefault="00675BE0" w:rsidP="00675BE0">
      <w:pPr>
        <w:spacing w:after="0" w:line="240" w:lineRule="auto"/>
        <w:jc w:val="both"/>
        <w:rPr>
          <w:rFonts w:ascii="Arial" w:hAnsi="Arial" w:cs="Arial"/>
          <w:sz w:val="24"/>
          <w:szCs w:val="24"/>
          <w:lang w:val="ro-RO"/>
        </w:rPr>
      </w:pPr>
    </w:p>
    <w:p w:rsidR="00675BE0" w:rsidRPr="002E262C" w:rsidRDefault="00675BE0" w:rsidP="00675BE0">
      <w:pPr>
        <w:spacing w:after="0" w:line="240" w:lineRule="auto"/>
        <w:jc w:val="both"/>
        <w:rPr>
          <w:rFonts w:ascii="Arial" w:eastAsia="Batang" w:hAnsi="Arial" w:cs="Arial"/>
          <w:sz w:val="24"/>
          <w:szCs w:val="24"/>
          <w:lang w:val="ro-RO"/>
        </w:rPr>
      </w:pP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2E262C" w:rsidRDefault="00DD5FAA" w:rsidP="00DD5FAA">
      <w:pPr>
        <w:numPr>
          <w:ilvl w:val="0"/>
          <w:numId w:val="2"/>
        </w:numPr>
        <w:spacing w:after="0" w:line="240" w:lineRule="auto"/>
        <w:jc w:val="both"/>
        <w:rPr>
          <w:rFonts w:ascii="Arial" w:hAnsi="Arial" w:cs="Arial"/>
          <w:bCs/>
          <w:sz w:val="24"/>
          <w:szCs w:val="24"/>
          <w:lang w:val="ro-RO"/>
        </w:rPr>
      </w:pPr>
      <w:r w:rsidRPr="002E262C">
        <w:rPr>
          <w:rFonts w:ascii="Arial" w:hAnsi="Arial" w:cs="Arial"/>
          <w:bCs/>
          <w:sz w:val="24"/>
          <w:szCs w:val="24"/>
          <w:lang w:val="ro-RO"/>
        </w:rPr>
        <w:t>STAS 12574/1987 privind condiţiile de calitate a aerului din zonele protejate;</w:t>
      </w:r>
    </w:p>
    <w:p w:rsidR="00DD5FAA" w:rsidRPr="00EF1726"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Se vor respecta prevederile Legii nr. 104/2011 privind calitatea aerului inconjurator</w:t>
      </w:r>
      <w:r w:rsidRPr="002E262C">
        <w:rPr>
          <w:rFonts w:ascii="Arial" w:hAnsi="Arial" w:cs="Arial"/>
          <w:sz w:val="24"/>
          <w:szCs w:val="24"/>
          <w:lang w:val="it-IT"/>
        </w:rPr>
        <w:t>.</w:t>
      </w:r>
    </w:p>
    <w:p w:rsidR="00DD5FAA" w:rsidRPr="002E262C"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2E262C">
        <w:rPr>
          <w:rFonts w:ascii="Arial" w:hAnsi="Arial" w:cs="Arial"/>
          <w:bCs/>
          <w:sz w:val="24"/>
          <w:szCs w:val="24"/>
          <w:lang w:val="ro-RO"/>
        </w:rPr>
        <w:t xml:space="preserve">Ord nr. 756/1997 </w:t>
      </w:r>
      <w:r w:rsidRPr="002E262C">
        <w:rPr>
          <w:rFonts w:ascii="Arial" w:hAnsi="Arial" w:cs="Arial"/>
          <w:sz w:val="24"/>
          <w:szCs w:val="24"/>
          <w:lang w:val="ro-RO"/>
        </w:rPr>
        <w:t>pentru aprobarea Reglementării privind evaluarea poluării mediului, cu modificări şi completări ulterioare</w:t>
      </w:r>
      <w:r w:rsidRPr="002E262C">
        <w:rPr>
          <w:rFonts w:ascii="Arial" w:hAnsi="Arial" w:cs="Arial"/>
          <w:bCs/>
          <w:sz w:val="24"/>
          <w:szCs w:val="24"/>
          <w:lang w:val="ro-RO"/>
        </w:rPr>
        <w:t>;</w:t>
      </w:r>
    </w:p>
    <w:p w:rsidR="00DD5FAA" w:rsidRPr="002E262C"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2E262C">
        <w:rPr>
          <w:rFonts w:ascii="Arial" w:hAnsi="Arial" w:cs="Arial"/>
          <w:bCs/>
          <w:sz w:val="24"/>
          <w:szCs w:val="24"/>
          <w:lang w:val="ro-RO"/>
        </w:rPr>
        <w:t>SR 10009/1988 Acustica. Limite admisibile ale nivelului de zgomot în mediul ambiant;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bCs/>
          <w:sz w:val="24"/>
          <w:szCs w:val="24"/>
          <w:lang w:val="ro-RO"/>
        </w:rPr>
        <w:t>H.G. nr. 321/2005, republicată, privind evaluarea şi gestionarea zgomotului ambiental;</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sz w:val="24"/>
          <w:szCs w:val="24"/>
          <w:lang w:val="ro-RO"/>
        </w:rPr>
        <w:t>H.G. nr. 1756/2006 privind limitarea nivelului emisiilor de zgomot în mediu produs de echipamente destinate utilizării în exteriorul clădirilor;</w:t>
      </w:r>
    </w:p>
    <w:p w:rsidR="00DD5FAA" w:rsidRPr="002E262C"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2E262C">
        <w:rPr>
          <w:rFonts w:ascii="Arial" w:hAnsi="Arial" w:cs="Arial"/>
          <w:sz w:val="24"/>
          <w:szCs w:val="24"/>
          <w:lang w:val="ro-RO"/>
        </w:rPr>
        <w:t>Ordinul ministrului sănătăţii nr. 119/2014</w:t>
      </w:r>
      <w:r w:rsidRPr="002E262C">
        <w:rPr>
          <w:rFonts w:ascii="Arial" w:hAnsi="Arial" w:cs="Arial"/>
          <w:sz w:val="24"/>
          <w:szCs w:val="24"/>
          <w:lang w:val="es-ES"/>
        </w:rPr>
        <w:t xml:space="preserve"> </w:t>
      </w:r>
      <w:proofErr w:type="spellStart"/>
      <w:r w:rsidRPr="002E262C">
        <w:rPr>
          <w:rFonts w:ascii="Arial" w:hAnsi="Arial" w:cs="Arial"/>
          <w:sz w:val="24"/>
          <w:szCs w:val="24"/>
          <w:lang w:val="es-ES"/>
        </w:rPr>
        <w:t>pentru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aprobarea</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Normelor</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igienă</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şi</w:t>
      </w:r>
      <w:proofErr w:type="spellEnd"/>
      <w:r w:rsidRPr="002E262C">
        <w:rPr>
          <w:rFonts w:ascii="Arial" w:hAnsi="Arial" w:cs="Arial"/>
          <w:sz w:val="24"/>
          <w:szCs w:val="24"/>
          <w:lang w:val="es-ES"/>
        </w:rPr>
        <w:t xml:space="preserve"> a </w:t>
      </w:r>
      <w:proofErr w:type="spellStart"/>
      <w:r w:rsidRPr="002E262C">
        <w:rPr>
          <w:rFonts w:ascii="Arial" w:hAnsi="Arial" w:cs="Arial"/>
          <w:sz w:val="24"/>
          <w:szCs w:val="24"/>
          <w:lang w:val="es-ES"/>
        </w:rPr>
        <w:t>recomandărilor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privind</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mediul</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viaţă</w:t>
      </w:r>
      <w:proofErr w:type="spellEnd"/>
      <w:r w:rsidRPr="002E262C">
        <w:rPr>
          <w:rFonts w:ascii="Arial" w:hAnsi="Arial" w:cs="Arial"/>
          <w:sz w:val="24"/>
          <w:szCs w:val="24"/>
          <w:lang w:val="es-ES"/>
        </w:rPr>
        <w:t xml:space="preserve"> al </w:t>
      </w:r>
      <w:proofErr w:type="spellStart"/>
      <w:r w:rsidRPr="002E262C">
        <w:rPr>
          <w:rFonts w:ascii="Arial" w:hAnsi="Arial" w:cs="Arial"/>
          <w:sz w:val="24"/>
          <w:szCs w:val="24"/>
          <w:lang w:val="es-ES"/>
        </w:rPr>
        <w:t>populaţiei</w:t>
      </w:r>
      <w:proofErr w:type="spellEnd"/>
      <w:r w:rsidRPr="002E262C">
        <w:rPr>
          <w:rFonts w:ascii="Arial" w:hAnsi="Arial" w:cs="Arial"/>
          <w:sz w:val="24"/>
          <w:szCs w:val="24"/>
          <w:lang w:val="es-ES"/>
        </w:rPr>
        <w: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2E262C">
        <w:rPr>
          <w:rFonts w:ascii="Arial" w:hAnsi="Arial" w:cs="Arial"/>
          <w:sz w:val="24"/>
          <w:szCs w:val="24"/>
        </w:rPr>
        <w:t>Normele</w:t>
      </w:r>
      <w:proofErr w:type="spellEnd"/>
      <w:r w:rsidRPr="002E262C">
        <w:rPr>
          <w:rFonts w:ascii="Arial" w:hAnsi="Arial" w:cs="Arial"/>
          <w:sz w:val="24"/>
          <w:szCs w:val="24"/>
        </w:rPr>
        <w:t xml:space="preserve"> de </w:t>
      </w:r>
      <w:proofErr w:type="spellStart"/>
      <w:r w:rsidRPr="002E262C">
        <w:rPr>
          <w:rFonts w:ascii="Arial" w:hAnsi="Arial" w:cs="Arial"/>
          <w:sz w:val="24"/>
          <w:szCs w:val="24"/>
        </w:rPr>
        <w:t>salubrizare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igienizare</w:t>
      </w:r>
      <w:proofErr w:type="spellEnd"/>
      <w:r w:rsidRPr="002E262C">
        <w:rPr>
          <w:rFonts w:ascii="Arial" w:hAnsi="Arial" w:cs="Arial"/>
          <w:sz w:val="24"/>
          <w:szCs w:val="24"/>
        </w:rPr>
        <w:t xml:space="preserve"> ale </w:t>
      </w:r>
      <w:proofErr w:type="spellStart"/>
      <w:r w:rsidRPr="002E262C">
        <w:rPr>
          <w:rFonts w:ascii="Arial" w:hAnsi="Arial" w:cs="Arial"/>
          <w:sz w:val="24"/>
          <w:szCs w:val="24"/>
        </w:rPr>
        <w:t>Municipiului</w:t>
      </w:r>
      <w:proofErr w:type="spellEnd"/>
      <w:r w:rsidRPr="002E262C">
        <w:rPr>
          <w:rFonts w:ascii="Arial" w:hAnsi="Arial" w:cs="Arial"/>
          <w:sz w:val="24"/>
          <w:szCs w:val="24"/>
        </w:rPr>
        <w:t xml:space="preserve"> </w:t>
      </w:r>
      <w:proofErr w:type="spellStart"/>
      <w:r w:rsidRPr="002E262C">
        <w:rPr>
          <w:rFonts w:ascii="Arial" w:hAnsi="Arial" w:cs="Arial"/>
          <w:sz w:val="24"/>
          <w:szCs w:val="24"/>
        </w:rPr>
        <w:t>Bucureşti</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HCGMB nr.120/2010</w:t>
      </w:r>
      <w:r w:rsidRPr="002E262C">
        <w:rPr>
          <w:rFonts w:ascii="Arial" w:hAnsi="Arial" w:cs="Arial"/>
          <w:sz w:val="24"/>
          <w:szCs w:val="24"/>
          <w:lang w:val="ro-RO"/>
        </w:rPr>
        <w:t xml:space="preserve">; </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Legea nr. 211/2011 privind regimul deşeurilor, republicată, cu modificările şi completările ulterioare;</w:t>
      </w:r>
    </w:p>
    <w:p w:rsidR="00D157D4" w:rsidRPr="002E262C" w:rsidRDefault="00D157D4" w:rsidP="00D157D4">
      <w:pPr>
        <w:spacing w:after="0" w:line="240" w:lineRule="auto"/>
        <w:ind w:left="360"/>
        <w:jc w:val="both"/>
        <w:rPr>
          <w:rFonts w:ascii="Arial" w:hAnsi="Arial" w:cs="Arial"/>
          <w:sz w:val="24"/>
          <w:szCs w:val="24"/>
          <w:lang w:val="ro-RO"/>
        </w:rPr>
      </w:pPr>
    </w:p>
    <w:p w:rsidR="00692C46" w:rsidRPr="002E262C" w:rsidRDefault="00D03B72" w:rsidP="00D03B72">
      <w:pPr>
        <w:spacing w:after="0" w:line="240" w:lineRule="auto"/>
        <w:ind w:left="90"/>
        <w:jc w:val="both"/>
        <w:rPr>
          <w:rFonts w:ascii="Arial" w:hAnsi="Arial" w:cs="Arial"/>
          <w:bCs/>
          <w:sz w:val="24"/>
          <w:szCs w:val="24"/>
          <w:lang w:val="ro-RO"/>
        </w:rPr>
      </w:pPr>
      <w:r w:rsidRPr="002E262C">
        <w:rPr>
          <w:rFonts w:ascii="Arial" w:hAnsi="Arial" w:cs="Arial"/>
          <w:bCs/>
          <w:sz w:val="24"/>
          <w:szCs w:val="24"/>
          <w:lang w:val="ro-RO"/>
        </w:rPr>
        <w:t xml:space="preserve">12. </w:t>
      </w:r>
      <w:r w:rsidR="00DD5FAA" w:rsidRPr="002E2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E262C">
        <w:rPr>
          <w:rFonts w:ascii="Arial" w:hAnsi="Arial" w:cs="Arial"/>
          <w:bCs/>
          <w:sz w:val="24"/>
          <w:szCs w:val="24"/>
          <w:lang w:val="ro-RO"/>
        </w:rPr>
        <w:t>.</w:t>
      </w:r>
    </w:p>
    <w:p w:rsidR="00214A8C" w:rsidRPr="002E262C" w:rsidRDefault="00214A8C" w:rsidP="00214A8C">
      <w:pPr>
        <w:spacing w:after="0" w:line="240" w:lineRule="auto"/>
        <w:ind w:left="90"/>
        <w:jc w:val="both"/>
        <w:rPr>
          <w:rFonts w:ascii="Arial" w:hAnsi="Arial" w:cs="Arial"/>
          <w:bCs/>
          <w:sz w:val="24"/>
          <w:szCs w:val="24"/>
          <w:lang w:val="ro-RO"/>
        </w:rPr>
      </w:pPr>
    </w:p>
    <w:p w:rsidR="00692C46" w:rsidRPr="002E262C" w:rsidRDefault="00692C46" w:rsidP="00692C4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Proiectul propus nu necesită parcurgerea celorlalte etape ale procedurii de evaluare a impactului de mediu.</w:t>
      </w:r>
    </w:p>
    <w:p w:rsidR="00692C46" w:rsidRPr="002E262C" w:rsidRDefault="00692C46" w:rsidP="00692C46">
      <w:pPr>
        <w:spacing w:after="0" w:line="240" w:lineRule="auto"/>
        <w:ind w:firstLine="706"/>
        <w:jc w:val="both"/>
        <w:rPr>
          <w:rFonts w:ascii="Arial" w:hAnsi="Arial" w:cs="Arial"/>
          <w:bCs/>
          <w:sz w:val="24"/>
          <w:szCs w:val="24"/>
          <w:lang w:val="ro-RO"/>
        </w:rPr>
      </w:pPr>
    </w:p>
    <w:p w:rsidR="00692C46" w:rsidRPr="002E262C" w:rsidRDefault="00692C46" w:rsidP="00692C46">
      <w:pPr>
        <w:spacing w:after="0" w:line="240" w:lineRule="auto"/>
        <w:jc w:val="both"/>
        <w:rPr>
          <w:rFonts w:ascii="Arial" w:eastAsia="Times New Roman" w:hAnsi="Arial" w:cs="Arial"/>
          <w:kern w:val="28"/>
          <w:sz w:val="24"/>
          <w:szCs w:val="24"/>
          <w:lang w:val="ro-RO"/>
        </w:rPr>
      </w:pPr>
      <w:r w:rsidRPr="002E262C">
        <w:rPr>
          <w:rFonts w:ascii="Arial" w:eastAsia="Times New Roman" w:hAnsi="Arial" w:cs="Arial"/>
          <w:color w:val="FF0000"/>
          <w:kern w:val="28"/>
          <w:sz w:val="24"/>
          <w:szCs w:val="24"/>
          <w:lang w:val="ro-RO"/>
        </w:rPr>
        <w:t xml:space="preserve">    </w:t>
      </w:r>
      <w:r w:rsidRPr="002E262C">
        <w:rPr>
          <w:rFonts w:ascii="Arial" w:eastAsia="Times New Roman" w:hAnsi="Arial" w:cs="Arial"/>
          <w:color w:val="FF0000"/>
          <w:kern w:val="28"/>
          <w:sz w:val="24"/>
          <w:szCs w:val="24"/>
          <w:lang w:val="ro-RO"/>
        </w:rPr>
        <w:tab/>
      </w:r>
      <w:r w:rsidRPr="002E262C">
        <w:rPr>
          <w:rFonts w:ascii="Arial" w:eastAsia="Times New Roman" w:hAnsi="Arial" w:cs="Arial"/>
          <w:kern w:val="28"/>
          <w:sz w:val="24"/>
          <w:szCs w:val="24"/>
          <w:lang w:val="ro-RO"/>
        </w:rPr>
        <w:t xml:space="preserve">Draftul deciziei etapei de încadrare a fost afisat spre consultare pe site APM Bucureşti: </w:t>
      </w:r>
      <w:r w:rsidR="0045548D" w:rsidRPr="002E262C">
        <w:rPr>
          <w:rFonts w:ascii="Arial" w:hAnsi="Arial" w:cs="Arial"/>
        </w:rPr>
        <w:fldChar w:fldCharType="begin"/>
      </w:r>
      <w:r w:rsidR="0045548D" w:rsidRPr="002E262C">
        <w:rPr>
          <w:rFonts w:ascii="Arial" w:hAnsi="Arial" w:cs="Arial"/>
        </w:rPr>
        <w:instrText xml:space="preserve"> HYPERLINK "http://www.apmbuc.anpm.ro" </w:instrText>
      </w:r>
      <w:r w:rsidR="0045548D" w:rsidRPr="002E262C">
        <w:rPr>
          <w:rFonts w:ascii="Arial" w:hAnsi="Arial" w:cs="Arial"/>
        </w:rPr>
        <w:fldChar w:fldCharType="separate"/>
      </w:r>
      <w:r w:rsidRPr="002E262C">
        <w:rPr>
          <w:rFonts w:ascii="Arial" w:eastAsia="Times New Roman" w:hAnsi="Arial" w:cs="Arial"/>
          <w:color w:val="0000FF"/>
          <w:kern w:val="28"/>
          <w:sz w:val="24"/>
          <w:szCs w:val="24"/>
          <w:u w:val="single"/>
          <w:lang w:val="ro-RO"/>
        </w:rPr>
        <w:t>www.apmbuc.anpm.ro</w:t>
      </w:r>
      <w:r w:rsidR="0045548D" w:rsidRPr="002E262C">
        <w:rPr>
          <w:rFonts w:ascii="Arial" w:eastAsia="Times New Roman" w:hAnsi="Arial" w:cs="Arial"/>
          <w:color w:val="0000FF"/>
          <w:kern w:val="28"/>
          <w:sz w:val="24"/>
          <w:szCs w:val="24"/>
          <w:u w:val="single"/>
          <w:lang w:val="ro-RO"/>
        </w:rPr>
        <w:fldChar w:fldCharType="end"/>
      </w:r>
      <w:r w:rsidRPr="002E262C">
        <w:rPr>
          <w:rFonts w:ascii="Arial" w:eastAsia="Times New Roman" w:hAnsi="Arial" w:cs="Arial"/>
          <w:kern w:val="28"/>
          <w:sz w:val="24"/>
          <w:szCs w:val="24"/>
          <w:lang w:val="ro-RO"/>
        </w:rPr>
        <w:t>.</w:t>
      </w:r>
    </w:p>
    <w:p w:rsidR="00DD5FAA" w:rsidRPr="002E262C" w:rsidRDefault="00DD5FAA" w:rsidP="00214A8C">
      <w:pPr>
        <w:spacing w:after="0" w:line="240" w:lineRule="auto"/>
        <w:jc w:val="both"/>
        <w:rPr>
          <w:rFonts w:ascii="Arial" w:hAnsi="Arial" w:cs="Arial"/>
          <w:sz w:val="24"/>
          <w:szCs w:val="24"/>
        </w:rPr>
      </w:pPr>
    </w:p>
    <w:p w:rsidR="00DD5FAA" w:rsidRPr="002E262C" w:rsidRDefault="00DD5FAA" w:rsidP="00DD5FAA">
      <w:pPr>
        <w:autoSpaceDE w:val="0"/>
        <w:autoSpaceDN w:val="0"/>
        <w:adjustRightInd w:val="0"/>
        <w:spacing w:after="0" w:line="240" w:lineRule="auto"/>
        <w:jc w:val="both"/>
        <w:rPr>
          <w:rFonts w:ascii="Arial" w:hAnsi="Arial" w:cs="Arial"/>
          <w:b/>
          <w:sz w:val="24"/>
          <w:szCs w:val="24"/>
        </w:rPr>
      </w:pPr>
      <w:r w:rsidRPr="002E262C">
        <w:rPr>
          <w:rFonts w:ascii="Arial" w:hAnsi="Arial" w:cs="Arial"/>
          <w:sz w:val="24"/>
          <w:szCs w:val="24"/>
        </w:rPr>
        <w:t xml:space="preserve">   </w:t>
      </w:r>
      <w:r w:rsidRPr="002E262C">
        <w:rPr>
          <w:rFonts w:ascii="Arial" w:hAnsi="Arial" w:cs="Arial"/>
          <w:sz w:val="24"/>
          <w:szCs w:val="24"/>
        </w:rPr>
        <w:tab/>
      </w:r>
      <w:proofErr w:type="spellStart"/>
      <w:r w:rsidRPr="002E262C">
        <w:rPr>
          <w:rFonts w:ascii="Arial" w:hAnsi="Arial" w:cs="Arial"/>
          <w:b/>
          <w:sz w:val="24"/>
          <w:szCs w:val="24"/>
        </w:rPr>
        <w:t>Prezenta</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decizie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este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însoţită</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planul</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situaţie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propus</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vizat</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spre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neschimbare</w:t>
      </w:r>
      <w:proofErr w:type="spellEnd"/>
      <w:r w:rsidRPr="002E262C">
        <w:rPr>
          <w:rFonts w:ascii="Arial" w:hAnsi="Arial" w:cs="Arial"/>
          <w:b/>
          <w:sz w:val="24"/>
          <w:szCs w:val="24"/>
        </w:rPr>
        <w:t>.</w:t>
      </w:r>
    </w:p>
    <w:p w:rsidR="00DD5FAA" w:rsidRPr="002E262C" w:rsidRDefault="00DD5FAA" w:rsidP="00DD5FAA">
      <w:pPr>
        <w:autoSpaceDE w:val="0"/>
        <w:autoSpaceDN w:val="0"/>
        <w:adjustRightInd w:val="0"/>
        <w:spacing w:after="0" w:line="240" w:lineRule="auto"/>
        <w:jc w:val="both"/>
        <w:rPr>
          <w:rFonts w:ascii="Arial" w:hAnsi="Arial" w:cs="Arial"/>
          <w:sz w:val="16"/>
          <w:szCs w:val="24"/>
        </w:rPr>
      </w:pPr>
    </w:p>
    <w:p w:rsidR="00692C46" w:rsidRPr="002E262C" w:rsidRDefault="00692C46" w:rsidP="00DD5FAA">
      <w:pPr>
        <w:autoSpaceDE w:val="0"/>
        <w:autoSpaceDN w:val="0"/>
        <w:adjustRightInd w:val="0"/>
        <w:spacing w:after="0" w:line="240" w:lineRule="auto"/>
        <w:jc w:val="both"/>
        <w:rPr>
          <w:rFonts w:ascii="Arial" w:hAnsi="Arial" w:cs="Arial"/>
          <w:sz w:val="16"/>
          <w:szCs w:val="24"/>
        </w:rPr>
      </w:pPr>
    </w:p>
    <w:p w:rsidR="00356202"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2E262C" w:rsidRDefault="00902456" w:rsidP="007F741B">
      <w:pPr>
        <w:spacing w:after="0" w:line="240" w:lineRule="auto"/>
        <w:jc w:val="both"/>
        <w:rPr>
          <w:rFonts w:ascii="Arial" w:hAnsi="Arial" w:cs="Arial"/>
          <w:bCs/>
          <w:sz w:val="24"/>
          <w:szCs w:val="24"/>
          <w:lang w:val="ro-RO"/>
        </w:rPr>
      </w:pPr>
      <w:r w:rsidRPr="002E262C">
        <w:rPr>
          <w:rFonts w:ascii="Arial" w:hAnsi="Arial" w:cs="Arial"/>
          <w:bCs/>
          <w:sz w:val="24"/>
          <w:szCs w:val="24"/>
          <w:lang w:val="ro-RO"/>
        </w:rPr>
        <w:t>condiţiile care au stat la baza emiterii acesteia, titularul proiectului are obligaţia de a notifica autoritatea competentă emitentă.</w:t>
      </w:r>
    </w:p>
    <w:p w:rsidR="001D3C8A"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2E262C">
        <w:rPr>
          <w:rFonts w:ascii="Arial" w:hAnsi="Arial" w:cs="Arial"/>
          <w:bCs/>
          <w:sz w:val="24"/>
          <w:szCs w:val="24"/>
          <w:lang w:val="ro-RO"/>
        </w:rPr>
        <w:t xml:space="preserve">292/2018 </w:t>
      </w:r>
      <w:r w:rsidRPr="002E262C">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75BE0" w:rsidRDefault="00675BE0" w:rsidP="00902456">
      <w:pPr>
        <w:spacing w:after="0" w:line="240" w:lineRule="auto"/>
        <w:ind w:firstLine="706"/>
        <w:jc w:val="both"/>
        <w:rPr>
          <w:rFonts w:ascii="Arial" w:hAnsi="Arial" w:cs="Arial"/>
          <w:bCs/>
          <w:sz w:val="24"/>
          <w:szCs w:val="24"/>
          <w:lang w:val="ro-RO"/>
        </w:rPr>
      </w:pPr>
    </w:p>
    <w:p w:rsidR="00675BE0" w:rsidRDefault="00675BE0" w:rsidP="00902456">
      <w:pPr>
        <w:spacing w:after="0" w:line="240" w:lineRule="auto"/>
        <w:ind w:firstLine="706"/>
        <w:jc w:val="both"/>
        <w:rPr>
          <w:rFonts w:ascii="Arial" w:hAnsi="Arial" w:cs="Arial"/>
          <w:bCs/>
          <w:sz w:val="24"/>
          <w:szCs w:val="24"/>
          <w:lang w:val="ro-RO"/>
        </w:rPr>
      </w:pPr>
    </w:p>
    <w:p w:rsidR="00675BE0" w:rsidRDefault="00675BE0" w:rsidP="00902456">
      <w:pPr>
        <w:spacing w:after="0" w:line="240" w:lineRule="auto"/>
        <w:ind w:firstLine="706"/>
        <w:jc w:val="both"/>
        <w:rPr>
          <w:rFonts w:ascii="Arial" w:hAnsi="Arial" w:cs="Arial"/>
          <w:bCs/>
          <w:sz w:val="24"/>
          <w:szCs w:val="24"/>
          <w:lang w:val="ro-RO"/>
        </w:rPr>
      </w:pPr>
    </w:p>
    <w:p w:rsidR="00675BE0" w:rsidRDefault="00675BE0" w:rsidP="00902456">
      <w:pPr>
        <w:spacing w:after="0" w:line="240" w:lineRule="auto"/>
        <w:ind w:firstLine="706"/>
        <w:jc w:val="both"/>
        <w:rPr>
          <w:rFonts w:ascii="Arial" w:hAnsi="Arial" w:cs="Arial"/>
          <w:bCs/>
          <w:sz w:val="24"/>
          <w:szCs w:val="24"/>
          <w:lang w:val="ro-RO"/>
        </w:rPr>
      </w:pPr>
    </w:p>
    <w:p w:rsidR="00675BE0" w:rsidRDefault="00675BE0" w:rsidP="00902456">
      <w:pPr>
        <w:spacing w:after="0" w:line="240" w:lineRule="auto"/>
        <w:ind w:firstLine="706"/>
        <w:jc w:val="both"/>
        <w:rPr>
          <w:rFonts w:ascii="Arial" w:hAnsi="Arial" w:cs="Arial"/>
          <w:bCs/>
          <w:sz w:val="24"/>
          <w:szCs w:val="24"/>
          <w:lang w:val="ro-RO"/>
        </w:rPr>
      </w:pPr>
    </w:p>
    <w:p w:rsidR="00902456"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Înainte de a se adresa instanţei de contencios administrativ competente, persoanele prevăzute la art. 21 din Legea nr. </w:t>
      </w:r>
      <w:r w:rsidR="00531E18" w:rsidRPr="002E262C">
        <w:rPr>
          <w:rFonts w:ascii="Arial" w:hAnsi="Arial" w:cs="Arial"/>
          <w:bCs/>
          <w:sz w:val="24"/>
          <w:szCs w:val="24"/>
          <w:lang w:val="ro-RO"/>
        </w:rPr>
        <w:t>292/2018</w:t>
      </w:r>
      <w:r w:rsidRPr="002E262C">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Procedura de soluţionare a plângerii prealabile prevăzută la art. 22 alin. (1) este gratuită şi trebuie să fie echitabilă, rapidă şi corectă.</w:t>
      </w:r>
    </w:p>
    <w:p w:rsidR="00902456"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622FA" w:rsidRDefault="009622FA" w:rsidP="00902456">
      <w:pPr>
        <w:spacing w:after="0" w:line="240" w:lineRule="auto"/>
        <w:ind w:firstLine="706"/>
        <w:jc w:val="both"/>
        <w:rPr>
          <w:rFonts w:ascii="Arial" w:hAnsi="Arial" w:cs="Arial"/>
          <w:bCs/>
          <w:sz w:val="24"/>
          <w:szCs w:val="24"/>
          <w:lang w:val="ro-RO"/>
        </w:rPr>
      </w:pPr>
    </w:p>
    <w:p w:rsidR="009622FA" w:rsidRPr="002E262C" w:rsidRDefault="009622FA" w:rsidP="00902456">
      <w:pPr>
        <w:spacing w:after="0" w:line="240" w:lineRule="auto"/>
        <w:ind w:firstLine="706"/>
        <w:jc w:val="both"/>
        <w:rPr>
          <w:rFonts w:ascii="Arial" w:hAnsi="Arial" w:cs="Arial"/>
          <w:bCs/>
          <w:sz w:val="24"/>
          <w:szCs w:val="24"/>
          <w:lang w:val="ro-RO"/>
        </w:rPr>
      </w:pPr>
    </w:p>
    <w:p w:rsidR="00DD5FAA" w:rsidRPr="002E262C" w:rsidRDefault="00DD5FAA" w:rsidP="00DD5FAA">
      <w:pPr>
        <w:autoSpaceDE w:val="0"/>
        <w:autoSpaceDN w:val="0"/>
        <w:adjustRightInd w:val="0"/>
        <w:spacing w:after="0" w:line="240" w:lineRule="auto"/>
        <w:jc w:val="both"/>
        <w:rPr>
          <w:rFonts w:ascii="Arial" w:hAnsi="Arial" w:cs="Arial"/>
          <w:szCs w:val="24"/>
        </w:rPr>
      </w:pPr>
    </w:p>
    <w:p w:rsidR="009622FA" w:rsidRPr="00597109" w:rsidRDefault="009622FA" w:rsidP="009622FA">
      <w:pPr>
        <w:spacing w:after="0" w:line="240" w:lineRule="auto"/>
        <w:rPr>
          <w:rFonts w:ascii="Arial" w:eastAsia="Times New Roman" w:hAnsi="Arial" w:cs="Arial"/>
          <w:sz w:val="24"/>
          <w:szCs w:val="24"/>
          <w:lang w:val="ro-RO"/>
        </w:rPr>
      </w:pPr>
      <w:r w:rsidRPr="00597109">
        <w:rPr>
          <w:rFonts w:ascii="Arial" w:eastAsia="Times New Roman" w:hAnsi="Arial" w:cs="Arial"/>
          <w:sz w:val="24"/>
          <w:szCs w:val="24"/>
          <w:lang w:val="ro-RO"/>
        </w:rPr>
        <w:t>DIRECTOR EXECUTIV,                                   ŞEF SERVICIU AVIZE, ACORDURI,</w:t>
      </w:r>
    </w:p>
    <w:p w:rsidR="009622FA" w:rsidRPr="00597109" w:rsidRDefault="009622FA" w:rsidP="009622FA">
      <w:pPr>
        <w:spacing w:after="0" w:line="240" w:lineRule="auto"/>
        <w:rPr>
          <w:rFonts w:ascii="Arial" w:eastAsia="Times New Roman" w:hAnsi="Arial" w:cs="Arial"/>
          <w:sz w:val="24"/>
          <w:szCs w:val="24"/>
          <w:lang w:val="ro-RO"/>
        </w:rPr>
      </w:pPr>
      <w:r w:rsidRPr="00597109">
        <w:rPr>
          <w:rFonts w:ascii="Arial" w:eastAsia="Times New Roman" w:hAnsi="Arial" w:cs="Arial"/>
          <w:sz w:val="24"/>
          <w:szCs w:val="24"/>
          <w:lang w:val="ro-RO"/>
        </w:rPr>
        <w:t xml:space="preserve"> Dr. Ing. Simona Mihaela ALDEA                                           AUTORIZAŢII,</w:t>
      </w:r>
    </w:p>
    <w:p w:rsidR="009622FA" w:rsidRPr="00597109" w:rsidRDefault="009622FA" w:rsidP="009622FA">
      <w:pPr>
        <w:spacing w:after="0" w:line="240" w:lineRule="auto"/>
        <w:rPr>
          <w:rFonts w:ascii="Arial" w:eastAsia="Times New Roman" w:hAnsi="Arial" w:cs="Arial"/>
          <w:sz w:val="24"/>
          <w:szCs w:val="24"/>
          <w:lang w:val="ro-RO"/>
        </w:rPr>
      </w:pP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t xml:space="preserve">                                                         Ing.Elena GÂRBAN</w:t>
      </w:r>
    </w:p>
    <w:p w:rsidR="009622FA" w:rsidRPr="00597109" w:rsidRDefault="009622FA" w:rsidP="009622FA">
      <w:pPr>
        <w:tabs>
          <w:tab w:val="left" w:pos="7230"/>
          <w:tab w:val="left" w:pos="8789"/>
        </w:tabs>
        <w:spacing w:after="0" w:line="240" w:lineRule="auto"/>
        <w:rPr>
          <w:rFonts w:ascii="Arial" w:eastAsia="Times New Roman" w:hAnsi="Arial" w:cs="Arial"/>
          <w:sz w:val="24"/>
          <w:szCs w:val="20"/>
          <w:lang w:val="ro-RO"/>
        </w:rPr>
      </w:pPr>
      <w:r w:rsidRPr="00597109">
        <w:rPr>
          <w:rFonts w:ascii="Arial" w:eastAsia="Times New Roman" w:hAnsi="Arial" w:cs="Arial"/>
          <w:sz w:val="24"/>
          <w:szCs w:val="20"/>
          <w:lang w:val="ro-RO"/>
        </w:rPr>
        <w:t xml:space="preserve">                                       </w:t>
      </w:r>
      <w:r w:rsidRPr="00597109">
        <w:rPr>
          <w:rFonts w:ascii="Arial" w:eastAsia="Times New Roman" w:hAnsi="Arial" w:cs="Arial"/>
          <w:sz w:val="24"/>
          <w:szCs w:val="20"/>
          <w:lang w:val="ro-RO"/>
        </w:rPr>
        <w:tab/>
      </w:r>
    </w:p>
    <w:p w:rsidR="009622FA" w:rsidRPr="00597109" w:rsidRDefault="009622FA" w:rsidP="009622FA">
      <w:pPr>
        <w:autoSpaceDE w:val="0"/>
        <w:autoSpaceDN w:val="0"/>
        <w:adjustRightInd w:val="0"/>
        <w:spacing w:after="0" w:line="240" w:lineRule="auto"/>
        <w:rPr>
          <w:rFonts w:ascii="Times New Roman" w:eastAsia="Times New Roman" w:hAnsi="Times New Roman"/>
          <w:color w:val="000000"/>
          <w:sz w:val="24"/>
          <w:szCs w:val="24"/>
          <w:lang w:val="ro-RO"/>
        </w:rPr>
      </w:pPr>
    </w:p>
    <w:p w:rsidR="009622FA" w:rsidRPr="00597109" w:rsidRDefault="009622FA" w:rsidP="009622FA">
      <w:pPr>
        <w:tabs>
          <w:tab w:val="left" w:pos="7230"/>
          <w:tab w:val="left" w:pos="8789"/>
        </w:tabs>
        <w:spacing w:after="0" w:line="240" w:lineRule="auto"/>
        <w:rPr>
          <w:rFonts w:ascii="Arial" w:eastAsia="Times New Roman" w:hAnsi="Arial" w:cs="Arial"/>
          <w:sz w:val="24"/>
          <w:szCs w:val="20"/>
          <w:lang w:val="ro-RO"/>
        </w:rPr>
      </w:pPr>
      <w:r w:rsidRPr="00597109">
        <w:rPr>
          <w:rFonts w:ascii="Arial" w:eastAsia="Times New Roman" w:hAnsi="Arial" w:cs="Arial"/>
          <w:sz w:val="24"/>
          <w:szCs w:val="20"/>
          <w:lang w:val="ro-RO"/>
        </w:rPr>
        <w:tab/>
      </w:r>
      <w:r w:rsidRPr="00597109">
        <w:rPr>
          <w:rFonts w:ascii="Arial" w:eastAsia="Times New Roman" w:hAnsi="Arial" w:cs="Arial"/>
          <w:sz w:val="24"/>
          <w:szCs w:val="20"/>
          <w:lang w:val="ro-RO"/>
        </w:rPr>
        <w:tab/>
      </w:r>
      <w:r w:rsidRPr="00597109">
        <w:rPr>
          <w:rFonts w:ascii="Arial" w:eastAsia="Times New Roman" w:hAnsi="Arial" w:cs="Arial"/>
          <w:sz w:val="24"/>
          <w:szCs w:val="20"/>
          <w:lang w:val="ro-RO"/>
        </w:rPr>
        <w:tab/>
        <w:t xml:space="preserve">              </w:t>
      </w:r>
    </w:p>
    <w:p w:rsidR="009622FA" w:rsidRPr="00597109" w:rsidRDefault="009622FA" w:rsidP="009622FA">
      <w:pPr>
        <w:spacing w:after="0" w:line="240" w:lineRule="auto"/>
        <w:ind w:firstLine="720"/>
        <w:rPr>
          <w:rFonts w:ascii="Arial" w:eastAsia="Times New Roman" w:hAnsi="Arial" w:cs="Arial"/>
          <w:sz w:val="24"/>
          <w:szCs w:val="24"/>
          <w:lang w:val="ro-RO"/>
        </w:rPr>
      </w:pPr>
      <w:r w:rsidRPr="00597109">
        <w:rPr>
          <w:rFonts w:ascii="Arial" w:eastAsia="Times New Roman" w:hAnsi="Arial" w:cs="Arial"/>
          <w:sz w:val="24"/>
          <w:szCs w:val="24"/>
          <w:lang w:val="ro-RO"/>
        </w:rPr>
        <w:t xml:space="preserve">                                                                                     Întocmit,</w:t>
      </w:r>
    </w:p>
    <w:p w:rsidR="009622FA" w:rsidRPr="00597109" w:rsidRDefault="009622FA" w:rsidP="009622FA">
      <w:pPr>
        <w:spacing w:after="0" w:line="240" w:lineRule="auto"/>
        <w:rPr>
          <w:rFonts w:ascii="Arial" w:eastAsia="Times New Roman" w:hAnsi="Arial" w:cs="Arial"/>
          <w:sz w:val="24"/>
          <w:szCs w:val="24"/>
          <w:lang w:val="ro-RO"/>
        </w:rPr>
      </w:pPr>
      <w:r w:rsidRPr="00597109">
        <w:rPr>
          <w:rFonts w:ascii="Arial" w:eastAsia="Times New Roman" w:hAnsi="Arial" w:cs="Arial"/>
          <w:sz w:val="24"/>
          <w:szCs w:val="24"/>
          <w:lang w:val="ro-RO"/>
        </w:rPr>
        <w:t xml:space="preserve">     </w:t>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t xml:space="preserve">           Ing. Liliana Roșca</w:t>
      </w:r>
    </w:p>
    <w:p w:rsidR="009622FA" w:rsidRPr="00597109" w:rsidRDefault="009622FA" w:rsidP="009622FA">
      <w:pPr>
        <w:spacing w:after="0" w:line="240" w:lineRule="auto"/>
        <w:ind w:left="2880" w:firstLine="720"/>
        <w:rPr>
          <w:lang w:val="ro-RO"/>
        </w:rPr>
      </w:pPr>
      <w:r w:rsidRPr="00597109">
        <w:rPr>
          <w:rFonts w:ascii="Arial" w:hAnsi="Arial" w:cs="Arial"/>
          <w:b/>
          <w:bCs/>
          <w:sz w:val="24"/>
          <w:szCs w:val="24"/>
          <w:lang w:val="ro-RO"/>
        </w:rPr>
        <w:t xml:space="preserve"> </w:t>
      </w:r>
    </w:p>
    <w:p w:rsidR="009622FA" w:rsidRPr="002E262C" w:rsidRDefault="009622FA" w:rsidP="009622FA">
      <w:pPr>
        <w:autoSpaceDE w:val="0"/>
        <w:autoSpaceDN w:val="0"/>
        <w:adjustRightInd w:val="0"/>
        <w:spacing w:after="0" w:line="240" w:lineRule="auto"/>
        <w:jc w:val="both"/>
        <w:rPr>
          <w:rFonts w:ascii="Arial" w:hAnsi="Arial" w:cs="Arial"/>
          <w:szCs w:val="24"/>
        </w:rPr>
      </w:pPr>
    </w:p>
    <w:p w:rsidR="009622FA" w:rsidRPr="001A6D1D" w:rsidRDefault="009622FA" w:rsidP="009622FA">
      <w:pPr>
        <w:autoSpaceDE w:val="0"/>
        <w:autoSpaceDN w:val="0"/>
        <w:adjustRightInd w:val="0"/>
        <w:spacing w:after="0" w:line="240" w:lineRule="auto"/>
        <w:jc w:val="both"/>
        <w:rPr>
          <w:rFonts w:ascii="Arial" w:hAnsi="Arial" w:cs="Arial"/>
          <w:szCs w:val="24"/>
        </w:rPr>
      </w:pPr>
    </w:p>
    <w:p w:rsidR="00736EF2" w:rsidRPr="00597109" w:rsidRDefault="00736EF2" w:rsidP="00736EF2">
      <w:pPr>
        <w:autoSpaceDE w:val="0"/>
        <w:autoSpaceDN w:val="0"/>
        <w:adjustRightInd w:val="0"/>
        <w:spacing w:after="0" w:line="240" w:lineRule="auto"/>
        <w:jc w:val="both"/>
        <w:rPr>
          <w:rFonts w:ascii="Arial" w:hAnsi="Arial" w:cs="Arial"/>
          <w:szCs w:val="24"/>
          <w:lang w:val="ro-RO"/>
        </w:rPr>
      </w:pPr>
    </w:p>
    <w:sectPr w:rsidR="00736EF2" w:rsidRPr="00597109"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A1" w:rsidRDefault="00E219A1" w:rsidP="00D66BFF">
      <w:pPr>
        <w:spacing w:after="0" w:line="240" w:lineRule="auto"/>
      </w:pPr>
      <w:r>
        <w:separator/>
      </w:r>
    </w:p>
  </w:endnote>
  <w:endnote w:type="continuationSeparator" w:id="0">
    <w:p w:rsidR="00E219A1" w:rsidRDefault="00E219A1"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E219A1"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3098915"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6D6614">
          <w:rPr>
            <w:noProof/>
          </w:rPr>
          <w:t>5</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E219A1"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3098916"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E219A1"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A1" w:rsidRDefault="00E219A1" w:rsidP="00D66BFF">
      <w:pPr>
        <w:spacing w:after="0" w:line="240" w:lineRule="auto"/>
      </w:pPr>
      <w:r>
        <w:separator/>
      </w:r>
    </w:p>
  </w:footnote>
  <w:footnote w:type="continuationSeparator" w:id="0">
    <w:p w:rsidR="00E219A1" w:rsidRDefault="00E219A1"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1B6E"/>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396"/>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DFF"/>
    <w:rsid w:val="005318A9"/>
    <w:rsid w:val="00531E18"/>
    <w:rsid w:val="00531E92"/>
    <w:rsid w:val="00531EAF"/>
    <w:rsid w:val="005322FB"/>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341"/>
    <w:rsid w:val="005A6825"/>
    <w:rsid w:val="005A7A37"/>
    <w:rsid w:val="005B06C8"/>
    <w:rsid w:val="005B14ED"/>
    <w:rsid w:val="005B2BEE"/>
    <w:rsid w:val="005B3A88"/>
    <w:rsid w:val="005B54A3"/>
    <w:rsid w:val="005B554E"/>
    <w:rsid w:val="005B76DC"/>
    <w:rsid w:val="005B7A8A"/>
    <w:rsid w:val="005C11F1"/>
    <w:rsid w:val="005C162D"/>
    <w:rsid w:val="005C2BA3"/>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75BE0"/>
    <w:rsid w:val="00680ABC"/>
    <w:rsid w:val="00681E77"/>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6614"/>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592"/>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CB7"/>
    <w:rsid w:val="00786EE9"/>
    <w:rsid w:val="007879B0"/>
    <w:rsid w:val="00787A65"/>
    <w:rsid w:val="00787F34"/>
    <w:rsid w:val="0079415D"/>
    <w:rsid w:val="00794719"/>
    <w:rsid w:val="007961C9"/>
    <w:rsid w:val="007A0405"/>
    <w:rsid w:val="007A1509"/>
    <w:rsid w:val="007A239F"/>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EE4"/>
    <w:rsid w:val="00825E34"/>
    <w:rsid w:val="00825F01"/>
    <w:rsid w:val="00826910"/>
    <w:rsid w:val="00830FDE"/>
    <w:rsid w:val="0083126B"/>
    <w:rsid w:val="008316C0"/>
    <w:rsid w:val="008346F4"/>
    <w:rsid w:val="0083673A"/>
    <w:rsid w:val="008373D8"/>
    <w:rsid w:val="00840E16"/>
    <w:rsid w:val="00846955"/>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BA6"/>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F28"/>
    <w:rsid w:val="00A51FBC"/>
    <w:rsid w:val="00A524CE"/>
    <w:rsid w:val="00A53293"/>
    <w:rsid w:val="00A5351E"/>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6FF0"/>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19A1"/>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7D12B8"/>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C692F-35B4-47D8-9C18-BFEE5492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7</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46</cp:revision>
  <cp:lastPrinted>2019-09-23T07:38:00Z</cp:lastPrinted>
  <dcterms:created xsi:type="dcterms:W3CDTF">2019-02-15T09:04:00Z</dcterms:created>
  <dcterms:modified xsi:type="dcterms:W3CDTF">2020-02-13T09:35:00Z</dcterms:modified>
</cp:coreProperties>
</file>