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AA7026" w:rsidRDefault="00601AFE" w:rsidP="00AA7026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ED0B28">
        <w:rPr>
          <w:color w:val="000000"/>
          <w:sz w:val="28"/>
          <w:szCs w:val="28"/>
        </w:rPr>
        <w:t>ʺ</w:t>
      </w:r>
      <w:r w:rsidR="00AA7026">
        <w:rPr>
          <w:i/>
          <w:sz w:val="28"/>
          <w:szCs w:val="28"/>
        </w:rPr>
        <w:t>imobil locuințe colective și funcțiuni complementare S+P+11E</w:t>
      </w:r>
      <w:r w:rsidR="00ED0B28">
        <w:rPr>
          <w:color w:val="000000"/>
          <w:sz w:val="28"/>
          <w:szCs w:val="28"/>
        </w:rPr>
        <w:t xml:space="preserve">ʺ </w:t>
      </w:r>
      <w:r w:rsidRPr="00601AFE">
        <w:rPr>
          <w:color w:val="000000"/>
          <w:sz w:val="28"/>
          <w:szCs w:val="28"/>
        </w:rPr>
        <w:t xml:space="preserve"> propus a fi amplasat în </w:t>
      </w:r>
      <w:r>
        <w:rPr>
          <w:color w:val="000000"/>
          <w:sz w:val="28"/>
          <w:szCs w:val="28"/>
        </w:rPr>
        <w:t xml:space="preserve">Bucuresti, </w:t>
      </w:r>
      <w:r w:rsidR="00AA7026">
        <w:rPr>
          <w:sz w:val="28"/>
          <w:szCs w:val="28"/>
        </w:rPr>
        <w:t>sector 2, Șos. Vergului nr. 16</w:t>
      </w:r>
      <w:r w:rsidR="00ED0B28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AA7026">
        <w:rPr>
          <w:b/>
          <w:sz w:val="28"/>
          <w:szCs w:val="28"/>
        </w:rPr>
        <w:t>S.C. PAMID S.A.</w:t>
      </w:r>
    </w:p>
    <w:p w:rsidR="00601AFE" w:rsidRDefault="00601AFE" w:rsidP="00AA7026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</w:t>
      </w:r>
      <w:r w:rsidR="00AA7026">
        <w:rPr>
          <w:color w:val="000000"/>
          <w:sz w:val="28"/>
          <w:szCs w:val="28"/>
        </w:rPr>
        <w:t>tor 6, Aleea Lacul Morii, nr. 1</w:t>
      </w:r>
      <w:r>
        <w:rPr>
          <w:color w:val="000000"/>
          <w:sz w:val="28"/>
          <w:szCs w:val="28"/>
        </w:rPr>
        <w:t xml:space="preserve">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AA7026">
        <w:rPr>
          <w:color w:val="000000"/>
          <w:sz w:val="28"/>
          <w:szCs w:val="28"/>
        </w:rPr>
        <w:t xml:space="preserve">Bucuresti, </w:t>
      </w:r>
      <w:r w:rsidR="00AA7026">
        <w:rPr>
          <w:sz w:val="28"/>
          <w:szCs w:val="28"/>
        </w:rPr>
        <w:t>sector 2, Șos. Vergului nr. 16</w:t>
      </w:r>
      <w:r w:rsidR="00ED0B28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AA702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D0B2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D0B28">
        <w:rPr>
          <w:sz w:val="28"/>
          <w:szCs w:val="28"/>
        </w:rPr>
        <w:t>.</w:t>
      </w:r>
      <w:r>
        <w:rPr>
          <w:sz w:val="28"/>
          <w:szCs w:val="28"/>
        </w:rPr>
        <w:t>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56FFC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026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utuy</cp:lastModifiedBy>
  <cp:revision>6</cp:revision>
  <dcterms:created xsi:type="dcterms:W3CDTF">2019-01-08T12:13:00Z</dcterms:created>
  <dcterms:modified xsi:type="dcterms:W3CDTF">2020-02-28T08:40:00Z</dcterms:modified>
</cp:coreProperties>
</file>