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B876" w14:textId="374F1336" w:rsidR="00A01C35" w:rsidRPr="00B851D6" w:rsidRDefault="00A01C35" w:rsidP="008A49DD">
      <w:pPr>
        <w:tabs>
          <w:tab w:val="left" w:pos="2465"/>
        </w:tabs>
        <w:rPr>
          <w:rFonts w:asciiTheme="minorHAnsi" w:hAnsiTheme="minorHAnsi" w:cstheme="minorHAnsi"/>
          <w:u w:val="single"/>
          <w:lang w:val="en-US"/>
        </w:rPr>
      </w:pPr>
    </w:p>
    <w:p w14:paraId="6FA0D36F" w14:textId="0F9A4AF6" w:rsidR="00A71D1E" w:rsidRPr="00D303B5" w:rsidRDefault="00D303B5" w:rsidP="00A71D1E">
      <w:pPr>
        <w:tabs>
          <w:tab w:val="left" w:pos="2465"/>
        </w:tabs>
        <w:jc w:val="center"/>
        <w:rPr>
          <w:rFonts w:ascii="Arial" w:hAnsi="Arial" w:cs="Arial"/>
          <w:b/>
          <w:bCs/>
          <w:sz w:val="24"/>
          <w:szCs w:val="24"/>
          <w:lang w:val="en-US"/>
        </w:rPr>
      </w:pPr>
      <w:r w:rsidRPr="00B851D6">
        <w:rPr>
          <w:rFonts w:ascii="Arial" w:hAnsi="Arial" w:cs="Arial"/>
          <w:b/>
          <w:bCs/>
          <w:color w:val="000000"/>
          <w:sz w:val="24"/>
          <w:szCs w:val="24"/>
          <w:u w:val="single"/>
          <w:shd w:val="clear" w:color="auto" w:fill="FFFFFF"/>
        </w:rPr>
        <w:t>MEMORIU DE PREZENTARE – CF. ORD. NR. 1043/2018</w:t>
      </w:r>
    </w:p>
    <w:p w14:paraId="26CA2B24" w14:textId="55EDEB0F" w:rsidR="00A71D1E" w:rsidRDefault="00A71D1E" w:rsidP="008A49DD">
      <w:pPr>
        <w:tabs>
          <w:tab w:val="left" w:pos="2465"/>
        </w:tabs>
        <w:rPr>
          <w:rFonts w:asciiTheme="minorHAnsi" w:hAnsiTheme="minorHAnsi" w:cstheme="minorHAnsi"/>
          <w:lang w:val="en-US"/>
        </w:rPr>
      </w:pPr>
    </w:p>
    <w:p w14:paraId="64871FD4" w14:textId="77777777" w:rsidR="00AB769E" w:rsidRDefault="00AB769E" w:rsidP="008A49DD">
      <w:pPr>
        <w:tabs>
          <w:tab w:val="left" w:pos="2465"/>
        </w:tabs>
        <w:rPr>
          <w:rFonts w:asciiTheme="minorHAnsi" w:hAnsiTheme="minorHAnsi" w:cstheme="minorHAnsi"/>
          <w:lang w:val="en-US"/>
        </w:rPr>
      </w:pPr>
    </w:p>
    <w:p w14:paraId="372C35F5" w14:textId="122D3D0B" w:rsidR="00A71D1E" w:rsidRPr="00B851D6" w:rsidRDefault="00A71D1E" w:rsidP="00A71D1E">
      <w:pPr>
        <w:pStyle w:val="ListParagraph"/>
        <w:numPr>
          <w:ilvl w:val="0"/>
          <w:numId w:val="6"/>
        </w:numPr>
        <w:tabs>
          <w:tab w:val="left" w:pos="2465"/>
        </w:tabs>
        <w:rPr>
          <w:rStyle w:val="spctbdy"/>
          <w:rFonts w:cstheme="minorHAnsi"/>
          <w:b/>
          <w:bCs/>
          <w:color w:val="000000"/>
          <w:sz w:val="24"/>
          <w:szCs w:val="24"/>
          <w:u w:val="single"/>
          <w:bdr w:val="none" w:sz="0" w:space="0" w:color="auto" w:frame="1"/>
        </w:rPr>
      </w:pPr>
      <w:proofErr w:type="spellStart"/>
      <w:r w:rsidRPr="00B851D6">
        <w:rPr>
          <w:rStyle w:val="spctbdy"/>
          <w:rFonts w:cstheme="minorHAnsi"/>
          <w:b/>
          <w:bCs/>
          <w:color w:val="000000"/>
          <w:sz w:val="24"/>
          <w:szCs w:val="24"/>
          <w:u w:val="single"/>
          <w:bdr w:val="none" w:sz="0" w:space="0" w:color="auto" w:frame="1"/>
        </w:rPr>
        <w:t>Denumirea</w:t>
      </w:r>
      <w:proofErr w:type="spellEnd"/>
      <w:r w:rsidRPr="00B851D6">
        <w:rPr>
          <w:rStyle w:val="spctbdy"/>
          <w:rFonts w:cstheme="minorHAnsi"/>
          <w:b/>
          <w:bCs/>
          <w:color w:val="000000"/>
          <w:sz w:val="24"/>
          <w:szCs w:val="24"/>
          <w:u w:val="single"/>
          <w:bdr w:val="none" w:sz="0" w:space="0" w:color="auto" w:frame="1"/>
        </w:rPr>
        <w:t xml:space="preserve"> </w:t>
      </w:r>
      <w:proofErr w:type="spellStart"/>
      <w:r w:rsidRPr="00B851D6">
        <w:rPr>
          <w:rStyle w:val="spctbdy"/>
          <w:rFonts w:cstheme="minorHAnsi"/>
          <w:b/>
          <w:bCs/>
          <w:color w:val="000000"/>
          <w:sz w:val="24"/>
          <w:szCs w:val="24"/>
          <w:u w:val="single"/>
          <w:bdr w:val="none" w:sz="0" w:space="0" w:color="auto" w:frame="1"/>
        </w:rPr>
        <w:t>proiectului</w:t>
      </w:r>
      <w:proofErr w:type="spellEnd"/>
      <w:r w:rsidRPr="00B851D6">
        <w:rPr>
          <w:rStyle w:val="spctbdy"/>
          <w:rFonts w:cstheme="minorHAnsi"/>
          <w:b/>
          <w:bCs/>
          <w:color w:val="000000"/>
          <w:sz w:val="24"/>
          <w:szCs w:val="24"/>
          <w:u w:val="single"/>
          <w:bdr w:val="none" w:sz="0" w:space="0" w:color="auto" w:frame="1"/>
        </w:rPr>
        <w:t>:</w:t>
      </w:r>
      <w:r w:rsidRPr="00B851D6">
        <w:rPr>
          <w:rStyle w:val="spctbdy"/>
          <w:rFonts w:cstheme="minorHAnsi"/>
          <w:b/>
          <w:bCs/>
          <w:color w:val="000000"/>
          <w:sz w:val="24"/>
          <w:szCs w:val="24"/>
          <w:u w:val="single"/>
          <w:bdr w:val="none" w:sz="0" w:space="0" w:color="auto" w:frame="1"/>
        </w:rPr>
        <w:br/>
      </w:r>
    </w:p>
    <w:p w14:paraId="3E66F5A6" w14:textId="77777777" w:rsidR="00A71D1E" w:rsidRPr="002A1A83" w:rsidRDefault="00A71D1E" w:rsidP="00A71D1E">
      <w:pPr>
        <w:pStyle w:val="ListParagraph"/>
        <w:spacing w:line="360" w:lineRule="auto"/>
        <w:ind w:left="1080"/>
        <w:rPr>
          <w:rFonts w:cs="Arial"/>
          <w:sz w:val="24"/>
        </w:rPr>
      </w:pPr>
      <w:r w:rsidRPr="00D303B5">
        <w:rPr>
          <w:rFonts w:cs="Arial"/>
          <w:b/>
          <w:bCs/>
          <w:sz w:val="24"/>
        </w:rPr>
        <w:t xml:space="preserve">DESFIINȚARE CONSTRUCTII EXISTENTE SI CONSTRUIRE IMOBIL CU FUNCTIUNEA DE LOCUINTE COLECTIVE SI SPATII COMERCIALE, CU REGIM DE INALTIME 2S+P+9E+ET.10-E11 </w:t>
      </w:r>
      <w:proofErr w:type="spellStart"/>
      <w:r w:rsidRPr="00D303B5">
        <w:rPr>
          <w:rFonts w:cs="Arial"/>
          <w:b/>
          <w:bCs/>
          <w:sz w:val="24"/>
        </w:rPr>
        <w:t>retrase</w:t>
      </w:r>
      <w:proofErr w:type="spellEnd"/>
      <w:r w:rsidRPr="00D303B5">
        <w:rPr>
          <w:rFonts w:cs="Arial"/>
          <w:b/>
          <w:bCs/>
          <w:sz w:val="24"/>
        </w:rPr>
        <w:t xml:space="preserve">, ÎMPREJMUIRE TEREN ȘI ORGANIZARE EXECUTARE LUCRARI </w:t>
      </w:r>
      <w:r w:rsidRPr="00D303B5">
        <w:rPr>
          <w:rFonts w:cs="Arial"/>
          <w:b/>
          <w:bCs/>
          <w:sz w:val="24"/>
        </w:rPr>
        <w:br/>
      </w:r>
      <w:proofErr w:type="spellStart"/>
      <w:r>
        <w:rPr>
          <w:rFonts w:cs="Arial"/>
          <w:sz w:val="24"/>
        </w:rPr>
        <w:t>Splaiul</w:t>
      </w:r>
      <w:proofErr w:type="spellEnd"/>
      <w:r>
        <w:rPr>
          <w:rFonts w:cs="Arial"/>
          <w:sz w:val="24"/>
        </w:rPr>
        <w:t xml:space="preserve"> </w:t>
      </w:r>
      <w:proofErr w:type="spellStart"/>
      <w:r>
        <w:rPr>
          <w:sz w:val="24"/>
        </w:rPr>
        <w:t>Independenței</w:t>
      </w:r>
      <w:proofErr w:type="spellEnd"/>
      <w:r>
        <w:rPr>
          <w:sz w:val="24"/>
        </w:rPr>
        <w:t xml:space="preserve"> nr. 313C, Sector 6, </w:t>
      </w:r>
      <w:proofErr w:type="spellStart"/>
      <w:r>
        <w:rPr>
          <w:sz w:val="24"/>
        </w:rPr>
        <w:t>București</w:t>
      </w:r>
      <w:proofErr w:type="spellEnd"/>
      <w:r>
        <w:rPr>
          <w:sz w:val="24"/>
        </w:rPr>
        <w:t>, nr cad. 209903</w:t>
      </w:r>
      <w:r>
        <w:rPr>
          <w:rFonts w:cs="Arial"/>
          <w:sz w:val="24"/>
        </w:rPr>
        <w:br/>
      </w:r>
    </w:p>
    <w:p w14:paraId="6C8B7DD3" w14:textId="77777777" w:rsidR="00A71D1E" w:rsidRPr="00A71D1E" w:rsidRDefault="00A71D1E" w:rsidP="00A71D1E">
      <w:pPr>
        <w:pStyle w:val="ListParagraph"/>
        <w:tabs>
          <w:tab w:val="left" w:pos="2465"/>
        </w:tabs>
        <w:ind w:left="1080"/>
        <w:rPr>
          <w:rStyle w:val="spctbdy"/>
          <w:rFonts w:ascii="inherit" w:hAnsi="inherit"/>
          <w:color w:val="000000"/>
          <w:bdr w:val="none" w:sz="0" w:space="0" w:color="auto" w:frame="1"/>
        </w:rPr>
      </w:pPr>
    </w:p>
    <w:p w14:paraId="5CBFB958" w14:textId="77777777" w:rsidR="00A71D1E" w:rsidRPr="00B851D6" w:rsidRDefault="00A71D1E" w:rsidP="00A71D1E">
      <w:pPr>
        <w:pStyle w:val="ListParagraph"/>
        <w:numPr>
          <w:ilvl w:val="0"/>
          <w:numId w:val="6"/>
        </w:numPr>
        <w:tabs>
          <w:tab w:val="left" w:pos="2465"/>
        </w:tabs>
        <w:rPr>
          <w:rStyle w:val="spctbdy"/>
          <w:rFonts w:cstheme="minorHAnsi"/>
          <w:b/>
          <w:bCs/>
          <w:sz w:val="24"/>
          <w:szCs w:val="24"/>
          <w:u w:val="single"/>
        </w:rPr>
      </w:pPr>
      <w:r w:rsidRPr="00B851D6">
        <w:rPr>
          <w:rFonts w:cstheme="minorHAnsi"/>
          <w:b/>
          <w:bCs/>
          <w:color w:val="000000"/>
          <w:sz w:val="24"/>
          <w:szCs w:val="24"/>
          <w:u w:val="single"/>
          <w:shd w:val="clear" w:color="auto" w:fill="FFFFFF"/>
        </w:rPr>
        <w:t xml:space="preserve"> </w:t>
      </w:r>
      <w:r w:rsidRPr="00B851D6">
        <w:rPr>
          <w:rStyle w:val="spctbdy"/>
          <w:rFonts w:cstheme="minorHAnsi"/>
          <w:b/>
          <w:bCs/>
          <w:color w:val="000000"/>
          <w:sz w:val="24"/>
          <w:szCs w:val="24"/>
          <w:u w:val="single"/>
          <w:bdr w:val="none" w:sz="0" w:space="0" w:color="auto" w:frame="1"/>
        </w:rPr>
        <w:t>Titular:</w:t>
      </w:r>
    </w:p>
    <w:p w14:paraId="32198E9F" w14:textId="77777777" w:rsidR="00A71D1E" w:rsidRPr="00B851D6" w:rsidRDefault="00A71D1E" w:rsidP="00A71D1E">
      <w:pPr>
        <w:pStyle w:val="ListParagraph"/>
        <w:numPr>
          <w:ilvl w:val="1"/>
          <w:numId w:val="6"/>
        </w:numPr>
        <w:spacing w:after="0" w:line="360" w:lineRule="auto"/>
        <w:rPr>
          <w:rFonts w:cstheme="minorHAnsi"/>
          <w:sz w:val="24"/>
        </w:rPr>
      </w:pPr>
      <w:proofErr w:type="spellStart"/>
      <w:r w:rsidRPr="00B851D6">
        <w:rPr>
          <w:rFonts w:cstheme="minorHAnsi"/>
          <w:sz w:val="24"/>
        </w:rPr>
        <w:t>Beneficiar</w:t>
      </w:r>
      <w:proofErr w:type="spellEnd"/>
      <w:r w:rsidRPr="00B851D6">
        <w:rPr>
          <w:rFonts w:cstheme="minorHAnsi"/>
          <w:sz w:val="24"/>
        </w:rPr>
        <w:t xml:space="preserve">: ZEN LIVING APARTMENTS S.R.L., cu </w:t>
      </w:r>
      <w:proofErr w:type="spellStart"/>
      <w:r w:rsidRPr="00B851D6">
        <w:rPr>
          <w:rFonts w:cstheme="minorHAnsi"/>
          <w:sz w:val="24"/>
        </w:rPr>
        <w:t>sediul</w:t>
      </w:r>
      <w:proofErr w:type="spellEnd"/>
      <w:r w:rsidRPr="00B851D6">
        <w:rPr>
          <w:rFonts w:cstheme="minorHAnsi"/>
          <w:sz w:val="24"/>
        </w:rPr>
        <w:t xml:space="preserve"> in </w:t>
      </w:r>
      <w:proofErr w:type="spellStart"/>
      <w:r w:rsidRPr="00B851D6">
        <w:rPr>
          <w:rFonts w:cstheme="minorHAnsi"/>
          <w:sz w:val="24"/>
        </w:rPr>
        <w:t>Bucuresti</w:t>
      </w:r>
      <w:proofErr w:type="spellEnd"/>
      <w:r w:rsidRPr="00B851D6">
        <w:rPr>
          <w:rFonts w:cstheme="minorHAnsi"/>
          <w:sz w:val="24"/>
        </w:rPr>
        <w:t xml:space="preserve">, sector 5, Str. </w:t>
      </w:r>
      <w:proofErr w:type="spellStart"/>
      <w:r w:rsidRPr="00B851D6">
        <w:rPr>
          <w:rFonts w:cstheme="minorHAnsi"/>
          <w:sz w:val="24"/>
        </w:rPr>
        <w:t>Serg</w:t>
      </w:r>
      <w:proofErr w:type="spellEnd"/>
      <w:r w:rsidRPr="00B851D6">
        <w:rPr>
          <w:rFonts w:cstheme="minorHAnsi"/>
          <w:sz w:val="24"/>
        </w:rPr>
        <w:t xml:space="preserve">. Ion </w:t>
      </w:r>
      <w:proofErr w:type="spellStart"/>
      <w:r w:rsidRPr="00B851D6">
        <w:rPr>
          <w:rFonts w:cstheme="minorHAnsi"/>
          <w:sz w:val="24"/>
        </w:rPr>
        <w:t>Nutu</w:t>
      </w:r>
      <w:proofErr w:type="spellEnd"/>
      <w:r w:rsidRPr="00B851D6">
        <w:rPr>
          <w:rFonts w:cstheme="minorHAnsi"/>
          <w:sz w:val="24"/>
        </w:rPr>
        <w:t xml:space="preserve">, nr. 33, </w:t>
      </w:r>
      <w:proofErr w:type="spellStart"/>
      <w:r w:rsidRPr="00B851D6">
        <w:rPr>
          <w:rFonts w:cstheme="minorHAnsi"/>
          <w:sz w:val="24"/>
        </w:rPr>
        <w:t>inmatriculata</w:t>
      </w:r>
      <w:proofErr w:type="spellEnd"/>
      <w:r w:rsidRPr="00B851D6">
        <w:rPr>
          <w:rFonts w:cstheme="minorHAnsi"/>
          <w:sz w:val="24"/>
        </w:rPr>
        <w:t xml:space="preserve"> sub J40/17539/10.12.2018, CUI 40274498; </w:t>
      </w:r>
      <w:proofErr w:type="spellStart"/>
      <w:r w:rsidRPr="00B851D6">
        <w:rPr>
          <w:rFonts w:cstheme="minorHAnsi"/>
          <w:sz w:val="24"/>
        </w:rPr>
        <w:t>tel</w:t>
      </w:r>
      <w:proofErr w:type="spellEnd"/>
      <w:r w:rsidRPr="00B851D6">
        <w:rPr>
          <w:rFonts w:cstheme="minorHAnsi"/>
          <w:sz w:val="24"/>
        </w:rPr>
        <w:t>: 0745/086.865.</w:t>
      </w:r>
    </w:p>
    <w:p w14:paraId="0464D4EA" w14:textId="7383475F" w:rsidR="00A71D1E" w:rsidRPr="00B851D6" w:rsidRDefault="00A71D1E" w:rsidP="00A71D1E">
      <w:pPr>
        <w:tabs>
          <w:tab w:val="left" w:pos="2465"/>
        </w:tabs>
        <w:rPr>
          <w:rFonts w:asciiTheme="minorHAnsi" w:hAnsiTheme="minorHAnsi" w:cstheme="minorHAnsi"/>
          <w:sz w:val="24"/>
          <w:lang w:val="en-US"/>
        </w:rPr>
      </w:pPr>
      <w:r w:rsidRPr="00B851D6">
        <w:rPr>
          <w:rFonts w:asciiTheme="minorHAnsi" w:hAnsiTheme="minorHAnsi" w:cstheme="minorHAnsi"/>
          <w:sz w:val="24"/>
          <w:lang w:val="en-US"/>
        </w:rPr>
        <w:t xml:space="preserve">                  b.  </w:t>
      </w:r>
      <w:proofErr w:type="spellStart"/>
      <w:r w:rsidRPr="00B851D6">
        <w:rPr>
          <w:rFonts w:asciiTheme="minorHAnsi" w:hAnsiTheme="minorHAnsi" w:cstheme="minorHAnsi"/>
          <w:sz w:val="24"/>
          <w:lang w:val="en-US"/>
        </w:rPr>
        <w:t>Proiectant</w:t>
      </w:r>
      <w:proofErr w:type="spellEnd"/>
      <w:r w:rsidRPr="00B851D6">
        <w:rPr>
          <w:rFonts w:asciiTheme="minorHAnsi" w:hAnsiTheme="minorHAnsi" w:cstheme="minorHAnsi"/>
          <w:sz w:val="24"/>
          <w:lang w:val="en-US"/>
        </w:rPr>
        <w:t xml:space="preserve">: VEGO DESIGN EXPERTISE S.R.L., cu </w:t>
      </w:r>
      <w:proofErr w:type="spellStart"/>
      <w:r w:rsidRPr="00B851D6">
        <w:rPr>
          <w:rFonts w:asciiTheme="minorHAnsi" w:hAnsiTheme="minorHAnsi" w:cstheme="minorHAnsi"/>
          <w:sz w:val="24"/>
          <w:lang w:val="en-US"/>
        </w:rPr>
        <w:t>sediul</w:t>
      </w:r>
      <w:proofErr w:type="spellEnd"/>
      <w:r w:rsidRPr="00B851D6">
        <w:rPr>
          <w:rFonts w:asciiTheme="minorHAnsi" w:hAnsiTheme="minorHAnsi" w:cstheme="minorHAnsi"/>
          <w:sz w:val="24"/>
          <w:lang w:val="en-US"/>
        </w:rPr>
        <w:t xml:space="preserve"> </w:t>
      </w:r>
      <w:proofErr w:type="spellStart"/>
      <w:r w:rsidRPr="00B851D6">
        <w:rPr>
          <w:rFonts w:asciiTheme="minorHAnsi" w:hAnsiTheme="minorHAnsi" w:cstheme="minorHAnsi"/>
          <w:sz w:val="24"/>
          <w:lang w:val="en-US"/>
        </w:rPr>
        <w:t>în</w:t>
      </w:r>
      <w:proofErr w:type="spellEnd"/>
      <w:r w:rsidRPr="00B851D6">
        <w:rPr>
          <w:rFonts w:asciiTheme="minorHAnsi" w:hAnsiTheme="minorHAnsi" w:cstheme="minorHAnsi"/>
          <w:sz w:val="24"/>
          <w:lang w:val="en-US"/>
        </w:rPr>
        <w:t xml:space="preserve"> </w:t>
      </w:r>
      <w:proofErr w:type="spellStart"/>
      <w:r w:rsidRPr="00B851D6">
        <w:rPr>
          <w:rFonts w:asciiTheme="minorHAnsi" w:hAnsiTheme="minorHAnsi" w:cstheme="minorHAnsi"/>
          <w:sz w:val="24"/>
          <w:lang w:val="en-US"/>
        </w:rPr>
        <w:t>Splaiul</w:t>
      </w:r>
      <w:proofErr w:type="spellEnd"/>
      <w:r w:rsidRPr="00B851D6">
        <w:rPr>
          <w:rFonts w:asciiTheme="minorHAnsi" w:hAnsiTheme="minorHAnsi" w:cstheme="minorHAnsi"/>
          <w:sz w:val="24"/>
          <w:lang w:val="en-US"/>
        </w:rPr>
        <w:t xml:space="preserve"> </w:t>
      </w:r>
      <w:proofErr w:type="spellStart"/>
      <w:r w:rsidRPr="00B851D6">
        <w:rPr>
          <w:rFonts w:asciiTheme="minorHAnsi" w:hAnsiTheme="minorHAnsi" w:cstheme="minorHAnsi"/>
          <w:sz w:val="24"/>
          <w:lang w:val="en-US"/>
        </w:rPr>
        <w:t>Independenței</w:t>
      </w:r>
      <w:proofErr w:type="spellEnd"/>
      <w:r w:rsidRPr="00B851D6">
        <w:rPr>
          <w:rFonts w:asciiTheme="minorHAnsi" w:hAnsiTheme="minorHAnsi" w:cstheme="minorHAnsi"/>
          <w:sz w:val="24"/>
          <w:lang w:val="en-US"/>
        </w:rPr>
        <w:t>,</w:t>
      </w:r>
      <w:r w:rsidRPr="00B851D6">
        <w:rPr>
          <w:rFonts w:asciiTheme="minorHAnsi" w:hAnsiTheme="minorHAnsi" w:cstheme="minorHAnsi"/>
          <w:sz w:val="24"/>
          <w:lang w:val="en-US"/>
        </w:rPr>
        <w:br/>
        <w:t xml:space="preserve">                        nr. 291-293, </w:t>
      </w:r>
      <w:proofErr w:type="spellStart"/>
      <w:r w:rsidRPr="00B851D6">
        <w:rPr>
          <w:rFonts w:asciiTheme="minorHAnsi" w:hAnsiTheme="minorHAnsi" w:cstheme="minorHAnsi"/>
          <w:sz w:val="24"/>
          <w:lang w:val="en-US"/>
        </w:rPr>
        <w:t>etaj</w:t>
      </w:r>
      <w:proofErr w:type="spellEnd"/>
      <w:r w:rsidRPr="00B851D6">
        <w:rPr>
          <w:rFonts w:asciiTheme="minorHAnsi" w:hAnsiTheme="minorHAnsi" w:cstheme="minorHAnsi"/>
          <w:sz w:val="24"/>
          <w:lang w:val="en-US"/>
        </w:rPr>
        <w:t xml:space="preserve"> 10, </w:t>
      </w:r>
      <w:proofErr w:type="spellStart"/>
      <w:r w:rsidRPr="00B851D6">
        <w:rPr>
          <w:rFonts w:asciiTheme="minorHAnsi" w:hAnsiTheme="minorHAnsi" w:cstheme="minorHAnsi"/>
          <w:sz w:val="24"/>
          <w:lang w:val="en-US"/>
        </w:rPr>
        <w:t>birou</w:t>
      </w:r>
      <w:proofErr w:type="spellEnd"/>
      <w:r w:rsidRPr="00B851D6">
        <w:rPr>
          <w:rFonts w:asciiTheme="minorHAnsi" w:hAnsiTheme="minorHAnsi" w:cstheme="minorHAnsi"/>
          <w:sz w:val="24"/>
          <w:lang w:val="en-US"/>
        </w:rPr>
        <w:t xml:space="preserve"> 8, sector 6, </w:t>
      </w:r>
      <w:proofErr w:type="spellStart"/>
      <w:r w:rsidRPr="00B851D6">
        <w:rPr>
          <w:rFonts w:asciiTheme="minorHAnsi" w:hAnsiTheme="minorHAnsi" w:cstheme="minorHAnsi"/>
          <w:sz w:val="24"/>
          <w:lang w:val="en-US"/>
        </w:rPr>
        <w:t>București</w:t>
      </w:r>
      <w:proofErr w:type="spellEnd"/>
      <w:r w:rsidRPr="00B851D6">
        <w:rPr>
          <w:rFonts w:asciiTheme="minorHAnsi" w:hAnsiTheme="minorHAnsi" w:cstheme="minorHAnsi"/>
          <w:sz w:val="24"/>
          <w:lang w:val="en-US"/>
        </w:rPr>
        <w:t xml:space="preserve">, </w:t>
      </w:r>
      <w:proofErr w:type="spellStart"/>
      <w:r w:rsidRPr="00B851D6">
        <w:rPr>
          <w:rFonts w:asciiTheme="minorHAnsi" w:hAnsiTheme="minorHAnsi" w:cstheme="minorHAnsi"/>
          <w:sz w:val="24"/>
          <w:lang w:val="en-US"/>
        </w:rPr>
        <w:t>înmatriculată</w:t>
      </w:r>
      <w:proofErr w:type="spellEnd"/>
      <w:r w:rsidRPr="00B851D6">
        <w:rPr>
          <w:rFonts w:asciiTheme="minorHAnsi" w:hAnsiTheme="minorHAnsi" w:cstheme="minorHAnsi"/>
          <w:sz w:val="24"/>
          <w:lang w:val="en-US"/>
        </w:rPr>
        <w:t xml:space="preserve"> sub nr.J40/14430/2018</w:t>
      </w:r>
      <w:r w:rsidR="00D303B5" w:rsidRPr="00B851D6">
        <w:rPr>
          <w:rFonts w:asciiTheme="minorHAnsi" w:hAnsiTheme="minorHAnsi" w:cstheme="minorHAnsi"/>
          <w:sz w:val="24"/>
          <w:lang w:val="en-US"/>
        </w:rPr>
        <w:t>,</w:t>
      </w:r>
      <w:r w:rsidR="00D303B5" w:rsidRPr="00B851D6">
        <w:rPr>
          <w:rFonts w:asciiTheme="minorHAnsi" w:hAnsiTheme="minorHAnsi" w:cstheme="minorHAnsi"/>
          <w:sz w:val="24"/>
          <w:lang w:val="en-US"/>
        </w:rPr>
        <w:br/>
        <w:t xml:space="preserve">                        </w:t>
      </w:r>
      <w:r w:rsidRPr="00B851D6">
        <w:rPr>
          <w:rFonts w:asciiTheme="minorHAnsi" w:hAnsiTheme="minorHAnsi" w:cstheme="minorHAnsi"/>
          <w:sz w:val="24"/>
          <w:lang w:val="en-US"/>
        </w:rPr>
        <w:t xml:space="preserve">CUI 39971785, </w:t>
      </w:r>
      <w:proofErr w:type="spellStart"/>
      <w:r w:rsidRPr="00B851D6">
        <w:rPr>
          <w:rFonts w:asciiTheme="minorHAnsi" w:hAnsiTheme="minorHAnsi" w:cstheme="minorHAnsi"/>
          <w:sz w:val="24"/>
          <w:lang w:val="en-US"/>
        </w:rPr>
        <w:t>telefon</w:t>
      </w:r>
      <w:proofErr w:type="spellEnd"/>
      <w:r w:rsidRPr="00B851D6">
        <w:rPr>
          <w:rFonts w:asciiTheme="minorHAnsi" w:hAnsiTheme="minorHAnsi" w:cstheme="minorHAnsi"/>
          <w:sz w:val="24"/>
          <w:lang w:val="en-US"/>
        </w:rPr>
        <w:t xml:space="preserve"> 0371.488.936, fax 0372873167, e-mail </w:t>
      </w:r>
      <w:hyperlink r:id="rId12" w:history="1">
        <w:r w:rsidRPr="00B851D6">
          <w:rPr>
            <w:rStyle w:val="Hyperlink"/>
            <w:rFonts w:asciiTheme="minorHAnsi" w:hAnsiTheme="minorHAnsi" w:cstheme="minorHAnsi"/>
            <w:sz w:val="24"/>
            <w:lang w:val="en-US"/>
          </w:rPr>
          <w:t>office@vego.holdings</w:t>
        </w:r>
      </w:hyperlink>
    </w:p>
    <w:p w14:paraId="0A203F41" w14:textId="77777777" w:rsidR="00A71D1E" w:rsidRPr="00B851D6" w:rsidRDefault="00A71D1E" w:rsidP="00A71D1E">
      <w:pPr>
        <w:tabs>
          <w:tab w:val="left" w:pos="2465"/>
        </w:tabs>
        <w:rPr>
          <w:rFonts w:asciiTheme="minorHAnsi" w:hAnsiTheme="minorHAnsi" w:cstheme="minorHAnsi"/>
          <w:sz w:val="24"/>
          <w:lang w:val="en-US"/>
        </w:rPr>
      </w:pPr>
    </w:p>
    <w:p w14:paraId="075C6F93" w14:textId="2CCFB091" w:rsidR="00A71D1E" w:rsidRDefault="00A71D1E" w:rsidP="00A71D1E">
      <w:pPr>
        <w:tabs>
          <w:tab w:val="left" w:pos="2465"/>
        </w:tabs>
        <w:rPr>
          <w:rStyle w:val="spctbdy"/>
          <w:rFonts w:ascii="inherit" w:hAnsi="inherit"/>
          <w:color w:val="000000"/>
          <w:bdr w:val="none" w:sz="0" w:space="0" w:color="auto" w:frame="1"/>
        </w:rPr>
      </w:pPr>
      <w:r>
        <w:rPr>
          <w:rStyle w:val="spctttl"/>
          <w:rFonts w:ascii="Verdana" w:hAnsi="Verdana"/>
          <w:b/>
          <w:bCs/>
          <w:color w:val="8B0000"/>
          <w:bdr w:val="none" w:sz="0" w:space="0" w:color="auto" w:frame="1"/>
        </w:rPr>
        <w:t xml:space="preserve">     </w:t>
      </w:r>
      <w:r w:rsidRPr="00AB769E">
        <w:rPr>
          <w:rStyle w:val="spctttl"/>
          <w:rFonts w:ascii="Verdana" w:hAnsi="Verdana"/>
          <w:b/>
          <w:bCs/>
          <w:bdr w:val="none" w:sz="0" w:space="0" w:color="auto" w:frame="1"/>
        </w:rPr>
        <w:t>III.</w:t>
      </w:r>
      <w:r w:rsidRPr="00AB769E">
        <w:rPr>
          <w:rFonts w:ascii="inherit" w:hAnsi="inherit"/>
          <w:shd w:val="clear" w:color="auto" w:fill="FFFFFF"/>
        </w:rPr>
        <w:t xml:space="preserve"> </w:t>
      </w:r>
      <w:r w:rsidR="00B851D6" w:rsidRPr="00AB769E">
        <w:rPr>
          <w:rFonts w:ascii="inherit" w:hAnsi="inherit"/>
          <w:shd w:val="clear" w:color="auto" w:fill="FFFFFF"/>
        </w:rPr>
        <w:t xml:space="preserve">     </w:t>
      </w:r>
      <w:r w:rsidRPr="00B851D6">
        <w:rPr>
          <w:rStyle w:val="spctbdy"/>
          <w:rFonts w:asciiTheme="minorHAnsi" w:hAnsiTheme="minorHAnsi" w:cstheme="minorHAnsi"/>
          <w:b/>
          <w:bCs/>
          <w:color w:val="000000"/>
          <w:sz w:val="24"/>
          <w:szCs w:val="24"/>
          <w:u w:val="single"/>
          <w:bdr w:val="none" w:sz="0" w:space="0" w:color="auto" w:frame="1"/>
        </w:rPr>
        <w:t>Descrierea caracteristicilor fizice ale întregului proiect:</w:t>
      </w:r>
    </w:p>
    <w:p w14:paraId="77722570" w14:textId="415C1325"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 xml:space="preserve">     a)</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un rezumat al proiectului;</w:t>
      </w:r>
    </w:p>
    <w:p w14:paraId="608F8832" w14:textId="15A0C729" w:rsidR="00A71D1E" w:rsidRPr="00B851D6" w:rsidRDefault="00A71D1E" w:rsidP="00B851D6">
      <w:pPr>
        <w:spacing w:after="100" w:line="360" w:lineRule="auto"/>
        <w:ind w:firstLine="567"/>
        <w:jc w:val="both"/>
        <w:rPr>
          <w:rFonts w:asciiTheme="minorHAnsi" w:hAnsiTheme="minorHAnsi" w:cstheme="minorHAnsi"/>
          <w:sz w:val="24"/>
          <w:szCs w:val="24"/>
        </w:rPr>
      </w:pPr>
      <w:r w:rsidRPr="00B851D6">
        <w:rPr>
          <w:rFonts w:asciiTheme="minorHAnsi" w:eastAsia="Times New Roman" w:hAnsiTheme="minorHAnsi" w:cstheme="minorHAnsi"/>
          <w:sz w:val="24"/>
          <w:szCs w:val="24"/>
        </w:rPr>
        <w:t xml:space="preserve">Terenul care face obiectul prezentei documentatii, in suprafata de 2014,00 mp, conform actelor de proprietate si 2015,00 mp conform masuratorilor cadastrale, este in proprietatea ZEN LIVING APARTMENTS S.R.L. </w:t>
      </w:r>
      <w:r w:rsidRPr="00B851D6">
        <w:rPr>
          <w:rFonts w:asciiTheme="minorHAnsi" w:hAnsiTheme="minorHAnsi" w:cstheme="minorHAnsi"/>
          <w:sz w:val="24"/>
          <w:szCs w:val="24"/>
        </w:rPr>
        <w:t>conform Actului de vânzare-cumpărare, autentificat sub nr. 316 din 03 Februarie 2020 la Societatea Profesională Notarială „Apostol Alina Roxana și Ionescu Ovidia Janina” Conform extrasului de carte funciara emis de Oficiul de Cadastru si Publicitate Imobiliara Sectorul 6 cu nr. 157  din 06.01.2020, imobilul este înscris in Cartea Funciar</w:t>
      </w:r>
      <w:r w:rsidRPr="00B851D6">
        <w:rPr>
          <w:rFonts w:asciiTheme="minorHAnsi" w:hAnsiTheme="minorHAnsi" w:cstheme="minorHAnsi"/>
          <w:sz w:val="24"/>
          <w:szCs w:val="24"/>
          <w:lang w:eastAsia="ro-RO"/>
        </w:rPr>
        <w:t>ă</w:t>
      </w:r>
      <w:r w:rsidRPr="00B851D6">
        <w:rPr>
          <w:rFonts w:asciiTheme="minorHAnsi" w:hAnsiTheme="minorHAnsi" w:cstheme="minorHAnsi"/>
          <w:sz w:val="24"/>
          <w:szCs w:val="24"/>
        </w:rPr>
        <w:t xml:space="preserve"> nr. 209903 cu numărul cadastral 209903.</w:t>
      </w:r>
    </w:p>
    <w:p w14:paraId="7D68C997"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 xml:space="preserve">In cadrul terenului amplasat pe Splaiul Independenței, nr. 313C, Sector 6, Bucuresti, se doreste desființare construcții existente și construire imobil cu funcțiunea de locuințe colective și spații comerciale, cu regim de înălțime 2S+P+9E+ET10 – ET11 retrase, imprejmuire teren și organizare </w:t>
      </w:r>
      <w:r w:rsidRPr="00B851D6">
        <w:rPr>
          <w:rFonts w:asciiTheme="minorHAnsi" w:eastAsia="Times New Roman" w:hAnsiTheme="minorHAnsi" w:cstheme="minorHAnsi"/>
          <w:sz w:val="24"/>
          <w:szCs w:val="24"/>
        </w:rPr>
        <w:lastRenderedPageBreak/>
        <w:t>executare lucrări, conform Planului Urbanistic Zonal "P.U.Z Sector 6, Bucuresti" aprobat prin H.C.L. nr. 68 din 14.02.2020 și face parte din UTR CB3.</w:t>
      </w:r>
    </w:p>
    <w:p w14:paraId="380AA77B"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Terenul se invecineaza:</w:t>
      </w:r>
    </w:p>
    <w:p w14:paraId="0BC7FCD1" w14:textId="77777777" w:rsidR="00A71D1E" w:rsidRPr="00B851D6" w:rsidRDefault="00A71D1E" w:rsidP="00A71D1E">
      <w:pPr>
        <w:pStyle w:val="ListParagraph"/>
        <w:numPr>
          <w:ilvl w:val="0"/>
          <w:numId w:val="8"/>
        </w:numPr>
        <w:spacing w:after="0" w:line="360" w:lineRule="auto"/>
        <w:jc w:val="both"/>
        <w:rPr>
          <w:rFonts w:cstheme="minorHAnsi"/>
          <w:sz w:val="24"/>
        </w:rPr>
      </w:pPr>
      <w:r w:rsidRPr="00B851D6">
        <w:rPr>
          <w:rFonts w:cstheme="minorHAnsi"/>
          <w:sz w:val="24"/>
        </w:rPr>
        <w:t xml:space="preserve">la Nord – </w:t>
      </w:r>
      <w:proofErr w:type="spellStart"/>
      <w:r w:rsidRPr="00B851D6">
        <w:rPr>
          <w:rFonts w:cstheme="minorHAnsi"/>
          <w:sz w:val="24"/>
        </w:rPr>
        <w:t>stradă</w:t>
      </w:r>
      <w:proofErr w:type="spellEnd"/>
      <w:r w:rsidRPr="00B851D6">
        <w:rPr>
          <w:rFonts w:cstheme="minorHAnsi"/>
          <w:sz w:val="24"/>
        </w:rPr>
        <w:t xml:space="preserve"> de </w:t>
      </w:r>
      <w:proofErr w:type="spellStart"/>
      <w:r w:rsidRPr="00B851D6">
        <w:rPr>
          <w:rFonts w:cstheme="minorHAnsi"/>
          <w:sz w:val="24"/>
        </w:rPr>
        <w:t>acces</w:t>
      </w:r>
      <w:proofErr w:type="spellEnd"/>
      <w:r w:rsidRPr="00B851D6">
        <w:rPr>
          <w:rFonts w:cstheme="minorHAnsi"/>
          <w:sz w:val="24"/>
        </w:rPr>
        <w:t xml:space="preserve"> de </w:t>
      </w:r>
      <w:proofErr w:type="spellStart"/>
      <w:r w:rsidRPr="00B851D6">
        <w:rPr>
          <w:rFonts w:cstheme="minorHAnsi"/>
          <w:sz w:val="24"/>
        </w:rPr>
        <w:t>categoria</w:t>
      </w:r>
      <w:proofErr w:type="spellEnd"/>
      <w:r w:rsidRPr="00B851D6">
        <w:rPr>
          <w:rFonts w:cstheme="minorHAnsi"/>
          <w:sz w:val="24"/>
        </w:rPr>
        <w:t xml:space="preserve"> a </w:t>
      </w:r>
      <w:proofErr w:type="spellStart"/>
      <w:r w:rsidRPr="00B851D6">
        <w:rPr>
          <w:rFonts w:cstheme="minorHAnsi"/>
          <w:sz w:val="24"/>
        </w:rPr>
        <w:t>lll</w:t>
      </w:r>
      <w:proofErr w:type="spellEnd"/>
      <w:r w:rsidRPr="00B851D6">
        <w:rPr>
          <w:rFonts w:cstheme="minorHAnsi"/>
          <w:sz w:val="24"/>
        </w:rPr>
        <w:t xml:space="preserve">-a. </w:t>
      </w:r>
      <w:proofErr w:type="spellStart"/>
      <w:r w:rsidRPr="00B851D6">
        <w:rPr>
          <w:rFonts w:cstheme="minorHAnsi"/>
          <w:sz w:val="24"/>
        </w:rPr>
        <w:t>Teren</w:t>
      </w:r>
      <w:proofErr w:type="spellEnd"/>
      <w:r w:rsidRPr="00B851D6">
        <w:rPr>
          <w:rFonts w:cstheme="minorHAnsi"/>
          <w:sz w:val="24"/>
        </w:rPr>
        <w:t xml:space="preserve"> </w:t>
      </w:r>
      <w:proofErr w:type="spellStart"/>
      <w:r w:rsidRPr="00B851D6">
        <w:rPr>
          <w:rFonts w:cstheme="minorHAnsi"/>
          <w:sz w:val="24"/>
        </w:rPr>
        <w:t>proprietate</w:t>
      </w:r>
      <w:proofErr w:type="spellEnd"/>
      <w:r w:rsidRPr="00B851D6">
        <w:rPr>
          <w:rFonts w:cstheme="minorHAnsi"/>
          <w:sz w:val="24"/>
        </w:rPr>
        <w:t xml:space="preserve"> </w:t>
      </w:r>
      <w:proofErr w:type="spellStart"/>
      <w:r w:rsidRPr="00B851D6">
        <w:rPr>
          <w:rFonts w:cstheme="minorHAnsi"/>
          <w:sz w:val="24"/>
        </w:rPr>
        <w:t>privată</w:t>
      </w:r>
      <w:proofErr w:type="spellEnd"/>
      <w:r w:rsidRPr="00B851D6">
        <w:rPr>
          <w:rFonts w:cstheme="minorHAnsi"/>
          <w:sz w:val="24"/>
        </w:rPr>
        <w:t xml:space="preserve"> nr. cad. 209223;</w:t>
      </w:r>
    </w:p>
    <w:p w14:paraId="123A9D51" w14:textId="77777777" w:rsidR="00A71D1E" w:rsidRPr="00B851D6" w:rsidRDefault="00A71D1E" w:rsidP="00A71D1E">
      <w:pPr>
        <w:pStyle w:val="ListParagraph"/>
        <w:numPr>
          <w:ilvl w:val="0"/>
          <w:numId w:val="8"/>
        </w:numPr>
        <w:spacing w:after="0" w:line="360" w:lineRule="auto"/>
        <w:jc w:val="both"/>
        <w:rPr>
          <w:rFonts w:cstheme="minorHAnsi"/>
          <w:sz w:val="24"/>
        </w:rPr>
      </w:pPr>
      <w:r w:rsidRPr="00B851D6">
        <w:rPr>
          <w:rFonts w:cstheme="minorHAnsi"/>
          <w:sz w:val="24"/>
        </w:rPr>
        <w:t xml:space="preserve">la Est - </w:t>
      </w:r>
      <w:proofErr w:type="spellStart"/>
      <w:r w:rsidRPr="00B851D6">
        <w:rPr>
          <w:rFonts w:cstheme="minorHAnsi"/>
          <w:sz w:val="24"/>
        </w:rPr>
        <w:t>Teren</w:t>
      </w:r>
      <w:proofErr w:type="spellEnd"/>
      <w:r w:rsidRPr="00B851D6">
        <w:rPr>
          <w:rFonts w:cstheme="minorHAnsi"/>
          <w:sz w:val="24"/>
        </w:rPr>
        <w:t xml:space="preserve"> nr. cad. 202153;</w:t>
      </w:r>
    </w:p>
    <w:p w14:paraId="6DB1F986" w14:textId="77777777" w:rsidR="00A71D1E" w:rsidRPr="00B851D6" w:rsidRDefault="00A71D1E" w:rsidP="00A71D1E">
      <w:pPr>
        <w:pStyle w:val="ListParagraph"/>
        <w:numPr>
          <w:ilvl w:val="0"/>
          <w:numId w:val="8"/>
        </w:numPr>
        <w:spacing w:after="0" w:line="360" w:lineRule="auto"/>
        <w:jc w:val="both"/>
        <w:rPr>
          <w:rFonts w:cstheme="minorHAnsi"/>
          <w:sz w:val="24"/>
        </w:rPr>
      </w:pPr>
      <w:r w:rsidRPr="00B851D6">
        <w:rPr>
          <w:rFonts w:cstheme="minorHAnsi"/>
          <w:sz w:val="24"/>
        </w:rPr>
        <w:t xml:space="preserve">la Sud - </w:t>
      </w:r>
      <w:proofErr w:type="spellStart"/>
      <w:r w:rsidRPr="00B851D6">
        <w:rPr>
          <w:rFonts w:cstheme="minorHAnsi"/>
          <w:sz w:val="24"/>
        </w:rPr>
        <w:t>Teren</w:t>
      </w:r>
      <w:proofErr w:type="spellEnd"/>
      <w:r w:rsidRPr="00B851D6">
        <w:rPr>
          <w:rFonts w:cstheme="minorHAnsi"/>
          <w:sz w:val="24"/>
        </w:rPr>
        <w:t xml:space="preserve"> </w:t>
      </w:r>
      <w:proofErr w:type="spellStart"/>
      <w:r w:rsidRPr="00B851D6">
        <w:rPr>
          <w:rFonts w:cstheme="minorHAnsi"/>
          <w:sz w:val="24"/>
        </w:rPr>
        <w:t>proprietate</w:t>
      </w:r>
      <w:proofErr w:type="spellEnd"/>
      <w:r w:rsidRPr="00B851D6">
        <w:rPr>
          <w:rFonts w:cstheme="minorHAnsi"/>
          <w:sz w:val="24"/>
        </w:rPr>
        <w:t xml:space="preserve"> </w:t>
      </w:r>
      <w:proofErr w:type="spellStart"/>
      <w:r w:rsidRPr="00B851D6">
        <w:rPr>
          <w:rFonts w:cstheme="minorHAnsi"/>
          <w:sz w:val="24"/>
        </w:rPr>
        <w:t>privată</w:t>
      </w:r>
      <w:proofErr w:type="spellEnd"/>
      <w:r w:rsidRPr="00B851D6">
        <w:rPr>
          <w:rFonts w:cstheme="minorHAnsi"/>
          <w:sz w:val="24"/>
        </w:rPr>
        <w:t xml:space="preserve"> nr. cad. 236404;</w:t>
      </w:r>
    </w:p>
    <w:p w14:paraId="5FBE865C" w14:textId="77777777" w:rsidR="00A71D1E" w:rsidRPr="00B851D6" w:rsidRDefault="00A71D1E" w:rsidP="00A71D1E">
      <w:pPr>
        <w:pStyle w:val="ListParagraph"/>
        <w:numPr>
          <w:ilvl w:val="0"/>
          <w:numId w:val="8"/>
        </w:numPr>
        <w:spacing w:after="0" w:line="360" w:lineRule="auto"/>
        <w:jc w:val="both"/>
        <w:rPr>
          <w:rFonts w:cstheme="minorHAnsi"/>
          <w:sz w:val="24"/>
        </w:rPr>
      </w:pPr>
      <w:r w:rsidRPr="00B851D6">
        <w:rPr>
          <w:rFonts w:cstheme="minorHAnsi"/>
          <w:sz w:val="24"/>
        </w:rPr>
        <w:t xml:space="preserve">la Vest - </w:t>
      </w:r>
      <w:proofErr w:type="spellStart"/>
      <w:r w:rsidRPr="00B851D6">
        <w:rPr>
          <w:rFonts w:cstheme="minorHAnsi"/>
          <w:sz w:val="24"/>
        </w:rPr>
        <w:t>Teren</w:t>
      </w:r>
      <w:proofErr w:type="spellEnd"/>
      <w:r w:rsidRPr="00B851D6">
        <w:rPr>
          <w:rFonts w:cstheme="minorHAnsi"/>
          <w:sz w:val="24"/>
        </w:rPr>
        <w:t xml:space="preserve"> </w:t>
      </w:r>
      <w:proofErr w:type="spellStart"/>
      <w:r w:rsidRPr="00B851D6">
        <w:rPr>
          <w:rFonts w:cstheme="minorHAnsi"/>
          <w:sz w:val="24"/>
        </w:rPr>
        <w:t>proprietate</w:t>
      </w:r>
      <w:proofErr w:type="spellEnd"/>
      <w:r w:rsidRPr="00B851D6">
        <w:rPr>
          <w:rFonts w:cstheme="minorHAnsi"/>
          <w:sz w:val="24"/>
        </w:rPr>
        <w:t xml:space="preserve"> </w:t>
      </w:r>
      <w:proofErr w:type="spellStart"/>
      <w:r w:rsidRPr="00B851D6">
        <w:rPr>
          <w:rFonts w:cstheme="minorHAnsi"/>
          <w:sz w:val="24"/>
        </w:rPr>
        <w:t>privată</w:t>
      </w:r>
      <w:proofErr w:type="spellEnd"/>
      <w:r w:rsidRPr="00B851D6">
        <w:rPr>
          <w:rFonts w:cstheme="minorHAnsi"/>
          <w:sz w:val="24"/>
        </w:rPr>
        <w:t xml:space="preserve"> nr. cad. 228075.</w:t>
      </w:r>
    </w:p>
    <w:p w14:paraId="2B355ADA" w14:textId="5099CD38"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Constructia va avea urmatoarele retrageri fata de limitele de proprietate, conform Planului</w:t>
      </w:r>
      <w:r w:rsidR="003A6A10" w:rsidRPr="00B851D6">
        <w:rPr>
          <w:rFonts w:asciiTheme="minorHAnsi" w:eastAsia="Times New Roman" w:hAnsiTheme="minorHAnsi" w:cstheme="minorHAnsi"/>
          <w:sz w:val="24"/>
          <w:szCs w:val="24"/>
        </w:rPr>
        <w:br/>
        <w:t xml:space="preserve">            </w:t>
      </w:r>
      <w:r w:rsidRPr="00B851D6">
        <w:rPr>
          <w:rFonts w:asciiTheme="minorHAnsi" w:eastAsia="Times New Roman" w:hAnsiTheme="minorHAnsi" w:cstheme="minorHAnsi"/>
          <w:sz w:val="24"/>
          <w:szCs w:val="24"/>
        </w:rPr>
        <w:t>Urbanistic Zonal "P.U.Z Sector 6, Bucuresti" aprobat prin H.C.L. nr. 68 din 14.02.2020:</w:t>
      </w:r>
    </w:p>
    <w:p w14:paraId="38EB3875" w14:textId="77777777" w:rsidR="00A71D1E" w:rsidRPr="00B851D6" w:rsidRDefault="00A71D1E" w:rsidP="00A71D1E">
      <w:pPr>
        <w:pStyle w:val="ListParagraph"/>
        <w:numPr>
          <w:ilvl w:val="0"/>
          <w:numId w:val="9"/>
        </w:numPr>
        <w:spacing w:after="0" w:line="360" w:lineRule="auto"/>
        <w:jc w:val="both"/>
        <w:rPr>
          <w:rFonts w:cstheme="minorHAnsi"/>
          <w:sz w:val="24"/>
        </w:rPr>
      </w:pPr>
      <w:r w:rsidRPr="00B851D6">
        <w:rPr>
          <w:rFonts w:cstheme="minorHAnsi"/>
          <w:sz w:val="24"/>
        </w:rPr>
        <w:t xml:space="preserve">fata de </w:t>
      </w:r>
      <w:proofErr w:type="spellStart"/>
      <w:r w:rsidRPr="00B851D6">
        <w:rPr>
          <w:rFonts w:cstheme="minorHAnsi"/>
          <w:sz w:val="24"/>
        </w:rPr>
        <w:t>limita</w:t>
      </w:r>
      <w:proofErr w:type="spellEnd"/>
      <w:r w:rsidRPr="00B851D6">
        <w:rPr>
          <w:rFonts w:cstheme="minorHAnsi"/>
          <w:sz w:val="24"/>
        </w:rPr>
        <w:t xml:space="preserve"> din N: 30/5 m = 6 m;</w:t>
      </w:r>
    </w:p>
    <w:p w14:paraId="32E1C37C" w14:textId="77777777" w:rsidR="00A71D1E" w:rsidRPr="00B851D6" w:rsidRDefault="00A71D1E" w:rsidP="00A71D1E">
      <w:pPr>
        <w:pStyle w:val="ListParagraph"/>
        <w:numPr>
          <w:ilvl w:val="0"/>
          <w:numId w:val="9"/>
        </w:numPr>
        <w:spacing w:after="0" w:line="360" w:lineRule="auto"/>
        <w:jc w:val="both"/>
        <w:rPr>
          <w:rFonts w:cstheme="minorHAnsi"/>
          <w:sz w:val="24"/>
        </w:rPr>
      </w:pPr>
      <w:r w:rsidRPr="00B851D6">
        <w:rPr>
          <w:rFonts w:cstheme="minorHAnsi"/>
          <w:sz w:val="24"/>
        </w:rPr>
        <w:t xml:space="preserve">fata de </w:t>
      </w:r>
      <w:proofErr w:type="spellStart"/>
      <w:r w:rsidRPr="00B851D6">
        <w:rPr>
          <w:rFonts w:cstheme="minorHAnsi"/>
          <w:sz w:val="24"/>
        </w:rPr>
        <w:t>limita</w:t>
      </w:r>
      <w:proofErr w:type="spellEnd"/>
      <w:r w:rsidRPr="00B851D6">
        <w:rPr>
          <w:rFonts w:cstheme="minorHAnsi"/>
          <w:sz w:val="24"/>
        </w:rPr>
        <w:t xml:space="preserve"> din E: 36,5/5 m = 5 m;</w:t>
      </w:r>
    </w:p>
    <w:p w14:paraId="1A1543DE" w14:textId="77777777" w:rsidR="00A71D1E" w:rsidRPr="00B851D6" w:rsidRDefault="00A71D1E" w:rsidP="00A71D1E">
      <w:pPr>
        <w:pStyle w:val="ListParagraph"/>
        <w:numPr>
          <w:ilvl w:val="0"/>
          <w:numId w:val="9"/>
        </w:numPr>
        <w:spacing w:after="0" w:line="360" w:lineRule="auto"/>
        <w:jc w:val="both"/>
        <w:rPr>
          <w:rFonts w:cstheme="minorHAnsi"/>
          <w:sz w:val="24"/>
        </w:rPr>
      </w:pPr>
      <w:r w:rsidRPr="00B851D6">
        <w:rPr>
          <w:rFonts w:cstheme="minorHAnsi"/>
          <w:sz w:val="24"/>
        </w:rPr>
        <w:t xml:space="preserve">fata de </w:t>
      </w:r>
      <w:proofErr w:type="spellStart"/>
      <w:r w:rsidRPr="00B851D6">
        <w:rPr>
          <w:rFonts w:cstheme="minorHAnsi"/>
          <w:sz w:val="24"/>
        </w:rPr>
        <w:t>limita</w:t>
      </w:r>
      <w:proofErr w:type="spellEnd"/>
      <w:r w:rsidRPr="00B851D6">
        <w:rPr>
          <w:rFonts w:cstheme="minorHAnsi"/>
          <w:sz w:val="24"/>
        </w:rPr>
        <w:t xml:space="preserve"> din V: </w:t>
      </w:r>
      <w:r w:rsidRPr="00B851D6">
        <w:rPr>
          <w:rFonts w:cstheme="minorHAnsi"/>
          <w:sz w:val="24"/>
          <w:lang w:val="fr-FR"/>
        </w:rPr>
        <w:t>36,5/5 m = 7,3 m</w:t>
      </w:r>
      <w:r w:rsidRPr="00B851D6">
        <w:rPr>
          <w:rFonts w:cstheme="minorHAnsi"/>
          <w:sz w:val="24"/>
        </w:rPr>
        <w:t>;</w:t>
      </w:r>
    </w:p>
    <w:p w14:paraId="3CD94AA1" w14:textId="77777777" w:rsidR="00A71D1E" w:rsidRPr="00B851D6" w:rsidRDefault="00A71D1E" w:rsidP="00A71D1E">
      <w:pPr>
        <w:pStyle w:val="ListParagraph"/>
        <w:numPr>
          <w:ilvl w:val="0"/>
          <w:numId w:val="9"/>
        </w:numPr>
        <w:spacing w:after="0" w:line="360" w:lineRule="auto"/>
        <w:jc w:val="both"/>
        <w:rPr>
          <w:rFonts w:cstheme="minorHAnsi"/>
          <w:sz w:val="24"/>
        </w:rPr>
      </w:pPr>
      <w:r w:rsidRPr="00B851D6">
        <w:rPr>
          <w:rFonts w:cstheme="minorHAnsi"/>
          <w:sz w:val="24"/>
        </w:rPr>
        <w:t xml:space="preserve">fata de </w:t>
      </w:r>
      <w:proofErr w:type="spellStart"/>
      <w:r w:rsidRPr="00B851D6">
        <w:rPr>
          <w:rFonts w:cstheme="minorHAnsi"/>
          <w:sz w:val="24"/>
        </w:rPr>
        <w:t>limita</w:t>
      </w:r>
      <w:proofErr w:type="spellEnd"/>
      <w:r w:rsidRPr="00B851D6">
        <w:rPr>
          <w:rFonts w:cstheme="minorHAnsi"/>
          <w:sz w:val="24"/>
        </w:rPr>
        <w:t xml:space="preserve"> din S: 30/5 m = 7,3 m.</w:t>
      </w:r>
    </w:p>
    <w:p w14:paraId="7710D80E" w14:textId="77777777" w:rsidR="00A71D1E" w:rsidRPr="00B851D6" w:rsidRDefault="00A71D1E" w:rsidP="00A71D1E">
      <w:pPr>
        <w:pStyle w:val="ListParagraph"/>
        <w:spacing w:line="360" w:lineRule="auto"/>
        <w:jc w:val="both"/>
        <w:rPr>
          <w:rFonts w:cstheme="minorHAnsi"/>
          <w:sz w:val="24"/>
        </w:rPr>
      </w:pPr>
    </w:p>
    <w:p w14:paraId="5C3D7B8F" w14:textId="59650235" w:rsidR="00A71D1E" w:rsidRPr="00B851D6" w:rsidRDefault="00A71D1E" w:rsidP="00A71D1E">
      <w:pPr>
        <w:tabs>
          <w:tab w:val="left" w:pos="5987"/>
        </w:tabs>
        <w:ind w:firstLine="709"/>
        <w:jc w:val="both"/>
        <w:rPr>
          <w:rFonts w:asciiTheme="minorHAnsi" w:hAnsiTheme="minorHAnsi" w:cstheme="minorHAnsi"/>
          <w:sz w:val="24"/>
          <w:szCs w:val="24"/>
        </w:rPr>
      </w:pPr>
      <w:proofErr w:type="spellStart"/>
      <w:r w:rsidRPr="00B851D6">
        <w:rPr>
          <w:rFonts w:asciiTheme="minorHAnsi" w:hAnsiTheme="minorHAnsi" w:cstheme="minorHAnsi"/>
          <w:sz w:val="24"/>
          <w:szCs w:val="24"/>
          <w:lang w:val="fr-FR"/>
        </w:rPr>
        <w:t>Având</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vedere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planeitatea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terenului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sistematizarea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verticală</w:t>
      </w:r>
      <w:proofErr w:type="spellEnd"/>
      <w:r w:rsidRPr="00B851D6">
        <w:rPr>
          <w:rFonts w:asciiTheme="minorHAnsi" w:hAnsiTheme="minorHAnsi" w:cstheme="minorHAnsi"/>
          <w:sz w:val="24"/>
          <w:szCs w:val="24"/>
          <w:lang w:val="fr-FR"/>
        </w:rPr>
        <w:t xml:space="preserve"> va fi</w:t>
      </w:r>
      <w:r w:rsidRPr="00B851D6">
        <w:rPr>
          <w:rFonts w:asciiTheme="minorHAnsi" w:hAnsiTheme="minorHAnsi" w:cstheme="minorHAnsi"/>
          <w:sz w:val="24"/>
          <w:szCs w:val="24"/>
          <w:lang w:val="fr-FR"/>
        </w:rPr>
        <w:br/>
        <w:t xml:space="preserve">           </w:t>
      </w:r>
      <w:proofErr w:type="spellStart"/>
      <w:r w:rsidRPr="00B851D6">
        <w:rPr>
          <w:rFonts w:asciiTheme="minorHAnsi" w:hAnsiTheme="minorHAnsi" w:cstheme="minorHAnsi"/>
          <w:sz w:val="24"/>
          <w:szCs w:val="24"/>
          <w:lang w:val="fr-FR"/>
        </w:rPr>
        <w:t>proiectată</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consecință</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fără</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diferențe</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nivel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considerabile</w:t>
      </w:r>
      <w:proofErr w:type="spellEnd"/>
      <w:r w:rsidRPr="00B851D6">
        <w:rPr>
          <w:rFonts w:asciiTheme="minorHAnsi" w:hAnsiTheme="minorHAnsi" w:cstheme="minorHAnsi"/>
          <w:sz w:val="24"/>
          <w:szCs w:val="24"/>
          <w:lang w:val="fr-FR"/>
        </w:rPr>
        <w:t xml:space="preserve">  </w:t>
      </w:r>
    </w:p>
    <w:p w14:paraId="3DB9FB22" w14:textId="77777777" w:rsidR="00A71D1E" w:rsidRPr="00B851D6" w:rsidRDefault="00A71D1E" w:rsidP="00A71D1E">
      <w:pPr>
        <w:pStyle w:val="ListParagraph"/>
        <w:spacing w:line="360" w:lineRule="auto"/>
        <w:jc w:val="both"/>
        <w:rPr>
          <w:rFonts w:cstheme="minorHAnsi"/>
          <w:sz w:val="24"/>
        </w:rPr>
      </w:pPr>
    </w:p>
    <w:p w14:paraId="22E42D8E" w14:textId="77777777" w:rsidR="00A71D1E" w:rsidRPr="00B851D6" w:rsidRDefault="00A71D1E" w:rsidP="00A71D1E">
      <w:pPr>
        <w:pStyle w:val="ListParagraph"/>
        <w:spacing w:line="360" w:lineRule="auto"/>
        <w:jc w:val="both"/>
        <w:rPr>
          <w:rFonts w:cstheme="minorHAnsi"/>
          <w:sz w:val="24"/>
        </w:rPr>
      </w:pPr>
      <w:proofErr w:type="spellStart"/>
      <w:r w:rsidRPr="00B851D6">
        <w:rPr>
          <w:rFonts w:cstheme="minorHAnsi"/>
          <w:sz w:val="24"/>
        </w:rPr>
        <w:t>Suprafata</w:t>
      </w:r>
      <w:proofErr w:type="spellEnd"/>
      <w:r w:rsidRPr="00B851D6">
        <w:rPr>
          <w:rFonts w:cstheme="minorHAnsi"/>
          <w:sz w:val="24"/>
        </w:rPr>
        <w:t xml:space="preserve"> </w:t>
      </w:r>
      <w:proofErr w:type="spellStart"/>
      <w:r w:rsidRPr="00B851D6">
        <w:rPr>
          <w:rFonts w:cstheme="minorHAnsi"/>
          <w:sz w:val="24"/>
        </w:rPr>
        <w:t>teren</w:t>
      </w:r>
      <w:proofErr w:type="spellEnd"/>
      <w:r w:rsidRPr="00B851D6">
        <w:rPr>
          <w:rFonts w:cstheme="minorHAnsi"/>
          <w:sz w:val="24"/>
        </w:rPr>
        <w:t xml:space="preserve"> = 2014,00 </w:t>
      </w:r>
      <w:proofErr w:type="spellStart"/>
      <w:r w:rsidRPr="00B851D6">
        <w:rPr>
          <w:rFonts w:cstheme="minorHAnsi"/>
          <w:sz w:val="24"/>
        </w:rPr>
        <w:t>mp</w:t>
      </w:r>
      <w:proofErr w:type="spellEnd"/>
      <w:r w:rsidRPr="00B851D6">
        <w:rPr>
          <w:rFonts w:cstheme="minorHAnsi"/>
          <w:sz w:val="24"/>
        </w:rPr>
        <w:t xml:space="preserve"> (conform </w:t>
      </w:r>
      <w:proofErr w:type="spellStart"/>
      <w:r w:rsidRPr="00B851D6">
        <w:rPr>
          <w:rFonts w:cstheme="minorHAnsi"/>
          <w:sz w:val="24"/>
        </w:rPr>
        <w:t>actelor</w:t>
      </w:r>
      <w:proofErr w:type="spellEnd"/>
      <w:r w:rsidRPr="00B851D6">
        <w:rPr>
          <w:rFonts w:cstheme="minorHAnsi"/>
          <w:sz w:val="24"/>
        </w:rPr>
        <w:t xml:space="preserve"> de </w:t>
      </w:r>
      <w:proofErr w:type="spellStart"/>
      <w:r w:rsidRPr="00B851D6">
        <w:rPr>
          <w:rFonts w:cstheme="minorHAnsi"/>
          <w:sz w:val="24"/>
        </w:rPr>
        <w:t>proprietate</w:t>
      </w:r>
      <w:proofErr w:type="spellEnd"/>
      <w:r w:rsidRPr="00B851D6">
        <w:rPr>
          <w:rFonts w:cstheme="minorHAnsi"/>
          <w:sz w:val="24"/>
        </w:rPr>
        <w:t xml:space="preserve">), 2015,00 </w:t>
      </w:r>
      <w:proofErr w:type="spellStart"/>
      <w:r w:rsidRPr="00B851D6">
        <w:rPr>
          <w:rFonts w:cstheme="minorHAnsi"/>
          <w:sz w:val="24"/>
        </w:rPr>
        <w:t>mp</w:t>
      </w:r>
      <w:proofErr w:type="spellEnd"/>
      <w:r w:rsidRPr="00B851D6">
        <w:rPr>
          <w:rFonts w:cstheme="minorHAnsi"/>
          <w:sz w:val="24"/>
        </w:rPr>
        <w:t xml:space="preserve"> (conform </w:t>
      </w:r>
      <w:proofErr w:type="spellStart"/>
      <w:r w:rsidRPr="00B851D6">
        <w:rPr>
          <w:rFonts w:cstheme="minorHAnsi"/>
          <w:sz w:val="24"/>
        </w:rPr>
        <w:t>masuratorilor</w:t>
      </w:r>
      <w:proofErr w:type="spellEnd"/>
      <w:r w:rsidRPr="00B851D6">
        <w:rPr>
          <w:rFonts w:cstheme="minorHAnsi"/>
          <w:sz w:val="24"/>
        </w:rPr>
        <w:t>)</w:t>
      </w:r>
    </w:p>
    <w:p w14:paraId="26B47123"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Suprafata construita propusa = 837,00 mp</w:t>
      </w:r>
    </w:p>
    <w:p w14:paraId="7365094E"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Suprafata desfasurata propusa = 9928,00 mp</w:t>
      </w:r>
    </w:p>
    <w:p w14:paraId="7C2D5968" w14:textId="71AD87E9"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 xml:space="preserve">           </w:t>
      </w:r>
      <w:r w:rsidR="00B851D6">
        <w:rPr>
          <w:rFonts w:asciiTheme="minorHAnsi" w:eastAsia="Times New Roman" w:hAnsiTheme="minorHAnsi" w:cstheme="minorHAnsi"/>
          <w:sz w:val="24"/>
          <w:szCs w:val="24"/>
        </w:rPr>
        <w:t xml:space="preserve"> </w:t>
      </w:r>
      <w:r w:rsidRPr="00B851D6">
        <w:rPr>
          <w:rFonts w:asciiTheme="minorHAnsi" w:eastAsia="Times New Roman" w:hAnsiTheme="minorHAnsi" w:cstheme="minorHAnsi"/>
          <w:sz w:val="24"/>
          <w:szCs w:val="24"/>
        </w:rPr>
        <w:t xml:space="preserve"> Spatiu verde propus (3</w:t>
      </w:r>
      <w:r w:rsidR="00FB5A51">
        <w:rPr>
          <w:rFonts w:asciiTheme="minorHAnsi" w:eastAsia="Times New Roman" w:hAnsiTheme="minorHAnsi" w:cstheme="minorHAnsi"/>
          <w:sz w:val="24"/>
          <w:szCs w:val="24"/>
        </w:rPr>
        <w:t>2</w:t>
      </w:r>
      <w:r w:rsidR="0083569C">
        <w:rPr>
          <w:rFonts w:asciiTheme="minorHAnsi" w:eastAsia="Times New Roman" w:hAnsiTheme="minorHAnsi" w:cstheme="minorHAnsi"/>
          <w:sz w:val="24"/>
          <w:szCs w:val="24"/>
        </w:rPr>
        <w:t>,4</w:t>
      </w:r>
      <w:r w:rsidRPr="00B851D6">
        <w:rPr>
          <w:rFonts w:asciiTheme="minorHAnsi" w:eastAsia="Times New Roman" w:hAnsiTheme="minorHAnsi" w:cstheme="minorHAnsi"/>
          <w:sz w:val="24"/>
          <w:szCs w:val="24"/>
        </w:rPr>
        <w:t xml:space="preserve">%) : </w:t>
      </w:r>
      <w:r w:rsidR="001A0204">
        <w:rPr>
          <w:rFonts w:eastAsia="Times New Roman" w:cstheme="minorHAnsi"/>
          <w:sz w:val="24"/>
          <w:szCs w:val="24"/>
        </w:rPr>
        <w:t xml:space="preserve">652,88 </w:t>
      </w:r>
      <w:r w:rsidR="00587CF6">
        <w:rPr>
          <w:rFonts w:asciiTheme="minorHAnsi" w:eastAsia="Times New Roman" w:hAnsiTheme="minorHAnsi" w:cstheme="minorHAnsi"/>
          <w:sz w:val="24"/>
          <w:szCs w:val="24"/>
        </w:rPr>
        <w:t>mp</w:t>
      </w:r>
      <w:r w:rsidRPr="00B851D6">
        <w:rPr>
          <w:rFonts w:asciiTheme="minorHAnsi" w:eastAsia="Times New Roman" w:hAnsiTheme="minorHAnsi" w:cstheme="minorHAnsi"/>
          <w:sz w:val="24"/>
          <w:szCs w:val="24"/>
        </w:rPr>
        <w:t xml:space="preserve"> din care:</w:t>
      </w:r>
    </w:p>
    <w:p w14:paraId="72CBE0F1" w14:textId="573818C2" w:rsidR="00A71D1E" w:rsidRPr="00B851D6" w:rsidRDefault="00B44712" w:rsidP="00A71D1E">
      <w:pPr>
        <w:pStyle w:val="ListParagraph"/>
        <w:numPr>
          <w:ilvl w:val="0"/>
          <w:numId w:val="10"/>
        </w:numPr>
        <w:suppressAutoHyphens/>
        <w:spacing w:after="0" w:line="360" w:lineRule="auto"/>
        <w:jc w:val="both"/>
        <w:rPr>
          <w:rFonts w:cstheme="minorHAnsi"/>
          <w:sz w:val="24"/>
        </w:rPr>
      </w:pPr>
      <w:r>
        <w:rPr>
          <w:rFonts w:cstheme="minorHAnsi"/>
          <w:sz w:val="24"/>
        </w:rPr>
        <w:t>408,97</w:t>
      </w:r>
      <w:r w:rsidR="008C5800">
        <w:rPr>
          <w:rFonts w:cstheme="minorHAnsi"/>
          <w:sz w:val="24"/>
        </w:rPr>
        <w:t xml:space="preserve"> </w:t>
      </w:r>
      <w:proofErr w:type="spellStart"/>
      <w:r w:rsidR="008C5800">
        <w:rPr>
          <w:rFonts w:cstheme="minorHAnsi"/>
          <w:sz w:val="24"/>
        </w:rPr>
        <w:t>mp</w:t>
      </w:r>
      <w:proofErr w:type="spellEnd"/>
      <w:r w:rsidR="008C5800">
        <w:rPr>
          <w:rFonts w:cstheme="minorHAnsi"/>
          <w:sz w:val="24"/>
        </w:rPr>
        <w:t xml:space="preserve"> </w:t>
      </w:r>
      <w:proofErr w:type="spellStart"/>
      <w:r w:rsidR="008C5800">
        <w:rPr>
          <w:rFonts w:cstheme="minorHAnsi"/>
          <w:sz w:val="24"/>
        </w:rPr>
        <w:t>spatiu</w:t>
      </w:r>
      <w:proofErr w:type="spellEnd"/>
      <w:r w:rsidR="008C5800">
        <w:rPr>
          <w:rFonts w:cstheme="minorHAnsi"/>
          <w:sz w:val="24"/>
        </w:rPr>
        <w:t xml:space="preserve"> </w:t>
      </w:r>
      <w:proofErr w:type="spellStart"/>
      <w:r w:rsidR="008C5800">
        <w:rPr>
          <w:rFonts w:cstheme="minorHAnsi"/>
          <w:sz w:val="24"/>
        </w:rPr>
        <w:t>verde</w:t>
      </w:r>
      <w:proofErr w:type="spellEnd"/>
      <w:r w:rsidR="008C5800">
        <w:rPr>
          <w:rFonts w:cstheme="minorHAnsi"/>
          <w:sz w:val="24"/>
        </w:rPr>
        <w:t xml:space="preserve"> natural</w:t>
      </w:r>
      <w:r w:rsidR="00A71D1E" w:rsidRPr="00B851D6">
        <w:rPr>
          <w:rFonts w:cstheme="minorHAnsi"/>
          <w:sz w:val="24"/>
        </w:rPr>
        <w:t xml:space="preserve"> (20</w:t>
      </w:r>
      <w:r w:rsidR="008C5800">
        <w:rPr>
          <w:rFonts w:cstheme="minorHAnsi"/>
          <w:sz w:val="24"/>
        </w:rPr>
        <w:t>,3</w:t>
      </w:r>
      <w:r w:rsidR="00A71D1E" w:rsidRPr="00B851D6">
        <w:rPr>
          <w:rFonts w:cstheme="minorHAnsi"/>
          <w:sz w:val="24"/>
        </w:rPr>
        <w:t>%</w:t>
      </w:r>
      <w:r w:rsidR="00AB769E">
        <w:rPr>
          <w:rFonts w:cstheme="minorHAnsi"/>
          <w:sz w:val="24"/>
        </w:rPr>
        <w:t xml:space="preserve"> </w:t>
      </w:r>
      <w:r w:rsidR="004A1930">
        <w:rPr>
          <w:rFonts w:cstheme="minorHAnsi"/>
          <w:sz w:val="24"/>
        </w:rPr>
        <w:t>din 2015</w:t>
      </w:r>
      <w:r w:rsidR="005552C5">
        <w:rPr>
          <w:rFonts w:cstheme="minorHAnsi"/>
          <w:sz w:val="24"/>
        </w:rPr>
        <w:t xml:space="preserve"> </w:t>
      </w:r>
      <w:proofErr w:type="spellStart"/>
      <w:r w:rsidR="004A1930">
        <w:rPr>
          <w:rFonts w:cstheme="minorHAnsi"/>
          <w:sz w:val="24"/>
        </w:rPr>
        <w:t>mp</w:t>
      </w:r>
      <w:proofErr w:type="spellEnd"/>
      <w:r w:rsidR="00A71D1E" w:rsidRPr="00B851D6">
        <w:rPr>
          <w:rFonts w:cstheme="minorHAnsi"/>
          <w:sz w:val="24"/>
        </w:rPr>
        <w:t>)</w:t>
      </w:r>
    </w:p>
    <w:p w14:paraId="128168A0" w14:textId="03190324" w:rsidR="00A71D1E" w:rsidRPr="00B851D6" w:rsidRDefault="005552C5" w:rsidP="00A71D1E">
      <w:pPr>
        <w:pStyle w:val="ListParagraph"/>
        <w:numPr>
          <w:ilvl w:val="0"/>
          <w:numId w:val="10"/>
        </w:numPr>
        <w:suppressAutoHyphens/>
        <w:spacing w:after="0" w:line="360" w:lineRule="auto"/>
        <w:jc w:val="both"/>
        <w:rPr>
          <w:rFonts w:cstheme="minorHAnsi"/>
          <w:sz w:val="24"/>
        </w:rPr>
      </w:pPr>
      <w:proofErr w:type="spellStart"/>
      <w:r>
        <w:rPr>
          <w:rFonts w:cstheme="minorHAnsi"/>
          <w:sz w:val="24"/>
        </w:rPr>
        <w:t>s</w:t>
      </w:r>
      <w:r w:rsidR="00A71D1E" w:rsidRPr="00B851D6">
        <w:rPr>
          <w:rFonts w:cstheme="minorHAnsi"/>
          <w:sz w:val="24"/>
        </w:rPr>
        <w:t>i</w:t>
      </w:r>
      <w:proofErr w:type="spellEnd"/>
      <w:r w:rsidR="004A1930">
        <w:rPr>
          <w:rFonts w:cstheme="minorHAnsi"/>
          <w:sz w:val="24"/>
        </w:rPr>
        <w:t xml:space="preserve"> </w:t>
      </w:r>
      <w:r w:rsidR="00C55DB2">
        <w:rPr>
          <w:rFonts w:cstheme="minorHAnsi"/>
          <w:sz w:val="24"/>
        </w:rPr>
        <w:t xml:space="preserve">243,91 </w:t>
      </w:r>
      <w:r w:rsidR="004A1930">
        <w:rPr>
          <w:rFonts w:cstheme="minorHAnsi"/>
          <w:sz w:val="24"/>
        </w:rPr>
        <w:t xml:space="preserve"> </w:t>
      </w:r>
      <w:proofErr w:type="spellStart"/>
      <w:r w:rsidR="004A1930">
        <w:rPr>
          <w:rFonts w:cstheme="minorHAnsi"/>
          <w:sz w:val="24"/>
        </w:rPr>
        <w:t>mp</w:t>
      </w:r>
      <w:proofErr w:type="spellEnd"/>
      <w:r w:rsidR="00A71D1E" w:rsidRPr="00B851D6">
        <w:rPr>
          <w:rFonts w:cstheme="minorHAnsi"/>
          <w:sz w:val="24"/>
        </w:rPr>
        <w:t xml:space="preserve"> </w:t>
      </w:r>
      <w:proofErr w:type="spellStart"/>
      <w:r w:rsidR="00A71D1E" w:rsidRPr="00B851D6">
        <w:rPr>
          <w:rFonts w:cstheme="minorHAnsi"/>
          <w:sz w:val="24"/>
        </w:rPr>
        <w:t>peste</w:t>
      </w:r>
      <w:proofErr w:type="spellEnd"/>
      <w:r w:rsidR="00A71D1E" w:rsidRPr="00B851D6">
        <w:rPr>
          <w:rFonts w:cstheme="minorHAnsi"/>
          <w:sz w:val="24"/>
        </w:rPr>
        <w:t xml:space="preserve"> </w:t>
      </w:r>
      <w:proofErr w:type="spellStart"/>
      <w:r w:rsidR="00A71D1E" w:rsidRPr="00B851D6">
        <w:rPr>
          <w:rFonts w:cstheme="minorHAnsi"/>
          <w:sz w:val="24"/>
        </w:rPr>
        <w:t>subsol</w:t>
      </w:r>
      <w:proofErr w:type="spellEnd"/>
      <w:r w:rsidR="00A71D1E" w:rsidRPr="00B851D6">
        <w:rPr>
          <w:rFonts w:cstheme="minorHAnsi"/>
          <w:sz w:val="24"/>
        </w:rPr>
        <w:t xml:space="preserve"> (1</w:t>
      </w:r>
      <w:r w:rsidR="001A0204">
        <w:rPr>
          <w:rFonts w:cstheme="minorHAnsi"/>
          <w:sz w:val="24"/>
        </w:rPr>
        <w:t>2</w:t>
      </w:r>
      <w:r w:rsidR="004A1930">
        <w:rPr>
          <w:rFonts w:cstheme="minorHAnsi"/>
          <w:sz w:val="24"/>
        </w:rPr>
        <w:t>,1</w:t>
      </w:r>
      <w:r w:rsidR="00A71D1E" w:rsidRPr="00B851D6">
        <w:rPr>
          <w:rFonts w:cstheme="minorHAnsi"/>
          <w:sz w:val="24"/>
        </w:rPr>
        <w:t>%</w:t>
      </w:r>
      <w:r w:rsidR="00024E00">
        <w:rPr>
          <w:rFonts w:cstheme="minorHAnsi"/>
          <w:sz w:val="24"/>
        </w:rPr>
        <w:t xml:space="preserve"> din 2015 </w:t>
      </w:r>
      <w:proofErr w:type="spellStart"/>
      <w:r w:rsidR="00024E00">
        <w:rPr>
          <w:rFonts w:cstheme="minorHAnsi"/>
          <w:sz w:val="24"/>
        </w:rPr>
        <w:t>mp</w:t>
      </w:r>
      <w:proofErr w:type="spellEnd"/>
      <w:r w:rsidR="00A71D1E" w:rsidRPr="00B851D6">
        <w:rPr>
          <w:rFonts w:cstheme="minorHAnsi"/>
          <w:sz w:val="24"/>
        </w:rPr>
        <w:t>)</w:t>
      </w:r>
    </w:p>
    <w:p w14:paraId="09978B55"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POT maxim (cf. PUZ) = 70%</w:t>
      </w:r>
    </w:p>
    <w:p w14:paraId="15C9011E"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POT propus = 41,53%</w:t>
      </w:r>
    </w:p>
    <w:p w14:paraId="5B3C8914"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CUT maxim (cf. PUZ) = 4.5</w:t>
      </w:r>
    </w:p>
    <w:p w14:paraId="3C63B269" w14:textId="77777777" w:rsidR="00A71D1E" w:rsidRPr="00B851D6" w:rsidRDefault="00A71D1E" w:rsidP="00A71D1E">
      <w:pPr>
        <w:pStyle w:val="Default"/>
        <w:jc w:val="both"/>
        <w:rPr>
          <w:rFonts w:asciiTheme="minorHAnsi" w:hAnsiTheme="minorHAnsi" w:cstheme="minorHAnsi"/>
        </w:rPr>
      </w:pPr>
      <w:r w:rsidRPr="00B851D6">
        <w:rPr>
          <w:rFonts w:asciiTheme="minorHAnsi" w:eastAsia="Times New Roman" w:hAnsiTheme="minorHAnsi" w:cstheme="minorHAnsi"/>
        </w:rPr>
        <w:tab/>
        <w:t xml:space="preserve">CUT propus = 4.5 + spor de CUT aferent exproprierii </w:t>
      </w:r>
      <w:r w:rsidRPr="00B851D6">
        <w:rPr>
          <w:rFonts w:asciiTheme="minorHAnsi" w:hAnsiTheme="minorHAnsi" w:cstheme="minorHAnsi"/>
        </w:rPr>
        <w:t>~ 4.5*70 mp</w:t>
      </w:r>
    </w:p>
    <w:p w14:paraId="57C0406F" w14:textId="77777777" w:rsidR="00A71D1E" w:rsidRPr="00B851D6" w:rsidRDefault="00A71D1E" w:rsidP="00A71D1E">
      <w:pPr>
        <w:pStyle w:val="Default"/>
        <w:jc w:val="both"/>
        <w:rPr>
          <w:rFonts w:asciiTheme="minorHAnsi" w:hAnsiTheme="minorHAnsi" w:cstheme="minorHAnsi"/>
        </w:rPr>
      </w:pPr>
    </w:p>
    <w:p w14:paraId="0574B772"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 xml:space="preserve">Rh max = </w:t>
      </w:r>
      <w:r w:rsidRPr="00B851D6">
        <w:rPr>
          <w:rFonts w:asciiTheme="minorHAnsi" w:hAnsiTheme="minorHAnsi" w:cstheme="minorHAnsi"/>
          <w:sz w:val="24"/>
          <w:szCs w:val="24"/>
          <w:lang w:val="fr-FR"/>
        </w:rPr>
        <w:t xml:space="preserve">2S+P+9E+ET.10-E11 </w:t>
      </w:r>
      <w:proofErr w:type="spellStart"/>
      <w:r w:rsidRPr="00B851D6">
        <w:rPr>
          <w:rFonts w:asciiTheme="minorHAnsi" w:hAnsiTheme="minorHAnsi" w:cstheme="minorHAnsi"/>
          <w:sz w:val="24"/>
          <w:szCs w:val="24"/>
          <w:lang w:val="fr-FR"/>
        </w:rPr>
        <w:t>retrase</w:t>
      </w:r>
      <w:proofErr w:type="spellEnd"/>
    </w:p>
    <w:p w14:paraId="69AE5113" w14:textId="77777777" w:rsidR="00A71D1E" w:rsidRPr="00B851D6" w:rsidRDefault="00A71D1E" w:rsidP="00A71D1E">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H max = 36,5 m</w:t>
      </w:r>
    </w:p>
    <w:p w14:paraId="57A30E21" w14:textId="77777777" w:rsidR="00B851D6" w:rsidRPr="00B851D6" w:rsidRDefault="00B851D6" w:rsidP="00B851D6">
      <w:pPr>
        <w:rPr>
          <w:rStyle w:val="slitbdy"/>
          <w:sz w:val="24"/>
          <w:szCs w:val="24"/>
          <w:lang w:val="en-US"/>
        </w:rPr>
      </w:pPr>
    </w:p>
    <w:p w14:paraId="093384E1" w14:textId="4B960A79"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lastRenderedPageBreak/>
        <w:t>b)</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justificarea necesității proiectului;</w:t>
      </w:r>
    </w:p>
    <w:p w14:paraId="213ABFAA" w14:textId="77777777" w:rsidR="00A71D1E" w:rsidRPr="00B851D6" w:rsidRDefault="00A71D1E" w:rsidP="00A71D1E">
      <w:pPr>
        <w:spacing w:after="0" w:line="360" w:lineRule="auto"/>
        <w:jc w:val="both"/>
        <w:rPr>
          <w:rFonts w:asciiTheme="minorHAnsi" w:hAnsiTheme="minorHAnsi" w:cstheme="minorHAnsi"/>
          <w:sz w:val="24"/>
          <w:szCs w:val="24"/>
          <w:lang w:eastAsia="ro-RO"/>
        </w:rPr>
      </w:pPr>
      <w:r w:rsidRPr="00B851D6">
        <w:rPr>
          <w:rFonts w:asciiTheme="minorHAnsi" w:eastAsia="Times New Roman" w:hAnsiTheme="minorHAnsi" w:cstheme="minorHAnsi"/>
          <w:sz w:val="24"/>
          <w:szCs w:val="24"/>
        </w:rPr>
        <w:t>Terenul amplasat pe Splaiul Independenței, nr. 313C, Sector 6, Bucuresti, este incadrat conform Planului Urbanistic Zonal "P.U.Z Sector 6, Bucuresti" aprobat prin H.C.L. nr. 68 din 14.02.2020 și face parte din UTR CB3.- subzona polilor urbani principali</w:t>
      </w:r>
      <w:r w:rsidRPr="00B851D6">
        <w:rPr>
          <w:rFonts w:asciiTheme="minorHAnsi" w:hAnsiTheme="minorHAnsi" w:cstheme="minorHAnsi"/>
          <w:sz w:val="24"/>
          <w:szCs w:val="24"/>
          <w:lang w:eastAsia="ro-RO"/>
        </w:rPr>
        <w:t xml:space="preserve"> avand functiunile definite conform RLU PUZ Sect. 6 dupa cum urmeaza:</w:t>
      </w:r>
    </w:p>
    <w:p w14:paraId="65D7AA02" w14:textId="77777777" w:rsidR="00A71D1E" w:rsidRPr="00B851D6" w:rsidRDefault="00A71D1E" w:rsidP="00A71D1E">
      <w:pPr>
        <w:pStyle w:val="Default"/>
        <w:rPr>
          <w:rFonts w:asciiTheme="minorHAnsi" w:hAnsiTheme="minorHAnsi" w:cstheme="minorHAnsi"/>
        </w:rPr>
      </w:pPr>
      <w:r w:rsidRPr="00B851D6">
        <w:rPr>
          <w:rFonts w:asciiTheme="minorHAnsi" w:hAnsiTheme="minorHAnsi" w:cstheme="minorHAnsi"/>
          <w:i/>
          <w:iCs/>
          <w:color w:val="00000A"/>
        </w:rPr>
        <w:t>(1) Domenii de activitate conform CAEN: activități ale organizațiilor și organismelor extrateritoriale; activități de servicii administrative și activități de servicii suport; activități de spectacole, culturale și recreative; activități profesionale, științifice și tehnice; administrație publica și apărare, asigurări sociale din sistemul public; organizare de congrese, târguri și expoziții; comerț cu ridicata și cu amănuntul; construcții; hoteluri și restaurante; informații și comunicații; intermedieri financiare și asigurări; învățământ; sănătate și asistenta sociala; tranzacții imobiliare; activități profesionale, științifice și tehnice; activități ale gospodăriilor private în calitate de angajator de personal casnic, activități ale gospodăriilor private de producere de bunuri și servicii destinate consumului propriu, parcaje la sol și multietajate, biserici și lăcașe de cult, firme luminoase, reclame, bannere, panouri publicitate, construcții ușoare cu caracter provizoriu pentru activități de comerț și alimentație publică, mici puncte de alimentație publică și comerț în spații amenajate;</w:t>
      </w:r>
    </w:p>
    <w:p w14:paraId="1DA1F2FC" w14:textId="77777777" w:rsidR="00A71D1E" w:rsidRPr="00B851D6" w:rsidRDefault="00A71D1E" w:rsidP="00A71D1E">
      <w:pPr>
        <w:pStyle w:val="Default"/>
        <w:rPr>
          <w:rFonts w:asciiTheme="minorHAnsi" w:hAnsiTheme="minorHAnsi" w:cstheme="minorHAnsi"/>
          <w:i/>
          <w:iCs/>
          <w:color w:val="00000A"/>
        </w:rPr>
      </w:pPr>
    </w:p>
    <w:p w14:paraId="68F3625F" w14:textId="77777777" w:rsidR="00A71D1E" w:rsidRPr="00B851D6" w:rsidRDefault="00A71D1E" w:rsidP="00A71D1E">
      <w:pPr>
        <w:tabs>
          <w:tab w:val="left" w:pos="0"/>
        </w:tabs>
        <w:jc w:val="both"/>
        <w:rPr>
          <w:rFonts w:asciiTheme="minorHAnsi" w:hAnsiTheme="minorHAnsi" w:cstheme="minorHAnsi"/>
          <w:sz w:val="24"/>
          <w:szCs w:val="24"/>
        </w:rPr>
      </w:pPr>
      <w:r w:rsidRPr="00B851D6">
        <w:rPr>
          <w:rFonts w:asciiTheme="minorHAnsi" w:hAnsiTheme="minorHAnsi" w:cstheme="minorHAnsi"/>
          <w:i/>
          <w:iCs/>
          <w:sz w:val="24"/>
          <w:szCs w:val="24"/>
        </w:rPr>
        <w:t xml:space="preserve">(2) </w:t>
      </w:r>
      <w:r w:rsidRPr="00B851D6">
        <w:rPr>
          <w:rFonts w:asciiTheme="minorHAnsi" w:hAnsiTheme="minorHAnsi" w:cstheme="minorHAnsi"/>
          <w:b/>
          <w:bCs/>
          <w:i/>
          <w:iCs/>
          <w:sz w:val="24"/>
          <w:szCs w:val="24"/>
        </w:rPr>
        <w:t>Toate categoriile de locuințe definite</w:t>
      </w:r>
      <w:r w:rsidRPr="00B851D6">
        <w:rPr>
          <w:rFonts w:asciiTheme="minorHAnsi" w:hAnsiTheme="minorHAnsi" w:cstheme="minorHAnsi"/>
          <w:i/>
          <w:iCs/>
          <w:sz w:val="24"/>
          <w:szCs w:val="24"/>
        </w:rPr>
        <w:t xml:space="preserve"> conform Legii locuinței nr. 114/1996 (cu modificările și completările ulterioare, </w:t>
      </w:r>
      <w:r w:rsidRPr="00B851D6">
        <w:rPr>
          <w:rFonts w:asciiTheme="minorHAnsi" w:hAnsiTheme="minorHAnsi" w:cstheme="minorHAnsi"/>
          <w:b/>
          <w:bCs/>
          <w:i/>
          <w:iCs/>
          <w:sz w:val="24"/>
          <w:szCs w:val="24"/>
        </w:rPr>
        <w:t>în clădiri individuale sau colective în limita maximă a unui C.U.T. de 85% din CUT-ul total aferent lotului</w:t>
      </w:r>
      <w:r w:rsidRPr="00B851D6">
        <w:rPr>
          <w:rFonts w:asciiTheme="minorHAnsi" w:hAnsiTheme="minorHAnsi" w:cstheme="minorHAnsi"/>
          <w:i/>
          <w:iCs/>
          <w:sz w:val="24"/>
          <w:szCs w:val="24"/>
        </w:rPr>
        <w:t xml:space="preserve">. </w:t>
      </w:r>
      <w:r w:rsidRPr="00B851D6">
        <w:rPr>
          <w:rFonts w:asciiTheme="minorHAnsi" w:hAnsiTheme="minorHAnsi" w:cstheme="minorHAnsi"/>
          <w:b/>
          <w:bCs/>
          <w:i/>
          <w:iCs/>
          <w:sz w:val="24"/>
          <w:szCs w:val="24"/>
        </w:rPr>
        <w:t>Restul de C.U.T. aferent întregului teren poate fi consumat concomitent sau ulterior pentru funcțiunile prevăzute la Alin. (1) al prezentului Punct.</w:t>
      </w:r>
    </w:p>
    <w:p w14:paraId="5C11B286" w14:textId="77777777" w:rsidR="00A71D1E" w:rsidRDefault="00A71D1E" w:rsidP="00A71D1E">
      <w:pPr>
        <w:spacing w:after="0" w:line="360" w:lineRule="auto"/>
        <w:jc w:val="both"/>
        <w:rPr>
          <w:rFonts w:eastAsia="Times New Roman"/>
          <w:sz w:val="24"/>
          <w:szCs w:val="24"/>
        </w:rPr>
      </w:pPr>
      <w:r w:rsidRPr="005E1C5D">
        <w:rPr>
          <w:rFonts w:eastAsia="Times New Roman"/>
          <w:sz w:val="24"/>
          <w:szCs w:val="24"/>
        </w:rPr>
        <w:tab/>
      </w:r>
    </w:p>
    <w:p w14:paraId="2DFA9A9E" w14:textId="77777777" w:rsidR="00A71D1E" w:rsidRPr="00B851D6" w:rsidRDefault="00A71D1E" w:rsidP="00A71D1E">
      <w:pPr>
        <w:ind w:firstLine="567"/>
        <w:rPr>
          <w:rFonts w:asciiTheme="minorHAnsi" w:hAnsiTheme="minorHAnsi" w:cstheme="minorHAnsi"/>
          <w:sz w:val="24"/>
          <w:szCs w:val="24"/>
        </w:rPr>
      </w:pPr>
      <w:r w:rsidRPr="00B851D6">
        <w:rPr>
          <w:rFonts w:asciiTheme="minorHAnsi" w:hAnsiTheme="minorHAnsi" w:cstheme="minorHAnsi"/>
          <w:sz w:val="24"/>
          <w:szCs w:val="24"/>
        </w:rPr>
        <w:t>In zona, infrastructura carosabila este reprezentata de străzi de categoria lll</w:t>
      </w:r>
      <w:r w:rsidRPr="00B851D6">
        <w:rPr>
          <w:rFonts w:asciiTheme="minorHAnsi" w:hAnsiTheme="minorHAnsi" w:cstheme="minorHAnsi"/>
          <w:color w:val="4472C4"/>
          <w:sz w:val="24"/>
          <w:szCs w:val="24"/>
        </w:rPr>
        <w:t>.</w:t>
      </w:r>
    </w:p>
    <w:p w14:paraId="020A745F" w14:textId="77777777" w:rsidR="00A71D1E" w:rsidRPr="00B851D6" w:rsidRDefault="00A71D1E" w:rsidP="00A71D1E">
      <w:pPr>
        <w:ind w:firstLine="567"/>
        <w:jc w:val="both"/>
        <w:rPr>
          <w:rFonts w:asciiTheme="minorHAnsi" w:hAnsiTheme="minorHAnsi" w:cstheme="minorHAnsi"/>
          <w:sz w:val="24"/>
          <w:szCs w:val="24"/>
        </w:rPr>
      </w:pPr>
      <w:r w:rsidRPr="00B851D6">
        <w:rPr>
          <w:rFonts w:asciiTheme="minorHAnsi" w:hAnsiTheme="minorHAnsi" w:cstheme="minorHAnsi"/>
          <w:sz w:val="24"/>
          <w:szCs w:val="24"/>
        </w:rPr>
        <w:t>Terenul are acces dintr-o circulație publica – strada de acces de categoria III. Profilul străzii de acces este alcătuit din carosabil 11 m ( doua sensuri de mers cu cate o banda ) si  2 trotuare cu o lățime de 1.5 m.</w:t>
      </w:r>
    </w:p>
    <w:p w14:paraId="561C92DB" w14:textId="2561FFE0" w:rsidR="00A71D1E" w:rsidRPr="00B851D6" w:rsidRDefault="00A71D1E" w:rsidP="00D50C2F">
      <w:pPr>
        <w:tabs>
          <w:tab w:val="left" w:pos="5987"/>
        </w:tabs>
        <w:ind w:firstLine="567"/>
        <w:jc w:val="both"/>
        <w:rPr>
          <w:rFonts w:asciiTheme="minorHAnsi" w:hAnsiTheme="minorHAnsi" w:cstheme="minorHAnsi"/>
          <w:sz w:val="24"/>
          <w:szCs w:val="24"/>
          <w:lang w:val="fr-FR"/>
        </w:rPr>
      </w:pPr>
      <w:proofErr w:type="spellStart"/>
      <w:r w:rsidRPr="00B851D6">
        <w:rPr>
          <w:rFonts w:asciiTheme="minorHAnsi" w:hAnsiTheme="minorHAnsi" w:cstheme="minorHAnsi"/>
          <w:sz w:val="24"/>
          <w:szCs w:val="24"/>
          <w:lang w:val="fr-FR"/>
        </w:rPr>
        <w:t>Construcțiile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existente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situate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strada</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acces</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sunt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izolate</w:t>
      </w:r>
      <w:proofErr w:type="spellEnd"/>
      <w:r w:rsidRPr="00B851D6">
        <w:rPr>
          <w:rFonts w:asciiTheme="minorHAnsi" w:hAnsiTheme="minorHAnsi" w:cstheme="minorHAnsi"/>
          <w:sz w:val="24"/>
          <w:szCs w:val="24"/>
          <w:lang w:val="fr-FR"/>
        </w:rPr>
        <w:t xml:space="preserve"> si au</w:t>
      </w:r>
      <w:r w:rsidR="003A6A10" w:rsidRPr="00B851D6">
        <w:rPr>
          <w:rFonts w:asciiTheme="minorHAnsi" w:hAnsiTheme="minorHAnsi" w:cstheme="minorHAnsi"/>
          <w:sz w:val="24"/>
          <w:szCs w:val="24"/>
          <w:lang w:val="fr-FR"/>
        </w:rPr>
        <w:t xml:space="preserve"> </w:t>
      </w:r>
      <w:r w:rsidRPr="00B851D6">
        <w:rPr>
          <w:rFonts w:asciiTheme="minorHAnsi" w:hAnsiTheme="minorHAnsi" w:cstheme="minorHAnsi"/>
          <w:sz w:val="24"/>
          <w:szCs w:val="24"/>
          <w:lang w:val="fr-FR"/>
        </w:rPr>
        <w:t xml:space="preserve">un </w:t>
      </w:r>
      <w:proofErr w:type="spellStart"/>
      <w:r w:rsidRPr="00B851D6">
        <w:rPr>
          <w:rFonts w:asciiTheme="minorHAnsi" w:hAnsiTheme="minorHAnsi" w:cstheme="minorHAnsi"/>
          <w:sz w:val="24"/>
          <w:szCs w:val="24"/>
          <w:lang w:val="fr-FR"/>
        </w:rPr>
        <w:t>regim</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înălțime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cuprins</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intre</w:t>
      </w:r>
      <w:proofErr w:type="spellEnd"/>
      <w:r w:rsidRPr="00B851D6">
        <w:rPr>
          <w:rFonts w:asciiTheme="minorHAnsi" w:hAnsiTheme="minorHAnsi" w:cstheme="minorHAnsi"/>
          <w:sz w:val="24"/>
          <w:szCs w:val="24"/>
          <w:lang w:val="fr-FR"/>
        </w:rPr>
        <w:t xml:space="preserve"> P si P+11E. </w:t>
      </w:r>
    </w:p>
    <w:p w14:paraId="3BA1FFD4" w14:textId="77777777" w:rsidR="00B851D6" w:rsidRPr="00D50C2F" w:rsidRDefault="00B851D6" w:rsidP="00D50C2F">
      <w:pPr>
        <w:tabs>
          <w:tab w:val="left" w:pos="5987"/>
        </w:tabs>
        <w:ind w:firstLine="567"/>
        <w:jc w:val="both"/>
        <w:rPr>
          <w:rStyle w:val="slitbdy"/>
        </w:rPr>
      </w:pPr>
    </w:p>
    <w:p w14:paraId="45C9E60D" w14:textId="6AFD76C3" w:rsidR="00B851D6" w:rsidRPr="00AB769E"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c)</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valoarea investiției;</w:t>
      </w:r>
    </w:p>
    <w:p w14:paraId="151883C2" w14:textId="18C1FFAB" w:rsidR="00B851D6" w:rsidRPr="00AB769E"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d)</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perioada de implementare propusă</w:t>
      </w:r>
    </w:p>
    <w:p w14:paraId="1138DDD6" w14:textId="6579FB17" w:rsidR="00B851D6"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e)</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planșe reprezentând limitele amplasamentului proiectului, inclusiv orice suprafață de teren solicitată pentru a fi folosită temporar (planuri de situație și amplasamente);</w:t>
      </w:r>
    </w:p>
    <w:p w14:paraId="2B04BD0F" w14:textId="06289849"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f)</w:t>
      </w:r>
      <w:r w:rsidRPr="00AB769E">
        <w:rPr>
          <w:rStyle w:val="slit"/>
          <w:rFonts w:ascii="inherit" w:hAnsi="inherit"/>
          <w:bdr w:val="dotted" w:sz="6" w:space="0" w:color="FEFEFE" w:frame="1"/>
        </w:rPr>
        <w:t xml:space="preserve"> </w:t>
      </w:r>
      <w:r w:rsidRPr="00B851D6">
        <w:rPr>
          <w:rStyle w:val="slitbdy"/>
          <w:rFonts w:asciiTheme="minorHAnsi" w:hAnsiTheme="minorHAnsi" w:cstheme="minorHAnsi"/>
          <w:color w:val="000000"/>
          <w:sz w:val="24"/>
          <w:szCs w:val="24"/>
          <w:bdr w:val="none" w:sz="0" w:space="0" w:color="auto" w:frame="1"/>
        </w:rPr>
        <w:t>o descriere a caracteristicilor fizice ale întregului proiect, formele fizice ale proiectului</w:t>
      </w:r>
    </w:p>
    <w:p w14:paraId="6FB4C31B" w14:textId="7CF175DB" w:rsidR="00D50C2F" w:rsidRPr="00B851D6" w:rsidRDefault="003A6A10"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 xml:space="preserve">            </w:t>
      </w:r>
      <w:r w:rsidR="00D50C2F" w:rsidRPr="00B851D6">
        <w:rPr>
          <w:rFonts w:asciiTheme="minorHAnsi" w:eastAsia="Times New Roman" w:hAnsiTheme="minorHAnsi" w:cstheme="minorHAnsi"/>
          <w:sz w:val="24"/>
          <w:szCs w:val="24"/>
        </w:rPr>
        <w:t xml:space="preserve">Imobilul de locuinte colective propus in Splaiul Independenței, nr. 313C, Sector 6, Bucuresti se va realiza utilizand tehnologiile uzuale (fundatii de beton armat - radier general si structura pe cadre </w:t>
      </w:r>
      <w:r w:rsidR="00D50C2F" w:rsidRPr="00B851D6">
        <w:rPr>
          <w:rFonts w:asciiTheme="minorHAnsi" w:eastAsia="Times New Roman" w:hAnsiTheme="minorHAnsi" w:cstheme="minorHAnsi"/>
          <w:sz w:val="24"/>
          <w:szCs w:val="24"/>
        </w:rPr>
        <w:lastRenderedPageBreak/>
        <w:t>din beton armat). Inchiderile exterioare se vor executa din zidarie de caramida tip “Porotherm” de 30 cm si termosistem 10 cm grosime.</w:t>
      </w:r>
    </w:p>
    <w:p w14:paraId="04ADE0D8"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Etapele principale ale realizarii imobilului sunt urmatoarele: curatarea terenului, trasarea fundatiilor, saparea fundatiilor, realizarea armaturii de beton, turnarea tuturor betoanelor, ridicarea suprastructurii si inchiderea acesteia cu zidarie.</w:t>
      </w:r>
    </w:p>
    <w:p w14:paraId="1D975FAA" w14:textId="4E73BE24"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Ultima etapa o reprezinta amenajarea incintei conform planului de situatie, cu alei pietonale, carosabile, locuri de parcare, terase inierbate si spatii verzi.</w:t>
      </w:r>
    </w:p>
    <w:p w14:paraId="495253C1" w14:textId="0CD5B07C" w:rsidR="003A6A10" w:rsidRDefault="003A6A10" w:rsidP="00D50C2F">
      <w:pPr>
        <w:spacing w:after="0" w:line="360" w:lineRule="auto"/>
        <w:jc w:val="both"/>
        <w:rPr>
          <w:rFonts w:asciiTheme="minorHAnsi" w:eastAsia="Times New Roman" w:hAnsiTheme="minorHAnsi" w:cstheme="minorHAnsi"/>
          <w:sz w:val="24"/>
          <w:szCs w:val="24"/>
        </w:rPr>
      </w:pPr>
    </w:p>
    <w:p w14:paraId="7CE03F56" w14:textId="77777777" w:rsidR="00B851D6" w:rsidRPr="00B851D6" w:rsidRDefault="00B851D6" w:rsidP="00D50C2F">
      <w:pPr>
        <w:spacing w:after="0" w:line="360" w:lineRule="auto"/>
        <w:jc w:val="both"/>
        <w:rPr>
          <w:rFonts w:asciiTheme="minorHAnsi" w:eastAsia="Times New Roman" w:hAnsiTheme="minorHAnsi" w:cstheme="minorHAnsi"/>
          <w:sz w:val="24"/>
          <w:szCs w:val="24"/>
        </w:rPr>
      </w:pPr>
    </w:p>
    <w:p w14:paraId="69573469" w14:textId="3D438F9F" w:rsidR="003A6A10" w:rsidRPr="00B851D6" w:rsidRDefault="003A6A10" w:rsidP="003A6A10">
      <w:pPr>
        <w:pStyle w:val="BodyText"/>
        <w:ind w:right="188"/>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Sistemul</w:t>
      </w:r>
      <w:proofErr w:type="spellEnd"/>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constructiv</w:t>
      </w:r>
      <w:proofErr w:type="spellEnd"/>
    </w:p>
    <w:p w14:paraId="193D5FCD" w14:textId="63E98985" w:rsidR="003A6A10" w:rsidRPr="00B851D6" w:rsidRDefault="003A6A10" w:rsidP="003A6A10">
      <w:pPr>
        <w:tabs>
          <w:tab w:val="left" w:pos="720"/>
        </w:tabs>
        <w:ind w:right="188"/>
        <w:jc w:val="both"/>
        <w:rPr>
          <w:rFonts w:asciiTheme="minorHAnsi" w:hAnsiTheme="minorHAnsi" w:cstheme="minorHAnsi"/>
          <w:sz w:val="24"/>
          <w:szCs w:val="24"/>
        </w:rPr>
      </w:pPr>
      <w:r>
        <w:rPr>
          <w:lang w:val="fr-FR"/>
        </w:rPr>
        <w:tab/>
      </w:r>
      <w:r w:rsidRPr="00B851D6">
        <w:rPr>
          <w:rFonts w:asciiTheme="minorHAnsi" w:hAnsiTheme="minorHAnsi" w:cstheme="minorHAnsi"/>
          <w:sz w:val="24"/>
          <w:szCs w:val="24"/>
          <w:lang w:val="fr-FR"/>
        </w:rPr>
        <w:t xml:space="preserve">Structura de </w:t>
      </w:r>
      <w:proofErr w:type="spellStart"/>
      <w:r w:rsidRPr="00B851D6">
        <w:rPr>
          <w:rFonts w:asciiTheme="minorHAnsi" w:hAnsiTheme="minorHAnsi" w:cstheme="minorHAnsi"/>
          <w:sz w:val="24"/>
          <w:szCs w:val="24"/>
          <w:lang w:val="fr-FR"/>
        </w:rPr>
        <w:t>rezistenta</w:t>
      </w:r>
      <w:proofErr w:type="spellEnd"/>
      <w:r w:rsidRPr="00B851D6">
        <w:rPr>
          <w:rFonts w:asciiTheme="minorHAnsi" w:hAnsiTheme="minorHAnsi" w:cstheme="minorHAnsi"/>
          <w:sz w:val="24"/>
          <w:szCs w:val="24"/>
          <w:lang w:val="fr-FR"/>
        </w:rPr>
        <w:t xml:space="preserve"> a </w:t>
      </w:r>
      <w:proofErr w:type="spellStart"/>
      <w:r w:rsidRPr="00B851D6">
        <w:rPr>
          <w:rFonts w:asciiTheme="minorHAnsi" w:hAnsiTheme="minorHAnsi" w:cstheme="minorHAnsi"/>
          <w:sz w:val="24"/>
          <w:szCs w:val="24"/>
          <w:lang w:val="fr-FR"/>
        </w:rPr>
        <w:t>constructiei</w:t>
      </w:r>
      <w:proofErr w:type="spellEnd"/>
      <w:r w:rsidRPr="00B851D6">
        <w:rPr>
          <w:rFonts w:asciiTheme="minorHAnsi" w:hAnsiTheme="minorHAnsi" w:cstheme="minorHAnsi"/>
          <w:sz w:val="24"/>
          <w:szCs w:val="24"/>
          <w:lang w:val="fr-FR"/>
        </w:rPr>
        <w:t xml:space="preserve"> este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cadre </w:t>
      </w:r>
      <w:proofErr w:type="spellStart"/>
      <w:r w:rsidRPr="00B851D6">
        <w:rPr>
          <w:rFonts w:asciiTheme="minorHAnsi" w:hAnsiTheme="minorHAnsi" w:cstheme="minorHAnsi"/>
          <w:sz w:val="24"/>
          <w:szCs w:val="24"/>
          <w:lang w:val="fr-FR"/>
        </w:rPr>
        <w:t>alcatuite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diafragme</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grinzi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beton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armat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Planseul</w:t>
      </w:r>
      <w:proofErr w:type="spellEnd"/>
      <w:r w:rsidRPr="00B851D6">
        <w:rPr>
          <w:rFonts w:asciiTheme="minorHAnsi" w:hAnsiTheme="minorHAnsi" w:cstheme="minorHAnsi"/>
          <w:sz w:val="24"/>
          <w:szCs w:val="24"/>
          <w:lang w:val="fr-FR"/>
        </w:rPr>
        <w:t xml:space="preserve">  se va </w:t>
      </w:r>
      <w:proofErr w:type="spellStart"/>
      <w:r w:rsidRPr="00B851D6">
        <w:rPr>
          <w:rFonts w:asciiTheme="minorHAnsi" w:hAnsiTheme="minorHAnsi" w:cstheme="minorHAnsi"/>
          <w:sz w:val="24"/>
          <w:szCs w:val="24"/>
          <w:lang w:val="fr-FR"/>
        </w:rPr>
        <w:t>realiza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beton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armat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Fundatiile</w:t>
      </w:r>
      <w:proofErr w:type="spellEnd"/>
      <w:r w:rsidRPr="00B851D6">
        <w:rPr>
          <w:rFonts w:asciiTheme="minorHAnsi" w:hAnsiTheme="minorHAnsi" w:cstheme="minorHAnsi"/>
          <w:sz w:val="24"/>
          <w:szCs w:val="24"/>
          <w:lang w:val="fr-FR"/>
        </w:rPr>
        <w:t xml:space="preserve"> vor fi continue, tip radier </w:t>
      </w:r>
      <w:proofErr w:type="spellStart"/>
      <w:r w:rsidRPr="00B851D6">
        <w:rPr>
          <w:rFonts w:asciiTheme="minorHAnsi" w:hAnsiTheme="minorHAnsi" w:cstheme="minorHAnsi"/>
          <w:sz w:val="24"/>
          <w:szCs w:val="24"/>
          <w:lang w:val="fr-FR"/>
        </w:rPr>
        <w:t>general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iar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acoperisul</w:t>
      </w:r>
      <w:proofErr w:type="spellEnd"/>
      <w:r w:rsidRPr="00B851D6">
        <w:rPr>
          <w:rFonts w:asciiTheme="minorHAnsi" w:hAnsiTheme="minorHAnsi" w:cstheme="minorHAnsi"/>
          <w:sz w:val="24"/>
          <w:szCs w:val="24"/>
          <w:lang w:val="fr-FR"/>
        </w:rPr>
        <w:t xml:space="preserve"> va fi tip </w:t>
      </w:r>
      <w:proofErr w:type="spellStart"/>
      <w:r w:rsidRPr="00B851D6">
        <w:rPr>
          <w:rFonts w:asciiTheme="minorHAnsi" w:hAnsiTheme="minorHAnsi" w:cstheme="minorHAnsi"/>
          <w:sz w:val="24"/>
          <w:szCs w:val="24"/>
          <w:lang w:val="fr-FR"/>
        </w:rPr>
        <w:t>terasa</w:t>
      </w:r>
      <w:proofErr w:type="spellEnd"/>
      <w:r w:rsidRPr="00B851D6">
        <w:rPr>
          <w:rFonts w:asciiTheme="minorHAnsi" w:hAnsiTheme="minorHAnsi" w:cstheme="minorHAnsi"/>
          <w:sz w:val="24"/>
          <w:szCs w:val="24"/>
          <w:lang w:val="fr-FR"/>
        </w:rPr>
        <w:t xml:space="preserve"> partial </w:t>
      </w:r>
      <w:proofErr w:type="spellStart"/>
      <w:r w:rsidRPr="00B851D6">
        <w:rPr>
          <w:rFonts w:asciiTheme="minorHAnsi" w:hAnsiTheme="minorHAnsi" w:cstheme="minorHAnsi"/>
          <w:sz w:val="24"/>
          <w:szCs w:val="24"/>
          <w:lang w:val="fr-FR"/>
        </w:rPr>
        <w:t>circulabila</w:t>
      </w:r>
      <w:proofErr w:type="spellEnd"/>
      <w:r w:rsidRPr="00B851D6">
        <w:rPr>
          <w:rFonts w:asciiTheme="minorHAnsi" w:hAnsiTheme="minorHAnsi" w:cstheme="minorHAnsi"/>
          <w:sz w:val="24"/>
          <w:szCs w:val="24"/>
          <w:lang w:val="fr-FR"/>
        </w:rPr>
        <w:t xml:space="preserve"> . </w:t>
      </w:r>
    </w:p>
    <w:p w14:paraId="71814007" w14:textId="114DAD74"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eastAsia="Arial" w:hAnsiTheme="minorHAnsi" w:cstheme="minorHAnsi"/>
          <w:sz w:val="24"/>
          <w:szCs w:val="24"/>
          <w:lang w:val="fr-FR"/>
        </w:rPr>
        <w:t xml:space="preserve"> </w:t>
      </w:r>
      <w:r w:rsidRPr="00B851D6">
        <w:rPr>
          <w:rFonts w:asciiTheme="minorHAnsi" w:hAnsiTheme="minorHAnsi" w:cstheme="minorHAnsi"/>
          <w:sz w:val="24"/>
          <w:szCs w:val="24"/>
          <w:lang w:val="fr-FR"/>
        </w:rPr>
        <w:tab/>
      </w:r>
      <w:proofErr w:type="spellStart"/>
      <w:r w:rsidRPr="00B851D6">
        <w:rPr>
          <w:rFonts w:asciiTheme="minorHAnsi" w:hAnsiTheme="minorHAnsi" w:cstheme="minorHAnsi"/>
          <w:sz w:val="24"/>
          <w:szCs w:val="24"/>
          <w:lang w:val="fr-FR"/>
        </w:rPr>
        <w:t>Calculul</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dimensionarea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structurii</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rezistenta</w:t>
      </w:r>
      <w:proofErr w:type="spellEnd"/>
      <w:r w:rsidRPr="00B851D6">
        <w:rPr>
          <w:rFonts w:asciiTheme="minorHAnsi" w:hAnsiTheme="minorHAnsi" w:cstheme="minorHAnsi"/>
          <w:sz w:val="24"/>
          <w:szCs w:val="24"/>
          <w:lang w:val="fr-FR"/>
        </w:rPr>
        <w:t xml:space="preserve"> s-au </w:t>
      </w:r>
      <w:proofErr w:type="spellStart"/>
      <w:r w:rsidRPr="00B851D6">
        <w:rPr>
          <w:rFonts w:asciiTheme="minorHAnsi" w:hAnsiTheme="minorHAnsi" w:cstheme="minorHAnsi"/>
          <w:sz w:val="24"/>
          <w:szCs w:val="24"/>
          <w:lang w:val="fr-FR"/>
        </w:rPr>
        <w:t>efectuat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respectarea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normativului</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proiectare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antiseismica</w:t>
      </w:r>
      <w:proofErr w:type="spellEnd"/>
      <w:r w:rsidRPr="00B851D6">
        <w:rPr>
          <w:rFonts w:asciiTheme="minorHAnsi" w:hAnsiTheme="minorHAnsi" w:cstheme="minorHAnsi"/>
          <w:sz w:val="24"/>
          <w:szCs w:val="24"/>
          <w:lang w:val="fr-FR"/>
        </w:rPr>
        <w:t xml:space="preserve"> P100/2006 </w:t>
      </w:r>
      <w:proofErr w:type="spellStart"/>
      <w:r w:rsidRPr="00B851D6">
        <w:rPr>
          <w:rFonts w:asciiTheme="minorHAnsi" w:hAnsiTheme="minorHAnsi" w:cstheme="minorHAnsi"/>
          <w:sz w:val="24"/>
          <w:szCs w:val="24"/>
          <w:lang w:val="fr-FR"/>
        </w:rPr>
        <w:t>precum</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urmatoarelor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reglementari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tehnice</w:t>
      </w:r>
      <w:proofErr w:type="spellEnd"/>
      <w:r w:rsidRPr="00B851D6">
        <w:rPr>
          <w:rFonts w:asciiTheme="minorHAnsi" w:hAnsiTheme="minorHAnsi" w:cstheme="minorHAnsi"/>
          <w:sz w:val="24"/>
          <w:szCs w:val="24"/>
          <w:lang w:val="fr-FR"/>
        </w:rPr>
        <w:t> :</w:t>
      </w:r>
    </w:p>
    <w:p w14:paraId="06823A77" w14:textId="77777777"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 xml:space="preserve">STAS 10107/0-90 – </w:t>
      </w:r>
      <w:proofErr w:type="spellStart"/>
      <w:r w:rsidRPr="00B851D6">
        <w:rPr>
          <w:rFonts w:asciiTheme="minorHAnsi" w:hAnsiTheme="minorHAnsi" w:cstheme="minorHAnsi"/>
          <w:sz w:val="24"/>
          <w:szCs w:val="24"/>
          <w:lang w:val="fr-FR"/>
        </w:rPr>
        <w:t>Calculul</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alcatuirea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constructiilor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beton</w:t>
      </w:r>
      <w:proofErr w:type="spellEnd"/>
      <w:r w:rsidRPr="00B851D6">
        <w:rPr>
          <w:rFonts w:asciiTheme="minorHAnsi" w:hAnsiTheme="minorHAnsi" w:cstheme="minorHAnsi"/>
          <w:sz w:val="24"/>
          <w:szCs w:val="24"/>
          <w:lang w:val="fr-FR"/>
        </w:rPr>
        <w:t>.</w:t>
      </w:r>
    </w:p>
    <w:p w14:paraId="4D09ACB0" w14:textId="77777777"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 xml:space="preserve">STAS 10101/2A-87 – </w:t>
      </w:r>
      <w:proofErr w:type="spellStart"/>
      <w:r w:rsidRPr="00B851D6">
        <w:rPr>
          <w:rFonts w:asciiTheme="minorHAnsi" w:hAnsiTheme="minorHAnsi" w:cstheme="minorHAnsi"/>
          <w:sz w:val="24"/>
          <w:szCs w:val="24"/>
          <w:lang w:val="fr-FR"/>
        </w:rPr>
        <w:t>Incercari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tehnologice</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exploatare</w:t>
      </w:r>
      <w:proofErr w:type="spellEnd"/>
      <w:r w:rsidRPr="00B851D6">
        <w:rPr>
          <w:rFonts w:asciiTheme="minorHAnsi" w:hAnsiTheme="minorHAnsi" w:cstheme="minorHAnsi"/>
          <w:sz w:val="24"/>
          <w:szCs w:val="24"/>
          <w:lang w:val="fr-FR"/>
        </w:rPr>
        <w:t>.</w:t>
      </w:r>
    </w:p>
    <w:p w14:paraId="0732C464" w14:textId="77777777"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 xml:space="preserve">CR 0-2005 – Cod de </w:t>
      </w:r>
      <w:proofErr w:type="spellStart"/>
      <w:r w:rsidRPr="00B851D6">
        <w:rPr>
          <w:rFonts w:asciiTheme="minorHAnsi" w:hAnsiTheme="minorHAnsi" w:cstheme="minorHAnsi"/>
          <w:sz w:val="24"/>
          <w:szCs w:val="24"/>
          <w:lang w:val="fr-FR"/>
        </w:rPr>
        <w:t>proiectare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Clasificarea</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gruparea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incarcarilor</w:t>
      </w:r>
      <w:proofErr w:type="spellEnd"/>
      <w:r w:rsidRPr="00B851D6">
        <w:rPr>
          <w:rFonts w:asciiTheme="minorHAnsi" w:hAnsiTheme="minorHAnsi" w:cstheme="minorHAnsi"/>
          <w:sz w:val="24"/>
          <w:szCs w:val="24"/>
          <w:lang w:val="fr-FR"/>
        </w:rPr>
        <w:t>.</w:t>
      </w:r>
    </w:p>
    <w:p w14:paraId="41A4EBBF" w14:textId="77777777"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 xml:space="preserve">NP 007-97 – Cod de </w:t>
      </w:r>
      <w:proofErr w:type="spellStart"/>
      <w:r w:rsidRPr="00B851D6">
        <w:rPr>
          <w:rFonts w:asciiTheme="minorHAnsi" w:hAnsiTheme="minorHAnsi" w:cstheme="minorHAnsi"/>
          <w:sz w:val="24"/>
          <w:szCs w:val="24"/>
          <w:lang w:val="fr-FR"/>
        </w:rPr>
        <w:t>proiectare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pentru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structuri</w:t>
      </w:r>
      <w:proofErr w:type="spellEnd"/>
      <w:r w:rsidRPr="00B851D6">
        <w:rPr>
          <w:rFonts w:asciiTheme="minorHAnsi" w:hAnsiTheme="minorHAnsi" w:cstheme="minorHAnsi"/>
          <w:sz w:val="24"/>
          <w:szCs w:val="24"/>
          <w:lang w:val="fr-FR"/>
        </w:rPr>
        <w:t xml:space="preserve"> in cadre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beton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armat</w:t>
      </w:r>
      <w:proofErr w:type="spellEnd"/>
      <w:r w:rsidRPr="00B851D6">
        <w:rPr>
          <w:rFonts w:asciiTheme="minorHAnsi" w:hAnsiTheme="minorHAnsi" w:cstheme="minorHAnsi"/>
          <w:sz w:val="24"/>
          <w:szCs w:val="24"/>
          <w:lang w:val="fr-FR"/>
        </w:rPr>
        <w:t>.</w:t>
      </w:r>
    </w:p>
    <w:p w14:paraId="6EF4D9CC" w14:textId="6E0A3FF4"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 xml:space="preserve">NP 112-2004 – </w:t>
      </w:r>
      <w:proofErr w:type="spellStart"/>
      <w:r w:rsidRPr="00B851D6">
        <w:rPr>
          <w:rFonts w:asciiTheme="minorHAnsi" w:hAnsiTheme="minorHAnsi" w:cstheme="minorHAnsi"/>
          <w:sz w:val="24"/>
          <w:szCs w:val="24"/>
          <w:lang w:val="fr-FR"/>
        </w:rPr>
        <w:t>Normativ</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pentru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calculul</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alcatuirea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fundatiilor</w:t>
      </w:r>
      <w:proofErr w:type="spellEnd"/>
      <w:r w:rsidRPr="00B851D6">
        <w:rPr>
          <w:rFonts w:asciiTheme="minorHAnsi" w:hAnsiTheme="minorHAnsi" w:cstheme="minorHAnsi"/>
          <w:sz w:val="24"/>
          <w:szCs w:val="24"/>
          <w:lang w:val="fr-FR"/>
        </w:rPr>
        <w:t xml:space="preserve"> directe.</w:t>
      </w:r>
    </w:p>
    <w:p w14:paraId="1A4478F1" w14:textId="77777777" w:rsidR="003A6A10" w:rsidRDefault="003A6A10" w:rsidP="003A6A10">
      <w:pPr>
        <w:tabs>
          <w:tab w:val="left" w:pos="720"/>
        </w:tabs>
        <w:ind w:right="188"/>
        <w:jc w:val="both"/>
        <w:rPr>
          <w:lang w:val="fr-FR"/>
        </w:rPr>
      </w:pPr>
    </w:p>
    <w:p w14:paraId="3B143D9D" w14:textId="0331A07E"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Inchiderile</w:t>
      </w:r>
      <w:proofErr w:type="spellEnd"/>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exterioare</w:t>
      </w:r>
      <w:proofErr w:type="spellEnd"/>
      <w:r w:rsidRPr="00B851D6">
        <w:rPr>
          <w:rFonts w:asciiTheme="minorHAnsi" w:hAnsiTheme="minorHAnsi" w:cstheme="minorHAnsi"/>
          <w:b/>
          <w:sz w:val="24"/>
          <w:szCs w:val="24"/>
          <w:lang w:val="fr-FR"/>
        </w:rPr>
        <w:t xml:space="preserve"> si </w:t>
      </w:r>
      <w:proofErr w:type="spellStart"/>
      <w:r w:rsidRPr="00B851D6">
        <w:rPr>
          <w:rFonts w:asciiTheme="minorHAnsi" w:hAnsiTheme="minorHAnsi" w:cstheme="minorHAnsi"/>
          <w:b/>
          <w:sz w:val="24"/>
          <w:szCs w:val="24"/>
          <w:lang w:val="fr-FR"/>
        </w:rPr>
        <w:t>comparimentarile</w:t>
      </w:r>
      <w:proofErr w:type="spellEnd"/>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interioare</w:t>
      </w:r>
      <w:proofErr w:type="spellEnd"/>
    </w:p>
    <w:p w14:paraId="128C8BC0" w14:textId="77777777" w:rsidR="003A6A10" w:rsidRPr="00B851D6" w:rsidRDefault="003A6A10" w:rsidP="003A6A10">
      <w:pPr>
        <w:pStyle w:val="BodyTextIndent2"/>
        <w:tabs>
          <w:tab w:val="left" w:pos="0"/>
        </w:tabs>
        <w:spacing w:line="240" w:lineRule="auto"/>
        <w:ind w:left="0" w:right="-1"/>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ab/>
      </w:r>
      <w:proofErr w:type="spellStart"/>
      <w:r w:rsidRPr="00B851D6">
        <w:rPr>
          <w:rFonts w:asciiTheme="minorHAnsi" w:hAnsiTheme="minorHAnsi" w:cstheme="minorHAnsi"/>
          <w:sz w:val="24"/>
          <w:szCs w:val="24"/>
          <w:lang w:val="fr-FR"/>
        </w:rPr>
        <w:t>Inchiderile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exterioare</w:t>
      </w:r>
      <w:proofErr w:type="spellEnd"/>
      <w:r w:rsidRPr="00B851D6">
        <w:rPr>
          <w:rFonts w:asciiTheme="minorHAnsi" w:hAnsiTheme="minorHAnsi" w:cstheme="minorHAnsi"/>
          <w:sz w:val="24"/>
          <w:szCs w:val="24"/>
          <w:lang w:val="fr-FR"/>
        </w:rPr>
        <w:t xml:space="preserve"> se vor </w:t>
      </w:r>
      <w:proofErr w:type="spellStart"/>
      <w:r w:rsidRPr="00B851D6">
        <w:rPr>
          <w:rFonts w:asciiTheme="minorHAnsi" w:hAnsiTheme="minorHAnsi" w:cstheme="minorHAnsi"/>
          <w:sz w:val="24"/>
          <w:szCs w:val="24"/>
          <w:lang w:val="fr-FR"/>
        </w:rPr>
        <w:t>executa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zidarie</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caramida</w:t>
      </w:r>
      <w:proofErr w:type="spellEnd"/>
      <w:r w:rsidRPr="00B851D6">
        <w:rPr>
          <w:rFonts w:asciiTheme="minorHAnsi" w:hAnsiTheme="minorHAnsi" w:cstheme="minorHAnsi"/>
          <w:sz w:val="24"/>
          <w:szCs w:val="24"/>
          <w:lang w:val="fr-FR"/>
        </w:rPr>
        <w:t xml:space="preserve"> tip "</w:t>
      </w:r>
      <w:proofErr w:type="spellStart"/>
      <w:r w:rsidRPr="00B851D6">
        <w:rPr>
          <w:rFonts w:asciiTheme="minorHAnsi" w:hAnsiTheme="minorHAnsi" w:cstheme="minorHAnsi"/>
          <w:sz w:val="24"/>
          <w:szCs w:val="24"/>
          <w:lang w:val="fr-FR"/>
        </w:rPr>
        <w:t>Porotherm</w:t>
      </w:r>
      <w:proofErr w:type="spellEnd"/>
      <w:r w:rsidRPr="00B851D6">
        <w:rPr>
          <w:rFonts w:asciiTheme="minorHAnsi" w:hAnsiTheme="minorHAnsi" w:cstheme="minorHAnsi"/>
          <w:sz w:val="24"/>
          <w:szCs w:val="24"/>
          <w:lang w:val="fr-FR"/>
        </w:rPr>
        <w:t xml:space="preserve">" de 30 cm si </w:t>
      </w:r>
      <w:proofErr w:type="spellStart"/>
      <w:r w:rsidRPr="00B851D6">
        <w:rPr>
          <w:rFonts w:asciiTheme="minorHAnsi" w:hAnsiTheme="minorHAnsi" w:cstheme="minorHAnsi"/>
          <w:sz w:val="24"/>
          <w:szCs w:val="24"/>
          <w:lang w:val="fr-FR"/>
        </w:rPr>
        <w:t>termosistem</w:t>
      </w:r>
      <w:proofErr w:type="spellEnd"/>
      <w:r w:rsidRPr="00B851D6">
        <w:rPr>
          <w:rFonts w:asciiTheme="minorHAnsi" w:hAnsiTheme="minorHAnsi" w:cstheme="minorHAnsi"/>
          <w:sz w:val="24"/>
          <w:szCs w:val="24"/>
          <w:lang w:val="fr-FR"/>
        </w:rPr>
        <w:t xml:space="preserve"> 10 cm </w:t>
      </w:r>
      <w:proofErr w:type="spellStart"/>
      <w:r w:rsidRPr="00B851D6">
        <w:rPr>
          <w:rFonts w:asciiTheme="minorHAnsi" w:hAnsiTheme="minorHAnsi" w:cstheme="minorHAnsi"/>
          <w:sz w:val="24"/>
          <w:szCs w:val="24"/>
          <w:lang w:val="fr-FR"/>
        </w:rPr>
        <w:t>grosime</w:t>
      </w:r>
      <w:proofErr w:type="spellEnd"/>
      <w:r w:rsidRPr="00B851D6">
        <w:rPr>
          <w:rFonts w:asciiTheme="minorHAnsi" w:hAnsiTheme="minorHAnsi" w:cstheme="minorHAnsi"/>
          <w:sz w:val="24"/>
          <w:szCs w:val="24"/>
          <w:lang w:val="fr-FR"/>
        </w:rPr>
        <w:t xml:space="preserve">. </w:t>
      </w:r>
    </w:p>
    <w:p w14:paraId="34DA04D1" w14:textId="77777777" w:rsidR="003A6A10" w:rsidRPr="00B851D6" w:rsidRDefault="003A6A10" w:rsidP="003A6A10">
      <w:pPr>
        <w:pStyle w:val="BodyTextIndent2"/>
        <w:tabs>
          <w:tab w:val="left" w:pos="0"/>
        </w:tabs>
        <w:spacing w:line="240" w:lineRule="auto"/>
        <w:ind w:left="0" w:right="-1"/>
        <w:jc w:val="both"/>
        <w:rPr>
          <w:rFonts w:asciiTheme="minorHAnsi" w:hAnsiTheme="minorHAnsi" w:cstheme="minorHAnsi"/>
          <w:sz w:val="24"/>
          <w:szCs w:val="24"/>
        </w:rPr>
      </w:pPr>
      <w:r w:rsidRPr="00B851D6">
        <w:rPr>
          <w:rFonts w:asciiTheme="minorHAnsi" w:hAnsiTheme="minorHAnsi" w:cstheme="minorHAnsi"/>
          <w:sz w:val="24"/>
          <w:szCs w:val="24"/>
          <w:lang w:val="fr-FR"/>
        </w:rPr>
        <w:tab/>
      </w:r>
      <w:proofErr w:type="spellStart"/>
      <w:r w:rsidRPr="00B851D6">
        <w:rPr>
          <w:rFonts w:asciiTheme="minorHAnsi" w:hAnsiTheme="minorHAnsi" w:cstheme="minorHAnsi"/>
          <w:sz w:val="24"/>
          <w:szCs w:val="24"/>
          <w:lang w:val="fr-FR"/>
        </w:rPr>
        <w:t>Parapetii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balcoanelor</w:t>
      </w:r>
      <w:proofErr w:type="spellEnd"/>
      <w:r w:rsidRPr="00B851D6">
        <w:rPr>
          <w:rFonts w:asciiTheme="minorHAnsi" w:hAnsiTheme="minorHAnsi" w:cstheme="minorHAnsi"/>
          <w:sz w:val="24"/>
          <w:szCs w:val="24"/>
          <w:lang w:val="fr-FR"/>
        </w:rPr>
        <w:t xml:space="preserve"> vor fi </w:t>
      </w:r>
      <w:proofErr w:type="spellStart"/>
      <w:r w:rsidRPr="00B851D6">
        <w:rPr>
          <w:rFonts w:asciiTheme="minorHAnsi" w:hAnsiTheme="minorHAnsi" w:cstheme="minorHAnsi"/>
          <w:sz w:val="24"/>
          <w:szCs w:val="24"/>
          <w:lang w:val="fr-FR"/>
        </w:rPr>
        <w:t>realizati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sticla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securizata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mana </w:t>
      </w:r>
      <w:proofErr w:type="spellStart"/>
      <w:r w:rsidRPr="00B851D6">
        <w:rPr>
          <w:rFonts w:asciiTheme="minorHAnsi" w:hAnsiTheme="minorHAnsi" w:cstheme="minorHAnsi"/>
          <w:sz w:val="24"/>
          <w:szCs w:val="24"/>
          <w:lang w:val="fr-FR"/>
        </w:rPr>
        <w:t>curenta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realizata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confectii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metalice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culoare</w:t>
      </w:r>
      <w:proofErr w:type="spellEnd"/>
      <w:r w:rsidRPr="00B851D6">
        <w:rPr>
          <w:rFonts w:asciiTheme="minorHAnsi" w:hAnsiTheme="minorHAnsi" w:cstheme="minorHAnsi"/>
          <w:sz w:val="24"/>
          <w:szCs w:val="24"/>
          <w:lang w:val="fr-FR"/>
        </w:rPr>
        <w:t xml:space="preserve"> gri </w:t>
      </w:r>
      <w:proofErr w:type="spellStart"/>
      <w:r w:rsidRPr="00B851D6">
        <w:rPr>
          <w:rFonts w:asciiTheme="minorHAnsi" w:hAnsiTheme="minorHAnsi" w:cstheme="minorHAnsi"/>
          <w:sz w:val="24"/>
          <w:szCs w:val="24"/>
          <w:lang w:val="fr-FR"/>
        </w:rPr>
        <w:t>inchis</w:t>
      </w:r>
      <w:proofErr w:type="spellEnd"/>
      <w:r w:rsidRPr="00B851D6">
        <w:rPr>
          <w:rFonts w:asciiTheme="minorHAnsi" w:hAnsiTheme="minorHAnsi" w:cstheme="minorHAnsi"/>
          <w:sz w:val="24"/>
          <w:szCs w:val="24"/>
          <w:lang w:val="fr-FR"/>
        </w:rPr>
        <w:t xml:space="preserve">. Se vor </w:t>
      </w:r>
      <w:proofErr w:type="spellStart"/>
      <w:r w:rsidRPr="00B851D6">
        <w:rPr>
          <w:rFonts w:asciiTheme="minorHAnsi" w:hAnsiTheme="minorHAnsi" w:cstheme="minorHAnsi"/>
          <w:sz w:val="24"/>
          <w:szCs w:val="24"/>
          <w:lang w:val="fr-FR"/>
        </w:rPr>
        <w:t>realiza</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dreptul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golurilor</w:t>
      </w:r>
      <w:proofErr w:type="spellEnd"/>
      <w:r w:rsidRPr="00B851D6">
        <w:rPr>
          <w:rFonts w:asciiTheme="minorHAnsi" w:hAnsiTheme="minorHAnsi" w:cstheme="minorHAnsi"/>
          <w:sz w:val="24"/>
          <w:szCs w:val="24"/>
          <w:lang w:val="fr-FR"/>
        </w:rPr>
        <w:t xml:space="preserve"> de la </w:t>
      </w:r>
      <w:proofErr w:type="spellStart"/>
      <w:r w:rsidRPr="00B851D6">
        <w:rPr>
          <w:rFonts w:asciiTheme="minorHAnsi" w:hAnsiTheme="minorHAnsi" w:cstheme="minorHAnsi"/>
          <w:sz w:val="24"/>
          <w:szCs w:val="24"/>
          <w:lang w:val="fr-FR"/>
        </w:rPr>
        <w:t>balcoane</w:t>
      </w:r>
      <w:proofErr w:type="spellEnd"/>
      <w:r w:rsidRPr="00B851D6">
        <w:rPr>
          <w:rFonts w:asciiTheme="minorHAnsi" w:hAnsiTheme="minorHAnsi" w:cstheme="minorHAnsi"/>
          <w:sz w:val="24"/>
          <w:szCs w:val="24"/>
          <w:lang w:val="fr-FR"/>
        </w:rPr>
        <w:t xml:space="preserve">, local, </w:t>
      </w:r>
      <w:proofErr w:type="spellStart"/>
      <w:r w:rsidRPr="00B851D6">
        <w:rPr>
          <w:rFonts w:asciiTheme="minorHAnsi" w:hAnsiTheme="minorHAnsi" w:cstheme="minorHAnsi"/>
          <w:sz w:val="24"/>
          <w:szCs w:val="24"/>
          <w:lang w:val="fr-FR"/>
        </w:rPr>
        <w:t>panouri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decorative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culoare</w:t>
      </w:r>
      <w:proofErr w:type="spellEnd"/>
      <w:r w:rsidRPr="00B851D6">
        <w:rPr>
          <w:rFonts w:asciiTheme="minorHAnsi" w:hAnsiTheme="minorHAnsi" w:cstheme="minorHAnsi"/>
          <w:sz w:val="24"/>
          <w:szCs w:val="24"/>
          <w:lang w:val="fr-FR"/>
        </w:rPr>
        <w:t xml:space="preserve"> gri </w:t>
      </w:r>
      <w:proofErr w:type="spellStart"/>
      <w:r w:rsidRPr="00B851D6">
        <w:rPr>
          <w:rFonts w:asciiTheme="minorHAnsi" w:hAnsiTheme="minorHAnsi" w:cstheme="minorHAnsi"/>
          <w:sz w:val="24"/>
          <w:szCs w:val="24"/>
          <w:lang w:val="fr-FR"/>
        </w:rPr>
        <w:t>inchis</w:t>
      </w:r>
      <w:proofErr w:type="spellEnd"/>
      <w:r w:rsidRPr="00B851D6">
        <w:rPr>
          <w:rFonts w:asciiTheme="minorHAnsi" w:hAnsiTheme="minorHAnsi" w:cstheme="minorHAnsi"/>
          <w:sz w:val="24"/>
          <w:szCs w:val="24"/>
          <w:lang w:val="fr-FR"/>
        </w:rPr>
        <w:t>.</w:t>
      </w:r>
    </w:p>
    <w:p w14:paraId="2AF78504" w14:textId="77777777" w:rsidR="003A6A10" w:rsidRPr="00B851D6" w:rsidRDefault="003A6A10" w:rsidP="003A6A10">
      <w:pPr>
        <w:pStyle w:val="BodyTextIndent2"/>
        <w:tabs>
          <w:tab w:val="left" w:pos="0"/>
        </w:tabs>
        <w:spacing w:line="240" w:lineRule="auto"/>
        <w:ind w:left="0" w:right="-1"/>
        <w:jc w:val="both"/>
        <w:rPr>
          <w:rFonts w:asciiTheme="minorHAnsi" w:hAnsiTheme="minorHAnsi" w:cstheme="minorHAnsi"/>
          <w:sz w:val="24"/>
          <w:szCs w:val="24"/>
        </w:rPr>
      </w:pPr>
      <w:r w:rsidRPr="00B851D6">
        <w:rPr>
          <w:rFonts w:asciiTheme="minorHAnsi" w:hAnsiTheme="minorHAnsi" w:cstheme="minorHAnsi"/>
          <w:sz w:val="24"/>
          <w:szCs w:val="24"/>
          <w:lang w:val="fr-FR"/>
        </w:rPr>
        <w:tab/>
      </w:r>
      <w:r w:rsidRPr="00B851D6">
        <w:rPr>
          <w:rFonts w:asciiTheme="minorHAnsi" w:hAnsiTheme="minorHAnsi" w:cstheme="minorHAnsi"/>
          <w:sz w:val="24"/>
          <w:szCs w:val="24"/>
        </w:rPr>
        <w:t>Tamplariile exterioare vor fi executate din profil PVC, culoare gri inchis, cu geam termopan. Ferestrele vor fi dimensionate in asa fel incit sa asigure o iluminare naturala corespunzatoare, adecvata tuturor incaperilor, cu goluri de fereastra de inaltime mare, cu parapet plin redus; fiind prevazute cu ochiuri mobile ce permit ventilarea naturala a spatiilor interioare. Pentru ferestrele cu parapet de zidarie mai mic de 120 cm se va prevede o traversa situata la cota 120 cm de la pardoseala, cu ochiul de geam situat sub traversa realizat din sticla securizata.</w:t>
      </w:r>
    </w:p>
    <w:p w14:paraId="71190EBC" w14:textId="32AC074B" w:rsidR="003A6A10" w:rsidRPr="00B851D6" w:rsidRDefault="003A6A10" w:rsidP="003A6A10">
      <w:pPr>
        <w:pStyle w:val="BodyTextIndent2"/>
        <w:tabs>
          <w:tab w:val="left" w:pos="0"/>
        </w:tabs>
        <w:spacing w:line="240" w:lineRule="auto"/>
        <w:ind w:left="0" w:right="-1"/>
        <w:jc w:val="both"/>
        <w:rPr>
          <w:rFonts w:asciiTheme="minorHAnsi" w:hAnsiTheme="minorHAnsi" w:cstheme="minorHAnsi"/>
          <w:sz w:val="24"/>
          <w:szCs w:val="24"/>
        </w:rPr>
      </w:pPr>
      <w:r w:rsidRPr="00B851D6">
        <w:rPr>
          <w:rFonts w:asciiTheme="minorHAnsi" w:hAnsiTheme="minorHAnsi" w:cstheme="minorHAnsi"/>
          <w:sz w:val="24"/>
          <w:szCs w:val="24"/>
        </w:rPr>
        <w:tab/>
        <w:t>Compatimentarile interioare vor fi realizate din pereti zidarie, de 30cm, intre apartamente si spre spatiile comune si din pereti de zidarie sau gipscarton, de 15cm, in interiorul apartamentelor.</w:t>
      </w:r>
    </w:p>
    <w:p w14:paraId="0CA0A370" w14:textId="77777777" w:rsidR="003A6A10" w:rsidRPr="00B851D6" w:rsidRDefault="003A6A10" w:rsidP="003A6A10">
      <w:pPr>
        <w:pStyle w:val="BodyTextIndent2"/>
        <w:tabs>
          <w:tab w:val="left" w:pos="0"/>
        </w:tabs>
        <w:spacing w:line="240" w:lineRule="auto"/>
        <w:ind w:left="0" w:right="-1"/>
        <w:jc w:val="both"/>
        <w:rPr>
          <w:rFonts w:asciiTheme="minorHAnsi" w:hAnsiTheme="minorHAnsi" w:cstheme="minorHAnsi"/>
          <w:sz w:val="24"/>
          <w:szCs w:val="24"/>
        </w:rPr>
      </w:pPr>
    </w:p>
    <w:p w14:paraId="302B28DE" w14:textId="5CB9690C"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Finisajele</w:t>
      </w:r>
      <w:proofErr w:type="spellEnd"/>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interioare</w:t>
      </w:r>
      <w:proofErr w:type="spellEnd"/>
    </w:p>
    <w:p w14:paraId="02CB91A9" w14:textId="56EF8123" w:rsidR="003A6A10" w:rsidRPr="00B851D6" w:rsidRDefault="003A6A10" w:rsidP="003A6A10">
      <w:pPr>
        <w:tabs>
          <w:tab w:val="left" w:pos="720"/>
        </w:tabs>
        <w:ind w:right="188"/>
        <w:jc w:val="both"/>
        <w:rPr>
          <w:rFonts w:asciiTheme="minorHAnsi" w:hAnsiTheme="minorHAnsi" w:cstheme="minorHAnsi"/>
          <w:sz w:val="24"/>
          <w:szCs w:val="24"/>
          <w:lang w:val="fr-FR"/>
        </w:rPr>
      </w:pPr>
      <w:r w:rsidRPr="00B851D6">
        <w:rPr>
          <w:rFonts w:asciiTheme="minorHAnsi" w:hAnsiTheme="minorHAnsi" w:cstheme="minorHAnsi"/>
          <w:sz w:val="24"/>
          <w:szCs w:val="24"/>
          <w:lang w:val="fr-FR"/>
        </w:rPr>
        <w:tab/>
      </w:r>
      <w:proofErr w:type="spellStart"/>
      <w:r w:rsidRPr="00B851D6">
        <w:rPr>
          <w:rFonts w:asciiTheme="minorHAnsi" w:hAnsiTheme="minorHAnsi" w:cstheme="minorHAnsi"/>
          <w:sz w:val="24"/>
          <w:szCs w:val="24"/>
          <w:lang w:val="fr-FR"/>
        </w:rPr>
        <w:t>Finisajele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interioare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alese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difera</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functie</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destinatia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spatiilor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astfel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incit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pentru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camerele</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locuit</w:t>
      </w:r>
      <w:proofErr w:type="spellEnd"/>
      <w:r w:rsidRPr="00B851D6">
        <w:rPr>
          <w:rFonts w:asciiTheme="minorHAnsi" w:hAnsiTheme="minorHAnsi" w:cstheme="minorHAnsi"/>
          <w:sz w:val="24"/>
          <w:szCs w:val="24"/>
          <w:lang w:val="fr-FR"/>
        </w:rPr>
        <w:t xml:space="preserve"> se </w:t>
      </w:r>
      <w:proofErr w:type="spellStart"/>
      <w:r w:rsidRPr="00B851D6">
        <w:rPr>
          <w:rFonts w:asciiTheme="minorHAnsi" w:hAnsiTheme="minorHAnsi" w:cstheme="minorHAnsi"/>
          <w:sz w:val="24"/>
          <w:szCs w:val="24"/>
          <w:lang w:val="fr-FR"/>
        </w:rPr>
        <w:t>propune</w:t>
      </w:r>
      <w:proofErr w:type="spellEnd"/>
      <w:r w:rsidRPr="00B851D6">
        <w:rPr>
          <w:rFonts w:asciiTheme="minorHAnsi" w:hAnsiTheme="minorHAnsi" w:cstheme="minorHAnsi"/>
          <w:sz w:val="24"/>
          <w:szCs w:val="24"/>
          <w:lang w:val="fr-FR"/>
        </w:rPr>
        <w:t xml:space="preserve"> ca </w:t>
      </w:r>
      <w:proofErr w:type="spellStart"/>
      <w:r w:rsidRPr="00B851D6">
        <w:rPr>
          <w:rFonts w:asciiTheme="minorHAnsi" w:hAnsiTheme="minorHAnsi" w:cstheme="minorHAnsi"/>
          <w:sz w:val="24"/>
          <w:szCs w:val="24"/>
          <w:lang w:val="fr-FR"/>
        </w:rPr>
        <w:t>material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pentru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pardoseala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parchetul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iar</w:t>
      </w:r>
      <w:proofErr w:type="spellEnd"/>
      <w:r w:rsidRPr="00B851D6">
        <w:rPr>
          <w:rFonts w:asciiTheme="minorHAnsi" w:hAnsiTheme="minorHAnsi" w:cstheme="minorHAnsi"/>
          <w:sz w:val="24"/>
          <w:szCs w:val="24"/>
          <w:lang w:val="fr-FR"/>
        </w:rPr>
        <w:t xml:space="preserve"> in </w:t>
      </w:r>
      <w:proofErr w:type="spellStart"/>
      <w:r w:rsidRPr="00B851D6">
        <w:rPr>
          <w:rFonts w:asciiTheme="minorHAnsi" w:hAnsiTheme="minorHAnsi" w:cstheme="minorHAnsi"/>
          <w:sz w:val="24"/>
          <w:szCs w:val="24"/>
          <w:lang w:val="fr-FR"/>
        </w:rPr>
        <w:t>spatiile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umede</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pe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holuri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placi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ceramice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Peretii</w:t>
      </w:r>
      <w:proofErr w:type="spellEnd"/>
      <w:r w:rsidRPr="00B851D6">
        <w:rPr>
          <w:rFonts w:asciiTheme="minorHAnsi" w:hAnsiTheme="minorHAnsi" w:cstheme="minorHAnsi"/>
          <w:sz w:val="24"/>
          <w:szCs w:val="24"/>
          <w:lang w:val="fr-FR"/>
        </w:rPr>
        <w:t xml:space="preserve"> vor fi </w:t>
      </w:r>
      <w:proofErr w:type="spellStart"/>
      <w:r w:rsidRPr="00B851D6">
        <w:rPr>
          <w:rFonts w:asciiTheme="minorHAnsi" w:hAnsiTheme="minorHAnsi" w:cstheme="minorHAnsi"/>
          <w:sz w:val="24"/>
          <w:szCs w:val="24"/>
          <w:lang w:val="fr-FR"/>
        </w:rPr>
        <w:t>finisati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zugraveli</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lavabile</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calitate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culoare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alb</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Podestul</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scarile</w:t>
      </w:r>
      <w:proofErr w:type="spellEnd"/>
      <w:r w:rsidRPr="00B851D6">
        <w:rPr>
          <w:rFonts w:asciiTheme="minorHAnsi" w:hAnsiTheme="minorHAnsi" w:cstheme="minorHAnsi"/>
          <w:sz w:val="24"/>
          <w:szCs w:val="24"/>
          <w:lang w:val="fr-FR"/>
        </w:rPr>
        <w:t xml:space="preserve"> vor fi </w:t>
      </w:r>
      <w:proofErr w:type="spellStart"/>
      <w:r w:rsidRPr="00B851D6">
        <w:rPr>
          <w:rFonts w:asciiTheme="minorHAnsi" w:hAnsiTheme="minorHAnsi" w:cstheme="minorHAnsi"/>
          <w:sz w:val="24"/>
          <w:szCs w:val="24"/>
          <w:lang w:val="fr-FR"/>
        </w:rPr>
        <w:t>acoperite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gresie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ceramica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portelanata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pentru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exterior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sau</w:t>
      </w:r>
      <w:proofErr w:type="spellEnd"/>
      <w:r w:rsidRPr="00B851D6">
        <w:rPr>
          <w:rFonts w:asciiTheme="minorHAnsi" w:hAnsiTheme="minorHAnsi" w:cstheme="minorHAnsi"/>
          <w:sz w:val="24"/>
          <w:szCs w:val="24"/>
          <w:lang w:val="fr-FR"/>
        </w:rPr>
        <w:t xml:space="preserve"> granit,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finisaj</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antiderapant</w:t>
      </w:r>
      <w:proofErr w:type="spellEnd"/>
    </w:p>
    <w:p w14:paraId="3D39F435" w14:textId="735A5C95" w:rsidR="003A6A10" w:rsidRPr="00B851D6" w:rsidRDefault="003A6A10" w:rsidP="003A6A10">
      <w:pPr>
        <w:tabs>
          <w:tab w:val="left" w:pos="720"/>
        </w:tabs>
        <w:ind w:right="188"/>
        <w:jc w:val="both"/>
        <w:rPr>
          <w:rFonts w:asciiTheme="minorHAnsi" w:hAnsiTheme="minorHAnsi" w:cstheme="minorHAnsi"/>
          <w:sz w:val="24"/>
          <w:szCs w:val="24"/>
          <w:lang w:val="fr-FR"/>
        </w:rPr>
      </w:pPr>
    </w:p>
    <w:p w14:paraId="20D253CD" w14:textId="6CE2D258"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Finisajele</w:t>
      </w:r>
      <w:proofErr w:type="spellEnd"/>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exterioare</w:t>
      </w:r>
      <w:proofErr w:type="spellEnd"/>
    </w:p>
    <w:p w14:paraId="3FE5A4EE" w14:textId="77777777" w:rsidR="003A6A10" w:rsidRPr="00B851D6" w:rsidRDefault="003A6A10" w:rsidP="003A6A10">
      <w:pPr>
        <w:tabs>
          <w:tab w:val="left" w:pos="720"/>
        </w:tabs>
        <w:jc w:val="both"/>
        <w:rPr>
          <w:rFonts w:asciiTheme="minorHAnsi" w:hAnsiTheme="minorHAnsi" w:cstheme="minorHAnsi"/>
          <w:sz w:val="24"/>
          <w:szCs w:val="24"/>
        </w:rPr>
      </w:pPr>
      <w:r w:rsidRPr="00B851D6">
        <w:rPr>
          <w:rFonts w:asciiTheme="minorHAnsi" w:hAnsiTheme="minorHAnsi" w:cstheme="minorHAnsi"/>
          <w:sz w:val="24"/>
          <w:szCs w:val="24"/>
        </w:rPr>
        <w:tab/>
        <w:t xml:space="preserve">Finisajele vor fi de buna calitate, suprafetele de pereti vor fi finisate cu tencuiala driscuita fin, culoare alb sau rosu si tencuiala decorativa pentru soclu, culoare sare si piper.  </w:t>
      </w:r>
    </w:p>
    <w:p w14:paraId="0736E045" w14:textId="56496445"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Invelitoarea</w:t>
      </w:r>
      <w:proofErr w:type="spellEnd"/>
    </w:p>
    <w:p w14:paraId="5F465B41" w14:textId="77777777"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ab/>
      </w:r>
      <w:proofErr w:type="spellStart"/>
      <w:r w:rsidRPr="00B851D6">
        <w:rPr>
          <w:rFonts w:asciiTheme="minorHAnsi" w:hAnsiTheme="minorHAnsi" w:cstheme="minorHAnsi"/>
          <w:sz w:val="24"/>
          <w:szCs w:val="24"/>
          <w:lang w:val="fr-FR"/>
        </w:rPr>
        <w:t>Acoperisul</w:t>
      </w:r>
      <w:proofErr w:type="spellEnd"/>
      <w:r w:rsidRPr="00B851D6">
        <w:rPr>
          <w:rFonts w:asciiTheme="minorHAnsi" w:hAnsiTheme="minorHAnsi" w:cstheme="minorHAnsi"/>
          <w:sz w:val="24"/>
          <w:szCs w:val="24"/>
          <w:lang w:val="fr-FR"/>
        </w:rPr>
        <w:t xml:space="preserve"> va fi de </w:t>
      </w:r>
      <w:proofErr w:type="spellStart"/>
      <w:r w:rsidRPr="00B851D6">
        <w:rPr>
          <w:rFonts w:asciiTheme="minorHAnsi" w:hAnsiTheme="minorHAnsi" w:cstheme="minorHAnsi"/>
          <w:sz w:val="24"/>
          <w:szCs w:val="24"/>
          <w:lang w:val="fr-FR"/>
        </w:rPr>
        <w:t>tip</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terasa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circulabila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panta</w:t>
      </w:r>
      <w:proofErr w:type="spellEnd"/>
      <w:r w:rsidRPr="00B851D6">
        <w:rPr>
          <w:rFonts w:asciiTheme="minorHAnsi" w:hAnsiTheme="minorHAnsi" w:cstheme="minorHAnsi"/>
          <w:sz w:val="24"/>
          <w:szCs w:val="24"/>
          <w:lang w:val="fr-FR"/>
        </w:rPr>
        <w:t xml:space="preserve"> mica, 2-7%,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alcatuirea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straturilor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termo-hidroizolante</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conform</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Normativ</w:t>
      </w:r>
      <w:proofErr w:type="spellEnd"/>
      <w:r w:rsidRPr="00B851D6">
        <w:rPr>
          <w:rFonts w:asciiTheme="minorHAnsi" w:hAnsiTheme="minorHAnsi" w:cstheme="minorHAnsi"/>
          <w:sz w:val="24"/>
          <w:szCs w:val="24"/>
          <w:lang w:val="fr-FR"/>
        </w:rPr>
        <w:t xml:space="preserve"> </w:t>
      </w:r>
      <w:r w:rsidRPr="00B851D6">
        <w:rPr>
          <w:rFonts w:asciiTheme="minorHAnsi" w:hAnsiTheme="minorHAnsi" w:cstheme="minorHAnsi"/>
          <w:sz w:val="24"/>
          <w:szCs w:val="24"/>
        </w:rPr>
        <w:t>C 112-2003. Stratul de uzura va fi realizat din placi ceramice. Colectarea apelor pluviale se va face in burlane, coborate vertical prin dreptul zonelor de balcon si mascate in termosistem.</w:t>
      </w:r>
    </w:p>
    <w:p w14:paraId="6F7139AD" w14:textId="6919A8A2" w:rsidR="003A6A10"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b/>
          <w:sz w:val="24"/>
          <w:szCs w:val="24"/>
          <w:lang w:val="fr-FR"/>
        </w:rPr>
        <w:t xml:space="preserve">             </w:t>
      </w:r>
      <w:proofErr w:type="spellStart"/>
      <w:r w:rsidRPr="00B851D6">
        <w:rPr>
          <w:rFonts w:asciiTheme="minorHAnsi" w:hAnsiTheme="minorHAnsi" w:cstheme="minorHAnsi"/>
          <w:b/>
          <w:sz w:val="24"/>
          <w:szCs w:val="24"/>
          <w:lang w:val="fr-FR"/>
        </w:rPr>
        <w:t>Imprejmuirea</w:t>
      </w:r>
      <w:proofErr w:type="spellEnd"/>
    </w:p>
    <w:p w14:paraId="5AD31AB7" w14:textId="18672E50" w:rsidR="00D50C2F" w:rsidRPr="00B851D6" w:rsidRDefault="003A6A10" w:rsidP="003A6A10">
      <w:pPr>
        <w:tabs>
          <w:tab w:val="left" w:pos="720"/>
        </w:tabs>
        <w:ind w:right="188"/>
        <w:jc w:val="both"/>
        <w:rPr>
          <w:rFonts w:asciiTheme="minorHAnsi" w:hAnsiTheme="minorHAnsi" w:cstheme="minorHAnsi"/>
          <w:sz w:val="24"/>
          <w:szCs w:val="24"/>
        </w:rPr>
      </w:pPr>
      <w:r w:rsidRPr="00B851D6">
        <w:rPr>
          <w:rFonts w:asciiTheme="minorHAnsi" w:hAnsiTheme="minorHAnsi" w:cstheme="minorHAnsi"/>
          <w:sz w:val="24"/>
          <w:szCs w:val="24"/>
          <w:lang w:val="fr-FR"/>
        </w:rPr>
        <w:tab/>
      </w:r>
      <w:proofErr w:type="spellStart"/>
      <w:r w:rsidRPr="00B851D6">
        <w:rPr>
          <w:rFonts w:asciiTheme="minorHAnsi" w:hAnsiTheme="minorHAnsi" w:cstheme="minorHAnsi"/>
          <w:sz w:val="24"/>
          <w:szCs w:val="24"/>
          <w:lang w:val="fr-FR"/>
        </w:rPr>
        <w:t>Accesul</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pietonal</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carosabil</w:t>
      </w:r>
      <w:proofErr w:type="spellEnd"/>
      <w:r w:rsidRPr="00B851D6">
        <w:rPr>
          <w:rFonts w:asciiTheme="minorHAnsi" w:hAnsiTheme="minorHAnsi" w:cstheme="minorHAnsi"/>
          <w:sz w:val="24"/>
          <w:szCs w:val="24"/>
          <w:lang w:val="fr-FR"/>
        </w:rPr>
        <w:t xml:space="preserve"> va fi </w:t>
      </w:r>
      <w:proofErr w:type="spellStart"/>
      <w:r w:rsidRPr="00B851D6">
        <w:rPr>
          <w:rFonts w:asciiTheme="minorHAnsi" w:hAnsiTheme="minorHAnsi" w:cstheme="minorHAnsi"/>
          <w:sz w:val="24"/>
          <w:szCs w:val="24"/>
          <w:lang w:val="fr-FR"/>
        </w:rPr>
        <w:t>controlat</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bariera</w:t>
      </w:r>
      <w:proofErr w:type="spellEnd"/>
      <w:r w:rsidRPr="00B851D6">
        <w:rPr>
          <w:rFonts w:asciiTheme="minorHAnsi" w:hAnsiTheme="minorHAnsi" w:cstheme="minorHAnsi"/>
          <w:sz w:val="24"/>
          <w:szCs w:val="24"/>
          <w:lang w:val="fr-FR"/>
        </w:rPr>
        <w:t xml:space="preserve"> si </w:t>
      </w:r>
      <w:proofErr w:type="spellStart"/>
      <w:r w:rsidRPr="00B851D6">
        <w:rPr>
          <w:rFonts w:asciiTheme="minorHAnsi" w:hAnsiTheme="minorHAnsi" w:cstheme="minorHAnsi"/>
          <w:sz w:val="24"/>
          <w:szCs w:val="24"/>
          <w:lang w:val="fr-FR"/>
        </w:rPr>
        <w:t>paza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iar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delimitarea</w:t>
      </w:r>
      <w:proofErr w:type="spellEnd"/>
      <w:r w:rsidRPr="00B851D6">
        <w:rPr>
          <w:rFonts w:asciiTheme="minorHAnsi" w:hAnsiTheme="minorHAnsi" w:cstheme="minorHAnsi"/>
          <w:sz w:val="24"/>
          <w:szCs w:val="24"/>
          <w:lang w:val="fr-FR"/>
        </w:rPr>
        <w:t xml:space="preserve"> se va </w:t>
      </w:r>
      <w:proofErr w:type="spellStart"/>
      <w:r w:rsidRPr="00B851D6">
        <w:rPr>
          <w:rFonts w:asciiTheme="minorHAnsi" w:hAnsiTheme="minorHAnsi" w:cstheme="minorHAnsi"/>
          <w:sz w:val="24"/>
          <w:szCs w:val="24"/>
          <w:lang w:val="fr-FR"/>
        </w:rPr>
        <w:t>realiza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gard</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cu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inaltimea</w:t>
      </w:r>
      <w:proofErr w:type="spellEnd"/>
      <w:r w:rsidRPr="00B851D6">
        <w:rPr>
          <w:rFonts w:asciiTheme="minorHAnsi" w:hAnsiTheme="minorHAnsi" w:cstheme="minorHAnsi"/>
          <w:sz w:val="24"/>
          <w:szCs w:val="24"/>
          <w:lang w:val="fr-FR"/>
        </w:rPr>
        <w:t xml:space="preserve"> maxima de 2m </w:t>
      </w:r>
      <w:proofErr w:type="spellStart"/>
      <w:r w:rsidRPr="00B851D6">
        <w:rPr>
          <w:rFonts w:asciiTheme="minorHAnsi" w:hAnsiTheme="minorHAnsi" w:cstheme="minorHAnsi"/>
          <w:sz w:val="24"/>
          <w:szCs w:val="24"/>
          <w:lang w:val="fr-FR"/>
        </w:rPr>
        <w:t>avand</w:t>
      </w:r>
      <w:proofErr w:type="spellEnd"/>
      <w:r w:rsidRPr="00B851D6">
        <w:rPr>
          <w:rFonts w:asciiTheme="minorHAnsi" w:hAnsiTheme="minorHAnsi" w:cstheme="minorHAnsi"/>
          <w:sz w:val="24"/>
          <w:szCs w:val="24"/>
          <w:lang w:val="fr-FR"/>
        </w:rPr>
        <w:t xml:space="preserve"> un </w:t>
      </w:r>
      <w:proofErr w:type="spellStart"/>
      <w:r w:rsidRPr="00B851D6">
        <w:rPr>
          <w:rFonts w:asciiTheme="minorHAnsi" w:hAnsiTheme="minorHAnsi" w:cstheme="minorHAnsi"/>
          <w:sz w:val="24"/>
          <w:szCs w:val="24"/>
          <w:lang w:val="fr-FR"/>
        </w:rPr>
        <w:t>soclu</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opac</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beton</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armat</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maxim</w:t>
      </w:r>
      <w:proofErr w:type="spellEnd"/>
      <w:r w:rsidRPr="00B851D6">
        <w:rPr>
          <w:rFonts w:asciiTheme="minorHAnsi" w:hAnsiTheme="minorHAnsi" w:cstheme="minorHAnsi"/>
          <w:sz w:val="24"/>
          <w:szCs w:val="24"/>
          <w:lang w:val="fr-FR"/>
        </w:rPr>
        <w:t xml:space="preserve"> 60 cm </w:t>
      </w:r>
      <w:proofErr w:type="spellStart"/>
      <w:r w:rsidRPr="00B851D6">
        <w:rPr>
          <w:rFonts w:asciiTheme="minorHAnsi" w:hAnsiTheme="minorHAnsi" w:cstheme="minorHAnsi"/>
          <w:sz w:val="24"/>
          <w:szCs w:val="24"/>
          <w:lang w:val="fr-FR"/>
        </w:rPr>
        <w:t>iar</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partea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superioara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din</w:t>
      </w:r>
      <w:proofErr w:type="spellEnd"/>
      <w:r w:rsidRPr="00B851D6">
        <w:rPr>
          <w:rFonts w:asciiTheme="minorHAnsi" w:hAnsiTheme="minorHAnsi" w:cstheme="minorHAnsi"/>
          <w:sz w:val="24"/>
          <w:szCs w:val="24"/>
          <w:lang w:val="fr-FR"/>
        </w:rPr>
        <w:t xml:space="preserve"> structura </w:t>
      </w:r>
      <w:proofErr w:type="spellStart"/>
      <w:r w:rsidRPr="00B851D6">
        <w:rPr>
          <w:rFonts w:asciiTheme="minorHAnsi" w:hAnsiTheme="minorHAnsi" w:cstheme="minorHAnsi"/>
          <w:sz w:val="24"/>
          <w:szCs w:val="24"/>
          <w:lang w:val="fr-FR"/>
        </w:rPr>
        <w:t>metalica</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dublata</w:t>
      </w:r>
      <w:proofErr w:type="spellEnd"/>
      <w:r w:rsidRPr="00B851D6">
        <w:rPr>
          <w:rFonts w:asciiTheme="minorHAnsi" w:hAnsiTheme="minorHAnsi" w:cstheme="minorHAnsi"/>
          <w:sz w:val="24"/>
          <w:szCs w:val="24"/>
          <w:lang w:val="fr-FR"/>
        </w:rPr>
        <w:t xml:space="preserve"> de </w:t>
      </w:r>
      <w:proofErr w:type="spellStart"/>
      <w:r w:rsidRPr="00B851D6">
        <w:rPr>
          <w:rFonts w:asciiTheme="minorHAnsi" w:hAnsiTheme="minorHAnsi" w:cstheme="minorHAnsi"/>
          <w:sz w:val="24"/>
          <w:szCs w:val="24"/>
          <w:lang w:val="fr-FR"/>
        </w:rPr>
        <w:t>gard</w:t>
      </w:r>
      <w:proofErr w:type="spellEnd"/>
      <w:r w:rsidRPr="00B851D6">
        <w:rPr>
          <w:rFonts w:asciiTheme="minorHAnsi" w:hAnsiTheme="minorHAnsi" w:cstheme="minorHAnsi"/>
          <w:sz w:val="24"/>
          <w:szCs w:val="24"/>
          <w:lang w:val="fr-FR"/>
        </w:rPr>
        <w:t xml:space="preserve"> </w:t>
      </w:r>
      <w:proofErr w:type="spellStart"/>
      <w:r w:rsidRPr="00B851D6">
        <w:rPr>
          <w:rFonts w:asciiTheme="minorHAnsi" w:hAnsiTheme="minorHAnsi" w:cstheme="minorHAnsi"/>
          <w:sz w:val="24"/>
          <w:szCs w:val="24"/>
          <w:lang w:val="fr-FR"/>
        </w:rPr>
        <w:t>viu</w:t>
      </w:r>
      <w:proofErr w:type="spellEnd"/>
      <w:r w:rsidRPr="00B851D6">
        <w:rPr>
          <w:rFonts w:asciiTheme="minorHAnsi" w:hAnsiTheme="minorHAnsi" w:cstheme="minorHAnsi"/>
          <w:sz w:val="24"/>
          <w:szCs w:val="24"/>
          <w:lang w:val="fr-FR"/>
        </w:rPr>
        <w:t>.</w:t>
      </w:r>
    </w:p>
    <w:p w14:paraId="02B3140A" w14:textId="77777777" w:rsidR="00B851D6" w:rsidRDefault="00B851D6" w:rsidP="00A71D1E">
      <w:pPr>
        <w:tabs>
          <w:tab w:val="left" w:pos="2465"/>
        </w:tabs>
        <w:rPr>
          <w:rFonts w:ascii="inherit" w:hAnsi="inherit"/>
          <w:color w:val="000000"/>
          <w:shd w:val="clear" w:color="auto" w:fill="FFFFFF"/>
        </w:rPr>
      </w:pPr>
    </w:p>
    <w:p w14:paraId="77149EB2" w14:textId="5D427BE0" w:rsidR="00A71D1E" w:rsidRPr="00B851D6" w:rsidRDefault="00A71D1E" w:rsidP="00A71D1E">
      <w:pPr>
        <w:tabs>
          <w:tab w:val="left" w:pos="2465"/>
        </w:tabs>
        <w:rPr>
          <w:rStyle w:val="spctbdy"/>
          <w:rFonts w:asciiTheme="minorHAnsi" w:hAnsiTheme="minorHAnsi" w:cstheme="minorHAnsi"/>
          <w:color w:val="000000"/>
          <w:sz w:val="24"/>
          <w:szCs w:val="24"/>
          <w:bdr w:val="none" w:sz="0" w:space="0" w:color="auto" w:frame="1"/>
        </w:rPr>
      </w:pPr>
      <w:r w:rsidRPr="00AB769E">
        <w:rPr>
          <w:rStyle w:val="spctttl"/>
          <w:rFonts w:ascii="Verdana" w:hAnsi="Verdana"/>
          <w:b/>
          <w:bCs/>
          <w:bdr w:val="none" w:sz="0" w:space="0" w:color="auto" w:frame="1"/>
        </w:rPr>
        <w:t>IV</w:t>
      </w:r>
      <w:r w:rsidRPr="00AB769E">
        <w:rPr>
          <w:rStyle w:val="spctttl"/>
          <w:rFonts w:asciiTheme="minorHAnsi" w:hAnsiTheme="minorHAnsi" w:cstheme="minorHAnsi"/>
          <w:b/>
          <w:bCs/>
          <w:sz w:val="24"/>
          <w:szCs w:val="24"/>
          <w:bdr w:val="none" w:sz="0" w:space="0" w:color="auto" w:frame="1"/>
        </w:rPr>
        <w:t>.</w:t>
      </w:r>
      <w:r w:rsidRPr="00AB769E">
        <w:rPr>
          <w:rFonts w:asciiTheme="minorHAnsi" w:hAnsiTheme="minorHAnsi" w:cstheme="minorHAnsi"/>
          <w:sz w:val="24"/>
          <w:szCs w:val="24"/>
          <w:shd w:val="clear" w:color="auto" w:fill="FFFFFF"/>
        </w:rPr>
        <w:t xml:space="preserve"> </w:t>
      </w:r>
      <w:r w:rsidRPr="00B851D6">
        <w:rPr>
          <w:rStyle w:val="spctbdy"/>
          <w:rFonts w:asciiTheme="minorHAnsi" w:hAnsiTheme="minorHAnsi" w:cstheme="minorHAnsi"/>
          <w:b/>
          <w:bCs/>
          <w:color w:val="000000"/>
          <w:sz w:val="24"/>
          <w:szCs w:val="24"/>
          <w:u w:val="single"/>
          <w:bdr w:val="none" w:sz="0" w:space="0" w:color="auto" w:frame="1"/>
        </w:rPr>
        <w:t>Descrierea lucrărilor de demolare necesare:</w:t>
      </w:r>
    </w:p>
    <w:p w14:paraId="13DCA536"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La incheierea perioadei de exploatare, in cazul in care constructia va fi propusa spre demolare, terenul va fi curatat de deseurile provenite din dezafectarea imobilului si va fi refacut astfel incat sa fie pregatit pentru o utilizare ulterioara.</w:t>
      </w:r>
    </w:p>
    <w:p w14:paraId="44EC530D" w14:textId="77777777" w:rsidR="00D50C2F" w:rsidRDefault="00D50C2F" w:rsidP="00A71D1E">
      <w:pPr>
        <w:tabs>
          <w:tab w:val="left" w:pos="2465"/>
        </w:tabs>
        <w:rPr>
          <w:rStyle w:val="spctbdy"/>
          <w:rFonts w:ascii="inherit" w:hAnsi="inherit"/>
          <w:color w:val="000000"/>
          <w:bdr w:val="none" w:sz="0" w:space="0" w:color="auto" w:frame="1"/>
        </w:rPr>
      </w:pPr>
    </w:p>
    <w:p w14:paraId="39170135" w14:textId="1488B59F" w:rsidR="00A71D1E" w:rsidRPr="00B851D6" w:rsidRDefault="00A71D1E" w:rsidP="00A71D1E">
      <w:pPr>
        <w:tabs>
          <w:tab w:val="left" w:pos="2465"/>
        </w:tabs>
        <w:rPr>
          <w:rStyle w:val="spctbdy"/>
          <w:rFonts w:asciiTheme="minorHAnsi" w:hAnsiTheme="minorHAnsi" w:cstheme="minorHAnsi"/>
          <w:color w:val="000000"/>
          <w:sz w:val="24"/>
          <w:szCs w:val="24"/>
          <w:bdr w:val="none" w:sz="0" w:space="0" w:color="auto" w:frame="1"/>
        </w:rPr>
      </w:pPr>
      <w:r w:rsidRPr="00AB769E">
        <w:rPr>
          <w:rStyle w:val="spctttl"/>
          <w:rFonts w:ascii="Verdana" w:hAnsi="Verdana"/>
          <w:b/>
          <w:bCs/>
          <w:bdr w:val="none" w:sz="0" w:space="0" w:color="auto" w:frame="1"/>
        </w:rPr>
        <w:t>V</w:t>
      </w:r>
      <w:r w:rsidRPr="00AB769E">
        <w:rPr>
          <w:rStyle w:val="spctttl"/>
          <w:rFonts w:asciiTheme="minorHAnsi" w:hAnsiTheme="minorHAnsi" w:cstheme="minorHAnsi"/>
          <w:b/>
          <w:bCs/>
          <w:sz w:val="24"/>
          <w:szCs w:val="24"/>
          <w:bdr w:val="none" w:sz="0" w:space="0" w:color="auto" w:frame="1"/>
        </w:rPr>
        <w:t>.</w:t>
      </w:r>
      <w:r w:rsidRPr="00AB769E">
        <w:rPr>
          <w:rFonts w:asciiTheme="minorHAnsi" w:hAnsiTheme="minorHAnsi" w:cstheme="minorHAnsi"/>
          <w:sz w:val="24"/>
          <w:szCs w:val="24"/>
          <w:shd w:val="clear" w:color="auto" w:fill="FFFFFF"/>
        </w:rPr>
        <w:t xml:space="preserve"> </w:t>
      </w:r>
      <w:r w:rsidRPr="00B851D6">
        <w:rPr>
          <w:rStyle w:val="spctbdy"/>
          <w:rFonts w:asciiTheme="minorHAnsi" w:hAnsiTheme="minorHAnsi" w:cstheme="minorHAnsi"/>
          <w:b/>
          <w:bCs/>
          <w:color w:val="000000"/>
          <w:sz w:val="24"/>
          <w:szCs w:val="24"/>
          <w:u w:val="single"/>
          <w:bdr w:val="none" w:sz="0" w:space="0" w:color="auto" w:frame="1"/>
        </w:rPr>
        <w:t>Descrierea amplasării proiectului:</w:t>
      </w:r>
    </w:p>
    <w:p w14:paraId="7A1FEC0E" w14:textId="77777777" w:rsidR="00D50C2F" w:rsidRPr="00B851D6" w:rsidRDefault="00D50C2F" w:rsidP="00D50C2F">
      <w:pPr>
        <w:spacing w:after="100"/>
        <w:ind w:firstLine="567"/>
        <w:jc w:val="both"/>
        <w:rPr>
          <w:rFonts w:asciiTheme="minorHAnsi" w:hAnsiTheme="minorHAnsi" w:cstheme="minorHAnsi"/>
          <w:sz w:val="24"/>
          <w:szCs w:val="24"/>
        </w:rPr>
      </w:pPr>
      <w:r w:rsidRPr="00B851D6">
        <w:rPr>
          <w:rFonts w:asciiTheme="minorHAnsi" w:hAnsiTheme="minorHAnsi" w:cstheme="minorHAnsi"/>
          <w:sz w:val="24"/>
          <w:szCs w:val="24"/>
        </w:rPr>
        <w:t>Imobilul reprezintă proprietate privat</w:t>
      </w:r>
      <w:r w:rsidRPr="00B851D6">
        <w:rPr>
          <w:rFonts w:asciiTheme="minorHAnsi" w:hAnsiTheme="minorHAnsi" w:cstheme="minorHAnsi"/>
          <w:sz w:val="24"/>
          <w:szCs w:val="24"/>
          <w:lang w:eastAsia="ro-RO"/>
        </w:rPr>
        <w:t>ă</w:t>
      </w:r>
      <w:r w:rsidRPr="00B851D6">
        <w:rPr>
          <w:rFonts w:asciiTheme="minorHAnsi" w:hAnsiTheme="minorHAnsi" w:cstheme="minorHAnsi"/>
          <w:sz w:val="24"/>
          <w:szCs w:val="24"/>
        </w:rPr>
        <w:t xml:space="preserve"> ZEN LIVING APARTMENTS S.R.L. , conform Actului de vânzare-cumpărare , autentificat sub nr. 316 din 03 Februarie 2020 la Societatea Profesională Notarială „Apostol Alina Roxana și Ionescu Ovidia Janina</w:t>
      </w:r>
      <w:r w:rsidRPr="00B851D6">
        <w:rPr>
          <w:rFonts w:asciiTheme="minorHAnsi" w:hAnsiTheme="minorHAnsi" w:cstheme="minorHAnsi"/>
          <w:sz w:val="24"/>
          <w:szCs w:val="24"/>
          <w:lang w:val="en-US"/>
        </w:rPr>
        <w:t>”</w:t>
      </w:r>
      <w:r w:rsidRPr="00B851D6">
        <w:rPr>
          <w:rFonts w:asciiTheme="minorHAnsi" w:hAnsiTheme="minorHAnsi" w:cstheme="minorHAnsi"/>
          <w:sz w:val="24"/>
          <w:szCs w:val="24"/>
        </w:rPr>
        <w:t xml:space="preserve"> Conform extrasului de carte funciara emis de Oficiul de Cadastru si Publicitate Imobiliara Sectorul 6 cu nr. 157  din 06.01.2020 , imobilul este înscris in Cartea Funciar</w:t>
      </w:r>
      <w:r w:rsidRPr="00B851D6">
        <w:rPr>
          <w:rFonts w:asciiTheme="minorHAnsi" w:hAnsiTheme="minorHAnsi" w:cstheme="minorHAnsi"/>
          <w:sz w:val="24"/>
          <w:szCs w:val="24"/>
          <w:lang w:eastAsia="ro-RO"/>
        </w:rPr>
        <w:t>ă</w:t>
      </w:r>
      <w:r w:rsidRPr="00B851D6">
        <w:rPr>
          <w:rFonts w:asciiTheme="minorHAnsi" w:hAnsiTheme="minorHAnsi" w:cstheme="minorHAnsi"/>
          <w:sz w:val="24"/>
          <w:szCs w:val="24"/>
        </w:rPr>
        <w:t xml:space="preserve"> nr. 209903 cu numărul cadastral 209903.</w:t>
      </w:r>
    </w:p>
    <w:p w14:paraId="35AFCDCC" w14:textId="77777777" w:rsidR="00D50C2F" w:rsidRPr="00B851D6" w:rsidRDefault="00D50C2F" w:rsidP="00D50C2F">
      <w:pPr>
        <w:spacing w:after="100"/>
        <w:ind w:firstLine="567"/>
        <w:jc w:val="both"/>
        <w:rPr>
          <w:rFonts w:asciiTheme="minorHAnsi" w:hAnsiTheme="minorHAnsi" w:cstheme="minorHAnsi"/>
          <w:sz w:val="24"/>
          <w:szCs w:val="24"/>
        </w:rPr>
      </w:pPr>
      <w:r w:rsidRPr="00B851D6">
        <w:rPr>
          <w:rFonts w:asciiTheme="minorHAnsi" w:hAnsiTheme="minorHAnsi" w:cstheme="minorHAnsi"/>
          <w:sz w:val="24"/>
          <w:szCs w:val="24"/>
        </w:rPr>
        <w:t>Pe terenul studiat sunt prezente 9 construcții</w:t>
      </w:r>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aflate</w:t>
      </w:r>
      <w:proofErr w:type="spellEnd"/>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în</w:t>
      </w:r>
      <w:proofErr w:type="spellEnd"/>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diferite</w:t>
      </w:r>
      <w:proofErr w:type="spellEnd"/>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stadii</w:t>
      </w:r>
      <w:proofErr w:type="spellEnd"/>
      <w:r w:rsidRPr="00B851D6">
        <w:rPr>
          <w:rFonts w:asciiTheme="minorHAnsi" w:hAnsiTheme="minorHAnsi" w:cstheme="minorHAnsi"/>
          <w:sz w:val="24"/>
          <w:szCs w:val="24"/>
          <w:lang w:val="en-US"/>
        </w:rPr>
        <w:t xml:space="preserve"> de </w:t>
      </w:r>
      <w:proofErr w:type="spellStart"/>
      <w:r w:rsidRPr="00B851D6">
        <w:rPr>
          <w:rFonts w:asciiTheme="minorHAnsi" w:hAnsiTheme="minorHAnsi" w:cstheme="minorHAnsi"/>
          <w:sz w:val="24"/>
          <w:szCs w:val="24"/>
          <w:lang w:val="en-US"/>
        </w:rPr>
        <w:t>conservare</w:t>
      </w:r>
      <w:proofErr w:type="spellEnd"/>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sau</w:t>
      </w:r>
      <w:proofErr w:type="spellEnd"/>
      <w:r w:rsidRPr="00B851D6">
        <w:rPr>
          <w:rFonts w:asciiTheme="minorHAnsi" w:hAnsiTheme="minorHAnsi" w:cstheme="minorHAnsi"/>
          <w:sz w:val="24"/>
          <w:szCs w:val="24"/>
          <w:lang w:val="en-US"/>
        </w:rPr>
        <w:t xml:space="preserve"> </w:t>
      </w:r>
      <w:proofErr w:type="spellStart"/>
      <w:r w:rsidRPr="00B851D6">
        <w:rPr>
          <w:rFonts w:asciiTheme="minorHAnsi" w:hAnsiTheme="minorHAnsi" w:cstheme="minorHAnsi"/>
          <w:sz w:val="24"/>
          <w:szCs w:val="24"/>
          <w:lang w:val="en-US"/>
        </w:rPr>
        <w:t>degradare</w:t>
      </w:r>
      <w:proofErr w:type="spellEnd"/>
      <w:r w:rsidRPr="00B851D6">
        <w:rPr>
          <w:rFonts w:asciiTheme="minorHAnsi" w:hAnsiTheme="minorHAnsi" w:cstheme="minorHAnsi"/>
          <w:sz w:val="24"/>
          <w:szCs w:val="24"/>
          <w:lang w:val="en-US"/>
        </w:rPr>
        <w:t xml:space="preserve">, care </w:t>
      </w:r>
      <w:proofErr w:type="spellStart"/>
      <w:r w:rsidRPr="00B851D6">
        <w:rPr>
          <w:rFonts w:asciiTheme="minorHAnsi" w:hAnsiTheme="minorHAnsi" w:cstheme="minorHAnsi"/>
          <w:sz w:val="24"/>
          <w:szCs w:val="24"/>
          <w:lang w:val="en-US"/>
        </w:rPr>
        <w:t>vor</w:t>
      </w:r>
      <w:proofErr w:type="spellEnd"/>
      <w:r w:rsidRPr="00B851D6">
        <w:rPr>
          <w:rFonts w:asciiTheme="minorHAnsi" w:hAnsiTheme="minorHAnsi" w:cstheme="minorHAnsi"/>
          <w:sz w:val="24"/>
          <w:szCs w:val="24"/>
          <w:lang w:val="en-US"/>
        </w:rPr>
        <w:t xml:space="preserve"> fi </w:t>
      </w:r>
      <w:proofErr w:type="spellStart"/>
      <w:r w:rsidRPr="00B851D6">
        <w:rPr>
          <w:rFonts w:asciiTheme="minorHAnsi" w:hAnsiTheme="minorHAnsi" w:cstheme="minorHAnsi"/>
          <w:sz w:val="24"/>
          <w:szCs w:val="24"/>
          <w:lang w:val="en-US"/>
        </w:rPr>
        <w:t>desființate</w:t>
      </w:r>
      <w:proofErr w:type="spellEnd"/>
      <w:r w:rsidRPr="00B851D6">
        <w:rPr>
          <w:rFonts w:asciiTheme="minorHAnsi" w:hAnsiTheme="minorHAnsi" w:cstheme="minorHAnsi"/>
          <w:sz w:val="24"/>
          <w:szCs w:val="24"/>
          <w:lang w:val="en-US"/>
        </w:rPr>
        <w:t xml:space="preserve">. </w:t>
      </w:r>
    </w:p>
    <w:p w14:paraId="3476D690" w14:textId="77777777" w:rsidR="00D50C2F" w:rsidRPr="00B851D6" w:rsidRDefault="00D50C2F" w:rsidP="00D50C2F">
      <w:pPr>
        <w:numPr>
          <w:ilvl w:val="0"/>
          <w:numId w:val="11"/>
        </w:numPr>
        <w:spacing w:after="100"/>
        <w:jc w:val="both"/>
        <w:rPr>
          <w:rFonts w:asciiTheme="minorHAnsi" w:hAnsiTheme="minorHAnsi" w:cstheme="minorHAnsi"/>
          <w:sz w:val="24"/>
          <w:szCs w:val="24"/>
        </w:rPr>
      </w:pPr>
      <w:r w:rsidRPr="00B851D6">
        <w:rPr>
          <w:rFonts w:asciiTheme="minorHAnsi" w:hAnsiTheme="minorHAnsi" w:cstheme="minorHAnsi"/>
          <w:sz w:val="24"/>
          <w:szCs w:val="24"/>
        </w:rPr>
        <w:t>C1 - Construcție administrativă și social culturală, parter, cărămidă;</w:t>
      </w:r>
    </w:p>
    <w:p w14:paraId="4E1228C7" w14:textId="77777777" w:rsidR="00D50C2F" w:rsidRPr="00B851D6" w:rsidRDefault="00D50C2F" w:rsidP="00D50C2F">
      <w:pPr>
        <w:numPr>
          <w:ilvl w:val="0"/>
          <w:numId w:val="11"/>
        </w:numPr>
        <w:spacing w:after="100"/>
        <w:jc w:val="both"/>
        <w:rPr>
          <w:rFonts w:asciiTheme="minorHAnsi" w:hAnsiTheme="minorHAnsi" w:cstheme="minorHAnsi"/>
          <w:sz w:val="24"/>
          <w:szCs w:val="24"/>
        </w:rPr>
      </w:pPr>
      <w:r w:rsidRPr="00B851D6">
        <w:rPr>
          <w:rFonts w:asciiTheme="minorHAnsi" w:hAnsiTheme="minorHAnsi" w:cstheme="minorHAnsi"/>
          <w:sz w:val="24"/>
          <w:szCs w:val="24"/>
        </w:rPr>
        <w:t>C3 – anexă, parter+mansardă, cărămidă și lemn</w:t>
      </w:r>
      <w:r w:rsidRPr="00B851D6">
        <w:rPr>
          <w:rFonts w:asciiTheme="minorHAnsi" w:hAnsiTheme="minorHAnsi" w:cstheme="minorHAnsi"/>
          <w:sz w:val="24"/>
          <w:szCs w:val="24"/>
          <w:lang w:val="en-US"/>
        </w:rPr>
        <w:t>;</w:t>
      </w:r>
    </w:p>
    <w:p w14:paraId="29B34BA9" w14:textId="77777777" w:rsidR="00D50C2F" w:rsidRPr="00B851D6" w:rsidRDefault="00D50C2F" w:rsidP="00D50C2F">
      <w:pPr>
        <w:numPr>
          <w:ilvl w:val="0"/>
          <w:numId w:val="11"/>
        </w:numPr>
        <w:spacing w:after="100"/>
        <w:jc w:val="both"/>
        <w:rPr>
          <w:rFonts w:asciiTheme="minorHAnsi" w:hAnsiTheme="minorHAnsi" w:cstheme="minorHAnsi"/>
          <w:sz w:val="24"/>
          <w:szCs w:val="24"/>
        </w:rPr>
      </w:pPr>
      <w:r w:rsidRPr="00B851D6">
        <w:rPr>
          <w:rFonts w:asciiTheme="minorHAnsi" w:hAnsiTheme="minorHAnsi" w:cstheme="minorHAnsi"/>
          <w:sz w:val="24"/>
          <w:szCs w:val="24"/>
        </w:rPr>
        <w:lastRenderedPageBreak/>
        <w:t>C4, C5, C6, C7  - anexă, parter, cărămidă și lemn</w:t>
      </w:r>
      <w:r w:rsidRPr="00B851D6">
        <w:rPr>
          <w:rFonts w:asciiTheme="minorHAnsi" w:hAnsiTheme="minorHAnsi" w:cstheme="minorHAnsi"/>
          <w:sz w:val="24"/>
          <w:szCs w:val="24"/>
          <w:lang w:val="en-US"/>
        </w:rPr>
        <w:t>;</w:t>
      </w:r>
    </w:p>
    <w:p w14:paraId="5E6A656A" w14:textId="77777777" w:rsidR="00D50C2F" w:rsidRPr="00B851D6" w:rsidRDefault="00D50C2F" w:rsidP="00D50C2F">
      <w:pPr>
        <w:numPr>
          <w:ilvl w:val="0"/>
          <w:numId w:val="11"/>
        </w:numPr>
        <w:spacing w:after="100"/>
        <w:jc w:val="both"/>
        <w:rPr>
          <w:rFonts w:asciiTheme="minorHAnsi" w:hAnsiTheme="minorHAnsi" w:cstheme="minorHAnsi"/>
          <w:sz w:val="24"/>
          <w:szCs w:val="24"/>
        </w:rPr>
      </w:pPr>
      <w:r w:rsidRPr="00B851D6">
        <w:rPr>
          <w:rFonts w:asciiTheme="minorHAnsi" w:hAnsiTheme="minorHAnsi" w:cstheme="minorHAnsi"/>
          <w:sz w:val="24"/>
          <w:szCs w:val="24"/>
          <w:lang w:val="en-US"/>
        </w:rPr>
        <w:t xml:space="preserve">C8 - </w:t>
      </w:r>
      <w:r w:rsidRPr="00B851D6">
        <w:rPr>
          <w:rFonts w:asciiTheme="minorHAnsi" w:hAnsiTheme="minorHAnsi" w:cstheme="minorHAnsi"/>
          <w:sz w:val="24"/>
          <w:szCs w:val="24"/>
        </w:rPr>
        <w:t>Construcție administrativă și social culturală, parter+etaj, cărămidă;</w:t>
      </w:r>
    </w:p>
    <w:p w14:paraId="32C1773D" w14:textId="77777777" w:rsidR="00D50C2F" w:rsidRPr="00B851D6" w:rsidRDefault="00D50C2F" w:rsidP="00D50C2F">
      <w:pPr>
        <w:numPr>
          <w:ilvl w:val="0"/>
          <w:numId w:val="11"/>
        </w:numPr>
        <w:spacing w:after="100"/>
        <w:jc w:val="both"/>
        <w:rPr>
          <w:rFonts w:asciiTheme="minorHAnsi" w:hAnsiTheme="minorHAnsi" w:cstheme="minorHAnsi"/>
          <w:sz w:val="24"/>
          <w:szCs w:val="24"/>
        </w:rPr>
      </w:pPr>
      <w:r w:rsidRPr="00B851D6">
        <w:rPr>
          <w:rFonts w:asciiTheme="minorHAnsi" w:hAnsiTheme="minorHAnsi" w:cstheme="minorHAnsi"/>
          <w:sz w:val="24"/>
          <w:szCs w:val="24"/>
        </w:rPr>
        <w:t>C9 - anexă, parter, cărămidă</w:t>
      </w:r>
      <w:r w:rsidRPr="00B851D6">
        <w:rPr>
          <w:rFonts w:asciiTheme="minorHAnsi" w:hAnsiTheme="minorHAnsi" w:cstheme="minorHAnsi"/>
          <w:sz w:val="24"/>
          <w:szCs w:val="24"/>
          <w:lang w:val="en-US"/>
        </w:rPr>
        <w:t>;</w:t>
      </w:r>
    </w:p>
    <w:p w14:paraId="165DEF3C" w14:textId="7F6A7E6D" w:rsidR="00AB769E" w:rsidRPr="005E438C" w:rsidRDefault="00D50C2F" w:rsidP="005E438C">
      <w:pPr>
        <w:pStyle w:val="ListParagraph"/>
        <w:numPr>
          <w:ilvl w:val="0"/>
          <w:numId w:val="11"/>
        </w:numPr>
        <w:spacing w:after="100"/>
        <w:ind w:right="188"/>
        <w:jc w:val="both"/>
        <w:rPr>
          <w:rStyle w:val="spctbdy"/>
          <w:rFonts w:cstheme="minorHAnsi"/>
          <w:sz w:val="24"/>
          <w:szCs w:val="24"/>
        </w:rPr>
      </w:pPr>
      <w:r w:rsidRPr="00B851D6">
        <w:rPr>
          <w:rFonts w:cstheme="minorHAnsi"/>
          <w:sz w:val="24"/>
          <w:szCs w:val="24"/>
        </w:rPr>
        <w:t xml:space="preserve">C10 - </w:t>
      </w:r>
      <w:proofErr w:type="spellStart"/>
      <w:r w:rsidRPr="00B851D6">
        <w:rPr>
          <w:rFonts w:cstheme="minorHAnsi"/>
          <w:sz w:val="24"/>
          <w:szCs w:val="24"/>
        </w:rPr>
        <w:t>anexă</w:t>
      </w:r>
      <w:proofErr w:type="spellEnd"/>
      <w:r w:rsidRPr="00B851D6">
        <w:rPr>
          <w:rFonts w:cstheme="minorHAnsi"/>
          <w:sz w:val="24"/>
          <w:szCs w:val="24"/>
        </w:rPr>
        <w:t xml:space="preserve">, </w:t>
      </w:r>
      <w:proofErr w:type="spellStart"/>
      <w:r w:rsidRPr="00B851D6">
        <w:rPr>
          <w:rFonts w:cstheme="minorHAnsi"/>
          <w:sz w:val="24"/>
          <w:szCs w:val="24"/>
        </w:rPr>
        <w:t>parter+mansardă</w:t>
      </w:r>
      <w:proofErr w:type="spellEnd"/>
      <w:r w:rsidRPr="00B851D6">
        <w:rPr>
          <w:rFonts w:cstheme="minorHAnsi"/>
          <w:sz w:val="24"/>
          <w:szCs w:val="24"/>
        </w:rPr>
        <w:t xml:space="preserve">, </w:t>
      </w:r>
      <w:proofErr w:type="spellStart"/>
      <w:r w:rsidRPr="00B851D6">
        <w:rPr>
          <w:rFonts w:cstheme="minorHAnsi"/>
          <w:sz w:val="24"/>
          <w:szCs w:val="24"/>
        </w:rPr>
        <w:t>cărămidă</w:t>
      </w:r>
      <w:proofErr w:type="spellEnd"/>
      <w:r w:rsidRPr="00B851D6">
        <w:rPr>
          <w:rFonts w:cstheme="minorHAnsi"/>
          <w:sz w:val="24"/>
          <w:szCs w:val="24"/>
        </w:rPr>
        <w:t xml:space="preserve"> </w:t>
      </w:r>
      <w:proofErr w:type="spellStart"/>
      <w:r w:rsidRPr="00B851D6">
        <w:rPr>
          <w:rFonts w:cstheme="minorHAnsi"/>
          <w:sz w:val="24"/>
          <w:szCs w:val="24"/>
        </w:rPr>
        <w:t>și</w:t>
      </w:r>
      <w:proofErr w:type="spellEnd"/>
      <w:r w:rsidRPr="00B851D6">
        <w:rPr>
          <w:rFonts w:cstheme="minorHAnsi"/>
          <w:sz w:val="24"/>
          <w:szCs w:val="24"/>
        </w:rPr>
        <w:t xml:space="preserve"> </w:t>
      </w:r>
      <w:proofErr w:type="spellStart"/>
      <w:r w:rsidRPr="00B851D6">
        <w:rPr>
          <w:rFonts w:cstheme="minorHAnsi"/>
          <w:sz w:val="24"/>
          <w:szCs w:val="24"/>
        </w:rPr>
        <w:t>lemn</w:t>
      </w:r>
      <w:proofErr w:type="spellEnd"/>
      <w:r w:rsidRPr="00B851D6">
        <w:rPr>
          <w:rFonts w:cstheme="minorHAnsi"/>
          <w:sz w:val="24"/>
          <w:szCs w:val="24"/>
        </w:rPr>
        <w:t>.</w:t>
      </w:r>
    </w:p>
    <w:p w14:paraId="63612F63" w14:textId="77777777" w:rsidR="00AB769E" w:rsidRDefault="00AB769E" w:rsidP="00A71D1E">
      <w:pPr>
        <w:tabs>
          <w:tab w:val="left" w:pos="2465"/>
        </w:tabs>
        <w:rPr>
          <w:rStyle w:val="spctbdy"/>
          <w:rFonts w:ascii="inherit" w:hAnsi="inherit"/>
          <w:color w:val="000000"/>
          <w:bdr w:val="none" w:sz="0" w:space="0" w:color="auto" w:frame="1"/>
        </w:rPr>
      </w:pPr>
    </w:p>
    <w:p w14:paraId="4924D620" w14:textId="2537608B" w:rsidR="00B851D6" w:rsidRPr="00B851D6" w:rsidRDefault="00A71D1E" w:rsidP="00A71D1E">
      <w:pPr>
        <w:tabs>
          <w:tab w:val="left" w:pos="2465"/>
        </w:tabs>
        <w:rPr>
          <w:rStyle w:val="spctbdy"/>
          <w:rFonts w:asciiTheme="minorHAnsi" w:hAnsiTheme="minorHAnsi" w:cstheme="minorHAnsi"/>
          <w:b/>
          <w:bCs/>
          <w:color w:val="000000"/>
          <w:sz w:val="24"/>
          <w:szCs w:val="24"/>
          <w:u w:val="single"/>
          <w:bdr w:val="none" w:sz="0" w:space="0" w:color="auto" w:frame="1"/>
        </w:rPr>
      </w:pPr>
      <w:r w:rsidRPr="00AB769E">
        <w:rPr>
          <w:rStyle w:val="spctttl"/>
          <w:rFonts w:ascii="Verdana" w:hAnsi="Verdana"/>
          <w:b/>
          <w:bCs/>
          <w:bdr w:val="none" w:sz="0" w:space="0" w:color="auto" w:frame="1"/>
        </w:rPr>
        <w:t>VI.</w:t>
      </w:r>
      <w:r w:rsidRPr="00AB769E">
        <w:rPr>
          <w:rFonts w:ascii="inherit" w:hAnsi="inherit"/>
          <w:shd w:val="clear" w:color="auto" w:fill="FFFFFF"/>
        </w:rPr>
        <w:t xml:space="preserve"> </w:t>
      </w:r>
      <w:r w:rsidRPr="00B851D6">
        <w:rPr>
          <w:rStyle w:val="spctbdy"/>
          <w:rFonts w:asciiTheme="minorHAnsi" w:hAnsiTheme="minorHAnsi" w:cstheme="minorHAnsi"/>
          <w:b/>
          <w:bCs/>
          <w:color w:val="000000"/>
          <w:sz w:val="24"/>
          <w:szCs w:val="24"/>
          <w:u w:val="single"/>
          <w:bdr w:val="none" w:sz="0" w:space="0" w:color="auto" w:frame="1"/>
        </w:rPr>
        <w:t>Descrierea tuturor efectelor semnificative posibile asupra mediului ale proiectului, în limita informațiilor disponibile:</w:t>
      </w:r>
    </w:p>
    <w:p w14:paraId="0F9A9F8D" w14:textId="4673B5E6"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A.</w:t>
      </w:r>
      <w:r w:rsidRPr="00AB769E">
        <w:rPr>
          <w:rFonts w:ascii="inherit" w:hAnsi="inherit"/>
          <w:shd w:val="clear" w:color="auto" w:fill="FFFFFF"/>
        </w:rPr>
        <w:t xml:space="preserve"> </w:t>
      </w:r>
      <w:r w:rsidRPr="00B851D6">
        <w:rPr>
          <w:rStyle w:val="slitbdy"/>
          <w:rFonts w:asciiTheme="minorHAnsi" w:hAnsiTheme="minorHAnsi" w:cstheme="minorHAnsi"/>
          <w:color w:val="000000"/>
          <w:sz w:val="24"/>
          <w:szCs w:val="24"/>
          <w:bdr w:val="none" w:sz="0" w:space="0" w:color="auto" w:frame="1"/>
        </w:rPr>
        <w:t>Surse de poluanți și instalații pentru reținerea, evacuarea și dispersia poluanților în mediu:</w:t>
      </w:r>
    </w:p>
    <w:p w14:paraId="60161697" w14:textId="429B1396"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a)</w:t>
      </w:r>
      <w:r w:rsidRPr="00AB769E">
        <w:rPr>
          <w:rFonts w:ascii="inherit" w:hAnsi="inherit"/>
          <w:shd w:val="clear" w:color="auto" w:fill="FFFFFF"/>
        </w:rPr>
        <w:t xml:space="preserve"> </w:t>
      </w:r>
      <w:r w:rsidRPr="00B851D6">
        <w:rPr>
          <w:rStyle w:val="slitbdy"/>
          <w:rFonts w:asciiTheme="minorHAnsi" w:hAnsiTheme="minorHAnsi" w:cstheme="minorHAnsi"/>
          <w:color w:val="000000"/>
          <w:sz w:val="24"/>
          <w:szCs w:val="24"/>
          <w:bdr w:val="none" w:sz="0" w:space="0" w:color="auto" w:frame="1"/>
        </w:rPr>
        <w:t>protecția calității apelor:</w:t>
      </w:r>
    </w:p>
    <w:p w14:paraId="487E5367" w14:textId="60A9E70D" w:rsidR="00D50C2F" w:rsidRPr="00B851D6" w:rsidRDefault="00D50C2F" w:rsidP="00D50C2F">
      <w:pPr>
        <w:spacing w:after="0" w:line="360" w:lineRule="auto"/>
        <w:jc w:val="both"/>
        <w:rPr>
          <w:rFonts w:asciiTheme="minorHAnsi" w:eastAsia="Times New Roman" w:hAnsiTheme="minorHAnsi" w:cstheme="minorHAnsi"/>
          <w:sz w:val="24"/>
          <w:szCs w:val="24"/>
        </w:rPr>
      </w:pPr>
      <w:r>
        <w:rPr>
          <w:rFonts w:eastAsia="Times New Roman"/>
          <w:sz w:val="24"/>
          <w:szCs w:val="24"/>
        </w:rPr>
        <w:t xml:space="preserve">            </w:t>
      </w:r>
      <w:r w:rsidRPr="00B851D6">
        <w:rPr>
          <w:rFonts w:asciiTheme="minorHAnsi" w:eastAsia="Times New Roman" w:hAnsiTheme="minorHAnsi" w:cstheme="minorHAnsi"/>
          <w:sz w:val="24"/>
          <w:szCs w:val="24"/>
        </w:rPr>
        <w:t xml:space="preserve">In prezent exista un sistem centralizat de alimentare cu apa ce asigura calitatea apei furnizate catre consumatori, sistem la care se va racorda si imobilul de locuinte colective. </w:t>
      </w:r>
    </w:p>
    <w:p w14:paraId="3152743B"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 xml:space="preserve">De asemenea, datorita retelelor publice de canalizare a apelor menajere (prezenta pe Splaiul Independentei 313C), se asigura si respectarea cerintelor de calitate pentru apele deversate in emisar. </w:t>
      </w:r>
    </w:p>
    <w:p w14:paraId="4341BECB"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In concluzie, nu exista motive care sa sustina existenta sau aparitia unor schimbari ale factorului de mediu apa, in cazul dezvoltarii imobilului de locuinte colective pe terenul studiat.</w:t>
      </w:r>
    </w:p>
    <w:p w14:paraId="1F2E4450" w14:textId="77777777" w:rsidR="00D50C2F" w:rsidRPr="00D50C2F" w:rsidRDefault="00D50C2F" w:rsidP="00D50C2F">
      <w:pPr>
        <w:spacing w:after="0" w:line="360" w:lineRule="auto"/>
        <w:jc w:val="both"/>
        <w:rPr>
          <w:rStyle w:val="slitbdy"/>
          <w:rFonts w:eastAsia="Times New Roman"/>
          <w:sz w:val="24"/>
          <w:szCs w:val="24"/>
        </w:rPr>
      </w:pPr>
    </w:p>
    <w:p w14:paraId="116C4FD9" w14:textId="3F0AB139"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b)</w:t>
      </w:r>
      <w:r w:rsidRPr="00AB769E">
        <w:rPr>
          <w:rFonts w:ascii="inherit" w:hAnsi="inherit"/>
          <w:shd w:val="clear" w:color="auto" w:fill="FFFFFF"/>
        </w:rPr>
        <w:t xml:space="preserve"> </w:t>
      </w:r>
      <w:r w:rsidRPr="00B851D6">
        <w:rPr>
          <w:rStyle w:val="slitbdy"/>
          <w:rFonts w:asciiTheme="minorHAnsi" w:hAnsiTheme="minorHAnsi" w:cstheme="minorHAnsi"/>
          <w:color w:val="000000"/>
          <w:sz w:val="24"/>
          <w:szCs w:val="24"/>
          <w:bdr w:val="none" w:sz="0" w:space="0" w:color="auto" w:frame="1"/>
        </w:rPr>
        <w:t>protecția aerului:</w:t>
      </w:r>
    </w:p>
    <w:p w14:paraId="122D1565" w14:textId="35005AF4"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 xml:space="preserve">            Poluarea atmosferei reprezinta unul dintre factorii majori care afecteaza sanatatea si conditiile de viata ale populatiei din marile aglomerari urbane. Disconfortul produs de fum, reducerea vizibilitatii, efectele negative asupra sanatatii umane si a vegetatiei produse de pulberi si gaze nocive, daunele asupra constructiilor, datorate prafului si gazelor corozive, precipitatiile acide, se inscriu printre problemele majore de mediu ale zonelor locuite.</w:t>
      </w:r>
    </w:p>
    <w:p w14:paraId="669A8C4B"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Principalele surse de poluare ale atmosferei in mediul urban sunt: traficul rutier (propriu si in comun), depozitarea si incinerarea deseurilor solide, incalzirea spatiilor de locuit, comerciale si institutionale cu combustibili solizi si activitatile economice cu un potential impact asupra mediului (spalatorii, statii distributie gaze naturale si produse petroliere, platforme industriale, etc).</w:t>
      </w:r>
    </w:p>
    <w:p w14:paraId="520519D2"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In cadrul documentatiei prezentate nu exista motive care sa sustina existenta sau aparitia unor schimbari ale factorului de mediu aer, in cazul dezvoltarii imobilului de locuinte colective pe terenul studiat.</w:t>
      </w:r>
    </w:p>
    <w:p w14:paraId="28BC81CE" w14:textId="77777777"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Pentru asigurarea agentului termic, se recomanda folosirea unor centrale termice performante cu ardere totala, aerul exterior fiind ferit astfel de poluare.</w:t>
      </w:r>
    </w:p>
    <w:p w14:paraId="183DB3F2" w14:textId="77777777" w:rsidR="00D50C2F" w:rsidRDefault="00D50C2F" w:rsidP="00A71D1E">
      <w:pPr>
        <w:tabs>
          <w:tab w:val="left" w:pos="2465"/>
        </w:tabs>
        <w:rPr>
          <w:rStyle w:val="slitbdy"/>
          <w:rFonts w:ascii="inherit" w:hAnsi="inherit"/>
          <w:color w:val="000000"/>
          <w:bdr w:val="none" w:sz="0" w:space="0" w:color="auto" w:frame="1"/>
        </w:rPr>
      </w:pPr>
    </w:p>
    <w:p w14:paraId="74DB79A0" w14:textId="46D0A140"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lastRenderedPageBreak/>
        <w:t>c)</w:t>
      </w:r>
      <w:r w:rsidRPr="00AB769E">
        <w:rPr>
          <w:rFonts w:ascii="inherit" w:hAnsi="inherit"/>
          <w:shd w:val="clear" w:color="auto" w:fill="FFFFFF"/>
        </w:rPr>
        <w:t xml:space="preserve"> </w:t>
      </w:r>
      <w:r w:rsidRPr="00B851D6">
        <w:rPr>
          <w:rStyle w:val="slitbdy"/>
          <w:rFonts w:asciiTheme="minorHAnsi" w:hAnsiTheme="minorHAnsi" w:cstheme="minorHAnsi"/>
          <w:color w:val="000000"/>
          <w:sz w:val="24"/>
          <w:szCs w:val="24"/>
          <w:bdr w:val="none" w:sz="0" w:space="0" w:color="auto" w:frame="1"/>
        </w:rPr>
        <w:t>protecția împotriva zgomotului și vibrațiilor:</w:t>
      </w:r>
    </w:p>
    <w:p w14:paraId="0552A96C" w14:textId="3D0E3A13"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 xml:space="preserve">            Poluarea fonica este reprezentata de zgomotul ambiental, care cuprinde ansamblul sunetelor nedorite, inclusiv daunatoare, rezultate din activitatile umane, incluzand zgomotul emis de mijloacele de transport - traficul rutier.</w:t>
      </w:r>
    </w:p>
    <w:p w14:paraId="1070AAC0" w14:textId="4F42E02C" w:rsidR="00AB769E" w:rsidRDefault="00D50C2F" w:rsidP="00B851D6">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ab/>
        <w:t>Principala sursa de zgomot si de vibratii din zona este reprezentata de traficul rutier existent pe Splaiul Independentei, insa tinand cont de faptul ca profilul propus al acestei artere include spatii verzi de aliniament (amplasate intre carosabil si pietonal), nivelul de zgomot inregistrat la nivelul imobilului propus se va incadra in valorile limita pentru protectia populatiei.</w:t>
      </w:r>
    </w:p>
    <w:p w14:paraId="539EC562" w14:textId="77777777" w:rsidR="00606688" w:rsidRPr="00B851D6" w:rsidRDefault="00606688" w:rsidP="00B851D6">
      <w:pPr>
        <w:spacing w:after="0" w:line="360" w:lineRule="auto"/>
        <w:jc w:val="both"/>
        <w:rPr>
          <w:rStyle w:val="slitbdy"/>
          <w:rFonts w:asciiTheme="minorHAnsi" w:eastAsia="Times New Roman" w:hAnsiTheme="minorHAnsi" w:cstheme="minorHAnsi"/>
          <w:sz w:val="24"/>
          <w:szCs w:val="24"/>
        </w:rPr>
      </w:pPr>
    </w:p>
    <w:p w14:paraId="619804B2" w14:textId="77F3A4F9" w:rsidR="00A71D1E" w:rsidRPr="00B851D6" w:rsidRDefault="00A71D1E" w:rsidP="00A71D1E">
      <w:pPr>
        <w:tabs>
          <w:tab w:val="left" w:pos="2465"/>
        </w:tabs>
        <w:rPr>
          <w:rStyle w:val="slitbdy"/>
          <w:rFonts w:asciiTheme="minorHAnsi" w:hAnsiTheme="minorHAnsi" w:cstheme="minorHAnsi"/>
          <w:color w:val="000000"/>
          <w:sz w:val="24"/>
          <w:szCs w:val="24"/>
          <w:bdr w:val="none" w:sz="0" w:space="0" w:color="auto" w:frame="1"/>
        </w:rPr>
      </w:pPr>
      <w:r w:rsidRPr="00AB769E">
        <w:rPr>
          <w:rStyle w:val="slitttl"/>
          <w:rFonts w:ascii="Verdana" w:hAnsi="Verdana"/>
          <w:b/>
          <w:bCs/>
          <w:bdr w:val="none" w:sz="0" w:space="0" w:color="auto" w:frame="1"/>
        </w:rPr>
        <w:t>d)</w:t>
      </w:r>
      <w:r w:rsidRPr="00AB769E">
        <w:rPr>
          <w:rFonts w:ascii="inherit" w:hAnsi="inherit"/>
          <w:shd w:val="clear" w:color="auto" w:fill="FFFFFF"/>
        </w:rPr>
        <w:t xml:space="preserve"> </w:t>
      </w:r>
      <w:r w:rsidRPr="00B851D6">
        <w:rPr>
          <w:rStyle w:val="slitbdy"/>
          <w:rFonts w:asciiTheme="minorHAnsi" w:hAnsiTheme="minorHAnsi" w:cstheme="minorHAnsi"/>
          <w:color w:val="000000"/>
          <w:sz w:val="24"/>
          <w:szCs w:val="24"/>
          <w:bdr w:val="none" w:sz="0" w:space="0" w:color="auto" w:frame="1"/>
        </w:rPr>
        <w:t>protecția împotriva radiațiilor:</w:t>
      </w:r>
    </w:p>
    <w:p w14:paraId="5D70C75E" w14:textId="5E47CC49" w:rsidR="00D50C2F" w:rsidRPr="00B851D6" w:rsidRDefault="00D50C2F" w:rsidP="00D50C2F">
      <w:pPr>
        <w:spacing w:after="0" w:line="360" w:lineRule="auto"/>
        <w:jc w:val="both"/>
        <w:rPr>
          <w:rFonts w:asciiTheme="minorHAnsi" w:eastAsia="Times New Roman" w:hAnsiTheme="minorHAnsi" w:cstheme="minorHAnsi"/>
          <w:sz w:val="24"/>
          <w:szCs w:val="24"/>
        </w:rPr>
      </w:pPr>
      <w:r w:rsidRPr="00B851D6">
        <w:rPr>
          <w:rFonts w:asciiTheme="minorHAnsi" w:eastAsia="Times New Roman" w:hAnsiTheme="minorHAnsi" w:cstheme="minorHAnsi"/>
          <w:sz w:val="24"/>
          <w:szCs w:val="24"/>
        </w:rPr>
        <w:t xml:space="preserve">             Activitatea specifica ce se va desfasura nu va produce nici un fel de radiatii, nu se pune problema poluarii in acest mod si a masurilor de limitare a efectelor.</w:t>
      </w:r>
    </w:p>
    <w:p w14:paraId="590CDC6B" w14:textId="6FAAC148" w:rsidR="00D50C2F" w:rsidRDefault="00D50C2F" w:rsidP="00A71D1E">
      <w:pPr>
        <w:tabs>
          <w:tab w:val="left" w:pos="2465"/>
        </w:tabs>
        <w:rPr>
          <w:rStyle w:val="slitbdy"/>
          <w:rFonts w:ascii="inherit" w:hAnsi="inherit"/>
          <w:color w:val="000000"/>
          <w:bdr w:val="none" w:sz="0" w:space="0" w:color="auto" w:frame="1"/>
        </w:rPr>
      </w:pPr>
      <w:r>
        <w:rPr>
          <w:rStyle w:val="slitbdy"/>
          <w:rFonts w:ascii="inherit" w:hAnsi="inherit"/>
          <w:color w:val="000000"/>
          <w:bdr w:val="none" w:sz="0" w:space="0" w:color="auto" w:frame="1"/>
        </w:rPr>
        <w:t xml:space="preserve"> </w:t>
      </w:r>
    </w:p>
    <w:p w14:paraId="1FD702A5" w14:textId="365020D5" w:rsidR="00AF0705" w:rsidRPr="00AB769E" w:rsidRDefault="00A71D1E" w:rsidP="00A71D1E">
      <w:pPr>
        <w:tabs>
          <w:tab w:val="left" w:pos="2465"/>
        </w:tabs>
        <w:rPr>
          <w:rStyle w:val="slitbdy"/>
          <w:rFonts w:asciiTheme="minorHAnsi" w:hAnsiTheme="minorHAnsi" w:cstheme="minorHAnsi"/>
          <w:sz w:val="24"/>
          <w:szCs w:val="24"/>
          <w:bdr w:val="none" w:sz="0" w:space="0" w:color="auto" w:frame="1"/>
        </w:rPr>
      </w:pPr>
      <w:r w:rsidRPr="00AB769E">
        <w:rPr>
          <w:rStyle w:val="slitttl"/>
          <w:rFonts w:ascii="Verdana" w:hAnsi="Verdana"/>
          <w:b/>
          <w:bCs/>
          <w:bdr w:val="none" w:sz="0" w:space="0" w:color="auto" w:frame="1"/>
        </w:rPr>
        <w:t>e)</w:t>
      </w:r>
      <w:r w:rsidRPr="00AB769E">
        <w:rPr>
          <w:rFonts w:ascii="inherit" w:hAnsi="inherit"/>
          <w:shd w:val="clear" w:color="auto" w:fill="FFFFFF"/>
        </w:rPr>
        <w:t xml:space="preserve"> </w:t>
      </w:r>
      <w:r w:rsidRPr="00AB769E">
        <w:rPr>
          <w:rStyle w:val="slitbdy"/>
          <w:rFonts w:asciiTheme="minorHAnsi" w:hAnsiTheme="minorHAnsi" w:cstheme="minorHAnsi"/>
          <w:sz w:val="24"/>
          <w:szCs w:val="24"/>
          <w:bdr w:val="none" w:sz="0" w:space="0" w:color="auto" w:frame="1"/>
        </w:rPr>
        <w:t>protecția solului și a subsolului</w:t>
      </w:r>
    </w:p>
    <w:p w14:paraId="342AD197" w14:textId="7EA6B415"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Solul este o componenta importanta si esentiala a biosferei, avand o ecologie vulnerabila la influentele negative naturale (inundatii, furtuni, contaminare, poluare atmosferica) sau artificiale asupra sa. Poluantii acumulati in sol pot tulbura puternic echilibrul ecologic al acestuia, cu consecinte negative asupra mediului.</w:t>
      </w:r>
    </w:p>
    <w:p w14:paraId="69B76D50" w14:textId="77777777"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Principalele surse de poluare ale solului sunt: emisiile din procese tehnologice, pesticidele, deversarile de petrol, rezidurile industriale si deseurile menajere, exploatarile de resurse minerale, etc. Poluarea solului este un proces complex reprezentat de acele fenomene negative care prin efectul lor duc la degradarea si distrugerea functiei sale ca suport si mediu in acelasi timp.</w:t>
      </w:r>
    </w:p>
    <w:p w14:paraId="3CE97FA3" w14:textId="77777777"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Imobilul de locuinte colective se va racorda la retelele publice de canalizare, prezente pe Splaiul Independentei 313C, neexistant astfel vreun risc de poluare a solului.</w:t>
      </w:r>
    </w:p>
    <w:p w14:paraId="64D2676E" w14:textId="77777777"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Deseurile rezultate in urma procesului de construire vor fi colectate si preluate de catre o firma specializata de salubritate, conform contractului incheiat cu beneficiarul.</w:t>
      </w:r>
    </w:p>
    <w:p w14:paraId="2E740684" w14:textId="77777777" w:rsidR="00D50C2F" w:rsidRPr="00AB769E" w:rsidRDefault="00D50C2F" w:rsidP="00A71D1E">
      <w:pPr>
        <w:tabs>
          <w:tab w:val="left" w:pos="2465"/>
        </w:tabs>
        <w:rPr>
          <w:rStyle w:val="slitbdy"/>
          <w:rFonts w:ascii="inherit" w:hAnsi="inherit"/>
          <w:b/>
          <w:bCs/>
          <w:bdr w:val="none" w:sz="0" w:space="0" w:color="auto" w:frame="1"/>
        </w:rPr>
      </w:pPr>
    </w:p>
    <w:p w14:paraId="3F318604" w14:textId="24E2470B" w:rsidR="00A71D1E" w:rsidRPr="00AB769E" w:rsidRDefault="00A71D1E" w:rsidP="00A71D1E">
      <w:pPr>
        <w:tabs>
          <w:tab w:val="left" w:pos="2465"/>
        </w:tabs>
        <w:rPr>
          <w:rStyle w:val="slitbdy"/>
          <w:rFonts w:asciiTheme="minorHAnsi" w:hAnsiTheme="minorHAnsi" w:cstheme="minorHAnsi"/>
          <w:sz w:val="24"/>
          <w:szCs w:val="24"/>
          <w:bdr w:val="none" w:sz="0" w:space="0" w:color="auto" w:frame="1"/>
        </w:rPr>
      </w:pPr>
      <w:r w:rsidRPr="00AB769E">
        <w:rPr>
          <w:rStyle w:val="slitttl"/>
          <w:rFonts w:ascii="Verdana" w:hAnsi="Verdana"/>
          <w:b/>
          <w:bCs/>
          <w:bdr w:val="none" w:sz="0" w:space="0" w:color="auto" w:frame="1"/>
        </w:rPr>
        <w:t>f)</w:t>
      </w:r>
      <w:r w:rsidRPr="00AB769E">
        <w:rPr>
          <w:rFonts w:ascii="inherit" w:hAnsi="inherit"/>
          <w:shd w:val="clear" w:color="auto" w:fill="FFFFFF"/>
        </w:rPr>
        <w:t xml:space="preserve"> </w:t>
      </w:r>
      <w:r w:rsidRPr="00AB769E">
        <w:rPr>
          <w:rStyle w:val="slitbdy"/>
          <w:rFonts w:asciiTheme="minorHAnsi" w:hAnsiTheme="minorHAnsi" w:cstheme="minorHAnsi"/>
          <w:sz w:val="24"/>
          <w:szCs w:val="24"/>
          <w:bdr w:val="none" w:sz="0" w:space="0" w:color="auto" w:frame="1"/>
        </w:rPr>
        <w:t>protecția ecosistemelor terestre și acvatice:</w:t>
      </w:r>
    </w:p>
    <w:p w14:paraId="0F12D6F3" w14:textId="3DA12B10" w:rsidR="00D50C2F"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Terenul studiat prin prezenta documentatie nu include si nu are in imediata vecinatate zone naturale protejate. Prin urmare, dezvoltarea imobilului nu va avea nici un impact asupra ecosistemelor sau asupra biodiversitatii.</w:t>
      </w:r>
    </w:p>
    <w:p w14:paraId="17CC2E24" w14:textId="77777777" w:rsidR="00D50C2F" w:rsidRPr="00AB769E" w:rsidRDefault="00D50C2F" w:rsidP="00A71D1E">
      <w:pPr>
        <w:tabs>
          <w:tab w:val="left" w:pos="2465"/>
        </w:tabs>
        <w:rPr>
          <w:rStyle w:val="slitbdy"/>
          <w:rFonts w:ascii="inherit" w:hAnsi="inherit"/>
          <w:bdr w:val="none" w:sz="0" w:space="0" w:color="auto" w:frame="1"/>
        </w:rPr>
      </w:pPr>
    </w:p>
    <w:p w14:paraId="6EEEED8D" w14:textId="675478CD" w:rsidR="00A71D1E" w:rsidRPr="00AB769E" w:rsidRDefault="00A71D1E" w:rsidP="00A71D1E">
      <w:pPr>
        <w:tabs>
          <w:tab w:val="left" w:pos="2465"/>
        </w:tabs>
        <w:rPr>
          <w:rStyle w:val="slitbdy"/>
          <w:rFonts w:asciiTheme="minorHAnsi" w:hAnsiTheme="minorHAnsi" w:cstheme="minorHAnsi"/>
          <w:sz w:val="24"/>
          <w:szCs w:val="24"/>
          <w:bdr w:val="none" w:sz="0" w:space="0" w:color="auto" w:frame="1"/>
        </w:rPr>
      </w:pPr>
      <w:r w:rsidRPr="00AB769E">
        <w:rPr>
          <w:rStyle w:val="slitttl"/>
          <w:rFonts w:ascii="Verdana" w:hAnsi="Verdana"/>
          <w:b/>
          <w:bCs/>
          <w:bdr w:val="none" w:sz="0" w:space="0" w:color="auto" w:frame="1"/>
        </w:rPr>
        <w:t>g)</w:t>
      </w:r>
      <w:r w:rsidRPr="00AB769E">
        <w:rPr>
          <w:rFonts w:ascii="inherit" w:hAnsi="inherit"/>
          <w:shd w:val="clear" w:color="auto" w:fill="FFFFFF"/>
        </w:rPr>
        <w:t xml:space="preserve"> </w:t>
      </w:r>
      <w:r w:rsidRPr="00AB769E">
        <w:rPr>
          <w:rStyle w:val="slitbdy"/>
          <w:rFonts w:asciiTheme="minorHAnsi" w:hAnsiTheme="minorHAnsi" w:cstheme="minorHAnsi"/>
          <w:sz w:val="24"/>
          <w:szCs w:val="24"/>
          <w:bdr w:val="none" w:sz="0" w:space="0" w:color="auto" w:frame="1"/>
        </w:rPr>
        <w:t>protecția așezărilor umane și a altor obiective de interes public:</w:t>
      </w:r>
    </w:p>
    <w:p w14:paraId="79A2584A" w14:textId="479AD7CF"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In imediata vecinatate a terenului pe care se propune construirea imobilului de locuinte colective, nu sunt identificate obiective de interes public cu un regim de protectie ridicat, monumente istorice, zone asupra carora a fost instituit un regim de restrictie sau obiective protejate. </w:t>
      </w:r>
    </w:p>
    <w:p w14:paraId="2EAB3879" w14:textId="77777777" w:rsidR="00D50C2F" w:rsidRPr="00AB769E" w:rsidRDefault="00D50C2F" w:rsidP="00A71D1E">
      <w:pPr>
        <w:tabs>
          <w:tab w:val="left" w:pos="2465"/>
        </w:tabs>
        <w:rPr>
          <w:rStyle w:val="slitbdy"/>
          <w:rFonts w:ascii="inherit" w:hAnsi="inherit"/>
          <w:bdr w:val="none" w:sz="0" w:space="0" w:color="auto" w:frame="1"/>
        </w:rPr>
      </w:pPr>
    </w:p>
    <w:p w14:paraId="1E4A1F96" w14:textId="724EA1CE" w:rsidR="00A71D1E" w:rsidRPr="00AB769E" w:rsidRDefault="00A71D1E" w:rsidP="00A71D1E">
      <w:pPr>
        <w:tabs>
          <w:tab w:val="left" w:pos="2465"/>
        </w:tabs>
        <w:rPr>
          <w:rStyle w:val="slitbdy"/>
          <w:rFonts w:asciiTheme="minorHAnsi" w:hAnsiTheme="minorHAnsi" w:cstheme="minorHAnsi"/>
          <w:sz w:val="24"/>
          <w:szCs w:val="24"/>
          <w:bdr w:val="none" w:sz="0" w:space="0" w:color="auto" w:frame="1"/>
        </w:rPr>
      </w:pPr>
      <w:r w:rsidRPr="00AB769E">
        <w:rPr>
          <w:rStyle w:val="slitttl"/>
          <w:rFonts w:ascii="Verdana" w:hAnsi="Verdana"/>
          <w:b/>
          <w:bCs/>
          <w:bdr w:val="none" w:sz="0" w:space="0" w:color="auto" w:frame="1"/>
        </w:rPr>
        <w:t>h)</w:t>
      </w:r>
      <w:r w:rsidRPr="00AB769E">
        <w:rPr>
          <w:rFonts w:ascii="inherit" w:hAnsi="inherit"/>
          <w:shd w:val="clear" w:color="auto" w:fill="FFFFFF"/>
        </w:rPr>
        <w:t xml:space="preserve"> </w:t>
      </w:r>
      <w:r w:rsidRPr="00AB769E">
        <w:rPr>
          <w:rStyle w:val="slitbdy"/>
          <w:rFonts w:asciiTheme="minorHAnsi" w:hAnsiTheme="minorHAnsi" w:cstheme="minorHAnsi"/>
          <w:sz w:val="24"/>
          <w:szCs w:val="24"/>
          <w:bdr w:val="none" w:sz="0" w:space="0" w:color="auto" w:frame="1"/>
        </w:rPr>
        <w:t>prevenirea și gestionarea deșeurilor generate pe amplasament în timpul realizării proiectului/în timpul exploatării, inclusiv eliminarea:</w:t>
      </w:r>
    </w:p>
    <w:p w14:paraId="69A6124F" w14:textId="0C3540DF"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Pentru colectarea deseurilor menajere generate in cadrul incintei imobilului de locuinte colective, se va incheia un contract cu o firma specializata de salubritate. Deseurile vor fi triate si depozitate in containere speciale, amplasate pe platforme betonate.</w:t>
      </w:r>
    </w:p>
    <w:p w14:paraId="4DA26268" w14:textId="77777777" w:rsidR="00D50C2F" w:rsidRPr="00AB769E" w:rsidRDefault="00D50C2F" w:rsidP="00A71D1E">
      <w:pPr>
        <w:tabs>
          <w:tab w:val="left" w:pos="2465"/>
        </w:tabs>
        <w:rPr>
          <w:rStyle w:val="slitbdy"/>
          <w:rFonts w:ascii="inherit" w:hAnsi="inherit"/>
          <w:bdr w:val="none" w:sz="0" w:space="0" w:color="auto" w:frame="1"/>
        </w:rPr>
      </w:pPr>
    </w:p>
    <w:p w14:paraId="22FCF6CD" w14:textId="77DCC4AB" w:rsidR="00A71D1E" w:rsidRPr="00AB769E" w:rsidRDefault="00A71D1E" w:rsidP="00A71D1E">
      <w:pPr>
        <w:tabs>
          <w:tab w:val="left" w:pos="2465"/>
        </w:tabs>
        <w:rPr>
          <w:rStyle w:val="slitbdy"/>
          <w:rFonts w:asciiTheme="minorHAnsi" w:hAnsiTheme="minorHAnsi" w:cstheme="minorHAnsi"/>
          <w:sz w:val="24"/>
          <w:szCs w:val="24"/>
          <w:bdr w:val="none" w:sz="0" w:space="0" w:color="auto" w:frame="1"/>
        </w:rPr>
      </w:pPr>
      <w:r w:rsidRPr="00AB769E">
        <w:rPr>
          <w:rStyle w:val="slitttl"/>
          <w:rFonts w:ascii="Verdana" w:hAnsi="Verdana"/>
          <w:b/>
          <w:bCs/>
          <w:bdr w:val="none" w:sz="0" w:space="0" w:color="auto" w:frame="1"/>
        </w:rPr>
        <w:t>i)</w:t>
      </w:r>
      <w:r w:rsidRPr="00AB769E">
        <w:rPr>
          <w:rFonts w:ascii="inherit" w:hAnsi="inherit"/>
          <w:shd w:val="clear" w:color="auto" w:fill="FFFFFF"/>
        </w:rPr>
        <w:t xml:space="preserve"> </w:t>
      </w:r>
      <w:r w:rsidRPr="00AB769E">
        <w:rPr>
          <w:rStyle w:val="slitbdy"/>
          <w:rFonts w:asciiTheme="minorHAnsi" w:hAnsiTheme="minorHAnsi" w:cstheme="minorHAnsi"/>
          <w:sz w:val="24"/>
          <w:szCs w:val="24"/>
          <w:bdr w:val="none" w:sz="0" w:space="0" w:color="auto" w:frame="1"/>
        </w:rPr>
        <w:t>gospodărirea substanțelor și preparatelor chimice periculoase:</w:t>
      </w:r>
    </w:p>
    <w:p w14:paraId="59CECD29" w14:textId="680EEA7D" w:rsidR="00D50C2F" w:rsidRPr="00AB769E" w:rsidRDefault="00D50C2F" w:rsidP="00D50C2F">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Functiunea propusa in cadrul terenului situat pe Splaiul Independentei nr 313C nu implica utilizarea unor substante sau preparate chimice periculoase.</w:t>
      </w:r>
    </w:p>
    <w:p w14:paraId="5FEFD42F" w14:textId="3B086BD0" w:rsidR="00A71D1E" w:rsidRDefault="00A71D1E" w:rsidP="00A71D1E">
      <w:pPr>
        <w:tabs>
          <w:tab w:val="left" w:pos="2465"/>
        </w:tabs>
        <w:rPr>
          <w:rStyle w:val="slitbdy"/>
          <w:rFonts w:ascii="inherit" w:hAnsi="inherit"/>
          <w:bdr w:val="none" w:sz="0" w:space="0" w:color="auto" w:frame="1"/>
        </w:rPr>
      </w:pPr>
    </w:p>
    <w:p w14:paraId="4D1CDBA2" w14:textId="7CF1AF1A" w:rsidR="00AF0705" w:rsidRPr="00CE3838" w:rsidRDefault="00CE3838" w:rsidP="00A71D1E">
      <w:pPr>
        <w:tabs>
          <w:tab w:val="left" w:pos="2465"/>
        </w:tabs>
        <w:rPr>
          <w:rStyle w:val="slitbdy"/>
          <w:rFonts w:asciiTheme="minorHAnsi" w:hAnsiTheme="minorHAnsi" w:cstheme="minorHAnsi"/>
          <w:b/>
          <w:bCs/>
          <w:sz w:val="24"/>
          <w:szCs w:val="24"/>
          <w:bdr w:val="none" w:sz="0" w:space="0" w:color="auto" w:frame="1"/>
        </w:rPr>
      </w:pPr>
      <w:r w:rsidRPr="00CE3838">
        <w:rPr>
          <w:rStyle w:val="slitbdy"/>
          <w:rFonts w:asciiTheme="minorHAnsi" w:hAnsiTheme="minorHAnsi" w:cstheme="minorHAnsi"/>
          <w:b/>
          <w:bCs/>
          <w:sz w:val="24"/>
          <w:szCs w:val="24"/>
          <w:bdr w:val="none" w:sz="0" w:space="0" w:color="auto" w:frame="1"/>
        </w:rPr>
        <w:t>Nu se efectueaza desfrisari pe teren.</w:t>
      </w:r>
    </w:p>
    <w:p w14:paraId="6951BDB4" w14:textId="77777777" w:rsidR="00AB769E" w:rsidRPr="00AB769E" w:rsidRDefault="00AB769E" w:rsidP="00A71D1E">
      <w:pPr>
        <w:tabs>
          <w:tab w:val="left" w:pos="2465"/>
        </w:tabs>
        <w:rPr>
          <w:rStyle w:val="slitbdy"/>
          <w:rFonts w:ascii="inherit" w:hAnsi="inherit"/>
          <w:bdr w:val="none" w:sz="0" w:space="0" w:color="auto" w:frame="1"/>
        </w:rPr>
      </w:pPr>
    </w:p>
    <w:p w14:paraId="7F1A7D99" w14:textId="77777777" w:rsidR="00A71D1E" w:rsidRPr="00AB769E" w:rsidRDefault="00A71D1E" w:rsidP="00A71D1E">
      <w:pPr>
        <w:tabs>
          <w:tab w:val="left" w:pos="2465"/>
        </w:tabs>
        <w:rPr>
          <w:rStyle w:val="slitbdy"/>
          <w:rFonts w:ascii="inherit" w:hAnsi="inherit"/>
          <w:bdr w:val="none" w:sz="0" w:space="0" w:color="auto" w:frame="1"/>
        </w:rPr>
      </w:pPr>
      <w:r w:rsidRPr="00AB769E">
        <w:rPr>
          <w:rStyle w:val="slitttl"/>
          <w:rFonts w:ascii="Verdana" w:hAnsi="Verdana"/>
          <w:b/>
          <w:bCs/>
          <w:bdr w:val="none" w:sz="0" w:space="0" w:color="auto" w:frame="1"/>
        </w:rPr>
        <w:t>B.</w:t>
      </w:r>
      <w:r w:rsidRPr="00AB769E">
        <w:rPr>
          <w:rStyle w:val="slit"/>
          <w:rFonts w:ascii="inherit" w:hAnsi="inherit"/>
          <w:bdr w:val="dotted" w:sz="6" w:space="0" w:color="FEFEFE" w:frame="1"/>
        </w:rPr>
        <w:t xml:space="preserve"> </w:t>
      </w:r>
      <w:r w:rsidRPr="00AB769E">
        <w:rPr>
          <w:rStyle w:val="slitbdy"/>
          <w:rFonts w:asciiTheme="minorHAnsi" w:hAnsiTheme="minorHAnsi" w:cstheme="minorHAnsi"/>
          <w:sz w:val="24"/>
          <w:szCs w:val="24"/>
          <w:bdr w:val="none" w:sz="0" w:space="0" w:color="auto" w:frame="1"/>
        </w:rPr>
        <w:t>Utilizarea resurselor naturale, în special a solului, a terenurilor, a apei și a biodiversității.</w:t>
      </w:r>
    </w:p>
    <w:p w14:paraId="7806FD27" w14:textId="07C5C6AE" w:rsidR="00A71D1E" w:rsidRPr="00AB769E" w:rsidRDefault="00A71D1E" w:rsidP="00A71D1E">
      <w:pPr>
        <w:tabs>
          <w:tab w:val="left" w:pos="2465"/>
        </w:tabs>
        <w:rPr>
          <w:rStyle w:val="spctbdy"/>
          <w:rFonts w:asciiTheme="minorHAnsi" w:hAnsiTheme="minorHAnsi" w:cstheme="minorHAnsi"/>
          <w:bdr w:val="none" w:sz="0" w:space="0" w:color="auto" w:frame="1"/>
        </w:rPr>
      </w:pPr>
      <w:r w:rsidRPr="00AB769E">
        <w:rPr>
          <w:rStyle w:val="spctttl"/>
          <w:rFonts w:ascii="Verdana" w:hAnsi="Verdana"/>
          <w:b/>
          <w:bCs/>
          <w:bdr w:val="none" w:sz="0" w:space="0" w:color="auto" w:frame="1"/>
        </w:rPr>
        <w:t>VII.</w:t>
      </w:r>
      <w:r w:rsidRPr="00AB769E">
        <w:rPr>
          <w:rStyle w:val="spct"/>
          <w:rFonts w:ascii="inherit" w:hAnsi="inherit"/>
          <w:bdr w:val="dotted" w:sz="6" w:space="0" w:color="FEFEFE" w:frame="1"/>
        </w:rPr>
        <w:t xml:space="preserve"> </w:t>
      </w:r>
      <w:r w:rsidRPr="00AB769E">
        <w:rPr>
          <w:rStyle w:val="spctbdy"/>
          <w:rFonts w:asciiTheme="minorHAnsi" w:hAnsiTheme="minorHAnsi" w:cstheme="minorHAnsi"/>
          <w:b/>
          <w:bCs/>
          <w:sz w:val="24"/>
          <w:szCs w:val="24"/>
          <w:u w:val="single"/>
          <w:bdr w:val="none" w:sz="0" w:space="0" w:color="auto" w:frame="1"/>
        </w:rPr>
        <w:t>Descrierea aspectelor de mediu susceptibile a fi afectate în mod semnificativ de proiect:</w:t>
      </w:r>
    </w:p>
    <w:p w14:paraId="3865F3C4" w14:textId="77777777"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Impactul potential care poate fi produs asupra mediului prin construirea imobilului de locuinte colective este nesemnificativ si temporar, manifestat cu precadere in perioada de executie a lucrarilor, si se refera in general la poluarea aerului cu emisii de praf si poluare fonica prin zgomot si vibratii produse de utilajele folosite in constructie.</w:t>
      </w:r>
    </w:p>
    <w:p w14:paraId="4963B4FC" w14:textId="77777777" w:rsidR="00D303B5" w:rsidRPr="00AB769E" w:rsidRDefault="00D303B5" w:rsidP="00A71D1E">
      <w:pPr>
        <w:tabs>
          <w:tab w:val="left" w:pos="2465"/>
        </w:tabs>
        <w:rPr>
          <w:rStyle w:val="spctbdy"/>
          <w:rFonts w:asciiTheme="minorHAnsi" w:hAnsiTheme="minorHAnsi" w:cstheme="minorHAnsi"/>
          <w:bdr w:val="none" w:sz="0" w:space="0" w:color="auto" w:frame="1"/>
        </w:rPr>
      </w:pPr>
    </w:p>
    <w:p w14:paraId="68A39863" w14:textId="308AA4F7" w:rsidR="00A71D1E" w:rsidRPr="00AB769E" w:rsidRDefault="00A71D1E" w:rsidP="00A71D1E">
      <w:pPr>
        <w:tabs>
          <w:tab w:val="left" w:pos="2465"/>
        </w:tabs>
        <w:rPr>
          <w:rStyle w:val="spctbdy"/>
          <w:rFonts w:asciiTheme="minorHAnsi" w:hAnsiTheme="minorHAnsi" w:cstheme="minorHAnsi"/>
          <w:bdr w:val="none" w:sz="0" w:space="0" w:color="auto" w:frame="1"/>
        </w:rPr>
      </w:pPr>
      <w:bookmarkStart w:id="0" w:name="_Hlk40712405"/>
      <w:r w:rsidRPr="00AB769E">
        <w:rPr>
          <w:rStyle w:val="spctttl"/>
          <w:rFonts w:ascii="Verdana" w:hAnsi="Verdana"/>
          <w:b/>
          <w:bCs/>
          <w:bdr w:val="none" w:sz="0" w:space="0" w:color="auto" w:frame="1"/>
        </w:rPr>
        <w:t>VIII.</w:t>
      </w:r>
      <w:r w:rsidRPr="00AB769E">
        <w:rPr>
          <w:rFonts w:ascii="inherit" w:hAnsi="inherit"/>
          <w:shd w:val="clear" w:color="auto" w:fill="FFFFFF"/>
        </w:rPr>
        <w:t xml:space="preserve"> </w:t>
      </w:r>
      <w:r w:rsidRPr="00AB769E">
        <w:rPr>
          <w:rStyle w:val="spctbdy"/>
          <w:rFonts w:asciiTheme="minorHAnsi" w:hAnsiTheme="minorHAnsi" w:cstheme="minorHAnsi"/>
          <w:b/>
          <w:bCs/>
          <w:sz w:val="24"/>
          <w:szCs w:val="24"/>
          <w:u w:val="single"/>
          <w:bdr w:val="none" w:sz="0" w:space="0" w:color="auto" w:frame="1"/>
        </w:rPr>
        <w:t>Prevederi pentru monitorizarea mediului</w:t>
      </w:r>
    </w:p>
    <w:p w14:paraId="0C215D42" w14:textId="1551B705" w:rsidR="00D303B5" w:rsidRPr="00AB769E" w:rsidRDefault="00D303B5" w:rsidP="00D303B5">
      <w:pPr>
        <w:spacing w:after="0" w:line="360" w:lineRule="auto"/>
        <w:jc w:val="both"/>
        <w:rPr>
          <w:rFonts w:asciiTheme="minorHAnsi" w:eastAsia="Times New Roman" w:hAnsiTheme="minorHAnsi" w:cstheme="minorHAnsi"/>
          <w:sz w:val="24"/>
          <w:szCs w:val="24"/>
        </w:rPr>
      </w:pPr>
      <w:bookmarkStart w:id="1" w:name="_Hlk40710125"/>
      <w:bookmarkEnd w:id="0"/>
      <w:r w:rsidRPr="00AB769E">
        <w:rPr>
          <w:rFonts w:asciiTheme="minorHAnsi" w:eastAsia="Times New Roman" w:hAnsiTheme="minorHAnsi" w:cstheme="minorHAnsi"/>
          <w:sz w:val="24"/>
          <w:szCs w:val="24"/>
        </w:rPr>
        <w:t xml:space="preserve">                Construirea imobilului de locuinte colective nu are un impact negativ asupra aerului, apei sau solului. Va avea in schimb efecte benefice pentru mediul socio-economic prin crearea de noi locuinte, prin asigurarea numarului necesar de locuri de parcare si a suprafetei de spatii verzi in incinta (minim 30% conform P.U.Z., respectiv </w:t>
      </w:r>
      <w:r w:rsidR="00AC1530">
        <w:rPr>
          <w:rFonts w:asciiTheme="minorHAnsi" w:eastAsia="Times New Roman" w:hAnsiTheme="minorHAnsi" w:cstheme="minorHAnsi"/>
          <w:sz w:val="24"/>
          <w:szCs w:val="24"/>
        </w:rPr>
        <w:t xml:space="preserve">minim 604,50 </w:t>
      </w:r>
      <w:r w:rsidRPr="00AB769E">
        <w:rPr>
          <w:rFonts w:asciiTheme="minorHAnsi" w:eastAsia="Times New Roman" w:hAnsiTheme="minorHAnsi" w:cstheme="minorHAnsi"/>
          <w:sz w:val="24"/>
          <w:szCs w:val="24"/>
        </w:rPr>
        <w:t>mp). Nu sunt necesare masuri pentru monitorizarea factorilor de mediu, intrucat prevederile incluse in prezentul proiect includ:</w:t>
      </w:r>
    </w:p>
    <w:p w14:paraId="77035E47" w14:textId="77777777" w:rsidR="00D303B5" w:rsidRPr="00AB769E" w:rsidRDefault="00D303B5" w:rsidP="00D303B5">
      <w:pPr>
        <w:pStyle w:val="ListParagraph"/>
        <w:numPr>
          <w:ilvl w:val="0"/>
          <w:numId w:val="12"/>
        </w:numPr>
        <w:spacing w:after="0" w:line="360" w:lineRule="auto"/>
        <w:jc w:val="both"/>
        <w:rPr>
          <w:rFonts w:cstheme="minorHAnsi"/>
          <w:sz w:val="24"/>
        </w:rPr>
      </w:pPr>
      <w:proofErr w:type="spellStart"/>
      <w:r w:rsidRPr="00AB769E">
        <w:rPr>
          <w:rFonts w:cstheme="minorHAnsi"/>
          <w:sz w:val="24"/>
        </w:rPr>
        <w:lastRenderedPageBreak/>
        <w:t>masuri</w:t>
      </w:r>
      <w:proofErr w:type="spellEnd"/>
      <w:r w:rsidRPr="00AB769E">
        <w:rPr>
          <w:rFonts w:cstheme="minorHAnsi"/>
          <w:sz w:val="24"/>
        </w:rPr>
        <w:t xml:space="preserve"> </w:t>
      </w:r>
      <w:proofErr w:type="spellStart"/>
      <w:r w:rsidRPr="00AB769E">
        <w:rPr>
          <w:rFonts w:cstheme="minorHAnsi"/>
          <w:sz w:val="24"/>
        </w:rPr>
        <w:t>corecte</w:t>
      </w:r>
      <w:proofErr w:type="spellEnd"/>
      <w:r w:rsidRPr="00AB769E">
        <w:rPr>
          <w:rFonts w:cstheme="minorHAnsi"/>
          <w:sz w:val="24"/>
        </w:rPr>
        <w:t xml:space="preserve"> </w:t>
      </w:r>
      <w:proofErr w:type="spellStart"/>
      <w:r w:rsidRPr="00AB769E">
        <w:rPr>
          <w:rFonts w:cstheme="minorHAnsi"/>
          <w:sz w:val="24"/>
        </w:rPr>
        <w:t>pentru</w:t>
      </w:r>
      <w:proofErr w:type="spellEnd"/>
      <w:r w:rsidRPr="00AB769E">
        <w:rPr>
          <w:rFonts w:cstheme="minorHAnsi"/>
          <w:sz w:val="24"/>
        </w:rPr>
        <w:t xml:space="preserve"> </w:t>
      </w:r>
      <w:proofErr w:type="spellStart"/>
      <w:r w:rsidRPr="00AB769E">
        <w:rPr>
          <w:rFonts w:cstheme="minorHAnsi"/>
          <w:sz w:val="24"/>
        </w:rPr>
        <w:t>depozitarea</w:t>
      </w:r>
      <w:proofErr w:type="spellEnd"/>
      <w:r w:rsidRPr="00AB769E">
        <w:rPr>
          <w:rFonts w:cstheme="minorHAnsi"/>
          <w:sz w:val="24"/>
        </w:rPr>
        <w:t xml:space="preserve"> </w:t>
      </w:r>
      <w:proofErr w:type="spellStart"/>
      <w:r w:rsidRPr="00AB769E">
        <w:rPr>
          <w:rFonts w:cstheme="minorHAnsi"/>
          <w:sz w:val="24"/>
        </w:rPr>
        <w:t>si</w:t>
      </w:r>
      <w:proofErr w:type="spellEnd"/>
      <w:r w:rsidRPr="00AB769E">
        <w:rPr>
          <w:rFonts w:cstheme="minorHAnsi"/>
          <w:sz w:val="24"/>
        </w:rPr>
        <w:t xml:space="preserve"> </w:t>
      </w:r>
      <w:proofErr w:type="spellStart"/>
      <w:r w:rsidRPr="00AB769E">
        <w:rPr>
          <w:rFonts w:cstheme="minorHAnsi"/>
          <w:sz w:val="24"/>
        </w:rPr>
        <w:t>eliminarea</w:t>
      </w:r>
      <w:proofErr w:type="spellEnd"/>
      <w:r w:rsidRPr="00AB769E">
        <w:rPr>
          <w:rFonts w:cstheme="minorHAnsi"/>
          <w:sz w:val="24"/>
        </w:rPr>
        <w:t xml:space="preserve"> </w:t>
      </w:r>
      <w:proofErr w:type="spellStart"/>
      <w:r w:rsidRPr="00AB769E">
        <w:rPr>
          <w:rFonts w:cstheme="minorHAnsi"/>
          <w:sz w:val="24"/>
        </w:rPr>
        <w:t>deseurilor</w:t>
      </w:r>
      <w:proofErr w:type="spellEnd"/>
      <w:r w:rsidRPr="00AB769E">
        <w:rPr>
          <w:rFonts w:cstheme="minorHAnsi"/>
          <w:sz w:val="24"/>
        </w:rPr>
        <w:t xml:space="preserve"> </w:t>
      </w:r>
      <w:proofErr w:type="spellStart"/>
      <w:r w:rsidRPr="00AB769E">
        <w:rPr>
          <w:rFonts w:cstheme="minorHAnsi"/>
          <w:sz w:val="24"/>
        </w:rPr>
        <w:t>menajere</w:t>
      </w:r>
      <w:proofErr w:type="spellEnd"/>
      <w:r w:rsidRPr="00AB769E">
        <w:rPr>
          <w:rFonts w:cstheme="minorHAnsi"/>
          <w:sz w:val="24"/>
        </w:rPr>
        <w:t>;</w:t>
      </w:r>
    </w:p>
    <w:p w14:paraId="5744B790" w14:textId="77777777" w:rsidR="00D303B5" w:rsidRPr="00AB769E" w:rsidRDefault="00D303B5" w:rsidP="00D303B5">
      <w:pPr>
        <w:pStyle w:val="ListParagraph"/>
        <w:numPr>
          <w:ilvl w:val="0"/>
          <w:numId w:val="12"/>
        </w:numPr>
        <w:spacing w:after="0" w:line="360" w:lineRule="auto"/>
        <w:jc w:val="both"/>
        <w:rPr>
          <w:rFonts w:cstheme="minorHAnsi"/>
          <w:sz w:val="24"/>
        </w:rPr>
      </w:pPr>
      <w:proofErr w:type="spellStart"/>
      <w:r w:rsidRPr="00AB769E">
        <w:rPr>
          <w:rFonts w:cstheme="minorHAnsi"/>
          <w:sz w:val="24"/>
        </w:rPr>
        <w:t>colectarea</w:t>
      </w:r>
      <w:proofErr w:type="spellEnd"/>
      <w:r w:rsidRPr="00AB769E">
        <w:rPr>
          <w:rFonts w:cstheme="minorHAnsi"/>
          <w:sz w:val="24"/>
        </w:rPr>
        <w:t xml:space="preserve">, </w:t>
      </w:r>
      <w:proofErr w:type="spellStart"/>
      <w:r w:rsidRPr="00AB769E">
        <w:rPr>
          <w:rFonts w:cstheme="minorHAnsi"/>
          <w:sz w:val="24"/>
        </w:rPr>
        <w:t>epurarea</w:t>
      </w:r>
      <w:proofErr w:type="spellEnd"/>
      <w:r w:rsidRPr="00AB769E">
        <w:rPr>
          <w:rFonts w:cstheme="minorHAnsi"/>
          <w:sz w:val="24"/>
        </w:rPr>
        <w:t xml:space="preserve"> </w:t>
      </w:r>
      <w:proofErr w:type="spellStart"/>
      <w:r w:rsidRPr="00AB769E">
        <w:rPr>
          <w:rFonts w:cstheme="minorHAnsi"/>
          <w:sz w:val="24"/>
        </w:rPr>
        <w:t>si</w:t>
      </w:r>
      <w:proofErr w:type="spellEnd"/>
      <w:r w:rsidRPr="00AB769E">
        <w:rPr>
          <w:rFonts w:cstheme="minorHAnsi"/>
          <w:sz w:val="24"/>
        </w:rPr>
        <w:t xml:space="preserve"> </w:t>
      </w:r>
      <w:proofErr w:type="spellStart"/>
      <w:r w:rsidRPr="00AB769E">
        <w:rPr>
          <w:rFonts w:cstheme="minorHAnsi"/>
          <w:sz w:val="24"/>
        </w:rPr>
        <w:t>evacuarea</w:t>
      </w:r>
      <w:proofErr w:type="spellEnd"/>
      <w:r w:rsidRPr="00AB769E">
        <w:rPr>
          <w:rFonts w:cstheme="minorHAnsi"/>
          <w:sz w:val="24"/>
        </w:rPr>
        <w:t xml:space="preserve"> </w:t>
      </w:r>
      <w:proofErr w:type="spellStart"/>
      <w:r w:rsidRPr="00AB769E">
        <w:rPr>
          <w:rFonts w:cstheme="minorHAnsi"/>
          <w:sz w:val="24"/>
        </w:rPr>
        <w:t>corespunzatoare</w:t>
      </w:r>
      <w:proofErr w:type="spellEnd"/>
      <w:r w:rsidRPr="00AB769E">
        <w:rPr>
          <w:rFonts w:cstheme="minorHAnsi"/>
          <w:sz w:val="24"/>
        </w:rPr>
        <w:t xml:space="preserve"> a </w:t>
      </w:r>
      <w:proofErr w:type="spellStart"/>
      <w:r w:rsidRPr="00AB769E">
        <w:rPr>
          <w:rFonts w:cstheme="minorHAnsi"/>
          <w:sz w:val="24"/>
        </w:rPr>
        <w:t>apelor</w:t>
      </w:r>
      <w:proofErr w:type="spellEnd"/>
      <w:r w:rsidRPr="00AB769E">
        <w:rPr>
          <w:rFonts w:cstheme="minorHAnsi"/>
          <w:sz w:val="24"/>
        </w:rPr>
        <w:t xml:space="preserve"> </w:t>
      </w:r>
      <w:proofErr w:type="spellStart"/>
      <w:r w:rsidRPr="00AB769E">
        <w:rPr>
          <w:rFonts w:cstheme="minorHAnsi"/>
          <w:sz w:val="24"/>
        </w:rPr>
        <w:t>uzate</w:t>
      </w:r>
      <w:proofErr w:type="spellEnd"/>
      <w:r w:rsidRPr="00AB769E">
        <w:rPr>
          <w:rFonts w:cstheme="minorHAnsi"/>
          <w:sz w:val="24"/>
        </w:rPr>
        <w:t xml:space="preserve"> </w:t>
      </w:r>
      <w:proofErr w:type="spellStart"/>
      <w:r w:rsidRPr="00AB769E">
        <w:rPr>
          <w:rFonts w:cstheme="minorHAnsi"/>
          <w:sz w:val="24"/>
        </w:rPr>
        <w:t>menajere</w:t>
      </w:r>
      <w:proofErr w:type="spellEnd"/>
      <w:r w:rsidRPr="00AB769E">
        <w:rPr>
          <w:rFonts w:cstheme="minorHAnsi"/>
          <w:sz w:val="24"/>
        </w:rPr>
        <w:t xml:space="preserve"> </w:t>
      </w:r>
      <w:proofErr w:type="spellStart"/>
      <w:r w:rsidRPr="00AB769E">
        <w:rPr>
          <w:rFonts w:cstheme="minorHAnsi"/>
          <w:sz w:val="24"/>
        </w:rPr>
        <w:t>si</w:t>
      </w:r>
      <w:proofErr w:type="spellEnd"/>
      <w:r w:rsidRPr="00AB769E">
        <w:rPr>
          <w:rFonts w:cstheme="minorHAnsi"/>
          <w:sz w:val="24"/>
        </w:rPr>
        <w:t xml:space="preserve"> a </w:t>
      </w:r>
      <w:proofErr w:type="spellStart"/>
      <w:r w:rsidRPr="00AB769E">
        <w:rPr>
          <w:rFonts w:cstheme="minorHAnsi"/>
          <w:sz w:val="24"/>
        </w:rPr>
        <w:t>apelor</w:t>
      </w:r>
      <w:proofErr w:type="spellEnd"/>
      <w:r w:rsidRPr="00AB769E">
        <w:rPr>
          <w:rFonts w:cstheme="minorHAnsi"/>
          <w:sz w:val="24"/>
        </w:rPr>
        <w:t xml:space="preserve"> </w:t>
      </w:r>
      <w:proofErr w:type="spellStart"/>
      <w:r w:rsidRPr="00AB769E">
        <w:rPr>
          <w:rFonts w:cstheme="minorHAnsi"/>
          <w:sz w:val="24"/>
        </w:rPr>
        <w:t>pluviale</w:t>
      </w:r>
      <w:proofErr w:type="spellEnd"/>
      <w:r w:rsidRPr="00AB769E">
        <w:rPr>
          <w:rFonts w:cstheme="minorHAnsi"/>
          <w:sz w:val="24"/>
        </w:rPr>
        <w:t xml:space="preserve"> (</w:t>
      </w:r>
      <w:proofErr w:type="spellStart"/>
      <w:r w:rsidRPr="00AB769E">
        <w:rPr>
          <w:rFonts w:cstheme="minorHAnsi"/>
          <w:sz w:val="24"/>
        </w:rPr>
        <w:t>tratate</w:t>
      </w:r>
      <w:proofErr w:type="spellEnd"/>
      <w:r w:rsidRPr="00AB769E">
        <w:rPr>
          <w:rFonts w:cstheme="minorHAnsi"/>
          <w:sz w:val="24"/>
        </w:rPr>
        <w:t xml:space="preserve"> </w:t>
      </w:r>
      <w:proofErr w:type="spellStart"/>
      <w:r w:rsidRPr="00AB769E">
        <w:rPr>
          <w:rFonts w:cstheme="minorHAnsi"/>
          <w:sz w:val="24"/>
        </w:rPr>
        <w:t>prin</w:t>
      </w:r>
      <w:proofErr w:type="spellEnd"/>
      <w:r w:rsidRPr="00AB769E">
        <w:rPr>
          <w:rFonts w:cstheme="minorHAnsi"/>
          <w:sz w:val="24"/>
        </w:rPr>
        <w:t xml:space="preserve"> </w:t>
      </w:r>
      <w:proofErr w:type="spellStart"/>
      <w:r w:rsidRPr="00AB769E">
        <w:rPr>
          <w:rFonts w:cstheme="minorHAnsi"/>
          <w:sz w:val="24"/>
        </w:rPr>
        <w:t>separatoare</w:t>
      </w:r>
      <w:proofErr w:type="spellEnd"/>
      <w:r w:rsidRPr="00AB769E">
        <w:rPr>
          <w:rFonts w:cstheme="minorHAnsi"/>
          <w:sz w:val="24"/>
        </w:rPr>
        <w:t xml:space="preserve"> de </w:t>
      </w:r>
      <w:proofErr w:type="spellStart"/>
      <w:r w:rsidRPr="00AB769E">
        <w:rPr>
          <w:rFonts w:cstheme="minorHAnsi"/>
          <w:sz w:val="24"/>
        </w:rPr>
        <w:t>hidrocarburi</w:t>
      </w:r>
      <w:proofErr w:type="spellEnd"/>
      <w:r w:rsidRPr="00AB769E">
        <w:rPr>
          <w:rFonts w:cstheme="minorHAnsi"/>
          <w:sz w:val="24"/>
        </w:rPr>
        <w:t>);</w:t>
      </w:r>
    </w:p>
    <w:p w14:paraId="0242ED34" w14:textId="77777777" w:rsidR="00D303B5" w:rsidRPr="00AB769E" w:rsidRDefault="00D303B5" w:rsidP="00D303B5">
      <w:pPr>
        <w:pStyle w:val="ListParagraph"/>
        <w:numPr>
          <w:ilvl w:val="0"/>
          <w:numId w:val="12"/>
        </w:numPr>
        <w:spacing w:after="0" w:line="360" w:lineRule="auto"/>
        <w:jc w:val="both"/>
        <w:rPr>
          <w:rFonts w:cstheme="minorHAnsi"/>
          <w:sz w:val="24"/>
        </w:rPr>
      </w:pPr>
      <w:proofErr w:type="spellStart"/>
      <w:r w:rsidRPr="00AB769E">
        <w:rPr>
          <w:rFonts w:cstheme="minorHAnsi"/>
          <w:sz w:val="24"/>
        </w:rPr>
        <w:t>asigurarea</w:t>
      </w:r>
      <w:proofErr w:type="spellEnd"/>
      <w:r w:rsidRPr="00AB769E">
        <w:rPr>
          <w:rFonts w:cstheme="minorHAnsi"/>
          <w:sz w:val="24"/>
        </w:rPr>
        <w:t xml:space="preserve"> de </w:t>
      </w:r>
      <w:proofErr w:type="spellStart"/>
      <w:r w:rsidRPr="00AB769E">
        <w:rPr>
          <w:rFonts w:cstheme="minorHAnsi"/>
          <w:sz w:val="24"/>
        </w:rPr>
        <w:t>spatii</w:t>
      </w:r>
      <w:proofErr w:type="spellEnd"/>
      <w:r w:rsidRPr="00AB769E">
        <w:rPr>
          <w:rFonts w:cstheme="minorHAnsi"/>
          <w:sz w:val="24"/>
        </w:rPr>
        <w:t xml:space="preserve"> </w:t>
      </w:r>
      <w:proofErr w:type="spellStart"/>
      <w:r w:rsidRPr="00AB769E">
        <w:rPr>
          <w:rFonts w:cstheme="minorHAnsi"/>
          <w:sz w:val="24"/>
        </w:rPr>
        <w:t>verzi</w:t>
      </w:r>
      <w:proofErr w:type="spellEnd"/>
      <w:r w:rsidRPr="00AB769E">
        <w:rPr>
          <w:rFonts w:cstheme="minorHAnsi"/>
          <w:sz w:val="24"/>
        </w:rPr>
        <w:t>, conform P.U.Z.;</w:t>
      </w:r>
    </w:p>
    <w:p w14:paraId="5C9287DB" w14:textId="1D40343D" w:rsidR="00D303B5" w:rsidRDefault="00D303B5" w:rsidP="00D303B5">
      <w:pPr>
        <w:pStyle w:val="ListParagraph"/>
        <w:numPr>
          <w:ilvl w:val="0"/>
          <w:numId w:val="12"/>
        </w:numPr>
        <w:spacing w:after="0" w:line="360" w:lineRule="auto"/>
        <w:jc w:val="both"/>
        <w:rPr>
          <w:rFonts w:cstheme="minorHAnsi"/>
          <w:sz w:val="24"/>
        </w:rPr>
      </w:pPr>
      <w:proofErr w:type="spellStart"/>
      <w:r w:rsidRPr="00AB769E">
        <w:rPr>
          <w:rFonts w:cstheme="minorHAnsi"/>
          <w:sz w:val="24"/>
        </w:rPr>
        <w:t>asigurarea</w:t>
      </w:r>
      <w:proofErr w:type="spellEnd"/>
      <w:r w:rsidRPr="00AB769E">
        <w:rPr>
          <w:rFonts w:cstheme="minorHAnsi"/>
          <w:sz w:val="24"/>
        </w:rPr>
        <w:t xml:space="preserve"> </w:t>
      </w:r>
      <w:proofErr w:type="spellStart"/>
      <w:r w:rsidRPr="00AB769E">
        <w:rPr>
          <w:rFonts w:cstheme="minorHAnsi"/>
          <w:sz w:val="24"/>
        </w:rPr>
        <w:t>locurilor</w:t>
      </w:r>
      <w:proofErr w:type="spellEnd"/>
      <w:r w:rsidRPr="00AB769E">
        <w:rPr>
          <w:rFonts w:cstheme="minorHAnsi"/>
          <w:sz w:val="24"/>
        </w:rPr>
        <w:t xml:space="preserve"> de </w:t>
      </w:r>
      <w:proofErr w:type="spellStart"/>
      <w:r w:rsidRPr="00AB769E">
        <w:rPr>
          <w:rFonts w:cstheme="minorHAnsi"/>
          <w:sz w:val="24"/>
        </w:rPr>
        <w:t>parcare</w:t>
      </w:r>
      <w:proofErr w:type="spellEnd"/>
      <w:r w:rsidRPr="00AB769E">
        <w:rPr>
          <w:rFonts w:cstheme="minorHAnsi"/>
          <w:sz w:val="24"/>
        </w:rPr>
        <w:t xml:space="preserve"> in </w:t>
      </w:r>
      <w:proofErr w:type="spellStart"/>
      <w:r w:rsidRPr="00AB769E">
        <w:rPr>
          <w:rFonts w:cstheme="minorHAnsi"/>
          <w:sz w:val="24"/>
        </w:rPr>
        <w:t>incinta</w:t>
      </w:r>
      <w:proofErr w:type="spellEnd"/>
      <w:r w:rsidRPr="00AB769E">
        <w:rPr>
          <w:rFonts w:cstheme="minorHAnsi"/>
          <w:sz w:val="24"/>
        </w:rPr>
        <w:t>, conform P.U.Z.</w:t>
      </w:r>
    </w:p>
    <w:p w14:paraId="4320BDE2" w14:textId="77777777" w:rsidR="00006CD2" w:rsidRPr="00006CD2" w:rsidRDefault="00006CD2" w:rsidP="00006CD2">
      <w:pPr>
        <w:pStyle w:val="ListParagraph"/>
        <w:spacing w:after="0" w:line="360" w:lineRule="auto"/>
        <w:jc w:val="both"/>
        <w:rPr>
          <w:rFonts w:cstheme="minorHAnsi"/>
          <w:sz w:val="24"/>
        </w:rPr>
      </w:pPr>
    </w:p>
    <w:p w14:paraId="4D41D9F5" w14:textId="39B9856B" w:rsidR="00B851D6" w:rsidRPr="00006CD2" w:rsidRDefault="00121F8D" w:rsidP="00C500A7">
      <w:pPr>
        <w:spacing w:after="0" w:line="360" w:lineRule="auto"/>
        <w:jc w:val="both"/>
        <w:rPr>
          <w:rFonts w:asciiTheme="minorHAnsi" w:hAnsiTheme="minorHAnsi" w:cstheme="minorHAnsi"/>
          <w:b/>
          <w:bCs/>
          <w:sz w:val="24"/>
        </w:rPr>
      </w:pPr>
      <w:r w:rsidRPr="00006CD2">
        <w:rPr>
          <w:rFonts w:asciiTheme="minorHAnsi" w:hAnsiTheme="minorHAnsi" w:cstheme="minorHAnsi"/>
          <w:b/>
          <w:bCs/>
          <w:sz w:val="24"/>
        </w:rPr>
        <w:t xml:space="preserve">La fiecare 4 locuri de parcare </w:t>
      </w:r>
      <w:r w:rsidR="00006CD2" w:rsidRPr="00006CD2">
        <w:rPr>
          <w:rFonts w:asciiTheme="minorHAnsi" w:hAnsiTheme="minorHAnsi" w:cstheme="minorHAnsi"/>
          <w:b/>
          <w:bCs/>
          <w:sz w:val="24"/>
        </w:rPr>
        <w:t xml:space="preserve"> se planteaza un arbore, rezultand un necesar de 2 arbori la 7 locuri de parcare propuse la sol.</w:t>
      </w:r>
    </w:p>
    <w:p w14:paraId="709DFDB2" w14:textId="77777777" w:rsidR="00AB769E" w:rsidRPr="00AB769E" w:rsidRDefault="00AB769E" w:rsidP="00C500A7">
      <w:pPr>
        <w:spacing w:after="0" w:line="360" w:lineRule="auto"/>
        <w:jc w:val="both"/>
        <w:rPr>
          <w:sz w:val="24"/>
        </w:rPr>
      </w:pPr>
    </w:p>
    <w:bookmarkEnd w:id="1"/>
    <w:p w14:paraId="46F7292B" w14:textId="21BBCB7F" w:rsidR="00A71D1E" w:rsidRPr="00AB769E" w:rsidRDefault="00A71D1E" w:rsidP="00A71D1E">
      <w:pPr>
        <w:tabs>
          <w:tab w:val="left" w:pos="2465"/>
        </w:tabs>
        <w:rPr>
          <w:rStyle w:val="spctbdy"/>
          <w:rFonts w:asciiTheme="minorHAnsi" w:hAnsiTheme="minorHAnsi" w:cstheme="minorHAnsi"/>
          <w:bdr w:val="none" w:sz="0" w:space="0" w:color="auto" w:frame="1"/>
        </w:rPr>
      </w:pPr>
      <w:r w:rsidRPr="00AB769E">
        <w:rPr>
          <w:rStyle w:val="spctttl"/>
          <w:rFonts w:ascii="Verdana" w:hAnsi="Verdana"/>
          <w:b/>
          <w:bCs/>
          <w:bdr w:val="none" w:sz="0" w:space="0" w:color="auto" w:frame="1"/>
        </w:rPr>
        <w:t>IX.</w:t>
      </w:r>
      <w:r w:rsidRPr="00AB769E">
        <w:rPr>
          <w:rFonts w:ascii="inherit" w:hAnsi="inherit"/>
          <w:shd w:val="clear" w:color="auto" w:fill="FFFFFF"/>
        </w:rPr>
        <w:t xml:space="preserve"> </w:t>
      </w:r>
      <w:r w:rsidRPr="00AB769E">
        <w:rPr>
          <w:rStyle w:val="spctbdy"/>
          <w:rFonts w:asciiTheme="minorHAnsi" w:hAnsiTheme="minorHAnsi" w:cstheme="minorHAnsi"/>
          <w:b/>
          <w:bCs/>
          <w:sz w:val="24"/>
          <w:szCs w:val="24"/>
          <w:u w:val="single"/>
          <w:bdr w:val="none" w:sz="0" w:space="0" w:color="auto" w:frame="1"/>
        </w:rPr>
        <w:t>Legătura cu alte acte normative și/sau planuri/programe/strategii/documente de planificare:</w:t>
      </w:r>
    </w:p>
    <w:p w14:paraId="2723F4D2" w14:textId="4FE06E6C"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Proiectul de construire a imobilului de locuinte colective pe Splaiul Independentei nr 313C nu se incadreaza in prevederile altor acte normative nationale care transpun legislatia comunitara (IPPC, SEVESO, COV, LCP, Directiva - cadru apa, Directiv - cadru aer, Directia - cadru a deseurilor).</w:t>
      </w:r>
    </w:p>
    <w:p w14:paraId="6FF8F9E7" w14:textId="77777777" w:rsidR="003A6A10" w:rsidRPr="00AB769E" w:rsidRDefault="003A6A10" w:rsidP="00D303B5">
      <w:pPr>
        <w:spacing w:after="0" w:line="360" w:lineRule="auto"/>
        <w:jc w:val="both"/>
        <w:rPr>
          <w:rFonts w:eastAsia="Times New Roman"/>
          <w:sz w:val="24"/>
          <w:szCs w:val="24"/>
        </w:rPr>
      </w:pPr>
    </w:p>
    <w:p w14:paraId="05CC7982" w14:textId="5D7089F3" w:rsidR="00A71D1E" w:rsidRPr="00AB769E" w:rsidRDefault="00A71D1E" w:rsidP="00A71D1E">
      <w:pPr>
        <w:tabs>
          <w:tab w:val="left" w:pos="2465"/>
        </w:tabs>
        <w:rPr>
          <w:rStyle w:val="spctbdy"/>
          <w:rFonts w:asciiTheme="minorHAnsi" w:hAnsiTheme="minorHAnsi" w:cstheme="minorHAnsi"/>
          <w:b/>
          <w:bCs/>
          <w:sz w:val="24"/>
          <w:szCs w:val="24"/>
          <w:u w:val="single"/>
          <w:bdr w:val="none" w:sz="0" w:space="0" w:color="auto" w:frame="1"/>
        </w:rPr>
      </w:pPr>
      <w:r w:rsidRPr="00AB769E">
        <w:rPr>
          <w:rStyle w:val="spctttl"/>
          <w:rFonts w:ascii="Verdana" w:hAnsi="Verdana"/>
          <w:b/>
          <w:bCs/>
          <w:bdr w:val="none" w:sz="0" w:space="0" w:color="auto" w:frame="1"/>
        </w:rPr>
        <w:t>X.</w:t>
      </w:r>
      <w:r w:rsidRPr="00AB769E">
        <w:rPr>
          <w:rFonts w:ascii="inherit" w:hAnsi="inherit"/>
          <w:shd w:val="clear" w:color="auto" w:fill="FFFFFF"/>
        </w:rPr>
        <w:t xml:space="preserve"> </w:t>
      </w:r>
      <w:r w:rsidRPr="00AB769E">
        <w:rPr>
          <w:rStyle w:val="spctbdy"/>
          <w:rFonts w:asciiTheme="minorHAnsi" w:hAnsiTheme="minorHAnsi" w:cstheme="minorHAnsi"/>
          <w:b/>
          <w:bCs/>
          <w:sz w:val="24"/>
          <w:szCs w:val="24"/>
          <w:u w:val="single"/>
          <w:bdr w:val="none" w:sz="0" w:space="0" w:color="auto" w:frame="1"/>
        </w:rPr>
        <w:t>Lucrări necesare organizării de șantier:</w:t>
      </w:r>
    </w:p>
    <w:p w14:paraId="74FFDC09" w14:textId="73AD8F13"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Pe perioada de executie a lucrarilor, pentru realizarea constructiei, principalele surse de poluare sunt emisiile de praf asociate lucrarilor de sapaturi, de manipulare si punere in opera a materialelor de constructie, de nivelare si taluzare, precum si altor lucrari specifice de constructii - montaj profile metalice, pozare conducte. Degajarile de praf in atmosfera variaza adesea de la o zi la alta, depinzand de nivelul activitatii, de specificul operatiilor si de conditiile meteorologice. Prin aplicarea pe toata durata executiei obiectivului a unor masuri de protejare a factorilor de mediu, va rezulta un nivel de poluare / impurificare redus.</w:t>
      </w:r>
    </w:p>
    <w:p w14:paraId="16A92CE6" w14:textId="77777777"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 xml:space="preserve">Depozitarea materialelor de constructii se va face in incinta proprietatii, pe platforme betonate, pana la evacuarea de pe amplasament de catre o firma specializata. Se interzice depozitarea de pamant excavat sau materiale de constructii in afara amplasamentului obiectivului si in locuri neautorizate. </w:t>
      </w:r>
    </w:p>
    <w:p w14:paraId="732C2F1F" w14:textId="77777777"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Organizarea de santier se va face in zona de acces pe proprietate, dinspre Splaiul Independentei, iar terenul va fi imprejmuit cu bariere fizice pentru a nu afecta si alte suprafete in afara celor alocate lucrarilor.</w:t>
      </w:r>
    </w:p>
    <w:p w14:paraId="0118A19D" w14:textId="77777777"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lastRenderedPageBreak/>
        <w:tab/>
        <w:t>Poluantii mentionati se manifesta doar pe o perioada scurta de timp si pe tronsoane ale lucrarilor de executie care se muta odata cu evolutia lucrarilor. De aceea se estimeaza ca in perioada de constructie, impactul poluant asupra atmosferei va fi minim.</w:t>
      </w:r>
    </w:p>
    <w:p w14:paraId="4169055F" w14:textId="6C0A79C8" w:rsidR="00D303B5" w:rsidRDefault="00D303B5" w:rsidP="00A71D1E">
      <w:pPr>
        <w:tabs>
          <w:tab w:val="left" w:pos="2465"/>
        </w:tabs>
        <w:rPr>
          <w:rStyle w:val="spctbdy"/>
          <w:rFonts w:ascii="inherit" w:hAnsi="inherit"/>
          <w:bdr w:val="none" w:sz="0" w:space="0" w:color="auto" w:frame="1"/>
        </w:rPr>
      </w:pPr>
    </w:p>
    <w:p w14:paraId="68EEEC5C" w14:textId="77777777" w:rsidR="00606688" w:rsidRPr="00AB769E" w:rsidRDefault="00606688" w:rsidP="00A71D1E">
      <w:pPr>
        <w:tabs>
          <w:tab w:val="left" w:pos="2465"/>
        </w:tabs>
        <w:rPr>
          <w:rStyle w:val="spctbdy"/>
          <w:rFonts w:ascii="inherit" w:hAnsi="inherit"/>
          <w:bdr w:val="none" w:sz="0" w:space="0" w:color="auto" w:frame="1"/>
        </w:rPr>
      </w:pPr>
    </w:p>
    <w:p w14:paraId="4A48A9AB" w14:textId="7A5909AA" w:rsidR="00A71D1E" w:rsidRPr="00AB769E" w:rsidRDefault="00A71D1E" w:rsidP="00A71D1E">
      <w:pPr>
        <w:tabs>
          <w:tab w:val="left" w:pos="2465"/>
        </w:tabs>
        <w:rPr>
          <w:rStyle w:val="spctbdy"/>
          <w:rFonts w:asciiTheme="minorHAnsi" w:hAnsiTheme="minorHAnsi" w:cstheme="minorHAnsi"/>
          <w:bdr w:val="none" w:sz="0" w:space="0" w:color="auto" w:frame="1"/>
        </w:rPr>
      </w:pPr>
      <w:r w:rsidRPr="00AB769E">
        <w:rPr>
          <w:rStyle w:val="spctttl"/>
          <w:rFonts w:ascii="Verdana" w:hAnsi="Verdana"/>
          <w:b/>
          <w:bCs/>
          <w:bdr w:val="none" w:sz="0" w:space="0" w:color="auto" w:frame="1"/>
        </w:rPr>
        <w:t>XI.</w:t>
      </w:r>
      <w:r w:rsidRPr="00AB769E">
        <w:rPr>
          <w:rFonts w:ascii="inherit" w:hAnsi="inherit"/>
          <w:shd w:val="clear" w:color="auto" w:fill="FFFFFF"/>
        </w:rPr>
        <w:t xml:space="preserve"> </w:t>
      </w:r>
      <w:r w:rsidRPr="00AB769E">
        <w:rPr>
          <w:rStyle w:val="spctbdy"/>
          <w:rFonts w:asciiTheme="minorHAnsi" w:hAnsiTheme="minorHAnsi" w:cstheme="minorHAnsi"/>
          <w:b/>
          <w:bCs/>
          <w:sz w:val="24"/>
          <w:szCs w:val="24"/>
          <w:u w:val="single"/>
          <w:bdr w:val="none" w:sz="0" w:space="0" w:color="auto" w:frame="1"/>
        </w:rPr>
        <w:t>Lucrări de refacere a amplasamentului la finalizarea investiției, în caz de accidente și/sau la încetarea activității, în măsura în care aceste informații sunt disponibile:</w:t>
      </w:r>
    </w:p>
    <w:p w14:paraId="2D7E59D8" w14:textId="6629E2BF"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 xml:space="preserve">            La finalul perioadei de constructie, vehiculele si utilajele folosite vor fi indepartate de pe amplasament, iar platformele necesare organizarii santierului vor fi dezafectate, pemitand amenajarea incintei conform planului de situatie.</w:t>
      </w:r>
    </w:p>
    <w:p w14:paraId="634980F1" w14:textId="77777777" w:rsidR="00D303B5" w:rsidRPr="00AB769E" w:rsidRDefault="00D303B5" w:rsidP="00D303B5">
      <w:pPr>
        <w:spacing w:after="0" w:line="360" w:lineRule="auto"/>
        <w:jc w:val="both"/>
        <w:rPr>
          <w:rFonts w:asciiTheme="minorHAnsi" w:eastAsia="Times New Roman" w:hAnsiTheme="minorHAnsi" w:cstheme="minorHAnsi"/>
          <w:sz w:val="24"/>
          <w:szCs w:val="24"/>
        </w:rPr>
      </w:pPr>
      <w:r w:rsidRPr="00AB769E">
        <w:rPr>
          <w:rFonts w:asciiTheme="minorHAnsi" w:eastAsia="Times New Roman" w:hAnsiTheme="minorHAnsi" w:cstheme="minorHAnsi"/>
          <w:sz w:val="24"/>
          <w:szCs w:val="24"/>
        </w:rPr>
        <w:tab/>
        <w:t>Lucrarile propuse pentru refacerea amplasamentului la finalizarea investitiei sunt urmatoarele: indepartarea deseurilor si a materialelor ramase pe amplasament de catre societati autorizate pentru</w:t>
      </w:r>
      <w:r w:rsidRPr="00AB769E">
        <w:rPr>
          <w:rFonts w:eastAsia="Times New Roman"/>
          <w:sz w:val="24"/>
          <w:szCs w:val="24"/>
        </w:rPr>
        <w:t xml:space="preserve"> eliminarea acestora, sistematizarea pe verticala a zonei, amenajarea spatiilor verzi </w:t>
      </w:r>
      <w:r w:rsidRPr="00AB769E">
        <w:rPr>
          <w:rFonts w:asciiTheme="minorHAnsi" w:eastAsia="Times New Roman" w:hAnsiTheme="minorHAnsi" w:cstheme="minorHAnsi"/>
          <w:sz w:val="24"/>
          <w:szCs w:val="24"/>
        </w:rPr>
        <w:t>prin plantare si amenajarea platformelor betonate, a cailor de acces carosabile / pietonale si a teraselor inierbate.</w:t>
      </w:r>
    </w:p>
    <w:p w14:paraId="44D4A9AE" w14:textId="77777777" w:rsidR="00D303B5" w:rsidRPr="00AB769E" w:rsidRDefault="00D303B5" w:rsidP="00A71D1E">
      <w:pPr>
        <w:tabs>
          <w:tab w:val="left" w:pos="2465"/>
        </w:tabs>
        <w:rPr>
          <w:rStyle w:val="spctbdy"/>
          <w:rFonts w:asciiTheme="minorHAnsi" w:hAnsiTheme="minorHAnsi" w:cstheme="minorHAnsi"/>
          <w:bdr w:val="none" w:sz="0" w:space="0" w:color="auto" w:frame="1"/>
        </w:rPr>
      </w:pPr>
    </w:p>
    <w:p w14:paraId="72EE7078" w14:textId="48162FD0" w:rsidR="00A71D1E" w:rsidRPr="00AB769E" w:rsidRDefault="00A71D1E" w:rsidP="00A71D1E">
      <w:pPr>
        <w:tabs>
          <w:tab w:val="left" w:pos="2465"/>
        </w:tabs>
        <w:rPr>
          <w:rFonts w:asciiTheme="minorHAnsi" w:hAnsiTheme="minorHAnsi" w:cstheme="minorHAnsi"/>
          <w:lang w:val="en-US"/>
        </w:rPr>
      </w:pPr>
      <w:r w:rsidRPr="00AB769E">
        <w:rPr>
          <w:rStyle w:val="spctttl"/>
          <w:rFonts w:ascii="Verdana" w:hAnsi="Verdana"/>
          <w:b/>
          <w:bCs/>
          <w:bdr w:val="none" w:sz="0" w:space="0" w:color="auto" w:frame="1"/>
        </w:rPr>
        <w:t>XII.</w:t>
      </w:r>
      <w:r w:rsidRPr="00AB769E">
        <w:rPr>
          <w:rFonts w:ascii="inherit" w:hAnsi="inherit"/>
          <w:shd w:val="clear" w:color="auto" w:fill="FFFFFF"/>
        </w:rPr>
        <w:t xml:space="preserve"> </w:t>
      </w:r>
      <w:r w:rsidRPr="00AB769E">
        <w:rPr>
          <w:rStyle w:val="spctbdy"/>
          <w:rFonts w:asciiTheme="minorHAnsi" w:hAnsiTheme="minorHAnsi" w:cstheme="minorHAnsi"/>
          <w:b/>
          <w:bCs/>
          <w:sz w:val="24"/>
          <w:szCs w:val="24"/>
          <w:u w:val="single"/>
          <w:bdr w:val="none" w:sz="0" w:space="0" w:color="auto" w:frame="1"/>
        </w:rPr>
        <w:t>Anexe - piese desenate:</w:t>
      </w:r>
    </w:p>
    <w:p w14:paraId="6D0A2562" w14:textId="7594AA69" w:rsidR="00A71D1E" w:rsidRPr="00AB769E" w:rsidRDefault="00A71D1E" w:rsidP="008A49DD">
      <w:pPr>
        <w:tabs>
          <w:tab w:val="left" w:pos="2465"/>
        </w:tabs>
        <w:rPr>
          <w:rFonts w:asciiTheme="minorHAnsi" w:hAnsiTheme="minorHAnsi" w:cstheme="minorHAnsi"/>
          <w:lang w:val="en-US"/>
        </w:rPr>
      </w:pPr>
    </w:p>
    <w:p w14:paraId="1E441565" w14:textId="77777777" w:rsidR="00D303B5" w:rsidRPr="00AB769E" w:rsidRDefault="00D303B5" w:rsidP="00D303B5">
      <w:pPr>
        <w:spacing w:after="0" w:line="360" w:lineRule="auto"/>
        <w:jc w:val="right"/>
        <w:rPr>
          <w:sz w:val="24"/>
          <w:szCs w:val="24"/>
        </w:rPr>
      </w:pPr>
      <w:r w:rsidRPr="00AB769E">
        <w:rPr>
          <w:sz w:val="24"/>
          <w:szCs w:val="24"/>
        </w:rPr>
        <w:t>Intocmit,</w:t>
      </w:r>
    </w:p>
    <w:p w14:paraId="34F596DD" w14:textId="77777777" w:rsidR="00D303B5" w:rsidRDefault="00D303B5" w:rsidP="00D303B5">
      <w:pPr>
        <w:spacing w:after="0" w:line="360" w:lineRule="auto"/>
        <w:jc w:val="right"/>
        <w:rPr>
          <w:sz w:val="24"/>
          <w:szCs w:val="24"/>
        </w:rPr>
      </w:pPr>
      <w:r>
        <w:rPr>
          <w:sz w:val="24"/>
          <w:szCs w:val="24"/>
        </w:rPr>
        <w:t>S.C. VEGO DESIGN EXPERTISE</w:t>
      </w:r>
      <w:r w:rsidRPr="00560D2A">
        <w:rPr>
          <w:sz w:val="24"/>
          <w:szCs w:val="24"/>
        </w:rPr>
        <w:t xml:space="preserve"> S.R.L.</w:t>
      </w:r>
    </w:p>
    <w:p w14:paraId="4CA96796" w14:textId="1917B075" w:rsidR="00D303B5" w:rsidRPr="001654AB" w:rsidRDefault="00D303B5" w:rsidP="00D303B5">
      <w:pPr>
        <w:spacing w:after="0" w:line="360" w:lineRule="auto"/>
        <w:jc w:val="right"/>
        <w:rPr>
          <w:sz w:val="24"/>
          <w:szCs w:val="24"/>
        </w:rPr>
      </w:pPr>
      <w:r>
        <w:rPr>
          <w:sz w:val="24"/>
          <w:szCs w:val="24"/>
        </w:rPr>
        <w:t xml:space="preserve">Arh. </w:t>
      </w:r>
      <w:r w:rsidR="00B851D6">
        <w:rPr>
          <w:sz w:val="24"/>
          <w:szCs w:val="24"/>
        </w:rPr>
        <w:t>Dan Maghetiu</w:t>
      </w:r>
    </w:p>
    <w:p w14:paraId="19F7D464" w14:textId="77777777" w:rsidR="00D303B5" w:rsidRPr="00A67C01" w:rsidRDefault="00D303B5" w:rsidP="00D303B5"/>
    <w:p w14:paraId="635A6791" w14:textId="77777777" w:rsidR="00D303B5" w:rsidRDefault="00D303B5" w:rsidP="008A49DD">
      <w:pPr>
        <w:tabs>
          <w:tab w:val="left" w:pos="2465"/>
        </w:tabs>
        <w:rPr>
          <w:rFonts w:asciiTheme="minorHAnsi" w:hAnsiTheme="minorHAnsi" w:cstheme="minorHAnsi"/>
          <w:lang w:val="en-US"/>
        </w:rPr>
      </w:pPr>
    </w:p>
    <w:p w14:paraId="4362C8B1" w14:textId="3FBA0B10" w:rsidR="00A71D1E" w:rsidRDefault="00A71D1E" w:rsidP="008A49DD">
      <w:pPr>
        <w:tabs>
          <w:tab w:val="left" w:pos="2465"/>
        </w:tabs>
        <w:rPr>
          <w:rFonts w:asciiTheme="minorHAnsi" w:hAnsiTheme="minorHAnsi" w:cstheme="minorHAnsi"/>
          <w:lang w:val="en-US"/>
        </w:rPr>
      </w:pPr>
    </w:p>
    <w:p w14:paraId="5F4739B4" w14:textId="4A7DA6E0" w:rsidR="00A71D1E" w:rsidRDefault="00A71D1E" w:rsidP="008A49DD">
      <w:pPr>
        <w:tabs>
          <w:tab w:val="left" w:pos="2465"/>
        </w:tabs>
        <w:rPr>
          <w:rFonts w:asciiTheme="minorHAnsi" w:hAnsiTheme="minorHAnsi" w:cstheme="minorHAnsi"/>
          <w:lang w:val="en-US"/>
        </w:rPr>
      </w:pPr>
    </w:p>
    <w:p w14:paraId="764A31F9" w14:textId="77777777" w:rsidR="00A71D1E" w:rsidRPr="008A49DD" w:rsidRDefault="00A71D1E" w:rsidP="008A49DD">
      <w:pPr>
        <w:tabs>
          <w:tab w:val="left" w:pos="2465"/>
        </w:tabs>
        <w:rPr>
          <w:rFonts w:asciiTheme="minorHAnsi" w:hAnsiTheme="minorHAnsi" w:cstheme="minorHAnsi"/>
          <w:lang w:val="en-US"/>
        </w:rPr>
      </w:pPr>
    </w:p>
    <w:sectPr w:rsidR="00A71D1E" w:rsidRPr="008A49DD" w:rsidSect="00E60306">
      <w:headerReference w:type="default" r:id="rId13"/>
      <w:footerReference w:type="default" r:id="rId14"/>
      <w:type w:val="continuous"/>
      <w:pgSz w:w="11907" w:h="16840" w:code="9"/>
      <w:pgMar w:top="1247" w:right="851" w:bottom="1021" w:left="1247" w:header="1134"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632D" w14:textId="77777777" w:rsidR="004E5BC1" w:rsidRDefault="004E5BC1" w:rsidP="000E49FD">
      <w:pPr>
        <w:spacing w:after="0"/>
      </w:pPr>
      <w:r>
        <w:separator/>
      </w:r>
    </w:p>
  </w:endnote>
  <w:endnote w:type="continuationSeparator" w:id="0">
    <w:p w14:paraId="76CBF206" w14:textId="77777777" w:rsidR="004E5BC1" w:rsidRDefault="004E5BC1" w:rsidP="000E4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A854" w14:textId="6E19B482" w:rsidR="00A01C35" w:rsidRDefault="00A01C35">
    <w:pPr>
      <w:pStyle w:val="Footer"/>
      <w:jc w:val="right"/>
    </w:pPr>
  </w:p>
  <w:p w14:paraId="292C1DD6" w14:textId="3FC5C903" w:rsidR="00A01C35" w:rsidRDefault="008D2128">
    <w:pPr>
      <w:pStyle w:val="Footer"/>
      <w:jc w:val="right"/>
    </w:pPr>
    <w:r>
      <w:rPr>
        <w:noProof/>
      </w:rPr>
      <w:drawing>
        <wp:anchor distT="0" distB="0" distL="114300" distR="114300" simplePos="0" relativeHeight="251659776" behindDoc="1" locked="0" layoutInCell="1" allowOverlap="1" wp14:anchorId="217CDE5C" wp14:editId="3B44FB18">
          <wp:simplePos x="0" y="0"/>
          <wp:positionH relativeFrom="margin">
            <wp:posOffset>-635</wp:posOffset>
          </wp:positionH>
          <wp:positionV relativeFrom="paragraph">
            <wp:posOffset>14605</wp:posOffset>
          </wp:positionV>
          <wp:extent cx="5523865" cy="318770"/>
          <wp:effectExtent l="0" t="0" r="635" b="5080"/>
          <wp:wrapTight wrapText="bothSides">
            <wp:wrapPolygon edited="0">
              <wp:start x="0" y="0"/>
              <wp:lineTo x="0" y="20653"/>
              <wp:lineTo x="21528" y="2065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865" cy="318770"/>
                  </a:xfrm>
                  <a:prstGeom prst="rect">
                    <a:avLst/>
                  </a:prstGeom>
                  <a:noFill/>
                  <a:ln>
                    <a:noFill/>
                  </a:ln>
                </pic:spPr>
              </pic:pic>
            </a:graphicData>
          </a:graphic>
        </wp:anchor>
      </w:drawing>
    </w:r>
    <w:r w:rsidR="00A01C35">
      <w:fldChar w:fldCharType="begin"/>
    </w:r>
    <w:r w:rsidR="00A01C35">
      <w:instrText xml:space="preserve"> PAGE   \* MERGEFORMAT </w:instrText>
    </w:r>
    <w:r w:rsidR="00A01C35">
      <w:fldChar w:fldCharType="separate"/>
    </w:r>
    <w:r w:rsidR="00A01C35">
      <w:rPr>
        <w:noProof/>
      </w:rPr>
      <w:t>2</w:t>
    </w:r>
    <w:r w:rsidR="00A01C35">
      <w:rPr>
        <w:noProof/>
      </w:rPr>
      <w:fldChar w:fldCharType="end"/>
    </w:r>
  </w:p>
  <w:p w14:paraId="2D830AC7" w14:textId="474E99AF" w:rsidR="00FB4B44" w:rsidRPr="00A01C35" w:rsidRDefault="00FB4B44" w:rsidP="00A0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86EE" w14:textId="77777777" w:rsidR="004E5BC1" w:rsidRDefault="004E5BC1" w:rsidP="000E49FD">
      <w:pPr>
        <w:spacing w:after="0"/>
      </w:pPr>
      <w:r>
        <w:separator/>
      </w:r>
    </w:p>
  </w:footnote>
  <w:footnote w:type="continuationSeparator" w:id="0">
    <w:p w14:paraId="5EF218D7" w14:textId="77777777" w:rsidR="004E5BC1" w:rsidRDefault="004E5BC1" w:rsidP="000E49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D125" w14:textId="4437C8EB" w:rsidR="000E49FD" w:rsidRDefault="004A0917">
    <w:pPr>
      <w:pStyle w:val="Header"/>
    </w:pPr>
    <w:r>
      <w:rPr>
        <w:noProof/>
      </w:rPr>
      <w:drawing>
        <wp:anchor distT="0" distB="0" distL="114300" distR="114300" simplePos="0" relativeHeight="251657728" behindDoc="0" locked="0" layoutInCell="1" allowOverlap="1" wp14:anchorId="388ED471" wp14:editId="231EC2C8">
          <wp:simplePos x="0" y="0"/>
          <wp:positionH relativeFrom="column">
            <wp:posOffset>4384022</wp:posOffset>
          </wp:positionH>
          <wp:positionV relativeFrom="paragraph">
            <wp:posOffset>-415290</wp:posOffset>
          </wp:positionV>
          <wp:extent cx="1957106" cy="5359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5 - Brand\Ant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106" cy="53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6163"/>
    <w:multiLevelType w:val="hybridMultilevel"/>
    <w:tmpl w:val="C38EBCF0"/>
    <w:lvl w:ilvl="0" w:tplc="B4A0F1EE">
      <w:start w:val="1"/>
      <w:numFmt w:val="bullet"/>
      <w:lvlText w:val=""/>
      <w:lvlJc w:val="left"/>
      <w:pPr>
        <w:ind w:left="720" w:hanging="360"/>
      </w:pPr>
      <w:rPr>
        <w:rFonts w:ascii="Symbol" w:hAnsi="Symbol" w:hint="default"/>
      </w:rPr>
    </w:lvl>
    <w:lvl w:ilvl="1" w:tplc="D2DCCE0A">
      <w:start w:val="1"/>
      <w:numFmt w:val="bullet"/>
      <w:lvlText w:val="o"/>
      <w:lvlJc w:val="left"/>
      <w:pPr>
        <w:ind w:left="1440" w:hanging="360"/>
      </w:pPr>
      <w:rPr>
        <w:rFonts w:ascii="Courier New" w:hAnsi="Courier New" w:hint="default"/>
      </w:rPr>
    </w:lvl>
    <w:lvl w:ilvl="2" w:tplc="D2861FC8">
      <w:start w:val="1"/>
      <w:numFmt w:val="bullet"/>
      <w:lvlText w:val=""/>
      <w:lvlJc w:val="left"/>
      <w:pPr>
        <w:ind w:left="2160" w:hanging="360"/>
      </w:pPr>
      <w:rPr>
        <w:rFonts w:ascii="Symbol" w:hAnsi="Symbol" w:hint="default"/>
      </w:rPr>
    </w:lvl>
    <w:lvl w:ilvl="3" w:tplc="B44C4726">
      <w:start w:val="1"/>
      <w:numFmt w:val="bullet"/>
      <w:lvlText w:val=""/>
      <w:lvlJc w:val="left"/>
      <w:pPr>
        <w:ind w:left="2880" w:hanging="360"/>
      </w:pPr>
      <w:rPr>
        <w:rFonts w:ascii="Symbol" w:hAnsi="Symbol" w:hint="default"/>
      </w:rPr>
    </w:lvl>
    <w:lvl w:ilvl="4" w:tplc="023405A4">
      <w:start w:val="1"/>
      <w:numFmt w:val="bullet"/>
      <w:lvlText w:val="o"/>
      <w:lvlJc w:val="left"/>
      <w:pPr>
        <w:ind w:left="3600" w:hanging="360"/>
      </w:pPr>
      <w:rPr>
        <w:rFonts w:ascii="Courier New" w:hAnsi="Courier New" w:hint="default"/>
      </w:rPr>
    </w:lvl>
    <w:lvl w:ilvl="5" w:tplc="AA7C0996">
      <w:start w:val="1"/>
      <w:numFmt w:val="bullet"/>
      <w:lvlText w:val=""/>
      <w:lvlJc w:val="left"/>
      <w:pPr>
        <w:ind w:left="4320" w:hanging="360"/>
      </w:pPr>
      <w:rPr>
        <w:rFonts w:ascii="Wingdings" w:hAnsi="Wingdings" w:hint="default"/>
      </w:rPr>
    </w:lvl>
    <w:lvl w:ilvl="6" w:tplc="F90A7F7A">
      <w:start w:val="1"/>
      <w:numFmt w:val="bullet"/>
      <w:lvlText w:val=""/>
      <w:lvlJc w:val="left"/>
      <w:pPr>
        <w:ind w:left="5040" w:hanging="360"/>
      </w:pPr>
      <w:rPr>
        <w:rFonts w:ascii="Symbol" w:hAnsi="Symbol" w:hint="default"/>
      </w:rPr>
    </w:lvl>
    <w:lvl w:ilvl="7" w:tplc="F1665E18">
      <w:start w:val="1"/>
      <w:numFmt w:val="bullet"/>
      <w:lvlText w:val="o"/>
      <w:lvlJc w:val="left"/>
      <w:pPr>
        <w:ind w:left="5760" w:hanging="360"/>
      </w:pPr>
      <w:rPr>
        <w:rFonts w:ascii="Courier New" w:hAnsi="Courier New" w:hint="default"/>
      </w:rPr>
    </w:lvl>
    <w:lvl w:ilvl="8" w:tplc="2EC81A20">
      <w:start w:val="1"/>
      <w:numFmt w:val="bullet"/>
      <w:lvlText w:val=""/>
      <w:lvlJc w:val="left"/>
      <w:pPr>
        <w:ind w:left="6480" w:hanging="360"/>
      </w:pPr>
      <w:rPr>
        <w:rFonts w:ascii="Wingdings" w:hAnsi="Wingdings" w:hint="default"/>
      </w:rPr>
    </w:lvl>
  </w:abstractNum>
  <w:abstractNum w:abstractNumId="1" w15:restartNumberingAfterBreak="0">
    <w:nsid w:val="13C93690"/>
    <w:multiLevelType w:val="multilevel"/>
    <w:tmpl w:val="05E0D406"/>
    <w:lvl w:ilvl="0">
      <w:start w:val="1"/>
      <w:numFmt w:val="bullet"/>
      <w:lvlText w:val="-"/>
      <w:lvlJc w:val="left"/>
      <w:pPr>
        <w:ind w:left="927" w:hanging="360"/>
      </w:pPr>
      <w:rPr>
        <w:rFonts w:ascii="Montserrat" w:hAnsi="Montserrat" w:cs="Calibri"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15:restartNumberingAfterBreak="0">
    <w:nsid w:val="1DB8639D"/>
    <w:multiLevelType w:val="hybridMultilevel"/>
    <w:tmpl w:val="80C810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917BEC"/>
    <w:multiLevelType w:val="hybridMultilevel"/>
    <w:tmpl w:val="E4FEA790"/>
    <w:lvl w:ilvl="0" w:tplc="CF9E81A2">
      <w:start w:val="1"/>
      <w:numFmt w:val="bullet"/>
      <w:lvlText w:val=""/>
      <w:lvlJc w:val="left"/>
      <w:pPr>
        <w:ind w:left="720" w:hanging="360"/>
      </w:pPr>
      <w:rPr>
        <w:rFonts w:ascii="Symbol" w:hAnsi="Symbol" w:hint="default"/>
      </w:rPr>
    </w:lvl>
    <w:lvl w:ilvl="1" w:tplc="C25A6B5C">
      <w:start w:val="1"/>
      <w:numFmt w:val="bullet"/>
      <w:lvlText w:val="o"/>
      <w:lvlJc w:val="left"/>
      <w:pPr>
        <w:ind w:left="1440" w:hanging="360"/>
      </w:pPr>
      <w:rPr>
        <w:rFonts w:ascii="Courier New" w:hAnsi="Courier New" w:hint="default"/>
      </w:rPr>
    </w:lvl>
    <w:lvl w:ilvl="2" w:tplc="29B46336">
      <w:start w:val="1"/>
      <w:numFmt w:val="bullet"/>
      <w:lvlText w:val=""/>
      <w:lvlJc w:val="left"/>
      <w:pPr>
        <w:ind w:left="2160" w:hanging="360"/>
      </w:pPr>
      <w:rPr>
        <w:rFonts w:ascii="Wingdings" w:hAnsi="Wingdings" w:hint="default"/>
      </w:rPr>
    </w:lvl>
    <w:lvl w:ilvl="3" w:tplc="71E85B30">
      <w:start w:val="1"/>
      <w:numFmt w:val="bullet"/>
      <w:lvlText w:val=""/>
      <w:lvlJc w:val="left"/>
      <w:pPr>
        <w:ind w:left="2880" w:hanging="360"/>
      </w:pPr>
      <w:rPr>
        <w:rFonts w:ascii="Symbol" w:hAnsi="Symbol" w:hint="default"/>
      </w:rPr>
    </w:lvl>
    <w:lvl w:ilvl="4" w:tplc="DBDAB9B6">
      <w:start w:val="1"/>
      <w:numFmt w:val="bullet"/>
      <w:lvlText w:val="o"/>
      <w:lvlJc w:val="left"/>
      <w:pPr>
        <w:ind w:left="3600" w:hanging="360"/>
      </w:pPr>
      <w:rPr>
        <w:rFonts w:ascii="Courier New" w:hAnsi="Courier New" w:hint="default"/>
      </w:rPr>
    </w:lvl>
    <w:lvl w:ilvl="5" w:tplc="EB105B82">
      <w:start w:val="1"/>
      <w:numFmt w:val="bullet"/>
      <w:lvlText w:val=""/>
      <w:lvlJc w:val="left"/>
      <w:pPr>
        <w:ind w:left="4320" w:hanging="360"/>
      </w:pPr>
      <w:rPr>
        <w:rFonts w:ascii="Wingdings" w:hAnsi="Wingdings" w:hint="default"/>
      </w:rPr>
    </w:lvl>
    <w:lvl w:ilvl="6" w:tplc="1A20C162">
      <w:start w:val="1"/>
      <w:numFmt w:val="bullet"/>
      <w:lvlText w:val=""/>
      <w:lvlJc w:val="left"/>
      <w:pPr>
        <w:ind w:left="5040" w:hanging="360"/>
      </w:pPr>
      <w:rPr>
        <w:rFonts w:ascii="Symbol" w:hAnsi="Symbol" w:hint="default"/>
      </w:rPr>
    </w:lvl>
    <w:lvl w:ilvl="7" w:tplc="3E3620E0">
      <w:start w:val="1"/>
      <w:numFmt w:val="bullet"/>
      <w:lvlText w:val="o"/>
      <w:lvlJc w:val="left"/>
      <w:pPr>
        <w:ind w:left="5760" w:hanging="360"/>
      </w:pPr>
      <w:rPr>
        <w:rFonts w:ascii="Courier New" w:hAnsi="Courier New" w:hint="default"/>
      </w:rPr>
    </w:lvl>
    <w:lvl w:ilvl="8" w:tplc="786A0AE8">
      <w:start w:val="1"/>
      <w:numFmt w:val="bullet"/>
      <w:lvlText w:val=""/>
      <w:lvlJc w:val="left"/>
      <w:pPr>
        <w:ind w:left="6480" w:hanging="360"/>
      </w:pPr>
      <w:rPr>
        <w:rFonts w:ascii="Wingdings" w:hAnsi="Wingdings" w:hint="default"/>
      </w:rPr>
    </w:lvl>
  </w:abstractNum>
  <w:abstractNum w:abstractNumId="4" w15:restartNumberingAfterBreak="0">
    <w:nsid w:val="446462C4"/>
    <w:multiLevelType w:val="hybridMultilevel"/>
    <w:tmpl w:val="96DC0EE4"/>
    <w:lvl w:ilvl="0" w:tplc="4C269D9A">
      <w:start w:val="3"/>
      <w:numFmt w:val="bullet"/>
      <w:lvlText w:val="-"/>
      <w:lvlJc w:val="left"/>
      <w:pPr>
        <w:ind w:left="3135" w:hanging="360"/>
      </w:pPr>
      <w:rPr>
        <w:rFonts w:ascii="Calibri" w:eastAsia="Times New Roman" w:hAnsi="Calibri" w:cs="Calibri"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5" w15:restartNumberingAfterBreak="0">
    <w:nsid w:val="455C109E"/>
    <w:multiLevelType w:val="hybridMultilevel"/>
    <w:tmpl w:val="25DE34B2"/>
    <w:lvl w:ilvl="0" w:tplc="0F023886">
      <w:start w:val="1"/>
      <w:numFmt w:val="upperRoman"/>
      <w:lvlText w:val="%1."/>
      <w:lvlJc w:val="left"/>
      <w:pPr>
        <w:ind w:left="1080" w:hanging="720"/>
      </w:pPr>
      <w:rPr>
        <w:rFonts w:ascii="Verdana" w:hAnsi="Verdana"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06D304C"/>
    <w:multiLevelType w:val="hybridMultilevel"/>
    <w:tmpl w:val="0980F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6BF2519"/>
    <w:multiLevelType w:val="hybridMultilevel"/>
    <w:tmpl w:val="D7046F06"/>
    <w:lvl w:ilvl="0" w:tplc="9C0E5B6E">
      <w:start w:val="1"/>
      <w:numFmt w:val="bullet"/>
      <w:lvlText w:val=""/>
      <w:lvlJc w:val="left"/>
      <w:pPr>
        <w:ind w:left="720" w:hanging="360"/>
      </w:pPr>
      <w:rPr>
        <w:rFonts w:ascii="Symbol" w:hAnsi="Symbol" w:hint="default"/>
      </w:rPr>
    </w:lvl>
    <w:lvl w:ilvl="1" w:tplc="22628D5A">
      <w:start w:val="1"/>
      <w:numFmt w:val="bullet"/>
      <w:lvlText w:val="o"/>
      <w:lvlJc w:val="left"/>
      <w:pPr>
        <w:ind w:left="1440" w:hanging="360"/>
      </w:pPr>
      <w:rPr>
        <w:rFonts w:ascii="Courier New" w:hAnsi="Courier New" w:hint="default"/>
      </w:rPr>
    </w:lvl>
    <w:lvl w:ilvl="2" w:tplc="569E4186">
      <w:start w:val="1"/>
      <w:numFmt w:val="bullet"/>
      <w:lvlText w:val=""/>
      <w:lvlJc w:val="left"/>
      <w:pPr>
        <w:ind w:left="2160" w:hanging="360"/>
      </w:pPr>
      <w:rPr>
        <w:rFonts w:ascii="Symbol" w:hAnsi="Symbol" w:hint="default"/>
      </w:rPr>
    </w:lvl>
    <w:lvl w:ilvl="3" w:tplc="034851E6">
      <w:start w:val="1"/>
      <w:numFmt w:val="bullet"/>
      <w:lvlText w:val=""/>
      <w:lvlJc w:val="left"/>
      <w:pPr>
        <w:ind w:left="2880" w:hanging="360"/>
      </w:pPr>
      <w:rPr>
        <w:rFonts w:ascii="Symbol" w:hAnsi="Symbol" w:hint="default"/>
      </w:rPr>
    </w:lvl>
    <w:lvl w:ilvl="4" w:tplc="4418BB30">
      <w:start w:val="1"/>
      <w:numFmt w:val="bullet"/>
      <w:lvlText w:val="o"/>
      <w:lvlJc w:val="left"/>
      <w:pPr>
        <w:ind w:left="3600" w:hanging="360"/>
      </w:pPr>
      <w:rPr>
        <w:rFonts w:ascii="Courier New" w:hAnsi="Courier New" w:hint="default"/>
      </w:rPr>
    </w:lvl>
    <w:lvl w:ilvl="5" w:tplc="B3681850">
      <w:start w:val="1"/>
      <w:numFmt w:val="bullet"/>
      <w:lvlText w:val=""/>
      <w:lvlJc w:val="left"/>
      <w:pPr>
        <w:ind w:left="4320" w:hanging="360"/>
      </w:pPr>
      <w:rPr>
        <w:rFonts w:ascii="Wingdings" w:hAnsi="Wingdings" w:hint="default"/>
      </w:rPr>
    </w:lvl>
    <w:lvl w:ilvl="6" w:tplc="0E3EE582">
      <w:start w:val="1"/>
      <w:numFmt w:val="bullet"/>
      <w:lvlText w:val=""/>
      <w:lvlJc w:val="left"/>
      <w:pPr>
        <w:ind w:left="5040" w:hanging="360"/>
      </w:pPr>
      <w:rPr>
        <w:rFonts w:ascii="Symbol" w:hAnsi="Symbol" w:hint="default"/>
      </w:rPr>
    </w:lvl>
    <w:lvl w:ilvl="7" w:tplc="4B601184">
      <w:start w:val="1"/>
      <w:numFmt w:val="bullet"/>
      <w:lvlText w:val="o"/>
      <w:lvlJc w:val="left"/>
      <w:pPr>
        <w:ind w:left="5760" w:hanging="360"/>
      </w:pPr>
      <w:rPr>
        <w:rFonts w:ascii="Courier New" w:hAnsi="Courier New" w:hint="default"/>
      </w:rPr>
    </w:lvl>
    <w:lvl w:ilvl="8" w:tplc="57FCEC9A">
      <w:start w:val="1"/>
      <w:numFmt w:val="bullet"/>
      <w:lvlText w:val=""/>
      <w:lvlJc w:val="left"/>
      <w:pPr>
        <w:ind w:left="6480" w:hanging="360"/>
      </w:pPr>
      <w:rPr>
        <w:rFonts w:ascii="Wingdings" w:hAnsi="Wingdings" w:hint="default"/>
      </w:rPr>
    </w:lvl>
  </w:abstractNum>
  <w:abstractNum w:abstractNumId="8" w15:restartNumberingAfterBreak="0">
    <w:nsid w:val="661D2C13"/>
    <w:multiLevelType w:val="hybridMultilevel"/>
    <w:tmpl w:val="02E2F862"/>
    <w:lvl w:ilvl="0" w:tplc="8E26BE52">
      <w:start w:val="1"/>
      <w:numFmt w:val="bullet"/>
      <w:lvlText w:val=""/>
      <w:lvlJc w:val="left"/>
      <w:pPr>
        <w:ind w:left="720" w:hanging="360"/>
      </w:pPr>
      <w:rPr>
        <w:rFonts w:ascii="Symbol" w:hAnsi="Symbol" w:hint="default"/>
      </w:rPr>
    </w:lvl>
    <w:lvl w:ilvl="1" w:tplc="FB64DF1A">
      <w:start w:val="1"/>
      <w:numFmt w:val="bullet"/>
      <w:lvlText w:val="o"/>
      <w:lvlJc w:val="left"/>
      <w:pPr>
        <w:ind w:left="1440" w:hanging="360"/>
      </w:pPr>
      <w:rPr>
        <w:rFonts w:ascii="Courier New" w:hAnsi="Courier New" w:hint="default"/>
      </w:rPr>
    </w:lvl>
    <w:lvl w:ilvl="2" w:tplc="66C04D38">
      <w:start w:val="1"/>
      <w:numFmt w:val="bullet"/>
      <w:lvlText w:val=""/>
      <w:lvlJc w:val="left"/>
      <w:pPr>
        <w:ind w:left="2160" w:hanging="360"/>
      </w:pPr>
      <w:rPr>
        <w:rFonts w:ascii="Wingdings" w:hAnsi="Wingdings" w:hint="default"/>
      </w:rPr>
    </w:lvl>
    <w:lvl w:ilvl="3" w:tplc="EF6A6178">
      <w:start w:val="1"/>
      <w:numFmt w:val="bullet"/>
      <w:lvlText w:val=""/>
      <w:lvlJc w:val="left"/>
      <w:pPr>
        <w:ind w:left="2880" w:hanging="360"/>
      </w:pPr>
      <w:rPr>
        <w:rFonts w:ascii="Symbol" w:hAnsi="Symbol" w:hint="default"/>
      </w:rPr>
    </w:lvl>
    <w:lvl w:ilvl="4" w:tplc="8EE21F18">
      <w:start w:val="1"/>
      <w:numFmt w:val="bullet"/>
      <w:lvlText w:val="o"/>
      <w:lvlJc w:val="left"/>
      <w:pPr>
        <w:ind w:left="3600" w:hanging="360"/>
      </w:pPr>
      <w:rPr>
        <w:rFonts w:ascii="Courier New" w:hAnsi="Courier New" w:hint="default"/>
      </w:rPr>
    </w:lvl>
    <w:lvl w:ilvl="5" w:tplc="2F2C1984">
      <w:start w:val="1"/>
      <w:numFmt w:val="bullet"/>
      <w:lvlText w:val=""/>
      <w:lvlJc w:val="left"/>
      <w:pPr>
        <w:ind w:left="4320" w:hanging="360"/>
      </w:pPr>
      <w:rPr>
        <w:rFonts w:ascii="Wingdings" w:hAnsi="Wingdings" w:hint="default"/>
      </w:rPr>
    </w:lvl>
    <w:lvl w:ilvl="6" w:tplc="61FEC46A">
      <w:start w:val="1"/>
      <w:numFmt w:val="bullet"/>
      <w:lvlText w:val=""/>
      <w:lvlJc w:val="left"/>
      <w:pPr>
        <w:ind w:left="5040" w:hanging="360"/>
      </w:pPr>
      <w:rPr>
        <w:rFonts w:ascii="Symbol" w:hAnsi="Symbol" w:hint="default"/>
      </w:rPr>
    </w:lvl>
    <w:lvl w:ilvl="7" w:tplc="CE7C0CF2">
      <w:start w:val="1"/>
      <w:numFmt w:val="bullet"/>
      <w:lvlText w:val="o"/>
      <w:lvlJc w:val="left"/>
      <w:pPr>
        <w:ind w:left="5760" w:hanging="360"/>
      </w:pPr>
      <w:rPr>
        <w:rFonts w:ascii="Courier New" w:hAnsi="Courier New" w:hint="default"/>
      </w:rPr>
    </w:lvl>
    <w:lvl w:ilvl="8" w:tplc="22187500">
      <w:start w:val="1"/>
      <w:numFmt w:val="bullet"/>
      <w:lvlText w:val=""/>
      <w:lvlJc w:val="left"/>
      <w:pPr>
        <w:ind w:left="6480" w:hanging="360"/>
      </w:pPr>
      <w:rPr>
        <w:rFonts w:ascii="Wingdings" w:hAnsi="Wingdings" w:hint="default"/>
      </w:rPr>
    </w:lvl>
  </w:abstractNum>
  <w:abstractNum w:abstractNumId="9" w15:restartNumberingAfterBreak="0">
    <w:nsid w:val="67A744DA"/>
    <w:multiLevelType w:val="hybridMultilevel"/>
    <w:tmpl w:val="2468267E"/>
    <w:lvl w:ilvl="0" w:tplc="ACF6C6B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83438E4"/>
    <w:multiLevelType w:val="hybridMultilevel"/>
    <w:tmpl w:val="78B89A34"/>
    <w:lvl w:ilvl="0" w:tplc="5D1C805C">
      <w:start w:val="1"/>
      <w:numFmt w:val="bullet"/>
      <w:lvlText w:val=""/>
      <w:lvlJc w:val="left"/>
      <w:pPr>
        <w:ind w:left="720" w:hanging="360"/>
      </w:pPr>
      <w:rPr>
        <w:rFonts w:ascii="Symbol" w:hAnsi="Symbol" w:hint="default"/>
      </w:rPr>
    </w:lvl>
    <w:lvl w:ilvl="1" w:tplc="EA1A8452">
      <w:start w:val="1"/>
      <w:numFmt w:val="bullet"/>
      <w:lvlText w:val="o"/>
      <w:lvlJc w:val="left"/>
      <w:pPr>
        <w:ind w:left="1440" w:hanging="360"/>
      </w:pPr>
      <w:rPr>
        <w:rFonts w:ascii="Courier New" w:hAnsi="Courier New" w:hint="default"/>
      </w:rPr>
    </w:lvl>
    <w:lvl w:ilvl="2" w:tplc="AF2CA8EC">
      <w:start w:val="1"/>
      <w:numFmt w:val="bullet"/>
      <w:lvlText w:val=""/>
      <w:lvlJc w:val="left"/>
      <w:pPr>
        <w:ind w:left="2160" w:hanging="360"/>
      </w:pPr>
      <w:rPr>
        <w:rFonts w:ascii="Wingdings" w:hAnsi="Wingdings" w:hint="default"/>
      </w:rPr>
    </w:lvl>
    <w:lvl w:ilvl="3" w:tplc="F39EAFB0">
      <w:start w:val="1"/>
      <w:numFmt w:val="bullet"/>
      <w:lvlText w:val=""/>
      <w:lvlJc w:val="left"/>
      <w:pPr>
        <w:ind w:left="2880" w:hanging="360"/>
      </w:pPr>
      <w:rPr>
        <w:rFonts w:ascii="Symbol" w:hAnsi="Symbol" w:hint="default"/>
      </w:rPr>
    </w:lvl>
    <w:lvl w:ilvl="4" w:tplc="7C240EC4">
      <w:start w:val="1"/>
      <w:numFmt w:val="bullet"/>
      <w:lvlText w:val="o"/>
      <w:lvlJc w:val="left"/>
      <w:pPr>
        <w:ind w:left="3600" w:hanging="360"/>
      </w:pPr>
      <w:rPr>
        <w:rFonts w:ascii="Courier New" w:hAnsi="Courier New" w:hint="default"/>
      </w:rPr>
    </w:lvl>
    <w:lvl w:ilvl="5" w:tplc="C7B86A62">
      <w:start w:val="1"/>
      <w:numFmt w:val="bullet"/>
      <w:lvlText w:val=""/>
      <w:lvlJc w:val="left"/>
      <w:pPr>
        <w:ind w:left="4320" w:hanging="360"/>
      </w:pPr>
      <w:rPr>
        <w:rFonts w:ascii="Wingdings" w:hAnsi="Wingdings" w:hint="default"/>
      </w:rPr>
    </w:lvl>
    <w:lvl w:ilvl="6" w:tplc="8C040C1E">
      <w:start w:val="1"/>
      <w:numFmt w:val="bullet"/>
      <w:lvlText w:val=""/>
      <w:lvlJc w:val="left"/>
      <w:pPr>
        <w:ind w:left="5040" w:hanging="360"/>
      </w:pPr>
      <w:rPr>
        <w:rFonts w:ascii="Symbol" w:hAnsi="Symbol" w:hint="default"/>
      </w:rPr>
    </w:lvl>
    <w:lvl w:ilvl="7" w:tplc="5ED0E296">
      <w:start w:val="1"/>
      <w:numFmt w:val="bullet"/>
      <w:lvlText w:val="o"/>
      <w:lvlJc w:val="left"/>
      <w:pPr>
        <w:ind w:left="5760" w:hanging="360"/>
      </w:pPr>
      <w:rPr>
        <w:rFonts w:ascii="Courier New" w:hAnsi="Courier New" w:hint="default"/>
      </w:rPr>
    </w:lvl>
    <w:lvl w:ilvl="8" w:tplc="3650F23C">
      <w:start w:val="1"/>
      <w:numFmt w:val="bullet"/>
      <w:lvlText w:val=""/>
      <w:lvlJc w:val="left"/>
      <w:pPr>
        <w:ind w:left="6480" w:hanging="360"/>
      </w:pPr>
      <w:rPr>
        <w:rFonts w:ascii="Wingdings" w:hAnsi="Wingdings" w:hint="default"/>
      </w:rPr>
    </w:lvl>
  </w:abstractNum>
  <w:abstractNum w:abstractNumId="11" w15:restartNumberingAfterBreak="0">
    <w:nsid w:val="7B00752D"/>
    <w:multiLevelType w:val="hybridMultilevel"/>
    <w:tmpl w:val="0E369C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7"/>
  </w:num>
  <w:num w:numId="6">
    <w:abstractNumId w:val="5"/>
  </w:num>
  <w:num w:numId="7">
    <w:abstractNumId w:val="9"/>
  </w:num>
  <w:num w:numId="8">
    <w:abstractNumId w:val="11"/>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35"/>
    <w:rsid w:val="00006CD2"/>
    <w:rsid w:val="00021E1F"/>
    <w:rsid w:val="00024E00"/>
    <w:rsid w:val="000B6FBB"/>
    <w:rsid w:val="000D4ACB"/>
    <w:rsid w:val="000E49FD"/>
    <w:rsid w:val="000F2FDB"/>
    <w:rsid w:val="000F62B0"/>
    <w:rsid w:val="00104FDC"/>
    <w:rsid w:val="00121F8D"/>
    <w:rsid w:val="00153DF2"/>
    <w:rsid w:val="001544AD"/>
    <w:rsid w:val="001579B1"/>
    <w:rsid w:val="001852D8"/>
    <w:rsid w:val="00195734"/>
    <w:rsid w:val="00195BEA"/>
    <w:rsid w:val="00197A5E"/>
    <w:rsid w:val="001A0204"/>
    <w:rsid w:val="001C3944"/>
    <w:rsid w:val="00205910"/>
    <w:rsid w:val="0028011D"/>
    <w:rsid w:val="00346CDC"/>
    <w:rsid w:val="003A6A10"/>
    <w:rsid w:val="003C6C3F"/>
    <w:rsid w:val="004A0917"/>
    <w:rsid w:val="004A1930"/>
    <w:rsid w:val="004B7526"/>
    <w:rsid w:val="004E5BC1"/>
    <w:rsid w:val="004F0368"/>
    <w:rsid w:val="00523910"/>
    <w:rsid w:val="00541B33"/>
    <w:rsid w:val="00547412"/>
    <w:rsid w:val="005539C1"/>
    <w:rsid w:val="005552C5"/>
    <w:rsid w:val="00587CF6"/>
    <w:rsid w:val="00596B8B"/>
    <w:rsid w:val="005B3F06"/>
    <w:rsid w:val="005B7FA8"/>
    <w:rsid w:val="005C0816"/>
    <w:rsid w:val="005E438C"/>
    <w:rsid w:val="00606688"/>
    <w:rsid w:val="00612B5E"/>
    <w:rsid w:val="00614DAC"/>
    <w:rsid w:val="006200D6"/>
    <w:rsid w:val="00652320"/>
    <w:rsid w:val="0066316E"/>
    <w:rsid w:val="00685D36"/>
    <w:rsid w:val="00701C48"/>
    <w:rsid w:val="00712D51"/>
    <w:rsid w:val="00737CC7"/>
    <w:rsid w:val="0074426C"/>
    <w:rsid w:val="007B2131"/>
    <w:rsid w:val="007C10F6"/>
    <w:rsid w:val="007D1617"/>
    <w:rsid w:val="00820C1E"/>
    <w:rsid w:val="00831CE9"/>
    <w:rsid w:val="0083569C"/>
    <w:rsid w:val="00843261"/>
    <w:rsid w:val="00890236"/>
    <w:rsid w:val="00891BD8"/>
    <w:rsid w:val="008A1D65"/>
    <w:rsid w:val="008A23BD"/>
    <w:rsid w:val="008A49DD"/>
    <w:rsid w:val="008C5800"/>
    <w:rsid w:val="008D2128"/>
    <w:rsid w:val="00927D1E"/>
    <w:rsid w:val="00977F39"/>
    <w:rsid w:val="009B31F2"/>
    <w:rsid w:val="009F45C6"/>
    <w:rsid w:val="00A01C35"/>
    <w:rsid w:val="00A14A17"/>
    <w:rsid w:val="00A24B60"/>
    <w:rsid w:val="00A71D1E"/>
    <w:rsid w:val="00A7425E"/>
    <w:rsid w:val="00A80713"/>
    <w:rsid w:val="00AA3E24"/>
    <w:rsid w:val="00AB769E"/>
    <w:rsid w:val="00AC1530"/>
    <w:rsid w:val="00AC4482"/>
    <w:rsid w:val="00AF0705"/>
    <w:rsid w:val="00B24291"/>
    <w:rsid w:val="00B44712"/>
    <w:rsid w:val="00B851D6"/>
    <w:rsid w:val="00BA7532"/>
    <w:rsid w:val="00BB371F"/>
    <w:rsid w:val="00BB5CA7"/>
    <w:rsid w:val="00C005BE"/>
    <w:rsid w:val="00C276EA"/>
    <w:rsid w:val="00C500A7"/>
    <w:rsid w:val="00C53611"/>
    <w:rsid w:val="00C55DB2"/>
    <w:rsid w:val="00C81E8D"/>
    <w:rsid w:val="00C9598E"/>
    <w:rsid w:val="00CB6A74"/>
    <w:rsid w:val="00CE3838"/>
    <w:rsid w:val="00D21E56"/>
    <w:rsid w:val="00D303B5"/>
    <w:rsid w:val="00D50C2F"/>
    <w:rsid w:val="00D63F5B"/>
    <w:rsid w:val="00D72E79"/>
    <w:rsid w:val="00DA5D1D"/>
    <w:rsid w:val="00E267A7"/>
    <w:rsid w:val="00E53AE3"/>
    <w:rsid w:val="00E60306"/>
    <w:rsid w:val="00EB50E7"/>
    <w:rsid w:val="00EB77BB"/>
    <w:rsid w:val="00EE2041"/>
    <w:rsid w:val="00EF5DA4"/>
    <w:rsid w:val="00F0603D"/>
    <w:rsid w:val="00F30591"/>
    <w:rsid w:val="00F73AC9"/>
    <w:rsid w:val="00F91F5E"/>
    <w:rsid w:val="00FB242E"/>
    <w:rsid w:val="00FB2FB2"/>
    <w:rsid w:val="00FB4B44"/>
    <w:rsid w:val="00FB5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9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eastAsia="en-US"/>
    </w:rPr>
  </w:style>
  <w:style w:type="paragraph" w:styleId="Heading1">
    <w:name w:val="heading 1"/>
    <w:basedOn w:val="Normal"/>
    <w:next w:val="Normal"/>
    <w:link w:val="Heading1Char"/>
    <w:uiPriority w:val="9"/>
    <w:qFormat/>
    <w:rsid w:val="008A4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FD"/>
    <w:pPr>
      <w:tabs>
        <w:tab w:val="center" w:pos="4680"/>
        <w:tab w:val="right" w:pos="9360"/>
      </w:tabs>
      <w:spacing w:after="0"/>
    </w:pPr>
  </w:style>
  <w:style w:type="character" w:customStyle="1" w:styleId="HeaderChar">
    <w:name w:val="Header Char"/>
    <w:link w:val="Header"/>
    <w:uiPriority w:val="99"/>
    <w:rsid w:val="000E49FD"/>
    <w:rPr>
      <w:lang w:val="ro-RO"/>
    </w:rPr>
  </w:style>
  <w:style w:type="paragraph" w:styleId="Footer">
    <w:name w:val="footer"/>
    <w:basedOn w:val="Normal"/>
    <w:link w:val="FooterChar"/>
    <w:uiPriority w:val="99"/>
    <w:unhideWhenUsed/>
    <w:rsid w:val="000E49FD"/>
    <w:pPr>
      <w:tabs>
        <w:tab w:val="center" w:pos="4680"/>
        <w:tab w:val="right" w:pos="9360"/>
      </w:tabs>
      <w:spacing w:after="0"/>
    </w:pPr>
  </w:style>
  <w:style w:type="character" w:customStyle="1" w:styleId="FooterChar">
    <w:name w:val="Footer Char"/>
    <w:link w:val="Footer"/>
    <w:uiPriority w:val="99"/>
    <w:rsid w:val="000E49FD"/>
    <w:rPr>
      <w:lang w:val="ro-RO"/>
    </w:rPr>
  </w:style>
  <w:style w:type="character" w:styleId="Hyperlink">
    <w:name w:val="Hyperlink"/>
    <w:uiPriority w:val="99"/>
    <w:unhideWhenUsed/>
    <w:rsid w:val="00FB4B44"/>
    <w:rPr>
      <w:color w:val="0000FF"/>
      <w:u w:val="single"/>
    </w:rPr>
  </w:style>
  <w:style w:type="character" w:styleId="UnresolvedMention">
    <w:name w:val="Unresolved Mention"/>
    <w:uiPriority w:val="99"/>
    <w:semiHidden/>
    <w:unhideWhenUsed/>
    <w:rsid w:val="00FB4B44"/>
    <w:rPr>
      <w:color w:val="808080"/>
      <w:shd w:val="clear" w:color="auto" w:fill="E6E6E6"/>
    </w:rPr>
  </w:style>
  <w:style w:type="character" w:customStyle="1" w:styleId="def">
    <w:name w:val="def"/>
    <w:rsid w:val="005539C1"/>
  </w:style>
  <w:style w:type="paragraph" w:styleId="ListParagraph">
    <w:name w:val="List Paragraph"/>
    <w:basedOn w:val="Normal"/>
    <w:uiPriority w:val="34"/>
    <w:qFormat/>
    <w:rsid w:val="008A49DD"/>
    <w:pPr>
      <w:spacing w:after="160" w:line="259"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8A49DD"/>
    <w:rPr>
      <w:rFonts w:asciiTheme="majorHAnsi" w:eastAsiaTheme="majorEastAsia" w:hAnsiTheme="majorHAnsi" w:cstheme="majorBidi"/>
      <w:color w:val="2F5496" w:themeColor="accent1" w:themeShade="BF"/>
      <w:sz w:val="32"/>
      <w:szCs w:val="32"/>
      <w:lang w:eastAsia="en-US"/>
    </w:rPr>
  </w:style>
  <w:style w:type="paragraph" w:styleId="BalloonText">
    <w:name w:val="Balloon Text"/>
    <w:basedOn w:val="Normal"/>
    <w:link w:val="BalloonTextChar"/>
    <w:uiPriority w:val="99"/>
    <w:semiHidden/>
    <w:unhideWhenUsed/>
    <w:rsid w:val="00EB50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7"/>
    <w:rPr>
      <w:rFonts w:ascii="Segoe UI" w:hAnsi="Segoe UI" w:cs="Segoe UI"/>
      <w:sz w:val="18"/>
      <w:szCs w:val="18"/>
      <w:lang w:eastAsia="en-US"/>
    </w:rPr>
  </w:style>
  <w:style w:type="character" w:customStyle="1" w:styleId="spctttl">
    <w:name w:val="s_pct_ttl"/>
    <w:basedOn w:val="DefaultParagraphFont"/>
    <w:rsid w:val="00A71D1E"/>
  </w:style>
  <w:style w:type="character" w:customStyle="1" w:styleId="spctbdy">
    <w:name w:val="s_pct_bdy"/>
    <w:basedOn w:val="DefaultParagraphFont"/>
    <w:rsid w:val="00A71D1E"/>
  </w:style>
  <w:style w:type="character" w:customStyle="1" w:styleId="slinttl">
    <w:name w:val="s_lin_ttl"/>
    <w:basedOn w:val="DefaultParagraphFont"/>
    <w:rsid w:val="00A71D1E"/>
  </w:style>
  <w:style w:type="character" w:customStyle="1" w:styleId="slinbdy">
    <w:name w:val="s_lin_bdy"/>
    <w:basedOn w:val="DefaultParagraphFont"/>
    <w:rsid w:val="00A71D1E"/>
  </w:style>
  <w:style w:type="character" w:customStyle="1" w:styleId="spar">
    <w:name w:val="s_par"/>
    <w:basedOn w:val="DefaultParagraphFont"/>
    <w:rsid w:val="00A71D1E"/>
  </w:style>
  <w:style w:type="character" w:customStyle="1" w:styleId="slit">
    <w:name w:val="s_lit"/>
    <w:basedOn w:val="DefaultParagraphFont"/>
    <w:rsid w:val="00A71D1E"/>
  </w:style>
  <w:style w:type="character" w:customStyle="1" w:styleId="slitttl">
    <w:name w:val="s_lit_ttl"/>
    <w:basedOn w:val="DefaultParagraphFont"/>
    <w:rsid w:val="00A71D1E"/>
  </w:style>
  <w:style w:type="character" w:customStyle="1" w:styleId="slitbdy">
    <w:name w:val="s_lit_bdy"/>
    <w:basedOn w:val="DefaultParagraphFont"/>
    <w:rsid w:val="00A71D1E"/>
  </w:style>
  <w:style w:type="character" w:customStyle="1" w:styleId="spct">
    <w:name w:val="s_pct"/>
    <w:basedOn w:val="DefaultParagraphFont"/>
    <w:rsid w:val="00A71D1E"/>
  </w:style>
  <w:style w:type="paragraph" w:customStyle="1" w:styleId="Default">
    <w:name w:val="Default"/>
    <w:qFormat/>
    <w:rsid w:val="00A71D1E"/>
    <w:pPr>
      <w:autoSpaceDE w:val="0"/>
      <w:autoSpaceDN w:val="0"/>
      <w:adjustRightInd w:val="0"/>
    </w:pPr>
    <w:rPr>
      <w:color w:val="000000"/>
      <w:sz w:val="24"/>
      <w:szCs w:val="24"/>
    </w:rPr>
  </w:style>
  <w:style w:type="character" w:customStyle="1" w:styleId="BodyTextChar">
    <w:name w:val="Body Text Char"/>
    <w:link w:val="BodyText"/>
    <w:qFormat/>
    <w:rsid w:val="003A6A10"/>
    <w:rPr>
      <w:sz w:val="22"/>
      <w:szCs w:val="22"/>
      <w:lang w:eastAsia="en-US"/>
    </w:rPr>
  </w:style>
  <w:style w:type="paragraph" w:styleId="BodyText">
    <w:name w:val="Body Text"/>
    <w:basedOn w:val="Normal"/>
    <w:link w:val="BodyTextChar"/>
    <w:unhideWhenUsed/>
    <w:rsid w:val="003A6A10"/>
    <w:pPr>
      <w:spacing w:after="120"/>
    </w:pPr>
  </w:style>
  <w:style w:type="character" w:customStyle="1" w:styleId="BodyTextChar1">
    <w:name w:val="Body Text Char1"/>
    <w:basedOn w:val="DefaultParagraphFont"/>
    <w:uiPriority w:val="99"/>
    <w:semiHidden/>
    <w:rsid w:val="003A6A10"/>
    <w:rPr>
      <w:sz w:val="22"/>
      <w:szCs w:val="22"/>
      <w:lang w:eastAsia="en-US"/>
    </w:rPr>
  </w:style>
  <w:style w:type="paragraph" w:styleId="BodyTextIndent2">
    <w:name w:val="Body Text Indent 2"/>
    <w:basedOn w:val="Normal"/>
    <w:link w:val="BodyTextIndent2Char"/>
    <w:uiPriority w:val="99"/>
    <w:unhideWhenUsed/>
    <w:rsid w:val="003A6A10"/>
    <w:pPr>
      <w:spacing w:after="120" w:line="480" w:lineRule="auto"/>
      <w:ind w:left="283"/>
    </w:pPr>
  </w:style>
  <w:style w:type="character" w:customStyle="1" w:styleId="BodyTextIndent2Char">
    <w:name w:val="Body Text Indent 2 Char"/>
    <w:basedOn w:val="DefaultParagraphFont"/>
    <w:link w:val="BodyTextIndent2"/>
    <w:uiPriority w:val="99"/>
    <w:rsid w:val="003A6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5699">
      <w:bodyDiv w:val="1"/>
      <w:marLeft w:val="0"/>
      <w:marRight w:val="0"/>
      <w:marTop w:val="0"/>
      <w:marBottom w:val="0"/>
      <w:divBdr>
        <w:top w:val="none" w:sz="0" w:space="0" w:color="auto"/>
        <w:left w:val="none" w:sz="0" w:space="0" w:color="auto"/>
        <w:bottom w:val="none" w:sz="0" w:space="0" w:color="auto"/>
        <w:right w:val="none" w:sz="0" w:space="0" w:color="auto"/>
      </w:divBdr>
    </w:div>
    <w:div w:id="19535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vego.hold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ee4ced-08b9-4b58-9873-cc66654b6c8f">DCNJNUDY3J4Q-892712317-49065</_dlc_DocId>
    <_dlc_DocIdUrl xmlns="f8ee4ced-08b9-4b58-9873-cc66654b6c8f">
      <Url>https://vpholding.sharepoint.com/sites/media/_layouts/15/DocIdRedir.aspx?ID=DCNJNUDY3J4Q-892712317-49065</Url>
      <Description>DCNJNUDY3J4Q-892712317-49065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7A4C8D7CB7D44B92505A9D7F63560" ma:contentTypeVersion="8" ma:contentTypeDescription="Create a new document." ma:contentTypeScope="" ma:versionID="40c29899cdcc55dfcd3184186195f098">
  <xsd:schema xmlns:xsd="http://www.w3.org/2001/XMLSchema" xmlns:xs="http://www.w3.org/2001/XMLSchema" xmlns:p="http://schemas.microsoft.com/office/2006/metadata/properties" xmlns:ns2="ffb16173-a154-4667-aa20-4ff4ce93d2a0" xmlns:ns3="f8ee4ced-08b9-4b58-9873-cc66654b6c8f" targetNamespace="http://schemas.microsoft.com/office/2006/metadata/properties" ma:root="true" ma:fieldsID="37f50acd6679c3957e625e7a6714f55d" ns2:_="" ns3:_="">
    <xsd:import namespace="ffb16173-a154-4667-aa20-4ff4ce93d2a0"/>
    <xsd:import namespace="f8ee4ced-08b9-4b58-9873-cc66654b6c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16173-a154-4667-aa20-4ff4ce93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e4ced-08b9-4b58-9873-cc66654b6c8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ED236-3127-458E-8468-582B1B3B980F}">
  <ds:schemaRefs>
    <ds:schemaRef ds:uri="http://schemas.microsoft.com/office/2006/metadata/properties"/>
    <ds:schemaRef ds:uri="http://schemas.microsoft.com/office/infopath/2007/PartnerControls"/>
    <ds:schemaRef ds:uri="f8ee4ced-08b9-4b58-9873-cc66654b6c8f"/>
  </ds:schemaRefs>
</ds:datastoreItem>
</file>

<file path=customXml/itemProps2.xml><?xml version="1.0" encoding="utf-8"?>
<ds:datastoreItem xmlns:ds="http://schemas.openxmlformats.org/officeDocument/2006/customXml" ds:itemID="{0F9066A4-04AA-41A6-AFCA-F874E0BBE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16173-a154-4667-aa20-4ff4ce93d2a0"/>
    <ds:schemaRef ds:uri="f8ee4ced-08b9-4b58-9873-cc66654b6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2215B-05BB-4B10-97E0-3655FCB1095D}">
  <ds:schemaRefs>
    <ds:schemaRef ds:uri="http://schemas.openxmlformats.org/officeDocument/2006/bibliography"/>
  </ds:schemaRefs>
</ds:datastoreItem>
</file>

<file path=customXml/itemProps4.xml><?xml version="1.0" encoding="utf-8"?>
<ds:datastoreItem xmlns:ds="http://schemas.openxmlformats.org/officeDocument/2006/customXml" ds:itemID="{EFE9D652-BAB8-433A-A1A8-6FC7452F513B}">
  <ds:schemaRefs>
    <ds:schemaRef ds:uri="http://schemas.microsoft.com/sharepoint/events"/>
  </ds:schemaRefs>
</ds:datastoreItem>
</file>

<file path=customXml/itemProps5.xml><?xml version="1.0" encoding="utf-8"?>
<ds:datastoreItem xmlns:ds="http://schemas.openxmlformats.org/officeDocument/2006/customXml" ds:itemID="{C97132AA-9B7E-4813-ABEB-064716AB2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3090</Words>
  <Characters>17923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2020-06-09T11:26:00Z</dcterms:created>
  <dcterms:modified xsi:type="dcterms:W3CDTF">2020-06-09T16:17:00Z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0x0101009A77A4C8D7CB7D44B92505A9D7F63560</vt:lpwstr>
  </property>
  <property fmtid="{D5CDD505-2E9C-101B-9397-08002B2CF9AE}" pid="3" name="AuthorIds_UIVersion_3072">
    <vt:lpwstr>27</vt:lpwstr>
  </property>
  <property fmtid="{D5CDD505-2E9C-101B-9397-08002B2CF9AE}" pid="4" name="_dlc_DocIdItemGuid">
    <vt:lpwstr>c6048747-68ff-446d-b5e4-0861fd7b8fbf</vt:lpwstr>
  </property>
</Properties>
</file>