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  <w:r w:rsidR="00B923C4">
        <w:rPr>
          <w:b/>
          <w:color w:val="000000"/>
          <w:sz w:val="28"/>
          <w:szCs w:val="28"/>
        </w:rPr>
        <w:t>-APA NOVA BUCURESTI</w:t>
      </w:r>
      <w:bookmarkStart w:id="0" w:name="_GoBack"/>
      <w:bookmarkEnd w:id="0"/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213416" w:rsidRPr="002E262C">
        <w:rPr>
          <w:rFonts w:ascii="Arial" w:hAnsi="Arial" w:cs="Arial"/>
          <w:i/>
          <w:szCs w:val="24"/>
        </w:rPr>
        <w:t>“</w:t>
      </w:r>
      <w:r w:rsidR="008C07C1" w:rsidRPr="008C07C1">
        <w:rPr>
          <w:rFonts w:eastAsia="Calibri"/>
          <w:i/>
          <w:sz w:val="28"/>
          <w:szCs w:val="28"/>
          <w:lang w:val="ro-RO"/>
        </w:rPr>
        <w:t>execuție foraje de mare adâncime pentru alimentarea cu apă potabilă a populației Municipiului București în situații de urgență</w:t>
      </w:r>
      <w:r w:rsidR="008C07C1" w:rsidRPr="008C07C1">
        <w:rPr>
          <w:rFonts w:eastAsia="Calibri"/>
          <w:i/>
          <w:sz w:val="28"/>
          <w:szCs w:val="28"/>
          <w:lang w:val="en-US"/>
        </w:rPr>
        <w:t>”</w:t>
      </w:r>
      <w:r w:rsidR="008C07C1" w:rsidRPr="008C07C1">
        <w:rPr>
          <w:rFonts w:eastAsia="Calibri"/>
          <w:i/>
          <w:sz w:val="28"/>
          <w:szCs w:val="28"/>
          <w:lang w:val="ro-RO"/>
        </w:rPr>
        <w:t xml:space="preserve">, </w:t>
      </w:r>
      <w:r w:rsidR="008C07C1" w:rsidRPr="008C07C1">
        <w:rPr>
          <w:rFonts w:eastAsia="Calibri"/>
          <w:sz w:val="28"/>
          <w:szCs w:val="28"/>
          <w:lang w:val="ro-RO"/>
        </w:rPr>
        <w:t xml:space="preserve">propus a fi amplasat </w:t>
      </w:r>
      <w:r w:rsidR="008C07C1" w:rsidRPr="008C07C1">
        <w:rPr>
          <w:rFonts w:eastAsia="Calibri"/>
          <w:b/>
          <w:sz w:val="28"/>
          <w:szCs w:val="28"/>
          <w:lang w:val="ro-RO"/>
        </w:rPr>
        <w:t>în str. Parcului nr. 35-53, sector 1, aleea Stănilă nr. 87, sector 3, str. Cetatea Veche nr. 6A, sector 4, str. Șinei nr. 44A, sector 5, Drumul Taberei nr. 117, sector 6,</w:t>
      </w:r>
      <w:r w:rsidR="008C07C1" w:rsidRPr="008C07C1">
        <w:rPr>
          <w:rFonts w:eastAsia="Calibri"/>
          <w:sz w:val="28"/>
          <w:szCs w:val="28"/>
          <w:lang w:val="ro-RO"/>
        </w:rPr>
        <w:t xml:space="preserve"> Bucureşti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8A58B4" w:rsidRPr="008A58B4">
        <w:rPr>
          <w:color w:val="000000"/>
          <w:sz w:val="28"/>
          <w:szCs w:val="28"/>
        </w:rPr>
        <w:t xml:space="preserve">titular </w:t>
      </w:r>
      <w:r w:rsidR="008C07C1" w:rsidRPr="008C07C1">
        <w:rPr>
          <w:rFonts w:eastAsia="Calibri"/>
          <w:sz w:val="28"/>
          <w:szCs w:val="28"/>
          <w:lang w:val="ro-RO"/>
        </w:rPr>
        <w:t>SC APA NOVA București SA, cu sediul în str. Tunari nr. 60A, et. 6-9, sector 2, mun. București</w:t>
      </w:r>
      <w:r w:rsidR="00C95DDF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8C07C1">
        <w:rPr>
          <w:color w:val="000000"/>
          <w:sz w:val="28"/>
          <w:szCs w:val="28"/>
        </w:rPr>
        <w:t>16</w:t>
      </w:r>
      <w:r w:rsidR="00A9564C">
        <w:rPr>
          <w:color w:val="000000"/>
          <w:sz w:val="28"/>
          <w:szCs w:val="28"/>
        </w:rPr>
        <w:t>.0</w:t>
      </w:r>
      <w:r w:rsidR="008C07C1">
        <w:rPr>
          <w:color w:val="000000"/>
          <w:sz w:val="28"/>
          <w:szCs w:val="28"/>
        </w:rPr>
        <w:t>8</w:t>
      </w:r>
      <w:r w:rsidR="00A9564C">
        <w:rPr>
          <w:color w:val="000000"/>
          <w:sz w:val="28"/>
          <w:szCs w:val="28"/>
        </w:rPr>
        <w:t>.2020.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106F8" w:rsidRDefault="008A58B4" w:rsidP="008A58B4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8C07C1">
        <w:rPr>
          <w:color w:val="000000"/>
          <w:sz w:val="28"/>
          <w:szCs w:val="28"/>
        </w:rPr>
        <w:t>06</w:t>
      </w:r>
      <w:r w:rsidR="00A9564C">
        <w:rPr>
          <w:color w:val="000000"/>
          <w:sz w:val="28"/>
          <w:szCs w:val="28"/>
        </w:rPr>
        <w:t>.0</w:t>
      </w:r>
      <w:r w:rsidR="008C07C1">
        <w:rPr>
          <w:color w:val="000000"/>
          <w:sz w:val="28"/>
          <w:szCs w:val="28"/>
        </w:rPr>
        <w:t>8</w:t>
      </w:r>
      <w:r w:rsidR="00A9564C">
        <w:rPr>
          <w:color w:val="000000"/>
          <w:sz w:val="28"/>
          <w:szCs w:val="28"/>
        </w:rPr>
        <w:t>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416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06F8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07C1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564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23C4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6543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E0F5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13</cp:revision>
  <dcterms:created xsi:type="dcterms:W3CDTF">2019-01-08T12:50:00Z</dcterms:created>
  <dcterms:modified xsi:type="dcterms:W3CDTF">2020-08-06T08:38:00Z</dcterms:modified>
</cp:coreProperties>
</file>