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D66BFF" w:rsidRDefault="00261D7C"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CB6D7E">
        <w:rPr>
          <w:rFonts w:ascii="Arial" w:hAnsi="Arial" w:cs="Arial"/>
          <w:i w:val="0"/>
          <w:lang w:val="ro-RO"/>
        </w:rPr>
        <w:t xml:space="preserve"> </w:t>
      </w:r>
      <w:r w:rsidR="00261D7C">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261D7C">
        <w:rPr>
          <w:rFonts w:ascii="Arial" w:hAnsi="Arial" w:cs="Arial"/>
          <w:i w:val="0"/>
          <w:lang w:val="ro-RO"/>
        </w:rPr>
        <w:t xml:space="preserve">    08</w:t>
      </w:r>
      <w:r w:rsidR="001C4048">
        <w:rPr>
          <w:rFonts w:ascii="Arial" w:hAnsi="Arial" w:cs="Arial"/>
          <w:i w:val="0"/>
          <w:lang w:val="ro-RO"/>
        </w:rPr>
        <w:t>.</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4B7C38" w:rsidRPr="004B7C38">
        <w:rPr>
          <w:rFonts w:ascii="Arial" w:hAnsi="Arial" w:cs="Arial"/>
          <w:b/>
          <w:sz w:val="24"/>
          <w:szCs w:val="24"/>
          <w:lang w:val="ro-RO"/>
        </w:rPr>
        <w:t xml:space="preserve">SC UNIVERSAL IMPEXSEM COMPANY SRL </w:t>
      </w:r>
      <w:r w:rsidR="004B7C38" w:rsidRPr="004B7C38">
        <w:rPr>
          <w:rFonts w:ascii="Arial" w:hAnsi="Arial" w:cs="Arial"/>
          <w:sz w:val="24"/>
          <w:szCs w:val="24"/>
          <w:lang w:val="ro-RO"/>
        </w:rPr>
        <w:t>cu sediul în Municipiul Bucureşti, str. Muzeul Zambaccian nr. 25, parter, ap. 1, sector 1</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8B36B3" w:rsidRPr="00BF30CB">
        <w:rPr>
          <w:rFonts w:ascii="Arial" w:hAnsi="Arial" w:cs="Arial"/>
          <w:sz w:val="24"/>
          <w:szCs w:val="24"/>
          <w:lang w:val="ro-RO"/>
        </w:rPr>
        <w:t xml:space="preserve">nr. </w:t>
      </w:r>
      <w:r w:rsidR="004B7C38">
        <w:rPr>
          <w:rFonts w:ascii="Arial" w:hAnsi="Arial" w:cs="Arial"/>
          <w:sz w:val="24"/>
          <w:szCs w:val="24"/>
          <w:lang w:val="ro-RO"/>
        </w:rPr>
        <w:t>9061</w:t>
      </w:r>
      <w:r w:rsidR="008B36B3" w:rsidRPr="00BF30CB">
        <w:rPr>
          <w:rFonts w:ascii="Arial" w:hAnsi="Arial" w:cs="Arial"/>
          <w:sz w:val="24"/>
          <w:szCs w:val="24"/>
          <w:lang w:val="ro-RO"/>
        </w:rPr>
        <w:t xml:space="preserve"> din </w:t>
      </w:r>
      <w:r w:rsidR="004B7C38">
        <w:rPr>
          <w:rFonts w:ascii="Arial" w:hAnsi="Arial" w:cs="Arial"/>
          <w:sz w:val="24"/>
          <w:szCs w:val="24"/>
          <w:lang w:val="ro-RO"/>
        </w:rPr>
        <w:t>03</w:t>
      </w:r>
      <w:r w:rsidR="008B36B3" w:rsidRPr="00BF30CB">
        <w:rPr>
          <w:rFonts w:ascii="Arial" w:hAnsi="Arial" w:cs="Arial"/>
          <w:sz w:val="24"/>
          <w:szCs w:val="24"/>
          <w:lang w:val="ro-RO"/>
        </w:rPr>
        <w:t>.0</w:t>
      </w:r>
      <w:r w:rsidR="004B7C38">
        <w:rPr>
          <w:rFonts w:ascii="Arial" w:hAnsi="Arial" w:cs="Arial"/>
          <w:sz w:val="24"/>
          <w:szCs w:val="24"/>
          <w:lang w:val="ro-RO"/>
        </w:rPr>
        <w:t>4</w:t>
      </w:r>
      <w:r w:rsidR="008B36B3" w:rsidRPr="00BF30CB">
        <w:rPr>
          <w:rFonts w:ascii="Arial" w:hAnsi="Arial" w:cs="Arial"/>
          <w:sz w:val="24"/>
          <w:szCs w:val="24"/>
          <w:lang w:val="ro-RO"/>
        </w:rPr>
        <w:t>.20</w:t>
      </w:r>
      <w:r w:rsidR="004B7C38">
        <w:rPr>
          <w:rFonts w:ascii="Arial" w:hAnsi="Arial" w:cs="Arial"/>
          <w:sz w:val="24"/>
          <w:szCs w:val="24"/>
          <w:lang w:val="ro-RO"/>
        </w:rPr>
        <w:t>20</w:t>
      </w:r>
      <w:r w:rsidR="008B36B3" w:rsidRPr="00BF30CB">
        <w:rPr>
          <w:rFonts w:ascii="Arial" w:hAnsi="Arial" w:cs="Arial"/>
          <w:sz w:val="24"/>
          <w:szCs w:val="24"/>
          <w:lang w:val="ro-RO"/>
        </w:rPr>
        <w:t xml:space="preserve">, completată cu ulterior cu documente înregistrate cu nr. </w:t>
      </w:r>
      <w:r w:rsidR="004B7C38">
        <w:rPr>
          <w:rFonts w:ascii="Arial" w:hAnsi="Arial" w:cs="Arial"/>
          <w:sz w:val="24"/>
          <w:szCs w:val="24"/>
          <w:lang w:val="ro-RO"/>
        </w:rPr>
        <w:t>11007</w:t>
      </w:r>
      <w:r w:rsidR="008B36B3" w:rsidRPr="00BF30CB">
        <w:rPr>
          <w:rFonts w:ascii="Arial" w:hAnsi="Arial" w:cs="Arial"/>
          <w:sz w:val="24"/>
          <w:szCs w:val="24"/>
          <w:lang w:val="ro-RO"/>
        </w:rPr>
        <w:t xml:space="preserve"> din </w:t>
      </w:r>
      <w:r w:rsidR="004B7C38">
        <w:rPr>
          <w:rFonts w:ascii="Arial" w:hAnsi="Arial" w:cs="Arial"/>
          <w:sz w:val="24"/>
          <w:szCs w:val="24"/>
          <w:lang w:val="ro-RO"/>
        </w:rPr>
        <w:t>2</w:t>
      </w:r>
      <w:r w:rsidR="008B36B3" w:rsidRPr="00BF30CB">
        <w:rPr>
          <w:rFonts w:ascii="Arial" w:hAnsi="Arial" w:cs="Arial"/>
          <w:sz w:val="24"/>
          <w:szCs w:val="24"/>
          <w:lang w:val="ro-RO"/>
        </w:rPr>
        <w:t>0.0</w:t>
      </w:r>
      <w:r w:rsidR="004B7C38">
        <w:rPr>
          <w:rFonts w:ascii="Arial" w:hAnsi="Arial" w:cs="Arial"/>
          <w:sz w:val="24"/>
          <w:szCs w:val="24"/>
          <w:lang w:val="ro-RO"/>
        </w:rPr>
        <w:t>5</w:t>
      </w:r>
      <w:r w:rsidR="008B36B3" w:rsidRPr="00BF30CB">
        <w:rPr>
          <w:rFonts w:ascii="Arial" w:hAnsi="Arial" w:cs="Arial"/>
          <w:sz w:val="24"/>
          <w:szCs w:val="24"/>
          <w:lang w:val="ro-RO"/>
        </w:rPr>
        <w:t>.20</w:t>
      </w:r>
      <w:r w:rsidR="004B7C38">
        <w:rPr>
          <w:rFonts w:ascii="Arial" w:hAnsi="Arial" w:cs="Arial"/>
          <w:sz w:val="24"/>
          <w:szCs w:val="24"/>
          <w:lang w:val="ro-RO"/>
        </w:rPr>
        <w:t>20, nr. 14912 din 29.07.2020</w:t>
      </w:r>
      <w:r w:rsidR="008B36B3" w:rsidRPr="00BF30CB">
        <w:rPr>
          <w:rFonts w:ascii="Arial" w:hAnsi="Arial" w:cs="Arial"/>
          <w:sz w:val="24"/>
          <w:szCs w:val="24"/>
          <w:lang w:val="ro-RO"/>
        </w:rPr>
        <w:t xml:space="preserve"> şi nr. </w:t>
      </w:r>
      <w:r w:rsidR="004B7C38">
        <w:rPr>
          <w:rFonts w:ascii="Arial" w:hAnsi="Arial" w:cs="Arial"/>
          <w:sz w:val="24"/>
          <w:szCs w:val="24"/>
          <w:lang w:val="ro-RO"/>
        </w:rPr>
        <w:t>15128</w:t>
      </w:r>
      <w:r w:rsidR="008B36B3" w:rsidRPr="00BF30CB">
        <w:rPr>
          <w:rFonts w:ascii="Arial" w:hAnsi="Arial" w:cs="Arial"/>
          <w:sz w:val="24"/>
          <w:szCs w:val="24"/>
          <w:lang w:val="ro-RO"/>
        </w:rPr>
        <w:t xml:space="preserve"> din 0</w:t>
      </w:r>
      <w:r w:rsidR="004B7C38">
        <w:rPr>
          <w:rFonts w:ascii="Arial" w:hAnsi="Arial" w:cs="Arial"/>
          <w:sz w:val="24"/>
          <w:szCs w:val="24"/>
          <w:lang w:val="ro-RO"/>
        </w:rPr>
        <w:t>4</w:t>
      </w:r>
      <w:r w:rsidR="008B36B3" w:rsidRPr="00BF30CB">
        <w:rPr>
          <w:rFonts w:ascii="Arial" w:hAnsi="Arial" w:cs="Arial"/>
          <w:sz w:val="24"/>
          <w:szCs w:val="24"/>
          <w:lang w:val="ro-RO"/>
        </w:rPr>
        <w:t>.0</w:t>
      </w:r>
      <w:r w:rsidR="004B7C38">
        <w:rPr>
          <w:rFonts w:ascii="Arial" w:hAnsi="Arial" w:cs="Arial"/>
          <w:sz w:val="24"/>
          <w:szCs w:val="24"/>
          <w:lang w:val="ro-RO"/>
        </w:rPr>
        <w:t>8</w:t>
      </w:r>
      <w:r w:rsidR="008B36B3" w:rsidRPr="00BF30CB">
        <w:rPr>
          <w:rFonts w:ascii="Arial" w:hAnsi="Arial" w:cs="Arial"/>
          <w:sz w:val="24"/>
          <w:szCs w:val="24"/>
          <w:lang w:val="ro-RO"/>
        </w:rPr>
        <w:t>.20</w:t>
      </w:r>
      <w:r w:rsidR="004B7C38">
        <w:rPr>
          <w:rFonts w:ascii="Arial" w:hAnsi="Arial" w:cs="Arial"/>
          <w:sz w:val="24"/>
          <w:szCs w:val="24"/>
          <w:lang w:val="ro-RO"/>
        </w:rPr>
        <w:t>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041965">
        <w:rPr>
          <w:rFonts w:ascii="Arial" w:hAnsi="Arial" w:cs="Arial"/>
          <w:sz w:val="24"/>
          <w:szCs w:val="24"/>
          <w:lang w:val="ro-RO"/>
        </w:rPr>
        <w:t>08</w:t>
      </w:r>
      <w:r w:rsidR="0013405F">
        <w:rPr>
          <w:rFonts w:ascii="Arial" w:hAnsi="Arial" w:cs="Arial"/>
          <w:sz w:val="24"/>
          <w:szCs w:val="24"/>
          <w:lang w:val="ro-RO"/>
        </w:rPr>
        <w:t>.</w:t>
      </w:r>
      <w:r w:rsidR="005C5DDD">
        <w:rPr>
          <w:rFonts w:ascii="Arial" w:hAnsi="Arial" w:cs="Arial"/>
          <w:sz w:val="24"/>
          <w:szCs w:val="24"/>
          <w:lang w:val="ro-RO"/>
        </w:rPr>
        <w:t>0</w:t>
      </w:r>
      <w:r w:rsidR="00041965">
        <w:rPr>
          <w:rFonts w:ascii="Arial" w:hAnsi="Arial" w:cs="Arial"/>
          <w:sz w:val="24"/>
          <w:szCs w:val="24"/>
          <w:lang w:val="ro-RO"/>
        </w:rPr>
        <w:t>7</w:t>
      </w:r>
      <w:r w:rsidR="0013405F">
        <w:rPr>
          <w:rFonts w:ascii="Arial" w:hAnsi="Arial" w:cs="Arial"/>
          <w:sz w:val="24"/>
          <w:szCs w:val="24"/>
          <w:lang w:val="ro-RO"/>
        </w:rPr>
        <w:t>.20</w:t>
      </w:r>
      <w:r w:rsidR="00041965">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041965" w:rsidRPr="00041965">
        <w:rPr>
          <w:rFonts w:ascii="Arial" w:hAnsi="Arial" w:cs="Arial"/>
          <w:i/>
          <w:sz w:val="24"/>
          <w:szCs w:val="24"/>
          <w:lang w:val="ro-RO"/>
        </w:rPr>
        <w:t xml:space="preserve">„Consolidare, reabilitare, reamenajare, mansardare şi schimbarea funcţiunii în hotel şi spaţii comerciale la corpurile de construcţie A1 şi A2 existente”, </w:t>
      </w:r>
      <w:r w:rsidR="00041965" w:rsidRPr="00041965">
        <w:rPr>
          <w:rFonts w:ascii="Arial" w:hAnsi="Arial" w:cs="Arial"/>
          <w:sz w:val="24"/>
          <w:szCs w:val="24"/>
          <w:lang w:val="ro-RO"/>
        </w:rPr>
        <w:t>în str. Smârdan nr. 41, sector 3, Bucureşti</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D04AB8" w:rsidRDefault="00F60831" w:rsidP="00347CAE">
      <w:pPr>
        <w:tabs>
          <w:tab w:val="left" w:pos="720"/>
        </w:tabs>
        <w:spacing w:after="0" w:line="240" w:lineRule="auto"/>
        <w:jc w:val="both"/>
        <w:rPr>
          <w:rFonts w:ascii="Arial" w:hAnsi="Arial" w:cs="Arial"/>
          <w:sz w:val="10"/>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D04AB8" w:rsidRDefault="00F234C7" w:rsidP="007555FD">
      <w:pPr>
        <w:tabs>
          <w:tab w:val="left" w:pos="720"/>
        </w:tabs>
        <w:spacing w:after="0" w:line="240" w:lineRule="auto"/>
        <w:jc w:val="both"/>
        <w:rPr>
          <w:rFonts w:ascii="Arial" w:hAnsi="Arial" w:cs="Arial"/>
          <w:sz w:val="12"/>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D04AB8" w:rsidRDefault="007555FD" w:rsidP="00347CAE">
      <w:pPr>
        <w:spacing w:after="0" w:line="240" w:lineRule="auto"/>
        <w:jc w:val="both"/>
        <w:rPr>
          <w:rFonts w:ascii="Arial" w:hAnsi="Arial" w:cs="Arial"/>
          <w:sz w:val="12"/>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5A526F" w:rsidRDefault="001652A6" w:rsidP="004A52A3">
      <w:pPr>
        <w:tabs>
          <w:tab w:val="left" w:pos="720"/>
        </w:tabs>
        <w:spacing w:after="0" w:line="240" w:lineRule="auto"/>
        <w:jc w:val="both"/>
        <w:rPr>
          <w:rFonts w:ascii="Arial" w:hAnsi="Arial" w:cs="Arial"/>
          <w:b/>
          <w:sz w:val="14"/>
          <w:szCs w:val="24"/>
          <w:u w:val="single"/>
        </w:rPr>
      </w:pPr>
      <w:r w:rsidRPr="00884B90">
        <w:rPr>
          <w:rFonts w:ascii="Arial" w:hAnsi="Arial" w:cs="Arial"/>
          <w:b/>
          <w:sz w:val="24"/>
          <w:szCs w:val="24"/>
        </w:rPr>
        <w:tab/>
      </w:r>
    </w:p>
    <w:p w:rsidR="00CD0746"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604275">
        <w:rPr>
          <w:rFonts w:ascii="Arial" w:hAnsi="Arial" w:cs="Arial"/>
          <w:sz w:val="24"/>
          <w:szCs w:val="24"/>
        </w:rPr>
        <w:t>c</w:t>
      </w:r>
      <w:r w:rsidR="00604275" w:rsidRPr="00604275">
        <w:rPr>
          <w:rFonts w:ascii="Arial" w:hAnsi="Arial" w:cs="Arial"/>
          <w:sz w:val="24"/>
          <w:szCs w:val="24"/>
        </w:rPr>
        <w:t>onsolidare</w:t>
      </w:r>
      <w:r w:rsidR="00604275">
        <w:rPr>
          <w:rFonts w:ascii="Arial" w:hAnsi="Arial" w:cs="Arial"/>
          <w:sz w:val="24"/>
          <w:szCs w:val="24"/>
        </w:rPr>
        <w:t>a</w:t>
      </w:r>
      <w:r w:rsidR="00604275" w:rsidRPr="00604275">
        <w:rPr>
          <w:rFonts w:ascii="Arial" w:hAnsi="Arial" w:cs="Arial"/>
          <w:sz w:val="24"/>
          <w:szCs w:val="24"/>
        </w:rPr>
        <w:t>, reabilitare</w:t>
      </w:r>
      <w:r w:rsidR="00604275">
        <w:rPr>
          <w:rFonts w:ascii="Arial" w:hAnsi="Arial" w:cs="Arial"/>
          <w:sz w:val="24"/>
          <w:szCs w:val="24"/>
        </w:rPr>
        <w:t>a</w:t>
      </w:r>
      <w:r w:rsidR="00604275" w:rsidRPr="00604275">
        <w:rPr>
          <w:rFonts w:ascii="Arial" w:hAnsi="Arial" w:cs="Arial"/>
          <w:sz w:val="24"/>
          <w:szCs w:val="24"/>
        </w:rPr>
        <w:t>, reamenajare</w:t>
      </w:r>
      <w:r w:rsidR="00604275">
        <w:rPr>
          <w:rFonts w:ascii="Arial" w:hAnsi="Arial" w:cs="Arial"/>
          <w:sz w:val="24"/>
          <w:szCs w:val="24"/>
        </w:rPr>
        <w:t>a şi</w:t>
      </w:r>
      <w:r w:rsidR="00604275" w:rsidRPr="00604275">
        <w:rPr>
          <w:rFonts w:ascii="Arial" w:hAnsi="Arial" w:cs="Arial"/>
          <w:sz w:val="24"/>
          <w:szCs w:val="24"/>
        </w:rPr>
        <w:t xml:space="preserve"> mansardare</w:t>
      </w:r>
      <w:r w:rsidR="00604275">
        <w:rPr>
          <w:rFonts w:ascii="Arial" w:hAnsi="Arial" w:cs="Arial"/>
          <w:sz w:val="24"/>
          <w:szCs w:val="24"/>
        </w:rPr>
        <w:t>a</w:t>
      </w:r>
      <w:r w:rsidR="00604275" w:rsidRPr="00604275">
        <w:rPr>
          <w:rFonts w:ascii="Arial" w:hAnsi="Arial" w:cs="Arial"/>
          <w:sz w:val="24"/>
          <w:szCs w:val="24"/>
        </w:rPr>
        <w:t xml:space="preserve"> </w:t>
      </w:r>
      <w:r w:rsidR="00604275" w:rsidRPr="00604275">
        <w:rPr>
          <w:rFonts w:ascii="Arial" w:hAnsi="Arial" w:cs="Arial"/>
          <w:sz w:val="24"/>
          <w:szCs w:val="24"/>
        </w:rPr>
        <w:t>corpuril</w:t>
      </w:r>
      <w:r w:rsidR="00604275">
        <w:rPr>
          <w:rFonts w:ascii="Arial" w:hAnsi="Arial" w:cs="Arial"/>
          <w:sz w:val="24"/>
          <w:szCs w:val="24"/>
        </w:rPr>
        <w:t>lor</w:t>
      </w:r>
      <w:r w:rsidR="00604275" w:rsidRPr="00604275">
        <w:rPr>
          <w:rFonts w:ascii="Arial" w:hAnsi="Arial" w:cs="Arial"/>
          <w:sz w:val="24"/>
          <w:szCs w:val="24"/>
        </w:rPr>
        <w:t xml:space="preserve"> de construcţie A1 şi A2 existente</w:t>
      </w:r>
      <w:r w:rsidR="00604275">
        <w:rPr>
          <w:rFonts w:ascii="Arial" w:hAnsi="Arial" w:cs="Arial"/>
          <w:sz w:val="24"/>
          <w:szCs w:val="24"/>
        </w:rPr>
        <w:t>, precum</w:t>
      </w:r>
      <w:r w:rsidR="00604275" w:rsidRPr="00604275">
        <w:rPr>
          <w:rFonts w:ascii="Arial" w:hAnsi="Arial" w:cs="Arial"/>
          <w:sz w:val="24"/>
          <w:szCs w:val="24"/>
        </w:rPr>
        <w:t xml:space="preserve"> şi schimbarea funcţiunii în hotel şi spaţii comerciale</w:t>
      </w:r>
      <w:r w:rsidR="00604275">
        <w:rPr>
          <w:rFonts w:ascii="Arial" w:hAnsi="Arial" w:cs="Arial"/>
          <w:sz w:val="24"/>
          <w:szCs w:val="24"/>
        </w:rPr>
        <w:t>.</w:t>
      </w:r>
      <w:r w:rsidR="00604275" w:rsidRPr="00604275">
        <w:rPr>
          <w:rFonts w:ascii="Arial" w:hAnsi="Arial" w:cs="Arial"/>
          <w:sz w:val="24"/>
          <w:szCs w:val="24"/>
        </w:rPr>
        <w:t xml:space="preserve"> </w:t>
      </w:r>
    </w:p>
    <w:p w:rsidR="00D23D69" w:rsidRPr="00402951" w:rsidRDefault="00D23D69" w:rsidP="00B162AD">
      <w:pPr>
        <w:tabs>
          <w:tab w:val="left" w:pos="720"/>
        </w:tabs>
        <w:spacing w:after="0" w:line="240" w:lineRule="auto"/>
        <w:jc w:val="both"/>
        <w:rPr>
          <w:rFonts w:ascii="Arial" w:hAnsi="Arial" w:cs="Arial"/>
          <w:sz w:val="24"/>
          <w:szCs w:val="24"/>
        </w:rPr>
      </w:pPr>
      <w:r w:rsidRPr="00604D32">
        <w:rPr>
          <w:rFonts w:ascii="Arial" w:hAnsi="Arial" w:cs="Arial"/>
          <w:color w:val="FF0000"/>
          <w:sz w:val="24"/>
          <w:szCs w:val="24"/>
        </w:rPr>
        <w:tab/>
      </w:r>
      <w:r w:rsidRPr="00402951">
        <w:rPr>
          <w:rFonts w:ascii="Arial" w:hAnsi="Arial" w:cs="Arial"/>
          <w:sz w:val="24"/>
          <w:szCs w:val="24"/>
        </w:rPr>
        <w:t xml:space="preserve">Suprafaţa totală a terenului = </w:t>
      </w:r>
      <w:r w:rsidR="00604275">
        <w:rPr>
          <w:rFonts w:ascii="Arial" w:hAnsi="Arial" w:cs="Arial"/>
          <w:sz w:val="24"/>
          <w:szCs w:val="24"/>
        </w:rPr>
        <w:t>595</w:t>
      </w:r>
      <w:r w:rsidRPr="00402951">
        <w:rPr>
          <w:rFonts w:ascii="Arial" w:hAnsi="Arial" w:cs="Arial"/>
          <w:sz w:val="24"/>
          <w:szCs w:val="24"/>
        </w:rPr>
        <w:t xml:space="preserve"> mp;</w:t>
      </w:r>
    </w:p>
    <w:p w:rsidR="00A764E0" w:rsidRPr="00402951" w:rsidRDefault="00A764E0" w:rsidP="00B162AD">
      <w:pPr>
        <w:tabs>
          <w:tab w:val="left" w:pos="720"/>
        </w:tabs>
        <w:spacing w:after="0" w:line="240" w:lineRule="auto"/>
        <w:jc w:val="both"/>
        <w:rPr>
          <w:rFonts w:ascii="Arial" w:hAnsi="Arial" w:cs="Arial"/>
          <w:sz w:val="24"/>
          <w:szCs w:val="24"/>
        </w:rPr>
      </w:pPr>
      <w:r w:rsidRPr="00402951">
        <w:rPr>
          <w:rFonts w:ascii="Arial" w:hAnsi="Arial" w:cs="Arial"/>
          <w:sz w:val="24"/>
          <w:szCs w:val="24"/>
        </w:rPr>
        <w:tab/>
        <w:t xml:space="preserve">Suprafaţa construită = </w:t>
      </w:r>
      <w:r w:rsidR="00604275">
        <w:rPr>
          <w:rFonts w:ascii="Arial" w:hAnsi="Arial" w:cs="Arial"/>
          <w:sz w:val="24"/>
          <w:szCs w:val="24"/>
        </w:rPr>
        <w:t>510</w:t>
      </w:r>
      <w:proofErr w:type="gramStart"/>
      <w:r w:rsidRPr="00402951">
        <w:rPr>
          <w:rFonts w:ascii="Arial" w:hAnsi="Arial" w:cs="Arial"/>
          <w:sz w:val="24"/>
          <w:szCs w:val="24"/>
        </w:rPr>
        <w:t>,</w:t>
      </w:r>
      <w:r w:rsidR="00604275">
        <w:rPr>
          <w:rFonts w:ascii="Arial" w:hAnsi="Arial" w:cs="Arial"/>
          <w:sz w:val="24"/>
          <w:szCs w:val="24"/>
        </w:rPr>
        <w:t>77</w:t>
      </w:r>
      <w:proofErr w:type="gramEnd"/>
      <w:r w:rsidRPr="00402951">
        <w:rPr>
          <w:rFonts w:ascii="Arial" w:hAnsi="Arial" w:cs="Arial"/>
          <w:sz w:val="24"/>
          <w:szCs w:val="24"/>
        </w:rPr>
        <w:t xml:space="preserve"> mp</w:t>
      </w:r>
    </w:p>
    <w:p w:rsidR="00D23D69" w:rsidRPr="00402951" w:rsidRDefault="00D23D69" w:rsidP="00B162AD">
      <w:pPr>
        <w:tabs>
          <w:tab w:val="left" w:pos="720"/>
        </w:tabs>
        <w:spacing w:after="0" w:line="240" w:lineRule="auto"/>
        <w:jc w:val="both"/>
        <w:rPr>
          <w:rFonts w:ascii="Arial" w:hAnsi="Arial" w:cs="Arial"/>
          <w:sz w:val="24"/>
          <w:szCs w:val="24"/>
        </w:rPr>
      </w:pPr>
      <w:r w:rsidRPr="00402951">
        <w:rPr>
          <w:rFonts w:ascii="Arial" w:hAnsi="Arial" w:cs="Arial"/>
          <w:sz w:val="24"/>
          <w:szCs w:val="24"/>
        </w:rPr>
        <w:tab/>
        <w:t xml:space="preserve">Suprafaţa </w:t>
      </w:r>
      <w:r w:rsidR="00A764E0" w:rsidRPr="00402951">
        <w:rPr>
          <w:rFonts w:ascii="Arial" w:hAnsi="Arial" w:cs="Arial"/>
          <w:sz w:val="24"/>
          <w:szCs w:val="24"/>
        </w:rPr>
        <w:t xml:space="preserve">teren </w:t>
      </w:r>
      <w:r w:rsidR="00604275">
        <w:rPr>
          <w:rFonts w:ascii="Arial" w:hAnsi="Arial" w:cs="Arial"/>
          <w:sz w:val="24"/>
          <w:szCs w:val="24"/>
        </w:rPr>
        <w:t>amenajat (alei, platforme)</w:t>
      </w:r>
      <w:r w:rsidR="00A764E0" w:rsidRPr="00402951">
        <w:rPr>
          <w:rFonts w:ascii="Arial" w:hAnsi="Arial" w:cs="Arial"/>
          <w:sz w:val="24"/>
          <w:szCs w:val="24"/>
        </w:rPr>
        <w:t xml:space="preserve"> </w:t>
      </w:r>
      <w:r w:rsidRPr="00402951">
        <w:rPr>
          <w:rFonts w:ascii="Arial" w:hAnsi="Arial" w:cs="Arial"/>
          <w:sz w:val="24"/>
          <w:szCs w:val="24"/>
        </w:rPr>
        <w:t xml:space="preserve">= </w:t>
      </w:r>
      <w:r w:rsidR="00604275">
        <w:rPr>
          <w:rFonts w:ascii="Arial" w:hAnsi="Arial" w:cs="Arial"/>
          <w:sz w:val="24"/>
          <w:szCs w:val="24"/>
        </w:rPr>
        <w:t>84</w:t>
      </w:r>
      <w:proofErr w:type="gramStart"/>
      <w:r w:rsidR="00A764E0" w:rsidRPr="00402951">
        <w:rPr>
          <w:rFonts w:ascii="Arial" w:hAnsi="Arial" w:cs="Arial"/>
          <w:sz w:val="24"/>
          <w:szCs w:val="24"/>
        </w:rPr>
        <w:t>,2</w:t>
      </w:r>
      <w:r w:rsidR="00604275">
        <w:rPr>
          <w:rFonts w:ascii="Arial" w:hAnsi="Arial" w:cs="Arial"/>
          <w:sz w:val="24"/>
          <w:szCs w:val="24"/>
        </w:rPr>
        <w:t>3</w:t>
      </w:r>
      <w:proofErr w:type="gramEnd"/>
      <w:r w:rsidR="00604D32" w:rsidRPr="00402951">
        <w:rPr>
          <w:rFonts w:ascii="Arial" w:hAnsi="Arial" w:cs="Arial"/>
          <w:sz w:val="24"/>
          <w:szCs w:val="24"/>
        </w:rPr>
        <w:t xml:space="preserve"> mp;</w:t>
      </w:r>
    </w:p>
    <w:p w:rsidR="00604D32" w:rsidRPr="00402951" w:rsidRDefault="00604D32" w:rsidP="00B162AD">
      <w:pPr>
        <w:tabs>
          <w:tab w:val="left" w:pos="720"/>
        </w:tabs>
        <w:spacing w:after="0" w:line="240" w:lineRule="auto"/>
        <w:jc w:val="both"/>
        <w:rPr>
          <w:rFonts w:ascii="Arial" w:eastAsia="Times New Roman" w:hAnsi="Arial" w:cs="Arial"/>
          <w:sz w:val="24"/>
          <w:szCs w:val="24"/>
          <w:lang w:val="ro-RO"/>
        </w:rPr>
      </w:pPr>
      <w:r w:rsidRPr="00402951">
        <w:rPr>
          <w:rFonts w:ascii="Arial" w:hAnsi="Arial" w:cs="Arial"/>
          <w:sz w:val="24"/>
          <w:szCs w:val="24"/>
        </w:rPr>
        <w:tab/>
        <w:t xml:space="preserve">POTpropus = </w:t>
      </w:r>
      <w:r w:rsidR="00604275">
        <w:rPr>
          <w:rFonts w:ascii="Arial" w:hAnsi="Arial" w:cs="Arial"/>
          <w:sz w:val="24"/>
          <w:szCs w:val="24"/>
        </w:rPr>
        <w:t>85</w:t>
      </w:r>
      <w:proofErr w:type="gramStart"/>
      <w:r w:rsidRPr="00402951">
        <w:rPr>
          <w:rFonts w:ascii="Arial" w:hAnsi="Arial" w:cs="Arial"/>
          <w:sz w:val="24"/>
          <w:szCs w:val="24"/>
        </w:rPr>
        <w:t>,8</w:t>
      </w:r>
      <w:r w:rsidR="00604275">
        <w:rPr>
          <w:rFonts w:ascii="Arial" w:hAnsi="Arial" w:cs="Arial"/>
          <w:sz w:val="24"/>
          <w:szCs w:val="24"/>
        </w:rPr>
        <w:t>4</w:t>
      </w:r>
      <w:proofErr w:type="gramEnd"/>
      <w:r w:rsidRPr="00402951">
        <w:rPr>
          <w:rFonts w:ascii="Arial" w:hAnsi="Arial" w:cs="Arial"/>
          <w:sz w:val="24"/>
          <w:szCs w:val="24"/>
        </w:rPr>
        <w:t>%</w:t>
      </w:r>
      <w:r w:rsidR="005A526F">
        <w:rPr>
          <w:rFonts w:ascii="Arial" w:hAnsi="Arial" w:cs="Arial"/>
          <w:sz w:val="24"/>
          <w:szCs w:val="24"/>
        </w:rPr>
        <w:t xml:space="preserve">, </w:t>
      </w:r>
      <w:r w:rsidRPr="00402951">
        <w:rPr>
          <w:rFonts w:ascii="Arial" w:hAnsi="Arial" w:cs="Arial"/>
          <w:sz w:val="24"/>
          <w:szCs w:val="24"/>
        </w:rPr>
        <w:t xml:space="preserve">CUT propus = </w:t>
      </w:r>
      <w:r w:rsidR="00604275">
        <w:rPr>
          <w:rFonts w:ascii="Arial" w:hAnsi="Arial" w:cs="Arial"/>
          <w:sz w:val="24"/>
          <w:szCs w:val="24"/>
        </w:rPr>
        <w:t>2</w:t>
      </w:r>
      <w:r w:rsidRPr="00402951">
        <w:rPr>
          <w:rFonts w:ascii="Arial" w:hAnsi="Arial" w:cs="Arial"/>
          <w:sz w:val="24"/>
          <w:szCs w:val="24"/>
        </w:rPr>
        <w:t>,</w:t>
      </w:r>
      <w:r w:rsidR="00604275">
        <w:rPr>
          <w:rFonts w:ascii="Arial" w:hAnsi="Arial" w:cs="Arial"/>
          <w:sz w:val="24"/>
          <w:szCs w:val="24"/>
        </w:rPr>
        <w:t>36</w:t>
      </w:r>
      <w:r w:rsidRPr="00402951">
        <w:rPr>
          <w:rFonts w:ascii="Arial" w:hAnsi="Arial" w:cs="Arial"/>
          <w:sz w:val="24"/>
          <w:szCs w:val="24"/>
        </w:rPr>
        <w:t xml:space="preserve"> ACD/mp</w:t>
      </w:r>
    </w:p>
    <w:p w:rsidR="00C7252F" w:rsidRPr="00743561" w:rsidRDefault="00C7252F" w:rsidP="00DF04F9">
      <w:pPr>
        <w:tabs>
          <w:tab w:val="left" w:pos="720"/>
        </w:tabs>
        <w:spacing w:after="0" w:line="240" w:lineRule="auto"/>
        <w:jc w:val="both"/>
        <w:rPr>
          <w:rFonts w:ascii="Arial" w:hAnsi="Arial" w:cs="Arial"/>
          <w:sz w:val="1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3D0D12" w:rsidRPr="00CB6D7E" w:rsidRDefault="006F411B" w:rsidP="009B6423">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lastRenderedPageBreak/>
        <w:t xml:space="preserve">Alimentarea cu </w:t>
      </w:r>
      <w:proofErr w:type="gramStart"/>
      <w:r>
        <w:rPr>
          <w:rFonts w:ascii="Arial" w:hAnsi="Arial" w:cs="Arial"/>
          <w:sz w:val="24"/>
          <w:szCs w:val="24"/>
        </w:rPr>
        <w:t>apă</w:t>
      </w:r>
      <w:proofErr w:type="gramEnd"/>
      <w:r>
        <w:rPr>
          <w:rFonts w:ascii="Arial" w:hAnsi="Arial" w:cs="Arial"/>
          <w:sz w:val="24"/>
          <w:szCs w:val="24"/>
        </w:rPr>
        <w:t xml:space="preserve"> </w:t>
      </w:r>
      <w:r w:rsidR="00CB6D7E">
        <w:rPr>
          <w:rFonts w:ascii="Arial" w:hAnsi="Arial" w:cs="Arial"/>
          <w:sz w:val="24"/>
          <w:szCs w:val="24"/>
        </w:rPr>
        <w:t xml:space="preserve">in scop </w:t>
      </w:r>
      <w:r w:rsidR="00DB0684">
        <w:rPr>
          <w:rFonts w:ascii="Arial" w:hAnsi="Arial" w:cs="Arial"/>
          <w:sz w:val="24"/>
          <w:szCs w:val="24"/>
        </w:rPr>
        <w:t xml:space="preserve">potabil şi </w:t>
      </w:r>
      <w:r w:rsidR="00CB6D7E">
        <w:rPr>
          <w:rFonts w:ascii="Arial" w:hAnsi="Arial" w:cs="Arial"/>
          <w:sz w:val="24"/>
          <w:szCs w:val="24"/>
        </w:rPr>
        <w:t xml:space="preserve">igienico sanitar se asigură </w:t>
      </w:r>
      <w:r w:rsidR="00604275">
        <w:rPr>
          <w:rFonts w:ascii="Arial" w:hAnsi="Arial" w:cs="Arial"/>
          <w:sz w:val="24"/>
          <w:szCs w:val="24"/>
        </w:rPr>
        <w:t>prin branşament la reţeaua publică de alimentare cu apă existentă.</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CB6D7E" w:rsidRPr="00604275" w:rsidRDefault="00CB6D7E"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 xml:space="preserve">Apele uzate menajere vor fi evacuate </w:t>
      </w:r>
      <w:r w:rsidR="00604275" w:rsidRPr="00604275">
        <w:rPr>
          <w:rFonts w:ascii="Arial" w:hAnsi="Arial" w:cs="Arial"/>
          <w:color w:val="000000" w:themeColor="text1"/>
          <w:sz w:val="24"/>
          <w:szCs w:val="24"/>
          <w:lang w:val="it-IT"/>
        </w:rPr>
        <w:t>în</w:t>
      </w:r>
      <w:r w:rsidRPr="00604275">
        <w:rPr>
          <w:rFonts w:ascii="Arial" w:hAnsi="Arial" w:cs="Arial"/>
          <w:color w:val="000000" w:themeColor="text1"/>
          <w:sz w:val="24"/>
          <w:szCs w:val="24"/>
          <w:lang w:val="it-IT"/>
        </w:rPr>
        <w:t xml:space="preserve"> reţeaua publică de canalizare</w:t>
      </w:r>
      <w:r w:rsidR="00604275" w:rsidRPr="00604275">
        <w:rPr>
          <w:rFonts w:ascii="Arial" w:hAnsi="Arial" w:cs="Arial"/>
          <w:color w:val="000000" w:themeColor="text1"/>
          <w:sz w:val="24"/>
          <w:szCs w:val="24"/>
          <w:lang w:val="it-IT"/>
        </w:rPr>
        <w:t>, prin intermediul unui racord</w:t>
      </w:r>
      <w:r w:rsidR="00847A51" w:rsidRPr="00604275">
        <w:rPr>
          <w:rFonts w:ascii="Arial" w:hAnsi="Arial" w:cs="Arial"/>
          <w:color w:val="000000" w:themeColor="text1"/>
          <w:sz w:val="24"/>
          <w:szCs w:val="24"/>
          <w:lang w:val="it-IT"/>
        </w:rPr>
        <w:t>.</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w:t>
      </w:r>
      <w:r w:rsidR="000A4B6F">
        <w:rPr>
          <w:rFonts w:ascii="Arial" w:hAnsi="Arial" w:cs="Arial"/>
          <w:color w:val="000000" w:themeColor="text1"/>
          <w:sz w:val="24"/>
          <w:szCs w:val="24"/>
          <w:lang w:val="it-IT"/>
        </w:rPr>
        <w:t>reţeaua de distribuţie</w:t>
      </w:r>
      <w:r w:rsidRPr="00C27285">
        <w:rPr>
          <w:rFonts w:ascii="Arial" w:hAnsi="Arial" w:cs="Arial"/>
          <w:color w:val="000000" w:themeColor="text1"/>
          <w:sz w:val="24"/>
          <w:szCs w:val="24"/>
          <w:lang w:val="it-IT"/>
        </w:rPr>
        <w:t xml:space="preserve"> </w:t>
      </w:r>
      <w:r w:rsidR="000A4B6F">
        <w:rPr>
          <w:rFonts w:ascii="Arial" w:hAnsi="Arial" w:cs="Arial"/>
          <w:color w:val="000000" w:themeColor="text1"/>
          <w:sz w:val="24"/>
          <w:szCs w:val="24"/>
          <w:lang w:val="it-IT"/>
        </w:rPr>
        <w:t>existenta în zonă</w:t>
      </w:r>
      <w:r w:rsidRPr="00C27285">
        <w:rPr>
          <w:rFonts w:ascii="Arial" w:hAnsi="Arial" w:cs="Arial"/>
          <w:color w:val="000000" w:themeColor="text1"/>
          <w:sz w:val="24"/>
          <w:szCs w:val="24"/>
          <w:lang w:val="it-IT"/>
        </w:rPr>
        <w:t>.</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i/>
          <w:sz w:val="24"/>
          <w:szCs w:val="24"/>
          <w:u w:val="single"/>
        </w:rPr>
        <w:t>Agentul termic</w:t>
      </w:r>
      <w:r>
        <w:rPr>
          <w:rFonts w:ascii="Arial" w:hAnsi="Arial" w:cs="Arial"/>
          <w:sz w:val="24"/>
          <w:szCs w:val="24"/>
        </w:rPr>
        <w:t xml:space="preserve"> necesar încălzirii şi preparării apei calde menajere </w:t>
      </w:r>
      <w:proofErr w:type="gramStart"/>
      <w:r>
        <w:rPr>
          <w:rFonts w:ascii="Arial" w:hAnsi="Arial" w:cs="Arial"/>
          <w:sz w:val="24"/>
          <w:szCs w:val="24"/>
        </w:rPr>
        <w:t>este</w:t>
      </w:r>
      <w:proofErr w:type="gramEnd"/>
      <w:r>
        <w:rPr>
          <w:rFonts w:ascii="Arial" w:hAnsi="Arial" w:cs="Arial"/>
          <w:sz w:val="24"/>
          <w:szCs w:val="24"/>
        </w:rPr>
        <w:t xml:space="preserve"> furnizat de </w:t>
      </w:r>
      <w:r w:rsidR="00604275">
        <w:rPr>
          <w:rFonts w:ascii="Arial" w:hAnsi="Arial" w:cs="Arial"/>
          <w:sz w:val="24"/>
          <w:szCs w:val="24"/>
        </w:rPr>
        <w:t xml:space="preserve">două </w:t>
      </w:r>
      <w:r>
        <w:rPr>
          <w:rFonts w:ascii="Arial" w:hAnsi="Arial" w:cs="Arial"/>
          <w:sz w:val="24"/>
          <w:szCs w:val="24"/>
        </w:rPr>
        <w:t>central</w:t>
      </w:r>
      <w:r w:rsidR="00604275">
        <w:rPr>
          <w:rFonts w:ascii="Arial" w:hAnsi="Arial" w:cs="Arial"/>
          <w:sz w:val="24"/>
          <w:szCs w:val="24"/>
        </w:rPr>
        <w:t>e</w:t>
      </w:r>
      <w:r>
        <w:rPr>
          <w:rFonts w:ascii="Arial" w:hAnsi="Arial" w:cs="Arial"/>
          <w:sz w:val="24"/>
          <w:szCs w:val="24"/>
        </w:rPr>
        <w:t xml:space="preserve"> termic</w:t>
      </w:r>
      <w:r w:rsidR="00604275">
        <w:rPr>
          <w:rFonts w:ascii="Arial" w:hAnsi="Arial" w:cs="Arial"/>
          <w:sz w:val="24"/>
          <w:szCs w:val="24"/>
        </w:rPr>
        <w:t>e</w:t>
      </w:r>
      <w:r>
        <w:rPr>
          <w:rFonts w:ascii="Arial" w:hAnsi="Arial" w:cs="Arial"/>
          <w:sz w:val="24"/>
          <w:szCs w:val="24"/>
        </w:rPr>
        <w:t xml:space="preserve"> </w:t>
      </w:r>
      <w:r w:rsidR="00943DA6">
        <w:rPr>
          <w:rFonts w:ascii="Arial" w:hAnsi="Arial" w:cs="Arial"/>
          <w:sz w:val="24"/>
          <w:szCs w:val="24"/>
        </w:rPr>
        <w:t>mura</w:t>
      </w:r>
      <w:r w:rsidR="00604275">
        <w:rPr>
          <w:rFonts w:ascii="Arial" w:hAnsi="Arial" w:cs="Arial"/>
          <w:sz w:val="24"/>
          <w:szCs w:val="24"/>
        </w:rPr>
        <w:t>e</w:t>
      </w:r>
      <w:r w:rsidR="00943DA6">
        <w:rPr>
          <w:rFonts w:ascii="Arial" w:hAnsi="Arial" w:cs="Arial"/>
          <w:sz w:val="24"/>
          <w:szCs w:val="24"/>
        </w:rPr>
        <w:t xml:space="preserve">ă </w:t>
      </w:r>
      <w:r>
        <w:rPr>
          <w:rFonts w:ascii="Arial" w:hAnsi="Arial" w:cs="Arial"/>
          <w:sz w:val="24"/>
          <w:szCs w:val="24"/>
        </w:rPr>
        <w:t>în condensaţie, cu funcţionare pe gaz metan.</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riscurile pentru sănătatea umană: </w:t>
      </w:r>
      <w:r w:rsidR="005A526F">
        <w:rPr>
          <w:rFonts w:ascii="Arial" w:hAnsi="Arial" w:cs="Arial"/>
          <w:sz w:val="24"/>
          <w:szCs w:val="24"/>
        </w:rPr>
        <w:t>nu este cazul</w:t>
      </w:r>
      <w:r w:rsidRPr="008A166A">
        <w:rPr>
          <w:rFonts w:ascii="Arial" w:hAnsi="Arial" w:cs="Arial"/>
          <w:sz w:val="24"/>
          <w:szCs w:val="24"/>
        </w:rPr>
        <w:t>.</w:t>
      </w:r>
    </w:p>
    <w:p w:rsidR="00937DE1" w:rsidRPr="005A526F" w:rsidRDefault="00937DE1" w:rsidP="00DF04F9">
      <w:pPr>
        <w:autoSpaceDE w:val="0"/>
        <w:autoSpaceDN w:val="0"/>
        <w:adjustRightInd w:val="0"/>
        <w:spacing w:after="0" w:line="240" w:lineRule="auto"/>
        <w:jc w:val="both"/>
        <w:rPr>
          <w:rFonts w:ascii="Arial" w:hAnsi="Arial" w:cs="Arial"/>
          <w:color w:val="FF0000"/>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B05E8E">
        <w:rPr>
          <w:rFonts w:ascii="Arial" w:hAnsi="Arial" w:cs="Arial"/>
          <w:sz w:val="24"/>
          <w:szCs w:val="24"/>
          <w:lang w:val="pt-BR"/>
        </w:rPr>
        <w:t>PUG M</w:t>
      </w:r>
      <w:r w:rsidR="004D617F">
        <w:rPr>
          <w:rFonts w:ascii="Arial" w:hAnsi="Arial" w:cs="Arial"/>
          <w:sz w:val="24"/>
          <w:szCs w:val="24"/>
          <w:lang w:val="pt-BR"/>
        </w:rPr>
        <w:t xml:space="preserve">unicipiul </w:t>
      </w:r>
      <w:r w:rsidR="00B05E8E">
        <w:rPr>
          <w:rFonts w:ascii="Arial" w:hAnsi="Arial" w:cs="Arial"/>
          <w:sz w:val="24"/>
          <w:szCs w:val="24"/>
          <w:lang w:val="pt-BR"/>
        </w:rPr>
        <w:t>B</w:t>
      </w:r>
      <w:r w:rsidR="004D617F">
        <w:rPr>
          <w:rFonts w:ascii="Arial" w:hAnsi="Arial" w:cs="Arial"/>
          <w:sz w:val="24"/>
          <w:szCs w:val="24"/>
          <w:lang w:val="pt-BR"/>
        </w:rPr>
        <w:t>ucureşti</w:t>
      </w:r>
      <w:r w:rsidR="004326A1">
        <w:rPr>
          <w:rFonts w:ascii="Arial" w:hAnsi="Arial" w:cs="Arial"/>
          <w:sz w:val="24"/>
          <w:szCs w:val="24"/>
          <w:lang w:val="pt-BR"/>
        </w:rPr>
        <w:t>, aprobat prin HCGMB nr.</w:t>
      </w:r>
      <w:r w:rsidR="00B05E8E">
        <w:rPr>
          <w:rFonts w:ascii="Arial" w:hAnsi="Arial" w:cs="Arial"/>
          <w:sz w:val="24"/>
          <w:szCs w:val="24"/>
          <w:lang w:val="pt-BR"/>
        </w:rPr>
        <w:t>269</w:t>
      </w:r>
      <w:r w:rsidR="004326A1">
        <w:rPr>
          <w:rFonts w:ascii="Arial" w:hAnsi="Arial" w:cs="Arial"/>
          <w:sz w:val="24"/>
          <w:szCs w:val="24"/>
          <w:lang w:val="pt-BR"/>
        </w:rPr>
        <w:t>/20</w:t>
      </w:r>
      <w:r w:rsidR="00B05E8E">
        <w:rPr>
          <w:rFonts w:ascii="Arial" w:hAnsi="Arial" w:cs="Arial"/>
          <w:sz w:val="24"/>
          <w:szCs w:val="24"/>
          <w:lang w:val="pt-BR"/>
        </w:rPr>
        <w:t>00</w:t>
      </w:r>
      <w:r w:rsidR="004326A1">
        <w:rPr>
          <w:rFonts w:ascii="Arial" w:hAnsi="Arial" w:cs="Arial"/>
          <w:sz w:val="24"/>
          <w:szCs w:val="24"/>
          <w:lang w:val="pt-BR"/>
        </w:rPr>
        <w:t xml:space="preserve">, </w:t>
      </w:r>
      <w:r w:rsidR="00770A45">
        <w:rPr>
          <w:rFonts w:ascii="Arial" w:hAnsi="Arial" w:cs="Arial"/>
          <w:sz w:val="24"/>
          <w:szCs w:val="24"/>
          <w:lang w:val="pt-BR"/>
        </w:rPr>
        <w:t xml:space="preserve">amplasamentul </w:t>
      </w:r>
      <w:r w:rsidR="0015530F">
        <w:rPr>
          <w:rFonts w:ascii="Arial" w:hAnsi="Arial" w:cs="Arial"/>
          <w:sz w:val="24"/>
          <w:szCs w:val="24"/>
          <w:lang w:val="pt-BR"/>
        </w:rPr>
        <w:t xml:space="preserve"> </w:t>
      </w:r>
      <w:r w:rsidR="00770A45">
        <w:rPr>
          <w:rFonts w:ascii="Arial" w:hAnsi="Arial" w:cs="Arial"/>
          <w:sz w:val="24"/>
          <w:szCs w:val="24"/>
          <w:lang w:val="pt-BR"/>
        </w:rPr>
        <w:t xml:space="preserve">se încadrează în subzona </w:t>
      </w:r>
      <w:r w:rsidR="00B05E8E">
        <w:rPr>
          <w:rFonts w:ascii="Arial" w:hAnsi="Arial" w:cs="Arial"/>
          <w:sz w:val="24"/>
          <w:szCs w:val="24"/>
          <w:lang w:val="pt-BR"/>
        </w:rPr>
        <w:t>Cp1a – subzona centrală suprapusă peste nucleul istoric</w:t>
      </w:r>
      <w:r w:rsidR="00770A45">
        <w:rPr>
          <w:rFonts w:ascii="Arial" w:hAnsi="Arial" w:cs="Arial"/>
          <w:sz w:val="24"/>
          <w:szCs w:val="24"/>
          <w:lang w:val="pt-BR"/>
        </w:rPr>
        <w:t xml:space="preserve">; </w:t>
      </w:r>
      <w:r w:rsidR="004D617F">
        <w:rPr>
          <w:rFonts w:ascii="Arial" w:hAnsi="Arial" w:cs="Arial"/>
          <w:sz w:val="24"/>
          <w:szCs w:val="24"/>
          <w:lang w:val="pt-BR"/>
        </w:rPr>
        <w:t>conform PUZ Zone Construite Protejate terenul se află în zona nr 26a, nucleu comercial tradiţional Zona Lipscani.</w:t>
      </w:r>
    </w:p>
    <w:p w:rsidR="00770A45" w:rsidRPr="00D04AB8" w:rsidRDefault="00770A45" w:rsidP="00770A45">
      <w:pPr>
        <w:pStyle w:val="ListParagraph"/>
        <w:autoSpaceDE w:val="0"/>
        <w:autoSpaceDN w:val="0"/>
        <w:adjustRightInd w:val="0"/>
        <w:spacing w:after="0" w:line="240" w:lineRule="auto"/>
        <w:jc w:val="both"/>
        <w:rPr>
          <w:rFonts w:ascii="Arial" w:hAnsi="Arial" w:cs="Arial"/>
          <w:sz w:val="1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D04AB8" w:rsidRDefault="00F954CE" w:rsidP="00F21A5D">
      <w:pPr>
        <w:spacing w:after="0" w:line="240" w:lineRule="auto"/>
        <w:jc w:val="both"/>
        <w:rPr>
          <w:rFonts w:ascii="Arial" w:hAnsi="Arial" w:cs="Arial"/>
          <w:sz w:val="1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 xml:space="preserve">zonele în care au existat deja cazuri de nerespectare a standardelor de calitate a mediului prevăzute de legislaţia naţională şi la nivelul Uniunii Europene şi </w:t>
      </w:r>
      <w:r w:rsidRPr="00F21A5D">
        <w:rPr>
          <w:rFonts w:ascii="Arial" w:hAnsi="Arial" w:cs="Arial"/>
          <w:sz w:val="26"/>
        </w:rPr>
        <w:lastRenderedPageBreak/>
        <w:t>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Pr="005A526F" w:rsidRDefault="00FD0563" w:rsidP="00347CAE">
      <w:pPr>
        <w:spacing w:after="0" w:line="240" w:lineRule="auto"/>
        <w:jc w:val="both"/>
        <w:rPr>
          <w:rFonts w:ascii="Arial" w:hAnsi="Arial" w:cs="Arial"/>
          <w:sz w:val="18"/>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Pr="005A526F" w:rsidRDefault="00CF1C69" w:rsidP="00CF1C69">
      <w:pPr>
        <w:autoSpaceDE w:val="0"/>
        <w:autoSpaceDN w:val="0"/>
        <w:adjustRightInd w:val="0"/>
        <w:spacing w:after="0" w:line="240" w:lineRule="auto"/>
        <w:jc w:val="both"/>
        <w:rPr>
          <w:rFonts w:ascii="Arial" w:hAnsi="Arial" w:cs="Arial"/>
          <w:sz w:val="18"/>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EE0037">
        <w:rPr>
          <w:rFonts w:ascii="Arial" w:hAnsi="Arial" w:cs="Arial"/>
          <w:sz w:val="24"/>
          <w:szCs w:val="24"/>
          <w:lang w:val="ro-RO"/>
        </w:rPr>
        <w:t xml:space="preserve">Investiţia  va  fi  realizată  cu  respectarea  cerinţelor </w:t>
      </w:r>
      <w:r w:rsidRPr="00EE0037">
        <w:rPr>
          <w:rFonts w:ascii="Arial" w:hAnsi="Arial" w:cs="Arial"/>
          <w:bCs/>
          <w:sz w:val="24"/>
          <w:szCs w:val="24"/>
          <w:lang w:val="ro-RO"/>
        </w:rPr>
        <w:t xml:space="preserve"> impuse  prin  Certificatul de Urbanism </w:t>
      </w:r>
      <w:r w:rsidRPr="00EE0037">
        <w:rPr>
          <w:rFonts w:ascii="Arial" w:hAnsi="Arial" w:cs="Arial"/>
          <w:sz w:val="24"/>
          <w:szCs w:val="24"/>
          <w:lang w:val="ro-RO"/>
        </w:rPr>
        <w:t xml:space="preserve">nr. </w:t>
      </w:r>
      <w:r w:rsidR="004D617F">
        <w:rPr>
          <w:rFonts w:ascii="Arial" w:hAnsi="Arial" w:cs="Arial"/>
          <w:sz w:val="24"/>
          <w:szCs w:val="24"/>
          <w:lang w:val="ro-RO"/>
        </w:rPr>
        <w:t>144</w:t>
      </w:r>
      <w:r w:rsidR="00686DBD">
        <w:rPr>
          <w:rFonts w:ascii="Arial" w:hAnsi="Arial" w:cs="Arial"/>
          <w:sz w:val="24"/>
          <w:szCs w:val="24"/>
          <w:lang w:val="ro-RO"/>
        </w:rPr>
        <w:t>/</w:t>
      </w:r>
      <w:r w:rsidR="004D617F">
        <w:rPr>
          <w:rFonts w:ascii="Arial" w:hAnsi="Arial" w:cs="Arial"/>
          <w:sz w:val="24"/>
          <w:szCs w:val="24"/>
          <w:lang w:val="ro-RO"/>
        </w:rPr>
        <w:t>1817127</w:t>
      </w:r>
      <w:r w:rsidRPr="00EE0037">
        <w:rPr>
          <w:rFonts w:ascii="Arial" w:hAnsi="Arial" w:cs="Arial"/>
          <w:sz w:val="24"/>
          <w:szCs w:val="24"/>
          <w:lang w:val="ro-RO"/>
        </w:rPr>
        <w:t xml:space="preserve"> din </w:t>
      </w:r>
      <w:r w:rsidR="00686DBD">
        <w:rPr>
          <w:rFonts w:ascii="Arial" w:hAnsi="Arial" w:cs="Arial"/>
          <w:sz w:val="24"/>
          <w:szCs w:val="24"/>
          <w:lang w:val="ro-RO"/>
        </w:rPr>
        <w:t>0</w:t>
      </w:r>
      <w:r w:rsidR="004D617F">
        <w:rPr>
          <w:rFonts w:ascii="Arial" w:hAnsi="Arial" w:cs="Arial"/>
          <w:sz w:val="24"/>
          <w:szCs w:val="24"/>
          <w:lang w:val="ro-RO"/>
        </w:rPr>
        <w:t>6</w:t>
      </w:r>
      <w:r w:rsidRPr="00EE0037">
        <w:rPr>
          <w:rFonts w:ascii="Arial" w:hAnsi="Arial" w:cs="Arial"/>
          <w:sz w:val="24"/>
          <w:szCs w:val="24"/>
          <w:lang w:val="ro-RO"/>
        </w:rPr>
        <w:t>.</w:t>
      </w:r>
      <w:r w:rsidR="004D617F">
        <w:rPr>
          <w:rFonts w:ascii="Arial" w:hAnsi="Arial" w:cs="Arial"/>
          <w:sz w:val="24"/>
          <w:szCs w:val="24"/>
          <w:lang w:val="ro-RO"/>
        </w:rPr>
        <w:t>02</w:t>
      </w:r>
      <w:r w:rsidRPr="00EE0037">
        <w:rPr>
          <w:rFonts w:ascii="Arial" w:hAnsi="Arial" w:cs="Arial"/>
          <w:sz w:val="24"/>
          <w:szCs w:val="24"/>
          <w:lang w:val="ro-RO"/>
        </w:rPr>
        <w:t>.20</w:t>
      </w:r>
      <w:r w:rsidR="004D617F">
        <w:rPr>
          <w:rFonts w:ascii="Arial" w:hAnsi="Arial" w:cs="Arial"/>
          <w:sz w:val="24"/>
          <w:szCs w:val="24"/>
          <w:lang w:val="ro-RO"/>
        </w:rPr>
        <w:t>20</w:t>
      </w:r>
      <w:r w:rsidRPr="00EE0037">
        <w:rPr>
          <w:rFonts w:ascii="Arial" w:hAnsi="Arial" w:cs="Arial"/>
          <w:sz w:val="24"/>
          <w:szCs w:val="24"/>
          <w:lang w:val="ro-RO"/>
        </w:rPr>
        <w:t xml:space="preserve"> emis de </w:t>
      </w:r>
      <w:r w:rsidR="00DE04D5" w:rsidRPr="00EE0037">
        <w:rPr>
          <w:rFonts w:ascii="Arial" w:hAnsi="Arial" w:cs="Arial"/>
          <w:sz w:val="24"/>
          <w:szCs w:val="24"/>
          <w:lang w:val="ro-RO"/>
        </w:rPr>
        <w:t xml:space="preserve">Primăria </w:t>
      </w:r>
      <w:r w:rsidR="004D617F">
        <w:rPr>
          <w:rFonts w:ascii="Arial" w:hAnsi="Arial" w:cs="Arial"/>
          <w:sz w:val="24"/>
          <w:szCs w:val="24"/>
          <w:lang w:val="ro-RO"/>
        </w:rPr>
        <w:t>Municipiului Bucureşti</w:t>
      </w:r>
      <w:r w:rsidRPr="00EE0037">
        <w:rPr>
          <w:rFonts w:ascii="Arial" w:hAnsi="Arial" w:cs="Arial"/>
          <w:sz w:val="24"/>
          <w:szCs w:val="24"/>
          <w:lang w:val="ro-RO"/>
        </w:rPr>
        <w:t xml:space="preserve"> şi prin avizele sau</w:t>
      </w:r>
      <w:r w:rsidRPr="00F80AB5">
        <w:rPr>
          <w:rFonts w:ascii="Arial" w:hAnsi="Arial" w:cs="Arial"/>
          <w:sz w:val="24"/>
          <w:szCs w:val="24"/>
          <w:lang w:val="ro-RO"/>
        </w:rPr>
        <w:t xml:space="preserve"> acordurile emise de in</w:t>
      </w:r>
      <w:r w:rsidR="00865DAC">
        <w:rPr>
          <w:rFonts w:ascii="Arial" w:hAnsi="Arial" w:cs="Arial"/>
          <w:sz w:val="24"/>
          <w:szCs w:val="24"/>
          <w:lang w:val="ro-RO"/>
        </w:rPr>
        <w:t>stituţiile menţionate în acesta.</w:t>
      </w:r>
    </w:p>
    <w:p w:rsidR="004D617F" w:rsidRDefault="004D617F" w:rsidP="00D666B4">
      <w:pPr>
        <w:numPr>
          <w:ilvl w:val="0"/>
          <w:numId w:val="12"/>
        </w:numPr>
        <w:tabs>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Refacerea faţadelor se va realiza cu păstrarea decoraţiunilor (medalioanele sau scafele, brâuri sau frontoane). Lucrările propuse nu vor afecta stabilitatea şi rezistenţa construcţiei existente, cât şi a construcţiilor învecinate alipite la calcan. </w:t>
      </w:r>
    </w:p>
    <w:p w:rsidR="00BD65A1" w:rsidRDefault="008C5503"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La încheierea lucrărilor</w:t>
      </w:r>
      <w:r w:rsidR="00B92A54">
        <w:rPr>
          <w:rFonts w:ascii="Arial" w:hAnsi="Arial" w:cs="Arial"/>
          <w:sz w:val="24"/>
          <w:szCs w:val="24"/>
          <w:lang w:val="fr-FR"/>
        </w:rPr>
        <w:t xml:space="preserve">, suprafeţele de </w:t>
      </w:r>
      <w:r w:rsidRPr="00DA7D47">
        <w:rPr>
          <w:rFonts w:ascii="Arial" w:hAnsi="Arial" w:cs="Arial"/>
          <w:sz w:val="24"/>
          <w:szCs w:val="24"/>
          <w:lang w:val="fr-FR"/>
        </w:rPr>
        <w:t xml:space="preserve">teren ocupate temporar vor fi eliberate </w:t>
      </w:r>
      <w:r w:rsidR="003D553F">
        <w:rPr>
          <w:rFonts w:ascii="Arial" w:hAnsi="Arial" w:cs="Arial"/>
          <w:sz w:val="24"/>
          <w:szCs w:val="24"/>
          <w:lang w:val="fr-FR"/>
        </w:rPr>
        <w:t>şi aduse la starea naturală</w:t>
      </w:r>
      <w:r w:rsidRPr="00DA7D47">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2777A8" w:rsidRPr="00EF7242" w:rsidRDefault="002777A8" w:rsidP="00DD5FAA">
      <w:pPr>
        <w:tabs>
          <w:tab w:val="num" w:pos="720"/>
        </w:tabs>
        <w:spacing w:after="0" w:line="240" w:lineRule="auto"/>
        <w:ind w:firstLine="360"/>
        <w:jc w:val="both"/>
        <w:rPr>
          <w:rFonts w:ascii="Arial" w:hAnsi="Arial" w:cs="Arial"/>
          <w:sz w:val="1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2F1F5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Default="002F1F5A" w:rsidP="00DD5FAA">
      <w:pPr>
        <w:tabs>
          <w:tab w:val="left" w:pos="360"/>
        </w:tabs>
        <w:spacing w:after="0" w:line="240" w:lineRule="auto"/>
        <w:jc w:val="both"/>
        <w:rPr>
          <w:rFonts w:ascii="Arial" w:hAnsi="Arial" w:cs="Arial"/>
          <w:i/>
          <w:sz w:val="24"/>
          <w:szCs w:val="24"/>
          <w:lang w:val="pt-BR"/>
        </w:rPr>
      </w:pPr>
      <w:r w:rsidRPr="002F1F5A">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F1F5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F1F5A">
        <w:rPr>
          <w:rFonts w:ascii="Arial" w:hAnsi="Arial" w:cs="Arial"/>
          <w:sz w:val="24"/>
          <w:szCs w:val="24"/>
          <w:lang w:val="it-IT"/>
        </w:rPr>
        <w:t>0</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2F1F5A" w:rsidRDefault="002F1F5A" w:rsidP="002F1F5A">
      <w:pPr>
        <w:pStyle w:val="ListParagraph"/>
        <w:numPr>
          <w:ilvl w:val="0"/>
          <w:numId w:val="24"/>
        </w:numPr>
        <w:spacing w:after="0" w:line="240" w:lineRule="auto"/>
        <w:ind w:left="90" w:firstLine="270"/>
        <w:jc w:val="both"/>
        <w:rPr>
          <w:rFonts w:ascii="Arial" w:hAnsi="Arial" w:cs="Arial"/>
          <w:bCs/>
          <w:sz w:val="24"/>
          <w:szCs w:val="24"/>
          <w:lang w:val="ro-RO"/>
        </w:rPr>
      </w:pPr>
      <w:r>
        <w:rPr>
          <w:rFonts w:ascii="Arial" w:hAnsi="Arial" w:cs="Arial"/>
          <w:bCs/>
          <w:sz w:val="24"/>
          <w:szCs w:val="24"/>
          <w:lang w:val="ro-RO"/>
        </w:rPr>
        <w:t xml:space="preserve"> </w:t>
      </w:r>
      <w:r w:rsidR="00DD5FAA" w:rsidRPr="002F1F5A">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F1F5A">
        <w:rPr>
          <w:rFonts w:ascii="Arial" w:hAnsi="Arial" w:cs="Arial"/>
          <w:bCs/>
          <w:sz w:val="24"/>
          <w:szCs w:val="24"/>
          <w:lang w:val="ro-RO"/>
        </w:rPr>
        <w:t>.</w:t>
      </w: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6527FC" w:rsidRDefault="006527FC" w:rsidP="008B7DFF">
      <w:pPr>
        <w:spacing w:after="0" w:line="240" w:lineRule="auto"/>
        <w:jc w:val="center"/>
        <w:rPr>
          <w:rFonts w:ascii="Arial" w:hAnsi="Arial" w:cs="Arial"/>
          <w:sz w:val="24"/>
          <w:szCs w:val="24"/>
          <w:lang w:val="ro-RO"/>
        </w:rPr>
      </w:pPr>
    </w:p>
    <w:p w:rsidR="006527FC" w:rsidRPr="00BF575B" w:rsidRDefault="006527FC" w:rsidP="008B7DFF">
      <w:pPr>
        <w:spacing w:after="0" w:line="240" w:lineRule="auto"/>
        <w:jc w:val="center"/>
        <w:rPr>
          <w:rFonts w:ascii="Arial" w:hAnsi="Arial" w:cs="Arial"/>
          <w:sz w:val="16"/>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6527FC" w:rsidRPr="00BF575B" w:rsidRDefault="006527FC" w:rsidP="008B7DFF">
      <w:pPr>
        <w:spacing w:after="0" w:line="240" w:lineRule="auto"/>
        <w:jc w:val="center"/>
        <w:rPr>
          <w:rFonts w:ascii="Arial" w:hAnsi="Arial" w:cs="Arial"/>
          <w:sz w:val="14"/>
          <w:szCs w:val="24"/>
          <w:lang w:val="ro-RO"/>
        </w:rPr>
      </w:pPr>
    </w:p>
    <w:p w:rsidR="00D66BFF" w:rsidRPr="00B047ED" w:rsidRDefault="00D66BFF" w:rsidP="008B7DFF">
      <w:pPr>
        <w:spacing w:after="0" w:line="240" w:lineRule="auto"/>
        <w:jc w:val="center"/>
        <w:rPr>
          <w:rFonts w:ascii="Arial" w:hAnsi="Arial" w:cs="Arial"/>
          <w:sz w:val="24"/>
          <w:szCs w:val="24"/>
          <w:lang w:val="ro-RO"/>
        </w:rPr>
      </w:pPr>
      <w:bookmarkStart w:id="0" w:name="_GoBack"/>
      <w:bookmarkEnd w:id="0"/>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2E09B1">
      <w:footerReference w:type="even" r:id="rId10"/>
      <w:footerReference w:type="default" r:id="rId11"/>
      <w:headerReference w:type="first" r:id="rId12"/>
      <w:footerReference w:type="first" r:id="rId13"/>
      <w:pgSz w:w="11907" w:h="16840" w:code="9"/>
      <w:pgMar w:top="907" w:right="927" w:bottom="360"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A6" w:rsidRDefault="00DE11A6" w:rsidP="00D66BFF">
      <w:pPr>
        <w:spacing w:after="0" w:line="240" w:lineRule="auto"/>
      </w:pPr>
      <w:r>
        <w:separator/>
      </w:r>
    </w:p>
  </w:endnote>
  <w:endnote w:type="continuationSeparator" w:id="0">
    <w:p w:rsidR="00DE11A6" w:rsidRDefault="00DE11A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CD0746" w:rsidRPr="007A4C64" w:rsidRDefault="00DE11A6"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8052209"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4D617F" w:rsidRDefault="00CD0746" w:rsidP="007614DF">
            <w:pPr>
              <w:pStyle w:val="Header"/>
              <w:jc w:val="center"/>
              <w:rPr>
                <w:rFonts w:ascii="Arial" w:hAnsi="Arial" w:cs="Arial"/>
                <w:sz w:val="20"/>
                <w:szCs w:val="20"/>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w:t>
            </w:r>
            <w:r w:rsidRPr="00FD1306">
              <w:rPr>
                <w:rFonts w:ascii="Garamond" w:hAnsi="Garamond"/>
                <w:color w:val="00214E"/>
                <w:sz w:val="24"/>
                <w:szCs w:val="24"/>
                <w:lang w:val="ro-RO"/>
              </w:rPr>
              <w:t>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D617F" w:rsidRPr="00C12B03" w:rsidTr="00166D82">
              <w:tc>
                <w:tcPr>
                  <w:tcW w:w="8370" w:type="dxa"/>
                  <w:shd w:val="clear" w:color="auto" w:fill="auto"/>
                </w:tcPr>
                <w:p w:rsidR="004D617F" w:rsidRPr="004F3838" w:rsidRDefault="004D617F" w:rsidP="004D617F">
                  <w:pPr>
                    <w:pStyle w:val="Header"/>
                    <w:jc w:val="center"/>
                    <w:rPr>
                      <w:rFonts w:ascii="Times New Roman" w:hAnsi="Times New Roman"/>
                      <w:sz w:val="24"/>
                      <w:szCs w:val="24"/>
                    </w:rPr>
                  </w:pPr>
                  <w:r w:rsidRPr="004F3838">
                    <w:rPr>
                      <w:rFonts w:ascii="Times New Roman" w:hAnsi="Times New Roman"/>
                      <w:i/>
                      <w:iCs/>
                      <w:color w:val="000000"/>
                      <w:sz w:val="24"/>
                      <w:szCs w:val="24"/>
                    </w:rPr>
                    <w:t>Operator de date cu caracter personal, conform Regulamentului (UE) 2016/679</w:t>
                  </w:r>
                </w:p>
              </w:tc>
            </w:tr>
          </w:tbl>
          <w:p w:rsidR="00CD0746" w:rsidRPr="007A4C64" w:rsidRDefault="00DE11A6" w:rsidP="007614DF">
            <w:pPr>
              <w:pStyle w:val="Header"/>
              <w:jc w:val="center"/>
              <w:rPr>
                <w:rFonts w:ascii="Arial" w:hAnsi="Arial" w:cs="Arial"/>
                <w:color w:val="00214E"/>
                <w:sz w:val="20"/>
                <w:szCs w:val="20"/>
                <w:lang w:val="ro-RO"/>
              </w:rPr>
            </w:pPr>
          </w:p>
        </w:sdtContent>
      </w:sdt>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2E09B1">
          <w:rPr>
            <w:noProof/>
          </w:rPr>
          <w:t>5</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0746" w:rsidRPr="007A4C64" w:rsidRDefault="00DE11A6"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8052211"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245A7B" w:rsidRPr="009E4C3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w:t>
        </w:r>
        <w:r w:rsidRPr="00FD1306">
          <w:rPr>
            <w:rFonts w:ascii="Garamond" w:hAnsi="Garamond"/>
            <w:color w:val="00214E"/>
            <w:sz w:val="24"/>
            <w:szCs w:val="24"/>
            <w:lang w:val="ro-RO"/>
          </w:rPr>
          <w:t>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45A7B" w:rsidRPr="00C12B03" w:rsidTr="00166D82">
          <w:tc>
            <w:tcPr>
              <w:tcW w:w="8370" w:type="dxa"/>
              <w:shd w:val="clear" w:color="auto" w:fill="auto"/>
            </w:tcPr>
            <w:p w:rsidR="00245A7B" w:rsidRPr="004F3838" w:rsidRDefault="00245A7B" w:rsidP="00245A7B">
              <w:pPr>
                <w:pStyle w:val="Header"/>
                <w:jc w:val="center"/>
                <w:rPr>
                  <w:rFonts w:ascii="Times New Roman" w:hAnsi="Times New Roman"/>
                  <w:sz w:val="24"/>
                  <w:szCs w:val="24"/>
                </w:rPr>
              </w:pPr>
              <w:r w:rsidRPr="004F3838">
                <w:rPr>
                  <w:rFonts w:ascii="Times New Roman" w:hAnsi="Times New Roman"/>
                  <w:i/>
                  <w:iCs/>
                  <w:color w:val="000000"/>
                  <w:sz w:val="24"/>
                  <w:szCs w:val="24"/>
                </w:rPr>
                <w:t>Operator de date cu caracter personal, conform Regulamentului (UE) 2016/679</w:t>
              </w:r>
            </w:p>
          </w:tc>
        </w:tr>
      </w:tbl>
      <w:p w:rsidR="00CD0746" w:rsidRPr="009E4C36" w:rsidRDefault="00CD0746" w:rsidP="00347CAE">
        <w:pPr>
          <w:pStyle w:val="Header"/>
          <w:jc w:val="center"/>
          <w:rPr>
            <w:rFonts w:ascii="Garamond" w:hAnsi="Garamond"/>
            <w:color w:val="00214E"/>
            <w:sz w:val="24"/>
            <w:szCs w:val="24"/>
            <w:lang w:val="ro-RO"/>
          </w:rPr>
        </w:pPr>
      </w:p>
      <w:p w:rsidR="00CD0746" w:rsidRPr="00992A14" w:rsidRDefault="00DE11A6"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A6" w:rsidRDefault="00DE11A6" w:rsidP="00D66BFF">
      <w:pPr>
        <w:spacing w:after="0" w:line="240" w:lineRule="auto"/>
      </w:pPr>
      <w:r>
        <w:separator/>
      </w:r>
    </w:p>
  </w:footnote>
  <w:footnote w:type="continuationSeparator" w:id="0">
    <w:p w:rsidR="00DE11A6" w:rsidRDefault="00DE11A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5F7534" w:rsidP="00556112">
    <w:pPr>
      <w:pStyle w:val="Header"/>
      <w:jc w:val="center"/>
      <w:rPr>
        <w:rFonts w:cs="Calibri"/>
        <w:lang w:eastAsia="ar-SA"/>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5.45pt;margin-top:2.55pt;width:57.9pt;height:46.55pt;z-index:-251652096">
          <v:imagedata r:id="rId1" o:title=""/>
        </v:shape>
        <o:OLEObject Type="Embed" ProgID="CorelDRAW.Graphic.13" ShapeID="_x0000_s2051" DrawAspect="Content" ObjectID="_1658052210" r:id="rId2"/>
      </w:object>
    </w:r>
    <w:r w:rsidR="00CD0746">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CD0746" w:rsidRDefault="00CD0746" w:rsidP="00556112">
    <w:pPr>
      <w:pStyle w:val="Header"/>
      <w:tabs>
        <w:tab w:val="left" w:pos="9000"/>
      </w:tabs>
      <w:rPr>
        <w:lang w:val="it-IT"/>
      </w:rPr>
    </w:pPr>
    <w:r>
      <w:rPr>
        <w:lang w:val="it-IT"/>
      </w:rPr>
      <w:t xml:space="preserve">                     </w:t>
    </w:r>
  </w:p>
  <w:p w:rsidR="005F7534" w:rsidRDefault="005F7534" w:rsidP="005F7534">
    <w:pPr>
      <w:pStyle w:val="Header"/>
      <w:tabs>
        <w:tab w:val="left" w:pos="9000"/>
      </w:tabs>
      <w:rPr>
        <w:rFonts w:ascii="Times New Roman" w:hAnsi="Times New Roman"/>
        <w:b/>
        <w:sz w:val="28"/>
        <w:szCs w:val="28"/>
        <w:lang w:val="it-IT"/>
      </w:rPr>
    </w:pPr>
    <w:r>
      <w:rPr>
        <w:rFonts w:ascii="Times New Roman" w:hAnsi="Times New Roman"/>
        <w:b/>
        <w:sz w:val="28"/>
        <w:szCs w:val="28"/>
        <w:lang w:val="it-IT"/>
      </w:rPr>
      <w:tab/>
      <w:t xml:space="preserve">        </w:t>
    </w:r>
    <w:r w:rsidR="00CD0746" w:rsidRPr="00A61CB9">
      <w:rPr>
        <w:rFonts w:ascii="Times New Roman" w:hAnsi="Times New Roman"/>
        <w:b/>
        <w:sz w:val="28"/>
        <w:szCs w:val="28"/>
        <w:lang w:val="it-IT"/>
      </w:rPr>
      <w:t>Ministerul Mediului</w:t>
    </w:r>
    <w:r>
      <w:rPr>
        <w:rFonts w:ascii="Times New Roman" w:hAnsi="Times New Roman"/>
        <w:b/>
        <w:sz w:val="28"/>
        <w:szCs w:val="28"/>
        <w:lang w:val="it-IT"/>
      </w:rPr>
      <w:t>, Apleor şi Pădurilor</w:t>
    </w:r>
  </w:p>
  <w:p w:rsidR="00CD0746" w:rsidRPr="005F7534" w:rsidRDefault="005F7534" w:rsidP="005F7534">
    <w:pPr>
      <w:pStyle w:val="Header"/>
      <w:tabs>
        <w:tab w:val="left" w:pos="9000"/>
      </w:tabs>
      <w:rPr>
        <w:rFonts w:ascii="Times New Roman" w:hAnsi="Times New Roman"/>
        <w:b/>
        <w:sz w:val="28"/>
        <w:szCs w:val="28"/>
        <w:lang w:val="it-IT"/>
      </w:rPr>
    </w:pPr>
    <w:r>
      <w:rPr>
        <w:rFonts w:ascii="Times New Roman" w:hAnsi="Times New Roman"/>
        <w:b/>
        <w:sz w:val="32"/>
        <w:szCs w:val="32"/>
        <w:lang w:val="it-IT"/>
      </w:rPr>
      <w:tab/>
      <w:t xml:space="preserve">        </w:t>
    </w:r>
    <w:r w:rsidR="00CD0746" w:rsidRPr="00A61CB9">
      <w:rPr>
        <w:rFonts w:ascii="Times New Roman" w:hAnsi="Times New Roman"/>
        <w:b/>
        <w:sz w:val="32"/>
        <w:szCs w:val="32"/>
        <w:lang w:val="it-IT"/>
      </w:rPr>
      <w:t>Agen</w:t>
    </w:r>
    <w:r w:rsidR="00CD0746"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5F7534">
          <w:pPr>
            <w:spacing w:after="0" w:line="240" w:lineRule="auto"/>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261D7C">
      <w:rPr>
        <w:rFonts w:ascii="Arial" w:hAnsi="Arial" w:cs="Arial"/>
        <w:sz w:val="24"/>
        <w:szCs w:val="24"/>
      </w:rPr>
      <w:t>9061</w:t>
    </w:r>
    <w:r w:rsidRPr="00556112">
      <w:rPr>
        <w:rFonts w:ascii="Arial" w:hAnsi="Arial" w:cs="Arial"/>
        <w:sz w:val="24"/>
        <w:szCs w:val="24"/>
      </w:rPr>
      <w:t xml:space="preserve"> / </w:t>
    </w:r>
    <w:r w:rsidR="00261D7C">
      <w:rPr>
        <w:rFonts w:ascii="Arial" w:hAnsi="Arial" w:cs="Arial"/>
        <w:sz w:val="24"/>
        <w:szCs w:val="24"/>
      </w:rPr>
      <w:t>00</w:t>
    </w:r>
    <w:r w:rsidR="001C4048">
      <w:rPr>
        <w:rFonts w:ascii="Arial" w:hAnsi="Arial" w:cs="Arial"/>
        <w:sz w:val="24"/>
        <w:szCs w:val="24"/>
      </w:rPr>
      <w:t>.</w:t>
    </w:r>
    <w:r w:rsidR="00BD65A1">
      <w:rPr>
        <w:rFonts w:ascii="Arial" w:hAnsi="Arial" w:cs="Arial"/>
        <w:sz w:val="24"/>
        <w:szCs w:val="24"/>
      </w:rPr>
      <w:t>0</w:t>
    </w:r>
    <w:r w:rsidR="00261D7C">
      <w:rPr>
        <w:rFonts w:ascii="Arial" w:hAnsi="Arial" w:cs="Arial"/>
        <w:sz w:val="24"/>
        <w:szCs w:val="24"/>
      </w:rPr>
      <w:t>8</w:t>
    </w:r>
    <w:r w:rsidR="00BD65A1">
      <w:rPr>
        <w:rFonts w:ascii="Arial" w:hAnsi="Arial" w:cs="Arial"/>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230"/>
    <w:rsid w:val="00007A10"/>
    <w:rsid w:val="00010178"/>
    <w:rsid w:val="00011DFB"/>
    <w:rsid w:val="00011F43"/>
    <w:rsid w:val="00012A31"/>
    <w:rsid w:val="00013ABB"/>
    <w:rsid w:val="00014FFE"/>
    <w:rsid w:val="00015542"/>
    <w:rsid w:val="00016ECD"/>
    <w:rsid w:val="000211D4"/>
    <w:rsid w:val="000228FC"/>
    <w:rsid w:val="00026018"/>
    <w:rsid w:val="0002705A"/>
    <w:rsid w:val="000279FA"/>
    <w:rsid w:val="0003110C"/>
    <w:rsid w:val="000326F5"/>
    <w:rsid w:val="00035131"/>
    <w:rsid w:val="00036D5A"/>
    <w:rsid w:val="000411CD"/>
    <w:rsid w:val="0004124A"/>
    <w:rsid w:val="000415F6"/>
    <w:rsid w:val="0004176F"/>
    <w:rsid w:val="00041965"/>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B6F"/>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11EA"/>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C0F8C"/>
    <w:rsid w:val="001C106F"/>
    <w:rsid w:val="001C1533"/>
    <w:rsid w:val="001C28AE"/>
    <w:rsid w:val="001C3B67"/>
    <w:rsid w:val="001C404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5A7B"/>
    <w:rsid w:val="002476C9"/>
    <w:rsid w:val="00247C90"/>
    <w:rsid w:val="00250D4A"/>
    <w:rsid w:val="00251091"/>
    <w:rsid w:val="00251421"/>
    <w:rsid w:val="00252B9E"/>
    <w:rsid w:val="002539AE"/>
    <w:rsid w:val="002553B7"/>
    <w:rsid w:val="00261D7C"/>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9B1"/>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185"/>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951"/>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7C9"/>
    <w:rsid w:val="004B38FC"/>
    <w:rsid w:val="004B3D8D"/>
    <w:rsid w:val="004B4709"/>
    <w:rsid w:val="004B590C"/>
    <w:rsid w:val="004B5B99"/>
    <w:rsid w:val="004B7C38"/>
    <w:rsid w:val="004B7ED4"/>
    <w:rsid w:val="004B7FB4"/>
    <w:rsid w:val="004C1058"/>
    <w:rsid w:val="004C2773"/>
    <w:rsid w:val="004C5812"/>
    <w:rsid w:val="004C5B67"/>
    <w:rsid w:val="004C60A9"/>
    <w:rsid w:val="004C66BB"/>
    <w:rsid w:val="004C7FEC"/>
    <w:rsid w:val="004D0E2B"/>
    <w:rsid w:val="004D3108"/>
    <w:rsid w:val="004D5652"/>
    <w:rsid w:val="004D617F"/>
    <w:rsid w:val="004D683F"/>
    <w:rsid w:val="004D747F"/>
    <w:rsid w:val="004D773A"/>
    <w:rsid w:val="004D7E57"/>
    <w:rsid w:val="004E1D97"/>
    <w:rsid w:val="004E25AA"/>
    <w:rsid w:val="004E29FA"/>
    <w:rsid w:val="004E33A8"/>
    <w:rsid w:val="004E3CBD"/>
    <w:rsid w:val="004F1670"/>
    <w:rsid w:val="004F4CBC"/>
    <w:rsid w:val="004F56BF"/>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34A"/>
    <w:rsid w:val="005A157A"/>
    <w:rsid w:val="005A4B72"/>
    <w:rsid w:val="005A526F"/>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534"/>
    <w:rsid w:val="005F7B2C"/>
    <w:rsid w:val="006019D1"/>
    <w:rsid w:val="006023D2"/>
    <w:rsid w:val="006031C5"/>
    <w:rsid w:val="0060427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65AA"/>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770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4BC8"/>
    <w:rsid w:val="00895DFC"/>
    <w:rsid w:val="008A015C"/>
    <w:rsid w:val="008A08CE"/>
    <w:rsid w:val="008A166A"/>
    <w:rsid w:val="008A28C1"/>
    <w:rsid w:val="008A37F2"/>
    <w:rsid w:val="008A44C4"/>
    <w:rsid w:val="008A4883"/>
    <w:rsid w:val="008A488F"/>
    <w:rsid w:val="008A4A03"/>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77B"/>
    <w:rsid w:val="00900F37"/>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64E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E168B"/>
    <w:rsid w:val="00AE3E10"/>
    <w:rsid w:val="00AE4B7D"/>
    <w:rsid w:val="00AE57E5"/>
    <w:rsid w:val="00AE6A4F"/>
    <w:rsid w:val="00AE6FE0"/>
    <w:rsid w:val="00AE7438"/>
    <w:rsid w:val="00AF00C7"/>
    <w:rsid w:val="00AF0A2B"/>
    <w:rsid w:val="00AF25A5"/>
    <w:rsid w:val="00AF4359"/>
    <w:rsid w:val="00AF4777"/>
    <w:rsid w:val="00AF5047"/>
    <w:rsid w:val="00B015AD"/>
    <w:rsid w:val="00B01A80"/>
    <w:rsid w:val="00B04EA1"/>
    <w:rsid w:val="00B05E8E"/>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75B"/>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4AB8"/>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0684"/>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1A6"/>
    <w:rsid w:val="00DE1BD7"/>
    <w:rsid w:val="00DE516A"/>
    <w:rsid w:val="00DE55F3"/>
    <w:rsid w:val="00DE5B0A"/>
    <w:rsid w:val="00DE60F9"/>
    <w:rsid w:val="00DE6C59"/>
    <w:rsid w:val="00DE7A95"/>
    <w:rsid w:val="00DF03F7"/>
    <w:rsid w:val="00DF04F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3C77"/>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3EF716"/>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4C6D1-439B-4CA3-8742-7B09FA81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Narcisa Serafim</cp:lastModifiedBy>
  <cp:revision>110</cp:revision>
  <cp:lastPrinted>2019-03-04T08:21:00Z</cp:lastPrinted>
  <dcterms:created xsi:type="dcterms:W3CDTF">2019-04-09T07:43:00Z</dcterms:created>
  <dcterms:modified xsi:type="dcterms:W3CDTF">2020-08-04T10:16:00Z</dcterms:modified>
</cp:coreProperties>
</file>