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0C6ED4" w:rsidRDefault="000C6ED4" w:rsidP="00E90813">
      <w:pPr>
        <w:pStyle w:val="Heading1"/>
        <w:jc w:val="center"/>
        <w:rPr>
          <w:rFonts w:ascii="Arial" w:hAnsi="Arial" w:cs="Arial"/>
          <w:b/>
        </w:rPr>
      </w:pPr>
    </w:p>
    <w:p w:rsidR="000C6ED4" w:rsidRDefault="000C6ED4" w:rsidP="00E90813">
      <w:pPr>
        <w:pStyle w:val="Heading1"/>
        <w:jc w:val="center"/>
        <w:rPr>
          <w:rFonts w:ascii="Arial" w:hAnsi="Arial" w:cs="Arial"/>
          <w:b/>
        </w:rPr>
      </w:pPr>
    </w:p>
    <w:p w:rsidR="00A313C2" w:rsidRDefault="00F84355" w:rsidP="00A313C2">
      <w:pPr>
        <w:pStyle w:val="Heading1"/>
        <w:jc w:val="center"/>
        <w:rPr>
          <w:rFonts w:ascii="Arial" w:hAnsi="Arial" w:cs="Arial"/>
          <w:b/>
        </w:rPr>
      </w:pPr>
      <w:r>
        <w:rPr>
          <w:rFonts w:ascii="Arial" w:hAnsi="Arial" w:cs="Arial"/>
          <w:b/>
        </w:rPr>
        <w:t xml:space="preserve">PROIECT </w:t>
      </w:r>
      <w:r w:rsidR="00A313C2" w:rsidRPr="00EA2AD9">
        <w:rPr>
          <w:rFonts w:ascii="Arial" w:hAnsi="Arial" w:cs="Arial"/>
          <w:b/>
        </w:rPr>
        <w:t>DECIZI</w:t>
      </w:r>
      <w:r w:rsidR="00A313C2">
        <w:rPr>
          <w:rFonts w:ascii="Arial" w:hAnsi="Arial" w:cs="Arial"/>
          <w:b/>
        </w:rPr>
        <w:t>A</w:t>
      </w:r>
      <w:r w:rsidR="00A313C2" w:rsidRPr="00EA2AD9">
        <w:rPr>
          <w:rFonts w:ascii="Arial" w:hAnsi="Arial" w:cs="Arial"/>
          <w:b/>
        </w:rPr>
        <w:t xml:space="preserve"> ETAPEI DE ÎNCADRARE</w:t>
      </w:r>
    </w:p>
    <w:p w:rsidR="00D66BFF" w:rsidRPr="00390BA5" w:rsidRDefault="00D66BFF" w:rsidP="009000A8">
      <w:pPr>
        <w:spacing w:after="0" w:line="240" w:lineRule="auto"/>
        <w:jc w:val="center"/>
        <w:rPr>
          <w:rFonts w:ascii="Arial" w:hAnsi="Arial" w:cs="Arial"/>
          <w:sz w:val="18"/>
          <w:szCs w:val="24"/>
          <w:lang w:val="ro-RO"/>
        </w:rPr>
      </w:pPr>
    </w:p>
    <w:p w:rsidR="00D66BFF"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5146DF" w:rsidRPr="009000A8" w:rsidRDefault="005146DF" w:rsidP="009000A8">
      <w:pPr>
        <w:spacing w:after="0" w:line="240" w:lineRule="auto"/>
        <w:jc w:val="center"/>
        <w:rPr>
          <w:rFonts w:ascii="Arial" w:hAnsi="Arial" w:cs="Arial"/>
          <w:sz w:val="24"/>
          <w:szCs w:val="24"/>
          <w:lang w:val="ro-RO"/>
        </w:rPr>
      </w:pP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F84355">
        <w:rPr>
          <w:rFonts w:ascii="Arial" w:hAnsi="Arial" w:cs="Arial"/>
          <w:b/>
          <w:sz w:val="24"/>
          <w:szCs w:val="24"/>
          <w:lang w:val="ro-RO"/>
        </w:rPr>
        <w:t xml:space="preserve">ADMINISTRAȚIA LACURI, PARCURI ȘI AGREMENT prin </w:t>
      </w:r>
      <w:r w:rsidR="005C2AC6">
        <w:rPr>
          <w:rFonts w:ascii="Arial" w:hAnsi="Arial" w:cs="Arial"/>
          <w:b/>
          <w:sz w:val="24"/>
          <w:szCs w:val="24"/>
          <w:lang w:val="pt-BR"/>
        </w:rPr>
        <w:t xml:space="preserve">S.C. </w:t>
      </w:r>
      <w:r w:rsidR="00F84355">
        <w:rPr>
          <w:rFonts w:ascii="Arial" w:hAnsi="Arial" w:cs="Arial"/>
          <w:b/>
          <w:sz w:val="24"/>
          <w:szCs w:val="24"/>
          <w:lang w:val="pt-BR"/>
        </w:rPr>
        <w:t>BLACK PEARL HERĂSTRĂU</w:t>
      </w:r>
      <w:r w:rsidR="005C2AC6">
        <w:rPr>
          <w:rFonts w:ascii="Arial" w:hAnsi="Arial" w:cs="Arial"/>
          <w:b/>
          <w:sz w:val="24"/>
          <w:szCs w:val="24"/>
          <w:lang w:val="pt-BR"/>
        </w:rPr>
        <w:t xml:space="preserve"> S.R.L.</w:t>
      </w:r>
      <w:r w:rsidR="00574506">
        <w:rPr>
          <w:rFonts w:ascii="Arial" w:hAnsi="Arial" w:cs="Arial"/>
          <w:b/>
          <w:sz w:val="24"/>
          <w:szCs w:val="24"/>
          <w:lang w:val="pt-BR"/>
        </w:rPr>
        <w:t>,</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proofErr w:type="spellStart"/>
      <w:r w:rsidR="00F84355">
        <w:rPr>
          <w:rFonts w:ascii="Arial" w:hAnsi="Arial" w:cs="Arial"/>
          <w:sz w:val="24"/>
          <w:szCs w:val="24"/>
        </w:rPr>
        <w:t>Șos</w:t>
      </w:r>
      <w:proofErr w:type="spellEnd"/>
      <w:r w:rsidR="00F84355">
        <w:rPr>
          <w:rFonts w:ascii="Arial" w:hAnsi="Arial" w:cs="Arial"/>
          <w:sz w:val="24"/>
          <w:szCs w:val="24"/>
        </w:rPr>
        <w:t xml:space="preserve">. </w:t>
      </w:r>
      <w:proofErr w:type="spellStart"/>
      <w:proofErr w:type="gramStart"/>
      <w:r w:rsidR="00F84355">
        <w:rPr>
          <w:rFonts w:ascii="Arial" w:hAnsi="Arial" w:cs="Arial"/>
          <w:sz w:val="24"/>
          <w:szCs w:val="24"/>
        </w:rPr>
        <w:t>Kiseleff</w:t>
      </w:r>
      <w:proofErr w:type="spellEnd"/>
      <w:r w:rsidR="00373F0A" w:rsidRPr="00373F0A">
        <w:rPr>
          <w:rFonts w:ascii="Arial" w:hAnsi="Arial" w:cs="Arial"/>
          <w:sz w:val="24"/>
          <w:szCs w:val="24"/>
        </w:rPr>
        <w:t xml:space="preserve"> nr.</w:t>
      </w:r>
      <w:proofErr w:type="gramEnd"/>
      <w:r w:rsidR="00373F0A" w:rsidRPr="00373F0A">
        <w:rPr>
          <w:rFonts w:ascii="Arial" w:hAnsi="Arial" w:cs="Arial"/>
          <w:sz w:val="24"/>
          <w:szCs w:val="24"/>
        </w:rPr>
        <w:t xml:space="preserve"> </w:t>
      </w:r>
      <w:proofErr w:type="gramStart"/>
      <w:r w:rsidR="00F84355">
        <w:rPr>
          <w:rFonts w:ascii="Arial" w:hAnsi="Arial" w:cs="Arial"/>
          <w:sz w:val="24"/>
          <w:szCs w:val="24"/>
        </w:rPr>
        <w:t>32C</w:t>
      </w:r>
      <w:r w:rsidR="00373F0A" w:rsidRPr="00373F0A">
        <w:rPr>
          <w:rFonts w:ascii="Arial" w:hAnsi="Arial" w:cs="Arial"/>
          <w:sz w:val="24"/>
          <w:szCs w:val="24"/>
        </w:rPr>
        <w:t xml:space="preserve">, sector </w:t>
      </w:r>
      <w:r w:rsidR="00F84355">
        <w:rPr>
          <w:rFonts w:ascii="Arial" w:hAnsi="Arial" w:cs="Arial"/>
          <w:sz w:val="24"/>
          <w:szCs w:val="24"/>
        </w:rPr>
        <w:t>1</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î</w:t>
      </w:r>
      <w:r w:rsidR="003F2D67">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w:t>
      </w:r>
      <w:r w:rsidR="00B56FCE" w:rsidRPr="00B56FCE">
        <w:rPr>
          <w:rFonts w:ascii="Arial" w:hAnsi="Arial" w:cs="Arial"/>
          <w:sz w:val="24"/>
          <w:szCs w:val="24"/>
          <w:lang w:val="ro-RO"/>
        </w:rPr>
        <w:t>nr.</w:t>
      </w:r>
      <w:proofErr w:type="gramEnd"/>
      <w:r w:rsidR="00B56FCE" w:rsidRPr="00B56FCE">
        <w:rPr>
          <w:rFonts w:ascii="Arial" w:hAnsi="Arial" w:cs="Arial"/>
          <w:sz w:val="24"/>
          <w:szCs w:val="24"/>
          <w:lang w:val="ro-RO"/>
        </w:rPr>
        <w:t xml:space="preserve"> </w:t>
      </w:r>
      <w:r w:rsidR="00F84355">
        <w:rPr>
          <w:rFonts w:ascii="Arial" w:hAnsi="Arial" w:cs="Arial"/>
          <w:sz w:val="24"/>
          <w:szCs w:val="24"/>
          <w:lang w:val="ro-RO"/>
        </w:rPr>
        <w:t>17562/14</w:t>
      </w:r>
      <w:r w:rsidR="00B56FCE" w:rsidRPr="00B56FCE">
        <w:rPr>
          <w:rFonts w:ascii="Arial" w:hAnsi="Arial" w:cs="Arial"/>
          <w:sz w:val="24"/>
          <w:szCs w:val="24"/>
          <w:lang w:val="ro-RO"/>
        </w:rPr>
        <w:t>.</w:t>
      </w:r>
      <w:r w:rsidR="00F84355">
        <w:rPr>
          <w:rFonts w:ascii="Arial" w:hAnsi="Arial" w:cs="Arial"/>
          <w:sz w:val="24"/>
          <w:szCs w:val="24"/>
          <w:lang w:val="ro-RO"/>
        </w:rPr>
        <w:t>08</w:t>
      </w:r>
      <w:r w:rsidR="00B56FCE" w:rsidRPr="00B56FCE">
        <w:rPr>
          <w:rFonts w:ascii="Arial" w:hAnsi="Arial" w:cs="Arial"/>
          <w:sz w:val="24"/>
          <w:szCs w:val="24"/>
          <w:lang w:val="ro-RO"/>
        </w:rPr>
        <w:t>.</w:t>
      </w:r>
      <w:r w:rsidR="00F84355">
        <w:rPr>
          <w:rFonts w:ascii="Arial" w:hAnsi="Arial" w:cs="Arial"/>
          <w:sz w:val="24"/>
          <w:szCs w:val="24"/>
          <w:lang w:val="ro-RO"/>
        </w:rPr>
        <w:t>2018</w:t>
      </w:r>
      <w:r w:rsidR="00B56FCE" w:rsidRPr="00B56FCE">
        <w:rPr>
          <w:rFonts w:ascii="Arial" w:hAnsi="Arial" w:cs="Arial"/>
          <w:sz w:val="24"/>
          <w:szCs w:val="24"/>
          <w:lang w:val="ro-RO"/>
        </w:rPr>
        <w:t xml:space="preserve">, completată ulterior cu </w:t>
      </w:r>
      <w:r w:rsidR="005C2AC6">
        <w:rPr>
          <w:rFonts w:ascii="Arial" w:hAnsi="Arial" w:cs="Arial"/>
          <w:sz w:val="24"/>
          <w:szCs w:val="24"/>
          <w:lang w:val="ro-RO"/>
        </w:rPr>
        <w:t>documentația înregistrată</w:t>
      </w:r>
      <w:r w:rsidR="00B56FCE" w:rsidRPr="00B56FCE">
        <w:rPr>
          <w:rFonts w:ascii="Arial" w:hAnsi="Arial" w:cs="Arial"/>
          <w:sz w:val="24"/>
          <w:szCs w:val="24"/>
          <w:lang w:val="ro-RO"/>
        </w:rPr>
        <w:t xml:space="preserve"> cu nr. </w:t>
      </w:r>
      <w:r w:rsidR="00F84355">
        <w:rPr>
          <w:rFonts w:ascii="Arial" w:hAnsi="Arial" w:cs="Arial"/>
          <w:sz w:val="24"/>
          <w:szCs w:val="24"/>
          <w:lang w:val="ro-RO"/>
        </w:rPr>
        <w:t>14889</w:t>
      </w:r>
      <w:r w:rsidR="00361534">
        <w:rPr>
          <w:rFonts w:ascii="Arial" w:hAnsi="Arial" w:cs="Arial"/>
          <w:sz w:val="24"/>
          <w:szCs w:val="24"/>
          <w:lang w:val="ro-RO"/>
        </w:rPr>
        <w:t>/</w:t>
      </w:r>
      <w:r w:rsidR="00F84355">
        <w:rPr>
          <w:rFonts w:ascii="Arial" w:hAnsi="Arial" w:cs="Arial"/>
          <w:sz w:val="24"/>
          <w:szCs w:val="24"/>
          <w:lang w:val="ro-RO"/>
        </w:rPr>
        <w:t>29</w:t>
      </w:r>
      <w:r w:rsidR="00B56FCE" w:rsidRPr="00B56FCE">
        <w:rPr>
          <w:rFonts w:ascii="Arial" w:hAnsi="Arial" w:cs="Arial"/>
          <w:sz w:val="24"/>
          <w:szCs w:val="24"/>
          <w:lang w:val="ro-RO"/>
        </w:rPr>
        <w:t>.</w:t>
      </w:r>
      <w:r w:rsidR="00F84355">
        <w:rPr>
          <w:rFonts w:ascii="Arial" w:hAnsi="Arial" w:cs="Arial"/>
          <w:sz w:val="24"/>
          <w:szCs w:val="24"/>
          <w:lang w:val="ro-RO"/>
        </w:rPr>
        <w:t>07</w:t>
      </w:r>
      <w:r w:rsidR="00B56FCE" w:rsidRPr="00B56FCE">
        <w:rPr>
          <w:rFonts w:ascii="Arial" w:hAnsi="Arial" w:cs="Arial"/>
          <w:sz w:val="24"/>
          <w:szCs w:val="24"/>
          <w:lang w:val="ro-RO"/>
        </w:rPr>
        <w:t>.</w:t>
      </w:r>
      <w:r w:rsidR="005C2AC6">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531DC9" w:rsidRDefault="00D66BFF" w:rsidP="009000A8">
      <w:pPr>
        <w:autoSpaceDE w:val="0"/>
        <w:spacing w:after="0" w:line="240" w:lineRule="auto"/>
        <w:jc w:val="both"/>
        <w:rPr>
          <w:rFonts w:ascii="Arial" w:hAnsi="Arial" w:cs="Arial"/>
          <w:sz w:val="24"/>
          <w:szCs w:val="24"/>
          <w:lang w:val="ro-RO"/>
        </w:rPr>
      </w:pPr>
    </w:p>
    <w:p w:rsidR="00D66BFF" w:rsidRPr="00F84355" w:rsidRDefault="00D66BFF" w:rsidP="00F84355">
      <w:pPr>
        <w:pStyle w:val="BodyText2"/>
        <w:spacing w:after="0" w:line="240" w:lineRule="auto"/>
        <w:ind w:firstLine="720"/>
        <w:jc w:val="both"/>
        <w:rPr>
          <w:rFonts w:ascii="Arial" w:hAnsi="Arial" w:cs="Arial"/>
          <w:b/>
          <w:sz w:val="24"/>
          <w:szCs w:val="24"/>
          <w:lang w:val="ro-RO"/>
        </w:rPr>
      </w:pPr>
      <w:r w:rsidRPr="00F84355">
        <w:rPr>
          <w:rFonts w:ascii="Arial" w:hAnsi="Arial" w:cs="Arial"/>
          <w:b/>
          <w:sz w:val="24"/>
          <w:szCs w:val="24"/>
          <w:lang w:val="ro-RO"/>
        </w:rPr>
        <w:t>APM Bucureşti decide</w:t>
      </w:r>
      <w:r w:rsidRPr="00F84355">
        <w:rPr>
          <w:rFonts w:ascii="Arial" w:hAnsi="Arial" w:cs="Arial"/>
          <w:sz w:val="24"/>
          <w:szCs w:val="24"/>
          <w:lang w:val="ro-RO"/>
        </w:rPr>
        <w:t xml:space="preserve">, ca urmare a consultărilor desfăşurate în cadrul şedinţei Colectivului de Analiză Tehnică </w:t>
      </w:r>
      <w:r w:rsidR="005C2AC6" w:rsidRPr="00F84355">
        <w:rPr>
          <w:rFonts w:ascii="Arial" w:hAnsi="Arial" w:cs="Arial"/>
          <w:sz w:val="24"/>
          <w:szCs w:val="24"/>
          <w:lang w:val="ro-RO"/>
        </w:rPr>
        <w:t xml:space="preserve">(videoconferință) </w:t>
      </w:r>
      <w:r w:rsidRPr="00F84355">
        <w:rPr>
          <w:rFonts w:ascii="Arial" w:hAnsi="Arial" w:cs="Arial"/>
          <w:sz w:val="24"/>
          <w:szCs w:val="24"/>
          <w:lang w:val="ro-RO"/>
        </w:rPr>
        <w:t xml:space="preserve">din data de </w:t>
      </w:r>
      <w:r w:rsidR="00F84355" w:rsidRPr="00F84355">
        <w:rPr>
          <w:rFonts w:ascii="Arial" w:hAnsi="Arial" w:cs="Arial"/>
          <w:sz w:val="24"/>
          <w:szCs w:val="24"/>
          <w:lang w:val="ro-RO"/>
        </w:rPr>
        <w:t>31</w:t>
      </w:r>
      <w:r w:rsidR="0013405F" w:rsidRPr="00F84355">
        <w:rPr>
          <w:rFonts w:ascii="Arial" w:hAnsi="Arial" w:cs="Arial"/>
          <w:sz w:val="24"/>
          <w:szCs w:val="24"/>
          <w:lang w:val="ro-RO"/>
        </w:rPr>
        <w:t>.</w:t>
      </w:r>
      <w:r w:rsidR="00F84355" w:rsidRPr="00F84355">
        <w:rPr>
          <w:rFonts w:ascii="Arial" w:hAnsi="Arial" w:cs="Arial"/>
          <w:sz w:val="24"/>
          <w:szCs w:val="24"/>
          <w:lang w:val="ro-RO"/>
        </w:rPr>
        <w:t>08</w:t>
      </w:r>
      <w:r w:rsidR="0013405F" w:rsidRPr="00F84355">
        <w:rPr>
          <w:rFonts w:ascii="Arial" w:hAnsi="Arial" w:cs="Arial"/>
          <w:sz w:val="24"/>
          <w:szCs w:val="24"/>
          <w:lang w:val="ro-RO"/>
        </w:rPr>
        <w:t>.</w:t>
      </w:r>
      <w:r w:rsidR="005C2AC6" w:rsidRPr="00F84355">
        <w:rPr>
          <w:rFonts w:ascii="Arial" w:hAnsi="Arial" w:cs="Arial"/>
          <w:sz w:val="24"/>
          <w:szCs w:val="24"/>
          <w:lang w:val="ro-RO"/>
        </w:rPr>
        <w:t>2020</w:t>
      </w:r>
      <w:r w:rsidRPr="00F84355">
        <w:rPr>
          <w:rFonts w:ascii="Arial" w:hAnsi="Arial" w:cs="Arial"/>
          <w:sz w:val="24"/>
          <w:szCs w:val="24"/>
          <w:lang w:val="ro-RO"/>
        </w:rPr>
        <w:t>, că proiectul</w:t>
      </w:r>
      <w:r w:rsidR="00F84355">
        <w:rPr>
          <w:rFonts w:ascii="Arial" w:hAnsi="Arial" w:cs="Arial"/>
          <w:b/>
          <w:sz w:val="24"/>
          <w:szCs w:val="24"/>
          <w:lang w:val="ro-RO"/>
        </w:rPr>
        <w:t xml:space="preserve"> </w:t>
      </w:r>
      <w:r w:rsidR="00361534" w:rsidRPr="00F84355">
        <w:rPr>
          <w:rFonts w:ascii="Arial" w:hAnsi="Arial" w:cs="Arial"/>
          <w:i/>
          <w:sz w:val="24"/>
          <w:szCs w:val="24"/>
          <w:lang w:val="ro-RO"/>
        </w:rPr>
        <w:t>"</w:t>
      </w:r>
      <w:r w:rsidR="00F84355" w:rsidRPr="00F84355">
        <w:rPr>
          <w:rFonts w:ascii="Arial" w:hAnsi="Arial" w:cs="Arial"/>
          <w:i/>
          <w:sz w:val="24"/>
          <w:szCs w:val="24"/>
          <w:lang w:val="ro-RO"/>
        </w:rPr>
        <w:t xml:space="preserve">amenajare terasă existentă cu pergole retractabile, mobilier </w:t>
      </w:r>
      <w:r w:rsidR="00F84355">
        <w:rPr>
          <w:rFonts w:ascii="Arial" w:hAnsi="Arial" w:cs="Arial"/>
          <w:i/>
          <w:sz w:val="24"/>
          <w:szCs w:val="24"/>
          <w:lang w:val="ro-RO"/>
        </w:rPr>
        <w:t>urban și amenajare spațiu verde</w:t>
      </w:r>
      <w:r w:rsidR="00361534" w:rsidRPr="00F84355">
        <w:rPr>
          <w:rFonts w:ascii="Arial" w:hAnsi="Arial" w:cs="Arial"/>
          <w:i/>
          <w:sz w:val="24"/>
          <w:szCs w:val="24"/>
        </w:rPr>
        <w:t xml:space="preserve">ʺ, </w:t>
      </w:r>
      <w:proofErr w:type="spellStart"/>
      <w:r w:rsidR="00361534" w:rsidRPr="00F84355">
        <w:rPr>
          <w:rFonts w:ascii="Arial" w:hAnsi="Arial" w:cs="Arial"/>
          <w:sz w:val="24"/>
          <w:szCs w:val="24"/>
        </w:rPr>
        <w:t>propus</w:t>
      </w:r>
      <w:proofErr w:type="spellEnd"/>
      <w:r w:rsidR="00361534" w:rsidRPr="00F84355">
        <w:rPr>
          <w:rFonts w:ascii="Arial" w:hAnsi="Arial" w:cs="Arial"/>
          <w:sz w:val="24"/>
          <w:szCs w:val="24"/>
        </w:rPr>
        <w:t xml:space="preserve"> a </w:t>
      </w:r>
      <w:proofErr w:type="spellStart"/>
      <w:r w:rsidR="00361534" w:rsidRPr="00F84355">
        <w:rPr>
          <w:rFonts w:ascii="Arial" w:hAnsi="Arial" w:cs="Arial"/>
          <w:sz w:val="24"/>
          <w:szCs w:val="24"/>
        </w:rPr>
        <w:t>fi</w:t>
      </w:r>
      <w:proofErr w:type="spellEnd"/>
      <w:r w:rsidR="00361534" w:rsidRPr="00F84355">
        <w:rPr>
          <w:rFonts w:ascii="Arial" w:hAnsi="Arial" w:cs="Arial"/>
          <w:sz w:val="24"/>
          <w:szCs w:val="24"/>
        </w:rPr>
        <w:t xml:space="preserve"> </w:t>
      </w:r>
      <w:proofErr w:type="spellStart"/>
      <w:r w:rsidR="00361534" w:rsidRPr="00F84355">
        <w:rPr>
          <w:rFonts w:ascii="Arial" w:hAnsi="Arial" w:cs="Arial"/>
          <w:sz w:val="24"/>
          <w:szCs w:val="24"/>
        </w:rPr>
        <w:t>amplasat</w:t>
      </w:r>
      <w:proofErr w:type="spellEnd"/>
      <w:r w:rsidR="00361534" w:rsidRPr="00F84355">
        <w:rPr>
          <w:rFonts w:ascii="Arial" w:hAnsi="Arial" w:cs="Arial"/>
          <w:sz w:val="24"/>
          <w:szCs w:val="24"/>
        </w:rPr>
        <w:t xml:space="preserve"> </w:t>
      </w:r>
      <w:proofErr w:type="spellStart"/>
      <w:r w:rsidR="00361534" w:rsidRPr="00F84355">
        <w:rPr>
          <w:rFonts w:ascii="Arial" w:hAnsi="Arial" w:cs="Arial"/>
          <w:sz w:val="24"/>
          <w:szCs w:val="24"/>
        </w:rPr>
        <w:t>în</w:t>
      </w:r>
      <w:proofErr w:type="spellEnd"/>
      <w:r w:rsidR="00361534" w:rsidRPr="00F84355">
        <w:rPr>
          <w:rFonts w:ascii="Arial" w:hAnsi="Arial" w:cs="Arial"/>
          <w:sz w:val="24"/>
          <w:szCs w:val="24"/>
        </w:rPr>
        <w:t xml:space="preserve"> </w:t>
      </w:r>
      <w:proofErr w:type="spellStart"/>
      <w:r w:rsidR="00361534" w:rsidRPr="00F84355">
        <w:rPr>
          <w:rFonts w:ascii="Arial" w:hAnsi="Arial" w:cs="Arial"/>
          <w:sz w:val="24"/>
          <w:szCs w:val="24"/>
        </w:rPr>
        <w:t>Bucureşti</w:t>
      </w:r>
      <w:proofErr w:type="spellEnd"/>
      <w:r w:rsidR="00361534" w:rsidRPr="00F84355">
        <w:rPr>
          <w:rFonts w:ascii="Arial" w:hAnsi="Arial" w:cs="Arial"/>
          <w:sz w:val="24"/>
          <w:szCs w:val="24"/>
        </w:rPr>
        <w:t xml:space="preserve">, </w:t>
      </w:r>
      <w:proofErr w:type="spellStart"/>
      <w:r w:rsidR="00F84355" w:rsidRPr="00F84355">
        <w:rPr>
          <w:rFonts w:ascii="Arial" w:hAnsi="Arial" w:cs="Arial"/>
          <w:sz w:val="24"/>
          <w:szCs w:val="24"/>
        </w:rPr>
        <w:t>Șos</w:t>
      </w:r>
      <w:proofErr w:type="spellEnd"/>
      <w:r w:rsidR="00F84355" w:rsidRPr="00F84355">
        <w:rPr>
          <w:rFonts w:ascii="Arial" w:hAnsi="Arial" w:cs="Arial"/>
          <w:sz w:val="24"/>
          <w:szCs w:val="24"/>
        </w:rPr>
        <w:t xml:space="preserve">. </w:t>
      </w:r>
      <w:proofErr w:type="spellStart"/>
      <w:proofErr w:type="gramStart"/>
      <w:r w:rsidR="00F84355" w:rsidRPr="00F84355">
        <w:rPr>
          <w:rFonts w:ascii="Arial" w:hAnsi="Arial" w:cs="Arial"/>
          <w:sz w:val="24"/>
          <w:szCs w:val="24"/>
        </w:rPr>
        <w:t>Kiseleff</w:t>
      </w:r>
      <w:proofErr w:type="spellEnd"/>
      <w:r w:rsidR="00F84355" w:rsidRPr="00F84355">
        <w:rPr>
          <w:rFonts w:ascii="Arial" w:hAnsi="Arial" w:cs="Arial"/>
          <w:sz w:val="24"/>
          <w:szCs w:val="24"/>
        </w:rPr>
        <w:t xml:space="preserve"> nr.</w:t>
      </w:r>
      <w:proofErr w:type="gramEnd"/>
      <w:r w:rsidR="00F84355" w:rsidRPr="00F84355">
        <w:rPr>
          <w:rFonts w:ascii="Arial" w:hAnsi="Arial" w:cs="Arial"/>
          <w:sz w:val="24"/>
          <w:szCs w:val="24"/>
        </w:rPr>
        <w:t xml:space="preserve"> 32, sector 1</w:t>
      </w:r>
      <w:r w:rsidRPr="00F84355">
        <w:rPr>
          <w:rFonts w:ascii="Arial" w:hAnsi="Arial" w:cs="Arial"/>
          <w:sz w:val="24"/>
          <w:szCs w:val="24"/>
          <w:lang w:val="ro-RO"/>
        </w:rPr>
        <w:t>,</w:t>
      </w:r>
      <w:r w:rsidRPr="00F84355">
        <w:rPr>
          <w:rFonts w:ascii="Arial" w:hAnsi="Arial" w:cs="Arial"/>
          <w:b/>
          <w:sz w:val="24"/>
          <w:szCs w:val="24"/>
          <w:lang w:val="ro-RO"/>
        </w:rPr>
        <w:t xml:space="preserve"> nu se supune evaluării impactului asupra mediului.</w:t>
      </w:r>
      <w:r w:rsidRPr="00F84355">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F84355">
        <w:rPr>
          <w:rFonts w:ascii="Arial" w:hAnsi="Arial" w:cs="Arial"/>
          <w:sz w:val="24"/>
          <w:szCs w:val="24"/>
          <w:lang w:val="ro-RO"/>
        </w:rPr>
        <w:t>13</w:t>
      </w:r>
      <w:r w:rsidR="0013405F">
        <w:rPr>
          <w:rFonts w:ascii="Arial" w:hAnsi="Arial" w:cs="Arial"/>
          <w:sz w:val="24"/>
          <w:szCs w:val="24"/>
          <w:lang w:val="ro-RO"/>
        </w:rPr>
        <w:t xml:space="preserve"> </w:t>
      </w:r>
      <w:r w:rsidR="00F84355">
        <w:rPr>
          <w:rFonts w:ascii="Arial" w:hAnsi="Arial" w:cs="Arial"/>
          <w:sz w:val="24"/>
          <w:szCs w:val="24"/>
          <w:lang w:val="ro-RO"/>
        </w:rPr>
        <w:t>a</w:t>
      </w:r>
      <w:r w:rsidR="00531DC9">
        <w:rPr>
          <w:rFonts w:ascii="Arial" w:hAnsi="Arial" w:cs="Arial"/>
          <w:sz w:val="24"/>
          <w:szCs w:val="24"/>
          <w:lang w:val="ro-RO"/>
        </w:rPr>
        <w:t>)</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531D3F" w:rsidRDefault="00F90025" w:rsidP="00406212">
      <w:pPr>
        <w:tabs>
          <w:tab w:val="left" w:pos="720"/>
        </w:tabs>
        <w:spacing w:after="0" w:line="240" w:lineRule="auto"/>
        <w:jc w:val="both"/>
        <w:rPr>
          <w:rFonts w:ascii="Arial" w:hAnsi="Arial" w:cs="Arial"/>
          <w:sz w:val="24"/>
          <w:szCs w:val="24"/>
        </w:rPr>
      </w:pPr>
      <w:r w:rsidRPr="00531D3F">
        <w:rPr>
          <w:rFonts w:ascii="Arial" w:hAnsi="Arial" w:cs="Arial"/>
          <w:color w:val="FF0000"/>
          <w:sz w:val="24"/>
          <w:szCs w:val="24"/>
        </w:rPr>
        <w:tab/>
      </w:r>
      <w:proofErr w:type="spellStart"/>
      <w:proofErr w:type="gramStart"/>
      <w:r w:rsidRPr="00531D3F">
        <w:rPr>
          <w:rFonts w:ascii="Arial" w:hAnsi="Arial" w:cs="Arial"/>
          <w:sz w:val="24"/>
          <w:szCs w:val="24"/>
        </w:rPr>
        <w:t>Proiectul</w:t>
      </w:r>
      <w:proofErr w:type="spellEnd"/>
      <w:r w:rsidRPr="00531D3F">
        <w:rPr>
          <w:rFonts w:ascii="Arial" w:hAnsi="Arial" w:cs="Arial"/>
          <w:sz w:val="24"/>
          <w:szCs w:val="24"/>
        </w:rPr>
        <w:t xml:space="preserve"> </w:t>
      </w:r>
      <w:proofErr w:type="spellStart"/>
      <w:r w:rsidRPr="00531D3F">
        <w:rPr>
          <w:rFonts w:ascii="Arial" w:hAnsi="Arial" w:cs="Arial"/>
          <w:sz w:val="24"/>
          <w:szCs w:val="24"/>
        </w:rPr>
        <w:t>prevede</w:t>
      </w:r>
      <w:proofErr w:type="spellEnd"/>
      <w:r w:rsidRPr="00531D3F">
        <w:rPr>
          <w:rFonts w:ascii="Arial" w:hAnsi="Arial" w:cs="Arial"/>
          <w:sz w:val="24"/>
          <w:szCs w:val="24"/>
        </w:rPr>
        <w:t xml:space="preserve"> </w:t>
      </w:r>
      <w:proofErr w:type="spellStart"/>
      <w:r w:rsidR="00F84355">
        <w:rPr>
          <w:rFonts w:ascii="Arial" w:hAnsi="Arial" w:cs="Arial"/>
          <w:sz w:val="24"/>
          <w:szCs w:val="24"/>
        </w:rPr>
        <w:t>amenajarea</w:t>
      </w:r>
      <w:proofErr w:type="spellEnd"/>
      <w:r w:rsidR="00F84355">
        <w:rPr>
          <w:rFonts w:ascii="Arial" w:hAnsi="Arial" w:cs="Arial"/>
          <w:sz w:val="24"/>
          <w:szCs w:val="24"/>
        </w:rPr>
        <w:t xml:space="preserve"> </w:t>
      </w:r>
      <w:proofErr w:type="spellStart"/>
      <w:r w:rsidR="00F84355">
        <w:rPr>
          <w:rFonts w:ascii="Arial" w:hAnsi="Arial" w:cs="Arial"/>
          <w:sz w:val="24"/>
          <w:szCs w:val="24"/>
        </w:rPr>
        <w:t>unei</w:t>
      </w:r>
      <w:proofErr w:type="spellEnd"/>
      <w:r w:rsidR="00F84355">
        <w:rPr>
          <w:rFonts w:ascii="Arial" w:hAnsi="Arial" w:cs="Arial"/>
          <w:sz w:val="24"/>
          <w:szCs w:val="24"/>
        </w:rPr>
        <w:t xml:space="preserve"> </w:t>
      </w:r>
      <w:proofErr w:type="spellStart"/>
      <w:r w:rsidR="00F84355">
        <w:rPr>
          <w:rFonts w:ascii="Arial" w:hAnsi="Arial" w:cs="Arial"/>
          <w:sz w:val="24"/>
          <w:szCs w:val="24"/>
        </w:rPr>
        <w:t>terase</w:t>
      </w:r>
      <w:proofErr w:type="spellEnd"/>
      <w:r w:rsidR="00F84355">
        <w:rPr>
          <w:rFonts w:ascii="Arial" w:hAnsi="Arial" w:cs="Arial"/>
          <w:sz w:val="24"/>
          <w:szCs w:val="24"/>
        </w:rPr>
        <w:t xml:space="preserve"> </w:t>
      </w:r>
      <w:proofErr w:type="spellStart"/>
      <w:r w:rsidR="00F84355">
        <w:rPr>
          <w:rFonts w:ascii="Arial" w:hAnsi="Arial" w:cs="Arial"/>
          <w:sz w:val="24"/>
          <w:szCs w:val="24"/>
        </w:rPr>
        <w:t>existente</w:t>
      </w:r>
      <w:proofErr w:type="spellEnd"/>
      <w:r w:rsidR="00F84355">
        <w:rPr>
          <w:rFonts w:ascii="Arial" w:hAnsi="Arial" w:cs="Arial"/>
          <w:sz w:val="24"/>
          <w:szCs w:val="24"/>
        </w:rPr>
        <w:t xml:space="preserve"> </w:t>
      </w:r>
      <w:proofErr w:type="spellStart"/>
      <w:r w:rsidR="00F84355">
        <w:rPr>
          <w:rFonts w:ascii="Arial" w:hAnsi="Arial" w:cs="Arial"/>
          <w:sz w:val="24"/>
          <w:szCs w:val="24"/>
        </w:rPr>
        <w:t>în</w:t>
      </w:r>
      <w:proofErr w:type="spellEnd"/>
      <w:r w:rsidR="00F84355">
        <w:rPr>
          <w:rFonts w:ascii="Arial" w:hAnsi="Arial" w:cs="Arial"/>
          <w:sz w:val="24"/>
          <w:szCs w:val="24"/>
        </w:rPr>
        <w:t xml:space="preserve"> </w:t>
      </w:r>
      <w:proofErr w:type="spellStart"/>
      <w:r w:rsidR="00F84355">
        <w:rPr>
          <w:rFonts w:ascii="Arial" w:hAnsi="Arial" w:cs="Arial"/>
          <w:sz w:val="24"/>
          <w:szCs w:val="24"/>
        </w:rPr>
        <w:t>suprafață</w:t>
      </w:r>
      <w:proofErr w:type="spellEnd"/>
      <w:r w:rsidR="00F84355">
        <w:rPr>
          <w:rFonts w:ascii="Arial" w:hAnsi="Arial" w:cs="Arial"/>
          <w:sz w:val="24"/>
          <w:szCs w:val="24"/>
        </w:rPr>
        <w:t xml:space="preserve"> de 400 mp, cu </w:t>
      </w:r>
      <w:proofErr w:type="spellStart"/>
      <w:r w:rsidR="00F84355">
        <w:rPr>
          <w:rFonts w:ascii="Arial" w:hAnsi="Arial" w:cs="Arial"/>
          <w:sz w:val="24"/>
          <w:szCs w:val="24"/>
        </w:rPr>
        <w:t>pergole</w:t>
      </w:r>
      <w:proofErr w:type="spellEnd"/>
      <w:r w:rsidR="00F84355">
        <w:rPr>
          <w:rFonts w:ascii="Arial" w:hAnsi="Arial" w:cs="Arial"/>
          <w:sz w:val="24"/>
          <w:szCs w:val="24"/>
        </w:rPr>
        <w:t xml:space="preserve"> </w:t>
      </w:r>
      <w:proofErr w:type="spellStart"/>
      <w:r w:rsidR="00F84355">
        <w:rPr>
          <w:rFonts w:ascii="Arial" w:hAnsi="Arial" w:cs="Arial"/>
          <w:sz w:val="24"/>
          <w:szCs w:val="24"/>
        </w:rPr>
        <w:t>retractabile</w:t>
      </w:r>
      <w:proofErr w:type="spellEnd"/>
      <w:r w:rsidR="00F84355">
        <w:rPr>
          <w:rFonts w:ascii="Arial" w:hAnsi="Arial" w:cs="Arial"/>
          <w:sz w:val="24"/>
          <w:szCs w:val="24"/>
        </w:rPr>
        <w:t xml:space="preserve">, </w:t>
      </w:r>
      <w:proofErr w:type="spellStart"/>
      <w:r w:rsidR="00F84355">
        <w:rPr>
          <w:rFonts w:ascii="Arial" w:hAnsi="Arial" w:cs="Arial"/>
          <w:sz w:val="24"/>
          <w:szCs w:val="24"/>
        </w:rPr>
        <w:t>mobilier</w:t>
      </w:r>
      <w:proofErr w:type="spellEnd"/>
      <w:r w:rsidR="00F84355">
        <w:rPr>
          <w:rFonts w:ascii="Arial" w:hAnsi="Arial" w:cs="Arial"/>
          <w:sz w:val="24"/>
          <w:szCs w:val="24"/>
        </w:rPr>
        <w:t xml:space="preserve"> urban </w:t>
      </w:r>
      <w:proofErr w:type="spellStart"/>
      <w:r w:rsidR="00F84355">
        <w:rPr>
          <w:rFonts w:ascii="Arial" w:hAnsi="Arial" w:cs="Arial"/>
          <w:sz w:val="24"/>
          <w:szCs w:val="24"/>
        </w:rPr>
        <w:t>și</w:t>
      </w:r>
      <w:proofErr w:type="spellEnd"/>
      <w:r w:rsidR="00F84355">
        <w:rPr>
          <w:rFonts w:ascii="Arial" w:hAnsi="Arial" w:cs="Arial"/>
          <w:sz w:val="24"/>
          <w:szCs w:val="24"/>
        </w:rPr>
        <w:t xml:space="preserve"> </w:t>
      </w:r>
      <w:proofErr w:type="spellStart"/>
      <w:r w:rsidR="00F84355">
        <w:rPr>
          <w:rFonts w:ascii="Arial" w:hAnsi="Arial" w:cs="Arial"/>
          <w:sz w:val="24"/>
          <w:szCs w:val="24"/>
        </w:rPr>
        <w:t>amenajare</w:t>
      </w:r>
      <w:proofErr w:type="spellEnd"/>
      <w:r w:rsidR="00F84355">
        <w:rPr>
          <w:rFonts w:ascii="Arial" w:hAnsi="Arial" w:cs="Arial"/>
          <w:sz w:val="24"/>
          <w:szCs w:val="24"/>
        </w:rPr>
        <w:t xml:space="preserve"> </w:t>
      </w:r>
      <w:proofErr w:type="spellStart"/>
      <w:r w:rsidR="00F84355">
        <w:rPr>
          <w:rFonts w:ascii="Arial" w:hAnsi="Arial" w:cs="Arial"/>
          <w:sz w:val="24"/>
          <w:szCs w:val="24"/>
        </w:rPr>
        <w:t>spațiu</w:t>
      </w:r>
      <w:proofErr w:type="spellEnd"/>
      <w:r w:rsidR="00F84355">
        <w:rPr>
          <w:rFonts w:ascii="Arial" w:hAnsi="Arial" w:cs="Arial"/>
          <w:sz w:val="24"/>
          <w:szCs w:val="24"/>
        </w:rPr>
        <w:t xml:space="preserve"> </w:t>
      </w:r>
      <w:proofErr w:type="spellStart"/>
      <w:r w:rsidR="00F84355">
        <w:rPr>
          <w:rFonts w:ascii="Arial" w:hAnsi="Arial" w:cs="Arial"/>
          <w:sz w:val="24"/>
          <w:szCs w:val="24"/>
        </w:rPr>
        <w:t>verde</w:t>
      </w:r>
      <w:proofErr w:type="spellEnd"/>
      <w:r w:rsidR="00531DC9" w:rsidRPr="00531D3F">
        <w:rPr>
          <w:rFonts w:ascii="Arial" w:hAnsi="Arial" w:cs="Arial"/>
          <w:sz w:val="24"/>
          <w:szCs w:val="24"/>
        </w:rPr>
        <w:t>.</w:t>
      </w:r>
      <w:proofErr w:type="gramEnd"/>
      <w:r w:rsidR="00F84355">
        <w:rPr>
          <w:rFonts w:ascii="Arial" w:hAnsi="Arial" w:cs="Arial"/>
          <w:sz w:val="24"/>
          <w:szCs w:val="24"/>
        </w:rPr>
        <w:t xml:space="preserve"> Se </w:t>
      </w:r>
      <w:proofErr w:type="spellStart"/>
      <w:r w:rsidR="00F84355">
        <w:rPr>
          <w:rFonts w:ascii="Arial" w:hAnsi="Arial" w:cs="Arial"/>
          <w:sz w:val="24"/>
          <w:szCs w:val="24"/>
        </w:rPr>
        <w:t>mențin</w:t>
      </w:r>
      <w:proofErr w:type="spellEnd"/>
      <w:r w:rsidR="00F84355">
        <w:rPr>
          <w:rFonts w:ascii="Arial" w:hAnsi="Arial" w:cs="Arial"/>
          <w:sz w:val="24"/>
          <w:szCs w:val="24"/>
        </w:rPr>
        <w:t xml:space="preserve"> </w:t>
      </w:r>
      <w:proofErr w:type="spellStart"/>
      <w:r w:rsidR="00F84355">
        <w:rPr>
          <w:rFonts w:ascii="Arial" w:hAnsi="Arial" w:cs="Arial"/>
          <w:sz w:val="24"/>
          <w:szCs w:val="24"/>
        </w:rPr>
        <w:t>neschimbate</w:t>
      </w:r>
      <w:proofErr w:type="spellEnd"/>
      <w:r w:rsidR="00F84355">
        <w:rPr>
          <w:rFonts w:ascii="Arial" w:hAnsi="Arial" w:cs="Arial"/>
          <w:sz w:val="24"/>
          <w:szCs w:val="24"/>
        </w:rPr>
        <w:t xml:space="preserve"> </w:t>
      </w:r>
      <w:proofErr w:type="spellStart"/>
      <w:r w:rsidR="00F84355">
        <w:rPr>
          <w:rFonts w:ascii="Arial" w:hAnsi="Arial" w:cs="Arial"/>
          <w:sz w:val="24"/>
          <w:szCs w:val="24"/>
        </w:rPr>
        <w:t>amplasarea</w:t>
      </w:r>
      <w:proofErr w:type="spellEnd"/>
      <w:r w:rsidR="00F84355">
        <w:rPr>
          <w:rFonts w:ascii="Arial" w:hAnsi="Arial" w:cs="Arial"/>
          <w:sz w:val="24"/>
          <w:szCs w:val="24"/>
        </w:rPr>
        <w:t xml:space="preserve"> </w:t>
      </w:r>
      <w:proofErr w:type="spellStart"/>
      <w:r w:rsidR="00F84355">
        <w:rPr>
          <w:rFonts w:ascii="Arial" w:hAnsi="Arial" w:cs="Arial"/>
          <w:sz w:val="24"/>
          <w:szCs w:val="24"/>
        </w:rPr>
        <w:t>actuală</w:t>
      </w:r>
      <w:proofErr w:type="spellEnd"/>
      <w:r w:rsidR="00F84355">
        <w:rPr>
          <w:rFonts w:ascii="Arial" w:hAnsi="Arial" w:cs="Arial"/>
          <w:sz w:val="24"/>
          <w:szCs w:val="24"/>
        </w:rPr>
        <w:t xml:space="preserve"> a </w:t>
      </w:r>
      <w:proofErr w:type="spellStart"/>
      <w:r w:rsidR="00F84355">
        <w:rPr>
          <w:rFonts w:ascii="Arial" w:hAnsi="Arial" w:cs="Arial"/>
          <w:sz w:val="24"/>
          <w:szCs w:val="24"/>
        </w:rPr>
        <w:t>clădirilor</w:t>
      </w:r>
      <w:proofErr w:type="spellEnd"/>
      <w:r w:rsidR="00F84355">
        <w:rPr>
          <w:rFonts w:ascii="Arial" w:hAnsi="Arial" w:cs="Arial"/>
          <w:sz w:val="24"/>
          <w:szCs w:val="24"/>
        </w:rPr>
        <w:t xml:space="preserve">, a </w:t>
      </w:r>
      <w:proofErr w:type="spellStart"/>
      <w:r w:rsidR="00F84355">
        <w:rPr>
          <w:rFonts w:ascii="Arial" w:hAnsi="Arial" w:cs="Arial"/>
          <w:sz w:val="24"/>
          <w:szCs w:val="24"/>
        </w:rPr>
        <w:t>circulații</w:t>
      </w:r>
      <w:r w:rsidR="0075305E">
        <w:rPr>
          <w:rFonts w:ascii="Arial" w:hAnsi="Arial" w:cs="Arial"/>
          <w:sz w:val="24"/>
          <w:szCs w:val="24"/>
        </w:rPr>
        <w:t>lor</w:t>
      </w:r>
      <w:proofErr w:type="spellEnd"/>
      <w:r w:rsidR="0075305E">
        <w:rPr>
          <w:rFonts w:ascii="Arial" w:hAnsi="Arial" w:cs="Arial"/>
          <w:sz w:val="24"/>
          <w:szCs w:val="24"/>
        </w:rPr>
        <w:t xml:space="preserve">, </w:t>
      </w:r>
      <w:proofErr w:type="gramStart"/>
      <w:r w:rsidR="0075305E">
        <w:rPr>
          <w:rFonts w:ascii="Arial" w:hAnsi="Arial" w:cs="Arial"/>
          <w:sz w:val="24"/>
          <w:szCs w:val="24"/>
        </w:rPr>
        <w:t>a</w:t>
      </w:r>
      <w:proofErr w:type="gramEnd"/>
      <w:r w:rsidR="0075305E">
        <w:rPr>
          <w:rFonts w:ascii="Arial" w:hAnsi="Arial" w:cs="Arial"/>
          <w:sz w:val="24"/>
          <w:szCs w:val="24"/>
        </w:rPr>
        <w:t xml:space="preserve"> </w:t>
      </w:r>
      <w:proofErr w:type="spellStart"/>
      <w:r w:rsidR="0075305E">
        <w:rPr>
          <w:rFonts w:ascii="Arial" w:hAnsi="Arial" w:cs="Arial"/>
          <w:sz w:val="24"/>
          <w:szCs w:val="24"/>
        </w:rPr>
        <w:t>acceselor</w:t>
      </w:r>
      <w:proofErr w:type="spellEnd"/>
      <w:r w:rsidR="0075305E">
        <w:rPr>
          <w:rFonts w:ascii="Arial" w:hAnsi="Arial" w:cs="Arial"/>
          <w:sz w:val="24"/>
          <w:szCs w:val="24"/>
        </w:rPr>
        <w:t xml:space="preserve"> </w:t>
      </w:r>
      <w:proofErr w:type="spellStart"/>
      <w:r w:rsidR="0075305E">
        <w:rPr>
          <w:rFonts w:ascii="Arial" w:hAnsi="Arial" w:cs="Arial"/>
          <w:sz w:val="24"/>
          <w:szCs w:val="24"/>
        </w:rPr>
        <w:t>și</w:t>
      </w:r>
      <w:proofErr w:type="spellEnd"/>
      <w:r w:rsidR="0075305E">
        <w:rPr>
          <w:rFonts w:ascii="Arial" w:hAnsi="Arial" w:cs="Arial"/>
          <w:sz w:val="24"/>
          <w:szCs w:val="24"/>
        </w:rPr>
        <w:t xml:space="preserve"> a </w:t>
      </w:r>
      <w:proofErr w:type="spellStart"/>
      <w:r w:rsidR="0075305E">
        <w:rPr>
          <w:rFonts w:ascii="Arial" w:hAnsi="Arial" w:cs="Arial"/>
          <w:sz w:val="24"/>
          <w:szCs w:val="24"/>
        </w:rPr>
        <w:t>împrejurimilor</w:t>
      </w:r>
      <w:proofErr w:type="spellEnd"/>
      <w:r w:rsidR="0075305E">
        <w:rPr>
          <w:rFonts w:ascii="Arial" w:hAnsi="Arial" w:cs="Arial"/>
          <w:sz w:val="24"/>
          <w:szCs w:val="24"/>
        </w:rPr>
        <w:t>.</w:t>
      </w:r>
    </w:p>
    <w:p w:rsidR="000C6ED4" w:rsidRPr="00531DC9" w:rsidRDefault="000C6ED4" w:rsidP="00406212">
      <w:pPr>
        <w:tabs>
          <w:tab w:val="left" w:pos="720"/>
        </w:tabs>
        <w:spacing w:after="0" w:line="240" w:lineRule="auto"/>
        <w:jc w:val="both"/>
        <w:rPr>
          <w:rFonts w:ascii="Arial" w:hAnsi="Arial" w:cs="Arial"/>
          <w:sz w:val="24"/>
          <w:szCs w:val="24"/>
          <w:lang w:val="ro-RO"/>
        </w:rPr>
      </w:pPr>
    </w:p>
    <w:p w:rsidR="004768CF" w:rsidRDefault="004768CF" w:rsidP="004768CF">
      <w:pPr>
        <w:pStyle w:val="ListParagraph"/>
        <w:tabs>
          <w:tab w:val="left" w:pos="0"/>
        </w:tabs>
        <w:spacing w:after="0" w:line="240" w:lineRule="auto"/>
        <w:ind w:left="990"/>
        <w:jc w:val="both"/>
        <w:rPr>
          <w:rFonts w:ascii="Arial" w:hAnsi="Arial" w:cs="Arial"/>
          <w:sz w:val="24"/>
          <w:szCs w:val="24"/>
        </w:rPr>
      </w:pPr>
    </w:p>
    <w:p w:rsidR="004E6BE3" w:rsidRPr="00BD3DA2" w:rsidRDefault="004E6BE3" w:rsidP="00406212">
      <w:pPr>
        <w:tabs>
          <w:tab w:val="left" w:pos="720"/>
        </w:tabs>
        <w:spacing w:after="0" w:line="240" w:lineRule="auto"/>
        <w:jc w:val="both"/>
        <w:rPr>
          <w:rFonts w:ascii="Arial" w:eastAsia="Times New Roman" w:hAnsi="Arial" w:cs="Arial"/>
          <w:sz w:val="24"/>
          <w:szCs w:val="24"/>
          <w:lang w:val="ro-RO"/>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616A6C" w:rsidRDefault="006F411B" w:rsidP="00406212">
      <w:pPr>
        <w:pStyle w:val="ListParagraph"/>
        <w:autoSpaceDE w:val="0"/>
        <w:autoSpaceDN w:val="0"/>
        <w:adjustRightInd w:val="0"/>
        <w:spacing w:after="0" w:line="240" w:lineRule="auto"/>
        <w:ind w:left="0" w:firstLine="708"/>
        <w:jc w:val="both"/>
        <w:rPr>
          <w:rFonts w:ascii="Arial" w:hAnsi="Arial" w:cs="Arial"/>
          <w:b/>
          <w:color w:val="000000" w:themeColor="text1"/>
          <w:sz w:val="24"/>
          <w:szCs w:val="24"/>
          <w:lang w:val="it-IT"/>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r w:rsidR="00CB6D7E">
        <w:rPr>
          <w:rFonts w:ascii="Arial" w:hAnsi="Arial" w:cs="Arial"/>
          <w:sz w:val="24"/>
          <w:szCs w:val="24"/>
        </w:rPr>
        <w:t xml:space="preserve">se </w:t>
      </w:r>
      <w:proofErr w:type="spellStart"/>
      <w:r w:rsidR="00CB6D7E">
        <w:rPr>
          <w:rFonts w:ascii="Arial" w:hAnsi="Arial" w:cs="Arial"/>
          <w:sz w:val="24"/>
          <w:szCs w:val="24"/>
        </w:rPr>
        <w:t>asigură</w:t>
      </w:r>
      <w:proofErr w:type="spellEnd"/>
      <w:r w:rsidR="00CB6D7E">
        <w:rPr>
          <w:rFonts w:ascii="Arial" w:hAnsi="Arial" w:cs="Arial"/>
          <w:sz w:val="24"/>
          <w:szCs w:val="24"/>
        </w:rPr>
        <w:t xml:space="preserve"> </w:t>
      </w:r>
      <w:r w:rsidR="00635B1E">
        <w:rPr>
          <w:rFonts w:ascii="Arial" w:hAnsi="Arial" w:cs="Arial"/>
          <w:sz w:val="24"/>
          <w:szCs w:val="24"/>
        </w:rPr>
        <w:t xml:space="preserve">din </w:t>
      </w:r>
      <w:proofErr w:type="spellStart"/>
      <w:r w:rsidR="00635B1E">
        <w:rPr>
          <w:rFonts w:ascii="Arial" w:hAnsi="Arial" w:cs="Arial"/>
          <w:sz w:val="24"/>
          <w:szCs w:val="24"/>
        </w:rPr>
        <w:t>reţe</w:t>
      </w:r>
      <w:r w:rsidR="00901A5D">
        <w:rPr>
          <w:rFonts w:ascii="Arial" w:hAnsi="Arial" w:cs="Arial"/>
          <w:sz w:val="24"/>
          <w:szCs w:val="24"/>
        </w:rPr>
        <w:t>aua</w:t>
      </w:r>
      <w:proofErr w:type="spellEnd"/>
      <w:r w:rsidR="00901A5D">
        <w:rPr>
          <w:rFonts w:ascii="Arial" w:hAnsi="Arial" w:cs="Arial"/>
          <w:sz w:val="24"/>
          <w:szCs w:val="24"/>
        </w:rPr>
        <w:t xml:space="preserve"> </w:t>
      </w:r>
      <w:proofErr w:type="spellStart"/>
      <w:r w:rsidR="00635B1E">
        <w:rPr>
          <w:rFonts w:ascii="Arial" w:hAnsi="Arial" w:cs="Arial"/>
          <w:sz w:val="24"/>
          <w:szCs w:val="24"/>
        </w:rPr>
        <w:t>public</w:t>
      </w:r>
      <w:r w:rsidR="00901A5D">
        <w:rPr>
          <w:rFonts w:ascii="Arial" w:hAnsi="Arial" w:cs="Arial"/>
          <w:sz w:val="24"/>
          <w:szCs w:val="24"/>
        </w:rPr>
        <w:t>ă</w:t>
      </w:r>
      <w:proofErr w:type="spellEnd"/>
      <w:r w:rsidR="00635B1E">
        <w:rPr>
          <w:rFonts w:ascii="Arial" w:hAnsi="Arial" w:cs="Arial"/>
          <w:sz w:val="24"/>
          <w:szCs w:val="24"/>
        </w:rPr>
        <w:t xml:space="preserve"> </w:t>
      </w:r>
      <w:proofErr w:type="spellStart"/>
      <w:r w:rsidR="00635B1E" w:rsidRPr="00616A6C">
        <w:rPr>
          <w:rFonts w:ascii="Arial" w:hAnsi="Arial" w:cs="Arial"/>
          <w:sz w:val="24"/>
          <w:szCs w:val="24"/>
        </w:rPr>
        <w:t>administrat</w:t>
      </w:r>
      <w:r w:rsidR="00901A5D" w:rsidRPr="00616A6C">
        <w:rPr>
          <w:rFonts w:ascii="Arial" w:hAnsi="Arial" w:cs="Arial"/>
          <w:sz w:val="24"/>
          <w:szCs w:val="24"/>
        </w:rPr>
        <w:t>ă</w:t>
      </w:r>
      <w:proofErr w:type="spellEnd"/>
      <w:r w:rsidR="00635B1E" w:rsidRPr="00616A6C">
        <w:rPr>
          <w:rFonts w:ascii="Arial" w:hAnsi="Arial" w:cs="Arial"/>
          <w:sz w:val="24"/>
          <w:szCs w:val="24"/>
        </w:rPr>
        <w:t xml:space="preserve"> de SC APA NO</w:t>
      </w:r>
      <w:r w:rsidR="008A7689" w:rsidRPr="00616A6C">
        <w:rPr>
          <w:rFonts w:ascii="Arial" w:hAnsi="Arial" w:cs="Arial"/>
          <w:sz w:val="24"/>
          <w:szCs w:val="24"/>
        </w:rPr>
        <w:t>V</w:t>
      </w:r>
      <w:r w:rsidR="00635B1E" w:rsidRPr="00616A6C">
        <w:rPr>
          <w:rFonts w:ascii="Arial" w:hAnsi="Arial" w:cs="Arial"/>
          <w:sz w:val="24"/>
          <w:szCs w:val="24"/>
        </w:rPr>
        <w:t>A BUCUREŞTI SA</w:t>
      </w:r>
      <w:r w:rsidR="00F96145" w:rsidRPr="00616A6C">
        <w:rPr>
          <w:rFonts w:ascii="Arial" w:hAnsi="Arial" w:cs="Arial"/>
          <w:b/>
          <w:color w:val="000000" w:themeColor="text1"/>
          <w:sz w:val="24"/>
          <w:szCs w:val="24"/>
          <w:lang w:val="it-IT"/>
        </w:rPr>
        <w:t>.</w:t>
      </w:r>
    </w:p>
    <w:p w:rsidR="003D0D12" w:rsidRPr="003D0D12" w:rsidRDefault="00CB6D7E"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CB6D7E" w:rsidRPr="00635B1E" w:rsidRDefault="00CB6D7E" w:rsidP="00406212">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406212">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943DA6" w:rsidRPr="00994EED" w:rsidRDefault="00DF04F9" w:rsidP="00616A6C">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8A166A" w:rsidRPr="00770A45" w:rsidRDefault="00ED6B1D" w:rsidP="00616A6C">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8A166A" w:rsidRPr="008A166A" w:rsidRDefault="00ED6B1D" w:rsidP="00616A6C">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ED6B1D" w:rsidRPr="008A166A" w:rsidRDefault="00ED6B1D" w:rsidP="00616A6C">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126799">
        <w:rPr>
          <w:rFonts w:ascii="Arial" w:hAnsi="Arial" w:cs="Arial"/>
          <w:sz w:val="24"/>
          <w:szCs w:val="24"/>
          <w:lang w:val="pt-BR"/>
        </w:rPr>
        <w:t xml:space="preserve">PUZ </w:t>
      </w:r>
      <w:r w:rsidR="00791E3B">
        <w:rPr>
          <w:rFonts w:ascii="Arial" w:hAnsi="Arial" w:cs="Arial"/>
          <w:sz w:val="24"/>
          <w:szCs w:val="24"/>
          <w:lang w:val="pt-BR"/>
        </w:rPr>
        <w:t>ʺ</w:t>
      </w:r>
      <w:r w:rsidR="0075305E">
        <w:rPr>
          <w:rFonts w:ascii="Arial" w:hAnsi="Arial" w:cs="Arial"/>
          <w:sz w:val="24"/>
          <w:szCs w:val="24"/>
          <w:lang w:val="pt-BR"/>
        </w:rPr>
        <w:t>Zone construite protejate</w:t>
      </w:r>
      <w:r w:rsidR="00791E3B">
        <w:rPr>
          <w:rFonts w:ascii="Arial" w:hAnsi="Arial" w:cs="Arial"/>
          <w:sz w:val="24"/>
          <w:szCs w:val="24"/>
          <w:lang w:val="pt-BR"/>
        </w:rPr>
        <w:t>ʺ</w:t>
      </w:r>
      <w:r w:rsidR="0075305E">
        <w:rPr>
          <w:rFonts w:ascii="Arial" w:hAnsi="Arial" w:cs="Arial"/>
          <w:sz w:val="24"/>
          <w:szCs w:val="24"/>
          <w:lang w:val="pt-BR"/>
        </w:rPr>
        <w:t xml:space="preserve"> aprobat cu HCGMB nr. 279/2000</w:t>
      </w:r>
      <w:r w:rsidR="006B1690">
        <w:rPr>
          <w:rFonts w:ascii="Arial" w:hAnsi="Arial" w:cs="Arial"/>
          <w:sz w:val="24"/>
          <w:szCs w:val="24"/>
          <w:lang w:val="pt-BR"/>
        </w:rPr>
        <w:t xml:space="preserve">, imobilul este situat în </w:t>
      </w:r>
      <w:r w:rsidR="0075305E">
        <w:rPr>
          <w:rFonts w:ascii="Arial" w:hAnsi="Arial" w:cs="Arial"/>
          <w:sz w:val="24"/>
          <w:szCs w:val="24"/>
          <w:lang w:val="pt-BR"/>
        </w:rPr>
        <w:t>zona V1a</w:t>
      </w:r>
      <w:r w:rsidR="006B1690">
        <w:rPr>
          <w:rFonts w:ascii="Arial" w:hAnsi="Arial" w:cs="Arial"/>
          <w:sz w:val="24"/>
          <w:szCs w:val="24"/>
          <w:lang w:val="pt-BR"/>
        </w:rPr>
        <w:t xml:space="preserve"> – </w:t>
      </w:r>
      <w:r w:rsidR="0075305E">
        <w:rPr>
          <w:rFonts w:ascii="Arial" w:hAnsi="Arial" w:cs="Arial"/>
          <w:sz w:val="24"/>
          <w:szCs w:val="24"/>
          <w:lang w:val="pt-BR"/>
        </w:rPr>
        <w:t xml:space="preserve">parcuri, </w:t>
      </w:r>
      <w:r w:rsidR="00154728">
        <w:rPr>
          <w:rFonts w:ascii="Arial" w:hAnsi="Arial" w:cs="Arial"/>
          <w:sz w:val="24"/>
          <w:szCs w:val="24"/>
          <w:lang w:val="pt-BR"/>
        </w:rPr>
        <w:t>grădini, scuaruri și fâșii plantate publice</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mediu,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E0607F">
        <w:fldChar w:fldCharType="begin"/>
      </w:r>
      <w:r w:rsidR="002D0920">
        <w:instrText>HYPERLINK "http://apmbuc.anpm.ro"</w:instrText>
      </w:r>
      <w:r w:rsidR="00E0607F">
        <w:fldChar w:fldCharType="separate"/>
      </w:r>
      <w:r w:rsidRPr="00F21A5D">
        <w:rPr>
          <w:rStyle w:val="Hyperlink"/>
          <w:rFonts w:ascii="Arial" w:hAnsi="Arial" w:cs="Arial"/>
          <w:color w:val="auto"/>
          <w:sz w:val="24"/>
          <w:szCs w:val="24"/>
          <w:lang w:val="pt-BR"/>
        </w:rPr>
        <w:t>http://apmbuc.anpm.ro</w:t>
      </w:r>
      <w:r w:rsidR="00E0607F">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406212">
      <w:pPr>
        <w:spacing w:after="0" w:line="240" w:lineRule="auto"/>
        <w:ind w:left="75"/>
        <w:jc w:val="both"/>
        <w:rPr>
          <w:rFonts w:ascii="Arial" w:hAnsi="Arial" w:cs="Arial"/>
          <w:b/>
          <w:i/>
          <w:sz w:val="24"/>
          <w:szCs w:val="24"/>
          <w:lang w:val="it-IT"/>
        </w:rPr>
      </w:pPr>
    </w:p>
    <w:p w:rsidR="001B3E05" w:rsidRP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154728">
        <w:rPr>
          <w:rFonts w:ascii="Arial" w:hAnsi="Arial" w:cs="Arial"/>
          <w:sz w:val="24"/>
          <w:szCs w:val="24"/>
          <w:lang w:val="ro-RO"/>
        </w:rPr>
        <w:t>785/1855979</w:t>
      </w:r>
      <w:r w:rsidRPr="001B3E05">
        <w:rPr>
          <w:rFonts w:ascii="Arial" w:hAnsi="Arial" w:cs="Arial"/>
          <w:sz w:val="24"/>
          <w:szCs w:val="24"/>
          <w:lang w:val="ro-RO"/>
        </w:rPr>
        <w:t xml:space="preserve"> din </w:t>
      </w:r>
      <w:r w:rsidR="00154728">
        <w:rPr>
          <w:rFonts w:ascii="Arial" w:hAnsi="Arial" w:cs="Arial"/>
          <w:sz w:val="24"/>
          <w:szCs w:val="24"/>
          <w:lang w:val="ro-RO"/>
        </w:rPr>
        <w:t>21</w:t>
      </w:r>
      <w:r w:rsidRPr="001B3E05">
        <w:rPr>
          <w:rFonts w:ascii="Arial" w:hAnsi="Arial" w:cs="Arial"/>
          <w:sz w:val="24"/>
          <w:szCs w:val="24"/>
          <w:lang w:val="ro-RO"/>
        </w:rPr>
        <w:t>.</w:t>
      </w:r>
      <w:r w:rsidR="00154728">
        <w:rPr>
          <w:rFonts w:ascii="Arial" w:hAnsi="Arial" w:cs="Arial"/>
          <w:sz w:val="24"/>
          <w:szCs w:val="24"/>
          <w:lang w:val="ro-RO"/>
        </w:rPr>
        <w:t>07</w:t>
      </w:r>
      <w:r w:rsidRPr="001B3E05">
        <w:rPr>
          <w:rFonts w:ascii="Arial" w:hAnsi="Arial" w:cs="Arial"/>
          <w:sz w:val="24"/>
          <w:szCs w:val="24"/>
          <w:lang w:val="ro-RO"/>
        </w:rPr>
        <w:t>.</w:t>
      </w:r>
      <w:r w:rsidR="00154728">
        <w:rPr>
          <w:rFonts w:ascii="Arial" w:hAnsi="Arial" w:cs="Arial"/>
          <w:sz w:val="24"/>
          <w:szCs w:val="24"/>
          <w:lang w:val="ro-RO"/>
        </w:rPr>
        <w:t>2020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w:t>
      </w:r>
      <w:r w:rsidR="00154728">
        <w:rPr>
          <w:rFonts w:ascii="Arial" w:hAnsi="Arial" w:cs="Arial"/>
          <w:sz w:val="24"/>
          <w:szCs w:val="24"/>
          <w:lang w:val="ro-RO"/>
        </w:rPr>
        <w:t>Municipiului București</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F8714A" w:rsidRPr="006B1690" w:rsidRDefault="00154728" w:rsidP="00406212">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Pr>
          <w:rFonts w:ascii="Arial" w:hAnsi="Arial" w:cs="Arial"/>
          <w:sz w:val="24"/>
          <w:szCs w:val="24"/>
          <w:lang w:val="ro-RO"/>
        </w:rPr>
        <w:t>Prin proiectul propus nu vor fi afectate spațiile verzi adiacente.</w:t>
      </w:r>
    </w:p>
    <w:p w:rsidR="00BD65A1" w:rsidRDefault="00154728"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mediu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517F97"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001C2D61">
        <w:rPr>
          <w:rFonts w:ascii="Arial" w:hAnsi="Arial" w:cs="Arial"/>
          <w:b/>
          <w:lang w:val="fr-FR"/>
        </w:rPr>
        <w:t>.</w:t>
      </w:r>
      <w:r w:rsidR="00D666B4" w:rsidRPr="00203846">
        <w:rPr>
          <w:rFonts w:ascii="Arial" w:hAnsi="Arial" w:cs="Arial"/>
          <w:sz w:val="24"/>
          <w:szCs w:val="24"/>
          <w:lang w:val="it-IT"/>
        </w:rPr>
        <w:t xml:space="preserve"> </w:t>
      </w:r>
    </w:p>
    <w:p w:rsidR="00D666B4"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0347C" w:rsidRDefault="0020347C" w:rsidP="00406212">
      <w:pPr>
        <w:spacing w:after="0" w:line="240" w:lineRule="auto"/>
        <w:ind w:firstLine="360"/>
        <w:jc w:val="both"/>
        <w:rPr>
          <w:rFonts w:ascii="Arial" w:hAnsi="Arial" w:cs="Arial"/>
          <w:b/>
          <w:bCs/>
          <w:sz w:val="2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w:t>
      </w:r>
      <w:r w:rsidR="0020347C">
        <w:rPr>
          <w:rFonts w:ascii="Arial" w:hAnsi="Arial" w:cs="Arial"/>
          <w:sz w:val="24"/>
          <w:szCs w:val="24"/>
          <w:lang w:val="ro-RO"/>
        </w:rPr>
        <w:t>.</w:t>
      </w:r>
      <w:r w:rsidRPr="00DA7D47">
        <w:rPr>
          <w:rFonts w:ascii="Arial" w:hAnsi="Arial" w:cs="Arial"/>
          <w:sz w:val="24"/>
          <w:szCs w:val="24"/>
          <w:lang w:val="ro-RO"/>
        </w:rPr>
        <w:t xml:space="preserve">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6B1690" w:rsidP="00406212">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6B1690"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DD5FAA" w:rsidRPr="00AA74E4" w:rsidRDefault="0069393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E90813">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69393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10</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lastRenderedPageBreak/>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E0607F" w:rsidRPr="00E0607F">
        <w:fldChar w:fldCharType="begin"/>
      </w:r>
      <w:r w:rsidR="00E20388">
        <w:instrText xml:space="preserve"> HYPERLINK "http://apmbuc.anpm.ro" </w:instrText>
      </w:r>
      <w:r w:rsidR="00E0607F" w:rsidRPr="00E0607F">
        <w:fldChar w:fldCharType="separate"/>
      </w:r>
      <w:r w:rsidR="00226C9D" w:rsidRPr="00D407C9">
        <w:rPr>
          <w:rStyle w:val="Hyperlink"/>
          <w:rFonts w:ascii="Arial" w:hAnsi="Arial" w:cs="Arial"/>
          <w:sz w:val="24"/>
          <w:szCs w:val="24"/>
          <w:lang w:val="es-ES"/>
        </w:rPr>
        <w:t>http://apmbuc.anpm.ro</w:t>
      </w:r>
      <w:r w:rsidR="00E0607F">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sectPr w:rsidR="00887A56" w:rsidSect="00096104">
      <w:footerReference w:type="even" r:id="rId8"/>
      <w:footerReference w:type="default" r:id="rId9"/>
      <w:headerReference w:type="first" r:id="rId10"/>
      <w:footerReference w:type="first" r:id="rId11"/>
      <w:pgSz w:w="11907" w:h="16840" w:code="9"/>
      <w:pgMar w:top="450" w:right="927" w:bottom="907" w:left="1134" w:header="403" w:footer="6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D6" w:rsidRDefault="00EB21D6" w:rsidP="00D66BFF">
      <w:pPr>
        <w:spacing w:after="0" w:line="240" w:lineRule="auto"/>
      </w:pPr>
      <w:r>
        <w:separator/>
      </w:r>
    </w:p>
  </w:endnote>
  <w:endnote w:type="continuationSeparator" w:id="0">
    <w:p w:rsidR="00EB21D6" w:rsidRDefault="00EB21D6"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E0607F" w:rsidP="00347CAE">
    <w:pPr>
      <w:pStyle w:val="Footer"/>
      <w:framePr w:wrap="around" w:vAnchor="text" w:hAnchor="margin" w:xAlign="right" w:y="1"/>
      <w:rPr>
        <w:rStyle w:val="PageNumber"/>
      </w:rPr>
    </w:pPr>
    <w:r>
      <w:rPr>
        <w:rStyle w:val="PageNumber"/>
      </w:rPr>
      <w:fldChar w:fldCharType="begin"/>
    </w:r>
    <w:r w:rsidR="00CD0746">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CD0746" w:rsidRPr="007A4C64" w:rsidRDefault="00E0607F" w:rsidP="00347CAE">
            <w:pPr>
              <w:pStyle w:val="Footer"/>
              <w:pBdr>
                <w:top w:val="single" w:sz="4" w:space="1" w:color="auto"/>
              </w:pBdr>
              <w:jc w:val="center"/>
              <w:rPr>
                <w:rFonts w:ascii="Arial" w:hAnsi="Arial" w:cs="Arial"/>
                <w:b/>
                <w:sz w:val="20"/>
                <w:szCs w:val="20"/>
              </w:rPr>
            </w:pPr>
            <w:r w:rsidRPr="00E0607F">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1770218" r:id="rId2"/>
              </w:pict>
            </w:r>
            <w:r w:rsidR="00CD0746" w:rsidRPr="00FD79EE">
              <w:rPr>
                <w:rFonts w:ascii="Garamond" w:hAnsi="Garamond" w:cs="Arial"/>
                <w:b/>
                <w:sz w:val="20"/>
                <w:szCs w:val="20"/>
              </w:rPr>
              <w:t>AGENŢIA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D79EE" w:rsidRDefault="00CD0746"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D79EE" w:rsidRPr="00FD79EE" w:rsidRDefault="00FD79EE"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CD0746" w:rsidRPr="007A4C64" w:rsidRDefault="00E0607F"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rsidR="00E0607F">
          <w:fldChar w:fldCharType="begin"/>
        </w:r>
        <w:r>
          <w:instrText xml:space="preserve"> PAGE   \* MERGEFORMAT </w:instrText>
        </w:r>
        <w:r w:rsidR="00E0607F">
          <w:fldChar w:fldCharType="separate"/>
        </w:r>
        <w:r w:rsidR="00693930">
          <w:rPr>
            <w:noProof/>
          </w:rPr>
          <w:t>6</w:t>
        </w:r>
        <w:r w:rsidR="00E0607F">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CD0746" w:rsidRPr="00FD79EE" w:rsidRDefault="00E0607F" w:rsidP="00347CAE">
        <w:pPr>
          <w:pStyle w:val="Footer"/>
          <w:pBdr>
            <w:top w:val="single" w:sz="4" w:space="1" w:color="auto"/>
          </w:pBdr>
          <w:jc w:val="center"/>
          <w:rPr>
            <w:rFonts w:ascii="Garamond" w:hAnsi="Garamond" w:cs="Arial"/>
            <w:b/>
            <w:sz w:val="20"/>
            <w:szCs w:val="20"/>
          </w:rPr>
        </w:pPr>
        <w:r w:rsidRPr="00E0607F">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61770220" r:id="rId2"/>
          </w:pict>
        </w:r>
        <w:r w:rsidR="00CD0746" w:rsidRPr="00FD79EE">
          <w:rPr>
            <w:rFonts w:ascii="Garamond" w:hAnsi="Garamond" w:cs="Arial"/>
            <w:b/>
            <w:sz w:val="20"/>
            <w:szCs w:val="20"/>
          </w:rPr>
          <w:t>AGENŢIA PENTRU PROTECŢIA MEDIULUI BUCURESTI</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FD79EE" w:rsidRPr="00FD79EE" w:rsidRDefault="00FD79EE"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FD79EE" w:rsidRPr="009E4C36" w:rsidRDefault="00FD79EE" w:rsidP="00096104">
        <w:pPr>
          <w:pStyle w:val="Header"/>
          <w:rPr>
            <w:rFonts w:ascii="Garamond" w:hAnsi="Garamond"/>
            <w:color w:val="00214E"/>
            <w:sz w:val="24"/>
            <w:szCs w:val="24"/>
            <w:lang w:val="ro-RO"/>
          </w:rPr>
        </w:pPr>
      </w:p>
      <w:p w:rsidR="00CD0746" w:rsidRPr="00992A14" w:rsidRDefault="00E0607F"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D6" w:rsidRDefault="00EB21D6" w:rsidP="00D66BFF">
      <w:pPr>
        <w:spacing w:after="0" w:line="240" w:lineRule="auto"/>
      </w:pPr>
      <w:r>
        <w:separator/>
      </w:r>
    </w:p>
  </w:footnote>
  <w:footnote w:type="continuationSeparator" w:id="0">
    <w:p w:rsidR="00EB21D6" w:rsidRDefault="00EB21D6"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E060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61770219" r:id="rId3"/>
      </w:pi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sidR="00361534">
      <w:rPr>
        <w:rFonts w:ascii="Times New Roman" w:hAnsi="Times New Roman"/>
        <w:b/>
        <w:sz w:val="28"/>
        <w:szCs w:val="28"/>
        <w:lang w:val="it-IT"/>
      </w:rPr>
      <w:t>, Apelor și Pădurilor</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F84355">
      <w:rPr>
        <w:rFonts w:ascii="Arial" w:hAnsi="Arial" w:cs="Arial"/>
        <w:sz w:val="24"/>
        <w:szCs w:val="24"/>
      </w:rPr>
      <w:t>17562</w:t>
    </w:r>
    <w:r w:rsidRPr="00556112">
      <w:rPr>
        <w:rFonts w:ascii="Arial" w:hAnsi="Arial" w:cs="Arial"/>
        <w:sz w:val="24"/>
        <w:szCs w:val="24"/>
      </w:rPr>
      <w:t xml:space="preserve"> / </w:t>
    </w:r>
    <w:r w:rsidR="00F84355">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1513"/>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96104"/>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6ED4"/>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799"/>
    <w:rsid w:val="00126934"/>
    <w:rsid w:val="001302D0"/>
    <w:rsid w:val="00130A4C"/>
    <w:rsid w:val="00130CBB"/>
    <w:rsid w:val="00132BF8"/>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728"/>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2D61"/>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47C"/>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0B4F"/>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046E"/>
    <w:rsid w:val="00431915"/>
    <w:rsid w:val="0043251F"/>
    <w:rsid w:val="004326A1"/>
    <w:rsid w:val="0043278B"/>
    <w:rsid w:val="00432AA6"/>
    <w:rsid w:val="00432B09"/>
    <w:rsid w:val="004339CC"/>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3F"/>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6646"/>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1887"/>
    <w:rsid w:val="005C2AC6"/>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16A6C"/>
    <w:rsid w:val="00620786"/>
    <w:rsid w:val="00621550"/>
    <w:rsid w:val="006224B1"/>
    <w:rsid w:val="006232EA"/>
    <w:rsid w:val="00623871"/>
    <w:rsid w:val="00623B8A"/>
    <w:rsid w:val="00623C78"/>
    <w:rsid w:val="006244E9"/>
    <w:rsid w:val="006246C4"/>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C4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930"/>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3498"/>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871"/>
    <w:rsid w:val="007479A0"/>
    <w:rsid w:val="00747ABE"/>
    <w:rsid w:val="007526C1"/>
    <w:rsid w:val="0075305E"/>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19F7"/>
    <w:rsid w:val="00791E3B"/>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3BF0"/>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5AEB"/>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13C2"/>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77C2"/>
    <w:rsid w:val="00A600C3"/>
    <w:rsid w:val="00A609AD"/>
    <w:rsid w:val="00A63DD4"/>
    <w:rsid w:val="00A64413"/>
    <w:rsid w:val="00A70470"/>
    <w:rsid w:val="00A7124F"/>
    <w:rsid w:val="00A718EF"/>
    <w:rsid w:val="00A7230F"/>
    <w:rsid w:val="00A77185"/>
    <w:rsid w:val="00A80DAB"/>
    <w:rsid w:val="00A83DB8"/>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07F"/>
    <w:rsid w:val="00E06EE6"/>
    <w:rsid w:val="00E06F6A"/>
    <w:rsid w:val="00E071A0"/>
    <w:rsid w:val="00E076D4"/>
    <w:rsid w:val="00E111D5"/>
    <w:rsid w:val="00E14875"/>
    <w:rsid w:val="00E16346"/>
    <w:rsid w:val="00E16762"/>
    <w:rsid w:val="00E17B85"/>
    <w:rsid w:val="00E20388"/>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813"/>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1C11"/>
    <w:rsid w:val="00EB21D6"/>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1E78"/>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379E6"/>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355"/>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1979-26DC-4E5D-9377-AE5684A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4</cp:revision>
  <cp:lastPrinted>2020-06-22T08:32:00Z</cp:lastPrinted>
  <dcterms:created xsi:type="dcterms:W3CDTF">2020-09-16T10:37:00Z</dcterms:created>
  <dcterms:modified xsi:type="dcterms:W3CDTF">2020-09-16T11:04:00Z</dcterms:modified>
</cp:coreProperties>
</file>