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A3" w:rsidRPr="00EF033E" w:rsidRDefault="0001221B" w:rsidP="001D2328">
      <w:pPr>
        <w:pStyle w:val="Header"/>
        <w:tabs>
          <w:tab w:val="left" w:pos="9000"/>
        </w:tabs>
        <w:jc w:val="center"/>
        <w:rPr>
          <w:rFonts w:ascii="Times New Roman" w:hAnsi="Times New Roman" w:cs="Times New Roman"/>
          <w:sz w:val="32"/>
          <w:szCs w:val="32"/>
          <w:lang w:val="ro-RO"/>
        </w:rPr>
      </w:pPr>
      <w:r w:rsidRPr="00EF033E">
        <w:rPr>
          <w:rFonts w:ascii="Times New Roman" w:hAnsi="Times New Roman" w:cs="Times New Roman"/>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3.65pt;margin-top:-1.9pt;width:47.9pt;height:39.4pt;z-index:-251658240">
            <v:imagedata r:id="rId8" o:title=""/>
          </v:shape>
          <o:OLEObject Type="Embed" ProgID="Msxml2.SAXXMLReader.5.0" ShapeID="_x0000_s1026" DrawAspect="Content" ObjectID="_1486792755" r:id="rId9"/>
        </w:pict>
      </w:r>
      <w:r w:rsidR="00F906E5" w:rsidRPr="00EF033E">
        <w:rPr>
          <w:rFonts w:ascii="Times New Roman" w:hAnsi="Times New Roman" w:cs="Times New Roman"/>
          <w:noProof/>
          <w:sz w:val="32"/>
          <w:szCs w:val="32"/>
          <w:lang w:val="ro-RO" w:eastAsia="ro-RO"/>
        </w:rPr>
        <w:drawing>
          <wp:anchor distT="0" distB="0" distL="114300" distR="114300" simplePos="0" relativeHeight="251657216" behindDoc="0" locked="0" layoutInCell="1" allowOverlap="1">
            <wp:simplePos x="0" y="0"/>
            <wp:positionH relativeFrom="column">
              <wp:posOffset>141605</wp:posOffset>
            </wp:positionH>
            <wp:positionV relativeFrom="paragraph">
              <wp:posOffset>-44450</wp:posOffset>
            </wp:positionV>
            <wp:extent cx="615950" cy="6286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r="75635"/>
                    <a:stretch>
                      <a:fillRect/>
                    </a:stretch>
                  </pic:blipFill>
                  <pic:spPr bwMode="auto">
                    <a:xfrm>
                      <a:off x="0" y="0"/>
                      <a:ext cx="615950" cy="628650"/>
                    </a:xfrm>
                    <a:prstGeom prst="rect">
                      <a:avLst/>
                    </a:prstGeom>
                    <a:noFill/>
                  </pic:spPr>
                </pic:pic>
              </a:graphicData>
            </a:graphic>
          </wp:anchor>
        </w:drawing>
      </w:r>
      <w:r w:rsidR="004D74A3" w:rsidRPr="00EF033E">
        <w:rPr>
          <w:rFonts w:ascii="Times New Roman" w:hAnsi="Times New Roman" w:cs="Times New Roman"/>
          <w:b/>
          <w:bCs/>
          <w:sz w:val="32"/>
          <w:szCs w:val="32"/>
          <w:lang w:val="ro-RO"/>
        </w:rPr>
        <w:t>Ministerul Mediului</w:t>
      </w:r>
      <w:r w:rsidR="0089118C" w:rsidRPr="00EF033E">
        <w:rPr>
          <w:rFonts w:ascii="Times New Roman" w:hAnsi="Times New Roman" w:cs="Times New Roman"/>
          <w:b/>
          <w:bCs/>
          <w:sz w:val="32"/>
          <w:szCs w:val="32"/>
          <w:lang w:val="ro-RO"/>
        </w:rPr>
        <w:t>, Apelor și Pădurilor</w:t>
      </w:r>
      <w:r w:rsidR="004D74A3" w:rsidRPr="00EF033E">
        <w:rPr>
          <w:rFonts w:ascii="Times New Roman" w:hAnsi="Times New Roman" w:cs="Times New Roman"/>
          <w:b/>
          <w:bCs/>
          <w:sz w:val="32"/>
          <w:szCs w:val="32"/>
          <w:lang w:val="ro-RO"/>
        </w:rPr>
        <w:t xml:space="preserve"> </w:t>
      </w:r>
    </w:p>
    <w:p w:rsidR="004D74A3" w:rsidRPr="00EF033E" w:rsidRDefault="004D74A3" w:rsidP="001D2328">
      <w:pPr>
        <w:tabs>
          <w:tab w:val="left" w:pos="3270"/>
        </w:tabs>
        <w:jc w:val="center"/>
        <w:rPr>
          <w:rFonts w:ascii="Times New Roman" w:hAnsi="Times New Roman" w:cs="Times New Roman"/>
          <w:sz w:val="36"/>
          <w:szCs w:val="36"/>
          <w:lang w:val="ro-RO"/>
        </w:rPr>
      </w:pPr>
      <w:r w:rsidRPr="00EF033E">
        <w:rPr>
          <w:rFonts w:ascii="Times New Roman" w:hAnsi="Times New Roman" w:cs="Times New Roman"/>
          <w:b/>
          <w:bCs/>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4D74A3" w:rsidRPr="00EF033E">
        <w:trPr>
          <w:trHeight w:val="226"/>
        </w:trPr>
        <w:tc>
          <w:tcPr>
            <w:tcW w:w="9676" w:type="dxa"/>
            <w:tcBorders>
              <w:top w:val="single" w:sz="8" w:space="0" w:color="000000"/>
              <w:bottom w:val="single" w:sz="8" w:space="0" w:color="000000"/>
            </w:tcBorders>
            <w:shd w:val="clear" w:color="auto" w:fill="DAEEF3"/>
          </w:tcPr>
          <w:p w:rsidR="004D74A3" w:rsidRPr="00EF033E" w:rsidRDefault="004D74A3" w:rsidP="00ED0203">
            <w:pPr>
              <w:pStyle w:val="Header"/>
              <w:spacing w:before="120"/>
              <w:jc w:val="center"/>
              <w:rPr>
                <w:rFonts w:ascii="Times New Roman" w:hAnsi="Times New Roman" w:cs="Times New Roman"/>
                <w:b/>
                <w:bCs/>
                <w:sz w:val="36"/>
                <w:szCs w:val="36"/>
                <w:lang w:val="ro-RO"/>
              </w:rPr>
            </w:pPr>
            <w:r w:rsidRPr="00EF033E">
              <w:rPr>
                <w:rFonts w:ascii="Times New Roman" w:hAnsi="Times New Roman" w:cs="Times New Roman"/>
                <w:b/>
                <w:bCs/>
                <w:sz w:val="36"/>
                <w:szCs w:val="36"/>
                <w:lang w:val="ro-RO"/>
              </w:rPr>
              <w:t>Agenţia pentru Protecţia Mediului Buzău</w:t>
            </w:r>
          </w:p>
        </w:tc>
      </w:tr>
    </w:tbl>
    <w:p w:rsidR="007370C7" w:rsidRPr="00EF033E" w:rsidRDefault="007370C7" w:rsidP="007370C7">
      <w:pPr>
        <w:spacing w:after="0" w:line="240" w:lineRule="auto"/>
        <w:jc w:val="center"/>
        <w:rPr>
          <w:rFonts w:ascii="Garamond" w:hAnsi="Garamond" w:cs="Times New Roman"/>
          <w:b/>
          <w:bCs/>
          <w:sz w:val="24"/>
          <w:szCs w:val="24"/>
          <w:lang w:val="ro-RO"/>
        </w:rPr>
      </w:pPr>
    </w:p>
    <w:p w:rsidR="004D74A3" w:rsidRPr="00EF033E" w:rsidRDefault="004D74A3" w:rsidP="0079106F">
      <w:pPr>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REGIUNEA 2 Sud - Est</w:t>
      </w:r>
    </w:p>
    <w:p w:rsidR="004D74A3" w:rsidRPr="00EF033E" w:rsidRDefault="004D74A3" w:rsidP="0079106F">
      <w:pPr>
        <w:jc w:val="center"/>
        <w:rPr>
          <w:rFonts w:ascii="Times New Roman" w:hAnsi="Times New Roman" w:cs="Times New Roman"/>
          <w:b/>
          <w:bCs/>
          <w:i/>
          <w:iCs/>
          <w:sz w:val="28"/>
          <w:szCs w:val="28"/>
          <w:lang w:val="ro-RO"/>
        </w:rPr>
      </w:pPr>
      <w:r w:rsidRPr="00EF033E">
        <w:rPr>
          <w:rFonts w:ascii="Times New Roman" w:hAnsi="Times New Roman" w:cs="Times New Roman"/>
          <w:b/>
          <w:bCs/>
          <w:i/>
          <w:iCs/>
          <w:sz w:val="28"/>
          <w:szCs w:val="28"/>
          <w:lang w:val="ro-RO"/>
        </w:rPr>
        <w:t xml:space="preserve">RAPORTARE </w:t>
      </w:r>
    </w:p>
    <w:p w:rsidR="004D74A3" w:rsidRPr="00EF033E" w:rsidRDefault="004D74A3" w:rsidP="0079106F">
      <w:pPr>
        <w:jc w:val="center"/>
        <w:rPr>
          <w:rFonts w:ascii="Times New Roman" w:hAnsi="Times New Roman" w:cs="Times New Roman"/>
          <w:b/>
          <w:bCs/>
          <w:i/>
          <w:iCs/>
          <w:sz w:val="28"/>
          <w:szCs w:val="28"/>
          <w:lang w:val="ro-RO"/>
        </w:rPr>
      </w:pPr>
      <w:r w:rsidRPr="00EF033E">
        <w:rPr>
          <w:rFonts w:ascii="Times New Roman" w:hAnsi="Times New Roman" w:cs="Times New Roman"/>
          <w:b/>
          <w:bCs/>
          <w:i/>
          <w:iCs/>
          <w:sz w:val="28"/>
          <w:szCs w:val="28"/>
          <w:lang w:val="ro-RO"/>
        </w:rPr>
        <w:t>P.L.A.M.</w:t>
      </w:r>
    </w:p>
    <w:p w:rsidR="004D74A3" w:rsidRPr="00EF033E" w:rsidRDefault="004D74A3" w:rsidP="0079106F">
      <w:pPr>
        <w:jc w:val="center"/>
        <w:rPr>
          <w:rFonts w:ascii="Times New Roman" w:hAnsi="Times New Roman" w:cs="Times New Roman"/>
          <w:b/>
          <w:bCs/>
          <w:i/>
          <w:iCs/>
          <w:sz w:val="28"/>
          <w:szCs w:val="28"/>
          <w:lang w:val="ro-RO"/>
        </w:rPr>
      </w:pPr>
      <w:r w:rsidRPr="00EF033E">
        <w:rPr>
          <w:rFonts w:ascii="Times New Roman" w:hAnsi="Times New Roman" w:cs="Times New Roman"/>
          <w:b/>
          <w:bCs/>
          <w:i/>
          <w:iCs/>
          <w:sz w:val="28"/>
          <w:szCs w:val="28"/>
          <w:lang w:val="ro-RO"/>
        </w:rPr>
        <w:t xml:space="preserve">SEMESTRUL </w:t>
      </w:r>
      <w:r w:rsidR="004F0556" w:rsidRPr="00EF033E">
        <w:rPr>
          <w:rFonts w:ascii="Times New Roman" w:hAnsi="Times New Roman" w:cs="Times New Roman"/>
          <w:b/>
          <w:bCs/>
          <w:i/>
          <w:iCs/>
          <w:sz w:val="28"/>
          <w:szCs w:val="28"/>
          <w:lang w:val="ro-RO"/>
        </w:rPr>
        <w:t xml:space="preserve">al </w:t>
      </w:r>
      <w:r w:rsidRPr="00EF033E">
        <w:rPr>
          <w:rFonts w:ascii="Times New Roman" w:hAnsi="Times New Roman" w:cs="Times New Roman"/>
          <w:b/>
          <w:bCs/>
          <w:i/>
          <w:iCs/>
          <w:sz w:val="28"/>
          <w:szCs w:val="28"/>
          <w:lang w:val="ro-RO"/>
        </w:rPr>
        <w:t>I</w:t>
      </w:r>
      <w:r w:rsidR="004F0556" w:rsidRPr="00EF033E">
        <w:rPr>
          <w:rFonts w:ascii="Times New Roman" w:hAnsi="Times New Roman" w:cs="Times New Roman"/>
          <w:b/>
          <w:bCs/>
          <w:i/>
          <w:iCs/>
          <w:sz w:val="28"/>
          <w:szCs w:val="28"/>
          <w:lang w:val="ro-RO"/>
        </w:rPr>
        <w:t>I</w:t>
      </w:r>
      <w:r w:rsidR="00EC1967" w:rsidRPr="00EF033E">
        <w:rPr>
          <w:rFonts w:ascii="Times New Roman" w:hAnsi="Times New Roman" w:cs="Times New Roman"/>
          <w:b/>
          <w:bCs/>
          <w:i/>
          <w:iCs/>
          <w:sz w:val="28"/>
          <w:szCs w:val="28"/>
          <w:lang w:val="ro-RO"/>
        </w:rPr>
        <w:t>-lea</w:t>
      </w:r>
      <w:r w:rsidR="004F0556" w:rsidRPr="00EF033E">
        <w:rPr>
          <w:rFonts w:ascii="Times New Roman" w:hAnsi="Times New Roman" w:cs="Times New Roman"/>
          <w:b/>
          <w:bCs/>
          <w:i/>
          <w:iCs/>
          <w:sz w:val="28"/>
          <w:szCs w:val="28"/>
          <w:lang w:val="ro-RO"/>
        </w:rPr>
        <w:t xml:space="preserve"> </w:t>
      </w:r>
      <w:r w:rsidRPr="00EF033E">
        <w:rPr>
          <w:rFonts w:ascii="Times New Roman" w:hAnsi="Times New Roman" w:cs="Times New Roman"/>
          <w:b/>
          <w:bCs/>
          <w:i/>
          <w:iCs/>
          <w:sz w:val="28"/>
          <w:szCs w:val="28"/>
          <w:lang w:val="ro-RO"/>
        </w:rPr>
        <w:t>201</w:t>
      </w:r>
      <w:r w:rsidR="00667DCA" w:rsidRPr="00EF033E">
        <w:rPr>
          <w:rFonts w:ascii="Times New Roman" w:hAnsi="Times New Roman" w:cs="Times New Roman"/>
          <w:b/>
          <w:bCs/>
          <w:i/>
          <w:iCs/>
          <w:sz w:val="28"/>
          <w:szCs w:val="28"/>
          <w:lang w:val="ro-RO"/>
        </w:rPr>
        <w:t>4</w:t>
      </w:r>
    </w:p>
    <w:p w:rsidR="004D74A3" w:rsidRPr="00EF033E" w:rsidRDefault="004D74A3" w:rsidP="007370C7">
      <w:pPr>
        <w:spacing w:after="0" w:line="240" w:lineRule="auto"/>
        <w:jc w:val="center"/>
        <w:rPr>
          <w:rFonts w:ascii="Times New Roman" w:hAnsi="Times New Roman" w:cs="Times New Roman"/>
          <w:b/>
          <w:bCs/>
          <w:i/>
          <w:iCs/>
          <w:sz w:val="28"/>
          <w:szCs w:val="28"/>
          <w:lang w:val="ro-RO"/>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37"/>
      </w:tblGrid>
      <w:tr w:rsidR="004D74A3" w:rsidRPr="00EF033E" w:rsidTr="00F87C95">
        <w:trPr>
          <w:trHeight w:val="620"/>
        </w:trPr>
        <w:tc>
          <w:tcPr>
            <w:tcW w:w="10137" w:type="dxa"/>
            <w:shd w:val="clear" w:color="auto" w:fill="C6D9F1"/>
          </w:tcPr>
          <w:p w:rsidR="004D74A3" w:rsidRPr="00EF033E" w:rsidRDefault="004D74A3" w:rsidP="00806528">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Cap.1  STADIUL ACTUAL AL PROCESULUI DE </w:t>
            </w:r>
          </w:p>
          <w:p w:rsidR="004D74A3" w:rsidRPr="00EF033E" w:rsidRDefault="004D74A3" w:rsidP="00806528">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b/>
                <w:bCs/>
                <w:sz w:val="28"/>
                <w:szCs w:val="28"/>
                <w:lang w:val="ro-RO"/>
              </w:rPr>
              <w:t>PLANIFICARE DE MEDIU</w:t>
            </w:r>
          </w:p>
        </w:tc>
      </w:tr>
      <w:tr w:rsidR="004D74A3" w:rsidRPr="00EF033E" w:rsidTr="00F87C95">
        <w:tc>
          <w:tcPr>
            <w:tcW w:w="10137" w:type="dxa"/>
          </w:tcPr>
          <w:p w:rsidR="004D74A3" w:rsidRPr="00EF033E" w:rsidRDefault="001F4ADC" w:rsidP="00806528">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Implementare</w:t>
            </w:r>
          </w:p>
        </w:tc>
      </w:tr>
      <w:tr w:rsidR="004D74A3" w:rsidRPr="00EF033E" w:rsidTr="00F87C95">
        <w:tc>
          <w:tcPr>
            <w:tcW w:w="10137" w:type="dxa"/>
          </w:tcPr>
          <w:p w:rsidR="004D74A3" w:rsidRPr="00EF033E" w:rsidRDefault="004D74A3" w:rsidP="00806528">
            <w:pPr>
              <w:spacing w:after="0" w:line="240" w:lineRule="auto"/>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1.1 Iniţierea procesului de actualizare</w:t>
            </w:r>
          </w:p>
        </w:tc>
      </w:tr>
      <w:tr w:rsidR="004D74A3" w:rsidRPr="00EF033E" w:rsidTr="00F87C95">
        <w:tc>
          <w:tcPr>
            <w:tcW w:w="10137" w:type="dxa"/>
          </w:tcPr>
          <w:p w:rsidR="004D74A3" w:rsidRPr="00EF033E" w:rsidRDefault="004D74A3" w:rsidP="001F4ADC">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PLAM Buzău</w:t>
            </w:r>
            <w:r w:rsidR="001F4ADC" w:rsidRPr="00EF033E">
              <w:rPr>
                <w:rFonts w:ascii="Times New Roman" w:hAnsi="Times New Roman" w:cs="Times New Roman"/>
                <w:sz w:val="28"/>
                <w:szCs w:val="28"/>
                <w:lang w:val="ro-RO"/>
              </w:rPr>
              <w:t xml:space="preserve"> actualizat</w:t>
            </w:r>
            <w:r w:rsidRPr="00EF033E">
              <w:rPr>
                <w:rFonts w:ascii="Times New Roman" w:hAnsi="Times New Roman" w:cs="Times New Roman"/>
                <w:sz w:val="28"/>
                <w:szCs w:val="28"/>
                <w:lang w:val="ro-RO"/>
              </w:rPr>
              <w:t xml:space="preserve"> a fost </w:t>
            </w:r>
            <w:r w:rsidR="00F1154A" w:rsidRPr="00EF033E">
              <w:rPr>
                <w:rFonts w:ascii="Times New Roman" w:hAnsi="Times New Roman" w:cs="Times New Roman"/>
                <w:sz w:val="28"/>
                <w:szCs w:val="28"/>
                <w:lang w:val="ro-RO"/>
              </w:rPr>
              <w:t xml:space="preserve">finalizat în luna iulie a anului </w:t>
            </w:r>
            <w:r w:rsidR="001F4ADC" w:rsidRPr="00EF033E">
              <w:rPr>
                <w:rFonts w:ascii="Times New Roman" w:hAnsi="Times New Roman" w:cs="Times New Roman"/>
                <w:sz w:val="28"/>
                <w:szCs w:val="28"/>
                <w:lang w:val="ro-RO"/>
              </w:rPr>
              <w:t>2013 și a fost aprobat prin Hotărârea nr. 159/29.08.2013</w:t>
            </w:r>
            <w:r w:rsidR="00A601ED" w:rsidRPr="00EF033E">
              <w:rPr>
                <w:rFonts w:ascii="Times New Roman" w:hAnsi="Times New Roman" w:cs="Times New Roman"/>
                <w:sz w:val="28"/>
                <w:szCs w:val="28"/>
                <w:lang w:val="ro-RO"/>
              </w:rPr>
              <w:t>,</w:t>
            </w:r>
            <w:r w:rsidR="001F4ADC" w:rsidRPr="00EF033E">
              <w:rPr>
                <w:rFonts w:ascii="Times New Roman" w:hAnsi="Times New Roman" w:cs="Times New Roman"/>
                <w:sz w:val="28"/>
                <w:szCs w:val="28"/>
                <w:lang w:val="ro-RO"/>
              </w:rPr>
              <w:t xml:space="preserve"> adoptată de Consiliul Județean Buzău în ședința din 25 iulie 2013.</w:t>
            </w:r>
            <w:r w:rsidRPr="00EF033E">
              <w:rPr>
                <w:rFonts w:ascii="Times New Roman" w:hAnsi="Times New Roman" w:cs="Times New Roman"/>
                <w:sz w:val="28"/>
                <w:szCs w:val="28"/>
                <w:lang w:val="ro-RO"/>
              </w:rPr>
              <w:t xml:space="preserve"> </w:t>
            </w:r>
          </w:p>
        </w:tc>
      </w:tr>
      <w:tr w:rsidR="004D74A3" w:rsidRPr="00EF033E" w:rsidTr="00F87C95">
        <w:tc>
          <w:tcPr>
            <w:tcW w:w="10137" w:type="dxa"/>
          </w:tcPr>
          <w:p w:rsidR="004D74A3" w:rsidRPr="00EF033E" w:rsidRDefault="004D74A3" w:rsidP="00806528">
            <w:pPr>
              <w:spacing w:after="0" w:line="240" w:lineRule="auto"/>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1.2. Identificarea părţilor participante la P.L.A.M. şi stabilirea structurii organizatorice</w:t>
            </w:r>
          </w:p>
        </w:tc>
      </w:tr>
      <w:tr w:rsidR="004D74A3" w:rsidRPr="00EF033E" w:rsidTr="00F87C95">
        <w:tc>
          <w:tcPr>
            <w:tcW w:w="10137" w:type="dxa"/>
          </w:tcPr>
          <w:p w:rsidR="004D74A3" w:rsidRPr="00EF033E" w:rsidRDefault="004D74A3" w:rsidP="00806528">
            <w:pPr>
              <w:numPr>
                <w:ilvl w:val="0"/>
                <w:numId w:val="20"/>
              </w:numPr>
              <w:spacing w:after="0" w:line="240" w:lineRule="auto"/>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Lista cu reprezentanții din </w:t>
            </w:r>
            <w:r w:rsidRPr="00EF033E">
              <w:rPr>
                <w:rFonts w:ascii="Times New Roman" w:hAnsi="Times New Roman" w:cs="Times New Roman"/>
                <w:b/>
                <w:bCs/>
                <w:sz w:val="28"/>
                <w:szCs w:val="28"/>
                <w:lang w:val="ro-RO"/>
              </w:rPr>
              <w:t>Comitetul de Coordonare</w:t>
            </w:r>
            <w:r w:rsidRPr="00EF033E">
              <w:rPr>
                <w:rFonts w:ascii="Times New Roman" w:hAnsi="Times New Roman" w:cs="Times New Roman"/>
                <w:sz w:val="28"/>
                <w:szCs w:val="28"/>
                <w:lang w:val="ro-RO"/>
              </w:rPr>
              <w:t>:</w:t>
            </w:r>
          </w:p>
          <w:p w:rsidR="004D74A3" w:rsidRPr="00EF033E" w:rsidRDefault="004D74A3" w:rsidP="00806528">
            <w:pPr>
              <w:numPr>
                <w:ilvl w:val="0"/>
                <w:numId w:val="2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Instituția Prefectului județului Buzău – Dorina NĂSTASE, șef serviciu</w:t>
            </w:r>
          </w:p>
          <w:p w:rsidR="004D74A3" w:rsidRPr="00EF033E" w:rsidRDefault="004D74A3" w:rsidP="00806528">
            <w:pPr>
              <w:numPr>
                <w:ilvl w:val="0"/>
                <w:numId w:val="2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Consiliul Județean Buzău – Cristinel ROMANESCU – vicepreședinte</w:t>
            </w:r>
          </w:p>
          <w:p w:rsidR="004D74A3" w:rsidRPr="00EF033E" w:rsidRDefault="004D74A3" w:rsidP="00806528">
            <w:pPr>
              <w:numPr>
                <w:ilvl w:val="0"/>
                <w:numId w:val="2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Agenția pentru Protecția Mediului Buzău – Ionuț-Sorin APOSTU, Director executiv (coordonator PLAM, conform Deciziei nr.391/21.04.2008 a președintelui ANPM)</w:t>
            </w:r>
          </w:p>
          <w:p w:rsidR="004D74A3" w:rsidRPr="00EF033E" w:rsidRDefault="004D74A3" w:rsidP="00806528">
            <w:pPr>
              <w:numPr>
                <w:ilvl w:val="0"/>
                <w:numId w:val="2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Garda Națională de Mediu - Comisariatul județean Buzău – Carmen Adriana ICHIM, comisar-șef</w:t>
            </w:r>
          </w:p>
          <w:p w:rsidR="004D74A3" w:rsidRPr="00EF033E" w:rsidRDefault="004D74A3" w:rsidP="00806528">
            <w:pPr>
              <w:numPr>
                <w:ilvl w:val="0"/>
                <w:numId w:val="2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Primăria municipiului Buzău - Ștefan CHIRIȚĂ, șef serviciu Gospodărie urbană</w:t>
            </w:r>
          </w:p>
          <w:p w:rsidR="004D74A3" w:rsidRPr="00EF033E" w:rsidRDefault="004D74A3" w:rsidP="00806528">
            <w:pPr>
              <w:numPr>
                <w:ilvl w:val="0"/>
                <w:numId w:val="2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Primăria municipiului Rm.Sărat – Manuela VAGYAS-DAVIDOIU, director </w:t>
            </w:r>
          </w:p>
          <w:p w:rsidR="004D74A3" w:rsidRPr="00EF033E" w:rsidRDefault="004D74A3" w:rsidP="00806528">
            <w:pPr>
              <w:spacing w:after="0" w:line="240" w:lineRule="auto"/>
              <w:jc w:val="both"/>
              <w:rPr>
                <w:rFonts w:ascii="Times New Roman" w:hAnsi="Times New Roman" w:cs="Times New Roman"/>
                <w:sz w:val="28"/>
                <w:szCs w:val="28"/>
                <w:lang w:val="ro-RO"/>
              </w:rPr>
            </w:pPr>
          </w:p>
          <w:p w:rsidR="004D74A3" w:rsidRPr="00EF033E" w:rsidRDefault="004D74A3" w:rsidP="00806528">
            <w:pPr>
              <w:numPr>
                <w:ilvl w:val="0"/>
                <w:numId w:val="20"/>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Lista cu reprezentanții din </w:t>
            </w:r>
            <w:r w:rsidRPr="00EF033E">
              <w:rPr>
                <w:rFonts w:ascii="Times New Roman" w:hAnsi="Times New Roman" w:cs="Times New Roman"/>
                <w:b/>
                <w:bCs/>
                <w:sz w:val="28"/>
                <w:szCs w:val="28"/>
                <w:lang w:val="ro-RO"/>
              </w:rPr>
              <w:t>Grupul de Lucru</w:t>
            </w:r>
            <w:r w:rsidRPr="00EF033E">
              <w:rPr>
                <w:rFonts w:ascii="Times New Roman" w:hAnsi="Times New Roman" w:cs="Times New Roman"/>
                <w:sz w:val="28"/>
                <w:szCs w:val="28"/>
                <w:lang w:val="ro-RO"/>
              </w:rPr>
              <w:t>:</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Instituția Prefectului județului Buzău – Cristina MARIN, consilier</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Consiliul județean Buzău – Mihaela PÎRVU, consilier</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Agenția pentru Protecția Mediului Buzău – Ioan HĂISAN, șef serviciu Monitorizare și Laboratoare</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Agenția pentru Protecția Mediului Buzău – Mirela MARIN, șef serviciu Avize, Acorduri, Autorizații</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Agenția pentru Protecția Mediului Buzău – Sanda-Cătălina POSTOLACHE, șef serviciu Calitatea Factorilor de Mediu</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lastRenderedPageBreak/>
              <w:t>Agenția pentru Protecția Mediului Buzău – Lidia MARINESCU, consilier serviciul Calitatea Factorilor de Mediu</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Agenția pentru Protecția Mediului Buzău – Carmen PAVĂL, consilier compartiment Relații publice și Tehnologia informației</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Garda Națională de Mediu - Comisariatul județean Buzău – </w:t>
            </w:r>
            <w:r w:rsidR="007D28CE" w:rsidRPr="00EF033E">
              <w:rPr>
                <w:rFonts w:ascii="Times New Roman" w:hAnsi="Times New Roman" w:cs="Times New Roman"/>
                <w:sz w:val="28"/>
                <w:szCs w:val="28"/>
                <w:lang w:val="ro-RO"/>
              </w:rPr>
              <w:t>Viorica DEȘLIU</w:t>
            </w:r>
            <w:r w:rsidRPr="00EF033E">
              <w:rPr>
                <w:rFonts w:ascii="Times New Roman" w:hAnsi="Times New Roman" w:cs="Times New Roman"/>
                <w:sz w:val="28"/>
                <w:szCs w:val="28"/>
                <w:lang w:val="ro-RO"/>
              </w:rPr>
              <w:t>, comisar</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Primăria municipiului Buzău – </w:t>
            </w:r>
            <w:r w:rsidR="007D28CE" w:rsidRPr="00EF033E">
              <w:rPr>
                <w:rFonts w:ascii="Times New Roman" w:hAnsi="Times New Roman" w:cs="Times New Roman"/>
                <w:sz w:val="28"/>
                <w:szCs w:val="28"/>
                <w:lang w:val="ro-RO"/>
              </w:rPr>
              <w:t>Isabella</w:t>
            </w:r>
            <w:r w:rsidR="00121FC4" w:rsidRPr="00EF033E">
              <w:rPr>
                <w:rFonts w:ascii="Times New Roman" w:hAnsi="Times New Roman" w:cs="Times New Roman"/>
                <w:sz w:val="28"/>
                <w:szCs w:val="28"/>
                <w:lang w:val="ro-RO"/>
              </w:rPr>
              <w:t xml:space="preserve"> GRĂDINARU</w:t>
            </w:r>
            <w:r w:rsidRPr="00EF033E">
              <w:rPr>
                <w:rFonts w:ascii="Times New Roman" w:hAnsi="Times New Roman" w:cs="Times New Roman"/>
                <w:sz w:val="28"/>
                <w:szCs w:val="28"/>
                <w:lang w:val="ro-RO"/>
              </w:rPr>
              <w:t xml:space="preserve">, </w:t>
            </w:r>
            <w:r w:rsidR="00121FC4" w:rsidRPr="00EF033E">
              <w:rPr>
                <w:rFonts w:ascii="Times New Roman" w:hAnsi="Times New Roman" w:cs="Times New Roman"/>
                <w:sz w:val="28"/>
                <w:szCs w:val="28"/>
                <w:lang w:val="ro-RO"/>
              </w:rPr>
              <w:t>inspector de specialitate</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Primăria municipiului Rm.Sărat – Nicoleta MEIROȘU, consilier</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SC COMPANIA de APĂ SA Buzău – Maria BUȘCU, șef Departament Control Intern/Managerial SMI-RMI</w:t>
            </w:r>
          </w:p>
          <w:p w:rsidR="00F1154A" w:rsidRPr="00EF033E" w:rsidRDefault="004D74A3" w:rsidP="00806528">
            <w:pPr>
              <w:numPr>
                <w:ilvl w:val="0"/>
                <w:numId w:val="22"/>
              </w:numPr>
              <w:spacing w:after="0" w:line="240" w:lineRule="auto"/>
              <w:ind w:left="709" w:hanging="283"/>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Direcția Silvică Buzău – ing. </w:t>
            </w:r>
            <w:r w:rsidR="00F1154A" w:rsidRPr="00EF033E">
              <w:rPr>
                <w:rFonts w:ascii="Times New Roman" w:hAnsi="Times New Roman" w:cs="Times New Roman"/>
                <w:sz w:val="28"/>
                <w:szCs w:val="28"/>
                <w:lang w:val="ro-RO"/>
              </w:rPr>
              <w:t>Sorin Adrian CIOBOTARU</w:t>
            </w:r>
          </w:p>
          <w:p w:rsidR="004D74A3" w:rsidRPr="00EF033E" w:rsidRDefault="004D74A3" w:rsidP="00806528">
            <w:pPr>
              <w:numPr>
                <w:ilvl w:val="0"/>
                <w:numId w:val="22"/>
              </w:numPr>
              <w:spacing w:after="0" w:line="240" w:lineRule="auto"/>
              <w:ind w:left="709" w:hanging="283"/>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Direcția pentru Agricultură a județului Buzău – Nicolae LĂZĂRESCU, consilier</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Sistemul de Gospodărire a Apelor Vrancea </w:t>
            </w:r>
            <w:r w:rsidR="002D4949" w:rsidRPr="00EF033E">
              <w:rPr>
                <w:rFonts w:ascii="Times New Roman" w:hAnsi="Times New Roman" w:cs="Times New Roman"/>
                <w:sz w:val="28"/>
                <w:szCs w:val="28"/>
                <w:lang w:val="ro-RO"/>
              </w:rPr>
              <w:t>–</w:t>
            </w:r>
            <w:r w:rsidRPr="00EF033E">
              <w:rPr>
                <w:rFonts w:ascii="Times New Roman" w:hAnsi="Times New Roman" w:cs="Times New Roman"/>
                <w:sz w:val="28"/>
                <w:szCs w:val="28"/>
                <w:lang w:val="ro-RO"/>
              </w:rPr>
              <w:t xml:space="preserve"> </w:t>
            </w:r>
            <w:r w:rsidR="002D4949" w:rsidRPr="00EF033E">
              <w:rPr>
                <w:rFonts w:ascii="Times New Roman" w:hAnsi="Times New Roman" w:cs="Times New Roman"/>
                <w:sz w:val="28"/>
                <w:szCs w:val="28"/>
                <w:lang w:val="ro-RO"/>
              </w:rPr>
              <w:t>ing. Elena STAMATIN</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Administrația Bazinală de Apă Buzău-Ialomi</w:t>
            </w:r>
            <w:r w:rsidR="00E30740" w:rsidRPr="00EF033E">
              <w:rPr>
                <w:rFonts w:ascii="Times New Roman" w:hAnsi="Times New Roman" w:cs="Times New Roman"/>
                <w:sz w:val="28"/>
                <w:szCs w:val="28"/>
                <w:lang w:val="ro-RO"/>
              </w:rPr>
              <w:t>ț</w:t>
            </w:r>
            <w:r w:rsidRPr="00EF033E">
              <w:rPr>
                <w:rFonts w:ascii="Times New Roman" w:hAnsi="Times New Roman" w:cs="Times New Roman"/>
                <w:sz w:val="28"/>
                <w:szCs w:val="28"/>
                <w:lang w:val="ro-RO"/>
              </w:rPr>
              <w:t>a – chimist Lumini</w:t>
            </w:r>
            <w:r w:rsidR="00E30740" w:rsidRPr="00EF033E">
              <w:rPr>
                <w:rFonts w:ascii="Times New Roman" w:hAnsi="Times New Roman" w:cs="Times New Roman"/>
                <w:sz w:val="28"/>
                <w:szCs w:val="28"/>
                <w:lang w:val="ro-RO"/>
              </w:rPr>
              <w:t>ț</w:t>
            </w:r>
            <w:r w:rsidRPr="00EF033E">
              <w:rPr>
                <w:rFonts w:ascii="Times New Roman" w:hAnsi="Times New Roman" w:cs="Times New Roman"/>
                <w:sz w:val="28"/>
                <w:szCs w:val="28"/>
                <w:lang w:val="ro-RO"/>
              </w:rPr>
              <w:t xml:space="preserve">a TACHE </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Direcția de Sănătate Publică Buzău – dr. Elena DOROBANȚU   </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Inspectoratul pentru Situații de Urgență “Neron Lupașcu” al județului Buzău – </w:t>
            </w:r>
            <w:r w:rsidR="00225098" w:rsidRPr="00EF033E">
              <w:rPr>
                <w:rFonts w:ascii="Times New Roman" w:hAnsi="Times New Roman" w:cs="Times New Roman"/>
                <w:sz w:val="28"/>
                <w:szCs w:val="28"/>
                <w:lang w:val="ro-RO"/>
              </w:rPr>
              <w:t>cp</w:t>
            </w:r>
            <w:r w:rsidRPr="00EF033E">
              <w:rPr>
                <w:rFonts w:ascii="Times New Roman" w:hAnsi="Times New Roman" w:cs="Times New Roman"/>
                <w:sz w:val="28"/>
                <w:szCs w:val="28"/>
                <w:lang w:val="ro-RO"/>
              </w:rPr>
              <w:t>t. Mihai Alexandru PIRNOG</w:t>
            </w:r>
          </w:p>
          <w:p w:rsidR="004D74A3" w:rsidRPr="00EF033E" w:rsidRDefault="004D74A3" w:rsidP="00806528">
            <w:pPr>
              <w:numPr>
                <w:ilvl w:val="0"/>
                <w:numId w:val="2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Inspectoratul de Poliție Județean Buzău – comisar de poliție Silviu RUSU</w:t>
            </w:r>
          </w:p>
        </w:tc>
      </w:tr>
      <w:tr w:rsidR="004D74A3" w:rsidRPr="00EF033E" w:rsidTr="00F87C95">
        <w:tc>
          <w:tcPr>
            <w:tcW w:w="10137" w:type="dxa"/>
          </w:tcPr>
          <w:p w:rsidR="004D74A3" w:rsidRPr="00EF033E" w:rsidRDefault="004D74A3" w:rsidP="00806528">
            <w:pPr>
              <w:spacing w:after="0" w:line="240" w:lineRule="auto"/>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lastRenderedPageBreak/>
              <w:t>1.3. Instituţionalizarea desfăşurării procesului de planificare</w:t>
            </w:r>
          </w:p>
        </w:tc>
      </w:tr>
      <w:tr w:rsidR="004D74A3" w:rsidRPr="00EF033E" w:rsidTr="00F87C95">
        <w:tc>
          <w:tcPr>
            <w:tcW w:w="10137" w:type="dxa"/>
          </w:tcPr>
          <w:p w:rsidR="004D74A3" w:rsidRPr="00EF033E" w:rsidRDefault="004D74A3" w:rsidP="00EC2E93">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Instituţionalizarea procesului de planificare s-a </w:t>
            </w:r>
            <w:r w:rsidR="007D28CE" w:rsidRPr="00EF033E">
              <w:rPr>
                <w:rFonts w:ascii="Times New Roman" w:hAnsi="Times New Roman" w:cs="Times New Roman"/>
                <w:sz w:val="28"/>
                <w:szCs w:val="28"/>
                <w:lang w:val="ro-RO"/>
              </w:rPr>
              <w:t>făcut prin Hotărârea Consiliului Județean Buzău nr.</w:t>
            </w:r>
            <w:r w:rsidR="00E47192" w:rsidRPr="00EF033E">
              <w:rPr>
                <w:rFonts w:ascii="Times New Roman" w:hAnsi="Times New Roman" w:cs="Times New Roman"/>
                <w:sz w:val="28"/>
                <w:szCs w:val="28"/>
                <w:lang w:val="ro-RO"/>
              </w:rPr>
              <w:t xml:space="preserve"> </w:t>
            </w:r>
            <w:r w:rsidR="00121FC4" w:rsidRPr="00EF033E">
              <w:rPr>
                <w:rFonts w:ascii="Times New Roman" w:hAnsi="Times New Roman" w:cs="Times New Roman"/>
                <w:sz w:val="28"/>
                <w:szCs w:val="28"/>
                <w:lang w:val="ro-RO"/>
              </w:rPr>
              <w:t>7/31.01.2013</w:t>
            </w:r>
            <w:r w:rsidR="00016651" w:rsidRPr="00EF033E">
              <w:rPr>
                <w:rFonts w:ascii="Times New Roman" w:hAnsi="Times New Roman" w:cs="Times New Roman"/>
                <w:sz w:val="28"/>
                <w:szCs w:val="28"/>
                <w:lang w:val="ro-RO"/>
              </w:rPr>
              <w:t xml:space="preserve"> de aprobare a structurii organizatorice implicate în actualizarea PLAM</w:t>
            </w:r>
            <w:r w:rsidR="00121FC4" w:rsidRPr="00EF033E">
              <w:rPr>
                <w:rFonts w:ascii="Times New Roman" w:hAnsi="Times New Roman" w:cs="Times New Roman"/>
                <w:sz w:val="28"/>
                <w:szCs w:val="28"/>
                <w:lang w:val="ro-RO"/>
              </w:rPr>
              <w:t>.</w:t>
            </w:r>
          </w:p>
        </w:tc>
      </w:tr>
      <w:tr w:rsidR="004D74A3" w:rsidRPr="00EF033E" w:rsidTr="00F87C95">
        <w:tc>
          <w:tcPr>
            <w:tcW w:w="10137" w:type="dxa"/>
          </w:tcPr>
          <w:p w:rsidR="004D74A3" w:rsidRPr="00EF033E" w:rsidRDefault="004D74A3" w:rsidP="00806528">
            <w:pPr>
              <w:spacing w:after="0" w:line="240" w:lineRule="auto"/>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1.4. Evaluarea potenţialului şi a limitărilor comunităţii</w:t>
            </w:r>
          </w:p>
          <w:p w:rsidR="00C931F5" w:rsidRPr="00EF033E" w:rsidRDefault="00C931F5" w:rsidP="00806528">
            <w:pPr>
              <w:spacing w:after="0" w:line="240" w:lineRule="auto"/>
              <w:rPr>
                <w:rFonts w:ascii="Times New Roman" w:hAnsi="Times New Roman" w:cs="Times New Roman"/>
                <w:b/>
                <w:bCs/>
                <w:sz w:val="28"/>
                <w:szCs w:val="28"/>
                <w:lang w:val="ro-RO"/>
              </w:rPr>
            </w:pPr>
          </w:p>
          <w:p w:rsidR="00A42B6B" w:rsidRPr="00EF033E" w:rsidRDefault="00A42B6B" w:rsidP="00806528">
            <w:pPr>
              <w:spacing w:after="0" w:line="240" w:lineRule="auto"/>
              <w:rPr>
                <w:rFonts w:ascii="Times New Roman" w:hAnsi="Times New Roman" w:cs="Times New Roman"/>
                <w:b/>
                <w:bCs/>
                <w:i/>
                <w:sz w:val="28"/>
                <w:szCs w:val="28"/>
                <w:u w:val="single"/>
                <w:lang w:val="ro-RO"/>
              </w:rPr>
            </w:pPr>
            <w:r w:rsidRPr="00EF033E">
              <w:rPr>
                <w:rFonts w:ascii="Times New Roman" w:hAnsi="Times New Roman" w:cs="Times New Roman"/>
                <w:b/>
                <w:bCs/>
                <w:i/>
                <w:sz w:val="28"/>
                <w:szCs w:val="28"/>
                <w:u w:val="single"/>
                <w:lang w:val="ro-RO"/>
              </w:rPr>
              <w:t>Analiza internă</w:t>
            </w:r>
          </w:p>
        </w:tc>
      </w:tr>
      <w:tr w:rsidR="004D74A3" w:rsidRPr="00EF033E" w:rsidTr="00F87C95">
        <w:tc>
          <w:tcPr>
            <w:tcW w:w="10137" w:type="dxa"/>
          </w:tcPr>
          <w:tbl>
            <w:tblPr>
              <w:tblW w:w="0" w:type="auto"/>
              <w:tblInd w:w="2"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Look w:val="00BF"/>
            </w:tblPr>
            <w:tblGrid>
              <w:gridCol w:w="4981"/>
              <w:gridCol w:w="4981"/>
            </w:tblGrid>
            <w:tr w:rsidR="00121FC4" w:rsidRPr="00EF033E" w:rsidTr="003E407B">
              <w:tc>
                <w:tcPr>
                  <w:tcW w:w="4981" w:type="dxa"/>
                </w:tcPr>
                <w:p w:rsidR="00121FC4" w:rsidRPr="00EF033E" w:rsidRDefault="00121FC4" w:rsidP="003E407B">
                  <w:pPr>
                    <w:jc w:val="both"/>
                    <w:rPr>
                      <w:rFonts w:ascii="Times New Roman" w:hAnsi="Times New Roman" w:cs="Times New Roman"/>
                      <w:i/>
                      <w:iCs/>
                      <w:sz w:val="28"/>
                      <w:szCs w:val="28"/>
                      <w:lang w:val="ro-RO"/>
                    </w:rPr>
                  </w:pPr>
                  <w:r w:rsidRPr="00EF033E">
                    <w:rPr>
                      <w:rFonts w:ascii="Times New Roman" w:hAnsi="Times New Roman" w:cs="Times New Roman"/>
                      <w:b/>
                      <w:bCs/>
                      <w:i/>
                      <w:iCs/>
                      <w:sz w:val="28"/>
                      <w:szCs w:val="28"/>
                      <w:lang w:val="ro-RO"/>
                    </w:rPr>
                    <w:t>PUNCTE TARI</w:t>
                  </w:r>
                </w:p>
              </w:tc>
              <w:tc>
                <w:tcPr>
                  <w:tcW w:w="4981" w:type="dxa"/>
                </w:tcPr>
                <w:p w:rsidR="00121FC4" w:rsidRPr="00EF033E" w:rsidRDefault="00121FC4" w:rsidP="003E407B">
                  <w:pPr>
                    <w:jc w:val="both"/>
                    <w:rPr>
                      <w:rFonts w:ascii="Times New Roman" w:hAnsi="Times New Roman" w:cs="Times New Roman"/>
                      <w:i/>
                      <w:iCs/>
                      <w:sz w:val="28"/>
                      <w:szCs w:val="28"/>
                      <w:lang w:val="ro-RO"/>
                    </w:rPr>
                  </w:pPr>
                  <w:r w:rsidRPr="00EF033E">
                    <w:rPr>
                      <w:rFonts w:ascii="Times New Roman" w:hAnsi="Times New Roman" w:cs="Times New Roman"/>
                      <w:b/>
                      <w:bCs/>
                      <w:i/>
                      <w:iCs/>
                      <w:sz w:val="28"/>
                      <w:szCs w:val="28"/>
                      <w:lang w:val="ro-RO"/>
                    </w:rPr>
                    <w:t>PUNCTE SLABE</w:t>
                  </w:r>
                </w:p>
              </w:tc>
            </w:tr>
            <w:tr w:rsidR="00121FC4" w:rsidRPr="00EF033E" w:rsidTr="003E407B">
              <w:tc>
                <w:tcPr>
                  <w:tcW w:w="4981" w:type="dxa"/>
                </w:tcPr>
                <w:p w:rsidR="00121FC4" w:rsidRPr="00EF033E" w:rsidRDefault="00121FC4" w:rsidP="00121FC4">
                  <w:pPr>
                    <w:numPr>
                      <w:ilvl w:val="0"/>
                      <w:numId w:val="26"/>
                    </w:numPr>
                    <w:spacing w:after="0" w:line="240" w:lineRule="auto"/>
                    <w:jc w:val="both"/>
                    <w:rPr>
                      <w:rFonts w:ascii="Times New Roman" w:hAnsi="Times New Roman" w:cs="Times New Roman"/>
                      <w:i/>
                      <w:iCs/>
                      <w:sz w:val="28"/>
                      <w:szCs w:val="28"/>
                      <w:lang w:val="ro-RO"/>
                    </w:rPr>
                  </w:pPr>
                  <w:r w:rsidRPr="00EF033E">
                    <w:rPr>
                      <w:rFonts w:ascii="Times New Roman" w:hAnsi="Times New Roman" w:cs="Times New Roman"/>
                      <w:sz w:val="28"/>
                      <w:szCs w:val="28"/>
                      <w:lang w:val="ro-RO"/>
                    </w:rPr>
                    <w:t>Poziţie geografică avantajoasă și relief diversificat format din trei mari trepte, munți, dealuri și câmpie.</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iCs/>
                      <w:sz w:val="28"/>
                      <w:szCs w:val="28"/>
                      <w:lang w:val="ro-RO"/>
                    </w:rPr>
                    <w:t xml:space="preserve">Resurse naturale </w:t>
                  </w:r>
                  <w:r w:rsidRPr="00EF033E">
                    <w:rPr>
                      <w:rFonts w:ascii="Times New Roman" w:hAnsi="Times New Roman" w:cs="Times New Roman"/>
                      <w:sz w:val="28"/>
                      <w:szCs w:val="28"/>
                      <w:lang w:val="ro-RO"/>
                    </w:rPr>
                    <w:t>bogate și diversificate :</w:t>
                  </w:r>
                  <w:r w:rsidRPr="00EF033E">
                    <w:rPr>
                      <w:rFonts w:ascii="Times New Roman" w:hAnsi="Times New Roman" w:cs="Times New Roman"/>
                      <w:iCs/>
                      <w:sz w:val="28"/>
                      <w:szCs w:val="28"/>
                      <w:lang w:val="ro-RO"/>
                    </w:rPr>
                    <w:t xml:space="preserve"> </w:t>
                  </w:r>
                </w:p>
                <w:p w:rsidR="00121FC4" w:rsidRPr="00EF033E" w:rsidRDefault="00121FC4" w:rsidP="00121FC4">
                  <w:pPr>
                    <w:numPr>
                      <w:ilvl w:val="0"/>
                      <w:numId w:val="3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iCs/>
                      <w:sz w:val="28"/>
                      <w:szCs w:val="28"/>
                      <w:lang w:val="ro-RO"/>
                    </w:rPr>
                    <w:t xml:space="preserve">neregenerabile </w:t>
                  </w:r>
                  <w:r w:rsidRPr="00EF033E">
                    <w:rPr>
                      <w:rFonts w:ascii="Times New Roman" w:hAnsi="Times New Roman" w:cs="Times New Roman"/>
                      <w:sz w:val="28"/>
                      <w:szCs w:val="28"/>
                      <w:lang w:val="ro-RO"/>
                    </w:rPr>
                    <w:t>(petrolul, gaze naturale, cărbunele, calcarul, nisipurile  cuarţoase, diatomita, argila, pietrişurile şi nisipurile,  plăcile de gresie, sarea, chihlimbarul) ;</w:t>
                  </w:r>
                </w:p>
                <w:p w:rsidR="00121FC4" w:rsidRPr="00EF033E" w:rsidRDefault="00121FC4" w:rsidP="00121FC4">
                  <w:pPr>
                    <w:numPr>
                      <w:ilvl w:val="0"/>
                      <w:numId w:val="32"/>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iCs/>
                      <w:sz w:val="28"/>
                      <w:szCs w:val="28"/>
                      <w:lang w:val="ro-RO"/>
                    </w:rPr>
                    <w:t xml:space="preserve">regenerabile (apă de suprafață și subterană, ape minerale </w:t>
                  </w:r>
                  <w:r w:rsidRPr="00EF033E">
                    <w:rPr>
                      <w:rFonts w:ascii="Times New Roman" w:hAnsi="Times New Roman" w:cs="Times New Roman"/>
                      <w:sz w:val="28"/>
                      <w:szCs w:val="28"/>
                      <w:lang w:val="ro-RO"/>
                    </w:rPr>
                    <w:t xml:space="preserve">sulfuroase, feruginoase, clorosodice, păduri, potențial eolian) </w:t>
                  </w:r>
                </w:p>
                <w:p w:rsidR="00121FC4" w:rsidRPr="00EF033E" w:rsidRDefault="00121FC4" w:rsidP="00121FC4">
                  <w:pPr>
                    <w:pStyle w:val="NormalWeb"/>
                    <w:numPr>
                      <w:ilvl w:val="0"/>
                      <w:numId w:val="26"/>
                    </w:numPr>
                    <w:spacing w:before="0" w:after="0"/>
                    <w:jc w:val="both"/>
                    <w:rPr>
                      <w:rFonts w:ascii="Times New Roman" w:hAnsi="Times New Roman"/>
                      <w:sz w:val="28"/>
                      <w:szCs w:val="28"/>
                      <w:lang w:val="ro-RO"/>
                    </w:rPr>
                  </w:pPr>
                  <w:r w:rsidRPr="00EF033E">
                    <w:rPr>
                      <w:rFonts w:ascii="Times New Roman" w:hAnsi="Times New Roman"/>
                      <w:sz w:val="28"/>
                      <w:szCs w:val="28"/>
                      <w:lang w:val="ro-RO"/>
                    </w:rPr>
                    <w:t xml:space="preserve">Utilizarea potențialului hidrotehnic al </w:t>
                  </w:r>
                  <w:r w:rsidRPr="00EF033E">
                    <w:rPr>
                      <w:rFonts w:ascii="Times New Roman" w:hAnsi="Times New Roman"/>
                      <w:sz w:val="28"/>
                      <w:szCs w:val="28"/>
                      <w:lang w:val="ro-RO"/>
                    </w:rPr>
                    <w:lastRenderedPageBreak/>
                    <w:t>județului prin existența amenajărilor hidrotehnice.</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Existența unui fond forestier de stat și privat generos care ocupă cca. 26,46 % din suprafaţa judeţului.</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Implementarea sistemului de certificare a managementului forestier în pădurile de stat.</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Extinderea amenajărilor pentru producerea energiei din resurse regenerabile (parcuri eoliene și panouri fotovoltaice).</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Existenţa unor strategii de dezvoltare a localităților (PUG-uri, Strategia de Dezvoltare a județului, Plan Integrat de Dezvoltare Urbană a municipiului Buzău).</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Existența operatorilor economici cu profil industrial diversificat.</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Monitorizarea calității aerului în municipiul Buzău prin stația automată de fond urban.</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Inexistența centurii ocolitoare pentru municipiul Rm. Sărat, care este traversat de DN2 – E85.</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Existența unei infrastructuri rutiere extinse la nivelul întregului județ.</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Existenţa unui Masterplan privind alimentarea cu apă şi evacuarea apelor uzate în judeţ.</w:t>
                  </w:r>
                </w:p>
                <w:p w:rsidR="00121FC4" w:rsidRPr="00EF033E" w:rsidRDefault="00121FC4" w:rsidP="00121FC4">
                  <w:pPr>
                    <w:numPr>
                      <w:ilvl w:val="0"/>
                      <w:numId w:val="27"/>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Înființarea operatorului regional pentru sistemele de alimentare cu apă și canalizare, în scopul măririi gradului de absorbție a fondurilor europene.</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Finalizarea proiectului ISPA "Reabilitarea stației de tratare a apelor reziduale, a sistemului de canalizare și a rețelei de alimentare cu apă potabilă din municipiul Buzău".</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Includerea a două comune buzoiene vulnerabile la poluarea cu nitrați (Balta Albă și Vernești) în proiectul ”Controlul integrat al poluării cu nutrienți”.</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lastRenderedPageBreak/>
                    <w:t>Există o inventariere a siturilor potențial contaminate și se realizează monitorizarea calității factorilor de mediu în cadrul acestora.</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În ultimii ani au fost implementate măsuri de eliminare a surselor de poluare a solului și apelor subterane, ceea ce a condus la intensificarea fenomenelor de atenuare naturală a poluării solului.</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Județ cu potențial agricol dezvoltat și diversificat.</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Fermierii manifestă interes pentru practicarea agriculturii ecologice.</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Existența unui capital natural valoros inclus în rețeaua europeană și națională de arii naturale protejate (51 954 ha, reprezentând cca 8,51 % din suprafața județului), la care se adaugă rezervațiile naturale de interes județean (892 ha).</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Cadru natural și biodiversitate bine conservate în arealele neantropizate sau în perimetrul ariilor protejate.</w:t>
                  </w:r>
                </w:p>
                <w:p w:rsidR="00121FC4" w:rsidRPr="00EF033E" w:rsidRDefault="00121FC4" w:rsidP="00121FC4">
                  <w:pPr>
                    <w:numPr>
                      <w:ilvl w:val="0"/>
                      <w:numId w:val="28"/>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Tradiţii etnofolclorice păstrate în multe localităţi ale judeţului.</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Asigurarea administrării corespunzătoare a administrării ariilor naturale protejate prin atribuirea în custodie a celor mai valoroase dintre acestea.  </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Includerea ariilor naturale protejate și a măsurilor de protejare și conservare a speciilor și habitatelor din acestea în planurile urbanistice și în regulamentele acestora.</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Implicarea autorităților administrației publice locale în promovarea turismului în ariile naturale protejate.</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Existenţa unui Masterplan privind managementul deșeurilor;</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Implementarea prevederilor masterplanului în proiectul ”Sistem de management integrat al deșeurilor în </w:t>
                  </w:r>
                  <w:r w:rsidRPr="00EF033E">
                    <w:rPr>
                      <w:rFonts w:ascii="Times New Roman" w:hAnsi="Times New Roman" w:cs="Times New Roman"/>
                      <w:sz w:val="28"/>
                      <w:szCs w:val="28"/>
                      <w:lang w:val="ro-RO"/>
                    </w:rPr>
                    <w:lastRenderedPageBreak/>
                    <w:t>județul Buzău” și în cel privind realizarea unei instalații de valorificare a deșeurilor din construcții-demolări..</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La nivelul județului există un depozit conform pentru deșeuri nepericuloase.</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Au fost realizate și puse în funcțiune 2 stații de transfer și serviciile de salubritate aferente care deservesc un număr de 14 comune.</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În multe localități a fost implementat sistemul de colectare selectivă a deșeurilor de ambalaje.</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Număr mare de operatori economici cu profil de colectare a diferitelor tipuri de deșeuri.</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Existența uno</w:t>
                  </w:r>
                  <w:r w:rsidR="00B12717" w:rsidRPr="00EF033E">
                    <w:rPr>
                      <w:rFonts w:ascii="Times New Roman" w:hAnsi="Times New Roman" w:cs="Times New Roman"/>
                      <w:sz w:val="28"/>
                      <w:szCs w:val="28"/>
                      <w:lang w:val="ro-RO"/>
                    </w:rPr>
                    <w:t>r</w:t>
                  </w:r>
                  <w:r w:rsidRPr="00EF033E">
                    <w:rPr>
                      <w:rFonts w:ascii="Times New Roman" w:hAnsi="Times New Roman" w:cs="Times New Roman"/>
                      <w:sz w:val="28"/>
                      <w:szCs w:val="28"/>
                      <w:lang w:val="ro-RO"/>
                    </w:rPr>
                    <w:t xml:space="preserve"> instalații performante pentru valorificarea deșeurilor din mase plastice, DEEE, lămpi de iluminat.</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Autoritățile administrației publice locale manifestă interes pentru extinderea suprafețelor de spații verzi.</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Asigurarea accesului publicului la informaţia de mediu şi la luarea deciziilor de mediu la nivel local;</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Transparenţa în relaţiile cu mass-media, cu publicul şi cu organizaţiile neguvernamentale în vederea difuzarii informaţiilor de mediu deţinute de autorităţi;</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Instituțiile publice susțin și dezvoltă parteneriate cu ONG-urile din județ.</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Implicare activă a unităților de învățământ în organizarea și participarea la acțiuni pe teme ecologice. </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Încheierea unui număr semnificativ de parteneriate pentru organizarea de acțiuni de educație ecologică. </w:t>
                  </w:r>
                </w:p>
                <w:p w:rsidR="00C931F5" w:rsidRPr="00EF033E" w:rsidRDefault="00C931F5" w:rsidP="00C931F5">
                  <w:pPr>
                    <w:spacing w:after="0" w:line="240" w:lineRule="auto"/>
                    <w:jc w:val="both"/>
                    <w:rPr>
                      <w:rFonts w:ascii="Times New Roman" w:hAnsi="Times New Roman" w:cs="Times New Roman"/>
                      <w:sz w:val="28"/>
                      <w:szCs w:val="28"/>
                      <w:lang w:val="ro-RO"/>
                    </w:rPr>
                  </w:pPr>
                </w:p>
                <w:p w:rsidR="00C931F5" w:rsidRPr="00EF033E" w:rsidRDefault="00C931F5" w:rsidP="00C931F5">
                  <w:pPr>
                    <w:spacing w:after="0" w:line="240" w:lineRule="auto"/>
                    <w:jc w:val="both"/>
                    <w:rPr>
                      <w:rFonts w:ascii="Times New Roman" w:hAnsi="Times New Roman" w:cs="Times New Roman"/>
                      <w:sz w:val="28"/>
                      <w:szCs w:val="28"/>
                      <w:lang w:val="ro-RO"/>
                    </w:rPr>
                  </w:pPr>
                </w:p>
                <w:p w:rsidR="00C931F5" w:rsidRPr="00EF033E" w:rsidRDefault="00C931F5" w:rsidP="00C931F5">
                  <w:pPr>
                    <w:spacing w:after="0" w:line="240" w:lineRule="auto"/>
                    <w:jc w:val="both"/>
                    <w:rPr>
                      <w:rFonts w:ascii="Times New Roman" w:hAnsi="Times New Roman" w:cs="Times New Roman"/>
                      <w:sz w:val="28"/>
                      <w:szCs w:val="28"/>
                      <w:lang w:val="ro-RO"/>
                    </w:rPr>
                  </w:pPr>
                </w:p>
                <w:p w:rsidR="00C931F5" w:rsidRPr="00EF033E" w:rsidRDefault="00C931F5" w:rsidP="00C931F5">
                  <w:pPr>
                    <w:spacing w:after="0" w:line="240" w:lineRule="auto"/>
                    <w:jc w:val="both"/>
                    <w:rPr>
                      <w:rFonts w:ascii="Times New Roman" w:hAnsi="Times New Roman" w:cs="Times New Roman"/>
                      <w:sz w:val="28"/>
                      <w:szCs w:val="28"/>
                      <w:lang w:val="ro-RO"/>
                    </w:rPr>
                  </w:pPr>
                </w:p>
                <w:p w:rsidR="00C931F5" w:rsidRPr="00EF033E" w:rsidRDefault="00C931F5" w:rsidP="00C931F5">
                  <w:pPr>
                    <w:spacing w:after="0" w:line="240" w:lineRule="auto"/>
                    <w:jc w:val="both"/>
                    <w:rPr>
                      <w:rFonts w:ascii="Times New Roman" w:hAnsi="Times New Roman" w:cs="Times New Roman"/>
                      <w:sz w:val="28"/>
                      <w:szCs w:val="28"/>
                      <w:lang w:val="ro-RO"/>
                    </w:rPr>
                  </w:pPr>
                </w:p>
              </w:tc>
              <w:tc>
                <w:tcPr>
                  <w:tcW w:w="4981" w:type="dxa"/>
                </w:tcPr>
                <w:p w:rsidR="00121FC4" w:rsidRPr="00EF033E" w:rsidRDefault="00121FC4" w:rsidP="00121FC4">
                  <w:pPr>
                    <w:numPr>
                      <w:ilvl w:val="0"/>
                      <w:numId w:val="25"/>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lastRenderedPageBreak/>
                    <w:t>Reţea hidrografică neuniform distribuită.</w:t>
                  </w:r>
                </w:p>
                <w:p w:rsidR="00121FC4" w:rsidRPr="00EF033E" w:rsidRDefault="00121FC4" w:rsidP="00121FC4">
                  <w:pPr>
                    <w:numPr>
                      <w:ilvl w:val="0"/>
                      <w:numId w:val="25"/>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Grad înalt de torenţialitate al cursurilor de apă implicit pericol de inundaţii.</w:t>
                  </w:r>
                </w:p>
                <w:p w:rsidR="00121FC4" w:rsidRPr="00EF033E" w:rsidRDefault="00121FC4" w:rsidP="00121FC4">
                  <w:pPr>
                    <w:numPr>
                      <w:ilvl w:val="0"/>
                      <w:numId w:val="25"/>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Existența unor suprafețe apreciabile de terenuri degradate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Măsuri insuficiente pentru refuncționalizarea amenajărilor hidrotehnice existente (MHC-uri).</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Exploatare intensivă a masei lemnoase.</w:t>
                  </w:r>
                </w:p>
                <w:p w:rsidR="00121FC4" w:rsidRPr="00EF033E" w:rsidRDefault="00121FC4" w:rsidP="00121FC4">
                  <w:pPr>
                    <w:numPr>
                      <w:ilvl w:val="0"/>
                      <w:numId w:val="25"/>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Existența factorilor favorizanți pentru apariția fenomenelor naturale extreme: alunecări de teren, inundaţii, secete, etc.</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Inexistența Planului de Amenajare a </w:t>
                  </w:r>
                  <w:r w:rsidRPr="00EF033E">
                    <w:rPr>
                      <w:rFonts w:ascii="Times New Roman" w:hAnsi="Times New Roman" w:cs="Times New Roman"/>
                      <w:sz w:val="28"/>
                      <w:szCs w:val="28"/>
                      <w:lang w:val="ro-RO"/>
                    </w:rPr>
                    <w:lastRenderedPageBreak/>
                    <w:t>Teritoriului Județului și a hărților de risc.</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Concentrarea activităților industriale în municipiul capitală de județ.</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Utilizarea unor echipamente şi tehnologii depăşite.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Disponibilitate financiară redusă pentru investiţiile de mediu în sectorul industrial (de stat şi privat) şi la nivelul autorităţilor locale.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Nu a fost pusă în funcțiune stația automată pentru monitorizarea impactul traficului rutier asupra calității aerului în zona municipiului Rm. Sărat.</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Lipsa fondurilor pentru implementarea măsurilor de reducere a emisiilor de pulberi în suspensie.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Reducerea continuă a numărului de utilizatori racordați la sistemele centralizate de distribuție a agentului termic și apei calde. </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Inexistența fondurilor pentru modernizarea parcului auto destinat transportului public.</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Depăşirea nivelului zgomotului de fond în majoritatea zonelor rezidenţiale traversate de căi de comunicaţie rutiere sau feroviare importante sau situate în vecinătatea  obiectivelor industriale şi de prestări de servicii.</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Extindere insuficientă a perdelelor forestiere cu rol de protecție (în zone industrial, complexe zootehnice, de-a lungul căilor rutiere etc.).</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Fonduri insuficiente pentru aplicarea / refacerea îmbrăcăminții asfaltice pe drumurile publice. </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Număr redus al populației deservită de sisteme de alimentare cu apă, canalizare și stații de epurare.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Stare precară a rețelelor de distribuție a apei potabile, de canalizare și a </w:t>
                  </w:r>
                  <w:r w:rsidRPr="00EF033E">
                    <w:rPr>
                      <w:rFonts w:ascii="Times New Roman" w:hAnsi="Times New Roman" w:cs="Times New Roman"/>
                      <w:sz w:val="28"/>
                      <w:szCs w:val="28"/>
                      <w:lang w:val="ro-RO"/>
                    </w:rPr>
                    <w:lastRenderedPageBreak/>
                    <w:t>stațiilor de epurare a apelor uzate municipale.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Afectarea calității apei potabile distribuite prin sisteme centralizate datorită vechimii rețelelor.</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Număr ridicat de localități (34) clasificate ca </w:t>
                  </w:r>
                  <w:r w:rsidRPr="00EF033E">
                    <w:rPr>
                      <w:rFonts w:ascii="Times New Roman" w:hAnsi="Times New Roman" w:cs="Times New Roman"/>
                      <w:bCs/>
                      <w:sz w:val="28"/>
                      <w:szCs w:val="28"/>
                      <w:lang w:val="ro-RO"/>
                    </w:rPr>
                    <w:t>zone vulnerabile din punct de vedere al riscului de transfer al nitraților din surse agricole către corpurile de apă subterane.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Fonduri insuficiente alocate proiectelor de curățare, remediere și/sau reconstrucție ecologică a siturilor potențial contaminate.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Reticența agricultorilor pentru utilizarea ca fertilizanți/amelioratori ai solului a nămolurilor din stațiile de epurare.  </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Existența unor zone extinse predispuse la alunecări de teren sau eroziune.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Baze de date deficitare pentru inventarierea zonelor predispuse la riscuri.</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Număr redus de sisteme pentru irigarea culturilor agricole.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Se practică încă arderea miriștilor și a vegetației.</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Slaba administrare a ariilor naturale protejate neatribuite în custodie datorită resurselor financiare, materiale și umane insuficiente alocate  autorităților locale pentru protecția mediului.</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Lipsa resurselor pentru monitorizarea speciilor şi habitatelor de interes comunitar.</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Reglementarea dificilă a planurilor,  proiectelor și activităților cu posibil impact asupra speciilor și habitatelor pentru care au fost declarate ariile naturale protejate din cauza inexistenței / neavizării planurilor de management.</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Accesarea neperformantă a fondurilor </w:t>
                  </w:r>
                  <w:r w:rsidRPr="00EF033E">
                    <w:rPr>
                      <w:rFonts w:ascii="Times New Roman" w:hAnsi="Times New Roman" w:cs="Times New Roman"/>
                      <w:sz w:val="28"/>
                      <w:szCs w:val="28"/>
                      <w:lang w:val="ro-RO"/>
                    </w:rPr>
                    <w:lastRenderedPageBreak/>
                    <w:t>comunitare destinate protecţiei şi/sau conservării biodiversităţii.</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Practicarea unor activități ilegale de exploatare a agregatelor minerale, turism necontrolat, braconaj, păşunat în păduri și alte zone interzise, defrișări etc.</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Grad de informare şi conştientizare redus la nivelul comunităţilor locale.</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Mai există depozite neconforme de deșeuri în funcțiune și neînchise conform.</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Nu s-au atins țintele pentru gradul de acoperire cu servicii de salubritate în mediul urban și rural.</w:t>
                  </w:r>
                </w:p>
                <w:p w:rsidR="00121FC4" w:rsidRPr="00EF033E" w:rsidRDefault="00121FC4" w:rsidP="00121FC4">
                  <w:pPr>
                    <w:pStyle w:val="Footer"/>
                    <w:numPr>
                      <w:ilvl w:val="0"/>
                      <w:numId w:val="25"/>
                    </w:numPr>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În nicio localitate nu se realizează colectarea selectivă a deșeurilor biodegradabile și a celor municipale periculoase.</w:t>
                  </w:r>
                </w:p>
                <w:p w:rsidR="00121FC4" w:rsidRPr="00EF033E" w:rsidRDefault="00121FC4" w:rsidP="00121FC4">
                  <w:pPr>
                    <w:numPr>
                      <w:ilvl w:val="0"/>
                      <w:numId w:val="3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Este incertă atingerea țintei privind asigurarea unui minim de 26 mp/locuitor până la 31.12.2013. </w:t>
                  </w:r>
                </w:p>
                <w:p w:rsidR="00121FC4" w:rsidRPr="00EF033E" w:rsidRDefault="00121FC4" w:rsidP="00121FC4">
                  <w:pPr>
                    <w:numPr>
                      <w:ilvl w:val="0"/>
                      <w:numId w:val="3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Personal redus şi / sau insuficient pregătit în cadrul serviciilor de mediu ale instituţiilor,</w:t>
                  </w:r>
                </w:p>
                <w:p w:rsidR="00121FC4" w:rsidRPr="00EF033E" w:rsidRDefault="00121FC4" w:rsidP="003E407B">
                  <w:pPr>
                    <w:spacing w:after="0" w:line="240" w:lineRule="auto"/>
                    <w:ind w:left="360"/>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administraţiei publice locale, ale altor instituţii care au şi atribuţii în domeniul protecţiei mediului, precum şi ale unităţilor poluatare.</w:t>
                  </w:r>
                </w:p>
                <w:p w:rsidR="00121FC4" w:rsidRPr="00EF033E" w:rsidRDefault="00121FC4" w:rsidP="00121FC4">
                  <w:pPr>
                    <w:numPr>
                      <w:ilvl w:val="0"/>
                      <w:numId w:val="3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Număr mic de ONG-uri active în domeniul protecției mediului.</w:t>
                  </w:r>
                </w:p>
                <w:p w:rsidR="00121FC4" w:rsidRPr="00EF033E" w:rsidRDefault="00121FC4" w:rsidP="00121FC4">
                  <w:pPr>
                    <w:numPr>
                      <w:ilvl w:val="0"/>
                      <w:numId w:val="3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Număr redus de voluntari implicați în acțiuni ecologice. </w:t>
                  </w:r>
                </w:p>
                <w:p w:rsidR="00121FC4" w:rsidRPr="00EF033E" w:rsidRDefault="00121FC4" w:rsidP="00121FC4">
                  <w:pPr>
                    <w:numPr>
                      <w:ilvl w:val="0"/>
                      <w:numId w:val="31"/>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Participare redusă a comunităților locale la acțiunile de conștientizare și educație ecologică organizate de autorități. </w:t>
                  </w:r>
                </w:p>
                <w:p w:rsidR="00121FC4" w:rsidRPr="00EF033E" w:rsidRDefault="00121FC4" w:rsidP="003E407B">
                  <w:pPr>
                    <w:spacing w:after="0" w:line="240" w:lineRule="auto"/>
                    <w:ind w:left="360"/>
                    <w:jc w:val="both"/>
                    <w:rPr>
                      <w:rFonts w:ascii="Times New Roman" w:hAnsi="Times New Roman" w:cs="Times New Roman"/>
                      <w:sz w:val="28"/>
                      <w:szCs w:val="28"/>
                      <w:lang w:val="ro-RO"/>
                    </w:rPr>
                  </w:pPr>
                </w:p>
              </w:tc>
            </w:tr>
          </w:tbl>
          <w:p w:rsidR="00121FC4" w:rsidRPr="00EF033E" w:rsidRDefault="00121FC4" w:rsidP="00121FC4">
            <w:pPr>
              <w:pStyle w:val="Footer"/>
              <w:jc w:val="both"/>
              <w:rPr>
                <w:rFonts w:ascii="Times New Roman" w:hAnsi="Times New Roman" w:cs="Times New Roman"/>
                <w:i/>
                <w:iCs/>
                <w:sz w:val="28"/>
                <w:szCs w:val="28"/>
                <w:u w:val="single"/>
                <w:lang w:val="ro-RO"/>
              </w:rPr>
            </w:pPr>
            <w:r w:rsidRPr="00EF033E">
              <w:rPr>
                <w:rFonts w:ascii="Times New Roman" w:hAnsi="Times New Roman" w:cs="Times New Roman"/>
                <w:i/>
                <w:iCs/>
                <w:sz w:val="28"/>
                <w:szCs w:val="28"/>
                <w:u w:val="single"/>
                <w:lang w:val="ro-RO"/>
              </w:rPr>
              <w:lastRenderedPageBreak/>
              <w:t>Analiza externă</w:t>
            </w:r>
          </w:p>
          <w:p w:rsidR="00C931F5" w:rsidRPr="00EF033E" w:rsidRDefault="00C931F5" w:rsidP="00121FC4">
            <w:pPr>
              <w:pStyle w:val="Footer"/>
              <w:jc w:val="both"/>
              <w:rPr>
                <w:rFonts w:ascii="Times New Roman" w:hAnsi="Times New Roman" w:cs="Times New Roman"/>
                <w:i/>
                <w:iCs/>
                <w:sz w:val="28"/>
                <w:szCs w:val="28"/>
                <w:u w:val="single"/>
                <w:lang w:val="ro-RO"/>
              </w:rPr>
            </w:pPr>
          </w:p>
          <w:tbl>
            <w:tblPr>
              <w:tblW w:w="0" w:type="auto"/>
              <w:tblInd w:w="2"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Look w:val="00BF"/>
            </w:tblPr>
            <w:tblGrid>
              <w:gridCol w:w="4981"/>
              <w:gridCol w:w="4981"/>
            </w:tblGrid>
            <w:tr w:rsidR="00121FC4" w:rsidRPr="00EF033E" w:rsidTr="003E407B">
              <w:tc>
                <w:tcPr>
                  <w:tcW w:w="4981" w:type="dxa"/>
                </w:tcPr>
                <w:p w:rsidR="00121FC4" w:rsidRPr="00EF033E" w:rsidRDefault="00121FC4" w:rsidP="003E407B">
                  <w:pPr>
                    <w:jc w:val="both"/>
                    <w:rPr>
                      <w:rFonts w:ascii="Times New Roman" w:hAnsi="Times New Roman" w:cs="Times New Roman"/>
                      <w:i/>
                      <w:iCs/>
                      <w:sz w:val="28"/>
                      <w:szCs w:val="28"/>
                      <w:lang w:val="ro-RO"/>
                    </w:rPr>
                  </w:pPr>
                  <w:r w:rsidRPr="00EF033E">
                    <w:rPr>
                      <w:rFonts w:ascii="Times New Roman" w:hAnsi="Times New Roman" w:cs="Times New Roman"/>
                      <w:b/>
                      <w:bCs/>
                      <w:i/>
                      <w:iCs/>
                      <w:sz w:val="28"/>
                      <w:szCs w:val="28"/>
                      <w:lang w:val="ro-RO"/>
                    </w:rPr>
                    <w:t>OPORTUNITĂŢI</w:t>
                  </w:r>
                </w:p>
              </w:tc>
              <w:tc>
                <w:tcPr>
                  <w:tcW w:w="4981" w:type="dxa"/>
                </w:tcPr>
                <w:p w:rsidR="00121FC4" w:rsidRPr="00EF033E" w:rsidRDefault="00121FC4" w:rsidP="003E407B">
                  <w:pPr>
                    <w:jc w:val="both"/>
                    <w:rPr>
                      <w:rFonts w:ascii="Times New Roman" w:hAnsi="Times New Roman" w:cs="Times New Roman"/>
                      <w:i/>
                      <w:iCs/>
                      <w:sz w:val="28"/>
                      <w:szCs w:val="28"/>
                      <w:lang w:val="ro-RO"/>
                    </w:rPr>
                  </w:pPr>
                  <w:r w:rsidRPr="00EF033E">
                    <w:rPr>
                      <w:rFonts w:ascii="Times New Roman" w:hAnsi="Times New Roman" w:cs="Times New Roman"/>
                      <w:b/>
                      <w:bCs/>
                      <w:i/>
                      <w:iCs/>
                      <w:sz w:val="28"/>
                      <w:szCs w:val="28"/>
                      <w:lang w:val="ro-RO"/>
                    </w:rPr>
                    <w:t>AMENINŢĂRI</w:t>
                  </w:r>
                </w:p>
              </w:tc>
            </w:tr>
            <w:tr w:rsidR="00121FC4" w:rsidRPr="00EF033E" w:rsidTr="009F2C27">
              <w:trPr>
                <w:trHeight w:val="2213"/>
              </w:trPr>
              <w:tc>
                <w:tcPr>
                  <w:tcW w:w="4981" w:type="dxa"/>
                </w:tcPr>
                <w:p w:rsidR="00121FC4" w:rsidRPr="00EF033E" w:rsidRDefault="00121FC4" w:rsidP="00121FC4">
                  <w:pPr>
                    <w:numPr>
                      <w:ilvl w:val="0"/>
                      <w:numId w:val="29"/>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Disponibilitatea surselor de finanțare (fonduri UE, Banca Mondială, Banca Europeană de Investiții, programe guvernamentale, Fondul pentru Mediu).</w:t>
                  </w:r>
                </w:p>
                <w:p w:rsidR="00121FC4" w:rsidRPr="00EF033E" w:rsidRDefault="00121FC4" w:rsidP="009F2C27">
                  <w:pPr>
                    <w:numPr>
                      <w:ilvl w:val="0"/>
                      <w:numId w:val="29"/>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Susținerea dezvoltării rurale prin inființarea Grupurilor de Acțiune Locală.</w:t>
                  </w:r>
                </w:p>
              </w:tc>
              <w:tc>
                <w:tcPr>
                  <w:tcW w:w="4981" w:type="dxa"/>
                </w:tcPr>
                <w:p w:rsidR="00121FC4" w:rsidRPr="00EF033E" w:rsidRDefault="00121FC4" w:rsidP="00121FC4">
                  <w:pPr>
                    <w:numPr>
                      <w:ilvl w:val="0"/>
                      <w:numId w:val="30"/>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Implementarea dificilă a legislaţiei datorită situaţiei de criză economică.</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Nearmonizarea legislației din diferite sectoare cu cea din domeniul protecției mediului.</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Schimbări climatice care pot duce la fenomene extreme: inundaţii/alunecări de teren/secetă.</w:t>
                  </w:r>
                </w:p>
                <w:p w:rsidR="00121FC4" w:rsidRPr="00EF033E" w:rsidRDefault="00121FC4" w:rsidP="00121FC4">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Neîndeplinirea obiectivelor prin neatingerea indicatorilor negociaţi cu UE în domeniul protecţiei mediului.</w:t>
                  </w:r>
                </w:p>
                <w:p w:rsidR="00121FC4" w:rsidRPr="00EF033E" w:rsidRDefault="00121FC4" w:rsidP="009F2C27">
                  <w:pPr>
                    <w:numPr>
                      <w:ilvl w:val="0"/>
                      <w:numId w:val="26"/>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Absorbția scăzută a fondurilor europene.</w:t>
                  </w:r>
                </w:p>
              </w:tc>
            </w:tr>
          </w:tbl>
          <w:p w:rsidR="004D74A3" w:rsidRPr="00EF033E" w:rsidRDefault="004D74A3" w:rsidP="00806528">
            <w:pPr>
              <w:spacing w:after="0" w:line="240" w:lineRule="auto"/>
              <w:jc w:val="both"/>
              <w:rPr>
                <w:rFonts w:ascii="Times New Roman" w:hAnsi="Times New Roman" w:cs="Times New Roman"/>
                <w:sz w:val="28"/>
                <w:szCs w:val="28"/>
                <w:lang w:val="ro-RO"/>
              </w:rPr>
            </w:pPr>
          </w:p>
        </w:tc>
      </w:tr>
      <w:tr w:rsidR="004D74A3" w:rsidRPr="00EF033E" w:rsidTr="00F87C95">
        <w:tc>
          <w:tcPr>
            <w:tcW w:w="10137" w:type="dxa"/>
          </w:tcPr>
          <w:p w:rsidR="004D74A3" w:rsidRPr="00EF033E" w:rsidRDefault="004D74A3" w:rsidP="00806528">
            <w:pPr>
              <w:pStyle w:val="ListParagraph"/>
              <w:numPr>
                <w:ilvl w:val="1"/>
                <w:numId w:val="8"/>
              </w:numPr>
              <w:spacing w:after="0" w:line="240" w:lineRule="auto"/>
              <w:ind w:left="450" w:hanging="450"/>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lastRenderedPageBreak/>
              <w:t>Identificarea şi evaluarea problemelor/aspectelor de mediu</w:t>
            </w:r>
          </w:p>
        </w:tc>
      </w:tr>
      <w:tr w:rsidR="004D74A3" w:rsidRPr="00EF033E" w:rsidTr="00F87C95">
        <w:tc>
          <w:tcPr>
            <w:tcW w:w="10137" w:type="dxa"/>
          </w:tcPr>
          <w:p w:rsidR="004D74A3" w:rsidRPr="00EF033E" w:rsidRDefault="004D74A3" w:rsidP="00806528">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Agen</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 xml:space="preserve">ia pentru Protecția Mediului Buzău, prin datele complexe privind starea factorilor de mediu pe care le deține, constituie cea mai completă și mai importantă sursă de informații pentru identificarea, caracterizarea și evaluarea problemelor de mediu din județ  Aceste date </w:t>
            </w:r>
            <w:r w:rsidR="007D28CE" w:rsidRPr="00EF033E">
              <w:rPr>
                <w:rFonts w:ascii="Times New Roman" w:hAnsi="Times New Roman" w:cs="Times New Roman"/>
                <w:sz w:val="28"/>
                <w:szCs w:val="28"/>
                <w:lang w:val="ro-RO"/>
              </w:rPr>
              <w:t>au fost</w:t>
            </w:r>
            <w:r w:rsidRPr="00EF033E">
              <w:rPr>
                <w:rFonts w:ascii="Times New Roman" w:hAnsi="Times New Roman" w:cs="Times New Roman"/>
                <w:sz w:val="28"/>
                <w:szCs w:val="28"/>
                <w:lang w:val="ro-RO"/>
              </w:rPr>
              <w:t xml:space="preserve"> completate, acolo unde </w:t>
            </w:r>
            <w:r w:rsidR="007D28CE" w:rsidRPr="00EF033E">
              <w:rPr>
                <w:rFonts w:ascii="Times New Roman" w:hAnsi="Times New Roman" w:cs="Times New Roman"/>
                <w:sz w:val="28"/>
                <w:szCs w:val="28"/>
                <w:lang w:val="ro-RO"/>
              </w:rPr>
              <w:t>a fost</w:t>
            </w:r>
            <w:r w:rsidRPr="00EF033E">
              <w:rPr>
                <w:rFonts w:ascii="Times New Roman" w:hAnsi="Times New Roman" w:cs="Times New Roman"/>
                <w:sz w:val="28"/>
                <w:szCs w:val="28"/>
                <w:lang w:val="ro-RO"/>
              </w:rPr>
              <w:t xml:space="preserve"> cazul, cu informații deținute de reprezentanții instituțiilor ce fac parte din structura organizatorică a PLAM.</w:t>
            </w:r>
          </w:p>
          <w:p w:rsidR="004D74A3" w:rsidRPr="00EF033E" w:rsidRDefault="004D74A3" w:rsidP="00806528">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Principalele </w:t>
            </w:r>
            <w:r w:rsidR="007D28CE" w:rsidRPr="00EF033E">
              <w:rPr>
                <w:rFonts w:ascii="Times New Roman" w:hAnsi="Times New Roman" w:cs="Times New Roman"/>
                <w:sz w:val="28"/>
                <w:szCs w:val="28"/>
                <w:lang w:val="ro-RO"/>
              </w:rPr>
              <w:t xml:space="preserve">categorii de </w:t>
            </w:r>
            <w:r w:rsidRPr="00EF033E">
              <w:rPr>
                <w:rFonts w:ascii="Times New Roman" w:hAnsi="Times New Roman" w:cs="Times New Roman"/>
                <w:sz w:val="28"/>
                <w:szCs w:val="28"/>
                <w:lang w:val="ro-RO"/>
              </w:rPr>
              <w:t>probleme identificate la nivelul jude</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ului sunt:</w:t>
            </w:r>
          </w:p>
          <w:p w:rsidR="004D74A3" w:rsidRPr="00EF033E" w:rsidRDefault="004D74A3" w:rsidP="00806528">
            <w:pPr>
              <w:pStyle w:val="ListParagraph"/>
              <w:numPr>
                <w:ilvl w:val="0"/>
                <w:numId w:val="23"/>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Poluarea apelor de suprafa</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ă</w:t>
            </w:r>
            <w:r w:rsidR="0013768F" w:rsidRPr="00EF033E">
              <w:rPr>
                <w:rFonts w:ascii="Times New Roman" w:hAnsi="Times New Roman" w:cs="Times New Roman"/>
                <w:sz w:val="28"/>
                <w:szCs w:val="28"/>
                <w:lang w:val="ro-RO"/>
              </w:rPr>
              <w:t xml:space="preserve"> și subterane</w:t>
            </w:r>
          </w:p>
          <w:p w:rsidR="004D74A3" w:rsidRPr="00EF033E" w:rsidRDefault="004D74A3" w:rsidP="00806528">
            <w:pPr>
              <w:pStyle w:val="ListParagraph"/>
              <w:numPr>
                <w:ilvl w:val="0"/>
                <w:numId w:val="23"/>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Calitatea </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 xml:space="preserve">i cantitatea </w:t>
            </w:r>
            <w:r w:rsidR="003E407B" w:rsidRPr="00EF033E">
              <w:rPr>
                <w:rFonts w:ascii="Times New Roman" w:hAnsi="Times New Roman" w:cs="Times New Roman"/>
                <w:sz w:val="28"/>
                <w:szCs w:val="28"/>
                <w:lang w:val="ro-RO"/>
              </w:rPr>
              <w:t xml:space="preserve">necorespunzătoare ale </w:t>
            </w:r>
            <w:r w:rsidRPr="00EF033E">
              <w:rPr>
                <w:rFonts w:ascii="Times New Roman" w:hAnsi="Times New Roman" w:cs="Times New Roman"/>
                <w:sz w:val="28"/>
                <w:szCs w:val="28"/>
                <w:lang w:val="ro-RO"/>
              </w:rPr>
              <w:t>apei potabile</w:t>
            </w:r>
          </w:p>
          <w:p w:rsidR="004D74A3" w:rsidRPr="00EF033E" w:rsidRDefault="004D74A3" w:rsidP="00806528">
            <w:pPr>
              <w:pStyle w:val="ListParagraph"/>
              <w:numPr>
                <w:ilvl w:val="0"/>
                <w:numId w:val="23"/>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Poluarea atmosferei</w:t>
            </w:r>
          </w:p>
          <w:p w:rsidR="004D74A3" w:rsidRPr="00EF033E" w:rsidRDefault="004D74A3" w:rsidP="00806528">
            <w:pPr>
              <w:pStyle w:val="ListParagraph"/>
              <w:numPr>
                <w:ilvl w:val="0"/>
                <w:numId w:val="23"/>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Poluarea solului</w:t>
            </w:r>
          </w:p>
          <w:p w:rsidR="004D74A3" w:rsidRPr="00EF033E" w:rsidRDefault="004D74A3" w:rsidP="00806528">
            <w:pPr>
              <w:pStyle w:val="ListParagraph"/>
              <w:numPr>
                <w:ilvl w:val="0"/>
                <w:numId w:val="23"/>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Conservarea biodiversită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 și a habitatelor naturale</w:t>
            </w:r>
          </w:p>
          <w:p w:rsidR="004D74A3" w:rsidRPr="00EF033E" w:rsidRDefault="004D74A3" w:rsidP="00806528">
            <w:pPr>
              <w:pStyle w:val="ListParagraph"/>
              <w:numPr>
                <w:ilvl w:val="0"/>
                <w:numId w:val="23"/>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Gestiunea deșeurilor</w:t>
            </w:r>
          </w:p>
          <w:p w:rsidR="004D74A3" w:rsidRPr="00EF033E" w:rsidRDefault="004D74A3" w:rsidP="00806528">
            <w:pPr>
              <w:pStyle w:val="ListParagraph"/>
              <w:numPr>
                <w:ilvl w:val="0"/>
                <w:numId w:val="23"/>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Educa</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ie ecologică eficientă</w:t>
            </w:r>
          </w:p>
          <w:p w:rsidR="004D74A3" w:rsidRPr="00EF033E" w:rsidRDefault="004D74A3" w:rsidP="00EC2E93">
            <w:pPr>
              <w:pStyle w:val="ListParagraph"/>
              <w:numPr>
                <w:ilvl w:val="0"/>
                <w:numId w:val="23"/>
              </w:num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Urbanism </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i mediu</w:t>
            </w:r>
          </w:p>
        </w:tc>
      </w:tr>
      <w:tr w:rsidR="004D74A3" w:rsidRPr="00EF033E" w:rsidTr="00F87C95">
        <w:tc>
          <w:tcPr>
            <w:tcW w:w="10137" w:type="dxa"/>
          </w:tcPr>
          <w:p w:rsidR="004D74A3" w:rsidRPr="00EF033E" w:rsidRDefault="004D74A3" w:rsidP="00806528">
            <w:pPr>
              <w:pStyle w:val="ListParagraph"/>
              <w:numPr>
                <w:ilvl w:val="1"/>
                <w:numId w:val="8"/>
              </w:numPr>
              <w:spacing w:after="0" w:line="240" w:lineRule="auto"/>
              <w:ind w:left="450" w:hanging="450"/>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Ierarhizarea şi prioritizarea problemelor de mediu</w:t>
            </w:r>
          </w:p>
        </w:tc>
      </w:tr>
      <w:tr w:rsidR="004D74A3" w:rsidRPr="00EF033E" w:rsidTr="00F87C95">
        <w:trPr>
          <w:trHeight w:val="1790"/>
        </w:trPr>
        <w:tc>
          <w:tcPr>
            <w:tcW w:w="10137" w:type="dxa"/>
          </w:tcPr>
          <w:p w:rsidR="004D74A3" w:rsidRPr="00EF033E" w:rsidRDefault="004D74A3" w:rsidP="0013768F">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Ierarhizarea </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i prioritizarea problemelor de mediu au constat în ordonarea acestora în func</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ie de severitatea lor, evaluată în raport cu impactul asupra sănătă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 popula</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iei, sănătă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 xml:space="preserve">ii sistemelor ecologice </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i calită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 vie</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 xml:space="preserve">ii. Pentru ierarhizare </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i prioritizare a fost folosită metoda analizei multicriteriale (metoda bazată pe formule), fiecărui criteriu asociindu-i-se o scară calitativă.</w:t>
            </w:r>
          </w:p>
          <w:p w:rsidR="003E407B" w:rsidRPr="00EF033E" w:rsidRDefault="003E407B" w:rsidP="003E407B">
            <w:pPr>
              <w:spacing w:after="0" w:line="240" w:lineRule="auto"/>
              <w:jc w:val="both"/>
              <w:rPr>
                <w:rFonts w:ascii="Times New Roman" w:hAnsi="Times New Roman" w:cs="Times New Roman"/>
                <w:b/>
                <w:bCs/>
                <w:snapToGrid w:val="0"/>
                <w:sz w:val="28"/>
                <w:szCs w:val="28"/>
                <w:lang w:val="ro-RO"/>
              </w:rPr>
            </w:pPr>
            <w:r w:rsidRPr="00EF033E">
              <w:rPr>
                <w:rFonts w:ascii="Times New Roman" w:hAnsi="Times New Roman" w:cs="Times New Roman"/>
                <w:b/>
                <w:bCs/>
                <w:snapToGrid w:val="0"/>
                <w:sz w:val="28"/>
                <w:szCs w:val="28"/>
                <w:lang w:val="ro-RO"/>
              </w:rPr>
              <w:t xml:space="preserve">PM 01 Calitatea şi cantitatea apei potabile </w:t>
            </w:r>
          </w:p>
          <w:p w:rsidR="003E407B" w:rsidRPr="00EF033E" w:rsidRDefault="003E407B" w:rsidP="003E407B">
            <w:pPr>
              <w:spacing w:after="0" w:line="240" w:lineRule="auto"/>
              <w:ind w:firstLine="708"/>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t xml:space="preserve">PM 01-01 </w:t>
            </w:r>
            <w:r w:rsidRPr="00EF033E">
              <w:rPr>
                <w:rFonts w:ascii="Times New Roman" w:hAnsi="Times New Roman" w:cs="Times New Roman"/>
                <w:sz w:val="28"/>
                <w:szCs w:val="28"/>
                <w:lang w:val="ro-RO"/>
              </w:rPr>
              <w:t xml:space="preserve">Deficienţe în asigurarea calităţii apei potabile în   anumite zone </w:t>
            </w:r>
          </w:p>
          <w:p w:rsidR="003E407B" w:rsidRPr="00EF033E" w:rsidRDefault="003E407B" w:rsidP="003E407B">
            <w:pPr>
              <w:spacing w:after="0" w:line="240" w:lineRule="auto"/>
              <w:ind w:left="708"/>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t xml:space="preserve">PM 01-02 </w:t>
            </w:r>
            <w:r w:rsidRPr="00EF033E">
              <w:rPr>
                <w:rFonts w:ascii="Times New Roman" w:hAnsi="Times New Roman" w:cs="Times New Roman"/>
                <w:sz w:val="28"/>
                <w:szCs w:val="28"/>
                <w:lang w:val="ro-RO"/>
              </w:rPr>
              <w:t>Consum mare de apă comparativ cu țările UE</w:t>
            </w:r>
          </w:p>
          <w:p w:rsidR="003E407B" w:rsidRPr="00EF033E" w:rsidRDefault="003E407B" w:rsidP="003E407B">
            <w:pPr>
              <w:spacing w:after="0" w:line="240" w:lineRule="auto"/>
              <w:ind w:left="708" w:right="-180"/>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t xml:space="preserve">PM 01-03 </w:t>
            </w:r>
            <w:r w:rsidRPr="00EF033E">
              <w:rPr>
                <w:rFonts w:ascii="Times New Roman" w:hAnsi="Times New Roman" w:cs="Times New Roman"/>
                <w:sz w:val="28"/>
                <w:szCs w:val="28"/>
                <w:lang w:val="ro-RO"/>
              </w:rPr>
              <w:t>Necesitatea dezvoltării sistemului de monitorizare a calităţii apei potabile provenite din surse individuale</w:t>
            </w:r>
          </w:p>
          <w:p w:rsidR="003E407B" w:rsidRPr="00EF033E" w:rsidRDefault="003E407B" w:rsidP="003E407B">
            <w:pPr>
              <w:spacing w:after="0" w:line="240" w:lineRule="auto"/>
              <w:jc w:val="both"/>
              <w:rPr>
                <w:rFonts w:ascii="Times New Roman" w:hAnsi="Times New Roman" w:cs="Times New Roman"/>
                <w:b/>
                <w:bCs/>
                <w:snapToGrid w:val="0"/>
                <w:sz w:val="28"/>
                <w:szCs w:val="28"/>
                <w:lang w:val="ro-RO"/>
              </w:rPr>
            </w:pPr>
            <w:r w:rsidRPr="00EF033E">
              <w:rPr>
                <w:rFonts w:ascii="Times New Roman" w:hAnsi="Times New Roman" w:cs="Times New Roman"/>
                <w:b/>
                <w:bCs/>
                <w:snapToGrid w:val="0"/>
                <w:sz w:val="28"/>
                <w:szCs w:val="28"/>
                <w:lang w:val="ro-RO"/>
              </w:rPr>
              <w:t>PM 02  Poluarea apelor de suprafaţă și subterane</w:t>
            </w:r>
          </w:p>
          <w:p w:rsidR="003E407B" w:rsidRPr="00EF033E" w:rsidRDefault="003E407B" w:rsidP="003E407B">
            <w:pPr>
              <w:pStyle w:val="Textdetabel"/>
              <w:ind w:left="708"/>
              <w:jc w:val="both"/>
              <w:rPr>
                <w:rFonts w:ascii="Times New Roman" w:hAnsi="Times New Roman" w:cs="Times New Roman"/>
                <w:snapToGrid w:val="0"/>
                <w:sz w:val="28"/>
                <w:szCs w:val="28"/>
              </w:rPr>
            </w:pPr>
            <w:r w:rsidRPr="00EF033E">
              <w:rPr>
                <w:rFonts w:ascii="Times New Roman" w:hAnsi="Times New Roman" w:cs="Times New Roman"/>
                <w:b/>
                <w:bCs/>
                <w:snapToGrid w:val="0"/>
                <w:sz w:val="28"/>
                <w:szCs w:val="28"/>
              </w:rPr>
              <w:lastRenderedPageBreak/>
              <w:t>PM 02-01</w:t>
            </w:r>
            <w:r w:rsidRPr="00EF033E">
              <w:rPr>
                <w:rFonts w:ascii="Times New Roman" w:hAnsi="Times New Roman" w:cs="Times New Roman"/>
                <w:b/>
                <w:bCs/>
                <w:sz w:val="28"/>
                <w:szCs w:val="28"/>
              </w:rPr>
              <w:t xml:space="preserve"> </w:t>
            </w:r>
            <w:r w:rsidRPr="00EF033E">
              <w:rPr>
                <w:rFonts w:ascii="Times New Roman" w:hAnsi="Times New Roman" w:cs="Times New Roman"/>
                <w:sz w:val="28"/>
                <w:szCs w:val="28"/>
              </w:rPr>
              <w:t>Poluarea apelor datorată p</w:t>
            </w:r>
            <w:r w:rsidRPr="00EF033E">
              <w:rPr>
                <w:rFonts w:ascii="Times New Roman" w:hAnsi="Times New Roman" w:cs="Times New Roman"/>
                <w:snapToGrid w:val="0"/>
                <w:sz w:val="28"/>
                <w:szCs w:val="28"/>
              </w:rPr>
              <w:t>reepurării/epurării inexistente/epurării necorespunzătoare a apelor uzate evacuate</w:t>
            </w:r>
          </w:p>
          <w:p w:rsidR="003E407B" w:rsidRPr="00EF033E" w:rsidRDefault="003E407B" w:rsidP="003E407B">
            <w:pPr>
              <w:pStyle w:val="Textdetabel"/>
              <w:ind w:left="708"/>
              <w:jc w:val="both"/>
              <w:rPr>
                <w:rFonts w:ascii="Times New Roman" w:hAnsi="Times New Roman" w:cs="Times New Roman"/>
                <w:sz w:val="28"/>
                <w:szCs w:val="28"/>
              </w:rPr>
            </w:pPr>
            <w:r w:rsidRPr="00EF033E">
              <w:rPr>
                <w:rFonts w:ascii="Times New Roman" w:hAnsi="Times New Roman" w:cs="Times New Roman"/>
                <w:b/>
                <w:bCs/>
                <w:snapToGrid w:val="0"/>
                <w:sz w:val="28"/>
                <w:szCs w:val="28"/>
              </w:rPr>
              <w:t>PM 02-02</w:t>
            </w:r>
            <w:r w:rsidRPr="00EF033E">
              <w:rPr>
                <w:rFonts w:ascii="Times New Roman" w:hAnsi="Times New Roman" w:cs="Times New Roman"/>
                <w:sz w:val="28"/>
                <w:szCs w:val="28"/>
              </w:rPr>
              <w:t xml:space="preserve"> Dezvoltarea unui sistem de monitoring al substanţelor prioritare/prioritar periculoase din mediul acvatic</w:t>
            </w:r>
          </w:p>
          <w:p w:rsidR="003E407B" w:rsidRPr="00EF033E" w:rsidRDefault="003E407B" w:rsidP="003E407B">
            <w:pPr>
              <w:pStyle w:val="Textdetabel"/>
              <w:ind w:left="708"/>
              <w:jc w:val="both"/>
              <w:rPr>
                <w:rFonts w:ascii="Times New Roman" w:hAnsi="Times New Roman" w:cs="Times New Roman"/>
                <w:sz w:val="28"/>
                <w:szCs w:val="28"/>
              </w:rPr>
            </w:pPr>
            <w:r w:rsidRPr="00EF033E">
              <w:rPr>
                <w:rFonts w:ascii="Times New Roman" w:hAnsi="Times New Roman" w:cs="Times New Roman"/>
                <w:b/>
                <w:sz w:val="28"/>
                <w:szCs w:val="28"/>
              </w:rPr>
              <w:t>PM 02-03</w:t>
            </w:r>
            <w:r w:rsidRPr="00EF033E">
              <w:rPr>
                <w:rFonts w:ascii="Times New Roman" w:hAnsi="Times New Roman" w:cs="Times New Roman"/>
                <w:sz w:val="28"/>
                <w:szCs w:val="28"/>
              </w:rPr>
              <w:t xml:space="preserve"> Decolmatarea canalelor de desecare, irigaţii şi transport şi menţinerea rolului pentru care au fost proiectate</w:t>
            </w:r>
          </w:p>
          <w:p w:rsidR="003E407B" w:rsidRPr="00EF033E" w:rsidRDefault="003E407B" w:rsidP="003E407B">
            <w:pPr>
              <w:spacing w:after="0" w:line="240" w:lineRule="auto"/>
              <w:ind w:left="708" w:right="-180"/>
              <w:jc w:val="both"/>
              <w:rPr>
                <w:rFonts w:ascii="Times New Roman" w:hAnsi="Times New Roman" w:cs="Times New Roman"/>
                <w:sz w:val="28"/>
                <w:szCs w:val="28"/>
                <w:lang w:val="ro-RO"/>
              </w:rPr>
            </w:pPr>
            <w:r w:rsidRPr="00EF033E">
              <w:rPr>
                <w:rFonts w:ascii="Times New Roman" w:hAnsi="Times New Roman" w:cs="Times New Roman"/>
                <w:b/>
                <w:bCs/>
                <w:snapToGrid w:val="0"/>
                <w:sz w:val="28"/>
                <w:szCs w:val="28"/>
                <w:lang w:val="ro-RO"/>
              </w:rPr>
              <w:t>PM 02-04</w:t>
            </w:r>
            <w:r w:rsidRPr="00EF033E">
              <w:rPr>
                <w:rFonts w:ascii="Times New Roman" w:hAnsi="Times New Roman" w:cs="Times New Roman"/>
                <w:sz w:val="28"/>
                <w:szCs w:val="28"/>
                <w:lang w:val="ro-RO"/>
              </w:rPr>
              <w:t xml:space="preserve">  Existenţa unor zone care necesită lucrări de apărare împotriva acţiunilor distructive a apelor</w:t>
            </w:r>
          </w:p>
          <w:p w:rsidR="003E407B" w:rsidRPr="00EF033E" w:rsidRDefault="003E407B" w:rsidP="003E407B">
            <w:pPr>
              <w:pStyle w:val="Textdetabel"/>
              <w:ind w:left="708"/>
              <w:jc w:val="both"/>
              <w:rPr>
                <w:rFonts w:ascii="Times New Roman" w:hAnsi="Times New Roman" w:cs="Times New Roman"/>
                <w:sz w:val="28"/>
                <w:szCs w:val="28"/>
              </w:rPr>
            </w:pPr>
            <w:r w:rsidRPr="00EF033E">
              <w:rPr>
                <w:rFonts w:ascii="Times New Roman" w:hAnsi="Times New Roman" w:cs="Times New Roman"/>
                <w:b/>
                <w:bCs/>
                <w:snapToGrid w:val="0"/>
                <w:sz w:val="28"/>
                <w:szCs w:val="28"/>
              </w:rPr>
              <w:t xml:space="preserve">PM 02-05 </w:t>
            </w:r>
            <w:r w:rsidRPr="00EF033E">
              <w:rPr>
                <w:rFonts w:ascii="Times New Roman" w:hAnsi="Times New Roman" w:cs="Times New Roman"/>
                <w:sz w:val="28"/>
                <w:szCs w:val="28"/>
              </w:rPr>
              <w:t>Degradarea calității apelor subterane ca urmare a utilizării în agricultură a substanţelor chimice (îngrăşăminte chimice, pesticide, etc. )</w:t>
            </w:r>
          </w:p>
          <w:p w:rsidR="003E407B" w:rsidRPr="00EF033E" w:rsidRDefault="003E407B" w:rsidP="003E407B">
            <w:pPr>
              <w:spacing w:after="0" w:line="240" w:lineRule="auto"/>
              <w:jc w:val="both"/>
              <w:rPr>
                <w:rFonts w:ascii="Times New Roman" w:hAnsi="Times New Roman" w:cs="Times New Roman"/>
                <w:b/>
                <w:bCs/>
                <w:snapToGrid w:val="0"/>
                <w:sz w:val="28"/>
                <w:szCs w:val="28"/>
                <w:lang w:val="ro-RO"/>
              </w:rPr>
            </w:pPr>
            <w:r w:rsidRPr="00EF033E">
              <w:rPr>
                <w:rFonts w:ascii="Times New Roman" w:hAnsi="Times New Roman" w:cs="Times New Roman"/>
                <w:b/>
                <w:bCs/>
                <w:sz w:val="28"/>
                <w:szCs w:val="28"/>
                <w:lang w:val="ro-RO"/>
              </w:rPr>
              <w:t xml:space="preserve">PM 03 </w:t>
            </w:r>
            <w:r w:rsidRPr="00EF033E">
              <w:rPr>
                <w:rFonts w:ascii="Times New Roman" w:hAnsi="Times New Roman" w:cs="Times New Roman"/>
                <w:b/>
                <w:bCs/>
                <w:snapToGrid w:val="0"/>
                <w:sz w:val="28"/>
                <w:szCs w:val="28"/>
                <w:lang w:val="ro-RO"/>
              </w:rPr>
              <w:t>Poluarea atmosferei</w:t>
            </w:r>
          </w:p>
          <w:p w:rsidR="003E407B" w:rsidRPr="00EF033E" w:rsidRDefault="003E407B" w:rsidP="003E407B">
            <w:pPr>
              <w:spacing w:after="0" w:line="240" w:lineRule="auto"/>
              <w:ind w:firstLine="708"/>
              <w:jc w:val="both"/>
              <w:rPr>
                <w:rFonts w:ascii="Times New Roman" w:hAnsi="Times New Roman" w:cs="Times New Roman"/>
                <w:b/>
                <w:bCs/>
                <w:snapToGrid w:val="0"/>
                <w:sz w:val="28"/>
                <w:szCs w:val="28"/>
                <w:lang w:val="ro-RO"/>
              </w:rPr>
            </w:pPr>
            <w:r w:rsidRPr="00EF033E">
              <w:rPr>
                <w:rFonts w:ascii="Times New Roman" w:hAnsi="Times New Roman" w:cs="Times New Roman"/>
                <w:b/>
                <w:bCs/>
                <w:snapToGrid w:val="0"/>
                <w:sz w:val="28"/>
                <w:szCs w:val="28"/>
                <w:lang w:val="ro-RO"/>
              </w:rPr>
              <w:t xml:space="preserve">PM 03-01 </w:t>
            </w:r>
            <w:r w:rsidRPr="00EF033E">
              <w:rPr>
                <w:rFonts w:ascii="Times New Roman" w:hAnsi="Times New Roman" w:cs="Times New Roman"/>
                <w:b/>
                <w:bCs/>
                <w:sz w:val="28"/>
                <w:szCs w:val="28"/>
                <w:lang w:val="ro-RO"/>
              </w:rPr>
              <w:t xml:space="preserve"> </w:t>
            </w:r>
            <w:r w:rsidRPr="00EF033E">
              <w:rPr>
                <w:rFonts w:ascii="Times New Roman" w:hAnsi="Times New Roman" w:cs="Times New Roman"/>
                <w:sz w:val="28"/>
                <w:szCs w:val="28"/>
                <w:lang w:val="ro-RO"/>
              </w:rPr>
              <w:t>Poluarea atmosferei cu pulberi în suspensie (PM 10 și PM2,5)</w:t>
            </w:r>
            <w:r w:rsidRPr="00EF033E">
              <w:rPr>
                <w:rFonts w:ascii="Times New Roman" w:hAnsi="Times New Roman" w:cs="Times New Roman"/>
                <w:b/>
                <w:bCs/>
                <w:sz w:val="28"/>
                <w:szCs w:val="28"/>
                <w:lang w:val="ro-RO"/>
              </w:rPr>
              <w:t xml:space="preserve"> </w:t>
            </w:r>
          </w:p>
          <w:p w:rsidR="003E407B" w:rsidRPr="00EF033E" w:rsidRDefault="003E407B" w:rsidP="003E407B">
            <w:pPr>
              <w:spacing w:after="0" w:line="240" w:lineRule="auto"/>
              <w:ind w:firstLine="708"/>
              <w:jc w:val="both"/>
              <w:rPr>
                <w:rFonts w:ascii="Times New Roman" w:hAnsi="Times New Roman" w:cs="Times New Roman"/>
                <w:b/>
                <w:bCs/>
                <w:snapToGrid w:val="0"/>
                <w:sz w:val="28"/>
                <w:szCs w:val="28"/>
                <w:lang w:val="ro-RO"/>
              </w:rPr>
            </w:pPr>
            <w:r w:rsidRPr="00EF033E">
              <w:rPr>
                <w:rFonts w:ascii="Times New Roman" w:hAnsi="Times New Roman" w:cs="Times New Roman"/>
                <w:b/>
                <w:bCs/>
                <w:snapToGrid w:val="0"/>
                <w:sz w:val="28"/>
                <w:szCs w:val="28"/>
                <w:lang w:val="ro-RO"/>
              </w:rPr>
              <w:t xml:space="preserve">PM 03-02 </w:t>
            </w:r>
            <w:r w:rsidRPr="00EF033E">
              <w:rPr>
                <w:rFonts w:ascii="Times New Roman" w:hAnsi="Times New Roman" w:cs="Times New Roman"/>
                <w:b/>
                <w:bCs/>
                <w:sz w:val="28"/>
                <w:szCs w:val="28"/>
                <w:lang w:val="ro-RO"/>
              </w:rPr>
              <w:t xml:space="preserve"> </w:t>
            </w:r>
            <w:r w:rsidRPr="00EF033E">
              <w:rPr>
                <w:rFonts w:ascii="Times New Roman" w:hAnsi="Times New Roman" w:cs="Times New Roman"/>
                <w:sz w:val="28"/>
                <w:szCs w:val="28"/>
                <w:lang w:val="ro-RO"/>
              </w:rPr>
              <w:t>Poluarea atmosferei generată de procesele industriale</w:t>
            </w:r>
          </w:p>
          <w:p w:rsidR="003E407B" w:rsidRPr="00EF033E" w:rsidRDefault="003E407B" w:rsidP="003E407B">
            <w:pPr>
              <w:widowControl w:val="0"/>
              <w:spacing w:after="0" w:line="240" w:lineRule="auto"/>
              <w:ind w:left="708"/>
              <w:jc w:val="both"/>
              <w:rPr>
                <w:rFonts w:ascii="Times New Roman" w:hAnsi="Times New Roman" w:cs="Times New Roman"/>
                <w:b/>
                <w:bCs/>
                <w:sz w:val="28"/>
                <w:szCs w:val="28"/>
                <w:lang w:val="ro-RO"/>
              </w:rPr>
            </w:pPr>
            <w:r w:rsidRPr="00EF033E">
              <w:rPr>
                <w:rFonts w:ascii="Times New Roman" w:hAnsi="Times New Roman" w:cs="Times New Roman"/>
                <w:b/>
                <w:bCs/>
                <w:snapToGrid w:val="0"/>
                <w:sz w:val="28"/>
                <w:szCs w:val="28"/>
                <w:lang w:val="ro-RO"/>
              </w:rPr>
              <w:t xml:space="preserve">PM 03-03 </w:t>
            </w:r>
            <w:r w:rsidRPr="00EF033E">
              <w:rPr>
                <w:rFonts w:ascii="Times New Roman" w:hAnsi="Times New Roman" w:cs="Times New Roman"/>
                <w:sz w:val="28"/>
                <w:szCs w:val="28"/>
                <w:lang w:val="ro-RO"/>
              </w:rPr>
              <w:t>Poluarea atmosferei provenite din sistemele de încălzire şi preparare a apei calde  cu  combustibili fosili</w:t>
            </w:r>
            <w:r w:rsidRPr="00EF033E">
              <w:rPr>
                <w:rFonts w:ascii="Times New Roman" w:hAnsi="Times New Roman" w:cs="Times New Roman"/>
                <w:b/>
                <w:bCs/>
                <w:sz w:val="28"/>
                <w:szCs w:val="28"/>
                <w:lang w:val="ro-RO"/>
              </w:rPr>
              <w:t xml:space="preserve"> </w:t>
            </w:r>
            <w:r w:rsidRPr="00EF033E">
              <w:rPr>
                <w:rFonts w:ascii="Times New Roman" w:hAnsi="Times New Roman" w:cs="Times New Roman"/>
                <w:sz w:val="28"/>
                <w:szCs w:val="28"/>
                <w:lang w:val="ro-RO"/>
              </w:rPr>
              <w:t>(solizi şi lichizi)</w:t>
            </w:r>
          </w:p>
          <w:p w:rsidR="003E407B" w:rsidRPr="00EF033E" w:rsidRDefault="003E407B" w:rsidP="003E407B">
            <w:pPr>
              <w:widowControl w:val="0"/>
              <w:spacing w:after="0" w:line="240" w:lineRule="auto"/>
              <w:ind w:left="709" w:hanging="709"/>
              <w:jc w:val="both"/>
              <w:rPr>
                <w:rFonts w:ascii="Times New Roman" w:hAnsi="Times New Roman" w:cs="Times New Roman"/>
                <w:bCs/>
                <w:sz w:val="28"/>
                <w:szCs w:val="28"/>
                <w:lang w:val="ro-RO"/>
              </w:rPr>
            </w:pPr>
            <w:r w:rsidRPr="00EF033E">
              <w:rPr>
                <w:rFonts w:ascii="Times New Roman" w:hAnsi="Times New Roman" w:cs="Times New Roman"/>
                <w:b/>
                <w:bCs/>
                <w:sz w:val="28"/>
                <w:szCs w:val="28"/>
                <w:lang w:val="ro-RO"/>
              </w:rPr>
              <w:t xml:space="preserve"> </w:t>
            </w:r>
            <w:r w:rsidRPr="00EF033E">
              <w:rPr>
                <w:rFonts w:ascii="Times New Roman" w:hAnsi="Times New Roman" w:cs="Times New Roman"/>
                <w:b/>
                <w:bCs/>
                <w:sz w:val="28"/>
                <w:szCs w:val="28"/>
                <w:lang w:val="ro-RO"/>
              </w:rPr>
              <w:tab/>
            </w:r>
            <w:r w:rsidRPr="00EF033E">
              <w:rPr>
                <w:rFonts w:ascii="Times New Roman" w:hAnsi="Times New Roman" w:cs="Times New Roman"/>
                <w:b/>
                <w:bCs/>
                <w:snapToGrid w:val="0"/>
                <w:sz w:val="28"/>
                <w:szCs w:val="28"/>
                <w:lang w:val="ro-RO"/>
              </w:rPr>
              <w:t xml:space="preserve">PM 03-04 </w:t>
            </w:r>
            <w:r w:rsidRPr="00EF033E">
              <w:rPr>
                <w:rFonts w:ascii="Times New Roman" w:hAnsi="Times New Roman" w:cs="Times New Roman"/>
                <w:snapToGrid w:val="0"/>
                <w:sz w:val="28"/>
                <w:szCs w:val="28"/>
                <w:lang w:val="ro-RO"/>
              </w:rPr>
              <w:t>P</w:t>
            </w:r>
            <w:r w:rsidRPr="00EF033E">
              <w:rPr>
                <w:rFonts w:ascii="Times New Roman" w:hAnsi="Times New Roman" w:cs="Times New Roman"/>
                <w:sz w:val="28"/>
                <w:szCs w:val="28"/>
                <w:lang w:val="ro-RO"/>
              </w:rPr>
              <w:t xml:space="preserve">oluarea atmosferei cu compuşi organici volatili (COV) </w:t>
            </w:r>
            <w:r w:rsidRPr="00EF033E">
              <w:rPr>
                <w:rFonts w:ascii="Times New Roman" w:hAnsi="Times New Roman" w:cs="Times New Roman"/>
                <w:bCs/>
                <w:sz w:val="28"/>
                <w:szCs w:val="28"/>
                <w:lang w:val="ro-RO"/>
              </w:rPr>
              <w:t>rezultați de          la depozitarea și distribuția benzinei și din industrie</w:t>
            </w:r>
          </w:p>
          <w:p w:rsidR="003E407B" w:rsidRPr="00EF033E" w:rsidRDefault="003E407B" w:rsidP="003E407B">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 </w:t>
            </w:r>
            <w:r w:rsidRPr="00EF033E">
              <w:rPr>
                <w:rFonts w:ascii="Times New Roman" w:hAnsi="Times New Roman" w:cs="Times New Roman"/>
                <w:b/>
                <w:bCs/>
                <w:snapToGrid w:val="0"/>
                <w:sz w:val="28"/>
                <w:szCs w:val="28"/>
                <w:lang w:val="ro-RO"/>
              </w:rPr>
              <w:tab/>
            </w:r>
            <w:r w:rsidRPr="00EF033E">
              <w:rPr>
                <w:rFonts w:ascii="Times New Roman" w:hAnsi="Times New Roman" w:cs="Times New Roman"/>
                <w:b/>
                <w:bCs/>
                <w:sz w:val="28"/>
                <w:szCs w:val="28"/>
                <w:lang w:val="ro-RO"/>
              </w:rPr>
              <w:t xml:space="preserve">PM 03- 05 </w:t>
            </w:r>
            <w:r w:rsidRPr="00EF033E">
              <w:rPr>
                <w:rFonts w:ascii="Times New Roman" w:hAnsi="Times New Roman" w:cs="Times New Roman"/>
                <w:sz w:val="28"/>
                <w:szCs w:val="28"/>
                <w:lang w:val="ro-RO"/>
              </w:rPr>
              <w:t xml:space="preserve">Pericole generate de accidente în care sunt implicate substanţe   </w:t>
            </w:r>
          </w:p>
          <w:p w:rsidR="003E407B" w:rsidRPr="00EF033E" w:rsidRDefault="003E407B" w:rsidP="003E407B">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b/>
              <w:t>periculoase</w:t>
            </w:r>
          </w:p>
          <w:p w:rsidR="003E407B" w:rsidRPr="00EF033E" w:rsidRDefault="003E407B" w:rsidP="003E407B">
            <w:pPr>
              <w:spacing w:after="0" w:line="240" w:lineRule="auto"/>
              <w:jc w:val="both"/>
              <w:rPr>
                <w:rFonts w:ascii="Times New Roman" w:hAnsi="Times New Roman" w:cs="Times New Roman"/>
                <w:b/>
                <w:bCs/>
                <w:snapToGrid w:val="0"/>
                <w:sz w:val="28"/>
                <w:szCs w:val="28"/>
                <w:lang w:val="ro-RO"/>
              </w:rPr>
            </w:pPr>
            <w:r w:rsidRPr="00EF033E">
              <w:rPr>
                <w:rFonts w:ascii="Times New Roman" w:hAnsi="Times New Roman" w:cs="Times New Roman"/>
                <w:b/>
                <w:bCs/>
                <w:snapToGrid w:val="0"/>
                <w:sz w:val="28"/>
                <w:szCs w:val="28"/>
                <w:lang w:val="ro-RO"/>
              </w:rPr>
              <w:t>PM 04 Managementul deşeurilor</w:t>
            </w:r>
          </w:p>
          <w:p w:rsidR="003E407B" w:rsidRPr="00EF033E" w:rsidRDefault="003E407B" w:rsidP="003E407B">
            <w:pPr>
              <w:spacing w:after="0" w:line="240" w:lineRule="auto"/>
              <w:jc w:val="both"/>
              <w:rPr>
                <w:rFonts w:ascii="Times New Roman" w:hAnsi="Times New Roman" w:cs="Times New Roman"/>
                <w:b/>
                <w:bCs/>
                <w:sz w:val="28"/>
                <w:szCs w:val="28"/>
                <w:lang w:val="ro-RO" w:eastAsia="ro-RO"/>
              </w:rPr>
            </w:pPr>
            <w:r w:rsidRPr="00EF033E">
              <w:rPr>
                <w:rFonts w:ascii="Times New Roman" w:hAnsi="Times New Roman" w:cs="Times New Roman"/>
                <w:b/>
                <w:bCs/>
                <w:snapToGrid w:val="0"/>
                <w:sz w:val="28"/>
                <w:szCs w:val="28"/>
                <w:lang w:val="ro-RO"/>
              </w:rPr>
              <w:tab/>
              <w:t xml:space="preserve">PM </w:t>
            </w:r>
            <w:r w:rsidRPr="00EF033E">
              <w:rPr>
                <w:rFonts w:ascii="Times New Roman" w:hAnsi="Times New Roman" w:cs="Times New Roman"/>
                <w:b/>
                <w:bCs/>
                <w:sz w:val="28"/>
                <w:szCs w:val="28"/>
                <w:lang w:val="ro-RO"/>
              </w:rPr>
              <w:t>04-01</w:t>
            </w:r>
            <w:r w:rsidRPr="00EF033E">
              <w:rPr>
                <w:rFonts w:ascii="Times New Roman" w:hAnsi="Times New Roman" w:cs="Times New Roman"/>
                <w:b/>
                <w:bCs/>
                <w:sz w:val="28"/>
                <w:szCs w:val="28"/>
                <w:lang w:val="ro-RO" w:eastAsia="ro-RO"/>
              </w:rPr>
              <w:t xml:space="preserve"> </w:t>
            </w:r>
            <w:r w:rsidRPr="00EF033E">
              <w:rPr>
                <w:rFonts w:ascii="Times New Roman" w:hAnsi="Times New Roman" w:cs="Times New Roman"/>
                <w:sz w:val="28"/>
                <w:szCs w:val="28"/>
                <w:lang w:val="ro-RO" w:eastAsia="ro-RO"/>
              </w:rPr>
              <w:t>Gestionarea necorespunzătoare a deşeurilor menajere</w:t>
            </w:r>
          </w:p>
          <w:p w:rsidR="003E407B" w:rsidRPr="00EF033E" w:rsidRDefault="003E407B" w:rsidP="003E407B">
            <w:pPr>
              <w:spacing w:after="0" w:line="240" w:lineRule="auto"/>
              <w:ind w:left="708"/>
              <w:jc w:val="both"/>
              <w:rPr>
                <w:rFonts w:ascii="Times New Roman" w:hAnsi="Times New Roman" w:cs="Times New Roman"/>
                <w:sz w:val="28"/>
                <w:szCs w:val="28"/>
                <w:lang w:val="ro-RO" w:eastAsia="ro-RO"/>
              </w:rPr>
            </w:pPr>
            <w:r w:rsidRPr="00EF033E">
              <w:rPr>
                <w:rFonts w:ascii="Times New Roman" w:hAnsi="Times New Roman" w:cs="Times New Roman"/>
                <w:b/>
                <w:bCs/>
                <w:sz w:val="28"/>
                <w:szCs w:val="28"/>
                <w:lang w:val="ro-RO"/>
              </w:rPr>
              <w:t>PM 04-02</w:t>
            </w:r>
            <w:r w:rsidRPr="00EF033E">
              <w:rPr>
                <w:rFonts w:ascii="Times New Roman" w:hAnsi="Times New Roman" w:cs="Times New Roman"/>
                <w:b/>
                <w:bCs/>
                <w:sz w:val="28"/>
                <w:szCs w:val="28"/>
                <w:lang w:val="ro-RO" w:eastAsia="ro-RO"/>
              </w:rPr>
              <w:t xml:space="preserve"> </w:t>
            </w:r>
            <w:r w:rsidRPr="00EF033E">
              <w:rPr>
                <w:rFonts w:ascii="Times New Roman" w:hAnsi="Times New Roman" w:cs="Times New Roman"/>
                <w:sz w:val="28"/>
                <w:szCs w:val="28"/>
                <w:lang w:val="ro-RO" w:eastAsia="ro-RO"/>
              </w:rPr>
              <w:t>Slaba reprezentare a sistemelor de colectare selectivă a   deşeurilor</w:t>
            </w:r>
          </w:p>
          <w:p w:rsidR="003E407B" w:rsidRPr="00EF033E" w:rsidRDefault="003E407B" w:rsidP="003E407B">
            <w:pPr>
              <w:spacing w:after="0" w:line="240" w:lineRule="auto"/>
              <w:ind w:left="705"/>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eastAsia="ro-RO"/>
              </w:rPr>
              <w:t xml:space="preserve">PM </w:t>
            </w:r>
            <w:r w:rsidRPr="00EF033E">
              <w:rPr>
                <w:rFonts w:ascii="Times New Roman" w:hAnsi="Times New Roman" w:cs="Times New Roman"/>
                <w:b/>
                <w:bCs/>
                <w:sz w:val="28"/>
                <w:szCs w:val="28"/>
                <w:lang w:val="ro-RO"/>
              </w:rPr>
              <w:t xml:space="preserve">04-03 </w:t>
            </w:r>
            <w:r w:rsidRPr="00EF033E">
              <w:rPr>
                <w:rFonts w:ascii="Times New Roman" w:hAnsi="Times New Roman" w:cs="Times New Roman"/>
                <w:sz w:val="28"/>
                <w:szCs w:val="28"/>
                <w:lang w:val="ro-RO"/>
              </w:rPr>
              <w:t>Impactul privind gestiunea deşeurilor rezultate din construcţii şi demolări</w:t>
            </w:r>
          </w:p>
          <w:p w:rsidR="003E407B" w:rsidRPr="00EF033E" w:rsidRDefault="003E407B" w:rsidP="003E407B">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ab/>
              <w:t xml:space="preserve">PM 04-04 </w:t>
            </w:r>
            <w:r w:rsidRPr="00EF033E">
              <w:rPr>
                <w:rFonts w:ascii="Times New Roman" w:hAnsi="Times New Roman" w:cs="Times New Roman"/>
                <w:sz w:val="28"/>
                <w:szCs w:val="28"/>
                <w:lang w:val="ro-RO"/>
              </w:rPr>
              <w:t>Impactul asupra mediului datorat deşeurilor industriale</w:t>
            </w:r>
          </w:p>
          <w:p w:rsidR="003E407B" w:rsidRPr="00EF033E" w:rsidRDefault="003E407B" w:rsidP="003E407B">
            <w:pPr>
              <w:spacing w:after="0" w:line="240" w:lineRule="auto"/>
              <w:jc w:val="both"/>
              <w:rPr>
                <w:rFonts w:ascii="Times New Roman" w:hAnsi="Times New Roman" w:cs="Times New Roman"/>
                <w:b/>
                <w:bCs/>
                <w:snapToGrid w:val="0"/>
                <w:sz w:val="28"/>
                <w:szCs w:val="28"/>
                <w:lang w:val="ro-RO"/>
              </w:rPr>
            </w:pPr>
            <w:r w:rsidRPr="00EF033E">
              <w:rPr>
                <w:rFonts w:ascii="Times New Roman" w:hAnsi="Times New Roman" w:cs="Times New Roman"/>
                <w:b/>
                <w:bCs/>
                <w:snapToGrid w:val="0"/>
                <w:sz w:val="28"/>
                <w:szCs w:val="28"/>
                <w:lang w:val="ro-RO"/>
              </w:rPr>
              <w:t>PM 05  Poluarea solului</w:t>
            </w:r>
          </w:p>
          <w:p w:rsidR="003E407B" w:rsidRPr="00EF033E" w:rsidRDefault="003E407B" w:rsidP="003E407B">
            <w:pPr>
              <w:spacing w:after="0" w:line="240" w:lineRule="auto"/>
              <w:ind w:left="708"/>
              <w:jc w:val="both"/>
              <w:rPr>
                <w:rFonts w:ascii="Times New Roman" w:hAnsi="Times New Roman" w:cs="Times New Roman"/>
                <w:b/>
                <w:bCs/>
                <w:snapToGrid w:val="0"/>
                <w:sz w:val="28"/>
                <w:szCs w:val="28"/>
                <w:lang w:val="ro-RO"/>
              </w:rPr>
            </w:pPr>
            <w:r w:rsidRPr="00EF033E">
              <w:rPr>
                <w:rFonts w:ascii="Times New Roman" w:hAnsi="Times New Roman" w:cs="Times New Roman"/>
                <w:b/>
                <w:bCs/>
                <w:snapToGrid w:val="0"/>
                <w:sz w:val="28"/>
                <w:szCs w:val="28"/>
                <w:lang w:val="ro-RO"/>
              </w:rPr>
              <w:t xml:space="preserve">PM 05-01 </w:t>
            </w:r>
            <w:r w:rsidRPr="00EF033E">
              <w:rPr>
                <w:rFonts w:ascii="Times New Roman" w:hAnsi="Times New Roman" w:cs="Times New Roman"/>
                <w:b/>
                <w:bCs/>
                <w:sz w:val="28"/>
                <w:szCs w:val="28"/>
                <w:lang w:val="ro-RO"/>
              </w:rPr>
              <w:t xml:space="preserve"> </w:t>
            </w:r>
            <w:r w:rsidRPr="00EF033E">
              <w:rPr>
                <w:rFonts w:ascii="Times New Roman" w:hAnsi="Times New Roman" w:cs="Times New Roman"/>
                <w:sz w:val="28"/>
                <w:szCs w:val="28"/>
                <w:lang w:val="ro-RO"/>
              </w:rPr>
              <w:t>Pericole pentru degradarea solului generate de fenomene / dezastre naturale și de presiunile antropice</w:t>
            </w:r>
          </w:p>
          <w:p w:rsidR="003E407B" w:rsidRPr="00EF033E" w:rsidRDefault="003E407B" w:rsidP="003E407B">
            <w:pPr>
              <w:autoSpaceDE w:val="0"/>
              <w:autoSpaceDN w:val="0"/>
              <w:adjustRightInd w:val="0"/>
              <w:spacing w:after="0" w:line="240" w:lineRule="auto"/>
              <w:ind w:left="708"/>
              <w:jc w:val="both"/>
              <w:rPr>
                <w:rFonts w:ascii="Times New Roman" w:hAnsi="Times New Roman" w:cs="Times New Roman"/>
                <w:sz w:val="28"/>
                <w:szCs w:val="28"/>
                <w:lang w:val="ro-RO"/>
              </w:rPr>
            </w:pPr>
            <w:r w:rsidRPr="00EF033E">
              <w:rPr>
                <w:rFonts w:ascii="Times New Roman" w:hAnsi="Times New Roman" w:cs="Times New Roman"/>
                <w:b/>
                <w:bCs/>
                <w:snapToGrid w:val="0"/>
                <w:sz w:val="28"/>
                <w:szCs w:val="28"/>
                <w:lang w:val="ro-RO"/>
              </w:rPr>
              <w:t xml:space="preserve">PM 05-02 </w:t>
            </w:r>
            <w:r w:rsidRPr="00EF033E">
              <w:rPr>
                <w:rFonts w:ascii="Times New Roman" w:hAnsi="Times New Roman" w:cs="Times New Roman"/>
                <w:sz w:val="28"/>
                <w:szCs w:val="28"/>
                <w:lang w:val="ro-RO" w:eastAsia="ro-RO"/>
              </w:rPr>
              <w:t xml:space="preserve"> </w:t>
            </w:r>
            <w:r w:rsidRPr="00EF033E">
              <w:rPr>
                <w:rFonts w:ascii="Times New Roman" w:hAnsi="Times New Roman" w:cs="Times New Roman"/>
                <w:sz w:val="28"/>
                <w:szCs w:val="28"/>
                <w:lang w:val="ro-RO"/>
              </w:rPr>
              <w:t>Impactul asupra solului al poluanților din  zonele inventariate ca potenţial contaminate/contaminate</w:t>
            </w:r>
          </w:p>
          <w:p w:rsidR="003E407B" w:rsidRPr="00EF033E" w:rsidRDefault="003E407B" w:rsidP="003E407B">
            <w:pPr>
              <w:spacing w:after="0" w:line="240" w:lineRule="auto"/>
              <w:ind w:left="708"/>
              <w:jc w:val="both"/>
              <w:rPr>
                <w:rFonts w:ascii="Times New Roman" w:hAnsi="Times New Roman" w:cs="Times New Roman"/>
                <w:snapToGrid w:val="0"/>
                <w:sz w:val="28"/>
                <w:szCs w:val="28"/>
                <w:lang w:val="ro-RO"/>
              </w:rPr>
            </w:pPr>
            <w:r w:rsidRPr="00EF033E">
              <w:rPr>
                <w:rFonts w:ascii="Times New Roman" w:hAnsi="Times New Roman" w:cs="Times New Roman"/>
                <w:b/>
                <w:bCs/>
                <w:snapToGrid w:val="0"/>
                <w:sz w:val="28"/>
                <w:szCs w:val="28"/>
                <w:lang w:val="ro-RO"/>
              </w:rPr>
              <w:t xml:space="preserve">PM 05-03 </w:t>
            </w:r>
            <w:r w:rsidRPr="00EF033E">
              <w:rPr>
                <w:rFonts w:ascii="Times New Roman" w:hAnsi="Times New Roman" w:cs="Times New Roman"/>
                <w:sz w:val="28"/>
                <w:szCs w:val="28"/>
                <w:lang w:val="ro-RO"/>
              </w:rPr>
              <w:t>Impactul asupra solului datorat depozitării nămolurilor rezultate de la staţiile de epurare</w:t>
            </w:r>
          </w:p>
          <w:p w:rsidR="003E407B" w:rsidRPr="00EF033E" w:rsidRDefault="003E407B" w:rsidP="003E407B">
            <w:pPr>
              <w:spacing w:after="0" w:line="240" w:lineRule="auto"/>
              <w:jc w:val="both"/>
              <w:rPr>
                <w:rFonts w:ascii="Times New Roman" w:hAnsi="Times New Roman" w:cs="Times New Roman"/>
                <w:b/>
                <w:bCs/>
                <w:snapToGrid w:val="0"/>
                <w:sz w:val="28"/>
                <w:szCs w:val="28"/>
                <w:lang w:val="ro-RO"/>
              </w:rPr>
            </w:pPr>
            <w:r w:rsidRPr="00EF033E">
              <w:rPr>
                <w:rFonts w:ascii="Times New Roman" w:hAnsi="Times New Roman" w:cs="Times New Roman"/>
                <w:b/>
                <w:bCs/>
                <w:snapToGrid w:val="0"/>
                <w:sz w:val="28"/>
                <w:szCs w:val="28"/>
                <w:lang w:val="ro-RO"/>
              </w:rPr>
              <w:t>PM 06  Conservarea biodiversității și a habitatelor naturale</w:t>
            </w:r>
          </w:p>
          <w:p w:rsidR="003E407B" w:rsidRPr="00EF033E" w:rsidRDefault="003E407B" w:rsidP="003E407B">
            <w:pPr>
              <w:spacing w:after="0" w:line="240" w:lineRule="auto"/>
              <w:ind w:firstLine="708"/>
              <w:jc w:val="both"/>
              <w:rPr>
                <w:rFonts w:ascii="Times New Roman" w:hAnsi="Times New Roman" w:cs="Times New Roman"/>
                <w:snapToGrid w:val="0"/>
                <w:sz w:val="28"/>
                <w:szCs w:val="28"/>
                <w:lang w:val="ro-RO"/>
              </w:rPr>
            </w:pPr>
            <w:r w:rsidRPr="00EF033E">
              <w:rPr>
                <w:rFonts w:ascii="Times New Roman" w:hAnsi="Times New Roman" w:cs="Times New Roman"/>
                <w:b/>
                <w:bCs/>
                <w:snapToGrid w:val="0"/>
                <w:sz w:val="28"/>
                <w:szCs w:val="28"/>
                <w:lang w:val="ro-RO"/>
              </w:rPr>
              <w:t xml:space="preserve"> PM 06-01 </w:t>
            </w:r>
            <w:r w:rsidRPr="00EF033E">
              <w:rPr>
                <w:rFonts w:ascii="Times New Roman" w:hAnsi="Times New Roman" w:cs="Times New Roman"/>
                <w:b/>
                <w:bCs/>
                <w:sz w:val="28"/>
                <w:szCs w:val="28"/>
                <w:lang w:val="ro-RO" w:eastAsia="ro-RO"/>
              </w:rPr>
              <w:t xml:space="preserve"> </w:t>
            </w:r>
            <w:r w:rsidRPr="00EF033E">
              <w:rPr>
                <w:rFonts w:ascii="Times New Roman" w:hAnsi="Times New Roman" w:cs="Times New Roman"/>
                <w:sz w:val="28"/>
                <w:szCs w:val="28"/>
                <w:lang w:val="ro-RO"/>
              </w:rPr>
              <w:t>Impactul antropic asupra ariilor naturale protejate</w:t>
            </w:r>
          </w:p>
          <w:p w:rsidR="003E407B" w:rsidRPr="00EF033E" w:rsidRDefault="003E407B" w:rsidP="003E407B">
            <w:pPr>
              <w:spacing w:after="0" w:line="240" w:lineRule="auto"/>
              <w:ind w:firstLine="708"/>
              <w:jc w:val="both"/>
              <w:rPr>
                <w:rFonts w:ascii="Times New Roman" w:hAnsi="Times New Roman" w:cs="Times New Roman"/>
                <w:snapToGrid w:val="0"/>
                <w:sz w:val="28"/>
                <w:szCs w:val="28"/>
                <w:lang w:val="ro-RO"/>
              </w:rPr>
            </w:pPr>
            <w:r w:rsidRPr="00EF033E">
              <w:rPr>
                <w:rFonts w:ascii="Times New Roman" w:hAnsi="Times New Roman" w:cs="Times New Roman"/>
                <w:sz w:val="28"/>
                <w:szCs w:val="28"/>
                <w:lang w:val="ro-RO" w:eastAsia="ro-RO"/>
              </w:rPr>
              <w:t xml:space="preserve"> </w:t>
            </w:r>
            <w:r w:rsidRPr="00EF033E">
              <w:rPr>
                <w:rFonts w:ascii="Times New Roman" w:hAnsi="Times New Roman" w:cs="Times New Roman"/>
                <w:b/>
                <w:bCs/>
                <w:snapToGrid w:val="0"/>
                <w:sz w:val="28"/>
                <w:szCs w:val="28"/>
                <w:lang w:val="ro-RO"/>
              </w:rPr>
              <w:t>PM 06-02</w:t>
            </w:r>
            <w:r w:rsidRPr="00EF033E">
              <w:rPr>
                <w:rFonts w:ascii="Times New Roman" w:hAnsi="Times New Roman" w:cs="Times New Roman"/>
                <w:snapToGrid w:val="0"/>
                <w:sz w:val="28"/>
                <w:szCs w:val="28"/>
                <w:lang w:val="ro-RO"/>
              </w:rPr>
              <w:t xml:space="preserve"> </w:t>
            </w:r>
            <w:r w:rsidRPr="00EF033E">
              <w:rPr>
                <w:rFonts w:ascii="Times New Roman" w:hAnsi="Times New Roman" w:cs="Times New Roman"/>
                <w:sz w:val="28"/>
                <w:szCs w:val="28"/>
                <w:lang w:val="ro-RO"/>
              </w:rPr>
              <w:t>Refacerea mediului natural degradat ca urmare a agresiunii  antropice</w:t>
            </w:r>
          </w:p>
          <w:p w:rsidR="003E407B" w:rsidRPr="00EF033E" w:rsidRDefault="003E407B" w:rsidP="003E407B">
            <w:pPr>
              <w:spacing w:after="0" w:line="240" w:lineRule="auto"/>
              <w:jc w:val="both"/>
              <w:rPr>
                <w:rFonts w:ascii="Times New Roman" w:hAnsi="Times New Roman" w:cs="Times New Roman"/>
                <w:b/>
                <w:bCs/>
                <w:snapToGrid w:val="0"/>
                <w:sz w:val="28"/>
                <w:szCs w:val="28"/>
                <w:lang w:val="ro-RO"/>
              </w:rPr>
            </w:pPr>
            <w:r w:rsidRPr="00EF033E">
              <w:rPr>
                <w:rFonts w:ascii="Times New Roman" w:hAnsi="Times New Roman" w:cs="Times New Roman"/>
                <w:b/>
                <w:bCs/>
                <w:snapToGrid w:val="0"/>
                <w:sz w:val="28"/>
                <w:szCs w:val="28"/>
                <w:lang w:val="ro-RO"/>
              </w:rPr>
              <w:t>PM 07 Urbanism și mediu</w:t>
            </w:r>
          </w:p>
          <w:p w:rsidR="003E407B" w:rsidRPr="00EF033E" w:rsidRDefault="003E407B" w:rsidP="003E407B">
            <w:pPr>
              <w:autoSpaceDE w:val="0"/>
              <w:autoSpaceDN w:val="0"/>
              <w:adjustRightInd w:val="0"/>
              <w:spacing w:after="0" w:line="240" w:lineRule="auto"/>
              <w:ind w:left="709"/>
              <w:rPr>
                <w:rFonts w:ascii="Times New Roman" w:hAnsi="Times New Roman" w:cs="Times New Roman"/>
                <w:snapToGrid w:val="0"/>
                <w:sz w:val="28"/>
                <w:szCs w:val="28"/>
                <w:lang w:val="ro-RO"/>
              </w:rPr>
            </w:pPr>
            <w:r w:rsidRPr="00EF033E">
              <w:rPr>
                <w:rFonts w:ascii="Times New Roman" w:hAnsi="Times New Roman" w:cs="Times New Roman"/>
                <w:b/>
                <w:bCs/>
                <w:snapToGrid w:val="0"/>
                <w:sz w:val="28"/>
                <w:szCs w:val="28"/>
                <w:lang w:val="ro-RO"/>
              </w:rPr>
              <w:t>PM 07-01</w:t>
            </w:r>
            <w:r w:rsidRPr="00EF033E">
              <w:rPr>
                <w:rFonts w:ascii="Times New Roman" w:hAnsi="Times New Roman" w:cs="Times New Roman"/>
                <w:snapToGrid w:val="0"/>
                <w:sz w:val="28"/>
                <w:szCs w:val="28"/>
                <w:lang w:val="ro-RO"/>
              </w:rPr>
              <w:t xml:space="preserve"> </w:t>
            </w:r>
            <w:r w:rsidRPr="00EF033E">
              <w:rPr>
                <w:rFonts w:ascii="Times New Roman" w:hAnsi="Times New Roman" w:cs="Times New Roman"/>
                <w:sz w:val="28"/>
                <w:szCs w:val="28"/>
                <w:lang w:val="ro-RO" w:eastAsia="ro-RO"/>
              </w:rPr>
              <w:t xml:space="preserve"> </w:t>
            </w:r>
            <w:r w:rsidRPr="00EF033E">
              <w:rPr>
                <w:rFonts w:ascii="Times New Roman" w:hAnsi="Times New Roman" w:cs="Times New Roman"/>
                <w:sz w:val="28"/>
                <w:szCs w:val="28"/>
                <w:lang w:val="ro-RO"/>
              </w:rPr>
              <w:t>Insuficienţa suprafeţei spaţiilor verzi urbane</w:t>
            </w:r>
            <w:r w:rsidRPr="00EF033E">
              <w:rPr>
                <w:rFonts w:ascii="Times New Roman" w:hAnsi="Times New Roman" w:cs="Times New Roman"/>
                <w:snapToGrid w:val="0"/>
                <w:sz w:val="28"/>
                <w:szCs w:val="28"/>
                <w:lang w:val="ro-RO"/>
              </w:rPr>
              <w:t xml:space="preserve"> </w:t>
            </w:r>
          </w:p>
          <w:p w:rsidR="003E407B" w:rsidRPr="00EF033E" w:rsidRDefault="003E407B" w:rsidP="003E407B">
            <w:pPr>
              <w:autoSpaceDE w:val="0"/>
              <w:autoSpaceDN w:val="0"/>
              <w:adjustRightInd w:val="0"/>
              <w:spacing w:after="0" w:line="240" w:lineRule="auto"/>
              <w:ind w:left="709"/>
              <w:jc w:val="both"/>
              <w:rPr>
                <w:rFonts w:ascii="Times New Roman" w:hAnsi="Times New Roman" w:cs="Times New Roman"/>
                <w:sz w:val="28"/>
                <w:szCs w:val="28"/>
                <w:lang w:val="ro-RO"/>
              </w:rPr>
            </w:pPr>
            <w:r w:rsidRPr="00EF033E">
              <w:rPr>
                <w:rFonts w:ascii="Times New Roman" w:hAnsi="Times New Roman" w:cs="Times New Roman"/>
                <w:b/>
                <w:bCs/>
                <w:snapToGrid w:val="0"/>
                <w:sz w:val="28"/>
                <w:szCs w:val="28"/>
                <w:lang w:val="ro-RO"/>
              </w:rPr>
              <w:t>PM 07-02</w:t>
            </w:r>
            <w:r w:rsidRPr="00EF033E">
              <w:rPr>
                <w:rFonts w:ascii="Times New Roman" w:hAnsi="Times New Roman" w:cs="Times New Roman"/>
                <w:snapToGrid w:val="0"/>
                <w:sz w:val="28"/>
                <w:szCs w:val="28"/>
                <w:lang w:val="ro-RO"/>
              </w:rPr>
              <w:t xml:space="preserve"> </w:t>
            </w:r>
            <w:r w:rsidRPr="00EF033E">
              <w:rPr>
                <w:rFonts w:ascii="Times New Roman" w:hAnsi="Times New Roman" w:cs="Times New Roman"/>
                <w:sz w:val="28"/>
                <w:szCs w:val="28"/>
                <w:lang w:val="ro-RO"/>
              </w:rPr>
              <w:t xml:space="preserve"> </w:t>
            </w:r>
            <w:r w:rsidRPr="00EF033E">
              <w:rPr>
                <w:rFonts w:ascii="Times New Roman" w:hAnsi="Times New Roman" w:cs="Times New Roman"/>
                <w:sz w:val="28"/>
                <w:szCs w:val="28"/>
                <w:lang w:val="ro-RO" w:eastAsia="ro-RO"/>
              </w:rPr>
              <w:t>Nerespectarea prevederilor regulamentului de urbanism privind delimitarea zonelor rezidenţiale de cele industriale (lipsa zonei tampon)</w:t>
            </w:r>
          </w:p>
          <w:p w:rsidR="003E407B" w:rsidRPr="00EF033E" w:rsidRDefault="003E407B" w:rsidP="003E407B">
            <w:pPr>
              <w:autoSpaceDE w:val="0"/>
              <w:autoSpaceDN w:val="0"/>
              <w:adjustRightInd w:val="0"/>
              <w:spacing w:after="0" w:line="240" w:lineRule="auto"/>
              <w:ind w:left="708"/>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t>PM 07-03</w:t>
            </w:r>
            <w:r w:rsidRPr="00EF033E">
              <w:rPr>
                <w:rFonts w:ascii="Times New Roman" w:hAnsi="Times New Roman" w:cs="Times New Roman"/>
                <w:sz w:val="28"/>
                <w:szCs w:val="28"/>
                <w:lang w:val="ro-RO"/>
              </w:rPr>
              <w:t xml:space="preserve"> Insuficienţa spaţiilor de parcare pentru autovehicule</w:t>
            </w:r>
          </w:p>
          <w:p w:rsidR="003E407B" w:rsidRPr="00EF033E" w:rsidRDefault="003E407B" w:rsidP="003E407B">
            <w:pPr>
              <w:autoSpaceDE w:val="0"/>
              <w:autoSpaceDN w:val="0"/>
              <w:adjustRightInd w:val="0"/>
              <w:spacing w:after="0" w:line="240" w:lineRule="auto"/>
              <w:ind w:left="708"/>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t>PM 07-04</w:t>
            </w:r>
            <w:r w:rsidRPr="00EF033E">
              <w:rPr>
                <w:rFonts w:ascii="Times New Roman" w:hAnsi="Times New Roman" w:cs="Times New Roman"/>
                <w:sz w:val="28"/>
                <w:szCs w:val="28"/>
                <w:lang w:val="ro-RO"/>
              </w:rPr>
              <w:t xml:space="preserve"> Insuficienţa fluidităţii traficului</w:t>
            </w:r>
          </w:p>
          <w:p w:rsidR="003E407B" w:rsidRPr="00EF033E" w:rsidRDefault="003E407B" w:rsidP="003E407B">
            <w:pPr>
              <w:autoSpaceDE w:val="0"/>
              <w:autoSpaceDN w:val="0"/>
              <w:adjustRightInd w:val="0"/>
              <w:spacing w:after="0" w:line="240" w:lineRule="auto"/>
              <w:ind w:left="708"/>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t>PM 07-05</w:t>
            </w:r>
            <w:r w:rsidRPr="00EF033E">
              <w:rPr>
                <w:rFonts w:ascii="Times New Roman" w:hAnsi="Times New Roman" w:cs="Times New Roman"/>
                <w:sz w:val="28"/>
                <w:szCs w:val="28"/>
                <w:lang w:val="ro-RO"/>
              </w:rPr>
              <w:t xml:space="preserve"> Gradul scăzut de implicare a publicului în luarea deciziilor</w:t>
            </w:r>
          </w:p>
          <w:p w:rsidR="003E407B" w:rsidRPr="00EF033E" w:rsidRDefault="003E407B" w:rsidP="003E407B">
            <w:pPr>
              <w:autoSpaceDE w:val="0"/>
              <w:autoSpaceDN w:val="0"/>
              <w:adjustRightInd w:val="0"/>
              <w:spacing w:after="0" w:line="240" w:lineRule="auto"/>
              <w:ind w:left="708"/>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t>PM 07-06</w:t>
            </w:r>
            <w:r w:rsidRPr="00EF033E">
              <w:rPr>
                <w:rFonts w:ascii="Times New Roman" w:hAnsi="Times New Roman" w:cs="Times New Roman"/>
                <w:sz w:val="28"/>
                <w:szCs w:val="28"/>
                <w:lang w:val="ro-RO"/>
              </w:rPr>
              <w:t xml:space="preserve"> Deficienţe în dezvoltarea  urbanistică, peisagistică şi estetică a localităţilor din judeţ</w:t>
            </w:r>
          </w:p>
          <w:p w:rsidR="003E407B" w:rsidRPr="00EF033E" w:rsidRDefault="003E407B" w:rsidP="003E407B">
            <w:pPr>
              <w:autoSpaceDE w:val="0"/>
              <w:autoSpaceDN w:val="0"/>
              <w:adjustRightInd w:val="0"/>
              <w:spacing w:after="0" w:line="240" w:lineRule="auto"/>
              <w:ind w:left="708"/>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lastRenderedPageBreak/>
              <w:t>PM 07-07</w:t>
            </w:r>
            <w:r w:rsidRPr="00EF033E">
              <w:rPr>
                <w:rFonts w:ascii="Times New Roman" w:hAnsi="Times New Roman" w:cs="Times New Roman"/>
                <w:sz w:val="28"/>
                <w:szCs w:val="28"/>
                <w:lang w:val="ro-RO"/>
              </w:rPr>
              <w:t xml:space="preserve"> Poluarea fonică</w:t>
            </w:r>
          </w:p>
          <w:p w:rsidR="003E407B" w:rsidRPr="00EF033E" w:rsidRDefault="003E407B" w:rsidP="003E407B">
            <w:pPr>
              <w:pStyle w:val="Textdetabel"/>
              <w:jc w:val="both"/>
              <w:rPr>
                <w:rFonts w:ascii="Times New Roman" w:hAnsi="Times New Roman" w:cs="Times New Roman"/>
                <w:b/>
                <w:bCs/>
                <w:snapToGrid w:val="0"/>
                <w:sz w:val="28"/>
                <w:szCs w:val="28"/>
              </w:rPr>
            </w:pPr>
            <w:r w:rsidRPr="00EF033E">
              <w:rPr>
                <w:rFonts w:ascii="Times New Roman" w:hAnsi="Times New Roman" w:cs="Times New Roman"/>
                <w:b/>
                <w:bCs/>
                <w:snapToGrid w:val="0"/>
                <w:sz w:val="28"/>
                <w:szCs w:val="28"/>
              </w:rPr>
              <w:t>PM 08  Educația privind mediul</w:t>
            </w:r>
          </w:p>
          <w:p w:rsidR="003E407B" w:rsidRPr="00EF033E" w:rsidRDefault="003E407B" w:rsidP="003E407B">
            <w:pPr>
              <w:pStyle w:val="Textdetabel"/>
              <w:ind w:left="708"/>
              <w:jc w:val="both"/>
              <w:rPr>
                <w:rFonts w:ascii="Times New Roman" w:hAnsi="Times New Roman" w:cs="Times New Roman"/>
                <w:sz w:val="28"/>
                <w:szCs w:val="28"/>
              </w:rPr>
            </w:pPr>
            <w:r w:rsidRPr="00EF033E">
              <w:rPr>
                <w:rFonts w:ascii="Times New Roman" w:hAnsi="Times New Roman" w:cs="Times New Roman"/>
                <w:b/>
                <w:bCs/>
                <w:snapToGrid w:val="0"/>
                <w:sz w:val="28"/>
                <w:szCs w:val="28"/>
              </w:rPr>
              <w:t>PM 08-01</w:t>
            </w:r>
            <w:r w:rsidRPr="00EF033E">
              <w:rPr>
                <w:rFonts w:ascii="Times New Roman" w:hAnsi="Times New Roman" w:cs="Times New Roman"/>
                <w:snapToGrid w:val="0"/>
                <w:sz w:val="28"/>
                <w:szCs w:val="28"/>
              </w:rPr>
              <w:t xml:space="preserve"> </w:t>
            </w:r>
            <w:r w:rsidRPr="00EF033E">
              <w:rPr>
                <w:rFonts w:ascii="Times New Roman" w:hAnsi="Times New Roman" w:cs="Times New Roman"/>
                <w:sz w:val="28"/>
                <w:szCs w:val="28"/>
              </w:rPr>
              <w:t xml:space="preserve"> Participarea redusă a  comunităţii în soluţionarea aspectelor ce vizează protecţia mediului</w:t>
            </w:r>
          </w:p>
          <w:p w:rsidR="003E407B" w:rsidRPr="00EF033E" w:rsidRDefault="003E407B" w:rsidP="00C91908">
            <w:pPr>
              <w:pStyle w:val="Textdetabel"/>
              <w:ind w:left="708"/>
              <w:jc w:val="both"/>
              <w:rPr>
                <w:rFonts w:ascii="Times New Roman" w:hAnsi="Times New Roman" w:cs="Times New Roman"/>
                <w:sz w:val="28"/>
                <w:szCs w:val="28"/>
              </w:rPr>
            </w:pPr>
            <w:r w:rsidRPr="00EF033E">
              <w:rPr>
                <w:rFonts w:ascii="Times New Roman" w:hAnsi="Times New Roman" w:cs="Times New Roman"/>
                <w:b/>
                <w:bCs/>
                <w:sz w:val="28"/>
                <w:szCs w:val="28"/>
              </w:rPr>
              <w:t>PM 08-02</w:t>
            </w:r>
            <w:r w:rsidRPr="00EF033E">
              <w:rPr>
                <w:rFonts w:ascii="Times New Roman" w:hAnsi="Times New Roman" w:cs="Times New Roman"/>
                <w:sz w:val="28"/>
                <w:szCs w:val="28"/>
              </w:rPr>
              <w:t xml:space="preserve"> Deficiențe în informaţiile privind legislaţia de mediu la nivelul comunităţii</w:t>
            </w:r>
          </w:p>
        </w:tc>
      </w:tr>
      <w:tr w:rsidR="004D74A3" w:rsidRPr="00EF033E" w:rsidTr="00F87C95">
        <w:tc>
          <w:tcPr>
            <w:tcW w:w="10137" w:type="dxa"/>
          </w:tcPr>
          <w:p w:rsidR="004D74A3" w:rsidRPr="00EF033E" w:rsidRDefault="004D74A3" w:rsidP="00806528">
            <w:pPr>
              <w:pStyle w:val="ListParagraph"/>
              <w:numPr>
                <w:ilvl w:val="1"/>
                <w:numId w:val="8"/>
              </w:numPr>
              <w:spacing w:after="0" w:line="240" w:lineRule="auto"/>
              <w:ind w:left="450" w:hanging="450"/>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lastRenderedPageBreak/>
              <w:t>Redefinirea obiectivelor strategice, redefinirea ţintelor, revizuirea indicatorilor</w:t>
            </w:r>
          </w:p>
        </w:tc>
      </w:tr>
      <w:tr w:rsidR="004D74A3" w:rsidRPr="00EF033E" w:rsidTr="00F87C95">
        <w:tc>
          <w:tcPr>
            <w:tcW w:w="10137" w:type="dxa"/>
          </w:tcPr>
          <w:p w:rsidR="004D74A3" w:rsidRPr="00EF033E" w:rsidRDefault="003E407B" w:rsidP="003E407B">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Obiectivele strategice stabilite sunt:</w:t>
            </w:r>
          </w:p>
          <w:p w:rsidR="003E407B" w:rsidRPr="00EF033E" w:rsidRDefault="003E407B" w:rsidP="003E407B">
            <w:pPr>
              <w:pStyle w:val="BodyText"/>
              <w:jc w:val="both"/>
              <w:rPr>
                <w:rFonts w:ascii="Times New Roman" w:hAnsi="Times New Roman" w:cs="Times New Roman"/>
                <w:bCs/>
                <w:color w:val="auto"/>
                <w:sz w:val="28"/>
                <w:szCs w:val="28"/>
                <w:lang w:val="ro-RO"/>
              </w:rPr>
            </w:pPr>
            <w:r w:rsidRPr="00EF033E">
              <w:rPr>
                <w:rFonts w:ascii="Times New Roman" w:hAnsi="Times New Roman" w:cs="Times New Roman"/>
                <w:bCs/>
                <w:color w:val="auto"/>
                <w:sz w:val="28"/>
                <w:szCs w:val="28"/>
                <w:lang w:val="ro-RO"/>
              </w:rPr>
              <w:t>1.Asigurarea parametrilor cantitativi şi calitativi ai apei potabile destinate consumului uman în judeţul Buzău</w:t>
            </w:r>
          </w:p>
          <w:p w:rsidR="003E407B" w:rsidRPr="00EF033E" w:rsidRDefault="003E407B" w:rsidP="003E407B">
            <w:pPr>
              <w:pStyle w:val="BodyText"/>
              <w:jc w:val="both"/>
              <w:rPr>
                <w:rFonts w:ascii="Times New Roman" w:hAnsi="Times New Roman" w:cs="Times New Roman"/>
                <w:bCs/>
                <w:color w:val="auto"/>
                <w:sz w:val="28"/>
                <w:szCs w:val="28"/>
                <w:lang w:val="ro-RO"/>
              </w:rPr>
            </w:pPr>
            <w:r w:rsidRPr="00EF033E">
              <w:rPr>
                <w:rFonts w:ascii="Times New Roman" w:hAnsi="Times New Roman" w:cs="Times New Roman"/>
                <w:bCs/>
                <w:color w:val="auto"/>
                <w:sz w:val="28"/>
                <w:szCs w:val="28"/>
                <w:lang w:val="ro-RO"/>
              </w:rPr>
              <w:t>2. Prevenirea degradării mediului acvatic şi conservarea calităţii apelor de suprafaţă și subterane</w:t>
            </w:r>
          </w:p>
          <w:p w:rsidR="003E407B" w:rsidRPr="00EF033E" w:rsidRDefault="003E407B" w:rsidP="003E407B">
            <w:pPr>
              <w:pStyle w:val="BodyText"/>
              <w:jc w:val="both"/>
              <w:rPr>
                <w:rFonts w:ascii="Times New Roman" w:hAnsi="Times New Roman" w:cs="Times New Roman"/>
                <w:bCs/>
                <w:color w:val="auto"/>
                <w:sz w:val="28"/>
                <w:szCs w:val="28"/>
                <w:lang w:val="ro-RO"/>
              </w:rPr>
            </w:pPr>
            <w:r w:rsidRPr="00EF033E">
              <w:rPr>
                <w:rFonts w:ascii="Times New Roman" w:hAnsi="Times New Roman" w:cs="Times New Roman"/>
                <w:bCs/>
                <w:color w:val="auto"/>
                <w:sz w:val="28"/>
                <w:szCs w:val="28"/>
                <w:lang w:val="ro-RO"/>
              </w:rPr>
              <w:t>3. Îmbunătăţirea calităţii aerului ambiental în judeţul Buzău</w:t>
            </w:r>
          </w:p>
          <w:p w:rsidR="003E407B" w:rsidRPr="00EF033E" w:rsidRDefault="003E407B" w:rsidP="003E407B">
            <w:pPr>
              <w:pStyle w:val="BodyText"/>
              <w:jc w:val="both"/>
              <w:rPr>
                <w:rFonts w:ascii="Times New Roman" w:hAnsi="Times New Roman" w:cs="Times New Roman"/>
                <w:bCs/>
                <w:color w:val="auto"/>
                <w:sz w:val="28"/>
                <w:szCs w:val="28"/>
                <w:lang w:val="ro-RO"/>
              </w:rPr>
            </w:pPr>
            <w:r w:rsidRPr="00EF033E">
              <w:rPr>
                <w:rFonts w:ascii="Times New Roman" w:hAnsi="Times New Roman" w:cs="Times New Roman"/>
                <w:bCs/>
                <w:color w:val="auto"/>
                <w:sz w:val="28"/>
                <w:szCs w:val="28"/>
                <w:lang w:val="ro-RO"/>
              </w:rPr>
              <w:t>4. Îmbunătăţirea sistemului de management al deşeurilor în judeţul Buzău</w:t>
            </w:r>
          </w:p>
          <w:p w:rsidR="003E407B" w:rsidRPr="00EF033E" w:rsidRDefault="003E407B" w:rsidP="003E407B">
            <w:pPr>
              <w:pStyle w:val="BodyText"/>
              <w:jc w:val="both"/>
              <w:rPr>
                <w:rFonts w:ascii="Times New Roman" w:hAnsi="Times New Roman" w:cs="Times New Roman"/>
                <w:bCs/>
                <w:color w:val="auto"/>
                <w:sz w:val="28"/>
                <w:szCs w:val="28"/>
                <w:lang w:val="ro-RO"/>
              </w:rPr>
            </w:pPr>
            <w:r w:rsidRPr="00EF033E">
              <w:rPr>
                <w:rFonts w:ascii="Times New Roman" w:hAnsi="Times New Roman" w:cs="Times New Roman"/>
                <w:bCs/>
                <w:color w:val="auto"/>
                <w:sz w:val="28"/>
                <w:szCs w:val="28"/>
                <w:lang w:val="ro-RO"/>
              </w:rPr>
              <w:t>5. Îmbunătăţirea calităţii solului</w:t>
            </w:r>
          </w:p>
          <w:p w:rsidR="003E407B" w:rsidRPr="00EF033E" w:rsidRDefault="003E407B" w:rsidP="003E407B">
            <w:pPr>
              <w:pStyle w:val="BodyText"/>
              <w:jc w:val="both"/>
              <w:rPr>
                <w:rFonts w:ascii="Times New Roman" w:hAnsi="Times New Roman" w:cs="Times New Roman"/>
                <w:bCs/>
                <w:color w:val="auto"/>
                <w:sz w:val="28"/>
                <w:szCs w:val="28"/>
                <w:lang w:val="ro-RO"/>
              </w:rPr>
            </w:pPr>
            <w:r w:rsidRPr="00EF033E">
              <w:rPr>
                <w:rFonts w:ascii="Times New Roman" w:hAnsi="Times New Roman" w:cs="Times New Roman"/>
                <w:bCs/>
                <w:color w:val="auto"/>
                <w:sz w:val="28"/>
                <w:szCs w:val="28"/>
                <w:lang w:val="ro-RO"/>
              </w:rPr>
              <w:t xml:space="preserve">6. </w:t>
            </w:r>
            <w:r w:rsidR="00161824" w:rsidRPr="00EF033E">
              <w:rPr>
                <w:rFonts w:ascii="Times New Roman" w:hAnsi="Times New Roman" w:cs="Times New Roman"/>
                <w:bCs/>
                <w:color w:val="auto"/>
                <w:sz w:val="28"/>
                <w:szCs w:val="28"/>
                <w:lang w:val="ro-RO"/>
              </w:rPr>
              <w:t>Stoparea deteriorării  mediului natural</w:t>
            </w:r>
          </w:p>
          <w:p w:rsidR="00161824" w:rsidRPr="00EF033E" w:rsidRDefault="00161824" w:rsidP="003E407B">
            <w:pPr>
              <w:pStyle w:val="BodyText"/>
              <w:jc w:val="both"/>
              <w:rPr>
                <w:rFonts w:ascii="Times New Roman" w:hAnsi="Times New Roman" w:cs="Times New Roman"/>
                <w:bCs/>
                <w:color w:val="auto"/>
                <w:sz w:val="28"/>
                <w:szCs w:val="28"/>
                <w:lang w:val="ro-RO"/>
              </w:rPr>
            </w:pPr>
            <w:r w:rsidRPr="00EF033E">
              <w:rPr>
                <w:rFonts w:ascii="Times New Roman" w:hAnsi="Times New Roman" w:cs="Times New Roman"/>
                <w:bCs/>
                <w:color w:val="auto"/>
                <w:sz w:val="28"/>
                <w:szCs w:val="28"/>
                <w:lang w:val="ro-RO"/>
              </w:rPr>
              <w:t>7. Dezvoltarea durabilă a localităţilor din judeţul Buzău</w:t>
            </w:r>
          </w:p>
          <w:p w:rsidR="003E407B" w:rsidRPr="00EF033E" w:rsidRDefault="00161824" w:rsidP="00F1154A">
            <w:pPr>
              <w:pStyle w:val="BodyText"/>
              <w:jc w:val="both"/>
              <w:rPr>
                <w:rFonts w:ascii="Times New Roman" w:hAnsi="Times New Roman" w:cs="Times New Roman"/>
                <w:color w:val="auto"/>
                <w:sz w:val="28"/>
                <w:szCs w:val="28"/>
                <w:lang w:val="ro-RO"/>
              </w:rPr>
            </w:pPr>
            <w:r w:rsidRPr="00EF033E">
              <w:rPr>
                <w:rFonts w:ascii="Times New Roman" w:hAnsi="Times New Roman" w:cs="Times New Roman"/>
                <w:bCs/>
                <w:color w:val="auto"/>
                <w:sz w:val="28"/>
                <w:szCs w:val="28"/>
                <w:lang w:val="ro-RO"/>
              </w:rPr>
              <w:t>8. Creşterea gradului de implicare a comunităţii în rezolvarea aspectelor de mediu</w:t>
            </w:r>
          </w:p>
        </w:tc>
      </w:tr>
      <w:tr w:rsidR="004D74A3" w:rsidRPr="00EF033E" w:rsidTr="00F87C95">
        <w:tc>
          <w:tcPr>
            <w:tcW w:w="10137" w:type="dxa"/>
            <w:shd w:val="clear" w:color="auto" w:fill="C6D9F1"/>
          </w:tcPr>
          <w:p w:rsidR="004D74A3" w:rsidRPr="00EF033E" w:rsidRDefault="004D74A3" w:rsidP="00806528">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Cap.2  APROBĂRI OBŢINUTE PRIVIND ELABORAREA ŞI ACTUALIZAREA P.L.A.M.</w:t>
            </w:r>
          </w:p>
        </w:tc>
      </w:tr>
      <w:tr w:rsidR="004D74A3" w:rsidRPr="00EF033E" w:rsidTr="00F87C95">
        <w:tc>
          <w:tcPr>
            <w:tcW w:w="10137" w:type="dxa"/>
          </w:tcPr>
          <w:p w:rsidR="004D74A3" w:rsidRPr="00EF033E" w:rsidRDefault="0013768F" w:rsidP="004B516B">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w:t>
            </w:r>
            <w:r w:rsidR="00121FC4" w:rsidRPr="00EF033E">
              <w:rPr>
                <w:rFonts w:ascii="Times New Roman" w:hAnsi="Times New Roman" w:cs="Times New Roman"/>
                <w:sz w:val="28"/>
                <w:szCs w:val="28"/>
                <w:lang w:val="ro-RO"/>
              </w:rPr>
              <w:t>u</w:t>
            </w:r>
            <w:r w:rsidRPr="00EF033E">
              <w:rPr>
                <w:rFonts w:ascii="Times New Roman" w:hAnsi="Times New Roman" w:cs="Times New Roman"/>
                <w:sz w:val="28"/>
                <w:szCs w:val="28"/>
                <w:lang w:val="ro-RO"/>
              </w:rPr>
              <w:t xml:space="preserve"> fost obținut</w:t>
            </w:r>
            <w:r w:rsidR="00121FC4" w:rsidRPr="00EF033E">
              <w:rPr>
                <w:rFonts w:ascii="Times New Roman" w:hAnsi="Times New Roman" w:cs="Times New Roman"/>
                <w:sz w:val="28"/>
                <w:szCs w:val="28"/>
                <w:lang w:val="ro-RO"/>
              </w:rPr>
              <w:t>e</w:t>
            </w:r>
            <w:r w:rsidRPr="00EF033E">
              <w:rPr>
                <w:rFonts w:ascii="Times New Roman" w:hAnsi="Times New Roman" w:cs="Times New Roman"/>
                <w:sz w:val="28"/>
                <w:szCs w:val="28"/>
                <w:lang w:val="ro-RO"/>
              </w:rPr>
              <w:t xml:space="preserve"> aprobarea de instituționalizare a </w:t>
            </w:r>
            <w:r w:rsidR="00016651" w:rsidRPr="00EF033E">
              <w:rPr>
                <w:rFonts w:ascii="Times New Roman" w:hAnsi="Times New Roman" w:cs="Times New Roman"/>
                <w:sz w:val="28"/>
                <w:szCs w:val="28"/>
                <w:lang w:val="ro-RO"/>
              </w:rPr>
              <w:t xml:space="preserve">structurii organizatorice a </w:t>
            </w:r>
            <w:r w:rsidRPr="00EF033E">
              <w:rPr>
                <w:rFonts w:ascii="Times New Roman" w:hAnsi="Times New Roman" w:cs="Times New Roman"/>
                <w:sz w:val="28"/>
                <w:szCs w:val="28"/>
                <w:lang w:val="ro-RO"/>
              </w:rPr>
              <w:t>PLAM prin hotărâre de consiliu județean</w:t>
            </w:r>
            <w:r w:rsidR="00225098" w:rsidRPr="00EF033E">
              <w:rPr>
                <w:rFonts w:ascii="Times New Roman" w:hAnsi="Times New Roman" w:cs="Times New Roman"/>
                <w:sz w:val="28"/>
                <w:szCs w:val="28"/>
                <w:lang w:val="ro-RO"/>
              </w:rPr>
              <w:t xml:space="preserve">, </w:t>
            </w:r>
            <w:r w:rsidRPr="00EF033E">
              <w:rPr>
                <w:rFonts w:ascii="Times New Roman" w:hAnsi="Times New Roman" w:cs="Times New Roman"/>
                <w:sz w:val="28"/>
                <w:szCs w:val="28"/>
                <w:lang w:val="ro-RO"/>
              </w:rPr>
              <w:t>aprobarea Comitetului de Coordonare privind forma finală a PLAM actualizat</w:t>
            </w:r>
            <w:r w:rsidR="00225098" w:rsidRPr="00EF033E">
              <w:rPr>
                <w:rFonts w:ascii="Times New Roman" w:hAnsi="Times New Roman" w:cs="Times New Roman"/>
                <w:sz w:val="28"/>
                <w:szCs w:val="28"/>
                <w:lang w:val="ro-RO"/>
              </w:rPr>
              <w:t xml:space="preserve"> și </w:t>
            </w:r>
            <w:r w:rsidR="004B516B" w:rsidRPr="00EF033E">
              <w:rPr>
                <w:rFonts w:ascii="Times New Roman" w:hAnsi="Times New Roman" w:cs="Times New Roman"/>
                <w:sz w:val="28"/>
                <w:szCs w:val="28"/>
                <w:lang w:val="ro-RO"/>
              </w:rPr>
              <w:t>h</w:t>
            </w:r>
            <w:r w:rsidR="00225098" w:rsidRPr="00EF033E">
              <w:rPr>
                <w:rFonts w:ascii="Times New Roman" w:hAnsi="Times New Roman" w:cs="Times New Roman"/>
                <w:sz w:val="28"/>
                <w:szCs w:val="28"/>
                <w:lang w:val="ro-RO"/>
              </w:rPr>
              <w:t xml:space="preserve">otărârea </w:t>
            </w:r>
            <w:r w:rsidR="004B516B" w:rsidRPr="00EF033E">
              <w:rPr>
                <w:rFonts w:ascii="Times New Roman" w:hAnsi="Times New Roman" w:cs="Times New Roman"/>
                <w:sz w:val="28"/>
                <w:szCs w:val="28"/>
                <w:lang w:val="ro-RO"/>
              </w:rPr>
              <w:t>Consiliului Județean Buzău de adoptare a PLAM actualizat</w:t>
            </w:r>
            <w:r w:rsidRPr="00EF033E">
              <w:rPr>
                <w:rFonts w:ascii="Times New Roman" w:hAnsi="Times New Roman" w:cs="Times New Roman"/>
                <w:sz w:val="28"/>
                <w:szCs w:val="28"/>
                <w:lang w:val="ro-RO"/>
              </w:rPr>
              <w:t>.</w:t>
            </w:r>
          </w:p>
        </w:tc>
      </w:tr>
      <w:tr w:rsidR="004D74A3" w:rsidRPr="00EF033E" w:rsidTr="00F87C95">
        <w:tc>
          <w:tcPr>
            <w:tcW w:w="10137" w:type="dxa"/>
            <w:shd w:val="clear" w:color="auto" w:fill="C6D9F1"/>
          </w:tcPr>
          <w:p w:rsidR="004D74A3" w:rsidRPr="00EF033E" w:rsidRDefault="004D74A3" w:rsidP="00806528">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Cap.3  RAPORTUL ANUAL DE EVALUARE A REZULTATELOR IMPLEMENTĂRII P.L.A.M.</w:t>
            </w:r>
          </w:p>
        </w:tc>
      </w:tr>
      <w:tr w:rsidR="004D74A3" w:rsidRPr="00EF033E" w:rsidTr="00F87C95">
        <w:tc>
          <w:tcPr>
            <w:tcW w:w="10137" w:type="dxa"/>
          </w:tcPr>
          <w:p w:rsidR="004D74A3" w:rsidRPr="00EF033E" w:rsidRDefault="004D74A3" w:rsidP="00806528">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 </w:t>
            </w:r>
            <w:r w:rsidRPr="00EF033E">
              <w:rPr>
                <w:rFonts w:ascii="Times New Roman" w:hAnsi="Times New Roman" w:cs="Times New Roman"/>
                <w:b/>
                <w:bCs/>
                <w:sz w:val="28"/>
                <w:szCs w:val="28"/>
                <w:lang w:val="ro-RO"/>
              </w:rPr>
              <w:t>Obiectivul major</w:t>
            </w:r>
            <w:r w:rsidRPr="00EF033E">
              <w:rPr>
                <w:rFonts w:ascii="Times New Roman" w:hAnsi="Times New Roman" w:cs="Times New Roman"/>
                <w:sz w:val="28"/>
                <w:szCs w:val="28"/>
                <w:lang w:val="ro-RO"/>
              </w:rPr>
              <w:t xml:space="preserve"> func</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 xml:space="preserve">ie de care au fost stabilite </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i direc</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iile prioritare de ac</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iune stabilite prin PLAM, este îmbunătă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irea calită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 vie</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 popula</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iei de pe teritoriul jude</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 xml:space="preserve">ului Buzău, corelată cu păstrarea </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i ameliorarea calită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 factorilor de mediu în condi</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 xml:space="preserve">iile asigurării unei dezvoltări economice durabile. </w:t>
            </w:r>
          </w:p>
          <w:p w:rsidR="004D74A3" w:rsidRPr="00EF033E" w:rsidRDefault="004D74A3" w:rsidP="00806528">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t>Obiectivele prioritare</w:t>
            </w:r>
            <w:r w:rsidRPr="00EF033E">
              <w:rPr>
                <w:rFonts w:ascii="Times New Roman" w:hAnsi="Times New Roman" w:cs="Times New Roman"/>
                <w:sz w:val="28"/>
                <w:szCs w:val="28"/>
                <w:lang w:val="ro-RO"/>
              </w:rPr>
              <w:t xml:space="preserve"> au fost stabilite ca fiind cele considerate a avea cel mai mare impact asupra sănătă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 popula</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iei, respectiv managementul de</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 xml:space="preserve">eurilor, calitatea apei </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i a  aerului.</w:t>
            </w:r>
          </w:p>
          <w:p w:rsidR="004D74A3" w:rsidRPr="00EF033E" w:rsidRDefault="004D74A3" w:rsidP="00806528">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Având în vedere schimbările legislative, problemele de mediu rămase nerezolvate </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 xml:space="preserve">i pe cele nou apărute, în PLAM actualizat sunt prevăzute acţiuni suplimentare, corelate cu noi ţinte şi termene de realizare, pentru soluţionare în următoarea perioadă. </w:t>
            </w:r>
          </w:p>
          <w:p w:rsidR="00054F82" w:rsidRPr="00EF033E" w:rsidRDefault="00054F82" w:rsidP="00806528">
            <w:pPr>
              <w:spacing w:after="0" w:line="240" w:lineRule="auto"/>
              <w:rPr>
                <w:rFonts w:ascii="Times New Roman" w:hAnsi="Times New Roman" w:cs="Times New Roman"/>
                <w:sz w:val="28"/>
                <w:szCs w:val="28"/>
                <w:lang w:val="ro-RO"/>
              </w:rPr>
            </w:pPr>
          </w:p>
          <w:p w:rsidR="004D74A3" w:rsidRPr="00EF033E" w:rsidRDefault="004D74A3" w:rsidP="00806528">
            <w:pPr>
              <w:spacing w:after="0" w:line="240" w:lineRule="auto"/>
              <w:rPr>
                <w:rFonts w:ascii="Times New Roman" w:hAnsi="Times New Roman" w:cs="Times New Roman"/>
                <w:sz w:val="28"/>
                <w:szCs w:val="28"/>
                <w:lang w:val="ro-RO"/>
              </w:rPr>
            </w:pPr>
            <w:r w:rsidRPr="00EF033E">
              <w:rPr>
                <w:rFonts w:ascii="Times New Roman" w:hAnsi="Times New Roman" w:cs="Times New Roman"/>
                <w:sz w:val="28"/>
                <w:szCs w:val="28"/>
                <w:lang w:val="ro-RO"/>
              </w:rPr>
              <w:t>Problemele de mediu identificate sunt prezentate în tabelul următor:</w:t>
            </w:r>
          </w:p>
          <w:p w:rsidR="004D74A3" w:rsidRPr="00EF033E" w:rsidRDefault="004D74A3" w:rsidP="00806528">
            <w:pPr>
              <w:spacing w:after="0" w:line="240" w:lineRule="auto"/>
              <w:rPr>
                <w:rFonts w:ascii="Times New Roman" w:hAnsi="Times New Roman" w:cs="Times New Roman"/>
                <w:sz w:val="28"/>
                <w:szCs w:val="28"/>
                <w:lang w:val="ro-RO"/>
              </w:rPr>
            </w:pPr>
          </w:p>
          <w:tbl>
            <w:tblPr>
              <w:tblW w:w="9596" w:type="dxa"/>
              <w:tblInd w:w="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091"/>
              <w:gridCol w:w="6520"/>
              <w:gridCol w:w="1985"/>
            </w:tblGrid>
            <w:tr w:rsidR="004D74A3" w:rsidRPr="00EF033E" w:rsidTr="0066575E">
              <w:trPr>
                <w:trHeight w:val="313"/>
              </w:trPr>
              <w:tc>
                <w:tcPr>
                  <w:tcW w:w="1091" w:type="dxa"/>
                  <w:tcBorders>
                    <w:top w:val="single" w:sz="4" w:space="0" w:color="auto"/>
                    <w:left w:val="single" w:sz="4" w:space="0" w:color="auto"/>
                    <w:bottom w:val="single" w:sz="4" w:space="0" w:color="auto"/>
                    <w:right w:val="single" w:sz="4" w:space="0" w:color="auto"/>
                  </w:tcBorders>
                </w:tcPr>
                <w:p w:rsidR="004D74A3" w:rsidRPr="00EF033E" w:rsidRDefault="004D74A3" w:rsidP="00641136">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Nr. crt.</w:t>
                  </w:r>
                </w:p>
              </w:tc>
              <w:tc>
                <w:tcPr>
                  <w:tcW w:w="6520" w:type="dxa"/>
                  <w:tcBorders>
                    <w:top w:val="single" w:sz="4" w:space="0" w:color="auto"/>
                    <w:left w:val="single" w:sz="4" w:space="0" w:color="auto"/>
                    <w:bottom w:val="single" w:sz="4" w:space="0" w:color="auto"/>
                    <w:right w:val="single" w:sz="4" w:space="0" w:color="auto"/>
                  </w:tcBorders>
                </w:tcPr>
                <w:p w:rsidR="004D74A3" w:rsidRPr="00EF033E" w:rsidRDefault="004D74A3" w:rsidP="00641136">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CATEGORIA PROBLEMEI/PROBLEMA</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4D74A3" w:rsidP="00641136">
                  <w:pPr>
                    <w:spacing w:after="0" w:line="240" w:lineRule="auto"/>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Număr ac</w:t>
                  </w:r>
                  <w:r w:rsidRPr="00EF033E">
                    <w:rPr>
                      <w:rFonts w:ascii="Times New Roman" w:eastAsia="Times New Roman" w:hAnsi="Times New Roman" w:cs="Times New Roman"/>
                      <w:b/>
                      <w:bCs/>
                      <w:sz w:val="28"/>
                      <w:szCs w:val="28"/>
                      <w:lang w:val="ro-RO"/>
                    </w:rPr>
                    <w:t>ț</w:t>
                  </w:r>
                  <w:r w:rsidRPr="00EF033E">
                    <w:rPr>
                      <w:rFonts w:ascii="Times New Roman" w:hAnsi="Times New Roman" w:cs="Times New Roman"/>
                      <w:b/>
                      <w:bCs/>
                      <w:sz w:val="28"/>
                      <w:szCs w:val="28"/>
                      <w:lang w:val="ro-RO"/>
                    </w:rPr>
                    <w:t>iuni/</w:t>
                  </w:r>
                </w:p>
                <w:p w:rsidR="004D74A3" w:rsidRPr="00EF033E" w:rsidRDefault="004D74A3" w:rsidP="00641136">
                  <w:pPr>
                    <w:spacing w:after="0" w:line="240" w:lineRule="auto"/>
                    <w:rPr>
                      <w:rFonts w:ascii="Times New Roman" w:hAnsi="Times New Roman" w:cs="Times New Roman"/>
                      <w:sz w:val="28"/>
                      <w:szCs w:val="28"/>
                      <w:lang w:val="ro-RO"/>
                    </w:rPr>
                  </w:pPr>
                  <w:r w:rsidRPr="00EF033E">
                    <w:rPr>
                      <w:rFonts w:ascii="Times New Roman" w:hAnsi="Times New Roman" w:cs="Times New Roman"/>
                      <w:b/>
                      <w:bCs/>
                      <w:sz w:val="28"/>
                      <w:szCs w:val="28"/>
                      <w:lang w:val="ro-RO"/>
                    </w:rPr>
                    <w:t>Comentarii</w:t>
                  </w:r>
                </w:p>
              </w:tc>
            </w:tr>
            <w:tr w:rsidR="004D74A3" w:rsidRPr="00EF033E" w:rsidTr="0014169A">
              <w:trPr>
                <w:trHeight w:val="469"/>
              </w:trPr>
              <w:tc>
                <w:tcPr>
                  <w:tcW w:w="1091" w:type="dxa"/>
                  <w:tcBorders>
                    <w:top w:val="single" w:sz="4" w:space="0" w:color="auto"/>
                    <w:left w:val="single" w:sz="4" w:space="0" w:color="auto"/>
                    <w:bottom w:val="single" w:sz="6" w:space="0" w:color="000000"/>
                    <w:right w:val="single" w:sz="4" w:space="0" w:color="auto"/>
                  </w:tcBorders>
                </w:tcPr>
                <w:p w:rsidR="004D74A3" w:rsidRPr="00EF033E" w:rsidRDefault="004D74A3" w:rsidP="00641136">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PM</w:t>
                  </w:r>
                  <w:r w:rsidR="000E687A" w:rsidRPr="00EF033E">
                    <w:rPr>
                      <w:rFonts w:ascii="Times New Roman" w:hAnsi="Times New Roman" w:cs="Times New Roman"/>
                      <w:b/>
                      <w:bCs/>
                      <w:sz w:val="28"/>
                      <w:szCs w:val="28"/>
                      <w:lang w:val="ro-RO"/>
                    </w:rPr>
                    <w:t xml:space="preserve"> </w:t>
                  </w:r>
                  <w:r w:rsidRPr="00EF033E">
                    <w:rPr>
                      <w:rFonts w:ascii="Times New Roman" w:hAnsi="Times New Roman" w:cs="Times New Roman"/>
                      <w:b/>
                      <w:bCs/>
                      <w:sz w:val="28"/>
                      <w:szCs w:val="28"/>
                      <w:lang w:val="ro-RO"/>
                    </w:rPr>
                    <w:t>0</w:t>
                  </w:r>
                  <w:r w:rsidR="00C112A7" w:rsidRPr="00EF033E">
                    <w:rPr>
                      <w:rFonts w:ascii="Times New Roman" w:hAnsi="Times New Roman" w:cs="Times New Roman"/>
                      <w:b/>
                      <w:bCs/>
                      <w:sz w:val="28"/>
                      <w:szCs w:val="28"/>
                      <w:lang w:val="ro-RO"/>
                    </w:rPr>
                    <w:t>1</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0E687A" w:rsidP="00641136">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b/>
                      <w:bCs/>
                      <w:snapToGrid w:val="0"/>
                      <w:sz w:val="28"/>
                      <w:szCs w:val="28"/>
                      <w:lang w:val="ro-RO"/>
                    </w:rPr>
                    <w:t>CANTITATEA ȘI CALITATEA NECORESPUNZĂTOARE A APEI POTABILE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0E687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b/>
                      <w:sz w:val="28"/>
                      <w:szCs w:val="28"/>
                      <w:lang w:val="ro-RO"/>
                    </w:rPr>
                    <w:t>1</w:t>
                  </w:r>
                  <w:r w:rsidR="00970C8C" w:rsidRPr="00EF033E">
                    <w:rPr>
                      <w:rFonts w:ascii="Times New Roman" w:hAnsi="Times New Roman" w:cs="Times New Roman"/>
                      <w:b/>
                      <w:sz w:val="28"/>
                      <w:szCs w:val="28"/>
                      <w:lang w:val="ro-RO"/>
                    </w:rPr>
                    <w:t>4</w:t>
                  </w:r>
                </w:p>
              </w:tc>
            </w:tr>
            <w:tr w:rsidR="004D74A3" w:rsidRPr="00EF033E" w:rsidTr="005A4F5B">
              <w:trPr>
                <w:trHeight w:val="574"/>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112A7"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lastRenderedPageBreak/>
                    <w:t>PM 01-0</w:t>
                  </w:r>
                  <w:r w:rsidR="004D74A3" w:rsidRPr="00EF033E">
                    <w:rPr>
                      <w:rFonts w:ascii="Times New Roman" w:hAnsi="Times New Roman" w:cs="Times New Roman"/>
                      <w:sz w:val="28"/>
                      <w:szCs w:val="28"/>
                      <w:lang w:val="ro-RO"/>
                    </w:rPr>
                    <w:t>1</w:t>
                  </w:r>
                </w:p>
              </w:tc>
              <w:tc>
                <w:tcPr>
                  <w:tcW w:w="6520" w:type="dxa"/>
                  <w:tcBorders>
                    <w:top w:val="single" w:sz="6" w:space="0" w:color="000000"/>
                    <w:left w:val="single" w:sz="4" w:space="0" w:color="auto"/>
                    <w:bottom w:val="single" w:sz="4" w:space="0" w:color="auto"/>
                    <w:right w:val="single" w:sz="4" w:space="0" w:color="auto"/>
                  </w:tcBorders>
                </w:tcPr>
                <w:p w:rsidR="004D74A3" w:rsidRPr="00EF033E" w:rsidRDefault="004D74A3"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 </w:t>
                  </w:r>
                  <w:r w:rsidR="00C112A7" w:rsidRPr="00EF033E">
                    <w:rPr>
                      <w:rFonts w:ascii="Times New Roman" w:hAnsi="Times New Roman" w:cs="Times New Roman"/>
                      <w:bCs/>
                      <w:sz w:val="28"/>
                      <w:szCs w:val="28"/>
                      <w:lang w:val="ro-RO"/>
                    </w:rPr>
                    <w:t>Deficienţe în asigurarea calităţii apei potabile în anumite zone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0E687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8</w:t>
                  </w:r>
                  <w:r w:rsidR="0066575E" w:rsidRPr="00EF033E">
                    <w:rPr>
                      <w:rFonts w:ascii="Times New Roman" w:hAnsi="Times New Roman" w:cs="Times New Roman"/>
                      <w:sz w:val="28"/>
                      <w:szCs w:val="28"/>
                      <w:lang w:val="ro-RO"/>
                    </w:rPr>
                    <w:t xml:space="preserve"> </w:t>
                  </w:r>
                </w:p>
              </w:tc>
            </w:tr>
            <w:tr w:rsidR="004D74A3" w:rsidRPr="00EF033E" w:rsidTr="00A51FF9">
              <w:trPr>
                <w:trHeight w:val="457"/>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112A7"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PM 01-02</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112A7"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Consum mare de apă comparativ cu țările UE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4D74A3"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2 </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0E687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01-03</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0E687A"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Necesitatea dezvoltării sistemului de monitorizare a calităţii apei potabile provenite din surse individuale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970C8C"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4</w:t>
                  </w:r>
                  <w:r w:rsidR="0066575E" w:rsidRPr="00EF033E">
                    <w:rPr>
                      <w:rFonts w:ascii="Times New Roman" w:hAnsi="Times New Roman" w:cs="Times New Roman"/>
                      <w:bCs/>
                      <w:sz w:val="28"/>
                      <w:szCs w:val="28"/>
                      <w:lang w:val="ro-RO"/>
                    </w:rPr>
                    <w:t xml:space="preserve"> </w:t>
                  </w:r>
                </w:p>
              </w:tc>
            </w:tr>
            <w:tr w:rsidR="000E687A" w:rsidRPr="00EF033E" w:rsidTr="0066575E">
              <w:tc>
                <w:tcPr>
                  <w:tcW w:w="1091" w:type="dxa"/>
                  <w:tcBorders>
                    <w:top w:val="single" w:sz="6" w:space="0" w:color="000000"/>
                    <w:left w:val="single" w:sz="4" w:space="0" w:color="auto"/>
                    <w:bottom w:val="single" w:sz="4" w:space="0" w:color="auto"/>
                    <w:right w:val="single" w:sz="4" w:space="0" w:color="auto"/>
                  </w:tcBorders>
                </w:tcPr>
                <w:p w:rsidR="000E687A" w:rsidRPr="00EF033E" w:rsidRDefault="000E687A" w:rsidP="00641136">
                  <w:pPr>
                    <w:spacing w:after="0" w:line="240" w:lineRule="auto"/>
                    <w:jc w:val="center"/>
                    <w:rPr>
                      <w:rFonts w:ascii="Times New Roman" w:hAnsi="Times New Roman" w:cs="Times New Roman"/>
                      <w:b/>
                      <w:sz w:val="28"/>
                      <w:szCs w:val="28"/>
                      <w:lang w:val="ro-RO"/>
                    </w:rPr>
                  </w:pPr>
                  <w:r w:rsidRPr="00EF033E">
                    <w:rPr>
                      <w:rFonts w:ascii="Times New Roman" w:hAnsi="Times New Roman" w:cs="Times New Roman"/>
                      <w:b/>
                      <w:sz w:val="28"/>
                      <w:szCs w:val="28"/>
                      <w:lang w:val="ro-RO"/>
                    </w:rPr>
                    <w:t>PM 02</w:t>
                  </w:r>
                </w:p>
              </w:tc>
              <w:tc>
                <w:tcPr>
                  <w:tcW w:w="6520" w:type="dxa"/>
                  <w:tcBorders>
                    <w:top w:val="single" w:sz="6" w:space="0" w:color="000000"/>
                    <w:left w:val="single" w:sz="4" w:space="0" w:color="auto"/>
                    <w:bottom w:val="single" w:sz="4" w:space="0" w:color="auto"/>
                    <w:right w:val="single" w:sz="4" w:space="0" w:color="auto"/>
                  </w:tcBorders>
                </w:tcPr>
                <w:p w:rsidR="000E687A" w:rsidRPr="00EF033E" w:rsidRDefault="000E687A" w:rsidP="00641136">
                  <w:pPr>
                    <w:spacing w:after="0" w:line="240" w:lineRule="auto"/>
                    <w:jc w:val="both"/>
                    <w:rPr>
                      <w:rFonts w:ascii="Times New Roman" w:hAnsi="Times New Roman" w:cs="Times New Roman"/>
                      <w:b/>
                      <w:sz w:val="28"/>
                      <w:szCs w:val="28"/>
                      <w:lang w:val="ro-RO"/>
                    </w:rPr>
                  </w:pPr>
                  <w:r w:rsidRPr="00EF033E">
                    <w:rPr>
                      <w:rFonts w:ascii="Times New Roman" w:hAnsi="Times New Roman" w:cs="Times New Roman"/>
                      <w:b/>
                      <w:sz w:val="28"/>
                      <w:szCs w:val="28"/>
                      <w:lang w:val="ro-RO"/>
                    </w:rPr>
                    <w:t>POLUAREA APELOR DE SUPRAFAȚĂ ȘI SUBTERANE</w:t>
                  </w:r>
                </w:p>
              </w:tc>
              <w:tc>
                <w:tcPr>
                  <w:tcW w:w="1985" w:type="dxa"/>
                  <w:tcBorders>
                    <w:top w:val="single" w:sz="4" w:space="0" w:color="auto"/>
                    <w:left w:val="single" w:sz="4" w:space="0" w:color="auto"/>
                    <w:bottom w:val="single" w:sz="4" w:space="0" w:color="auto"/>
                    <w:right w:val="single" w:sz="4" w:space="0" w:color="auto"/>
                  </w:tcBorders>
                </w:tcPr>
                <w:p w:rsidR="000E687A" w:rsidRPr="00EF033E" w:rsidRDefault="00253E6F" w:rsidP="00641136">
                  <w:pPr>
                    <w:spacing w:after="0" w:line="240" w:lineRule="auto"/>
                    <w:jc w:val="center"/>
                    <w:rPr>
                      <w:rFonts w:ascii="Times New Roman" w:hAnsi="Times New Roman" w:cs="Times New Roman"/>
                      <w:b/>
                      <w:sz w:val="28"/>
                      <w:szCs w:val="28"/>
                      <w:lang w:val="ro-RO"/>
                    </w:rPr>
                  </w:pPr>
                  <w:r w:rsidRPr="00EF033E">
                    <w:rPr>
                      <w:rFonts w:ascii="Times New Roman" w:hAnsi="Times New Roman" w:cs="Times New Roman"/>
                      <w:b/>
                      <w:sz w:val="28"/>
                      <w:szCs w:val="28"/>
                      <w:lang w:val="ro-RO"/>
                    </w:rPr>
                    <w:t>18</w:t>
                  </w:r>
                </w:p>
              </w:tc>
            </w:tr>
            <w:tr w:rsidR="004D74A3" w:rsidRPr="00EF033E" w:rsidTr="0066575E">
              <w:tc>
                <w:tcPr>
                  <w:tcW w:w="1091" w:type="dxa"/>
                  <w:tcBorders>
                    <w:top w:val="single" w:sz="6" w:space="0" w:color="000000"/>
                    <w:left w:val="single" w:sz="4" w:space="0" w:color="auto"/>
                    <w:bottom w:val="single" w:sz="4" w:space="0" w:color="auto"/>
                    <w:right w:val="single" w:sz="4" w:space="0" w:color="auto"/>
                  </w:tcBorders>
                </w:tcPr>
                <w:p w:rsidR="004D74A3" w:rsidRPr="00EF033E" w:rsidRDefault="000E687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PM 02-0</w:t>
                  </w:r>
                  <w:r w:rsidR="004D74A3" w:rsidRPr="00EF033E">
                    <w:rPr>
                      <w:rFonts w:ascii="Times New Roman" w:hAnsi="Times New Roman" w:cs="Times New Roman"/>
                      <w:sz w:val="28"/>
                      <w:szCs w:val="28"/>
                      <w:lang w:val="ro-RO"/>
                    </w:rPr>
                    <w:t>1</w:t>
                  </w:r>
                </w:p>
              </w:tc>
              <w:tc>
                <w:tcPr>
                  <w:tcW w:w="6520" w:type="dxa"/>
                  <w:tcBorders>
                    <w:top w:val="single" w:sz="6" w:space="0" w:color="000000"/>
                    <w:left w:val="single" w:sz="4" w:space="0" w:color="auto"/>
                    <w:bottom w:val="single" w:sz="4" w:space="0" w:color="auto"/>
                    <w:right w:val="single" w:sz="4" w:space="0" w:color="auto"/>
                  </w:tcBorders>
                </w:tcPr>
                <w:p w:rsidR="004D74A3" w:rsidRPr="00EF033E" w:rsidRDefault="000E687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 xml:space="preserve">Poluarea apelor datorată </w:t>
                  </w:r>
                  <w:r w:rsidRPr="00EF033E">
                    <w:rPr>
                      <w:rFonts w:ascii="Times New Roman" w:hAnsi="Times New Roman" w:cs="Times New Roman"/>
                      <w:bCs/>
                      <w:snapToGrid w:val="0"/>
                      <w:sz w:val="28"/>
                      <w:szCs w:val="28"/>
                      <w:lang w:val="ro-RO"/>
                    </w:rPr>
                    <w:t>epurării inexistente/epurării necorespunzătoare a apelor uzate evacuate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0E687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8</w:t>
                  </w:r>
                  <w:r w:rsidR="0066575E" w:rsidRPr="00EF033E">
                    <w:rPr>
                      <w:rFonts w:ascii="Times New Roman" w:hAnsi="Times New Roman" w:cs="Times New Roman"/>
                      <w:sz w:val="28"/>
                      <w:szCs w:val="28"/>
                      <w:lang w:val="ro-RO"/>
                    </w:rPr>
                    <w:t xml:space="preserve"> </w:t>
                  </w:r>
                </w:p>
              </w:tc>
            </w:tr>
            <w:tr w:rsidR="000E687A" w:rsidRPr="00EF033E" w:rsidTr="0066575E">
              <w:tc>
                <w:tcPr>
                  <w:tcW w:w="1091"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02-02</w:t>
                  </w:r>
                </w:p>
              </w:tc>
              <w:tc>
                <w:tcPr>
                  <w:tcW w:w="6520"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sz w:val="28"/>
                      <w:szCs w:val="28"/>
                      <w:lang w:val="ro-RO"/>
                    </w:rPr>
                    <w:t>Dezvoltarea unui sistem de monitoring al substanţelor prioritare/prioritar periculoase din mediul acvatic</w:t>
                  </w:r>
                </w:p>
              </w:tc>
              <w:tc>
                <w:tcPr>
                  <w:tcW w:w="1985"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1</w:t>
                  </w:r>
                  <w:r w:rsidR="0066575E" w:rsidRPr="00EF033E">
                    <w:rPr>
                      <w:rFonts w:ascii="Times New Roman" w:hAnsi="Times New Roman" w:cs="Times New Roman"/>
                      <w:bCs/>
                      <w:sz w:val="28"/>
                      <w:szCs w:val="28"/>
                      <w:lang w:val="ro-RO"/>
                    </w:rPr>
                    <w:t xml:space="preserve"> </w:t>
                  </w:r>
                </w:p>
              </w:tc>
            </w:tr>
            <w:tr w:rsidR="000E687A" w:rsidRPr="00EF033E" w:rsidTr="0066575E">
              <w:tc>
                <w:tcPr>
                  <w:tcW w:w="1091"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02-03</w:t>
                  </w:r>
                </w:p>
              </w:tc>
              <w:tc>
                <w:tcPr>
                  <w:tcW w:w="6520"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sz w:val="28"/>
                      <w:szCs w:val="28"/>
                      <w:lang w:val="ro-RO"/>
                    </w:rPr>
                    <w:t>Decolmatarea canalelor de desecare, irigaţii şi transport şi menţinerea rolului pentru care au fost proiectate</w:t>
                  </w:r>
                </w:p>
              </w:tc>
              <w:tc>
                <w:tcPr>
                  <w:tcW w:w="1985"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1</w:t>
                  </w:r>
                </w:p>
              </w:tc>
            </w:tr>
            <w:tr w:rsidR="000E687A" w:rsidRPr="00EF033E" w:rsidTr="0066575E">
              <w:tc>
                <w:tcPr>
                  <w:tcW w:w="1091"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02-04</w:t>
                  </w:r>
                </w:p>
              </w:tc>
              <w:tc>
                <w:tcPr>
                  <w:tcW w:w="6520"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Existenţa unor zone care necesită lucrări de apărare împotriva acţiunilor distructive a apelor</w:t>
                  </w:r>
                </w:p>
              </w:tc>
              <w:tc>
                <w:tcPr>
                  <w:tcW w:w="1985"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2</w:t>
                  </w:r>
                </w:p>
              </w:tc>
            </w:tr>
            <w:tr w:rsidR="000E687A" w:rsidRPr="00EF033E" w:rsidTr="0066575E">
              <w:tc>
                <w:tcPr>
                  <w:tcW w:w="1091"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02-05</w:t>
                  </w:r>
                </w:p>
              </w:tc>
              <w:tc>
                <w:tcPr>
                  <w:tcW w:w="6520" w:type="dxa"/>
                  <w:tcBorders>
                    <w:top w:val="single" w:sz="4" w:space="0" w:color="auto"/>
                    <w:left w:val="single" w:sz="4" w:space="0" w:color="auto"/>
                    <w:bottom w:val="single" w:sz="4" w:space="0" w:color="auto"/>
                    <w:right w:val="single" w:sz="4" w:space="0" w:color="auto"/>
                  </w:tcBorders>
                </w:tcPr>
                <w:p w:rsidR="000E687A" w:rsidRPr="00EF033E" w:rsidRDefault="000E687A" w:rsidP="00641136">
                  <w:pPr>
                    <w:pStyle w:val="Textdetabel"/>
                    <w:jc w:val="both"/>
                    <w:rPr>
                      <w:rFonts w:ascii="Times New Roman" w:hAnsi="Times New Roman" w:cs="Times New Roman"/>
                      <w:bCs/>
                      <w:sz w:val="28"/>
                      <w:szCs w:val="28"/>
                    </w:rPr>
                  </w:pPr>
                  <w:r w:rsidRPr="00EF033E">
                    <w:rPr>
                      <w:rFonts w:ascii="Times New Roman" w:hAnsi="Times New Roman" w:cs="Times New Roman"/>
                      <w:bCs/>
                      <w:sz w:val="28"/>
                      <w:szCs w:val="28"/>
                    </w:rPr>
                    <w:t>Degradarea calității apelor subterane ca urmare a utilizării în agricultură a substanţelor chimice (îngrăşăminte chimice, pesticide, etc. )</w:t>
                  </w:r>
                </w:p>
              </w:tc>
              <w:tc>
                <w:tcPr>
                  <w:tcW w:w="1985" w:type="dxa"/>
                  <w:tcBorders>
                    <w:top w:val="single" w:sz="4" w:space="0" w:color="auto"/>
                    <w:left w:val="single" w:sz="4" w:space="0" w:color="auto"/>
                    <w:bottom w:val="single" w:sz="4" w:space="0" w:color="auto"/>
                    <w:right w:val="single" w:sz="4" w:space="0" w:color="auto"/>
                  </w:tcBorders>
                </w:tcPr>
                <w:p w:rsidR="000E687A" w:rsidRPr="00EF033E" w:rsidRDefault="00253E6F"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6</w:t>
                  </w:r>
                </w:p>
              </w:tc>
            </w:tr>
            <w:tr w:rsidR="004D74A3" w:rsidRPr="00EF033E" w:rsidTr="0066575E">
              <w:tc>
                <w:tcPr>
                  <w:tcW w:w="1091" w:type="dxa"/>
                  <w:tcBorders>
                    <w:top w:val="single" w:sz="4" w:space="0" w:color="auto"/>
                    <w:left w:val="single" w:sz="4" w:space="0" w:color="auto"/>
                    <w:bottom w:val="single" w:sz="4" w:space="0" w:color="auto"/>
                    <w:right w:val="single" w:sz="4" w:space="0" w:color="auto"/>
                  </w:tcBorders>
                </w:tcPr>
                <w:p w:rsidR="004D74A3" w:rsidRPr="00EF033E" w:rsidRDefault="004D74A3" w:rsidP="00641136">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PM</w:t>
                  </w:r>
                  <w:r w:rsidR="00253E6F" w:rsidRPr="00EF033E">
                    <w:rPr>
                      <w:rFonts w:ascii="Times New Roman" w:hAnsi="Times New Roman" w:cs="Times New Roman"/>
                      <w:b/>
                      <w:bCs/>
                      <w:sz w:val="28"/>
                      <w:szCs w:val="28"/>
                      <w:lang w:val="ro-RO"/>
                    </w:rPr>
                    <w:t xml:space="preserve"> 03</w:t>
                  </w:r>
                </w:p>
              </w:tc>
              <w:tc>
                <w:tcPr>
                  <w:tcW w:w="6520" w:type="dxa"/>
                  <w:tcBorders>
                    <w:top w:val="single" w:sz="4" w:space="0" w:color="auto"/>
                    <w:left w:val="single" w:sz="4" w:space="0" w:color="auto"/>
                    <w:bottom w:val="single" w:sz="4" w:space="0" w:color="auto"/>
                    <w:right w:val="single" w:sz="4" w:space="0" w:color="auto"/>
                  </w:tcBorders>
                </w:tcPr>
                <w:p w:rsidR="004D74A3" w:rsidRPr="00EF033E" w:rsidRDefault="00253E6F" w:rsidP="00641136">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POLUAREA ATMOSFEREI</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w:t>
                  </w:r>
                  <w:r w:rsidR="000910C9" w:rsidRPr="00EF033E">
                    <w:rPr>
                      <w:rFonts w:ascii="Times New Roman" w:hAnsi="Times New Roman" w:cs="Times New Roman"/>
                      <w:b/>
                      <w:bCs/>
                      <w:sz w:val="28"/>
                      <w:szCs w:val="28"/>
                      <w:lang w:val="ro-RO"/>
                    </w:rPr>
                    <w:t>9</w:t>
                  </w:r>
                </w:p>
              </w:tc>
            </w:tr>
            <w:tr w:rsidR="00253E6F" w:rsidRPr="00EF033E" w:rsidTr="0066575E">
              <w:tc>
                <w:tcPr>
                  <w:tcW w:w="1091" w:type="dxa"/>
                  <w:tcBorders>
                    <w:top w:val="single" w:sz="6" w:space="0" w:color="000000"/>
                    <w:left w:val="single" w:sz="4" w:space="0" w:color="auto"/>
                    <w:bottom w:val="single" w:sz="6" w:space="0" w:color="000000"/>
                    <w:right w:val="single" w:sz="4" w:space="0" w:color="auto"/>
                  </w:tcBorders>
                </w:tcPr>
                <w:p w:rsidR="00253E6F" w:rsidRPr="00EF033E" w:rsidRDefault="00253E6F"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PM 03-01</w:t>
                  </w:r>
                </w:p>
              </w:tc>
              <w:tc>
                <w:tcPr>
                  <w:tcW w:w="6520" w:type="dxa"/>
                  <w:tcBorders>
                    <w:top w:val="single" w:sz="6" w:space="0" w:color="000000"/>
                    <w:left w:val="single" w:sz="4" w:space="0" w:color="auto"/>
                    <w:bottom w:val="single" w:sz="6" w:space="0" w:color="000000"/>
                    <w:right w:val="single" w:sz="4" w:space="0" w:color="auto"/>
                  </w:tcBorders>
                </w:tcPr>
                <w:p w:rsidR="00253E6F" w:rsidRPr="00EF033E" w:rsidRDefault="00253E6F"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Poluarea atmosferei cu pulberi în suspensie (PM 10 și PM2,5)</w:t>
                  </w:r>
                </w:p>
              </w:tc>
              <w:tc>
                <w:tcPr>
                  <w:tcW w:w="1985" w:type="dxa"/>
                  <w:tcBorders>
                    <w:top w:val="single" w:sz="4" w:space="0" w:color="auto"/>
                    <w:left w:val="single" w:sz="4" w:space="0" w:color="auto"/>
                    <w:bottom w:val="single" w:sz="4" w:space="0" w:color="auto"/>
                    <w:right w:val="single" w:sz="4" w:space="0" w:color="auto"/>
                  </w:tcBorders>
                </w:tcPr>
                <w:p w:rsidR="00253E6F" w:rsidRPr="00EF033E" w:rsidRDefault="00253E6F"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7</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253E6F"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PM 03-02</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253E6F"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Poluarea atmosferei generată de procesele industriale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253E6F"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2</w:t>
                  </w:r>
                </w:p>
              </w:tc>
            </w:tr>
            <w:tr w:rsidR="004D74A3" w:rsidRPr="00EF033E" w:rsidTr="005A4F5B">
              <w:trPr>
                <w:trHeight w:val="672"/>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253E6F"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PM 03-03</w:t>
                  </w:r>
                </w:p>
              </w:tc>
              <w:tc>
                <w:tcPr>
                  <w:tcW w:w="6520" w:type="dxa"/>
                  <w:tcBorders>
                    <w:top w:val="single" w:sz="6" w:space="0" w:color="000000"/>
                    <w:left w:val="single" w:sz="4" w:space="0" w:color="auto"/>
                    <w:bottom w:val="single" w:sz="6" w:space="0" w:color="000000"/>
                    <w:right w:val="single" w:sz="4" w:space="0" w:color="auto"/>
                  </w:tcBorders>
                </w:tcPr>
                <w:p w:rsidR="00253E6F" w:rsidRPr="00EF033E" w:rsidRDefault="00253E6F" w:rsidP="00641136">
                  <w:pPr>
                    <w:widowControl w:val="0"/>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Poluarea atmosferei provenite din sistemele de încălzire şi preparare a apei calde  cu  combustibili fosili (solizi şi lichizi)</w:t>
                  </w:r>
                </w:p>
                <w:p w:rsidR="004D74A3" w:rsidRPr="00EF033E" w:rsidRDefault="004D74A3" w:rsidP="00641136">
                  <w:pPr>
                    <w:spacing w:after="0" w:line="240" w:lineRule="auto"/>
                    <w:jc w:val="both"/>
                    <w:rPr>
                      <w:rFonts w:ascii="Times New Roman" w:hAnsi="Times New Roman" w:cs="Times New Roman"/>
                      <w:sz w:val="28"/>
                      <w:szCs w:val="28"/>
                      <w:lang w:val="ro-RO"/>
                    </w:rPr>
                  </w:pP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253E6F"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5</w:t>
                  </w:r>
                  <w:r w:rsidRPr="00EF033E">
                    <w:rPr>
                      <w:rFonts w:ascii="Times New Roman" w:hAnsi="Times New Roman" w:cs="Times New Roman"/>
                      <w:sz w:val="28"/>
                      <w:szCs w:val="28"/>
                      <w:lang w:val="ro-RO" w:eastAsia="ro-RO"/>
                    </w:rPr>
                    <w:t xml:space="preserve">  </w:t>
                  </w:r>
                </w:p>
              </w:tc>
            </w:tr>
            <w:tr w:rsidR="004D74A3" w:rsidRPr="00EF033E" w:rsidTr="0066575E">
              <w:trPr>
                <w:trHeight w:val="345"/>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253E6F"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PM 0</w:t>
                  </w:r>
                  <w:r w:rsidR="004D74A3" w:rsidRPr="00EF033E">
                    <w:rPr>
                      <w:rFonts w:ascii="Times New Roman" w:hAnsi="Times New Roman" w:cs="Times New Roman"/>
                      <w:sz w:val="28"/>
                      <w:szCs w:val="28"/>
                      <w:lang w:val="ro-RO"/>
                    </w:rPr>
                    <w:t>3</w:t>
                  </w:r>
                  <w:r w:rsidRPr="00EF033E">
                    <w:rPr>
                      <w:rFonts w:ascii="Times New Roman" w:hAnsi="Times New Roman" w:cs="Times New Roman"/>
                      <w:sz w:val="28"/>
                      <w:szCs w:val="28"/>
                      <w:lang w:val="ro-RO"/>
                    </w:rPr>
                    <w:t>-04</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253E6F"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Poluarea atmosferei cu compuşi organici volatili (COV) rezultați de la depozitarea și distribuția benzinei și din industrie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253E6F"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2</w:t>
                  </w:r>
                </w:p>
              </w:tc>
            </w:tr>
            <w:tr w:rsidR="004D74A3" w:rsidRPr="00EF033E" w:rsidTr="0066575E">
              <w:trPr>
                <w:trHeight w:val="318"/>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253E6F"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PM 03-05</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253E6F"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Pericole generate de accidente în care sunt implicate substanţe periculoase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253E6F"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3</w:t>
                  </w:r>
                </w:p>
              </w:tc>
            </w:tr>
            <w:tr w:rsidR="004D74A3" w:rsidRPr="00EF033E" w:rsidTr="0066575E">
              <w:trPr>
                <w:trHeight w:val="318"/>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253E6F" w:rsidP="00641136">
                  <w:pPr>
                    <w:spacing w:after="0" w:line="240" w:lineRule="auto"/>
                    <w:jc w:val="center"/>
                    <w:rPr>
                      <w:rFonts w:ascii="Times New Roman" w:hAnsi="Times New Roman" w:cs="Times New Roman"/>
                      <w:b/>
                      <w:sz w:val="28"/>
                      <w:szCs w:val="28"/>
                      <w:lang w:val="ro-RO"/>
                    </w:rPr>
                  </w:pPr>
                  <w:r w:rsidRPr="00EF033E">
                    <w:rPr>
                      <w:rFonts w:ascii="Times New Roman" w:hAnsi="Times New Roman" w:cs="Times New Roman"/>
                      <w:b/>
                      <w:sz w:val="28"/>
                      <w:szCs w:val="28"/>
                      <w:lang w:val="ro-RO"/>
                    </w:rPr>
                    <w:t>PM 04</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b/>
                      <w:sz w:val="28"/>
                      <w:szCs w:val="28"/>
                      <w:lang w:val="ro-RO"/>
                    </w:rPr>
                  </w:pPr>
                  <w:r w:rsidRPr="00EF033E">
                    <w:rPr>
                      <w:rFonts w:ascii="Times New Roman" w:hAnsi="Times New Roman" w:cs="Times New Roman"/>
                      <w:b/>
                      <w:sz w:val="28"/>
                      <w:szCs w:val="28"/>
                      <w:lang w:val="ro-RO"/>
                    </w:rPr>
                    <w:t>MANAGEMENTUL DEȘEURILOR</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b/>
                      <w:sz w:val="28"/>
                      <w:szCs w:val="28"/>
                      <w:lang w:val="ro-RO"/>
                    </w:rPr>
                  </w:pPr>
                  <w:r w:rsidRPr="00EF033E">
                    <w:rPr>
                      <w:rFonts w:ascii="Times New Roman" w:hAnsi="Times New Roman" w:cs="Times New Roman"/>
                      <w:b/>
                      <w:sz w:val="28"/>
                      <w:szCs w:val="28"/>
                      <w:lang w:val="ro-RO"/>
                    </w:rPr>
                    <w:t>19</w:t>
                  </w:r>
                </w:p>
              </w:tc>
            </w:tr>
            <w:tr w:rsidR="004D74A3" w:rsidRPr="00EF033E" w:rsidTr="0066575E">
              <w:trPr>
                <w:trHeight w:val="318"/>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PM 04-01</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eastAsia="ro-RO"/>
                    </w:rPr>
                    <w:t>Gestionarea necorespunzătoare a deşeurilor menajere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7</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04-02</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eastAsia="ro-RO"/>
                    </w:rPr>
                    <w:t>Slaba reprezentare a sistemelor de colectare selectivă a deşeurilor</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6</w:t>
                  </w:r>
                </w:p>
              </w:tc>
            </w:tr>
            <w:tr w:rsidR="004D74A3" w:rsidRPr="00EF033E" w:rsidTr="0066575E">
              <w:trPr>
                <w:trHeight w:val="547"/>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PM 04-03</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Impactul privind gestiunea deşeurilor rezultate din construcţii şi demolări</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4</w:t>
                  </w:r>
                </w:p>
              </w:tc>
            </w:tr>
            <w:tr w:rsidR="00C055DA" w:rsidRPr="00EF033E" w:rsidTr="00A51FF9">
              <w:trPr>
                <w:trHeight w:val="692"/>
              </w:trPr>
              <w:tc>
                <w:tcPr>
                  <w:tcW w:w="1091" w:type="dxa"/>
                  <w:tcBorders>
                    <w:top w:val="single" w:sz="6" w:space="0" w:color="000000"/>
                    <w:left w:val="single" w:sz="4" w:space="0" w:color="auto"/>
                    <w:bottom w:val="single" w:sz="6" w:space="0" w:color="000000"/>
                    <w:right w:val="single" w:sz="4" w:space="0" w:color="auto"/>
                  </w:tcBorders>
                </w:tcPr>
                <w:p w:rsidR="00C055DA" w:rsidRPr="00EF033E" w:rsidRDefault="00C055D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04-04</w:t>
                  </w:r>
                </w:p>
              </w:tc>
              <w:tc>
                <w:tcPr>
                  <w:tcW w:w="6520" w:type="dxa"/>
                  <w:tcBorders>
                    <w:top w:val="single" w:sz="6" w:space="0" w:color="000000"/>
                    <w:left w:val="single" w:sz="4" w:space="0" w:color="auto"/>
                    <w:bottom w:val="single" w:sz="6" w:space="0" w:color="000000"/>
                    <w:right w:val="single" w:sz="4" w:space="0" w:color="auto"/>
                  </w:tcBorders>
                </w:tcPr>
                <w:p w:rsidR="00C055DA" w:rsidRPr="00EF033E" w:rsidRDefault="00C055DA"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Impactul asupra mediului datorat deşeurilor industriale</w:t>
                  </w:r>
                </w:p>
              </w:tc>
              <w:tc>
                <w:tcPr>
                  <w:tcW w:w="1985" w:type="dxa"/>
                  <w:tcBorders>
                    <w:top w:val="single" w:sz="4" w:space="0" w:color="auto"/>
                    <w:left w:val="single" w:sz="4" w:space="0" w:color="auto"/>
                    <w:bottom w:val="single" w:sz="4" w:space="0" w:color="auto"/>
                    <w:right w:val="single" w:sz="4" w:space="0" w:color="auto"/>
                  </w:tcBorders>
                </w:tcPr>
                <w:p w:rsidR="00C055DA" w:rsidRPr="00EF033E" w:rsidRDefault="00C055D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2</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4D74A3" w:rsidP="00641136">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PM</w:t>
                  </w:r>
                  <w:r w:rsidR="00C055DA" w:rsidRPr="00EF033E">
                    <w:rPr>
                      <w:rFonts w:ascii="Times New Roman" w:hAnsi="Times New Roman" w:cs="Times New Roman"/>
                      <w:b/>
                      <w:bCs/>
                      <w:sz w:val="28"/>
                      <w:szCs w:val="28"/>
                      <w:lang w:val="ro-RO"/>
                    </w:rPr>
                    <w:t xml:space="preserve"> 0</w:t>
                  </w:r>
                  <w:r w:rsidRPr="00EF033E">
                    <w:rPr>
                      <w:rFonts w:ascii="Times New Roman" w:hAnsi="Times New Roman" w:cs="Times New Roman"/>
                      <w:b/>
                      <w:bCs/>
                      <w:sz w:val="28"/>
                      <w:szCs w:val="28"/>
                      <w:lang w:val="ro-RO"/>
                    </w:rPr>
                    <w:t>5</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4D74A3" w:rsidP="00641136">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POLUAREA SOLULUI</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17</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lastRenderedPageBreak/>
                    <w:t>PM 05-0</w:t>
                  </w:r>
                  <w:r w:rsidR="004D74A3" w:rsidRPr="00EF033E">
                    <w:rPr>
                      <w:rFonts w:ascii="Times New Roman" w:hAnsi="Times New Roman" w:cs="Times New Roman"/>
                      <w:sz w:val="28"/>
                      <w:szCs w:val="28"/>
                      <w:lang w:val="ro-RO"/>
                    </w:rPr>
                    <w:t>1</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Pericole pentru degradarea solului generate de fenomene / dezastre naturale și de presiunile antropice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11</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PM 05-0</w:t>
                  </w:r>
                  <w:r w:rsidR="004D74A3" w:rsidRPr="00EF033E">
                    <w:rPr>
                      <w:rFonts w:ascii="Times New Roman" w:hAnsi="Times New Roman" w:cs="Times New Roman"/>
                      <w:sz w:val="28"/>
                      <w:szCs w:val="28"/>
                      <w:lang w:val="ro-RO"/>
                    </w:rPr>
                    <w:t>2</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Impactul asupra solului al poluanților din zonele inventariate ca potenţial contaminate/contaminate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4</w:t>
                  </w:r>
                </w:p>
              </w:tc>
            </w:tr>
            <w:tr w:rsidR="00C055DA" w:rsidRPr="00EF033E" w:rsidTr="0066575E">
              <w:tc>
                <w:tcPr>
                  <w:tcW w:w="1091" w:type="dxa"/>
                  <w:tcBorders>
                    <w:top w:val="single" w:sz="6" w:space="0" w:color="000000"/>
                    <w:left w:val="single" w:sz="4" w:space="0" w:color="auto"/>
                    <w:bottom w:val="single" w:sz="6" w:space="0" w:color="000000"/>
                    <w:right w:val="single" w:sz="4" w:space="0" w:color="auto"/>
                  </w:tcBorders>
                </w:tcPr>
                <w:p w:rsidR="00C055DA" w:rsidRPr="00EF033E" w:rsidRDefault="00C055D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05-03</w:t>
                  </w:r>
                </w:p>
              </w:tc>
              <w:tc>
                <w:tcPr>
                  <w:tcW w:w="6520" w:type="dxa"/>
                  <w:tcBorders>
                    <w:top w:val="single" w:sz="6" w:space="0" w:color="000000"/>
                    <w:left w:val="single" w:sz="4" w:space="0" w:color="auto"/>
                    <w:bottom w:val="single" w:sz="6" w:space="0" w:color="000000"/>
                    <w:right w:val="single" w:sz="4" w:space="0" w:color="auto"/>
                  </w:tcBorders>
                </w:tcPr>
                <w:p w:rsidR="00C055DA" w:rsidRPr="00EF033E" w:rsidRDefault="00C055DA"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Impactul asupra solului datorat depozitării nămolurilor rezultate de la staţiile de epurare</w:t>
                  </w:r>
                </w:p>
              </w:tc>
              <w:tc>
                <w:tcPr>
                  <w:tcW w:w="1985" w:type="dxa"/>
                  <w:tcBorders>
                    <w:top w:val="single" w:sz="4" w:space="0" w:color="auto"/>
                    <w:left w:val="single" w:sz="4" w:space="0" w:color="auto"/>
                    <w:bottom w:val="single" w:sz="4" w:space="0" w:color="auto"/>
                    <w:right w:val="single" w:sz="4" w:space="0" w:color="auto"/>
                  </w:tcBorders>
                </w:tcPr>
                <w:p w:rsidR="00C055DA" w:rsidRPr="00EF033E" w:rsidRDefault="00C055DA"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2</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4D74A3" w:rsidP="00641136">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PM</w:t>
                  </w:r>
                  <w:r w:rsidR="00C055DA" w:rsidRPr="00EF033E">
                    <w:rPr>
                      <w:rFonts w:ascii="Times New Roman" w:hAnsi="Times New Roman" w:cs="Times New Roman"/>
                      <w:b/>
                      <w:bCs/>
                      <w:sz w:val="28"/>
                      <w:szCs w:val="28"/>
                      <w:lang w:val="ro-RO"/>
                    </w:rPr>
                    <w:t xml:space="preserve"> 0</w:t>
                  </w:r>
                  <w:r w:rsidRPr="00EF033E">
                    <w:rPr>
                      <w:rFonts w:ascii="Times New Roman" w:hAnsi="Times New Roman" w:cs="Times New Roman"/>
                      <w:b/>
                      <w:bCs/>
                      <w:sz w:val="28"/>
                      <w:szCs w:val="28"/>
                      <w:lang w:val="ro-RO"/>
                    </w:rPr>
                    <w:t>6</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4D74A3" w:rsidP="00641136">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CONSERVAREA BIODIVERSITĂŢII ŞI A HABITATELOR NATURALE </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13</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PM 06-0</w:t>
                  </w:r>
                  <w:r w:rsidR="004D74A3" w:rsidRPr="00EF033E">
                    <w:rPr>
                      <w:rFonts w:ascii="Times New Roman" w:hAnsi="Times New Roman" w:cs="Times New Roman"/>
                      <w:sz w:val="28"/>
                      <w:szCs w:val="28"/>
                      <w:lang w:val="ro-RO"/>
                    </w:rPr>
                    <w:t>1</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Impactul antropic asupra ariilor naturale protejate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6</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PM 06-0</w:t>
                  </w:r>
                  <w:r w:rsidR="004D74A3" w:rsidRPr="00EF033E">
                    <w:rPr>
                      <w:rFonts w:ascii="Times New Roman" w:hAnsi="Times New Roman" w:cs="Times New Roman"/>
                      <w:sz w:val="28"/>
                      <w:szCs w:val="28"/>
                      <w:lang w:val="ro-RO"/>
                    </w:rPr>
                    <w:t>2</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Refacerea mediului natural degradat ca urmare a agresiunii  antropice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7</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center"/>
                    <w:rPr>
                      <w:rFonts w:ascii="Times New Roman" w:hAnsi="Times New Roman" w:cs="Times New Roman"/>
                      <w:b/>
                      <w:sz w:val="28"/>
                      <w:szCs w:val="28"/>
                      <w:lang w:val="ro-RO"/>
                    </w:rPr>
                  </w:pPr>
                  <w:r w:rsidRPr="00EF033E">
                    <w:rPr>
                      <w:rFonts w:ascii="Times New Roman" w:hAnsi="Times New Roman" w:cs="Times New Roman"/>
                      <w:b/>
                      <w:sz w:val="28"/>
                      <w:szCs w:val="28"/>
                      <w:lang w:val="ro-RO"/>
                    </w:rPr>
                    <w:t>PM 07</w:t>
                  </w:r>
                </w:p>
              </w:tc>
              <w:tc>
                <w:tcPr>
                  <w:tcW w:w="6520" w:type="dxa"/>
                  <w:tcBorders>
                    <w:top w:val="single" w:sz="4" w:space="0" w:color="auto"/>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
                      <w:bCs/>
                      <w:sz w:val="28"/>
                      <w:szCs w:val="28"/>
                      <w:lang w:val="ro-RO"/>
                    </w:rPr>
                    <w:t>URBANISM  ŞI MEDIU</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66575E" w:rsidP="00641136">
                  <w:pPr>
                    <w:spacing w:after="0" w:line="240" w:lineRule="auto"/>
                    <w:jc w:val="center"/>
                    <w:rPr>
                      <w:rFonts w:ascii="Times New Roman" w:hAnsi="Times New Roman" w:cs="Times New Roman"/>
                      <w:b/>
                      <w:sz w:val="28"/>
                      <w:szCs w:val="28"/>
                      <w:lang w:val="ro-RO"/>
                    </w:rPr>
                  </w:pPr>
                  <w:r w:rsidRPr="00EF033E">
                    <w:rPr>
                      <w:rFonts w:ascii="Times New Roman" w:hAnsi="Times New Roman" w:cs="Times New Roman"/>
                      <w:b/>
                      <w:sz w:val="28"/>
                      <w:szCs w:val="28"/>
                      <w:lang w:val="ro-RO"/>
                    </w:rPr>
                    <w:t>22</w:t>
                  </w:r>
                </w:p>
              </w:tc>
            </w:tr>
            <w:tr w:rsidR="004D74A3" w:rsidRPr="00EF033E" w:rsidTr="0066575E">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PM 07-01</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Insuficienţa suprafeţei spaţiilor verzi urbane</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C055DA"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3</w:t>
                  </w:r>
                </w:p>
              </w:tc>
            </w:tr>
            <w:tr w:rsidR="004D74A3" w:rsidRPr="00EF033E" w:rsidTr="00A51FF9">
              <w:trPr>
                <w:trHeight w:val="859"/>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66575E"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PM 07-02</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C055DA" w:rsidP="00641136">
                  <w:pPr>
                    <w:autoSpaceDE w:val="0"/>
                    <w:autoSpaceDN w:val="0"/>
                    <w:adjustRightInd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eastAsia="ro-RO"/>
                    </w:rPr>
                    <w:t>Nerespectarea prevederilor regulamentului de urbanism privind delimitarea zonelor rezidenţiale de cele industriale (lipsa zonei tampon)</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66575E"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5</w:t>
                  </w:r>
                </w:p>
              </w:tc>
            </w:tr>
            <w:tr w:rsidR="0066575E" w:rsidRPr="00EF033E" w:rsidTr="0066575E">
              <w:trPr>
                <w:trHeight w:val="481"/>
              </w:trPr>
              <w:tc>
                <w:tcPr>
                  <w:tcW w:w="1091"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07-03</w:t>
                  </w:r>
                </w:p>
              </w:tc>
              <w:tc>
                <w:tcPr>
                  <w:tcW w:w="6520"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Insuficienţa spaţiilor de parcare pentru autovehicule</w:t>
                  </w:r>
                </w:p>
              </w:tc>
              <w:tc>
                <w:tcPr>
                  <w:tcW w:w="1985" w:type="dxa"/>
                  <w:tcBorders>
                    <w:top w:val="single" w:sz="4" w:space="0" w:color="auto"/>
                    <w:left w:val="single" w:sz="4" w:space="0" w:color="auto"/>
                    <w:bottom w:val="single" w:sz="4" w:space="0" w:color="auto"/>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1</w:t>
                  </w:r>
                </w:p>
              </w:tc>
            </w:tr>
            <w:tr w:rsidR="0066575E" w:rsidRPr="00EF033E" w:rsidTr="0066575E">
              <w:trPr>
                <w:trHeight w:val="481"/>
              </w:trPr>
              <w:tc>
                <w:tcPr>
                  <w:tcW w:w="1091"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07-04</w:t>
                  </w:r>
                </w:p>
              </w:tc>
              <w:tc>
                <w:tcPr>
                  <w:tcW w:w="6520"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Insuficienţa fluidităţii traficului</w:t>
                  </w:r>
                </w:p>
              </w:tc>
              <w:tc>
                <w:tcPr>
                  <w:tcW w:w="1985" w:type="dxa"/>
                  <w:tcBorders>
                    <w:top w:val="single" w:sz="4" w:space="0" w:color="auto"/>
                    <w:left w:val="single" w:sz="4" w:space="0" w:color="auto"/>
                    <w:bottom w:val="single" w:sz="4" w:space="0" w:color="auto"/>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4</w:t>
                  </w:r>
                </w:p>
              </w:tc>
            </w:tr>
            <w:tr w:rsidR="0066575E" w:rsidRPr="00EF033E" w:rsidTr="0066575E">
              <w:trPr>
                <w:trHeight w:val="481"/>
              </w:trPr>
              <w:tc>
                <w:tcPr>
                  <w:tcW w:w="1091"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07-05</w:t>
                  </w:r>
                </w:p>
              </w:tc>
              <w:tc>
                <w:tcPr>
                  <w:tcW w:w="6520"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Gradul scăzut de implicare a publicului în luarea deciziilor</w:t>
                  </w:r>
                </w:p>
              </w:tc>
              <w:tc>
                <w:tcPr>
                  <w:tcW w:w="1985" w:type="dxa"/>
                  <w:tcBorders>
                    <w:top w:val="single" w:sz="4" w:space="0" w:color="auto"/>
                    <w:left w:val="single" w:sz="4" w:space="0" w:color="auto"/>
                    <w:bottom w:val="single" w:sz="4" w:space="0" w:color="auto"/>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3</w:t>
                  </w:r>
                </w:p>
              </w:tc>
            </w:tr>
            <w:tr w:rsidR="0066575E" w:rsidRPr="00EF033E" w:rsidTr="0066575E">
              <w:trPr>
                <w:trHeight w:val="481"/>
              </w:trPr>
              <w:tc>
                <w:tcPr>
                  <w:tcW w:w="1091"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07-06</w:t>
                  </w:r>
                </w:p>
              </w:tc>
              <w:tc>
                <w:tcPr>
                  <w:tcW w:w="6520"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Deficienţe în dezvoltarea  urbanistică, peisagistică şi estetică a localităţilor din judeţ</w:t>
                  </w:r>
                </w:p>
              </w:tc>
              <w:tc>
                <w:tcPr>
                  <w:tcW w:w="1985" w:type="dxa"/>
                  <w:tcBorders>
                    <w:top w:val="single" w:sz="4" w:space="0" w:color="auto"/>
                    <w:left w:val="single" w:sz="4" w:space="0" w:color="auto"/>
                    <w:bottom w:val="single" w:sz="4" w:space="0" w:color="auto"/>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2</w:t>
                  </w:r>
                </w:p>
              </w:tc>
            </w:tr>
            <w:tr w:rsidR="0066575E" w:rsidRPr="00EF033E" w:rsidTr="0066575E">
              <w:trPr>
                <w:trHeight w:val="481"/>
              </w:trPr>
              <w:tc>
                <w:tcPr>
                  <w:tcW w:w="1091"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07-07</w:t>
                  </w:r>
                </w:p>
              </w:tc>
              <w:tc>
                <w:tcPr>
                  <w:tcW w:w="6520" w:type="dxa"/>
                  <w:tcBorders>
                    <w:top w:val="single" w:sz="6" w:space="0" w:color="000000"/>
                    <w:left w:val="single" w:sz="4" w:space="0" w:color="auto"/>
                    <w:bottom w:val="single" w:sz="6" w:space="0" w:color="000000"/>
                    <w:right w:val="single" w:sz="4" w:space="0" w:color="auto"/>
                  </w:tcBorders>
                </w:tcPr>
                <w:p w:rsidR="0066575E" w:rsidRPr="00EF033E" w:rsidRDefault="0066575E"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Poluarea fonică</w:t>
                  </w:r>
                </w:p>
              </w:tc>
              <w:tc>
                <w:tcPr>
                  <w:tcW w:w="1985" w:type="dxa"/>
                  <w:tcBorders>
                    <w:top w:val="single" w:sz="4" w:space="0" w:color="auto"/>
                    <w:left w:val="single" w:sz="4" w:space="0" w:color="auto"/>
                    <w:bottom w:val="single" w:sz="4" w:space="0" w:color="auto"/>
                    <w:right w:val="single" w:sz="4" w:space="0" w:color="auto"/>
                  </w:tcBorders>
                </w:tcPr>
                <w:p w:rsidR="0066575E"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4</w:t>
                  </w:r>
                </w:p>
              </w:tc>
            </w:tr>
            <w:tr w:rsidR="004D74A3" w:rsidRPr="00EF033E" w:rsidTr="0066575E">
              <w:trPr>
                <w:trHeight w:val="481"/>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4D74A3" w:rsidP="00641136">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PM</w:t>
                  </w:r>
                  <w:r w:rsidR="0066575E" w:rsidRPr="00EF033E">
                    <w:rPr>
                      <w:rFonts w:ascii="Times New Roman" w:hAnsi="Times New Roman" w:cs="Times New Roman"/>
                      <w:b/>
                      <w:bCs/>
                      <w:sz w:val="28"/>
                      <w:szCs w:val="28"/>
                      <w:lang w:val="ro-RO"/>
                    </w:rPr>
                    <w:t xml:space="preserve"> 0</w:t>
                  </w:r>
                  <w:r w:rsidRPr="00EF033E">
                    <w:rPr>
                      <w:rFonts w:ascii="Times New Roman" w:hAnsi="Times New Roman" w:cs="Times New Roman"/>
                      <w:b/>
                      <w:bCs/>
                      <w:sz w:val="28"/>
                      <w:szCs w:val="28"/>
                      <w:lang w:val="ro-RO"/>
                    </w:rPr>
                    <w:t>8</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4D74A3" w:rsidP="00641136">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EDUCAŢI</w:t>
                  </w:r>
                  <w:r w:rsidR="0066575E" w:rsidRPr="00EF033E">
                    <w:rPr>
                      <w:rFonts w:ascii="Times New Roman" w:hAnsi="Times New Roman" w:cs="Times New Roman"/>
                      <w:b/>
                      <w:bCs/>
                      <w:sz w:val="28"/>
                      <w:szCs w:val="28"/>
                      <w:lang w:val="ro-RO"/>
                    </w:rPr>
                    <w:t>A PRIVIND PROTECȚIA MEDIULUI</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66575E" w:rsidP="00641136">
                  <w:pPr>
                    <w:spacing w:after="0" w:line="240" w:lineRule="auto"/>
                    <w:jc w:val="center"/>
                    <w:rPr>
                      <w:rFonts w:ascii="Times New Roman" w:hAnsi="Times New Roman" w:cs="Times New Roman"/>
                      <w:b/>
                      <w:sz w:val="28"/>
                      <w:szCs w:val="28"/>
                      <w:lang w:val="ro-RO"/>
                    </w:rPr>
                  </w:pPr>
                  <w:r w:rsidRPr="00EF033E">
                    <w:rPr>
                      <w:rFonts w:ascii="Times New Roman" w:hAnsi="Times New Roman" w:cs="Times New Roman"/>
                      <w:b/>
                      <w:sz w:val="28"/>
                      <w:szCs w:val="28"/>
                      <w:lang w:val="ro-RO"/>
                    </w:rPr>
                    <w:t>7</w:t>
                  </w:r>
                </w:p>
              </w:tc>
            </w:tr>
            <w:tr w:rsidR="004D74A3" w:rsidRPr="00EF033E" w:rsidTr="0066575E">
              <w:trPr>
                <w:trHeight w:val="481"/>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66575E"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PM 08-0</w:t>
                  </w:r>
                  <w:r w:rsidR="004D74A3" w:rsidRPr="00EF033E">
                    <w:rPr>
                      <w:rFonts w:ascii="Times New Roman" w:hAnsi="Times New Roman" w:cs="Times New Roman"/>
                      <w:sz w:val="28"/>
                      <w:szCs w:val="28"/>
                      <w:lang w:val="ro-RO"/>
                    </w:rPr>
                    <w:t>1</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66575E" w:rsidP="00641136">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bCs/>
                      <w:sz w:val="28"/>
                      <w:szCs w:val="28"/>
                      <w:lang w:val="ro-RO"/>
                    </w:rPr>
                    <w:t>Participarea redusă a  comunităţii în soluţionarea aspectelor ce vizează protecţia mediului</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66575E" w:rsidP="00641136">
                  <w:pPr>
                    <w:spacing w:after="0" w:line="240" w:lineRule="auto"/>
                    <w:jc w:val="center"/>
                    <w:rPr>
                      <w:rFonts w:ascii="Times New Roman" w:hAnsi="Times New Roman" w:cs="Times New Roman"/>
                      <w:sz w:val="28"/>
                      <w:szCs w:val="28"/>
                      <w:lang w:val="ro-RO"/>
                    </w:rPr>
                  </w:pPr>
                  <w:r w:rsidRPr="00EF033E">
                    <w:rPr>
                      <w:rFonts w:ascii="Times New Roman" w:hAnsi="Times New Roman" w:cs="Times New Roman"/>
                      <w:sz w:val="28"/>
                      <w:szCs w:val="28"/>
                      <w:lang w:val="ro-RO"/>
                    </w:rPr>
                    <w:t>5</w:t>
                  </w:r>
                </w:p>
              </w:tc>
            </w:tr>
            <w:tr w:rsidR="004D74A3" w:rsidRPr="00EF033E" w:rsidTr="005A4F5B">
              <w:trPr>
                <w:trHeight w:val="728"/>
              </w:trPr>
              <w:tc>
                <w:tcPr>
                  <w:tcW w:w="1091" w:type="dxa"/>
                  <w:tcBorders>
                    <w:top w:val="single" w:sz="6" w:space="0" w:color="000000"/>
                    <w:left w:val="single" w:sz="4" w:space="0" w:color="auto"/>
                    <w:bottom w:val="single" w:sz="6" w:space="0" w:color="000000"/>
                    <w:right w:val="single" w:sz="4" w:space="0" w:color="auto"/>
                  </w:tcBorders>
                </w:tcPr>
                <w:p w:rsidR="004D74A3"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PM 08-02</w:t>
                  </w:r>
                </w:p>
              </w:tc>
              <w:tc>
                <w:tcPr>
                  <w:tcW w:w="6520" w:type="dxa"/>
                  <w:tcBorders>
                    <w:top w:val="single" w:sz="6" w:space="0" w:color="000000"/>
                    <w:left w:val="single" w:sz="4" w:space="0" w:color="auto"/>
                    <w:bottom w:val="single" w:sz="6" w:space="0" w:color="000000"/>
                    <w:right w:val="single" w:sz="4" w:space="0" w:color="auto"/>
                  </w:tcBorders>
                </w:tcPr>
                <w:p w:rsidR="004D74A3" w:rsidRPr="00EF033E" w:rsidRDefault="0066575E" w:rsidP="00641136">
                  <w:pPr>
                    <w:spacing w:after="0" w:line="240" w:lineRule="auto"/>
                    <w:jc w:val="both"/>
                    <w:rPr>
                      <w:rFonts w:ascii="Times New Roman" w:hAnsi="Times New Roman" w:cs="Times New Roman"/>
                      <w:bCs/>
                      <w:sz w:val="28"/>
                      <w:szCs w:val="28"/>
                      <w:lang w:val="ro-RO"/>
                    </w:rPr>
                  </w:pPr>
                  <w:r w:rsidRPr="00EF033E">
                    <w:rPr>
                      <w:rFonts w:ascii="Times New Roman" w:hAnsi="Times New Roman" w:cs="Times New Roman"/>
                      <w:bCs/>
                      <w:sz w:val="28"/>
                      <w:szCs w:val="28"/>
                      <w:lang w:val="ro-RO"/>
                    </w:rPr>
                    <w:t>Deficiențe în informaţiile privind legislaţia de mediu la nivelul comunităţii</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66575E" w:rsidP="00641136">
                  <w:pPr>
                    <w:spacing w:after="0" w:line="240" w:lineRule="auto"/>
                    <w:jc w:val="center"/>
                    <w:rPr>
                      <w:rFonts w:ascii="Times New Roman" w:hAnsi="Times New Roman" w:cs="Times New Roman"/>
                      <w:bCs/>
                      <w:sz w:val="28"/>
                      <w:szCs w:val="28"/>
                      <w:lang w:val="ro-RO"/>
                    </w:rPr>
                  </w:pPr>
                  <w:r w:rsidRPr="00EF033E">
                    <w:rPr>
                      <w:rFonts w:ascii="Times New Roman" w:hAnsi="Times New Roman" w:cs="Times New Roman"/>
                      <w:bCs/>
                      <w:sz w:val="28"/>
                      <w:szCs w:val="28"/>
                      <w:lang w:val="ro-RO"/>
                    </w:rPr>
                    <w:t>2</w:t>
                  </w:r>
                </w:p>
              </w:tc>
            </w:tr>
            <w:tr w:rsidR="004D74A3" w:rsidRPr="00EF033E" w:rsidTr="00A51FF9">
              <w:trPr>
                <w:trHeight w:val="300"/>
              </w:trPr>
              <w:tc>
                <w:tcPr>
                  <w:tcW w:w="1091" w:type="dxa"/>
                  <w:tcBorders>
                    <w:top w:val="single" w:sz="6" w:space="0" w:color="000000"/>
                    <w:left w:val="single" w:sz="4" w:space="0" w:color="auto"/>
                    <w:bottom w:val="single" w:sz="4" w:space="0" w:color="auto"/>
                    <w:right w:val="single" w:sz="4" w:space="0" w:color="auto"/>
                  </w:tcBorders>
                </w:tcPr>
                <w:p w:rsidR="004D74A3" w:rsidRPr="00EF033E" w:rsidRDefault="004D74A3" w:rsidP="00641136">
                  <w:pPr>
                    <w:spacing w:after="0" w:line="240" w:lineRule="auto"/>
                    <w:jc w:val="center"/>
                    <w:rPr>
                      <w:rFonts w:ascii="Times New Roman" w:hAnsi="Times New Roman" w:cs="Times New Roman"/>
                      <w:sz w:val="28"/>
                      <w:szCs w:val="28"/>
                      <w:lang w:val="ro-RO"/>
                    </w:rPr>
                  </w:pPr>
                </w:p>
              </w:tc>
              <w:tc>
                <w:tcPr>
                  <w:tcW w:w="6520" w:type="dxa"/>
                  <w:tcBorders>
                    <w:top w:val="single" w:sz="6" w:space="0" w:color="000000"/>
                    <w:left w:val="single" w:sz="4" w:space="0" w:color="auto"/>
                    <w:bottom w:val="single" w:sz="4" w:space="0" w:color="auto"/>
                    <w:right w:val="single" w:sz="4" w:space="0" w:color="auto"/>
                  </w:tcBorders>
                </w:tcPr>
                <w:p w:rsidR="004D74A3" w:rsidRPr="00EF033E" w:rsidRDefault="004D74A3" w:rsidP="00641136">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TOTAL</w:t>
                  </w:r>
                </w:p>
              </w:tc>
              <w:tc>
                <w:tcPr>
                  <w:tcW w:w="1985" w:type="dxa"/>
                  <w:tcBorders>
                    <w:top w:val="single" w:sz="4" w:space="0" w:color="auto"/>
                    <w:left w:val="single" w:sz="4" w:space="0" w:color="auto"/>
                    <w:bottom w:val="single" w:sz="4" w:space="0" w:color="auto"/>
                    <w:right w:val="single" w:sz="4" w:space="0" w:color="auto"/>
                  </w:tcBorders>
                </w:tcPr>
                <w:p w:rsidR="004D74A3" w:rsidRPr="00EF033E" w:rsidRDefault="0066575E" w:rsidP="00641136">
                  <w:pPr>
                    <w:spacing w:after="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12</w:t>
                  </w:r>
                  <w:r w:rsidR="00970C8C" w:rsidRPr="00EF033E">
                    <w:rPr>
                      <w:rFonts w:ascii="Times New Roman" w:hAnsi="Times New Roman" w:cs="Times New Roman"/>
                      <w:b/>
                      <w:bCs/>
                      <w:sz w:val="28"/>
                      <w:szCs w:val="28"/>
                      <w:lang w:val="ro-RO"/>
                    </w:rPr>
                    <w:t>9</w:t>
                  </w:r>
                </w:p>
              </w:tc>
            </w:tr>
          </w:tbl>
          <w:p w:rsidR="004D74A3" w:rsidRPr="00EF033E" w:rsidRDefault="004D74A3" w:rsidP="00806528">
            <w:pPr>
              <w:pStyle w:val="ListParagraph"/>
              <w:spacing w:after="0" w:line="240" w:lineRule="auto"/>
              <w:ind w:left="1080"/>
              <w:rPr>
                <w:rFonts w:ascii="Times New Roman" w:hAnsi="Times New Roman" w:cs="Times New Roman"/>
                <w:b/>
                <w:bCs/>
                <w:sz w:val="28"/>
                <w:szCs w:val="28"/>
                <w:lang w:val="ro-RO"/>
              </w:rPr>
            </w:pPr>
          </w:p>
        </w:tc>
      </w:tr>
      <w:tr w:rsidR="004D74A3" w:rsidRPr="00EF033E" w:rsidTr="00F87C95">
        <w:tc>
          <w:tcPr>
            <w:tcW w:w="10137" w:type="dxa"/>
          </w:tcPr>
          <w:p w:rsidR="004D74A3" w:rsidRPr="00EF033E" w:rsidRDefault="004D74A3" w:rsidP="00130E9F">
            <w:pPr>
              <w:spacing w:after="0" w:line="240" w:lineRule="auto"/>
              <w:rPr>
                <w:rFonts w:ascii="Times New Roman" w:hAnsi="Times New Roman" w:cs="Times New Roman"/>
                <w:sz w:val="28"/>
                <w:szCs w:val="28"/>
                <w:lang w:val="ro-RO"/>
              </w:rPr>
            </w:pPr>
            <w:r w:rsidRPr="00EF033E">
              <w:rPr>
                <w:rFonts w:ascii="Times New Roman" w:hAnsi="Times New Roman" w:cs="Times New Roman"/>
                <w:sz w:val="28"/>
                <w:szCs w:val="28"/>
                <w:lang w:val="ro-RO"/>
              </w:rPr>
              <w:lastRenderedPageBreak/>
              <w:t>3.1. Concluzii la realizarea acţiunilor scadente în 201</w:t>
            </w:r>
            <w:r w:rsidR="00130E9F" w:rsidRPr="00EF033E">
              <w:rPr>
                <w:rFonts w:ascii="Times New Roman" w:hAnsi="Times New Roman" w:cs="Times New Roman"/>
                <w:sz w:val="28"/>
                <w:szCs w:val="28"/>
                <w:lang w:val="ro-RO"/>
              </w:rPr>
              <w:t>4</w:t>
            </w:r>
          </w:p>
        </w:tc>
      </w:tr>
      <w:tr w:rsidR="004D74A3" w:rsidRPr="00EF033E" w:rsidTr="00F87C95">
        <w:tc>
          <w:tcPr>
            <w:tcW w:w="10137" w:type="dxa"/>
          </w:tcPr>
          <w:p w:rsidR="00BE3B6D" w:rsidRPr="00EF033E" w:rsidRDefault="00BE3B6D" w:rsidP="00BE3B6D">
            <w:pPr>
              <w:autoSpaceDE w:val="0"/>
              <w:autoSpaceDN w:val="0"/>
              <w:adjustRightInd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Stadiul acțiunilor cu </w:t>
            </w:r>
            <w:r w:rsidR="004D74A3" w:rsidRPr="00EF033E">
              <w:rPr>
                <w:rFonts w:ascii="Times New Roman" w:hAnsi="Times New Roman" w:cs="Times New Roman"/>
                <w:sz w:val="28"/>
                <w:szCs w:val="28"/>
                <w:lang w:val="ro-RO"/>
              </w:rPr>
              <w:t>termen scadent</w:t>
            </w:r>
            <w:r w:rsidR="00701A74" w:rsidRPr="00EF033E">
              <w:rPr>
                <w:rFonts w:ascii="Times New Roman" w:hAnsi="Times New Roman" w:cs="Times New Roman"/>
                <w:sz w:val="28"/>
                <w:szCs w:val="28"/>
                <w:lang w:val="ro-RO"/>
              </w:rPr>
              <w:t xml:space="preserve"> la finele </w:t>
            </w:r>
            <w:r w:rsidR="004D74A3" w:rsidRPr="00EF033E">
              <w:rPr>
                <w:rFonts w:ascii="Times New Roman" w:hAnsi="Times New Roman" w:cs="Times New Roman"/>
                <w:sz w:val="28"/>
                <w:szCs w:val="28"/>
                <w:lang w:val="ro-RO"/>
              </w:rPr>
              <w:t>anul</w:t>
            </w:r>
            <w:r w:rsidR="00701A74" w:rsidRPr="00EF033E">
              <w:rPr>
                <w:rFonts w:ascii="Times New Roman" w:hAnsi="Times New Roman" w:cs="Times New Roman"/>
                <w:sz w:val="28"/>
                <w:szCs w:val="28"/>
                <w:lang w:val="ro-RO"/>
              </w:rPr>
              <w:t>ui</w:t>
            </w:r>
            <w:r w:rsidR="004D74A3" w:rsidRPr="00EF033E">
              <w:rPr>
                <w:rFonts w:ascii="Times New Roman" w:hAnsi="Times New Roman" w:cs="Times New Roman"/>
                <w:sz w:val="28"/>
                <w:szCs w:val="28"/>
                <w:lang w:val="ro-RO"/>
              </w:rPr>
              <w:t xml:space="preserve"> 201</w:t>
            </w:r>
            <w:r w:rsidR="00130E9F" w:rsidRPr="00EF033E">
              <w:rPr>
                <w:rFonts w:ascii="Times New Roman" w:hAnsi="Times New Roman" w:cs="Times New Roman"/>
                <w:sz w:val="28"/>
                <w:szCs w:val="28"/>
                <w:lang w:val="ro-RO"/>
              </w:rPr>
              <w:t>4</w:t>
            </w:r>
            <w:r w:rsidRPr="00EF033E">
              <w:rPr>
                <w:rFonts w:ascii="Times New Roman" w:hAnsi="Times New Roman" w:cs="Times New Roman"/>
                <w:sz w:val="28"/>
                <w:szCs w:val="28"/>
                <w:lang w:val="ro-RO"/>
              </w:rPr>
              <w:t xml:space="preserve"> este următorul:</w:t>
            </w:r>
          </w:p>
          <w:p w:rsidR="00BE3B6D" w:rsidRPr="00EF033E" w:rsidRDefault="00130E9F" w:rsidP="00BE3B6D">
            <w:pPr>
              <w:pStyle w:val="ListParagraph"/>
              <w:numPr>
                <w:ilvl w:val="0"/>
                <w:numId w:val="41"/>
              </w:numPr>
              <w:autoSpaceDE w:val="0"/>
              <w:autoSpaceDN w:val="0"/>
              <w:adjustRightInd w:val="0"/>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rPr>
              <w:t>modernizarea sistemelor de alimentare cu apă din municipiului Buzău și orașul Nehoiu</w:t>
            </w:r>
            <w:r w:rsidR="00EE4D9B" w:rsidRPr="00EF033E">
              <w:rPr>
                <w:rFonts w:ascii="Times New Roman" w:hAnsi="Times New Roman" w:cs="Times New Roman"/>
                <w:sz w:val="28"/>
                <w:szCs w:val="28"/>
                <w:lang w:val="ro-RO"/>
              </w:rPr>
              <w:t xml:space="preserve"> –</w:t>
            </w:r>
            <w:r w:rsidR="0005659F" w:rsidRPr="00EF033E">
              <w:rPr>
                <w:rFonts w:ascii="Times New Roman" w:hAnsi="Times New Roman" w:cs="Times New Roman"/>
                <w:sz w:val="28"/>
                <w:szCs w:val="28"/>
                <w:lang w:val="ro-RO"/>
              </w:rPr>
              <w:t xml:space="preserve"> </w:t>
            </w:r>
            <w:r w:rsidR="00EE4D9B" w:rsidRPr="00EF033E">
              <w:rPr>
                <w:rFonts w:ascii="Times New Roman" w:hAnsi="Times New Roman" w:cs="Times New Roman"/>
                <w:sz w:val="28"/>
                <w:szCs w:val="28"/>
                <w:lang w:val="ro-RO"/>
              </w:rPr>
              <w:t xml:space="preserve">acțiune nefinalizată în proporție de cca. 2%: </w:t>
            </w:r>
            <w:r w:rsidR="0005659F" w:rsidRPr="00EF033E">
              <w:rPr>
                <w:rFonts w:ascii="Times New Roman" w:hAnsi="Times New Roman" w:cs="Times New Roman"/>
                <w:sz w:val="28"/>
                <w:szCs w:val="28"/>
                <w:lang w:val="ro-RO"/>
              </w:rPr>
              <w:t xml:space="preserve">în municipiul Buzău, lucrările au fost finalizate; în orașul Nehoiu, lucrările sunt realizate în proporție de 98%; </w:t>
            </w:r>
          </w:p>
          <w:p w:rsidR="00BE3B6D" w:rsidRPr="00EF033E" w:rsidRDefault="00BE3B6D" w:rsidP="00BE3B6D">
            <w:pPr>
              <w:pStyle w:val="ListParagraph"/>
              <w:numPr>
                <w:ilvl w:val="0"/>
                <w:numId w:val="41"/>
              </w:numPr>
              <w:autoSpaceDE w:val="0"/>
              <w:autoSpaceDN w:val="0"/>
              <w:adjustRightInd w:val="0"/>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rPr>
              <w:t>modernizarea sistemelor de apă uzată din muni</w:t>
            </w:r>
            <w:r w:rsidR="00EE4D9B" w:rsidRPr="00EF033E">
              <w:rPr>
                <w:rFonts w:ascii="Times New Roman" w:hAnsi="Times New Roman" w:cs="Times New Roman"/>
                <w:sz w:val="28"/>
                <w:szCs w:val="28"/>
                <w:lang w:val="ro-RO"/>
              </w:rPr>
              <w:t>cipiului Buzău și orașul Nehoiu – acțiune finalizată;</w:t>
            </w:r>
          </w:p>
          <w:p w:rsidR="004D74A3" w:rsidRPr="00EF033E" w:rsidRDefault="00130E9F" w:rsidP="0005659F">
            <w:pPr>
              <w:pStyle w:val="ListParagraph"/>
              <w:numPr>
                <w:ilvl w:val="0"/>
                <w:numId w:val="41"/>
              </w:numPr>
              <w:autoSpaceDE w:val="0"/>
              <w:autoSpaceDN w:val="0"/>
              <w:adjustRightInd w:val="0"/>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rPr>
              <w:lastRenderedPageBreak/>
              <w:t>r</w:t>
            </w:r>
            <w:r w:rsidRPr="00EF033E">
              <w:rPr>
                <w:rFonts w:ascii="Times New Roman" w:hAnsi="Times New Roman" w:cs="Times New Roman"/>
                <w:sz w:val="28"/>
                <w:szCs w:val="28"/>
                <w:lang w:val="ro-RO" w:eastAsia="ro-RO"/>
              </w:rPr>
              <w:t>ealizarea măsurilor din „Programul de gestionare a calităţii aerului în municipiile Buzău și Rm. Sărat și comunele Vadu Pașii, Grebănu, Topliceni, Valea Râmnicului și Podgoria”</w:t>
            </w:r>
            <w:r w:rsidR="00507FBA" w:rsidRPr="00EF033E">
              <w:rPr>
                <w:rFonts w:ascii="Times New Roman" w:hAnsi="Times New Roman" w:cs="Times New Roman"/>
                <w:sz w:val="28"/>
                <w:szCs w:val="28"/>
                <w:lang w:val="ro-RO" w:eastAsia="ro-RO"/>
              </w:rPr>
              <w:t xml:space="preserve"> – neevaluat la acest moment, datorită faptului că raportul anual de monitorizare a stadiului realizării măsurilor are termen de finalizare 30 martie 2015.</w:t>
            </w:r>
          </w:p>
        </w:tc>
      </w:tr>
      <w:tr w:rsidR="004D74A3" w:rsidRPr="00EF033E" w:rsidTr="00F87C95">
        <w:tc>
          <w:tcPr>
            <w:tcW w:w="10137" w:type="dxa"/>
          </w:tcPr>
          <w:p w:rsidR="004D74A3" w:rsidRPr="00EF033E" w:rsidRDefault="004D74A3" w:rsidP="00701A74">
            <w:pPr>
              <w:spacing w:after="0" w:line="240" w:lineRule="auto"/>
              <w:rPr>
                <w:rFonts w:ascii="Times New Roman" w:hAnsi="Times New Roman" w:cs="Times New Roman"/>
                <w:sz w:val="28"/>
                <w:szCs w:val="28"/>
                <w:lang w:val="ro-RO"/>
              </w:rPr>
            </w:pPr>
            <w:r w:rsidRPr="00EF033E">
              <w:rPr>
                <w:rFonts w:ascii="Times New Roman" w:hAnsi="Times New Roman" w:cs="Times New Roman"/>
                <w:sz w:val="28"/>
                <w:szCs w:val="28"/>
                <w:lang w:val="ro-RO"/>
              </w:rPr>
              <w:lastRenderedPageBreak/>
              <w:t>3.2. Concluzii la realizarea acţiunilor scadente după 201</w:t>
            </w:r>
            <w:r w:rsidR="00701A74" w:rsidRPr="00EF033E">
              <w:rPr>
                <w:rFonts w:ascii="Times New Roman" w:hAnsi="Times New Roman" w:cs="Times New Roman"/>
                <w:sz w:val="28"/>
                <w:szCs w:val="28"/>
                <w:lang w:val="ro-RO"/>
              </w:rPr>
              <w:t>4</w:t>
            </w:r>
            <w:r w:rsidRPr="00EF033E">
              <w:rPr>
                <w:rFonts w:ascii="Times New Roman" w:hAnsi="Times New Roman" w:cs="Times New Roman"/>
                <w:sz w:val="28"/>
                <w:szCs w:val="28"/>
                <w:lang w:val="ro-RO"/>
              </w:rPr>
              <w:t xml:space="preserve"> </w:t>
            </w:r>
          </w:p>
        </w:tc>
      </w:tr>
      <w:tr w:rsidR="004D74A3" w:rsidRPr="00EF033E" w:rsidTr="00F87C95">
        <w:tc>
          <w:tcPr>
            <w:tcW w:w="10137" w:type="dxa"/>
          </w:tcPr>
          <w:p w:rsidR="00C77FEF" w:rsidRPr="00EF033E" w:rsidRDefault="002976E0" w:rsidP="00A6388F">
            <w:pPr>
              <w:pStyle w:val="ListParagraph"/>
              <w:spacing w:after="0" w:line="240" w:lineRule="auto"/>
              <w:ind w:left="0"/>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Acțiunile cu termen anual, anual/permanent și permanent reprezintă activități realizate în mod curent de instituțiile responsabile, ele fiind monitorizate și raportate semestrial la A.P.M. Buzău. </w:t>
            </w:r>
          </w:p>
          <w:p w:rsidR="00706B03" w:rsidRPr="00EF033E" w:rsidRDefault="00C77FEF" w:rsidP="00A6388F">
            <w:pPr>
              <w:pStyle w:val="ListParagraph"/>
              <w:spacing w:after="0" w:line="240" w:lineRule="auto"/>
              <w:ind w:left="0"/>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Din cele 8 acțiuni</w:t>
            </w:r>
            <w:r w:rsidR="00754DE7" w:rsidRPr="00EF033E">
              <w:rPr>
                <w:rFonts w:ascii="Times New Roman" w:hAnsi="Times New Roman" w:cs="Times New Roman"/>
                <w:sz w:val="28"/>
                <w:szCs w:val="28"/>
                <w:lang w:val="ro-RO"/>
              </w:rPr>
              <w:t xml:space="preserve"> cu scadența cea mai apropiată (respectiv anul  2015)</w:t>
            </w:r>
            <w:r w:rsidR="00FD2624" w:rsidRPr="00EF033E">
              <w:rPr>
                <w:rFonts w:ascii="Times New Roman" w:hAnsi="Times New Roman" w:cs="Times New Roman"/>
                <w:sz w:val="28"/>
                <w:szCs w:val="28"/>
                <w:lang w:val="ro-RO"/>
              </w:rPr>
              <w:t xml:space="preserve">, </w:t>
            </w:r>
            <w:r w:rsidR="00754DE7" w:rsidRPr="00EF033E">
              <w:rPr>
                <w:rFonts w:ascii="Times New Roman" w:hAnsi="Times New Roman" w:cs="Times New Roman"/>
                <w:sz w:val="28"/>
                <w:szCs w:val="28"/>
                <w:lang w:val="ro-RO"/>
              </w:rPr>
              <w:t xml:space="preserve">care vizează </w:t>
            </w:r>
            <w:r w:rsidR="00FD2624" w:rsidRPr="00EF033E">
              <w:rPr>
                <w:rFonts w:ascii="Times New Roman" w:hAnsi="Times New Roman" w:cs="Times New Roman"/>
                <w:sz w:val="28"/>
                <w:szCs w:val="28"/>
                <w:lang w:val="ro-RO"/>
              </w:rPr>
              <w:t>modernizarea sistemelor de alimentare cu apă și a celor de canalizare și epurare a apelor uzate, 5 acțiuni au fost realizate în avans, până la finele anului 2014</w:t>
            </w:r>
            <w:r w:rsidRPr="00EF033E">
              <w:rPr>
                <w:rFonts w:ascii="Times New Roman" w:hAnsi="Times New Roman" w:cs="Times New Roman"/>
                <w:sz w:val="28"/>
                <w:szCs w:val="28"/>
                <w:lang w:val="ro-RO"/>
              </w:rPr>
              <w:t xml:space="preserve"> (1.modernizarea sistemelor de tratare a apei în Rm. Sărat, Pogoanele și Pătârlagele</w:t>
            </w:r>
            <w:r w:rsidR="00FD2624" w:rsidRPr="00EF033E">
              <w:rPr>
                <w:rFonts w:ascii="Times New Roman" w:hAnsi="Times New Roman" w:cs="Times New Roman"/>
                <w:sz w:val="28"/>
                <w:szCs w:val="28"/>
                <w:lang w:val="ro-RO"/>
              </w:rPr>
              <w:t xml:space="preserve">, </w:t>
            </w:r>
            <w:r w:rsidRPr="00EF033E">
              <w:rPr>
                <w:rFonts w:ascii="Times New Roman" w:hAnsi="Times New Roman" w:cs="Times New Roman"/>
                <w:sz w:val="28"/>
                <w:szCs w:val="28"/>
                <w:lang w:val="ro-RO"/>
              </w:rPr>
              <w:t xml:space="preserve">2.modernizarea rețelelor de alimentare cu apă din Rm. Sărat , 3.modernizarea sistemelor de tratare a apei în Valea Râmnicului, Topliceni, Plevna, 4.modernizare rețele de canalizare în Topliceni, Oreavu și Rm. Sărat, 5.modernizare stații de epurare Buzău și Rm. Sărat), iar </w:t>
            </w:r>
            <w:r w:rsidR="00FD2624" w:rsidRPr="00EF033E">
              <w:rPr>
                <w:rFonts w:ascii="Times New Roman" w:hAnsi="Times New Roman" w:cs="Times New Roman"/>
                <w:sz w:val="28"/>
                <w:szCs w:val="28"/>
                <w:lang w:val="ro-RO"/>
              </w:rPr>
              <w:t xml:space="preserve">3 sunt în curs de realizare, </w:t>
            </w:r>
            <w:r w:rsidR="00754DE7" w:rsidRPr="00EF033E">
              <w:rPr>
                <w:rFonts w:ascii="Times New Roman" w:hAnsi="Times New Roman" w:cs="Times New Roman"/>
                <w:sz w:val="28"/>
                <w:szCs w:val="28"/>
                <w:lang w:val="ro-RO"/>
              </w:rPr>
              <w:t xml:space="preserve">în prezent </w:t>
            </w:r>
            <w:r w:rsidR="00FD2624" w:rsidRPr="00EF033E">
              <w:rPr>
                <w:rFonts w:ascii="Times New Roman" w:hAnsi="Times New Roman" w:cs="Times New Roman"/>
                <w:sz w:val="28"/>
                <w:szCs w:val="28"/>
                <w:lang w:val="ro-RO"/>
              </w:rPr>
              <w:t xml:space="preserve">fiind </w:t>
            </w:r>
            <w:r w:rsidR="001371BD" w:rsidRPr="00EF033E">
              <w:rPr>
                <w:rFonts w:ascii="Times New Roman" w:hAnsi="Times New Roman" w:cs="Times New Roman"/>
                <w:sz w:val="28"/>
                <w:szCs w:val="28"/>
                <w:lang w:val="ro-RO"/>
              </w:rPr>
              <w:t>executate cca. 85% -</w:t>
            </w:r>
            <w:r w:rsidR="00FD2624" w:rsidRPr="00EF033E">
              <w:rPr>
                <w:rFonts w:ascii="Times New Roman" w:hAnsi="Times New Roman" w:cs="Times New Roman"/>
                <w:sz w:val="28"/>
                <w:szCs w:val="28"/>
                <w:lang w:val="ro-RO"/>
              </w:rPr>
              <w:t xml:space="preserve"> 98%</w:t>
            </w:r>
            <w:r w:rsidR="001371BD" w:rsidRPr="00EF033E">
              <w:rPr>
                <w:rFonts w:ascii="Times New Roman" w:hAnsi="Times New Roman" w:cs="Times New Roman"/>
                <w:sz w:val="28"/>
                <w:szCs w:val="28"/>
                <w:lang w:val="ro-RO"/>
              </w:rPr>
              <w:t xml:space="preserve"> din lucrări</w:t>
            </w:r>
            <w:r w:rsidRPr="00EF033E">
              <w:rPr>
                <w:rFonts w:ascii="Times New Roman" w:hAnsi="Times New Roman" w:cs="Times New Roman"/>
                <w:sz w:val="28"/>
                <w:szCs w:val="28"/>
                <w:lang w:val="ro-RO"/>
              </w:rPr>
              <w:t>.</w:t>
            </w:r>
            <w:r w:rsidR="00754DE7" w:rsidRPr="00EF033E">
              <w:rPr>
                <w:rFonts w:ascii="Times New Roman" w:hAnsi="Times New Roman" w:cs="Times New Roman"/>
                <w:sz w:val="28"/>
                <w:szCs w:val="28"/>
                <w:lang w:val="ro-RO"/>
              </w:rPr>
              <w:t xml:space="preserve"> </w:t>
            </w:r>
          </w:p>
          <w:p w:rsidR="003E28BF" w:rsidRPr="00EF033E" w:rsidRDefault="00706B03" w:rsidP="00AC15EF">
            <w:pPr>
              <w:pStyle w:val="ListParagraph"/>
              <w:spacing w:after="0" w:line="240" w:lineRule="auto"/>
              <w:ind w:left="0"/>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Pentru </w:t>
            </w:r>
            <w:r w:rsidR="005A4F5B" w:rsidRPr="00EF033E">
              <w:rPr>
                <w:rFonts w:ascii="Times New Roman" w:hAnsi="Times New Roman" w:cs="Times New Roman"/>
                <w:sz w:val="28"/>
                <w:szCs w:val="28"/>
                <w:lang w:val="ro-RO"/>
              </w:rPr>
              <w:t>acțiunile cu termen</w:t>
            </w:r>
            <w:r w:rsidR="00E316FA" w:rsidRPr="00EF033E">
              <w:rPr>
                <w:rFonts w:ascii="Times New Roman" w:hAnsi="Times New Roman" w:cs="Times New Roman"/>
                <w:sz w:val="28"/>
                <w:szCs w:val="28"/>
                <w:lang w:val="ro-RO"/>
              </w:rPr>
              <w:t>e</w:t>
            </w:r>
            <w:r w:rsidR="005A4F5B" w:rsidRPr="00EF033E">
              <w:rPr>
                <w:rFonts w:ascii="Times New Roman" w:hAnsi="Times New Roman" w:cs="Times New Roman"/>
                <w:sz w:val="28"/>
                <w:szCs w:val="28"/>
                <w:lang w:val="ro-RO"/>
              </w:rPr>
              <w:t xml:space="preserve"> </w:t>
            </w:r>
            <w:r w:rsidR="00E316FA" w:rsidRPr="00EF033E">
              <w:rPr>
                <w:rFonts w:ascii="Times New Roman" w:hAnsi="Times New Roman" w:cs="Times New Roman"/>
                <w:sz w:val="28"/>
                <w:szCs w:val="28"/>
                <w:lang w:val="ro-RO"/>
              </w:rPr>
              <w:t>scadente</w:t>
            </w:r>
            <w:r w:rsidR="005A4F5B" w:rsidRPr="00EF033E">
              <w:rPr>
                <w:rFonts w:ascii="Times New Roman" w:hAnsi="Times New Roman" w:cs="Times New Roman"/>
                <w:sz w:val="28"/>
                <w:szCs w:val="28"/>
                <w:lang w:val="ro-RO"/>
              </w:rPr>
              <w:t xml:space="preserve"> </w:t>
            </w:r>
            <w:r w:rsidR="00E316FA" w:rsidRPr="00EF033E">
              <w:rPr>
                <w:rFonts w:ascii="Times New Roman" w:hAnsi="Times New Roman" w:cs="Times New Roman"/>
                <w:sz w:val="28"/>
                <w:szCs w:val="28"/>
                <w:lang w:val="ro-RO"/>
              </w:rPr>
              <w:t>mai îndepărtate,</w:t>
            </w:r>
            <w:r w:rsidR="005A4F5B" w:rsidRPr="00EF033E">
              <w:rPr>
                <w:rFonts w:ascii="Times New Roman" w:hAnsi="Times New Roman" w:cs="Times New Roman"/>
                <w:sz w:val="28"/>
                <w:szCs w:val="28"/>
                <w:lang w:val="ro-RO"/>
              </w:rPr>
              <w:t xml:space="preserve"> </w:t>
            </w:r>
            <w:r w:rsidRPr="00EF033E">
              <w:rPr>
                <w:rFonts w:ascii="Times New Roman" w:hAnsi="Times New Roman" w:cs="Times New Roman"/>
                <w:sz w:val="28"/>
                <w:szCs w:val="28"/>
                <w:lang w:val="ro-RO"/>
              </w:rPr>
              <w:t xml:space="preserve">nu se poate cuantifica în acest moment </w:t>
            </w:r>
            <w:r w:rsidR="005A4F5B" w:rsidRPr="00EF033E">
              <w:rPr>
                <w:rFonts w:ascii="Times New Roman" w:hAnsi="Times New Roman" w:cs="Times New Roman"/>
                <w:sz w:val="28"/>
                <w:szCs w:val="28"/>
                <w:lang w:val="ro-RO"/>
              </w:rPr>
              <w:t>stadiul de realizare</w:t>
            </w:r>
            <w:r w:rsidR="00A6388F" w:rsidRPr="00EF033E">
              <w:rPr>
                <w:rFonts w:ascii="Times New Roman" w:hAnsi="Times New Roman" w:cs="Times New Roman"/>
                <w:sz w:val="28"/>
                <w:szCs w:val="28"/>
                <w:lang w:val="ro-RO"/>
              </w:rPr>
              <w:t xml:space="preserve">. Acest lucru </w:t>
            </w:r>
            <w:r w:rsidRPr="00EF033E">
              <w:rPr>
                <w:rFonts w:ascii="Times New Roman" w:hAnsi="Times New Roman" w:cs="Times New Roman"/>
                <w:sz w:val="28"/>
                <w:szCs w:val="28"/>
                <w:lang w:val="ro-RO"/>
              </w:rPr>
              <w:t>va fi posibil</w:t>
            </w:r>
            <w:r w:rsidR="00A6388F" w:rsidRPr="00EF033E">
              <w:rPr>
                <w:rFonts w:ascii="Times New Roman" w:hAnsi="Times New Roman" w:cs="Times New Roman"/>
                <w:sz w:val="28"/>
                <w:szCs w:val="28"/>
                <w:lang w:val="ro-RO"/>
              </w:rPr>
              <w:t xml:space="preserve"> </w:t>
            </w:r>
            <w:r w:rsidR="005A4F5B" w:rsidRPr="00EF033E">
              <w:rPr>
                <w:rFonts w:ascii="Times New Roman" w:hAnsi="Times New Roman" w:cs="Times New Roman"/>
                <w:sz w:val="28"/>
                <w:szCs w:val="28"/>
                <w:lang w:val="ro-RO"/>
              </w:rPr>
              <w:t xml:space="preserve">după </w:t>
            </w:r>
            <w:r w:rsidR="00E316FA" w:rsidRPr="00EF033E">
              <w:rPr>
                <w:rFonts w:ascii="Times New Roman" w:hAnsi="Times New Roman" w:cs="Times New Roman"/>
                <w:sz w:val="28"/>
                <w:szCs w:val="28"/>
                <w:lang w:val="ro-RO"/>
              </w:rPr>
              <w:t>găsirea surselor de finanțare, respectiv asigura</w:t>
            </w:r>
            <w:r w:rsidR="005A4F5B" w:rsidRPr="00EF033E">
              <w:rPr>
                <w:rFonts w:ascii="Times New Roman" w:hAnsi="Times New Roman" w:cs="Times New Roman"/>
                <w:sz w:val="28"/>
                <w:szCs w:val="28"/>
                <w:lang w:val="ro-RO"/>
              </w:rPr>
              <w:t xml:space="preserve">rea </w:t>
            </w:r>
            <w:r w:rsidR="00E316FA" w:rsidRPr="00EF033E">
              <w:rPr>
                <w:rFonts w:ascii="Times New Roman" w:hAnsi="Times New Roman" w:cs="Times New Roman"/>
                <w:sz w:val="28"/>
                <w:szCs w:val="28"/>
                <w:lang w:val="ro-RO"/>
              </w:rPr>
              <w:t>resurselor</w:t>
            </w:r>
            <w:r w:rsidR="005A4F5B" w:rsidRPr="00EF033E">
              <w:rPr>
                <w:rFonts w:ascii="Times New Roman" w:hAnsi="Times New Roman" w:cs="Times New Roman"/>
                <w:sz w:val="28"/>
                <w:szCs w:val="28"/>
                <w:lang w:val="ro-RO"/>
              </w:rPr>
              <w:t xml:space="preserve"> financiare neces</w:t>
            </w:r>
            <w:r w:rsidR="00E316FA" w:rsidRPr="00EF033E">
              <w:rPr>
                <w:rFonts w:ascii="Times New Roman" w:hAnsi="Times New Roman" w:cs="Times New Roman"/>
                <w:sz w:val="28"/>
                <w:szCs w:val="28"/>
                <w:lang w:val="ro-RO"/>
              </w:rPr>
              <w:t>are implementării</w:t>
            </w:r>
            <w:r w:rsidR="005A4F5B" w:rsidRPr="00EF033E">
              <w:rPr>
                <w:rFonts w:ascii="Times New Roman" w:hAnsi="Times New Roman" w:cs="Times New Roman"/>
                <w:sz w:val="28"/>
                <w:szCs w:val="28"/>
                <w:lang w:val="ro-RO"/>
              </w:rPr>
              <w:t>.</w:t>
            </w:r>
          </w:p>
        </w:tc>
      </w:tr>
      <w:tr w:rsidR="004D74A3" w:rsidRPr="00EF033E" w:rsidTr="00F87C95">
        <w:tc>
          <w:tcPr>
            <w:tcW w:w="10137" w:type="dxa"/>
          </w:tcPr>
          <w:p w:rsidR="004D74A3" w:rsidRPr="00EF033E" w:rsidRDefault="004D74A3" w:rsidP="00806528">
            <w:pPr>
              <w:spacing w:after="0" w:line="240" w:lineRule="auto"/>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3.3. Concluzii la realizarea acţiunilor total PLAM </w:t>
            </w:r>
          </w:p>
        </w:tc>
      </w:tr>
      <w:tr w:rsidR="004D74A3" w:rsidRPr="00EF033E" w:rsidTr="00F87C95">
        <w:tc>
          <w:tcPr>
            <w:tcW w:w="10137" w:type="dxa"/>
          </w:tcPr>
          <w:p w:rsidR="002D31FB" w:rsidRPr="00EF033E" w:rsidRDefault="002D31FB" w:rsidP="002B71A8">
            <w:pPr>
              <w:pStyle w:val="ListParagraph"/>
              <w:spacing w:after="0" w:line="240" w:lineRule="auto"/>
              <w:ind w:left="0"/>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rPr>
              <w:t xml:space="preserve">Conform Planului de monitorizare, PLAM cuprinde un total de </w:t>
            </w:r>
            <w:r w:rsidR="0014169A" w:rsidRPr="00EF033E">
              <w:rPr>
                <w:rFonts w:ascii="Times New Roman" w:hAnsi="Times New Roman" w:cs="Times New Roman"/>
                <w:sz w:val="28"/>
                <w:szCs w:val="28"/>
                <w:lang w:val="ro-RO"/>
              </w:rPr>
              <w:t>12</w:t>
            </w:r>
            <w:r w:rsidR="00EC2E93" w:rsidRPr="00EF033E">
              <w:rPr>
                <w:rFonts w:ascii="Times New Roman" w:hAnsi="Times New Roman" w:cs="Times New Roman"/>
                <w:sz w:val="28"/>
                <w:szCs w:val="28"/>
                <w:lang w:val="ro-RO"/>
              </w:rPr>
              <w:t>9</w:t>
            </w:r>
            <w:r w:rsidR="0014169A" w:rsidRPr="00EF033E">
              <w:rPr>
                <w:rFonts w:ascii="Times New Roman" w:hAnsi="Times New Roman" w:cs="Times New Roman"/>
                <w:sz w:val="28"/>
                <w:szCs w:val="28"/>
                <w:lang w:val="ro-RO"/>
              </w:rPr>
              <w:t xml:space="preserve"> </w:t>
            </w:r>
            <w:r w:rsidR="004D74A3" w:rsidRPr="00EF033E">
              <w:rPr>
                <w:rFonts w:ascii="Times New Roman" w:hAnsi="Times New Roman" w:cs="Times New Roman"/>
                <w:sz w:val="28"/>
                <w:szCs w:val="28"/>
                <w:lang w:val="ro-RO"/>
              </w:rPr>
              <w:t>de ac</w:t>
            </w:r>
            <w:r w:rsidR="004D74A3" w:rsidRPr="00EF033E">
              <w:rPr>
                <w:rFonts w:ascii="Times New Roman" w:eastAsia="Times New Roman" w:hAnsi="Times New Roman" w:cs="Times New Roman"/>
                <w:sz w:val="28"/>
                <w:szCs w:val="28"/>
                <w:lang w:val="ro-RO"/>
              </w:rPr>
              <w:t>ț</w:t>
            </w:r>
            <w:r w:rsidR="004D74A3" w:rsidRPr="00EF033E">
              <w:rPr>
                <w:rFonts w:ascii="Times New Roman" w:hAnsi="Times New Roman" w:cs="Times New Roman"/>
                <w:sz w:val="28"/>
                <w:szCs w:val="28"/>
                <w:lang w:val="ro-RO"/>
              </w:rPr>
              <w:t>iuni</w:t>
            </w:r>
            <w:r w:rsidRPr="00EF033E">
              <w:rPr>
                <w:rFonts w:ascii="Times New Roman" w:hAnsi="Times New Roman" w:cs="Times New Roman"/>
                <w:sz w:val="28"/>
                <w:szCs w:val="28"/>
                <w:lang w:val="ro-RO"/>
              </w:rPr>
              <w:t xml:space="preserve">, din </w:t>
            </w:r>
            <w:r w:rsidR="00F44B15" w:rsidRPr="00EF033E">
              <w:rPr>
                <w:rFonts w:ascii="Times New Roman" w:hAnsi="Times New Roman" w:cs="Times New Roman"/>
                <w:sz w:val="28"/>
                <w:szCs w:val="28"/>
                <w:lang w:val="ro-RO"/>
              </w:rPr>
              <w:t>care:</w:t>
            </w:r>
          </w:p>
          <w:p w:rsidR="002D31FB" w:rsidRPr="00EF033E" w:rsidRDefault="002D31FB" w:rsidP="002B71A8">
            <w:pPr>
              <w:pStyle w:val="ListParagraph"/>
              <w:numPr>
                <w:ilvl w:val="0"/>
                <w:numId w:val="40"/>
              </w:numPr>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eastAsia="ro-RO"/>
              </w:rPr>
              <w:t>Acțiuni cu termen 2013: 2 (1,55%)</w:t>
            </w:r>
          </w:p>
          <w:p w:rsidR="002D31FB" w:rsidRPr="00EF033E" w:rsidRDefault="002D31FB" w:rsidP="002B71A8">
            <w:pPr>
              <w:pStyle w:val="ListParagraph"/>
              <w:numPr>
                <w:ilvl w:val="0"/>
                <w:numId w:val="40"/>
              </w:numPr>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eastAsia="ro-RO"/>
              </w:rPr>
              <w:t>Acțiuni cu termen 2014: 3 (2,33%)</w:t>
            </w:r>
          </w:p>
          <w:p w:rsidR="002D31FB" w:rsidRPr="00EF033E" w:rsidRDefault="002D31FB" w:rsidP="002B71A8">
            <w:pPr>
              <w:pStyle w:val="ListParagraph"/>
              <w:numPr>
                <w:ilvl w:val="0"/>
                <w:numId w:val="40"/>
              </w:numPr>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eastAsia="ro-RO"/>
              </w:rPr>
              <w:t>Acțiuni cu termen 2015: 8 (6,2%)</w:t>
            </w:r>
          </w:p>
          <w:p w:rsidR="002D31FB" w:rsidRPr="00EF033E" w:rsidRDefault="002D31FB" w:rsidP="002B71A8">
            <w:pPr>
              <w:pStyle w:val="ListParagraph"/>
              <w:numPr>
                <w:ilvl w:val="0"/>
                <w:numId w:val="40"/>
              </w:numPr>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eastAsia="ro-RO"/>
              </w:rPr>
              <w:t>Acțiuni cu termen 2017: 2 (1,55%)</w:t>
            </w:r>
          </w:p>
          <w:p w:rsidR="002D31FB" w:rsidRPr="00EF033E" w:rsidRDefault="002D31FB" w:rsidP="002B71A8">
            <w:pPr>
              <w:pStyle w:val="ListParagraph"/>
              <w:numPr>
                <w:ilvl w:val="0"/>
                <w:numId w:val="40"/>
              </w:numPr>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eastAsia="ro-RO"/>
              </w:rPr>
              <w:t>Acțiuni cu termen 2018: 1 (0,78%)</w:t>
            </w:r>
          </w:p>
          <w:p w:rsidR="002D31FB" w:rsidRPr="00EF033E" w:rsidRDefault="002D31FB" w:rsidP="002B71A8">
            <w:pPr>
              <w:pStyle w:val="ListParagraph"/>
              <w:numPr>
                <w:ilvl w:val="0"/>
                <w:numId w:val="40"/>
              </w:numPr>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eastAsia="ro-RO"/>
              </w:rPr>
              <w:t>Acțiuni cu termen 2020: 5 (3,87%)</w:t>
            </w:r>
          </w:p>
          <w:p w:rsidR="002D31FB" w:rsidRPr="00EF033E" w:rsidRDefault="002D31FB" w:rsidP="002B71A8">
            <w:pPr>
              <w:pStyle w:val="ListParagraph"/>
              <w:numPr>
                <w:ilvl w:val="0"/>
                <w:numId w:val="40"/>
              </w:numPr>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eastAsia="ro-RO"/>
              </w:rPr>
              <w:t>Acțiuni cu termen anual (2) sau anual/permanent (3): 5 (3,87)</w:t>
            </w:r>
          </w:p>
          <w:p w:rsidR="002D31FB" w:rsidRPr="00EF033E" w:rsidRDefault="002D31FB" w:rsidP="002B71A8">
            <w:pPr>
              <w:pStyle w:val="ListParagraph"/>
              <w:numPr>
                <w:ilvl w:val="0"/>
                <w:numId w:val="40"/>
              </w:numPr>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eastAsia="ro-RO"/>
              </w:rPr>
              <w:t>Acțiuni cu termen permanent: 103 (79,85%)</w:t>
            </w:r>
          </w:p>
          <w:p w:rsidR="002D31FB" w:rsidRPr="00EF033E" w:rsidRDefault="002D31FB" w:rsidP="00806528">
            <w:pPr>
              <w:pStyle w:val="ListParagraph"/>
              <w:spacing w:after="0" w:line="240" w:lineRule="auto"/>
              <w:ind w:left="0"/>
              <w:jc w:val="both"/>
              <w:rPr>
                <w:rFonts w:ascii="Times New Roman" w:hAnsi="Times New Roman" w:cs="Times New Roman"/>
                <w:sz w:val="28"/>
                <w:szCs w:val="28"/>
                <w:lang w:val="ro-RO"/>
              </w:rPr>
            </w:pPr>
          </w:p>
          <w:p w:rsidR="00D20876" w:rsidRPr="00EF033E" w:rsidRDefault="00D20876" w:rsidP="00D20876">
            <w:pPr>
              <w:pStyle w:val="ListParagraph"/>
              <w:spacing w:after="0" w:line="240" w:lineRule="auto"/>
              <w:ind w:left="0"/>
              <w:jc w:val="center"/>
              <w:rPr>
                <w:rFonts w:ascii="Times New Roman" w:hAnsi="Times New Roman" w:cs="Times New Roman"/>
                <w:sz w:val="28"/>
                <w:szCs w:val="28"/>
                <w:lang w:val="ro-RO"/>
              </w:rPr>
            </w:pPr>
            <w:r w:rsidRPr="00EF033E">
              <w:rPr>
                <w:rFonts w:ascii="Times New Roman" w:hAnsi="Times New Roman" w:cs="Times New Roman"/>
                <w:noProof/>
                <w:sz w:val="28"/>
                <w:szCs w:val="28"/>
                <w:lang w:val="ro-RO" w:eastAsia="ro-RO"/>
              </w:rPr>
              <w:drawing>
                <wp:inline distT="0" distB="0" distL="0" distR="0">
                  <wp:extent cx="5610225" cy="228600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0876" w:rsidRPr="00EF033E" w:rsidRDefault="00D20876" w:rsidP="00D20876">
            <w:pPr>
              <w:pStyle w:val="ListParagraph"/>
              <w:spacing w:after="0" w:line="240" w:lineRule="auto"/>
              <w:ind w:left="0"/>
              <w:jc w:val="center"/>
              <w:rPr>
                <w:rFonts w:ascii="Times New Roman" w:hAnsi="Times New Roman" w:cs="Times New Roman"/>
                <w:sz w:val="28"/>
                <w:szCs w:val="28"/>
                <w:lang w:val="ro-RO"/>
              </w:rPr>
            </w:pPr>
          </w:p>
          <w:p w:rsidR="004A5237" w:rsidRPr="00EF033E" w:rsidRDefault="004A5237" w:rsidP="00701A74">
            <w:pPr>
              <w:widowControl w:val="0"/>
              <w:spacing w:after="0" w:line="240" w:lineRule="auto"/>
              <w:jc w:val="both"/>
              <w:rPr>
                <w:rFonts w:ascii="Times New Roman" w:hAnsi="Times New Roman" w:cs="Times New Roman"/>
                <w:sz w:val="28"/>
                <w:szCs w:val="28"/>
                <w:lang w:val="ro-RO"/>
              </w:rPr>
            </w:pPr>
          </w:p>
          <w:p w:rsidR="0003494A" w:rsidRPr="00EF033E" w:rsidRDefault="0003494A" w:rsidP="00701A74">
            <w:pPr>
              <w:widowControl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La finele anului 2014, stadiul realizării acțiunilor cuprinse în PLAM era următorul:</w:t>
            </w:r>
          </w:p>
          <w:p w:rsidR="002B71A8" w:rsidRPr="00EF033E" w:rsidRDefault="002B71A8" w:rsidP="00701A74">
            <w:pPr>
              <w:widowControl w:val="0"/>
              <w:spacing w:after="0" w:line="240" w:lineRule="auto"/>
              <w:jc w:val="both"/>
              <w:rPr>
                <w:rFonts w:ascii="Times New Roman" w:hAnsi="Times New Roman" w:cs="Times New Roman"/>
                <w:b/>
                <w:sz w:val="28"/>
                <w:szCs w:val="28"/>
                <w:lang w:val="ro-RO"/>
              </w:rPr>
            </w:pPr>
            <w:r w:rsidRPr="00EF033E">
              <w:rPr>
                <w:rFonts w:ascii="Times New Roman" w:hAnsi="Times New Roman" w:cs="Times New Roman"/>
                <w:b/>
                <w:sz w:val="28"/>
                <w:szCs w:val="28"/>
                <w:lang w:val="ro-RO"/>
              </w:rPr>
              <w:t>1. Acțiuni cu termene scadente din anul 2013:</w:t>
            </w:r>
          </w:p>
          <w:p w:rsidR="0003494A" w:rsidRPr="00EF033E" w:rsidRDefault="002B71A8" w:rsidP="00701A74">
            <w:pPr>
              <w:widowControl w:val="0"/>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rPr>
              <w:t xml:space="preserve">- </w:t>
            </w:r>
            <w:r w:rsidR="00031178" w:rsidRPr="00EF033E">
              <w:rPr>
                <w:rFonts w:ascii="Times New Roman" w:hAnsi="Times New Roman" w:cs="Times New Roman"/>
                <w:sz w:val="28"/>
                <w:szCs w:val="28"/>
                <w:lang w:val="ro-RO"/>
              </w:rPr>
              <w:t>î</w:t>
            </w:r>
            <w:r w:rsidR="00031178" w:rsidRPr="00EF033E">
              <w:rPr>
                <w:rFonts w:ascii="Times New Roman" w:hAnsi="Times New Roman" w:cs="Times New Roman"/>
                <w:sz w:val="28"/>
                <w:szCs w:val="28"/>
                <w:lang w:val="ro-RO" w:eastAsia="ro-RO"/>
              </w:rPr>
              <w:t xml:space="preserve">ntocmirea </w:t>
            </w:r>
            <w:r w:rsidR="00701A74" w:rsidRPr="00EF033E">
              <w:rPr>
                <w:rFonts w:ascii="Times New Roman" w:hAnsi="Times New Roman" w:cs="Times New Roman"/>
                <w:sz w:val="28"/>
                <w:szCs w:val="28"/>
                <w:lang w:val="ro-RO" w:eastAsia="ro-RO"/>
              </w:rPr>
              <w:t xml:space="preserve">hărții de zgomot pentru municipiul Buzău </w:t>
            </w:r>
            <w:r w:rsidRPr="00EF033E">
              <w:rPr>
                <w:rFonts w:ascii="Times New Roman" w:hAnsi="Times New Roman" w:cs="Times New Roman"/>
                <w:sz w:val="28"/>
                <w:szCs w:val="28"/>
                <w:lang w:val="ro-RO" w:eastAsia="ro-RO"/>
              </w:rPr>
              <w:t>-</w:t>
            </w:r>
            <w:r w:rsidR="0003494A" w:rsidRPr="00EF033E">
              <w:rPr>
                <w:rFonts w:ascii="Times New Roman" w:hAnsi="Times New Roman" w:cs="Times New Roman"/>
                <w:sz w:val="28"/>
                <w:szCs w:val="28"/>
                <w:lang w:val="ro-RO" w:eastAsia="ro-RO"/>
              </w:rPr>
              <w:t xml:space="preserve"> realizată în semestrul al II-lea 2014</w:t>
            </w:r>
            <w:r w:rsidRPr="00EF033E">
              <w:rPr>
                <w:rFonts w:ascii="Times New Roman" w:hAnsi="Times New Roman" w:cs="Times New Roman"/>
                <w:sz w:val="28"/>
                <w:szCs w:val="28"/>
                <w:lang w:val="ro-RO" w:eastAsia="ro-RO"/>
              </w:rPr>
              <w:t xml:space="preserve"> (</w:t>
            </w:r>
            <w:r w:rsidR="0003494A" w:rsidRPr="00EF033E">
              <w:rPr>
                <w:rFonts w:ascii="Times New Roman" w:hAnsi="Times New Roman" w:cs="Times New Roman"/>
                <w:sz w:val="28"/>
                <w:szCs w:val="28"/>
                <w:lang w:val="ro-RO" w:eastAsia="ro-RO"/>
              </w:rPr>
              <w:t>A.N.P.M. a aprobat ultima variant transmisă de Primăria municipiului Buzău</w:t>
            </w:r>
            <w:r w:rsidRPr="00EF033E">
              <w:rPr>
                <w:rFonts w:ascii="Times New Roman" w:hAnsi="Times New Roman" w:cs="Times New Roman"/>
                <w:sz w:val="28"/>
                <w:szCs w:val="28"/>
                <w:lang w:val="ro-RO" w:eastAsia="ro-RO"/>
              </w:rPr>
              <w:t>)</w:t>
            </w:r>
            <w:r w:rsidR="0003494A" w:rsidRPr="00EF033E">
              <w:rPr>
                <w:rFonts w:ascii="Times New Roman" w:hAnsi="Times New Roman" w:cs="Times New Roman"/>
                <w:sz w:val="28"/>
                <w:szCs w:val="28"/>
                <w:lang w:val="ro-RO" w:eastAsia="ro-RO"/>
              </w:rPr>
              <w:t>;</w:t>
            </w:r>
          </w:p>
          <w:p w:rsidR="00CA5AFA" w:rsidRPr="00EF033E" w:rsidRDefault="002B71A8" w:rsidP="00701A74">
            <w:pPr>
              <w:widowControl w:val="0"/>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eastAsia="ro-RO"/>
              </w:rPr>
              <w:t xml:space="preserve">- </w:t>
            </w:r>
            <w:r w:rsidR="00C76246" w:rsidRPr="00EF033E">
              <w:rPr>
                <w:rFonts w:ascii="Times New Roman" w:hAnsi="Times New Roman" w:cs="Times New Roman"/>
                <w:sz w:val="28"/>
                <w:szCs w:val="28"/>
                <w:lang w:val="ro-RO"/>
              </w:rPr>
              <w:t>p</w:t>
            </w:r>
            <w:r w:rsidR="00031178" w:rsidRPr="00EF033E">
              <w:rPr>
                <w:rFonts w:ascii="Times New Roman" w:hAnsi="Times New Roman" w:cs="Times New Roman"/>
                <w:sz w:val="28"/>
                <w:szCs w:val="28"/>
                <w:lang w:val="ro-RO" w:eastAsia="ro-RO"/>
              </w:rPr>
              <w:t>unerea în aplicare a Planului  de acțiune privind reducerea nivelului de zgomot ambiental</w:t>
            </w:r>
            <w:r w:rsidRPr="00EF033E">
              <w:rPr>
                <w:rFonts w:ascii="Times New Roman" w:hAnsi="Times New Roman" w:cs="Times New Roman"/>
                <w:sz w:val="28"/>
                <w:szCs w:val="28"/>
                <w:lang w:val="ro-RO" w:eastAsia="ro-RO"/>
              </w:rPr>
              <w:t xml:space="preserve"> -</w:t>
            </w:r>
            <w:r w:rsidR="00CA5AFA" w:rsidRPr="00EF033E">
              <w:rPr>
                <w:rFonts w:ascii="Times New Roman" w:hAnsi="Times New Roman" w:cs="Times New Roman"/>
                <w:sz w:val="28"/>
                <w:szCs w:val="28"/>
                <w:lang w:val="ro-RO" w:eastAsia="ro-RO"/>
              </w:rPr>
              <w:t xml:space="preserve"> în curs de realizare</w:t>
            </w:r>
            <w:r w:rsidRPr="00EF033E">
              <w:rPr>
                <w:rFonts w:ascii="Times New Roman" w:hAnsi="Times New Roman" w:cs="Times New Roman"/>
                <w:sz w:val="28"/>
                <w:szCs w:val="28"/>
                <w:lang w:val="ro-RO" w:eastAsia="ro-RO"/>
              </w:rPr>
              <w:t xml:space="preserve"> (</w:t>
            </w:r>
            <w:r w:rsidR="00CA5AFA" w:rsidRPr="00EF033E">
              <w:rPr>
                <w:rFonts w:ascii="Times New Roman" w:hAnsi="Times New Roman" w:cs="Times New Roman"/>
                <w:sz w:val="28"/>
                <w:szCs w:val="28"/>
                <w:lang w:val="ro-RO" w:eastAsia="ro-RO"/>
              </w:rPr>
              <w:t xml:space="preserve">Primăria municipiului Buzău </w:t>
            </w:r>
            <w:r w:rsidRPr="00EF033E">
              <w:rPr>
                <w:rFonts w:ascii="Times New Roman" w:hAnsi="Times New Roman" w:cs="Times New Roman"/>
                <w:sz w:val="28"/>
                <w:szCs w:val="28"/>
                <w:lang w:val="ro-RO" w:eastAsia="ro-RO"/>
              </w:rPr>
              <w:t>nu a finalizat</w:t>
            </w:r>
            <w:r w:rsidR="00C76246" w:rsidRPr="00EF033E">
              <w:rPr>
                <w:rFonts w:ascii="Times New Roman" w:hAnsi="Times New Roman" w:cs="Times New Roman"/>
                <w:sz w:val="28"/>
                <w:szCs w:val="28"/>
                <w:lang w:val="ro-RO" w:eastAsia="ro-RO"/>
              </w:rPr>
              <w:t xml:space="preserve"> până la această dată</w:t>
            </w:r>
            <w:r w:rsidR="00CA5AFA" w:rsidRPr="00EF033E">
              <w:rPr>
                <w:rFonts w:ascii="Times New Roman" w:hAnsi="Times New Roman" w:cs="Times New Roman"/>
                <w:sz w:val="28"/>
                <w:szCs w:val="28"/>
                <w:lang w:val="ro-RO" w:eastAsia="ro-RO"/>
              </w:rPr>
              <w:t xml:space="preserve"> Planul de acțiune privind reducere</w:t>
            </w:r>
            <w:r w:rsidRPr="00EF033E">
              <w:rPr>
                <w:rFonts w:ascii="Times New Roman" w:hAnsi="Times New Roman" w:cs="Times New Roman"/>
                <w:sz w:val="28"/>
                <w:szCs w:val="28"/>
                <w:lang w:val="ro-RO" w:eastAsia="ro-RO"/>
              </w:rPr>
              <w:t>a nivelului de zgomot ambiental);</w:t>
            </w:r>
          </w:p>
          <w:p w:rsidR="002B71A8" w:rsidRPr="00EF033E" w:rsidRDefault="002B71A8" w:rsidP="00701A74">
            <w:pPr>
              <w:widowControl w:val="0"/>
              <w:spacing w:after="0" w:line="240" w:lineRule="auto"/>
              <w:jc w:val="both"/>
              <w:rPr>
                <w:rFonts w:ascii="Times New Roman" w:hAnsi="Times New Roman" w:cs="Times New Roman"/>
                <w:b/>
                <w:sz w:val="28"/>
                <w:szCs w:val="28"/>
                <w:lang w:val="ro-RO" w:eastAsia="ro-RO"/>
              </w:rPr>
            </w:pPr>
            <w:r w:rsidRPr="00EF033E">
              <w:rPr>
                <w:rFonts w:ascii="Times New Roman" w:hAnsi="Times New Roman" w:cs="Times New Roman"/>
                <w:b/>
                <w:sz w:val="28"/>
                <w:szCs w:val="28"/>
                <w:lang w:val="ro-RO" w:eastAsia="ro-RO"/>
              </w:rPr>
              <w:t>2. Acțiuni cu termen scadent 2014:</w:t>
            </w:r>
          </w:p>
          <w:p w:rsidR="002B71A8" w:rsidRPr="00EF033E" w:rsidRDefault="002B71A8" w:rsidP="002B71A8">
            <w:pPr>
              <w:autoSpaceDE w:val="0"/>
              <w:autoSpaceDN w:val="0"/>
              <w:adjustRightInd w:val="0"/>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rPr>
              <w:t xml:space="preserve">- modernizarea sistemelor de alimentare cu apă din municipiului Buzău și orașul Nehoiu – acțiune nefinalizată în proporție de cca. 2%: în municipiul Buzău, lucrările au fost finalizate; în orașul Nehoiu, lucrările sunt realizate în proporție de 98%; </w:t>
            </w:r>
          </w:p>
          <w:p w:rsidR="002B71A8" w:rsidRPr="00EF033E" w:rsidRDefault="002B71A8" w:rsidP="002B71A8">
            <w:pPr>
              <w:autoSpaceDE w:val="0"/>
              <w:autoSpaceDN w:val="0"/>
              <w:adjustRightInd w:val="0"/>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rPr>
              <w:t>- modernizarea sistemelor de apă uzată din municipiului Buzău și orașul Nehoiu – acțiune finalizată;</w:t>
            </w:r>
          </w:p>
          <w:p w:rsidR="00C76246" w:rsidRPr="00EF033E" w:rsidRDefault="002B71A8" w:rsidP="002B71A8">
            <w:pPr>
              <w:widowControl w:val="0"/>
              <w:spacing w:after="0" w:line="240" w:lineRule="auto"/>
              <w:jc w:val="both"/>
              <w:rPr>
                <w:rFonts w:ascii="Times New Roman" w:hAnsi="Times New Roman" w:cs="Times New Roman"/>
                <w:sz w:val="28"/>
                <w:szCs w:val="28"/>
                <w:lang w:val="ro-RO" w:eastAsia="ro-RO"/>
              </w:rPr>
            </w:pPr>
            <w:r w:rsidRPr="00EF033E">
              <w:rPr>
                <w:rFonts w:ascii="Times New Roman" w:hAnsi="Times New Roman" w:cs="Times New Roman"/>
                <w:sz w:val="28"/>
                <w:szCs w:val="28"/>
                <w:lang w:val="ro-RO"/>
              </w:rPr>
              <w:t>- r</w:t>
            </w:r>
            <w:r w:rsidRPr="00EF033E">
              <w:rPr>
                <w:rFonts w:ascii="Times New Roman" w:hAnsi="Times New Roman" w:cs="Times New Roman"/>
                <w:sz w:val="28"/>
                <w:szCs w:val="28"/>
                <w:lang w:val="ro-RO" w:eastAsia="ro-RO"/>
              </w:rPr>
              <w:t>ealizarea măsurilor din „Programul de gestionare a calităţii aerului în municipiile Buzău și Rm. Sărat și comunele Vadu Pașii, Grebănu, Topliceni, Valea Râmnicului și Podgoria” – neevaluat la acest moment, datorită faptului că raportul anual de monitorizare a stadiului realizării măsurilor are termen de finalizare 30 martie 2015;</w:t>
            </w:r>
          </w:p>
          <w:p w:rsidR="002B71A8" w:rsidRPr="00EF033E" w:rsidRDefault="002B71A8" w:rsidP="002B71A8">
            <w:pPr>
              <w:widowControl w:val="0"/>
              <w:spacing w:after="0" w:line="240" w:lineRule="auto"/>
              <w:jc w:val="both"/>
              <w:rPr>
                <w:rFonts w:ascii="Times New Roman" w:hAnsi="Times New Roman" w:cs="Times New Roman"/>
                <w:b/>
                <w:sz w:val="28"/>
                <w:szCs w:val="28"/>
                <w:lang w:val="ro-RO" w:eastAsia="ro-RO"/>
              </w:rPr>
            </w:pPr>
            <w:r w:rsidRPr="00EF033E">
              <w:rPr>
                <w:rFonts w:ascii="Times New Roman" w:hAnsi="Times New Roman" w:cs="Times New Roman"/>
                <w:b/>
                <w:sz w:val="28"/>
                <w:szCs w:val="28"/>
                <w:lang w:val="ro-RO" w:eastAsia="ro-RO"/>
              </w:rPr>
              <w:t>3. Acțiuni cu termen scadent 2015, realizate în avans:</w:t>
            </w:r>
          </w:p>
          <w:p w:rsidR="002B71A8" w:rsidRPr="00EF033E" w:rsidRDefault="002B71A8" w:rsidP="002B71A8">
            <w:pPr>
              <w:widowControl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modernizarea sistemelor de tratare a apei în Rm. Sărat, Pogoanele și Pătârlagele – realizată în semestrul al II-lea 2014;</w:t>
            </w:r>
          </w:p>
          <w:p w:rsidR="002B71A8" w:rsidRPr="00EF033E" w:rsidRDefault="002B71A8" w:rsidP="002B71A8">
            <w:pPr>
              <w:widowControl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modernizarea rețelelor de alimentare cu apă din Rm. Sărat – realizată în semestrul al II-lea 2014;</w:t>
            </w:r>
          </w:p>
          <w:p w:rsidR="002B71A8" w:rsidRPr="00EF033E" w:rsidRDefault="002B71A8" w:rsidP="002B71A8">
            <w:pPr>
              <w:widowControl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modernizarea sistemelor de tratare a apei în Valea Râmnicului, Topliceni, Plevna – realizată în semestrul al II-lea 2014;</w:t>
            </w:r>
          </w:p>
          <w:p w:rsidR="002B71A8" w:rsidRPr="00EF033E" w:rsidRDefault="002B71A8" w:rsidP="002B71A8">
            <w:pPr>
              <w:widowControl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modernizare rețele de canalizare în Topliceni, Oreavu și Rm. Sărat – realizată în semestrul al II-lea 2014;</w:t>
            </w:r>
          </w:p>
          <w:p w:rsidR="00D42F67" w:rsidRPr="00EF033E" w:rsidRDefault="002B71A8" w:rsidP="002B71A8">
            <w:pPr>
              <w:widowControl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modernizare stații de epurare Buzău și Rm. Sărat – realizată în semestrul al II-lea 2014</w:t>
            </w:r>
            <w:r w:rsidR="001012C5" w:rsidRPr="00EF033E">
              <w:rPr>
                <w:rFonts w:ascii="Times New Roman" w:hAnsi="Times New Roman" w:cs="Times New Roman"/>
                <w:sz w:val="28"/>
                <w:szCs w:val="28"/>
                <w:lang w:val="ro-RO"/>
              </w:rPr>
              <w:t>;</w:t>
            </w:r>
          </w:p>
          <w:p w:rsidR="001012C5" w:rsidRPr="00EF033E" w:rsidRDefault="001012C5" w:rsidP="001012C5">
            <w:pPr>
              <w:widowControl w:val="0"/>
              <w:spacing w:after="0" w:line="240" w:lineRule="auto"/>
              <w:jc w:val="both"/>
              <w:rPr>
                <w:rFonts w:ascii="Times New Roman" w:hAnsi="Times New Roman" w:cs="Times New Roman"/>
                <w:b/>
                <w:sz w:val="28"/>
                <w:szCs w:val="28"/>
                <w:lang w:val="ro-RO"/>
              </w:rPr>
            </w:pPr>
            <w:r w:rsidRPr="00EF033E">
              <w:rPr>
                <w:rFonts w:ascii="Times New Roman" w:hAnsi="Times New Roman" w:cs="Times New Roman"/>
                <w:b/>
                <w:sz w:val="28"/>
                <w:szCs w:val="28"/>
                <w:lang w:val="ro-RO"/>
              </w:rPr>
              <w:t>4. Acțiuni cu termen anual, anual/permanent:</w:t>
            </w:r>
          </w:p>
          <w:p w:rsidR="001012C5" w:rsidRPr="00EF033E" w:rsidRDefault="001012C5" w:rsidP="001012C5">
            <w:pPr>
              <w:widowControl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b/>
                <w:sz w:val="28"/>
                <w:szCs w:val="28"/>
                <w:lang w:val="ro-RO"/>
              </w:rPr>
              <w:t xml:space="preserve">- </w:t>
            </w:r>
            <w:r w:rsidRPr="00EF033E">
              <w:rPr>
                <w:rFonts w:ascii="Times New Roman" w:hAnsi="Times New Roman" w:cs="Times New Roman"/>
                <w:sz w:val="28"/>
                <w:szCs w:val="28"/>
                <w:lang w:val="ro-RO"/>
              </w:rPr>
              <w:t>Crearea de capacităţi de tratare şi valorificare a deşeurilor din construcții și demolări –  în semestrul al II-lea 2014, Consiliul Județean Buzău a pus în funcțiune o stație de colectare și tratare a deșeurilor C&amp;D;</w:t>
            </w:r>
          </w:p>
          <w:p w:rsidR="001012C5" w:rsidRPr="00EF033E" w:rsidRDefault="001012C5" w:rsidP="00581045">
            <w:pPr>
              <w:widowControl w:val="0"/>
              <w:spacing w:after="0" w:line="240" w:lineRule="auto"/>
              <w:jc w:val="both"/>
              <w:rPr>
                <w:rFonts w:ascii="Times New Roman" w:hAnsi="Times New Roman" w:cs="Times New Roman"/>
                <w:b/>
                <w:sz w:val="28"/>
                <w:szCs w:val="28"/>
                <w:lang w:val="ro-RO"/>
              </w:rPr>
            </w:pPr>
            <w:r w:rsidRPr="00EF033E">
              <w:rPr>
                <w:rFonts w:ascii="Times New Roman" w:hAnsi="Times New Roman" w:cs="Times New Roman"/>
                <w:sz w:val="28"/>
                <w:szCs w:val="28"/>
                <w:lang w:val="ro-RO"/>
              </w:rPr>
              <w:t xml:space="preserve">- Monitorizarea eficienței activității de colectare și tratare a deșeurilor, în vederea atingerii obiectivelor de reutilizare, reciclare, valorificare </w:t>
            </w:r>
            <w:r w:rsidR="00581045" w:rsidRPr="00EF033E">
              <w:rPr>
                <w:rFonts w:ascii="Times New Roman" w:hAnsi="Times New Roman" w:cs="Times New Roman"/>
                <w:sz w:val="28"/>
                <w:szCs w:val="28"/>
                <w:lang w:val="ro-RO"/>
              </w:rPr>
              <w:t xml:space="preserve"> </w:t>
            </w:r>
            <w:r w:rsidRPr="00EF033E">
              <w:rPr>
                <w:rFonts w:ascii="Times New Roman" w:hAnsi="Times New Roman" w:cs="Times New Roman"/>
                <w:sz w:val="28"/>
                <w:szCs w:val="28"/>
                <w:lang w:val="ro-RO"/>
              </w:rPr>
              <w:t xml:space="preserve">– </w:t>
            </w:r>
            <w:r w:rsidR="00581045" w:rsidRPr="00EF033E">
              <w:rPr>
                <w:rFonts w:ascii="Times New Roman" w:hAnsi="Times New Roman" w:cs="Times New Roman"/>
                <w:sz w:val="28"/>
                <w:szCs w:val="28"/>
                <w:lang w:val="ro-RO"/>
              </w:rPr>
              <w:t xml:space="preserve"> în semestrul al II-lea 2014, Primăria municipiului Buzău, împreună cu SC RER Ecologic Service SA, operatorul serviciului de salubrizare a </w:t>
            </w:r>
            <w:r w:rsidRPr="00EF033E">
              <w:rPr>
                <w:rFonts w:ascii="Times New Roman" w:hAnsi="Times New Roman" w:cs="Times New Roman"/>
                <w:sz w:val="28"/>
                <w:szCs w:val="28"/>
                <w:lang w:val="ro-RO"/>
              </w:rPr>
              <w:t>implementa</w:t>
            </w:r>
            <w:r w:rsidR="00581045" w:rsidRPr="00EF033E">
              <w:rPr>
                <w:rFonts w:ascii="Times New Roman" w:hAnsi="Times New Roman" w:cs="Times New Roman"/>
                <w:sz w:val="28"/>
                <w:szCs w:val="28"/>
                <w:lang w:val="ro-RO"/>
              </w:rPr>
              <w:t>t,</w:t>
            </w:r>
            <w:r w:rsidRPr="00EF033E">
              <w:rPr>
                <w:rFonts w:ascii="Times New Roman" w:hAnsi="Times New Roman" w:cs="Times New Roman"/>
                <w:sz w:val="28"/>
                <w:szCs w:val="28"/>
                <w:lang w:val="ro-RO"/>
              </w:rPr>
              <w:t xml:space="preserve"> </w:t>
            </w:r>
            <w:r w:rsidR="00581045" w:rsidRPr="00EF033E">
              <w:rPr>
                <w:rFonts w:ascii="Times New Roman" w:hAnsi="Times New Roman" w:cs="Times New Roman"/>
                <w:sz w:val="28"/>
                <w:szCs w:val="28"/>
                <w:lang w:val="ro-RO"/>
              </w:rPr>
              <w:t xml:space="preserve">în câteva cartiere ale municipiului, </w:t>
            </w:r>
            <w:r w:rsidRPr="00EF033E">
              <w:rPr>
                <w:rFonts w:ascii="Times New Roman" w:hAnsi="Times New Roman" w:cs="Times New Roman"/>
                <w:sz w:val="28"/>
                <w:szCs w:val="28"/>
                <w:lang w:val="ro-RO"/>
              </w:rPr>
              <w:t xml:space="preserve">un proiect pilot pentru colectarea selectivă </w:t>
            </w:r>
            <w:r w:rsidR="00581045" w:rsidRPr="00EF033E">
              <w:rPr>
                <w:rFonts w:ascii="Times New Roman" w:hAnsi="Times New Roman" w:cs="Times New Roman"/>
                <w:sz w:val="28"/>
                <w:szCs w:val="28"/>
                <w:lang w:val="ro-RO"/>
              </w:rPr>
              <w:t xml:space="preserve">de la populație </w:t>
            </w:r>
            <w:r w:rsidRPr="00EF033E">
              <w:rPr>
                <w:rFonts w:ascii="Times New Roman" w:hAnsi="Times New Roman" w:cs="Times New Roman"/>
                <w:sz w:val="28"/>
                <w:szCs w:val="28"/>
                <w:lang w:val="ro-RO"/>
              </w:rPr>
              <w:t>a deșeurilor de ambalaje</w:t>
            </w:r>
            <w:r w:rsidR="00581045" w:rsidRPr="00EF033E">
              <w:rPr>
                <w:rFonts w:ascii="Times New Roman" w:hAnsi="Times New Roman" w:cs="Times New Roman"/>
                <w:sz w:val="28"/>
                <w:szCs w:val="28"/>
                <w:lang w:val="ro-RO"/>
              </w:rPr>
              <w:t xml:space="preserve"> și au pus în funcțiune o stație de sortare a deșeurilor municipale colectate în amestec.</w:t>
            </w:r>
          </w:p>
        </w:tc>
      </w:tr>
      <w:tr w:rsidR="004D74A3" w:rsidRPr="00EF033E" w:rsidTr="00F87C95">
        <w:tc>
          <w:tcPr>
            <w:tcW w:w="10137" w:type="dxa"/>
          </w:tcPr>
          <w:p w:rsidR="004D74A3" w:rsidRPr="00EF033E" w:rsidRDefault="004D74A3" w:rsidP="00806528">
            <w:pPr>
              <w:spacing w:after="0" w:line="240" w:lineRule="auto"/>
              <w:rPr>
                <w:rFonts w:ascii="Times New Roman" w:hAnsi="Times New Roman" w:cs="Times New Roman"/>
                <w:sz w:val="28"/>
                <w:szCs w:val="28"/>
                <w:lang w:val="ro-RO"/>
              </w:rPr>
            </w:pPr>
            <w:r w:rsidRPr="00EF033E">
              <w:rPr>
                <w:rFonts w:ascii="Times New Roman" w:hAnsi="Times New Roman" w:cs="Times New Roman"/>
                <w:sz w:val="28"/>
                <w:szCs w:val="28"/>
                <w:lang w:val="ro-RO"/>
              </w:rPr>
              <w:lastRenderedPageBreak/>
              <w:t>3.4. Evaluarea rezultatelor implementării PLAM</w:t>
            </w:r>
          </w:p>
        </w:tc>
      </w:tr>
      <w:tr w:rsidR="004D74A3" w:rsidRPr="00EF033E" w:rsidTr="00F87C95">
        <w:tc>
          <w:tcPr>
            <w:tcW w:w="10137" w:type="dxa"/>
          </w:tcPr>
          <w:p w:rsidR="004D74A3" w:rsidRPr="00EF033E" w:rsidRDefault="004D74A3" w:rsidP="00B11854">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Rezultatele implementării PLAM</w:t>
            </w:r>
            <w:r w:rsidR="0014169A" w:rsidRPr="00EF033E">
              <w:rPr>
                <w:rFonts w:ascii="Times New Roman" w:hAnsi="Times New Roman" w:cs="Times New Roman"/>
                <w:sz w:val="28"/>
                <w:szCs w:val="28"/>
                <w:lang w:val="ro-RO"/>
              </w:rPr>
              <w:t xml:space="preserve"> </w:t>
            </w:r>
            <w:r w:rsidR="001012C5" w:rsidRPr="00EF033E">
              <w:rPr>
                <w:rFonts w:ascii="Times New Roman" w:hAnsi="Times New Roman" w:cs="Times New Roman"/>
                <w:sz w:val="28"/>
                <w:szCs w:val="28"/>
                <w:lang w:val="ro-RO"/>
              </w:rPr>
              <w:t>Buzău 2013</w:t>
            </w:r>
            <w:r w:rsidRPr="00EF033E">
              <w:rPr>
                <w:rFonts w:ascii="Times New Roman" w:hAnsi="Times New Roman" w:cs="Times New Roman"/>
                <w:sz w:val="28"/>
                <w:szCs w:val="28"/>
                <w:lang w:val="ro-RO"/>
              </w:rPr>
              <w:t xml:space="preserve"> sunt vizibile </w:t>
            </w:r>
            <w:r w:rsidR="0014169A" w:rsidRPr="00EF033E">
              <w:rPr>
                <w:rFonts w:ascii="Times New Roman" w:hAnsi="Times New Roman" w:cs="Times New Roman"/>
                <w:sz w:val="28"/>
                <w:szCs w:val="28"/>
                <w:lang w:val="ro-RO"/>
              </w:rPr>
              <w:t xml:space="preserve">deja </w:t>
            </w:r>
            <w:r w:rsidRPr="00EF033E">
              <w:rPr>
                <w:rFonts w:ascii="Times New Roman" w:hAnsi="Times New Roman" w:cs="Times New Roman"/>
                <w:sz w:val="28"/>
                <w:szCs w:val="28"/>
                <w:lang w:val="ro-RO"/>
              </w:rPr>
              <w:t>în domeniile considerate strategice</w:t>
            </w:r>
            <w:r w:rsidR="00A82598" w:rsidRPr="00EF033E">
              <w:rPr>
                <w:rFonts w:ascii="Times New Roman" w:hAnsi="Times New Roman" w:cs="Times New Roman"/>
                <w:sz w:val="28"/>
                <w:szCs w:val="28"/>
                <w:lang w:val="ro-RO"/>
              </w:rPr>
              <w:t xml:space="preserve">: </w:t>
            </w:r>
            <w:r w:rsidRPr="00EF033E">
              <w:rPr>
                <w:rFonts w:ascii="Times New Roman" w:hAnsi="Times New Roman" w:cs="Times New Roman"/>
                <w:sz w:val="28"/>
                <w:szCs w:val="28"/>
                <w:lang w:val="ro-RO"/>
              </w:rPr>
              <w:t>managementul de</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 xml:space="preserve">eurilor, </w:t>
            </w:r>
            <w:r w:rsidR="00A82598" w:rsidRPr="00EF033E">
              <w:rPr>
                <w:rFonts w:ascii="Times New Roman" w:hAnsi="Times New Roman" w:cs="Times New Roman"/>
                <w:sz w:val="28"/>
                <w:szCs w:val="28"/>
                <w:lang w:val="ro-RO"/>
              </w:rPr>
              <w:t>alimentarea cu apă, canalizare și epurarea apelor uzate</w:t>
            </w:r>
            <w:r w:rsidRPr="00EF033E">
              <w:rPr>
                <w:rFonts w:ascii="Times New Roman" w:hAnsi="Times New Roman" w:cs="Times New Roman"/>
                <w:sz w:val="28"/>
                <w:szCs w:val="28"/>
                <w:lang w:val="ro-RO"/>
              </w:rPr>
              <w:t>, constatându-se o îmbunătă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ire a nive</w:t>
            </w:r>
            <w:r w:rsidR="00B11854" w:rsidRPr="00EF033E">
              <w:rPr>
                <w:rFonts w:ascii="Times New Roman" w:hAnsi="Times New Roman" w:cs="Times New Roman"/>
                <w:sz w:val="28"/>
                <w:szCs w:val="28"/>
                <w:lang w:val="ro-RO"/>
              </w:rPr>
              <w:t>lurilor indicatorilor specifici și</w:t>
            </w:r>
            <w:r w:rsidRPr="00EF033E">
              <w:rPr>
                <w:rFonts w:ascii="Times New Roman" w:hAnsi="Times New Roman" w:cs="Times New Roman"/>
                <w:sz w:val="28"/>
                <w:szCs w:val="28"/>
                <w:lang w:val="ro-RO"/>
              </w:rPr>
              <w:t xml:space="preserve"> efecte pozitive asupra calită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 vie</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ii popula</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iei.</w:t>
            </w:r>
          </w:p>
          <w:p w:rsidR="004A5237" w:rsidRPr="00EF033E" w:rsidRDefault="004A5237" w:rsidP="00B11854">
            <w:pPr>
              <w:spacing w:after="0" w:line="240" w:lineRule="auto"/>
              <w:jc w:val="both"/>
              <w:rPr>
                <w:rFonts w:ascii="Times New Roman" w:hAnsi="Times New Roman" w:cs="Times New Roman"/>
                <w:sz w:val="28"/>
                <w:szCs w:val="28"/>
                <w:lang w:val="ro-RO"/>
              </w:rPr>
            </w:pPr>
          </w:p>
          <w:p w:rsidR="004A5237" w:rsidRPr="00EF033E" w:rsidRDefault="004A5237" w:rsidP="00B11854">
            <w:pPr>
              <w:spacing w:after="0" w:line="240" w:lineRule="auto"/>
              <w:jc w:val="both"/>
              <w:rPr>
                <w:rFonts w:ascii="Times New Roman" w:hAnsi="Times New Roman" w:cs="Times New Roman"/>
                <w:sz w:val="28"/>
                <w:szCs w:val="28"/>
                <w:lang w:val="ro-RO"/>
              </w:rPr>
            </w:pPr>
          </w:p>
        </w:tc>
      </w:tr>
      <w:tr w:rsidR="004D74A3" w:rsidRPr="00EF033E" w:rsidTr="00F87C95">
        <w:tc>
          <w:tcPr>
            <w:tcW w:w="10137" w:type="dxa"/>
            <w:shd w:val="clear" w:color="auto" w:fill="C6D9F1"/>
          </w:tcPr>
          <w:p w:rsidR="004D74A3" w:rsidRPr="00EF033E" w:rsidRDefault="004D74A3" w:rsidP="00806528">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lastRenderedPageBreak/>
              <w:t>Cap.4  STADIUL DE REALIZARE AL OBIECTIVELOR/ACŢIUNILOR INCLUSE ÎN P.L.A.M.</w:t>
            </w:r>
          </w:p>
        </w:tc>
      </w:tr>
      <w:tr w:rsidR="004D74A3" w:rsidRPr="00EF033E" w:rsidTr="00B46087">
        <w:trPr>
          <w:trHeight w:val="4951"/>
        </w:trPr>
        <w:tc>
          <w:tcPr>
            <w:tcW w:w="1013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2"/>
              <w:gridCol w:w="1087"/>
              <w:gridCol w:w="1087"/>
              <w:gridCol w:w="1094"/>
              <w:gridCol w:w="1316"/>
              <w:gridCol w:w="1098"/>
              <w:gridCol w:w="988"/>
              <w:gridCol w:w="950"/>
            </w:tblGrid>
            <w:tr w:rsidR="004D74A3" w:rsidRPr="00EF033E">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Termen de realizare</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Număr acţiuni realizate</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Număr acţiuni realizate în avans</w:t>
                  </w:r>
                </w:p>
              </w:tc>
              <w:tc>
                <w:tcPr>
                  <w:tcW w:w="1094"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Număr acţiuni în curs de realizare</w:t>
                  </w:r>
                </w:p>
              </w:tc>
              <w:tc>
                <w:tcPr>
                  <w:tcW w:w="1316"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Număr acţiuni nerealizate</w:t>
                  </w:r>
                </w:p>
              </w:tc>
              <w:tc>
                <w:tcPr>
                  <w:tcW w:w="1098"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Număr acţiuni amânate</w:t>
                  </w:r>
                </w:p>
              </w:tc>
              <w:tc>
                <w:tcPr>
                  <w:tcW w:w="988"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Număr acţiuni anulate</w:t>
                  </w:r>
                </w:p>
              </w:tc>
              <w:tc>
                <w:tcPr>
                  <w:tcW w:w="950"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Total</w:t>
                  </w:r>
                </w:p>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acţiuni</w:t>
                  </w:r>
                </w:p>
              </w:tc>
            </w:tr>
            <w:tr w:rsidR="004D74A3" w:rsidRPr="00EF033E">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Permanente</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0D1CC5" w:rsidP="00E25331">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1094" w:type="dxa"/>
                  <w:tcBorders>
                    <w:top w:val="single" w:sz="4" w:space="0" w:color="auto"/>
                    <w:left w:val="single" w:sz="4" w:space="0" w:color="auto"/>
                    <w:bottom w:val="single" w:sz="4" w:space="0" w:color="auto"/>
                    <w:right w:val="single" w:sz="4" w:space="0" w:color="auto"/>
                  </w:tcBorders>
                  <w:vAlign w:val="center"/>
                </w:tcPr>
                <w:p w:rsidR="004D74A3" w:rsidRPr="00EF033E" w:rsidRDefault="000D1CC5" w:rsidP="00AA4DDA">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10</w:t>
                  </w:r>
                  <w:r w:rsidR="00AA4DDA" w:rsidRPr="00EF033E">
                    <w:rPr>
                      <w:rFonts w:ascii="Times New Roman" w:hAnsi="Times New Roman" w:cs="Times New Roman"/>
                      <w:b/>
                      <w:bCs/>
                      <w:sz w:val="28"/>
                      <w:szCs w:val="28"/>
                      <w:lang w:val="ro-RO"/>
                    </w:rPr>
                    <w:t>8</w:t>
                  </w:r>
                </w:p>
              </w:tc>
              <w:tc>
                <w:tcPr>
                  <w:tcW w:w="1316"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1098"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400DE0">
                  <w:pPr>
                    <w:spacing w:after="0" w:line="240" w:lineRule="auto"/>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988"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400DE0">
                  <w:pPr>
                    <w:spacing w:after="0" w:line="240" w:lineRule="auto"/>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950"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970C8C">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w:t>
                  </w:r>
                  <w:r w:rsidR="00031178" w:rsidRPr="00EF033E">
                    <w:rPr>
                      <w:rFonts w:ascii="Times New Roman" w:hAnsi="Times New Roman" w:cs="Times New Roman"/>
                      <w:b/>
                      <w:bCs/>
                      <w:sz w:val="28"/>
                      <w:szCs w:val="28"/>
                      <w:lang w:val="ro-RO"/>
                    </w:rPr>
                    <w:t>0</w:t>
                  </w:r>
                  <w:r w:rsidR="00970C8C" w:rsidRPr="00EF033E">
                    <w:rPr>
                      <w:rFonts w:ascii="Times New Roman" w:hAnsi="Times New Roman" w:cs="Times New Roman"/>
                      <w:b/>
                      <w:bCs/>
                      <w:sz w:val="28"/>
                      <w:szCs w:val="28"/>
                      <w:lang w:val="ro-RO"/>
                    </w:rPr>
                    <w:t>8</w:t>
                  </w:r>
                </w:p>
              </w:tc>
            </w:tr>
            <w:tr w:rsidR="004D74A3" w:rsidRPr="00EF033E">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9E6FF5">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201</w:t>
                  </w:r>
                  <w:r w:rsidR="009E6FF5" w:rsidRPr="00EF033E">
                    <w:rPr>
                      <w:rFonts w:ascii="Times New Roman" w:hAnsi="Times New Roman" w:cs="Times New Roman"/>
                      <w:b/>
                      <w:bCs/>
                      <w:sz w:val="28"/>
                      <w:szCs w:val="28"/>
                      <w:lang w:val="ro-RO"/>
                    </w:rPr>
                    <w:t>4</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922CB8"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2</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400DE0"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1094" w:type="dxa"/>
                  <w:tcBorders>
                    <w:top w:val="single" w:sz="4" w:space="0" w:color="auto"/>
                    <w:left w:val="single" w:sz="4" w:space="0" w:color="auto"/>
                    <w:bottom w:val="single" w:sz="4" w:space="0" w:color="auto"/>
                    <w:right w:val="single" w:sz="4" w:space="0" w:color="auto"/>
                  </w:tcBorders>
                  <w:vAlign w:val="center"/>
                </w:tcPr>
                <w:p w:rsidR="004D74A3" w:rsidRPr="00EF033E" w:rsidRDefault="00922CB8"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3</w:t>
                  </w:r>
                </w:p>
              </w:tc>
              <w:tc>
                <w:tcPr>
                  <w:tcW w:w="1316" w:type="dxa"/>
                  <w:tcBorders>
                    <w:top w:val="single" w:sz="4" w:space="0" w:color="auto"/>
                    <w:left w:val="single" w:sz="4" w:space="0" w:color="auto"/>
                    <w:bottom w:val="single" w:sz="4" w:space="0" w:color="auto"/>
                    <w:right w:val="single" w:sz="4" w:space="0" w:color="auto"/>
                  </w:tcBorders>
                  <w:vAlign w:val="center"/>
                </w:tcPr>
                <w:p w:rsidR="004D74A3" w:rsidRPr="00EF033E" w:rsidRDefault="00343946"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1098" w:type="dxa"/>
                  <w:tcBorders>
                    <w:top w:val="single" w:sz="4" w:space="0" w:color="auto"/>
                    <w:left w:val="single" w:sz="4" w:space="0" w:color="auto"/>
                    <w:bottom w:val="single" w:sz="4" w:space="0" w:color="auto"/>
                    <w:right w:val="single" w:sz="4" w:space="0" w:color="auto"/>
                  </w:tcBorders>
                  <w:vAlign w:val="center"/>
                </w:tcPr>
                <w:p w:rsidR="004D74A3" w:rsidRPr="00EF033E" w:rsidRDefault="00DE5D20" w:rsidP="00400DE0">
                  <w:pPr>
                    <w:spacing w:after="0" w:line="240" w:lineRule="auto"/>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988"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400DE0">
                  <w:pPr>
                    <w:spacing w:after="0" w:line="240" w:lineRule="auto"/>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950" w:type="dxa"/>
                  <w:tcBorders>
                    <w:top w:val="single" w:sz="4" w:space="0" w:color="auto"/>
                    <w:left w:val="single" w:sz="4" w:space="0" w:color="auto"/>
                    <w:bottom w:val="single" w:sz="4" w:space="0" w:color="auto"/>
                    <w:right w:val="single" w:sz="4" w:space="0" w:color="auto"/>
                  </w:tcBorders>
                  <w:vAlign w:val="center"/>
                </w:tcPr>
                <w:p w:rsidR="004D74A3" w:rsidRPr="00EF033E" w:rsidRDefault="00A329F7"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5</w:t>
                  </w:r>
                </w:p>
              </w:tc>
            </w:tr>
            <w:tr w:rsidR="004D74A3" w:rsidRPr="00EF033E">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9E6FF5">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&gt; 201</w:t>
                  </w:r>
                  <w:r w:rsidR="009E6FF5" w:rsidRPr="00EF033E">
                    <w:rPr>
                      <w:rFonts w:ascii="Times New Roman" w:hAnsi="Times New Roman" w:cs="Times New Roman"/>
                      <w:b/>
                      <w:bCs/>
                      <w:sz w:val="28"/>
                      <w:szCs w:val="28"/>
                      <w:lang w:val="ro-RO"/>
                    </w:rPr>
                    <w:t>4</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400DE0"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922CB8"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5</w:t>
                  </w:r>
                </w:p>
              </w:tc>
              <w:tc>
                <w:tcPr>
                  <w:tcW w:w="1094" w:type="dxa"/>
                  <w:tcBorders>
                    <w:top w:val="single" w:sz="4" w:space="0" w:color="auto"/>
                    <w:left w:val="single" w:sz="4" w:space="0" w:color="auto"/>
                    <w:bottom w:val="single" w:sz="4" w:space="0" w:color="auto"/>
                    <w:right w:val="single" w:sz="4" w:space="0" w:color="auto"/>
                  </w:tcBorders>
                  <w:vAlign w:val="center"/>
                </w:tcPr>
                <w:p w:rsidR="004D74A3" w:rsidRPr="00EF033E" w:rsidRDefault="00922CB8" w:rsidP="00922CB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11</w:t>
                  </w:r>
                </w:p>
              </w:tc>
              <w:tc>
                <w:tcPr>
                  <w:tcW w:w="1316"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1098" w:type="dxa"/>
                  <w:tcBorders>
                    <w:top w:val="single" w:sz="4" w:space="0" w:color="auto"/>
                    <w:left w:val="single" w:sz="4" w:space="0" w:color="auto"/>
                    <w:bottom w:val="single" w:sz="4" w:space="0" w:color="auto"/>
                    <w:right w:val="single" w:sz="4" w:space="0" w:color="auto"/>
                  </w:tcBorders>
                  <w:vAlign w:val="center"/>
                </w:tcPr>
                <w:p w:rsidR="004D74A3" w:rsidRPr="00EF033E" w:rsidRDefault="00400DE0" w:rsidP="00400DE0">
                  <w:pPr>
                    <w:spacing w:after="0" w:line="240" w:lineRule="auto"/>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988"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400DE0">
                  <w:pPr>
                    <w:spacing w:after="0" w:line="240" w:lineRule="auto"/>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950" w:type="dxa"/>
                  <w:tcBorders>
                    <w:top w:val="single" w:sz="4" w:space="0" w:color="auto"/>
                    <w:left w:val="single" w:sz="4" w:space="0" w:color="auto"/>
                    <w:bottom w:val="single" w:sz="4" w:space="0" w:color="auto"/>
                    <w:right w:val="single" w:sz="4" w:space="0" w:color="auto"/>
                  </w:tcBorders>
                  <w:vAlign w:val="center"/>
                </w:tcPr>
                <w:p w:rsidR="004D74A3" w:rsidRPr="00EF033E" w:rsidRDefault="00922CB8" w:rsidP="002D7F23">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16</w:t>
                  </w:r>
                </w:p>
              </w:tc>
            </w:tr>
            <w:tr w:rsidR="004D74A3" w:rsidRPr="00EF033E">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Total</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343946"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2</w:t>
                  </w:r>
                </w:p>
              </w:tc>
              <w:tc>
                <w:tcPr>
                  <w:tcW w:w="1087" w:type="dxa"/>
                  <w:tcBorders>
                    <w:top w:val="single" w:sz="4" w:space="0" w:color="auto"/>
                    <w:left w:val="single" w:sz="4" w:space="0" w:color="auto"/>
                    <w:bottom w:val="single" w:sz="4" w:space="0" w:color="auto"/>
                    <w:right w:val="single" w:sz="4" w:space="0" w:color="auto"/>
                  </w:tcBorders>
                  <w:vAlign w:val="center"/>
                </w:tcPr>
                <w:p w:rsidR="004D74A3" w:rsidRPr="00EF033E" w:rsidRDefault="00343946"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5</w:t>
                  </w:r>
                </w:p>
              </w:tc>
              <w:tc>
                <w:tcPr>
                  <w:tcW w:w="1094" w:type="dxa"/>
                  <w:tcBorders>
                    <w:top w:val="single" w:sz="4" w:space="0" w:color="auto"/>
                    <w:left w:val="single" w:sz="4" w:space="0" w:color="auto"/>
                    <w:bottom w:val="single" w:sz="4" w:space="0" w:color="auto"/>
                    <w:right w:val="single" w:sz="4" w:space="0" w:color="auto"/>
                  </w:tcBorders>
                  <w:vAlign w:val="center"/>
                </w:tcPr>
                <w:p w:rsidR="004D74A3" w:rsidRPr="00EF033E" w:rsidRDefault="000D1CC5" w:rsidP="00F21CBE">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12</w:t>
                  </w:r>
                  <w:r w:rsidR="00343946" w:rsidRPr="00EF033E">
                    <w:rPr>
                      <w:rFonts w:ascii="Times New Roman" w:hAnsi="Times New Roman" w:cs="Times New Roman"/>
                      <w:b/>
                      <w:bCs/>
                      <w:sz w:val="28"/>
                      <w:szCs w:val="28"/>
                      <w:lang w:val="ro-RO"/>
                    </w:rPr>
                    <w:t>2</w:t>
                  </w:r>
                </w:p>
              </w:tc>
              <w:tc>
                <w:tcPr>
                  <w:tcW w:w="1316" w:type="dxa"/>
                  <w:tcBorders>
                    <w:top w:val="single" w:sz="4" w:space="0" w:color="auto"/>
                    <w:left w:val="single" w:sz="4" w:space="0" w:color="auto"/>
                    <w:bottom w:val="single" w:sz="4" w:space="0" w:color="auto"/>
                    <w:right w:val="single" w:sz="4" w:space="0" w:color="auto"/>
                  </w:tcBorders>
                  <w:vAlign w:val="center"/>
                </w:tcPr>
                <w:p w:rsidR="004D74A3" w:rsidRPr="00EF033E" w:rsidRDefault="00343946" w:rsidP="00806528">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1098" w:type="dxa"/>
                  <w:tcBorders>
                    <w:top w:val="single" w:sz="4" w:space="0" w:color="auto"/>
                    <w:left w:val="single" w:sz="4" w:space="0" w:color="auto"/>
                    <w:bottom w:val="single" w:sz="4" w:space="0" w:color="auto"/>
                    <w:right w:val="single" w:sz="4" w:space="0" w:color="auto"/>
                  </w:tcBorders>
                  <w:vAlign w:val="center"/>
                </w:tcPr>
                <w:p w:rsidR="004D74A3" w:rsidRPr="00EF033E" w:rsidRDefault="00DE5D20" w:rsidP="00400DE0">
                  <w:pPr>
                    <w:spacing w:after="0" w:line="240" w:lineRule="auto"/>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988"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400DE0">
                  <w:pPr>
                    <w:spacing w:after="0" w:line="240" w:lineRule="auto"/>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w:t>
                  </w:r>
                </w:p>
              </w:tc>
              <w:tc>
                <w:tcPr>
                  <w:tcW w:w="950" w:type="dxa"/>
                  <w:tcBorders>
                    <w:top w:val="single" w:sz="4" w:space="0" w:color="auto"/>
                    <w:left w:val="single" w:sz="4" w:space="0" w:color="auto"/>
                    <w:bottom w:val="single" w:sz="4" w:space="0" w:color="auto"/>
                    <w:right w:val="single" w:sz="4" w:space="0" w:color="auto"/>
                  </w:tcBorders>
                  <w:vAlign w:val="center"/>
                </w:tcPr>
                <w:p w:rsidR="004D74A3" w:rsidRPr="00EF033E" w:rsidRDefault="00400DE0" w:rsidP="00970C8C">
                  <w:pPr>
                    <w:spacing w:before="120" w:after="120" w:line="240" w:lineRule="auto"/>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12</w:t>
                  </w:r>
                  <w:r w:rsidR="00970C8C" w:rsidRPr="00EF033E">
                    <w:rPr>
                      <w:rFonts w:ascii="Times New Roman" w:hAnsi="Times New Roman" w:cs="Times New Roman"/>
                      <w:b/>
                      <w:bCs/>
                      <w:sz w:val="28"/>
                      <w:szCs w:val="28"/>
                      <w:lang w:val="ro-RO"/>
                    </w:rPr>
                    <w:t>9</w:t>
                  </w:r>
                </w:p>
              </w:tc>
            </w:tr>
          </w:tbl>
          <w:p w:rsidR="004D74A3" w:rsidRPr="00EF033E" w:rsidRDefault="004D74A3" w:rsidP="00343946">
            <w:pPr>
              <w:pStyle w:val="ListParagraph"/>
              <w:spacing w:after="0" w:line="240" w:lineRule="auto"/>
              <w:ind w:left="0"/>
              <w:jc w:val="both"/>
              <w:rPr>
                <w:rFonts w:ascii="Times New Roman" w:hAnsi="Times New Roman" w:cs="Times New Roman"/>
                <w:b/>
                <w:bCs/>
                <w:sz w:val="28"/>
                <w:szCs w:val="28"/>
                <w:lang w:val="ro-RO"/>
              </w:rPr>
            </w:pPr>
          </w:p>
        </w:tc>
      </w:tr>
      <w:tr w:rsidR="004D74A3" w:rsidRPr="00EF033E" w:rsidTr="00F87C95">
        <w:tc>
          <w:tcPr>
            <w:tcW w:w="10137" w:type="dxa"/>
            <w:shd w:val="clear" w:color="auto" w:fill="C6D9F1"/>
          </w:tcPr>
          <w:p w:rsidR="004D74A3" w:rsidRPr="00EF033E" w:rsidRDefault="004D74A3" w:rsidP="00806528">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Cap.5  DEMERSURILE ÎNTREPRINSE PENTRU ÎMBUNĂTĂŢIREA COLABORĂRII CU AUTORITĂŢILE LOCALE ŞI CU </w:t>
            </w:r>
          </w:p>
          <w:p w:rsidR="004D74A3" w:rsidRPr="00EF033E" w:rsidRDefault="004D74A3" w:rsidP="00806528">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ALTE INSTITUŢII IMPLICATE ÎN PROCESUL DE </w:t>
            </w:r>
          </w:p>
          <w:p w:rsidR="004D74A3" w:rsidRPr="00EF033E" w:rsidRDefault="004D74A3" w:rsidP="00806528">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PLANIFICARE DE MEDIU</w:t>
            </w:r>
          </w:p>
        </w:tc>
      </w:tr>
      <w:tr w:rsidR="004D74A3" w:rsidRPr="00EF033E" w:rsidTr="00F87C95">
        <w:tc>
          <w:tcPr>
            <w:tcW w:w="10137" w:type="dxa"/>
          </w:tcPr>
          <w:p w:rsidR="004D74A3" w:rsidRPr="00EF033E" w:rsidRDefault="004D74A3" w:rsidP="00A00E21">
            <w:pPr>
              <w:spacing w:after="0" w:line="240" w:lineRule="auto"/>
              <w:jc w:val="both"/>
              <w:outlineLvl w:val="0"/>
              <w:rPr>
                <w:rFonts w:ascii="Times New Roman" w:hAnsi="Times New Roman" w:cs="Times New Roman"/>
                <w:sz w:val="28"/>
                <w:szCs w:val="28"/>
                <w:lang w:val="ro-RO"/>
              </w:rPr>
            </w:pPr>
            <w:r w:rsidRPr="00EF033E">
              <w:rPr>
                <w:rFonts w:ascii="Times New Roman" w:hAnsi="Times New Roman" w:cs="Times New Roman"/>
                <w:sz w:val="28"/>
                <w:szCs w:val="28"/>
                <w:lang w:val="ro-RO"/>
              </w:rPr>
              <w:t>Stabilirea de contacte (telefonic, întâlniri etc.) cu membrii structurii de implementare a PLAM, în vederea îmbunătă</w:t>
            </w:r>
            <w:r w:rsidRPr="00EF033E">
              <w:rPr>
                <w:rFonts w:ascii="Times New Roman" w:eastAsia="Times New Roman" w:hAnsi="Times New Roman" w:cs="Times New Roman"/>
                <w:sz w:val="28"/>
                <w:szCs w:val="28"/>
                <w:lang w:val="ro-RO"/>
              </w:rPr>
              <w:t>ț</w:t>
            </w:r>
            <w:r w:rsidRPr="00EF033E">
              <w:rPr>
                <w:rFonts w:ascii="Times New Roman" w:hAnsi="Times New Roman" w:cs="Times New Roman"/>
                <w:sz w:val="28"/>
                <w:szCs w:val="28"/>
                <w:lang w:val="ro-RO"/>
              </w:rPr>
              <w:t>irii colaborării cu institu</w:t>
            </w:r>
            <w:r w:rsidRPr="00EF033E">
              <w:rPr>
                <w:rFonts w:ascii="Times New Roman" w:eastAsia="Times New Roman" w:hAnsi="Times New Roman" w:cs="Times New Roman"/>
                <w:sz w:val="28"/>
                <w:szCs w:val="28"/>
                <w:lang w:val="ro-RO"/>
              </w:rPr>
              <w:t>ț</w:t>
            </w:r>
            <w:r w:rsidR="002368EB" w:rsidRPr="00EF033E">
              <w:rPr>
                <w:rFonts w:ascii="Times New Roman" w:hAnsi="Times New Roman" w:cs="Times New Roman"/>
                <w:sz w:val="28"/>
                <w:szCs w:val="28"/>
                <w:lang w:val="ro-RO"/>
              </w:rPr>
              <w:t>iile im</w:t>
            </w:r>
            <w:r w:rsidRPr="00EF033E">
              <w:rPr>
                <w:rFonts w:ascii="Times New Roman" w:hAnsi="Times New Roman" w:cs="Times New Roman"/>
                <w:sz w:val="28"/>
                <w:szCs w:val="28"/>
                <w:lang w:val="ro-RO"/>
              </w:rPr>
              <w:t>plicate, cu efecte asupra bunei desfă</w:t>
            </w:r>
            <w:r w:rsidRPr="00EF033E">
              <w:rPr>
                <w:rFonts w:ascii="Times New Roman" w:eastAsia="Times New Roman" w:hAnsi="Times New Roman" w:cs="Times New Roman"/>
                <w:sz w:val="28"/>
                <w:szCs w:val="28"/>
                <w:lang w:val="ro-RO"/>
              </w:rPr>
              <w:t>ș</w:t>
            </w:r>
            <w:r w:rsidRPr="00EF033E">
              <w:rPr>
                <w:rFonts w:ascii="Times New Roman" w:hAnsi="Times New Roman" w:cs="Times New Roman"/>
                <w:sz w:val="28"/>
                <w:szCs w:val="28"/>
                <w:lang w:val="ro-RO"/>
              </w:rPr>
              <w:t>urări a procesului de planificare de mediu.</w:t>
            </w:r>
          </w:p>
          <w:p w:rsidR="00BD1F53" w:rsidRPr="00EF033E" w:rsidRDefault="004B0578" w:rsidP="004B0578">
            <w:pPr>
              <w:spacing w:after="0" w:line="240" w:lineRule="auto"/>
              <w:jc w:val="both"/>
              <w:outlineLvl w:val="0"/>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Pentru a ușura monitorizarea și raportarea semestrială a stadiului realizării acțiunilor cuprinse în PLAM, am </w:t>
            </w:r>
            <w:r w:rsidR="00BD1F53" w:rsidRPr="00EF033E">
              <w:rPr>
                <w:rFonts w:ascii="Times New Roman" w:hAnsi="Times New Roman" w:cs="Times New Roman"/>
                <w:sz w:val="28"/>
                <w:szCs w:val="28"/>
                <w:lang w:val="ro-RO"/>
              </w:rPr>
              <w:t xml:space="preserve">elaborat </w:t>
            </w:r>
            <w:r w:rsidRPr="00EF033E">
              <w:rPr>
                <w:rFonts w:ascii="Times New Roman" w:hAnsi="Times New Roman" w:cs="Times New Roman"/>
                <w:sz w:val="28"/>
                <w:szCs w:val="28"/>
                <w:lang w:val="ro-RO"/>
              </w:rPr>
              <w:t xml:space="preserve">și transmis tuturor instituțiilor implicate în procesul de monitorizare </w:t>
            </w:r>
            <w:r w:rsidR="00BD1F53" w:rsidRPr="00EF033E">
              <w:rPr>
                <w:rFonts w:ascii="Times New Roman" w:hAnsi="Times New Roman" w:cs="Times New Roman"/>
                <w:sz w:val="28"/>
                <w:szCs w:val="28"/>
                <w:lang w:val="ro-RO"/>
              </w:rPr>
              <w:t>machete particularizate</w:t>
            </w:r>
            <w:r w:rsidRPr="00EF033E">
              <w:rPr>
                <w:rFonts w:ascii="Times New Roman" w:hAnsi="Times New Roman" w:cs="Times New Roman"/>
                <w:sz w:val="28"/>
                <w:szCs w:val="28"/>
                <w:lang w:val="ro-RO"/>
              </w:rPr>
              <w:t>.</w:t>
            </w:r>
            <w:r w:rsidR="00BD1F53" w:rsidRPr="00EF033E">
              <w:rPr>
                <w:rFonts w:ascii="Times New Roman" w:hAnsi="Times New Roman" w:cs="Times New Roman"/>
                <w:sz w:val="28"/>
                <w:szCs w:val="28"/>
                <w:lang w:val="ro-RO"/>
              </w:rPr>
              <w:t xml:space="preserve">  </w:t>
            </w:r>
          </w:p>
        </w:tc>
      </w:tr>
      <w:tr w:rsidR="004D74A3" w:rsidRPr="00EF033E" w:rsidTr="00F87C95">
        <w:tc>
          <w:tcPr>
            <w:tcW w:w="10137" w:type="dxa"/>
            <w:shd w:val="clear" w:color="auto" w:fill="C6D9F1"/>
          </w:tcPr>
          <w:p w:rsidR="004D74A3" w:rsidRPr="00EF033E" w:rsidRDefault="004D74A3" w:rsidP="00806528">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Cap.6  OPORTUNITĂŢILE/DIFICULTĂŢILE ÎNTÂMPINATE</w:t>
            </w:r>
          </w:p>
          <w:p w:rsidR="004D74A3" w:rsidRPr="00EF033E" w:rsidRDefault="004D74A3" w:rsidP="00806528">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ÎN DESFĂŞURAREA ACTIVITĂŢII DE </w:t>
            </w:r>
          </w:p>
          <w:p w:rsidR="004D74A3" w:rsidRPr="00EF033E" w:rsidRDefault="004D74A3" w:rsidP="00806528">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PLANIFICARE DE MEDIU</w:t>
            </w:r>
          </w:p>
        </w:tc>
      </w:tr>
      <w:tr w:rsidR="004D74A3" w:rsidRPr="00EF033E" w:rsidTr="00F87C95">
        <w:tc>
          <w:tcPr>
            <w:tcW w:w="10137" w:type="dxa"/>
          </w:tcPr>
          <w:p w:rsidR="0035341F" w:rsidRPr="00EF033E" w:rsidRDefault="00400DE0" w:rsidP="00031178">
            <w:pPr>
              <w:pStyle w:val="ListParagraph"/>
              <w:spacing w:after="0" w:line="240" w:lineRule="auto"/>
              <w:ind w:left="0"/>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D</w:t>
            </w:r>
            <w:r w:rsidR="004D74A3" w:rsidRPr="00EF033E">
              <w:rPr>
                <w:rFonts w:ascii="Times New Roman" w:hAnsi="Times New Roman" w:cs="Times New Roman"/>
                <w:sz w:val="28"/>
                <w:szCs w:val="28"/>
                <w:lang w:val="ro-RO"/>
              </w:rPr>
              <w:t>in experien</w:t>
            </w:r>
            <w:r w:rsidR="004D74A3" w:rsidRPr="00EF033E">
              <w:rPr>
                <w:rFonts w:ascii="Times New Roman" w:eastAsia="Times New Roman" w:hAnsi="Times New Roman" w:cs="Times New Roman"/>
                <w:sz w:val="28"/>
                <w:szCs w:val="28"/>
                <w:lang w:val="ro-RO"/>
              </w:rPr>
              <w:t>ț</w:t>
            </w:r>
            <w:r w:rsidR="004D74A3" w:rsidRPr="00EF033E">
              <w:rPr>
                <w:rFonts w:ascii="Times New Roman" w:hAnsi="Times New Roman" w:cs="Times New Roman"/>
                <w:sz w:val="28"/>
                <w:szCs w:val="28"/>
                <w:lang w:val="ro-RO"/>
              </w:rPr>
              <w:t xml:space="preserve">a de până acum, </w:t>
            </w:r>
            <w:r w:rsidRPr="00EF033E">
              <w:rPr>
                <w:rFonts w:ascii="Times New Roman" w:hAnsi="Times New Roman" w:cs="Times New Roman"/>
                <w:sz w:val="28"/>
                <w:szCs w:val="28"/>
                <w:lang w:val="ro-RO"/>
              </w:rPr>
              <w:t xml:space="preserve">legată de </w:t>
            </w:r>
            <w:r w:rsidR="0035341F" w:rsidRPr="00EF033E">
              <w:rPr>
                <w:rFonts w:ascii="Times New Roman" w:hAnsi="Times New Roman" w:cs="Times New Roman"/>
                <w:sz w:val="28"/>
                <w:szCs w:val="28"/>
                <w:lang w:val="ro-RO"/>
              </w:rPr>
              <w:t>elaborarea și monitorizarea PLAM, am constatat următoarele:</w:t>
            </w:r>
          </w:p>
          <w:p w:rsidR="00883EF0" w:rsidRPr="00EF033E" w:rsidRDefault="00883EF0" w:rsidP="00883EF0">
            <w:pPr>
              <w:pStyle w:val="ListParagraph"/>
              <w:numPr>
                <w:ilvl w:val="0"/>
                <w:numId w:val="23"/>
              </w:numPr>
              <w:tabs>
                <w:tab w:val="left" w:pos="248"/>
              </w:tabs>
              <w:spacing w:after="0" w:line="240" w:lineRule="auto"/>
              <w:ind w:left="0" w:firstLine="0"/>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i</w:t>
            </w:r>
            <w:r w:rsidR="004D74A3" w:rsidRPr="00EF033E">
              <w:rPr>
                <w:rFonts w:ascii="Times New Roman" w:hAnsi="Times New Roman" w:cs="Times New Roman"/>
                <w:sz w:val="28"/>
                <w:szCs w:val="28"/>
                <w:lang w:val="ro-RO"/>
              </w:rPr>
              <w:t>nformaţiile necesare bune</w:t>
            </w:r>
            <w:r w:rsidRPr="00EF033E">
              <w:rPr>
                <w:rFonts w:ascii="Times New Roman" w:hAnsi="Times New Roman" w:cs="Times New Roman"/>
                <w:sz w:val="28"/>
                <w:szCs w:val="28"/>
                <w:lang w:val="ro-RO"/>
              </w:rPr>
              <w:t>i</w:t>
            </w:r>
            <w:r w:rsidR="004D74A3" w:rsidRPr="00EF033E">
              <w:rPr>
                <w:rFonts w:ascii="Times New Roman" w:hAnsi="Times New Roman" w:cs="Times New Roman"/>
                <w:sz w:val="28"/>
                <w:szCs w:val="28"/>
                <w:lang w:val="ro-RO"/>
              </w:rPr>
              <w:t xml:space="preserve"> desfă</w:t>
            </w:r>
            <w:r w:rsidR="004D74A3" w:rsidRPr="00EF033E">
              <w:rPr>
                <w:rFonts w:ascii="Times New Roman" w:eastAsia="Times New Roman" w:hAnsi="Times New Roman" w:cs="Times New Roman"/>
                <w:sz w:val="28"/>
                <w:szCs w:val="28"/>
                <w:lang w:val="ro-RO"/>
              </w:rPr>
              <w:t>ș</w:t>
            </w:r>
            <w:r w:rsidR="004D74A3" w:rsidRPr="00EF033E">
              <w:rPr>
                <w:rFonts w:ascii="Times New Roman" w:hAnsi="Times New Roman" w:cs="Times New Roman"/>
                <w:sz w:val="28"/>
                <w:szCs w:val="28"/>
                <w:lang w:val="ro-RO"/>
              </w:rPr>
              <w:t>urări a activită</w:t>
            </w:r>
            <w:r w:rsidR="004D74A3" w:rsidRPr="00EF033E">
              <w:rPr>
                <w:rFonts w:ascii="Times New Roman" w:eastAsia="Times New Roman" w:hAnsi="Times New Roman" w:cs="Times New Roman"/>
                <w:sz w:val="28"/>
                <w:szCs w:val="28"/>
                <w:lang w:val="ro-RO"/>
              </w:rPr>
              <w:t>ț</w:t>
            </w:r>
            <w:r w:rsidR="004D74A3" w:rsidRPr="00EF033E">
              <w:rPr>
                <w:rFonts w:ascii="Times New Roman" w:hAnsi="Times New Roman" w:cs="Times New Roman"/>
                <w:sz w:val="28"/>
                <w:szCs w:val="28"/>
                <w:lang w:val="ro-RO"/>
              </w:rPr>
              <w:t xml:space="preserve">ii de planificare de mediu se obţin cu dificultate de la celelalte autorităţi </w:t>
            </w:r>
            <w:r w:rsidRPr="00EF033E">
              <w:rPr>
                <w:rFonts w:ascii="Times New Roman" w:hAnsi="Times New Roman" w:cs="Times New Roman"/>
                <w:sz w:val="28"/>
                <w:szCs w:val="28"/>
                <w:lang w:val="ro-RO"/>
              </w:rPr>
              <w:t xml:space="preserve">implicate, principalul motiv fiind colaborarea greoaie a persoanelor din grupul de lucru cu celelalte compartimente implicate în elaborarea și implementarea proiectelor; </w:t>
            </w:r>
          </w:p>
          <w:p w:rsidR="004D74A3" w:rsidRPr="00EF033E" w:rsidRDefault="004D74A3" w:rsidP="00883EF0">
            <w:pPr>
              <w:pStyle w:val="ListParagraph"/>
              <w:spacing w:after="0" w:line="240" w:lineRule="auto"/>
              <w:ind w:left="0"/>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 </w:t>
            </w:r>
            <w:r w:rsidR="00883EF0" w:rsidRPr="00EF033E">
              <w:rPr>
                <w:rFonts w:ascii="Times New Roman" w:hAnsi="Times New Roman" w:cs="Times New Roman"/>
                <w:sz w:val="28"/>
                <w:szCs w:val="28"/>
                <w:lang w:val="ro-RO"/>
              </w:rPr>
              <w:t xml:space="preserve">nerealizarea, amânarea sau întârzierea finalizării acțiunilor </w:t>
            </w:r>
            <w:r w:rsidRPr="00EF033E">
              <w:rPr>
                <w:rFonts w:ascii="Times New Roman" w:hAnsi="Times New Roman" w:cs="Times New Roman"/>
                <w:sz w:val="28"/>
                <w:szCs w:val="28"/>
                <w:lang w:val="ro-RO"/>
              </w:rPr>
              <w:t>cuprinse în PLAM</w:t>
            </w:r>
            <w:r w:rsidR="00883EF0" w:rsidRPr="00EF033E">
              <w:rPr>
                <w:rFonts w:ascii="Times New Roman" w:hAnsi="Times New Roman" w:cs="Times New Roman"/>
                <w:sz w:val="28"/>
                <w:szCs w:val="28"/>
                <w:lang w:val="ro-RO"/>
              </w:rPr>
              <w:t>, din cauza</w:t>
            </w:r>
            <w:r w:rsidRPr="00EF033E">
              <w:rPr>
                <w:rFonts w:ascii="Times New Roman" w:hAnsi="Times New Roman" w:cs="Times New Roman"/>
                <w:sz w:val="28"/>
                <w:szCs w:val="28"/>
                <w:lang w:val="ro-RO"/>
              </w:rPr>
              <w:t xml:space="preserve"> </w:t>
            </w:r>
            <w:r w:rsidR="00883EF0" w:rsidRPr="00EF033E">
              <w:rPr>
                <w:rFonts w:ascii="Times New Roman" w:hAnsi="Times New Roman" w:cs="Times New Roman"/>
                <w:sz w:val="28"/>
                <w:szCs w:val="28"/>
                <w:lang w:val="ro-RO"/>
              </w:rPr>
              <w:t>lipsei fondurilor necesare implementării acestora.</w:t>
            </w:r>
          </w:p>
        </w:tc>
      </w:tr>
      <w:tr w:rsidR="004D74A3" w:rsidRPr="00EF033E" w:rsidTr="00F87C95">
        <w:tc>
          <w:tcPr>
            <w:tcW w:w="10137" w:type="dxa"/>
            <w:shd w:val="clear" w:color="auto" w:fill="C6D9F1"/>
          </w:tcPr>
          <w:p w:rsidR="004D74A3" w:rsidRPr="00EF033E" w:rsidRDefault="004D74A3" w:rsidP="001A441D">
            <w:pPr>
              <w:pStyle w:val="ListParagraph"/>
              <w:spacing w:after="0" w:line="240" w:lineRule="auto"/>
              <w:ind w:left="36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Cap.7  ACTIVITĂŢI REALIZATE ÎN PERIOADA </w:t>
            </w:r>
            <w:r w:rsidR="001A441D" w:rsidRPr="00EF033E">
              <w:rPr>
                <w:rFonts w:ascii="Times New Roman" w:hAnsi="Times New Roman" w:cs="Times New Roman"/>
                <w:b/>
                <w:bCs/>
                <w:sz w:val="28"/>
                <w:szCs w:val="28"/>
                <w:lang w:val="ro-RO"/>
              </w:rPr>
              <w:t xml:space="preserve">IULIE - DECEMBRIE </w:t>
            </w:r>
            <w:r w:rsidRPr="00EF033E">
              <w:rPr>
                <w:rFonts w:ascii="Times New Roman" w:hAnsi="Times New Roman" w:cs="Times New Roman"/>
                <w:b/>
                <w:bCs/>
                <w:sz w:val="28"/>
                <w:szCs w:val="28"/>
                <w:lang w:val="ro-RO"/>
              </w:rPr>
              <w:t>201</w:t>
            </w:r>
            <w:r w:rsidR="009E6FF5" w:rsidRPr="00EF033E">
              <w:rPr>
                <w:rFonts w:ascii="Times New Roman" w:hAnsi="Times New Roman" w:cs="Times New Roman"/>
                <w:b/>
                <w:bCs/>
                <w:sz w:val="28"/>
                <w:szCs w:val="28"/>
                <w:lang w:val="ro-RO"/>
              </w:rPr>
              <w:t>4</w:t>
            </w:r>
            <w:r w:rsidRPr="00EF033E">
              <w:rPr>
                <w:rFonts w:ascii="Times New Roman" w:hAnsi="Times New Roman" w:cs="Times New Roman"/>
                <w:b/>
                <w:bCs/>
                <w:sz w:val="28"/>
                <w:szCs w:val="28"/>
                <w:lang w:val="ro-RO"/>
              </w:rPr>
              <w:t xml:space="preserve"> PENTRU DISEMINAREA  INFORMAŢIEI  PRIVIND P.L.A.M.</w:t>
            </w:r>
          </w:p>
        </w:tc>
      </w:tr>
      <w:tr w:rsidR="004D74A3" w:rsidRPr="00EF033E" w:rsidTr="007B1F5C">
        <w:trPr>
          <w:trHeight w:val="416"/>
        </w:trPr>
        <w:tc>
          <w:tcPr>
            <w:tcW w:w="10137" w:type="dxa"/>
          </w:tcPr>
          <w:p w:rsidR="006963E6" w:rsidRPr="00EF033E" w:rsidRDefault="006963E6" w:rsidP="00A45C87">
            <w:pPr>
              <w:autoSpaceDE w:val="0"/>
              <w:autoSpaceDN w:val="0"/>
              <w:adjustRightInd w:val="0"/>
              <w:spacing w:after="0" w:line="240" w:lineRule="auto"/>
              <w:jc w:val="both"/>
              <w:rPr>
                <w:rFonts w:ascii="Times New Roman" w:hAnsi="Times New Roman" w:cs="Times New Roman"/>
                <w:spacing w:val="-6"/>
                <w:sz w:val="28"/>
                <w:szCs w:val="28"/>
                <w:lang w:val="ro-RO"/>
              </w:rPr>
            </w:pPr>
            <w:r w:rsidRPr="00EF033E">
              <w:rPr>
                <w:rFonts w:ascii="Times New Roman" w:hAnsi="Times New Roman" w:cs="Times New Roman"/>
                <w:sz w:val="28"/>
                <w:szCs w:val="28"/>
                <w:lang w:val="ro-RO"/>
              </w:rPr>
              <w:t xml:space="preserve">- Planul Local de Acțiune pentru Mediu Buzău actualizat a fost postat pe site-ul instituției, în cadrul domeniului </w:t>
            </w:r>
            <w:r w:rsidR="00A45C87" w:rsidRPr="00EF033E">
              <w:rPr>
                <w:rFonts w:ascii="Times New Roman" w:hAnsi="Times New Roman" w:cs="Times New Roman"/>
                <w:sz w:val="28"/>
                <w:szCs w:val="28"/>
                <w:lang w:val="ro-RO"/>
              </w:rPr>
              <w:t>”D</w:t>
            </w:r>
            <w:r w:rsidRPr="00EF033E">
              <w:rPr>
                <w:rFonts w:ascii="Times New Roman" w:hAnsi="Times New Roman" w:cs="Times New Roman"/>
                <w:sz w:val="28"/>
                <w:szCs w:val="28"/>
                <w:lang w:val="ro-RO"/>
              </w:rPr>
              <w:t xml:space="preserve">ezvoltare durabilă – </w:t>
            </w:r>
            <w:r w:rsidR="00A45C87" w:rsidRPr="00EF033E">
              <w:rPr>
                <w:rFonts w:ascii="Times New Roman" w:hAnsi="Times New Roman" w:cs="Times New Roman"/>
                <w:sz w:val="28"/>
                <w:szCs w:val="28"/>
                <w:lang w:val="ro-RO"/>
              </w:rPr>
              <w:t>P</w:t>
            </w:r>
            <w:r w:rsidRPr="00EF033E">
              <w:rPr>
                <w:rFonts w:ascii="Times New Roman" w:hAnsi="Times New Roman" w:cs="Times New Roman"/>
                <w:sz w:val="28"/>
                <w:szCs w:val="28"/>
                <w:lang w:val="ro-RO"/>
              </w:rPr>
              <w:t>lanificare de mediu</w:t>
            </w:r>
            <w:r w:rsidR="00A45C87" w:rsidRPr="00EF033E">
              <w:rPr>
                <w:rFonts w:ascii="Times New Roman" w:hAnsi="Times New Roman" w:cs="Times New Roman"/>
                <w:sz w:val="28"/>
                <w:szCs w:val="28"/>
                <w:lang w:val="ro-RO"/>
              </w:rPr>
              <w:t>”</w:t>
            </w:r>
            <w:r w:rsidRPr="00EF033E">
              <w:rPr>
                <w:rFonts w:ascii="Times New Roman" w:hAnsi="Times New Roman" w:cs="Times New Roman"/>
                <w:sz w:val="28"/>
                <w:szCs w:val="28"/>
                <w:lang w:val="ro-RO"/>
              </w:rPr>
              <w:t>.</w:t>
            </w:r>
          </w:p>
          <w:p w:rsidR="006963E6" w:rsidRPr="00EF033E" w:rsidRDefault="00EF3EC5" w:rsidP="00A45C87">
            <w:pPr>
              <w:autoSpaceDE w:val="0"/>
              <w:autoSpaceDN w:val="0"/>
              <w:adjustRightInd w:val="0"/>
              <w:spacing w:after="0" w:line="240" w:lineRule="auto"/>
              <w:jc w:val="both"/>
              <w:rPr>
                <w:rFonts w:ascii="Times New Roman" w:hAnsi="Times New Roman" w:cs="Times New Roman"/>
                <w:sz w:val="28"/>
                <w:szCs w:val="28"/>
                <w:lang w:val="ro-RO"/>
              </w:rPr>
            </w:pPr>
            <w:r w:rsidRPr="00EF033E">
              <w:rPr>
                <w:rFonts w:ascii="Times New Roman" w:hAnsi="Times New Roman" w:cs="Times New Roman"/>
                <w:spacing w:val="-6"/>
                <w:sz w:val="28"/>
                <w:szCs w:val="28"/>
                <w:lang w:val="ro-RO"/>
              </w:rPr>
              <w:lastRenderedPageBreak/>
              <w:t xml:space="preserve">- </w:t>
            </w:r>
            <w:r w:rsidR="006963E6" w:rsidRPr="00EF033E">
              <w:rPr>
                <w:rFonts w:ascii="Times New Roman" w:hAnsi="Times New Roman" w:cs="Times New Roman"/>
                <w:spacing w:val="-6"/>
                <w:sz w:val="28"/>
                <w:szCs w:val="28"/>
                <w:lang w:val="ro-RO"/>
              </w:rPr>
              <w:t xml:space="preserve">În </w:t>
            </w:r>
            <w:r w:rsidR="00A45C87" w:rsidRPr="00EF033E">
              <w:rPr>
                <w:rFonts w:ascii="Times New Roman" w:hAnsi="Times New Roman" w:cs="Times New Roman"/>
                <w:spacing w:val="-6"/>
                <w:sz w:val="28"/>
                <w:szCs w:val="28"/>
                <w:lang w:val="ro-RO"/>
              </w:rPr>
              <w:t>al doilea</w:t>
            </w:r>
            <w:r w:rsidR="006963E6" w:rsidRPr="00EF033E">
              <w:rPr>
                <w:rFonts w:ascii="Times New Roman" w:hAnsi="Times New Roman" w:cs="Times New Roman"/>
                <w:spacing w:val="-6"/>
                <w:sz w:val="28"/>
                <w:szCs w:val="28"/>
                <w:lang w:val="ro-RO"/>
              </w:rPr>
              <w:t xml:space="preserve"> semestru al anului 2014, A.P.M. Buzău a realizat o serie de</w:t>
            </w:r>
            <w:r w:rsidRPr="00EF033E">
              <w:rPr>
                <w:rFonts w:ascii="Times New Roman" w:hAnsi="Times New Roman" w:cs="Times New Roman"/>
                <w:spacing w:val="-6"/>
                <w:sz w:val="28"/>
                <w:szCs w:val="28"/>
                <w:lang w:val="ro-RO"/>
              </w:rPr>
              <w:t xml:space="preserve"> </w:t>
            </w:r>
            <w:r w:rsidRPr="00EF033E">
              <w:rPr>
                <w:rFonts w:ascii="Times New Roman" w:hAnsi="Times New Roman" w:cs="Times New Roman"/>
                <w:sz w:val="28"/>
                <w:szCs w:val="28"/>
                <w:lang w:val="ro-RO"/>
              </w:rPr>
              <w:t xml:space="preserve">activităţi de </w:t>
            </w:r>
            <w:r w:rsidR="004A511A" w:rsidRPr="00EF033E">
              <w:rPr>
                <w:rFonts w:ascii="Times New Roman" w:hAnsi="Times New Roman" w:cs="Times New Roman"/>
                <w:sz w:val="28"/>
                <w:szCs w:val="28"/>
                <w:lang w:val="ro-RO"/>
              </w:rPr>
              <w:t>e</w:t>
            </w:r>
            <w:r w:rsidRPr="00EF033E">
              <w:rPr>
                <w:rFonts w:ascii="Times New Roman" w:hAnsi="Times New Roman" w:cs="Times New Roman"/>
                <w:sz w:val="28"/>
                <w:szCs w:val="28"/>
                <w:lang w:val="ro-RO"/>
              </w:rPr>
              <w:t>ducaţie ecologică</w:t>
            </w:r>
            <w:r w:rsidR="006963E6" w:rsidRPr="00EF033E">
              <w:rPr>
                <w:rFonts w:ascii="Times New Roman" w:hAnsi="Times New Roman" w:cs="Times New Roman"/>
                <w:sz w:val="28"/>
                <w:szCs w:val="28"/>
                <w:lang w:val="ro-RO"/>
              </w:rPr>
              <w:t xml:space="preserve"> menite să contribuie indirect la diseminarea acțiunilor prevăzute în P.L.A.M., după cum urmează:  </w:t>
            </w:r>
          </w:p>
          <w:p w:rsidR="001A441D" w:rsidRPr="00EF033E" w:rsidRDefault="001A441D" w:rsidP="00A45C87">
            <w:pPr>
              <w:pStyle w:val="ListParagraph"/>
              <w:numPr>
                <w:ilvl w:val="0"/>
                <w:numId w:val="39"/>
              </w:numPr>
              <w:spacing w:after="0" w:line="240" w:lineRule="auto"/>
              <w:ind w:left="714" w:hanging="357"/>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campania de informare din cadrul proiectului PACINFO</w:t>
            </w:r>
            <w:r w:rsidR="00A45C87" w:rsidRPr="00EF033E">
              <w:rPr>
                <w:rFonts w:ascii="Times New Roman" w:hAnsi="Times New Roman" w:cs="Times New Roman"/>
                <w:sz w:val="28"/>
                <w:szCs w:val="28"/>
                <w:lang w:val="ro-RO"/>
              </w:rPr>
              <w:t xml:space="preserve"> </w:t>
            </w:r>
            <w:r w:rsidRPr="00EF033E">
              <w:rPr>
                <w:rFonts w:ascii="Times New Roman" w:hAnsi="Times New Roman" w:cs="Times New Roman"/>
                <w:sz w:val="28"/>
                <w:szCs w:val="28"/>
                <w:lang w:val="ro-RO"/>
              </w:rPr>
              <w:t xml:space="preserve">(în 26.10.2014 a avut loc  Târgul fermierilor “Ziua naţională a traiului de munte” la GALERIA MALL Buzău);                                   </w:t>
            </w:r>
          </w:p>
          <w:p w:rsidR="001A441D" w:rsidRPr="00EF033E" w:rsidRDefault="001A441D" w:rsidP="00A45C87">
            <w:pPr>
              <w:pStyle w:val="ListParagraph"/>
              <w:numPr>
                <w:ilvl w:val="0"/>
                <w:numId w:val="39"/>
              </w:numPr>
              <w:spacing w:after="0" w:line="240" w:lineRule="auto"/>
              <w:ind w:left="714" w:hanging="357"/>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campania dedicată Săptămâ</w:t>
            </w:r>
            <w:r w:rsidR="00A45C87" w:rsidRPr="00EF033E">
              <w:rPr>
                <w:rFonts w:ascii="Times New Roman" w:hAnsi="Times New Roman" w:cs="Times New Roman"/>
                <w:sz w:val="28"/>
                <w:szCs w:val="28"/>
                <w:lang w:val="ro-RO"/>
              </w:rPr>
              <w:t>nii Europene a Mobilităţii 2014;</w:t>
            </w:r>
          </w:p>
          <w:p w:rsidR="001A441D" w:rsidRPr="00EF033E" w:rsidRDefault="001A441D" w:rsidP="00A45C87">
            <w:pPr>
              <w:pStyle w:val="ListParagraph"/>
              <w:numPr>
                <w:ilvl w:val="0"/>
                <w:numId w:val="39"/>
              </w:numPr>
              <w:spacing w:after="0" w:line="240" w:lineRule="auto"/>
              <w:ind w:left="714" w:hanging="357"/>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campania de colectare a deseurilor reciclabile  derulată în cadrul proiectului de edu</w:t>
            </w:r>
            <w:r w:rsidR="00A45C87" w:rsidRPr="00EF033E">
              <w:rPr>
                <w:rFonts w:ascii="Times New Roman" w:hAnsi="Times New Roman" w:cs="Times New Roman"/>
                <w:sz w:val="28"/>
                <w:szCs w:val="28"/>
                <w:lang w:val="ro-RO"/>
              </w:rPr>
              <w:t>caţie ecologică,“ Deşeurile de a</w:t>
            </w:r>
            <w:r w:rsidRPr="00EF033E">
              <w:rPr>
                <w:rFonts w:ascii="Times New Roman" w:hAnsi="Times New Roman" w:cs="Times New Roman"/>
                <w:sz w:val="28"/>
                <w:szCs w:val="28"/>
                <w:lang w:val="ro-RO"/>
              </w:rPr>
              <w:t xml:space="preserve">mbalaje, </w:t>
            </w:r>
            <w:r w:rsidR="00A45C87" w:rsidRPr="00EF033E">
              <w:rPr>
                <w:rFonts w:ascii="Times New Roman" w:hAnsi="Times New Roman" w:cs="Times New Roman"/>
                <w:sz w:val="28"/>
                <w:szCs w:val="28"/>
                <w:lang w:val="ro-RO"/>
              </w:rPr>
              <w:t>r</w:t>
            </w:r>
            <w:r w:rsidRPr="00EF033E">
              <w:rPr>
                <w:rFonts w:ascii="Times New Roman" w:hAnsi="Times New Roman" w:cs="Times New Roman"/>
                <w:sz w:val="28"/>
                <w:szCs w:val="28"/>
                <w:lang w:val="ro-RO"/>
              </w:rPr>
              <w:t xml:space="preserve">esponsabilitatea </w:t>
            </w:r>
            <w:r w:rsidR="00A45C87" w:rsidRPr="00EF033E">
              <w:rPr>
                <w:rFonts w:ascii="Times New Roman" w:hAnsi="Times New Roman" w:cs="Times New Roman"/>
                <w:sz w:val="28"/>
                <w:szCs w:val="28"/>
                <w:lang w:val="ro-RO"/>
              </w:rPr>
              <w:t>t</w:t>
            </w:r>
            <w:r w:rsidRPr="00EF033E">
              <w:rPr>
                <w:rFonts w:ascii="Times New Roman" w:hAnsi="Times New Roman" w:cs="Times New Roman"/>
                <w:sz w:val="28"/>
                <w:szCs w:val="28"/>
                <w:lang w:val="ro-RO"/>
              </w:rPr>
              <w:t>a” derulat în parteneriat cu S.C. ECOPIM RECYCLING S.A şi Primăria Municipiului Buzău;</w:t>
            </w:r>
            <w:r w:rsidR="00D266FD" w:rsidRPr="00EF033E">
              <w:rPr>
                <w:rFonts w:ascii="Times New Roman" w:hAnsi="Times New Roman" w:cs="Times New Roman"/>
                <w:sz w:val="28"/>
                <w:szCs w:val="28"/>
                <w:lang w:val="ro-RO"/>
              </w:rPr>
              <w:t xml:space="preserve"> în cadrul acestei campanii, pe lângă alte acțiuni, a fost realizată cartea de colorat „Să învăţăm despre deşeurile de ambalaje”, ce va fi distribuită în anul 2015 elevilor care s-au implicat în această campanie;</w:t>
            </w:r>
          </w:p>
          <w:p w:rsidR="00A45C87" w:rsidRPr="00EF033E" w:rsidRDefault="00A45C87" w:rsidP="00A45C87">
            <w:pPr>
              <w:pStyle w:val="ListParagraph"/>
              <w:numPr>
                <w:ilvl w:val="0"/>
                <w:numId w:val="39"/>
              </w:numPr>
              <w:spacing w:after="0" w:line="240" w:lineRule="auto"/>
              <w:ind w:left="714" w:hanging="357"/>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 xml:space="preserve">evenimentul ”Ora de ecologie” (22.10.2014), din cadrul </w:t>
            </w:r>
            <w:r w:rsidR="001A441D" w:rsidRPr="00EF033E">
              <w:rPr>
                <w:rFonts w:ascii="Times New Roman" w:hAnsi="Times New Roman" w:cs="Times New Roman"/>
                <w:sz w:val="28"/>
                <w:szCs w:val="28"/>
                <w:lang w:val="ro-RO"/>
              </w:rPr>
              <w:t>campani</w:t>
            </w:r>
            <w:r w:rsidRPr="00EF033E">
              <w:rPr>
                <w:rFonts w:ascii="Times New Roman" w:hAnsi="Times New Roman" w:cs="Times New Roman"/>
                <w:sz w:val="28"/>
                <w:szCs w:val="28"/>
                <w:lang w:val="ro-RO"/>
              </w:rPr>
              <w:t>ei</w:t>
            </w:r>
            <w:r w:rsidR="001A441D" w:rsidRPr="00EF033E">
              <w:rPr>
                <w:rFonts w:ascii="Times New Roman" w:hAnsi="Times New Roman" w:cs="Times New Roman"/>
                <w:sz w:val="28"/>
                <w:szCs w:val="28"/>
                <w:lang w:val="ro-RO"/>
              </w:rPr>
              <w:t xml:space="preserve"> </w:t>
            </w:r>
            <w:r w:rsidRPr="00EF033E">
              <w:rPr>
                <w:rFonts w:ascii="Times New Roman" w:hAnsi="Times New Roman" w:cs="Times New Roman"/>
                <w:sz w:val="28"/>
                <w:szCs w:val="28"/>
                <w:lang w:val="ro-RO"/>
              </w:rPr>
              <w:t xml:space="preserve">proiectului de educație ecologică </w:t>
            </w:r>
            <w:r w:rsidR="001A441D" w:rsidRPr="00EF033E">
              <w:rPr>
                <w:rFonts w:ascii="Times New Roman" w:hAnsi="Times New Roman" w:cs="Times New Roman"/>
                <w:sz w:val="28"/>
                <w:szCs w:val="28"/>
                <w:lang w:val="ro-RO"/>
              </w:rPr>
              <w:t>„EcoAtitudine = Responsabilitate, Informaţie, Acţiune”, Etapa a II-a, Ediţia 2014, organizată de Grupul European de Presă Reporter,  împreună cu A</w:t>
            </w:r>
            <w:r w:rsidRPr="00EF033E">
              <w:rPr>
                <w:rFonts w:ascii="Times New Roman" w:hAnsi="Times New Roman" w:cs="Times New Roman"/>
                <w:sz w:val="28"/>
                <w:szCs w:val="28"/>
                <w:lang w:val="ro-RO"/>
              </w:rPr>
              <w:t>sociaţia Iris Terra Green,</w:t>
            </w:r>
            <w:r w:rsidR="001A441D" w:rsidRPr="00EF033E">
              <w:rPr>
                <w:rFonts w:ascii="Times New Roman" w:hAnsi="Times New Roman" w:cs="Times New Roman"/>
                <w:sz w:val="28"/>
                <w:szCs w:val="28"/>
                <w:lang w:val="ro-RO"/>
              </w:rPr>
              <w:t xml:space="preserve"> în parteneriat cu A.P.M. Buzău şi 8 şcoli din judeţul Buzău</w:t>
            </w:r>
            <w:r w:rsidRPr="00EF033E">
              <w:rPr>
                <w:rFonts w:ascii="Times New Roman" w:hAnsi="Times New Roman" w:cs="Times New Roman"/>
                <w:sz w:val="28"/>
                <w:szCs w:val="28"/>
                <w:lang w:val="ro-RO"/>
              </w:rPr>
              <w:t xml:space="preserve"> </w:t>
            </w:r>
            <w:r w:rsidR="001A441D" w:rsidRPr="00EF033E">
              <w:rPr>
                <w:rFonts w:ascii="Times New Roman" w:hAnsi="Times New Roman" w:cs="Times New Roman"/>
                <w:sz w:val="28"/>
                <w:szCs w:val="28"/>
                <w:lang w:val="ro-RO"/>
              </w:rPr>
              <w:t>(Școala Gimnazială  Nr.11, Școala Gimnazială  “Ion Creangă”, Școala Gimnazială  “General Grigore Baștan”, Școala Gimnazială  “George Emil Palade”, Școala Gimnazială  “Episcop Dionisie Romano”, Școala Gimnazială  “Capitan Aviator Mircea T Bădulescu”, Liceul Pedagogic “Spiru Haret”, Școala Gimnazială  “Clemența Beschea Căpățineș</w:t>
            </w:r>
            <w:r w:rsidRPr="00EF033E">
              <w:rPr>
                <w:rFonts w:ascii="Times New Roman" w:hAnsi="Times New Roman" w:cs="Times New Roman"/>
                <w:sz w:val="28"/>
                <w:szCs w:val="28"/>
                <w:lang w:val="ro-RO"/>
              </w:rPr>
              <w:t>ti”);</w:t>
            </w:r>
          </w:p>
          <w:p w:rsidR="001A441D" w:rsidRPr="00EF033E" w:rsidRDefault="00C744FA" w:rsidP="00A45C87">
            <w:pPr>
              <w:pStyle w:val="ListParagraph"/>
              <w:numPr>
                <w:ilvl w:val="0"/>
                <w:numId w:val="39"/>
              </w:numPr>
              <w:spacing w:after="0" w:line="240" w:lineRule="auto"/>
              <w:ind w:left="714" w:hanging="357"/>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w:t>
            </w:r>
            <w:r w:rsidR="001A441D" w:rsidRPr="00EF033E">
              <w:rPr>
                <w:rFonts w:ascii="Times New Roman" w:hAnsi="Times New Roman" w:cs="Times New Roman"/>
                <w:sz w:val="28"/>
                <w:szCs w:val="28"/>
                <w:lang w:val="ro-RO"/>
              </w:rPr>
              <w:t>ampania“Al</w:t>
            </w:r>
            <w:r w:rsidR="00A45C87" w:rsidRPr="00EF033E">
              <w:rPr>
                <w:rFonts w:ascii="Times New Roman" w:hAnsi="Times New Roman" w:cs="Times New Roman"/>
                <w:sz w:val="28"/>
                <w:szCs w:val="28"/>
                <w:lang w:val="ro-RO"/>
              </w:rPr>
              <w:t>ă</w:t>
            </w:r>
            <w:r w:rsidR="001A441D" w:rsidRPr="00EF033E">
              <w:rPr>
                <w:rFonts w:ascii="Times New Roman" w:hAnsi="Times New Roman" w:cs="Times New Roman"/>
                <w:sz w:val="28"/>
                <w:szCs w:val="28"/>
                <w:lang w:val="ro-RO"/>
              </w:rPr>
              <w:t xml:space="preserve">turi de noi, pentru un mediu mai curat!!” derulată de </w:t>
            </w:r>
            <w:r w:rsidR="00A45C87" w:rsidRPr="00EF033E">
              <w:rPr>
                <w:rFonts w:ascii="Times New Roman" w:hAnsi="Times New Roman" w:cs="Times New Roman"/>
                <w:sz w:val="28"/>
                <w:szCs w:val="28"/>
                <w:lang w:val="ro-RO"/>
              </w:rPr>
              <w:t>Asociația</w:t>
            </w:r>
            <w:r w:rsidR="001A441D" w:rsidRPr="00EF033E">
              <w:rPr>
                <w:rFonts w:ascii="Times New Roman" w:hAnsi="Times New Roman" w:cs="Times New Roman"/>
                <w:sz w:val="28"/>
                <w:szCs w:val="28"/>
                <w:lang w:val="ro-RO"/>
              </w:rPr>
              <w:t xml:space="preserve">  ECOTIC, </w:t>
            </w:r>
            <w:r w:rsidR="00A45C87" w:rsidRPr="00EF033E">
              <w:rPr>
                <w:rFonts w:ascii="Times New Roman" w:hAnsi="Times New Roman" w:cs="Times New Roman"/>
                <w:sz w:val="28"/>
                <w:szCs w:val="28"/>
                <w:lang w:val="ro-RO"/>
              </w:rPr>
              <w:t>A.P.M. Buzău</w:t>
            </w:r>
            <w:r w:rsidR="001A441D" w:rsidRPr="00EF033E">
              <w:rPr>
                <w:rFonts w:ascii="Times New Roman" w:hAnsi="Times New Roman" w:cs="Times New Roman"/>
                <w:sz w:val="28"/>
                <w:szCs w:val="28"/>
                <w:lang w:val="ro-RO"/>
              </w:rPr>
              <w:t>,</w:t>
            </w:r>
            <w:r w:rsidR="00A45C87" w:rsidRPr="00EF033E">
              <w:rPr>
                <w:rFonts w:ascii="Times New Roman" w:hAnsi="Times New Roman" w:cs="Times New Roman"/>
                <w:sz w:val="28"/>
                <w:szCs w:val="28"/>
                <w:lang w:val="ro-RO"/>
              </w:rPr>
              <w:t xml:space="preserve"> </w:t>
            </w:r>
            <w:r w:rsidR="001A441D" w:rsidRPr="00EF033E">
              <w:rPr>
                <w:rFonts w:ascii="Times New Roman" w:hAnsi="Times New Roman" w:cs="Times New Roman"/>
                <w:sz w:val="28"/>
                <w:szCs w:val="28"/>
                <w:lang w:val="ro-RO"/>
              </w:rPr>
              <w:t xml:space="preserve">S.C. Greenweee International S.A. şi </w:t>
            </w:r>
            <w:r w:rsidR="00A45C87" w:rsidRPr="00EF033E">
              <w:rPr>
                <w:rFonts w:ascii="Times New Roman" w:hAnsi="Times New Roman" w:cs="Times New Roman"/>
                <w:sz w:val="28"/>
                <w:szCs w:val="28"/>
                <w:lang w:val="ro-RO"/>
              </w:rPr>
              <w:t>Primaria municipiului Buzău</w:t>
            </w:r>
            <w:r w:rsidR="001A441D" w:rsidRPr="00EF033E">
              <w:rPr>
                <w:rFonts w:ascii="Times New Roman" w:hAnsi="Times New Roman" w:cs="Times New Roman"/>
                <w:sz w:val="28"/>
                <w:szCs w:val="28"/>
                <w:lang w:val="ro-RO"/>
              </w:rPr>
              <w:t>;</w:t>
            </w:r>
          </w:p>
          <w:p w:rsidR="001A441D" w:rsidRPr="00EF033E" w:rsidRDefault="001A441D" w:rsidP="00A45C87">
            <w:pPr>
              <w:pStyle w:val="ListParagraph"/>
              <w:numPr>
                <w:ilvl w:val="0"/>
                <w:numId w:val="39"/>
              </w:numPr>
              <w:spacing w:after="0" w:line="240" w:lineRule="auto"/>
              <w:ind w:left="714" w:hanging="357"/>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campania  „Dăm Viaţă Brazilor de Crăciun" derulată în parteneriat cu GALLERIA B</w:t>
            </w:r>
            <w:r w:rsidR="00A45C87" w:rsidRPr="00EF033E">
              <w:rPr>
                <w:rFonts w:ascii="Times New Roman" w:hAnsi="Times New Roman" w:cs="Times New Roman"/>
                <w:sz w:val="28"/>
                <w:szCs w:val="28"/>
                <w:lang w:val="ro-RO"/>
              </w:rPr>
              <w:t>uzău</w:t>
            </w:r>
            <w:r w:rsidRPr="00EF033E">
              <w:rPr>
                <w:rFonts w:ascii="Times New Roman" w:hAnsi="Times New Roman" w:cs="Times New Roman"/>
                <w:sz w:val="28"/>
                <w:szCs w:val="28"/>
                <w:lang w:val="ro-RO"/>
              </w:rPr>
              <w:t xml:space="preserve">   şi S.C. INTERSEMAT S.A;                              </w:t>
            </w:r>
          </w:p>
          <w:p w:rsidR="001A441D" w:rsidRPr="00EF033E" w:rsidRDefault="001A441D" w:rsidP="00A45C87">
            <w:pPr>
              <w:pStyle w:val="ListParagraph"/>
              <w:numPr>
                <w:ilvl w:val="0"/>
                <w:numId w:val="39"/>
              </w:numPr>
              <w:spacing w:after="0" w:line="240" w:lineRule="auto"/>
              <w:ind w:left="714" w:hanging="357"/>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acţiunea de colectare a deşeurilor reciclabile</w:t>
            </w:r>
            <w:r w:rsidR="00D266FD" w:rsidRPr="00EF033E">
              <w:rPr>
                <w:rFonts w:ascii="Times New Roman" w:hAnsi="Times New Roman" w:cs="Times New Roman"/>
                <w:sz w:val="28"/>
                <w:szCs w:val="28"/>
                <w:lang w:val="ro-RO"/>
              </w:rPr>
              <w:t xml:space="preserve"> şi lecţia demonstrativă privind utilizarea presei electrice pentru balotarea deşeurilor tip PET, organizată în colaborare cu Grădinița cu </w:t>
            </w:r>
            <w:r w:rsidR="00373B92" w:rsidRPr="00EF033E">
              <w:rPr>
                <w:rFonts w:ascii="Times New Roman" w:hAnsi="Times New Roman" w:cs="Times New Roman"/>
                <w:sz w:val="28"/>
                <w:szCs w:val="28"/>
                <w:lang w:val="ro-RO"/>
              </w:rPr>
              <w:t>P</w:t>
            </w:r>
            <w:r w:rsidR="00D266FD" w:rsidRPr="00EF033E">
              <w:rPr>
                <w:rFonts w:ascii="Times New Roman" w:hAnsi="Times New Roman" w:cs="Times New Roman"/>
                <w:sz w:val="28"/>
                <w:szCs w:val="28"/>
                <w:lang w:val="ro-RO"/>
              </w:rPr>
              <w:t>rogr</w:t>
            </w:r>
            <w:r w:rsidR="00373B92" w:rsidRPr="00EF033E">
              <w:rPr>
                <w:rFonts w:ascii="Times New Roman" w:hAnsi="Times New Roman" w:cs="Times New Roman"/>
                <w:sz w:val="28"/>
                <w:szCs w:val="28"/>
                <w:lang w:val="ro-RO"/>
              </w:rPr>
              <w:t>am N</w:t>
            </w:r>
            <w:r w:rsidR="00D266FD" w:rsidRPr="00EF033E">
              <w:rPr>
                <w:rFonts w:ascii="Times New Roman" w:hAnsi="Times New Roman" w:cs="Times New Roman"/>
                <w:sz w:val="28"/>
                <w:szCs w:val="28"/>
                <w:lang w:val="ro-RO"/>
              </w:rPr>
              <w:t>ormal nr. 3</w:t>
            </w:r>
            <w:r w:rsidRPr="00EF033E">
              <w:rPr>
                <w:rFonts w:ascii="Times New Roman" w:hAnsi="Times New Roman" w:cs="Times New Roman"/>
                <w:sz w:val="28"/>
                <w:szCs w:val="28"/>
                <w:lang w:val="ro-RO"/>
              </w:rPr>
              <w:t xml:space="preserve"> </w:t>
            </w:r>
            <w:r w:rsidR="00D266FD" w:rsidRPr="00EF033E">
              <w:rPr>
                <w:rFonts w:ascii="Times New Roman" w:hAnsi="Times New Roman" w:cs="Times New Roman"/>
                <w:sz w:val="28"/>
                <w:szCs w:val="28"/>
                <w:lang w:val="ro-RO"/>
              </w:rPr>
              <w:t>şi SC RER Ecologic Service SA Buzău, desfășurată în ziua de 11.12.2014;</w:t>
            </w:r>
          </w:p>
          <w:p w:rsidR="000C2880" w:rsidRPr="00EF033E" w:rsidRDefault="001A441D" w:rsidP="00D266FD">
            <w:pPr>
              <w:pStyle w:val="ListParagraph"/>
              <w:numPr>
                <w:ilvl w:val="0"/>
                <w:numId w:val="39"/>
              </w:numPr>
              <w:spacing w:after="0" w:line="240" w:lineRule="auto"/>
              <w:ind w:left="714" w:hanging="357"/>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semnare</w:t>
            </w:r>
            <w:r w:rsidR="00D266FD" w:rsidRPr="00EF033E">
              <w:rPr>
                <w:rFonts w:ascii="Times New Roman" w:hAnsi="Times New Roman" w:cs="Times New Roman"/>
                <w:sz w:val="28"/>
                <w:szCs w:val="28"/>
                <w:lang w:val="ro-RO"/>
              </w:rPr>
              <w:t>a</w:t>
            </w:r>
            <w:r w:rsidRPr="00EF033E">
              <w:rPr>
                <w:rFonts w:ascii="Times New Roman" w:hAnsi="Times New Roman" w:cs="Times New Roman"/>
                <w:sz w:val="28"/>
                <w:szCs w:val="28"/>
                <w:lang w:val="ro-RO"/>
              </w:rPr>
              <w:t xml:space="preserve"> acorduri</w:t>
            </w:r>
            <w:r w:rsidR="00D266FD" w:rsidRPr="00EF033E">
              <w:rPr>
                <w:rFonts w:ascii="Times New Roman" w:hAnsi="Times New Roman" w:cs="Times New Roman"/>
                <w:sz w:val="28"/>
                <w:szCs w:val="28"/>
                <w:lang w:val="ro-RO"/>
              </w:rPr>
              <w:t>lor</w:t>
            </w:r>
            <w:r w:rsidRPr="00EF033E">
              <w:rPr>
                <w:rFonts w:ascii="Times New Roman" w:hAnsi="Times New Roman" w:cs="Times New Roman"/>
                <w:sz w:val="28"/>
                <w:szCs w:val="28"/>
                <w:lang w:val="ro-RO"/>
              </w:rPr>
              <w:t xml:space="preserve"> de colaborare </w:t>
            </w:r>
            <w:r w:rsidR="00D266FD" w:rsidRPr="00EF033E">
              <w:rPr>
                <w:rFonts w:ascii="Times New Roman" w:hAnsi="Times New Roman" w:cs="Times New Roman"/>
                <w:sz w:val="28"/>
                <w:szCs w:val="28"/>
                <w:lang w:val="ro-RO"/>
              </w:rPr>
              <w:t xml:space="preserve">pentru derularea unor proiecte de educaţie pentru mediu, </w:t>
            </w:r>
            <w:r w:rsidRPr="00EF033E">
              <w:rPr>
                <w:rFonts w:ascii="Times New Roman" w:hAnsi="Times New Roman" w:cs="Times New Roman"/>
                <w:sz w:val="28"/>
                <w:szCs w:val="28"/>
                <w:lang w:val="ro-RO"/>
              </w:rPr>
              <w:t>cu G</w:t>
            </w:r>
            <w:r w:rsidR="00D266FD" w:rsidRPr="00EF033E">
              <w:rPr>
                <w:rFonts w:ascii="Times New Roman" w:hAnsi="Times New Roman" w:cs="Times New Roman"/>
                <w:sz w:val="28"/>
                <w:szCs w:val="28"/>
                <w:lang w:val="ro-RO"/>
              </w:rPr>
              <w:t>rădinița cu Program Prelungit nr. 3,</w:t>
            </w:r>
            <w:r w:rsidRPr="00EF033E">
              <w:rPr>
                <w:rFonts w:ascii="Times New Roman" w:hAnsi="Times New Roman" w:cs="Times New Roman"/>
                <w:sz w:val="28"/>
                <w:szCs w:val="28"/>
                <w:lang w:val="ro-RO"/>
              </w:rPr>
              <w:t xml:space="preserve"> Liceul “D. Filipescu”, Scoala “Căpăţăneşti”, Liceul “B.P. Haşdeu”, Colegiul Agricol “Dr. C. Angelescu”, Grădiniţa cu Program Prelungit nr. 4, Grădiniţa cu Program Norm</w:t>
            </w:r>
            <w:r w:rsidR="00D266FD" w:rsidRPr="00EF033E">
              <w:rPr>
                <w:rFonts w:ascii="Times New Roman" w:hAnsi="Times New Roman" w:cs="Times New Roman"/>
                <w:sz w:val="28"/>
                <w:szCs w:val="28"/>
                <w:lang w:val="ro-RO"/>
              </w:rPr>
              <w:t>al Gherăseni, Grădiniţa Piticot.</w:t>
            </w:r>
            <w:r w:rsidRPr="00EF033E">
              <w:rPr>
                <w:rFonts w:ascii="Times New Roman" w:hAnsi="Times New Roman" w:cs="Times New Roman"/>
                <w:sz w:val="28"/>
                <w:szCs w:val="28"/>
                <w:lang w:val="ro-RO"/>
              </w:rPr>
              <w:t xml:space="preserve"> </w:t>
            </w:r>
          </w:p>
        </w:tc>
      </w:tr>
      <w:tr w:rsidR="004D74A3" w:rsidRPr="00EF033E" w:rsidTr="00F87C95">
        <w:tc>
          <w:tcPr>
            <w:tcW w:w="10137" w:type="dxa"/>
            <w:shd w:val="clear" w:color="auto" w:fill="C6D9F1"/>
          </w:tcPr>
          <w:p w:rsidR="004D74A3" w:rsidRPr="00EF033E" w:rsidRDefault="004D74A3" w:rsidP="00806528">
            <w:pPr>
              <w:pStyle w:val="ListParagraph"/>
              <w:spacing w:after="0" w:line="240" w:lineRule="auto"/>
              <w:ind w:left="360"/>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lastRenderedPageBreak/>
              <w:t>Cap.8  STADIUL IMPLEMENTĂRII AGENDEI LOCALE 21</w:t>
            </w:r>
          </w:p>
        </w:tc>
      </w:tr>
      <w:tr w:rsidR="004D74A3" w:rsidRPr="00EF033E" w:rsidTr="00F87C95">
        <w:tc>
          <w:tcPr>
            <w:tcW w:w="10137" w:type="dxa"/>
          </w:tcPr>
          <w:p w:rsidR="004D74A3" w:rsidRPr="00EF033E" w:rsidRDefault="004D74A3" w:rsidP="00806528">
            <w:pPr>
              <w:pStyle w:val="ListParagraph"/>
              <w:numPr>
                <w:ilvl w:val="1"/>
                <w:numId w:val="11"/>
              </w:numPr>
              <w:spacing w:after="0" w:line="240" w:lineRule="auto"/>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Stadiul implementării proiectelor incluse în Agenda Locală 21</w:t>
            </w:r>
          </w:p>
        </w:tc>
      </w:tr>
      <w:tr w:rsidR="004D74A3" w:rsidRPr="00EF033E" w:rsidTr="00F87C95">
        <w:tc>
          <w:tcPr>
            <w:tcW w:w="10137" w:type="dxa"/>
          </w:tcPr>
          <w:p w:rsidR="004E369F" w:rsidRPr="00EF033E" w:rsidRDefault="004E369F" w:rsidP="004E369F">
            <w:pPr>
              <w:spacing w:after="0" w:line="240" w:lineRule="auto"/>
              <w:jc w:val="both"/>
              <w:rPr>
                <w:rFonts w:ascii="Times New Roman" w:hAnsi="Times New Roman" w:cs="Times New Roman"/>
                <w:sz w:val="28"/>
                <w:szCs w:val="28"/>
                <w:lang w:val="ro-RO"/>
              </w:rPr>
            </w:pPr>
            <w:r w:rsidRPr="00EF033E">
              <w:rPr>
                <w:rFonts w:ascii="Times New Roman" w:hAnsi="Times New Roman" w:cs="Times New Roman"/>
                <w:sz w:val="28"/>
                <w:szCs w:val="28"/>
                <w:lang w:val="ro-RO"/>
              </w:rPr>
              <w:t>Autoritățile administrației publice locale din judeţul Buzău nu au elaborat Agende locale 21.</w:t>
            </w:r>
          </w:p>
          <w:p w:rsidR="004D74A3" w:rsidRPr="00EF033E" w:rsidRDefault="004E369F" w:rsidP="004E369F">
            <w:pPr>
              <w:spacing w:after="0" w:line="240" w:lineRule="auto"/>
              <w:jc w:val="both"/>
              <w:rPr>
                <w:rFonts w:ascii="Times New Roman" w:hAnsi="Times New Roman" w:cs="Times New Roman"/>
                <w:b/>
                <w:bCs/>
                <w:sz w:val="28"/>
                <w:szCs w:val="28"/>
                <w:lang w:val="ro-RO"/>
              </w:rPr>
            </w:pPr>
            <w:r w:rsidRPr="00EF033E">
              <w:rPr>
                <w:rFonts w:ascii="Times New Roman" w:hAnsi="Times New Roman" w:cs="Times New Roman"/>
                <w:sz w:val="28"/>
                <w:szCs w:val="28"/>
                <w:lang w:val="ro-RO"/>
              </w:rPr>
              <w:t xml:space="preserve">Având în vedere că o Agendă 21 trebuie să includă recomandări de direcţii şi programe de acţiune cu impact asupra domeniului care au ca finalitate realizarea dezvoltării durabile a colectivităţilor,  sperăm ca Strategia de dezvoltare durabilă a judeţului Buzău 2014 – 2020, ce va fi elaborată de Consiliul Județean Buzău, să fie un prim pas pentru </w:t>
            </w:r>
            <w:r w:rsidRPr="00EF033E">
              <w:rPr>
                <w:rFonts w:ascii="Times New Roman" w:hAnsi="Times New Roman" w:cs="Times New Roman"/>
                <w:sz w:val="28"/>
                <w:szCs w:val="28"/>
                <w:lang w:val="ro-RO"/>
              </w:rPr>
              <w:lastRenderedPageBreak/>
              <w:t>concretizarea iniţiativelor administraţiilor locale privind realizarea Agendelor Locale.</w:t>
            </w:r>
          </w:p>
        </w:tc>
      </w:tr>
      <w:tr w:rsidR="004D74A3" w:rsidRPr="00EF033E" w:rsidTr="00F87C95">
        <w:tc>
          <w:tcPr>
            <w:tcW w:w="10137" w:type="dxa"/>
          </w:tcPr>
          <w:tbl>
            <w:tblPr>
              <w:tblW w:w="94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9"/>
              <w:gridCol w:w="1883"/>
              <w:gridCol w:w="1294"/>
              <w:gridCol w:w="1294"/>
              <w:gridCol w:w="1294"/>
              <w:gridCol w:w="1294"/>
              <w:gridCol w:w="1592"/>
            </w:tblGrid>
            <w:tr w:rsidR="004D74A3" w:rsidRPr="00EF033E">
              <w:tc>
                <w:tcPr>
                  <w:tcW w:w="799"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lastRenderedPageBreak/>
                    <w:t>Nr.</w:t>
                  </w:r>
                </w:p>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crt.</w:t>
                  </w:r>
                </w:p>
              </w:tc>
              <w:tc>
                <w:tcPr>
                  <w:tcW w:w="1883"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Denumirea proiectului/</w:t>
                  </w:r>
                </w:p>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Beneficiar</w:t>
                  </w:r>
                </w:p>
              </w:tc>
              <w:tc>
                <w:tcPr>
                  <w:tcW w:w="1294"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Localizare</w:t>
                  </w:r>
                </w:p>
              </w:tc>
              <w:tc>
                <w:tcPr>
                  <w:tcW w:w="1294"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Domeniul de mediu</w:t>
                  </w:r>
                </w:p>
              </w:tc>
              <w:tc>
                <w:tcPr>
                  <w:tcW w:w="1294"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Stadiul de realizare</w:t>
                  </w:r>
                </w:p>
              </w:tc>
              <w:tc>
                <w:tcPr>
                  <w:tcW w:w="1294"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Sursele de finanţare</w:t>
                  </w:r>
                </w:p>
              </w:tc>
              <w:tc>
                <w:tcPr>
                  <w:tcW w:w="1592" w:type="dxa"/>
                  <w:tcBorders>
                    <w:top w:val="single" w:sz="4" w:space="0" w:color="auto"/>
                    <w:left w:val="single" w:sz="4" w:space="0" w:color="auto"/>
                    <w:bottom w:val="single" w:sz="4" w:space="0" w:color="auto"/>
                    <w:right w:val="single" w:sz="4" w:space="0" w:color="auto"/>
                  </w:tcBorders>
                  <w:vAlign w:val="center"/>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Observaţii</w:t>
                  </w:r>
                </w:p>
              </w:tc>
            </w:tr>
            <w:tr w:rsidR="004D74A3" w:rsidRPr="00EF033E">
              <w:tc>
                <w:tcPr>
                  <w:tcW w:w="799"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numPr>
                      <w:ilvl w:val="0"/>
                      <w:numId w:val="14"/>
                    </w:numPr>
                    <w:spacing w:after="0" w:line="240" w:lineRule="auto"/>
                    <w:jc w:val="center"/>
                    <w:rPr>
                      <w:rFonts w:ascii="Times New Roman" w:hAnsi="Times New Roman" w:cs="Times New Roman"/>
                      <w:b/>
                      <w:bCs/>
                      <w:sz w:val="28"/>
                      <w:szCs w:val="28"/>
                      <w:lang w:val="ro-RO"/>
                    </w:rPr>
                  </w:pPr>
                </w:p>
              </w:tc>
              <w:tc>
                <w:tcPr>
                  <w:tcW w:w="1883"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294"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294"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294"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294"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592"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r>
            <w:tr w:rsidR="004D74A3" w:rsidRPr="00EF033E">
              <w:tc>
                <w:tcPr>
                  <w:tcW w:w="799"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numPr>
                      <w:ilvl w:val="0"/>
                      <w:numId w:val="14"/>
                    </w:numPr>
                    <w:spacing w:after="0" w:line="240" w:lineRule="auto"/>
                    <w:jc w:val="center"/>
                    <w:rPr>
                      <w:rFonts w:ascii="Times New Roman" w:hAnsi="Times New Roman" w:cs="Times New Roman"/>
                      <w:b/>
                      <w:bCs/>
                      <w:sz w:val="28"/>
                      <w:szCs w:val="28"/>
                      <w:lang w:val="ro-RO"/>
                    </w:rPr>
                  </w:pPr>
                </w:p>
              </w:tc>
              <w:tc>
                <w:tcPr>
                  <w:tcW w:w="1883"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294"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294"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294"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294"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c>
                <w:tcPr>
                  <w:tcW w:w="1592" w:type="dxa"/>
                  <w:tcBorders>
                    <w:top w:val="single" w:sz="4" w:space="0" w:color="auto"/>
                    <w:left w:val="single" w:sz="4" w:space="0" w:color="auto"/>
                    <w:bottom w:val="single" w:sz="4" w:space="0" w:color="auto"/>
                    <w:right w:val="single" w:sz="4" w:space="0" w:color="auto"/>
                  </w:tcBorders>
                </w:tcPr>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r>
          </w:tbl>
          <w:p w:rsidR="004D74A3" w:rsidRPr="00EF033E" w:rsidRDefault="004D74A3" w:rsidP="00806528">
            <w:pPr>
              <w:pStyle w:val="ListParagraph"/>
              <w:spacing w:after="0" w:line="240" w:lineRule="auto"/>
              <w:ind w:left="0"/>
              <w:jc w:val="center"/>
              <w:rPr>
                <w:rFonts w:ascii="Times New Roman" w:hAnsi="Times New Roman" w:cs="Times New Roman"/>
                <w:b/>
                <w:bCs/>
                <w:sz w:val="28"/>
                <w:szCs w:val="28"/>
                <w:lang w:val="ro-RO"/>
              </w:rPr>
            </w:pPr>
          </w:p>
        </w:tc>
      </w:tr>
    </w:tbl>
    <w:p w:rsidR="004D74A3" w:rsidRPr="00EF033E" w:rsidRDefault="004D74A3" w:rsidP="00FC410B">
      <w:pPr>
        <w:spacing w:before="20" w:after="20"/>
        <w:jc w:val="both"/>
        <w:rPr>
          <w:rFonts w:ascii="Times New Roman" w:hAnsi="Times New Roman" w:cs="Times New Roman"/>
          <w:b/>
          <w:bCs/>
          <w:sz w:val="28"/>
          <w:szCs w:val="28"/>
          <w:lang w:val="ro-RO"/>
        </w:rPr>
      </w:pPr>
    </w:p>
    <w:p w:rsidR="004D74A3" w:rsidRPr="00EF033E" w:rsidRDefault="004D74A3" w:rsidP="000E35AC">
      <w:pPr>
        <w:pStyle w:val="ListParagraph"/>
        <w:spacing w:before="20" w:after="20"/>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Cap.9  ANEXA 1 – Stadiul proiectelor incluse în Portofoliul de proiecte al </w:t>
      </w:r>
    </w:p>
    <w:p w:rsidR="004D74A3" w:rsidRPr="00EF033E" w:rsidRDefault="004D74A3" w:rsidP="000E35AC">
      <w:pPr>
        <w:pStyle w:val="ListParagraph"/>
        <w:spacing w:before="20" w:after="20"/>
        <w:ind w:left="360"/>
        <w:jc w:val="both"/>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                             Planului Naţional de Acţiune pentru Protecţia Mediului</w:t>
      </w:r>
    </w:p>
    <w:p w:rsidR="004D74A3" w:rsidRPr="00EF033E" w:rsidRDefault="004D74A3" w:rsidP="00FC410B">
      <w:pPr>
        <w:spacing w:before="20" w:after="20"/>
        <w:jc w:val="both"/>
        <w:rPr>
          <w:rFonts w:ascii="Times New Roman" w:hAnsi="Times New Roman" w:cs="Times New Roman"/>
          <w:b/>
          <w:bCs/>
          <w:sz w:val="28"/>
          <w:szCs w:val="28"/>
          <w:lang w:val="ro-RO"/>
        </w:rPr>
      </w:pPr>
    </w:p>
    <w:p w:rsidR="004D74A3" w:rsidRPr="00EF033E" w:rsidRDefault="004D74A3" w:rsidP="000E35AC">
      <w:pPr>
        <w:pStyle w:val="ListParagraph"/>
        <w:spacing w:before="60" w:line="216" w:lineRule="auto"/>
        <w:ind w:left="360"/>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Cap.10  ANEXA 2 – Tabel centralizator cu propunerile de proiecte din </w:t>
      </w:r>
    </w:p>
    <w:p w:rsidR="004D74A3" w:rsidRPr="00EF033E" w:rsidRDefault="004D74A3" w:rsidP="000E35AC">
      <w:pPr>
        <w:pStyle w:val="ListParagraph"/>
        <w:spacing w:before="60" w:line="216" w:lineRule="auto"/>
        <w:ind w:left="360"/>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                               Planul Naţional de Acţiune pentru Protecţia Mediului </w:t>
      </w:r>
    </w:p>
    <w:p w:rsidR="004D74A3" w:rsidRPr="00EF033E" w:rsidRDefault="004D74A3" w:rsidP="000E35AC">
      <w:pPr>
        <w:pStyle w:val="ListParagraph"/>
        <w:spacing w:before="60" w:line="216" w:lineRule="auto"/>
        <w:ind w:left="360"/>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 xml:space="preserve">                               direcţionate către PRAM/PLAM</w:t>
      </w:r>
    </w:p>
    <w:p w:rsidR="005C56AC" w:rsidRPr="00EF033E" w:rsidRDefault="005C56AC" w:rsidP="00EC2E93">
      <w:pPr>
        <w:pStyle w:val="ListParagraph"/>
        <w:tabs>
          <w:tab w:val="left" w:pos="3890"/>
        </w:tabs>
        <w:spacing w:after="0" w:line="240" w:lineRule="auto"/>
        <w:ind w:left="357"/>
        <w:jc w:val="center"/>
        <w:rPr>
          <w:rFonts w:ascii="Times New Roman" w:hAnsi="Times New Roman" w:cs="Times New Roman"/>
          <w:b/>
          <w:bCs/>
          <w:sz w:val="28"/>
          <w:szCs w:val="28"/>
          <w:lang w:val="ro-RO"/>
        </w:rPr>
      </w:pPr>
    </w:p>
    <w:p w:rsidR="00413EB2" w:rsidRPr="00EF033E" w:rsidRDefault="00413EB2" w:rsidP="00EC2E93">
      <w:pPr>
        <w:pStyle w:val="ListParagraph"/>
        <w:tabs>
          <w:tab w:val="left" w:pos="3890"/>
        </w:tabs>
        <w:spacing w:after="0" w:line="240" w:lineRule="auto"/>
        <w:ind w:left="357"/>
        <w:jc w:val="center"/>
        <w:rPr>
          <w:rFonts w:ascii="Times New Roman" w:hAnsi="Times New Roman" w:cs="Times New Roman"/>
          <w:b/>
          <w:bCs/>
          <w:sz w:val="28"/>
          <w:szCs w:val="28"/>
          <w:lang w:val="ro-RO"/>
        </w:rPr>
      </w:pPr>
    </w:p>
    <w:p w:rsidR="004D74A3" w:rsidRPr="00EF033E" w:rsidRDefault="004D74A3" w:rsidP="00EC2E93">
      <w:pPr>
        <w:pStyle w:val="ListParagraph"/>
        <w:tabs>
          <w:tab w:val="left" w:pos="3890"/>
        </w:tabs>
        <w:spacing w:after="0" w:line="240" w:lineRule="auto"/>
        <w:ind w:left="357"/>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DIRECTOR EXECUTIV,</w:t>
      </w:r>
    </w:p>
    <w:p w:rsidR="004D74A3" w:rsidRPr="00EF033E" w:rsidRDefault="004D74A3" w:rsidP="00EC2E93">
      <w:pPr>
        <w:pStyle w:val="ListParagraph"/>
        <w:tabs>
          <w:tab w:val="left" w:pos="3890"/>
        </w:tabs>
        <w:spacing w:after="0" w:line="240" w:lineRule="auto"/>
        <w:ind w:left="357"/>
        <w:jc w:val="center"/>
        <w:rPr>
          <w:rFonts w:ascii="Times New Roman" w:hAnsi="Times New Roman" w:cs="Times New Roman"/>
          <w:b/>
          <w:bCs/>
          <w:sz w:val="28"/>
          <w:szCs w:val="28"/>
          <w:lang w:val="ro-RO"/>
        </w:rPr>
      </w:pPr>
      <w:r w:rsidRPr="00EF033E">
        <w:rPr>
          <w:rFonts w:ascii="Times New Roman" w:hAnsi="Times New Roman" w:cs="Times New Roman"/>
          <w:b/>
          <w:bCs/>
          <w:sz w:val="28"/>
          <w:szCs w:val="28"/>
          <w:lang w:val="ro-RO"/>
        </w:rPr>
        <w:t>Ionuț-Sorin APOSTU</w:t>
      </w:r>
    </w:p>
    <w:p w:rsidR="004D74A3" w:rsidRPr="00EF033E" w:rsidRDefault="004D74A3" w:rsidP="00FC410B">
      <w:pPr>
        <w:rPr>
          <w:rFonts w:ascii="Times New Roman" w:hAnsi="Times New Roman" w:cs="Times New Roman"/>
          <w:sz w:val="28"/>
          <w:szCs w:val="28"/>
          <w:lang w:val="ro-RO"/>
        </w:rPr>
      </w:pPr>
    </w:p>
    <w:p w:rsidR="00125FE3" w:rsidRPr="00EF033E" w:rsidRDefault="00125FE3" w:rsidP="005C56AC">
      <w:pPr>
        <w:spacing w:after="0" w:line="240" w:lineRule="auto"/>
        <w:rPr>
          <w:rFonts w:ascii="Times New Roman" w:hAnsi="Times New Roman" w:cs="Times New Roman"/>
          <w:sz w:val="28"/>
          <w:szCs w:val="28"/>
          <w:lang w:val="ro-RO"/>
        </w:rPr>
      </w:pPr>
    </w:p>
    <w:p w:rsidR="00125FE3" w:rsidRPr="00EF033E" w:rsidRDefault="00125FE3" w:rsidP="005C56AC">
      <w:pPr>
        <w:spacing w:after="0" w:line="240" w:lineRule="auto"/>
        <w:rPr>
          <w:rFonts w:ascii="Times New Roman" w:hAnsi="Times New Roman" w:cs="Times New Roman"/>
          <w:sz w:val="28"/>
          <w:szCs w:val="28"/>
          <w:lang w:val="ro-RO"/>
        </w:rPr>
      </w:pPr>
    </w:p>
    <w:p w:rsidR="001E399D" w:rsidRPr="00EF033E" w:rsidRDefault="001E399D" w:rsidP="005C56AC">
      <w:pPr>
        <w:spacing w:after="0" w:line="240" w:lineRule="auto"/>
        <w:rPr>
          <w:rFonts w:ascii="Times New Roman" w:hAnsi="Times New Roman" w:cs="Times New Roman"/>
          <w:sz w:val="28"/>
          <w:szCs w:val="28"/>
          <w:lang w:val="ro-RO"/>
        </w:rPr>
      </w:pPr>
    </w:p>
    <w:p w:rsidR="001E399D" w:rsidRPr="00EF033E" w:rsidRDefault="001E399D" w:rsidP="005C56AC">
      <w:pPr>
        <w:spacing w:after="0" w:line="240" w:lineRule="auto"/>
        <w:rPr>
          <w:rFonts w:ascii="Times New Roman" w:hAnsi="Times New Roman" w:cs="Times New Roman"/>
          <w:sz w:val="28"/>
          <w:szCs w:val="28"/>
          <w:lang w:val="ro-RO"/>
        </w:rPr>
      </w:pPr>
    </w:p>
    <w:p w:rsidR="00125FE3" w:rsidRPr="00EF033E" w:rsidRDefault="00125FE3" w:rsidP="005C56AC">
      <w:pPr>
        <w:spacing w:after="0" w:line="240" w:lineRule="auto"/>
        <w:rPr>
          <w:rFonts w:ascii="Times New Roman" w:hAnsi="Times New Roman" w:cs="Times New Roman"/>
          <w:sz w:val="28"/>
          <w:szCs w:val="28"/>
          <w:lang w:val="ro-RO"/>
        </w:rPr>
      </w:pPr>
    </w:p>
    <w:p w:rsidR="004D74A3" w:rsidRPr="00EF033E" w:rsidRDefault="005C56AC" w:rsidP="005C56AC">
      <w:pPr>
        <w:spacing w:after="0" w:line="240" w:lineRule="auto"/>
        <w:rPr>
          <w:rFonts w:ascii="Times New Roman" w:hAnsi="Times New Roman" w:cs="Times New Roman"/>
          <w:sz w:val="28"/>
          <w:szCs w:val="28"/>
          <w:lang w:val="ro-RO"/>
        </w:rPr>
      </w:pPr>
      <w:r w:rsidRPr="00EF033E">
        <w:rPr>
          <w:rFonts w:ascii="Times New Roman" w:hAnsi="Times New Roman" w:cs="Times New Roman"/>
          <w:sz w:val="28"/>
          <w:szCs w:val="28"/>
          <w:lang w:val="ro-RO"/>
        </w:rPr>
        <w:t>Î</w:t>
      </w:r>
      <w:r w:rsidR="004D74A3" w:rsidRPr="00EF033E">
        <w:rPr>
          <w:rFonts w:ascii="Times New Roman" w:hAnsi="Times New Roman" w:cs="Times New Roman"/>
          <w:sz w:val="28"/>
          <w:szCs w:val="28"/>
          <w:lang w:val="ro-RO"/>
        </w:rPr>
        <w:t>ntocmit,</w:t>
      </w:r>
    </w:p>
    <w:p w:rsidR="004D74A3" w:rsidRPr="00EF033E" w:rsidRDefault="001E399D" w:rsidP="005C56AC">
      <w:pPr>
        <w:spacing w:after="0" w:line="240" w:lineRule="auto"/>
        <w:rPr>
          <w:rFonts w:ascii="Times New Roman" w:hAnsi="Times New Roman" w:cs="Times New Roman"/>
          <w:bCs/>
          <w:sz w:val="28"/>
          <w:szCs w:val="28"/>
          <w:lang w:val="ro-RO"/>
        </w:rPr>
      </w:pPr>
      <w:r w:rsidRPr="00EF033E">
        <w:rPr>
          <w:rFonts w:ascii="Times New Roman" w:hAnsi="Times New Roman" w:cs="Times New Roman"/>
          <w:bCs/>
          <w:sz w:val="28"/>
          <w:szCs w:val="28"/>
          <w:lang w:val="ro-RO"/>
        </w:rPr>
        <w:t>ing. Sanda-Cătălina POSTOLACHE</w:t>
      </w:r>
    </w:p>
    <w:p w:rsidR="004D74A3" w:rsidRPr="00EF033E" w:rsidRDefault="001E399D" w:rsidP="005C56AC">
      <w:pPr>
        <w:spacing w:after="0" w:line="240" w:lineRule="auto"/>
        <w:rPr>
          <w:rFonts w:ascii="Times New Roman" w:hAnsi="Times New Roman" w:cs="Times New Roman"/>
          <w:bCs/>
          <w:sz w:val="28"/>
          <w:szCs w:val="28"/>
          <w:lang w:val="ro-RO"/>
        </w:rPr>
      </w:pPr>
      <w:r w:rsidRPr="00EF033E">
        <w:rPr>
          <w:rFonts w:ascii="Times New Roman" w:hAnsi="Times New Roman" w:cs="Times New Roman"/>
          <w:bCs/>
          <w:sz w:val="28"/>
          <w:szCs w:val="28"/>
          <w:lang w:val="ro-RO"/>
        </w:rPr>
        <w:t>Șef serviciu</w:t>
      </w:r>
      <w:r w:rsidR="004D74A3" w:rsidRPr="00EF033E">
        <w:rPr>
          <w:rFonts w:ascii="Times New Roman" w:hAnsi="Times New Roman" w:cs="Times New Roman"/>
          <w:bCs/>
          <w:sz w:val="28"/>
          <w:szCs w:val="28"/>
          <w:lang w:val="ro-RO"/>
        </w:rPr>
        <w:t xml:space="preserve"> Calitatea Factorilor de Mediu </w:t>
      </w:r>
    </w:p>
    <w:p w:rsidR="004D74A3" w:rsidRPr="00EF033E" w:rsidRDefault="0001221B" w:rsidP="005C56AC">
      <w:pPr>
        <w:spacing w:after="0" w:line="240" w:lineRule="auto"/>
        <w:rPr>
          <w:rFonts w:ascii="Times New Roman" w:hAnsi="Times New Roman" w:cs="Times New Roman"/>
          <w:bCs/>
          <w:sz w:val="28"/>
          <w:szCs w:val="28"/>
          <w:lang w:val="ro-RO"/>
        </w:rPr>
      </w:pPr>
      <w:hyperlink r:id="rId12" w:history="1">
        <w:r w:rsidR="001E399D" w:rsidRPr="00EF033E">
          <w:rPr>
            <w:rStyle w:val="Hyperlink"/>
            <w:rFonts w:ascii="Times New Roman" w:hAnsi="Times New Roman" w:cs="Times New Roman"/>
            <w:bCs/>
            <w:color w:val="auto"/>
            <w:sz w:val="28"/>
            <w:szCs w:val="28"/>
            <w:lang w:val="ro-RO"/>
          </w:rPr>
          <w:t>sanda.postolache@apmbz.anpm.ro</w:t>
        </w:r>
      </w:hyperlink>
    </w:p>
    <w:p w:rsidR="004D74A3" w:rsidRPr="00EF033E" w:rsidRDefault="001E399D" w:rsidP="005C56AC">
      <w:pPr>
        <w:spacing w:after="0" w:line="240" w:lineRule="auto"/>
        <w:rPr>
          <w:rFonts w:ascii="Times New Roman" w:hAnsi="Times New Roman" w:cs="Times New Roman"/>
          <w:bCs/>
          <w:sz w:val="28"/>
          <w:szCs w:val="28"/>
          <w:lang w:val="ro-RO"/>
        </w:rPr>
      </w:pPr>
      <w:r w:rsidRPr="00EF033E">
        <w:rPr>
          <w:rFonts w:ascii="Times New Roman" w:hAnsi="Times New Roman" w:cs="Times New Roman"/>
          <w:bCs/>
          <w:sz w:val="28"/>
          <w:szCs w:val="28"/>
          <w:lang w:val="ro-RO"/>
        </w:rPr>
        <w:t>telefon: 0744303076</w:t>
      </w:r>
    </w:p>
    <w:sectPr w:rsidR="004D74A3" w:rsidRPr="00EF033E" w:rsidSect="007370C7">
      <w:footerReference w:type="default" r:id="rId13"/>
      <w:pgSz w:w="11906" w:h="16838"/>
      <w:pgMar w:top="811" w:right="851"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11" w:rsidRDefault="00540511" w:rsidP="00E120D1">
      <w:pPr>
        <w:spacing w:after="0" w:line="240" w:lineRule="auto"/>
      </w:pPr>
      <w:r>
        <w:separator/>
      </w:r>
    </w:p>
  </w:endnote>
  <w:endnote w:type="continuationSeparator" w:id="0">
    <w:p w:rsidR="00540511" w:rsidRDefault="00540511" w:rsidP="00E12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C5" w:rsidRPr="00187786" w:rsidRDefault="001012C5" w:rsidP="00E120D1">
    <w:pPr>
      <w:pStyle w:val="Header"/>
      <w:tabs>
        <w:tab w:val="center" w:pos="4818"/>
      </w:tabs>
      <w:rPr>
        <w:rFonts w:ascii="Times New Roman" w:hAnsi="Times New Roman"/>
        <w:b/>
        <w:sz w:val="20"/>
        <w:szCs w:val="20"/>
        <w:lang w:val="ro-RO"/>
      </w:rPr>
    </w:pPr>
    <w:r>
      <w:rPr>
        <w:rFonts w:ascii="Times New Roman" w:hAnsi="Times New Roman"/>
        <w:b/>
        <w:sz w:val="24"/>
        <w:szCs w:val="24"/>
        <w:lang w:val="es-ES"/>
      </w:rPr>
      <w:tab/>
    </w:r>
    <w:r w:rsidR="0001221B" w:rsidRPr="0001221B">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33pt;margin-top:-32.9pt;width:41.9pt;height:34.45pt;z-index:-251656192;mso-position-horizontal-relative:text;mso-position-vertical-relative:text">
          <v:imagedata r:id="rId1" o:title=""/>
        </v:shape>
        <o:OLEObject Type="Embed" ProgID="CorelDRAW.Graphic.13" ShapeID="_x0000_s10241" DrawAspect="Content" ObjectID="_1486792756" r:id="rId2"/>
      </w:pict>
    </w:r>
    <w:r w:rsidR="0001221B" w:rsidRPr="0001221B">
      <w:rPr>
        <w:noProof/>
        <w:sz w:val="20"/>
        <w:szCs w:val="20"/>
        <w:lang w:val="en-US"/>
      </w:rPr>
      <w:pict>
        <v:shapetype id="_x0000_t32" coordsize="21600,21600" o:spt="32" o:oned="t" path="m,l21600,21600e" filled="f">
          <v:path arrowok="t" fillok="f" o:connecttype="none"/>
          <o:lock v:ext="edit" shapetype="t"/>
        </v:shapetype>
        <v:shape id="_x0000_s10242" type="#_x0000_t32" style="position:absolute;margin-left:-11.25pt;margin-top:-2.75pt;width:492pt;height:.05pt;z-index:251661312;mso-position-horizontal-relative:text;mso-position-vertical-relative:text" o:connectortype="straight" strokecolor="#00214e" strokeweight="1.5pt"/>
      </w:pict>
    </w:r>
    <w:r w:rsidRPr="00187786">
      <w:rPr>
        <w:rFonts w:ascii="Times New Roman" w:hAnsi="Times New Roman"/>
        <w:b/>
        <w:sz w:val="24"/>
        <w:szCs w:val="24"/>
        <w:lang w:val="es-ES"/>
      </w:rPr>
      <w:t>A</w:t>
    </w:r>
    <w:r w:rsidRPr="00187786">
      <w:rPr>
        <w:rFonts w:ascii="Times New Roman" w:hAnsi="Times New Roman"/>
        <w:b/>
        <w:sz w:val="20"/>
        <w:szCs w:val="20"/>
        <w:lang w:val="es-ES"/>
      </w:rPr>
      <w:t>GEN</w:t>
    </w:r>
    <w:r w:rsidRPr="00187786">
      <w:rPr>
        <w:rFonts w:ascii="Times New Roman" w:hAnsi="Times New Roman"/>
        <w:b/>
        <w:sz w:val="20"/>
        <w:szCs w:val="20"/>
        <w:lang w:val="ro-RO"/>
      </w:rPr>
      <w:t xml:space="preserve">ŢIA PENTRU </w:t>
    </w:r>
    <w:r w:rsidRPr="00187786">
      <w:rPr>
        <w:rFonts w:ascii="Times New Roman" w:hAnsi="Times New Roman"/>
        <w:b/>
        <w:sz w:val="24"/>
        <w:szCs w:val="24"/>
        <w:lang w:val="ro-RO"/>
      </w:rPr>
      <w:t>P</w:t>
    </w:r>
    <w:r w:rsidRPr="00187786">
      <w:rPr>
        <w:rFonts w:ascii="Times New Roman" w:hAnsi="Times New Roman"/>
        <w:b/>
        <w:sz w:val="20"/>
        <w:szCs w:val="20"/>
        <w:lang w:val="ro-RO"/>
      </w:rPr>
      <w:t xml:space="preserve">ROTECŢIA </w:t>
    </w:r>
    <w:r w:rsidRPr="00187786">
      <w:rPr>
        <w:rFonts w:ascii="Times New Roman" w:hAnsi="Times New Roman"/>
        <w:b/>
        <w:sz w:val="24"/>
        <w:szCs w:val="24"/>
        <w:lang w:val="ro-RO"/>
      </w:rPr>
      <w:t>M</w:t>
    </w:r>
    <w:r w:rsidRPr="00187786">
      <w:rPr>
        <w:rFonts w:ascii="Times New Roman" w:hAnsi="Times New Roman"/>
        <w:b/>
        <w:sz w:val="20"/>
        <w:szCs w:val="20"/>
        <w:lang w:val="ro-RO"/>
      </w:rPr>
      <w:t xml:space="preserve">EDIULUI </w:t>
    </w:r>
    <w:r w:rsidRPr="00187786">
      <w:rPr>
        <w:rFonts w:ascii="Times New Roman" w:hAnsi="Times New Roman"/>
        <w:b/>
        <w:sz w:val="24"/>
        <w:szCs w:val="24"/>
        <w:lang w:val="ro-RO"/>
      </w:rPr>
      <w:t>B</w:t>
    </w:r>
    <w:r w:rsidRPr="00187786">
      <w:rPr>
        <w:rFonts w:ascii="Times New Roman" w:hAnsi="Times New Roman"/>
        <w:b/>
        <w:sz w:val="20"/>
        <w:szCs w:val="20"/>
        <w:lang w:val="ro-RO"/>
      </w:rPr>
      <w:t>UZĂU</w:t>
    </w:r>
  </w:p>
  <w:p w:rsidR="001012C5" w:rsidRPr="002476CA" w:rsidRDefault="001012C5" w:rsidP="00E120D1">
    <w:pPr>
      <w:spacing w:after="0" w:line="240" w:lineRule="auto"/>
      <w:jc w:val="center"/>
      <w:rPr>
        <w:rFonts w:ascii="Times New Roman" w:hAnsi="Times New Roman"/>
        <w:sz w:val="24"/>
        <w:szCs w:val="24"/>
        <w:lang w:val="ro-RO"/>
      </w:rPr>
    </w:pPr>
    <w:r w:rsidRPr="002476CA">
      <w:rPr>
        <w:rFonts w:ascii="Times New Roman" w:hAnsi="Times New Roman"/>
        <w:sz w:val="24"/>
        <w:szCs w:val="24"/>
        <w:lang w:val="ro-RO"/>
      </w:rPr>
      <w:t xml:space="preserve">Buzău, </w:t>
    </w:r>
    <w:r w:rsidRPr="002476CA">
      <w:rPr>
        <w:rFonts w:ascii="Times New Roman" w:hAnsi="Times New Roman"/>
        <w:sz w:val="24"/>
        <w:szCs w:val="24"/>
        <w:lang w:val="it-IT"/>
      </w:rPr>
      <w:t>Str. Democraţiei, nr.11, Cod 120018</w:t>
    </w:r>
  </w:p>
  <w:p w:rsidR="001012C5" w:rsidRPr="002476CA" w:rsidRDefault="001012C5" w:rsidP="00E120D1">
    <w:pPr>
      <w:pStyle w:val="Header"/>
      <w:jc w:val="center"/>
      <w:rPr>
        <w:rFonts w:ascii="Times New Roman" w:hAnsi="Times New Roman"/>
        <w:sz w:val="24"/>
        <w:szCs w:val="24"/>
        <w:lang w:val="fr-FR"/>
      </w:rPr>
    </w:pPr>
    <w:r w:rsidRPr="002476CA">
      <w:rPr>
        <w:rFonts w:ascii="Times New Roman" w:hAnsi="Times New Roman"/>
        <w:sz w:val="24"/>
        <w:szCs w:val="24"/>
        <w:lang w:val="ro-RO"/>
      </w:rPr>
      <w:t xml:space="preserve">Tel : 0238 413117, 0238 719693;  Fax : </w:t>
    </w:r>
    <w:r w:rsidRPr="002476CA">
      <w:rPr>
        <w:rFonts w:ascii="Times New Roman" w:hAnsi="Times New Roman"/>
        <w:sz w:val="24"/>
        <w:szCs w:val="24"/>
        <w:lang w:val="fr-FR"/>
      </w:rPr>
      <w:t>0238 414551</w:t>
    </w:r>
  </w:p>
  <w:p w:rsidR="001012C5" w:rsidRPr="002476CA" w:rsidRDefault="001012C5" w:rsidP="00E120D1">
    <w:pPr>
      <w:pStyle w:val="Header"/>
      <w:jc w:val="center"/>
      <w:rPr>
        <w:rFonts w:ascii="Times New Roman" w:hAnsi="Times New Roman"/>
        <w:sz w:val="24"/>
        <w:szCs w:val="24"/>
        <w:lang w:val="ro-RO"/>
      </w:rPr>
    </w:pPr>
    <w:r w:rsidRPr="002476CA">
      <w:rPr>
        <w:rFonts w:ascii="Times New Roman" w:hAnsi="Times New Roman"/>
        <w:sz w:val="24"/>
        <w:szCs w:val="24"/>
        <w:lang w:val="ro-RO"/>
      </w:rPr>
      <w:t>e-mail : office</w:t>
    </w:r>
    <w:r w:rsidRPr="002476CA">
      <w:rPr>
        <w:rFonts w:ascii="Times New Roman" w:hAnsi="Times New Roman"/>
        <w:sz w:val="24"/>
        <w:szCs w:val="24"/>
      </w:rPr>
      <w:t>@</w:t>
    </w:r>
    <w:r w:rsidRPr="002476CA">
      <w:rPr>
        <w:rFonts w:ascii="Times New Roman" w:hAnsi="Times New Roman"/>
        <w:sz w:val="24"/>
        <w:szCs w:val="24"/>
        <w:lang w:val="ro-RO"/>
      </w:rPr>
      <w:t>apmbz.anpm.ro;</w:t>
    </w:r>
    <w:r w:rsidRPr="002476CA">
      <w:rPr>
        <w:rFonts w:ascii="Times New Roman" w:hAnsi="Times New Roman"/>
        <w:sz w:val="24"/>
        <w:szCs w:val="24"/>
      </w:rPr>
      <w:t xml:space="preserve"> </w:t>
    </w:r>
    <w:r w:rsidRPr="002476CA">
      <w:rPr>
        <w:rFonts w:ascii="Times New Roman" w:hAnsi="Times New Roman"/>
        <w:sz w:val="24"/>
        <w:szCs w:val="24"/>
        <w:lang w:val="ro-RO"/>
      </w:rPr>
      <w:t>http://apmbz.anpm.ro</w:t>
    </w:r>
  </w:p>
  <w:p w:rsidR="001012C5" w:rsidRDefault="001012C5">
    <w:pPr>
      <w:pStyle w:val="Footer"/>
    </w:pPr>
  </w:p>
  <w:p w:rsidR="001012C5" w:rsidRDefault="00101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11" w:rsidRDefault="00540511" w:rsidP="00E120D1">
      <w:pPr>
        <w:spacing w:after="0" w:line="240" w:lineRule="auto"/>
      </w:pPr>
      <w:r>
        <w:separator/>
      </w:r>
    </w:p>
  </w:footnote>
  <w:footnote w:type="continuationSeparator" w:id="0">
    <w:p w:rsidR="00540511" w:rsidRDefault="00540511" w:rsidP="00E12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EF3"/>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
    <w:nsid w:val="0764421B"/>
    <w:multiLevelType w:val="hybridMultilevel"/>
    <w:tmpl w:val="75DE67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E82E65"/>
    <w:multiLevelType w:val="hybridMultilevel"/>
    <w:tmpl w:val="43825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DBC09AC"/>
    <w:multiLevelType w:val="hybridMultilevel"/>
    <w:tmpl w:val="68F86D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233E7E"/>
    <w:multiLevelType w:val="hybridMultilevel"/>
    <w:tmpl w:val="63AC493E"/>
    <w:lvl w:ilvl="0" w:tplc="0418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1010C9"/>
    <w:multiLevelType w:val="hybridMultilevel"/>
    <w:tmpl w:val="F112DBD6"/>
    <w:lvl w:ilvl="0" w:tplc="18EC9CC0">
      <w:start w:val="3"/>
      <w:numFmt w:val="bullet"/>
      <w:lvlText w:val="-"/>
      <w:lvlJc w:val="left"/>
      <w:pPr>
        <w:ind w:left="1440" w:hanging="360"/>
      </w:pPr>
      <w:rPr>
        <w:rFonts w:ascii="Garamond" w:eastAsia="Times New Roman" w:hAnsi="Garamond"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6">
    <w:nsid w:val="13317253"/>
    <w:multiLevelType w:val="hybridMultilevel"/>
    <w:tmpl w:val="4CD296E4"/>
    <w:lvl w:ilvl="0" w:tplc="23B2B49C">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187B6965"/>
    <w:multiLevelType w:val="hybridMultilevel"/>
    <w:tmpl w:val="38A68A8A"/>
    <w:lvl w:ilvl="0" w:tplc="32F65DE2">
      <w:start w:val="1"/>
      <w:numFmt w:val="decimal"/>
      <w:lvlText w:val="%1."/>
      <w:lvlJc w:val="left"/>
      <w:pPr>
        <w:tabs>
          <w:tab w:val="num" w:pos="720"/>
        </w:tabs>
        <w:ind w:left="720" w:hanging="360"/>
      </w:pPr>
    </w:lvl>
    <w:lvl w:ilvl="1" w:tplc="1B60AFAC">
      <w:start w:val="1"/>
      <w:numFmt w:val="decimal"/>
      <w:lvlText w:val="%2."/>
      <w:lvlJc w:val="left"/>
      <w:pPr>
        <w:tabs>
          <w:tab w:val="num" w:pos="1440"/>
        </w:tabs>
        <w:ind w:left="1440" w:hanging="360"/>
      </w:pPr>
    </w:lvl>
    <w:lvl w:ilvl="2" w:tplc="04E87918">
      <w:start w:val="1"/>
      <w:numFmt w:val="decimal"/>
      <w:lvlText w:val="%3."/>
      <w:lvlJc w:val="left"/>
      <w:pPr>
        <w:tabs>
          <w:tab w:val="num" w:pos="2160"/>
        </w:tabs>
        <w:ind w:left="2160" w:hanging="360"/>
      </w:pPr>
    </w:lvl>
    <w:lvl w:ilvl="3" w:tplc="050CE156">
      <w:start w:val="1"/>
      <w:numFmt w:val="decimal"/>
      <w:lvlText w:val="%4."/>
      <w:lvlJc w:val="left"/>
      <w:pPr>
        <w:tabs>
          <w:tab w:val="num" w:pos="2880"/>
        </w:tabs>
        <w:ind w:left="2880" w:hanging="360"/>
      </w:pPr>
    </w:lvl>
    <w:lvl w:ilvl="4" w:tplc="4DB0A6DA">
      <w:start w:val="1"/>
      <w:numFmt w:val="decimal"/>
      <w:lvlText w:val="%5."/>
      <w:lvlJc w:val="left"/>
      <w:pPr>
        <w:tabs>
          <w:tab w:val="num" w:pos="3600"/>
        </w:tabs>
        <w:ind w:left="3600" w:hanging="360"/>
      </w:pPr>
    </w:lvl>
    <w:lvl w:ilvl="5" w:tplc="8E42E164">
      <w:start w:val="1"/>
      <w:numFmt w:val="decimal"/>
      <w:lvlText w:val="%6."/>
      <w:lvlJc w:val="left"/>
      <w:pPr>
        <w:tabs>
          <w:tab w:val="num" w:pos="4320"/>
        </w:tabs>
        <w:ind w:left="4320" w:hanging="360"/>
      </w:pPr>
    </w:lvl>
    <w:lvl w:ilvl="6" w:tplc="6E6CA9DC">
      <w:start w:val="1"/>
      <w:numFmt w:val="decimal"/>
      <w:lvlText w:val="%7."/>
      <w:lvlJc w:val="left"/>
      <w:pPr>
        <w:tabs>
          <w:tab w:val="num" w:pos="5040"/>
        </w:tabs>
        <w:ind w:left="5040" w:hanging="360"/>
      </w:pPr>
    </w:lvl>
    <w:lvl w:ilvl="7" w:tplc="EC96C272">
      <w:start w:val="1"/>
      <w:numFmt w:val="decimal"/>
      <w:lvlText w:val="%8."/>
      <w:lvlJc w:val="left"/>
      <w:pPr>
        <w:tabs>
          <w:tab w:val="num" w:pos="5760"/>
        </w:tabs>
        <w:ind w:left="5760" w:hanging="360"/>
      </w:pPr>
    </w:lvl>
    <w:lvl w:ilvl="8" w:tplc="11F2B4EA">
      <w:start w:val="1"/>
      <w:numFmt w:val="decimal"/>
      <w:lvlText w:val="%9."/>
      <w:lvlJc w:val="left"/>
      <w:pPr>
        <w:tabs>
          <w:tab w:val="num" w:pos="6480"/>
        </w:tabs>
        <w:ind w:left="6480" w:hanging="360"/>
      </w:pPr>
    </w:lvl>
  </w:abstractNum>
  <w:abstractNum w:abstractNumId="8">
    <w:nsid w:val="188F605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1B6E79E1"/>
    <w:multiLevelType w:val="multilevel"/>
    <w:tmpl w:val="128CFE6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076A34"/>
    <w:multiLevelType w:val="hybridMultilevel"/>
    <w:tmpl w:val="215E63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602901"/>
    <w:multiLevelType w:val="hybridMultilevel"/>
    <w:tmpl w:val="C534F09A"/>
    <w:lvl w:ilvl="0" w:tplc="560ED8C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25A08BF"/>
    <w:multiLevelType w:val="hybridMultilevel"/>
    <w:tmpl w:val="5CCEB3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4AD441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4">
    <w:nsid w:val="25CE766E"/>
    <w:multiLevelType w:val="hybridMultilevel"/>
    <w:tmpl w:val="DB9ED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CB1140"/>
    <w:multiLevelType w:val="hybridMultilevel"/>
    <w:tmpl w:val="D4F2FB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CFB4985"/>
    <w:multiLevelType w:val="hybridMultilevel"/>
    <w:tmpl w:val="E540491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2F9651B6"/>
    <w:multiLevelType w:val="multilevel"/>
    <w:tmpl w:val="DAE2A19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16D5941"/>
    <w:multiLevelType w:val="multilevel"/>
    <w:tmpl w:val="ADC85FE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BD75D1"/>
    <w:multiLevelType w:val="hybridMultilevel"/>
    <w:tmpl w:val="EAB000A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379D37A2"/>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1">
    <w:nsid w:val="39FA770F"/>
    <w:multiLevelType w:val="hybridMultilevel"/>
    <w:tmpl w:val="70DE6D0C"/>
    <w:lvl w:ilvl="0" w:tplc="DE70E8E6">
      <w:numFmt w:val="bullet"/>
      <w:lvlText w:val="-"/>
      <w:lvlJc w:val="left"/>
      <w:pPr>
        <w:ind w:left="720" w:hanging="360"/>
      </w:pPr>
      <w:rPr>
        <w:rFonts w:ascii="Times New Roman" w:eastAsia="Times New Roman" w:hAnsi="Times New Roman"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2">
    <w:nsid w:val="3DD300AB"/>
    <w:multiLevelType w:val="hybridMultilevel"/>
    <w:tmpl w:val="AF5CE1F4"/>
    <w:lvl w:ilvl="0" w:tplc="0809000F">
      <w:start w:val="1"/>
      <w:numFmt w:val="decimal"/>
      <w:lvlText w:val="%1."/>
      <w:lvlJc w:val="left"/>
      <w:pPr>
        <w:ind w:left="1004" w:hanging="72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3">
    <w:nsid w:val="3EE21A92"/>
    <w:multiLevelType w:val="hybridMultilevel"/>
    <w:tmpl w:val="05ACF742"/>
    <w:lvl w:ilvl="0" w:tplc="32F65DE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81D4D7E"/>
    <w:multiLevelType w:val="hybridMultilevel"/>
    <w:tmpl w:val="2A7AE7E0"/>
    <w:lvl w:ilvl="0" w:tplc="005AD60E">
      <w:start w:val="1"/>
      <w:numFmt w:val="bullet"/>
      <w:lvlText w:val=""/>
      <w:lvlJc w:val="left"/>
      <w:pPr>
        <w:ind w:left="786" w:hanging="360"/>
      </w:pPr>
      <w:rPr>
        <w:rFonts w:ascii="Symbol" w:hAnsi="Symbol" w:cs="Symbol" w:hint="default"/>
        <w:color w:val="4F81BD"/>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cs="Wingdings" w:hint="default"/>
      </w:rPr>
    </w:lvl>
    <w:lvl w:ilvl="3" w:tplc="04180001">
      <w:start w:val="1"/>
      <w:numFmt w:val="bullet"/>
      <w:lvlText w:val=""/>
      <w:lvlJc w:val="left"/>
      <w:pPr>
        <w:ind w:left="3019" w:hanging="360"/>
      </w:pPr>
      <w:rPr>
        <w:rFonts w:ascii="Symbol" w:hAnsi="Symbol" w:cs="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cs="Wingdings" w:hint="default"/>
      </w:rPr>
    </w:lvl>
    <w:lvl w:ilvl="6" w:tplc="04180001">
      <w:start w:val="1"/>
      <w:numFmt w:val="bullet"/>
      <w:lvlText w:val=""/>
      <w:lvlJc w:val="left"/>
      <w:pPr>
        <w:ind w:left="5179" w:hanging="360"/>
      </w:pPr>
      <w:rPr>
        <w:rFonts w:ascii="Symbol" w:hAnsi="Symbol" w:cs="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cs="Wingdings" w:hint="default"/>
      </w:rPr>
    </w:lvl>
  </w:abstractNum>
  <w:abstractNum w:abstractNumId="25">
    <w:nsid w:val="48A533D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6">
    <w:nsid w:val="49422B20"/>
    <w:multiLevelType w:val="hybridMultilevel"/>
    <w:tmpl w:val="22BAA1E2"/>
    <w:lvl w:ilvl="0" w:tplc="0C2E938A">
      <w:start w:val="1"/>
      <w:numFmt w:val="bullet"/>
      <w:lvlText w:val=""/>
      <w:lvlJc w:val="left"/>
      <w:pPr>
        <w:ind w:left="720" w:hanging="360"/>
      </w:pPr>
      <w:rPr>
        <w:rFonts w:ascii="Wingdings" w:hAnsi="Wingdings" w:cs="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08D6C72"/>
    <w:multiLevelType w:val="multilevel"/>
    <w:tmpl w:val="31084600"/>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54C148AC"/>
    <w:multiLevelType w:val="hybridMultilevel"/>
    <w:tmpl w:val="67F206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A7D39A2"/>
    <w:multiLevelType w:val="hybridMultilevel"/>
    <w:tmpl w:val="0CBE5708"/>
    <w:lvl w:ilvl="0" w:tplc="512EBFE8">
      <w:start w:val="1"/>
      <w:numFmt w:val="bullet"/>
      <w:lvlText w:val=""/>
      <w:lvlJc w:val="left"/>
      <w:pPr>
        <w:tabs>
          <w:tab w:val="num" w:pos="1380"/>
        </w:tabs>
        <w:ind w:left="1380" w:hanging="360"/>
      </w:pPr>
      <w:rPr>
        <w:rFonts w:ascii="Symbol" w:hAnsi="Symbol" w:cs="Symbol" w:hint="default"/>
        <w:color w:val="auto"/>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cs="Wingdings" w:hint="default"/>
      </w:rPr>
    </w:lvl>
    <w:lvl w:ilvl="3" w:tplc="04090001">
      <w:start w:val="1"/>
      <w:numFmt w:val="bullet"/>
      <w:lvlText w:val=""/>
      <w:lvlJc w:val="left"/>
      <w:pPr>
        <w:tabs>
          <w:tab w:val="num" w:pos="3540"/>
        </w:tabs>
        <w:ind w:left="3540" w:hanging="360"/>
      </w:pPr>
      <w:rPr>
        <w:rFonts w:ascii="Symbol" w:hAnsi="Symbol" w:cs="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cs="Wingdings" w:hint="default"/>
      </w:rPr>
    </w:lvl>
    <w:lvl w:ilvl="6" w:tplc="04090001">
      <w:start w:val="1"/>
      <w:numFmt w:val="bullet"/>
      <w:lvlText w:val=""/>
      <w:lvlJc w:val="left"/>
      <w:pPr>
        <w:tabs>
          <w:tab w:val="num" w:pos="5700"/>
        </w:tabs>
        <w:ind w:left="5700" w:hanging="360"/>
      </w:pPr>
      <w:rPr>
        <w:rFonts w:ascii="Symbol" w:hAnsi="Symbol" w:cs="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cs="Wingdings" w:hint="default"/>
      </w:rPr>
    </w:lvl>
  </w:abstractNum>
  <w:abstractNum w:abstractNumId="30">
    <w:nsid w:val="5B49444B"/>
    <w:multiLevelType w:val="hybridMultilevel"/>
    <w:tmpl w:val="7DA6DE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856073E"/>
    <w:multiLevelType w:val="multilevel"/>
    <w:tmpl w:val="AF2A5B2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685C5B74"/>
    <w:multiLevelType w:val="multilevel"/>
    <w:tmpl w:val="711CBDD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96C3206"/>
    <w:multiLevelType w:val="hybridMultilevel"/>
    <w:tmpl w:val="38A68A8A"/>
    <w:lvl w:ilvl="0" w:tplc="32F65DE2">
      <w:start w:val="1"/>
      <w:numFmt w:val="decimal"/>
      <w:lvlText w:val="%1."/>
      <w:lvlJc w:val="left"/>
      <w:pPr>
        <w:tabs>
          <w:tab w:val="num" w:pos="720"/>
        </w:tabs>
        <w:ind w:left="720" w:hanging="360"/>
      </w:pPr>
    </w:lvl>
    <w:lvl w:ilvl="1" w:tplc="1B60AFAC">
      <w:start w:val="1"/>
      <w:numFmt w:val="decimal"/>
      <w:lvlText w:val="%2."/>
      <w:lvlJc w:val="left"/>
      <w:pPr>
        <w:tabs>
          <w:tab w:val="num" w:pos="1440"/>
        </w:tabs>
        <w:ind w:left="1440" w:hanging="360"/>
      </w:pPr>
    </w:lvl>
    <w:lvl w:ilvl="2" w:tplc="04E87918">
      <w:start w:val="1"/>
      <w:numFmt w:val="decimal"/>
      <w:lvlText w:val="%3."/>
      <w:lvlJc w:val="left"/>
      <w:pPr>
        <w:tabs>
          <w:tab w:val="num" w:pos="2160"/>
        </w:tabs>
        <w:ind w:left="2160" w:hanging="360"/>
      </w:pPr>
    </w:lvl>
    <w:lvl w:ilvl="3" w:tplc="050CE156">
      <w:start w:val="1"/>
      <w:numFmt w:val="decimal"/>
      <w:lvlText w:val="%4."/>
      <w:lvlJc w:val="left"/>
      <w:pPr>
        <w:tabs>
          <w:tab w:val="num" w:pos="2880"/>
        </w:tabs>
        <w:ind w:left="2880" w:hanging="360"/>
      </w:pPr>
    </w:lvl>
    <w:lvl w:ilvl="4" w:tplc="4DB0A6DA">
      <w:start w:val="1"/>
      <w:numFmt w:val="decimal"/>
      <w:lvlText w:val="%5."/>
      <w:lvlJc w:val="left"/>
      <w:pPr>
        <w:tabs>
          <w:tab w:val="num" w:pos="3600"/>
        </w:tabs>
        <w:ind w:left="3600" w:hanging="360"/>
      </w:pPr>
    </w:lvl>
    <w:lvl w:ilvl="5" w:tplc="8E42E164">
      <w:start w:val="1"/>
      <w:numFmt w:val="decimal"/>
      <w:lvlText w:val="%6."/>
      <w:lvlJc w:val="left"/>
      <w:pPr>
        <w:tabs>
          <w:tab w:val="num" w:pos="4320"/>
        </w:tabs>
        <w:ind w:left="4320" w:hanging="360"/>
      </w:pPr>
    </w:lvl>
    <w:lvl w:ilvl="6" w:tplc="6E6CA9DC">
      <w:start w:val="1"/>
      <w:numFmt w:val="decimal"/>
      <w:lvlText w:val="%7."/>
      <w:lvlJc w:val="left"/>
      <w:pPr>
        <w:tabs>
          <w:tab w:val="num" w:pos="5040"/>
        </w:tabs>
        <w:ind w:left="5040" w:hanging="360"/>
      </w:pPr>
    </w:lvl>
    <w:lvl w:ilvl="7" w:tplc="EC96C272">
      <w:start w:val="1"/>
      <w:numFmt w:val="decimal"/>
      <w:lvlText w:val="%8."/>
      <w:lvlJc w:val="left"/>
      <w:pPr>
        <w:tabs>
          <w:tab w:val="num" w:pos="5760"/>
        </w:tabs>
        <w:ind w:left="5760" w:hanging="360"/>
      </w:pPr>
    </w:lvl>
    <w:lvl w:ilvl="8" w:tplc="11F2B4EA">
      <w:start w:val="1"/>
      <w:numFmt w:val="decimal"/>
      <w:lvlText w:val="%9."/>
      <w:lvlJc w:val="left"/>
      <w:pPr>
        <w:tabs>
          <w:tab w:val="num" w:pos="6480"/>
        </w:tabs>
        <w:ind w:left="6480" w:hanging="360"/>
      </w:pPr>
    </w:lvl>
  </w:abstractNum>
  <w:abstractNum w:abstractNumId="34">
    <w:nsid w:val="698A1B33"/>
    <w:multiLevelType w:val="multilevel"/>
    <w:tmpl w:val="42CCE096"/>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9BB78D7"/>
    <w:multiLevelType w:val="hybridMultilevel"/>
    <w:tmpl w:val="0BB69DD0"/>
    <w:lvl w:ilvl="0" w:tplc="9D94D5BC">
      <w:start w:val="1"/>
      <w:numFmt w:val="bullet"/>
      <w:lvlText w:val="-"/>
      <w:lvlJc w:val="left"/>
      <w:pPr>
        <w:ind w:left="720" w:hanging="360"/>
      </w:pPr>
      <w:rPr>
        <w:rFonts w:ascii="Garamond" w:eastAsia="Times New Roman" w:hAnsi="Garamond"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69C15EB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7">
    <w:nsid w:val="6BE501AD"/>
    <w:multiLevelType w:val="hybridMultilevel"/>
    <w:tmpl w:val="DA00AB8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8">
    <w:nsid w:val="703C6CE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9">
    <w:nsid w:val="76026D87"/>
    <w:multiLevelType w:val="multilevel"/>
    <w:tmpl w:val="393C1F7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E136C5A"/>
    <w:multiLevelType w:val="hybridMultilevel"/>
    <w:tmpl w:val="F8D80B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6"/>
  </w:num>
  <w:num w:numId="4">
    <w:abstractNumId w:val="31"/>
  </w:num>
  <w:num w:numId="5">
    <w:abstractNumId w:val="27"/>
  </w:num>
  <w:num w:numId="6">
    <w:abstractNumId w:val="18"/>
  </w:num>
  <w:num w:numId="7">
    <w:abstractNumId w:val="34"/>
  </w:num>
  <w:num w:numId="8">
    <w:abstractNumId w:val="39"/>
  </w:num>
  <w:num w:numId="9">
    <w:abstractNumId w:val="9"/>
  </w:num>
  <w:num w:numId="10">
    <w:abstractNumId w:val="32"/>
  </w:num>
  <w:num w:numId="11">
    <w:abstractNumId w:val="17"/>
  </w:num>
  <w:num w:numId="12">
    <w:abstractNumId w:val="7"/>
  </w:num>
  <w:num w:numId="13">
    <w:abstractNumId w:val="33"/>
  </w:num>
  <w:num w:numId="14">
    <w:abstractNumId w:val="23"/>
  </w:num>
  <w:num w:numId="15">
    <w:abstractNumId w:val="35"/>
  </w:num>
  <w:num w:numId="16">
    <w:abstractNumId w:val="29"/>
  </w:num>
  <w:num w:numId="17">
    <w:abstractNumId w:val="26"/>
  </w:num>
  <w:num w:numId="18">
    <w:abstractNumId w:val="4"/>
  </w:num>
  <w:num w:numId="19">
    <w:abstractNumId w:val="14"/>
  </w:num>
  <w:num w:numId="20">
    <w:abstractNumId w:val="19"/>
  </w:num>
  <w:num w:numId="21">
    <w:abstractNumId w:val="16"/>
  </w:num>
  <w:num w:numId="22">
    <w:abstractNumId w:val="24"/>
  </w:num>
  <w:num w:numId="23">
    <w:abstractNumId w:val="21"/>
  </w:num>
  <w:num w:numId="24">
    <w:abstractNumId w:val="5"/>
  </w:num>
  <w:num w:numId="25">
    <w:abstractNumId w:val="20"/>
  </w:num>
  <w:num w:numId="26">
    <w:abstractNumId w:val="0"/>
  </w:num>
  <w:num w:numId="27">
    <w:abstractNumId w:val="13"/>
  </w:num>
  <w:num w:numId="28">
    <w:abstractNumId w:val="36"/>
  </w:num>
  <w:num w:numId="29">
    <w:abstractNumId w:val="38"/>
  </w:num>
  <w:num w:numId="30">
    <w:abstractNumId w:val="25"/>
  </w:num>
  <w:num w:numId="31">
    <w:abstractNumId w:val="8"/>
  </w:num>
  <w:num w:numId="32">
    <w:abstractNumId w:val="30"/>
  </w:num>
  <w:num w:numId="33">
    <w:abstractNumId w:val="28"/>
  </w:num>
  <w:num w:numId="34">
    <w:abstractNumId w:val="3"/>
  </w:num>
  <w:num w:numId="35">
    <w:abstractNumId w:val="2"/>
  </w:num>
  <w:num w:numId="36">
    <w:abstractNumId w:val="15"/>
  </w:num>
  <w:num w:numId="37">
    <w:abstractNumId w:val="12"/>
  </w:num>
  <w:num w:numId="38">
    <w:abstractNumId w:val="1"/>
  </w:num>
  <w:num w:numId="39">
    <w:abstractNumId w:val="40"/>
  </w:num>
  <w:num w:numId="40">
    <w:abstractNumId w:val="10"/>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9458"/>
    <o:shapelayout v:ext="edit">
      <o:idmap v:ext="edit" data="10"/>
      <o:rules v:ext="edit">
        <o:r id="V:Rule2" type="connector" idref="#_x0000_s10242"/>
      </o:rules>
    </o:shapelayout>
  </w:hdrShapeDefaults>
  <w:footnotePr>
    <w:footnote w:id="-1"/>
    <w:footnote w:id="0"/>
  </w:footnotePr>
  <w:endnotePr>
    <w:endnote w:id="-1"/>
    <w:endnote w:id="0"/>
  </w:endnotePr>
  <w:compat/>
  <w:rsids>
    <w:rsidRoot w:val="0079106F"/>
    <w:rsid w:val="000056B8"/>
    <w:rsid w:val="00011179"/>
    <w:rsid w:val="0001213A"/>
    <w:rsid w:val="0001221B"/>
    <w:rsid w:val="00016651"/>
    <w:rsid w:val="0002178F"/>
    <w:rsid w:val="00026B61"/>
    <w:rsid w:val="00031178"/>
    <w:rsid w:val="00032014"/>
    <w:rsid w:val="0003494A"/>
    <w:rsid w:val="00036D29"/>
    <w:rsid w:val="00040FC1"/>
    <w:rsid w:val="00054F82"/>
    <w:rsid w:val="0005659F"/>
    <w:rsid w:val="00057998"/>
    <w:rsid w:val="00081F1D"/>
    <w:rsid w:val="000910C9"/>
    <w:rsid w:val="00091966"/>
    <w:rsid w:val="000A4F2C"/>
    <w:rsid w:val="000B5434"/>
    <w:rsid w:val="000C2880"/>
    <w:rsid w:val="000D1CC5"/>
    <w:rsid w:val="000D4A4F"/>
    <w:rsid w:val="000D77D9"/>
    <w:rsid w:val="000E35AC"/>
    <w:rsid w:val="000E687A"/>
    <w:rsid w:val="000F08B3"/>
    <w:rsid w:val="001012C5"/>
    <w:rsid w:val="00101316"/>
    <w:rsid w:val="001107B4"/>
    <w:rsid w:val="00110D43"/>
    <w:rsid w:val="00115072"/>
    <w:rsid w:val="00115B30"/>
    <w:rsid w:val="00121DA5"/>
    <w:rsid w:val="00121FC4"/>
    <w:rsid w:val="00125FE3"/>
    <w:rsid w:val="00130E9F"/>
    <w:rsid w:val="00134222"/>
    <w:rsid w:val="001371BD"/>
    <w:rsid w:val="0013768F"/>
    <w:rsid w:val="0014169A"/>
    <w:rsid w:val="00161824"/>
    <w:rsid w:val="0017517E"/>
    <w:rsid w:val="00181B98"/>
    <w:rsid w:val="001824CE"/>
    <w:rsid w:val="00192365"/>
    <w:rsid w:val="001A441D"/>
    <w:rsid w:val="001B2323"/>
    <w:rsid w:val="001B50AC"/>
    <w:rsid w:val="001C5820"/>
    <w:rsid w:val="001D2328"/>
    <w:rsid w:val="001D3E03"/>
    <w:rsid w:val="001D6DEA"/>
    <w:rsid w:val="001D6DEE"/>
    <w:rsid w:val="001E399D"/>
    <w:rsid w:val="001E6BBD"/>
    <w:rsid w:val="001F4ADC"/>
    <w:rsid w:val="00203DB1"/>
    <w:rsid w:val="00210817"/>
    <w:rsid w:val="00216262"/>
    <w:rsid w:val="00225098"/>
    <w:rsid w:val="00235DE0"/>
    <w:rsid w:val="002368EB"/>
    <w:rsid w:val="0024084D"/>
    <w:rsid w:val="00245054"/>
    <w:rsid w:val="00253E6F"/>
    <w:rsid w:val="00254C1D"/>
    <w:rsid w:val="002621A3"/>
    <w:rsid w:val="002623B7"/>
    <w:rsid w:val="00281E85"/>
    <w:rsid w:val="00282FC5"/>
    <w:rsid w:val="002835C6"/>
    <w:rsid w:val="002976E0"/>
    <w:rsid w:val="002A337E"/>
    <w:rsid w:val="002A63FB"/>
    <w:rsid w:val="002B204F"/>
    <w:rsid w:val="002B3E6A"/>
    <w:rsid w:val="002B60A2"/>
    <w:rsid w:val="002B71A8"/>
    <w:rsid w:val="002D1375"/>
    <w:rsid w:val="002D1768"/>
    <w:rsid w:val="002D31FB"/>
    <w:rsid w:val="002D4189"/>
    <w:rsid w:val="002D4949"/>
    <w:rsid w:val="002D7F23"/>
    <w:rsid w:val="002F128A"/>
    <w:rsid w:val="00307A31"/>
    <w:rsid w:val="00316267"/>
    <w:rsid w:val="00330E76"/>
    <w:rsid w:val="00331AD8"/>
    <w:rsid w:val="00332656"/>
    <w:rsid w:val="00343946"/>
    <w:rsid w:val="003449EF"/>
    <w:rsid w:val="0035341F"/>
    <w:rsid w:val="00354FC9"/>
    <w:rsid w:val="00357D46"/>
    <w:rsid w:val="00373B92"/>
    <w:rsid w:val="00387532"/>
    <w:rsid w:val="00397DD1"/>
    <w:rsid w:val="003A2E9F"/>
    <w:rsid w:val="003E28BF"/>
    <w:rsid w:val="003E407B"/>
    <w:rsid w:val="003F44FE"/>
    <w:rsid w:val="00400DE0"/>
    <w:rsid w:val="00413EB2"/>
    <w:rsid w:val="0042275D"/>
    <w:rsid w:val="00433EFF"/>
    <w:rsid w:val="00435F87"/>
    <w:rsid w:val="00440A72"/>
    <w:rsid w:val="00460EDE"/>
    <w:rsid w:val="00467122"/>
    <w:rsid w:val="004A1D90"/>
    <w:rsid w:val="004A511A"/>
    <w:rsid w:val="004A5237"/>
    <w:rsid w:val="004B0578"/>
    <w:rsid w:val="004B3481"/>
    <w:rsid w:val="004B3E1A"/>
    <w:rsid w:val="004B516B"/>
    <w:rsid w:val="004D74A3"/>
    <w:rsid w:val="004E369F"/>
    <w:rsid w:val="004F0556"/>
    <w:rsid w:val="0050257F"/>
    <w:rsid w:val="0050741D"/>
    <w:rsid w:val="00507FBA"/>
    <w:rsid w:val="00512E3B"/>
    <w:rsid w:val="005162CA"/>
    <w:rsid w:val="00516A38"/>
    <w:rsid w:val="00517484"/>
    <w:rsid w:val="00521B8E"/>
    <w:rsid w:val="00525BB3"/>
    <w:rsid w:val="00540511"/>
    <w:rsid w:val="00541ABA"/>
    <w:rsid w:val="00545B02"/>
    <w:rsid w:val="00546E6A"/>
    <w:rsid w:val="00550D33"/>
    <w:rsid w:val="005515AE"/>
    <w:rsid w:val="00555A7C"/>
    <w:rsid w:val="005577B8"/>
    <w:rsid w:val="00565CA8"/>
    <w:rsid w:val="00581045"/>
    <w:rsid w:val="00584CED"/>
    <w:rsid w:val="005A05CD"/>
    <w:rsid w:val="005A4F5B"/>
    <w:rsid w:val="005B4F81"/>
    <w:rsid w:val="005C56AC"/>
    <w:rsid w:val="005F0F8F"/>
    <w:rsid w:val="0060341E"/>
    <w:rsid w:val="00606BC9"/>
    <w:rsid w:val="00617AF0"/>
    <w:rsid w:val="00625578"/>
    <w:rsid w:val="0062738E"/>
    <w:rsid w:val="00636563"/>
    <w:rsid w:val="00641136"/>
    <w:rsid w:val="00643E8F"/>
    <w:rsid w:val="006458C1"/>
    <w:rsid w:val="00652EDE"/>
    <w:rsid w:val="006631D4"/>
    <w:rsid w:val="0066575E"/>
    <w:rsid w:val="006671A3"/>
    <w:rsid w:val="00667DCA"/>
    <w:rsid w:val="006963E6"/>
    <w:rsid w:val="006A0C79"/>
    <w:rsid w:val="006B047B"/>
    <w:rsid w:val="006C6BB9"/>
    <w:rsid w:val="006D124B"/>
    <w:rsid w:val="006D3978"/>
    <w:rsid w:val="006F0B88"/>
    <w:rsid w:val="006F4B7D"/>
    <w:rsid w:val="006F5288"/>
    <w:rsid w:val="006F76BE"/>
    <w:rsid w:val="006F7CC8"/>
    <w:rsid w:val="00701A74"/>
    <w:rsid w:val="007055A6"/>
    <w:rsid w:val="00706B03"/>
    <w:rsid w:val="0071358A"/>
    <w:rsid w:val="007248BB"/>
    <w:rsid w:val="00727751"/>
    <w:rsid w:val="00734AE5"/>
    <w:rsid w:val="007370C7"/>
    <w:rsid w:val="0075091F"/>
    <w:rsid w:val="00752B00"/>
    <w:rsid w:val="00754DE7"/>
    <w:rsid w:val="00760340"/>
    <w:rsid w:val="007645C8"/>
    <w:rsid w:val="007664D1"/>
    <w:rsid w:val="00772893"/>
    <w:rsid w:val="007735DA"/>
    <w:rsid w:val="0077360E"/>
    <w:rsid w:val="00777155"/>
    <w:rsid w:val="00783BF2"/>
    <w:rsid w:val="00784ADC"/>
    <w:rsid w:val="00790997"/>
    <w:rsid w:val="0079106F"/>
    <w:rsid w:val="007B1F5C"/>
    <w:rsid w:val="007D28CE"/>
    <w:rsid w:val="007D4F09"/>
    <w:rsid w:val="007F7D09"/>
    <w:rsid w:val="00806528"/>
    <w:rsid w:val="00822972"/>
    <w:rsid w:val="00822EB4"/>
    <w:rsid w:val="00832485"/>
    <w:rsid w:val="008378F8"/>
    <w:rsid w:val="0085105E"/>
    <w:rsid w:val="00862BDC"/>
    <w:rsid w:val="00870EF1"/>
    <w:rsid w:val="008721A3"/>
    <w:rsid w:val="00872CEF"/>
    <w:rsid w:val="00872F96"/>
    <w:rsid w:val="008770A7"/>
    <w:rsid w:val="00881C3B"/>
    <w:rsid w:val="00883EF0"/>
    <w:rsid w:val="00890CA3"/>
    <w:rsid w:val="0089118C"/>
    <w:rsid w:val="008B0864"/>
    <w:rsid w:val="008B16EA"/>
    <w:rsid w:val="008B5D1F"/>
    <w:rsid w:val="008C052B"/>
    <w:rsid w:val="008C3871"/>
    <w:rsid w:val="008C45C7"/>
    <w:rsid w:val="008C6865"/>
    <w:rsid w:val="00902117"/>
    <w:rsid w:val="00906010"/>
    <w:rsid w:val="00922CB8"/>
    <w:rsid w:val="009464D6"/>
    <w:rsid w:val="00954505"/>
    <w:rsid w:val="0095478C"/>
    <w:rsid w:val="00955FC3"/>
    <w:rsid w:val="00960AFA"/>
    <w:rsid w:val="00970C8C"/>
    <w:rsid w:val="00994337"/>
    <w:rsid w:val="00996827"/>
    <w:rsid w:val="009A2E9F"/>
    <w:rsid w:val="009B2DC3"/>
    <w:rsid w:val="009B4D07"/>
    <w:rsid w:val="009D2AD7"/>
    <w:rsid w:val="009E4067"/>
    <w:rsid w:val="009E6FF5"/>
    <w:rsid w:val="009F2C27"/>
    <w:rsid w:val="00A00E21"/>
    <w:rsid w:val="00A114F2"/>
    <w:rsid w:val="00A12D14"/>
    <w:rsid w:val="00A17AC9"/>
    <w:rsid w:val="00A21A69"/>
    <w:rsid w:val="00A22655"/>
    <w:rsid w:val="00A251B7"/>
    <w:rsid w:val="00A26824"/>
    <w:rsid w:val="00A276A0"/>
    <w:rsid w:val="00A329F7"/>
    <w:rsid w:val="00A42B6B"/>
    <w:rsid w:val="00A4464C"/>
    <w:rsid w:val="00A45C87"/>
    <w:rsid w:val="00A51FF9"/>
    <w:rsid w:val="00A545CC"/>
    <w:rsid w:val="00A601ED"/>
    <w:rsid w:val="00A6388F"/>
    <w:rsid w:val="00A81CBB"/>
    <w:rsid w:val="00A82598"/>
    <w:rsid w:val="00A956F2"/>
    <w:rsid w:val="00AA02B7"/>
    <w:rsid w:val="00AA4DDA"/>
    <w:rsid w:val="00AB1480"/>
    <w:rsid w:val="00AC15EF"/>
    <w:rsid w:val="00AD0DC8"/>
    <w:rsid w:val="00AD4742"/>
    <w:rsid w:val="00B03B20"/>
    <w:rsid w:val="00B10EFA"/>
    <w:rsid w:val="00B11854"/>
    <w:rsid w:val="00B12717"/>
    <w:rsid w:val="00B1544A"/>
    <w:rsid w:val="00B312C5"/>
    <w:rsid w:val="00B40D05"/>
    <w:rsid w:val="00B46087"/>
    <w:rsid w:val="00B51302"/>
    <w:rsid w:val="00B60FB0"/>
    <w:rsid w:val="00B84726"/>
    <w:rsid w:val="00BB0625"/>
    <w:rsid w:val="00BD0543"/>
    <w:rsid w:val="00BD0EDC"/>
    <w:rsid w:val="00BD1F53"/>
    <w:rsid w:val="00BD3370"/>
    <w:rsid w:val="00BE23A7"/>
    <w:rsid w:val="00BE3B6D"/>
    <w:rsid w:val="00BE6296"/>
    <w:rsid w:val="00BE6C96"/>
    <w:rsid w:val="00BF02DF"/>
    <w:rsid w:val="00C011BB"/>
    <w:rsid w:val="00C01272"/>
    <w:rsid w:val="00C055DA"/>
    <w:rsid w:val="00C112A7"/>
    <w:rsid w:val="00C17B8B"/>
    <w:rsid w:val="00C2108D"/>
    <w:rsid w:val="00C25C8C"/>
    <w:rsid w:val="00C36877"/>
    <w:rsid w:val="00C3722A"/>
    <w:rsid w:val="00C6435D"/>
    <w:rsid w:val="00C64897"/>
    <w:rsid w:val="00C72FD2"/>
    <w:rsid w:val="00C744FA"/>
    <w:rsid w:val="00C7556D"/>
    <w:rsid w:val="00C76246"/>
    <w:rsid w:val="00C77FEF"/>
    <w:rsid w:val="00C8420D"/>
    <w:rsid w:val="00C865D3"/>
    <w:rsid w:val="00C91908"/>
    <w:rsid w:val="00C931F5"/>
    <w:rsid w:val="00CA45F6"/>
    <w:rsid w:val="00CA5AFA"/>
    <w:rsid w:val="00CC12C2"/>
    <w:rsid w:val="00CC5D7A"/>
    <w:rsid w:val="00CC6242"/>
    <w:rsid w:val="00D15025"/>
    <w:rsid w:val="00D20876"/>
    <w:rsid w:val="00D235AB"/>
    <w:rsid w:val="00D266FD"/>
    <w:rsid w:val="00D42F67"/>
    <w:rsid w:val="00D53EC3"/>
    <w:rsid w:val="00D5487A"/>
    <w:rsid w:val="00D7250E"/>
    <w:rsid w:val="00D93CC1"/>
    <w:rsid w:val="00DA19F7"/>
    <w:rsid w:val="00DA762A"/>
    <w:rsid w:val="00DB11FE"/>
    <w:rsid w:val="00DC2D08"/>
    <w:rsid w:val="00DC4F18"/>
    <w:rsid w:val="00DE5D20"/>
    <w:rsid w:val="00DE6956"/>
    <w:rsid w:val="00DF1832"/>
    <w:rsid w:val="00E0149E"/>
    <w:rsid w:val="00E120D1"/>
    <w:rsid w:val="00E1258A"/>
    <w:rsid w:val="00E25331"/>
    <w:rsid w:val="00E30740"/>
    <w:rsid w:val="00E316FA"/>
    <w:rsid w:val="00E34D5D"/>
    <w:rsid w:val="00E42257"/>
    <w:rsid w:val="00E47192"/>
    <w:rsid w:val="00E47F01"/>
    <w:rsid w:val="00E660B5"/>
    <w:rsid w:val="00E7062E"/>
    <w:rsid w:val="00EA2BCC"/>
    <w:rsid w:val="00EA3820"/>
    <w:rsid w:val="00EB2355"/>
    <w:rsid w:val="00EB28BF"/>
    <w:rsid w:val="00EB6D06"/>
    <w:rsid w:val="00EC06D8"/>
    <w:rsid w:val="00EC1967"/>
    <w:rsid w:val="00EC2AB2"/>
    <w:rsid w:val="00EC2E93"/>
    <w:rsid w:val="00ED0203"/>
    <w:rsid w:val="00ED033E"/>
    <w:rsid w:val="00ED19B8"/>
    <w:rsid w:val="00EE49DF"/>
    <w:rsid w:val="00EE4D9B"/>
    <w:rsid w:val="00EE7909"/>
    <w:rsid w:val="00EF033E"/>
    <w:rsid w:val="00EF20D1"/>
    <w:rsid w:val="00EF3EC5"/>
    <w:rsid w:val="00F100D1"/>
    <w:rsid w:val="00F1154A"/>
    <w:rsid w:val="00F21CBE"/>
    <w:rsid w:val="00F27C70"/>
    <w:rsid w:val="00F335D4"/>
    <w:rsid w:val="00F44B15"/>
    <w:rsid w:val="00F44F03"/>
    <w:rsid w:val="00F66C2F"/>
    <w:rsid w:val="00F67A4A"/>
    <w:rsid w:val="00F76F43"/>
    <w:rsid w:val="00F8088E"/>
    <w:rsid w:val="00F87C95"/>
    <w:rsid w:val="00F906E5"/>
    <w:rsid w:val="00F950B3"/>
    <w:rsid w:val="00F965A0"/>
    <w:rsid w:val="00FA005E"/>
    <w:rsid w:val="00FC2A45"/>
    <w:rsid w:val="00FC410B"/>
    <w:rsid w:val="00FC7B80"/>
    <w:rsid w:val="00FC7D19"/>
    <w:rsid w:val="00FC7F19"/>
    <w:rsid w:val="00FD0F39"/>
    <w:rsid w:val="00FD2624"/>
    <w:rsid w:val="00FE1B6A"/>
    <w:rsid w:val="00FF03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BB"/>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236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365"/>
    <w:pPr>
      <w:ind w:left="720"/>
    </w:p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uiPriority w:val="99"/>
    <w:rsid w:val="0050741D"/>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uiPriority w:val="99"/>
    <w:rsid w:val="0050741D"/>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rsid w:val="00FA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05E"/>
    <w:rPr>
      <w:rFonts w:ascii="Tahoma" w:hAnsi="Tahoma" w:cs="Tahoma"/>
      <w:sz w:val="16"/>
      <w:szCs w:val="16"/>
    </w:rPr>
  </w:style>
  <w:style w:type="paragraph" w:styleId="Header">
    <w:name w:val="header"/>
    <w:basedOn w:val="Normal"/>
    <w:link w:val="HeaderChar"/>
    <w:uiPriority w:val="99"/>
    <w:rsid w:val="00521B8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21B8E"/>
  </w:style>
  <w:style w:type="character" w:styleId="Hyperlink">
    <w:name w:val="Hyperlink"/>
    <w:basedOn w:val="DefaultParagraphFont"/>
    <w:uiPriority w:val="99"/>
    <w:rsid w:val="008C052B"/>
    <w:rPr>
      <w:color w:val="0000FF"/>
      <w:u w:val="single"/>
    </w:rPr>
  </w:style>
  <w:style w:type="paragraph" w:styleId="NormalWeb">
    <w:name w:val="Normal (Web)"/>
    <w:basedOn w:val="Normal"/>
    <w:link w:val="NormalWebChar"/>
    <w:rsid w:val="00121FC4"/>
    <w:pPr>
      <w:spacing w:before="100" w:after="100" w:line="240" w:lineRule="auto"/>
    </w:pPr>
    <w:rPr>
      <w:rFonts w:ascii="Arial Unicode MS" w:eastAsia="Arial Unicode MS" w:hAnsi="Arial Unicode MS" w:cs="Times New Roman"/>
      <w:sz w:val="24"/>
      <w:szCs w:val="24"/>
    </w:rPr>
  </w:style>
  <w:style w:type="paragraph" w:styleId="Footer">
    <w:name w:val="footer"/>
    <w:basedOn w:val="Normal"/>
    <w:link w:val="FooterChar"/>
    <w:uiPriority w:val="99"/>
    <w:rsid w:val="00121FC4"/>
    <w:pPr>
      <w:tabs>
        <w:tab w:val="center" w:pos="4320"/>
        <w:tab w:val="right" w:pos="8640"/>
      </w:tabs>
      <w:spacing w:after="0" w:line="240" w:lineRule="auto"/>
    </w:pPr>
    <w:rPr>
      <w:sz w:val="20"/>
      <w:szCs w:val="20"/>
      <w:lang w:val="en-US"/>
    </w:rPr>
  </w:style>
  <w:style w:type="character" w:customStyle="1" w:styleId="FooterChar">
    <w:name w:val="Footer Char"/>
    <w:basedOn w:val="DefaultParagraphFont"/>
    <w:link w:val="Footer"/>
    <w:uiPriority w:val="99"/>
    <w:rsid w:val="00121FC4"/>
    <w:rPr>
      <w:rFonts w:cs="Calibri"/>
      <w:lang w:val="en-US" w:eastAsia="en-US"/>
    </w:rPr>
  </w:style>
  <w:style w:type="character" w:customStyle="1" w:styleId="NormalWebChar">
    <w:name w:val="Normal (Web) Char"/>
    <w:link w:val="NormalWeb"/>
    <w:locked/>
    <w:rsid w:val="00121FC4"/>
    <w:rPr>
      <w:rFonts w:ascii="Arial Unicode MS" w:eastAsia="Arial Unicode MS" w:hAnsi="Arial Unicode MS"/>
      <w:sz w:val="24"/>
      <w:szCs w:val="24"/>
      <w:lang w:val="en-GB" w:eastAsia="en-US"/>
    </w:rPr>
  </w:style>
  <w:style w:type="paragraph" w:customStyle="1" w:styleId="Textdetabel">
    <w:name w:val="Text de tabel"/>
    <w:basedOn w:val="Normal"/>
    <w:uiPriority w:val="99"/>
    <w:rsid w:val="003E407B"/>
    <w:pPr>
      <w:spacing w:after="0" w:line="240" w:lineRule="auto"/>
      <w:jc w:val="center"/>
    </w:pPr>
    <w:rPr>
      <w:sz w:val="18"/>
      <w:szCs w:val="18"/>
      <w:lang w:val="ro-RO"/>
    </w:rPr>
  </w:style>
  <w:style w:type="paragraph" w:styleId="BodyText">
    <w:name w:val="Body Text"/>
    <w:basedOn w:val="Normal"/>
    <w:link w:val="BodyTextChar"/>
    <w:uiPriority w:val="99"/>
    <w:rsid w:val="003E407B"/>
    <w:pPr>
      <w:autoSpaceDE w:val="0"/>
      <w:autoSpaceDN w:val="0"/>
      <w:adjustRightInd w:val="0"/>
      <w:spacing w:after="0" w:line="240" w:lineRule="auto"/>
    </w:pPr>
    <w:rPr>
      <w:rFonts w:ascii="Arial" w:hAnsi="Arial" w:cs="Arial"/>
      <w:color w:val="000000"/>
      <w:sz w:val="24"/>
      <w:szCs w:val="24"/>
      <w:lang w:val="fr-FR"/>
    </w:rPr>
  </w:style>
  <w:style w:type="character" w:customStyle="1" w:styleId="BodyTextChar">
    <w:name w:val="Body Text Char"/>
    <w:basedOn w:val="DefaultParagraphFont"/>
    <w:link w:val="BodyText"/>
    <w:uiPriority w:val="99"/>
    <w:rsid w:val="003E407B"/>
    <w:rPr>
      <w:rFonts w:ascii="Arial" w:hAnsi="Arial" w:cs="Arial"/>
      <w:color w:val="000000"/>
      <w:sz w:val="24"/>
      <w:szCs w:val="24"/>
      <w:lang w:val="fr-FR" w:eastAsia="en-US"/>
    </w:rPr>
  </w:style>
</w:styles>
</file>

<file path=word/webSettings.xml><?xml version="1.0" encoding="utf-8"?>
<w:webSettings xmlns:r="http://schemas.openxmlformats.org/officeDocument/2006/relationships" xmlns:w="http://schemas.openxmlformats.org/wordprocessingml/2006/main">
  <w:divs>
    <w:div w:id="548034294">
      <w:bodyDiv w:val="1"/>
      <w:marLeft w:val="0"/>
      <w:marRight w:val="0"/>
      <w:marTop w:val="0"/>
      <w:marBottom w:val="0"/>
      <w:divBdr>
        <w:top w:val="none" w:sz="0" w:space="0" w:color="auto"/>
        <w:left w:val="none" w:sz="0" w:space="0" w:color="auto"/>
        <w:bottom w:val="none" w:sz="0" w:space="0" w:color="auto"/>
        <w:right w:val="none" w:sz="0" w:space="0" w:color="auto"/>
      </w:divBdr>
    </w:div>
    <w:div w:id="990249968">
      <w:bodyDiv w:val="1"/>
      <w:marLeft w:val="0"/>
      <w:marRight w:val="0"/>
      <w:marTop w:val="0"/>
      <w:marBottom w:val="0"/>
      <w:divBdr>
        <w:top w:val="none" w:sz="0" w:space="0" w:color="auto"/>
        <w:left w:val="none" w:sz="0" w:space="0" w:color="auto"/>
        <w:bottom w:val="none" w:sz="0" w:space="0" w:color="auto"/>
        <w:right w:val="none" w:sz="0" w:space="0" w:color="auto"/>
      </w:divBdr>
    </w:div>
    <w:div w:id="1360886395">
      <w:bodyDiv w:val="1"/>
      <w:marLeft w:val="0"/>
      <w:marRight w:val="0"/>
      <w:marTop w:val="0"/>
      <w:marBottom w:val="0"/>
      <w:divBdr>
        <w:top w:val="none" w:sz="0" w:space="0" w:color="auto"/>
        <w:left w:val="none" w:sz="0" w:space="0" w:color="auto"/>
        <w:bottom w:val="none" w:sz="0" w:space="0" w:color="auto"/>
        <w:right w:val="none" w:sz="0" w:space="0" w:color="auto"/>
      </w:divBdr>
    </w:div>
    <w:div w:id="1473711708">
      <w:bodyDiv w:val="1"/>
      <w:marLeft w:val="0"/>
      <w:marRight w:val="0"/>
      <w:marTop w:val="0"/>
      <w:marBottom w:val="0"/>
      <w:divBdr>
        <w:top w:val="none" w:sz="0" w:space="0" w:color="auto"/>
        <w:left w:val="none" w:sz="0" w:space="0" w:color="auto"/>
        <w:bottom w:val="none" w:sz="0" w:space="0" w:color="auto"/>
        <w:right w:val="none" w:sz="0" w:space="0" w:color="auto"/>
      </w:divBdr>
    </w:div>
    <w:div w:id="1959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a.postolache@apmbz.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a:t>REPARTI</a:t>
            </a:r>
            <a:r>
              <a:rPr lang="ro-RO"/>
              <a:t>Ţ</a:t>
            </a:r>
            <a:r>
              <a:rPr lang="en-US"/>
              <a:t>IA AC</a:t>
            </a:r>
            <a:r>
              <a:rPr lang="ro-RO"/>
              <a:t>Ţ</a:t>
            </a:r>
            <a:r>
              <a:rPr lang="en-US"/>
              <a:t>IUNILOR PE TERMENE</a:t>
            </a:r>
          </a:p>
        </c:rich>
      </c:tx>
    </c:title>
    <c:plotArea>
      <c:layout/>
      <c:pieChart>
        <c:varyColors val="1"/>
        <c:ser>
          <c:idx val="0"/>
          <c:order val="0"/>
          <c:tx>
            <c:strRef>
              <c:f>Sheet1!$B$1</c:f>
              <c:strCache>
                <c:ptCount val="1"/>
                <c:pt idx="0">
                  <c:v>REPARTI|IA AC|IUNILOR PE TERMENE</c:v>
                </c:pt>
              </c:strCache>
            </c:strRef>
          </c:tx>
          <c:dLbls>
            <c:dLbl>
              <c:idx val="0"/>
              <c:layout>
                <c:manualLayout>
                  <c:x val="-0.11136510763009748"/>
                  <c:y val="-0.21821165211491464"/>
                </c:manualLayout>
              </c:layout>
              <c:spPr/>
              <c:txPr>
                <a:bodyPr/>
                <a:lstStyle/>
                <a:p>
                  <a:pPr>
                    <a:defRPr/>
                  </a:pPr>
                  <a:endParaRPr lang="ro-RO"/>
                </a:p>
              </c:txPr>
              <c:dLblPos val="bestFit"/>
              <c:showVal val="1"/>
            </c:dLbl>
            <c:dLbl>
              <c:idx val="1"/>
              <c:layout>
                <c:manualLayout>
                  <c:x val="6.873190321174541E-2"/>
                  <c:y val="0.14434517113932258"/>
                </c:manualLayout>
              </c:layout>
              <c:spPr/>
              <c:txPr>
                <a:bodyPr/>
                <a:lstStyle/>
                <a:p>
                  <a:pPr>
                    <a:defRPr/>
                  </a:pPr>
                  <a:endParaRPr lang="ro-RO"/>
                </a:p>
              </c:txPr>
              <c:dLblPos val="bestFit"/>
              <c:showVal val="1"/>
            </c:dLbl>
            <c:dLbl>
              <c:idx val="2"/>
              <c:layout>
                <c:manualLayout>
                  <c:x val="1.2828802760079021E-2"/>
                  <c:y val="0.10142303640616362"/>
                </c:manualLayout>
              </c:layout>
              <c:spPr/>
              <c:txPr>
                <a:bodyPr/>
                <a:lstStyle/>
                <a:p>
                  <a:pPr>
                    <a:defRPr/>
                  </a:pPr>
                  <a:endParaRPr lang="ro-RO"/>
                </a:p>
              </c:txPr>
              <c:dLblPos val="bestFit"/>
              <c:showVal val="1"/>
            </c:dLbl>
            <c:showVal val="1"/>
            <c:showLeaderLines val="1"/>
          </c:dLbls>
          <c:cat>
            <c:strRef>
              <c:f>Sheet1!$A$2:$A$9</c:f>
              <c:strCache>
                <c:ptCount val="8"/>
                <c:pt idx="0">
                  <c:v>termen de realizare permanent</c:v>
                </c:pt>
                <c:pt idx="1">
                  <c:v>termen de realizare 2013</c:v>
                </c:pt>
                <c:pt idx="2">
                  <c:v>termen de realizare 2014</c:v>
                </c:pt>
                <c:pt idx="3">
                  <c:v>termen de realizare 2015</c:v>
                </c:pt>
                <c:pt idx="4">
                  <c:v>termen de realizare 2017</c:v>
                </c:pt>
                <c:pt idx="5">
                  <c:v>termen de realizare 2018</c:v>
                </c:pt>
                <c:pt idx="6">
                  <c:v>termen de realizare 2020</c:v>
                </c:pt>
                <c:pt idx="7">
                  <c:v>termen de realizare anual</c:v>
                </c:pt>
              </c:strCache>
            </c:strRef>
          </c:cat>
          <c:val>
            <c:numRef>
              <c:f>Sheet1!$B$2:$B$9</c:f>
              <c:numCache>
                <c:formatCode>0%</c:formatCode>
                <c:ptCount val="8"/>
                <c:pt idx="0">
                  <c:v>0.79849999999999999</c:v>
                </c:pt>
                <c:pt idx="1">
                  <c:v>1.5500000000000014E-2</c:v>
                </c:pt>
                <c:pt idx="2">
                  <c:v>2.3299999999999998E-2</c:v>
                </c:pt>
                <c:pt idx="3" formatCode="0.00%">
                  <c:v>6.2000000000000055E-2</c:v>
                </c:pt>
                <c:pt idx="4" formatCode="0.00%">
                  <c:v>1.5500000000000014E-2</c:v>
                </c:pt>
                <c:pt idx="5" formatCode="0.00%">
                  <c:v>7.8000000000000057E-3</c:v>
                </c:pt>
                <c:pt idx="6" formatCode="0.00%">
                  <c:v>3.8700000000000005E-2</c:v>
                </c:pt>
                <c:pt idx="7" formatCode="0.00%">
                  <c:v>3.8700000000000005E-2</c:v>
                </c:pt>
              </c:numCache>
            </c:numRef>
          </c:val>
        </c:ser>
        <c:firstSliceAng val="0"/>
      </c:pieChart>
      <c:spPr>
        <a:noFill/>
        <a:ln w="25385">
          <a:noFill/>
        </a:ln>
      </c:spPr>
    </c:plotArea>
    <c:legend>
      <c:legendPos val="r"/>
    </c:legend>
    <c:plotVisOnly val="1"/>
    <c:dispBlanksAs val="zero"/>
  </c:chart>
  <c:spPr>
    <a:ln w="12700">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C5C2-F738-4C73-8B77-17AC3504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4962</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33676</CharactersWithSpaces>
  <SharedDoc>false</SharedDoc>
  <HLinks>
    <vt:vector size="6" baseType="variant">
      <vt:variant>
        <vt:i4>5898343</vt:i4>
      </vt:variant>
      <vt:variant>
        <vt:i4>3</vt:i4>
      </vt:variant>
      <vt:variant>
        <vt:i4>0</vt:i4>
      </vt:variant>
      <vt:variant>
        <vt:i4>5</vt:i4>
      </vt:variant>
      <vt:variant>
        <vt:lpwstr>mailto:lidia.marinescu@apmbz.anpm.ro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camelia.rogojanu</dc:creator>
  <cp:lastModifiedBy>sanda.postolache</cp:lastModifiedBy>
  <cp:revision>63</cp:revision>
  <cp:lastPrinted>2014-09-16T09:07:00Z</cp:lastPrinted>
  <dcterms:created xsi:type="dcterms:W3CDTF">2015-02-26T09:14:00Z</dcterms:created>
  <dcterms:modified xsi:type="dcterms:W3CDTF">2015-03-02T07:13:00Z</dcterms:modified>
</cp:coreProperties>
</file>