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0A" w:rsidRPr="00B4277D" w:rsidRDefault="00FF670A" w:rsidP="00FF670A">
      <w:pPr>
        <w:ind w:left="360"/>
        <w:jc w:val="center"/>
        <w:rPr>
          <w:rFonts w:ascii="Times New Roman" w:hAnsi="Times New Roman"/>
          <w:sz w:val="24"/>
          <w:szCs w:val="24"/>
          <w:lang w:val="ro-RO"/>
        </w:rPr>
      </w:pPr>
      <w:r w:rsidRPr="00B4277D">
        <w:rPr>
          <w:rFonts w:ascii="Times New Roman" w:hAnsi="Times New Roman"/>
          <w:sz w:val="24"/>
          <w:szCs w:val="24"/>
          <w:lang w:val="ro-RO"/>
        </w:rPr>
        <w:t>ANUNT PUBLIC</w:t>
      </w:r>
    </w:p>
    <w:p w:rsidR="00FF670A" w:rsidRPr="00E63FA3" w:rsidRDefault="00FF670A" w:rsidP="00FF670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APM BUZAU </w:t>
      </w:r>
      <w:r w:rsidRPr="00B4277D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B4277D">
        <w:rPr>
          <w:rFonts w:ascii="Times New Roman" w:hAnsi="Times New Roman"/>
          <w:sz w:val="24"/>
          <w:szCs w:val="24"/>
          <w:lang w:val="ro-RO"/>
        </w:rPr>
        <w:t xml:space="preserve"> anunţă publicul interesat asupra deciziei Agenţiei pentru Protecţia Mediului Buzău de încadrare fără evaluare de mediu și fără evaluare adecvată  a </w:t>
      </w:r>
      <w:r>
        <w:rPr>
          <w:rFonts w:ascii="Times New Roman" w:hAnsi="Times New Roman"/>
          <w:sz w:val="24"/>
          <w:szCs w:val="24"/>
          <w:lang w:val="ro-RO"/>
        </w:rPr>
        <w:t>Amenajamentul</w:t>
      </w:r>
      <w:r w:rsidRPr="00152311">
        <w:rPr>
          <w:rFonts w:ascii="Times New Roman" w:hAnsi="Times New Roman"/>
          <w:sz w:val="24"/>
          <w:szCs w:val="24"/>
          <w:lang w:val="ro-RO"/>
        </w:rPr>
        <w:t xml:space="preserve"> silvic U.P. </w:t>
      </w:r>
      <w:r w:rsidR="00E15C44">
        <w:rPr>
          <w:rFonts w:ascii="Times New Roman" w:hAnsi="Times New Roman"/>
          <w:sz w:val="24"/>
          <w:szCs w:val="24"/>
          <w:lang w:val="ro-RO"/>
        </w:rPr>
        <w:t xml:space="preserve">I TATUSESCU </w:t>
      </w:r>
      <w:r w:rsidRPr="00152311">
        <w:rPr>
          <w:rFonts w:ascii="Times New Roman" w:hAnsi="Times New Roman"/>
          <w:sz w:val="24"/>
          <w:szCs w:val="24"/>
          <w:lang w:val="ro-RO"/>
        </w:rPr>
        <w:t xml:space="preserve">     amplasat  pe raza UAT </w:t>
      </w:r>
      <w:r w:rsidR="00E15C44">
        <w:rPr>
          <w:rFonts w:ascii="Times New Roman" w:hAnsi="Times New Roman"/>
          <w:sz w:val="24"/>
          <w:szCs w:val="24"/>
          <w:lang w:val="ro-RO"/>
        </w:rPr>
        <w:t xml:space="preserve">VERNSTI </w:t>
      </w:r>
      <w:r w:rsidRPr="00152311">
        <w:rPr>
          <w:rFonts w:ascii="Times New Roman" w:hAnsi="Times New Roman"/>
          <w:sz w:val="24"/>
          <w:szCs w:val="24"/>
          <w:lang w:val="ro-RO"/>
        </w:rPr>
        <w:t xml:space="preserve">  </w:t>
      </w:r>
      <w:proofErr w:type="spellStart"/>
      <w:r w:rsidRPr="00152311">
        <w:rPr>
          <w:rFonts w:ascii="Times New Roman" w:hAnsi="Times New Roman"/>
          <w:sz w:val="24"/>
          <w:szCs w:val="24"/>
          <w:lang w:val="ro-RO"/>
        </w:rPr>
        <w:t>judeţul</w:t>
      </w:r>
      <w:proofErr w:type="spellEnd"/>
      <w:r w:rsidRPr="00152311">
        <w:rPr>
          <w:rFonts w:ascii="Times New Roman" w:hAnsi="Times New Roman"/>
          <w:sz w:val="24"/>
          <w:szCs w:val="24"/>
          <w:lang w:val="ro-RO"/>
        </w:rPr>
        <w:t xml:space="preserve"> Buzău, titular  </w:t>
      </w:r>
      <w:r w:rsidR="00E15C44">
        <w:rPr>
          <w:rFonts w:ascii="Times New Roman" w:hAnsi="Times New Roman"/>
          <w:sz w:val="24"/>
          <w:szCs w:val="24"/>
          <w:lang w:val="ro-RO"/>
        </w:rPr>
        <w:t>TATUSESCU MARIA SI TATUSESCU DUMITRU</w:t>
      </w:r>
      <w:r w:rsidRPr="00152311">
        <w:rPr>
          <w:rFonts w:ascii="Times New Roman" w:hAnsi="Times New Roman"/>
          <w:sz w:val="24"/>
          <w:szCs w:val="24"/>
          <w:lang w:val="ro-RO"/>
        </w:rPr>
        <w:t xml:space="preserve"> administrat de Ocolul Silvic Nehoiu privat SRL </w:t>
      </w:r>
      <w:r w:rsidRPr="00B4277D">
        <w:rPr>
          <w:rFonts w:ascii="Times New Roman" w:hAnsi="Times New Roman"/>
          <w:sz w:val="24"/>
          <w:szCs w:val="24"/>
          <w:lang w:val="ro-RO"/>
        </w:rPr>
        <w:t xml:space="preserve">Motivele care au stat la baza luării acestei decizii au fost: în conformitate cu H.G. nr. 1076/2004, art. 11 şi luând în considerare criteriile pentru determinarea efectelor semnificative potenţiale prevăzute în Anexa </w:t>
      </w:r>
      <w:smartTag w:uri="urn:schemas-microsoft-com:office:smarttags" w:element="metricconverter">
        <w:smartTagPr>
          <w:attr w:name="ProductID" w:val="1 a"/>
        </w:smartTagPr>
        <w:r w:rsidRPr="00B4277D">
          <w:rPr>
            <w:rFonts w:ascii="Times New Roman" w:hAnsi="Times New Roman"/>
            <w:sz w:val="24"/>
            <w:szCs w:val="24"/>
            <w:lang w:val="ro-RO"/>
          </w:rPr>
          <w:t>1 a</w:t>
        </w:r>
      </w:smartTag>
      <w:r w:rsidRPr="00B4277D">
        <w:rPr>
          <w:rFonts w:ascii="Times New Roman" w:hAnsi="Times New Roman"/>
          <w:sz w:val="24"/>
          <w:szCs w:val="24"/>
          <w:lang w:val="ro-RO"/>
        </w:rPr>
        <w:t xml:space="preserve"> aceluiaşi act normativ, planul nu ridică probleme din punct de vedere al protecţiei mediului şi nu prezintă efecte probabile asupra zonei.</w:t>
      </w:r>
    </w:p>
    <w:p w:rsidR="00FF670A" w:rsidRPr="00B4277D" w:rsidRDefault="00FF670A" w:rsidP="00FF670A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B4277D">
        <w:rPr>
          <w:rFonts w:ascii="Times New Roman" w:hAnsi="Times New Roman"/>
          <w:sz w:val="24"/>
          <w:szCs w:val="24"/>
          <w:lang w:val="ro-RO"/>
        </w:rPr>
        <w:t>Observaţiile publicului se vor primi în scris la sediul A.P.M. Buzău, str. Sântul Sava de la Buzău, nr. 3, în termen de 10 zile calendaristice de la data publicării anunţului”.</w:t>
      </w:r>
    </w:p>
    <w:p w:rsidR="00FF670A" w:rsidRPr="00B4277D" w:rsidRDefault="00FF670A" w:rsidP="00FF670A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B4277D">
        <w:rPr>
          <w:rFonts w:ascii="Times New Roman" w:hAnsi="Times New Roman"/>
          <w:sz w:val="24"/>
          <w:szCs w:val="24"/>
          <w:lang w:val="ro-RO"/>
        </w:rPr>
        <w:t>După transmiterea anunţului public (pagina de ziar),   A.P.M. Buzău vă va transmite fomatul ultimului anunț în vederea emiterii deciziei finale.</w:t>
      </w:r>
    </w:p>
    <w:p w:rsidR="00633E63" w:rsidRDefault="00E15C44">
      <w:r>
        <w:t>08.06.2023</w:t>
      </w:r>
      <w:bookmarkStart w:id="0" w:name="_GoBack"/>
      <w:bookmarkEnd w:id="0"/>
    </w:p>
    <w:sectPr w:rsidR="0063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2E"/>
    <w:rsid w:val="00633E63"/>
    <w:rsid w:val="00CF04C1"/>
    <w:rsid w:val="00E15C44"/>
    <w:rsid w:val="00EE3CCE"/>
    <w:rsid w:val="00F17E2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13C0F9"/>
  <w15:docId w15:val="{33BAFB4E-26A4-4597-AEBD-70E41BA9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0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Burada</dc:creator>
  <cp:keywords/>
  <dc:description/>
  <cp:lastModifiedBy>Dorina Burada</cp:lastModifiedBy>
  <cp:revision>3</cp:revision>
  <dcterms:created xsi:type="dcterms:W3CDTF">2022-04-19T08:51:00Z</dcterms:created>
  <dcterms:modified xsi:type="dcterms:W3CDTF">2023-06-08T09:44:00Z</dcterms:modified>
</cp:coreProperties>
</file>