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47" w:rsidRDefault="00730347" w:rsidP="007303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Lista operatorilor </w:t>
      </w:r>
      <w:r>
        <w:rPr>
          <w:rFonts w:ascii="Times New Roman" w:hAnsi="Times New Roman"/>
          <w:sz w:val="28"/>
          <w:szCs w:val="28"/>
          <w:lang w:val="ro-RO"/>
        </w:rPr>
        <w:t>economici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autorizati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pentru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activitati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incadrate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in „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industia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extractiva”:</w:t>
      </w:r>
      <w:bookmarkStart w:id="0" w:name="_GoBack"/>
      <w:bookmarkEnd w:id="0"/>
    </w:p>
    <w:p w:rsidR="00730347" w:rsidRDefault="00730347" w:rsidP="007303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o-RO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898"/>
        <w:gridCol w:w="3960"/>
      </w:tblGrid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operator economic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AM/valabilitate</w:t>
            </w:r>
          </w:p>
        </w:tc>
      </w:tr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 METALTRADE INTERNATIONAL SRL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sediul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jud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Galati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mun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Galati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Calea Prutului, nr 230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53 din 30.05.2016, revizuita in data de 05.06.2019, valabila pe toata perioada in care beneficiarul acesteia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„viza anuala”</w:t>
            </w:r>
          </w:p>
        </w:tc>
      </w:tr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 MERIDIAN SRL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sediul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jud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Calarasi,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mun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Calarasi,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Borcea, bl L18, ap 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111 din 09.09.2019, valabila pe toata perioada in care beneficiarul acesteia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„viza anuala”</w:t>
            </w:r>
          </w:p>
        </w:tc>
      </w:tr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 BERTONI CONSTRUCT SA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sediul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jud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Ilfov,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Bragadiru,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soseaua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Alexandriei,  nr 306, corp C2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69  din 27.11.2018, valabila pe toata perioada in care beneficiarul acesteia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„viza anuala”</w:t>
            </w:r>
          </w:p>
        </w:tc>
      </w:tr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 DIMAR SRL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sediul în municipiul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Bucuresti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Leonida, nr 25, sector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16 din 25.02.2010, revizuita in data de 01.10.2018, valabila pe toata perioada in care beneficiarul acesteia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„viza anuala”</w:t>
            </w:r>
          </w:p>
        </w:tc>
      </w:tr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 DIMAR SRL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sediul social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mun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Bucuresti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 sector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2,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Sold. Gheorghe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Matac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, nr 15-17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66 din 29.06.2020, valabila pe toata perioada in care beneficiarul acesteia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„viza anuala”</w:t>
            </w:r>
          </w:p>
        </w:tc>
      </w:tr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 LIARD MARVIMEX SRL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sediul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mun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Constanta, strada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I.C.Bratianu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nr 97,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jud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Constanta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62 din 4.06.2019, valabila pe toata perioada in care beneficiarul acesteia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„viza anuala”</w:t>
            </w:r>
          </w:p>
        </w:tc>
      </w:tr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 DG CONSTRUCT SRL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sediul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Luica,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jud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Calarasi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25 din 02.04.2015, revizuita in data de 12.02.2018, valabila pe toata perioada in care beneficiarul acesteia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„viza anuala”</w:t>
            </w:r>
          </w:p>
        </w:tc>
      </w:tr>
      <w:tr w:rsidR="00730347" w:rsidTr="0073034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SC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PREFAB SA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sediul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Bucuresti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str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Cuza Voda, nr l32, Bl 1, Sc 2, Et 4+5, Ap 31, sector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47" w:rsidRDefault="00730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71 din 11.04.2012, valabila pe toata perioada in care beneficiarul acesteia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obtine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„viza anuala”</w:t>
            </w:r>
          </w:p>
        </w:tc>
      </w:tr>
    </w:tbl>
    <w:p w:rsidR="004C09F0" w:rsidRDefault="004C09F0"/>
    <w:sectPr w:rsidR="004C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17C"/>
    <w:multiLevelType w:val="hybridMultilevel"/>
    <w:tmpl w:val="6356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D"/>
    <w:rsid w:val="004C09F0"/>
    <w:rsid w:val="00730347"/>
    <w:rsid w:val="00B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4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4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Paraiala</dc:creator>
  <cp:keywords/>
  <dc:description/>
  <cp:lastModifiedBy>Daniela Paraiala</cp:lastModifiedBy>
  <cp:revision>2</cp:revision>
  <dcterms:created xsi:type="dcterms:W3CDTF">2020-09-25T06:38:00Z</dcterms:created>
  <dcterms:modified xsi:type="dcterms:W3CDTF">2020-09-25T06:48:00Z</dcterms:modified>
</cp:coreProperties>
</file>