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80F55" w:rsidRPr="00F54AD1" w:rsidRDefault="00080F55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0F55" w:rsidRDefault="00080F55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80F55" w:rsidRPr="00F54AD1" w:rsidRDefault="00080F55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716360" w:rsidRDefault="00080F55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4AD1">
        <w:rPr>
          <w:rFonts w:ascii="Times New Roman" w:hAnsi="Times New Roman"/>
          <w:sz w:val="24"/>
          <w:szCs w:val="24"/>
        </w:rPr>
        <w:t xml:space="preserve">      </w:t>
      </w:r>
      <w:r w:rsidR="00716360">
        <w:rPr>
          <w:rFonts w:ascii="Times New Roman" w:hAnsi="Times New Roman"/>
          <w:sz w:val="28"/>
          <w:szCs w:val="28"/>
        </w:rPr>
        <w:t>ANEXA 5.H</w:t>
      </w:r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360" w:rsidRPr="0023523E" w:rsidRDefault="00716360" w:rsidP="0071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85008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85008">
        <w:rPr>
          <w:rFonts w:ascii="Times New Roman" w:hAnsi="Times New Roman"/>
          <w:sz w:val="24"/>
          <w:szCs w:val="24"/>
        </w:rPr>
        <w:t>anunţă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publicul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interesat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asupra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depunerii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solicitării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5008">
        <w:rPr>
          <w:rFonts w:ascii="Times New Roman" w:hAnsi="Times New Roman"/>
          <w:sz w:val="24"/>
          <w:szCs w:val="24"/>
        </w:rPr>
        <w:t>emitere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5008">
        <w:rPr>
          <w:rFonts w:ascii="Times New Roman" w:hAnsi="Times New Roman"/>
          <w:sz w:val="24"/>
          <w:szCs w:val="24"/>
        </w:rPr>
        <w:t>acordului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5008">
        <w:rPr>
          <w:rFonts w:ascii="Times New Roman" w:hAnsi="Times New Roman"/>
          <w:sz w:val="24"/>
          <w:szCs w:val="24"/>
        </w:rPr>
        <w:t>mediu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pentru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5008">
        <w:rPr>
          <w:rFonts w:ascii="Times New Roman" w:hAnsi="Times New Roman"/>
          <w:sz w:val="24"/>
          <w:szCs w:val="24"/>
        </w:rPr>
        <w:t>proiectul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50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02688" w:rsidRPr="00A62235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702688">
        <w:rPr>
          <w:rFonts w:ascii="Times New Roman" w:hAnsi="Times New Roman"/>
          <w:b/>
          <w:bCs/>
          <w:sz w:val="24"/>
          <w:szCs w:val="24"/>
          <w:lang w:val="ro-RO"/>
        </w:rPr>
        <w:t>EXTINDERE RETEA DE ILUMINAT PUBLIC ORAS TECHIRGHIOL”,</w:t>
      </w:r>
      <w:r w:rsidR="00702688" w:rsidRPr="001549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02688" w:rsidRPr="001549AA">
        <w:rPr>
          <w:rFonts w:ascii="Times New Roman" w:hAnsi="Times New Roman"/>
          <w:bCs/>
          <w:sz w:val="24"/>
          <w:szCs w:val="24"/>
          <w:lang w:val="ro-RO"/>
        </w:rPr>
        <w:t xml:space="preserve">amplasat in jud. Constanta, </w:t>
      </w:r>
      <w:proofErr w:type="spellStart"/>
      <w:r w:rsidR="00702688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702688">
        <w:rPr>
          <w:rFonts w:ascii="Times New Roman" w:hAnsi="Times New Roman"/>
          <w:bCs/>
          <w:sz w:val="24"/>
          <w:szCs w:val="24"/>
          <w:lang w:val="ro-RO"/>
        </w:rPr>
        <w:t xml:space="preserve"> Techirghiol</w:t>
      </w:r>
      <w:r w:rsidR="00702688" w:rsidRPr="00A22CEF">
        <w:rPr>
          <w:rFonts w:ascii="Times New Roman" w:hAnsi="Times New Roman"/>
          <w:bCs/>
          <w:sz w:val="24"/>
          <w:szCs w:val="24"/>
          <w:lang w:val="ro-RO"/>
        </w:rPr>
        <w:t>,</w:t>
      </w:r>
      <w:r w:rsidR="00702688" w:rsidRPr="004739B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>strada 9 Mai, pictor Ion</w:t>
      </w:r>
      <w:r w:rsidR="00702688" w:rsidRPr="006A1EC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 xml:space="preserve">Andreescu, </w:t>
      </w:r>
      <w:proofErr w:type="spellStart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>Artarului</w:t>
      </w:r>
      <w:proofErr w:type="spellEnd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 xml:space="preserve">, Berzei, D. Bolintineanu, </w:t>
      </w:r>
      <w:proofErr w:type="spellStart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>Campinei</w:t>
      </w:r>
      <w:proofErr w:type="spellEnd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 xml:space="preserve">, dr. Victor Climescu, A.I. Cuza, aleea Mihai Eminescu, Eroilor, Fermei, Florilor, Fragilor, Gheorghe Lazar, col Ion </w:t>
      </w:r>
      <w:proofErr w:type="spellStart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>Marculescu</w:t>
      </w:r>
      <w:proofErr w:type="spellEnd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 xml:space="preserve">, Minerva, Eremia Movila, Nucului, Pescarilor, Plevnei, Rovine, Alecu Russo, Sanatoriului, Ulmului, Ec. Varga, Victoriei, </w:t>
      </w:r>
      <w:proofErr w:type="spellStart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>Zanelor</w:t>
      </w:r>
      <w:proofErr w:type="spellEnd"/>
      <w:r w:rsidR="00702688" w:rsidRPr="006A1EC0">
        <w:rPr>
          <w:rFonts w:ascii="Times New Roman" w:eastAsia="Times New Roman" w:hAnsi="Times New Roman"/>
          <w:sz w:val="24"/>
          <w:szCs w:val="24"/>
          <w:lang w:val="ro-RO"/>
        </w:rPr>
        <w:t>, Cheu de acostare</w:t>
      </w:r>
      <w:r w:rsidRPr="00785008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78500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85008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785008">
        <w:rPr>
          <w:rFonts w:ascii="Times New Roman" w:hAnsi="Times New Roman"/>
          <w:sz w:val="24"/>
          <w:szCs w:val="24"/>
        </w:rPr>
        <w:t xml:space="preserve"> </w:t>
      </w:r>
      <w:r w:rsidR="00702688">
        <w:rPr>
          <w:rFonts w:ascii="Times New Roman" w:hAnsi="Times New Roman"/>
          <w:b/>
          <w:bCs/>
          <w:sz w:val="24"/>
          <w:szCs w:val="24"/>
          <w:lang w:val="ro-RO"/>
        </w:rPr>
        <w:t>ORAȘ TECHIRGHIOL reprezentat prin PRIMAR IULIAN – CONSTANTIN SOCEANU</w:t>
      </w:r>
      <w:r w:rsidR="00702688"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702688"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702688">
        <w:rPr>
          <w:rFonts w:ascii="Times New Roman" w:hAnsi="Times New Roman"/>
          <w:bCs/>
          <w:sz w:val="24"/>
          <w:szCs w:val="24"/>
          <w:lang w:val="ro-RO"/>
        </w:rPr>
        <w:t>sed</w:t>
      </w:r>
      <w:r w:rsidR="00702688" w:rsidRPr="0058577B">
        <w:rPr>
          <w:rFonts w:ascii="Times New Roman" w:hAnsi="Times New Roman"/>
          <w:bCs/>
          <w:sz w:val="24"/>
          <w:szCs w:val="24"/>
          <w:lang w:val="ro-RO"/>
        </w:rPr>
        <w:t xml:space="preserve">iul  in  </w:t>
      </w:r>
      <w:r w:rsidR="00702688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proofErr w:type="spellStart"/>
      <w:r w:rsidR="00702688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702688">
        <w:rPr>
          <w:rFonts w:ascii="Times New Roman" w:hAnsi="Times New Roman"/>
          <w:bCs/>
          <w:sz w:val="24"/>
          <w:szCs w:val="24"/>
          <w:lang w:val="ro-RO"/>
        </w:rPr>
        <w:t xml:space="preserve"> Techirghiol, b-dul Dr. Victor Climescu, nr. 24</w:t>
      </w:r>
      <w:r w:rsidRPr="0023523E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716360" w:rsidRPr="00E646C4" w:rsidRDefault="00716360" w:rsidP="00702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785008">
        <w:rPr>
          <w:rFonts w:ascii="Times New Roman" w:hAnsi="Times New Roman"/>
          <w:sz w:val="24"/>
          <w:szCs w:val="24"/>
        </w:rPr>
        <w:t>Informaţiile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privind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proiectul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propus</w:t>
      </w:r>
      <w:proofErr w:type="spellEnd"/>
      <w:r w:rsidRPr="00785008">
        <w:rPr>
          <w:rFonts w:ascii="Times New Roman" w:hAnsi="Times New Roman"/>
          <w:sz w:val="24"/>
          <w:szCs w:val="24"/>
        </w:rPr>
        <w:t>/</w:t>
      </w:r>
      <w:proofErr w:type="spellStart"/>
      <w:r w:rsidRPr="00785008">
        <w:rPr>
          <w:rFonts w:ascii="Times New Roman" w:hAnsi="Times New Roman"/>
          <w:sz w:val="24"/>
          <w:szCs w:val="24"/>
        </w:rPr>
        <w:t>memoriul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5008">
        <w:rPr>
          <w:rFonts w:ascii="Times New Roman" w:hAnsi="Times New Roman"/>
          <w:sz w:val="24"/>
          <w:szCs w:val="24"/>
        </w:rPr>
        <w:t>prezentare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5008">
        <w:rPr>
          <w:rFonts w:ascii="Times New Roman" w:hAnsi="Times New Roman"/>
          <w:sz w:val="24"/>
          <w:szCs w:val="24"/>
        </w:rPr>
        <w:t>consultate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5008">
        <w:rPr>
          <w:rFonts w:ascii="Times New Roman" w:hAnsi="Times New Roman"/>
          <w:sz w:val="24"/>
          <w:szCs w:val="24"/>
        </w:rPr>
        <w:t>sediul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competente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pentru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protecţia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08">
        <w:rPr>
          <w:rFonts w:ascii="Times New Roman" w:hAnsi="Times New Roman"/>
          <w:sz w:val="24"/>
          <w:szCs w:val="24"/>
        </w:rPr>
        <w:t>mun</w:t>
      </w:r>
      <w:proofErr w:type="spellEnd"/>
      <w:r w:rsidRPr="00785008">
        <w:rPr>
          <w:rFonts w:ascii="Times New Roman" w:hAnsi="Times New Roman"/>
          <w:sz w:val="24"/>
          <w:szCs w:val="24"/>
        </w:rPr>
        <w:t>.</w:t>
      </w:r>
      <w:proofErr w:type="gramEnd"/>
      <w:r w:rsidRPr="00785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008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785008">
        <w:rPr>
          <w:rFonts w:ascii="Times New Roman" w:hAnsi="Times New Roman"/>
          <w:sz w:val="24"/>
          <w:szCs w:val="24"/>
        </w:rPr>
        <w:t>Unirii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785008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85008">
        <w:rPr>
          <w:rFonts w:ascii="Times New Roman" w:hAnsi="Times New Roman"/>
          <w:sz w:val="24"/>
          <w:szCs w:val="24"/>
        </w:rPr>
        <w:t>şi</w:t>
      </w:r>
      <w:proofErr w:type="spellEnd"/>
      <w:r w:rsidRPr="00785008">
        <w:rPr>
          <w:rFonts w:ascii="Times New Roman" w:hAnsi="Times New Roman"/>
          <w:sz w:val="24"/>
          <w:szCs w:val="24"/>
        </w:rPr>
        <w:t xml:space="preserve"> la: </w:t>
      </w:r>
      <w:r w:rsidRPr="007850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02688">
        <w:rPr>
          <w:rFonts w:ascii="Times New Roman" w:hAnsi="Times New Roman"/>
          <w:b/>
          <w:bCs/>
          <w:sz w:val="24"/>
          <w:szCs w:val="24"/>
          <w:lang w:val="ro-RO"/>
        </w:rPr>
        <w:t>ORAȘ TECHIRGHIOL reprezentat prin PRIMAR IULIAN – CONSTANTIN SOCEANU</w:t>
      </w:r>
      <w:r w:rsidR="00702688"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702688"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proofErr w:type="gramStart"/>
      <w:r w:rsidR="00702688">
        <w:rPr>
          <w:rFonts w:ascii="Times New Roman" w:hAnsi="Times New Roman"/>
          <w:bCs/>
          <w:sz w:val="24"/>
          <w:szCs w:val="24"/>
          <w:lang w:val="ro-RO"/>
        </w:rPr>
        <w:t>sed</w:t>
      </w:r>
      <w:r w:rsidR="00702688" w:rsidRPr="0058577B">
        <w:rPr>
          <w:rFonts w:ascii="Times New Roman" w:hAnsi="Times New Roman"/>
          <w:bCs/>
          <w:sz w:val="24"/>
          <w:szCs w:val="24"/>
          <w:lang w:val="ro-RO"/>
        </w:rPr>
        <w:t>iul  in</w:t>
      </w:r>
      <w:proofErr w:type="gramEnd"/>
      <w:r w:rsidR="00702688" w:rsidRPr="0058577B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702688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proofErr w:type="spellStart"/>
      <w:r w:rsidR="00702688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702688">
        <w:rPr>
          <w:rFonts w:ascii="Times New Roman" w:hAnsi="Times New Roman"/>
          <w:bCs/>
          <w:sz w:val="24"/>
          <w:szCs w:val="24"/>
          <w:lang w:val="ro-RO"/>
        </w:rPr>
        <w:t xml:space="preserve"> Techirghiol, b-dul Dr. Victor Climescu, nr. 24</w:t>
      </w:r>
      <w:r w:rsidRPr="00E646C4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716360" w:rsidRDefault="00716360" w:rsidP="007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026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02688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.2021</w:t>
      </w:r>
    </w:p>
    <w:p w:rsidR="00080F55" w:rsidRPr="00AE279D" w:rsidRDefault="00080F55" w:rsidP="0071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0F55" w:rsidRPr="00AE279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94561"/>
    <w:rsid w:val="001A553E"/>
    <w:rsid w:val="001B5315"/>
    <w:rsid w:val="001B55C9"/>
    <w:rsid w:val="001C5AC6"/>
    <w:rsid w:val="001E5631"/>
    <w:rsid w:val="00235034"/>
    <w:rsid w:val="00253D2A"/>
    <w:rsid w:val="002562BD"/>
    <w:rsid w:val="00275152"/>
    <w:rsid w:val="00313C92"/>
    <w:rsid w:val="0032277D"/>
    <w:rsid w:val="00352CD4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02688"/>
    <w:rsid w:val="00716360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08FE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2021-12-23T11:47:00Z</dcterms:created>
  <dcterms:modified xsi:type="dcterms:W3CDTF">2021-12-23T11:50:00Z</dcterms:modified>
</cp:coreProperties>
</file>