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63" w:rsidRPr="0019043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9405FC" w:rsidRDefault="009405FC" w:rsidP="009405F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A37A4">
        <w:rPr>
          <w:sz w:val="24"/>
          <w:szCs w:val="24"/>
        </w:rPr>
        <w:t xml:space="preserve">Anunţ public privind decizia </w:t>
      </w:r>
      <w:r w:rsidR="00CF3D48">
        <w:rPr>
          <w:sz w:val="24"/>
          <w:szCs w:val="24"/>
        </w:rPr>
        <w:t xml:space="preserve"> de emitere a acordului de mediu</w:t>
      </w:r>
    </w:p>
    <w:p w:rsidR="0045263E" w:rsidRPr="009A37A4" w:rsidRDefault="0045263E" w:rsidP="009405F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4E33F6" w:rsidRPr="009A37A4" w:rsidRDefault="004E33F6" w:rsidP="009C57BB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sz w:val="24"/>
          <w:szCs w:val="24"/>
        </w:rPr>
      </w:pPr>
    </w:p>
    <w:p w:rsidR="00762F29" w:rsidRPr="009C57BB" w:rsidRDefault="000C4D3D" w:rsidP="00E7272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APM Giurgiu </w:t>
      </w:r>
      <w:r w:rsidR="009C57BB" w:rsidRPr="009C57BB">
        <w:rPr>
          <w:b w:val="0"/>
          <w:sz w:val="24"/>
          <w:szCs w:val="24"/>
        </w:rPr>
        <w:t xml:space="preserve">anunţă publicul interesat asupra deciziei de emitere a acordului de mediu </w:t>
      </w:r>
      <w:r w:rsidR="009C57BB" w:rsidRPr="009C57BB">
        <w:rPr>
          <w:b w:val="0"/>
          <w:sz w:val="24"/>
          <w:szCs w:val="24"/>
          <w:lang w:eastAsia="ro-RO"/>
        </w:rPr>
        <w:t>pentru proiectul</w:t>
      </w:r>
      <w:r w:rsidR="00E7272F">
        <w:rPr>
          <w:b w:val="0"/>
          <w:sz w:val="24"/>
          <w:szCs w:val="24"/>
        </w:rPr>
        <w:t>,,</w:t>
      </w:r>
      <w:r w:rsidR="00E7272F" w:rsidRPr="00E7272F">
        <w:rPr>
          <w:b w:val="0"/>
          <w:bCs w:val="0"/>
          <w:sz w:val="22"/>
          <w:szCs w:val="22"/>
        </w:rPr>
        <w:t xml:space="preserve"> </w:t>
      </w:r>
      <w:r w:rsidR="00E7272F">
        <w:rPr>
          <w:b w:val="0"/>
          <w:bCs w:val="0"/>
          <w:sz w:val="22"/>
          <w:szCs w:val="22"/>
        </w:rPr>
        <w:t xml:space="preserve">,,Proiect regional de dezvoltare a infrastructurii de apa si apa uzata din </w:t>
      </w:r>
      <w:proofErr w:type="spellStart"/>
      <w:r w:rsidR="00E7272F">
        <w:rPr>
          <w:b w:val="0"/>
          <w:bCs w:val="0"/>
          <w:sz w:val="22"/>
          <w:szCs w:val="22"/>
        </w:rPr>
        <w:t>judetul</w:t>
      </w:r>
      <w:proofErr w:type="spellEnd"/>
      <w:r w:rsidR="00E7272F">
        <w:rPr>
          <w:b w:val="0"/>
          <w:bCs w:val="0"/>
          <w:sz w:val="22"/>
          <w:szCs w:val="22"/>
        </w:rPr>
        <w:t xml:space="preserve"> Giurgiu”</w:t>
      </w:r>
      <w:r w:rsidR="00E7272F">
        <w:rPr>
          <w:b w:val="0"/>
          <w:sz w:val="22"/>
          <w:szCs w:val="22"/>
        </w:rPr>
        <w:t>,</w:t>
      </w:r>
      <w:r w:rsidR="00E7272F">
        <w:rPr>
          <w:sz w:val="22"/>
          <w:szCs w:val="22"/>
        </w:rPr>
        <w:t xml:space="preserve"> ce se va realiza în intravilanul si extravilanul </w:t>
      </w:r>
      <w:proofErr w:type="spellStart"/>
      <w:r w:rsidR="00E7272F">
        <w:rPr>
          <w:sz w:val="22"/>
          <w:szCs w:val="22"/>
        </w:rPr>
        <w:t>localitatilor</w:t>
      </w:r>
      <w:proofErr w:type="spellEnd"/>
      <w:r w:rsidR="00E7272F">
        <w:rPr>
          <w:sz w:val="22"/>
          <w:szCs w:val="22"/>
        </w:rPr>
        <w:t xml:space="preserve"> Giurgiu, </w:t>
      </w:r>
      <w:proofErr w:type="spellStart"/>
      <w:r w:rsidR="00E7272F">
        <w:rPr>
          <w:sz w:val="22"/>
          <w:szCs w:val="22"/>
        </w:rPr>
        <w:t>Fratesti</w:t>
      </w:r>
      <w:proofErr w:type="spellEnd"/>
      <w:r w:rsidR="00E7272F">
        <w:rPr>
          <w:sz w:val="22"/>
          <w:szCs w:val="22"/>
        </w:rPr>
        <w:t xml:space="preserve">, Oinacu, </w:t>
      </w:r>
      <w:proofErr w:type="spellStart"/>
      <w:r w:rsidR="00E7272F">
        <w:rPr>
          <w:sz w:val="22"/>
          <w:szCs w:val="22"/>
        </w:rPr>
        <w:t>Daia</w:t>
      </w:r>
      <w:proofErr w:type="spellEnd"/>
      <w:r w:rsidR="00E7272F">
        <w:rPr>
          <w:sz w:val="22"/>
          <w:szCs w:val="22"/>
        </w:rPr>
        <w:t xml:space="preserve">, </w:t>
      </w:r>
      <w:proofErr w:type="spellStart"/>
      <w:r w:rsidR="00E7272F">
        <w:rPr>
          <w:sz w:val="22"/>
          <w:szCs w:val="22"/>
        </w:rPr>
        <w:t>Baneasa</w:t>
      </w:r>
      <w:proofErr w:type="spellEnd"/>
      <w:r w:rsidR="00E7272F">
        <w:rPr>
          <w:sz w:val="22"/>
          <w:szCs w:val="22"/>
        </w:rPr>
        <w:t xml:space="preserve">, </w:t>
      </w:r>
      <w:proofErr w:type="spellStart"/>
      <w:r w:rsidR="00E7272F">
        <w:rPr>
          <w:sz w:val="22"/>
          <w:szCs w:val="22"/>
        </w:rPr>
        <w:t>Calugareni</w:t>
      </w:r>
      <w:proofErr w:type="spellEnd"/>
      <w:r w:rsidR="00E7272F">
        <w:rPr>
          <w:sz w:val="22"/>
          <w:szCs w:val="22"/>
        </w:rPr>
        <w:t xml:space="preserve">, Mihai Bravu, Singureni, </w:t>
      </w:r>
      <w:proofErr w:type="spellStart"/>
      <w:r w:rsidR="00E7272F">
        <w:rPr>
          <w:sz w:val="22"/>
          <w:szCs w:val="22"/>
        </w:rPr>
        <w:t>Adunatii</w:t>
      </w:r>
      <w:proofErr w:type="spellEnd"/>
      <w:r w:rsidR="00E7272F">
        <w:rPr>
          <w:sz w:val="22"/>
          <w:szCs w:val="22"/>
        </w:rPr>
        <w:t xml:space="preserve"> </w:t>
      </w:r>
      <w:proofErr w:type="spellStart"/>
      <w:r w:rsidR="00E7272F">
        <w:rPr>
          <w:sz w:val="22"/>
          <w:szCs w:val="22"/>
        </w:rPr>
        <w:t>Copaceni</w:t>
      </w:r>
      <w:proofErr w:type="spellEnd"/>
      <w:r w:rsidR="00E7272F">
        <w:rPr>
          <w:sz w:val="22"/>
          <w:szCs w:val="22"/>
        </w:rPr>
        <w:t xml:space="preserve">, Comana, </w:t>
      </w:r>
      <w:proofErr w:type="spellStart"/>
      <w:r w:rsidR="00E7272F">
        <w:rPr>
          <w:sz w:val="22"/>
          <w:szCs w:val="22"/>
        </w:rPr>
        <w:t>Colibasi</w:t>
      </w:r>
      <w:proofErr w:type="spellEnd"/>
      <w:r w:rsidR="00E7272F">
        <w:rPr>
          <w:sz w:val="22"/>
          <w:szCs w:val="22"/>
        </w:rPr>
        <w:t xml:space="preserve">, Gostinari, </w:t>
      </w:r>
      <w:proofErr w:type="spellStart"/>
      <w:r w:rsidR="00E7272F">
        <w:rPr>
          <w:sz w:val="22"/>
          <w:szCs w:val="22"/>
        </w:rPr>
        <w:t>Varasti</w:t>
      </w:r>
      <w:proofErr w:type="spellEnd"/>
      <w:r w:rsidR="00E7272F">
        <w:rPr>
          <w:sz w:val="22"/>
          <w:szCs w:val="22"/>
        </w:rPr>
        <w:t xml:space="preserve">, </w:t>
      </w:r>
      <w:proofErr w:type="spellStart"/>
      <w:r w:rsidR="00E7272F">
        <w:rPr>
          <w:sz w:val="22"/>
          <w:szCs w:val="22"/>
        </w:rPr>
        <w:t>Isvoarele</w:t>
      </w:r>
      <w:proofErr w:type="spellEnd"/>
      <w:r w:rsidR="00E7272F">
        <w:rPr>
          <w:sz w:val="22"/>
          <w:szCs w:val="22"/>
        </w:rPr>
        <w:t xml:space="preserve">, Hotarele, Valea Dragului, Izvoarele, </w:t>
      </w:r>
      <w:proofErr w:type="spellStart"/>
      <w:r w:rsidR="00E7272F">
        <w:rPr>
          <w:sz w:val="22"/>
          <w:szCs w:val="22"/>
        </w:rPr>
        <w:t>Vanatorii</w:t>
      </w:r>
      <w:proofErr w:type="spellEnd"/>
      <w:r w:rsidR="00E7272F">
        <w:rPr>
          <w:sz w:val="22"/>
          <w:szCs w:val="22"/>
        </w:rPr>
        <w:t xml:space="preserve"> Mici, Crevedia Mare, </w:t>
      </w:r>
      <w:proofErr w:type="spellStart"/>
      <w:r w:rsidR="00E7272F">
        <w:rPr>
          <w:sz w:val="22"/>
          <w:szCs w:val="22"/>
        </w:rPr>
        <w:t>Sabareni</w:t>
      </w:r>
      <w:proofErr w:type="spellEnd"/>
      <w:r w:rsidR="00E7272F">
        <w:rPr>
          <w:sz w:val="22"/>
          <w:szCs w:val="22"/>
        </w:rPr>
        <w:t xml:space="preserve">, Cosoba, Ogrezeni, Bolintin Vale, </w:t>
      </w:r>
      <w:proofErr w:type="spellStart"/>
      <w:r w:rsidR="00E7272F">
        <w:rPr>
          <w:sz w:val="22"/>
          <w:szCs w:val="22"/>
        </w:rPr>
        <w:t>Marsa</w:t>
      </w:r>
      <w:proofErr w:type="spellEnd"/>
      <w:r w:rsidR="00E7272F">
        <w:rPr>
          <w:sz w:val="22"/>
          <w:szCs w:val="22"/>
        </w:rPr>
        <w:t xml:space="preserve">, </w:t>
      </w:r>
      <w:proofErr w:type="spellStart"/>
      <w:r w:rsidR="00E7272F">
        <w:rPr>
          <w:sz w:val="22"/>
          <w:szCs w:val="22"/>
        </w:rPr>
        <w:t>Mihailesti</w:t>
      </w:r>
      <w:proofErr w:type="spellEnd"/>
      <w:r w:rsidR="00E7272F">
        <w:rPr>
          <w:sz w:val="22"/>
          <w:szCs w:val="22"/>
        </w:rPr>
        <w:t xml:space="preserve">, </w:t>
      </w:r>
      <w:proofErr w:type="spellStart"/>
      <w:r w:rsidR="00E7272F">
        <w:rPr>
          <w:sz w:val="22"/>
          <w:szCs w:val="22"/>
        </w:rPr>
        <w:t>Judetul</w:t>
      </w:r>
      <w:proofErr w:type="spellEnd"/>
      <w:r w:rsidR="00E7272F">
        <w:rPr>
          <w:sz w:val="22"/>
          <w:szCs w:val="22"/>
        </w:rPr>
        <w:t xml:space="preserve"> Giurgiu</w:t>
      </w:r>
      <w:r w:rsidR="00E7272F">
        <w:rPr>
          <w:sz w:val="22"/>
          <w:szCs w:val="22"/>
          <w:lang w:eastAsia="ro-RO"/>
        </w:rPr>
        <w:t>, titular APA SERVICE SA</w:t>
      </w:r>
    </w:p>
    <w:p w:rsidR="00E8455B" w:rsidRPr="009C57BB" w:rsidRDefault="00E8455B" w:rsidP="009370A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rFonts w:eastAsia="Times New Roman"/>
          <w:b w:val="0"/>
          <w:sz w:val="24"/>
          <w:szCs w:val="24"/>
        </w:rPr>
      </w:pPr>
      <w:r w:rsidRPr="009C57BB">
        <w:rPr>
          <w:b w:val="0"/>
          <w:sz w:val="24"/>
          <w:szCs w:val="24"/>
        </w:rPr>
        <w:t xml:space="preserve">Proiectul acordului de mediu și informațiile relevante pentru luarea deciziei pot fi consultate  la sediul APM Giurgiu </w:t>
      </w:r>
      <w:r w:rsidRPr="009C57BB">
        <w:rPr>
          <w:rFonts w:eastAsia="Times New Roman"/>
          <w:b w:val="0"/>
          <w:sz w:val="24"/>
          <w:szCs w:val="24"/>
        </w:rPr>
        <w:t xml:space="preserve">din municipiul Giurgiu, sos </w:t>
      </w:r>
      <w:proofErr w:type="spellStart"/>
      <w:r w:rsidRPr="009C57BB">
        <w:rPr>
          <w:rFonts w:eastAsia="Times New Roman"/>
          <w:b w:val="0"/>
          <w:sz w:val="24"/>
          <w:szCs w:val="24"/>
        </w:rPr>
        <w:t>Bucuresti</w:t>
      </w:r>
      <w:proofErr w:type="spellEnd"/>
      <w:r w:rsidRPr="009C57BB">
        <w:rPr>
          <w:rFonts w:eastAsia="Times New Roman"/>
          <w:b w:val="0"/>
          <w:sz w:val="24"/>
          <w:szCs w:val="24"/>
        </w:rPr>
        <w:t>, bl. 111, sc A+B, jud. Giurgiu.</w:t>
      </w:r>
    </w:p>
    <w:p w:rsidR="00E8455B" w:rsidRPr="009C57BB" w:rsidRDefault="00E8455B" w:rsidP="009370AF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</w:p>
    <w:p w:rsidR="00E8455B" w:rsidRPr="009C57BB" w:rsidRDefault="00E8455B" w:rsidP="009370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C57BB">
        <w:rPr>
          <w:rFonts w:ascii="Arial" w:hAnsi="Arial" w:cs="Arial"/>
          <w:sz w:val="24"/>
          <w:szCs w:val="24"/>
          <w:lang w:val="ro-RO"/>
        </w:rPr>
        <w:t>Observațiile /contestațiile publicului se primesc la sediul APM Giurgiu</w:t>
      </w:r>
      <w:r w:rsidRPr="009C57BB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municipiul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 Giurgiu,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sos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, bl. 111,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sc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 A+B, </w:t>
      </w:r>
      <w:proofErr w:type="spellStart"/>
      <w:r w:rsidRPr="009C57BB">
        <w:rPr>
          <w:rFonts w:ascii="Arial" w:eastAsia="Times New Roman" w:hAnsi="Arial" w:cs="Arial"/>
          <w:sz w:val="24"/>
          <w:szCs w:val="24"/>
        </w:rPr>
        <w:t>jud</w:t>
      </w:r>
      <w:proofErr w:type="spellEnd"/>
      <w:r w:rsidRPr="009C57B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C57BB">
        <w:rPr>
          <w:rFonts w:ascii="Arial" w:eastAsia="Times New Roman" w:hAnsi="Arial" w:cs="Arial"/>
          <w:sz w:val="24"/>
          <w:szCs w:val="24"/>
        </w:rPr>
        <w:t xml:space="preserve">Giurgiu </w:t>
      </w:r>
      <w:r w:rsidRPr="009C57BB">
        <w:rPr>
          <w:rFonts w:ascii="Arial" w:hAnsi="Arial" w:cs="Arial"/>
          <w:sz w:val="24"/>
          <w:szCs w:val="24"/>
          <w:lang w:val="ro-RO"/>
        </w:rPr>
        <w:t xml:space="preserve"> în</w:t>
      </w:r>
      <w:proofErr w:type="gramEnd"/>
      <w:r w:rsidRPr="009C57BB">
        <w:rPr>
          <w:rFonts w:ascii="Arial" w:hAnsi="Arial" w:cs="Arial"/>
          <w:sz w:val="24"/>
          <w:szCs w:val="24"/>
          <w:lang w:val="ro-RO"/>
        </w:rPr>
        <w:t xml:space="preserve"> termen de 10 zile de la data publicării prezentului anunţului pe pagina de internet a APM Giurgiu. </w:t>
      </w:r>
      <w:hyperlink r:id="rId4" w:history="1">
        <w:r w:rsidRPr="009C57BB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9C57BB">
        <w:rPr>
          <w:rFonts w:ascii="Arial" w:hAnsi="Arial" w:cs="Arial"/>
          <w:sz w:val="24"/>
          <w:szCs w:val="24"/>
          <w:lang w:val="ro-RO"/>
        </w:rPr>
        <w:t>.</w:t>
      </w:r>
    </w:p>
    <w:p w:rsidR="00E7272F" w:rsidRDefault="00E7272F" w:rsidP="0080251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E7272F" w:rsidRDefault="00E7272F" w:rsidP="0080251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802513" w:rsidRPr="0019043A" w:rsidRDefault="005F2C79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>10</w:t>
      </w:r>
      <w:bookmarkStart w:id="0" w:name="_GoBack"/>
      <w:bookmarkEnd w:id="0"/>
      <w:r w:rsidR="00E7272F">
        <w:rPr>
          <w:rFonts w:ascii="Arial" w:hAnsi="Arial" w:cs="Arial"/>
          <w:lang w:val="ro-RO"/>
        </w:rPr>
        <w:t>.04.2023</w:t>
      </w:r>
      <w:r w:rsidR="00802513" w:rsidRPr="0019043A">
        <w:rPr>
          <w:rFonts w:ascii="Arial" w:hAnsi="Arial" w:cs="Arial"/>
          <w:lang w:val="ro-RO"/>
        </w:rPr>
        <w:tab/>
      </w:r>
    </w:p>
    <w:p w:rsidR="005F1BCA" w:rsidRPr="0019043A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E7272F" w:rsidRDefault="00E7272F" w:rsidP="00E7272F">
      <w:pPr>
        <w:pStyle w:val="Titlu3"/>
        <w:jc w:val="lowKashida"/>
        <w:rPr>
          <w:rFonts w:ascii="Arial" w:hAnsi="Arial" w:cs="Arial"/>
          <w:sz w:val="22"/>
          <w:szCs w:val="22"/>
        </w:rPr>
      </w:pPr>
    </w:p>
    <w:p w:rsidR="005F1BCA" w:rsidRPr="0019043A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19043A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19043A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19043A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19043A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19043A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19043A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19043A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19043A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19043A" w:rsidRDefault="00902391" w:rsidP="00902391">
      <w:pPr>
        <w:rPr>
          <w:rFonts w:ascii="Arial" w:hAnsi="Arial" w:cs="Arial"/>
          <w:lang w:val="ro-RO"/>
        </w:rPr>
      </w:pPr>
    </w:p>
    <w:sectPr w:rsidR="00902391" w:rsidRPr="0019043A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FD2"/>
    <w:rsid w:val="000109CD"/>
    <w:rsid w:val="00013A5D"/>
    <w:rsid w:val="00023DA2"/>
    <w:rsid w:val="00024EAF"/>
    <w:rsid w:val="00040F1E"/>
    <w:rsid w:val="000635B6"/>
    <w:rsid w:val="000764E1"/>
    <w:rsid w:val="00081258"/>
    <w:rsid w:val="000833EB"/>
    <w:rsid w:val="000C4D3D"/>
    <w:rsid w:val="00106862"/>
    <w:rsid w:val="00116FEB"/>
    <w:rsid w:val="001247A5"/>
    <w:rsid w:val="0015259F"/>
    <w:rsid w:val="0019043A"/>
    <w:rsid w:val="001930E6"/>
    <w:rsid w:val="00196CB4"/>
    <w:rsid w:val="001B3427"/>
    <w:rsid w:val="001C34F4"/>
    <w:rsid w:val="00215117"/>
    <w:rsid w:val="002B6031"/>
    <w:rsid w:val="002C677A"/>
    <w:rsid w:val="002D7C6F"/>
    <w:rsid w:val="002E1215"/>
    <w:rsid w:val="0030005D"/>
    <w:rsid w:val="00304818"/>
    <w:rsid w:val="00304E10"/>
    <w:rsid w:val="00330B3C"/>
    <w:rsid w:val="0034317D"/>
    <w:rsid w:val="00343B2C"/>
    <w:rsid w:val="003445B1"/>
    <w:rsid w:val="00363B29"/>
    <w:rsid w:val="00374256"/>
    <w:rsid w:val="003B1C2E"/>
    <w:rsid w:val="003B7BF9"/>
    <w:rsid w:val="003C6168"/>
    <w:rsid w:val="003C704E"/>
    <w:rsid w:val="003D7C6B"/>
    <w:rsid w:val="004041E8"/>
    <w:rsid w:val="00416D54"/>
    <w:rsid w:val="00416D5B"/>
    <w:rsid w:val="0043713A"/>
    <w:rsid w:val="0045263E"/>
    <w:rsid w:val="00473C78"/>
    <w:rsid w:val="00481CB2"/>
    <w:rsid w:val="004927DD"/>
    <w:rsid w:val="004A27B3"/>
    <w:rsid w:val="004E33F6"/>
    <w:rsid w:val="00502E4F"/>
    <w:rsid w:val="005045CF"/>
    <w:rsid w:val="00505C0D"/>
    <w:rsid w:val="005312CA"/>
    <w:rsid w:val="00531DE5"/>
    <w:rsid w:val="005E4177"/>
    <w:rsid w:val="005F1BCA"/>
    <w:rsid w:val="005F2C79"/>
    <w:rsid w:val="006003F0"/>
    <w:rsid w:val="0060622C"/>
    <w:rsid w:val="00623745"/>
    <w:rsid w:val="006620A0"/>
    <w:rsid w:val="006A6A58"/>
    <w:rsid w:val="006B6DA9"/>
    <w:rsid w:val="006E2D2F"/>
    <w:rsid w:val="006F08F9"/>
    <w:rsid w:val="00720954"/>
    <w:rsid w:val="00727C28"/>
    <w:rsid w:val="007357BA"/>
    <w:rsid w:val="00746AD7"/>
    <w:rsid w:val="00762F29"/>
    <w:rsid w:val="00777A50"/>
    <w:rsid w:val="007C342A"/>
    <w:rsid w:val="007D11B5"/>
    <w:rsid w:val="00802513"/>
    <w:rsid w:val="00825463"/>
    <w:rsid w:val="008273BF"/>
    <w:rsid w:val="008517BE"/>
    <w:rsid w:val="008561D3"/>
    <w:rsid w:val="008839C0"/>
    <w:rsid w:val="008A4887"/>
    <w:rsid w:val="008C332B"/>
    <w:rsid w:val="008C733C"/>
    <w:rsid w:val="008D63BA"/>
    <w:rsid w:val="00902391"/>
    <w:rsid w:val="0091539C"/>
    <w:rsid w:val="00921068"/>
    <w:rsid w:val="009370AF"/>
    <w:rsid w:val="009405FC"/>
    <w:rsid w:val="0094661C"/>
    <w:rsid w:val="00964597"/>
    <w:rsid w:val="009C0AD0"/>
    <w:rsid w:val="009C458C"/>
    <w:rsid w:val="009C57BB"/>
    <w:rsid w:val="009C63AC"/>
    <w:rsid w:val="009D1BD0"/>
    <w:rsid w:val="009D527E"/>
    <w:rsid w:val="009E1B66"/>
    <w:rsid w:val="00A155A7"/>
    <w:rsid w:val="00A21339"/>
    <w:rsid w:val="00A7532D"/>
    <w:rsid w:val="00A875C1"/>
    <w:rsid w:val="00AD0CE2"/>
    <w:rsid w:val="00AE20AD"/>
    <w:rsid w:val="00B21665"/>
    <w:rsid w:val="00B401E1"/>
    <w:rsid w:val="00B47738"/>
    <w:rsid w:val="00B64DB4"/>
    <w:rsid w:val="00B731E0"/>
    <w:rsid w:val="00B93888"/>
    <w:rsid w:val="00BB21F4"/>
    <w:rsid w:val="00BC6FA5"/>
    <w:rsid w:val="00BD1C36"/>
    <w:rsid w:val="00BE2091"/>
    <w:rsid w:val="00C15FC8"/>
    <w:rsid w:val="00C6257B"/>
    <w:rsid w:val="00C74583"/>
    <w:rsid w:val="00C86798"/>
    <w:rsid w:val="00C97A75"/>
    <w:rsid w:val="00CB0C58"/>
    <w:rsid w:val="00CC5DF9"/>
    <w:rsid w:val="00CD4BCA"/>
    <w:rsid w:val="00CE7949"/>
    <w:rsid w:val="00CF229B"/>
    <w:rsid w:val="00CF3D48"/>
    <w:rsid w:val="00D436DF"/>
    <w:rsid w:val="00D43A24"/>
    <w:rsid w:val="00D81F0C"/>
    <w:rsid w:val="00DB05FB"/>
    <w:rsid w:val="00DB5A16"/>
    <w:rsid w:val="00DE5A44"/>
    <w:rsid w:val="00DF72D0"/>
    <w:rsid w:val="00E31920"/>
    <w:rsid w:val="00E423F2"/>
    <w:rsid w:val="00E55B2B"/>
    <w:rsid w:val="00E7272F"/>
    <w:rsid w:val="00E77C86"/>
    <w:rsid w:val="00E8455B"/>
    <w:rsid w:val="00EA4C17"/>
    <w:rsid w:val="00F30ACF"/>
    <w:rsid w:val="00F31A60"/>
    <w:rsid w:val="00F7572B"/>
    <w:rsid w:val="00FB62B7"/>
    <w:rsid w:val="00FC1D62"/>
    <w:rsid w:val="00FC53BB"/>
    <w:rsid w:val="00FE47C3"/>
    <w:rsid w:val="00FF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463C"/>
  <w15:docId w15:val="{B329B04D-4124-45A4-A82E-A13B2D79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5</cp:revision>
  <cp:lastPrinted>2021-11-12T10:16:00Z</cp:lastPrinted>
  <dcterms:created xsi:type="dcterms:W3CDTF">2021-12-02T07:50:00Z</dcterms:created>
  <dcterms:modified xsi:type="dcterms:W3CDTF">2023-04-25T06:41:00Z</dcterms:modified>
</cp:coreProperties>
</file>