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47FBD" w14:textId="77777777" w:rsidR="00E344D1" w:rsidRPr="003E0227" w:rsidRDefault="00E344D1" w:rsidP="00E344D1">
      <w:pPr>
        <w:widowControl w:val="0"/>
        <w:tabs>
          <w:tab w:val="num" w:pos="2215"/>
        </w:tabs>
        <w:spacing w:after="0" w:line="240" w:lineRule="auto"/>
        <w:jc w:val="center"/>
        <w:rPr>
          <w:rFonts w:ascii="Arial" w:eastAsia="Calibri" w:hAnsi="Arial" w:cs="Arial"/>
          <w:b/>
          <w:sz w:val="24"/>
          <w:szCs w:val="24"/>
        </w:rPr>
      </w:pPr>
      <w:r w:rsidRPr="003E0227">
        <w:rPr>
          <w:rFonts w:ascii="Arial" w:eastAsia="Calibri" w:hAnsi="Arial" w:cs="Arial"/>
          <w:b/>
          <w:sz w:val="24"/>
          <w:szCs w:val="24"/>
        </w:rPr>
        <w:t>VIII MEDIUL URBAN, SĂNĂTATEA ȘI CALITATEA VIEȚII</w:t>
      </w:r>
    </w:p>
    <w:p w14:paraId="53F55A4A" w14:textId="77777777" w:rsidR="00E344D1" w:rsidRPr="003E0227" w:rsidRDefault="00E344D1" w:rsidP="00E344D1">
      <w:pPr>
        <w:widowControl w:val="0"/>
        <w:tabs>
          <w:tab w:val="num" w:pos="2215"/>
        </w:tabs>
        <w:spacing w:after="0" w:line="240" w:lineRule="auto"/>
        <w:jc w:val="center"/>
        <w:rPr>
          <w:rFonts w:ascii="Arial" w:eastAsia="Calibri" w:hAnsi="Arial" w:cs="Arial"/>
          <w:b/>
          <w:sz w:val="24"/>
          <w:szCs w:val="24"/>
        </w:rPr>
      </w:pPr>
    </w:p>
    <w:p w14:paraId="0695A08E" w14:textId="77777777" w:rsidR="00E344D1" w:rsidRPr="003E0227" w:rsidRDefault="00E344D1" w:rsidP="00E344D1">
      <w:pPr>
        <w:widowControl w:val="0"/>
        <w:tabs>
          <w:tab w:val="num" w:pos="2215"/>
        </w:tabs>
        <w:spacing w:after="0" w:line="240" w:lineRule="auto"/>
        <w:jc w:val="center"/>
        <w:rPr>
          <w:rFonts w:ascii="Arial" w:eastAsia="Calibri" w:hAnsi="Arial" w:cs="Arial"/>
          <w:b/>
          <w:sz w:val="24"/>
          <w:szCs w:val="24"/>
        </w:rPr>
      </w:pPr>
      <w:r w:rsidRPr="003E0227">
        <w:rPr>
          <w:rFonts w:ascii="Arial" w:eastAsia="Calibri" w:hAnsi="Arial" w:cs="Arial"/>
          <w:b/>
          <w:sz w:val="24"/>
          <w:szCs w:val="24"/>
        </w:rPr>
        <w:t>VIII. 1. Mediul urban și calitatea vieții: stare și consecințe</w:t>
      </w:r>
    </w:p>
    <w:p w14:paraId="353D08A1" w14:textId="77777777" w:rsidR="00E344D1" w:rsidRPr="003E0227" w:rsidRDefault="00E344D1" w:rsidP="00E344D1">
      <w:pPr>
        <w:widowControl w:val="0"/>
        <w:tabs>
          <w:tab w:val="num" w:pos="2215"/>
        </w:tabs>
        <w:spacing w:after="0" w:line="240" w:lineRule="auto"/>
        <w:rPr>
          <w:rFonts w:ascii="Arial" w:eastAsia="Calibri" w:hAnsi="Arial" w:cs="Arial"/>
          <w:sz w:val="24"/>
          <w:szCs w:val="24"/>
        </w:rPr>
      </w:pPr>
    </w:p>
    <w:p w14:paraId="0180E64D" w14:textId="77777777" w:rsidR="00E344D1" w:rsidRPr="003E0227" w:rsidRDefault="00E344D1" w:rsidP="004A4FDE">
      <w:pPr>
        <w:widowControl w:val="0"/>
        <w:tabs>
          <w:tab w:val="num" w:pos="709"/>
        </w:tabs>
        <w:spacing w:after="0" w:line="240" w:lineRule="auto"/>
        <w:jc w:val="center"/>
        <w:rPr>
          <w:rFonts w:ascii="Arial" w:eastAsia="Calibri" w:hAnsi="Arial" w:cs="Arial"/>
          <w:b/>
          <w:sz w:val="24"/>
          <w:szCs w:val="24"/>
        </w:rPr>
      </w:pPr>
      <w:r w:rsidRPr="003E0227">
        <w:rPr>
          <w:rFonts w:ascii="Arial" w:eastAsia="Calibri" w:hAnsi="Arial" w:cs="Arial"/>
          <w:b/>
          <w:sz w:val="24"/>
          <w:szCs w:val="24"/>
        </w:rPr>
        <w:t>VIII. 1.1. Calitatea aerului din aglomerările urbane și efectele asupra sănătății</w:t>
      </w:r>
    </w:p>
    <w:p w14:paraId="490FDB55" w14:textId="77777777" w:rsidR="00E344D1" w:rsidRPr="003E0227" w:rsidRDefault="00E344D1" w:rsidP="00E344D1">
      <w:pPr>
        <w:widowControl w:val="0"/>
        <w:tabs>
          <w:tab w:val="num" w:pos="2215"/>
        </w:tabs>
        <w:spacing w:after="0" w:line="240" w:lineRule="auto"/>
        <w:rPr>
          <w:rFonts w:ascii="Arial" w:eastAsia="Calibri" w:hAnsi="Arial" w:cs="Arial"/>
          <w:sz w:val="24"/>
          <w:szCs w:val="24"/>
        </w:rPr>
      </w:pPr>
    </w:p>
    <w:p w14:paraId="0F863018" w14:textId="77777777" w:rsidR="006D0545" w:rsidRPr="003E0227" w:rsidRDefault="006D0545" w:rsidP="006D0545">
      <w:pPr>
        <w:widowControl w:val="0"/>
        <w:tabs>
          <w:tab w:val="num" w:pos="2215"/>
        </w:tabs>
        <w:spacing w:after="0" w:line="240" w:lineRule="auto"/>
        <w:jc w:val="both"/>
        <w:rPr>
          <w:rFonts w:ascii="Arial" w:eastAsia="Calibri" w:hAnsi="Arial" w:cs="Arial"/>
          <w:sz w:val="24"/>
          <w:szCs w:val="24"/>
        </w:rPr>
      </w:pPr>
      <w:r w:rsidRPr="003E0227">
        <w:rPr>
          <w:rFonts w:ascii="Arial" w:eastAsia="Calibri" w:hAnsi="Arial" w:cs="Arial"/>
          <w:sz w:val="24"/>
          <w:szCs w:val="24"/>
        </w:rPr>
        <w:t>VIII.1.1.1. Depăşiri ale concentraţiei medii anuale de PM</w:t>
      </w:r>
      <w:r w:rsidRPr="003E0227">
        <w:rPr>
          <w:rFonts w:ascii="Arial" w:eastAsia="Calibri" w:hAnsi="Arial" w:cs="Arial"/>
          <w:sz w:val="24"/>
          <w:szCs w:val="24"/>
          <w:vertAlign w:val="subscript"/>
        </w:rPr>
        <w:t>10</w:t>
      </w:r>
      <w:r w:rsidRPr="003E0227">
        <w:rPr>
          <w:rFonts w:ascii="Arial" w:eastAsia="Calibri" w:hAnsi="Arial" w:cs="Arial"/>
          <w:sz w:val="24"/>
          <w:szCs w:val="24"/>
        </w:rPr>
        <w:t>, NO</w:t>
      </w:r>
      <w:r w:rsidRPr="003E0227">
        <w:rPr>
          <w:rFonts w:ascii="Arial" w:eastAsia="Calibri" w:hAnsi="Arial" w:cs="Arial"/>
          <w:sz w:val="24"/>
          <w:szCs w:val="24"/>
          <w:vertAlign w:val="subscript"/>
        </w:rPr>
        <w:t>2</w:t>
      </w:r>
      <w:r w:rsidRPr="003E0227">
        <w:rPr>
          <w:rFonts w:ascii="Arial" w:eastAsia="Calibri" w:hAnsi="Arial" w:cs="Arial"/>
          <w:sz w:val="24"/>
          <w:szCs w:val="24"/>
        </w:rPr>
        <w:t>, SO</w:t>
      </w:r>
      <w:r w:rsidRPr="003E0227">
        <w:rPr>
          <w:rFonts w:ascii="Arial" w:eastAsia="Calibri" w:hAnsi="Arial" w:cs="Arial"/>
          <w:sz w:val="24"/>
          <w:szCs w:val="24"/>
          <w:vertAlign w:val="subscript"/>
        </w:rPr>
        <w:t>2</w:t>
      </w:r>
      <w:r w:rsidRPr="003E0227">
        <w:rPr>
          <w:rFonts w:ascii="Arial" w:eastAsia="Calibri" w:hAnsi="Arial" w:cs="Arial"/>
          <w:sz w:val="24"/>
          <w:szCs w:val="24"/>
        </w:rPr>
        <w:t xml:space="preserve"> şi O</w:t>
      </w:r>
      <w:r w:rsidRPr="003E0227">
        <w:rPr>
          <w:rFonts w:ascii="Arial" w:eastAsia="Calibri" w:hAnsi="Arial" w:cs="Arial"/>
          <w:sz w:val="24"/>
          <w:szCs w:val="24"/>
          <w:vertAlign w:val="subscript"/>
        </w:rPr>
        <w:t xml:space="preserve">3 </w:t>
      </w:r>
      <w:r w:rsidRPr="003E0227">
        <w:rPr>
          <w:rFonts w:ascii="Arial" w:eastAsia="Calibri" w:hAnsi="Arial" w:cs="Arial"/>
          <w:sz w:val="24"/>
          <w:szCs w:val="24"/>
        </w:rPr>
        <w:t xml:space="preserve">în anumite aglomerări urbane </w:t>
      </w:r>
      <w:r w:rsidRPr="003E0227">
        <w:rPr>
          <w:rFonts w:ascii="Arial" w:eastAsia="Calibri" w:hAnsi="Arial" w:cs="Arial"/>
          <w:sz w:val="24"/>
          <w:szCs w:val="24"/>
        </w:rPr>
        <w:tab/>
      </w:r>
    </w:p>
    <w:p w14:paraId="29EFCD48" w14:textId="77777777" w:rsidR="006D0545" w:rsidRPr="003E0227" w:rsidRDefault="006D0545" w:rsidP="006D0545">
      <w:pPr>
        <w:widowControl w:val="0"/>
        <w:spacing w:after="0" w:line="240" w:lineRule="auto"/>
        <w:ind w:firstLine="720"/>
        <w:jc w:val="both"/>
        <w:rPr>
          <w:rFonts w:ascii="Arial" w:eastAsia="Calibri" w:hAnsi="Arial" w:cs="Arial"/>
          <w:sz w:val="24"/>
          <w:szCs w:val="24"/>
        </w:rPr>
      </w:pPr>
    </w:p>
    <w:p w14:paraId="6FA2FE59" w14:textId="77777777" w:rsidR="006D0545" w:rsidRPr="003E0227" w:rsidRDefault="006D0545" w:rsidP="006D0545">
      <w:pPr>
        <w:widowControl w:val="0"/>
        <w:spacing w:after="0" w:line="240" w:lineRule="auto"/>
        <w:ind w:firstLine="720"/>
        <w:jc w:val="both"/>
        <w:rPr>
          <w:rFonts w:ascii="Arial" w:eastAsia="Calibri" w:hAnsi="Arial" w:cs="Arial"/>
          <w:sz w:val="24"/>
          <w:szCs w:val="24"/>
        </w:rPr>
      </w:pPr>
      <w:r w:rsidRPr="003E0227">
        <w:rPr>
          <w:rFonts w:ascii="Arial" w:eastAsia="Calibri" w:hAnsi="Arial" w:cs="Arial"/>
          <w:sz w:val="24"/>
          <w:szCs w:val="24"/>
        </w:rPr>
        <w:t>În judeţul Gorj nu există aglomerări urbane (cu peste 250000 locuitori), municipiul Tg.Jiu, reşedinta de judeţ, fiind cel mai mare oraş din judeţ, cu o populatie de sub 100.000 locuitori.</w:t>
      </w:r>
    </w:p>
    <w:p w14:paraId="5B048934" w14:textId="77777777" w:rsidR="006D0545" w:rsidRPr="003E0227" w:rsidRDefault="006D0545" w:rsidP="006D0545">
      <w:pPr>
        <w:widowControl w:val="0"/>
        <w:spacing w:after="0" w:line="240" w:lineRule="auto"/>
        <w:ind w:firstLine="720"/>
        <w:jc w:val="both"/>
        <w:rPr>
          <w:rFonts w:ascii="Arial" w:eastAsia="Calibri" w:hAnsi="Arial" w:cs="Arial"/>
          <w:sz w:val="24"/>
          <w:szCs w:val="24"/>
        </w:rPr>
      </w:pPr>
      <w:r w:rsidRPr="003E0227">
        <w:rPr>
          <w:rFonts w:ascii="Arial" w:eastAsia="Calibri" w:hAnsi="Arial" w:cs="Arial"/>
          <w:sz w:val="24"/>
          <w:szCs w:val="24"/>
        </w:rPr>
        <w:t>Studiile epidemiologice au demonstrat existenţa unei asocieri statistice semnificative între expunerea pe termen scurt şi lung la concentraţii ridicate de particule în suspensie şi morbiditatea crescută şi prematură. Nivelurile de particule PM care sunt semnificative pentru sănătatea umană sunt de obicei exprimate sub formă de PM</w:t>
      </w:r>
      <w:r w:rsidRPr="003E0227">
        <w:rPr>
          <w:rFonts w:ascii="Arial" w:eastAsia="Calibri" w:hAnsi="Arial" w:cs="Arial"/>
          <w:sz w:val="24"/>
          <w:szCs w:val="24"/>
          <w:vertAlign w:val="subscript"/>
        </w:rPr>
        <w:t>10</w:t>
      </w:r>
      <w:r w:rsidRPr="003E0227">
        <w:rPr>
          <w:rFonts w:ascii="Arial" w:eastAsia="Calibri" w:hAnsi="Arial" w:cs="Arial"/>
          <w:sz w:val="24"/>
          <w:szCs w:val="24"/>
        </w:rPr>
        <w:t xml:space="preserve"> şi PM</w:t>
      </w:r>
      <w:r w:rsidRPr="003E0227">
        <w:rPr>
          <w:rFonts w:ascii="Arial" w:eastAsia="Calibri" w:hAnsi="Arial" w:cs="Arial"/>
          <w:sz w:val="24"/>
          <w:szCs w:val="24"/>
          <w:vertAlign w:val="subscript"/>
        </w:rPr>
        <w:t>2,5</w:t>
      </w:r>
      <w:r w:rsidRPr="003E0227">
        <w:rPr>
          <w:rFonts w:ascii="Arial" w:eastAsia="Calibri" w:hAnsi="Arial" w:cs="Arial"/>
          <w:sz w:val="24"/>
          <w:szCs w:val="24"/>
        </w:rPr>
        <w:t xml:space="preserve"> reprezentând pulberi în suspensie care trec printr-un orificiu de selectare a dimensiunii cu un randament de separare de 50% pentru un diametru aerodinamic de 10 μm, respectiv 2,5 μm. Particulele PM</w:t>
      </w:r>
      <w:r w:rsidRPr="003E0227">
        <w:rPr>
          <w:rFonts w:ascii="Arial" w:eastAsia="Calibri" w:hAnsi="Arial" w:cs="Arial"/>
          <w:sz w:val="24"/>
          <w:szCs w:val="24"/>
          <w:vertAlign w:val="subscript"/>
        </w:rPr>
        <w:t>10</w:t>
      </w:r>
      <w:r w:rsidRPr="003E0227">
        <w:rPr>
          <w:rFonts w:ascii="Arial" w:eastAsia="Calibri" w:hAnsi="Arial" w:cs="Arial"/>
          <w:sz w:val="24"/>
          <w:szCs w:val="24"/>
        </w:rPr>
        <w:t xml:space="preserve"> din atmosferă rezultă din emisiile directe (particule primare PM</w:t>
      </w:r>
      <w:r w:rsidRPr="003E0227">
        <w:rPr>
          <w:rFonts w:ascii="Arial" w:eastAsia="Calibri" w:hAnsi="Arial" w:cs="Arial"/>
          <w:sz w:val="24"/>
          <w:szCs w:val="24"/>
          <w:vertAlign w:val="subscript"/>
        </w:rPr>
        <w:t>10</w:t>
      </w:r>
      <w:r w:rsidRPr="003E0227">
        <w:rPr>
          <w:rFonts w:ascii="Arial" w:eastAsia="Calibri" w:hAnsi="Arial" w:cs="Arial"/>
          <w:sz w:val="24"/>
          <w:szCs w:val="24"/>
        </w:rPr>
        <w:t>) şi din emisiile de precursori ai particulelor (oxizi de azot, dioxid de sulf, amoniac şi compuși organici), care sunt parţial transformaţi în particule prin reacţiile chimice din atmosferă (particule secundare PM</w:t>
      </w:r>
      <w:r w:rsidRPr="003E0227">
        <w:rPr>
          <w:rFonts w:ascii="Arial" w:eastAsia="Calibri" w:hAnsi="Arial" w:cs="Arial"/>
          <w:sz w:val="24"/>
          <w:szCs w:val="24"/>
          <w:vertAlign w:val="subscript"/>
        </w:rPr>
        <w:t>10</w:t>
      </w:r>
      <w:r w:rsidRPr="003E0227">
        <w:rPr>
          <w:rFonts w:ascii="Arial" w:eastAsia="Calibri" w:hAnsi="Arial" w:cs="Arial"/>
          <w:sz w:val="24"/>
          <w:szCs w:val="24"/>
        </w:rPr>
        <w:t>). Numărul de depăşiri ale valorii limită zilnice pentru particulele în suspensii PM</w:t>
      </w:r>
      <w:r w:rsidRPr="003E0227">
        <w:rPr>
          <w:rFonts w:ascii="Arial" w:eastAsia="Calibri" w:hAnsi="Arial" w:cs="Arial"/>
          <w:sz w:val="24"/>
          <w:szCs w:val="24"/>
          <w:vertAlign w:val="subscript"/>
        </w:rPr>
        <w:t>10</w:t>
      </w:r>
      <w:r w:rsidRPr="003E0227">
        <w:rPr>
          <w:rFonts w:ascii="Arial" w:eastAsia="Calibri" w:hAnsi="Arial" w:cs="Arial"/>
          <w:sz w:val="24"/>
          <w:szCs w:val="24"/>
        </w:rPr>
        <w:t xml:space="preserve"> la staţiile automate de monitorizare a calităţii aerului din judeţul Gorj, în anul 202</w:t>
      </w:r>
      <w:r>
        <w:rPr>
          <w:rFonts w:ascii="Arial" w:eastAsia="Calibri" w:hAnsi="Arial" w:cs="Arial"/>
          <w:sz w:val="24"/>
          <w:szCs w:val="24"/>
        </w:rPr>
        <w:t>2</w:t>
      </w:r>
      <w:r w:rsidRPr="003E0227">
        <w:rPr>
          <w:rFonts w:ascii="Arial" w:eastAsia="Calibri" w:hAnsi="Arial" w:cs="Arial"/>
          <w:sz w:val="24"/>
          <w:szCs w:val="24"/>
        </w:rPr>
        <w:t xml:space="preserve"> sunt prezentate în figura următoare:</w:t>
      </w:r>
    </w:p>
    <w:p w14:paraId="581066E2" w14:textId="77777777" w:rsidR="006D0545" w:rsidRPr="003E0227" w:rsidRDefault="006D0545" w:rsidP="006D0545">
      <w:pPr>
        <w:widowControl w:val="0"/>
        <w:spacing w:after="0" w:line="240" w:lineRule="auto"/>
        <w:jc w:val="both"/>
        <w:rPr>
          <w:rFonts w:ascii="Arial" w:eastAsia="Calibri" w:hAnsi="Arial" w:cs="Arial"/>
          <w:sz w:val="24"/>
          <w:szCs w:val="24"/>
        </w:rPr>
      </w:pPr>
      <w:r w:rsidRPr="003E0227">
        <w:rPr>
          <w:rFonts w:ascii="Arial" w:eastAsia="Calibri" w:hAnsi="Arial" w:cs="Arial"/>
          <w:noProof/>
          <w:sz w:val="24"/>
          <w:szCs w:val="24"/>
          <w:lang w:eastAsia="ro-RO"/>
        </w:rPr>
        <w:drawing>
          <wp:inline distT="0" distB="0" distL="0" distR="0" wp14:anchorId="2839BA53" wp14:editId="49ADC477">
            <wp:extent cx="5772150" cy="3195320"/>
            <wp:effectExtent l="0" t="0" r="0" b="50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0847C186" w14:textId="77777777" w:rsidR="006D0545" w:rsidRPr="003E0227" w:rsidRDefault="006D0545" w:rsidP="006D0545">
      <w:pPr>
        <w:widowControl w:val="0"/>
        <w:spacing w:after="0" w:line="240" w:lineRule="auto"/>
        <w:ind w:firstLine="720"/>
        <w:jc w:val="both"/>
        <w:rPr>
          <w:rFonts w:ascii="Arial" w:eastAsia="Calibri" w:hAnsi="Arial" w:cs="Arial"/>
          <w:i/>
          <w:iCs/>
          <w:sz w:val="24"/>
          <w:szCs w:val="24"/>
        </w:rPr>
      </w:pPr>
      <w:r w:rsidRPr="003E0227">
        <w:rPr>
          <w:rFonts w:ascii="Arial" w:eastAsia="Calibri" w:hAnsi="Arial" w:cs="Arial"/>
          <w:i/>
          <w:iCs/>
          <w:sz w:val="24"/>
          <w:szCs w:val="24"/>
        </w:rPr>
        <w:t>Sursa de informaţii: Baza de date a APM Gorj</w:t>
      </w:r>
    </w:p>
    <w:p w14:paraId="43D7E7DA" w14:textId="77777777" w:rsidR="006D0545" w:rsidRPr="003E0227" w:rsidRDefault="006D0545" w:rsidP="006D0545">
      <w:pPr>
        <w:widowControl w:val="0"/>
        <w:spacing w:after="0" w:line="240" w:lineRule="auto"/>
        <w:ind w:firstLine="720"/>
        <w:jc w:val="both"/>
        <w:rPr>
          <w:rFonts w:ascii="Arial" w:eastAsia="Calibri" w:hAnsi="Arial" w:cs="Arial"/>
          <w:iCs/>
          <w:sz w:val="24"/>
          <w:szCs w:val="24"/>
        </w:rPr>
      </w:pPr>
    </w:p>
    <w:p w14:paraId="4CE67C8C" w14:textId="77777777" w:rsidR="006D0545" w:rsidRPr="000C0D30" w:rsidRDefault="006D0545" w:rsidP="006D0545">
      <w:pPr>
        <w:widowControl w:val="0"/>
        <w:spacing w:after="0" w:line="240" w:lineRule="auto"/>
        <w:ind w:firstLine="720"/>
        <w:jc w:val="both"/>
        <w:rPr>
          <w:rFonts w:ascii="Arial" w:eastAsia="Calibri" w:hAnsi="Arial" w:cs="Arial"/>
          <w:iCs/>
          <w:sz w:val="24"/>
          <w:szCs w:val="24"/>
        </w:rPr>
      </w:pPr>
      <w:r>
        <w:rPr>
          <w:rFonts w:ascii="Arial" w:eastAsia="Calibri" w:hAnsi="Arial" w:cs="Arial"/>
          <w:iCs/>
          <w:sz w:val="24"/>
          <w:szCs w:val="24"/>
        </w:rPr>
        <w:t>Ozon (</w:t>
      </w:r>
      <w:r w:rsidRPr="003E0227">
        <w:rPr>
          <w:rFonts w:ascii="Arial" w:eastAsia="Calibri" w:hAnsi="Arial" w:cs="Arial"/>
          <w:iCs/>
          <w:sz w:val="24"/>
          <w:szCs w:val="24"/>
        </w:rPr>
        <w:t>O</w:t>
      </w:r>
      <w:r>
        <w:rPr>
          <w:rFonts w:ascii="Arial" w:eastAsia="Calibri" w:hAnsi="Arial" w:cs="Arial"/>
          <w:iCs/>
          <w:sz w:val="24"/>
          <w:szCs w:val="24"/>
          <w:vertAlign w:val="subscript"/>
        </w:rPr>
        <w:t>3</w:t>
      </w:r>
      <w:r w:rsidRPr="003E0227">
        <w:rPr>
          <w:rFonts w:ascii="Arial" w:eastAsia="Calibri" w:hAnsi="Arial" w:cs="Arial"/>
          <w:iCs/>
          <w:sz w:val="24"/>
          <w:szCs w:val="24"/>
        </w:rPr>
        <w:t xml:space="preserve">) care </w:t>
      </w:r>
      <w:r>
        <w:rPr>
          <w:rFonts w:ascii="Arial" w:eastAsia="Calibri" w:hAnsi="Arial" w:cs="Arial"/>
          <w:iCs/>
          <w:sz w:val="24"/>
          <w:szCs w:val="24"/>
        </w:rPr>
        <w:t>este un g</w:t>
      </w:r>
      <w:r w:rsidRPr="000C0D30">
        <w:rPr>
          <w:rFonts w:ascii="Arial" w:eastAsia="Calibri" w:hAnsi="Arial" w:cs="Arial"/>
          <w:iCs/>
          <w:sz w:val="24"/>
          <w:szCs w:val="24"/>
        </w:rPr>
        <w:t>az foarte oxidant, foarte reactiv, cu miros înecăcios. Se concentrează în stratosferă și asigură protecția împotriva radiației UV dăunătoare vieții. Ozonul prezent la nivelul solului se comportă ca o componentă a</w:t>
      </w:r>
      <w:r>
        <w:rPr>
          <w:rFonts w:ascii="Arial" w:eastAsia="Calibri" w:hAnsi="Arial" w:cs="Arial"/>
          <w:iCs/>
          <w:sz w:val="24"/>
          <w:szCs w:val="24"/>
        </w:rPr>
        <w:t xml:space="preserve"> </w:t>
      </w:r>
      <w:r w:rsidRPr="000C0D30">
        <w:rPr>
          <w:rFonts w:ascii="Arial" w:eastAsia="Calibri" w:hAnsi="Arial" w:cs="Arial"/>
          <w:iCs/>
          <w:sz w:val="24"/>
          <w:szCs w:val="24"/>
        </w:rPr>
        <w:t>"smogului fotochimic". Se formează prin intermediul unei reacții care implică în particular oxizi de azot și compuși organici volatili.</w:t>
      </w:r>
    </w:p>
    <w:p w14:paraId="4144E558" w14:textId="77777777" w:rsidR="006D0545" w:rsidRPr="000C0D30" w:rsidRDefault="006D0545" w:rsidP="006D0545">
      <w:pPr>
        <w:widowControl w:val="0"/>
        <w:spacing w:after="0" w:line="240" w:lineRule="auto"/>
        <w:ind w:firstLine="720"/>
        <w:jc w:val="both"/>
        <w:rPr>
          <w:rFonts w:ascii="Arial" w:eastAsia="Calibri" w:hAnsi="Arial" w:cs="Arial"/>
          <w:iCs/>
          <w:sz w:val="24"/>
          <w:szCs w:val="24"/>
        </w:rPr>
      </w:pPr>
    </w:p>
    <w:p w14:paraId="0B1F3CAF" w14:textId="77777777" w:rsidR="006D0545" w:rsidRPr="000C0D30" w:rsidRDefault="006D0545" w:rsidP="006D0545">
      <w:pPr>
        <w:widowControl w:val="0"/>
        <w:spacing w:after="0" w:line="240" w:lineRule="auto"/>
        <w:ind w:firstLine="720"/>
        <w:jc w:val="both"/>
        <w:rPr>
          <w:rFonts w:ascii="Arial" w:eastAsia="Calibri" w:hAnsi="Arial" w:cs="Arial"/>
          <w:iCs/>
          <w:sz w:val="24"/>
          <w:szCs w:val="24"/>
        </w:rPr>
      </w:pPr>
      <w:r w:rsidRPr="000C0D30">
        <w:rPr>
          <w:rFonts w:ascii="Arial" w:eastAsia="Calibri" w:hAnsi="Arial" w:cs="Arial"/>
          <w:iCs/>
          <w:sz w:val="24"/>
          <w:szCs w:val="24"/>
        </w:rPr>
        <w:t>Concentrația de ozon la nivelul solului provoacă iritarea traiectului respirator și iritarea ochilor. Concentrații mari de ozon pot provoca reducerea funcției respiratorii.</w:t>
      </w:r>
    </w:p>
    <w:p w14:paraId="4867C5A3" w14:textId="77777777" w:rsidR="006D0545" w:rsidRPr="003E0227" w:rsidRDefault="006D0545" w:rsidP="006D0545">
      <w:pPr>
        <w:widowControl w:val="0"/>
        <w:spacing w:after="0" w:line="240" w:lineRule="auto"/>
        <w:ind w:firstLine="720"/>
        <w:jc w:val="both"/>
        <w:rPr>
          <w:rFonts w:ascii="Arial" w:eastAsia="Calibri" w:hAnsi="Arial" w:cs="Arial"/>
          <w:iCs/>
          <w:sz w:val="24"/>
          <w:szCs w:val="24"/>
        </w:rPr>
      </w:pPr>
      <w:r w:rsidRPr="000C0D30">
        <w:rPr>
          <w:rFonts w:ascii="Arial" w:eastAsia="Calibri" w:hAnsi="Arial" w:cs="Arial"/>
          <w:iCs/>
          <w:sz w:val="24"/>
          <w:szCs w:val="24"/>
        </w:rPr>
        <w:t>Este responsabil de daune produse vegetației prin atrofierea unor specii de arbori din zonele urbane.</w:t>
      </w:r>
      <w:r w:rsidRPr="003E0227">
        <w:rPr>
          <w:rFonts w:ascii="Arial" w:eastAsia="Calibri" w:hAnsi="Arial" w:cs="Arial"/>
          <w:iCs/>
          <w:sz w:val="24"/>
          <w:szCs w:val="24"/>
        </w:rPr>
        <w:t xml:space="preserve"> Numărul de depăşiri ale valorii </w:t>
      </w:r>
      <w:r>
        <w:rPr>
          <w:rFonts w:ascii="Arial" w:eastAsia="Calibri" w:hAnsi="Arial" w:cs="Arial"/>
          <w:iCs/>
          <w:sz w:val="24"/>
          <w:szCs w:val="24"/>
        </w:rPr>
        <w:t xml:space="preserve">țintă </w:t>
      </w:r>
      <w:r w:rsidRPr="000C0D30">
        <w:rPr>
          <w:rFonts w:ascii="Arial" w:eastAsia="Calibri" w:hAnsi="Arial" w:cs="Arial"/>
          <w:iCs/>
          <w:sz w:val="24"/>
          <w:szCs w:val="24"/>
        </w:rPr>
        <w:t>pentru protecția sănătății umane (valoarea maximă zilnică a mediilor pe 8 ore)</w:t>
      </w:r>
      <w:r w:rsidRPr="003E0227">
        <w:rPr>
          <w:rFonts w:ascii="Arial" w:eastAsia="Calibri" w:hAnsi="Arial" w:cs="Arial"/>
          <w:iCs/>
          <w:sz w:val="24"/>
          <w:szCs w:val="24"/>
        </w:rPr>
        <w:t xml:space="preserve"> pentru </w:t>
      </w:r>
      <w:r>
        <w:rPr>
          <w:rFonts w:ascii="Arial" w:eastAsia="Calibri" w:hAnsi="Arial" w:cs="Arial"/>
          <w:iCs/>
          <w:sz w:val="24"/>
          <w:szCs w:val="24"/>
        </w:rPr>
        <w:t>ozon</w:t>
      </w:r>
      <w:r w:rsidRPr="003E0227">
        <w:rPr>
          <w:rFonts w:ascii="Arial" w:eastAsia="Calibri" w:hAnsi="Arial" w:cs="Arial"/>
          <w:iCs/>
          <w:sz w:val="24"/>
          <w:szCs w:val="24"/>
        </w:rPr>
        <w:t xml:space="preserve"> (O</w:t>
      </w:r>
      <w:r>
        <w:rPr>
          <w:rFonts w:ascii="Arial" w:eastAsia="Calibri" w:hAnsi="Arial" w:cs="Arial"/>
          <w:iCs/>
          <w:sz w:val="24"/>
          <w:szCs w:val="24"/>
          <w:vertAlign w:val="subscript"/>
        </w:rPr>
        <w:t>3</w:t>
      </w:r>
      <w:r w:rsidRPr="003E0227">
        <w:rPr>
          <w:rFonts w:ascii="Arial" w:eastAsia="Calibri" w:hAnsi="Arial" w:cs="Arial"/>
          <w:iCs/>
          <w:sz w:val="24"/>
          <w:szCs w:val="24"/>
        </w:rPr>
        <w:t>) la staţiile</w:t>
      </w:r>
      <w:r>
        <w:rPr>
          <w:rFonts w:ascii="Arial" w:eastAsia="Calibri" w:hAnsi="Arial" w:cs="Arial"/>
          <w:iCs/>
          <w:sz w:val="24"/>
          <w:szCs w:val="24"/>
        </w:rPr>
        <w:t xml:space="preserve"> </w:t>
      </w:r>
      <w:r w:rsidRPr="003E0227">
        <w:rPr>
          <w:rFonts w:ascii="Arial" w:eastAsia="Calibri" w:hAnsi="Arial" w:cs="Arial"/>
          <w:iCs/>
          <w:sz w:val="24"/>
          <w:szCs w:val="24"/>
        </w:rPr>
        <w:t xml:space="preserve"> automate de monitorizare a calităţii aerului din judeţul Gorj</w:t>
      </w:r>
      <w:r>
        <w:rPr>
          <w:rFonts w:ascii="Arial" w:eastAsia="Calibri" w:hAnsi="Arial" w:cs="Arial"/>
          <w:iCs/>
          <w:sz w:val="24"/>
          <w:szCs w:val="24"/>
        </w:rPr>
        <w:t xml:space="preserve"> (GJ-1 și GJ-2)</w:t>
      </w:r>
      <w:r w:rsidRPr="003E0227">
        <w:rPr>
          <w:rFonts w:ascii="Arial" w:eastAsia="Calibri" w:hAnsi="Arial" w:cs="Arial"/>
          <w:iCs/>
          <w:sz w:val="24"/>
          <w:szCs w:val="24"/>
        </w:rPr>
        <w:t>, în anul 202</w:t>
      </w:r>
      <w:r>
        <w:rPr>
          <w:rFonts w:ascii="Arial" w:eastAsia="Calibri" w:hAnsi="Arial" w:cs="Arial"/>
          <w:iCs/>
          <w:sz w:val="24"/>
          <w:szCs w:val="24"/>
        </w:rPr>
        <w:t>2</w:t>
      </w:r>
      <w:r w:rsidRPr="003E0227">
        <w:rPr>
          <w:rFonts w:ascii="Arial" w:eastAsia="Calibri" w:hAnsi="Arial" w:cs="Arial"/>
          <w:iCs/>
          <w:sz w:val="24"/>
          <w:szCs w:val="24"/>
        </w:rPr>
        <w:t xml:space="preserve"> sunt prezentate în figura următoare:</w:t>
      </w:r>
    </w:p>
    <w:p w14:paraId="5015E3AB" w14:textId="77777777" w:rsidR="006D0545" w:rsidRPr="003E0227" w:rsidRDefault="006D0545" w:rsidP="006D0545">
      <w:pPr>
        <w:widowControl w:val="0"/>
        <w:spacing w:after="0" w:line="240" w:lineRule="auto"/>
        <w:jc w:val="both"/>
        <w:rPr>
          <w:rFonts w:ascii="Arial" w:eastAsia="Calibri" w:hAnsi="Arial" w:cs="Arial"/>
          <w:sz w:val="24"/>
          <w:szCs w:val="24"/>
        </w:rPr>
      </w:pPr>
      <w:r w:rsidRPr="003E0227">
        <w:rPr>
          <w:rFonts w:ascii="Arial" w:eastAsia="Calibri" w:hAnsi="Arial" w:cs="Arial"/>
          <w:noProof/>
          <w:sz w:val="24"/>
          <w:szCs w:val="24"/>
          <w:lang w:eastAsia="ro-RO"/>
        </w:rPr>
        <w:drawing>
          <wp:inline distT="0" distB="0" distL="0" distR="0" wp14:anchorId="2A56D98E" wp14:editId="60E4EBA2">
            <wp:extent cx="5667270" cy="3195375"/>
            <wp:effectExtent l="0" t="0" r="10160" b="50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2CBEEB6" w14:textId="77777777" w:rsidR="006D0545" w:rsidRPr="003E0227" w:rsidRDefault="006D0545" w:rsidP="006D0545">
      <w:pPr>
        <w:widowControl w:val="0"/>
        <w:spacing w:after="0" w:line="240" w:lineRule="auto"/>
        <w:ind w:firstLine="720"/>
        <w:jc w:val="both"/>
        <w:rPr>
          <w:rFonts w:ascii="Arial" w:eastAsia="Calibri" w:hAnsi="Arial" w:cs="Arial"/>
          <w:i/>
          <w:iCs/>
          <w:sz w:val="24"/>
          <w:szCs w:val="24"/>
        </w:rPr>
      </w:pPr>
      <w:r w:rsidRPr="003E0227">
        <w:rPr>
          <w:rFonts w:ascii="Arial" w:eastAsia="Calibri" w:hAnsi="Arial" w:cs="Arial"/>
          <w:i/>
          <w:iCs/>
          <w:sz w:val="24"/>
          <w:szCs w:val="24"/>
        </w:rPr>
        <w:t>Sursa de informaţii: Baza de date a APM Gorj</w:t>
      </w:r>
    </w:p>
    <w:p w14:paraId="1491A2EC" w14:textId="77777777" w:rsidR="006D0545" w:rsidRPr="003E0227" w:rsidRDefault="006D0545" w:rsidP="006D0545">
      <w:pPr>
        <w:widowControl w:val="0"/>
        <w:spacing w:after="0" w:line="240" w:lineRule="auto"/>
        <w:jc w:val="both"/>
        <w:rPr>
          <w:rFonts w:ascii="Arial" w:eastAsia="Calibri" w:hAnsi="Arial" w:cs="Arial"/>
          <w:sz w:val="24"/>
          <w:szCs w:val="24"/>
        </w:rPr>
      </w:pPr>
    </w:p>
    <w:p w14:paraId="6795DBAC" w14:textId="3223F34E" w:rsidR="005A309F" w:rsidRPr="003E0227" w:rsidRDefault="006D0545" w:rsidP="006D0545">
      <w:pPr>
        <w:widowControl w:val="0"/>
        <w:spacing w:after="0" w:line="240" w:lineRule="auto"/>
        <w:ind w:firstLine="720"/>
        <w:jc w:val="both"/>
        <w:rPr>
          <w:rFonts w:ascii="Arial" w:eastAsia="Calibri" w:hAnsi="Arial" w:cs="Arial"/>
          <w:sz w:val="24"/>
          <w:szCs w:val="24"/>
        </w:rPr>
      </w:pPr>
      <w:r w:rsidRPr="003E0227">
        <w:rPr>
          <w:rFonts w:ascii="Arial" w:eastAsia="Calibri" w:hAnsi="Arial" w:cs="Arial"/>
          <w:sz w:val="24"/>
          <w:szCs w:val="24"/>
        </w:rPr>
        <w:t>Alte aspectele referitoare la calitatea aerului în judeţul Gorj au fost prezentate la cap. I din prezentul raport.</w:t>
      </w:r>
    </w:p>
    <w:p w14:paraId="7B1949C5" w14:textId="77777777" w:rsidR="00BB6EAE" w:rsidRPr="003E0227" w:rsidRDefault="00BB6EAE">
      <w:pPr>
        <w:rPr>
          <w:rFonts w:ascii="Arial" w:hAnsi="Arial" w:cs="Arial"/>
          <w:sz w:val="24"/>
          <w:szCs w:val="24"/>
        </w:rPr>
      </w:pPr>
    </w:p>
    <w:p w14:paraId="1430072D" w14:textId="77777777" w:rsidR="004A4FDE" w:rsidRPr="003E0227" w:rsidRDefault="004A4FDE" w:rsidP="004A4FDE">
      <w:pPr>
        <w:spacing w:after="0" w:line="240" w:lineRule="auto"/>
        <w:jc w:val="center"/>
        <w:rPr>
          <w:rFonts w:ascii="Arial" w:eastAsia="Calibri" w:hAnsi="Arial" w:cs="Arial"/>
          <w:b/>
          <w:sz w:val="24"/>
          <w:szCs w:val="24"/>
        </w:rPr>
      </w:pPr>
      <w:r w:rsidRPr="003E0227">
        <w:rPr>
          <w:rFonts w:ascii="Arial" w:eastAsia="Calibri" w:hAnsi="Arial" w:cs="Arial"/>
          <w:b/>
          <w:sz w:val="24"/>
          <w:szCs w:val="24"/>
        </w:rPr>
        <w:t>VIII.1.2. Poluarea fonică și efectele asupra sănătății și calității vieții</w:t>
      </w:r>
    </w:p>
    <w:p w14:paraId="118FFF86" w14:textId="77777777" w:rsidR="004A4FDE" w:rsidRPr="003E0227" w:rsidRDefault="004A4FDE" w:rsidP="004A4FDE">
      <w:pPr>
        <w:spacing w:after="0" w:line="240" w:lineRule="auto"/>
        <w:rPr>
          <w:rFonts w:ascii="Arial" w:eastAsia="Calibri" w:hAnsi="Arial" w:cs="Arial"/>
          <w:b/>
          <w:sz w:val="24"/>
          <w:szCs w:val="24"/>
        </w:rPr>
      </w:pPr>
    </w:p>
    <w:p w14:paraId="5C4A77AB" w14:textId="77777777" w:rsidR="004A4FDE" w:rsidRPr="003E0227" w:rsidRDefault="004A4FDE" w:rsidP="004A4FDE">
      <w:pPr>
        <w:autoSpaceDE w:val="0"/>
        <w:autoSpaceDN w:val="0"/>
        <w:adjustRightInd w:val="0"/>
        <w:spacing w:after="0" w:line="240" w:lineRule="auto"/>
        <w:ind w:firstLine="720"/>
        <w:jc w:val="both"/>
        <w:rPr>
          <w:rFonts w:ascii="Arial" w:eastAsia="Calibri" w:hAnsi="Arial" w:cs="Arial"/>
          <w:sz w:val="24"/>
          <w:szCs w:val="24"/>
        </w:rPr>
      </w:pPr>
      <w:r w:rsidRPr="003E0227">
        <w:rPr>
          <w:rFonts w:ascii="Arial" w:eastAsia="Calibri" w:hAnsi="Arial" w:cs="Arial"/>
          <w:sz w:val="24"/>
          <w:szCs w:val="24"/>
        </w:rPr>
        <w:t>Zgomotul este definit ca un sunet nedorit, supărător. Efectul cel mai obişnuit asupra omului este stimularea reacţiei de iritare. Influenţa zgomotului asupra organismului depinde de mai mulţi factori:</w:t>
      </w:r>
    </w:p>
    <w:p w14:paraId="2FDDB99B" w14:textId="77777777" w:rsidR="004A4FDE" w:rsidRPr="003E0227" w:rsidRDefault="004A4FDE" w:rsidP="004A4FDE">
      <w:pPr>
        <w:numPr>
          <w:ilvl w:val="0"/>
          <w:numId w:val="1"/>
        </w:numPr>
        <w:autoSpaceDE w:val="0"/>
        <w:autoSpaceDN w:val="0"/>
        <w:adjustRightInd w:val="0"/>
        <w:spacing w:after="0" w:line="240" w:lineRule="auto"/>
        <w:jc w:val="both"/>
        <w:rPr>
          <w:rFonts w:ascii="Arial" w:eastAsia="Calibri" w:hAnsi="Arial" w:cs="Arial"/>
          <w:sz w:val="24"/>
          <w:szCs w:val="24"/>
        </w:rPr>
      </w:pPr>
      <w:r w:rsidRPr="003E0227">
        <w:rPr>
          <w:rFonts w:ascii="Arial" w:eastAsia="Calibri" w:hAnsi="Arial" w:cs="Arial"/>
          <w:sz w:val="24"/>
          <w:szCs w:val="24"/>
        </w:rPr>
        <w:t>mărimea zgomotului, considerând frecvenţa, intensitatea, timpul de acţiune şi caracteristicile (continuu, pulsatoriu, accidental);</w:t>
      </w:r>
    </w:p>
    <w:p w14:paraId="68264B05" w14:textId="77777777" w:rsidR="004A4FDE" w:rsidRPr="003E0227" w:rsidRDefault="004A4FDE" w:rsidP="004A4FDE">
      <w:pPr>
        <w:numPr>
          <w:ilvl w:val="0"/>
          <w:numId w:val="1"/>
        </w:numPr>
        <w:autoSpaceDE w:val="0"/>
        <w:autoSpaceDN w:val="0"/>
        <w:adjustRightInd w:val="0"/>
        <w:spacing w:after="0" w:line="240" w:lineRule="auto"/>
        <w:jc w:val="both"/>
        <w:rPr>
          <w:rFonts w:ascii="Arial" w:eastAsia="Calibri" w:hAnsi="Arial" w:cs="Arial"/>
          <w:sz w:val="24"/>
          <w:szCs w:val="24"/>
        </w:rPr>
      </w:pPr>
      <w:r w:rsidRPr="003E0227">
        <w:rPr>
          <w:rFonts w:ascii="Arial" w:eastAsia="Calibri" w:hAnsi="Arial" w:cs="Arial"/>
          <w:sz w:val="24"/>
          <w:szCs w:val="24"/>
        </w:rPr>
        <w:t>caracteristicile distribuţiei zgomotului de fond existent în afara celui perturbator.</w:t>
      </w:r>
    </w:p>
    <w:p w14:paraId="2018E53F" w14:textId="5E09CC4B" w:rsidR="004A4FDE" w:rsidRPr="003E0227" w:rsidRDefault="004A4FDE" w:rsidP="004A4FDE">
      <w:pPr>
        <w:numPr>
          <w:ilvl w:val="0"/>
          <w:numId w:val="1"/>
        </w:numPr>
        <w:autoSpaceDE w:val="0"/>
        <w:autoSpaceDN w:val="0"/>
        <w:adjustRightInd w:val="0"/>
        <w:spacing w:after="0" w:line="240" w:lineRule="auto"/>
        <w:jc w:val="both"/>
        <w:rPr>
          <w:rFonts w:ascii="Arial" w:eastAsia="Calibri" w:hAnsi="Arial" w:cs="Arial"/>
          <w:sz w:val="24"/>
          <w:szCs w:val="24"/>
        </w:rPr>
      </w:pPr>
      <w:r w:rsidRPr="003E0227">
        <w:rPr>
          <w:rFonts w:ascii="Arial" w:eastAsia="Calibri" w:hAnsi="Arial" w:cs="Arial"/>
          <w:sz w:val="24"/>
          <w:szCs w:val="24"/>
        </w:rPr>
        <w:t>organism: v</w:t>
      </w:r>
      <w:r w:rsidR="00E5564D">
        <w:rPr>
          <w:rFonts w:ascii="Arial" w:eastAsia="Calibri" w:hAnsi="Arial" w:cs="Arial"/>
          <w:sz w:val="24"/>
          <w:szCs w:val="24"/>
        </w:rPr>
        <w:t>â</w:t>
      </w:r>
      <w:r w:rsidRPr="003E0227">
        <w:rPr>
          <w:rFonts w:ascii="Arial" w:eastAsia="Calibri" w:hAnsi="Arial" w:cs="Arial"/>
          <w:sz w:val="24"/>
          <w:szCs w:val="24"/>
        </w:rPr>
        <w:t>rsta, starea fizică, sensibilitatea individuală, obişnuinţa;</w:t>
      </w:r>
    </w:p>
    <w:p w14:paraId="761F60F9" w14:textId="77777777" w:rsidR="004A4FDE" w:rsidRPr="003E0227" w:rsidRDefault="004A4FDE" w:rsidP="004A4FDE">
      <w:pPr>
        <w:numPr>
          <w:ilvl w:val="0"/>
          <w:numId w:val="1"/>
        </w:numPr>
        <w:autoSpaceDE w:val="0"/>
        <w:autoSpaceDN w:val="0"/>
        <w:adjustRightInd w:val="0"/>
        <w:spacing w:after="0" w:line="240" w:lineRule="auto"/>
        <w:jc w:val="both"/>
        <w:rPr>
          <w:rFonts w:ascii="Arial" w:eastAsia="Calibri" w:hAnsi="Arial" w:cs="Arial"/>
          <w:sz w:val="24"/>
          <w:szCs w:val="24"/>
        </w:rPr>
      </w:pPr>
      <w:r w:rsidRPr="003E0227">
        <w:rPr>
          <w:rFonts w:ascii="Arial" w:eastAsia="Calibri" w:hAnsi="Arial" w:cs="Arial"/>
          <w:sz w:val="24"/>
          <w:szCs w:val="24"/>
        </w:rPr>
        <w:t>mediul de propagare: dimensiunea spaţiului (închis, înafară, configuraţia terenului, structura arhitecturală).</w:t>
      </w:r>
    </w:p>
    <w:p w14:paraId="2CD82E6A" w14:textId="77777777" w:rsidR="004A4FDE" w:rsidRPr="003E0227" w:rsidRDefault="004A4FDE" w:rsidP="004A4FDE">
      <w:pPr>
        <w:numPr>
          <w:ilvl w:val="0"/>
          <w:numId w:val="1"/>
        </w:numPr>
        <w:autoSpaceDE w:val="0"/>
        <w:autoSpaceDN w:val="0"/>
        <w:adjustRightInd w:val="0"/>
        <w:spacing w:after="0" w:line="240" w:lineRule="auto"/>
        <w:jc w:val="both"/>
        <w:rPr>
          <w:rFonts w:ascii="Arial" w:eastAsia="Calibri" w:hAnsi="Arial" w:cs="Arial"/>
          <w:sz w:val="24"/>
          <w:szCs w:val="24"/>
        </w:rPr>
      </w:pPr>
      <w:r w:rsidRPr="003E0227">
        <w:rPr>
          <w:rFonts w:ascii="Arial" w:eastAsia="Calibri" w:hAnsi="Arial" w:cs="Arial"/>
          <w:sz w:val="24"/>
          <w:szCs w:val="24"/>
        </w:rPr>
        <w:t>pierderea sau diminuarea auzului.</w:t>
      </w:r>
    </w:p>
    <w:p w14:paraId="7C795905" w14:textId="77777777" w:rsidR="004A4FDE" w:rsidRPr="003E0227" w:rsidRDefault="004A4FDE" w:rsidP="004A4FDE">
      <w:pPr>
        <w:autoSpaceDE w:val="0"/>
        <w:autoSpaceDN w:val="0"/>
        <w:adjustRightInd w:val="0"/>
        <w:spacing w:after="0" w:line="240" w:lineRule="auto"/>
        <w:ind w:firstLine="720"/>
        <w:jc w:val="both"/>
        <w:rPr>
          <w:rFonts w:ascii="Arial" w:eastAsia="Calibri" w:hAnsi="Arial" w:cs="Arial"/>
          <w:sz w:val="24"/>
          <w:szCs w:val="24"/>
        </w:rPr>
      </w:pPr>
      <w:r w:rsidRPr="003E0227">
        <w:rPr>
          <w:rFonts w:ascii="Arial" w:eastAsia="Calibri" w:hAnsi="Arial" w:cs="Arial"/>
          <w:sz w:val="24"/>
          <w:szCs w:val="24"/>
        </w:rPr>
        <w:t xml:space="preserve">Frecvenţa pentru domeniul audibil este cuprinsă între 20 Hz şi 20 kHz. Sensibilitatea maximă a urechii omeneşti este pentru frecvenţe în intervalul 2.000 ÷ 5.000 Hz. În afara acestui domeniu, nivelul pragului de audibilitate creşte rapid pentru frecvenţele joase, cât şi pentru cele mai înalte. Astfel, domeniul dinamic maxim al auzului uman este mai mare de 120 dB, întinzîndu-se de la zero dB la 120 -130 dB – pragul de iritare al urechii mijlocii şi 140 dB – pragul de durere. Nu trebuie uitat faptul </w:t>
      </w:r>
      <w:r w:rsidRPr="003E0227">
        <w:rPr>
          <w:rFonts w:ascii="Arial" w:eastAsia="Calibri" w:hAnsi="Arial" w:cs="Arial"/>
          <w:sz w:val="24"/>
          <w:szCs w:val="24"/>
        </w:rPr>
        <w:lastRenderedPageBreak/>
        <w:t xml:space="preserve">că, omul are o capacitate individuală de a auzi, capacitate care variază şi se diminuează în mod natural odată cu înaintarea în vârstă, în special pentru frecvenţele înalte. Spre comparaţie, în conversaţii se atinge nivelul de 60 dB, iar o orchestră puternică sau un concert ating 80 - 90 dB. Ca atare, acţiunea zgomotului asupra organismului funcţie de limitele în dB se împart în: zona liniştită (de la 0 la 30 dB), zona efectelor psihice (de la 30 la 60 dB), zona efectelor fiziologice (de la 60 la 90 dB), zona efectelor patologice (de la 90 la 120 dB). </w:t>
      </w:r>
    </w:p>
    <w:p w14:paraId="5658FDB7" w14:textId="77777777" w:rsidR="004A4FDE" w:rsidRPr="003E0227" w:rsidRDefault="004A4FDE" w:rsidP="004A4FDE">
      <w:pPr>
        <w:widowControl w:val="0"/>
        <w:spacing w:after="0" w:line="240" w:lineRule="auto"/>
        <w:ind w:firstLine="708"/>
        <w:jc w:val="both"/>
        <w:rPr>
          <w:rFonts w:ascii="Arial" w:eastAsia="Calibri" w:hAnsi="Arial" w:cs="Arial"/>
          <w:sz w:val="24"/>
          <w:szCs w:val="24"/>
        </w:rPr>
      </w:pPr>
      <w:r w:rsidRPr="003E0227">
        <w:rPr>
          <w:rFonts w:ascii="Arial" w:eastAsia="Calibri" w:hAnsi="Arial" w:cs="Arial"/>
          <w:sz w:val="24"/>
          <w:szCs w:val="24"/>
        </w:rPr>
        <w:t xml:space="preserve">Zgomotul ambiental mărit poate să provoace modificări în echilibrul fiziologic al organismului; simptomul general este o senzaţie de oboseală, de slăbiciune. Tulburările pot duce la ameţeli, cefalee, migrene permanente, pierderea poftei de mâncare, anemie. Zgomotul poate să producă tulburări neurovegetative cum ar fi accelerarea ritmului cardiac, a ritmului respirator, modificări ale presiunii sanguine, slăbirea atenţiei, leziuni ale timpanului, diminuarea reflexelor. În concluzie, zgomotul poate avea mai multe efecte negative asupra sănătăţii noastre, precum perturbări ale somnului, vorbirii şi o stare generală proastă. Expunerea îndelungată la zgomot poate duce chiar la probleme cardiovasculare. </w:t>
      </w:r>
    </w:p>
    <w:p w14:paraId="6ABCA7B4" w14:textId="3E7A6645" w:rsidR="00423415" w:rsidRPr="00423415" w:rsidRDefault="00423415" w:rsidP="00423415">
      <w:pPr>
        <w:widowControl w:val="0"/>
        <w:spacing w:after="0" w:line="240" w:lineRule="auto"/>
        <w:ind w:firstLine="708"/>
        <w:jc w:val="both"/>
        <w:rPr>
          <w:rFonts w:ascii="Arial" w:eastAsia="Calibri" w:hAnsi="Arial" w:cs="Arial"/>
          <w:bCs/>
          <w:sz w:val="24"/>
          <w:szCs w:val="24"/>
        </w:rPr>
      </w:pPr>
      <w:r w:rsidRPr="00423415">
        <w:rPr>
          <w:rFonts w:ascii="Arial" w:eastAsia="Calibri" w:hAnsi="Arial" w:cs="Arial"/>
          <w:bCs/>
          <w:sz w:val="24"/>
          <w:szCs w:val="24"/>
        </w:rPr>
        <w:t>Din  eviden</w:t>
      </w:r>
      <w:r>
        <w:rPr>
          <w:rFonts w:ascii="Arial" w:eastAsia="Calibri" w:hAnsi="Arial" w:cs="Arial"/>
          <w:bCs/>
          <w:sz w:val="24"/>
          <w:szCs w:val="24"/>
        </w:rPr>
        <w:t>ț</w:t>
      </w:r>
      <w:r w:rsidRPr="00423415">
        <w:rPr>
          <w:rFonts w:ascii="Arial" w:eastAsia="Calibri" w:hAnsi="Arial" w:cs="Arial"/>
          <w:bCs/>
          <w:sz w:val="24"/>
          <w:szCs w:val="24"/>
        </w:rPr>
        <w:t>e</w:t>
      </w:r>
      <w:r>
        <w:rPr>
          <w:rFonts w:ascii="Arial" w:eastAsia="Calibri" w:hAnsi="Arial" w:cs="Arial"/>
          <w:bCs/>
          <w:sz w:val="24"/>
          <w:szCs w:val="24"/>
        </w:rPr>
        <w:t>le</w:t>
      </w:r>
      <w:r w:rsidRPr="00423415">
        <w:rPr>
          <w:rFonts w:ascii="Arial" w:eastAsia="Calibri" w:hAnsi="Arial" w:cs="Arial"/>
          <w:bCs/>
          <w:sz w:val="24"/>
          <w:szCs w:val="24"/>
        </w:rPr>
        <w:t xml:space="preserve"> Biroului de Biostatistica medical</w:t>
      </w:r>
      <w:r>
        <w:rPr>
          <w:rFonts w:ascii="Arial" w:eastAsia="Calibri" w:hAnsi="Arial" w:cs="Arial"/>
          <w:bCs/>
          <w:sz w:val="24"/>
          <w:szCs w:val="24"/>
        </w:rPr>
        <w:t>ă</w:t>
      </w:r>
      <w:r w:rsidRPr="00423415">
        <w:rPr>
          <w:rFonts w:ascii="Arial" w:eastAsia="Calibri" w:hAnsi="Arial" w:cs="Arial"/>
          <w:bCs/>
          <w:sz w:val="24"/>
          <w:szCs w:val="24"/>
        </w:rPr>
        <w:t xml:space="preserve"> al DSP Gorj v</w:t>
      </w:r>
      <w:r>
        <w:rPr>
          <w:rFonts w:ascii="Arial" w:eastAsia="Calibri" w:hAnsi="Arial" w:cs="Arial"/>
          <w:bCs/>
          <w:sz w:val="24"/>
          <w:szCs w:val="24"/>
        </w:rPr>
        <w:t>ă anex</w:t>
      </w:r>
      <w:r w:rsidR="00E5564D">
        <w:rPr>
          <w:rFonts w:ascii="Arial" w:eastAsia="Calibri" w:hAnsi="Arial" w:cs="Arial"/>
          <w:bCs/>
          <w:sz w:val="24"/>
          <w:szCs w:val="24"/>
        </w:rPr>
        <w:t>ăm</w:t>
      </w:r>
      <w:r w:rsidRPr="00423415">
        <w:rPr>
          <w:rFonts w:ascii="Arial" w:eastAsia="Calibri" w:hAnsi="Arial" w:cs="Arial"/>
          <w:bCs/>
          <w:sz w:val="24"/>
          <w:szCs w:val="24"/>
        </w:rPr>
        <w:t>,</w:t>
      </w:r>
      <w:r w:rsidR="00E5564D">
        <w:rPr>
          <w:rFonts w:ascii="Arial" w:eastAsia="Calibri" w:hAnsi="Arial" w:cs="Arial"/>
          <w:bCs/>
          <w:sz w:val="24"/>
          <w:szCs w:val="24"/>
        </w:rPr>
        <w:t xml:space="preserve"> </w:t>
      </w:r>
      <w:r w:rsidRPr="00423415">
        <w:rPr>
          <w:rFonts w:ascii="Arial" w:eastAsia="Calibri" w:hAnsi="Arial" w:cs="Arial"/>
          <w:bCs/>
          <w:sz w:val="24"/>
          <w:szCs w:val="24"/>
        </w:rPr>
        <w:t>pentru Jude</w:t>
      </w:r>
      <w:r w:rsidR="00E5564D">
        <w:rPr>
          <w:rFonts w:ascii="Arial" w:eastAsia="Calibri" w:hAnsi="Arial" w:cs="Arial"/>
          <w:bCs/>
          <w:sz w:val="24"/>
          <w:szCs w:val="24"/>
        </w:rPr>
        <w:t>ț</w:t>
      </w:r>
      <w:r w:rsidRPr="00423415">
        <w:rPr>
          <w:rFonts w:ascii="Arial" w:eastAsia="Calibri" w:hAnsi="Arial" w:cs="Arial"/>
          <w:bCs/>
          <w:sz w:val="24"/>
          <w:szCs w:val="24"/>
        </w:rPr>
        <w:t>ul Gor</w:t>
      </w:r>
      <w:r w:rsidR="00E5564D">
        <w:rPr>
          <w:rFonts w:ascii="Arial" w:eastAsia="Calibri" w:hAnsi="Arial" w:cs="Arial"/>
          <w:bCs/>
          <w:sz w:val="24"/>
          <w:szCs w:val="24"/>
        </w:rPr>
        <w:t>j</w:t>
      </w:r>
      <w:r w:rsidRPr="00423415">
        <w:rPr>
          <w:rFonts w:ascii="Arial" w:eastAsia="Calibri" w:hAnsi="Arial" w:cs="Arial"/>
          <w:bCs/>
          <w:sz w:val="24"/>
          <w:szCs w:val="24"/>
        </w:rPr>
        <w:t>, morbiditatea - corespunz</w:t>
      </w:r>
      <w:r w:rsidR="00E5564D">
        <w:rPr>
          <w:rFonts w:ascii="Arial" w:eastAsia="Calibri" w:hAnsi="Arial" w:cs="Arial"/>
          <w:bCs/>
          <w:sz w:val="24"/>
          <w:szCs w:val="24"/>
        </w:rPr>
        <w:t>ă</w:t>
      </w:r>
      <w:r w:rsidRPr="00423415">
        <w:rPr>
          <w:rFonts w:ascii="Arial" w:eastAsia="Calibri" w:hAnsi="Arial" w:cs="Arial"/>
          <w:bCs/>
          <w:sz w:val="24"/>
          <w:szCs w:val="24"/>
        </w:rPr>
        <w:t>toare anului 2022, prin boli cronice favorizate de expunerea la zgomot (cazuri noi):</w:t>
      </w:r>
    </w:p>
    <w:p w14:paraId="627A8220" w14:textId="36C5AD9C" w:rsidR="00423415" w:rsidRPr="00423415" w:rsidRDefault="00E5564D" w:rsidP="00423415">
      <w:pPr>
        <w:widowControl w:val="0"/>
        <w:spacing w:after="0" w:line="240" w:lineRule="auto"/>
        <w:ind w:firstLine="708"/>
        <w:jc w:val="both"/>
        <w:rPr>
          <w:rFonts w:ascii="Arial" w:eastAsia="Calibri" w:hAnsi="Arial" w:cs="Arial"/>
          <w:bCs/>
          <w:sz w:val="24"/>
          <w:szCs w:val="24"/>
        </w:rPr>
      </w:pPr>
      <w:r>
        <w:rPr>
          <w:rFonts w:ascii="Arial" w:eastAsia="Calibri" w:hAnsi="Arial" w:cs="Arial"/>
          <w:bCs/>
          <w:sz w:val="24"/>
          <w:szCs w:val="24"/>
        </w:rPr>
        <w:t xml:space="preserve">     </w:t>
      </w:r>
      <w:r w:rsidR="00423415" w:rsidRPr="00423415">
        <w:rPr>
          <w:rFonts w:ascii="Arial" w:eastAsia="Calibri" w:hAnsi="Arial" w:cs="Arial"/>
          <w:bCs/>
          <w:sz w:val="24"/>
          <w:szCs w:val="24"/>
        </w:rPr>
        <w:t xml:space="preserve"> -   </w:t>
      </w:r>
      <w:r>
        <w:rPr>
          <w:rFonts w:ascii="Arial" w:eastAsia="Calibri" w:hAnsi="Arial" w:cs="Arial"/>
          <w:bCs/>
          <w:sz w:val="24"/>
          <w:szCs w:val="24"/>
        </w:rPr>
        <w:t xml:space="preserve"> </w:t>
      </w:r>
      <w:r w:rsidR="00423415" w:rsidRPr="00423415">
        <w:rPr>
          <w:rFonts w:ascii="Arial" w:eastAsia="Calibri" w:hAnsi="Arial" w:cs="Arial"/>
          <w:bCs/>
          <w:sz w:val="24"/>
          <w:szCs w:val="24"/>
        </w:rPr>
        <w:t>Boli psihice  = 5350</w:t>
      </w:r>
    </w:p>
    <w:p w14:paraId="10DEE862" w14:textId="77777777" w:rsidR="00423415" w:rsidRPr="00423415" w:rsidRDefault="00423415" w:rsidP="00423415">
      <w:pPr>
        <w:widowControl w:val="0"/>
        <w:numPr>
          <w:ilvl w:val="0"/>
          <w:numId w:val="13"/>
        </w:numPr>
        <w:spacing w:after="0" w:line="240" w:lineRule="auto"/>
        <w:jc w:val="both"/>
        <w:rPr>
          <w:rFonts w:ascii="Arial" w:eastAsia="Calibri" w:hAnsi="Arial" w:cs="Arial"/>
          <w:bCs/>
          <w:sz w:val="24"/>
          <w:szCs w:val="24"/>
        </w:rPr>
      </w:pPr>
      <w:r w:rsidRPr="00423415">
        <w:rPr>
          <w:rFonts w:ascii="Arial" w:eastAsia="Calibri" w:hAnsi="Arial" w:cs="Arial"/>
          <w:bCs/>
          <w:sz w:val="24"/>
          <w:szCs w:val="24"/>
        </w:rPr>
        <w:t>Boli endocrine =  14454</w:t>
      </w:r>
    </w:p>
    <w:p w14:paraId="5285BA83" w14:textId="77777777" w:rsidR="00423415" w:rsidRPr="00423415" w:rsidRDefault="00423415" w:rsidP="00423415">
      <w:pPr>
        <w:widowControl w:val="0"/>
        <w:numPr>
          <w:ilvl w:val="0"/>
          <w:numId w:val="13"/>
        </w:numPr>
        <w:spacing w:after="0" w:line="240" w:lineRule="auto"/>
        <w:jc w:val="both"/>
        <w:rPr>
          <w:rFonts w:ascii="Arial" w:eastAsia="Calibri" w:hAnsi="Arial" w:cs="Arial"/>
          <w:b/>
          <w:bCs/>
          <w:sz w:val="24"/>
          <w:szCs w:val="24"/>
        </w:rPr>
      </w:pPr>
      <w:r w:rsidRPr="00423415">
        <w:rPr>
          <w:rFonts w:ascii="Arial" w:eastAsia="Calibri" w:hAnsi="Arial" w:cs="Arial"/>
          <w:bCs/>
          <w:sz w:val="24"/>
          <w:szCs w:val="24"/>
        </w:rPr>
        <w:t>Boli cardio- vasculare = 21329</w:t>
      </w:r>
    </w:p>
    <w:p w14:paraId="6F51154B" w14:textId="77777777" w:rsidR="00423415" w:rsidRPr="00423415" w:rsidRDefault="00423415" w:rsidP="00423415">
      <w:pPr>
        <w:widowControl w:val="0"/>
        <w:numPr>
          <w:ilvl w:val="0"/>
          <w:numId w:val="13"/>
        </w:numPr>
        <w:spacing w:after="0" w:line="240" w:lineRule="auto"/>
        <w:jc w:val="both"/>
        <w:rPr>
          <w:rFonts w:ascii="Arial" w:eastAsia="Calibri" w:hAnsi="Arial" w:cs="Arial"/>
          <w:bCs/>
          <w:sz w:val="24"/>
          <w:szCs w:val="24"/>
        </w:rPr>
      </w:pPr>
      <w:r w:rsidRPr="00423415">
        <w:rPr>
          <w:rFonts w:ascii="Arial" w:eastAsia="Calibri" w:hAnsi="Arial" w:cs="Arial"/>
          <w:bCs/>
          <w:sz w:val="24"/>
          <w:szCs w:val="24"/>
        </w:rPr>
        <w:t>Hipoacuzie = 14111</w:t>
      </w:r>
    </w:p>
    <w:p w14:paraId="5CFDB5B2" w14:textId="7A1CF858" w:rsidR="004A4FDE" w:rsidRPr="007C42B7" w:rsidRDefault="004A4FDE" w:rsidP="004A4FDE">
      <w:pPr>
        <w:widowControl w:val="0"/>
        <w:spacing w:after="0" w:line="240" w:lineRule="auto"/>
        <w:ind w:firstLine="708"/>
        <w:jc w:val="both"/>
        <w:rPr>
          <w:rFonts w:ascii="Arial" w:eastAsia="Calibri" w:hAnsi="Arial" w:cs="Arial"/>
          <w:sz w:val="24"/>
          <w:szCs w:val="24"/>
        </w:rPr>
      </w:pPr>
      <w:r w:rsidRPr="007C42B7">
        <w:rPr>
          <w:rFonts w:ascii="Arial" w:eastAsia="Calibri" w:hAnsi="Arial" w:cs="Arial"/>
          <w:sz w:val="24"/>
          <w:szCs w:val="24"/>
        </w:rPr>
        <w:t>Pentru protejarea sănătății comunitare administrațiile publice locale trebuie să stabileasca programe urbanistice care să vizeze în special reducerea, până la elimina</w:t>
      </w:r>
      <w:r w:rsidR="001B0B31">
        <w:rPr>
          <w:rFonts w:ascii="Arial" w:eastAsia="Calibri" w:hAnsi="Arial" w:cs="Arial"/>
          <w:sz w:val="24"/>
          <w:szCs w:val="24"/>
        </w:rPr>
        <w:t>re, a nivelului de zgomot, î</w:t>
      </w:r>
      <w:r w:rsidRPr="007C42B7">
        <w:rPr>
          <w:rFonts w:ascii="Arial" w:eastAsia="Calibri" w:hAnsi="Arial" w:cs="Arial"/>
          <w:sz w:val="24"/>
          <w:szCs w:val="24"/>
        </w:rPr>
        <w:t xml:space="preserve">n special </w:t>
      </w:r>
      <w:r w:rsidR="001B0B31">
        <w:rPr>
          <w:rFonts w:ascii="Arial" w:eastAsia="Calibri" w:hAnsi="Arial" w:cs="Arial"/>
          <w:sz w:val="24"/>
          <w:szCs w:val="24"/>
        </w:rPr>
        <w:t>î</w:t>
      </w:r>
      <w:r w:rsidRPr="007C42B7">
        <w:rPr>
          <w:rFonts w:ascii="Arial" w:eastAsia="Calibri" w:hAnsi="Arial" w:cs="Arial"/>
          <w:sz w:val="24"/>
          <w:szCs w:val="24"/>
        </w:rPr>
        <w:t>n zonele de locuit.</w:t>
      </w:r>
    </w:p>
    <w:p w14:paraId="0C305EBC" w14:textId="77777777" w:rsidR="004A4FDE" w:rsidRPr="007C42B7" w:rsidRDefault="004A4FDE" w:rsidP="004A4FDE">
      <w:pPr>
        <w:widowControl w:val="0"/>
        <w:spacing w:after="0" w:line="240" w:lineRule="auto"/>
        <w:ind w:firstLine="708"/>
        <w:jc w:val="both"/>
        <w:rPr>
          <w:rFonts w:ascii="Arial" w:eastAsia="Calibri" w:hAnsi="Arial" w:cs="Arial"/>
          <w:sz w:val="24"/>
          <w:szCs w:val="24"/>
        </w:rPr>
      </w:pPr>
      <w:r w:rsidRPr="007C42B7">
        <w:rPr>
          <w:rFonts w:ascii="Arial" w:eastAsia="Calibri" w:hAnsi="Arial" w:cs="Arial"/>
          <w:i/>
          <w:sz w:val="24"/>
          <w:szCs w:val="24"/>
        </w:rPr>
        <w:t>ORD MS nr.377/2017 - actualizat, Norme tehnice de realizare a programelor  de sanatate pe anii 2017-2019</w:t>
      </w:r>
      <w:r w:rsidRPr="007C42B7">
        <w:rPr>
          <w:rFonts w:ascii="Arial" w:eastAsia="Calibri" w:hAnsi="Arial" w:cs="Arial"/>
          <w:sz w:val="24"/>
          <w:szCs w:val="24"/>
        </w:rPr>
        <w:t xml:space="preserve"> – nu a stabilit o sinteză națională, care să evalueze efectele poluării fonice asupra stării de sănătate .</w:t>
      </w:r>
    </w:p>
    <w:p w14:paraId="36AF0972" w14:textId="77777777" w:rsidR="004A4FDE" w:rsidRPr="003E0227" w:rsidRDefault="004A4FDE" w:rsidP="004A4FDE">
      <w:pPr>
        <w:widowControl w:val="0"/>
        <w:autoSpaceDE w:val="0"/>
        <w:autoSpaceDN w:val="0"/>
        <w:adjustRightInd w:val="0"/>
        <w:spacing w:after="0" w:line="240" w:lineRule="auto"/>
        <w:ind w:firstLine="720"/>
        <w:jc w:val="both"/>
        <w:rPr>
          <w:rFonts w:ascii="Arial" w:eastAsia="Calibri" w:hAnsi="Arial" w:cs="Arial"/>
          <w:color w:val="000000"/>
          <w:sz w:val="24"/>
          <w:szCs w:val="24"/>
        </w:rPr>
      </w:pPr>
      <w:r w:rsidRPr="007C42B7">
        <w:rPr>
          <w:rFonts w:ascii="Arial" w:eastAsia="Calibri" w:hAnsi="Arial" w:cs="Arial"/>
          <w:sz w:val="24"/>
          <w:szCs w:val="24"/>
        </w:rPr>
        <w:t xml:space="preserve">Sursele principale de zgomot în mediul urban includ transportul </w:t>
      </w:r>
      <w:r w:rsidRPr="003E0227">
        <w:rPr>
          <w:rFonts w:ascii="Arial" w:eastAsia="Calibri" w:hAnsi="Arial" w:cs="Arial"/>
          <w:color w:val="000000"/>
          <w:sz w:val="24"/>
          <w:szCs w:val="24"/>
        </w:rPr>
        <w:t xml:space="preserve">rutier, feroviar, aerian şi activităţile din zonele industriale din interiorul aglomerărilor. Activităţile specifice din sectorul construcţiilor, activităţile publice, sistemele de alarmare (pentru clădiri şi autovehicule) precum şi cele din sectorul specific de consum şi de recreere (restaurante, discoteci, mici ateliere, animale domestice, stadioane, concerte în aer liber, manifestări culturale în aer liber) sunt alte surse generatoare de zgomot specifice vieţii de zi cu zi a unei societăţi umane. </w:t>
      </w:r>
    </w:p>
    <w:p w14:paraId="740A2843" w14:textId="0DDD32C5" w:rsidR="004A4FDE" w:rsidRPr="0066104D" w:rsidRDefault="004A4FDE" w:rsidP="004A4FDE">
      <w:pPr>
        <w:spacing w:after="0" w:line="240" w:lineRule="auto"/>
        <w:ind w:firstLine="360"/>
        <w:jc w:val="both"/>
        <w:rPr>
          <w:rFonts w:ascii="Arial" w:eastAsia="Calibri" w:hAnsi="Arial" w:cs="Arial"/>
          <w:sz w:val="24"/>
          <w:szCs w:val="24"/>
        </w:rPr>
      </w:pPr>
      <w:r w:rsidRPr="007C42B7">
        <w:rPr>
          <w:rFonts w:ascii="Arial" w:eastAsia="Calibri" w:hAnsi="Arial" w:cs="Arial"/>
          <w:sz w:val="24"/>
          <w:szCs w:val="24"/>
        </w:rPr>
        <w:tab/>
      </w:r>
      <w:r w:rsidRPr="0066104D">
        <w:rPr>
          <w:rFonts w:ascii="Arial" w:eastAsia="Calibri" w:hAnsi="Arial" w:cs="Arial"/>
          <w:sz w:val="24"/>
          <w:szCs w:val="24"/>
        </w:rPr>
        <w:t>În județul Gorj, în anul 202</w:t>
      </w:r>
      <w:r w:rsidR="00E5564D" w:rsidRPr="0066104D">
        <w:rPr>
          <w:rFonts w:ascii="Arial" w:eastAsia="Calibri" w:hAnsi="Arial" w:cs="Arial"/>
          <w:sz w:val="24"/>
          <w:szCs w:val="24"/>
        </w:rPr>
        <w:t>2</w:t>
      </w:r>
      <w:r w:rsidRPr="0066104D">
        <w:rPr>
          <w:rFonts w:ascii="Arial" w:eastAsia="Calibri" w:hAnsi="Arial" w:cs="Arial"/>
          <w:sz w:val="24"/>
          <w:szCs w:val="24"/>
        </w:rPr>
        <w:t xml:space="preserve">, APM Gorj a efectuat un număr de </w:t>
      </w:r>
      <w:r w:rsidR="001B0B31" w:rsidRPr="0066104D">
        <w:rPr>
          <w:rFonts w:ascii="Arial" w:eastAsia="Calibri" w:hAnsi="Arial" w:cs="Arial"/>
          <w:sz w:val="24"/>
          <w:szCs w:val="24"/>
        </w:rPr>
        <w:t>20</w:t>
      </w:r>
      <w:r w:rsidRPr="0066104D">
        <w:rPr>
          <w:rFonts w:ascii="Arial" w:eastAsia="Calibri" w:hAnsi="Arial" w:cs="Arial"/>
          <w:sz w:val="24"/>
          <w:szCs w:val="24"/>
        </w:rPr>
        <w:t xml:space="preserve"> determinări sonometrice în zonele Tg-Jiu, Rovinar</w:t>
      </w:r>
      <w:r w:rsidR="0066104D" w:rsidRPr="0066104D">
        <w:rPr>
          <w:rFonts w:ascii="Arial" w:eastAsia="Calibri" w:hAnsi="Arial" w:cs="Arial"/>
          <w:sz w:val="24"/>
          <w:szCs w:val="24"/>
        </w:rPr>
        <w:t>i, Turceni, Porceni, Rogojelu,</w:t>
      </w:r>
      <w:r w:rsidRPr="0066104D">
        <w:rPr>
          <w:rFonts w:ascii="Arial" w:eastAsia="Calibri" w:hAnsi="Arial" w:cs="Arial"/>
          <w:sz w:val="24"/>
          <w:szCs w:val="24"/>
        </w:rPr>
        <w:t xml:space="preserve"> Crasna, după cum urmează:</w:t>
      </w:r>
    </w:p>
    <w:p w14:paraId="44B787FA" w14:textId="77777777" w:rsidR="004A4FDE" w:rsidRPr="0066104D" w:rsidRDefault="004A4FDE" w:rsidP="004A4FDE">
      <w:pPr>
        <w:numPr>
          <w:ilvl w:val="0"/>
          <w:numId w:val="2"/>
        </w:numPr>
        <w:spacing w:after="0" w:line="240" w:lineRule="auto"/>
        <w:jc w:val="both"/>
        <w:rPr>
          <w:rFonts w:ascii="Arial" w:eastAsia="Calibri" w:hAnsi="Arial" w:cs="Arial"/>
          <w:sz w:val="24"/>
          <w:szCs w:val="24"/>
        </w:rPr>
      </w:pPr>
      <w:r w:rsidRPr="0066104D">
        <w:rPr>
          <w:rFonts w:ascii="Arial" w:eastAsia="Calibri" w:hAnsi="Arial" w:cs="Arial"/>
          <w:sz w:val="24"/>
          <w:szCs w:val="24"/>
        </w:rPr>
        <w:t xml:space="preserve">la limita unor zone funcţionale ale agenţilor economici; </w:t>
      </w:r>
    </w:p>
    <w:p w14:paraId="4FE8628D" w14:textId="77777777" w:rsidR="004A4FDE" w:rsidRPr="0066104D" w:rsidRDefault="004A4FDE" w:rsidP="004A4FDE">
      <w:pPr>
        <w:numPr>
          <w:ilvl w:val="0"/>
          <w:numId w:val="2"/>
        </w:numPr>
        <w:spacing w:after="0" w:line="240" w:lineRule="auto"/>
        <w:jc w:val="both"/>
        <w:rPr>
          <w:rFonts w:ascii="Arial" w:eastAsia="Calibri" w:hAnsi="Arial" w:cs="Arial"/>
          <w:sz w:val="24"/>
          <w:szCs w:val="24"/>
        </w:rPr>
      </w:pPr>
      <w:r w:rsidRPr="0066104D">
        <w:rPr>
          <w:rFonts w:ascii="Arial" w:eastAsia="Calibri" w:hAnsi="Arial" w:cs="Arial"/>
          <w:sz w:val="24"/>
          <w:szCs w:val="24"/>
        </w:rPr>
        <w:t>la exteriorul locuinţelor cetăţenilor;</w:t>
      </w:r>
    </w:p>
    <w:p w14:paraId="2119A82C" w14:textId="77777777" w:rsidR="004A4FDE" w:rsidRPr="0066104D" w:rsidRDefault="004A4FDE" w:rsidP="004A4FDE">
      <w:pPr>
        <w:numPr>
          <w:ilvl w:val="0"/>
          <w:numId w:val="2"/>
        </w:numPr>
        <w:spacing w:after="0" w:line="240" w:lineRule="auto"/>
        <w:jc w:val="both"/>
        <w:rPr>
          <w:rFonts w:ascii="Arial" w:eastAsia="Calibri" w:hAnsi="Arial" w:cs="Arial"/>
          <w:sz w:val="24"/>
          <w:szCs w:val="24"/>
        </w:rPr>
      </w:pPr>
      <w:r w:rsidRPr="0066104D">
        <w:rPr>
          <w:rFonts w:ascii="Arial" w:eastAsia="Calibri" w:hAnsi="Arial" w:cs="Arial"/>
          <w:sz w:val="24"/>
          <w:szCs w:val="24"/>
        </w:rPr>
        <w:t>la bordura trotuarului pe străzi de diferite categorii;</w:t>
      </w:r>
    </w:p>
    <w:p w14:paraId="70555781" w14:textId="77777777" w:rsidR="004A4FDE" w:rsidRPr="007C42B7" w:rsidRDefault="004A4FDE" w:rsidP="004A4FDE">
      <w:pPr>
        <w:spacing w:after="0" w:line="240" w:lineRule="auto"/>
        <w:ind w:firstLine="720"/>
        <w:jc w:val="both"/>
        <w:rPr>
          <w:rFonts w:ascii="Arial" w:eastAsia="Calibri" w:hAnsi="Arial" w:cs="Arial"/>
          <w:sz w:val="24"/>
          <w:szCs w:val="24"/>
        </w:rPr>
      </w:pPr>
      <w:r w:rsidRPr="0066104D">
        <w:rPr>
          <w:rFonts w:ascii="Arial" w:eastAsia="Calibri" w:hAnsi="Arial" w:cs="Arial"/>
          <w:sz w:val="24"/>
          <w:szCs w:val="24"/>
        </w:rPr>
        <w:t xml:space="preserve">Determinările </w:t>
      </w:r>
      <w:r w:rsidRPr="007C42B7">
        <w:rPr>
          <w:rFonts w:ascii="Arial" w:eastAsia="Calibri" w:hAnsi="Arial" w:cs="Arial"/>
          <w:sz w:val="24"/>
          <w:szCs w:val="24"/>
        </w:rPr>
        <w:t>au fost efectuate în scopul monitorizării nivelului de zgomot în vecinătatea incintelor industriale, la solicitărea operatorilor economici sau a persoanelor fizice precum și pentru monitorizarea zgomotului datorat activitățolor industriale sau traficului rutier.</w:t>
      </w:r>
    </w:p>
    <w:p w14:paraId="150AE08F" w14:textId="6122466E" w:rsidR="004A4FDE" w:rsidRPr="007C42B7" w:rsidRDefault="004A4FDE" w:rsidP="004A4FDE">
      <w:pPr>
        <w:spacing w:after="0" w:line="240" w:lineRule="auto"/>
        <w:ind w:firstLine="720"/>
        <w:jc w:val="both"/>
        <w:rPr>
          <w:rFonts w:ascii="Arial" w:eastAsia="Calibri" w:hAnsi="Arial" w:cs="Arial"/>
          <w:sz w:val="24"/>
          <w:szCs w:val="24"/>
        </w:rPr>
      </w:pPr>
      <w:r w:rsidRPr="007C42B7">
        <w:rPr>
          <w:rFonts w:ascii="Arial" w:eastAsia="Calibri" w:hAnsi="Arial" w:cs="Arial"/>
          <w:sz w:val="24"/>
          <w:szCs w:val="24"/>
        </w:rPr>
        <w:t xml:space="preserve">Din totalul de </w:t>
      </w:r>
      <w:r w:rsidR="00752512">
        <w:rPr>
          <w:rFonts w:ascii="Arial" w:eastAsia="Calibri" w:hAnsi="Arial" w:cs="Arial"/>
          <w:sz w:val="24"/>
          <w:szCs w:val="24"/>
        </w:rPr>
        <w:t>20</w:t>
      </w:r>
      <w:r w:rsidR="003A0739">
        <w:rPr>
          <w:rFonts w:ascii="Arial" w:eastAsia="Calibri" w:hAnsi="Arial" w:cs="Arial"/>
          <w:sz w:val="24"/>
          <w:szCs w:val="24"/>
        </w:rPr>
        <w:t xml:space="preserve"> </w:t>
      </w:r>
      <w:r w:rsidRPr="007C42B7">
        <w:rPr>
          <w:rFonts w:ascii="Arial" w:eastAsia="Calibri" w:hAnsi="Arial" w:cs="Arial"/>
          <w:sz w:val="24"/>
          <w:szCs w:val="24"/>
        </w:rPr>
        <w:t>determinări efectuate în cursul anului 202</w:t>
      </w:r>
      <w:r w:rsidR="00E5564D">
        <w:rPr>
          <w:rFonts w:ascii="Arial" w:eastAsia="Calibri" w:hAnsi="Arial" w:cs="Arial"/>
          <w:sz w:val="24"/>
          <w:szCs w:val="24"/>
        </w:rPr>
        <w:t>2</w:t>
      </w:r>
      <w:r w:rsidRPr="007C42B7">
        <w:rPr>
          <w:rFonts w:ascii="Arial" w:eastAsia="Calibri" w:hAnsi="Arial" w:cs="Arial"/>
          <w:sz w:val="24"/>
          <w:szCs w:val="24"/>
        </w:rPr>
        <w:t xml:space="preserve">, </w:t>
      </w:r>
      <w:r w:rsidR="00E5564D" w:rsidRPr="00752512">
        <w:rPr>
          <w:rFonts w:ascii="Arial" w:eastAsia="Calibri" w:hAnsi="Arial" w:cs="Arial"/>
          <w:sz w:val="24"/>
          <w:szCs w:val="24"/>
        </w:rPr>
        <w:t>9</w:t>
      </w:r>
      <w:r w:rsidRPr="007C42B7">
        <w:rPr>
          <w:rFonts w:ascii="Arial" w:eastAsia="Calibri" w:hAnsi="Arial" w:cs="Arial"/>
          <w:sz w:val="24"/>
          <w:szCs w:val="24"/>
        </w:rPr>
        <w:t xml:space="preserve"> determinări  au fost efectuate pentru monitorizare și </w:t>
      </w:r>
      <w:r w:rsidR="00752512">
        <w:rPr>
          <w:rFonts w:ascii="Arial" w:eastAsia="Calibri" w:hAnsi="Arial" w:cs="Arial"/>
          <w:sz w:val="24"/>
          <w:szCs w:val="24"/>
        </w:rPr>
        <w:t>11</w:t>
      </w:r>
      <w:r w:rsidRPr="007C42B7">
        <w:rPr>
          <w:rFonts w:ascii="Arial" w:eastAsia="Calibri" w:hAnsi="Arial" w:cs="Arial"/>
          <w:sz w:val="24"/>
          <w:szCs w:val="24"/>
        </w:rPr>
        <w:t xml:space="preserve"> determinări ca urmare a solicitărilor persoanelor fizice și  operatorilor economici (pentru care s-au perceput tarife conform Ordinului 890/2009).</w:t>
      </w:r>
    </w:p>
    <w:p w14:paraId="5D55889E" w14:textId="70E1DBB1" w:rsidR="004A4FDE" w:rsidRPr="007C42B7" w:rsidRDefault="004A4FDE" w:rsidP="004A4FDE">
      <w:pPr>
        <w:spacing w:after="0" w:line="240" w:lineRule="auto"/>
        <w:ind w:firstLine="720"/>
        <w:jc w:val="both"/>
        <w:rPr>
          <w:rFonts w:ascii="Arial" w:eastAsia="Calibri" w:hAnsi="Arial" w:cs="Arial"/>
          <w:sz w:val="24"/>
          <w:szCs w:val="24"/>
        </w:rPr>
      </w:pPr>
      <w:r w:rsidRPr="007C42B7">
        <w:rPr>
          <w:rFonts w:ascii="Arial" w:eastAsia="Calibri" w:hAnsi="Arial" w:cs="Arial"/>
          <w:sz w:val="24"/>
          <w:szCs w:val="24"/>
        </w:rPr>
        <w:lastRenderedPageBreak/>
        <w:t>În tabelul anexat este prezentată situația centralizată a determinărilor sonometrice efectuate în cursul anului 202</w:t>
      </w:r>
      <w:r w:rsidR="00423415">
        <w:rPr>
          <w:rFonts w:ascii="Arial" w:eastAsia="Calibri" w:hAnsi="Arial" w:cs="Arial"/>
          <w:sz w:val="24"/>
          <w:szCs w:val="24"/>
        </w:rPr>
        <w:t>2</w:t>
      </w:r>
      <w:r w:rsidRPr="007C42B7">
        <w:rPr>
          <w:rFonts w:ascii="Arial" w:eastAsia="Calibri" w:hAnsi="Arial" w:cs="Arial"/>
          <w:sz w:val="24"/>
          <w:szCs w:val="24"/>
        </w:rPr>
        <w:t>.</w:t>
      </w:r>
    </w:p>
    <w:p w14:paraId="3566F7DB" w14:textId="77777777" w:rsidR="004A4FDE" w:rsidRPr="007C42B7" w:rsidRDefault="004A4FDE" w:rsidP="004A4FDE">
      <w:pPr>
        <w:spacing w:after="0" w:line="240" w:lineRule="auto"/>
        <w:ind w:firstLine="720"/>
        <w:jc w:val="both"/>
        <w:rPr>
          <w:rFonts w:ascii="Arial" w:eastAsia="Calibri" w:hAnsi="Arial" w:cs="Arial"/>
          <w:sz w:val="24"/>
          <w:szCs w:val="24"/>
        </w:rPr>
      </w:pPr>
    </w:p>
    <w:p w14:paraId="4A3F59F6" w14:textId="1AF0CCC9" w:rsidR="004A4FDE" w:rsidRPr="003A0739" w:rsidRDefault="004A4FDE" w:rsidP="004A4FDE">
      <w:pPr>
        <w:spacing w:after="0" w:line="240" w:lineRule="auto"/>
        <w:ind w:firstLine="720"/>
        <w:jc w:val="both"/>
        <w:rPr>
          <w:rFonts w:ascii="Arial" w:eastAsia="Calibri" w:hAnsi="Arial" w:cs="Arial"/>
          <w:color w:val="FF0000"/>
          <w:sz w:val="24"/>
          <w:szCs w:val="24"/>
        </w:rPr>
      </w:pPr>
      <w:r w:rsidRPr="00D35FB3">
        <w:rPr>
          <w:rFonts w:ascii="Arial" w:eastAsia="Calibri" w:hAnsi="Arial" w:cs="Arial"/>
          <w:sz w:val="24"/>
          <w:szCs w:val="24"/>
        </w:rPr>
        <w:t>Tabel VIII.1.2.1 - situația centralizată a determinărilor sonometrice efectuate în cursul anului 202</w:t>
      </w:r>
      <w:r w:rsidR="00423415">
        <w:rPr>
          <w:rFonts w:ascii="Arial" w:eastAsia="Calibri" w:hAnsi="Arial" w:cs="Arial"/>
          <w:sz w:val="24"/>
          <w:szCs w:val="24"/>
        </w:rPr>
        <w:t>2</w:t>
      </w:r>
      <w:r w:rsidRPr="003A0739">
        <w:rPr>
          <w:rFonts w:ascii="Arial" w:eastAsia="Calibri" w:hAnsi="Arial" w:cs="Arial"/>
          <w:color w:val="FF0000"/>
          <w:sz w:val="24"/>
          <w:szCs w:val="24"/>
        </w:rPr>
        <w:t>.</w:t>
      </w:r>
    </w:p>
    <w:p w14:paraId="7B6AFE31" w14:textId="77777777" w:rsidR="004A4FDE" w:rsidRPr="003A0739" w:rsidRDefault="004A4FDE" w:rsidP="004A4FDE">
      <w:pPr>
        <w:spacing w:after="0" w:line="240" w:lineRule="auto"/>
        <w:ind w:firstLine="720"/>
        <w:jc w:val="both"/>
        <w:rPr>
          <w:rFonts w:ascii="Arial" w:eastAsia="Calibri" w:hAnsi="Arial" w:cs="Arial"/>
          <w:color w:val="FF0000"/>
          <w:sz w:val="24"/>
          <w:szCs w:val="24"/>
        </w:rPr>
      </w:pPr>
    </w:p>
    <w:tbl>
      <w:tblPr>
        <w:tblW w:w="97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4"/>
        <w:gridCol w:w="850"/>
        <w:gridCol w:w="851"/>
        <w:gridCol w:w="850"/>
        <w:gridCol w:w="851"/>
        <w:gridCol w:w="850"/>
        <w:gridCol w:w="851"/>
        <w:gridCol w:w="850"/>
        <w:gridCol w:w="851"/>
        <w:gridCol w:w="850"/>
        <w:gridCol w:w="993"/>
      </w:tblGrid>
      <w:tr w:rsidR="00317A25" w:rsidRPr="007D696C" w14:paraId="248BB0DC" w14:textId="77777777" w:rsidTr="00DD63AE">
        <w:tc>
          <w:tcPr>
            <w:tcW w:w="1144" w:type="dxa"/>
            <w:vMerge w:val="restart"/>
            <w:tcBorders>
              <w:top w:val="single" w:sz="4" w:space="0" w:color="auto"/>
              <w:left w:val="triple" w:sz="4" w:space="0" w:color="auto"/>
              <w:bottom w:val="single" w:sz="4" w:space="0" w:color="auto"/>
              <w:right w:val="triple" w:sz="4" w:space="0" w:color="auto"/>
            </w:tcBorders>
            <w:vAlign w:val="center"/>
            <w:hideMark/>
          </w:tcPr>
          <w:p w14:paraId="52A6971C" w14:textId="029DC095" w:rsidR="004A4FDE" w:rsidRPr="007D696C" w:rsidRDefault="004A4FDE" w:rsidP="00423415">
            <w:pPr>
              <w:spacing w:after="0" w:line="240" w:lineRule="auto"/>
              <w:jc w:val="center"/>
              <w:rPr>
                <w:rFonts w:ascii="Arial" w:eastAsia="Calibri" w:hAnsi="Arial" w:cs="Arial"/>
                <w:b/>
                <w:sz w:val="18"/>
                <w:szCs w:val="18"/>
                <w:lang w:eastAsia="ro-RO"/>
              </w:rPr>
            </w:pPr>
            <w:r w:rsidRPr="007D696C">
              <w:rPr>
                <w:rFonts w:ascii="Arial" w:eastAsia="Calibri" w:hAnsi="Arial" w:cs="Arial"/>
                <w:b/>
                <w:sz w:val="18"/>
                <w:szCs w:val="18"/>
                <w:lang w:eastAsia="ro-RO"/>
              </w:rPr>
              <w:t>An 202</w:t>
            </w:r>
            <w:r w:rsidR="00423415" w:rsidRPr="007D696C">
              <w:rPr>
                <w:rFonts w:ascii="Arial" w:eastAsia="Calibri" w:hAnsi="Arial" w:cs="Arial"/>
                <w:b/>
                <w:sz w:val="18"/>
                <w:szCs w:val="18"/>
                <w:lang w:eastAsia="ro-RO"/>
              </w:rPr>
              <w:t>2</w:t>
            </w:r>
          </w:p>
        </w:tc>
        <w:tc>
          <w:tcPr>
            <w:tcW w:w="5103" w:type="dxa"/>
            <w:gridSpan w:val="6"/>
            <w:tcBorders>
              <w:top w:val="single" w:sz="4" w:space="0" w:color="auto"/>
              <w:left w:val="triple" w:sz="4" w:space="0" w:color="auto"/>
              <w:bottom w:val="single" w:sz="4" w:space="0" w:color="auto"/>
              <w:right w:val="triple" w:sz="4" w:space="0" w:color="auto"/>
            </w:tcBorders>
            <w:vAlign w:val="center"/>
            <w:hideMark/>
          </w:tcPr>
          <w:p w14:paraId="5BFFEA02" w14:textId="77777777" w:rsidR="004A4FDE" w:rsidRPr="007D696C" w:rsidRDefault="004A4FDE" w:rsidP="00DD63AE">
            <w:pPr>
              <w:spacing w:after="0" w:line="240" w:lineRule="auto"/>
              <w:jc w:val="center"/>
              <w:rPr>
                <w:rFonts w:ascii="Arial" w:eastAsia="Calibri" w:hAnsi="Arial" w:cs="Arial"/>
                <w:b/>
                <w:sz w:val="18"/>
                <w:szCs w:val="18"/>
                <w:lang w:eastAsia="ro-RO"/>
              </w:rPr>
            </w:pPr>
            <w:r w:rsidRPr="007D696C">
              <w:rPr>
                <w:rFonts w:ascii="Arial" w:eastAsia="Calibri" w:hAnsi="Arial" w:cs="Arial"/>
                <w:b/>
                <w:sz w:val="18"/>
                <w:szCs w:val="18"/>
                <w:lang w:eastAsia="ro-RO"/>
              </w:rPr>
              <w:t>Monitorizare</w:t>
            </w:r>
          </w:p>
        </w:tc>
        <w:tc>
          <w:tcPr>
            <w:tcW w:w="3544" w:type="dxa"/>
            <w:gridSpan w:val="4"/>
            <w:tcBorders>
              <w:top w:val="single" w:sz="4" w:space="0" w:color="auto"/>
              <w:left w:val="triple" w:sz="4" w:space="0" w:color="auto"/>
              <w:bottom w:val="single" w:sz="4" w:space="0" w:color="auto"/>
              <w:right w:val="triple" w:sz="4" w:space="0" w:color="auto"/>
            </w:tcBorders>
            <w:vAlign w:val="center"/>
            <w:hideMark/>
          </w:tcPr>
          <w:p w14:paraId="03C12A98" w14:textId="77777777" w:rsidR="004A4FDE" w:rsidRPr="007D696C" w:rsidRDefault="004A4FDE" w:rsidP="00DD63AE">
            <w:pPr>
              <w:spacing w:after="0" w:line="240" w:lineRule="auto"/>
              <w:jc w:val="center"/>
              <w:rPr>
                <w:rFonts w:ascii="Arial" w:eastAsia="Calibri" w:hAnsi="Arial" w:cs="Arial"/>
                <w:b/>
                <w:sz w:val="18"/>
                <w:szCs w:val="18"/>
                <w:lang w:eastAsia="ro-RO"/>
              </w:rPr>
            </w:pPr>
            <w:r w:rsidRPr="007D696C">
              <w:rPr>
                <w:rFonts w:ascii="Arial" w:eastAsia="Calibri" w:hAnsi="Arial" w:cs="Arial"/>
                <w:b/>
                <w:sz w:val="18"/>
                <w:szCs w:val="18"/>
                <w:lang w:eastAsia="ro-RO"/>
              </w:rPr>
              <w:t>Solicitări Pers. juridice/fizice</w:t>
            </w:r>
          </w:p>
        </w:tc>
      </w:tr>
      <w:tr w:rsidR="00317A25" w:rsidRPr="007D696C" w14:paraId="7FF4DC27" w14:textId="77777777" w:rsidTr="00DD63AE">
        <w:tc>
          <w:tcPr>
            <w:tcW w:w="1144" w:type="dxa"/>
            <w:vMerge/>
            <w:tcBorders>
              <w:top w:val="single" w:sz="4" w:space="0" w:color="auto"/>
              <w:left w:val="triple" w:sz="4" w:space="0" w:color="auto"/>
              <w:bottom w:val="single" w:sz="4" w:space="0" w:color="auto"/>
              <w:right w:val="triple" w:sz="4" w:space="0" w:color="auto"/>
            </w:tcBorders>
            <w:vAlign w:val="center"/>
            <w:hideMark/>
          </w:tcPr>
          <w:p w14:paraId="1E0C9EC6" w14:textId="77777777" w:rsidR="004A4FDE" w:rsidRPr="007D696C" w:rsidRDefault="004A4FDE" w:rsidP="00DD63AE">
            <w:pPr>
              <w:spacing w:after="0" w:line="240" w:lineRule="auto"/>
              <w:jc w:val="center"/>
              <w:rPr>
                <w:rFonts w:ascii="Arial" w:eastAsia="Calibri" w:hAnsi="Arial" w:cs="Arial"/>
                <w:b/>
                <w:sz w:val="18"/>
                <w:szCs w:val="18"/>
                <w:lang w:eastAsia="ro-RO"/>
              </w:rPr>
            </w:pPr>
          </w:p>
        </w:tc>
        <w:tc>
          <w:tcPr>
            <w:tcW w:w="1701" w:type="dxa"/>
            <w:gridSpan w:val="2"/>
            <w:tcBorders>
              <w:top w:val="single" w:sz="4" w:space="0" w:color="auto"/>
              <w:left w:val="triple" w:sz="4" w:space="0" w:color="auto"/>
              <w:bottom w:val="single" w:sz="4" w:space="0" w:color="auto"/>
              <w:right w:val="double" w:sz="4" w:space="0" w:color="auto"/>
            </w:tcBorders>
            <w:hideMark/>
          </w:tcPr>
          <w:p w14:paraId="6533C3E8" w14:textId="77777777" w:rsidR="004A4FDE" w:rsidRPr="007D696C" w:rsidRDefault="004A4FDE" w:rsidP="00DD63AE">
            <w:pPr>
              <w:spacing w:after="0" w:line="240" w:lineRule="auto"/>
              <w:jc w:val="center"/>
              <w:rPr>
                <w:rFonts w:ascii="Arial" w:eastAsia="Calibri" w:hAnsi="Arial" w:cs="Arial"/>
                <w:sz w:val="18"/>
                <w:szCs w:val="18"/>
                <w:lang w:eastAsia="ro-RO"/>
              </w:rPr>
            </w:pPr>
            <w:r w:rsidRPr="007D696C">
              <w:rPr>
                <w:rFonts w:ascii="Arial" w:eastAsia="Calibri" w:hAnsi="Arial" w:cs="Arial"/>
                <w:sz w:val="18"/>
                <w:szCs w:val="18"/>
                <w:lang w:eastAsia="ro-RO"/>
              </w:rPr>
              <w:t>Trafic</w:t>
            </w:r>
          </w:p>
        </w:tc>
        <w:tc>
          <w:tcPr>
            <w:tcW w:w="1701" w:type="dxa"/>
            <w:gridSpan w:val="2"/>
            <w:tcBorders>
              <w:top w:val="single" w:sz="4" w:space="0" w:color="auto"/>
              <w:left w:val="double" w:sz="4" w:space="0" w:color="auto"/>
              <w:bottom w:val="single" w:sz="4" w:space="0" w:color="auto"/>
              <w:right w:val="double" w:sz="4" w:space="0" w:color="auto"/>
            </w:tcBorders>
            <w:hideMark/>
          </w:tcPr>
          <w:p w14:paraId="0DEF7B0B" w14:textId="77777777" w:rsidR="004A4FDE" w:rsidRPr="007D696C" w:rsidRDefault="004A4FDE" w:rsidP="00DD63AE">
            <w:pPr>
              <w:spacing w:after="0" w:line="240" w:lineRule="auto"/>
              <w:jc w:val="center"/>
              <w:rPr>
                <w:rFonts w:ascii="Arial" w:eastAsia="Calibri" w:hAnsi="Arial" w:cs="Arial"/>
                <w:sz w:val="18"/>
                <w:szCs w:val="18"/>
                <w:lang w:eastAsia="ro-RO"/>
              </w:rPr>
            </w:pPr>
            <w:r w:rsidRPr="007D696C">
              <w:rPr>
                <w:rFonts w:ascii="Arial" w:eastAsia="Calibri" w:hAnsi="Arial" w:cs="Arial"/>
                <w:sz w:val="18"/>
                <w:szCs w:val="18"/>
                <w:lang w:eastAsia="ro-RO"/>
              </w:rPr>
              <w:t>Lim sp. func.</w:t>
            </w:r>
          </w:p>
        </w:tc>
        <w:tc>
          <w:tcPr>
            <w:tcW w:w="1701" w:type="dxa"/>
            <w:gridSpan w:val="2"/>
            <w:tcBorders>
              <w:top w:val="single" w:sz="4" w:space="0" w:color="auto"/>
              <w:left w:val="double" w:sz="4" w:space="0" w:color="auto"/>
              <w:bottom w:val="single" w:sz="4" w:space="0" w:color="auto"/>
              <w:right w:val="triple" w:sz="4" w:space="0" w:color="auto"/>
            </w:tcBorders>
            <w:hideMark/>
          </w:tcPr>
          <w:p w14:paraId="37500DB8" w14:textId="77777777" w:rsidR="004A4FDE" w:rsidRPr="007D696C" w:rsidRDefault="004A4FDE" w:rsidP="00DD63AE">
            <w:pPr>
              <w:spacing w:after="0" w:line="240" w:lineRule="auto"/>
              <w:jc w:val="center"/>
              <w:rPr>
                <w:rFonts w:ascii="Arial" w:eastAsia="Calibri" w:hAnsi="Arial" w:cs="Arial"/>
                <w:sz w:val="18"/>
                <w:szCs w:val="18"/>
                <w:lang w:eastAsia="ro-RO"/>
              </w:rPr>
            </w:pPr>
            <w:r w:rsidRPr="007D696C">
              <w:rPr>
                <w:rFonts w:ascii="Arial" w:eastAsia="Calibri" w:hAnsi="Arial" w:cs="Arial"/>
                <w:sz w:val="18"/>
                <w:szCs w:val="18"/>
                <w:lang w:eastAsia="ro-RO"/>
              </w:rPr>
              <w:t>Ext. locuinta</w:t>
            </w:r>
          </w:p>
        </w:tc>
        <w:tc>
          <w:tcPr>
            <w:tcW w:w="1701" w:type="dxa"/>
            <w:gridSpan w:val="2"/>
            <w:tcBorders>
              <w:top w:val="single" w:sz="4" w:space="0" w:color="auto"/>
              <w:left w:val="triple" w:sz="4" w:space="0" w:color="auto"/>
              <w:bottom w:val="single" w:sz="4" w:space="0" w:color="auto"/>
              <w:right w:val="double" w:sz="4" w:space="0" w:color="auto"/>
            </w:tcBorders>
            <w:hideMark/>
          </w:tcPr>
          <w:p w14:paraId="152B1294" w14:textId="77777777" w:rsidR="004A4FDE" w:rsidRPr="007D696C" w:rsidRDefault="004A4FDE" w:rsidP="00DD63AE">
            <w:pPr>
              <w:spacing w:after="0" w:line="240" w:lineRule="auto"/>
              <w:jc w:val="center"/>
              <w:rPr>
                <w:rFonts w:ascii="Arial" w:eastAsia="Calibri" w:hAnsi="Arial" w:cs="Arial"/>
                <w:sz w:val="18"/>
                <w:szCs w:val="18"/>
                <w:lang w:eastAsia="ro-RO"/>
              </w:rPr>
            </w:pPr>
            <w:r w:rsidRPr="007D696C">
              <w:rPr>
                <w:rFonts w:ascii="Arial" w:eastAsia="Calibri" w:hAnsi="Arial" w:cs="Arial"/>
                <w:sz w:val="18"/>
                <w:szCs w:val="18"/>
                <w:lang w:eastAsia="ro-RO"/>
              </w:rPr>
              <w:t>Lim sp. func.</w:t>
            </w:r>
          </w:p>
        </w:tc>
        <w:tc>
          <w:tcPr>
            <w:tcW w:w="1843" w:type="dxa"/>
            <w:gridSpan w:val="2"/>
            <w:tcBorders>
              <w:top w:val="single" w:sz="4" w:space="0" w:color="auto"/>
              <w:left w:val="double" w:sz="4" w:space="0" w:color="auto"/>
              <w:bottom w:val="single" w:sz="4" w:space="0" w:color="auto"/>
              <w:right w:val="triple" w:sz="4" w:space="0" w:color="auto"/>
            </w:tcBorders>
            <w:hideMark/>
          </w:tcPr>
          <w:p w14:paraId="30747D3A" w14:textId="77777777" w:rsidR="004A4FDE" w:rsidRPr="007D696C" w:rsidRDefault="004A4FDE" w:rsidP="00DD63AE">
            <w:pPr>
              <w:spacing w:after="0" w:line="240" w:lineRule="auto"/>
              <w:jc w:val="center"/>
              <w:rPr>
                <w:rFonts w:ascii="Arial" w:eastAsia="Calibri" w:hAnsi="Arial" w:cs="Arial"/>
                <w:sz w:val="18"/>
                <w:szCs w:val="18"/>
                <w:lang w:eastAsia="ro-RO"/>
              </w:rPr>
            </w:pPr>
            <w:r w:rsidRPr="007D696C">
              <w:rPr>
                <w:rFonts w:ascii="Arial" w:eastAsia="Calibri" w:hAnsi="Arial" w:cs="Arial"/>
                <w:sz w:val="18"/>
                <w:szCs w:val="18"/>
                <w:lang w:eastAsia="ro-RO"/>
              </w:rPr>
              <w:t>Ext. locuinta</w:t>
            </w:r>
          </w:p>
        </w:tc>
      </w:tr>
      <w:tr w:rsidR="00317A25" w:rsidRPr="007D696C" w14:paraId="63B22901" w14:textId="77777777" w:rsidTr="00DD63AE">
        <w:tc>
          <w:tcPr>
            <w:tcW w:w="1144" w:type="dxa"/>
            <w:vMerge/>
            <w:tcBorders>
              <w:top w:val="single" w:sz="4" w:space="0" w:color="auto"/>
              <w:left w:val="triple" w:sz="4" w:space="0" w:color="auto"/>
              <w:bottom w:val="single" w:sz="4" w:space="0" w:color="auto"/>
              <w:right w:val="triple" w:sz="4" w:space="0" w:color="auto"/>
            </w:tcBorders>
            <w:vAlign w:val="center"/>
            <w:hideMark/>
          </w:tcPr>
          <w:p w14:paraId="6FAECC4F" w14:textId="77777777" w:rsidR="004A4FDE" w:rsidRPr="007D696C" w:rsidRDefault="004A4FDE" w:rsidP="00DD63AE">
            <w:pPr>
              <w:spacing w:after="0" w:line="240" w:lineRule="auto"/>
              <w:jc w:val="center"/>
              <w:rPr>
                <w:rFonts w:ascii="Arial" w:eastAsia="Calibri" w:hAnsi="Arial" w:cs="Arial"/>
                <w:b/>
                <w:sz w:val="18"/>
                <w:szCs w:val="18"/>
                <w:lang w:eastAsia="ro-RO"/>
              </w:rPr>
            </w:pPr>
          </w:p>
        </w:tc>
        <w:tc>
          <w:tcPr>
            <w:tcW w:w="850" w:type="dxa"/>
            <w:tcBorders>
              <w:top w:val="single" w:sz="4" w:space="0" w:color="auto"/>
              <w:left w:val="triple" w:sz="4" w:space="0" w:color="auto"/>
              <w:bottom w:val="single" w:sz="4" w:space="0" w:color="auto"/>
              <w:right w:val="single" w:sz="4" w:space="0" w:color="auto"/>
            </w:tcBorders>
            <w:hideMark/>
          </w:tcPr>
          <w:p w14:paraId="1FE0F48D" w14:textId="77777777" w:rsidR="004A4FDE" w:rsidRPr="007D696C" w:rsidRDefault="004A4FDE" w:rsidP="00DD63AE">
            <w:pPr>
              <w:spacing w:after="0" w:line="240" w:lineRule="auto"/>
              <w:rPr>
                <w:rFonts w:ascii="Arial" w:eastAsia="Calibri" w:hAnsi="Arial" w:cs="Arial"/>
                <w:sz w:val="18"/>
                <w:szCs w:val="18"/>
                <w:lang w:eastAsia="ro-RO"/>
              </w:rPr>
            </w:pPr>
            <w:r w:rsidRPr="007D696C">
              <w:rPr>
                <w:rFonts w:ascii="Arial" w:eastAsia="Calibri" w:hAnsi="Arial" w:cs="Arial"/>
                <w:sz w:val="18"/>
                <w:szCs w:val="18"/>
                <w:lang w:eastAsia="ro-RO"/>
              </w:rPr>
              <w:t>Nr. det</w:t>
            </w:r>
          </w:p>
        </w:tc>
        <w:tc>
          <w:tcPr>
            <w:tcW w:w="851" w:type="dxa"/>
            <w:tcBorders>
              <w:top w:val="single" w:sz="4" w:space="0" w:color="auto"/>
              <w:left w:val="single" w:sz="4" w:space="0" w:color="auto"/>
              <w:bottom w:val="single" w:sz="4" w:space="0" w:color="auto"/>
              <w:right w:val="double" w:sz="4" w:space="0" w:color="auto"/>
            </w:tcBorders>
            <w:hideMark/>
          </w:tcPr>
          <w:p w14:paraId="141296D3" w14:textId="77777777" w:rsidR="004A4FDE" w:rsidRPr="007D696C" w:rsidRDefault="004A4FDE" w:rsidP="00DD63AE">
            <w:pPr>
              <w:spacing w:after="0" w:line="240" w:lineRule="auto"/>
              <w:rPr>
                <w:rFonts w:ascii="Arial" w:eastAsia="Calibri" w:hAnsi="Arial" w:cs="Arial"/>
                <w:sz w:val="18"/>
                <w:szCs w:val="18"/>
                <w:lang w:eastAsia="ro-RO"/>
              </w:rPr>
            </w:pPr>
            <w:r w:rsidRPr="007D696C">
              <w:rPr>
                <w:rFonts w:ascii="Arial" w:eastAsia="Calibri" w:hAnsi="Arial" w:cs="Arial"/>
                <w:sz w:val="18"/>
                <w:szCs w:val="18"/>
                <w:lang w:eastAsia="ro-RO"/>
              </w:rPr>
              <w:t>Nr. dep</w:t>
            </w:r>
          </w:p>
        </w:tc>
        <w:tc>
          <w:tcPr>
            <w:tcW w:w="850" w:type="dxa"/>
            <w:tcBorders>
              <w:top w:val="single" w:sz="4" w:space="0" w:color="auto"/>
              <w:left w:val="double" w:sz="4" w:space="0" w:color="auto"/>
              <w:bottom w:val="single" w:sz="4" w:space="0" w:color="auto"/>
              <w:right w:val="single" w:sz="4" w:space="0" w:color="auto"/>
            </w:tcBorders>
            <w:hideMark/>
          </w:tcPr>
          <w:p w14:paraId="2830C8B6" w14:textId="77777777" w:rsidR="004A4FDE" w:rsidRPr="007D696C" w:rsidRDefault="004A4FDE" w:rsidP="00DD63AE">
            <w:pPr>
              <w:spacing w:after="0" w:line="240" w:lineRule="auto"/>
              <w:rPr>
                <w:rFonts w:ascii="Arial" w:eastAsia="Calibri" w:hAnsi="Arial" w:cs="Arial"/>
                <w:sz w:val="18"/>
                <w:szCs w:val="18"/>
                <w:lang w:eastAsia="ro-RO"/>
              </w:rPr>
            </w:pPr>
            <w:r w:rsidRPr="007D696C">
              <w:rPr>
                <w:rFonts w:ascii="Arial" w:eastAsia="Calibri" w:hAnsi="Arial" w:cs="Arial"/>
                <w:sz w:val="18"/>
                <w:szCs w:val="18"/>
                <w:lang w:eastAsia="ro-RO"/>
              </w:rPr>
              <w:t>Nr. det</w:t>
            </w:r>
          </w:p>
        </w:tc>
        <w:tc>
          <w:tcPr>
            <w:tcW w:w="851" w:type="dxa"/>
            <w:tcBorders>
              <w:top w:val="single" w:sz="4" w:space="0" w:color="auto"/>
              <w:left w:val="single" w:sz="4" w:space="0" w:color="auto"/>
              <w:bottom w:val="single" w:sz="4" w:space="0" w:color="auto"/>
              <w:right w:val="double" w:sz="4" w:space="0" w:color="auto"/>
            </w:tcBorders>
            <w:hideMark/>
          </w:tcPr>
          <w:p w14:paraId="7290C076" w14:textId="77777777" w:rsidR="004A4FDE" w:rsidRPr="007D696C" w:rsidRDefault="004A4FDE" w:rsidP="00DD63AE">
            <w:pPr>
              <w:spacing w:after="0" w:line="240" w:lineRule="auto"/>
              <w:rPr>
                <w:rFonts w:ascii="Arial" w:eastAsia="Calibri" w:hAnsi="Arial" w:cs="Arial"/>
                <w:sz w:val="18"/>
                <w:szCs w:val="18"/>
                <w:lang w:eastAsia="ro-RO"/>
              </w:rPr>
            </w:pPr>
            <w:r w:rsidRPr="007D696C">
              <w:rPr>
                <w:rFonts w:ascii="Arial" w:eastAsia="Calibri" w:hAnsi="Arial" w:cs="Arial"/>
                <w:sz w:val="18"/>
                <w:szCs w:val="18"/>
                <w:lang w:eastAsia="ro-RO"/>
              </w:rPr>
              <w:t>Nr. dep</w:t>
            </w:r>
          </w:p>
        </w:tc>
        <w:tc>
          <w:tcPr>
            <w:tcW w:w="850" w:type="dxa"/>
            <w:tcBorders>
              <w:top w:val="single" w:sz="4" w:space="0" w:color="auto"/>
              <w:left w:val="double" w:sz="4" w:space="0" w:color="auto"/>
              <w:bottom w:val="single" w:sz="4" w:space="0" w:color="auto"/>
              <w:right w:val="single" w:sz="4" w:space="0" w:color="auto"/>
            </w:tcBorders>
            <w:hideMark/>
          </w:tcPr>
          <w:p w14:paraId="3634609C" w14:textId="77777777" w:rsidR="004A4FDE" w:rsidRPr="007D696C" w:rsidRDefault="004A4FDE" w:rsidP="00DD63AE">
            <w:pPr>
              <w:spacing w:after="0" w:line="240" w:lineRule="auto"/>
              <w:rPr>
                <w:rFonts w:ascii="Arial" w:eastAsia="Calibri" w:hAnsi="Arial" w:cs="Arial"/>
                <w:sz w:val="18"/>
                <w:szCs w:val="18"/>
                <w:lang w:eastAsia="ro-RO"/>
              </w:rPr>
            </w:pPr>
            <w:r w:rsidRPr="007D696C">
              <w:rPr>
                <w:rFonts w:ascii="Arial" w:eastAsia="Calibri" w:hAnsi="Arial" w:cs="Arial"/>
                <w:sz w:val="18"/>
                <w:szCs w:val="18"/>
                <w:lang w:eastAsia="ro-RO"/>
              </w:rPr>
              <w:t>Nr. det</w:t>
            </w:r>
          </w:p>
        </w:tc>
        <w:tc>
          <w:tcPr>
            <w:tcW w:w="851" w:type="dxa"/>
            <w:tcBorders>
              <w:top w:val="single" w:sz="4" w:space="0" w:color="auto"/>
              <w:left w:val="single" w:sz="4" w:space="0" w:color="auto"/>
              <w:bottom w:val="single" w:sz="4" w:space="0" w:color="auto"/>
              <w:right w:val="triple" w:sz="4" w:space="0" w:color="auto"/>
            </w:tcBorders>
            <w:hideMark/>
          </w:tcPr>
          <w:p w14:paraId="126B1053" w14:textId="77777777" w:rsidR="004A4FDE" w:rsidRPr="007D696C" w:rsidRDefault="004A4FDE" w:rsidP="00DD63AE">
            <w:pPr>
              <w:spacing w:after="0" w:line="240" w:lineRule="auto"/>
              <w:rPr>
                <w:rFonts w:ascii="Arial" w:eastAsia="Calibri" w:hAnsi="Arial" w:cs="Arial"/>
                <w:sz w:val="18"/>
                <w:szCs w:val="18"/>
                <w:lang w:eastAsia="ro-RO"/>
              </w:rPr>
            </w:pPr>
            <w:r w:rsidRPr="007D696C">
              <w:rPr>
                <w:rFonts w:ascii="Arial" w:eastAsia="Calibri" w:hAnsi="Arial" w:cs="Arial"/>
                <w:sz w:val="18"/>
                <w:szCs w:val="18"/>
                <w:lang w:eastAsia="ro-RO"/>
              </w:rPr>
              <w:t>Nr. dep</w:t>
            </w:r>
          </w:p>
        </w:tc>
        <w:tc>
          <w:tcPr>
            <w:tcW w:w="850" w:type="dxa"/>
            <w:tcBorders>
              <w:top w:val="single" w:sz="4" w:space="0" w:color="auto"/>
              <w:left w:val="triple" w:sz="4" w:space="0" w:color="auto"/>
              <w:bottom w:val="single" w:sz="4" w:space="0" w:color="auto"/>
              <w:right w:val="single" w:sz="4" w:space="0" w:color="auto"/>
            </w:tcBorders>
            <w:hideMark/>
          </w:tcPr>
          <w:p w14:paraId="305DF6DA" w14:textId="77777777" w:rsidR="004A4FDE" w:rsidRPr="007D696C" w:rsidRDefault="004A4FDE" w:rsidP="00DD63AE">
            <w:pPr>
              <w:spacing w:after="0" w:line="240" w:lineRule="auto"/>
              <w:rPr>
                <w:rFonts w:ascii="Arial" w:eastAsia="Calibri" w:hAnsi="Arial" w:cs="Arial"/>
                <w:sz w:val="18"/>
                <w:szCs w:val="18"/>
                <w:lang w:eastAsia="ro-RO"/>
              </w:rPr>
            </w:pPr>
            <w:r w:rsidRPr="007D696C">
              <w:rPr>
                <w:rFonts w:ascii="Arial" w:eastAsia="Calibri" w:hAnsi="Arial" w:cs="Arial"/>
                <w:sz w:val="18"/>
                <w:szCs w:val="18"/>
                <w:lang w:eastAsia="ro-RO"/>
              </w:rPr>
              <w:t>Nr. det</w:t>
            </w:r>
          </w:p>
        </w:tc>
        <w:tc>
          <w:tcPr>
            <w:tcW w:w="851" w:type="dxa"/>
            <w:tcBorders>
              <w:top w:val="single" w:sz="4" w:space="0" w:color="auto"/>
              <w:left w:val="single" w:sz="4" w:space="0" w:color="auto"/>
              <w:bottom w:val="single" w:sz="4" w:space="0" w:color="auto"/>
              <w:right w:val="double" w:sz="4" w:space="0" w:color="auto"/>
            </w:tcBorders>
            <w:hideMark/>
          </w:tcPr>
          <w:p w14:paraId="1FD3D39A" w14:textId="77777777" w:rsidR="004A4FDE" w:rsidRPr="007D696C" w:rsidRDefault="004A4FDE" w:rsidP="00DD63AE">
            <w:pPr>
              <w:spacing w:after="0" w:line="240" w:lineRule="auto"/>
              <w:rPr>
                <w:rFonts w:ascii="Arial" w:eastAsia="Calibri" w:hAnsi="Arial" w:cs="Arial"/>
                <w:sz w:val="18"/>
                <w:szCs w:val="18"/>
                <w:lang w:eastAsia="ro-RO"/>
              </w:rPr>
            </w:pPr>
            <w:r w:rsidRPr="007D696C">
              <w:rPr>
                <w:rFonts w:ascii="Arial" w:eastAsia="Calibri" w:hAnsi="Arial" w:cs="Arial"/>
                <w:sz w:val="18"/>
                <w:szCs w:val="18"/>
                <w:lang w:eastAsia="ro-RO"/>
              </w:rPr>
              <w:t>Nr. dep</w:t>
            </w:r>
          </w:p>
        </w:tc>
        <w:tc>
          <w:tcPr>
            <w:tcW w:w="850" w:type="dxa"/>
            <w:tcBorders>
              <w:top w:val="single" w:sz="4" w:space="0" w:color="auto"/>
              <w:left w:val="double" w:sz="4" w:space="0" w:color="auto"/>
              <w:bottom w:val="single" w:sz="4" w:space="0" w:color="auto"/>
              <w:right w:val="single" w:sz="4" w:space="0" w:color="auto"/>
            </w:tcBorders>
            <w:hideMark/>
          </w:tcPr>
          <w:p w14:paraId="1C697C96" w14:textId="77777777" w:rsidR="004A4FDE" w:rsidRPr="007D696C" w:rsidRDefault="004A4FDE" w:rsidP="00DD63AE">
            <w:pPr>
              <w:spacing w:after="0" w:line="240" w:lineRule="auto"/>
              <w:rPr>
                <w:rFonts w:ascii="Arial" w:eastAsia="Calibri" w:hAnsi="Arial" w:cs="Arial"/>
                <w:sz w:val="18"/>
                <w:szCs w:val="18"/>
                <w:lang w:eastAsia="ro-RO"/>
              </w:rPr>
            </w:pPr>
            <w:r w:rsidRPr="007D696C">
              <w:rPr>
                <w:rFonts w:ascii="Arial" w:eastAsia="Calibri" w:hAnsi="Arial" w:cs="Arial"/>
                <w:sz w:val="18"/>
                <w:szCs w:val="18"/>
                <w:lang w:eastAsia="ro-RO"/>
              </w:rPr>
              <w:t>Nr. det</w:t>
            </w:r>
          </w:p>
        </w:tc>
        <w:tc>
          <w:tcPr>
            <w:tcW w:w="993" w:type="dxa"/>
            <w:tcBorders>
              <w:top w:val="single" w:sz="4" w:space="0" w:color="auto"/>
              <w:left w:val="single" w:sz="4" w:space="0" w:color="auto"/>
              <w:bottom w:val="single" w:sz="4" w:space="0" w:color="auto"/>
              <w:right w:val="triple" w:sz="4" w:space="0" w:color="auto"/>
            </w:tcBorders>
            <w:hideMark/>
          </w:tcPr>
          <w:p w14:paraId="15DD3E77" w14:textId="77777777" w:rsidR="004A4FDE" w:rsidRPr="007D696C" w:rsidRDefault="004A4FDE" w:rsidP="00DD63AE">
            <w:pPr>
              <w:spacing w:after="0" w:line="240" w:lineRule="auto"/>
              <w:rPr>
                <w:rFonts w:ascii="Arial" w:eastAsia="Calibri" w:hAnsi="Arial" w:cs="Arial"/>
                <w:sz w:val="18"/>
                <w:szCs w:val="18"/>
                <w:lang w:eastAsia="ro-RO"/>
              </w:rPr>
            </w:pPr>
            <w:r w:rsidRPr="007D696C">
              <w:rPr>
                <w:rFonts w:ascii="Arial" w:eastAsia="Calibri" w:hAnsi="Arial" w:cs="Arial"/>
                <w:sz w:val="18"/>
                <w:szCs w:val="18"/>
                <w:lang w:eastAsia="ro-RO"/>
              </w:rPr>
              <w:t>Nr. dep</w:t>
            </w:r>
          </w:p>
        </w:tc>
      </w:tr>
      <w:tr w:rsidR="007D696C" w:rsidRPr="007D696C" w14:paraId="75B65E10" w14:textId="77777777" w:rsidTr="00E5564D">
        <w:tc>
          <w:tcPr>
            <w:tcW w:w="1144" w:type="dxa"/>
            <w:tcBorders>
              <w:top w:val="single" w:sz="4" w:space="0" w:color="auto"/>
              <w:left w:val="triple" w:sz="4" w:space="0" w:color="auto"/>
              <w:bottom w:val="single" w:sz="4" w:space="0" w:color="auto"/>
              <w:right w:val="triple" w:sz="4" w:space="0" w:color="auto"/>
            </w:tcBorders>
            <w:hideMark/>
          </w:tcPr>
          <w:p w14:paraId="44DBFA08" w14:textId="77777777" w:rsidR="004A4FDE" w:rsidRPr="007D696C" w:rsidRDefault="004A4FDE" w:rsidP="00DD63AE">
            <w:pPr>
              <w:spacing w:after="0" w:line="240" w:lineRule="auto"/>
              <w:jc w:val="center"/>
              <w:rPr>
                <w:rFonts w:ascii="Arial" w:eastAsia="Calibri" w:hAnsi="Arial" w:cs="Arial"/>
                <w:sz w:val="18"/>
                <w:szCs w:val="18"/>
                <w:lang w:eastAsia="ro-RO"/>
              </w:rPr>
            </w:pPr>
            <w:r w:rsidRPr="007D696C">
              <w:rPr>
                <w:rFonts w:ascii="Arial" w:eastAsia="Calibri" w:hAnsi="Arial" w:cs="Arial"/>
                <w:b/>
                <w:sz w:val="18"/>
                <w:szCs w:val="18"/>
                <w:lang w:eastAsia="ro-RO"/>
              </w:rPr>
              <w:t>Nr. det.</w:t>
            </w:r>
          </w:p>
        </w:tc>
        <w:tc>
          <w:tcPr>
            <w:tcW w:w="850" w:type="dxa"/>
            <w:tcBorders>
              <w:top w:val="single" w:sz="4" w:space="0" w:color="auto"/>
              <w:left w:val="triple" w:sz="4" w:space="0" w:color="auto"/>
              <w:bottom w:val="single" w:sz="4" w:space="0" w:color="auto"/>
              <w:right w:val="single" w:sz="4" w:space="0" w:color="auto"/>
            </w:tcBorders>
          </w:tcPr>
          <w:p w14:paraId="4613E99C" w14:textId="06D65BC4" w:rsidR="004A4FDE" w:rsidRPr="007D696C" w:rsidRDefault="00752512" w:rsidP="00D35FB3">
            <w:pPr>
              <w:spacing w:after="0" w:line="240" w:lineRule="auto"/>
              <w:jc w:val="center"/>
              <w:rPr>
                <w:rFonts w:ascii="Arial" w:eastAsia="Calibri" w:hAnsi="Arial" w:cs="Arial"/>
                <w:sz w:val="18"/>
                <w:szCs w:val="18"/>
                <w:lang w:eastAsia="ro-RO"/>
              </w:rPr>
            </w:pPr>
            <w:r w:rsidRPr="007D696C">
              <w:rPr>
                <w:rFonts w:ascii="Arial" w:eastAsia="Calibri" w:hAnsi="Arial" w:cs="Arial"/>
                <w:sz w:val="18"/>
                <w:szCs w:val="18"/>
                <w:lang w:eastAsia="ro-RO"/>
              </w:rPr>
              <w:t>5</w:t>
            </w:r>
          </w:p>
        </w:tc>
        <w:tc>
          <w:tcPr>
            <w:tcW w:w="851" w:type="dxa"/>
            <w:tcBorders>
              <w:top w:val="single" w:sz="4" w:space="0" w:color="auto"/>
              <w:left w:val="single" w:sz="4" w:space="0" w:color="auto"/>
              <w:bottom w:val="single" w:sz="4" w:space="0" w:color="auto"/>
              <w:right w:val="double" w:sz="4" w:space="0" w:color="auto"/>
            </w:tcBorders>
          </w:tcPr>
          <w:p w14:paraId="04F5E44F" w14:textId="688B2D97" w:rsidR="004A4FDE" w:rsidRPr="007D696C" w:rsidRDefault="00752512" w:rsidP="00DD63AE">
            <w:pPr>
              <w:spacing w:after="0" w:line="240" w:lineRule="auto"/>
              <w:jc w:val="center"/>
              <w:rPr>
                <w:rFonts w:ascii="Arial" w:eastAsia="Calibri" w:hAnsi="Arial" w:cs="Arial"/>
                <w:sz w:val="18"/>
                <w:szCs w:val="18"/>
                <w:lang w:eastAsia="ro-RO"/>
              </w:rPr>
            </w:pPr>
            <w:r w:rsidRPr="007D696C">
              <w:rPr>
                <w:rFonts w:ascii="Arial" w:eastAsia="Calibri" w:hAnsi="Arial" w:cs="Arial"/>
                <w:sz w:val="18"/>
                <w:szCs w:val="18"/>
                <w:lang w:eastAsia="ro-RO"/>
              </w:rPr>
              <w:t>5</w:t>
            </w:r>
          </w:p>
        </w:tc>
        <w:tc>
          <w:tcPr>
            <w:tcW w:w="850" w:type="dxa"/>
            <w:tcBorders>
              <w:top w:val="single" w:sz="4" w:space="0" w:color="auto"/>
              <w:left w:val="double" w:sz="4" w:space="0" w:color="auto"/>
              <w:bottom w:val="single" w:sz="4" w:space="0" w:color="auto"/>
              <w:right w:val="single" w:sz="4" w:space="0" w:color="auto"/>
            </w:tcBorders>
          </w:tcPr>
          <w:p w14:paraId="68446DFC" w14:textId="36BD9051" w:rsidR="004A4FDE" w:rsidRPr="007D696C" w:rsidRDefault="00752512" w:rsidP="00DD63AE">
            <w:pPr>
              <w:spacing w:after="0" w:line="240" w:lineRule="auto"/>
              <w:jc w:val="center"/>
              <w:rPr>
                <w:rFonts w:ascii="Arial" w:eastAsia="Calibri" w:hAnsi="Arial" w:cs="Arial"/>
                <w:sz w:val="18"/>
                <w:szCs w:val="18"/>
                <w:lang w:eastAsia="ro-RO"/>
              </w:rPr>
            </w:pPr>
            <w:r w:rsidRPr="007D696C">
              <w:rPr>
                <w:rFonts w:ascii="Arial" w:eastAsia="Calibri" w:hAnsi="Arial" w:cs="Arial"/>
                <w:sz w:val="18"/>
                <w:szCs w:val="18"/>
                <w:lang w:eastAsia="ro-RO"/>
              </w:rPr>
              <w:t>1</w:t>
            </w:r>
          </w:p>
        </w:tc>
        <w:tc>
          <w:tcPr>
            <w:tcW w:w="851" w:type="dxa"/>
            <w:tcBorders>
              <w:top w:val="single" w:sz="4" w:space="0" w:color="auto"/>
              <w:left w:val="single" w:sz="4" w:space="0" w:color="auto"/>
              <w:bottom w:val="single" w:sz="4" w:space="0" w:color="auto"/>
              <w:right w:val="double" w:sz="4" w:space="0" w:color="auto"/>
            </w:tcBorders>
          </w:tcPr>
          <w:p w14:paraId="243C3ABC" w14:textId="21564D0B" w:rsidR="004A4FDE" w:rsidRPr="007D696C" w:rsidRDefault="00752512" w:rsidP="00DD63AE">
            <w:pPr>
              <w:spacing w:after="0" w:line="240" w:lineRule="auto"/>
              <w:jc w:val="center"/>
              <w:rPr>
                <w:rFonts w:ascii="Arial" w:eastAsia="Calibri" w:hAnsi="Arial" w:cs="Arial"/>
                <w:sz w:val="18"/>
                <w:szCs w:val="18"/>
                <w:lang w:eastAsia="ro-RO"/>
              </w:rPr>
            </w:pPr>
            <w:r w:rsidRPr="007D696C">
              <w:rPr>
                <w:rFonts w:ascii="Arial" w:eastAsia="Calibri" w:hAnsi="Arial" w:cs="Arial"/>
                <w:sz w:val="18"/>
                <w:szCs w:val="18"/>
                <w:lang w:eastAsia="ro-RO"/>
              </w:rPr>
              <w:t>0</w:t>
            </w:r>
          </w:p>
        </w:tc>
        <w:tc>
          <w:tcPr>
            <w:tcW w:w="850" w:type="dxa"/>
            <w:tcBorders>
              <w:top w:val="single" w:sz="4" w:space="0" w:color="auto"/>
              <w:left w:val="double" w:sz="4" w:space="0" w:color="auto"/>
              <w:bottom w:val="single" w:sz="4" w:space="0" w:color="auto"/>
              <w:right w:val="single" w:sz="4" w:space="0" w:color="auto"/>
            </w:tcBorders>
          </w:tcPr>
          <w:p w14:paraId="35A5FE23" w14:textId="0C3DB7B7" w:rsidR="004A4FDE" w:rsidRPr="007D696C" w:rsidRDefault="00752512" w:rsidP="00D35FB3">
            <w:pPr>
              <w:spacing w:after="0" w:line="240" w:lineRule="auto"/>
              <w:jc w:val="center"/>
              <w:rPr>
                <w:rFonts w:ascii="Arial" w:eastAsia="Calibri" w:hAnsi="Arial" w:cs="Arial"/>
                <w:sz w:val="18"/>
                <w:szCs w:val="18"/>
                <w:lang w:eastAsia="ro-RO"/>
              </w:rPr>
            </w:pPr>
            <w:r w:rsidRPr="007D696C">
              <w:rPr>
                <w:rFonts w:ascii="Arial" w:eastAsia="Calibri" w:hAnsi="Arial" w:cs="Arial"/>
                <w:sz w:val="18"/>
                <w:szCs w:val="18"/>
                <w:lang w:eastAsia="ro-RO"/>
              </w:rPr>
              <w:t>3</w:t>
            </w:r>
          </w:p>
        </w:tc>
        <w:tc>
          <w:tcPr>
            <w:tcW w:w="851" w:type="dxa"/>
            <w:tcBorders>
              <w:top w:val="single" w:sz="4" w:space="0" w:color="auto"/>
              <w:left w:val="single" w:sz="4" w:space="0" w:color="auto"/>
              <w:bottom w:val="single" w:sz="4" w:space="0" w:color="auto"/>
              <w:right w:val="triple" w:sz="4" w:space="0" w:color="auto"/>
            </w:tcBorders>
          </w:tcPr>
          <w:p w14:paraId="3C135543" w14:textId="1BFCB628" w:rsidR="004A4FDE" w:rsidRPr="007D696C" w:rsidRDefault="00752512" w:rsidP="00D35FB3">
            <w:pPr>
              <w:spacing w:after="0" w:line="240" w:lineRule="auto"/>
              <w:jc w:val="center"/>
              <w:rPr>
                <w:rFonts w:ascii="Arial" w:eastAsia="Calibri" w:hAnsi="Arial" w:cs="Arial"/>
                <w:sz w:val="18"/>
                <w:szCs w:val="18"/>
                <w:lang w:eastAsia="ro-RO"/>
              </w:rPr>
            </w:pPr>
            <w:r w:rsidRPr="007D696C">
              <w:rPr>
                <w:rFonts w:ascii="Arial" w:eastAsia="Calibri" w:hAnsi="Arial" w:cs="Arial"/>
                <w:sz w:val="18"/>
                <w:szCs w:val="18"/>
                <w:lang w:eastAsia="ro-RO"/>
              </w:rPr>
              <w:t>1</w:t>
            </w:r>
          </w:p>
        </w:tc>
        <w:tc>
          <w:tcPr>
            <w:tcW w:w="850" w:type="dxa"/>
            <w:tcBorders>
              <w:top w:val="single" w:sz="4" w:space="0" w:color="auto"/>
              <w:left w:val="triple" w:sz="4" w:space="0" w:color="auto"/>
              <w:bottom w:val="single" w:sz="4" w:space="0" w:color="auto"/>
              <w:right w:val="single" w:sz="4" w:space="0" w:color="auto"/>
            </w:tcBorders>
          </w:tcPr>
          <w:p w14:paraId="4CBACF4B" w14:textId="3E60ED52" w:rsidR="004A4FDE" w:rsidRPr="007D696C" w:rsidRDefault="00752512" w:rsidP="00D35FB3">
            <w:pPr>
              <w:spacing w:after="0" w:line="240" w:lineRule="auto"/>
              <w:jc w:val="center"/>
              <w:rPr>
                <w:rFonts w:ascii="Arial" w:eastAsia="Calibri" w:hAnsi="Arial" w:cs="Arial"/>
                <w:sz w:val="18"/>
                <w:szCs w:val="18"/>
                <w:lang w:eastAsia="ro-RO"/>
              </w:rPr>
            </w:pPr>
            <w:r w:rsidRPr="007D696C">
              <w:rPr>
                <w:rFonts w:ascii="Arial" w:eastAsia="Calibri" w:hAnsi="Arial" w:cs="Arial"/>
                <w:sz w:val="18"/>
                <w:szCs w:val="18"/>
                <w:lang w:eastAsia="ro-RO"/>
              </w:rPr>
              <w:t>7</w:t>
            </w:r>
          </w:p>
        </w:tc>
        <w:tc>
          <w:tcPr>
            <w:tcW w:w="851" w:type="dxa"/>
            <w:tcBorders>
              <w:top w:val="single" w:sz="4" w:space="0" w:color="auto"/>
              <w:left w:val="single" w:sz="4" w:space="0" w:color="auto"/>
              <w:bottom w:val="single" w:sz="4" w:space="0" w:color="auto"/>
              <w:right w:val="double" w:sz="4" w:space="0" w:color="auto"/>
            </w:tcBorders>
          </w:tcPr>
          <w:p w14:paraId="35AF55ED" w14:textId="277D391C" w:rsidR="004A4FDE" w:rsidRPr="007D696C" w:rsidRDefault="00752512" w:rsidP="00DD63AE">
            <w:pPr>
              <w:spacing w:after="0" w:line="240" w:lineRule="auto"/>
              <w:jc w:val="center"/>
              <w:rPr>
                <w:rFonts w:ascii="Arial" w:eastAsia="Calibri" w:hAnsi="Arial" w:cs="Arial"/>
                <w:sz w:val="18"/>
                <w:szCs w:val="18"/>
                <w:lang w:eastAsia="ro-RO"/>
              </w:rPr>
            </w:pPr>
            <w:r w:rsidRPr="007D696C">
              <w:rPr>
                <w:rFonts w:ascii="Arial" w:eastAsia="Calibri" w:hAnsi="Arial" w:cs="Arial"/>
                <w:sz w:val="18"/>
                <w:szCs w:val="18"/>
                <w:lang w:eastAsia="ro-RO"/>
              </w:rPr>
              <w:t>0</w:t>
            </w:r>
          </w:p>
        </w:tc>
        <w:tc>
          <w:tcPr>
            <w:tcW w:w="850" w:type="dxa"/>
            <w:tcBorders>
              <w:top w:val="single" w:sz="4" w:space="0" w:color="auto"/>
              <w:left w:val="double" w:sz="4" w:space="0" w:color="auto"/>
              <w:bottom w:val="single" w:sz="4" w:space="0" w:color="auto"/>
              <w:right w:val="single" w:sz="4" w:space="0" w:color="auto"/>
            </w:tcBorders>
          </w:tcPr>
          <w:p w14:paraId="22802B3C" w14:textId="0A04A43E" w:rsidR="004A4FDE" w:rsidRPr="007D696C" w:rsidRDefault="00752512" w:rsidP="00D35FB3">
            <w:pPr>
              <w:spacing w:after="0" w:line="240" w:lineRule="auto"/>
              <w:jc w:val="center"/>
              <w:rPr>
                <w:rFonts w:ascii="Arial" w:eastAsia="Calibri" w:hAnsi="Arial" w:cs="Arial"/>
                <w:sz w:val="18"/>
                <w:szCs w:val="18"/>
                <w:lang w:eastAsia="ro-RO"/>
              </w:rPr>
            </w:pPr>
            <w:r w:rsidRPr="007D696C">
              <w:rPr>
                <w:rFonts w:ascii="Arial" w:eastAsia="Calibri" w:hAnsi="Arial" w:cs="Arial"/>
                <w:sz w:val="18"/>
                <w:szCs w:val="18"/>
                <w:lang w:eastAsia="ro-RO"/>
              </w:rPr>
              <w:t>4</w:t>
            </w:r>
          </w:p>
        </w:tc>
        <w:tc>
          <w:tcPr>
            <w:tcW w:w="993" w:type="dxa"/>
            <w:tcBorders>
              <w:top w:val="single" w:sz="4" w:space="0" w:color="auto"/>
              <w:left w:val="single" w:sz="4" w:space="0" w:color="auto"/>
              <w:bottom w:val="single" w:sz="4" w:space="0" w:color="auto"/>
              <w:right w:val="triple" w:sz="4" w:space="0" w:color="auto"/>
            </w:tcBorders>
          </w:tcPr>
          <w:p w14:paraId="2A0750E0" w14:textId="6F1D936C" w:rsidR="004A4FDE" w:rsidRPr="007D696C" w:rsidRDefault="00752512" w:rsidP="00DD63AE">
            <w:pPr>
              <w:spacing w:after="0" w:line="240" w:lineRule="auto"/>
              <w:jc w:val="center"/>
              <w:rPr>
                <w:rFonts w:ascii="Arial" w:eastAsia="Calibri" w:hAnsi="Arial" w:cs="Arial"/>
                <w:sz w:val="18"/>
                <w:szCs w:val="18"/>
                <w:lang w:eastAsia="ro-RO"/>
              </w:rPr>
            </w:pPr>
            <w:r w:rsidRPr="007D696C">
              <w:rPr>
                <w:rFonts w:ascii="Arial" w:eastAsia="Calibri" w:hAnsi="Arial" w:cs="Arial"/>
                <w:sz w:val="18"/>
                <w:szCs w:val="18"/>
                <w:lang w:eastAsia="ro-RO"/>
              </w:rPr>
              <w:t>0</w:t>
            </w:r>
          </w:p>
        </w:tc>
      </w:tr>
      <w:tr w:rsidR="00317A25" w:rsidRPr="007D696C" w14:paraId="2C240EE6" w14:textId="77777777" w:rsidTr="00DD63AE">
        <w:tc>
          <w:tcPr>
            <w:tcW w:w="1144" w:type="dxa"/>
            <w:tcBorders>
              <w:top w:val="single" w:sz="4" w:space="0" w:color="auto"/>
              <w:left w:val="triple" w:sz="4" w:space="0" w:color="auto"/>
              <w:bottom w:val="single" w:sz="4" w:space="0" w:color="auto"/>
              <w:right w:val="triple" w:sz="4" w:space="0" w:color="auto"/>
            </w:tcBorders>
          </w:tcPr>
          <w:p w14:paraId="704390F5" w14:textId="77777777" w:rsidR="004A4FDE" w:rsidRPr="007D696C" w:rsidRDefault="004A4FDE" w:rsidP="00DD63AE">
            <w:pPr>
              <w:spacing w:after="0" w:line="240" w:lineRule="auto"/>
              <w:jc w:val="center"/>
              <w:rPr>
                <w:rFonts w:ascii="Arial" w:eastAsia="Calibri" w:hAnsi="Arial" w:cs="Arial"/>
                <w:b/>
                <w:sz w:val="18"/>
                <w:szCs w:val="18"/>
                <w:lang w:eastAsia="ro-RO"/>
              </w:rPr>
            </w:pPr>
            <w:r w:rsidRPr="007D696C">
              <w:rPr>
                <w:rFonts w:ascii="Arial" w:eastAsia="Calibri" w:hAnsi="Arial" w:cs="Arial"/>
                <w:b/>
                <w:sz w:val="18"/>
                <w:szCs w:val="18"/>
                <w:lang w:eastAsia="ro-RO"/>
              </w:rPr>
              <w:t>Total</w:t>
            </w:r>
          </w:p>
        </w:tc>
        <w:tc>
          <w:tcPr>
            <w:tcW w:w="5103" w:type="dxa"/>
            <w:gridSpan w:val="6"/>
            <w:tcBorders>
              <w:top w:val="single" w:sz="4" w:space="0" w:color="auto"/>
              <w:left w:val="triple" w:sz="4" w:space="0" w:color="auto"/>
              <w:bottom w:val="single" w:sz="4" w:space="0" w:color="auto"/>
              <w:right w:val="triple" w:sz="4" w:space="0" w:color="auto"/>
            </w:tcBorders>
          </w:tcPr>
          <w:p w14:paraId="6B1CFEA9" w14:textId="0C7294C0" w:rsidR="004A4FDE" w:rsidRPr="007D696C" w:rsidRDefault="00E5564D" w:rsidP="00DD63AE">
            <w:pPr>
              <w:spacing w:after="0" w:line="240" w:lineRule="auto"/>
              <w:jc w:val="center"/>
              <w:rPr>
                <w:rFonts w:ascii="Arial" w:eastAsia="Calibri" w:hAnsi="Arial" w:cs="Arial"/>
                <w:sz w:val="18"/>
                <w:szCs w:val="18"/>
                <w:lang w:eastAsia="ro-RO"/>
              </w:rPr>
            </w:pPr>
            <w:r w:rsidRPr="007D696C">
              <w:rPr>
                <w:rFonts w:ascii="Arial" w:eastAsia="Calibri" w:hAnsi="Arial" w:cs="Arial"/>
                <w:sz w:val="18"/>
                <w:szCs w:val="18"/>
                <w:lang w:eastAsia="ro-RO"/>
              </w:rPr>
              <w:t>9</w:t>
            </w:r>
          </w:p>
        </w:tc>
        <w:tc>
          <w:tcPr>
            <w:tcW w:w="3544" w:type="dxa"/>
            <w:gridSpan w:val="4"/>
            <w:tcBorders>
              <w:top w:val="single" w:sz="4" w:space="0" w:color="auto"/>
              <w:left w:val="triple" w:sz="4" w:space="0" w:color="auto"/>
              <w:bottom w:val="single" w:sz="4" w:space="0" w:color="auto"/>
              <w:right w:val="triple" w:sz="4" w:space="0" w:color="auto"/>
            </w:tcBorders>
          </w:tcPr>
          <w:p w14:paraId="52629CBE" w14:textId="5794F8F2" w:rsidR="004A4FDE" w:rsidRPr="007D696C" w:rsidRDefault="00752512" w:rsidP="003A0739">
            <w:pPr>
              <w:spacing w:after="0" w:line="240" w:lineRule="auto"/>
              <w:jc w:val="center"/>
              <w:rPr>
                <w:rFonts w:ascii="Arial" w:eastAsia="Calibri" w:hAnsi="Arial" w:cs="Arial"/>
                <w:sz w:val="18"/>
                <w:szCs w:val="18"/>
                <w:lang w:eastAsia="ro-RO"/>
              </w:rPr>
            </w:pPr>
            <w:r w:rsidRPr="007D696C">
              <w:rPr>
                <w:rFonts w:ascii="Arial" w:eastAsia="Calibri" w:hAnsi="Arial" w:cs="Arial"/>
                <w:sz w:val="18"/>
                <w:szCs w:val="18"/>
                <w:lang w:eastAsia="ro-RO"/>
              </w:rPr>
              <w:t>11</w:t>
            </w:r>
          </w:p>
        </w:tc>
      </w:tr>
      <w:tr w:rsidR="007D696C" w:rsidRPr="007D696C" w14:paraId="74D18B9E" w14:textId="77777777" w:rsidTr="00DD63AE">
        <w:tc>
          <w:tcPr>
            <w:tcW w:w="1144" w:type="dxa"/>
            <w:tcBorders>
              <w:top w:val="single" w:sz="4" w:space="0" w:color="auto"/>
              <w:left w:val="triple" w:sz="4" w:space="0" w:color="auto"/>
              <w:bottom w:val="single" w:sz="4" w:space="0" w:color="auto"/>
              <w:right w:val="triple" w:sz="4" w:space="0" w:color="auto"/>
            </w:tcBorders>
          </w:tcPr>
          <w:p w14:paraId="7E5C5A47" w14:textId="77777777" w:rsidR="004A4FDE" w:rsidRPr="007D696C" w:rsidRDefault="004A4FDE" w:rsidP="00DD63AE">
            <w:pPr>
              <w:spacing w:after="0" w:line="240" w:lineRule="auto"/>
              <w:jc w:val="center"/>
              <w:rPr>
                <w:rFonts w:ascii="Arial" w:eastAsia="Calibri" w:hAnsi="Arial" w:cs="Arial"/>
                <w:b/>
                <w:sz w:val="18"/>
                <w:szCs w:val="18"/>
                <w:lang w:eastAsia="ro-RO"/>
              </w:rPr>
            </w:pPr>
            <w:r w:rsidRPr="007D696C">
              <w:rPr>
                <w:rFonts w:ascii="Arial" w:eastAsia="Calibri" w:hAnsi="Arial" w:cs="Arial"/>
                <w:b/>
                <w:sz w:val="18"/>
                <w:szCs w:val="18"/>
                <w:lang w:eastAsia="ro-RO"/>
              </w:rPr>
              <w:t>Total</w:t>
            </w:r>
          </w:p>
          <w:p w14:paraId="380055FF" w14:textId="77777777" w:rsidR="004A4FDE" w:rsidRPr="007D696C" w:rsidRDefault="004A4FDE" w:rsidP="00DD63AE">
            <w:pPr>
              <w:spacing w:after="0" w:line="240" w:lineRule="auto"/>
              <w:jc w:val="center"/>
              <w:rPr>
                <w:rFonts w:ascii="Arial" w:eastAsia="Calibri" w:hAnsi="Arial" w:cs="Arial"/>
                <w:b/>
                <w:sz w:val="18"/>
                <w:szCs w:val="18"/>
                <w:lang w:eastAsia="ro-RO"/>
              </w:rPr>
            </w:pPr>
            <w:r w:rsidRPr="007D696C">
              <w:rPr>
                <w:rFonts w:ascii="Arial" w:eastAsia="Calibri" w:hAnsi="Arial" w:cs="Arial"/>
                <w:b/>
                <w:sz w:val="18"/>
                <w:szCs w:val="18"/>
                <w:lang w:eastAsia="ro-RO"/>
              </w:rPr>
              <w:t>general</w:t>
            </w:r>
          </w:p>
        </w:tc>
        <w:tc>
          <w:tcPr>
            <w:tcW w:w="8647" w:type="dxa"/>
            <w:gridSpan w:val="10"/>
            <w:tcBorders>
              <w:top w:val="single" w:sz="4" w:space="0" w:color="auto"/>
              <w:left w:val="triple" w:sz="4" w:space="0" w:color="auto"/>
              <w:bottom w:val="single" w:sz="4" w:space="0" w:color="auto"/>
              <w:right w:val="triple" w:sz="4" w:space="0" w:color="auto"/>
            </w:tcBorders>
          </w:tcPr>
          <w:p w14:paraId="7FEFE961" w14:textId="7DD89BF9" w:rsidR="004A4FDE" w:rsidRPr="007D696C" w:rsidRDefault="001B0B31" w:rsidP="00DD63AE">
            <w:pPr>
              <w:spacing w:after="0" w:line="240" w:lineRule="auto"/>
              <w:jc w:val="center"/>
              <w:rPr>
                <w:rFonts w:ascii="Arial" w:eastAsia="Calibri" w:hAnsi="Arial" w:cs="Arial"/>
                <w:b/>
                <w:sz w:val="18"/>
                <w:szCs w:val="18"/>
                <w:lang w:eastAsia="ro-RO"/>
              </w:rPr>
            </w:pPr>
            <w:r>
              <w:rPr>
                <w:rFonts w:ascii="Arial" w:eastAsia="Calibri" w:hAnsi="Arial" w:cs="Arial"/>
                <w:b/>
                <w:sz w:val="18"/>
                <w:szCs w:val="18"/>
                <w:lang w:eastAsia="ro-RO"/>
              </w:rPr>
              <w:t>20</w:t>
            </w:r>
          </w:p>
          <w:p w14:paraId="31D934F6" w14:textId="7A1C8932" w:rsidR="004A4FDE" w:rsidRPr="007D696C" w:rsidRDefault="004A4FDE" w:rsidP="00DD63AE">
            <w:pPr>
              <w:spacing w:after="0" w:line="240" w:lineRule="auto"/>
              <w:jc w:val="center"/>
              <w:rPr>
                <w:rFonts w:ascii="Arial" w:eastAsia="Calibri" w:hAnsi="Arial" w:cs="Arial"/>
                <w:b/>
                <w:sz w:val="18"/>
                <w:szCs w:val="18"/>
                <w:lang w:eastAsia="ro-RO"/>
              </w:rPr>
            </w:pPr>
          </w:p>
        </w:tc>
      </w:tr>
    </w:tbl>
    <w:p w14:paraId="25E62CD4" w14:textId="77777777" w:rsidR="004A4FDE" w:rsidRPr="003E0227" w:rsidRDefault="004A4FDE" w:rsidP="004A4FDE">
      <w:pPr>
        <w:spacing w:after="0" w:line="240" w:lineRule="auto"/>
        <w:ind w:firstLine="720"/>
        <w:jc w:val="right"/>
        <w:rPr>
          <w:rFonts w:ascii="Arial" w:eastAsia="Calibri" w:hAnsi="Arial" w:cs="Arial"/>
          <w:color w:val="0070C0"/>
          <w:sz w:val="24"/>
          <w:szCs w:val="24"/>
        </w:rPr>
      </w:pPr>
      <w:r w:rsidRPr="003E0227">
        <w:rPr>
          <w:rFonts w:ascii="Arial" w:eastAsia="Calibri" w:hAnsi="Arial" w:cs="Arial"/>
          <w:color w:val="0070C0"/>
          <w:sz w:val="24"/>
          <w:szCs w:val="24"/>
        </w:rPr>
        <w:t xml:space="preserve"> </w:t>
      </w:r>
    </w:p>
    <w:p w14:paraId="0A528162" w14:textId="77777777" w:rsidR="004A4FDE" w:rsidRPr="003E0227" w:rsidRDefault="004A4FDE" w:rsidP="004A4FDE">
      <w:pPr>
        <w:spacing w:after="0" w:line="240" w:lineRule="auto"/>
        <w:ind w:firstLine="720"/>
        <w:jc w:val="both"/>
        <w:rPr>
          <w:rFonts w:ascii="Arial" w:eastAsia="Calibri" w:hAnsi="Arial" w:cs="Arial"/>
          <w:color w:val="0070C0"/>
          <w:sz w:val="24"/>
          <w:szCs w:val="24"/>
        </w:rPr>
      </w:pPr>
      <w:r w:rsidRPr="003E0227">
        <w:rPr>
          <w:rFonts w:ascii="Arial" w:eastAsia="Calibri" w:hAnsi="Arial" w:cs="Arial"/>
          <w:color w:val="0070C0"/>
          <w:sz w:val="24"/>
          <w:szCs w:val="24"/>
        </w:rPr>
        <w:tab/>
      </w:r>
    </w:p>
    <w:p w14:paraId="1A3A4134" w14:textId="7C409A51" w:rsidR="004A4FDE" w:rsidRPr="007C42B7" w:rsidRDefault="007D696C" w:rsidP="004A4FDE">
      <w:pPr>
        <w:spacing w:after="0" w:line="240" w:lineRule="auto"/>
        <w:ind w:firstLine="720"/>
        <w:jc w:val="both"/>
        <w:rPr>
          <w:rFonts w:ascii="Arial" w:eastAsia="Calibri" w:hAnsi="Arial" w:cs="Arial"/>
          <w:sz w:val="24"/>
          <w:szCs w:val="24"/>
        </w:rPr>
      </w:pPr>
      <w:r>
        <w:rPr>
          <w:rFonts w:ascii="Arial" w:eastAsia="Calibri" w:hAnsi="Arial" w:cs="Arial"/>
          <w:sz w:val="24"/>
          <w:szCs w:val="24"/>
        </w:rPr>
        <w:t>S-a</w:t>
      </w:r>
      <w:r w:rsidR="00811C73">
        <w:rPr>
          <w:rFonts w:ascii="Arial" w:eastAsia="Calibri" w:hAnsi="Arial" w:cs="Arial"/>
          <w:sz w:val="24"/>
          <w:szCs w:val="24"/>
        </w:rPr>
        <w:t xml:space="preserve"> înregistrat </w:t>
      </w:r>
      <w:r>
        <w:rPr>
          <w:rFonts w:ascii="Arial" w:eastAsia="Calibri" w:hAnsi="Arial" w:cs="Arial"/>
          <w:sz w:val="24"/>
          <w:szCs w:val="24"/>
        </w:rPr>
        <w:t>o</w:t>
      </w:r>
      <w:r w:rsidR="004A4FDE" w:rsidRPr="007C42B7">
        <w:rPr>
          <w:rFonts w:ascii="Arial" w:eastAsia="Calibri" w:hAnsi="Arial" w:cs="Arial"/>
          <w:sz w:val="24"/>
          <w:szCs w:val="24"/>
        </w:rPr>
        <w:t xml:space="preserve"> depăşir</w:t>
      </w:r>
      <w:r>
        <w:rPr>
          <w:rFonts w:ascii="Arial" w:eastAsia="Calibri" w:hAnsi="Arial" w:cs="Arial"/>
          <w:sz w:val="24"/>
          <w:szCs w:val="24"/>
        </w:rPr>
        <w:t>e</w:t>
      </w:r>
      <w:r w:rsidR="004A4FDE" w:rsidRPr="007C42B7">
        <w:rPr>
          <w:rFonts w:ascii="Arial" w:eastAsia="Calibri" w:hAnsi="Arial" w:cs="Arial"/>
          <w:sz w:val="24"/>
          <w:szCs w:val="24"/>
        </w:rPr>
        <w:t xml:space="preserve"> ale limitei de zgomot admise (</w:t>
      </w:r>
      <w:r w:rsidR="004A4FDE" w:rsidRPr="007C42B7">
        <w:rPr>
          <w:rFonts w:ascii="Arial" w:eastAsia="Calibri" w:hAnsi="Arial" w:cs="Arial"/>
          <w:b/>
          <w:sz w:val="24"/>
          <w:szCs w:val="24"/>
        </w:rPr>
        <w:t>50dB(A),  respectiv 60dB(A)</w:t>
      </w:r>
      <w:r w:rsidR="004A4FDE" w:rsidRPr="007C42B7">
        <w:rPr>
          <w:rFonts w:ascii="Arial" w:eastAsia="Calibri" w:hAnsi="Arial" w:cs="Arial"/>
          <w:sz w:val="24"/>
          <w:szCs w:val="24"/>
        </w:rPr>
        <w:t xml:space="preserve">) la exteriorul locuinţelor situate în imediata vecinătate a unor zone industriale din mediul urban şi rural. Cele mai ridicate valori au fost înregistrate  în zona Rogojelu în apropierea Termocentralei Rovinari (stație desulfurare) – </w:t>
      </w:r>
      <w:r w:rsidR="004A4FDE" w:rsidRPr="0066104D">
        <w:rPr>
          <w:rFonts w:ascii="Arial" w:eastAsia="Calibri" w:hAnsi="Arial" w:cs="Arial"/>
          <w:sz w:val="24"/>
          <w:szCs w:val="24"/>
        </w:rPr>
        <w:t>6</w:t>
      </w:r>
      <w:r w:rsidR="0066104D" w:rsidRPr="0066104D">
        <w:rPr>
          <w:rFonts w:ascii="Arial" w:eastAsia="Calibri" w:hAnsi="Arial" w:cs="Arial"/>
          <w:sz w:val="24"/>
          <w:szCs w:val="24"/>
        </w:rPr>
        <w:t>6</w:t>
      </w:r>
      <w:r w:rsidR="004A4FDE" w:rsidRPr="0066104D">
        <w:rPr>
          <w:rFonts w:ascii="Arial" w:eastAsia="Calibri" w:hAnsi="Arial" w:cs="Arial"/>
          <w:sz w:val="24"/>
          <w:szCs w:val="24"/>
        </w:rPr>
        <w:t>,</w:t>
      </w:r>
      <w:r w:rsidR="0066104D" w:rsidRPr="0066104D">
        <w:rPr>
          <w:rFonts w:ascii="Arial" w:eastAsia="Calibri" w:hAnsi="Arial" w:cs="Arial"/>
          <w:sz w:val="24"/>
          <w:szCs w:val="24"/>
        </w:rPr>
        <w:t>7</w:t>
      </w:r>
      <w:r w:rsidR="004A4FDE" w:rsidRPr="0066104D">
        <w:rPr>
          <w:rFonts w:ascii="Arial" w:eastAsia="Calibri" w:hAnsi="Arial" w:cs="Arial"/>
          <w:sz w:val="24"/>
          <w:szCs w:val="24"/>
        </w:rPr>
        <w:t xml:space="preserve"> </w:t>
      </w:r>
      <w:r w:rsidR="004A4FDE" w:rsidRPr="007C42B7">
        <w:rPr>
          <w:rFonts w:ascii="Arial" w:eastAsia="Calibri" w:hAnsi="Arial" w:cs="Arial"/>
          <w:sz w:val="24"/>
          <w:szCs w:val="24"/>
        </w:rPr>
        <w:t>dB(A)..</w:t>
      </w:r>
    </w:p>
    <w:p w14:paraId="47E42EFF" w14:textId="5E5C59E2" w:rsidR="004A4FDE" w:rsidRPr="007C42B7" w:rsidRDefault="004A4FDE" w:rsidP="004A4FDE">
      <w:pPr>
        <w:spacing w:after="0" w:line="240" w:lineRule="auto"/>
        <w:ind w:firstLine="720"/>
        <w:jc w:val="both"/>
        <w:rPr>
          <w:rFonts w:ascii="Arial" w:eastAsia="Calibri" w:hAnsi="Arial" w:cs="Arial"/>
          <w:sz w:val="24"/>
          <w:szCs w:val="24"/>
        </w:rPr>
      </w:pPr>
      <w:r w:rsidRPr="007C42B7">
        <w:rPr>
          <w:rFonts w:ascii="Arial" w:eastAsia="Calibri" w:hAnsi="Arial" w:cs="Arial"/>
          <w:sz w:val="24"/>
          <w:szCs w:val="24"/>
        </w:rPr>
        <w:t xml:space="preserve">S-au înregistrat un număr de </w:t>
      </w:r>
      <w:r w:rsidR="007D696C" w:rsidRPr="0066104D">
        <w:rPr>
          <w:rFonts w:ascii="Arial" w:eastAsia="Calibri" w:hAnsi="Arial" w:cs="Arial"/>
          <w:sz w:val="24"/>
          <w:szCs w:val="24"/>
        </w:rPr>
        <w:t>5</w:t>
      </w:r>
      <w:r w:rsidRPr="007C42B7">
        <w:rPr>
          <w:rFonts w:ascii="Arial" w:eastAsia="Calibri" w:hAnsi="Arial" w:cs="Arial"/>
          <w:sz w:val="24"/>
          <w:szCs w:val="24"/>
        </w:rPr>
        <w:t xml:space="preserve"> depăşiri ale limitei de zgomot admise (</w:t>
      </w:r>
      <w:r w:rsidRPr="007C42B7">
        <w:rPr>
          <w:rFonts w:ascii="Arial" w:eastAsia="Calibri" w:hAnsi="Arial" w:cs="Arial"/>
          <w:b/>
          <w:sz w:val="24"/>
          <w:szCs w:val="24"/>
        </w:rPr>
        <w:t>70dB(A)</w:t>
      </w:r>
      <w:r w:rsidRPr="007C42B7">
        <w:rPr>
          <w:rFonts w:ascii="Arial" w:eastAsia="Calibri" w:hAnsi="Arial" w:cs="Arial"/>
          <w:sz w:val="24"/>
          <w:szCs w:val="24"/>
        </w:rPr>
        <w:t>) la bordura trotuarului pe străzi de categoria a II-a, cea mai ridicată valoare măsurată fiind în zona intersecției Piața Mare din T</w:t>
      </w:r>
      <w:r w:rsidR="00827F5B">
        <w:rPr>
          <w:rFonts w:ascii="Arial" w:eastAsia="Calibri" w:hAnsi="Arial" w:cs="Arial"/>
          <w:sz w:val="24"/>
          <w:szCs w:val="24"/>
        </w:rPr>
        <w:t>âr</w:t>
      </w:r>
      <w:r w:rsidRPr="007C42B7">
        <w:rPr>
          <w:rFonts w:ascii="Arial" w:eastAsia="Calibri" w:hAnsi="Arial" w:cs="Arial"/>
          <w:sz w:val="24"/>
          <w:szCs w:val="24"/>
        </w:rPr>
        <w:t>g</w:t>
      </w:r>
      <w:r w:rsidR="00827F5B">
        <w:rPr>
          <w:rFonts w:ascii="Arial" w:eastAsia="Calibri" w:hAnsi="Arial" w:cs="Arial"/>
          <w:sz w:val="24"/>
          <w:szCs w:val="24"/>
        </w:rPr>
        <w:t xml:space="preserve">u </w:t>
      </w:r>
      <w:r w:rsidRPr="007C42B7">
        <w:rPr>
          <w:rFonts w:ascii="Arial" w:eastAsia="Calibri" w:hAnsi="Arial" w:cs="Arial"/>
          <w:sz w:val="24"/>
          <w:szCs w:val="24"/>
        </w:rPr>
        <w:t>Jiu, 6</w:t>
      </w:r>
      <w:r w:rsidR="0066104D">
        <w:rPr>
          <w:rFonts w:ascii="Arial" w:eastAsia="Calibri" w:hAnsi="Arial" w:cs="Arial"/>
          <w:sz w:val="24"/>
          <w:szCs w:val="24"/>
        </w:rPr>
        <w:t>7</w:t>
      </w:r>
      <w:r w:rsidRPr="007C42B7">
        <w:rPr>
          <w:rFonts w:ascii="Arial" w:eastAsia="Calibri" w:hAnsi="Arial" w:cs="Arial"/>
          <w:sz w:val="24"/>
          <w:szCs w:val="24"/>
        </w:rPr>
        <w:t>,</w:t>
      </w:r>
      <w:r w:rsidR="0066104D">
        <w:rPr>
          <w:rFonts w:ascii="Arial" w:eastAsia="Calibri" w:hAnsi="Arial" w:cs="Arial"/>
          <w:sz w:val="24"/>
          <w:szCs w:val="24"/>
        </w:rPr>
        <w:t>1</w:t>
      </w:r>
      <w:r w:rsidRPr="007C42B7">
        <w:rPr>
          <w:rFonts w:ascii="Arial" w:eastAsia="Calibri" w:hAnsi="Arial" w:cs="Arial"/>
          <w:sz w:val="24"/>
          <w:szCs w:val="24"/>
        </w:rPr>
        <w:t xml:space="preserve"> dB(A).</w:t>
      </w:r>
    </w:p>
    <w:p w14:paraId="17EBD4F1" w14:textId="77777777" w:rsidR="004A4FDE" w:rsidRPr="003E0227" w:rsidRDefault="004A4FDE" w:rsidP="004A4FDE">
      <w:pPr>
        <w:spacing w:after="0" w:line="240" w:lineRule="auto"/>
        <w:jc w:val="both"/>
        <w:rPr>
          <w:rFonts w:ascii="Arial" w:eastAsia="Calibri" w:hAnsi="Arial" w:cs="Arial"/>
          <w:color w:val="FF0000"/>
          <w:sz w:val="24"/>
          <w:szCs w:val="24"/>
        </w:rPr>
      </w:pPr>
    </w:p>
    <w:p w14:paraId="4D54CF08" w14:textId="77777777" w:rsidR="004A4FDE" w:rsidRPr="003E0227" w:rsidRDefault="004A4FDE" w:rsidP="004A4FDE">
      <w:pPr>
        <w:spacing w:after="0" w:line="240" w:lineRule="auto"/>
        <w:jc w:val="both"/>
        <w:rPr>
          <w:rFonts w:ascii="Arial" w:eastAsia="Calibri" w:hAnsi="Arial" w:cs="Arial"/>
          <w:sz w:val="24"/>
          <w:szCs w:val="24"/>
        </w:rPr>
      </w:pPr>
      <w:r w:rsidRPr="003E0227">
        <w:rPr>
          <w:rFonts w:ascii="Arial" w:eastAsia="Calibri" w:hAnsi="Arial" w:cs="Arial"/>
          <w:sz w:val="24"/>
          <w:szCs w:val="24"/>
        </w:rPr>
        <w:t xml:space="preserve">VIII.1.2.1. Expunerea la poluarea sonoră a aglomerărilor urbane cu peste 250.000 locuitori. </w:t>
      </w:r>
    </w:p>
    <w:p w14:paraId="49974990" w14:textId="77777777" w:rsidR="004A4FDE" w:rsidRPr="003E0227" w:rsidRDefault="004A4FDE" w:rsidP="004A4FDE">
      <w:pPr>
        <w:spacing w:after="0" w:line="240" w:lineRule="auto"/>
        <w:jc w:val="both"/>
        <w:rPr>
          <w:rFonts w:ascii="Arial" w:eastAsia="Calibri" w:hAnsi="Arial" w:cs="Arial"/>
          <w:sz w:val="24"/>
          <w:szCs w:val="24"/>
        </w:rPr>
      </w:pPr>
    </w:p>
    <w:p w14:paraId="4BEDE31E" w14:textId="77777777" w:rsidR="004A4FDE" w:rsidRPr="003E0227" w:rsidRDefault="004A4FDE" w:rsidP="004A4FDE">
      <w:pPr>
        <w:spacing w:after="0" w:line="240" w:lineRule="auto"/>
        <w:ind w:firstLine="708"/>
        <w:jc w:val="both"/>
        <w:rPr>
          <w:rFonts w:ascii="Arial" w:eastAsia="Calibri" w:hAnsi="Arial" w:cs="Arial"/>
          <w:sz w:val="24"/>
          <w:szCs w:val="24"/>
        </w:rPr>
      </w:pPr>
      <w:r w:rsidRPr="003E0227">
        <w:rPr>
          <w:rFonts w:ascii="Arial" w:eastAsia="Calibri" w:hAnsi="Arial" w:cs="Arial"/>
          <w:sz w:val="24"/>
          <w:szCs w:val="24"/>
        </w:rPr>
        <w:t>Mijloacele de transport, al căror număr este în continuă creştere, la care se adaugă şi activitatea industrială, reprezintă cele mai importante surse de zgomot care determină poluarea fonică.</w:t>
      </w:r>
    </w:p>
    <w:p w14:paraId="002ECC85" w14:textId="77777777" w:rsidR="004A4FDE" w:rsidRPr="003E0227" w:rsidRDefault="004A4FDE" w:rsidP="004A4FDE">
      <w:pPr>
        <w:spacing w:after="0" w:line="240" w:lineRule="auto"/>
        <w:jc w:val="both"/>
        <w:rPr>
          <w:rFonts w:ascii="Arial" w:eastAsia="Calibri" w:hAnsi="Arial" w:cs="Arial"/>
          <w:sz w:val="24"/>
          <w:szCs w:val="24"/>
        </w:rPr>
      </w:pPr>
      <w:r w:rsidRPr="003E0227">
        <w:rPr>
          <w:rFonts w:ascii="Arial" w:eastAsia="Calibri" w:hAnsi="Arial" w:cs="Arial"/>
          <w:sz w:val="24"/>
          <w:szCs w:val="24"/>
        </w:rPr>
        <w:t>Zgomotul acţionează direct asupra urechii, exercitând atât efecte auditive, ca surditate temporară sau chiar definitivă (dacă persoana este expusă fie la un zgomot foarte puternic (mai mult de 140 dB), fie la un zgomot mai puţin puternic (în jur de 85 dB), dar pe o perioadă mai lungă, cât şi efecte extra auditive. Zgomotul, virus al ,,civilizaţiei moderne”,,nu distruge brusc dar produce îmbolnăvirea în timp a organismului prin modificări la nivel cardio-respirator, accentuări ale stării de oboseală, diminuări ale calităţii somnului, cauzând un stres permanent în timpul concentrării şi comunicării, iar în cele din urmă determină apariţia asteniilor şi chiar a bolilor nervoase.</w:t>
      </w:r>
    </w:p>
    <w:p w14:paraId="1E68BCE5" w14:textId="77777777" w:rsidR="004A4FDE" w:rsidRPr="003E0227" w:rsidRDefault="004A4FDE" w:rsidP="004A4FDE">
      <w:pPr>
        <w:spacing w:after="0" w:line="240" w:lineRule="auto"/>
        <w:jc w:val="both"/>
        <w:rPr>
          <w:rFonts w:ascii="Arial" w:eastAsia="Calibri" w:hAnsi="Arial" w:cs="Arial"/>
          <w:sz w:val="24"/>
          <w:szCs w:val="24"/>
        </w:rPr>
      </w:pPr>
      <w:r w:rsidRPr="003E0227">
        <w:rPr>
          <w:rFonts w:ascii="Arial" w:eastAsia="Calibri" w:hAnsi="Arial" w:cs="Arial"/>
          <w:sz w:val="24"/>
          <w:szCs w:val="24"/>
        </w:rPr>
        <w:t xml:space="preserve"> </w:t>
      </w:r>
      <w:r w:rsidRPr="003E0227">
        <w:rPr>
          <w:rFonts w:ascii="Arial" w:eastAsia="Calibri" w:hAnsi="Arial" w:cs="Arial"/>
          <w:sz w:val="24"/>
          <w:szCs w:val="24"/>
        </w:rPr>
        <w:tab/>
        <w:t xml:space="preserve">Zgomotul este asociat cu multe activităţi umane, însă zgomotul produs de traficul rutier, feroviar şi aerian este cel care are cel mai mare impact. Aceasta este, în special, o problemă pentru mediul urban; aproximativ 75% din populaţia Europei trăieşte în oraşe, iar volumul traficului este încă în creştere. În oraşele mari, zgomotul este un factor deranjant, datorită caracterului permanent şi intensităţii mari a sunetelor provenite din surse multiple. În mediul rural zgomotul de fond lipseşte, existând doar surse fonice izolate şi intermitente. Deoarece zgomotul în mediu este insistent şi nu poate fi evitat, o proporţie semnificativă a populaţiei este expusă la acesta. Cartea Verde a UE- Politica viitoare cu privire la emisiile de zgomot, precizează că în jur de 20% din populaţia UE suferă de pe urma nivelurilor de zgomot pe care experţii în sănătate le consideră a fi inacceptabile, adică dintre cele care pot duce la enervare, perturbarea somnului şi efecte adverse asupra sănătăţii şi peste 60% din populaţia Europei este expusă la nivele îngrijorătoare ale zgomotului în timpul zilei. </w:t>
      </w:r>
    </w:p>
    <w:p w14:paraId="332367F9" w14:textId="77777777" w:rsidR="004A4FDE" w:rsidRPr="003E0227" w:rsidRDefault="004A4FDE" w:rsidP="004A4FDE">
      <w:pPr>
        <w:spacing w:after="0" w:line="240" w:lineRule="auto"/>
        <w:jc w:val="both"/>
        <w:rPr>
          <w:rFonts w:ascii="Arial" w:eastAsia="Calibri" w:hAnsi="Arial" w:cs="Arial"/>
          <w:sz w:val="24"/>
          <w:szCs w:val="24"/>
        </w:rPr>
      </w:pPr>
      <w:r w:rsidRPr="003E0227">
        <w:rPr>
          <w:rFonts w:ascii="Arial" w:eastAsia="Calibri" w:hAnsi="Arial" w:cs="Arial"/>
          <w:sz w:val="24"/>
          <w:szCs w:val="24"/>
        </w:rPr>
        <w:t>Influenţa zgomotului asupra organismului depinde de mai mulţi factori:</w:t>
      </w:r>
    </w:p>
    <w:p w14:paraId="705887F5" w14:textId="77777777" w:rsidR="004A4FDE" w:rsidRPr="003E0227" w:rsidRDefault="004A4FDE" w:rsidP="004A4FDE">
      <w:pPr>
        <w:spacing w:after="0" w:line="240" w:lineRule="auto"/>
        <w:jc w:val="both"/>
        <w:rPr>
          <w:rFonts w:ascii="Arial" w:eastAsia="Calibri" w:hAnsi="Arial" w:cs="Arial"/>
          <w:sz w:val="24"/>
          <w:szCs w:val="24"/>
        </w:rPr>
      </w:pPr>
      <w:r w:rsidRPr="003E0227">
        <w:rPr>
          <w:rFonts w:ascii="Arial" w:eastAsia="Calibri" w:hAnsi="Arial" w:cs="Arial"/>
          <w:sz w:val="24"/>
          <w:szCs w:val="24"/>
        </w:rPr>
        <w:lastRenderedPageBreak/>
        <w:t>- mărimea zgomotului, considerând frecvenţa, intensitatea, timpul de acţiune şi caracteristicile (continuu, pulsatoriu, accidental);</w:t>
      </w:r>
    </w:p>
    <w:p w14:paraId="0F64AD4E" w14:textId="77777777" w:rsidR="004A4FDE" w:rsidRPr="003E0227" w:rsidRDefault="004A4FDE" w:rsidP="004A4FDE">
      <w:pPr>
        <w:spacing w:after="0" w:line="240" w:lineRule="auto"/>
        <w:jc w:val="both"/>
        <w:rPr>
          <w:rFonts w:ascii="Arial" w:eastAsia="Calibri" w:hAnsi="Arial" w:cs="Arial"/>
          <w:sz w:val="24"/>
          <w:szCs w:val="24"/>
        </w:rPr>
      </w:pPr>
      <w:r w:rsidRPr="003E0227">
        <w:rPr>
          <w:rFonts w:ascii="Arial" w:eastAsia="Calibri" w:hAnsi="Arial" w:cs="Arial"/>
          <w:sz w:val="24"/>
          <w:szCs w:val="24"/>
        </w:rPr>
        <w:t>- caracteristicile distribuţiei zgomotului de fond  existent în afara celui perturbator;</w:t>
      </w:r>
    </w:p>
    <w:p w14:paraId="24594102" w14:textId="77777777" w:rsidR="004A4FDE" w:rsidRPr="003E0227" w:rsidRDefault="004A4FDE" w:rsidP="004A4FDE">
      <w:pPr>
        <w:spacing w:after="0" w:line="240" w:lineRule="auto"/>
        <w:jc w:val="both"/>
        <w:rPr>
          <w:rFonts w:ascii="Arial" w:eastAsia="Calibri" w:hAnsi="Arial" w:cs="Arial"/>
          <w:sz w:val="24"/>
          <w:szCs w:val="24"/>
        </w:rPr>
      </w:pPr>
      <w:r w:rsidRPr="003E0227">
        <w:rPr>
          <w:rFonts w:ascii="Arial" w:eastAsia="Calibri" w:hAnsi="Arial" w:cs="Arial"/>
          <w:sz w:val="24"/>
          <w:szCs w:val="24"/>
        </w:rPr>
        <w:t>- organism: vârsta, starea fizică, sensibilitatea individuală, obişnuinţa;</w:t>
      </w:r>
    </w:p>
    <w:p w14:paraId="0F1FC1FF" w14:textId="77777777" w:rsidR="004A4FDE" w:rsidRPr="003E0227" w:rsidRDefault="004A4FDE" w:rsidP="004A4FDE">
      <w:pPr>
        <w:spacing w:after="0" w:line="240" w:lineRule="auto"/>
        <w:jc w:val="both"/>
        <w:rPr>
          <w:rFonts w:ascii="Arial" w:eastAsia="Calibri" w:hAnsi="Arial" w:cs="Arial"/>
          <w:sz w:val="24"/>
          <w:szCs w:val="24"/>
        </w:rPr>
      </w:pPr>
      <w:r w:rsidRPr="003E0227">
        <w:rPr>
          <w:rFonts w:ascii="Arial" w:eastAsia="Calibri" w:hAnsi="Arial" w:cs="Arial"/>
          <w:sz w:val="24"/>
          <w:szCs w:val="24"/>
        </w:rPr>
        <w:t>- mediul de propagare: dimensiunea spaţiului (închis, în afară, configuraţia terenului, structura arhitecturală).</w:t>
      </w:r>
    </w:p>
    <w:p w14:paraId="50620610" w14:textId="77777777" w:rsidR="004A4FDE" w:rsidRPr="003E0227" w:rsidRDefault="004A4FDE" w:rsidP="004A4FDE">
      <w:pPr>
        <w:spacing w:after="0" w:line="240" w:lineRule="auto"/>
        <w:jc w:val="both"/>
        <w:rPr>
          <w:rFonts w:ascii="Arial" w:eastAsia="Calibri" w:hAnsi="Arial" w:cs="Arial"/>
          <w:sz w:val="24"/>
          <w:szCs w:val="24"/>
        </w:rPr>
      </w:pPr>
      <w:r w:rsidRPr="003E0227">
        <w:rPr>
          <w:rFonts w:ascii="Arial" w:eastAsia="Calibri" w:hAnsi="Arial" w:cs="Arial"/>
          <w:sz w:val="24"/>
          <w:szCs w:val="24"/>
        </w:rPr>
        <w:t xml:space="preserve">Poluarea sonoră reprezintă un factor de risc pentru sănătate. S-a constatat că zgomotele de intensitate scăzută,  dar permanente din locuinţe sunt iritanţi cronici ai organismului uman. Zgomotele puternice sunt periculoase şi pentru copii, acestea având efecte negative asupra concentrării si memoriei copiiilor. </w:t>
      </w:r>
    </w:p>
    <w:p w14:paraId="5B8F7704" w14:textId="77777777" w:rsidR="004A4FDE" w:rsidRPr="003E0227" w:rsidRDefault="004A4FDE" w:rsidP="004A4FDE">
      <w:pPr>
        <w:spacing w:after="0" w:line="240" w:lineRule="auto"/>
        <w:jc w:val="both"/>
        <w:rPr>
          <w:rFonts w:ascii="Arial" w:eastAsia="Calibri" w:hAnsi="Arial" w:cs="Arial"/>
          <w:sz w:val="24"/>
          <w:szCs w:val="24"/>
        </w:rPr>
      </w:pPr>
      <w:r w:rsidRPr="003E0227">
        <w:rPr>
          <w:rFonts w:ascii="Arial" w:eastAsia="Calibri" w:hAnsi="Arial" w:cs="Arial"/>
          <w:sz w:val="24"/>
          <w:szCs w:val="24"/>
        </w:rPr>
        <w:t xml:space="preserve">Zgomotul persistent, peste limitele admisibile 55 dB (A) pe timp de zi şi 45 dB(A) pe timp de noapte, la care este  expusă populaţia din zonele urbane aglomerate şi din apropierea unor activităţi industriale – economice, afectează starea de sănătate biologică şi psihică. Sursele potenţiale pot fi: transporturi tereste, şantiere de construcţii civile şi industriale, transportul aerian, căi ferate, activităţi de petrecere a timpului liber - discoteci, jocuri mecanice etc. </w:t>
      </w:r>
    </w:p>
    <w:p w14:paraId="29D5C12D" w14:textId="77777777" w:rsidR="004A4FDE" w:rsidRPr="003E0227" w:rsidRDefault="004A4FDE" w:rsidP="004A4FDE">
      <w:pPr>
        <w:spacing w:after="0" w:line="240" w:lineRule="auto"/>
        <w:jc w:val="both"/>
        <w:rPr>
          <w:rFonts w:ascii="Arial" w:eastAsia="Calibri" w:hAnsi="Arial" w:cs="Arial"/>
          <w:sz w:val="24"/>
          <w:szCs w:val="24"/>
        </w:rPr>
      </w:pPr>
      <w:r w:rsidRPr="003E0227">
        <w:rPr>
          <w:rFonts w:ascii="Arial" w:eastAsia="Calibri" w:hAnsi="Arial" w:cs="Arial"/>
          <w:sz w:val="24"/>
          <w:szCs w:val="24"/>
        </w:rPr>
        <w:t>Efectele zgomotului asupra organismului uman:</w:t>
      </w:r>
    </w:p>
    <w:p w14:paraId="0860A455" w14:textId="77777777" w:rsidR="004A4FDE" w:rsidRPr="003E0227" w:rsidRDefault="004A4FDE" w:rsidP="004A4FDE">
      <w:pPr>
        <w:spacing w:after="0" w:line="240" w:lineRule="auto"/>
        <w:jc w:val="both"/>
        <w:rPr>
          <w:rFonts w:ascii="Arial" w:eastAsia="Calibri" w:hAnsi="Arial" w:cs="Arial"/>
          <w:sz w:val="24"/>
          <w:szCs w:val="24"/>
        </w:rPr>
      </w:pPr>
      <w:r w:rsidRPr="003E0227">
        <w:rPr>
          <w:rFonts w:ascii="Arial" w:eastAsia="Calibri" w:hAnsi="Arial" w:cs="Arial"/>
          <w:sz w:val="24"/>
          <w:szCs w:val="24"/>
        </w:rPr>
        <w:t>1. Efecte specifice:</w:t>
      </w:r>
    </w:p>
    <w:p w14:paraId="7E8D0134" w14:textId="77777777" w:rsidR="004A4FDE" w:rsidRPr="003E0227" w:rsidRDefault="004A4FDE" w:rsidP="004A4FDE">
      <w:pPr>
        <w:spacing w:after="0" w:line="240" w:lineRule="auto"/>
        <w:jc w:val="both"/>
        <w:rPr>
          <w:rFonts w:ascii="Arial" w:eastAsia="Calibri" w:hAnsi="Arial" w:cs="Arial"/>
          <w:sz w:val="24"/>
          <w:szCs w:val="24"/>
        </w:rPr>
      </w:pPr>
      <w:r w:rsidRPr="003E0227">
        <w:rPr>
          <w:rFonts w:ascii="Arial" w:eastAsia="Calibri" w:hAnsi="Arial" w:cs="Arial"/>
          <w:sz w:val="24"/>
          <w:szCs w:val="24"/>
        </w:rPr>
        <w:t>- hipoacuzie;</w:t>
      </w:r>
    </w:p>
    <w:p w14:paraId="02742E2B" w14:textId="77777777" w:rsidR="004A4FDE" w:rsidRPr="003E0227" w:rsidRDefault="004A4FDE" w:rsidP="004A4FDE">
      <w:pPr>
        <w:spacing w:after="0" w:line="240" w:lineRule="auto"/>
        <w:jc w:val="both"/>
        <w:rPr>
          <w:rFonts w:ascii="Arial" w:eastAsia="Calibri" w:hAnsi="Arial" w:cs="Arial"/>
          <w:sz w:val="24"/>
          <w:szCs w:val="24"/>
        </w:rPr>
      </w:pPr>
      <w:r w:rsidRPr="003E0227">
        <w:rPr>
          <w:rFonts w:ascii="Arial" w:eastAsia="Calibri" w:hAnsi="Arial" w:cs="Arial"/>
          <w:sz w:val="24"/>
          <w:szCs w:val="24"/>
        </w:rPr>
        <w:t>- surditate.</w:t>
      </w:r>
    </w:p>
    <w:p w14:paraId="3E1BC7EA" w14:textId="77777777" w:rsidR="004A4FDE" w:rsidRPr="003E0227" w:rsidRDefault="004A4FDE" w:rsidP="004A4FDE">
      <w:pPr>
        <w:spacing w:after="0" w:line="240" w:lineRule="auto"/>
        <w:jc w:val="both"/>
        <w:rPr>
          <w:rFonts w:ascii="Arial" w:eastAsia="Calibri" w:hAnsi="Arial" w:cs="Arial"/>
          <w:sz w:val="24"/>
          <w:szCs w:val="24"/>
        </w:rPr>
      </w:pPr>
      <w:r w:rsidRPr="003E0227">
        <w:rPr>
          <w:rFonts w:ascii="Arial" w:eastAsia="Calibri" w:hAnsi="Arial" w:cs="Arial"/>
          <w:sz w:val="24"/>
          <w:szCs w:val="24"/>
        </w:rPr>
        <w:t>2.  Efecte nespecifice:</w:t>
      </w:r>
    </w:p>
    <w:p w14:paraId="4AD140DD" w14:textId="77777777" w:rsidR="004A4FDE" w:rsidRPr="003E0227" w:rsidRDefault="004A4FDE" w:rsidP="004A4FDE">
      <w:pPr>
        <w:spacing w:after="0" w:line="240" w:lineRule="auto"/>
        <w:jc w:val="both"/>
        <w:rPr>
          <w:rFonts w:ascii="Arial" w:eastAsia="Calibri" w:hAnsi="Arial" w:cs="Arial"/>
          <w:sz w:val="24"/>
          <w:szCs w:val="24"/>
        </w:rPr>
      </w:pPr>
      <w:r w:rsidRPr="003E0227">
        <w:rPr>
          <w:rFonts w:ascii="Arial" w:eastAsia="Calibri" w:hAnsi="Arial" w:cs="Arial"/>
          <w:sz w:val="24"/>
          <w:szCs w:val="24"/>
        </w:rPr>
        <w:t>- oboseală cronică caracterizată prin astenie, iritabilitate, depresie;</w:t>
      </w:r>
    </w:p>
    <w:p w14:paraId="58B23B7F" w14:textId="77777777" w:rsidR="004A4FDE" w:rsidRPr="003E0227" w:rsidRDefault="004A4FDE" w:rsidP="004A4FDE">
      <w:pPr>
        <w:spacing w:after="0" w:line="240" w:lineRule="auto"/>
        <w:jc w:val="both"/>
        <w:rPr>
          <w:rFonts w:ascii="Arial" w:eastAsia="Calibri" w:hAnsi="Arial" w:cs="Arial"/>
          <w:sz w:val="24"/>
          <w:szCs w:val="24"/>
        </w:rPr>
      </w:pPr>
      <w:r w:rsidRPr="003E0227">
        <w:rPr>
          <w:rFonts w:ascii="Arial" w:eastAsia="Calibri" w:hAnsi="Arial" w:cs="Arial"/>
          <w:sz w:val="24"/>
          <w:szCs w:val="24"/>
        </w:rPr>
        <w:t>- scăderea atenţiei, a capacităţii de concentrare şi a preciziei mişcărilor;</w:t>
      </w:r>
    </w:p>
    <w:p w14:paraId="48A14F7A" w14:textId="77777777" w:rsidR="004A4FDE" w:rsidRPr="003E0227" w:rsidRDefault="004A4FDE" w:rsidP="004A4FDE">
      <w:pPr>
        <w:spacing w:after="0" w:line="240" w:lineRule="auto"/>
        <w:jc w:val="both"/>
        <w:rPr>
          <w:rFonts w:ascii="Arial" w:eastAsia="Calibri" w:hAnsi="Arial" w:cs="Arial"/>
          <w:sz w:val="24"/>
          <w:szCs w:val="24"/>
        </w:rPr>
      </w:pPr>
      <w:r w:rsidRPr="003E0227">
        <w:rPr>
          <w:rFonts w:ascii="Arial" w:eastAsia="Calibri" w:hAnsi="Arial" w:cs="Arial"/>
          <w:sz w:val="24"/>
          <w:szCs w:val="24"/>
        </w:rPr>
        <w:t>- tulburări de echilibru;</w:t>
      </w:r>
    </w:p>
    <w:p w14:paraId="6F72DB13" w14:textId="77777777" w:rsidR="004A4FDE" w:rsidRPr="003E0227" w:rsidRDefault="004A4FDE" w:rsidP="004A4FDE">
      <w:pPr>
        <w:spacing w:after="0" w:line="240" w:lineRule="auto"/>
        <w:jc w:val="both"/>
        <w:rPr>
          <w:rFonts w:ascii="Arial" w:eastAsia="Calibri" w:hAnsi="Arial" w:cs="Arial"/>
          <w:sz w:val="24"/>
          <w:szCs w:val="24"/>
        </w:rPr>
      </w:pPr>
      <w:r w:rsidRPr="003E0227">
        <w:rPr>
          <w:rFonts w:ascii="Arial" w:eastAsia="Calibri" w:hAnsi="Arial" w:cs="Arial"/>
          <w:sz w:val="24"/>
          <w:szCs w:val="24"/>
        </w:rPr>
        <w:t>- tulburări vizuale.</w:t>
      </w:r>
    </w:p>
    <w:p w14:paraId="244B6D5A" w14:textId="77777777" w:rsidR="004A4FDE" w:rsidRPr="003E0227" w:rsidRDefault="004A4FDE" w:rsidP="004A4FDE">
      <w:pPr>
        <w:spacing w:after="0" w:line="240" w:lineRule="auto"/>
        <w:ind w:firstLine="708"/>
        <w:jc w:val="both"/>
        <w:rPr>
          <w:rFonts w:ascii="Arial" w:eastAsia="Calibri" w:hAnsi="Arial" w:cs="Arial"/>
          <w:sz w:val="24"/>
          <w:szCs w:val="24"/>
        </w:rPr>
      </w:pPr>
      <w:r w:rsidRPr="003E0227">
        <w:rPr>
          <w:rFonts w:ascii="Arial" w:eastAsia="Calibri" w:hAnsi="Arial" w:cs="Arial"/>
          <w:sz w:val="24"/>
          <w:szCs w:val="24"/>
        </w:rPr>
        <w:t xml:space="preserve">Nivelurile de zgomot în aglomerările urbane ating un maxim în intervalele orare 07.00 - 08.00 şi 15.00 - 18.00, cu depăşiri frecvente ale nivelului zgomotului echivalent şi un minim între orele 01.00 - 05.00. Nivelul maxim se datorează traficului greu, transportului în comun, stării drumurilor, nesincronizării semafoarelor, stării tehnice necorespunzătoare a autovehiculelor, lipsei parcărilor şi accelerărilor/decelerărilor bruşte ale participanţilor la traficul rutier. </w:t>
      </w:r>
    </w:p>
    <w:p w14:paraId="7CAEDC80" w14:textId="77777777" w:rsidR="004A4FDE" w:rsidRPr="003E0227" w:rsidRDefault="004A4FDE" w:rsidP="004A4FDE">
      <w:pPr>
        <w:spacing w:after="0" w:line="240" w:lineRule="auto"/>
        <w:ind w:firstLine="708"/>
        <w:jc w:val="both"/>
        <w:rPr>
          <w:rFonts w:ascii="Calibri" w:eastAsia="Calibri" w:hAnsi="Calibri" w:cs="Times New Roman"/>
          <w:color w:val="000000"/>
        </w:rPr>
      </w:pPr>
      <w:r w:rsidRPr="003E0227">
        <w:rPr>
          <w:rFonts w:ascii="Arial" w:eastAsia="Calibri" w:hAnsi="Arial" w:cs="Arial"/>
          <w:sz w:val="24"/>
          <w:szCs w:val="24"/>
        </w:rPr>
        <w:t>Zgomotul reprezintă un important factor de risc, de aceea monitorizare a nivelului de zgomot şi evaluarea impactului asupra sănătăţii reprezintă o componentă esenţială a activităţii profilactice. Sesizând creşterea poluării fonice şi a efectelor datorate ei, Uniunea Europeană a emis Directiva 2002/49/EC referitoare la evaluarea şi managementul zgomotului ambiental, adoptată în 25 iunie 2002 de Parlamentul European şi Consiliul Uniunii Europene. Aceasta a fost transpusă în legislaţia românească prin Hotărârea Guvernului nr. 321 din anul 2005, privind evaluarea şi gestionarea zgomotului ambient, modificată şi completată prin Hotărârea Guvernului nr. 1260/2012.</w:t>
      </w:r>
      <w:r w:rsidRPr="003E0227">
        <w:rPr>
          <w:rFonts w:ascii="Arial" w:eastAsia="Calibri" w:hAnsi="Arial" w:cs="Arial"/>
          <w:color w:val="000000"/>
          <w:sz w:val="24"/>
          <w:szCs w:val="24"/>
        </w:rPr>
        <w:t xml:space="preserve"> </w:t>
      </w:r>
    </w:p>
    <w:p w14:paraId="5B4E0D4A" w14:textId="77777777" w:rsidR="004A4FDE" w:rsidRPr="003E0227" w:rsidRDefault="004A4FDE" w:rsidP="004A4FDE">
      <w:pPr>
        <w:spacing w:after="0" w:line="240" w:lineRule="auto"/>
        <w:ind w:firstLine="708"/>
        <w:jc w:val="both"/>
        <w:rPr>
          <w:rFonts w:ascii="Calibri" w:eastAsia="Calibri" w:hAnsi="Calibri" w:cs="Times New Roman"/>
        </w:rPr>
      </w:pPr>
      <w:r w:rsidRPr="003E0227">
        <w:rPr>
          <w:rFonts w:ascii="Arial" w:eastAsia="Calibri" w:hAnsi="Arial" w:cs="Arial"/>
          <w:color w:val="000000"/>
          <w:sz w:val="24"/>
          <w:szCs w:val="24"/>
        </w:rPr>
        <w:t>Potrivit Hotararii de Guvern 121/2019 privind evaluarea si gestionarea zgomotului ambiant, termenul limită până la care autoritățile locale trebuie să elaboreze hărțile de zgomot pentru aglomerările urbane cu peste 250.000 de locuitori este data de 30 iunie 2022. </w:t>
      </w:r>
    </w:p>
    <w:p w14:paraId="5C60B436" w14:textId="70DFD812" w:rsidR="004A4FDE" w:rsidRPr="003E0227" w:rsidRDefault="004A4FDE" w:rsidP="004A4FDE">
      <w:pPr>
        <w:spacing w:after="0" w:line="240" w:lineRule="auto"/>
        <w:ind w:firstLine="708"/>
        <w:jc w:val="both"/>
        <w:rPr>
          <w:rFonts w:ascii="Calibri" w:eastAsia="Calibri" w:hAnsi="Calibri" w:cs="Times New Roman"/>
        </w:rPr>
      </w:pPr>
      <w:r w:rsidRPr="003E0227">
        <w:rPr>
          <w:rFonts w:ascii="Arial" w:eastAsia="Calibri" w:hAnsi="Arial" w:cs="Arial"/>
          <w:color w:val="000000"/>
          <w:sz w:val="24"/>
          <w:szCs w:val="24"/>
        </w:rPr>
        <w:t>Municipiul T</w:t>
      </w:r>
      <w:r w:rsidR="00752512">
        <w:rPr>
          <w:rFonts w:ascii="Arial" w:eastAsia="Calibri" w:hAnsi="Arial" w:cs="Arial"/>
          <w:color w:val="000000"/>
          <w:sz w:val="24"/>
          <w:szCs w:val="24"/>
        </w:rPr>
        <w:t>âr</w:t>
      </w:r>
      <w:r w:rsidRPr="003E0227">
        <w:rPr>
          <w:rFonts w:ascii="Arial" w:eastAsia="Calibri" w:hAnsi="Arial" w:cs="Arial"/>
          <w:color w:val="000000"/>
          <w:sz w:val="24"/>
          <w:szCs w:val="24"/>
        </w:rPr>
        <w:t>g</w:t>
      </w:r>
      <w:r w:rsidR="00752512">
        <w:rPr>
          <w:rFonts w:ascii="Arial" w:eastAsia="Calibri" w:hAnsi="Arial" w:cs="Arial"/>
          <w:color w:val="000000"/>
          <w:sz w:val="24"/>
          <w:szCs w:val="24"/>
        </w:rPr>
        <w:t xml:space="preserve">u </w:t>
      </w:r>
      <w:r w:rsidRPr="003E0227">
        <w:rPr>
          <w:rFonts w:ascii="Arial" w:eastAsia="Calibri" w:hAnsi="Arial" w:cs="Arial"/>
          <w:color w:val="000000"/>
          <w:sz w:val="24"/>
          <w:szCs w:val="24"/>
        </w:rPr>
        <w:t>Jiu cu o populație de cca.</w:t>
      </w:r>
      <w:r w:rsidRPr="003E0227">
        <w:rPr>
          <w:rFonts w:ascii="Arial" w:eastAsia="Calibri" w:hAnsi="Arial" w:cs="Arial"/>
          <w:sz w:val="24"/>
          <w:szCs w:val="24"/>
        </w:rPr>
        <w:t xml:space="preserve"> </w:t>
      </w:r>
      <w:r w:rsidR="00752512" w:rsidRPr="00752512">
        <w:rPr>
          <w:rFonts w:ascii="Arial" w:eastAsia="Calibri" w:hAnsi="Arial" w:cs="Arial"/>
          <w:sz w:val="24"/>
          <w:szCs w:val="24"/>
        </w:rPr>
        <w:t>92229</w:t>
      </w:r>
      <w:r w:rsidR="00752512">
        <w:rPr>
          <w:rFonts w:ascii="Arial" w:eastAsia="Calibri" w:hAnsi="Arial" w:cs="Arial"/>
          <w:color w:val="FF0000"/>
          <w:sz w:val="24"/>
          <w:szCs w:val="24"/>
        </w:rPr>
        <w:t xml:space="preserve"> </w:t>
      </w:r>
      <w:r w:rsidRPr="003E0227">
        <w:rPr>
          <w:rFonts w:ascii="Arial" w:eastAsia="Calibri" w:hAnsi="Arial" w:cs="Arial"/>
          <w:sz w:val="24"/>
          <w:szCs w:val="24"/>
        </w:rPr>
        <w:t xml:space="preserve">locuitori, </w:t>
      </w:r>
      <w:r w:rsidRPr="003E0227">
        <w:rPr>
          <w:rFonts w:ascii="Arial" w:eastAsia="Calibri" w:hAnsi="Arial" w:cs="Arial"/>
          <w:color w:val="000000"/>
          <w:sz w:val="24"/>
          <w:szCs w:val="24"/>
        </w:rPr>
        <w:t>nu se află printre municipiile cu peste 100.000 de locuitori din Romania care trebuie sa respecte prevederile actului normativ mentionat mai sus.</w:t>
      </w:r>
    </w:p>
    <w:p w14:paraId="04EE5DC7" w14:textId="77777777" w:rsidR="004A4FDE" w:rsidRPr="003E0227" w:rsidRDefault="004A4FDE" w:rsidP="004A4FDE">
      <w:pPr>
        <w:spacing w:after="0" w:line="240" w:lineRule="auto"/>
        <w:ind w:firstLine="708"/>
        <w:jc w:val="both"/>
        <w:rPr>
          <w:rFonts w:ascii="Arial" w:eastAsia="Calibri" w:hAnsi="Arial" w:cs="Arial"/>
          <w:sz w:val="24"/>
          <w:szCs w:val="24"/>
        </w:rPr>
      </w:pPr>
      <w:r w:rsidRPr="003E0227">
        <w:rPr>
          <w:rFonts w:ascii="Arial" w:eastAsia="Calibri" w:hAnsi="Arial" w:cs="Arial"/>
          <w:sz w:val="24"/>
          <w:szCs w:val="24"/>
        </w:rPr>
        <w:t>Implementarea progresivă a acestei hotărâri presupune realizarea următoarelor măsuri:</w:t>
      </w:r>
    </w:p>
    <w:p w14:paraId="47904CD2" w14:textId="77777777" w:rsidR="004A4FDE" w:rsidRPr="003E0227" w:rsidRDefault="004A4FDE" w:rsidP="004A4FDE">
      <w:pPr>
        <w:spacing w:after="0" w:line="240" w:lineRule="auto"/>
        <w:jc w:val="both"/>
        <w:rPr>
          <w:rFonts w:ascii="Arial" w:eastAsia="Calibri" w:hAnsi="Arial" w:cs="Arial"/>
          <w:sz w:val="24"/>
          <w:szCs w:val="24"/>
        </w:rPr>
      </w:pPr>
      <w:r w:rsidRPr="003E0227">
        <w:rPr>
          <w:rFonts w:ascii="Arial" w:eastAsia="Calibri" w:hAnsi="Arial" w:cs="Arial"/>
          <w:sz w:val="24"/>
          <w:szCs w:val="24"/>
        </w:rPr>
        <w:t>a) determinarea expunerii la zgomotul ambiant, prin realizarea cartării zgomotului;</w:t>
      </w:r>
    </w:p>
    <w:p w14:paraId="05DFF09B" w14:textId="77777777" w:rsidR="004A4FDE" w:rsidRPr="003E0227" w:rsidRDefault="004A4FDE" w:rsidP="004A4FDE">
      <w:pPr>
        <w:spacing w:after="0" w:line="240" w:lineRule="auto"/>
        <w:jc w:val="both"/>
        <w:rPr>
          <w:rFonts w:ascii="Arial" w:eastAsia="Calibri" w:hAnsi="Arial" w:cs="Arial"/>
          <w:sz w:val="24"/>
          <w:szCs w:val="24"/>
        </w:rPr>
      </w:pPr>
      <w:r w:rsidRPr="003E0227">
        <w:rPr>
          <w:rFonts w:ascii="Arial" w:eastAsia="Calibri" w:hAnsi="Arial" w:cs="Arial"/>
          <w:sz w:val="24"/>
          <w:szCs w:val="24"/>
        </w:rPr>
        <w:lastRenderedPageBreak/>
        <w:t>b) asigurarea accesului publicului la informaţiile cu privire la zgomotul ambiant şi a efectelor sale;</w:t>
      </w:r>
    </w:p>
    <w:p w14:paraId="7B1E1564" w14:textId="77777777" w:rsidR="004A4FDE" w:rsidRPr="003E0227" w:rsidRDefault="004A4FDE" w:rsidP="004A4FDE">
      <w:pPr>
        <w:spacing w:after="0" w:line="240" w:lineRule="auto"/>
        <w:jc w:val="both"/>
        <w:rPr>
          <w:rFonts w:ascii="Arial" w:eastAsia="Calibri" w:hAnsi="Arial" w:cs="Arial"/>
          <w:sz w:val="24"/>
          <w:szCs w:val="24"/>
        </w:rPr>
      </w:pPr>
      <w:r w:rsidRPr="003E0227">
        <w:rPr>
          <w:rFonts w:ascii="Arial" w:eastAsia="Calibri" w:hAnsi="Arial" w:cs="Arial"/>
          <w:sz w:val="24"/>
          <w:szCs w:val="24"/>
        </w:rPr>
        <w:t>c) adoptarea, pe baza rezultatelor cartării zgomotului, a planurilor de acţiune pentru prevenirea şi reducerea zgomotului ambiant.</w:t>
      </w:r>
    </w:p>
    <w:p w14:paraId="4C27882D" w14:textId="77777777" w:rsidR="004A4FDE" w:rsidRPr="003E0227" w:rsidRDefault="004A4FDE" w:rsidP="004A4FDE">
      <w:pPr>
        <w:spacing w:after="0" w:line="240" w:lineRule="auto"/>
        <w:ind w:firstLine="708"/>
        <w:jc w:val="both"/>
        <w:rPr>
          <w:rFonts w:ascii="Arial" w:eastAsia="Calibri" w:hAnsi="Arial" w:cs="Arial"/>
          <w:sz w:val="24"/>
          <w:szCs w:val="24"/>
        </w:rPr>
      </w:pPr>
      <w:r w:rsidRPr="003E0227">
        <w:rPr>
          <w:rFonts w:ascii="Arial" w:eastAsia="Calibri" w:hAnsi="Arial" w:cs="Arial"/>
          <w:sz w:val="24"/>
          <w:szCs w:val="24"/>
        </w:rPr>
        <w:t>Harta de zgomot este o reprezentare grafică a distribuirii nivelului sunetului într-o regiune anume, pentru o perioadă de timp bine definită. Administrarea zgomotului ambiental joacă un rol din ce în ce mai important: de la evaluarea și măsurarea nivelurilor și rezolvarea plângerilor la cartografierea acustică, de la zonarea acustică la limitarea valorilor de emisie. Realizarea hărților de zgomot este una din metodele moderne de evaluare a poluării acustice urbane. O hartă de zgomot este harta unei aglomerări urbane sau a unei zone geografice colorată în conformitate cu nivelul de zgomot.</w:t>
      </w:r>
    </w:p>
    <w:p w14:paraId="23A00116" w14:textId="77777777" w:rsidR="004A4FDE" w:rsidRPr="003E0227" w:rsidRDefault="004A4FDE" w:rsidP="004A4FDE">
      <w:pPr>
        <w:spacing w:after="0" w:line="240" w:lineRule="auto"/>
        <w:ind w:firstLine="708"/>
        <w:jc w:val="both"/>
        <w:rPr>
          <w:rFonts w:ascii="Arial" w:eastAsia="Calibri" w:hAnsi="Arial" w:cs="Arial"/>
          <w:sz w:val="24"/>
          <w:szCs w:val="24"/>
        </w:rPr>
      </w:pPr>
      <w:r w:rsidRPr="003E0227">
        <w:rPr>
          <w:rFonts w:ascii="Arial" w:eastAsia="Calibri" w:hAnsi="Arial" w:cs="Arial"/>
          <w:sz w:val="24"/>
          <w:szCs w:val="24"/>
        </w:rPr>
        <w:t xml:space="preserve">Hărțile de zgomot au ca scop evidențierea zonelor locuite unde nivelul de zgomot se ridică peste anumite limite impuse de legislație și astfel folosește la elaborarea de planuri de acțiune de protecție a locuitorilor împotriva expunerii și reducerea nivelurilor de zgomot.Acestea sunt create pe bază de date de intrare care sunt apoi procesate cu ajutorul PC cu software specializat. Aplicațiile software țin cont de obstacolele din zona respectivă care pot fi bariere, forma și caracteristicile acustice ale terenului, condiții meteo și altele. Pentru minimizarea erorilor date de precizia datelor statistice de intrare și pentru urmărirea implementării eventualelor măsuri de reducere se efectuează și măsurători de zgomot utilizând aparatură specifică (sonometre) sau echipamente de monitorizare a zgomotului. </w:t>
      </w:r>
    </w:p>
    <w:p w14:paraId="4C56818F" w14:textId="77777777" w:rsidR="004A4FDE" w:rsidRPr="003E0227" w:rsidRDefault="004A4FDE" w:rsidP="00E44272">
      <w:pPr>
        <w:spacing w:after="0" w:line="240" w:lineRule="auto"/>
        <w:ind w:firstLine="708"/>
        <w:jc w:val="both"/>
        <w:rPr>
          <w:rFonts w:ascii="Arial" w:eastAsia="Calibri" w:hAnsi="Arial" w:cs="Arial"/>
          <w:sz w:val="24"/>
          <w:szCs w:val="24"/>
        </w:rPr>
      </w:pPr>
      <w:r w:rsidRPr="003E0227">
        <w:rPr>
          <w:rFonts w:ascii="Arial" w:eastAsia="Calibri" w:hAnsi="Arial" w:cs="Arial"/>
          <w:sz w:val="24"/>
          <w:szCs w:val="24"/>
        </w:rPr>
        <w:t>Elaborarea hărţilor strategice de zgomot pentru aglomerări presupune cartarea separată, pentru indicatori ai nivelului de zgomot Lzsn(nivelul de zgomot zi-seara-noapte) şi Ln(nivelul de zgomot noapte), a următoarelor surse de zgomot: traficul rutier, traficul feroviar, aeroporturi, zonele industriale în care se desfăşoară activităţi privind prevenirea şi controlul integrat al poluării, inclusiv pentru porturi.</w:t>
      </w:r>
    </w:p>
    <w:p w14:paraId="7A0EC109" w14:textId="77777777" w:rsidR="00E44272" w:rsidRDefault="004A4FDE" w:rsidP="00E44272">
      <w:pPr>
        <w:spacing w:after="0" w:line="240" w:lineRule="auto"/>
        <w:jc w:val="both"/>
        <w:rPr>
          <w:rFonts w:ascii="Arial" w:hAnsi="Arial" w:cs="Arial"/>
          <w:b/>
          <w:bCs/>
          <w:color w:val="000000" w:themeColor="text1"/>
          <w:sz w:val="24"/>
          <w:szCs w:val="24"/>
        </w:rPr>
      </w:pPr>
      <w:r w:rsidRPr="003E0227">
        <w:rPr>
          <w:rFonts w:ascii="Arial" w:eastAsia="Calibri" w:hAnsi="Arial" w:cs="Arial"/>
          <w:sz w:val="24"/>
          <w:szCs w:val="24"/>
        </w:rPr>
        <w:t>În urma evaluării rezultatelor cartografierii acustice, pentru zonele unde se descoperă depășiri ale nivelurilor limită, autoritățile responsabile iau măsuri de reducere a emisiei.</w:t>
      </w:r>
      <w:r w:rsidR="00E44272" w:rsidRPr="00E44272">
        <w:rPr>
          <w:rFonts w:ascii="Arial" w:hAnsi="Arial" w:cs="Arial"/>
          <w:b/>
          <w:bCs/>
          <w:color w:val="000000" w:themeColor="text1"/>
          <w:sz w:val="24"/>
          <w:szCs w:val="24"/>
        </w:rPr>
        <w:t xml:space="preserve"> </w:t>
      </w:r>
    </w:p>
    <w:p w14:paraId="2E0D9AA6" w14:textId="5AF298BC" w:rsidR="006330F1" w:rsidRDefault="006330F1" w:rsidP="00E44272">
      <w:pPr>
        <w:spacing w:after="0" w:line="240" w:lineRule="auto"/>
        <w:rPr>
          <w:rFonts w:ascii="Arial" w:hAnsi="Arial" w:cs="Arial"/>
          <w:b/>
          <w:bCs/>
          <w:color w:val="000000" w:themeColor="text1"/>
          <w:sz w:val="24"/>
          <w:szCs w:val="24"/>
        </w:rPr>
      </w:pPr>
    </w:p>
    <w:p w14:paraId="68C298EC" w14:textId="77777777" w:rsidR="00B572CF" w:rsidRPr="00B572CF" w:rsidRDefault="00B572CF" w:rsidP="00B572CF">
      <w:pPr>
        <w:spacing w:after="0" w:line="240" w:lineRule="auto"/>
        <w:rPr>
          <w:rFonts w:ascii="Arial" w:hAnsi="Arial" w:cs="Arial"/>
          <w:b/>
          <w:bCs/>
          <w:color w:val="000000" w:themeColor="text1"/>
          <w:sz w:val="24"/>
          <w:szCs w:val="24"/>
        </w:rPr>
      </w:pPr>
      <w:r w:rsidRPr="00B572CF">
        <w:rPr>
          <w:rFonts w:ascii="Arial" w:hAnsi="Arial" w:cs="Arial"/>
          <w:b/>
          <w:bCs/>
          <w:color w:val="000000" w:themeColor="text1"/>
          <w:sz w:val="24"/>
          <w:szCs w:val="24"/>
        </w:rPr>
        <w:t>VIII.1.3. Calitatea apei potabile și efectele asupra sănătății</w:t>
      </w:r>
    </w:p>
    <w:p w14:paraId="0C718921" w14:textId="77777777" w:rsidR="00B572CF" w:rsidRPr="00B572CF" w:rsidRDefault="00B572CF" w:rsidP="00B572CF">
      <w:pPr>
        <w:spacing w:after="0" w:line="240" w:lineRule="auto"/>
        <w:jc w:val="center"/>
        <w:rPr>
          <w:rFonts w:ascii="Arial" w:hAnsi="Arial" w:cs="Arial"/>
          <w:b/>
          <w:bCs/>
          <w:color w:val="000000" w:themeColor="text1"/>
          <w:sz w:val="24"/>
          <w:szCs w:val="24"/>
        </w:rPr>
      </w:pPr>
    </w:p>
    <w:p w14:paraId="7AA65FF9" w14:textId="77777777" w:rsidR="00B572CF" w:rsidRPr="00B572CF" w:rsidRDefault="00B572CF" w:rsidP="00B572CF">
      <w:pPr>
        <w:spacing w:after="0" w:line="240" w:lineRule="auto"/>
        <w:ind w:firstLine="708"/>
        <w:jc w:val="both"/>
        <w:rPr>
          <w:rFonts w:ascii="Arial" w:hAnsi="Arial" w:cs="Arial"/>
          <w:b/>
          <w:bCs/>
          <w:color w:val="000000" w:themeColor="text1"/>
          <w:sz w:val="24"/>
          <w:szCs w:val="24"/>
        </w:rPr>
      </w:pPr>
      <w:r w:rsidRPr="00B572CF">
        <w:rPr>
          <w:rFonts w:ascii="Arial" w:hAnsi="Arial" w:cs="Arial"/>
          <w:i/>
          <w:sz w:val="24"/>
          <w:szCs w:val="24"/>
          <w:lang w:val="it-IT"/>
        </w:rPr>
        <w:t>Datele şi informaţiile din cadrul acestui capitol au fost furnizate de către Direcția de sănătate Publică Gorj – Colectiv Igiena Mediului.</w:t>
      </w:r>
    </w:p>
    <w:p w14:paraId="5BBCBB02" w14:textId="77777777" w:rsidR="00B572CF" w:rsidRPr="00B572CF" w:rsidRDefault="00B572CF" w:rsidP="00B572CF">
      <w:pPr>
        <w:spacing w:after="0" w:line="240" w:lineRule="auto"/>
        <w:jc w:val="center"/>
        <w:rPr>
          <w:rFonts w:ascii="Arial" w:hAnsi="Arial" w:cs="Arial"/>
          <w:b/>
          <w:bCs/>
          <w:color w:val="000000" w:themeColor="text1"/>
          <w:sz w:val="24"/>
          <w:szCs w:val="24"/>
        </w:rPr>
      </w:pPr>
    </w:p>
    <w:p w14:paraId="725F16C3" w14:textId="77777777" w:rsidR="00B572CF" w:rsidRPr="00B572CF" w:rsidRDefault="00B572CF" w:rsidP="00B572CF">
      <w:pPr>
        <w:spacing w:after="0" w:line="240" w:lineRule="auto"/>
        <w:jc w:val="center"/>
        <w:rPr>
          <w:rFonts w:ascii="Arial" w:hAnsi="Arial" w:cs="Arial"/>
          <w:b/>
          <w:bCs/>
          <w:color w:val="000000" w:themeColor="text1"/>
          <w:sz w:val="24"/>
          <w:szCs w:val="24"/>
        </w:rPr>
      </w:pPr>
    </w:p>
    <w:p w14:paraId="44F92B47" w14:textId="77777777" w:rsidR="00B572CF" w:rsidRPr="00B572CF" w:rsidRDefault="00B572CF" w:rsidP="00B572CF">
      <w:pPr>
        <w:spacing w:after="0" w:line="240" w:lineRule="auto"/>
        <w:jc w:val="both"/>
        <w:rPr>
          <w:rFonts w:ascii="Arial" w:hAnsi="Arial" w:cs="Arial"/>
          <w:bCs/>
          <w:color w:val="000000" w:themeColor="text1"/>
          <w:sz w:val="24"/>
          <w:szCs w:val="24"/>
        </w:rPr>
      </w:pPr>
      <w:r w:rsidRPr="00B572CF">
        <w:rPr>
          <w:rFonts w:ascii="Arial" w:hAnsi="Arial" w:cs="Arial"/>
          <w:bCs/>
          <w:color w:val="000000" w:themeColor="text1"/>
          <w:sz w:val="24"/>
          <w:szCs w:val="24"/>
        </w:rPr>
        <w:t xml:space="preserve">   </w:t>
      </w:r>
      <w:r w:rsidRPr="00B572CF">
        <w:rPr>
          <w:rFonts w:ascii="Arial" w:hAnsi="Arial" w:cs="Arial"/>
          <w:bCs/>
          <w:color w:val="000000" w:themeColor="text1"/>
          <w:sz w:val="24"/>
          <w:szCs w:val="24"/>
        </w:rPr>
        <w:tab/>
        <w:t xml:space="preserve"> Apa reprezintă un element esențial al materiei vii, având un rol deosebit în desfășurarea tuturor proceselor vitale. Populația utilizează apa pentru consum, prepararea hranei și igiena individuală, iar dacă se înregistrează neconformități calitative poate apare patologia infecțioasă sau neinfecțioasă în rândul consumatorilor.</w:t>
      </w:r>
    </w:p>
    <w:p w14:paraId="25FE2720" w14:textId="77777777" w:rsidR="00B572CF" w:rsidRPr="00B572CF" w:rsidRDefault="00B572CF" w:rsidP="00B572CF">
      <w:pPr>
        <w:spacing w:after="0" w:line="240" w:lineRule="auto"/>
        <w:jc w:val="both"/>
        <w:rPr>
          <w:rFonts w:ascii="Arial" w:hAnsi="Arial" w:cs="Arial"/>
          <w:bCs/>
          <w:color w:val="000000" w:themeColor="text1"/>
          <w:sz w:val="24"/>
          <w:szCs w:val="24"/>
        </w:rPr>
      </w:pPr>
      <w:r w:rsidRPr="00B572CF">
        <w:rPr>
          <w:rFonts w:ascii="Arial" w:hAnsi="Arial" w:cs="Arial"/>
          <w:bCs/>
          <w:color w:val="000000" w:themeColor="text1"/>
          <w:sz w:val="24"/>
          <w:szCs w:val="24"/>
        </w:rPr>
        <w:t xml:space="preserve">   </w:t>
      </w:r>
      <w:r w:rsidRPr="00B572CF">
        <w:rPr>
          <w:rFonts w:ascii="Arial" w:hAnsi="Arial" w:cs="Arial"/>
          <w:bCs/>
          <w:color w:val="000000" w:themeColor="text1"/>
          <w:sz w:val="24"/>
          <w:szCs w:val="24"/>
        </w:rPr>
        <w:tab/>
        <w:t>În cadrul Programului Național II – Domeniul 1 – „ Protejarea sănătății și prevenirea îmbolnăvirilor asociate factorilor de risc in mediul de viață”  - Direcția Județeană de Sănătate Publică Gorj  participă anual, prin Serviciul de Sănătate Publică, la  întocmirea sintezei naționale” Supravegherea calității apei potabile distribuite in sistem centralizat”</w:t>
      </w:r>
    </w:p>
    <w:p w14:paraId="222FB26C" w14:textId="77777777" w:rsidR="00B572CF" w:rsidRPr="00B572CF" w:rsidRDefault="00B572CF" w:rsidP="00B572CF">
      <w:pPr>
        <w:spacing w:after="0" w:line="240" w:lineRule="auto"/>
        <w:jc w:val="both"/>
        <w:rPr>
          <w:rFonts w:ascii="Arial" w:hAnsi="Arial" w:cs="Arial"/>
          <w:bCs/>
          <w:color w:val="000000" w:themeColor="text1"/>
          <w:sz w:val="24"/>
          <w:szCs w:val="24"/>
        </w:rPr>
      </w:pPr>
      <w:r w:rsidRPr="00B572CF">
        <w:rPr>
          <w:rFonts w:ascii="Arial" w:hAnsi="Arial" w:cs="Arial"/>
          <w:bCs/>
          <w:color w:val="000000" w:themeColor="text1"/>
          <w:sz w:val="24"/>
          <w:szCs w:val="24"/>
        </w:rPr>
        <w:t xml:space="preserve">   </w:t>
      </w:r>
      <w:r w:rsidRPr="00B572CF">
        <w:rPr>
          <w:rFonts w:ascii="Arial" w:hAnsi="Arial" w:cs="Arial"/>
          <w:bCs/>
          <w:color w:val="000000" w:themeColor="text1"/>
          <w:sz w:val="24"/>
          <w:szCs w:val="24"/>
        </w:rPr>
        <w:tab/>
        <w:t>În perioada 2018-2022, în județul Gorj nu au fost înregistrate epidemii, cu calea de transmitere predominant sau posibil hidrică, în rândul consumatorilor de apă furnizată de sistemele centralizate.</w:t>
      </w:r>
    </w:p>
    <w:p w14:paraId="1ADC8AC4" w14:textId="77777777" w:rsidR="00B572CF" w:rsidRPr="00B572CF" w:rsidRDefault="00B572CF" w:rsidP="00B572CF">
      <w:pPr>
        <w:spacing w:after="0" w:line="240" w:lineRule="auto"/>
        <w:jc w:val="both"/>
        <w:rPr>
          <w:rFonts w:ascii="Arial" w:hAnsi="Arial" w:cs="Arial"/>
          <w:bCs/>
          <w:color w:val="000000" w:themeColor="text1"/>
          <w:sz w:val="24"/>
          <w:szCs w:val="24"/>
        </w:rPr>
      </w:pPr>
      <w:r w:rsidRPr="00B572CF">
        <w:rPr>
          <w:rFonts w:ascii="Arial" w:hAnsi="Arial" w:cs="Arial"/>
          <w:bCs/>
          <w:color w:val="000000" w:themeColor="text1"/>
          <w:sz w:val="24"/>
          <w:szCs w:val="24"/>
        </w:rPr>
        <w:lastRenderedPageBreak/>
        <w:t xml:space="preserve">  </w:t>
      </w:r>
      <w:r w:rsidRPr="00B572CF">
        <w:rPr>
          <w:rFonts w:ascii="Arial" w:hAnsi="Arial" w:cs="Arial"/>
          <w:bCs/>
          <w:color w:val="000000" w:themeColor="text1"/>
          <w:sz w:val="24"/>
          <w:szCs w:val="24"/>
        </w:rPr>
        <w:tab/>
        <w:t>În această perioadă nu au fost înregistrate contaminari sau poluări accidentale ale surselor de apa potabila, situatii care sa afecteze calitatea și cantitatea apei procesate de stațiile de tratare și distribuite consumatorilor.</w:t>
      </w:r>
    </w:p>
    <w:p w14:paraId="19C43727" w14:textId="77777777" w:rsidR="00B572CF" w:rsidRPr="00B572CF" w:rsidRDefault="00B572CF" w:rsidP="00B572CF">
      <w:pPr>
        <w:spacing w:after="0" w:line="240" w:lineRule="auto"/>
        <w:jc w:val="both"/>
        <w:rPr>
          <w:rFonts w:ascii="Arial" w:hAnsi="Arial" w:cs="Arial"/>
          <w:bCs/>
          <w:color w:val="000000" w:themeColor="text1"/>
          <w:sz w:val="24"/>
          <w:szCs w:val="24"/>
        </w:rPr>
      </w:pPr>
      <w:r w:rsidRPr="00B572CF">
        <w:rPr>
          <w:rFonts w:ascii="Arial" w:hAnsi="Arial" w:cs="Arial"/>
          <w:bCs/>
          <w:color w:val="000000" w:themeColor="text1"/>
          <w:sz w:val="24"/>
          <w:szCs w:val="24"/>
        </w:rPr>
        <w:t xml:space="preserve">  </w:t>
      </w:r>
      <w:r w:rsidRPr="00B572CF">
        <w:rPr>
          <w:rFonts w:ascii="Arial" w:hAnsi="Arial" w:cs="Arial"/>
          <w:bCs/>
          <w:color w:val="000000" w:themeColor="text1"/>
          <w:sz w:val="24"/>
          <w:szCs w:val="24"/>
        </w:rPr>
        <w:tab/>
        <w:t xml:space="preserve">Anual, Direcția Județeană de Sănătate Publică face comunicari referitoare la calitatea apei potabile, prin”Rapoartele anuale apă potabilă „ publicate pe pagina WEB : http:// </w:t>
      </w:r>
      <w:hyperlink r:id="rId8" w:history="1">
        <w:r w:rsidRPr="00B572CF">
          <w:rPr>
            <w:rFonts w:ascii="Arial" w:hAnsi="Arial" w:cs="Arial"/>
            <w:bCs/>
            <w:color w:val="000000" w:themeColor="text1"/>
            <w:sz w:val="24"/>
            <w:szCs w:val="24"/>
          </w:rPr>
          <w:t>www.aspgorj.ro/</w:t>
        </w:r>
      </w:hyperlink>
    </w:p>
    <w:p w14:paraId="1784A49E" w14:textId="77777777" w:rsidR="00B572CF" w:rsidRPr="00B572CF" w:rsidRDefault="00B572CF" w:rsidP="00B572CF">
      <w:pPr>
        <w:spacing w:after="0" w:line="240" w:lineRule="auto"/>
        <w:jc w:val="both"/>
        <w:rPr>
          <w:rFonts w:ascii="Arial" w:hAnsi="Arial" w:cs="Arial"/>
          <w:color w:val="000000" w:themeColor="text1"/>
          <w:sz w:val="24"/>
          <w:szCs w:val="24"/>
        </w:rPr>
      </w:pPr>
      <w:r w:rsidRPr="00B572CF">
        <w:rPr>
          <w:rFonts w:ascii="Arial" w:hAnsi="Arial" w:cs="Arial"/>
          <w:bCs/>
          <w:color w:val="000000" w:themeColor="text1"/>
          <w:sz w:val="24"/>
          <w:szCs w:val="24"/>
        </w:rPr>
        <w:t xml:space="preserve">   </w:t>
      </w:r>
      <w:r w:rsidRPr="00B572CF">
        <w:rPr>
          <w:rFonts w:ascii="Arial" w:hAnsi="Arial" w:cs="Arial"/>
          <w:bCs/>
          <w:color w:val="000000" w:themeColor="text1"/>
          <w:sz w:val="24"/>
          <w:szCs w:val="24"/>
        </w:rPr>
        <w:tab/>
        <w:t>Rezultatele monitoriz[rii calității apei potabile, în perioada 2018 - 2022, sunt menționate în rapoartele județene anuale – apa potabilă, pe care le anexăm.</w:t>
      </w:r>
    </w:p>
    <w:p w14:paraId="56AC05E2" w14:textId="77777777" w:rsidR="00B572CF" w:rsidRPr="00B572CF" w:rsidRDefault="00B572CF" w:rsidP="00B572CF">
      <w:pPr>
        <w:spacing w:after="0" w:line="240" w:lineRule="auto"/>
        <w:jc w:val="both"/>
        <w:rPr>
          <w:rFonts w:ascii="Arial" w:hAnsi="Arial" w:cs="Arial"/>
          <w:color w:val="000000" w:themeColor="text1"/>
          <w:sz w:val="24"/>
          <w:szCs w:val="24"/>
        </w:rPr>
      </w:pPr>
    </w:p>
    <w:p w14:paraId="206A89B1" w14:textId="77777777" w:rsidR="00B572CF" w:rsidRPr="00B572CF" w:rsidRDefault="00B572CF" w:rsidP="00B572CF">
      <w:pPr>
        <w:spacing w:after="0" w:line="240" w:lineRule="auto"/>
        <w:ind w:firstLine="720"/>
        <w:jc w:val="both"/>
        <w:rPr>
          <w:rFonts w:ascii="Arial" w:hAnsi="Arial" w:cs="Arial"/>
          <w:color w:val="000000" w:themeColor="text1"/>
          <w:sz w:val="24"/>
          <w:szCs w:val="24"/>
        </w:rPr>
      </w:pPr>
    </w:p>
    <w:p w14:paraId="323115EE" w14:textId="77777777" w:rsidR="00B572CF" w:rsidRPr="00B572CF" w:rsidRDefault="00B572CF" w:rsidP="00B572CF">
      <w:pPr>
        <w:spacing w:after="0" w:line="240" w:lineRule="auto"/>
        <w:ind w:left="2160"/>
        <w:rPr>
          <w:rFonts w:ascii="Arial" w:hAnsi="Arial" w:cs="Arial"/>
          <w:color w:val="000000" w:themeColor="text1"/>
          <w:sz w:val="24"/>
          <w:szCs w:val="24"/>
        </w:rPr>
      </w:pPr>
      <w:r w:rsidRPr="00B572CF">
        <w:rPr>
          <w:rFonts w:ascii="Arial" w:hAnsi="Arial" w:cs="Arial"/>
          <w:color w:val="000000" w:themeColor="text1"/>
          <w:sz w:val="24"/>
          <w:szCs w:val="24"/>
        </w:rPr>
        <w:t xml:space="preserve">           </w:t>
      </w:r>
    </w:p>
    <w:p w14:paraId="20232201" w14:textId="77777777" w:rsidR="00B572CF" w:rsidRPr="00B572CF" w:rsidRDefault="00B572CF" w:rsidP="00B572CF">
      <w:pPr>
        <w:spacing w:after="0" w:line="240" w:lineRule="auto"/>
        <w:rPr>
          <w:rFonts w:ascii="Arial" w:hAnsi="Arial" w:cs="Arial"/>
          <w:b/>
          <w:color w:val="000000" w:themeColor="text1"/>
          <w:sz w:val="24"/>
          <w:szCs w:val="24"/>
        </w:rPr>
      </w:pPr>
      <w:r w:rsidRPr="00B572CF">
        <w:rPr>
          <w:rFonts w:ascii="Arial" w:hAnsi="Arial" w:cs="Arial"/>
          <w:color w:val="000000" w:themeColor="text1"/>
          <w:sz w:val="24"/>
          <w:szCs w:val="24"/>
        </w:rPr>
        <w:t xml:space="preserve">            </w:t>
      </w:r>
      <w:r w:rsidRPr="00B572CF">
        <w:rPr>
          <w:rFonts w:ascii="Arial" w:hAnsi="Arial" w:cs="Arial"/>
          <w:b/>
          <w:color w:val="000000" w:themeColor="text1"/>
          <w:sz w:val="24"/>
          <w:szCs w:val="24"/>
        </w:rPr>
        <w:t>RAPORTUL JUDEȚEAN privind aprovizionarea cu apă potabilă - 2018</w:t>
      </w:r>
    </w:p>
    <w:p w14:paraId="7EDC5255" w14:textId="77777777" w:rsidR="00B572CF" w:rsidRPr="00B572CF" w:rsidRDefault="00B572CF" w:rsidP="00B572CF">
      <w:pPr>
        <w:spacing w:after="0" w:line="240" w:lineRule="auto"/>
        <w:ind w:left="2160"/>
        <w:jc w:val="both"/>
        <w:rPr>
          <w:rFonts w:ascii="Arial" w:hAnsi="Arial" w:cs="Arial"/>
          <w:color w:val="000000" w:themeColor="text1"/>
          <w:sz w:val="24"/>
          <w:szCs w:val="24"/>
        </w:rPr>
      </w:pPr>
    </w:p>
    <w:p w14:paraId="654F7C24" w14:textId="77777777" w:rsidR="00B572CF" w:rsidRPr="00B572CF" w:rsidRDefault="00B572CF" w:rsidP="00B572CF">
      <w:pPr>
        <w:spacing w:after="0" w:line="240" w:lineRule="auto"/>
        <w:jc w:val="both"/>
        <w:rPr>
          <w:rFonts w:ascii="Arial" w:hAnsi="Arial" w:cs="Arial"/>
          <w:color w:val="000000" w:themeColor="text1"/>
          <w:sz w:val="24"/>
          <w:szCs w:val="24"/>
        </w:rPr>
      </w:pPr>
      <w:r w:rsidRPr="00B572CF">
        <w:rPr>
          <w:rFonts w:ascii="Arial" w:hAnsi="Arial" w:cs="Arial"/>
          <w:color w:val="000000" w:themeColor="text1"/>
          <w:sz w:val="24"/>
          <w:szCs w:val="24"/>
        </w:rPr>
        <w:t xml:space="preserve">     </w:t>
      </w:r>
      <w:r w:rsidRPr="00B572CF">
        <w:rPr>
          <w:rFonts w:ascii="Arial" w:hAnsi="Arial" w:cs="Arial"/>
          <w:color w:val="000000" w:themeColor="text1"/>
          <w:sz w:val="24"/>
          <w:szCs w:val="24"/>
        </w:rPr>
        <w:tab/>
        <w:t xml:space="preserve">  Direcția Judeteană de Sănătate Publică realizează activitatea de supraveghere și de monitorizare a calității apei potabile furnizate de sistemele centralizate de aprovizionare cu apă potabilă și de surse publice locale, identifică și comunică riscurile sanitare privind consumul de apă potabilă, iar în situațiile în care sunt constatate deficiențe structurale sau funcționale ale sistemelor de apă potabilă și ale surselor publice locale se stabilesc și se aplică măsuri sanitare în conformitate cu legislația emisa de Ministerul.</w:t>
      </w:r>
    </w:p>
    <w:p w14:paraId="355A5542" w14:textId="77777777" w:rsidR="00B572CF" w:rsidRPr="00B572CF" w:rsidRDefault="00B572CF" w:rsidP="00B572CF">
      <w:pPr>
        <w:spacing w:after="0" w:line="240" w:lineRule="auto"/>
        <w:jc w:val="both"/>
        <w:rPr>
          <w:rFonts w:ascii="Arial" w:hAnsi="Arial" w:cs="Arial"/>
          <w:color w:val="000000" w:themeColor="text1"/>
          <w:sz w:val="24"/>
          <w:szCs w:val="24"/>
        </w:rPr>
      </w:pPr>
      <w:r w:rsidRPr="00B572CF">
        <w:rPr>
          <w:rFonts w:ascii="Arial" w:hAnsi="Arial" w:cs="Arial"/>
          <w:color w:val="000000" w:themeColor="text1"/>
          <w:sz w:val="24"/>
          <w:szCs w:val="24"/>
        </w:rPr>
        <w:t xml:space="preserve">       Scopul activității de medicină preventiva este prevenirea apariției îmbolnăvirilor în rândul consumatorilor de apă potabilă.  </w:t>
      </w:r>
    </w:p>
    <w:p w14:paraId="65859932" w14:textId="77777777" w:rsidR="00B572CF" w:rsidRPr="00B572CF" w:rsidRDefault="00B572CF" w:rsidP="00B572CF">
      <w:pPr>
        <w:spacing w:after="0" w:line="240" w:lineRule="auto"/>
        <w:jc w:val="both"/>
        <w:rPr>
          <w:rFonts w:ascii="Arial" w:hAnsi="Arial" w:cs="Arial"/>
          <w:color w:val="000000" w:themeColor="text1"/>
          <w:sz w:val="24"/>
          <w:szCs w:val="24"/>
        </w:rPr>
      </w:pPr>
      <w:r w:rsidRPr="00B572CF">
        <w:rPr>
          <w:rFonts w:ascii="Arial" w:hAnsi="Arial" w:cs="Arial"/>
          <w:color w:val="000000" w:themeColor="text1"/>
          <w:sz w:val="24"/>
          <w:szCs w:val="24"/>
        </w:rPr>
        <w:t xml:space="preserve">       În conformitate cu Ordinul Ministerului Sănătații  nr. 377/2017 actualizat, în cadrul Programului Național de Monitorizare a Factorilor Determinanți din Mediul de Viată și Muncă – Domeniul privind protejarea sănătății și prevenirea îmbolnăvirilor asociate factorilor de risc din mediul de viata, Serviciul de Sănătate Publică a realizat și activitatea de supraveghere a calității apei potabile, produse și distribuite în rețea de operatorii instalațiilor de apă și de administratorii surselor publice locale din județul Gorj.                                </w:t>
      </w:r>
    </w:p>
    <w:p w14:paraId="5152F34C" w14:textId="77777777" w:rsidR="00B572CF" w:rsidRPr="00B572CF" w:rsidRDefault="00B572CF" w:rsidP="00B572CF">
      <w:pPr>
        <w:spacing w:after="0" w:line="240" w:lineRule="auto"/>
        <w:jc w:val="both"/>
        <w:rPr>
          <w:rFonts w:ascii="Arial" w:hAnsi="Arial" w:cs="Arial"/>
          <w:color w:val="000000" w:themeColor="text1"/>
          <w:sz w:val="24"/>
          <w:szCs w:val="24"/>
        </w:rPr>
      </w:pPr>
      <w:r w:rsidRPr="00B572CF">
        <w:rPr>
          <w:rFonts w:ascii="Arial" w:hAnsi="Arial" w:cs="Arial"/>
          <w:color w:val="000000" w:themeColor="text1"/>
          <w:sz w:val="24"/>
          <w:szCs w:val="24"/>
        </w:rPr>
        <w:t xml:space="preserve">       În județul Gorj, în anul 2018 au fost monitorizate 86 de instalații de aprovizionare cu apă potabilă (19 instalații urbane și 67 instalații rurale).</w:t>
      </w:r>
    </w:p>
    <w:p w14:paraId="764C862B" w14:textId="77777777" w:rsidR="00B572CF" w:rsidRPr="00B572CF" w:rsidRDefault="00B572CF" w:rsidP="00B572CF">
      <w:pPr>
        <w:spacing w:after="0" w:line="240" w:lineRule="auto"/>
        <w:ind w:firstLine="708"/>
        <w:jc w:val="both"/>
        <w:rPr>
          <w:rFonts w:ascii="Arial" w:hAnsi="Arial" w:cs="Arial"/>
          <w:color w:val="000000" w:themeColor="text1"/>
          <w:sz w:val="24"/>
          <w:szCs w:val="24"/>
        </w:rPr>
      </w:pPr>
      <w:r w:rsidRPr="00B572CF">
        <w:rPr>
          <w:rFonts w:ascii="Arial" w:hAnsi="Arial" w:cs="Arial"/>
          <w:color w:val="000000" w:themeColor="text1"/>
          <w:sz w:val="24"/>
          <w:szCs w:val="24"/>
        </w:rPr>
        <w:t>În anul 2018, în județul Gorj nu au fost înregistrate epidemii hidrice, în rândul consumatorilor de apă din sistemele publice și nu au fost acordate derogări de la parametrii valorici chimici stabiliți în tabelul nr.2, din anexa nr.1 a Legii nr.458/2002- republicată.</w:t>
      </w:r>
    </w:p>
    <w:p w14:paraId="70C41E79" w14:textId="77777777" w:rsidR="00B572CF" w:rsidRPr="00B572CF" w:rsidRDefault="00B572CF" w:rsidP="00B572CF">
      <w:pPr>
        <w:spacing w:after="0" w:line="240" w:lineRule="auto"/>
        <w:ind w:firstLine="720"/>
        <w:jc w:val="both"/>
        <w:rPr>
          <w:rFonts w:ascii="Arial" w:hAnsi="Arial" w:cs="Arial"/>
          <w:color w:val="000000" w:themeColor="text1"/>
          <w:sz w:val="24"/>
          <w:szCs w:val="24"/>
        </w:rPr>
      </w:pPr>
      <w:r w:rsidRPr="00B572CF">
        <w:rPr>
          <w:rFonts w:ascii="Arial" w:hAnsi="Arial" w:cs="Arial"/>
          <w:color w:val="000000" w:themeColor="text1"/>
          <w:sz w:val="24"/>
          <w:szCs w:val="24"/>
        </w:rPr>
        <w:t xml:space="preserve">Monitorizarea calității apei potabile produse și furnizate consumatorilor de către operatorii instalațiilor s-a realizat în conformitate cu H.G.R.nr. 974/2004 actualizată prin H.G.R. nr 342/2013, dar și cu O.U.G. nr.22/2017 - în funcție de volumul mediu de apă furnizat zilnic și de numărul consumatorilor din zonele de aprovizionare cu apă potabilă. </w:t>
      </w:r>
    </w:p>
    <w:p w14:paraId="2ED1F5BA" w14:textId="77777777" w:rsidR="00B572CF" w:rsidRPr="00B572CF" w:rsidRDefault="00B572CF" w:rsidP="00B572CF">
      <w:pPr>
        <w:spacing w:after="0" w:line="240" w:lineRule="auto"/>
        <w:ind w:firstLine="720"/>
        <w:jc w:val="both"/>
        <w:rPr>
          <w:rFonts w:ascii="Arial" w:hAnsi="Arial" w:cs="Arial"/>
          <w:color w:val="000000" w:themeColor="text1"/>
          <w:sz w:val="24"/>
          <w:szCs w:val="24"/>
        </w:rPr>
      </w:pPr>
      <w:r w:rsidRPr="00B572CF">
        <w:rPr>
          <w:rFonts w:ascii="Arial" w:hAnsi="Arial" w:cs="Arial"/>
          <w:color w:val="000000" w:themeColor="text1"/>
          <w:sz w:val="24"/>
          <w:szCs w:val="24"/>
        </w:rPr>
        <w:t xml:space="preserve">În procedura de monitorizare a calitătii apei, în conformitate cu legislația în vigoare, instalațiile de aprovizionare cu apă potabilă au fost împărtițe în zone de aprovizionare cu apă potabilă mari ( ZAP- Mari) și în zone de aprovizionare cu apă mici (ZAP- Mici), în functie de volumul mediu de apă furnizat/ zi.                                                                                           </w:t>
      </w:r>
    </w:p>
    <w:p w14:paraId="47CCBE75" w14:textId="77777777" w:rsidR="00B572CF" w:rsidRPr="00B572CF" w:rsidRDefault="00B572CF" w:rsidP="00B572CF">
      <w:pPr>
        <w:spacing w:after="0" w:line="240" w:lineRule="auto"/>
        <w:ind w:firstLine="720"/>
        <w:jc w:val="both"/>
        <w:rPr>
          <w:rFonts w:ascii="Arial" w:hAnsi="Arial" w:cs="Arial"/>
          <w:color w:val="000000" w:themeColor="text1"/>
          <w:sz w:val="24"/>
          <w:szCs w:val="24"/>
        </w:rPr>
      </w:pPr>
      <w:r w:rsidRPr="00B572CF">
        <w:rPr>
          <w:rFonts w:ascii="Arial" w:hAnsi="Arial" w:cs="Arial"/>
          <w:color w:val="000000" w:themeColor="text1"/>
          <w:sz w:val="24"/>
          <w:szCs w:val="24"/>
        </w:rPr>
        <w:t xml:space="preserve">  În județul Gorj ZAP-urile Mari, care furnizeaza &gt; 1000 m.c/zi. sunt Tg-Jiu- Dealul Târgului, Motru, Tg-Cărbunești, Rovinari, Bumbești-Jiu, Tismana și Godinești-Mătăsari.</w:t>
      </w:r>
    </w:p>
    <w:p w14:paraId="14B358D6" w14:textId="77777777" w:rsidR="00B572CF" w:rsidRPr="00B572CF" w:rsidRDefault="00B572CF" w:rsidP="00B572CF">
      <w:pPr>
        <w:spacing w:after="0" w:line="240" w:lineRule="auto"/>
        <w:ind w:firstLine="720"/>
        <w:jc w:val="both"/>
        <w:rPr>
          <w:rFonts w:ascii="Arial" w:hAnsi="Arial" w:cs="Arial"/>
          <w:color w:val="000000" w:themeColor="text1"/>
          <w:sz w:val="24"/>
          <w:szCs w:val="24"/>
        </w:rPr>
      </w:pPr>
      <w:r w:rsidRPr="00B572CF">
        <w:rPr>
          <w:rFonts w:ascii="Arial" w:hAnsi="Arial" w:cs="Arial"/>
          <w:color w:val="000000" w:themeColor="text1"/>
          <w:sz w:val="24"/>
          <w:szCs w:val="24"/>
        </w:rPr>
        <w:t>Rezultatul monitorizării calității apei potabile furnizate în anul 2018 este următorul :</w:t>
      </w:r>
    </w:p>
    <w:p w14:paraId="3F63C469" w14:textId="77777777" w:rsidR="00B572CF" w:rsidRPr="00B572CF" w:rsidRDefault="00B572CF" w:rsidP="00B572CF">
      <w:pPr>
        <w:numPr>
          <w:ilvl w:val="0"/>
          <w:numId w:val="9"/>
        </w:numPr>
        <w:spacing w:after="0" w:line="240" w:lineRule="auto"/>
        <w:jc w:val="both"/>
        <w:rPr>
          <w:rFonts w:ascii="Arial" w:hAnsi="Arial" w:cs="Arial"/>
          <w:color w:val="000000" w:themeColor="text1"/>
          <w:sz w:val="24"/>
          <w:szCs w:val="24"/>
        </w:rPr>
      </w:pPr>
      <w:r w:rsidRPr="00B572CF">
        <w:rPr>
          <w:rFonts w:ascii="Arial" w:hAnsi="Arial" w:cs="Arial"/>
          <w:color w:val="000000" w:themeColor="text1"/>
          <w:sz w:val="24"/>
          <w:szCs w:val="24"/>
        </w:rPr>
        <w:lastRenderedPageBreak/>
        <w:t xml:space="preserve">Instalația de apă Tg-Jiu (ZAPTg-Jiu -Dealul -Tiâgului) – apă produsă și distribuită în rețea corespunde prin parametrii analizați, respectiv parametrii bacteriologici Bacterii Coliforme, Escherichia Coli, Enterococi, parametrii chimici nitriți, nitrați și prin parametrii indicatori  culoare, gust, miros, amoniu, pH, clor rezidual liber și total, conductivitate, indice de permanganat, aluminiu, cloruri și turbiditate. </w:t>
      </w:r>
    </w:p>
    <w:p w14:paraId="7172D299" w14:textId="77777777" w:rsidR="00B572CF" w:rsidRPr="00B572CF" w:rsidRDefault="00B572CF" w:rsidP="00B572CF">
      <w:pPr>
        <w:spacing w:after="0" w:line="240" w:lineRule="auto"/>
        <w:ind w:firstLine="708"/>
        <w:jc w:val="both"/>
        <w:rPr>
          <w:rFonts w:ascii="Arial" w:hAnsi="Arial" w:cs="Arial"/>
          <w:color w:val="000000" w:themeColor="text1"/>
          <w:sz w:val="24"/>
          <w:szCs w:val="24"/>
        </w:rPr>
      </w:pPr>
      <w:r w:rsidRPr="00B572CF">
        <w:rPr>
          <w:rFonts w:ascii="Arial" w:hAnsi="Arial" w:cs="Arial"/>
          <w:color w:val="000000" w:themeColor="text1"/>
          <w:sz w:val="24"/>
          <w:szCs w:val="24"/>
        </w:rPr>
        <w:t xml:space="preserve">La instalațiile de apă mici din municipiul Tg-Jiu, respectiv Preajba (ZAP Tg-Jiu – Preajba) și Polata (ZAP Tg-Jiu- Polata), în cadrul monitorizării calitații apei s-au înregistrat depășiri ale C.M.A. pentru parametrul indicator amoniu în mai mult de 5% din probele analizate numai la Instalația Polata. Restul parametrilor analizati, respectiv pH., conductivitate,culoare, gust, miros, indice de permanganat, nitrați, nitriți, cloruri, clor rezidual liber și total, Bacterii Coliforme, Escherichia Coli și Enterococi corespund normelor de potabilitate. Cu toate că stația de tratare a apei Polata deține o instalație modernă de reducere biologică a amoniului teluric, neconformitatea calitativă înregistrată s-a datorat exploatării necorespunzătoare și apariției unor deficiențe funcționale ale treptei de reducere a amoniului.                                                                                                  </w:t>
      </w:r>
    </w:p>
    <w:p w14:paraId="5D062B58" w14:textId="77777777" w:rsidR="00B572CF" w:rsidRPr="00B572CF" w:rsidRDefault="00B572CF" w:rsidP="00B572CF">
      <w:pPr>
        <w:spacing w:after="0" w:line="240" w:lineRule="auto"/>
        <w:ind w:firstLine="360"/>
        <w:jc w:val="both"/>
        <w:rPr>
          <w:rFonts w:ascii="Arial" w:hAnsi="Arial" w:cs="Arial"/>
          <w:color w:val="000000" w:themeColor="text1"/>
          <w:sz w:val="24"/>
          <w:szCs w:val="24"/>
        </w:rPr>
      </w:pPr>
      <w:r w:rsidRPr="00B572CF">
        <w:rPr>
          <w:rFonts w:ascii="Arial" w:hAnsi="Arial" w:cs="Arial"/>
          <w:color w:val="000000" w:themeColor="text1"/>
          <w:sz w:val="24"/>
          <w:szCs w:val="24"/>
        </w:rPr>
        <w:t xml:space="preserve">     La instalația de apă Preajba nu s-au înregistrat neconformități ale parametrilor analizați, respectiv pH., conductivitate, indice de permanganat, culoare, gust, miros,amoniu, nitrați, nitriți, cloruri, clor rezidual liber și total, Bacterii Coliforme, Escherichia Coli și Enterococi.                </w:t>
      </w:r>
    </w:p>
    <w:p w14:paraId="50B9C13C" w14:textId="77777777" w:rsidR="00B572CF" w:rsidRPr="00B572CF" w:rsidRDefault="00B572CF" w:rsidP="00B572CF">
      <w:pPr>
        <w:spacing w:after="0" w:line="240" w:lineRule="auto"/>
        <w:jc w:val="both"/>
        <w:rPr>
          <w:rFonts w:ascii="Arial" w:hAnsi="Arial" w:cs="Arial"/>
          <w:color w:val="000000" w:themeColor="text1"/>
          <w:sz w:val="24"/>
          <w:szCs w:val="24"/>
        </w:rPr>
      </w:pPr>
      <w:r w:rsidRPr="00B572CF">
        <w:rPr>
          <w:rFonts w:ascii="Arial" w:hAnsi="Arial" w:cs="Arial"/>
          <w:color w:val="000000" w:themeColor="text1"/>
          <w:sz w:val="24"/>
          <w:szCs w:val="24"/>
        </w:rPr>
        <w:tab/>
        <w:t>-Instalația de apă Motru (ZAP Motru) – apă furnizata de operator  corespunde prin parametrii analizati, respectiv parametrii bacteriologici Bacterii Coliforme, Escherichia Coli, Enterococi, parametrii chimici nitriți, nitrați și prin parametrii  indicatori: culoare, gust, miros, amoniu, pH, clor rezidual liber și total, conductivitate, Indice de permanganat , cloruri și turbiditate.  Operatorul Instalatiei de apă exploatează corespunzator un sistem public reabilitat și modernizat.</w:t>
      </w:r>
    </w:p>
    <w:p w14:paraId="0136F4B7" w14:textId="77777777" w:rsidR="00B572CF" w:rsidRPr="00B572CF" w:rsidRDefault="00B572CF" w:rsidP="00B572CF">
      <w:pPr>
        <w:spacing w:after="0" w:line="240" w:lineRule="auto"/>
        <w:ind w:firstLine="720"/>
        <w:jc w:val="both"/>
        <w:rPr>
          <w:rFonts w:ascii="Arial" w:hAnsi="Arial" w:cs="Arial"/>
          <w:color w:val="000000" w:themeColor="text1"/>
          <w:sz w:val="24"/>
          <w:szCs w:val="24"/>
        </w:rPr>
      </w:pPr>
      <w:r w:rsidRPr="00B572CF">
        <w:rPr>
          <w:rFonts w:ascii="Arial" w:hAnsi="Arial" w:cs="Arial"/>
          <w:color w:val="000000" w:themeColor="text1"/>
          <w:sz w:val="24"/>
          <w:szCs w:val="24"/>
        </w:rPr>
        <w:t xml:space="preserve">-Instalația de apă Rovinari (ZAP Rovinari) – apă produsă și distribuită în rețea nu a corespuns prin parametrul indicator amoniu în mai mult de  5 % din probele analizate (valoarea max. înregistrată =  2,07 mg/l). Neconformitatea calitativă a apei s-a datorat utilizarii necontrolate a sursei de rezervă, respectiv sursa de profunzime, comparativ cu sursa principala – captare magistrală Isvarna Tismana- Craiova, sursa de buna calitate.           </w:t>
      </w:r>
    </w:p>
    <w:p w14:paraId="3456C2C2" w14:textId="77777777" w:rsidR="00B572CF" w:rsidRPr="00B572CF" w:rsidRDefault="00B572CF" w:rsidP="00B572CF">
      <w:pPr>
        <w:spacing w:after="0" w:line="240" w:lineRule="auto"/>
        <w:jc w:val="both"/>
        <w:rPr>
          <w:rFonts w:ascii="Arial" w:hAnsi="Arial" w:cs="Arial"/>
          <w:color w:val="000000" w:themeColor="text1"/>
          <w:sz w:val="24"/>
          <w:szCs w:val="24"/>
        </w:rPr>
      </w:pPr>
      <w:r w:rsidRPr="00B572CF">
        <w:rPr>
          <w:rFonts w:ascii="Arial" w:hAnsi="Arial" w:cs="Arial"/>
          <w:color w:val="000000" w:themeColor="text1"/>
          <w:sz w:val="24"/>
          <w:szCs w:val="24"/>
        </w:rPr>
        <w:t xml:space="preserve">   Restul parametrilor bacteriologici, chimici și indicatori analizati, respectiv culoare, gust, miros, Bacterii Coliforme, Escherichia Coli, Enterococi, nitriți, nitrați, pH,                                                                     </w:t>
      </w:r>
    </w:p>
    <w:p w14:paraId="7F7A61BE" w14:textId="77777777" w:rsidR="00B572CF" w:rsidRPr="00B572CF" w:rsidRDefault="00B572CF" w:rsidP="00B572CF">
      <w:pPr>
        <w:spacing w:after="0" w:line="240" w:lineRule="auto"/>
        <w:jc w:val="both"/>
        <w:rPr>
          <w:rFonts w:ascii="Arial" w:hAnsi="Arial" w:cs="Arial"/>
          <w:color w:val="000000" w:themeColor="text1"/>
          <w:sz w:val="24"/>
          <w:szCs w:val="24"/>
        </w:rPr>
      </w:pPr>
      <w:r w:rsidRPr="00B572CF">
        <w:rPr>
          <w:rFonts w:ascii="Arial" w:hAnsi="Arial" w:cs="Arial"/>
          <w:color w:val="000000" w:themeColor="text1"/>
          <w:sz w:val="24"/>
          <w:szCs w:val="24"/>
        </w:rPr>
        <w:t xml:space="preserve">oxidabilitate, clor rezidual liber și total, turbiditate și conductivitate corespund normelor de potabilitate.                                     </w:t>
      </w:r>
    </w:p>
    <w:p w14:paraId="1504B67E" w14:textId="77777777" w:rsidR="00B572CF" w:rsidRPr="00B572CF" w:rsidRDefault="00B572CF" w:rsidP="00B572CF">
      <w:pPr>
        <w:spacing w:after="0" w:line="240" w:lineRule="auto"/>
        <w:jc w:val="both"/>
        <w:rPr>
          <w:rFonts w:ascii="Arial" w:hAnsi="Arial" w:cs="Arial"/>
          <w:color w:val="000000" w:themeColor="text1"/>
          <w:sz w:val="24"/>
          <w:szCs w:val="24"/>
        </w:rPr>
      </w:pPr>
      <w:r w:rsidRPr="00B572CF">
        <w:rPr>
          <w:rFonts w:ascii="Arial" w:hAnsi="Arial" w:cs="Arial"/>
          <w:color w:val="000000" w:themeColor="text1"/>
          <w:sz w:val="24"/>
          <w:szCs w:val="24"/>
        </w:rPr>
        <w:t xml:space="preserve">          - Instalația de apă Tg-Cărbunești (ZAP Tg- Cărbunești) – operatorul Instalației furnizeaza apă corespunzatoare parametrilor analizați, respectiv parametrii bacteriologici Bacterii Coliforme, Escherichia Coli, Enterococi, parametrii chimici nitriți, nitrați și prin parametrii indicatori: culoare, gust, miros, amoniu, pH, clor rezidual liber și total, conductivitate, indice de permanganat, cloruri și turbiditate.  </w:t>
      </w:r>
    </w:p>
    <w:p w14:paraId="70D9B066" w14:textId="77777777" w:rsidR="00B572CF" w:rsidRPr="00B572CF" w:rsidRDefault="00B572CF" w:rsidP="00B572CF">
      <w:pPr>
        <w:spacing w:after="0" w:line="240" w:lineRule="auto"/>
        <w:jc w:val="both"/>
        <w:rPr>
          <w:rFonts w:ascii="Arial" w:hAnsi="Arial" w:cs="Arial"/>
          <w:color w:val="000000" w:themeColor="text1"/>
          <w:sz w:val="24"/>
          <w:szCs w:val="24"/>
        </w:rPr>
      </w:pPr>
      <w:r w:rsidRPr="00B572CF">
        <w:rPr>
          <w:rFonts w:ascii="Arial" w:hAnsi="Arial" w:cs="Arial"/>
          <w:color w:val="000000" w:themeColor="text1"/>
          <w:sz w:val="24"/>
          <w:szCs w:val="24"/>
        </w:rPr>
        <w:t xml:space="preserve"> Instalația de apă potabilă deține un sistem modern și performant de reducere biologică a amoniului teluric.                    </w:t>
      </w:r>
      <w:r w:rsidRPr="00B572CF">
        <w:rPr>
          <w:rFonts w:ascii="Arial" w:hAnsi="Arial" w:cs="Arial"/>
          <w:bCs/>
          <w:color w:val="000000" w:themeColor="text1"/>
          <w:sz w:val="24"/>
          <w:szCs w:val="24"/>
        </w:rPr>
        <w:tab/>
        <w:t xml:space="preserve">                   </w:t>
      </w:r>
    </w:p>
    <w:p w14:paraId="6A5134D5" w14:textId="77777777" w:rsidR="00B572CF" w:rsidRPr="00B572CF" w:rsidRDefault="00B572CF" w:rsidP="00B572CF">
      <w:pPr>
        <w:spacing w:after="0" w:line="240" w:lineRule="auto"/>
        <w:ind w:firstLine="720"/>
        <w:jc w:val="both"/>
        <w:rPr>
          <w:rFonts w:ascii="Arial" w:hAnsi="Arial" w:cs="Arial"/>
          <w:bCs/>
          <w:color w:val="000000" w:themeColor="text1"/>
          <w:sz w:val="24"/>
          <w:szCs w:val="24"/>
        </w:rPr>
      </w:pPr>
      <w:r w:rsidRPr="00B572CF">
        <w:rPr>
          <w:rFonts w:ascii="Arial" w:hAnsi="Arial" w:cs="Arial"/>
          <w:bCs/>
          <w:color w:val="000000" w:themeColor="text1"/>
          <w:sz w:val="24"/>
          <w:szCs w:val="24"/>
        </w:rPr>
        <w:t xml:space="preserve">-Instalația de apă Bumbești – Jiu (ZAP Bumbesti-Jiu) – apă furnizată corespunde prin parametrii bacteriologici Bacterii Coliforme Escherichia Coli și Eterococi, parametrilor chimici nitriți, nitrați, dar și prin parametrii indicatori: culoare, gust, miros, pH, conductivitate, indice de permanganat , amoniu , clor rezidual liber și total și  turbiditate. Operatorul sistemului public de alimentare cu apă potabilă respectă în mod permanent procedurile de supraveghere și de  verificare a funcționalității instalatiei.                               </w:t>
      </w:r>
    </w:p>
    <w:p w14:paraId="4864D247" w14:textId="77777777" w:rsidR="00B572CF" w:rsidRPr="00B572CF" w:rsidRDefault="00B572CF" w:rsidP="00B572CF">
      <w:pPr>
        <w:spacing w:after="0" w:line="240" w:lineRule="auto"/>
        <w:ind w:firstLine="720"/>
        <w:jc w:val="both"/>
        <w:rPr>
          <w:rFonts w:ascii="Arial" w:hAnsi="Arial" w:cs="Arial"/>
          <w:bCs/>
          <w:color w:val="000000" w:themeColor="text1"/>
          <w:sz w:val="24"/>
          <w:szCs w:val="24"/>
        </w:rPr>
      </w:pPr>
      <w:r w:rsidRPr="00B572CF">
        <w:rPr>
          <w:rFonts w:ascii="Arial" w:hAnsi="Arial" w:cs="Arial"/>
          <w:bCs/>
          <w:color w:val="000000" w:themeColor="text1"/>
          <w:sz w:val="24"/>
          <w:szCs w:val="24"/>
        </w:rPr>
        <w:lastRenderedPageBreak/>
        <w:t xml:space="preserve">-Instalația de apă Tismana (ZAP Tismana)– în peste 5% din probe s-a înregistrat neconformitatea  parametrilor bacteriologici Bacterii Coliforme, Escherichia Coli și Enterococi, dar și a parametrilor indicatori  clor rezidual liber și total și turbiditate. Restul parametrilor analizați, respectiv  culoare, gust, miros, conductivitate, indice de permanganat, amoniu, nitriți și nitrați au corespuns normelor de potabilitate. Neconformitatea calitativa înregistrat s-a datorat tratării necorespunzatoare a apei provenite din sursa de suprafată.  </w:t>
      </w:r>
    </w:p>
    <w:p w14:paraId="5EE3D425" w14:textId="77777777" w:rsidR="00B572CF" w:rsidRPr="00B572CF" w:rsidRDefault="00B572CF" w:rsidP="00B572CF">
      <w:pPr>
        <w:spacing w:after="0" w:line="240" w:lineRule="auto"/>
        <w:ind w:firstLine="720"/>
        <w:jc w:val="both"/>
        <w:rPr>
          <w:rFonts w:ascii="Arial" w:hAnsi="Arial" w:cs="Arial"/>
          <w:bCs/>
          <w:color w:val="000000" w:themeColor="text1"/>
          <w:sz w:val="24"/>
          <w:szCs w:val="24"/>
        </w:rPr>
      </w:pPr>
      <w:r w:rsidRPr="00B572CF">
        <w:rPr>
          <w:rFonts w:ascii="Arial" w:hAnsi="Arial" w:cs="Arial"/>
          <w:bCs/>
          <w:color w:val="000000" w:themeColor="text1"/>
          <w:sz w:val="24"/>
          <w:szCs w:val="24"/>
        </w:rPr>
        <w:t xml:space="preserve"> -Instalația de apă Godinești – Matasari (ZAP Godinești – Mătăsari) – apă procesată de stația de tratare Godinesti și distribuită în rețea nu a corespuns prin parametrul indicator turbiditate, în mai mult de 5 % din probele analizate. Neconformitatea calitativă înregistrată s-a datorat tratării necorespunzatoare a apei brute provenite din sursa de suprafață.  </w:t>
      </w:r>
    </w:p>
    <w:p w14:paraId="654E6DED" w14:textId="77777777" w:rsidR="00B572CF" w:rsidRPr="00B572CF" w:rsidRDefault="00B572CF" w:rsidP="00B572CF">
      <w:pPr>
        <w:spacing w:after="0" w:line="240" w:lineRule="auto"/>
        <w:jc w:val="both"/>
        <w:rPr>
          <w:rFonts w:ascii="Arial" w:hAnsi="Arial" w:cs="Arial"/>
          <w:bCs/>
          <w:color w:val="000000" w:themeColor="text1"/>
          <w:sz w:val="24"/>
          <w:szCs w:val="24"/>
        </w:rPr>
      </w:pPr>
      <w:r w:rsidRPr="00B572CF">
        <w:rPr>
          <w:rFonts w:ascii="Arial" w:hAnsi="Arial" w:cs="Arial"/>
          <w:bCs/>
          <w:color w:val="000000" w:themeColor="text1"/>
          <w:sz w:val="24"/>
          <w:szCs w:val="24"/>
        </w:rPr>
        <w:t xml:space="preserve">  Restul parametrilor analizați, respectiv  Bacterii Coliforme, Eșcherichia Coli, Enterococi,  pH., conductivitate, indice de permanganat, amoniu, nitriți, nitrați și clor rezidual liber și total au corespuns normelor de potabilitate.                                                                           </w:t>
      </w:r>
    </w:p>
    <w:p w14:paraId="0CDBF8D0" w14:textId="77777777" w:rsidR="00B572CF" w:rsidRPr="00B572CF" w:rsidRDefault="00B572CF" w:rsidP="00B572CF">
      <w:pPr>
        <w:spacing w:after="0" w:line="240" w:lineRule="auto"/>
        <w:ind w:firstLine="720"/>
        <w:jc w:val="both"/>
        <w:rPr>
          <w:rFonts w:ascii="Arial" w:hAnsi="Arial" w:cs="Arial"/>
          <w:bCs/>
          <w:color w:val="000000" w:themeColor="text1"/>
          <w:sz w:val="24"/>
          <w:szCs w:val="24"/>
        </w:rPr>
      </w:pPr>
      <w:r w:rsidRPr="00B572CF">
        <w:rPr>
          <w:rFonts w:ascii="Arial" w:hAnsi="Arial" w:cs="Arial"/>
          <w:bCs/>
          <w:color w:val="000000" w:themeColor="text1"/>
          <w:sz w:val="24"/>
          <w:szCs w:val="24"/>
        </w:rPr>
        <w:t xml:space="preserve">-Instalația de apă Novaci (ZAP Novaci) – apă produsa și furnizată în rețea corespunde prin parametrii analizați, respectiv culoare, gust, miros., Bacterii Coliforme, Escherichia Coli, Eterococi, clor rezidual liber și total, turbiditate, pH, conductivitate, indice de permanganat, amoniu, nitriți  și  nitrați.                      </w:t>
      </w:r>
    </w:p>
    <w:p w14:paraId="6DE503A0" w14:textId="77777777" w:rsidR="00B572CF" w:rsidRPr="00B572CF" w:rsidRDefault="00B572CF" w:rsidP="00B572CF">
      <w:pPr>
        <w:spacing w:after="0" w:line="240" w:lineRule="auto"/>
        <w:ind w:firstLine="720"/>
        <w:jc w:val="both"/>
        <w:rPr>
          <w:rFonts w:ascii="Arial" w:hAnsi="Arial" w:cs="Arial"/>
          <w:bCs/>
          <w:color w:val="000000" w:themeColor="text1"/>
          <w:sz w:val="24"/>
          <w:szCs w:val="24"/>
        </w:rPr>
      </w:pPr>
      <w:r w:rsidRPr="00B572CF">
        <w:rPr>
          <w:rFonts w:ascii="Arial" w:hAnsi="Arial" w:cs="Arial"/>
          <w:bCs/>
          <w:color w:val="000000" w:themeColor="text1"/>
          <w:sz w:val="24"/>
          <w:szCs w:val="24"/>
        </w:rPr>
        <w:t>-Instalația de apă Turceni (ZAP Turceni)- pentru că stația de tratare a apei nu deține treapta de reducerea amoniului teluric, s-a înregistrat neconformitatea calitativă prin parametrul indicator amoniu și prin parametrul chimic nitriți, la mai mult de 5 % din probele analizate.   Restul parametrilor anlizati, respectiv pH., conductivitate, indice de permanganat, nitrați, turbiditate, Bacterii Coliforme, Escherichia Coli și Eterococi au corespuns normelor de potabilitate.</w:t>
      </w:r>
    </w:p>
    <w:p w14:paraId="05C8F695" w14:textId="77777777" w:rsidR="00B572CF" w:rsidRPr="00B572CF" w:rsidRDefault="00B572CF" w:rsidP="00B572CF">
      <w:pPr>
        <w:spacing w:after="0" w:line="240" w:lineRule="auto"/>
        <w:jc w:val="both"/>
        <w:rPr>
          <w:rFonts w:ascii="Arial" w:hAnsi="Arial" w:cs="Arial"/>
          <w:bCs/>
          <w:color w:val="000000" w:themeColor="text1"/>
          <w:sz w:val="24"/>
          <w:szCs w:val="24"/>
        </w:rPr>
      </w:pPr>
      <w:r w:rsidRPr="00B572CF">
        <w:rPr>
          <w:rFonts w:ascii="Arial" w:hAnsi="Arial" w:cs="Arial"/>
          <w:bCs/>
          <w:color w:val="000000" w:themeColor="text1"/>
          <w:sz w:val="24"/>
          <w:szCs w:val="24"/>
        </w:rPr>
        <w:t xml:space="preserve">                                                                               . </w:t>
      </w:r>
    </w:p>
    <w:p w14:paraId="09A86383" w14:textId="77777777" w:rsidR="00B572CF" w:rsidRPr="00B572CF" w:rsidRDefault="00B572CF" w:rsidP="00B572CF">
      <w:pPr>
        <w:spacing w:after="0" w:line="240" w:lineRule="auto"/>
        <w:ind w:firstLine="720"/>
        <w:jc w:val="both"/>
        <w:rPr>
          <w:rFonts w:ascii="Arial" w:hAnsi="Arial" w:cs="Arial"/>
          <w:bCs/>
          <w:color w:val="000000" w:themeColor="text1"/>
          <w:sz w:val="24"/>
          <w:szCs w:val="24"/>
        </w:rPr>
      </w:pPr>
      <w:r w:rsidRPr="00B572CF">
        <w:rPr>
          <w:rFonts w:ascii="Arial" w:hAnsi="Arial" w:cs="Arial"/>
          <w:bCs/>
          <w:color w:val="000000" w:themeColor="text1"/>
          <w:sz w:val="24"/>
          <w:szCs w:val="24"/>
        </w:rPr>
        <w:t xml:space="preserve">-Instalația de apă Țicleni -  datorită prezenței amoniului în apă brută din sursa și tratării necorespunzatoare s-au înregistrat neconformități ale parametrului bacteriologic Bacterii Coliforme și ale parametrilor indicatori amoniu și clor rezidual liber și total. În  mai mult de 5% din probele analizate. Restul parametrilor analizați, respectiv  culoare, gust, miros, Escherichia  Coli, Enterococi, pH., conductivitate, indice de permanganat, nitriți și nitrați au corespuns normelor de potabilitate.                                                                                                          </w:t>
      </w:r>
    </w:p>
    <w:p w14:paraId="1BFE409B" w14:textId="77777777" w:rsidR="00B572CF" w:rsidRPr="00B572CF" w:rsidRDefault="00B572CF" w:rsidP="00B572CF">
      <w:pPr>
        <w:spacing w:after="0" w:line="240" w:lineRule="auto"/>
        <w:ind w:firstLine="708"/>
        <w:jc w:val="both"/>
        <w:rPr>
          <w:rFonts w:ascii="Arial" w:hAnsi="Arial" w:cs="Arial"/>
          <w:bCs/>
          <w:color w:val="000000" w:themeColor="text1"/>
          <w:sz w:val="24"/>
          <w:szCs w:val="24"/>
        </w:rPr>
      </w:pPr>
      <w:r w:rsidRPr="00B572CF">
        <w:rPr>
          <w:rFonts w:ascii="Arial" w:hAnsi="Arial" w:cs="Arial"/>
          <w:bCs/>
          <w:color w:val="000000" w:themeColor="text1"/>
          <w:sz w:val="24"/>
          <w:szCs w:val="24"/>
        </w:rPr>
        <w:t xml:space="preserve">Monitorizarea realizată la instalațiile mici urbane din localitațile componente ale orașului Tg-Cărbunești, respectiv Pojogeni, Cojani, Curteana, Maceșu, Floreșteni, Crețești și Cărbunești - Sat, a stabilit ca apă procesata și distribuită consumatorilor corespunde parametrilor bacteriologici, chimici și indicatori analizați, respectiv </w:t>
      </w:r>
      <w:r w:rsidRPr="00B572CF">
        <w:rPr>
          <w:rFonts w:ascii="Arial" w:hAnsi="Arial" w:cs="Arial"/>
          <w:color w:val="000000" w:themeColor="text1"/>
          <w:sz w:val="24"/>
          <w:szCs w:val="24"/>
        </w:rPr>
        <w:t xml:space="preserve">Bacterii Coliforme, Escherichia Coli  Enterococi, nitriți, nitrați, culoare, gust, miros, amoniu, pH, clor rezidual liber și total, conductivitate, indice de permanganat , cloruri și turbiditate.  </w:t>
      </w:r>
      <w:r w:rsidRPr="00B572CF">
        <w:rPr>
          <w:rFonts w:ascii="Arial" w:hAnsi="Arial" w:cs="Arial"/>
          <w:bCs/>
          <w:color w:val="000000" w:themeColor="text1"/>
          <w:sz w:val="24"/>
          <w:szCs w:val="24"/>
        </w:rPr>
        <w:t xml:space="preserve"> </w:t>
      </w:r>
    </w:p>
    <w:p w14:paraId="04012DA3" w14:textId="77777777" w:rsidR="00B572CF" w:rsidRPr="00B572CF" w:rsidRDefault="00B572CF" w:rsidP="00B572CF">
      <w:pPr>
        <w:spacing w:after="0" w:line="240" w:lineRule="auto"/>
        <w:ind w:firstLine="709"/>
        <w:jc w:val="both"/>
        <w:rPr>
          <w:rFonts w:ascii="Arial" w:hAnsi="Arial" w:cs="Arial"/>
          <w:bCs/>
          <w:color w:val="000000" w:themeColor="text1"/>
          <w:sz w:val="24"/>
          <w:szCs w:val="24"/>
        </w:rPr>
      </w:pPr>
      <w:r w:rsidRPr="00B572CF">
        <w:rPr>
          <w:rFonts w:ascii="Arial" w:hAnsi="Arial" w:cs="Arial"/>
          <w:bCs/>
          <w:color w:val="000000" w:themeColor="text1"/>
          <w:sz w:val="24"/>
          <w:szCs w:val="24"/>
        </w:rPr>
        <w:t>Referitor la monitorizarea zonelor mici rurale de aprovizionare cu apă potabilă, nu au fost constatate neconformitati calitative ale parametrilor chimici, bacteriologici și indicatori analizați la sistemele publice din localitățile :</w:t>
      </w:r>
    </w:p>
    <w:p w14:paraId="3C4089F3" w14:textId="77777777" w:rsidR="00B572CF" w:rsidRPr="00B572CF" w:rsidRDefault="00B572CF" w:rsidP="00B572CF">
      <w:pPr>
        <w:spacing w:after="0" w:line="240" w:lineRule="auto"/>
        <w:ind w:firstLine="709"/>
        <w:jc w:val="both"/>
        <w:rPr>
          <w:rFonts w:ascii="Arial" w:hAnsi="Arial" w:cs="Arial"/>
          <w:bCs/>
          <w:color w:val="000000" w:themeColor="text1"/>
          <w:sz w:val="24"/>
          <w:szCs w:val="24"/>
        </w:rPr>
      </w:pPr>
      <w:r w:rsidRPr="00B572CF">
        <w:rPr>
          <w:rFonts w:ascii="Arial" w:hAnsi="Arial" w:cs="Arial"/>
          <w:bCs/>
          <w:color w:val="000000" w:themeColor="text1"/>
          <w:sz w:val="24"/>
          <w:szCs w:val="24"/>
        </w:rPr>
        <w:t xml:space="preserve">Alimpești, Bălănești, Bălești-Ceauru, Bâlteni, Bengești-Ciocadia, Bustuchin Poiana-Seciuri, Bustuchin peste Apă, Bustuchin Cionți-Motorci, Bustuchin -Poienita, Bustuchin-Valea Pojarului, Bustuchin-Namete, Câlnic, Căpreni, Cătunele, Ciuperceni-Virtop, Crasna - Dumbrăveni, Dănesti-Sașa, Drăguțești- Urechești, Logrești  GA1, Logresti- GA2, Glogova, Lelesti, Plopșoru, Polovragi, Runcu-Suseni, Runcu-PNF, Săcelu, Săulești, Scoarța- Copăcioasa, Tânțăreni- Florești, Telesti-Buduhala, Telesti-Somănești.  </w:t>
      </w:r>
    </w:p>
    <w:p w14:paraId="12F910E9" w14:textId="77777777" w:rsidR="00B572CF" w:rsidRPr="00B572CF" w:rsidRDefault="00B572CF" w:rsidP="00B572CF">
      <w:pPr>
        <w:spacing w:after="0" w:line="240" w:lineRule="auto"/>
        <w:ind w:firstLine="709"/>
        <w:jc w:val="both"/>
        <w:rPr>
          <w:rFonts w:ascii="Arial" w:hAnsi="Arial" w:cs="Arial"/>
          <w:bCs/>
          <w:color w:val="000000" w:themeColor="text1"/>
          <w:sz w:val="24"/>
          <w:szCs w:val="24"/>
        </w:rPr>
      </w:pPr>
      <w:r w:rsidRPr="00B572CF">
        <w:rPr>
          <w:rFonts w:ascii="Arial" w:hAnsi="Arial" w:cs="Arial"/>
          <w:bCs/>
          <w:color w:val="000000" w:themeColor="text1"/>
          <w:sz w:val="24"/>
          <w:szCs w:val="24"/>
        </w:rPr>
        <w:lastRenderedPageBreak/>
        <w:t xml:space="preserve"> </w:t>
      </w:r>
      <w:r w:rsidRPr="00B572CF">
        <w:rPr>
          <w:rFonts w:ascii="Arial" w:hAnsi="Arial" w:cs="Arial"/>
          <w:color w:val="000000" w:themeColor="text1"/>
          <w:sz w:val="24"/>
          <w:szCs w:val="24"/>
        </w:rPr>
        <w:t xml:space="preserve"> Din analiza rezultatului monitorizarii calitatii apei furnizate de instalațiile rurale, reiese că au fost operatori de apă care nu au realizat o tratare corespunzatoare a apei distribuite în rețea și anume:                               </w:t>
      </w:r>
    </w:p>
    <w:p w14:paraId="780A881E" w14:textId="77777777" w:rsidR="00B572CF" w:rsidRPr="00B572CF" w:rsidRDefault="00B572CF" w:rsidP="00B572CF">
      <w:pPr>
        <w:spacing w:after="0" w:line="240" w:lineRule="auto"/>
        <w:ind w:firstLine="720"/>
        <w:jc w:val="both"/>
        <w:rPr>
          <w:rFonts w:ascii="Arial" w:hAnsi="Arial" w:cs="Arial"/>
          <w:color w:val="000000" w:themeColor="text1"/>
          <w:sz w:val="24"/>
          <w:szCs w:val="24"/>
        </w:rPr>
      </w:pPr>
      <w:r w:rsidRPr="00B572CF">
        <w:rPr>
          <w:rFonts w:ascii="Arial" w:hAnsi="Arial" w:cs="Arial"/>
          <w:color w:val="000000" w:themeColor="text1"/>
          <w:sz w:val="24"/>
          <w:szCs w:val="24"/>
        </w:rPr>
        <w:t xml:space="preserve">- Instalațiile de apă  Arcani, Bărbătești, Bălesti-Cornești, Bustuchin-Zevelcești, Dănciulesti, Crasna-Aniniș, Crușeț Miericeaua, Crușet Maiag, Crușeț Valuța, Drăguțești- Cârbești, Drăguțești - Tâlvești, Hurezani, Pestisani, Prigoria, Mătasări, Mușetești, Runcu-Bâlta, Sâulești, Schela-Sâmbotin, Schela-Arsuri, Scoarța-Bobu, Scoarța-Cerat de Copăcioasa, Slivilești-Miculești, Stejari, Stănesti, Stoina, Turcinești, Turburea, Urdari și Văgiulești nu au așigurat, în mod permanent, o dezinfecție corespunzatoare a apei cu substanța clorigenă;                            </w:t>
      </w:r>
    </w:p>
    <w:p w14:paraId="4714E00F" w14:textId="77777777" w:rsidR="00B572CF" w:rsidRPr="00B572CF" w:rsidRDefault="00B572CF" w:rsidP="00B572CF">
      <w:pPr>
        <w:spacing w:after="0" w:line="240" w:lineRule="auto"/>
        <w:jc w:val="both"/>
        <w:rPr>
          <w:rFonts w:ascii="Arial" w:hAnsi="Arial" w:cs="Arial"/>
          <w:color w:val="000000" w:themeColor="text1"/>
          <w:sz w:val="24"/>
          <w:szCs w:val="24"/>
        </w:rPr>
      </w:pPr>
      <w:r w:rsidRPr="00B572CF">
        <w:rPr>
          <w:rFonts w:ascii="Arial" w:hAnsi="Arial" w:cs="Arial"/>
          <w:color w:val="000000" w:themeColor="text1"/>
          <w:sz w:val="24"/>
          <w:szCs w:val="24"/>
        </w:rPr>
        <w:t xml:space="preserve">     - Instalațiile de apă Aninoasa, Dănciulești, Dănești - Brătuia- Merfulești, Stănești, Urdari și Văgiulești nu realizează, în mod permanent, o tratare corespunzatoare a apei brute prin reducerea amoniului de proveniența telurica, iar instalațiile de apă Crușeț- Miericeaua, Crușeț-Maiag, Crușeț-Valuța,  Bustuchin Zevelcești, Bărbătești, Drăgușești Cârbești, Drăguțești – Tâlvești, Dănești- Bucureasa-Văcarea,Turceni, Ticleni, Turburea,Turcinești, Scoarța Bobu, Slivilești - Miculești și Stejari nu dețin echipamente pentru reducerea amoniului teluric. </w:t>
      </w:r>
    </w:p>
    <w:p w14:paraId="06E46E5A" w14:textId="77777777" w:rsidR="00B572CF" w:rsidRPr="00B572CF" w:rsidRDefault="00B572CF" w:rsidP="00B572CF">
      <w:pPr>
        <w:spacing w:after="0" w:line="240" w:lineRule="auto"/>
        <w:jc w:val="both"/>
        <w:rPr>
          <w:rFonts w:ascii="Arial" w:hAnsi="Arial" w:cs="Arial"/>
          <w:color w:val="000000" w:themeColor="text1"/>
          <w:sz w:val="24"/>
          <w:szCs w:val="24"/>
        </w:rPr>
      </w:pPr>
      <w:r w:rsidRPr="00B572CF">
        <w:rPr>
          <w:rFonts w:ascii="Arial" w:hAnsi="Arial" w:cs="Arial"/>
          <w:color w:val="000000" w:themeColor="text1"/>
          <w:sz w:val="24"/>
          <w:szCs w:val="24"/>
        </w:rPr>
        <w:t xml:space="preserve">   </w:t>
      </w:r>
      <w:r w:rsidRPr="00B572CF">
        <w:rPr>
          <w:rFonts w:ascii="Arial" w:hAnsi="Arial" w:cs="Arial"/>
          <w:color w:val="000000" w:themeColor="text1"/>
          <w:sz w:val="24"/>
          <w:szCs w:val="24"/>
        </w:rPr>
        <w:tab/>
        <w:t xml:space="preserve"> Nu s-au conformat prevederilor Tratatului de Aderare la UE – anexa 1, pct.9 – Mediu, lit C și  Directivei 98/83/CE, privind conformarea apei la parametrul amoniu, urmatoarele instalații:  Tg-Jiu-Polata, Rovinari, Turceni, Ticleni,  Aninoasa, Bărbătești, Bustuchin Zevelcești, Cruseț Miericeaua, Cruseț Maiag, Cruseț Văluța, Dănești – Brătuia - Merfulesti, Danesti-Bucureasa - Văcarea, Dănciulești, Drăguțești-Cârbești, Drăguțești - Tâlvești, Scoarța – Bobu, Stejari,  Stănești,  Slivilești - Miculești, Turburea, Turcinești, Urdari și Văgiulești.   </w:t>
      </w:r>
    </w:p>
    <w:p w14:paraId="046A3071" w14:textId="77777777" w:rsidR="00B572CF" w:rsidRPr="00B572CF" w:rsidRDefault="00B572CF" w:rsidP="00B572CF">
      <w:pPr>
        <w:spacing w:after="0" w:line="240" w:lineRule="auto"/>
        <w:ind w:firstLine="720"/>
        <w:jc w:val="both"/>
        <w:rPr>
          <w:rFonts w:ascii="Arial" w:hAnsi="Arial" w:cs="Arial"/>
          <w:color w:val="000000" w:themeColor="text1"/>
          <w:sz w:val="24"/>
          <w:szCs w:val="24"/>
        </w:rPr>
      </w:pPr>
      <w:r w:rsidRPr="00B572CF">
        <w:rPr>
          <w:rFonts w:ascii="Arial" w:hAnsi="Arial" w:cs="Arial"/>
          <w:color w:val="000000" w:themeColor="text1"/>
          <w:sz w:val="24"/>
          <w:szCs w:val="24"/>
        </w:rPr>
        <w:t xml:space="preserve">La instalația de apă potabilă Dănești-Ungureni s-au înregistrat depașiri ale C.M.A. pentru parametrul chimic nitrați, situație care a fost comunicată operatorului de apă, fiind făcute recomandări sanitare pentru tratarea corespunzatoare a apei brute și pentru protejarea sănatății consumatorilor (depășirile semnificative constante ale C.M.A. pentru parametrul nitrați pot determina la sugari, apariția methemoglobinemiei acute infantile).                                        </w:t>
      </w:r>
    </w:p>
    <w:p w14:paraId="78D105EF" w14:textId="77777777" w:rsidR="00B572CF" w:rsidRPr="00B572CF" w:rsidRDefault="00B572CF" w:rsidP="00B572CF">
      <w:pPr>
        <w:spacing w:after="0" w:line="240" w:lineRule="auto"/>
        <w:jc w:val="both"/>
        <w:rPr>
          <w:rFonts w:ascii="Arial" w:hAnsi="Arial" w:cs="Arial"/>
          <w:bCs/>
          <w:color w:val="000000" w:themeColor="text1"/>
          <w:sz w:val="24"/>
          <w:szCs w:val="24"/>
        </w:rPr>
      </w:pPr>
      <w:r w:rsidRPr="00B572CF">
        <w:rPr>
          <w:rFonts w:ascii="Arial" w:hAnsi="Arial" w:cs="Arial"/>
          <w:color w:val="000000" w:themeColor="text1"/>
          <w:sz w:val="24"/>
          <w:szCs w:val="24"/>
        </w:rPr>
        <w:t xml:space="preserve">         </w:t>
      </w:r>
      <w:r w:rsidRPr="00B572CF">
        <w:rPr>
          <w:rFonts w:ascii="Arial" w:hAnsi="Arial" w:cs="Arial"/>
          <w:bCs/>
          <w:color w:val="000000" w:themeColor="text1"/>
          <w:sz w:val="24"/>
          <w:szCs w:val="24"/>
        </w:rPr>
        <w:t xml:space="preserve">În cadrul Programului Nationa l- II </w:t>
      </w:r>
      <w:r w:rsidRPr="00B572CF">
        <w:rPr>
          <w:rFonts w:ascii="Arial" w:hAnsi="Arial" w:cs="Arial"/>
          <w:color w:val="000000" w:themeColor="text1"/>
          <w:sz w:val="24"/>
          <w:szCs w:val="24"/>
        </w:rPr>
        <w:t xml:space="preserve"> la Instalațiile de apă potabilă Balești, Mătăsari, Padeș, Peștișani și Telești-Buduhala </w:t>
      </w:r>
      <w:r w:rsidRPr="00B572CF">
        <w:rPr>
          <w:rFonts w:ascii="Arial" w:hAnsi="Arial" w:cs="Arial"/>
          <w:bCs/>
          <w:color w:val="000000" w:themeColor="text1"/>
          <w:sz w:val="24"/>
          <w:szCs w:val="24"/>
        </w:rPr>
        <w:t xml:space="preserve">s-au analizat și parametrii Hidrocarburi aromatice policiclice (Benzo-a-piren, Benzo-b-fluorantren, Benzo-k-fluorantren, Benzo-ghi- perilen și indeno-1,2,3- piren) prin Laboratorul CRSP Cluj, iar la instalațiile Turcinesti, Bălănești, Mușetești, Crasna- Aniniș, Crasna- Dumbrăveni – Buzesti, Novaci, Alimpești, Polovragi,Bengești-Ciocadia și Prigoria, Compușii organici volatili (Trihalometani, Cloroform, Diclor bromuretan, Tribromuretan și 1,2 Dicloretan) prin Laboratorul CRSP Timisoara.                                                                             </w:t>
      </w:r>
    </w:p>
    <w:p w14:paraId="05DDAC72" w14:textId="77777777" w:rsidR="00B572CF" w:rsidRPr="00B572CF" w:rsidRDefault="00B572CF" w:rsidP="00B572CF">
      <w:pPr>
        <w:spacing w:after="0" w:line="240" w:lineRule="auto"/>
        <w:ind w:firstLine="708"/>
        <w:jc w:val="both"/>
        <w:rPr>
          <w:rFonts w:ascii="Arial" w:hAnsi="Arial" w:cs="Arial"/>
          <w:bCs/>
          <w:color w:val="000000" w:themeColor="text1"/>
          <w:sz w:val="24"/>
          <w:szCs w:val="24"/>
        </w:rPr>
      </w:pPr>
      <w:r w:rsidRPr="00B572CF">
        <w:rPr>
          <w:rFonts w:ascii="Arial" w:hAnsi="Arial" w:cs="Arial"/>
          <w:bCs/>
          <w:color w:val="000000" w:themeColor="text1"/>
          <w:sz w:val="24"/>
          <w:szCs w:val="24"/>
        </w:rPr>
        <w:t xml:space="preserve"> Prin Laboratorul CRSP Timisoara, la Instalațiile de apă Turcinești, Bălănești,Bengești-Ciocadia și Prigoria s-a analizat și parametrul Legionella Pneumophilla.</w:t>
      </w:r>
    </w:p>
    <w:p w14:paraId="242D4664" w14:textId="77777777" w:rsidR="00B572CF" w:rsidRPr="00B572CF" w:rsidRDefault="00B572CF" w:rsidP="00B572CF">
      <w:pPr>
        <w:spacing w:after="0" w:line="240" w:lineRule="auto"/>
        <w:jc w:val="both"/>
        <w:rPr>
          <w:rFonts w:ascii="Arial" w:hAnsi="Arial" w:cs="Arial"/>
          <w:color w:val="000000" w:themeColor="text1"/>
          <w:sz w:val="24"/>
          <w:szCs w:val="24"/>
        </w:rPr>
      </w:pPr>
      <w:r w:rsidRPr="00B572CF">
        <w:rPr>
          <w:rFonts w:ascii="Arial" w:hAnsi="Arial" w:cs="Arial"/>
          <w:bCs/>
          <w:color w:val="000000" w:themeColor="text1"/>
          <w:sz w:val="24"/>
          <w:szCs w:val="24"/>
        </w:rPr>
        <w:t>Analizele nu au înregistrat neconformități calitative ale parametrilor analizați, cu exceptia instalatiei de apă Balanești unde s-a înregistrat o ușoara depășire  a CMA pentru parametrii Trihalometan și Cloroform.</w:t>
      </w:r>
      <w:r w:rsidRPr="00B572CF">
        <w:rPr>
          <w:rFonts w:ascii="Arial" w:hAnsi="Arial" w:cs="Arial"/>
          <w:color w:val="000000" w:themeColor="text1"/>
          <w:sz w:val="24"/>
          <w:szCs w:val="24"/>
        </w:rPr>
        <w:t xml:space="preserve"> S-au facut recomandări sanitare pentru stabilirea măsurilor tehnice necesare tratării corespunzatoare a apei brute provenite din sursa de profunzime. </w:t>
      </w:r>
    </w:p>
    <w:p w14:paraId="77F22DE9" w14:textId="77777777" w:rsidR="00B572CF" w:rsidRPr="00B572CF" w:rsidRDefault="00B572CF" w:rsidP="00B572CF">
      <w:pPr>
        <w:spacing w:after="0" w:line="240" w:lineRule="auto"/>
        <w:jc w:val="both"/>
        <w:rPr>
          <w:rFonts w:ascii="Arial" w:hAnsi="Arial" w:cs="Arial"/>
          <w:color w:val="000000" w:themeColor="text1"/>
          <w:sz w:val="24"/>
          <w:szCs w:val="24"/>
        </w:rPr>
      </w:pPr>
      <w:r w:rsidRPr="00B572CF">
        <w:rPr>
          <w:rFonts w:ascii="Arial" w:hAnsi="Arial" w:cs="Arial"/>
          <w:color w:val="000000" w:themeColor="text1"/>
          <w:sz w:val="24"/>
          <w:szCs w:val="24"/>
        </w:rPr>
        <w:t xml:space="preserve">    </w:t>
      </w:r>
      <w:r w:rsidRPr="00B572CF">
        <w:rPr>
          <w:rFonts w:ascii="Arial" w:hAnsi="Arial" w:cs="Arial"/>
          <w:color w:val="000000" w:themeColor="text1"/>
          <w:sz w:val="24"/>
          <w:szCs w:val="24"/>
        </w:rPr>
        <w:tab/>
        <w:t xml:space="preserve"> În județul Gorj, sunt localitați care dețin sisteme de alimentare cu apă, având diferite deficiențe structurale și funcționale și care nu asigură în rețea apă corespunzatoare legislației apei potabile  (com. Baia de Fier, com. Padeș, localitatea Rânca).</w:t>
      </w:r>
    </w:p>
    <w:p w14:paraId="20D83DB4" w14:textId="77777777" w:rsidR="00B572CF" w:rsidRPr="00B572CF" w:rsidRDefault="00B572CF" w:rsidP="00B572CF">
      <w:pPr>
        <w:spacing w:after="0" w:line="240" w:lineRule="auto"/>
        <w:ind w:firstLine="720"/>
        <w:jc w:val="both"/>
        <w:rPr>
          <w:rFonts w:ascii="Arial" w:hAnsi="Arial" w:cs="Arial"/>
          <w:color w:val="000000" w:themeColor="text1"/>
          <w:sz w:val="24"/>
          <w:szCs w:val="24"/>
        </w:rPr>
      </w:pPr>
      <w:r w:rsidRPr="00B572CF">
        <w:rPr>
          <w:rFonts w:ascii="Arial" w:hAnsi="Arial" w:cs="Arial"/>
          <w:color w:val="000000" w:themeColor="text1"/>
          <w:sz w:val="24"/>
          <w:szCs w:val="24"/>
        </w:rPr>
        <w:lastRenderedPageBreak/>
        <w:t xml:space="preserve">Întra în atribuțiile acestor administrații locale să analizeze situatța existentă, să demareze și să realizeze programe de reabilitare și de                                                                                            </w:t>
      </w:r>
    </w:p>
    <w:p w14:paraId="22C3F830" w14:textId="77777777" w:rsidR="00B572CF" w:rsidRPr="00B572CF" w:rsidRDefault="00B572CF" w:rsidP="00B572CF">
      <w:pPr>
        <w:spacing w:after="0" w:line="240" w:lineRule="auto"/>
        <w:jc w:val="both"/>
        <w:rPr>
          <w:rFonts w:ascii="Arial" w:hAnsi="Arial" w:cs="Arial"/>
          <w:color w:val="000000" w:themeColor="text1"/>
          <w:sz w:val="24"/>
          <w:szCs w:val="24"/>
        </w:rPr>
      </w:pPr>
      <w:r w:rsidRPr="00B572CF">
        <w:rPr>
          <w:rFonts w:ascii="Arial" w:hAnsi="Arial" w:cs="Arial"/>
          <w:color w:val="000000" w:themeColor="text1"/>
          <w:sz w:val="24"/>
          <w:szCs w:val="24"/>
        </w:rPr>
        <w:t xml:space="preserve">modernizare a șistemelor de apă existente, pentru așigurarea la consumatori a apei corespunzatoare parametrilor nationali de potabilitate. </w:t>
      </w:r>
    </w:p>
    <w:p w14:paraId="5314FC17" w14:textId="77777777" w:rsidR="00B572CF" w:rsidRPr="00B572CF" w:rsidRDefault="00B572CF" w:rsidP="00B572CF">
      <w:pPr>
        <w:spacing w:after="0" w:line="240" w:lineRule="auto"/>
        <w:ind w:firstLine="720"/>
        <w:jc w:val="both"/>
        <w:rPr>
          <w:rFonts w:ascii="Arial" w:hAnsi="Arial" w:cs="Arial"/>
          <w:color w:val="000000" w:themeColor="text1"/>
          <w:sz w:val="24"/>
          <w:szCs w:val="24"/>
        </w:rPr>
      </w:pPr>
      <w:r w:rsidRPr="00B572CF">
        <w:rPr>
          <w:rFonts w:ascii="Arial" w:hAnsi="Arial" w:cs="Arial"/>
          <w:color w:val="000000" w:themeColor="text1"/>
          <w:sz w:val="24"/>
          <w:szCs w:val="24"/>
        </w:rPr>
        <w:t xml:space="preserve">  În conformitate cu Legea nr. 458/2002,  Direcția Județeană de  Sănătate Publică a comunicat operatorilor de apă și administrațiilor publice locale neconformitățile constatate și riscurile identificate în actiunile de monitorizare a apei furnizate de instalatii, dar și recomandări sanitare pentru conformarea calitativă a apei furnizate consumatorilor.                                                       </w:t>
      </w:r>
    </w:p>
    <w:p w14:paraId="6717D01A" w14:textId="77777777" w:rsidR="00B572CF" w:rsidRPr="00B572CF" w:rsidRDefault="00B572CF" w:rsidP="00B572CF">
      <w:pPr>
        <w:spacing w:after="0" w:line="240" w:lineRule="auto"/>
        <w:ind w:firstLine="708"/>
        <w:jc w:val="both"/>
        <w:rPr>
          <w:rFonts w:ascii="Arial" w:hAnsi="Arial" w:cs="Arial"/>
          <w:color w:val="000000" w:themeColor="text1"/>
          <w:sz w:val="24"/>
          <w:szCs w:val="24"/>
        </w:rPr>
      </w:pPr>
      <w:r w:rsidRPr="00B572CF">
        <w:rPr>
          <w:rFonts w:ascii="Arial" w:hAnsi="Arial" w:cs="Arial"/>
          <w:color w:val="000000" w:themeColor="text1"/>
          <w:sz w:val="24"/>
          <w:szCs w:val="24"/>
        </w:rPr>
        <w:t>În anul 2018, următoarele sisteme de aprovizionare cu apă potabilă nu au deținut sau operatorii nu au vizat autorizațiile sanitare de funcționare: Aninoasa, Albeni, Baia de Fier, Bălănești, Cătunele, Crușeț Miericeaua, Crușeț Maiag, Crușeț Văluța, Dănciulești, Drăgutești-Cârbești, Drăgțești-Tâlvești, Glogova, Hurezani, Ionești, Padeș, Rânca, Schela- Sâmbotin, Schela-Arsuri, Slivilești-Miculești, Stejari, Stănești, Săulești, Urdari și Vagiulești. Nu dețin autorizație sanitară de funcționare nici Iistalațiile de apă mici ale localitatilor componente ale orașului Tg-Carbunesti, respectiv Pojogeni, Cojani, Curteana, Macețu, Floreșteni, Cretești și Carbunești-Sat.</w:t>
      </w:r>
    </w:p>
    <w:p w14:paraId="179755CE" w14:textId="77777777" w:rsidR="00B572CF" w:rsidRPr="00B572CF" w:rsidRDefault="00B572CF" w:rsidP="00B572CF">
      <w:pPr>
        <w:spacing w:after="0" w:line="240" w:lineRule="auto"/>
        <w:ind w:firstLine="708"/>
        <w:jc w:val="both"/>
        <w:rPr>
          <w:rFonts w:ascii="Arial" w:hAnsi="Arial" w:cs="Arial"/>
          <w:color w:val="000000" w:themeColor="text1"/>
          <w:sz w:val="24"/>
          <w:szCs w:val="24"/>
        </w:rPr>
      </w:pPr>
      <w:r w:rsidRPr="00B572CF">
        <w:rPr>
          <w:rFonts w:ascii="Arial" w:hAnsi="Arial" w:cs="Arial"/>
          <w:color w:val="000000" w:themeColor="text1"/>
          <w:sz w:val="24"/>
          <w:szCs w:val="24"/>
        </w:rPr>
        <w:t>Pentru instalațiile Turceni, Dănești- Ungureni, Peștișani, Runcu-Bâlta, Scoarța-Bobu, Stanești, Turburea și Turcinești s-au respins solicitarile operatorilor pentru autorizarea sanitară sau viza anuală, datorită neconformității calitative a apei.</w:t>
      </w:r>
    </w:p>
    <w:p w14:paraId="23C389F1" w14:textId="77777777" w:rsidR="00B572CF" w:rsidRPr="00B572CF" w:rsidRDefault="00B572CF" w:rsidP="00B572CF">
      <w:pPr>
        <w:spacing w:after="0" w:line="240" w:lineRule="auto"/>
        <w:ind w:firstLine="708"/>
        <w:jc w:val="both"/>
        <w:rPr>
          <w:rFonts w:ascii="Arial" w:hAnsi="Arial" w:cs="Arial"/>
          <w:color w:val="000000" w:themeColor="text1"/>
          <w:sz w:val="24"/>
          <w:szCs w:val="24"/>
        </w:rPr>
      </w:pPr>
      <w:r w:rsidRPr="00B572CF">
        <w:rPr>
          <w:rFonts w:ascii="Arial" w:hAnsi="Arial" w:cs="Arial"/>
          <w:color w:val="000000" w:themeColor="text1"/>
          <w:sz w:val="24"/>
          <w:szCs w:val="24"/>
        </w:rPr>
        <w:t xml:space="preserve"> În cadrul Programului Național de Monitorizare a factorilor Determinanți din Mediul de Viață și Muncă – Domeniul 1.1.1.3. s-a realizat și activitatea de supraveghere și de verificare a calitatii apei la 50 (cÎncizeci) de surse publice locale din localitățile Albeni, Mușetești, Motru (Ploștina, Roșiuța), Bărbătești, Baia de Fier, Săulești, Stoina, Hurezani, Aninoasa și Crasna. </w:t>
      </w:r>
    </w:p>
    <w:p w14:paraId="1F8FAEAE" w14:textId="77777777" w:rsidR="00B572CF" w:rsidRPr="00B572CF" w:rsidRDefault="00B572CF" w:rsidP="00B572CF">
      <w:pPr>
        <w:spacing w:after="0" w:line="240" w:lineRule="auto"/>
        <w:jc w:val="both"/>
        <w:rPr>
          <w:rFonts w:ascii="Arial" w:hAnsi="Arial" w:cs="Arial"/>
          <w:color w:val="000000" w:themeColor="text1"/>
          <w:sz w:val="24"/>
          <w:szCs w:val="24"/>
        </w:rPr>
      </w:pPr>
      <w:r w:rsidRPr="00B572CF">
        <w:rPr>
          <w:rFonts w:ascii="Arial" w:hAnsi="Arial" w:cs="Arial"/>
          <w:color w:val="000000" w:themeColor="text1"/>
          <w:sz w:val="24"/>
          <w:szCs w:val="24"/>
        </w:rPr>
        <w:t xml:space="preserve">  </w:t>
      </w:r>
      <w:r w:rsidRPr="00B572CF">
        <w:rPr>
          <w:rFonts w:ascii="Arial" w:hAnsi="Arial" w:cs="Arial"/>
          <w:color w:val="000000" w:themeColor="text1"/>
          <w:sz w:val="24"/>
          <w:szCs w:val="24"/>
        </w:rPr>
        <w:tab/>
        <w:t xml:space="preserve">  Laboratorul de Diagnostic și Investigare în Sănătate Publică al D.S.P. Gorj a analizat, în total, un numar de 338 probe de apă din surse locale – publice și individuale din județul Gorj. </w:t>
      </w:r>
    </w:p>
    <w:p w14:paraId="662D11AA" w14:textId="77777777" w:rsidR="00B572CF" w:rsidRPr="00B572CF" w:rsidRDefault="00B572CF" w:rsidP="00B572CF">
      <w:pPr>
        <w:spacing w:after="0" w:line="240" w:lineRule="auto"/>
        <w:jc w:val="both"/>
        <w:rPr>
          <w:rFonts w:ascii="Arial" w:hAnsi="Arial" w:cs="Arial"/>
          <w:color w:val="000000" w:themeColor="text1"/>
          <w:sz w:val="24"/>
          <w:szCs w:val="24"/>
        </w:rPr>
      </w:pPr>
      <w:r w:rsidRPr="00B572CF">
        <w:rPr>
          <w:rFonts w:ascii="Arial" w:hAnsi="Arial" w:cs="Arial"/>
          <w:color w:val="000000" w:themeColor="text1"/>
          <w:sz w:val="24"/>
          <w:szCs w:val="24"/>
        </w:rPr>
        <w:t xml:space="preserve">   </w:t>
      </w:r>
      <w:r w:rsidRPr="00B572CF">
        <w:rPr>
          <w:rFonts w:ascii="Arial" w:hAnsi="Arial" w:cs="Arial"/>
          <w:color w:val="000000" w:themeColor="text1"/>
          <w:sz w:val="24"/>
          <w:szCs w:val="24"/>
        </w:rPr>
        <w:tab/>
        <w:t xml:space="preserve"> Urmare a  analizei probelor de apă din sursele locale s-au înregistrat neconformiăți calitative datorită întreținerii necorespunzatoare a acestora și activitatilor umane necontrolate, care au determinat poluarea/contaminarea apei din stratul freatic.</w:t>
      </w:r>
    </w:p>
    <w:p w14:paraId="6A0B9965" w14:textId="77777777" w:rsidR="00B572CF" w:rsidRPr="00B572CF" w:rsidRDefault="00B572CF" w:rsidP="00B572CF">
      <w:pPr>
        <w:spacing w:after="0" w:line="240" w:lineRule="auto"/>
        <w:jc w:val="both"/>
        <w:rPr>
          <w:rFonts w:ascii="Arial" w:hAnsi="Arial" w:cs="Arial"/>
          <w:color w:val="000000" w:themeColor="text1"/>
          <w:sz w:val="24"/>
          <w:szCs w:val="24"/>
        </w:rPr>
      </w:pPr>
      <w:r w:rsidRPr="00B572CF">
        <w:rPr>
          <w:rFonts w:ascii="Arial" w:hAnsi="Arial" w:cs="Arial"/>
          <w:color w:val="000000" w:themeColor="text1"/>
          <w:sz w:val="24"/>
          <w:szCs w:val="24"/>
        </w:rPr>
        <w:t xml:space="preserve">  </w:t>
      </w:r>
      <w:r w:rsidRPr="00B572CF">
        <w:rPr>
          <w:rFonts w:ascii="Arial" w:hAnsi="Arial" w:cs="Arial"/>
          <w:color w:val="000000" w:themeColor="text1"/>
          <w:sz w:val="24"/>
          <w:szCs w:val="24"/>
        </w:rPr>
        <w:tab/>
        <w:t>Serviciul de  Sănătate Publică din cadrul Direcției Județene de Sănătate Publică a comunicat neconformitățile înregistrate în activitatea de verificare a apei surselor publice locale și a făcut recomandări sanitare necesare pentru potabilizarea apei.</w:t>
      </w:r>
    </w:p>
    <w:p w14:paraId="5A08B472" w14:textId="77777777" w:rsidR="00B572CF" w:rsidRPr="00B572CF" w:rsidRDefault="00B572CF" w:rsidP="00B572CF">
      <w:pPr>
        <w:spacing w:after="0" w:line="240" w:lineRule="auto"/>
        <w:jc w:val="both"/>
        <w:rPr>
          <w:rFonts w:ascii="Arial" w:hAnsi="Arial" w:cs="Arial"/>
          <w:b/>
          <w:color w:val="000000" w:themeColor="text1"/>
          <w:sz w:val="24"/>
          <w:szCs w:val="24"/>
        </w:rPr>
      </w:pPr>
    </w:p>
    <w:p w14:paraId="1AFF63D1" w14:textId="77777777" w:rsidR="00B572CF" w:rsidRPr="00B572CF" w:rsidRDefault="00B572CF" w:rsidP="00B572CF">
      <w:pPr>
        <w:spacing w:after="0" w:line="240" w:lineRule="auto"/>
        <w:jc w:val="center"/>
        <w:rPr>
          <w:rFonts w:ascii="Arial" w:eastAsia="Times New Roman" w:hAnsi="Arial" w:cs="Arial"/>
          <w:b/>
          <w:color w:val="000000" w:themeColor="text1"/>
          <w:sz w:val="24"/>
          <w:szCs w:val="24"/>
        </w:rPr>
      </w:pPr>
    </w:p>
    <w:p w14:paraId="1E0C51BF" w14:textId="2831D20D" w:rsidR="00B572CF" w:rsidRPr="00B572CF" w:rsidRDefault="00B572CF" w:rsidP="00FC2B8A">
      <w:pPr>
        <w:spacing w:after="0" w:line="240" w:lineRule="auto"/>
        <w:rPr>
          <w:rFonts w:ascii="Arial" w:eastAsia="Times New Roman" w:hAnsi="Arial" w:cs="Arial"/>
          <w:b/>
          <w:color w:val="000000" w:themeColor="text1"/>
          <w:sz w:val="24"/>
          <w:szCs w:val="24"/>
        </w:rPr>
      </w:pPr>
    </w:p>
    <w:p w14:paraId="59A8E0AE" w14:textId="77777777" w:rsidR="00B572CF" w:rsidRPr="00B572CF" w:rsidRDefault="00B572CF" w:rsidP="00B572CF">
      <w:pPr>
        <w:spacing w:after="0" w:line="240" w:lineRule="auto"/>
        <w:jc w:val="center"/>
        <w:rPr>
          <w:rFonts w:ascii="Arial" w:eastAsia="Times New Roman" w:hAnsi="Arial" w:cs="Arial"/>
          <w:b/>
          <w:color w:val="000000" w:themeColor="text1"/>
          <w:sz w:val="24"/>
          <w:szCs w:val="24"/>
        </w:rPr>
      </w:pPr>
      <w:r w:rsidRPr="00B572CF">
        <w:rPr>
          <w:rFonts w:ascii="Arial" w:eastAsia="Times New Roman" w:hAnsi="Arial" w:cs="Arial"/>
          <w:b/>
          <w:color w:val="000000" w:themeColor="text1"/>
          <w:sz w:val="24"/>
          <w:szCs w:val="24"/>
        </w:rPr>
        <w:t>RAPORTUL  JUDETEAN privind aprovizionarea cu apa potabila - 2019</w:t>
      </w:r>
    </w:p>
    <w:p w14:paraId="3EC05A50" w14:textId="77777777" w:rsidR="00B572CF" w:rsidRPr="00B572CF" w:rsidRDefault="00B572CF" w:rsidP="00B572CF">
      <w:pPr>
        <w:spacing w:after="0" w:line="240" w:lineRule="auto"/>
        <w:ind w:left="2160"/>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 xml:space="preserve">                                                                              </w:t>
      </w:r>
    </w:p>
    <w:p w14:paraId="74558680" w14:textId="77777777" w:rsidR="00B572CF" w:rsidRPr="00B572CF" w:rsidRDefault="00B572CF" w:rsidP="00B572CF">
      <w:pPr>
        <w:spacing w:after="0" w:line="240" w:lineRule="auto"/>
        <w:jc w:val="both"/>
        <w:rPr>
          <w:rFonts w:ascii="Arial" w:hAnsi="Arial" w:cs="Arial"/>
          <w:color w:val="000000" w:themeColor="text1"/>
          <w:sz w:val="24"/>
          <w:szCs w:val="24"/>
        </w:rPr>
      </w:pPr>
      <w:r w:rsidRPr="00B572CF">
        <w:rPr>
          <w:rFonts w:ascii="Arial" w:eastAsia="Times New Roman" w:hAnsi="Arial" w:cs="Arial"/>
          <w:color w:val="000000" w:themeColor="text1"/>
          <w:sz w:val="24"/>
          <w:szCs w:val="24"/>
        </w:rPr>
        <w:t xml:space="preserve">       </w:t>
      </w:r>
      <w:r w:rsidRPr="00B572CF">
        <w:rPr>
          <w:rFonts w:ascii="Arial" w:hAnsi="Arial" w:cs="Arial"/>
          <w:color w:val="000000" w:themeColor="text1"/>
          <w:sz w:val="24"/>
          <w:szCs w:val="24"/>
        </w:rPr>
        <w:t>Direcția Județeană de Sănătate Publică realizează activitatea de supraveghere și de monitorizare a calității apei potabile furnizate de sistemele centralizate de aprovizionare cu apă potabilă și de surse publice locale, identifică și comunică riscurile sanitare privind consumul de apă potabilă, iar în situațiile în care sunt constatate deficiențe structurale sau funcționale ale sistemelor de apă potabilă și ale surselor publice locale se stabilesc și se aplică măsuri sanitare în conformitate cu legislația emisa de Ministerul.</w:t>
      </w:r>
    </w:p>
    <w:p w14:paraId="1015DBBB" w14:textId="77777777" w:rsidR="00B572CF" w:rsidRPr="00B572CF" w:rsidRDefault="00B572CF" w:rsidP="00B572CF">
      <w:pPr>
        <w:spacing w:after="0" w:line="240" w:lineRule="auto"/>
        <w:jc w:val="both"/>
        <w:rPr>
          <w:rFonts w:ascii="Arial" w:hAnsi="Arial" w:cs="Arial"/>
          <w:color w:val="000000" w:themeColor="text1"/>
          <w:sz w:val="24"/>
          <w:szCs w:val="24"/>
        </w:rPr>
      </w:pPr>
      <w:r w:rsidRPr="00B572CF">
        <w:rPr>
          <w:rFonts w:ascii="Arial" w:hAnsi="Arial" w:cs="Arial"/>
          <w:color w:val="000000" w:themeColor="text1"/>
          <w:sz w:val="24"/>
          <w:szCs w:val="24"/>
        </w:rPr>
        <w:t xml:space="preserve">       Scopul activității de medicină preventiva este prevenirea apariției îmbolnăvirilor în rândul consumatorilor de apă potabilă.  </w:t>
      </w:r>
    </w:p>
    <w:p w14:paraId="319B58E5" w14:textId="77777777" w:rsidR="00B572CF" w:rsidRPr="00B572CF" w:rsidRDefault="00B572CF" w:rsidP="00B572CF">
      <w:pPr>
        <w:spacing w:after="0" w:line="240" w:lineRule="auto"/>
        <w:jc w:val="both"/>
        <w:rPr>
          <w:rFonts w:ascii="Arial" w:hAnsi="Arial" w:cs="Arial"/>
          <w:color w:val="000000" w:themeColor="text1"/>
          <w:sz w:val="24"/>
          <w:szCs w:val="24"/>
        </w:rPr>
      </w:pPr>
      <w:r w:rsidRPr="00B572CF">
        <w:rPr>
          <w:rFonts w:ascii="Arial" w:hAnsi="Arial" w:cs="Arial"/>
          <w:color w:val="000000" w:themeColor="text1"/>
          <w:sz w:val="24"/>
          <w:szCs w:val="24"/>
        </w:rPr>
        <w:t xml:space="preserve">       În conformitate cu Ordinul Ministerului Sănătații  nr. 377/2017 actualizat, în cadrul Programului Național de Monitorizare a Factorilor Determinanți din Mediul de Viată și </w:t>
      </w:r>
      <w:r w:rsidRPr="00B572CF">
        <w:rPr>
          <w:rFonts w:ascii="Arial" w:hAnsi="Arial" w:cs="Arial"/>
          <w:color w:val="000000" w:themeColor="text1"/>
          <w:sz w:val="24"/>
          <w:szCs w:val="24"/>
        </w:rPr>
        <w:lastRenderedPageBreak/>
        <w:t xml:space="preserve">Muncă – Domeniul privind protejarea sănătății și prevenirea îmbolnăvirilor asociate factorilor de risc din mediul de viață, Serviciul de Sănătate Publică a realizat și activitatea de supraveghere a calității apei potabile, produse și distribuite în rețea de operatorii instalațiilor de apă și de administratorii surselor publice locale din județul Gorj.                                </w:t>
      </w:r>
    </w:p>
    <w:p w14:paraId="2FAE195E" w14:textId="77777777" w:rsidR="00B572CF" w:rsidRPr="00B572CF" w:rsidRDefault="00B572CF" w:rsidP="00B572CF">
      <w:pPr>
        <w:spacing w:after="0" w:line="240" w:lineRule="auto"/>
        <w:jc w:val="both"/>
        <w:rPr>
          <w:rFonts w:ascii="Arial" w:hAnsi="Arial" w:cs="Arial"/>
          <w:color w:val="000000" w:themeColor="text1"/>
          <w:sz w:val="24"/>
          <w:szCs w:val="24"/>
        </w:rPr>
      </w:pPr>
      <w:r w:rsidRPr="00B572CF">
        <w:rPr>
          <w:rFonts w:ascii="Arial" w:hAnsi="Arial" w:cs="Arial"/>
          <w:color w:val="000000" w:themeColor="text1"/>
          <w:sz w:val="24"/>
          <w:szCs w:val="24"/>
        </w:rPr>
        <w:t xml:space="preserve">       În județul Gorj, în anul 2019 au fost monitorizate 92 de instalații de aprovizionare cu apă potabilă (18 instalații urbane și 74 instalații rurale).</w:t>
      </w:r>
    </w:p>
    <w:p w14:paraId="450FEC43" w14:textId="77777777" w:rsidR="00B572CF" w:rsidRPr="00B572CF" w:rsidRDefault="00B572CF" w:rsidP="00B572CF">
      <w:pPr>
        <w:spacing w:after="0" w:line="240" w:lineRule="auto"/>
        <w:ind w:firstLine="708"/>
        <w:jc w:val="both"/>
        <w:rPr>
          <w:rFonts w:ascii="Arial" w:hAnsi="Arial" w:cs="Arial"/>
          <w:color w:val="000000" w:themeColor="text1"/>
          <w:sz w:val="24"/>
          <w:szCs w:val="24"/>
        </w:rPr>
      </w:pPr>
      <w:r w:rsidRPr="00B572CF">
        <w:rPr>
          <w:rFonts w:ascii="Arial" w:hAnsi="Arial" w:cs="Arial"/>
          <w:color w:val="000000" w:themeColor="text1"/>
          <w:sz w:val="24"/>
          <w:szCs w:val="24"/>
        </w:rPr>
        <w:t>În anul 2019, în județul Gorj nu au fost înregistrate epidemii hidrice, în rândul consumatorilor de apă din sistemele publice și nu au fost acordate derogări de la parametrii valorici chimici stabiliți în tabelul nr.2, din anexa nr.1 a Legii nr.458/2002- republicată.</w:t>
      </w:r>
    </w:p>
    <w:p w14:paraId="0EE79A43" w14:textId="77777777" w:rsidR="00B572CF" w:rsidRPr="00B572CF" w:rsidRDefault="00B572CF" w:rsidP="00B572CF">
      <w:pPr>
        <w:spacing w:after="0" w:line="240" w:lineRule="auto"/>
        <w:ind w:firstLine="720"/>
        <w:jc w:val="both"/>
        <w:rPr>
          <w:rFonts w:ascii="Arial" w:hAnsi="Arial" w:cs="Arial"/>
          <w:color w:val="000000" w:themeColor="text1"/>
          <w:sz w:val="24"/>
          <w:szCs w:val="24"/>
        </w:rPr>
      </w:pPr>
      <w:r w:rsidRPr="00B572CF">
        <w:rPr>
          <w:rFonts w:ascii="Arial" w:hAnsi="Arial" w:cs="Arial"/>
          <w:color w:val="000000" w:themeColor="text1"/>
          <w:sz w:val="24"/>
          <w:szCs w:val="24"/>
        </w:rPr>
        <w:t xml:space="preserve">Monitorizarea calității apei potabile produse și furnizate consumatorilor de către operatorii instalațiilor s-a realizat în conformitate cu H.G.R.nr. 974/2004 actualizată prin H.G.R. nr 342/2013, dar și cu O.U.G. nr.22/2017 - în funcție de volumul mediu de apă furnizat zilnic și de numărul consumatorilor din zonele de aprovizionare cu apă potabilă. </w:t>
      </w:r>
    </w:p>
    <w:p w14:paraId="6615C099" w14:textId="77777777" w:rsidR="00B572CF" w:rsidRPr="00B572CF" w:rsidRDefault="00B572CF" w:rsidP="00B572CF">
      <w:pPr>
        <w:spacing w:after="0" w:line="240" w:lineRule="auto"/>
        <w:ind w:firstLine="720"/>
        <w:jc w:val="both"/>
        <w:rPr>
          <w:rFonts w:ascii="Arial" w:hAnsi="Arial" w:cs="Arial"/>
          <w:color w:val="000000" w:themeColor="text1"/>
          <w:sz w:val="24"/>
          <w:szCs w:val="24"/>
        </w:rPr>
      </w:pPr>
      <w:r w:rsidRPr="00B572CF">
        <w:rPr>
          <w:rFonts w:ascii="Arial" w:hAnsi="Arial" w:cs="Arial"/>
          <w:color w:val="000000" w:themeColor="text1"/>
          <w:sz w:val="24"/>
          <w:szCs w:val="24"/>
        </w:rPr>
        <w:t xml:space="preserve">În procedura de monitorizare a calitătii apei, în conformitate cu legislația în vigoare, instalațiile de aprovizionare cu apă potabilă au fost împărtițe în zone de aprovizionare cu apă potabilă mari (ZAP- Mari) și în zone de aprovizionare cu apă mici ( ZAP- Mici), în functie de volumul mediu de apă furnizat/ zi.                                                                                           </w:t>
      </w:r>
    </w:p>
    <w:p w14:paraId="6B8A99A0" w14:textId="77777777" w:rsidR="00B572CF" w:rsidRPr="00B572CF" w:rsidRDefault="00B572CF" w:rsidP="00B572CF">
      <w:pPr>
        <w:spacing w:after="0" w:line="240" w:lineRule="auto"/>
        <w:ind w:firstLine="720"/>
        <w:jc w:val="both"/>
        <w:rPr>
          <w:rFonts w:ascii="Arial" w:hAnsi="Arial" w:cs="Arial"/>
          <w:color w:val="000000" w:themeColor="text1"/>
          <w:sz w:val="24"/>
          <w:szCs w:val="24"/>
        </w:rPr>
      </w:pPr>
      <w:r w:rsidRPr="00B572CF">
        <w:rPr>
          <w:rFonts w:ascii="Arial" w:hAnsi="Arial" w:cs="Arial"/>
          <w:color w:val="000000" w:themeColor="text1"/>
          <w:sz w:val="24"/>
          <w:szCs w:val="24"/>
        </w:rPr>
        <w:t xml:space="preserve">  În județul Gorj ZAP-urile Mari, care furnizeaza &gt; 1000 m.c/zi. sunt Tg-Jiu- Dealul Târgului, Motru, Tg-Cărbunești, Rovinari, Bumbești-Jiu, Tismana și Godinești-Mătăsari.</w:t>
      </w:r>
    </w:p>
    <w:p w14:paraId="3F348C7B" w14:textId="77777777" w:rsidR="00B572CF" w:rsidRPr="00B572CF" w:rsidRDefault="00B572CF" w:rsidP="00B572CF">
      <w:pPr>
        <w:spacing w:after="0" w:line="240" w:lineRule="auto"/>
        <w:rPr>
          <w:rFonts w:ascii="Arial" w:eastAsia="Times New Roman" w:hAnsi="Arial" w:cs="Arial"/>
          <w:color w:val="000000" w:themeColor="text1"/>
          <w:sz w:val="24"/>
          <w:szCs w:val="24"/>
        </w:rPr>
      </w:pPr>
    </w:p>
    <w:p w14:paraId="5DFE202D" w14:textId="77777777" w:rsidR="00B572CF" w:rsidRPr="00B572CF" w:rsidRDefault="00B572CF" w:rsidP="00B572CF">
      <w:pPr>
        <w:spacing w:after="0" w:line="240" w:lineRule="auto"/>
        <w:ind w:firstLine="720"/>
        <w:jc w:val="both"/>
        <w:rPr>
          <w:rFonts w:ascii="Arial" w:hAnsi="Arial" w:cs="Arial"/>
          <w:color w:val="000000" w:themeColor="text1"/>
          <w:sz w:val="24"/>
          <w:szCs w:val="24"/>
        </w:rPr>
      </w:pPr>
      <w:r w:rsidRPr="00B572CF">
        <w:rPr>
          <w:rFonts w:ascii="Arial" w:hAnsi="Arial" w:cs="Arial"/>
          <w:color w:val="000000" w:themeColor="text1"/>
          <w:sz w:val="24"/>
          <w:szCs w:val="24"/>
        </w:rPr>
        <w:t>Rezultatul monitorizării calității apei potabile furnizate în anul 2019 este următorul :</w:t>
      </w:r>
    </w:p>
    <w:p w14:paraId="792541D9" w14:textId="77777777" w:rsidR="00B572CF" w:rsidRPr="00B572CF" w:rsidRDefault="00B572CF" w:rsidP="00B572CF">
      <w:pPr>
        <w:numPr>
          <w:ilvl w:val="0"/>
          <w:numId w:val="9"/>
        </w:numPr>
        <w:spacing w:after="0" w:line="240" w:lineRule="auto"/>
        <w:jc w:val="both"/>
        <w:rPr>
          <w:rFonts w:ascii="Arial" w:hAnsi="Arial" w:cs="Arial"/>
          <w:color w:val="000000" w:themeColor="text1"/>
          <w:sz w:val="24"/>
          <w:szCs w:val="24"/>
        </w:rPr>
      </w:pPr>
      <w:r w:rsidRPr="00B572CF">
        <w:rPr>
          <w:rFonts w:ascii="Arial" w:hAnsi="Arial" w:cs="Arial"/>
          <w:color w:val="000000" w:themeColor="text1"/>
          <w:sz w:val="24"/>
          <w:szCs w:val="24"/>
        </w:rPr>
        <w:t xml:space="preserve">Instalația de apă Tg-Jiu (ZAPTg-Jiu -Dealul -Tâgului) – apă produsă și distribuită în rețea corespunde prin parametrii analizați, respectiv parametrii bacteriologici Bacterii Coliforme, Escherichia Coli, Enterococi, parametrii chimici nitriți, nitrați și prin parametrii indicatori  culoare, gust, miros, amoniu, pH, clor rezidual liber și total, conductivitate, indice de permanganat, aluminiu, cloruri și turbiditate. </w:t>
      </w:r>
    </w:p>
    <w:p w14:paraId="255C2A6E" w14:textId="77777777" w:rsidR="00B572CF" w:rsidRPr="00B572CF" w:rsidRDefault="00B572CF" w:rsidP="00B572CF">
      <w:pPr>
        <w:spacing w:after="0" w:line="240" w:lineRule="auto"/>
        <w:ind w:firstLine="708"/>
        <w:jc w:val="both"/>
        <w:rPr>
          <w:rFonts w:ascii="Arial" w:hAnsi="Arial" w:cs="Arial"/>
          <w:color w:val="000000" w:themeColor="text1"/>
          <w:sz w:val="24"/>
          <w:szCs w:val="24"/>
        </w:rPr>
      </w:pPr>
      <w:r w:rsidRPr="00B572CF">
        <w:rPr>
          <w:rFonts w:ascii="Arial" w:hAnsi="Arial" w:cs="Arial"/>
          <w:color w:val="000000" w:themeColor="text1"/>
          <w:sz w:val="24"/>
          <w:szCs w:val="24"/>
        </w:rPr>
        <w:t xml:space="preserve">La instalațiile de apă mici din municipiul Tg-Jiu, respectiv Preajba ( ZAP Tg-Jiu – Preajba) și Polata ( ZAP Tg-Jiu- Polata), în cadrul monitorizării calitații apei s-au înregistrat depășiri ale C.M.A. pentru parametrul indicator amoniu în mai mult de 5% din probele analizate. Restul parametrilor analizati, respectiv pH., conductivitate, culoare, gust, miros, indice de permanganat, nitrați, nitriți, cloruri, clor rezidual liber și total, Bacterii Coliforme, Escherichia Coli și Enterococi corespund normelor de potabilitate. Cu toate că stațiile de tratare a apei dețin  instalații moderne de reducere biologică a amoniului teluric, neconformitatea calitativă înregistrată s-a datorat exploatării necorespunzătoare și apariției unor deficiențe funcționale ale treptei de reducere a amoniului.                                                                                                  </w:t>
      </w:r>
    </w:p>
    <w:p w14:paraId="5BD47688" w14:textId="77777777" w:rsidR="00B572CF" w:rsidRPr="00B572CF" w:rsidRDefault="00B572CF" w:rsidP="00B572CF">
      <w:pPr>
        <w:spacing w:after="0" w:line="240" w:lineRule="auto"/>
        <w:ind w:firstLine="360"/>
        <w:jc w:val="both"/>
        <w:rPr>
          <w:rFonts w:ascii="Arial" w:hAnsi="Arial" w:cs="Arial"/>
          <w:color w:val="000000" w:themeColor="text1"/>
          <w:sz w:val="24"/>
          <w:szCs w:val="24"/>
        </w:rPr>
      </w:pPr>
      <w:r w:rsidRPr="00B572CF">
        <w:rPr>
          <w:rFonts w:ascii="Arial" w:hAnsi="Arial" w:cs="Arial"/>
          <w:color w:val="000000" w:themeColor="text1"/>
          <w:sz w:val="24"/>
          <w:szCs w:val="24"/>
        </w:rPr>
        <w:t xml:space="preserve">     </w:t>
      </w:r>
      <w:r w:rsidRPr="00B572CF">
        <w:rPr>
          <w:rFonts w:ascii="Arial" w:hAnsi="Arial" w:cs="Arial"/>
          <w:color w:val="000000" w:themeColor="text1"/>
          <w:sz w:val="24"/>
          <w:szCs w:val="24"/>
        </w:rPr>
        <w:tab/>
        <w:t>-Instalația de apă Motru ( ZAP Motru) – apă furnizata de operator  corespunde prin parametrii analizati, respectiv parametrii bacteriologici Bacterii Coliforme, Escherichia Coli, Enterococi, parametrii chimici nitriți, nitrați și prin parametrii  indicatori: culoare, gust, miros, amoniu, pH, clor rezidual liber și total, conductivitate, Indice de permanganat , cloruri și turbiditate.  Operatorul Instalatiei de apă exploatează corespunzator un sistem public reabilitat și modernizat.</w:t>
      </w:r>
    </w:p>
    <w:p w14:paraId="00D41E92" w14:textId="77777777" w:rsidR="00B572CF" w:rsidRPr="00B572CF" w:rsidRDefault="00B572CF" w:rsidP="00B572CF">
      <w:pPr>
        <w:spacing w:after="0" w:line="240" w:lineRule="auto"/>
        <w:ind w:firstLine="720"/>
        <w:jc w:val="both"/>
        <w:rPr>
          <w:rFonts w:ascii="Arial" w:hAnsi="Arial" w:cs="Arial"/>
          <w:color w:val="000000" w:themeColor="text1"/>
          <w:sz w:val="24"/>
          <w:szCs w:val="24"/>
        </w:rPr>
      </w:pPr>
      <w:r w:rsidRPr="00B572CF">
        <w:rPr>
          <w:rFonts w:ascii="Arial" w:hAnsi="Arial" w:cs="Arial"/>
          <w:color w:val="000000" w:themeColor="text1"/>
          <w:sz w:val="24"/>
          <w:szCs w:val="24"/>
        </w:rPr>
        <w:t xml:space="preserve">-Instalația de apă Rovinari ( ZAP Rovinari) – apă produsă și distribuită în rețea nu a corespuns prin parametrul indicator amoniu în mai mult de  5 % din probele </w:t>
      </w:r>
      <w:r w:rsidRPr="00B572CF">
        <w:rPr>
          <w:rFonts w:ascii="Arial" w:hAnsi="Arial" w:cs="Arial"/>
          <w:color w:val="000000" w:themeColor="text1"/>
          <w:sz w:val="24"/>
          <w:szCs w:val="24"/>
        </w:rPr>
        <w:lastRenderedPageBreak/>
        <w:t xml:space="preserve">analizate (valoarea max. înregistrată =  1,01 mg/l). Neconformitatea calitativă a apei s-a datorat utilizării necontrolate a sursei de rezervă, respectiv sursa de profunzime, comparativ cu sursa principală – captare magistrală Isvarna Tismana- Craiova, sursa de buna calitate.           </w:t>
      </w:r>
    </w:p>
    <w:p w14:paraId="64A56E60" w14:textId="77777777" w:rsidR="00B572CF" w:rsidRPr="00B572CF" w:rsidRDefault="00B572CF" w:rsidP="00B572CF">
      <w:pPr>
        <w:spacing w:after="0" w:line="240" w:lineRule="auto"/>
        <w:jc w:val="both"/>
        <w:rPr>
          <w:rFonts w:ascii="Arial" w:hAnsi="Arial" w:cs="Arial"/>
          <w:color w:val="000000" w:themeColor="text1"/>
          <w:sz w:val="24"/>
          <w:szCs w:val="24"/>
        </w:rPr>
      </w:pPr>
      <w:r w:rsidRPr="00B572CF">
        <w:rPr>
          <w:rFonts w:ascii="Arial" w:hAnsi="Arial" w:cs="Arial"/>
          <w:color w:val="000000" w:themeColor="text1"/>
          <w:sz w:val="24"/>
          <w:szCs w:val="24"/>
        </w:rPr>
        <w:t xml:space="preserve">   Restul parametrilor bacteriologici, chimici și indicatori analizati, respectiv culoare, gust, miros, Bacterii Coliforme, Escherichia Coli, Enterococi, nitriți, nitrați, pH,                                                                     oxidabilitate, clor rezidual liber și total, turbiditate și conductivitate corespund normelor de potabilitate.                                     </w:t>
      </w:r>
    </w:p>
    <w:p w14:paraId="39884094" w14:textId="77777777" w:rsidR="00B572CF" w:rsidRPr="00B572CF" w:rsidRDefault="00B572CF" w:rsidP="00B572CF">
      <w:pPr>
        <w:spacing w:after="0" w:line="240" w:lineRule="auto"/>
        <w:jc w:val="both"/>
        <w:rPr>
          <w:rFonts w:ascii="Arial" w:hAnsi="Arial" w:cs="Arial"/>
          <w:color w:val="000000" w:themeColor="text1"/>
          <w:sz w:val="24"/>
          <w:szCs w:val="24"/>
        </w:rPr>
      </w:pPr>
      <w:r w:rsidRPr="00B572CF">
        <w:rPr>
          <w:rFonts w:ascii="Arial" w:hAnsi="Arial" w:cs="Arial"/>
          <w:color w:val="000000" w:themeColor="text1"/>
          <w:sz w:val="24"/>
          <w:szCs w:val="24"/>
        </w:rPr>
        <w:t xml:space="preserve">          - Instalația de apă Tg-Cărbunești ( ZAP Tg- Cărbunești)– operatorul Instalației furnizeaza apă corespunzatoare parametrilor analizați, respectiv parametrii bacteriologici Bacterii Coliforme, Escherichia Coli, Enterococi, parametrii chimici nitriți, nitrați și prin parametrii indicatori : culoare, gust, miros, amoniu, pH, clor rezidual liber și total, conductivitate, indice de permanganat, cloruri și turbiditate.  </w:t>
      </w:r>
    </w:p>
    <w:p w14:paraId="3B223BB1" w14:textId="77777777" w:rsidR="00B572CF" w:rsidRPr="00B572CF" w:rsidRDefault="00B572CF" w:rsidP="00B572CF">
      <w:pPr>
        <w:spacing w:after="0" w:line="240" w:lineRule="auto"/>
        <w:jc w:val="both"/>
        <w:rPr>
          <w:rFonts w:ascii="Arial" w:hAnsi="Arial" w:cs="Arial"/>
          <w:color w:val="000000" w:themeColor="text1"/>
          <w:sz w:val="24"/>
          <w:szCs w:val="24"/>
        </w:rPr>
      </w:pPr>
      <w:r w:rsidRPr="00B572CF">
        <w:rPr>
          <w:rFonts w:ascii="Arial" w:hAnsi="Arial" w:cs="Arial"/>
          <w:color w:val="000000" w:themeColor="text1"/>
          <w:sz w:val="24"/>
          <w:szCs w:val="24"/>
        </w:rPr>
        <w:t xml:space="preserve"> Instalația de apă potabilă deține un sistem modern și performant de reducere biologică a amoniului teluric.                    </w:t>
      </w:r>
      <w:r w:rsidRPr="00B572CF">
        <w:rPr>
          <w:rFonts w:ascii="Arial" w:hAnsi="Arial" w:cs="Arial"/>
          <w:bCs/>
          <w:color w:val="000000" w:themeColor="text1"/>
          <w:sz w:val="24"/>
          <w:szCs w:val="24"/>
        </w:rPr>
        <w:tab/>
        <w:t xml:space="preserve">                   </w:t>
      </w:r>
    </w:p>
    <w:p w14:paraId="2B58CB8B" w14:textId="77777777" w:rsidR="00B572CF" w:rsidRPr="00B572CF" w:rsidRDefault="00B572CF" w:rsidP="00B572CF">
      <w:pPr>
        <w:spacing w:after="0" w:line="240" w:lineRule="auto"/>
        <w:ind w:firstLine="720"/>
        <w:jc w:val="both"/>
        <w:rPr>
          <w:rFonts w:ascii="Arial" w:hAnsi="Arial" w:cs="Arial"/>
          <w:bCs/>
          <w:color w:val="000000" w:themeColor="text1"/>
          <w:sz w:val="24"/>
          <w:szCs w:val="24"/>
        </w:rPr>
      </w:pPr>
      <w:r w:rsidRPr="00B572CF">
        <w:rPr>
          <w:rFonts w:ascii="Arial" w:hAnsi="Arial" w:cs="Arial"/>
          <w:bCs/>
          <w:color w:val="000000" w:themeColor="text1"/>
          <w:sz w:val="24"/>
          <w:szCs w:val="24"/>
        </w:rPr>
        <w:t xml:space="preserve">-Instalația de apă Bumbești – Jiu (ZAP Bumbesti-Jiu) – apă furnizată corespunde prin parametrii bacteriologici Bacterii Coliforme Escherichia Coli și Eterococi, parametrilor chimici nitriți, nitrați, dar și prin parametrii indicatori: culoare, gust, miros, pH, conductivitate, indice de permanganat, amoniu, clor rezidual liber și total și  turbiditate. Operatorul sistemului public de alimentare cu apă potabilă respectă în mod permanent procedurile de supraveghere și de  verificare a funcționalității instalatiei de aprovizionare centralizată cu apă potabilă.                              </w:t>
      </w:r>
    </w:p>
    <w:p w14:paraId="08856FF6" w14:textId="77777777" w:rsidR="00B572CF" w:rsidRPr="00B572CF" w:rsidRDefault="00B572CF" w:rsidP="00B572CF">
      <w:pPr>
        <w:spacing w:after="0" w:line="240" w:lineRule="auto"/>
        <w:ind w:firstLine="720"/>
        <w:jc w:val="both"/>
        <w:rPr>
          <w:rFonts w:ascii="Arial" w:hAnsi="Arial" w:cs="Arial"/>
          <w:bCs/>
          <w:color w:val="000000" w:themeColor="text1"/>
          <w:sz w:val="24"/>
          <w:szCs w:val="24"/>
        </w:rPr>
      </w:pPr>
      <w:r w:rsidRPr="00B572CF">
        <w:rPr>
          <w:rFonts w:ascii="Arial" w:hAnsi="Arial" w:cs="Arial"/>
          <w:bCs/>
          <w:color w:val="000000" w:themeColor="text1"/>
          <w:sz w:val="24"/>
          <w:szCs w:val="24"/>
        </w:rPr>
        <w:t xml:space="preserve">-Instalația de apă Tismana (ZAP Tismana)– în peste 5% din probe s-a înregistrat neconformitatea  parametrului indicator turbiditate (valoarea maximă înregistrată =12,5 NTU). Restul parametrilor analizați respectiv Bacterii Coliforme, Escherichia Coli și Enterococi, culoare, gust, miros, conductivitate, indice de permanganat, clor rezidual liber și total, amoniu, nitriți și nitrați au corespuns normelor de potabilitate. Neconformitatea calitativa înregistrată s-a datorat tratării necorespunzatoare a apei provenite din sursa de suprafață.  </w:t>
      </w:r>
    </w:p>
    <w:p w14:paraId="0224E964" w14:textId="77777777" w:rsidR="00B572CF" w:rsidRPr="00B572CF" w:rsidRDefault="00B572CF" w:rsidP="00B572CF">
      <w:pPr>
        <w:spacing w:after="0" w:line="240" w:lineRule="auto"/>
        <w:ind w:firstLine="720"/>
        <w:jc w:val="both"/>
        <w:rPr>
          <w:rFonts w:ascii="Arial" w:hAnsi="Arial" w:cs="Arial"/>
          <w:bCs/>
          <w:color w:val="000000" w:themeColor="text1"/>
          <w:sz w:val="24"/>
          <w:szCs w:val="24"/>
        </w:rPr>
      </w:pPr>
      <w:r w:rsidRPr="00B572CF">
        <w:rPr>
          <w:rFonts w:ascii="Arial" w:hAnsi="Arial" w:cs="Arial"/>
          <w:bCs/>
          <w:color w:val="000000" w:themeColor="text1"/>
          <w:sz w:val="24"/>
          <w:szCs w:val="24"/>
        </w:rPr>
        <w:t xml:space="preserve"> -Instalația de apă Godinești – Matasari (ZAP Godinești – Mătăsari) – apă procesată de stația de tratare Godinesti și distribuită în rețea nu a corespuns prin parametrul indicator turbiditate, în mai mult de 5 % din probele analizate (valoarea maximă înregistrată =21 NTU).  Neconformitatea calitativă prin parametrul turbiditate s-a datorat tratării necorespunzatoare a apei brute provenite din sursa de suprafață.  </w:t>
      </w:r>
    </w:p>
    <w:p w14:paraId="5D1A5D92" w14:textId="77777777" w:rsidR="00B572CF" w:rsidRPr="00B572CF" w:rsidRDefault="00B572CF" w:rsidP="00B572CF">
      <w:pPr>
        <w:spacing w:after="0" w:line="240" w:lineRule="auto"/>
        <w:jc w:val="both"/>
        <w:rPr>
          <w:rFonts w:ascii="Arial" w:hAnsi="Arial" w:cs="Arial"/>
          <w:bCs/>
          <w:color w:val="000000" w:themeColor="text1"/>
          <w:sz w:val="24"/>
          <w:szCs w:val="24"/>
        </w:rPr>
      </w:pPr>
      <w:r w:rsidRPr="00B572CF">
        <w:rPr>
          <w:rFonts w:ascii="Arial" w:hAnsi="Arial" w:cs="Arial"/>
          <w:bCs/>
          <w:color w:val="000000" w:themeColor="text1"/>
          <w:sz w:val="24"/>
          <w:szCs w:val="24"/>
        </w:rPr>
        <w:t xml:space="preserve">  Restul parametrilor analizați, respectiv  Bacterii Coliforme, Eșcherichia Coli, Enterococi,  pH., conductivitate, indice de permanganat, amoniu, nitriți, nitrați și clor rezidual liber și total au corespuns normelor de potabilitate.                                                                           </w:t>
      </w:r>
    </w:p>
    <w:p w14:paraId="57848561" w14:textId="77777777" w:rsidR="00B572CF" w:rsidRPr="00B572CF" w:rsidRDefault="00B572CF" w:rsidP="00B572CF">
      <w:pPr>
        <w:spacing w:after="0" w:line="240" w:lineRule="auto"/>
        <w:ind w:firstLine="720"/>
        <w:jc w:val="both"/>
        <w:rPr>
          <w:rFonts w:ascii="Arial" w:hAnsi="Arial" w:cs="Arial"/>
          <w:bCs/>
          <w:color w:val="000000" w:themeColor="text1"/>
          <w:sz w:val="24"/>
          <w:szCs w:val="24"/>
        </w:rPr>
      </w:pPr>
      <w:r w:rsidRPr="00B572CF">
        <w:rPr>
          <w:rFonts w:ascii="Arial" w:hAnsi="Arial" w:cs="Arial"/>
          <w:bCs/>
          <w:color w:val="000000" w:themeColor="text1"/>
          <w:sz w:val="24"/>
          <w:szCs w:val="24"/>
        </w:rPr>
        <w:t xml:space="preserve">-Instalația de apă Novaci (ZAP Novaci) – apă produsa și furnizată în rețea corespunde prin parametrii analizați, respectiv culoare, gust, miros., Bacterii Coliforme, Escherichia Coli, Eterococi, clor rezidual liber și total ,turbiditate, pH, conductivitate, indice de permanganat, amoniu, nitriți  și  nitrați.                      </w:t>
      </w:r>
    </w:p>
    <w:p w14:paraId="11FDB4D4" w14:textId="77777777" w:rsidR="00B572CF" w:rsidRPr="00B572CF" w:rsidRDefault="00B572CF" w:rsidP="00B572CF">
      <w:pPr>
        <w:spacing w:after="0" w:line="240" w:lineRule="auto"/>
        <w:ind w:firstLine="720"/>
        <w:jc w:val="both"/>
        <w:rPr>
          <w:rFonts w:ascii="Arial" w:hAnsi="Arial" w:cs="Arial"/>
          <w:bCs/>
          <w:color w:val="000000" w:themeColor="text1"/>
          <w:sz w:val="24"/>
          <w:szCs w:val="24"/>
        </w:rPr>
      </w:pPr>
      <w:r w:rsidRPr="00B572CF">
        <w:rPr>
          <w:rFonts w:ascii="Arial" w:hAnsi="Arial" w:cs="Arial"/>
          <w:bCs/>
          <w:color w:val="000000" w:themeColor="text1"/>
          <w:sz w:val="24"/>
          <w:szCs w:val="24"/>
        </w:rPr>
        <w:t xml:space="preserve">-Instalația de apă Turceni (ZAP Turceni)- pentru că stația de tratare a apei nu deține treapta de reducerea amoniului teluric, s-a înregistrat neconformitatea calitativă prin parametrul indicator amoniu și prin parametrul chimic nitriți, la mai mult de 5 % din probele analizate. Restul parametrilor anlizati, respectiv pH., conductivitate, indice de permanganat, nitrați, turbiditate, Bacterii Coliforme, Escherichia Coli și Eterococi au corespuns normelor de potabilitate.                                                                               . </w:t>
      </w:r>
    </w:p>
    <w:p w14:paraId="4D0EF3A5" w14:textId="77777777" w:rsidR="00B572CF" w:rsidRPr="00B572CF" w:rsidRDefault="00B572CF" w:rsidP="00B572CF">
      <w:pPr>
        <w:spacing w:after="0" w:line="240" w:lineRule="auto"/>
        <w:ind w:firstLine="720"/>
        <w:jc w:val="both"/>
        <w:rPr>
          <w:rFonts w:ascii="Arial" w:hAnsi="Arial" w:cs="Arial"/>
          <w:bCs/>
          <w:color w:val="000000" w:themeColor="text1"/>
          <w:sz w:val="24"/>
          <w:szCs w:val="24"/>
        </w:rPr>
      </w:pPr>
      <w:r w:rsidRPr="00B572CF">
        <w:rPr>
          <w:rFonts w:ascii="Arial" w:hAnsi="Arial" w:cs="Arial"/>
          <w:bCs/>
          <w:color w:val="000000" w:themeColor="text1"/>
          <w:sz w:val="24"/>
          <w:szCs w:val="24"/>
        </w:rPr>
        <w:t xml:space="preserve">-Instalația de apă Țicleni -  datorită prezentei amoniului în apă brută din sursa și tratării necorespunzatoare s-au înregistrat neconformități ale parametrului bacteriologic Bacterii Coliforme și ale parametrilor indicatori amoniu și clor rezidual </w:t>
      </w:r>
      <w:r w:rsidRPr="00B572CF">
        <w:rPr>
          <w:rFonts w:ascii="Arial" w:hAnsi="Arial" w:cs="Arial"/>
          <w:bCs/>
          <w:color w:val="000000" w:themeColor="text1"/>
          <w:sz w:val="24"/>
          <w:szCs w:val="24"/>
        </w:rPr>
        <w:lastRenderedPageBreak/>
        <w:t xml:space="preserve">liber și total în  mai mult de 5% din probele analizate. Restul parametrilor analizați, respectiv  culoare, gust, miros, Escherichia  Coli, Enterococi, pH., conductivitate, indice de permanganat, nitriți și nitrați au corespuns normelor de potabilitate.                                                                                                          </w:t>
      </w:r>
    </w:p>
    <w:p w14:paraId="51A5D77C" w14:textId="77777777" w:rsidR="00B572CF" w:rsidRPr="00B572CF" w:rsidRDefault="00B572CF" w:rsidP="00B572CF">
      <w:pPr>
        <w:spacing w:after="0" w:line="240" w:lineRule="auto"/>
        <w:ind w:firstLine="708"/>
        <w:jc w:val="both"/>
        <w:rPr>
          <w:rFonts w:ascii="Arial" w:hAnsi="Arial" w:cs="Arial"/>
          <w:bCs/>
          <w:color w:val="000000" w:themeColor="text1"/>
          <w:sz w:val="24"/>
          <w:szCs w:val="24"/>
        </w:rPr>
      </w:pPr>
      <w:r w:rsidRPr="00B572CF">
        <w:rPr>
          <w:rFonts w:ascii="Arial" w:hAnsi="Arial" w:cs="Arial"/>
          <w:bCs/>
          <w:color w:val="000000" w:themeColor="text1"/>
          <w:sz w:val="24"/>
          <w:szCs w:val="24"/>
        </w:rPr>
        <w:t xml:space="preserve">Monitorizarea realizată la instalațiile mici urbane din localitațile componente ale orasului Tg-Cărbunești, respectiv Pojogeni, Cojani, Curteana, Maceșu, Floreșteni și Crețești, a stabilit ca apă procesata și distribuită consumatorilor corespunde parametrilor bacteriologici, chimici și indicatori analizați, respectiv </w:t>
      </w:r>
      <w:r w:rsidRPr="00B572CF">
        <w:rPr>
          <w:rFonts w:ascii="Arial" w:hAnsi="Arial" w:cs="Arial"/>
          <w:color w:val="000000" w:themeColor="text1"/>
          <w:sz w:val="24"/>
          <w:szCs w:val="24"/>
        </w:rPr>
        <w:t xml:space="preserve">Bacterii Coliforme, Escherichia Coli  Enterococi, nitriți, nitrați, culoare, gust, miros, amoniu, pH, clor rezidual liber și total, conductivitate, indice de permanganat , cloruri și turbiditate.  </w:t>
      </w:r>
      <w:r w:rsidRPr="00B572CF">
        <w:rPr>
          <w:rFonts w:ascii="Arial" w:hAnsi="Arial" w:cs="Arial"/>
          <w:bCs/>
          <w:color w:val="000000" w:themeColor="text1"/>
          <w:sz w:val="24"/>
          <w:szCs w:val="24"/>
        </w:rPr>
        <w:t xml:space="preserve"> </w:t>
      </w:r>
    </w:p>
    <w:p w14:paraId="62488204" w14:textId="77777777" w:rsidR="00B572CF" w:rsidRPr="00B572CF" w:rsidRDefault="00B572CF" w:rsidP="00B572CF">
      <w:pPr>
        <w:spacing w:after="0" w:line="240" w:lineRule="auto"/>
        <w:ind w:firstLine="709"/>
        <w:jc w:val="both"/>
        <w:rPr>
          <w:rFonts w:ascii="Arial" w:hAnsi="Arial" w:cs="Arial"/>
          <w:bCs/>
          <w:color w:val="000000" w:themeColor="text1"/>
          <w:sz w:val="24"/>
          <w:szCs w:val="24"/>
        </w:rPr>
      </w:pPr>
      <w:r w:rsidRPr="00B572CF">
        <w:rPr>
          <w:rFonts w:ascii="Arial" w:hAnsi="Arial" w:cs="Arial"/>
          <w:bCs/>
          <w:color w:val="000000" w:themeColor="text1"/>
          <w:sz w:val="24"/>
          <w:szCs w:val="24"/>
        </w:rPr>
        <w:t>Referitor la monitorizarea zonelor mici rurale de aprovizionare cu apă potabilă, nu au fost constatate neconformitati calitative ale parametrilor chimici, bacteriologici și indicatori analizați la sistemele publice din localitățile :</w:t>
      </w:r>
    </w:p>
    <w:p w14:paraId="12B0C8B8" w14:textId="77777777" w:rsidR="00B572CF" w:rsidRPr="00B572CF" w:rsidRDefault="00B572CF" w:rsidP="00B572CF">
      <w:pPr>
        <w:spacing w:after="0" w:line="240" w:lineRule="auto"/>
        <w:ind w:firstLine="709"/>
        <w:jc w:val="both"/>
        <w:rPr>
          <w:rFonts w:ascii="Arial" w:hAnsi="Arial" w:cs="Arial"/>
          <w:bCs/>
          <w:color w:val="000000" w:themeColor="text1"/>
          <w:sz w:val="24"/>
          <w:szCs w:val="24"/>
        </w:rPr>
      </w:pPr>
      <w:r w:rsidRPr="00B572CF">
        <w:rPr>
          <w:rFonts w:ascii="Arial" w:hAnsi="Arial" w:cs="Arial"/>
          <w:bCs/>
          <w:color w:val="000000" w:themeColor="text1"/>
          <w:sz w:val="24"/>
          <w:szCs w:val="24"/>
        </w:rPr>
        <w:t xml:space="preserve">Alimpești, Arcani, Bălănești, Bălești-Ceauru, Bălești-Cornești, Bălești-Tălpășești, Bâlteni, Bustuchin Poiana-Seciuri, Bustuchin peste Apă, Bustuchin Cionți-Motorci, Bustuchin -Poienita, Bustuchin-Valea Pojarului, Bustuchin-Namete, Câlnic, Cătunele, Ciuperceni-Virtop,  Crasna - Dumbrăveni, Dănesti-Sașa, Drăguțești- Urechești,  Logresti- GA2, Glogova, Lelesti, Plopșoru, Polovragi, Prigoria, Runcu-Suseni, Săcelu, Săulești, Tânțăreni- Florești, Telesti-Buduhala, Telesti-Somănești.  </w:t>
      </w:r>
    </w:p>
    <w:p w14:paraId="2310F896" w14:textId="77777777" w:rsidR="00B572CF" w:rsidRPr="00B572CF" w:rsidRDefault="00B572CF" w:rsidP="00B572CF">
      <w:pPr>
        <w:spacing w:after="0" w:line="240" w:lineRule="auto"/>
        <w:ind w:firstLine="720"/>
        <w:jc w:val="both"/>
        <w:rPr>
          <w:rFonts w:ascii="Arial" w:eastAsia="Times New Roman" w:hAnsi="Arial" w:cs="Arial"/>
          <w:bCs/>
          <w:color w:val="000000" w:themeColor="text1"/>
          <w:sz w:val="24"/>
          <w:szCs w:val="24"/>
        </w:rPr>
      </w:pPr>
      <w:r w:rsidRPr="00B572CF">
        <w:rPr>
          <w:rFonts w:ascii="Arial" w:eastAsia="Times New Roman" w:hAnsi="Arial" w:cs="Arial"/>
          <w:color w:val="000000" w:themeColor="text1"/>
          <w:sz w:val="24"/>
          <w:szCs w:val="24"/>
        </w:rPr>
        <w:t xml:space="preserve">Din analiza rezultatului monitorizării calității apei furnizate de instalațiile rurale, reiese că au fost operatori de apă care nu au realizat o tratare corespunzatoare a apei distribuite în rețea și anume:                               </w:t>
      </w:r>
    </w:p>
    <w:p w14:paraId="5D1D5FBE" w14:textId="77777777" w:rsidR="00B572CF" w:rsidRPr="00B572CF" w:rsidRDefault="00B572CF" w:rsidP="00B572CF">
      <w:pPr>
        <w:spacing w:after="0" w:line="240" w:lineRule="auto"/>
        <w:ind w:firstLine="720"/>
        <w:jc w:val="both"/>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 instalațiile de apă Bărbătești, Bustuchin-Zevelcești, Bumbești-Jiu-Tetila, Danciulești, Crasna-Aniniș, Crușeț Miericeaua, Crușeț Maiag, Crușeț Valuța, Dragutești- Cîrbești, Draguțești- Tîlvești, Hurezani,</w:t>
      </w:r>
      <w:r w:rsidRPr="00B572CF">
        <w:rPr>
          <w:rFonts w:ascii="Arial" w:eastAsia="Times New Roman" w:hAnsi="Arial" w:cs="Arial"/>
          <w:bCs/>
          <w:color w:val="000000" w:themeColor="text1"/>
          <w:sz w:val="24"/>
          <w:szCs w:val="24"/>
        </w:rPr>
        <w:t xml:space="preserve"> Logrești  GA1,</w:t>
      </w:r>
      <w:r w:rsidRPr="00B572CF">
        <w:rPr>
          <w:rFonts w:ascii="Arial" w:eastAsia="Times New Roman" w:hAnsi="Arial" w:cs="Arial"/>
          <w:color w:val="000000" w:themeColor="text1"/>
          <w:sz w:val="24"/>
          <w:szCs w:val="24"/>
        </w:rPr>
        <w:t xml:space="preserve"> Peștișani, Prigoria, Mătăsari, Mușetești, Runcu-Bâlta,</w:t>
      </w:r>
      <w:r w:rsidRPr="00B572CF">
        <w:rPr>
          <w:rFonts w:ascii="Arial" w:eastAsia="Times New Roman" w:hAnsi="Arial" w:cs="Arial"/>
          <w:bCs/>
          <w:color w:val="000000" w:themeColor="text1"/>
          <w:sz w:val="24"/>
          <w:szCs w:val="24"/>
        </w:rPr>
        <w:t xml:space="preserve"> Runcu-PNF,</w:t>
      </w:r>
      <w:r w:rsidRPr="00B572CF">
        <w:rPr>
          <w:rFonts w:ascii="Arial" w:eastAsia="Times New Roman" w:hAnsi="Arial" w:cs="Arial"/>
          <w:color w:val="000000" w:themeColor="text1"/>
          <w:sz w:val="24"/>
          <w:szCs w:val="24"/>
        </w:rPr>
        <w:t xml:space="preserve"> Săulești, Schela-Sâmbotin, Schela-Arsuri, Scoarța-Bobu,Scoarța-Cerăt de Copăcioasa, </w:t>
      </w:r>
      <w:r w:rsidRPr="00B572CF">
        <w:rPr>
          <w:rFonts w:ascii="Arial" w:eastAsia="Times New Roman" w:hAnsi="Arial" w:cs="Arial"/>
          <w:bCs/>
          <w:color w:val="000000" w:themeColor="text1"/>
          <w:sz w:val="24"/>
          <w:szCs w:val="24"/>
        </w:rPr>
        <w:t xml:space="preserve">Scoarța- Copăcioasa, </w:t>
      </w:r>
      <w:r w:rsidRPr="00B572CF">
        <w:rPr>
          <w:rFonts w:ascii="Arial" w:eastAsia="Times New Roman" w:hAnsi="Arial" w:cs="Arial"/>
          <w:color w:val="000000" w:themeColor="text1"/>
          <w:sz w:val="24"/>
          <w:szCs w:val="24"/>
        </w:rPr>
        <w:t xml:space="preserve">Slivilești-Miculești, Stejari, Stănești, Stoina, Turcinești, Turburea, Urdari și Văgiulești nu au asigurat, în mod permanent,o dezinfecție corespunzatoare a apei cu substanța clorigenă;                             </w:t>
      </w:r>
    </w:p>
    <w:p w14:paraId="4AEEE047" w14:textId="77777777" w:rsidR="00B572CF" w:rsidRPr="00B572CF" w:rsidRDefault="00B572CF" w:rsidP="00B572CF">
      <w:pPr>
        <w:spacing w:after="0" w:line="240" w:lineRule="auto"/>
        <w:jc w:val="both"/>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 xml:space="preserve">     - instalațiile de apă Aninoasa, Bălănești-Cânepești, Bălănești-Stațiune pomicolă, Bengești-Ciocadia, Căpreni, Crușeț Miericeaua, Danciulești, Dănești- Brătuia- Merfulești, Stănești, Stoina, Urdari și Văgiulești nu realizează, în mod permanent, o tratare corespunzatoare a apei brute prin reducerea amoniului de proveniență telurică, iar instalațiile de apă Albeni, Cărbunești Sat, Crușet-Maiag, Crușet-Valuța, Bălănești-Cînepești,  Bustuchin-Zevelcești, Bărbătești, Drăguțești- Cârbești, Drăguțești–Tâlvești, Ionești, Logrești-GA1, Plopșoru,Stănești, Turceni, Țicleni, Turburea,Turcinești, Scoarța Bobu, Slivilești-Miculești și Stejari nu dețin echipamente pentru reducerea amoniului teluric. </w:t>
      </w:r>
    </w:p>
    <w:p w14:paraId="491EDEFB" w14:textId="77777777" w:rsidR="00B572CF" w:rsidRPr="00B572CF" w:rsidRDefault="00B572CF" w:rsidP="00B572CF">
      <w:pPr>
        <w:spacing w:after="0" w:line="240" w:lineRule="auto"/>
        <w:jc w:val="both"/>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 xml:space="preserve">    </w:t>
      </w:r>
      <w:r w:rsidRPr="00B572CF">
        <w:rPr>
          <w:rFonts w:ascii="Arial" w:eastAsia="Times New Roman" w:hAnsi="Arial" w:cs="Arial"/>
          <w:color w:val="000000" w:themeColor="text1"/>
          <w:sz w:val="24"/>
          <w:szCs w:val="24"/>
        </w:rPr>
        <w:tab/>
        <w:t>Nu s-au conformat prevederilor Tratatului de Aderare la UE – anexa 1, pct.9 – Mediu, lit C și  Directivei 98/83/CE, privind conformarea apei la parametrul amoniu, următoarele instalații:  Tg-Jiu-Polata, Tg-Jiu- Preajba,Rovinari, Turceni, Țicleni, Albeni, Aninoasa, Bălănești-stațiune pomicola, Bălănești-Cînepești, Bărbătești, Bengești-Ciocadia, Bustuchin Zevelcești, Căpreni, Cărbunești-Sat, Crușeț Miericeaua, Crușeț Maiag, Crușeț Văluța, Dănești- Brătuia-Merfulești, Dănciulești, Drăgutești-Cârbești, Drăgutești- Tâlvești, Ionești,Logrești-GA1, Scoarța–Bobu, Stejari, Stănești, Slivilesti-Miculesti, Stoina, Turburea,Turcinești, Urdari și Văgiulești.</w:t>
      </w:r>
    </w:p>
    <w:p w14:paraId="405D1F32" w14:textId="77777777" w:rsidR="00B572CF" w:rsidRPr="00B572CF" w:rsidRDefault="00B572CF" w:rsidP="00B572CF">
      <w:pPr>
        <w:spacing w:after="0" w:line="240" w:lineRule="auto"/>
        <w:jc w:val="both"/>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 xml:space="preserve"> </w:t>
      </w:r>
      <w:r w:rsidRPr="00B572CF">
        <w:rPr>
          <w:rFonts w:ascii="Arial" w:eastAsia="Times New Roman" w:hAnsi="Arial" w:cs="Arial"/>
          <w:color w:val="000000" w:themeColor="text1"/>
          <w:sz w:val="24"/>
          <w:szCs w:val="24"/>
        </w:rPr>
        <w:tab/>
        <w:t xml:space="preserve">În anul 2019 nu s-au înregistrat neconformități ale parametrului chimic nitrati, instalația de apă Dănești-Ungureni, care a înregistrat neconformități în anul 2018, a fost reabilitată prin schimbarea sursei de apă ( în localitatea Ungureni se distribuie apa din instalația Dănești- Bucureasa).   </w:t>
      </w:r>
    </w:p>
    <w:p w14:paraId="4F829D1A" w14:textId="77777777" w:rsidR="00B572CF" w:rsidRPr="00B572CF" w:rsidRDefault="00B572CF" w:rsidP="00B572CF">
      <w:pPr>
        <w:spacing w:after="0" w:line="240" w:lineRule="auto"/>
        <w:jc w:val="both"/>
        <w:rPr>
          <w:rFonts w:ascii="Arial" w:eastAsia="Times New Roman" w:hAnsi="Arial" w:cs="Arial"/>
          <w:bCs/>
          <w:color w:val="000000" w:themeColor="text1"/>
          <w:sz w:val="24"/>
          <w:szCs w:val="24"/>
        </w:rPr>
      </w:pPr>
      <w:r w:rsidRPr="00B572CF">
        <w:rPr>
          <w:rFonts w:ascii="Arial" w:eastAsia="Times New Roman" w:hAnsi="Arial" w:cs="Arial"/>
          <w:color w:val="000000" w:themeColor="text1"/>
          <w:sz w:val="24"/>
          <w:szCs w:val="24"/>
        </w:rPr>
        <w:lastRenderedPageBreak/>
        <w:t xml:space="preserve">         </w:t>
      </w:r>
      <w:r w:rsidRPr="00B572CF">
        <w:rPr>
          <w:rFonts w:ascii="Arial" w:eastAsia="Times New Roman" w:hAnsi="Arial" w:cs="Arial"/>
          <w:bCs/>
          <w:color w:val="000000" w:themeColor="text1"/>
          <w:sz w:val="24"/>
          <w:szCs w:val="24"/>
        </w:rPr>
        <w:t>În cadrul Programului Național- II – Domeniul 1.1.1.5 -</w:t>
      </w:r>
      <w:r w:rsidRPr="00B572CF">
        <w:rPr>
          <w:rFonts w:ascii="Arial" w:eastAsia="Times New Roman" w:hAnsi="Arial" w:cs="Arial"/>
          <w:color w:val="000000" w:themeColor="text1"/>
          <w:sz w:val="24"/>
          <w:szCs w:val="24"/>
        </w:rPr>
        <w:t xml:space="preserve"> la instalațiile de apă potabilă Bălești- Ceauru, Bălești-Corneștii Noi, Bălănești-Cînepești,   Tg-Jiu-Preajba, Tg-Jiu-Polata, Turcinești, Câlnic, Dragutești-Iași-Cârbești, Dănești-Bucureasa și Stănești  </w:t>
      </w:r>
      <w:r w:rsidRPr="00B572CF">
        <w:rPr>
          <w:rFonts w:ascii="Arial" w:eastAsia="Times New Roman" w:hAnsi="Arial" w:cs="Arial"/>
          <w:bCs/>
          <w:color w:val="000000" w:themeColor="text1"/>
          <w:sz w:val="24"/>
          <w:szCs w:val="24"/>
        </w:rPr>
        <w:t>s-au analizat și parametrii Mangan, Fier, Seleniu și Stibiu, iar la instalațiile Câlnic, Bălești-Ceauru, Bălești-Corneștii Noi, Dănești-Bucureasa și Drăgutești- Iași-Cârbești s-a analizat și parametrul Pesticide organoclorurate ( alfa BHC, beta BHC, gamma BHC, delta BHC, heptaclor, aldrin, heptaclorepoxid, endosulfan, dieldrin, endrin, endrin aldehide, endosulfan sulfat, metoxiclor, endrin ketona), parametrii suplimentari analizați prin Laboratorul CRSP Timișoara.</w:t>
      </w:r>
    </w:p>
    <w:p w14:paraId="60D1C36A" w14:textId="77777777" w:rsidR="00B572CF" w:rsidRPr="00B572CF" w:rsidRDefault="00B572CF" w:rsidP="00B572CF">
      <w:pPr>
        <w:spacing w:after="0" w:line="240" w:lineRule="auto"/>
        <w:jc w:val="both"/>
        <w:rPr>
          <w:rFonts w:ascii="Arial" w:eastAsia="Times New Roman" w:hAnsi="Arial" w:cs="Arial"/>
          <w:color w:val="000000" w:themeColor="text1"/>
          <w:sz w:val="24"/>
          <w:szCs w:val="24"/>
        </w:rPr>
      </w:pPr>
      <w:r w:rsidRPr="00B572CF">
        <w:rPr>
          <w:rFonts w:ascii="Arial" w:eastAsia="Times New Roman" w:hAnsi="Arial" w:cs="Arial"/>
          <w:bCs/>
          <w:color w:val="000000" w:themeColor="text1"/>
          <w:sz w:val="24"/>
          <w:szCs w:val="24"/>
        </w:rPr>
        <w:t>Analizele efectuate de Laboratorul CRSP Timișoara nu au înregistrat neconformități calitative ale parametrilor suplimentari analizați.</w:t>
      </w:r>
    </w:p>
    <w:p w14:paraId="6A429298" w14:textId="77777777" w:rsidR="00B572CF" w:rsidRPr="00B572CF" w:rsidRDefault="00B572CF" w:rsidP="00B572CF">
      <w:pPr>
        <w:spacing w:after="0" w:line="240" w:lineRule="auto"/>
        <w:jc w:val="both"/>
        <w:rPr>
          <w:rFonts w:ascii="Arial" w:eastAsia="Times New Roman" w:hAnsi="Arial" w:cs="Arial"/>
          <w:color w:val="000000" w:themeColor="text1"/>
          <w:sz w:val="24"/>
          <w:szCs w:val="24"/>
        </w:rPr>
      </w:pPr>
    </w:p>
    <w:p w14:paraId="16FED04D" w14:textId="77777777" w:rsidR="00B572CF" w:rsidRPr="00B572CF" w:rsidRDefault="00B572CF" w:rsidP="00B572CF">
      <w:pPr>
        <w:spacing w:after="0" w:line="240" w:lineRule="auto"/>
        <w:jc w:val="both"/>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 xml:space="preserve">     În județul Gorj, sunt localități care dețin sisteme de alimentare cu apă, având diferite deficiențe structurale și funcționale și care nu asigură în rețea apă corespunzatoare legisalției apei potabile (com.Baia de Fier, com.Padeș , com. Peștișani, localitatea Rânca).</w:t>
      </w:r>
    </w:p>
    <w:p w14:paraId="4889CFD9" w14:textId="77777777" w:rsidR="00B572CF" w:rsidRPr="00B572CF" w:rsidRDefault="00B572CF" w:rsidP="00B572CF">
      <w:pPr>
        <w:spacing w:after="0" w:line="240" w:lineRule="auto"/>
        <w:ind w:firstLine="720"/>
        <w:jc w:val="both"/>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 xml:space="preserve">Intră în atribuțiile acestor administrații locale să analizeze situația existentă, să demareze și să realizeze programe de reabilitare și de modernizare a sistemelor de apă existente, pentru asigurarea la consumatori a apei corespunzatoare parametrilor naționali de potabilitate. </w:t>
      </w:r>
    </w:p>
    <w:p w14:paraId="69F7824F" w14:textId="77777777" w:rsidR="00B572CF" w:rsidRPr="00B572CF" w:rsidRDefault="00B572CF" w:rsidP="00B572CF">
      <w:pPr>
        <w:spacing w:after="0" w:line="240" w:lineRule="auto"/>
        <w:ind w:firstLine="720"/>
        <w:jc w:val="both"/>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 xml:space="preserve">  În conformitate cu Legea nr. 458/2002 , Serviciul de Sănătate Publică din cadrul Direcției Județeane de Sănătate Publică a comunicat operatorilor de apă și administrațiilor publice locale neconformitățile constatate și riscurile identificate în acțiunile de monitorizare a apei furnizate de instalații, dar și recomandări sanitare pentru conformarea calitativă a apei furnizate consumatorilor.                                                                                                     </w:t>
      </w:r>
    </w:p>
    <w:p w14:paraId="574EFFAB" w14:textId="77777777" w:rsidR="00B572CF" w:rsidRPr="00B572CF" w:rsidRDefault="00B572CF" w:rsidP="00B572CF">
      <w:pPr>
        <w:spacing w:after="0" w:line="240" w:lineRule="auto"/>
        <w:ind w:firstLine="720"/>
        <w:jc w:val="both"/>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În anul 2019, urmatoarele sisteme de aprovizionare cu apă potabilă nu au deținut sau operatorii nu au vizat autorizțtiile sanitare de functionare: Aninoasa, Albeni, Baia de Fier, Bălănești –stațiune pomicolă, Cătunele, Crușeț Miericeaua, Crușeț Maiag, Crușeț Văluța, Dănciulești, Drăguțești-Cârbești, Drăguțești-Tâlvești, Glogova, Hurezani, Ionești, Padeș, Peștișani, Rânca, Runcu-Bâlta, Schela- Sâmbotin, Schela-Arsuri, Scoarța-Bobu, Slivilești-Miculești, Stejari, Stănești, Săulești, Turburea, Urdari și Văgiulești.</w:t>
      </w:r>
    </w:p>
    <w:p w14:paraId="0CB31D57" w14:textId="77777777" w:rsidR="00B572CF" w:rsidRPr="00B572CF" w:rsidRDefault="00B572CF" w:rsidP="00B572CF">
      <w:pPr>
        <w:spacing w:after="0" w:line="240" w:lineRule="auto"/>
        <w:ind w:firstLine="720"/>
        <w:jc w:val="both"/>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 xml:space="preserve"> Nu dețin autorizație sanitară de funcționare nici instalațiile de apa mici ale localităților componente ale orașului Tg- Cărbunești, respectiv Pojogeni, Cojani, Curteana, Măceșu, Floreșteni, Cretești și Cărbunești-Sat.</w:t>
      </w:r>
    </w:p>
    <w:p w14:paraId="4E793A64" w14:textId="77777777" w:rsidR="00B572CF" w:rsidRPr="00B572CF" w:rsidRDefault="00B572CF" w:rsidP="00B572CF">
      <w:pPr>
        <w:spacing w:after="0" w:line="240" w:lineRule="auto"/>
        <w:ind w:firstLine="720"/>
        <w:jc w:val="both"/>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La instalațiile Bengești-Ciocadia, Logrești-GA1,Turceni și Turcinești s-au respins solicitarile operatorilor pentru autorizarea sanitară sau viza anuală, datorită neconformității calitative a apei.</w:t>
      </w:r>
    </w:p>
    <w:p w14:paraId="1BC1F97A" w14:textId="77777777" w:rsidR="00B572CF" w:rsidRPr="00B572CF" w:rsidRDefault="00B572CF" w:rsidP="00B572CF">
      <w:pPr>
        <w:spacing w:after="0" w:line="240" w:lineRule="auto"/>
        <w:ind w:firstLine="720"/>
        <w:jc w:val="both"/>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 xml:space="preserve"> Îqn cadrul Programului Național de Monitorizare a factorilor Determinanți din Mediul de Viață și Muncă – Domeniul 1.1.1.3. s-a realizat și activitatea de supraveghere și de verificare a calității apei la 50 (cincizeci) de surse publice locale din localitățile: Slivilșsti, Negomir, Licurici, Bolboși, Logrești, Padeș, Roșia de Amaradia, Vladimir, Bumbești-Pițic și Bengești- Ciocadia, conform metodologiei sintezei naționale.  </w:t>
      </w:r>
    </w:p>
    <w:p w14:paraId="7B8C8D6A" w14:textId="77777777" w:rsidR="00B572CF" w:rsidRPr="00B572CF" w:rsidRDefault="00B572CF" w:rsidP="00B572CF">
      <w:pPr>
        <w:spacing w:after="0" w:line="240" w:lineRule="auto"/>
        <w:jc w:val="both"/>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 xml:space="preserve">   </w:t>
      </w:r>
      <w:r w:rsidRPr="00B572CF">
        <w:rPr>
          <w:rFonts w:ascii="Arial" w:eastAsia="Times New Roman" w:hAnsi="Arial" w:cs="Arial"/>
          <w:color w:val="000000" w:themeColor="text1"/>
          <w:sz w:val="24"/>
          <w:szCs w:val="24"/>
        </w:rPr>
        <w:tab/>
        <w:t xml:space="preserve"> Laboratorul de Diagnostic și Investigare în Sănătate Publică al D.S.P. Gorj a analizat, în total, un numar de 181 probe de apă din surse locale – publice și individuale din județul Gorj .</w:t>
      </w:r>
    </w:p>
    <w:p w14:paraId="5A1A2261" w14:textId="77777777" w:rsidR="00B572CF" w:rsidRPr="00B572CF" w:rsidRDefault="00B572CF" w:rsidP="00B572CF">
      <w:pPr>
        <w:spacing w:after="0" w:line="240" w:lineRule="auto"/>
        <w:jc w:val="both"/>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 xml:space="preserve">    </w:t>
      </w:r>
      <w:r w:rsidRPr="00B572CF">
        <w:rPr>
          <w:rFonts w:ascii="Arial" w:eastAsia="Times New Roman" w:hAnsi="Arial" w:cs="Arial"/>
          <w:color w:val="000000" w:themeColor="text1"/>
          <w:sz w:val="24"/>
          <w:szCs w:val="24"/>
        </w:rPr>
        <w:tab/>
        <w:t>Urmare a analizei probelor de apă din sursele locale s-au înregistrat neconformități calitative datorită intreținerii necorespunzatoare a acestora și activiăților umane necontrolate, care au determinat poluarea/contaminarea apei din stratul freatic.</w:t>
      </w:r>
    </w:p>
    <w:p w14:paraId="37A5BB48" w14:textId="77777777" w:rsidR="00B572CF" w:rsidRPr="00B572CF" w:rsidRDefault="00B572CF" w:rsidP="00B572CF">
      <w:pPr>
        <w:spacing w:after="0" w:line="240" w:lineRule="auto"/>
        <w:jc w:val="both"/>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lastRenderedPageBreak/>
        <w:t xml:space="preserve">  </w:t>
      </w:r>
      <w:r w:rsidRPr="00B572CF">
        <w:rPr>
          <w:rFonts w:ascii="Arial" w:eastAsia="Times New Roman" w:hAnsi="Arial" w:cs="Arial"/>
          <w:color w:val="000000" w:themeColor="text1"/>
          <w:sz w:val="24"/>
          <w:szCs w:val="24"/>
        </w:rPr>
        <w:tab/>
        <w:t>Serviciul de Sănătate Publică din cadrul Direcției Județene de Sănătate Publică a comunicat neconformitățile înregistrate în activitatea de verificare a apei surselor publice locale și a făcut recomandări sanitare necesare  potabilizarii apei.</w:t>
      </w:r>
    </w:p>
    <w:p w14:paraId="6C0E7D0A" w14:textId="77777777" w:rsidR="00B572CF" w:rsidRPr="00B572CF" w:rsidRDefault="00B572CF" w:rsidP="00B572CF">
      <w:pPr>
        <w:spacing w:after="0" w:line="240" w:lineRule="auto"/>
        <w:ind w:firstLine="708"/>
        <w:jc w:val="both"/>
        <w:rPr>
          <w:rFonts w:ascii="Arial" w:hAnsi="Arial" w:cs="Arial"/>
          <w:bCs/>
          <w:color w:val="000000" w:themeColor="text1"/>
          <w:sz w:val="24"/>
          <w:szCs w:val="24"/>
        </w:rPr>
      </w:pPr>
      <w:r w:rsidRPr="00B572CF">
        <w:rPr>
          <w:rFonts w:ascii="Arial" w:hAnsi="Arial" w:cs="Arial"/>
          <w:bCs/>
          <w:color w:val="000000" w:themeColor="text1"/>
          <w:sz w:val="24"/>
          <w:szCs w:val="24"/>
        </w:rPr>
        <w:t xml:space="preserve">Referitor la utilizarea apei de fântână, în perioada 2019, secțiile de Pediatrie ale unităților spitalicești nu au raportat cazuri de întoxicțtie acută cu nitrați la sugar (methemoglobinemie acută infantilă), prin consumul de apă de fântână. </w:t>
      </w:r>
    </w:p>
    <w:p w14:paraId="02DFD835" w14:textId="77777777" w:rsidR="00B572CF" w:rsidRPr="00B572CF" w:rsidRDefault="00B572CF" w:rsidP="00B572CF">
      <w:pPr>
        <w:spacing w:after="0" w:line="240" w:lineRule="auto"/>
        <w:ind w:firstLine="708"/>
        <w:jc w:val="both"/>
        <w:rPr>
          <w:rFonts w:ascii="Arial" w:hAnsi="Arial" w:cs="Arial"/>
          <w:bCs/>
          <w:color w:val="000000" w:themeColor="text1"/>
          <w:sz w:val="24"/>
          <w:szCs w:val="24"/>
        </w:rPr>
      </w:pPr>
    </w:p>
    <w:p w14:paraId="60760833" w14:textId="77777777" w:rsidR="00B572CF" w:rsidRPr="00B572CF" w:rsidRDefault="00B572CF" w:rsidP="00B572CF">
      <w:pPr>
        <w:spacing w:after="0" w:line="240" w:lineRule="auto"/>
        <w:ind w:firstLine="708"/>
        <w:jc w:val="both"/>
        <w:rPr>
          <w:rFonts w:ascii="Arial" w:hAnsi="Arial" w:cs="Arial"/>
          <w:bCs/>
          <w:color w:val="000000" w:themeColor="text1"/>
          <w:sz w:val="24"/>
          <w:szCs w:val="24"/>
        </w:rPr>
      </w:pPr>
    </w:p>
    <w:p w14:paraId="2B25670B" w14:textId="77777777" w:rsidR="00B572CF" w:rsidRPr="00B572CF" w:rsidRDefault="00B572CF" w:rsidP="00B572CF">
      <w:pPr>
        <w:autoSpaceDE w:val="0"/>
        <w:autoSpaceDN w:val="0"/>
        <w:adjustRightInd w:val="0"/>
        <w:spacing w:after="0" w:line="240" w:lineRule="auto"/>
        <w:jc w:val="center"/>
        <w:rPr>
          <w:rFonts w:ascii="Arial" w:eastAsia="Times New Roman" w:hAnsi="Arial" w:cs="Arial"/>
          <w:b/>
          <w:bCs/>
          <w:color w:val="000000" w:themeColor="text1"/>
          <w:sz w:val="24"/>
          <w:szCs w:val="24"/>
        </w:rPr>
      </w:pPr>
      <w:r w:rsidRPr="00B572CF">
        <w:rPr>
          <w:rFonts w:ascii="Arial" w:eastAsia="Times New Roman" w:hAnsi="Arial" w:cs="Arial"/>
          <w:b/>
          <w:bCs/>
          <w:color w:val="000000" w:themeColor="text1"/>
          <w:sz w:val="24"/>
          <w:szCs w:val="24"/>
        </w:rPr>
        <w:t xml:space="preserve">RAPORTUL PRIVIND CALITATEA APEI </w:t>
      </w:r>
      <w:r w:rsidRPr="00B572CF">
        <w:rPr>
          <w:rFonts w:ascii="Arial" w:eastAsia="Arial,Bold" w:hAnsi="Arial" w:cs="Arial"/>
          <w:b/>
          <w:bCs/>
          <w:color w:val="000000" w:themeColor="text1"/>
          <w:sz w:val="24"/>
          <w:szCs w:val="24"/>
        </w:rPr>
        <w:t>PRODUSĂ ŞI DISTRIBUITĂ ÎN JUDEŢUL GORJ</w:t>
      </w:r>
      <w:r w:rsidRPr="00B572CF">
        <w:rPr>
          <w:rFonts w:ascii="Arial" w:eastAsia="Times New Roman" w:hAnsi="Arial" w:cs="Arial"/>
          <w:b/>
          <w:bCs/>
          <w:color w:val="000000" w:themeColor="text1"/>
          <w:sz w:val="24"/>
          <w:szCs w:val="24"/>
        </w:rPr>
        <w:t xml:space="preserve"> </w:t>
      </w:r>
      <w:r w:rsidRPr="00B572CF">
        <w:rPr>
          <w:rFonts w:ascii="Arial" w:eastAsia="Arial,Bold" w:hAnsi="Arial" w:cs="Arial"/>
          <w:b/>
          <w:bCs/>
          <w:color w:val="000000" w:themeColor="text1"/>
          <w:sz w:val="24"/>
          <w:szCs w:val="24"/>
        </w:rPr>
        <w:t>ÎN ANUL 20</w:t>
      </w:r>
      <w:r w:rsidRPr="00B572CF">
        <w:rPr>
          <w:rFonts w:ascii="Arial" w:eastAsia="Times New Roman" w:hAnsi="Arial" w:cs="Arial"/>
          <w:b/>
          <w:bCs/>
          <w:color w:val="000000" w:themeColor="text1"/>
          <w:sz w:val="24"/>
          <w:szCs w:val="24"/>
        </w:rPr>
        <w:t>20</w:t>
      </w:r>
    </w:p>
    <w:p w14:paraId="54EEEBA9" w14:textId="77777777" w:rsidR="00B572CF" w:rsidRPr="00B572CF" w:rsidRDefault="00B572CF" w:rsidP="00B572CF">
      <w:pPr>
        <w:spacing w:after="0" w:line="240" w:lineRule="auto"/>
        <w:jc w:val="both"/>
        <w:rPr>
          <w:rFonts w:ascii="Arial" w:eastAsia="Times New Roman" w:hAnsi="Arial" w:cs="Arial"/>
          <w:bCs/>
          <w:color w:val="000000" w:themeColor="text1"/>
          <w:sz w:val="24"/>
          <w:szCs w:val="24"/>
        </w:rPr>
      </w:pPr>
    </w:p>
    <w:p w14:paraId="6CD383FD" w14:textId="77777777" w:rsidR="00B572CF" w:rsidRPr="00B572CF" w:rsidRDefault="00B572CF" w:rsidP="00B572CF">
      <w:pPr>
        <w:spacing w:after="0" w:line="240" w:lineRule="auto"/>
        <w:jc w:val="both"/>
        <w:rPr>
          <w:rFonts w:ascii="Arial" w:hAnsi="Arial" w:cs="Arial"/>
          <w:color w:val="000000" w:themeColor="text1"/>
          <w:sz w:val="24"/>
          <w:szCs w:val="24"/>
        </w:rPr>
      </w:pPr>
      <w:r w:rsidRPr="00B572CF">
        <w:rPr>
          <w:rFonts w:ascii="Arial" w:eastAsia="Times New Roman" w:hAnsi="Arial" w:cs="Arial"/>
          <w:color w:val="000000" w:themeColor="text1"/>
          <w:sz w:val="24"/>
          <w:szCs w:val="24"/>
        </w:rPr>
        <w:t xml:space="preserve">       </w:t>
      </w:r>
      <w:r w:rsidRPr="00B572CF">
        <w:rPr>
          <w:rFonts w:ascii="Arial" w:hAnsi="Arial" w:cs="Arial"/>
          <w:color w:val="000000" w:themeColor="text1"/>
          <w:sz w:val="24"/>
          <w:szCs w:val="24"/>
        </w:rPr>
        <w:t>Direcția Județeană de Sănătate Publică realizează activitatea de supraveghere și de monitorizare a calității apei potabile furnizate de sistemele centralizate de aprovizionare cu apă potabilă și de surse publice locale, identifică și comunică riscurile sanitare privind consumul de apă potabilă, iar în situațiile în care sunt constatate deficiențe structurale sau funcționale ale sistemelor de apă potabilă și ale surselor publice locale se stabilesc și se aplică măsuri sanitare în conformitate cu legislația emisa de Ministerul.</w:t>
      </w:r>
    </w:p>
    <w:p w14:paraId="097B79B3" w14:textId="77777777" w:rsidR="00B572CF" w:rsidRPr="00B572CF" w:rsidRDefault="00B572CF" w:rsidP="00B572CF">
      <w:pPr>
        <w:spacing w:after="0" w:line="240" w:lineRule="auto"/>
        <w:jc w:val="both"/>
        <w:rPr>
          <w:rFonts w:ascii="Arial" w:hAnsi="Arial" w:cs="Arial"/>
          <w:color w:val="000000" w:themeColor="text1"/>
          <w:sz w:val="24"/>
          <w:szCs w:val="24"/>
        </w:rPr>
      </w:pPr>
      <w:r w:rsidRPr="00B572CF">
        <w:rPr>
          <w:rFonts w:ascii="Arial" w:hAnsi="Arial" w:cs="Arial"/>
          <w:color w:val="000000" w:themeColor="text1"/>
          <w:sz w:val="24"/>
          <w:szCs w:val="24"/>
        </w:rPr>
        <w:t xml:space="preserve">       Scopul activității de medicină preventiva este prevenirea apariției îmbolnăvirilor în rândul consumatorilor de apă potabilă.  </w:t>
      </w:r>
    </w:p>
    <w:p w14:paraId="60F87402" w14:textId="77777777" w:rsidR="00B572CF" w:rsidRPr="00B572CF" w:rsidRDefault="00B572CF" w:rsidP="00B572CF">
      <w:pPr>
        <w:spacing w:after="0" w:line="240" w:lineRule="auto"/>
        <w:jc w:val="both"/>
        <w:rPr>
          <w:rFonts w:ascii="Arial" w:hAnsi="Arial" w:cs="Arial"/>
          <w:color w:val="000000" w:themeColor="text1"/>
          <w:sz w:val="24"/>
          <w:szCs w:val="24"/>
        </w:rPr>
      </w:pPr>
      <w:r w:rsidRPr="00B572CF">
        <w:rPr>
          <w:rFonts w:ascii="Arial" w:hAnsi="Arial" w:cs="Arial"/>
          <w:color w:val="000000" w:themeColor="text1"/>
          <w:sz w:val="24"/>
          <w:szCs w:val="24"/>
        </w:rPr>
        <w:t xml:space="preserve">       În conformitate cu Ordinul Ministerului Sănătații  nr. 377/2017 actualizat, în cadrul Programului Național de Monitorizare a Factorilor Determinanți din Mediul de Viată și Muncă – Domeniul privind protejarea sănătății și prevenirea îmbolnăvirilor asociate factorilor de risc din mediul de viață, Serviciul de Sănătate Publică a realizat și activitatea de supraveghere a calității apei potabile, produse și distribuite în rețea de operatorii instalațiilor de apă și de administratorii surselor publice locale din județul Gorj.                                </w:t>
      </w:r>
    </w:p>
    <w:p w14:paraId="36876278" w14:textId="77777777" w:rsidR="00B572CF" w:rsidRPr="00B572CF" w:rsidRDefault="00B572CF" w:rsidP="00B572CF">
      <w:pPr>
        <w:spacing w:after="0" w:line="240" w:lineRule="auto"/>
        <w:jc w:val="both"/>
        <w:rPr>
          <w:rFonts w:ascii="Arial" w:hAnsi="Arial" w:cs="Arial"/>
          <w:color w:val="000000" w:themeColor="text1"/>
          <w:sz w:val="24"/>
          <w:szCs w:val="24"/>
        </w:rPr>
      </w:pPr>
      <w:r w:rsidRPr="00B572CF">
        <w:rPr>
          <w:rFonts w:ascii="Arial" w:hAnsi="Arial" w:cs="Arial"/>
          <w:color w:val="000000" w:themeColor="text1"/>
          <w:sz w:val="24"/>
          <w:szCs w:val="24"/>
        </w:rPr>
        <w:t xml:space="preserve">       În județul Gorj, în anul 2020 au fost monitorizate 93 de instalații de aprovizionare cu apă potabilă (18 instalații urbane și 75 instalații rurale),</w:t>
      </w:r>
      <w:r w:rsidRPr="00B572CF">
        <w:rPr>
          <w:rFonts w:ascii="Arial" w:eastAsia="Times New Roman" w:hAnsi="Arial" w:cs="Arial"/>
          <w:color w:val="000000" w:themeColor="text1"/>
          <w:sz w:val="24"/>
          <w:szCs w:val="24"/>
        </w:rPr>
        <w:t xml:space="preserve"> operatorii instalațiilor fiind menționați în tabelul anexat.</w:t>
      </w:r>
    </w:p>
    <w:p w14:paraId="02D96519" w14:textId="77777777" w:rsidR="00B572CF" w:rsidRPr="00B572CF" w:rsidRDefault="00B572CF" w:rsidP="00B572CF">
      <w:pPr>
        <w:spacing w:after="0" w:line="240" w:lineRule="auto"/>
        <w:ind w:firstLine="708"/>
        <w:jc w:val="both"/>
        <w:rPr>
          <w:rFonts w:ascii="Arial" w:hAnsi="Arial" w:cs="Arial"/>
          <w:color w:val="000000" w:themeColor="text1"/>
          <w:sz w:val="24"/>
          <w:szCs w:val="24"/>
        </w:rPr>
      </w:pPr>
      <w:r w:rsidRPr="00B572CF">
        <w:rPr>
          <w:rFonts w:ascii="Arial" w:hAnsi="Arial" w:cs="Arial"/>
          <w:color w:val="000000" w:themeColor="text1"/>
          <w:sz w:val="24"/>
          <w:szCs w:val="24"/>
        </w:rPr>
        <w:t>În anul 2020, în județul Gorj nu au fost înregistrate epidemii hidrice, în rândul consumatorilor de apă din sistemele publice și nu au fost acordate derogări de la parametrii valorici chimici stabiliți în tabelul nr.2, din anexa nr.1 a Legii nr.458/2002- republicată.</w:t>
      </w:r>
    </w:p>
    <w:p w14:paraId="690818D7" w14:textId="77777777" w:rsidR="00B572CF" w:rsidRPr="00B572CF" w:rsidRDefault="00B572CF" w:rsidP="00B572CF">
      <w:pPr>
        <w:spacing w:after="0" w:line="240" w:lineRule="auto"/>
        <w:ind w:firstLine="720"/>
        <w:jc w:val="both"/>
        <w:rPr>
          <w:rFonts w:ascii="Arial" w:hAnsi="Arial" w:cs="Arial"/>
          <w:color w:val="000000" w:themeColor="text1"/>
          <w:sz w:val="24"/>
          <w:szCs w:val="24"/>
        </w:rPr>
      </w:pPr>
      <w:r w:rsidRPr="00B572CF">
        <w:rPr>
          <w:rFonts w:ascii="Arial" w:hAnsi="Arial" w:cs="Arial"/>
          <w:color w:val="000000" w:themeColor="text1"/>
          <w:sz w:val="24"/>
          <w:szCs w:val="24"/>
        </w:rPr>
        <w:t xml:space="preserve">Monitorizarea calității apei potabile produse și furnizate consumatorilor de către operatorii instalațiilor s-a realizat în conformitate cu H.G.R.nr. 974/2004 actualizată prin H.G.R. nr 342/2013, dar și cu O.U.G. nr.22/2017 - în funcție de volumul mediu de apă furnizat zilnic și de numărul consumatorilor din zonele de aprovizionare cu apă potabilă. </w:t>
      </w:r>
    </w:p>
    <w:p w14:paraId="76ADE91D" w14:textId="77777777" w:rsidR="00B572CF" w:rsidRPr="00B572CF" w:rsidRDefault="00B572CF" w:rsidP="00B572CF">
      <w:pPr>
        <w:spacing w:after="0" w:line="240" w:lineRule="auto"/>
        <w:ind w:firstLine="720"/>
        <w:jc w:val="both"/>
        <w:rPr>
          <w:rFonts w:ascii="Arial" w:hAnsi="Arial" w:cs="Arial"/>
          <w:color w:val="000000" w:themeColor="text1"/>
          <w:sz w:val="24"/>
          <w:szCs w:val="24"/>
        </w:rPr>
      </w:pPr>
      <w:r w:rsidRPr="00B572CF">
        <w:rPr>
          <w:rFonts w:ascii="Arial" w:hAnsi="Arial" w:cs="Arial"/>
          <w:color w:val="000000" w:themeColor="text1"/>
          <w:sz w:val="24"/>
          <w:szCs w:val="24"/>
        </w:rPr>
        <w:t xml:space="preserve">În procedura de monitorizare a calitătii apei, în conformitate cu legislația în vigoare, instalațiile de aprovizionare cu apă potabilă au fost împărtițe în zone de aprovizionare cu apă potabilă mari (ZAP- Mari) și în zone de aprovizionare cu apă mici (ZAP- Mici), în functie de volumul mediu de apă furnizat/ zi.                                                                                           </w:t>
      </w:r>
    </w:p>
    <w:p w14:paraId="08D4FBCB" w14:textId="77777777" w:rsidR="00B572CF" w:rsidRPr="00B572CF" w:rsidRDefault="00B572CF" w:rsidP="00B572CF">
      <w:pPr>
        <w:spacing w:after="0" w:line="240" w:lineRule="auto"/>
        <w:ind w:firstLine="720"/>
        <w:jc w:val="both"/>
        <w:rPr>
          <w:rFonts w:ascii="Arial" w:hAnsi="Arial" w:cs="Arial"/>
          <w:color w:val="000000" w:themeColor="text1"/>
          <w:sz w:val="24"/>
          <w:szCs w:val="24"/>
        </w:rPr>
      </w:pPr>
      <w:r w:rsidRPr="00B572CF">
        <w:rPr>
          <w:rFonts w:ascii="Arial" w:hAnsi="Arial" w:cs="Arial"/>
          <w:color w:val="000000" w:themeColor="text1"/>
          <w:sz w:val="24"/>
          <w:szCs w:val="24"/>
        </w:rPr>
        <w:t xml:space="preserve">  În județul Gorj ZAP-urile Mari, care furnizeaza &gt; 1000 m.c/zi. sunt Tg-Jiu- Dealul Târgului, Motru, Tg-Cărbunești, Rovinari, Bumbești-Jiu, Tismana și Godinești-Mătăsari.</w:t>
      </w:r>
    </w:p>
    <w:p w14:paraId="6DCC50C4" w14:textId="77777777" w:rsidR="00B572CF" w:rsidRPr="00B572CF" w:rsidRDefault="00B572CF" w:rsidP="00B572CF">
      <w:pPr>
        <w:spacing w:after="0" w:line="240" w:lineRule="auto"/>
        <w:rPr>
          <w:rFonts w:ascii="Arial" w:eastAsia="Times New Roman" w:hAnsi="Arial" w:cs="Arial"/>
          <w:color w:val="000000" w:themeColor="text1"/>
          <w:sz w:val="24"/>
          <w:szCs w:val="24"/>
        </w:rPr>
      </w:pPr>
    </w:p>
    <w:p w14:paraId="52436DFB" w14:textId="77777777" w:rsidR="00B572CF" w:rsidRPr="00B572CF" w:rsidRDefault="00B572CF" w:rsidP="00B572CF">
      <w:pPr>
        <w:spacing w:after="0" w:line="240" w:lineRule="auto"/>
        <w:ind w:firstLine="720"/>
        <w:jc w:val="both"/>
        <w:rPr>
          <w:rFonts w:ascii="Arial" w:hAnsi="Arial" w:cs="Arial"/>
          <w:color w:val="000000" w:themeColor="text1"/>
          <w:sz w:val="24"/>
          <w:szCs w:val="24"/>
        </w:rPr>
      </w:pPr>
      <w:r w:rsidRPr="00B572CF">
        <w:rPr>
          <w:rFonts w:ascii="Arial" w:hAnsi="Arial" w:cs="Arial"/>
          <w:color w:val="000000" w:themeColor="text1"/>
          <w:sz w:val="24"/>
          <w:szCs w:val="24"/>
        </w:rPr>
        <w:t>Rezultatul monitorizării calității apei potabile furnizate în anul 2020 este următorul :</w:t>
      </w:r>
    </w:p>
    <w:p w14:paraId="7FDF1CE8" w14:textId="77777777" w:rsidR="00B572CF" w:rsidRPr="00B572CF" w:rsidRDefault="00B572CF" w:rsidP="00B572CF">
      <w:pPr>
        <w:numPr>
          <w:ilvl w:val="0"/>
          <w:numId w:val="9"/>
        </w:numPr>
        <w:spacing w:after="0" w:line="240" w:lineRule="auto"/>
        <w:jc w:val="both"/>
        <w:rPr>
          <w:rFonts w:ascii="Arial" w:hAnsi="Arial" w:cs="Arial"/>
          <w:color w:val="000000" w:themeColor="text1"/>
          <w:sz w:val="24"/>
          <w:szCs w:val="24"/>
        </w:rPr>
      </w:pPr>
      <w:r w:rsidRPr="00B572CF">
        <w:rPr>
          <w:rFonts w:ascii="Arial" w:hAnsi="Arial" w:cs="Arial"/>
          <w:color w:val="000000" w:themeColor="text1"/>
          <w:sz w:val="24"/>
          <w:szCs w:val="24"/>
        </w:rPr>
        <w:lastRenderedPageBreak/>
        <w:t xml:space="preserve">Instalația de apă Tg-Jiu (ZAPTg-Jiu -Dealul -Târgului) – apă produsă și distribuită în rețea corespunde prin parametrii analizați, respectiv parametrii bacteriologici Bacterii Coliforme, Escherichia Coli, Enterococi, parametrii chimici nitriți, nitrați și prin parametrii indicatori  culoare, gust, miros, amoniu, pH, clor rezidual liber și total, conductivitate, indice de permanganat, aluminiu, cloruri și turbiditate. </w:t>
      </w:r>
    </w:p>
    <w:p w14:paraId="2D64F19C" w14:textId="77777777" w:rsidR="00B572CF" w:rsidRPr="00B572CF" w:rsidRDefault="00B572CF" w:rsidP="00B572CF">
      <w:pPr>
        <w:spacing w:after="0" w:line="240" w:lineRule="auto"/>
        <w:ind w:firstLine="708"/>
        <w:jc w:val="both"/>
        <w:rPr>
          <w:rFonts w:ascii="Arial" w:hAnsi="Arial" w:cs="Arial"/>
          <w:color w:val="000000" w:themeColor="text1"/>
          <w:sz w:val="24"/>
          <w:szCs w:val="24"/>
        </w:rPr>
      </w:pPr>
      <w:r w:rsidRPr="00B572CF">
        <w:rPr>
          <w:rFonts w:ascii="Arial" w:hAnsi="Arial" w:cs="Arial"/>
          <w:color w:val="000000" w:themeColor="text1"/>
          <w:sz w:val="24"/>
          <w:szCs w:val="24"/>
        </w:rPr>
        <w:t xml:space="preserve">La instalațiile de apă mici din municipiul Tg-Jiu, respectiv Preajba ( ZAP Tg-Jiu – Preajba) și Polata ( ZAP Tg-Jiu- Polata), în cadrul monitorizării calitații apei s-au înregistrat depășiri ale C.M.A. pentru parametrul indicator amoniu în mai mult de 5% din probele analizate. Restul parametrilor analizati, respectiv pH., conductivitate,culoare, gust, miros, indice de permanganat, nitrați, nitriți, cloruri, clor rezidual liber și total, Bacterii Coliforme, Escherichia Coli și Enterococi corespund normelor de potabilitate. Cu toate că stațiile de tratare a apei dețin  instalații moderne de reducere biologică a amoniului teluric, neconformitatea calitativă înregistrată s-a datorat exploatării necorespunzătoare și apariției unor deficiențe funcționale ale treptei de reducere a amoniului.                                                                                                  </w:t>
      </w:r>
    </w:p>
    <w:p w14:paraId="1495B4EF" w14:textId="77777777" w:rsidR="00B572CF" w:rsidRPr="00B572CF" w:rsidRDefault="00B572CF" w:rsidP="00B572CF">
      <w:pPr>
        <w:spacing w:after="0" w:line="240" w:lineRule="auto"/>
        <w:ind w:firstLine="360"/>
        <w:jc w:val="both"/>
        <w:rPr>
          <w:rFonts w:ascii="Arial" w:hAnsi="Arial" w:cs="Arial"/>
          <w:color w:val="000000" w:themeColor="text1"/>
          <w:sz w:val="24"/>
          <w:szCs w:val="24"/>
        </w:rPr>
      </w:pPr>
      <w:r w:rsidRPr="00B572CF">
        <w:rPr>
          <w:rFonts w:ascii="Arial" w:hAnsi="Arial" w:cs="Arial"/>
          <w:color w:val="000000" w:themeColor="text1"/>
          <w:sz w:val="24"/>
          <w:szCs w:val="24"/>
        </w:rPr>
        <w:t xml:space="preserve">     </w:t>
      </w:r>
      <w:r w:rsidRPr="00B572CF">
        <w:rPr>
          <w:rFonts w:ascii="Arial" w:hAnsi="Arial" w:cs="Arial"/>
          <w:color w:val="000000" w:themeColor="text1"/>
          <w:sz w:val="24"/>
          <w:szCs w:val="24"/>
        </w:rPr>
        <w:tab/>
        <w:t>-Instalația de apă Motru (ZAP Motru) – apă furnizata de operator  corespunde prin parametrii analizati, respectiv parametrii bacteriologici Bacterii Coliforme, Escherichia Coli, Enterococi, parametrii chimici nitriți, nitrați și prin parametrii  indicatori: culoare, gust, miros, amoniu, pH, clor rezidual liber și total, conductivitate, Indice de permanganat , cloruri și turbiditate.  Operatorul Instalatiei de apă exploatează corespunzator un sistem public reabilitat și modernizat.</w:t>
      </w:r>
    </w:p>
    <w:p w14:paraId="4E4ADE55" w14:textId="77777777" w:rsidR="00B572CF" w:rsidRPr="00B572CF" w:rsidRDefault="00B572CF" w:rsidP="00B572CF">
      <w:pPr>
        <w:spacing w:after="0" w:line="240" w:lineRule="auto"/>
        <w:ind w:firstLine="720"/>
        <w:jc w:val="both"/>
        <w:rPr>
          <w:rFonts w:ascii="Arial" w:hAnsi="Arial" w:cs="Arial"/>
          <w:color w:val="000000" w:themeColor="text1"/>
          <w:sz w:val="24"/>
          <w:szCs w:val="24"/>
        </w:rPr>
      </w:pPr>
      <w:r w:rsidRPr="00B572CF">
        <w:rPr>
          <w:rFonts w:ascii="Arial" w:hAnsi="Arial" w:cs="Arial"/>
          <w:color w:val="000000" w:themeColor="text1"/>
          <w:sz w:val="24"/>
          <w:szCs w:val="24"/>
        </w:rPr>
        <w:t xml:space="preserve">-Instalația de apă Rovinari (ZAP Rovinari) – apă produsă și distribuită în rețea nu a corespuns prin parametrul indicator amoniu în mai mult de  5 % din probele analizate (valoarea max. înregistrată =  1,01 mg/l). Neconformitatea calitativă a apei s-a datorat utilizării necontrolate a sursei de rezervă, respectiv sursa de profunzime, comparativ cu sursa principală – captare magistrală Isvarna Tismana- Craiova, sursa de buna calitate.           </w:t>
      </w:r>
    </w:p>
    <w:p w14:paraId="294054D9" w14:textId="77777777" w:rsidR="00B572CF" w:rsidRPr="00B572CF" w:rsidRDefault="00B572CF" w:rsidP="00B572CF">
      <w:pPr>
        <w:spacing w:after="0" w:line="240" w:lineRule="auto"/>
        <w:jc w:val="both"/>
        <w:rPr>
          <w:rFonts w:ascii="Arial" w:hAnsi="Arial" w:cs="Arial"/>
          <w:color w:val="000000" w:themeColor="text1"/>
          <w:sz w:val="24"/>
          <w:szCs w:val="24"/>
        </w:rPr>
      </w:pPr>
      <w:r w:rsidRPr="00B572CF">
        <w:rPr>
          <w:rFonts w:ascii="Arial" w:hAnsi="Arial" w:cs="Arial"/>
          <w:color w:val="000000" w:themeColor="text1"/>
          <w:sz w:val="24"/>
          <w:szCs w:val="24"/>
        </w:rPr>
        <w:t xml:space="preserve">   Restul parametrilor bacteriologici, chimici și indicatori analizati, respectiv culoare, gust, miros, Bacterii Coliforme, Escherichia Coli, Enterococi, nitriți, nitrați, pH  oxidabilitate, clor rezidual liber și total, turbiditate și conductivitate corespund normelor de potabilitate.                                     </w:t>
      </w:r>
    </w:p>
    <w:p w14:paraId="2403C6E0" w14:textId="77777777" w:rsidR="00B572CF" w:rsidRPr="00B572CF" w:rsidRDefault="00B572CF" w:rsidP="00B572CF">
      <w:pPr>
        <w:spacing w:after="0" w:line="240" w:lineRule="auto"/>
        <w:jc w:val="both"/>
        <w:rPr>
          <w:rFonts w:ascii="Arial" w:hAnsi="Arial" w:cs="Arial"/>
          <w:color w:val="000000" w:themeColor="text1"/>
          <w:sz w:val="24"/>
          <w:szCs w:val="24"/>
        </w:rPr>
      </w:pPr>
      <w:r w:rsidRPr="00B572CF">
        <w:rPr>
          <w:rFonts w:ascii="Arial" w:hAnsi="Arial" w:cs="Arial"/>
          <w:color w:val="000000" w:themeColor="text1"/>
          <w:sz w:val="24"/>
          <w:szCs w:val="24"/>
        </w:rPr>
        <w:t xml:space="preserve">          - Instalația de apă Tg-Cărbunești (ZAP Tg- Cărbunești)– operatorul Instalației furnizeaza apă corespunzatoare parametrilor analizați, respectiv parametrii bacteriologici Bacterii Coliforme, Escherichia Coli, Enterococi, parametrii chimici nitriți, nitrați și prin parametrii indicatori : culoare, gust, miros, amoniu, pH, clor rezidual liber și total, conductivitate, indice de permanganat, cloruri și turbiditate.  </w:t>
      </w:r>
    </w:p>
    <w:p w14:paraId="3FF14223" w14:textId="77777777" w:rsidR="00B572CF" w:rsidRPr="00B572CF" w:rsidRDefault="00B572CF" w:rsidP="00B572CF">
      <w:pPr>
        <w:spacing w:after="0" w:line="240" w:lineRule="auto"/>
        <w:ind w:firstLine="708"/>
        <w:jc w:val="both"/>
        <w:rPr>
          <w:rFonts w:ascii="Arial" w:eastAsia="Times New Roman" w:hAnsi="Arial" w:cs="Arial"/>
          <w:color w:val="000000" w:themeColor="text1"/>
          <w:sz w:val="24"/>
          <w:szCs w:val="24"/>
        </w:rPr>
      </w:pPr>
      <w:r w:rsidRPr="00B572CF">
        <w:rPr>
          <w:rFonts w:ascii="Arial" w:hAnsi="Arial" w:cs="Arial"/>
          <w:color w:val="000000" w:themeColor="text1"/>
          <w:sz w:val="24"/>
          <w:szCs w:val="24"/>
        </w:rPr>
        <w:t xml:space="preserve"> Instalația de apă potabilă deține un sistem modern și performant de reducere biologică a amoniului teluric.                    </w:t>
      </w:r>
    </w:p>
    <w:p w14:paraId="25830C7D" w14:textId="77777777" w:rsidR="00B572CF" w:rsidRPr="00B572CF" w:rsidRDefault="00B572CF" w:rsidP="00B572CF">
      <w:pPr>
        <w:spacing w:after="0" w:line="240" w:lineRule="auto"/>
        <w:ind w:left="2160"/>
        <w:jc w:val="both"/>
        <w:rPr>
          <w:rFonts w:ascii="Arial" w:eastAsia="Times New Roman" w:hAnsi="Arial" w:cs="Arial"/>
          <w:color w:val="000000" w:themeColor="text1"/>
          <w:sz w:val="24"/>
          <w:szCs w:val="24"/>
        </w:rPr>
      </w:pPr>
    </w:p>
    <w:p w14:paraId="2F82CDBC" w14:textId="77777777" w:rsidR="00B572CF" w:rsidRPr="00B572CF" w:rsidRDefault="00B572CF" w:rsidP="00B572CF">
      <w:pPr>
        <w:spacing w:after="0" w:line="240" w:lineRule="auto"/>
        <w:ind w:firstLine="720"/>
        <w:jc w:val="both"/>
        <w:rPr>
          <w:rFonts w:ascii="Arial" w:hAnsi="Arial" w:cs="Arial"/>
          <w:color w:val="000000" w:themeColor="text1"/>
          <w:sz w:val="24"/>
          <w:szCs w:val="24"/>
        </w:rPr>
      </w:pPr>
      <w:r w:rsidRPr="00B572CF">
        <w:rPr>
          <w:rFonts w:ascii="Arial" w:hAnsi="Arial" w:cs="Arial"/>
          <w:color w:val="000000" w:themeColor="text1"/>
          <w:sz w:val="24"/>
          <w:szCs w:val="24"/>
        </w:rPr>
        <w:t>Rezultatul monitorizării calității apei potabile furnizate în anul 2020 este următorul :</w:t>
      </w:r>
    </w:p>
    <w:p w14:paraId="481B7339" w14:textId="77777777" w:rsidR="00B572CF" w:rsidRPr="00B572CF" w:rsidRDefault="00B572CF" w:rsidP="00B572CF">
      <w:pPr>
        <w:numPr>
          <w:ilvl w:val="0"/>
          <w:numId w:val="9"/>
        </w:numPr>
        <w:spacing w:after="0" w:line="240" w:lineRule="auto"/>
        <w:jc w:val="both"/>
        <w:rPr>
          <w:rFonts w:ascii="Arial" w:hAnsi="Arial" w:cs="Arial"/>
          <w:color w:val="000000" w:themeColor="text1"/>
          <w:sz w:val="24"/>
          <w:szCs w:val="24"/>
        </w:rPr>
      </w:pPr>
      <w:r w:rsidRPr="00B572CF">
        <w:rPr>
          <w:rFonts w:ascii="Arial" w:hAnsi="Arial" w:cs="Arial"/>
          <w:color w:val="000000" w:themeColor="text1"/>
          <w:sz w:val="24"/>
          <w:szCs w:val="24"/>
        </w:rPr>
        <w:t xml:space="preserve">Instalația de apă Tg-Jiu (ZAPTg-Jiu -Dealul -Târgului) – apă produsă și distribuită în rețea corespunde prin parametrii analizați, respectiv parametrii bacteriologici Bacterii Coliforme, Escherichia Coli, Enterococi, parametrii chimici nitriți, nitrați și prin parametrii indicatori  culoare, gust, miros, amoniu, pH, clor rezidual liber și total, conductivitate, indice de permanganat, aluminiu, cloruri și turbiditate. </w:t>
      </w:r>
    </w:p>
    <w:p w14:paraId="602027F3" w14:textId="77777777" w:rsidR="00B572CF" w:rsidRPr="00B572CF" w:rsidRDefault="00B572CF" w:rsidP="00B572CF">
      <w:pPr>
        <w:spacing w:after="0" w:line="240" w:lineRule="auto"/>
        <w:ind w:firstLine="708"/>
        <w:jc w:val="both"/>
        <w:rPr>
          <w:rFonts w:ascii="Arial" w:hAnsi="Arial" w:cs="Arial"/>
          <w:color w:val="000000" w:themeColor="text1"/>
          <w:sz w:val="24"/>
          <w:szCs w:val="24"/>
        </w:rPr>
      </w:pPr>
      <w:r w:rsidRPr="00B572CF">
        <w:rPr>
          <w:rFonts w:ascii="Arial" w:hAnsi="Arial" w:cs="Arial"/>
          <w:color w:val="000000" w:themeColor="text1"/>
          <w:sz w:val="24"/>
          <w:szCs w:val="24"/>
        </w:rPr>
        <w:t xml:space="preserve">La instalațiile de apă mici din municipiul Tg-Jiu, respectiv Preajba (ZAP Tg-Jiu – Preajba) și Polata (ZAP Tg-Jiu- Polata), în cadrul monitorizării calitații apei s-au </w:t>
      </w:r>
      <w:r w:rsidRPr="00B572CF">
        <w:rPr>
          <w:rFonts w:ascii="Arial" w:hAnsi="Arial" w:cs="Arial"/>
          <w:color w:val="000000" w:themeColor="text1"/>
          <w:sz w:val="24"/>
          <w:szCs w:val="24"/>
        </w:rPr>
        <w:lastRenderedPageBreak/>
        <w:t xml:space="preserve">înregistrat depășiri ale C.M.A. pentru parametrul indicator amoniu în mai mult de 5% din probele analizate. Restul parametrilor analizati, respectiv pH., conductivitate, culoare, gust, miros, indice de permanganat, nitrați, nitriți, cloruri, clor rezidual liber și total, Bacterii Coliforme, Escherichia Coli și Enterococi corespund normelor de potabilitate. Cu toate că stațiile de tratare a apei dețin  instalații moderne de reducere biologică a amoniului teluric, neconformitatea calitativă înregistrată s-a datorat exploatării necorespunzătoare și apariției unor deficiențe funcționale ale treptei de reducere a amoniului.                                                                                                  </w:t>
      </w:r>
    </w:p>
    <w:p w14:paraId="4CA971BD" w14:textId="77777777" w:rsidR="00B572CF" w:rsidRPr="00B572CF" w:rsidRDefault="00B572CF" w:rsidP="00B572CF">
      <w:pPr>
        <w:spacing w:after="0" w:line="240" w:lineRule="auto"/>
        <w:ind w:firstLine="360"/>
        <w:jc w:val="both"/>
        <w:rPr>
          <w:rFonts w:ascii="Arial" w:hAnsi="Arial" w:cs="Arial"/>
          <w:color w:val="000000" w:themeColor="text1"/>
          <w:sz w:val="24"/>
          <w:szCs w:val="24"/>
        </w:rPr>
      </w:pPr>
      <w:r w:rsidRPr="00B572CF">
        <w:rPr>
          <w:rFonts w:ascii="Arial" w:hAnsi="Arial" w:cs="Arial"/>
          <w:color w:val="000000" w:themeColor="text1"/>
          <w:sz w:val="24"/>
          <w:szCs w:val="24"/>
        </w:rPr>
        <w:t xml:space="preserve">     </w:t>
      </w:r>
      <w:r w:rsidRPr="00B572CF">
        <w:rPr>
          <w:rFonts w:ascii="Arial" w:hAnsi="Arial" w:cs="Arial"/>
          <w:color w:val="000000" w:themeColor="text1"/>
          <w:sz w:val="24"/>
          <w:szCs w:val="24"/>
        </w:rPr>
        <w:tab/>
        <w:t>-Instalația de apă Motru (ZAP Motru) – apă furnizata de operator  corespunde prin parametrii analizati, respectiv parametrii bacteriologici Bacterii Coliforme, Escherichia Coli, Enterococi, parametrii chimici nitriți, nitrați și prin parametrii  indicatori: culoare, gust, miros, amoniu, pH, clor rezidual liber și total, conductivitate, Indice de permanganat , cloruri și turbiditate.  Operatorul Instalatiei de apă exploatează corespunzator un sistem public reabilitat și modernizat.</w:t>
      </w:r>
    </w:p>
    <w:p w14:paraId="1B7D3F0C" w14:textId="77777777" w:rsidR="00B572CF" w:rsidRPr="00B572CF" w:rsidRDefault="00B572CF" w:rsidP="00B572CF">
      <w:pPr>
        <w:spacing w:after="0" w:line="240" w:lineRule="auto"/>
        <w:ind w:left="2160"/>
        <w:jc w:val="both"/>
        <w:rPr>
          <w:rFonts w:ascii="Arial" w:eastAsia="Times New Roman" w:hAnsi="Arial" w:cs="Arial"/>
          <w:color w:val="000000" w:themeColor="text1"/>
          <w:sz w:val="24"/>
          <w:szCs w:val="24"/>
        </w:rPr>
      </w:pPr>
    </w:p>
    <w:p w14:paraId="2EE86B9A" w14:textId="77777777" w:rsidR="00B572CF" w:rsidRPr="00B572CF" w:rsidRDefault="00B572CF" w:rsidP="00B572CF">
      <w:pPr>
        <w:spacing w:after="0" w:line="240" w:lineRule="auto"/>
        <w:jc w:val="both"/>
        <w:rPr>
          <w:rFonts w:ascii="Arial" w:hAnsi="Arial" w:cs="Arial"/>
          <w:color w:val="000000" w:themeColor="text1"/>
          <w:sz w:val="24"/>
          <w:szCs w:val="24"/>
        </w:rPr>
      </w:pPr>
      <w:r w:rsidRPr="00B572CF">
        <w:rPr>
          <w:rFonts w:ascii="Arial" w:hAnsi="Arial" w:cs="Arial"/>
          <w:color w:val="000000" w:themeColor="text1"/>
          <w:sz w:val="24"/>
          <w:szCs w:val="24"/>
        </w:rPr>
        <w:t xml:space="preserve">-Instalația de apă Rovinari (ZAP Rovinari) – apă produsă și distribuită în rețea corespunde prin parametrii analizați, respectiv parametrii bacteriologici Bacterii Coliforme, Escherichia Coli, Enterococi, parametrii chimici nitriți, nitrați și prin parametrii indicatori culoare, gust, miros, amoniu, pH, clor rezidual liber și total, conductivitate, indice de permanganat, cloruri și turbiditate.  </w:t>
      </w:r>
    </w:p>
    <w:p w14:paraId="2574CE49" w14:textId="77777777" w:rsidR="00B572CF" w:rsidRPr="00B572CF" w:rsidRDefault="00B572CF" w:rsidP="00B572CF">
      <w:pPr>
        <w:spacing w:after="0" w:line="240" w:lineRule="auto"/>
        <w:jc w:val="both"/>
        <w:rPr>
          <w:rFonts w:ascii="Arial" w:hAnsi="Arial" w:cs="Arial"/>
          <w:color w:val="000000" w:themeColor="text1"/>
          <w:sz w:val="24"/>
          <w:szCs w:val="24"/>
        </w:rPr>
      </w:pPr>
    </w:p>
    <w:p w14:paraId="0D1A8A1C" w14:textId="77777777" w:rsidR="00B572CF" w:rsidRPr="00B572CF" w:rsidRDefault="00B572CF" w:rsidP="00B572CF">
      <w:pPr>
        <w:spacing w:after="0" w:line="240" w:lineRule="auto"/>
        <w:jc w:val="both"/>
        <w:rPr>
          <w:rFonts w:ascii="Arial" w:hAnsi="Arial" w:cs="Arial"/>
          <w:color w:val="000000" w:themeColor="text1"/>
          <w:sz w:val="24"/>
          <w:szCs w:val="24"/>
        </w:rPr>
      </w:pPr>
      <w:r w:rsidRPr="00B572CF">
        <w:rPr>
          <w:rFonts w:ascii="Arial" w:hAnsi="Arial" w:cs="Arial"/>
          <w:color w:val="000000" w:themeColor="text1"/>
          <w:sz w:val="24"/>
          <w:szCs w:val="24"/>
        </w:rPr>
        <w:t xml:space="preserve">          - Instalația de apă Tg-Cărbunești (ZAP Tg- Cărbunești)– operatorul Instalației furnizeaza apă corespunzatoare parametrilor analizați, respectiv parametrii bacteriologici Bacterii Coliforme, Escherichia Coli, Enterococi, parametrii chimici nitriți, nitrați și prin parametrii indicatori: culoare, gust, miros, amoniu, pH, clor rezidual liber și total, conductivitate, indice de permanganat, cloruri și turbiditate.  </w:t>
      </w:r>
    </w:p>
    <w:p w14:paraId="4E310181" w14:textId="77777777" w:rsidR="00B572CF" w:rsidRPr="00B572CF" w:rsidRDefault="00B572CF" w:rsidP="00B572CF">
      <w:pPr>
        <w:spacing w:after="0" w:line="240" w:lineRule="auto"/>
        <w:jc w:val="both"/>
        <w:rPr>
          <w:rFonts w:ascii="Arial" w:hAnsi="Arial" w:cs="Arial"/>
          <w:color w:val="000000" w:themeColor="text1"/>
          <w:sz w:val="24"/>
          <w:szCs w:val="24"/>
        </w:rPr>
      </w:pPr>
      <w:r w:rsidRPr="00B572CF">
        <w:rPr>
          <w:rFonts w:ascii="Arial" w:hAnsi="Arial" w:cs="Arial"/>
          <w:color w:val="000000" w:themeColor="text1"/>
          <w:sz w:val="24"/>
          <w:szCs w:val="24"/>
        </w:rPr>
        <w:t xml:space="preserve"> Instalația de apă potabilă deține un sistem modern și performant de reducere biologică a amoniului teluric.     </w:t>
      </w:r>
    </w:p>
    <w:p w14:paraId="49138795" w14:textId="77777777" w:rsidR="00B572CF" w:rsidRPr="00B572CF" w:rsidRDefault="00B572CF" w:rsidP="00B572CF">
      <w:pPr>
        <w:spacing w:after="0" w:line="240" w:lineRule="auto"/>
        <w:jc w:val="both"/>
        <w:rPr>
          <w:rFonts w:ascii="Arial" w:hAnsi="Arial" w:cs="Arial"/>
          <w:color w:val="000000" w:themeColor="text1"/>
          <w:sz w:val="24"/>
          <w:szCs w:val="24"/>
        </w:rPr>
      </w:pPr>
      <w:r w:rsidRPr="00B572CF">
        <w:rPr>
          <w:rFonts w:ascii="Arial" w:hAnsi="Arial" w:cs="Arial"/>
          <w:color w:val="000000" w:themeColor="text1"/>
          <w:sz w:val="24"/>
          <w:szCs w:val="24"/>
        </w:rPr>
        <w:t xml:space="preserve">               </w:t>
      </w:r>
      <w:r w:rsidRPr="00B572CF">
        <w:rPr>
          <w:rFonts w:ascii="Arial" w:hAnsi="Arial" w:cs="Arial"/>
          <w:bCs/>
          <w:color w:val="000000" w:themeColor="text1"/>
          <w:sz w:val="24"/>
          <w:szCs w:val="24"/>
        </w:rPr>
        <w:tab/>
        <w:t xml:space="preserve">                   </w:t>
      </w:r>
    </w:p>
    <w:p w14:paraId="0D45312E" w14:textId="77777777" w:rsidR="00B572CF" w:rsidRPr="00B572CF" w:rsidRDefault="00B572CF" w:rsidP="00B572CF">
      <w:pPr>
        <w:spacing w:after="0" w:line="240" w:lineRule="auto"/>
        <w:ind w:firstLine="720"/>
        <w:jc w:val="both"/>
        <w:rPr>
          <w:rFonts w:ascii="Arial" w:hAnsi="Arial" w:cs="Arial"/>
          <w:bCs/>
          <w:color w:val="000000" w:themeColor="text1"/>
          <w:sz w:val="24"/>
          <w:szCs w:val="24"/>
        </w:rPr>
      </w:pPr>
      <w:r w:rsidRPr="00B572CF">
        <w:rPr>
          <w:rFonts w:ascii="Arial" w:hAnsi="Arial" w:cs="Arial"/>
          <w:bCs/>
          <w:color w:val="000000" w:themeColor="text1"/>
          <w:sz w:val="24"/>
          <w:szCs w:val="24"/>
        </w:rPr>
        <w:t xml:space="preserve">-Instalația de apă Bumbești – Jiu (ZAP Bumbesti-Jiu) – apă furnizată corespunde prin parametrii bacteriologici Bacterii Coliforme Escherichia Coli și Eterococi, parametrilor chimici nitriți, nitrați, dar și prin parametrii indicatori: culoare, gust, miros, pH, conductivitate, indice de permanganat , amoniu , clor rezidual liber și total și  turbiditate. Operatorul sistemului public de alimentare cu apă potabilă respectă în mod permanent procedurile de supraveghere și de verificare a funcționalității instalatiei de aprovizionare centralizată cu apă potabilă.       </w:t>
      </w:r>
    </w:p>
    <w:p w14:paraId="327C6137" w14:textId="77777777" w:rsidR="00B572CF" w:rsidRPr="00B572CF" w:rsidRDefault="00B572CF" w:rsidP="00B572CF">
      <w:pPr>
        <w:spacing w:after="0" w:line="240" w:lineRule="auto"/>
        <w:ind w:firstLine="720"/>
        <w:jc w:val="both"/>
        <w:rPr>
          <w:rFonts w:ascii="Arial" w:hAnsi="Arial" w:cs="Arial"/>
          <w:bCs/>
          <w:color w:val="000000" w:themeColor="text1"/>
          <w:sz w:val="24"/>
          <w:szCs w:val="24"/>
        </w:rPr>
      </w:pPr>
      <w:r w:rsidRPr="00B572CF">
        <w:rPr>
          <w:rFonts w:ascii="Arial" w:hAnsi="Arial" w:cs="Arial"/>
          <w:bCs/>
          <w:color w:val="000000" w:themeColor="text1"/>
          <w:sz w:val="24"/>
          <w:szCs w:val="24"/>
        </w:rPr>
        <w:t xml:space="preserve">                       </w:t>
      </w:r>
    </w:p>
    <w:p w14:paraId="68AA5AF6" w14:textId="77777777" w:rsidR="00B572CF" w:rsidRPr="00B572CF" w:rsidRDefault="00B572CF" w:rsidP="00B572CF">
      <w:pPr>
        <w:spacing w:after="0" w:line="240" w:lineRule="auto"/>
        <w:ind w:firstLine="720"/>
        <w:jc w:val="both"/>
        <w:rPr>
          <w:rFonts w:ascii="Arial" w:hAnsi="Arial" w:cs="Arial"/>
          <w:bCs/>
          <w:color w:val="000000" w:themeColor="text1"/>
          <w:sz w:val="24"/>
          <w:szCs w:val="24"/>
        </w:rPr>
      </w:pPr>
      <w:r w:rsidRPr="00B572CF">
        <w:rPr>
          <w:rFonts w:ascii="Arial" w:hAnsi="Arial" w:cs="Arial"/>
          <w:bCs/>
          <w:color w:val="000000" w:themeColor="text1"/>
          <w:sz w:val="24"/>
          <w:szCs w:val="24"/>
        </w:rPr>
        <w:t xml:space="preserve">-Instalația de apă Tismana (ZAP Tismana)– în peste 5% din probe s-a înregistrat neconformitatea  parametrului indicator turbiditate (valoarea maximă înregistrată =21,0 NTU) și parametril bacteriologici Bacterii Coliforme și  Escherichia Coli. Neconformitatea calitativa prin parametrul turbiditate înregistrată s-a datorat tratării necorespunzatoare a apei provenite din sursa de suprafață.  </w:t>
      </w:r>
    </w:p>
    <w:p w14:paraId="6A70835B" w14:textId="77777777" w:rsidR="00B572CF" w:rsidRPr="00B572CF" w:rsidRDefault="00B572CF" w:rsidP="00B572CF">
      <w:pPr>
        <w:spacing w:after="0" w:line="240" w:lineRule="auto"/>
        <w:ind w:firstLine="720"/>
        <w:jc w:val="both"/>
        <w:rPr>
          <w:rFonts w:ascii="Arial" w:hAnsi="Arial" w:cs="Arial"/>
          <w:bCs/>
          <w:color w:val="000000" w:themeColor="text1"/>
          <w:sz w:val="24"/>
          <w:szCs w:val="24"/>
        </w:rPr>
      </w:pPr>
      <w:r w:rsidRPr="00B572CF">
        <w:rPr>
          <w:rFonts w:ascii="Arial" w:hAnsi="Arial" w:cs="Arial"/>
          <w:bCs/>
          <w:color w:val="000000" w:themeColor="text1"/>
          <w:sz w:val="24"/>
          <w:szCs w:val="24"/>
        </w:rPr>
        <w:t xml:space="preserve">Restul parametrilor analizați, respectiv Enterococi, nitrați, nitriți și prin parametrii indicatori culoare, gust, miros, amoniu,  pH, clor rezidual liber și total, conductivitate, indice de permanganat, cloruri au corespuns normelor de potabilitate. Neconformitatea calitativa înregistrată s-a datorat tratării necorespunzatoare a apei provenite din sursa de suprafață.  </w:t>
      </w:r>
    </w:p>
    <w:p w14:paraId="796C1ACA" w14:textId="77777777" w:rsidR="00B572CF" w:rsidRPr="00B572CF" w:rsidRDefault="00B572CF" w:rsidP="00B572CF">
      <w:pPr>
        <w:spacing w:after="0" w:line="240" w:lineRule="auto"/>
        <w:ind w:firstLine="720"/>
        <w:jc w:val="both"/>
        <w:rPr>
          <w:rFonts w:ascii="Arial" w:hAnsi="Arial" w:cs="Arial"/>
          <w:bCs/>
          <w:color w:val="000000" w:themeColor="text1"/>
          <w:sz w:val="24"/>
          <w:szCs w:val="24"/>
        </w:rPr>
      </w:pPr>
      <w:r w:rsidRPr="00B572CF">
        <w:rPr>
          <w:rFonts w:ascii="Arial" w:hAnsi="Arial" w:cs="Arial"/>
          <w:bCs/>
          <w:color w:val="000000" w:themeColor="text1"/>
          <w:sz w:val="24"/>
          <w:szCs w:val="24"/>
        </w:rPr>
        <w:t xml:space="preserve">     -Instalația de apă Godinești – Matasari (ZAP Godinești – Mătăsari) – apă procesată de stația de tratare Godinesti și distribuită în rețea nu a corespuns prin parametrul indicator turbiditate, în mai mult de 5 % din probele analizate (valoarea </w:t>
      </w:r>
      <w:r w:rsidRPr="00B572CF">
        <w:rPr>
          <w:rFonts w:ascii="Arial" w:hAnsi="Arial" w:cs="Arial"/>
          <w:bCs/>
          <w:color w:val="000000" w:themeColor="text1"/>
          <w:sz w:val="24"/>
          <w:szCs w:val="24"/>
        </w:rPr>
        <w:lastRenderedPageBreak/>
        <w:t xml:space="preserve">maximă înregistrată = 10,9 NTU) și clor rezidual liber capăt de rețea (valoarea maximă înregistrată=0,96) Neconformitatea calitativă prin parametrul turbiditate s-a datorat tratării necorespunzatoare a apei brute provenite din sursa de suprafață.  </w:t>
      </w:r>
    </w:p>
    <w:p w14:paraId="434CA454" w14:textId="77777777" w:rsidR="00B572CF" w:rsidRPr="00B572CF" w:rsidRDefault="00B572CF" w:rsidP="00B572CF">
      <w:pPr>
        <w:spacing w:after="0" w:line="240" w:lineRule="auto"/>
        <w:jc w:val="both"/>
        <w:rPr>
          <w:rFonts w:ascii="Arial" w:hAnsi="Arial" w:cs="Arial"/>
          <w:bCs/>
          <w:color w:val="000000" w:themeColor="text1"/>
          <w:sz w:val="24"/>
          <w:szCs w:val="24"/>
        </w:rPr>
      </w:pPr>
      <w:r w:rsidRPr="00B572CF">
        <w:rPr>
          <w:rFonts w:ascii="Arial" w:hAnsi="Arial" w:cs="Arial"/>
          <w:bCs/>
          <w:color w:val="000000" w:themeColor="text1"/>
          <w:sz w:val="24"/>
          <w:szCs w:val="24"/>
        </w:rPr>
        <w:t xml:space="preserve">  </w:t>
      </w:r>
      <w:r w:rsidRPr="00B572CF">
        <w:rPr>
          <w:rFonts w:ascii="Arial" w:hAnsi="Arial" w:cs="Arial"/>
          <w:bCs/>
          <w:color w:val="000000" w:themeColor="text1"/>
          <w:sz w:val="24"/>
          <w:szCs w:val="24"/>
        </w:rPr>
        <w:tab/>
        <w:t xml:space="preserve"> -Instalația de apă Novaci (ZAP Novaci) – apă produsa și furnizată în rețea corespunde prin parametrii analizați, respectiv culoare, gust, miros., Bacterii Coliforme, Escherichia Coli, Eterococi, clor rezidual liber și total ,turbiditate, pH, conductivitate, indice de permanganat, amoniu, nitriți  și  nitrați.                      </w:t>
      </w:r>
    </w:p>
    <w:p w14:paraId="6E49088C" w14:textId="77777777" w:rsidR="00B572CF" w:rsidRPr="00B572CF" w:rsidRDefault="00B572CF" w:rsidP="00B572CF">
      <w:pPr>
        <w:spacing w:after="0" w:line="240" w:lineRule="auto"/>
        <w:ind w:firstLine="720"/>
        <w:jc w:val="both"/>
        <w:rPr>
          <w:rFonts w:ascii="Arial" w:hAnsi="Arial" w:cs="Arial"/>
          <w:bCs/>
          <w:color w:val="000000" w:themeColor="text1"/>
          <w:sz w:val="24"/>
          <w:szCs w:val="24"/>
        </w:rPr>
      </w:pPr>
      <w:r w:rsidRPr="00B572CF">
        <w:rPr>
          <w:rFonts w:ascii="Arial" w:hAnsi="Arial" w:cs="Arial"/>
          <w:bCs/>
          <w:color w:val="000000" w:themeColor="text1"/>
          <w:sz w:val="24"/>
          <w:szCs w:val="24"/>
        </w:rPr>
        <w:t>-Instalația de apă Turceni (ZAP Turceni)- pentru că stația de tratare a apei nu deține treapta de reducerea amoniului teluric, s-a înregistrat neconformitatea calitativă prin parametrul indicator amoniu și prin parametrul chimic nitriți, la mai mult de 5 % din probele analizat dar și a parametrilor Bacterii Coliforme, Escherichia Coli, Enterococi, clor rezidual liber și total.</w:t>
      </w:r>
    </w:p>
    <w:p w14:paraId="02D9E17E" w14:textId="77777777" w:rsidR="00B572CF" w:rsidRPr="00B572CF" w:rsidRDefault="00B572CF" w:rsidP="00B572CF">
      <w:pPr>
        <w:spacing w:after="0" w:line="240" w:lineRule="auto"/>
        <w:ind w:firstLine="720"/>
        <w:jc w:val="both"/>
        <w:rPr>
          <w:rFonts w:ascii="Arial" w:hAnsi="Arial" w:cs="Arial"/>
          <w:bCs/>
          <w:color w:val="000000" w:themeColor="text1"/>
          <w:sz w:val="24"/>
          <w:szCs w:val="24"/>
        </w:rPr>
      </w:pPr>
      <w:r w:rsidRPr="00B572CF">
        <w:rPr>
          <w:rFonts w:ascii="Arial" w:hAnsi="Arial" w:cs="Arial"/>
          <w:bCs/>
          <w:color w:val="000000" w:themeColor="text1"/>
          <w:sz w:val="24"/>
          <w:szCs w:val="24"/>
        </w:rPr>
        <w:t xml:space="preserve"> Restul parametrilor anlizati, respectiv pH., conductivitate, indice de permanganat, nitrați, turbiditate, culoare, gust, miros Escherichia Coli au corespuns normelor de potabilitate.     </w:t>
      </w:r>
    </w:p>
    <w:p w14:paraId="7BAC5159" w14:textId="77777777" w:rsidR="00B572CF" w:rsidRPr="00B572CF" w:rsidRDefault="00B572CF" w:rsidP="00B572CF">
      <w:pPr>
        <w:spacing w:after="0" w:line="240" w:lineRule="auto"/>
        <w:ind w:firstLine="720"/>
        <w:jc w:val="both"/>
        <w:rPr>
          <w:rFonts w:ascii="Arial" w:hAnsi="Arial" w:cs="Arial"/>
          <w:bCs/>
          <w:color w:val="000000" w:themeColor="text1"/>
          <w:sz w:val="24"/>
          <w:szCs w:val="24"/>
        </w:rPr>
      </w:pPr>
      <w:r w:rsidRPr="00B572CF">
        <w:rPr>
          <w:rFonts w:ascii="Arial" w:hAnsi="Arial" w:cs="Arial"/>
          <w:bCs/>
          <w:color w:val="000000" w:themeColor="text1"/>
          <w:sz w:val="24"/>
          <w:szCs w:val="24"/>
        </w:rPr>
        <w:t xml:space="preserve">-Instalația de apă Țicleni -  datorită prezentei amoniului în apă brută din sursa și tratării necorespunzatoare s-au înregistrat neconformități ale parametrilor bacteriologici Bacterii Coliforme și Escherichia Coli dar și ale parametrilor indicatori amoniu și clor rezidual liber și total în  mai mult de 5% din probele analizate. Restul parametrilor analizați, respectiv  culoare, gust, miros, Enterococi, pH., conductivitate, indice de permanganat, nitriți și nitrați au corespuns normelor de potabilitate.      </w:t>
      </w:r>
    </w:p>
    <w:p w14:paraId="1CB9B47B" w14:textId="77777777" w:rsidR="00B572CF" w:rsidRPr="00B572CF" w:rsidRDefault="00B572CF" w:rsidP="00B572CF">
      <w:pPr>
        <w:spacing w:after="0" w:line="240" w:lineRule="auto"/>
        <w:ind w:firstLine="720"/>
        <w:jc w:val="both"/>
        <w:rPr>
          <w:rFonts w:ascii="Arial" w:hAnsi="Arial" w:cs="Arial"/>
          <w:bCs/>
          <w:color w:val="000000" w:themeColor="text1"/>
          <w:sz w:val="24"/>
          <w:szCs w:val="24"/>
        </w:rPr>
      </w:pPr>
      <w:r w:rsidRPr="00B572CF">
        <w:rPr>
          <w:rFonts w:ascii="Arial" w:hAnsi="Arial" w:cs="Arial"/>
          <w:bCs/>
          <w:color w:val="000000" w:themeColor="text1"/>
          <w:sz w:val="24"/>
          <w:szCs w:val="24"/>
        </w:rPr>
        <w:t xml:space="preserve">                                                                                                    </w:t>
      </w:r>
    </w:p>
    <w:p w14:paraId="1B4D8184" w14:textId="77777777" w:rsidR="00B572CF" w:rsidRPr="00B572CF" w:rsidRDefault="00B572CF" w:rsidP="00B572CF">
      <w:pPr>
        <w:spacing w:after="0" w:line="240" w:lineRule="auto"/>
        <w:ind w:firstLine="708"/>
        <w:jc w:val="both"/>
        <w:rPr>
          <w:rFonts w:ascii="Arial" w:hAnsi="Arial" w:cs="Arial"/>
          <w:color w:val="000000" w:themeColor="text1"/>
          <w:sz w:val="24"/>
          <w:szCs w:val="24"/>
        </w:rPr>
      </w:pPr>
      <w:r w:rsidRPr="00B572CF">
        <w:rPr>
          <w:rFonts w:ascii="Arial" w:hAnsi="Arial" w:cs="Arial"/>
          <w:bCs/>
          <w:color w:val="000000" w:themeColor="text1"/>
          <w:sz w:val="24"/>
          <w:szCs w:val="24"/>
        </w:rPr>
        <w:t xml:space="preserve">Monitorizarea realizată la instalațiile mici urbane din localitațile componente ale orasului Tg-Cărbunești, respectiv Pojogeni, Cojani, Curteana, Maceșu, Floreșteni și Crețești, a stabilit ca apă procesata și distribuită consumatorilor corespunde parametrilor bacteriologici, chimici și indicatori analizați, respectiv </w:t>
      </w:r>
      <w:r w:rsidRPr="00B572CF">
        <w:rPr>
          <w:rFonts w:ascii="Arial" w:hAnsi="Arial" w:cs="Arial"/>
          <w:color w:val="000000" w:themeColor="text1"/>
          <w:sz w:val="24"/>
          <w:szCs w:val="24"/>
        </w:rPr>
        <w:t xml:space="preserve">Bacterii Coliforme, Escherichia Coli  Enterococi, nitriți, nitrați, culoare, gust, miros, amoniu, pH, clor rezidual liber și total, conductivitate, indice de permanganat , cloruri și turbiditate.  </w:t>
      </w:r>
    </w:p>
    <w:p w14:paraId="076E6C97" w14:textId="77777777" w:rsidR="00B572CF" w:rsidRPr="00B572CF" w:rsidRDefault="00B572CF" w:rsidP="00B572CF">
      <w:pPr>
        <w:spacing w:after="0" w:line="240" w:lineRule="auto"/>
        <w:ind w:firstLine="708"/>
        <w:jc w:val="both"/>
        <w:rPr>
          <w:rFonts w:ascii="Arial" w:hAnsi="Arial" w:cs="Arial"/>
          <w:color w:val="000000" w:themeColor="text1"/>
          <w:sz w:val="24"/>
          <w:szCs w:val="24"/>
        </w:rPr>
      </w:pPr>
      <w:r w:rsidRPr="00B572CF">
        <w:rPr>
          <w:rFonts w:ascii="Arial" w:hAnsi="Arial" w:cs="Arial"/>
          <w:color w:val="000000" w:themeColor="text1"/>
          <w:sz w:val="24"/>
          <w:szCs w:val="24"/>
        </w:rPr>
        <w:t>Numai la instalația Tg. Cărbunești Sat s-a înregistrat neconformitatea prin parametrul indicator amoniu, restul parametrilor analizați încadrându-se în normele naționale de potabilitate.</w:t>
      </w:r>
    </w:p>
    <w:p w14:paraId="324882D8" w14:textId="77777777" w:rsidR="00B572CF" w:rsidRPr="00B572CF" w:rsidRDefault="00B572CF" w:rsidP="00B572CF">
      <w:pPr>
        <w:spacing w:after="0" w:line="240" w:lineRule="auto"/>
        <w:ind w:firstLine="708"/>
        <w:jc w:val="both"/>
        <w:rPr>
          <w:rFonts w:ascii="Arial" w:hAnsi="Arial" w:cs="Arial"/>
          <w:bCs/>
          <w:color w:val="000000" w:themeColor="text1"/>
          <w:sz w:val="24"/>
          <w:szCs w:val="24"/>
        </w:rPr>
      </w:pPr>
      <w:r w:rsidRPr="00B572CF">
        <w:rPr>
          <w:rFonts w:ascii="Arial" w:hAnsi="Arial" w:cs="Arial"/>
          <w:bCs/>
          <w:color w:val="000000" w:themeColor="text1"/>
          <w:sz w:val="24"/>
          <w:szCs w:val="24"/>
        </w:rPr>
        <w:t xml:space="preserve"> </w:t>
      </w:r>
    </w:p>
    <w:p w14:paraId="22D075D5" w14:textId="77777777" w:rsidR="00B572CF" w:rsidRPr="00B572CF" w:rsidRDefault="00B572CF" w:rsidP="00B572CF">
      <w:pPr>
        <w:spacing w:after="0" w:line="240" w:lineRule="auto"/>
        <w:ind w:firstLine="709"/>
        <w:jc w:val="both"/>
        <w:rPr>
          <w:rFonts w:ascii="Arial" w:hAnsi="Arial" w:cs="Arial"/>
          <w:bCs/>
          <w:color w:val="000000" w:themeColor="text1"/>
          <w:sz w:val="24"/>
          <w:szCs w:val="24"/>
        </w:rPr>
      </w:pPr>
      <w:r w:rsidRPr="00B572CF">
        <w:rPr>
          <w:rFonts w:ascii="Arial" w:hAnsi="Arial" w:cs="Arial"/>
          <w:bCs/>
          <w:color w:val="000000" w:themeColor="text1"/>
          <w:sz w:val="24"/>
          <w:szCs w:val="24"/>
        </w:rPr>
        <w:t>Referitor la monitorizarea zonelor mici rurale de aprovizionare cu apă potabilă, nu au fost constatate neconformitati calitative ale parametrilor chimici, bacteriologici și indicatori analizați la sistemele publice din localitățile :</w:t>
      </w:r>
    </w:p>
    <w:p w14:paraId="32452C4B" w14:textId="77777777" w:rsidR="00B572CF" w:rsidRPr="00B572CF" w:rsidRDefault="00B572CF" w:rsidP="00B572CF">
      <w:pPr>
        <w:spacing w:after="0" w:line="240" w:lineRule="auto"/>
        <w:ind w:firstLine="709"/>
        <w:jc w:val="both"/>
        <w:rPr>
          <w:rFonts w:ascii="Arial" w:hAnsi="Arial" w:cs="Arial"/>
          <w:bCs/>
          <w:color w:val="000000" w:themeColor="text1"/>
          <w:sz w:val="24"/>
          <w:szCs w:val="24"/>
        </w:rPr>
      </w:pPr>
      <w:r w:rsidRPr="00B572CF">
        <w:rPr>
          <w:rFonts w:ascii="Arial" w:hAnsi="Arial" w:cs="Arial"/>
          <w:bCs/>
          <w:color w:val="000000" w:themeColor="text1"/>
          <w:sz w:val="24"/>
          <w:szCs w:val="24"/>
        </w:rPr>
        <w:t>Alimpești, Arcani, Bălănești, Bălești-Ceauru, Bălești-Cornești, Bălești-Tălpășești, Bâlteni, Bîrbătești,  Bumbești Jiu – Colonie ACH, Seciuri, Bustuchin, Bustuchin -Poienita, Bustuchin-Valea Pojarului, Căpreni, Câlnic, Cătunele, Ciuperceni-Virtop, Dănesti-Bucureasa,, Drăguțești-Iași-cârbești, Drăguțești- Urechești, Glogova, Mușetești, Hurezani, Novaci, Runcu-Dobrița –Suseni, Săcelu, Telești- Șomănești, Telesti-Buduhala, Țânțăreni-Floreșteni, Tg. Cărbunești- Pojogeni, Tg. Cărbunești – Curteana, Tg. Cărbunești-Cojani,Tg. Cărbunești-Măceșu, Tg. Cărbunești –Floreșteni, Tg. Cărbunești-Crețești,, Runcu-Dobrița, Săcelu, Crasna-Dumbrăveni.</w:t>
      </w:r>
    </w:p>
    <w:p w14:paraId="22C110C4" w14:textId="77777777" w:rsidR="00B572CF" w:rsidRPr="00B572CF" w:rsidRDefault="00B572CF" w:rsidP="00B572CF">
      <w:pPr>
        <w:spacing w:after="0" w:line="240" w:lineRule="auto"/>
        <w:ind w:firstLine="720"/>
        <w:jc w:val="both"/>
        <w:rPr>
          <w:rFonts w:ascii="Arial" w:eastAsia="Times New Roman" w:hAnsi="Arial" w:cs="Arial"/>
          <w:bCs/>
          <w:color w:val="000000" w:themeColor="text1"/>
          <w:sz w:val="24"/>
          <w:szCs w:val="24"/>
        </w:rPr>
      </w:pPr>
      <w:r w:rsidRPr="00B572CF">
        <w:rPr>
          <w:rFonts w:ascii="Arial" w:eastAsia="Times New Roman" w:hAnsi="Arial" w:cs="Arial"/>
          <w:color w:val="000000" w:themeColor="text1"/>
          <w:sz w:val="24"/>
          <w:szCs w:val="24"/>
        </w:rPr>
        <w:t xml:space="preserve">Din analiza rezultatului monitorizării calității apei furnizate de instalațiile rurale, reiese că au fost operatori de apă care nu au realizat o tratare corespunzatoare a apei distribuite în rețea și anume:                               </w:t>
      </w:r>
    </w:p>
    <w:p w14:paraId="63ACE8AC" w14:textId="77777777" w:rsidR="00B572CF" w:rsidRPr="00B572CF" w:rsidRDefault="00B572CF" w:rsidP="00B572CF">
      <w:pPr>
        <w:spacing w:after="0" w:line="240" w:lineRule="auto"/>
        <w:ind w:firstLine="720"/>
        <w:jc w:val="both"/>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 instalațiile de apă Bustuchin-Zevelcești, Bustuchin – Poiana Seciuri, Bustuchin Nămete, Danciulești,Crasna-Aniniș, Crușeț Miericeaua, Crușeț Maiag,Crușeț Valuța, Dragutești- Cîrbești, Draguțești- Tîlvești, Hurezani,</w:t>
      </w:r>
      <w:r w:rsidRPr="00B572CF">
        <w:rPr>
          <w:rFonts w:ascii="Arial" w:eastAsia="Times New Roman" w:hAnsi="Arial" w:cs="Arial"/>
          <w:bCs/>
          <w:color w:val="000000" w:themeColor="text1"/>
          <w:sz w:val="24"/>
          <w:szCs w:val="24"/>
        </w:rPr>
        <w:t xml:space="preserve"> Logrești  GA1,</w:t>
      </w:r>
      <w:r w:rsidRPr="00B572CF">
        <w:rPr>
          <w:rFonts w:ascii="Arial" w:eastAsia="Times New Roman" w:hAnsi="Arial" w:cs="Arial"/>
          <w:color w:val="000000" w:themeColor="text1"/>
          <w:sz w:val="24"/>
          <w:szCs w:val="24"/>
        </w:rPr>
        <w:t xml:space="preserve"> Logrești GA2, Peștișani, Prigoria, Mătăsari, Runcu-Bâlta,</w:t>
      </w:r>
      <w:r w:rsidRPr="00B572CF">
        <w:rPr>
          <w:rFonts w:ascii="Arial" w:eastAsia="Times New Roman" w:hAnsi="Arial" w:cs="Arial"/>
          <w:bCs/>
          <w:color w:val="000000" w:themeColor="text1"/>
          <w:sz w:val="24"/>
          <w:szCs w:val="24"/>
        </w:rPr>
        <w:t xml:space="preserve"> Runcu-PNF,</w:t>
      </w:r>
      <w:r w:rsidRPr="00B572CF">
        <w:rPr>
          <w:rFonts w:ascii="Arial" w:eastAsia="Times New Roman" w:hAnsi="Arial" w:cs="Arial"/>
          <w:color w:val="000000" w:themeColor="text1"/>
          <w:sz w:val="24"/>
          <w:szCs w:val="24"/>
        </w:rPr>
        <w:t xml:space="preserve"> Săulești, Schela-Sâmbotin, </w:t>
      </w:r>
      <w:r w:rsidRPr="00B572CF">
        <w:rPr>
          <w:rFonts w:ascii="Arial" w:eastAsia="Times New Roman" w:hAnsi="Arial" w:cs="Arial"/>
          <w:color w:val="000000" w:themeColor="text1"/>
          <w:sz w:val="24"/>
          <w:szCs w:val="24"/>
        </w:rPr>
        <w:lastRenderedPageBreak/>
        <w:t xml:space="preserve">Schela-Arsuri, Scoarța-Bobu, Slivilești-Miculești, Stejari, Stănești, Turcinești, Turburea, Peștișani, Săulești, Ionești, Urdari și Văgiulești nu au asigurat, în mod permanent,o dezinfecție corespunzatoare a apei cu substanța clorigenă;                             </w:t>
      </w:r>
    </w:p>
    <w:p w14:paraId="7B66F489" w14:textId="77777777" w:rsidR="00B572CF" w:rsidRPr="00B572CF" w:rsidRDefault="00B572CF" w:rsidP="00B572CF">
      <w:pPr>
        <w:spacing w:after="0" w:line="240" w:lineRule="auto"/>
        <w:jc w:val="both"/>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 xml:space="preserve">     - instalațiile de apă Aninoasa, Bustuchin -Zevelcești, Bustuchin- Poiana Seciuri, Bustuchin peste Apă, Bălănești-Cânepești,  Bălănești-Stațiune pomicolă, Bengești-Ciocadia, Crușeț Miericeaua, Danciulești,Dănești- Brătuia- Merfulești,Stănești, Urdari, Logrești GA2 și Văgiulești nu realizează, în mod permanent, o tratare corespunzatoare a apei brute prin reducerea amoniului de proveniență telurică, iar instalațiile de apă Albeni, Cărbunești Sat, Crușet-Maiag, Crușet-Valuța, Bălănești-Cînepești,  Bustuchin-Zevelcești, Bărbătești, Drăguțești- Cârbești, Drăguțești–Tâlvești, Ionești, Logrești-GA1, Stănești, Turceni, Țicleni, Turburea,Turcinești, Scoarța Bobu,Slivilești-Miculești și Stejari nu dețin echipamente pentru reducerea amoniului teluric. </w:t>
      </w:r>
    </w:p>
    <w:p w14:paraId="37C014BF" w14:textId="77777777" w:rsidR="00B572CF" w:rsidRPr="00B572CF" w:rsidRDefault="00B572CF" w:rsidP="00B572CF">
      <w:pPr>
        <w:spacing w:after="0" w:line="240" w:lineRule="auto"/>
        <w:jc w:val="both"/>
        <w:rPr>
          <w:rFonts w:ascii="Arial" w:eastAsia="Times New Roman" w:hAnsi="Arial" w:cs="Arial"/>
          <w:color w:val="000000" w:themeColor="text1"/>
          <w:sz w:val="24"/>
          <w:szCs w:val="24"/>
        </w:rPr>
      </w:pPr>
    </w:p>
    <w:p w14:paraId="5EE8A94B" w14:textId="77777777" w:rsidR="00B572CF" w:rsidRPr="00B572CF" w:rsidRDefault="00B572CF" w:rsidP="00B572CF">
      <w:pPr>
        <w:spacing w:after="0" w:line="240" w:lineRule="auto"/>
        <w:jc w:val="both"/>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 xml:space="preserve">    </w:t>
      </w:r>
      <w:r w:rsidRPr="00B572CF">
        <w:rPr>
          <w:rFonts w:ascii="Arial" w:eastAsia="Times New Roman" w:hAnsi="Arial" w:cs="Arial"/>
          <w:color w:val="000000" w:themeColor="text1"/>
          <w:sz w:val="24"/>
          <w:szCs w:val="24"/>
        </w:rPr>
        <w:tab/>
        <w:t>Nu s-au conformat prevederilor Tratatului de Aderare la UE – anexa 1, pct.9 – Mediu, lit C și  Directivei 98/83/CE, privind conformarea apei la parametrul amoniu, următoarele instalații:  Turceni, Albeni, Aninoasa, Bălănești-stațiune pomicola, Bălănești-Cînepești, Bengești-Ciocadia, Bustuchin Zevelcești, Bustuchin Peste Apă, Cărbunești-Sat, Crușeț Miericeaua, Crușeț Maiag, Crușeț Văluța, Dănciulești, Drăgutești- Tâlvești, Ionești, Scoarța–Bobu, Stejari, Stănești, Slivilesti-Miculesti, Stoina,Turburea,Turcinești, Urdari și Văgiulești.</w:t>
      </w:r>
    </w:p>
    <w:p w14:paraId="1EB38E25" w14:textId="77777777" w:rsidR="00B572CF" w:rsidRPr="00B572CF" w:rsidRDefault="00B572CF" w:rsidP="00B572CF">
      <w:pPr>
        <w:spacing w:after="0" w:line="240" w:lineRule="auto"/>
        <w:jc w:val="both"/>
        <w:rPr>
          <w:rFonts w:ascii="Arial" w:eastAsia="Times New Roman" w:hAnsi="Arial" w:cs="Arial"/>
          <w:color w:val="000000" w:themeColor="text1"/>
          <w:sz w:val="24"/>
          <w:szCs w:val="24"/>
        </w:rPr>
      </w:pPr>
    </w:p>
    <w:p w14:paraId="6960EA7F" w14:textId="77777777" w:rsidR="00B572CF" w:rsidRPr="00B572CF" w:rsidRDefault="00B572CF" w:rsidP="00B572CF">
      <w:pPr>
        <w:spacing w:after="0" w:line="240" w:lineRule="auto"/>
        <w:jc w:val="both"/>
        <w:rPr>
          <w:rFonts w:ascii="Arial" w:eastAsia="Times New Roman" w:hAnsi="Arial" w:cs="Arial"/>
          <w:bCs/>
          <w:color w:val="000000" w:themeColor="text1"/>
          <w:sz w:val="24"/>
          <w:szCs w:val="24"/>
        </w:rPr>
      </w:pPr>
      <w:r w:rsidRPr="00B572CF">
        <w:rPr>
          <w:rFonts w:ascii="Arial" w:eastAsia="Times New Roman" w:hAnsi="Arial" w:cs="Arial"/>
          <w:color w:val="000000" w:themeColor="text1"/>
          <w:sz w:val="24"/>
          <w:szCs w:val="24"/>
        </w:rPr>
        <w:t xml:space="preserve"> </w:t>
      </w:r>
      <w:r w:rsidRPr="00B572CF">
        <w:rPr>
          <w:rFonts w:ascii="Arial" w:eastAsia="Times New Roman" w:hAnsi="Arial" w:cs="Arial"/>
          <w:color w:val="000000" w:themeColor="text1"/>
          <w:sz w:val="24"/>
          <w:szCs w:val="24"/>
        </w:rPr>
        <w:tab/>
      </w:r>
      <w:r w:rsidRPr="00B572CF">
        <w:rPr>
          <w:rFonts w:ascii="Arial" w:eastAsia="Times New Roman" w:hAnsi="Arial" w:cs="Arial"/>
          <w:bCs/>
          <w:color w:val="000000" w:themeColor="text1"/>
          <w:sz w:val="24"/>
          <w:szCs w:val="24"/>
        </w:rPr>
        <w:t>În cadrul Programului Național- II – Domeniul 1.1.1.5 -</w:t>
      </w:r>
      <w:r w:rsidRPr="00B572CF">
        <w:rPr>
          <w:rFonts w:ascii="Arial" w:eastAsia="Times New Roman" w:hAnsi="Arial" w:cs="Arial"/>
          <w:color w:val="000000" w:themeColor="text1"/>
          <w:sz w:val="24"/>
          <w:szCs w:val="24"/>
        </w:rPr>
        <w:t xml:space="preserve"> la instalațiiile de apă potabilă Logrești GA1 , Logrești GA2, Hurezani , Capreni, Stejari , Dănciulești, Crușeț-Maiag, Crușeț –Miericeaua,Crușeț Văluța și Stoina </w:t>
      </w:r>
      <w:r w:rsidRPr="00B572CF">
        <w:rPr>
          <w:rFonts w:ascii="Arial" w:eastAsia="Times New Roman" w:hAnsi="Arial" w:cs="Arial"/>
          <w:bCs/>
          <w:color w:val="000000" w:themeColor="text1"/>
          <w:sz w:val="24"/>
          <w:szCs w:val="24"/>
        </w:rPr>
        <w:t>s-au analizat și parametrii Mangan, Fier, Seleniu și Stibiu. S-au inregistrat neconrmități ale parametrului Mangan la instalația de apă  Hurezani și Logrești Ga1, iar Mangan și Fier la instalația de apă Crușeț Maiag .</w:t>
      </w:r>
    </w:p>
    <w:p w14:paraId="4610E7CC" w14:textId="77777777" w:rsidR="00B572CF" w:rsidRPr="00B572CF" w:rsidRDefault="00B572CF" w:rsidP="00B572CF">
      <w:pPr>
        <w:spacing w:after="0" w:line="240" w:lineRule="auto"/>
        <w:jc w:val="both"/>
        <w:rPr>
          <w:rFonts w:ascii="Arial" w:eastAsia="Times New Roman" w:hAnsi="Arial" w:cs="Arial"/>
          <w:color w:val="000000" w:themeColor="text1"/>
          <w:sz w:val="24"/>
          <w:szCs w:val="24"/>
        </w:rPr>
      </w:pPr>
      <w:r w:rsidRPr="00B572CF">
        <w:rPr>
          <w:rFonts w:ascii="Arial" w:eastAsia="Times New Roman" w:hAnsi="Arial" w:cs="Arial"/>
          <w:bCs/>
          <w:color w:val="000000" w:themeColor="text1"/>
          <w:sz w:val="24"/>
          <w:szCs w:val="24"/>
        </w:rPr>
        <w:t xml:space="preserve"> </w:t>
      </w:r>
      <w:r w:rsidRPr="00B572CF">
        <w:rPr>
          <w:rFonts w:ascii="Arial" w:eastAsia="Times New Roman" w:hAnsi="Arial" w:cs="Arial"/>
          <w:bCs/>
          <w:color w:val="000000" w:themeColor="text1"/>
          <w:sz w:val="24"/>
          <w:szCs w:val="24"/>
        </w:rPr>
        <w:tab/>
        <w:t xml:space="preserve">La instalațiile </w:t>
      </w:r>
      <w:r w:rsidRPr="00B572CF">
        <w:rPr>
          <w:rFonts w:ascii="Arial" w:eastAsia="Times New Roman" w:hAnsi="Arial" w:cs="Arial"/>
          <w:color w:val="000000" w:themeColor="text1"/>
          <w:sz w:val="24"/>
          <w:szCs w:val="24"/>
        </w:rPr>
        <w:t xml:space="preserve">Logrești Ga1 , Logrești GA2 , Hurezani , Stejari  și Dănciulești </w:t>
      </w:r>
    </w:p>
    <w:p w14:paraId="119958E6" w14:textId="77777777" w:rsidR="00B572CF" w:rsidRPr="00B572CF" w:rsidRDefault="00B572CF" w:rsidP="00B572CF">
      <w:pPr>
        <w:spacing w:after="0" w:line="240" w:lineRule="auto"/>
        <w:jc w:val="both"/>
        <w:rPr>
          <w:rFonts w:ascii="Arial" w:eastAsia="Times New Roman" w:hAnsi="Arial" w:cs="Arial"/>
          <w:bCs/>
          <w:color w:val="000000" w:themeColor="text1"/>
          <w:sz w:val="24"/>
          <w:szCs w:val="24"/>
        </w:rPr>
      </w:pPr>
      <w:r w:rsidRPr="00B572CF">
        <w:rPr>
          <w:rFonts w:ascii="Arial" w:eastAsia="Times New Roman" w:hAnsi="Arial" w:cs="Arial"/>
          <w:bCs/>
          <w:color w:val="000000" w:themeColor="text1"/>
          <w:sz w:val="24"/>
          <w:szCs w:val="24"/>
        </w:rPr>
        <w:t xml:space="preserve"> s-a analizat și parametrul Pesticide organoclorurate ( alfa BHC, beta BHC, gamma BHC, delta BHC, heptaclor, aldrin, heptaclorepoxid, endosulfan, dieldrin, endrin,endrin aldehide,endosulfan sulfat, metoxiclor, endrin ketona ), parametrii suplimentari analizați prin Laboratorul CRSP Timișoara.</w:t>
      </w:r>
    </w:p>
    <w:p w14:paraId="42F43696" w14:textId="77777777" w:rsidR="00B572CF" w:rsidRPr="00B572CF" w:rsidRDefault="00B572CF" w:rsidP="00B572CF">
      <w:pPr>
        <w:spacing w:after="0" w:line="240" w:lineRule="auto"/>
        <w:jc w:val="both"/>
        <w:rPr>
          <w:rFonts w:ascii="Arial" w:eastAsia="Times New Roman" w:hAnsi="Arial" w:cs="Arial"/>
          <w:color w:val="000000" w:themeColor="text1"/>
          <w:sz w:val="24"/>
          <w:szCs w:val="24"/>
        </w:rPr>
      </w:pPr>
      <w:r w:rsidRPr="00B572CF">
        <w:rPr>
          <w:rFonts w:ascii="Arial" w:eastAsia="Times New Roman" w:hAnsi="Arial" w:cs="Arial"/>
          <w:bCs/>
          <w:color w:val="000000" w:themeColor="text1"/>
          <w:sz w:val="24"/>
          <w:szCs w:val="24"/>
        </w:rPr>
        <w:t>Analizele efectuate de Laboratorul CRSP Timișoara nu au înregistrat neconformități calitative ale parametrilor suplimentari analizați.</w:t>
      </w:r>
    </w:p>
    <w:p w14:paraId="2DDEF9D3" w14:textId="77777777" w:rsidR="00B572CF" w:rsidRPr="00B572CF" w:rsidRDefault="00B572CF" w:rsidP="00B572CF">
      <w:pPr>
        <w:spacing w:after="0" w:line="240" w:lineRule="auto"/>
        <w:jc w:val="both"/>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 xml:space="preserve"> </w:t>
      </w:r>
      <w:r w:rsidRPr="00B572CF">
        <w:rPr>
          <w:rFonts w:ascii="Arial" w:eastAsia="Times New Roman" w:hAnsi="Arial" w:cs="Arial"/>
          <w:color w:val="000000" w:themeColor="text1"/>
          <w:sz w:val="24"/>
          <w:szCs w:val="24"/>
        </w:rPr>
        <w:tab/>
        <w:t>În județul Gorj, sunt localități care dețin sisteme de alimentare cu apă, având diferite deficiențe structurale și funcționale și care nu asigură în rețea apă corespunzatoare legislației apei potabile (com. Baia de Fier, com. Padeș, Dănciulești).</w:t>
      </w:r>
    </w:p>
    <w:p w14:paraId="5E22EB9E" w14:textId="77777777" w:rsidR="00B572CF" w:rsidRPr="00B572CF" w:rsidRDefault="00B572CF" w:rsidP="00B572CF">
      <w:pPr>
        <w:spacing w:after="0" w:line="240" w:lineRule="auto"/>
        <w:ind w:firstLine="720"/>
        <w:jc w:val="both"/>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 xml:space="preserve">Intră în atribuțiile acestor administrații locale să analizeze situatia existentăă, să demareze și să realizeze programe de reabilitare și de modernizare a sistemelor de apă existente, pentru asigurarea la consumatori a apei corespunzatoare parametrilor naționali de potabilitate. </w:t>
      </w:r>
    </w:p>
    <w:p w14:paraId="7CB5EFAD" w14:textId="77777777" w:rsidR="00B572CF" w:rsidRPr="00B572CF" w:rsidRDefault="00B572CF" w:rsidP="00B572CF">
      <w:pPr>
        <w:spacing w:after="0" w:line="240" w:lineRule="auto"/>
        <w:ind w:firstLine="720"/>
        <w:jc w:val="both"/>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 xml:space="preserve">  În conformitate cu Legea nr. 458/2002, Serviciul de Sănătate Publică din cadrul Direcției Județeane de Sănătate Publică a comunicat operatorilor de apă și administrațiilor publice locale neconformiățile constatate și riscurile identificate în acțiunile de monitorizare a apei furnizate de instalații, dar și recomandări sanitare pentru conformarea calitativă a apei furnizate consumatorilor.   </w:t>
      </w:r>
    </w:p>
    <w:p w14:paraId="6AB8B389" w14:textId="77777777" w:rsidR="00B572CF" w:rsidRPr="00B572CF" w:rsidRDefault="00B572CF" w:rsidP="00B572CF">
      <w:pPr>
        <w:spacing w:after="0" w:line="240" w:lineRule="auto"/>
        <w:ind w:firstLine="720"/>
        <w:jc w:val="both"/>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 xml:space="preserve">                                                                                       </w:t>
      </w:r>
    </w:p>
    <w:p w14:paraId="4ACC79FE" w14:textId="77777777" w:rsidR="00B572CF" w:rsidRPr="00B572CF" w:rsidRDefault="00B572CF" w:rsidP="00B572CF">
      <w:pPr>
        <w:spacing w:after="0" w:line="240" w:lineRule="auto"/>
        <w:ind w:firstLine="708"/>
        <w:jc w:val="both"/>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 xml:space="preserve">În anul 2020,  următoarele sisteme de aprovizionare cu apă potabilă nu au deținut sau operatorii nu au vizat autorizațiile sanitare de funcționare: Aninoasa, Albeni, Baia de Fier, Bălănesti –Statiune pomicolă, Bălănești - Cinepesti ,Bilteni,  </w:t>
      </w:r>
      <w:r w:rsidRPr="00B572CF">
        <w:rPr>
          <w:rFonts w:ascii="Arial" w:eastAsia="Times New Roman" w:hAnsi="Arial" w:cs="Arial"/>
          <w:color w:val="000000" w:themeColor="text1"/>
          <w:sz w:val="24"/>
          <w:szCs w:val="24"/>
        </w:rPr>
        <w:lastRenderedPageBreak/>
        <w:t xml:space="preserve">Cătunele, Crușeț Miericeaua, Crușeț Maiag, Crușeț Văluța, Dănciulești-Miculești, Drăguțești-Cârbești, Drăguțești-Tilvești, Hurezani, Ionești, Padeș, Peștișani, Polovragi, Runcu-Bâlta, Schela- Sâmbotin, Schela-Arsuri, Scoarța-Bobu, Slivilești-Miculești,Stejari, Stanești, Stoina,Saulești,Turcinești,  Turburea, Urdari și Vagiulești. </w:t>
      </w:r>
    </w:p>
    <w:p w14:paraId="2170DC58" w14:textId="77777777" w:rsidR="00B572CF" w:rsidRPr="00B572CF" w:rsidRDefault="00B572CF" w:rsidP="00B572CF">
      <w:pPr>
        <w:spacing w:after="0" w:line="240" w:lineRule="auto"/>
        <w:ind w:firstLine="708"/>
        <w:jc w:val="both"/>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Nu dețin autorizație sanitară de funcționare nici instalațiile de apă mici ale localitățlor componente ale orașului Tg- Cărbunești, respectiv Pojogeni, Cojani, Curteana, Măceșu, Floreșteni, Crețești și Cărbunești-Sat.</w:t>
      </w:r>
    </w:p>
    <w:p w14:paraId="01C1D1FF" w14:textId="77777777" w:rsidR="00B572CF" w:rsidRPr="00B572CF" w:rsidRDefault="00B572CF" w:rsidP="00B572CF">
      <w:pPr>
        <w:spacing w:after="0" w:line="240" w:lineRule="auto"/>
        <w:jc w:val="both"/>
        <w:rPr>
          <w:rFonts w:ascii="Arial" w:eastAsia="Times New Roman" w:hAnsi="Arial" w:cs="Arial"/>
          <w:color w:val="000000" w:themeColor="text1"/>
          <w:sz w:val="24"/>
          <w:szCs w:val="24"/>
        </w:rPr>
      </w:pPr>
    </w:p>
    <w:p w14:paraId="03A1D5B1" w14:textId="77777777" w:rsidR="00B572CF" w:rsidRPr="00B572CF" w:rsidRDefault="00B572CF" w:rsidP="00B572CF">
      <w:pPr>
        <w:spacing w:after="0" w:line="240" w:lineRule="auto"/>
        <w:ind w:firstLine="708"/>
        <w:jc w:val="both"/>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La instalațiile Bengești-Ciocadia,Turceni și Turcinești s-au respins solicitările operatorilor pentru  autorizarea sanitară, datorită neconformității calitative a apei .</w:t>
      </w:r>
    </w:p>
    <w:p w14:paraId="728FA7AA" w14:textId="77777777" w:rsidR="00B572CF" w:rsidRPr="00B572CF" w:rsidRDefault="00B572CF" w:rsidP="00B572CF">
      <w:pPr>
        <w:spacing w:after="0" w:line="240" w:lineRule="auto"/>
        <w:ind w:firstLine="708"/>
        <w:jc w:val="both"/>
        <w:rPr>
          <w:rFonts w:ascii="Arial" w:eastAsia="Times New Roman" w:hAnsi="Arial" w:cs="Arial"/>
          <w:color w:val="000000" w:themeColor="text1"/>
          <w:sz w:val="24"/>
          <w:szCs w:val="24"/>
        </w:rPr>
      </w:pPr>
    </w:p>
    <w:p w14:paraId="0C2016B8" w14:textId="77777777" w:rsidR="00B572CF" w:rsidRPr="00B572CF" w:rsidRDefault="00B572CF" w:rsidP="00B572CF">
      <w:pPr>
        <w:spacing w:after="0" w:line="240" w:lineRule="auto"/>
        <w:ind w:firstLine="708"/>
        <w:jc w:val="both"/>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 xml:space="preserve">În cadrul Programului Național de Monitorizare a factorilor Determinanți din Mediul de Viață și Muncă – Domeniul 1.1.1.3. s-a realizat și activitatea de supraveghere și de verificare a calității apei la 50 (cincizeci) de surse publice locale din localitățile: Stănești, Lelești, Arcani, Telești, Godinșsti, Bâlteni, Bumbești-Jiu , Tg-Cărbunești , Cătunele și Glogova , conform metodologiei sintezei naționale.  </w:t>
      </w:r>
    </w:p>
    <w:p w14:paraId="46143FAD" w14:textId="77777777" w:rsidR="00B572CF" w:rsidRPr="00B572CF" w:rsidRDefault="00B572CF" w:rsidP="00B572CF">
      <w:pPr>
        <w:spacing w:after="0" w:line="240" w:lineRule="auto"/>
        <w:ind w:firstLine="720"/>
        <w:jc w:val="both"/>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 xml:space="preserve">Slivilșsti, Negomir, Licurici, Bolboși, Logrești, Padeș, Roșia de Amaradia, Vladimir, Bumbești-Pițic și Bengești- Ciocadia, conform metodologiei sintezei naționale.  </w:t>
      </w:r>
    </w:p>
    <w:p w14:paraId="11DB977B" w14:textId="77777777" w:rsidR="00B572CF" w:rsidRPr="00B572CF" w:rsidRDefault="00B572CF" w:rsidP="00B572CF">
      <w:pPr>
        <w:spacing w:after="0" w:line="240" w:lineRule="auto"/>
        <w:jc w:val="both"/>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 xml:space="preserve">   </w:t>
      </w:r>
      <w:r w:rsidRPr="00B572CF">
        <w:rPr>
          <w:rFonts w:ascii="Arial" w:eastAsia="Times New Roman" w:hAnsi="Arial" w:cs="Arial"/>
          <w:color w:val="000000" w:themeColor="text1"/>
          <w:sz w:val="24"/>
          <w:szCs w:val="24"/>
        </w:rPr>
        <w:tab/>
        <w:t xml:space="preserve"> Laboratorul de Diagnostic și Investigare în Sănătate Publică al D.S.P. Gorj a analizat, în total, un numar de 181 probe de apă din surse locale – publice și individuale din județul Gorj .</w:t>
      </w:r>
    </w:p>
    <w:p w14:paraId="304F1609" w14:textId="77777777" w:rsidR="00B572CF" w:rsidRPr="00B572CF" w:rsidRDefault="00B572CF" w:rsidP="00B572CF">
      <w:pPr>
        <w:spacing w:after="0" w:line="240" w:lineRule="auto"/>
        <w:jc w:val="both"/>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 xml:space="preserve">    </w:t>
      </w:r>
      <w:r w:rsidRPr="00B572CF">
        <w:rPr>
          <w:rFonts w:ascii="Arial" w:eastAsia="Times New Roman" w:hAnsi="Arial" w:cs="Arial"/>
          <w:color w:val="000000" w:themeColor="text1"/>
          <w:sz w:val="24"/>
          <w:szCs w:val="24"/>
        </w:rPr>
        <w:tab/>
        <w:t>Urmare a analizei probelor de apă din sursele locale s-au înregistrat neconformități calitative datorită intreținerii necorespunzatoare a acestora și activiăților umane necontrolate, care au determinat poluarea/contaminarea apei din stratul freatic.</w:t>
      </w:r>
    </w:p>
    <w:p w14:paraId="650D34A1" w14:textId="77777777" w:rsidR="00B572CF" w:rsidRPr="00B572CF" w:rsidRDefault="00B572CF" w:rsidP="00B572CF">
      <w:pPr>
        <w:spacing w:after="0" w:line="240" w:lineRule="auto"/>
        <w:jc w:val="both"/>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 xml:space="preserve">  </w:t>
      </w:r>
      <w:r w:rsidRPr="00B572CF">
        <w:rPr>
          <w:rFonts w:ascii="Arial" w:eastAsia="Times New Roman" w:hAnsi="Arial" w:cs="Arial"/>
          <w:color w:val="000000" w:themeColor="text1"/>
          <w:sz w:val="24"/>
          <w:szCs w:val="24"/>
        </w:rPr>
        <w:tab/>
        <w:t>Serviciul de Sănătate Publică din cadrul Direcției Județene de Sănătate Publică a comunicat neconformitățile înregistrate în activitatea de verificare a apei surselor publice locale și a făcut recomandări sanitare necesare  potabilizarii apei.</w:t>
      </w:r>
    </w:p>
    <w:p w14:paraId="46A8EAC4" w14:textId="77777777" w:rsidR="00B572CF" w:rsidRPr="00B572CF" w:rsidRDefault="00B572CF" w:rsidP="00B572CF">
      <w:pPr>
        <w:spacing w:after="0" w:line="240" w:lineRule="auto"/>
        <w:ind w:firstLine="708"/>
        <w:jc w:val="both"/>
        <w:rPr>
          <w:rFonts w:ascii="Arial" w:hAnsi="Arial" w:cs="Arial"/>
          <w:bCs/>
          <w:color w:val="000000" w:themeColor="text1"/>
          <w:sz w:val="24"/>
          <w:szCs w:val="24"/>
        </w:rPr>
      </w:pPr>
      <w:r w:rsidRPr="00B572CF">
        <w:rPr>
          <w:rFonts w:ascii="Arial" w:hAnsi="Arial" w:cs="Arial"/>
          <w:bCs/>
          <w:color w:val="000000" w:themeColor="text1"/>
          <w:sz w:val="24"/>
          <w:szCs w:val="24"/>
        </w:rPr>
        <w:t xml:space="preserve">Referitor la utilizarea apei de fântână, în perioada 2020, secțiile de Pediatrie ale unităților spitalicești nu au raportat cazuri de întoxicțtie acută cu nitrați la sugar (methemoglobinemie acută infantilă), prin consumul de apă de fântână. </w:t>
      </w:r>
    </w:p>
    <w:p w14:paraId="594338B8" w14:textId="77777777" w:rsidR="00B572CF" w:rsidRPr="00B572CF" w:rsidRDefault="00B572CF" w:rsidP="00B572CF">
      <w:pPr>
        <w:spacing w:after="0" w:line="240" w:lineRule="auto"/>
        <w:ind w:firstLine="708"/>
        <w:jc w:val="both"/>
        <w:rPr>
          <w:rFonts w:ascii="Arial" w:hAnsi="Arial" w:cs="Arial"/>
          <w:bCs/>
          <w:color w:val="000000" w:themeColor="text1"/>
          <w:sz w:val="24"/>
          <w:szCs w:val="24"/>
        </w:rPr>
      </w:pPr>
    </w:p>
    <w:p w14:paraId="02E3CAAE" w14:textId="77777777" w:rsidR="00B572CF" w:rsidRPr="00B572CF" w:rsidRDefault="00B572CF" w:rsidP="00B572CF">
      <w:pPr>
        <w:widowControl w:val="0"/>
        <w:autoSpaceDE w:val="0"/>
        <w:autoSpaceDN w:val="0"/>
        <w:spacing w:before="170" w:after="0" w:line="273" w:lineRule="auto"/>
        <w:ind w:left="468" w:right="483"/>
        <w:jc w:val="center"/>
        <w:rPr>
          <w:rFonts w:ascii="Arial" w:eastAsia="Times New Roman" w:hAnsi="Arial" w:cs="Arial"/>
          <w:b/>
          <w:bCs/>
          <w:sz w:val="24"/>
          <w:szCs w:val="24"/>
          <w:lang w:val="en-US"/>
        </w:rPr>
      </w:pPr>
      <w:r w:rsidRPr="00B572CF">
        <w:rPr>
          <w:rFonts w:ascii="Arial" w:eastAsia="Times New Roman" w:hAnsi="Arial" w:cs="Arial"/>
          <w:b/>
          <w:bCs/>
          <w:sz w:val="24"/>
          <w:szCs w:val="24"/>
          <w:lang w:val="en-US"/>
        </w:rPr>
        <w:t>RAPORTUL JUDEȚEAN ANUAL  AL CALITĂȚII APEI POTABILE JUDETUL GORJ - 2021</w:t>
      </w:r>
    </w:p>
    <w:p w14:paraId="77E334E6" w14:textId="77777777" w:rsidR="00B572CF" w:rsidRPr="00B572CF" w:rsidRDefault="00B572CF" w:rsidP="00B572CF">
      <w:pPr>
        <w:widowControl w:val="0"/>
        <w:autoSpaceDE w:val="0"/>
        <w:autoSpaceDN w:val="0"/>
        <w:spacing w:before="170" w:after="0" w:line="273" w:lineRule="auto"/>
        <w:ind w:left="468" w:right="483"/>
        <w:jc w:val="center"/>
        <w:rPr>
          <w:rFonts w:ascii="Arial" w:eastAsia="Times New Roman" w:hAnsi="Arial" w:cs="Arial"/>
          <w:b/>
          <w:bCs/>
          <w:sz w:val="24"/>
          <w:szCs w:val="24"/>
          <w:lang w:val="en-US"/>
        </w:rPr>
      </w:pPr>
    </w:p>
    <w:p w14:paraId="2E5EF23E" w14:textId="2B604B34" w:rsidR="00B572CF" w:rsidRPr="00B572CF" w:rsidRDefault="00B572CF" w:rsidP="00FC2B8A">
      <w:pPr>
        <w:spacing w:after="0" w:line="240" w:lineRule="auto"/>
        <w:jc w:val="both"/>
        <w:rPr>
          <w:rFonts w:ascii="Arial" w:eastAsia="Times New Roman" w:hAnsi="Arial" w:cs="Arial"/>
          <w:sz w:val="24"/>
          <w:szCs w:val="24"/>
          <w:lang w:val="en-GB"/>
        </w:rPr>
      </w:pPr>
      <w:r w:rsidRPr="00B572CF">
        <w:rPr>
          <w:rFonts w:ascii="Arial" w:eastAsia="Times New Roman" w:hAnsi="Arial" w:cs="Arial"/>
          <w:b/>
          <w:sz w:val="24"/>
          <w:szCs w:val="24"/>
          <w:lang w:val="en-GB"/>
        </w:rPr>
        <w:t xml:space="preserve">         </w:t>
      </w:r>
      <w:r w:rsidRPr="00B572CF">
        <w:rPr>
          <w:rFonts w:ascii="Arial" w:eastAsia="Times New Roman" w:hAnsi="Arial" w:cs="Arial"/>
          <w:sz w:val="24"/>
          <w:szCs w:val="24"/>
          <w:lang w:val="en-GB"/>
        </w:rPr>
        <w:t>Raportul</w:t>
      </w:r>
      <w:r w:rsidRPr="00B572CF">
        <w:rPr>
          <w:rFonts w:ascii="Arial" w:eastAsia="Times New Roman" w:hAnsi="Arial" w:cs="Arial"/>
          <w:spacing w:val="4"/>
          <w:sz w:val="24"/>
          <w:szCs w:val="24"/>
          <w:lang w:val="en-GB"/>
        </w:rPr>
        <w:t xml:space="preserve"> </w:t>
      </w:r>
      <w:r w:rsidRPr="00B572CF">
        <w:rPr>
          <w:rFonts w:ascii="Arial" w:eastAsia="Times New Roman" w:hAnsi="Arial" w:cs="Arial"/>
          <w:sz w:val="24"/>
          <w:szCs w:val="24"/>
          <w:lang w:val="en-GB"/>
        </w:rPr>
        <w:t>privind calitatea</w:t>
      </w:r>
      <w:r w:rsidRPr="00B572CF">
        <w:rPr>
          <w:rFonts w:ascii="Arial" w:eastAsia="Times New Roman" w:hAnsi="Arial" w:cs="Arial"/>
          <w:spacing w:val="5"/>
          <w:sz w:val="24"/>
          <w:szCs w:val="24"/>
          <w:lang w:val="en-GB"/>
        </w:rPr>
        <w:t xml:space="preserve"> </w:t>
      </w:r>
      <w:r w:rsidRPr="00B572CF">
        <w:rPr>
          <w:rFonts w:ascii="Arial" w:eastAsia="Times New Roman" w:hAnsi="Arial" w:cs="Arial"/>
          <w:sz w:val="24"/>
          <w:szCs w:val="24"/>
          <w:lang w:val="en-GB"/>
        </w:rPr>
        <w:t>apei</w:t>
      </w:r>
      <w:r w:rsidRPr="00B572CF">
        <w:rPr>
          <w:rFonts w:ascii="Arial" w:eastAsia="Times New Roman" w:hAnsi="Arial" w:cs="Arial"/>
          <w:spacing w:val="4"/>
          <w:sz w:val="24"/>
          <w:szCs w:val="24"/>
          <w:lang w:val="en-GB"/>
        </w:rPr>
        <w:t xml:space="preserve"> </w:t>
      </w:r>
      <w:r w:rsidRPr="00B572CF">
        <w:rPr>
          <w:rFonts w:ascii="Arial" w:eastAsia="Times New Roman" w:hAnsi="Arial" w:cs="Arial"/>
          <w:sz w:val="24"/>
          <w:szCs w:val="24"/>
          <w:lang w:val="en-GB"/>
        </w:rPr>
        <w:t>potabile</w:t>
      </w:r>
      <w:r w:rsidRPr="00B572CF">
        <w:rPr>
          <w:rFonts w:ascii="Arial" w:eastAsia="Times New Roman" w:hAnsi="Arial" w:cs="Arial"/>
          <w:spacing w:val="6"/>
          <w:sz w:val="24"/>
          <w:szCs w:val="24"/>
          <w:lang w:val="en-GB"/>
        </w:rPr>
        <w:t xml:space="preserve"> </w:t>
      </w:r>
      <w:r w:rsidRPr="00B572CF">
        <w:rPr>
          <w:rFonts w:ascii="Arial" w:eastAsia="Times New Roman" w:hAnsi="Arial" w:cs="Arial"/>
          <w:sz w:val="24"/>
          <w:szCs w:val="24"/>
          <w:lang w:val="en-GB"/>
        </w:rPr>
        <w:t>este</w:t>
      </w:r>
      <w:r w:rsidRPr="00B572CF">
        <w:rPr>
          <w:rFonts w:ascii="Arial" w:eastAsia="Times New Roman" w:hAnsi="Arial" w:cs="Arial"/>
          <w:spacing w:val="1"/>
          <w:sz w:val="24"/>
          <w:szCs w:val="24"/>
          <w:lang w:val="en-GB"/>
        </w:rPr>
        <w:t xml:space="preserve"> </w:t>
      </w:r>
      <w:r w:rsidRPr="00B572CF">
        <w:rPr>
          <w:rFonts w:ascii="Arial" w:eastAsia="Times New Roman" w:hAnsi="Arial" w:cs="Arial"/>
          <w:sz w:val="24"/>
          <w:szCs w:val="24"/>
          <w:lang w:val="en-GB"/>
        </w:rPr>
        <w:t>elaborat</w:t>
      </w:r>
      <w:r w:rsidRPr="00B572CF">
        <w:rPr>
          <w:rFonts w:ascii="Arial" w:eastAsia="Times New Roman" w:hAnsi="Arial" w:cs="Arial"/>
          <w:spacing w:val="63"/>
          <w:sz w:val="24"/>
          <w:szCs w:val="24"/>
          <w:lang w:val="en-GB"/>
        </w:rPr>
        <w:t xml:space="preserve"> </w:t>
      </w:r>
      <w:r w:rsidRPr="00B572CF">
        <w:rPr>
          <w:rFonts w:ascii="Arial" w:eastAsia="Times New Roman" w:hAnsi="Arial" w:cs="Arial"/>
          <w:sz w:val="24"/>
          <w:szCs w:val="24"/>
          <w:lang w:val="en-GB"/>
        </w:rPr>
        <w:t>în</w:t>
      </w:r>
      <w:r w:rsidRPr="00B572CF">
        <w:rPr>
          <w:rFonts w:ascii="Arial" w:eastAsia="Times New Roman" w:hAnsi="Arial" w:cs="Arial"/>
          <w:spacing w:val="4"/>
          <w:sz w:val="24"/>
          <w:szCs w:val="24"/>
          <w:lang w:val="en-GB"/>
        </w:rPr>
        <w:t xml:space="preserve"> </w:t>
      </w:r>
      <w:r w:rsidRPr="00B572CF">
        <w:rPr>
          <w:rFonts w:ascii="Arial" w:eastAsia="Times New Roman" w:hAnsi="Arial" w:cs="Arial"/>
          <w:sz w:val="24"/>
          <w:szCs w:val="24"/>
          <w:lang w:val="en-GB"/>
        </w:rPr>
        <w:t>baza</w:t>
      </w:r>
      <w:r w:rsidRPr="00B572CF">
        <w:rPr>
          <w:rFonts w:ascii="Arial" w:eastAsia="Times New Roman" w:hAnsi="Arial" w:cs="Arial"/>
          <w:spacing w:val="2"/>
          <w:sz w:val="24"/>
          <w:szCs w:val="24"/>
          <w:lang w:val="en-GB"/>
        </w:rPr>
        <w:t xml:space="preserve"> </w:t>
      </w:r>
      <w:r w:rsidRPr="00B572CF">
        <w:rPr>
          <w:rFonts w:ascii="Arial" w:eastAsia="Times New Roman" w:hAnsi="Arial" w:cs="Arial"/>
          <w:sz w:val="24"/>
          <w:szCs w:val="24"/>
          <w:lang w:val="en-GB"/>
        </w:rPr>
        <w:t>Legii</w:t>
      </w:r>
      <w:r w:rsidRPr="00B572CF">
        <w:rPr>
          <w:rFonts w:ascii="Arial" w:eastAsia="Times New Roman" w:hAnsi="Arial" w:cs="Arial"/>
          <w:spacing w:val="1"/>
          <w:sz w:val="24"/>
          <w:szCs w:val="24"/>
          <w:lang w:val="en-GB"/>
        </w:rPr>
        <w:t xml:space="preserve"> </w:t>
      </w:r>
      <w:r w:rsidRPr="00B572CF">
        <w:rPr>
          <w:rFonts w:ascii="Arial" w:eastAsia="Times New Roman" w:hAnsi="Arial" w:cs="Arial"/>
          <w:sz w:val="24"/>
          <w:szCs w:val="24"/>
          <w:lang w:val="en-GB"/>
        </w:rPr>
        <w:t>apei potabile 458/2002 republicate şi a HG 974/2004 pentru aprobarea Normelor de</w:t>
      </w:r>
      <w:r w:rsidRPr="00B572CF">
        <w:rPr>
          <w:rFonts w:ascii="Arial" w:eastAsia="Times New Roman" w:hAnsi="Arial" w:cs="Arial"/>
          <w:spacing w:val="1"/>
          <w:sz w:val="24"/>
          <w:szCs w:val="24"/>
          <w:lang w:val="en-GB"/>
        </w:rPr>
        <w:t xml:space="preserve"> </w:t>
      </w:r>
      <w:r w:rsidRPr="00B572CF">
        <w:rPr>
          <w:rFonts w:ascii="Arial" w:eastAsia="Times New Roman" w:hAnsi="Arial" w:cs="Arial"/>
          <w:sz w:val="24"/>
          <w:szCs w:val="24"/>
          <w:lang w:val="en-GB"/>
        </w:rPr>
        <w:t>supraveghere, inspecţie sanitară şi monitorizare a calităţii apei potabile şi a Procedurii de</w:t>
      </w:r>
      <w:r w:rsidRPr="00B572CF">
        <w:rPr>
          <w:rFonts w:ascii="Arial" w:eastAsia="Times New Roman" w:hAnsi="Arial" w:cs="Arial"/>
          <w:spacing w:val="1"/>
          <w:sz w:val="24"/>
          <w:szCs w:val="24"/>
          <w:lang w:val="en-GB"/>
        </w:rPr>
        <w:t xml:space="preserve"> </w:t>
      </w:r>
      <w:r w:rsidRPr="00B572CF">
        <w:rPr>
          <w:rFonts w:ascii="Arial" w:eastAsia="Times New Roman" w:hAnsi="Arial" w:cs="Arial"/>
          <w:sz w:val="24"/>
          <w:szCs w:val="24"/>
          <w:lang w:val="en-GB"/>
        </w:rPr>
        <w:t>autorizare</w:t>
      </w:r>
      <w:r w:rsidRPr="00B572CF">
        <w:rPr>
          <w:rFonts w:ascii="Arial" w:eastAsia="Times New Roman" w:hAnsi="Arial" w:cs="Arial"/>
          <w:spacing w:val="-3"/>
          <w:sz w:val="24"/>
          <w:szCs w:val="24"/>
          <w:lang w:val="en-GB"/>
        </w:rPr>
        <w:t xml:space="preserve"> </w:t>
      </w:r>
      <w:r w:rsidRPr="00B572CF">
        <w:rPr>
          <w:rFonts w:ascii="Arial" w:eastAsia="Times New Roman" w:hAnsi="Arial" w:cs="Arial"/>
          <w:sz w:val="24"/>
          <w:szCs w:val="24"/>
          <w:lang w:val="en-GB"/>
        </w:rPr>
        <w:t>sanitară</w:t>
      </w:r>
      <w:r w:rsidRPr="00B572CF">
        <w:rPr>
          <w:rFonts w:ascii="Arial" w:eastAsia="Times New Roman" w:hAnsi="Arial" w:cs="Arial"/>
          <w:spacing w:val="-2"/>
          <w:sz w:val="24"/>
          <w:szCs w:val="24"/>
          <w:lang w:val="en-GB"/>
        </w:rPr>
        <w:t xml:space="preserve"> </w:t>
      </w:r>
      <w:r w:rsidRPr="00B572CF">
        <w:rPr>
          <w:rFonts w:ascii="Arial" w:eastAsia="Times New Roman" w:hAnsi="Arial" w:cs="Arial"/>
          <w:sz w:val="24"/>
          <w:szCs w:val="24"/>
          <w:lang w:val="en-GB"/>
        </w:rPr>
        <w:t>a</w:t>
      </w:r>
      <w:r w:rsidRPr="00B572CF">
        <w:rPr>
          <w:rFonts w:ascii="Arial" w:eastAsia="Times New Roman" w:hAnsi="Arial" w:cs="Arial"/>
          <w:spacing w:val="-2"/>
          <w:sz w:val="24"/>
          <w:szCs w:val="24"/>
          <w:lang w:val="en-GB"/>
        </w:rPr>
        <w:t xml:space="preserve"> </w:t>
      </w:r>
      <w:r w:rsidRPr="00B572CF">
        <w:rPr>
          <w:rFonts w:ascii="Arial" w:eastAsia="Times New Roman" w:hAnsi="Arial" w:cs="Arial"/>
          <w:sz w:val="24"/>
          <w:szCs w:val="24"/>
          <w:lang w:val="en-GB"/>
        </w:rPr>
        <w:t>producţiei</w:t>
      </w:r>
      <w:r w:rsidRPr="00B572CF">
        <w:rPr>
          <w:rFonts w:ascii="Arial" w:eastAsia="Times New Roman" w:hAnsi="Arial" w:cs="Arial"/>
          <w:spacing w:val="-2"/>
          <w:sz w:val="24"/>
          <w:szCs w:val="24"/>
          <w:lang w:val="en-GB"/>
        </w:rPr>
        <w:t xml:space="preserve"> </w:t>
      </w:r>
      <w:r w:rsidRPr="00B572CF">
        <w:rPr>
          <w:rFonts w:ascii="Arial" w:eastAsia="Times New Roman" w:hAnsi="Arial" w:cs="Arial"/>
          <w:sz w:val="24"/>
          <w:szCs w:val="24"/>
          <w:lang w:val="en-GB"/>
        </w:rPr>
        <w:t>şi</w:t>
      </w:r>
      <w:r w:rsidRPr="00B572CF">
        <w:rPr>
          <w:rFonts w:ascii="Arial" w:eastAsia="Times New Roman" w:hAnsi="Arial" w:cs="Arial"/>
          <w:spacing w:val="-2"/>
          <w:sz w:val="24"/>
          <w:szCs w:val="24"/>
          <w:lang w:val="en-GB"/>
        </w:rPr>
        <w:t xml:space="preserve"> </w:t>
      </w:r>
      <w:r w:rsidRPr="00B572CF">
        <w:rPr>
          <w:rFonts w:ascii="Arial" w:eastAsia="Times New Roman" w:hAnsi="Arial" w:cs="Arial"/>
          <w:sz w:val="24"/>
          <w:szCs w:val="24"/>
          <w:lang w:val="en-GB"/>
        </w:rPr>
        <w:t>distribuţiei</w:t>
      </w:r>
      <w:r w:rsidRPr="00B572CF">
        <w:rPr>
          <w:rFonts w:ascii="Arial" w:eastAsia="Times New Roman" w:hAnsi="Arial" w:cs="Arial"/>
          <w:spacing w:val="-2"/>
          <w:sz w:val="24"/>
          <w:szCs w:val="24"/>
          <w:lang w:val="en-GB"/>
        </w:rPr>
        <w:t xml:space="preserve"> </w:t>
      </w:r>
      <w:r w:rsidRPr="00B572CF">
        <w:rPr>
          <w:rFonts w:ascii="Arial" w:eastAsia="Times New Roman" w:hAnsi="Arial" w:cs="Arial"/>
          <w:sz w:val="24"/>
          <w:szCs w:val="24"/>
          <w:lang w:val="en-GB"/>
        </w:rPr>
        <w:t>de apă</w:t>
      </w:r>
      <w:r w:rsidRPr="00B572CF">
        <w:rPr>
          <w:rFonts w:ascii="Arial" w:eastAsia="Times New Roman" w:hAnsi="Arial" w:cs="Arial"/>
          <w:spacing w:val="-2"/>
          <w:sz w:val="24"/>
          <w:szCs w:val="24"/>
          <w:lang w:val="en-GB"/>
        </w:rPr>
        <w:t xml:space="preserve"> </w:t>
      </w:r>
      <w:r w:rsidRPr="00B572CF">
        <w:rPr>
          <w:rFonts w:ascii="Arial" w:eastAsia="Times New Roman" w:hAnsi="Arial" w:cs="Arial"/>
          <w:sz w:val="24"/>
          <w:szCs w:val="24"/>
          <w:lang w:val="en-GB"/>
        </w:rPr>
        <w:t>potabilă,</w:t>
      </w:r>
      <w:r w:rsidRPr="00B572CF">
        <w:rPr>
          <w:rFonts w:ascii="Arial" w:eastAsia="Times New Roman" w:hAnsi="Arial" w:cs="Arial"/>
          <w:spacing w:val="-3"/>
          <w:sz w:val="24"/>
          <w:szCs w:val="24"/>
          <w:lang w:val="en-GB"/>
        </w:rPr>
        <w:t xml:space="preserve"> </w:t>
      </w:r>
      <w:r w:rsidRPr="00B572CF">
        <w:rPr>
          <w:rFonts w:ascii="Arial" w:eastAsia="Times New Roman" w:hAnsi="Arial" w:cs="Arial"/>
          <w:sz w:val="24"/>
          <w:szCs w:val="24"/>
          <w:lang w:val="en-GB"/>
        </w:rPr>
        <w:t>cu</w:t>
      </w:r>
      <w:r w:rsidRPr="00B572CF">
        <w:rPr>
          <w:rFonts w:ascii="Arial" w:eastAsia="Times New Roman" w:hAnsi="Arial" w:cs="Arial"/>
          <w:spacing w:val="-7"/>
          <w:sz w:val="24"/>
          <w:szCs w:val="24"/>
          <w:lang w:val="en-GB"/>
        </w:rPr>
        <w:t xml:space="preserve"> </w:t>
      </w:r>
      <w:r w:rsidRPr="00B572CF">
        <w:rPr>
          <w:rFonts w:ascii="Arial" w:eastAsia="Times New Roman" w:hAnsi="Arial" w:cs="Arial"/>
          <w:sz w:val="24"/>
          <w:szCs w:val="24"/>
          <w:lang w:val="en-GB"/>
        </w:rPr>
        <w:t>modificările</w:t>
      </w:r>
      <w:r w:rsidRPr="00B572CF">
        <w:rPr>
          <w:rFonts w:ascii="Arial" w:eastAsia="Times New Roman" w:hAnsi="Arial" w:cs="Arial"/>
          <w:spacing w:val="-2"/>
          <w:sz w:val="24"/>
          <w:szCs w:val="24"/>
          <w:lang w:val="en-GB"/>
        </w:rPr>
        <w:t xml:space="preserve"> </w:t>
      </w:r>
      <w:r w:rsidRPr="00B572CF">
        <w:rPr>
          <w:rFonts w:ascii="Arial" w:eastAsia="Times New Roman" w:hAnsi="Arial" w:cs="Arial"/>
          <w:sz w:val="24"/>
          <w:szCs w:val="24"/>
          <w:lang w:val="en-GB"/>
        </w:rPr>
        <w:t>şi</w:t>
      </w:r>
      <w:r w:rsidRPr="00B572CF">
        <w:rPr>
          <w:rFonts w:ascii="Arial" w:eastAsia="Times New Roman" w:hAnsi="Arial" w:cs="Arial"/>
          <w:spacing w:val="-2"/>
          <w:sz w:val="24"/>
          <w:szCs w:val="24"/>
          <w:lang w:val="en-GB"/>
        </w:rPr>
        <w:t xml:space="preserve"> </w:t>
      </w:r>
      <w:r w:rsidRPr="00B572CF">
        <w:rPr>
          <w:rFonts w:ascii="Arial" w:eastAsia="Times New Roman" w:hAnsi="Arial" w:cs="Arial"/>
          <w:sz w:val="24"/>
          <w:szCs w:val="24"/>
          <w:lang w:val="en-GB"/>
        </w:rPr>
        <w:t>completările</w:t>
      </w:r>
      <w:r w:rsidRPr="00B572CF">
        <w:rPr>
          <w:rFonts w:ascii="Arial" w:eastAsia="Times New Roman" w:hAnsi="Arial" w:cs="Arial"/>
          <w:spacing w:val="-57"/>
          <w:sz w:val="24"/>
          <w:szCs w:val="24"/>
          <w:lang w:val="en-GB"/>
        </w:rPr>
        <w:t xml:space="preserve"> </w:t>
      </w:r>
      <w:r w:rsidRPr="00B572CF">
        <w:rPr>
          <w:rFonts w:ascii="Arial" w:eastAsia="Times New Roman" w:hAnsi="Arial" w:cs="Arial"/>
          <w:sz w:val="24"/>
          <w:szCs w:val="24"/>
          <w:lang w:val="en-GB"/>
        </w:rPr>
        <w:t>ulterioare. Raportul</w:t>
      </w:r>
      <w:r w:rsidRPr="00B572CF">
        <w:rPr>
          <w:rFonts w:ascii="Arial" w:eastAsia="Times New Roman" w:hAnsi="Arial" w:cs="Arial"/>
          <w:spacing w:val="1"/>
          <w:sz w:val="24"/>
          <w:szCs w:val="24"/>
          <w:lang w:val="en-GB"/>
        </w:rPr>
        <w:t xml:space="preserve"> </w:t>
      </w:r>
      <w:r w:rsidRPr="00B572CF">
        <w:rPr>
          <w:rFonts w:ascii="Arial" w:eastAsia="Times New Roman" w:hAnsi="Arial" w:cs="Arial"/>
          <w:sz w:val="24"/>
          <w:szCs w:val="24"/>
          <w:lang w:val="en-GB"/>
        </w:rPr>
        <w:t>se</w:t>
      </w:r>
      <w:r w:rsidRPr="00B572CF">
        <w:rPr>
          <w:rFonts w:ascii="Arial" w:eastAsia="Times New Roman" w:hAnsi="Arial" w:cs="Arial"/>
          <w:spacing w:val="-4"/>
          <w:sz w:val="24"/>
          <w:szCs w:val="24"/>
          <w:lang w:val="en-GB"/>
        </w:rPr>
        <w:t xml:space="preserve"> </w:t>
      </w:r>
      <w:r w:rsidRPr="00B572CF">
        <w:rPr>
          <w:rFonts w:ascii="Arial" w:eastAsia="Times New Roman" w:hAnsi="Arial" w:cs="Arial"/>
          <w:sz w:val="24"/>
          <w:szCs w:val="24"/>
          <w:lang w:val="en-GB"/>
        </w:rPr>
        <w:t>întocmește și</w:t>
      </w:r>
      <w:r w:rsidRPr="00B572CF">
        <w:rPr>
          <w:rFonts w:ascii="Arial" w:eastAsia="Times New Roman" w:hAnsi="Arial" w:cs="Arial"/>
          <w:spacing w:val="-5"/>
          <w:sz w:val="24"/>
          <w:szCs w:val="24"/>
          <w:lang w:val="en-GB"/>
        </w:rPr>
        <w:t xml:space="preserve"> </w:t>
      </w:r>
      <w:r w:rsidRPr="00B572CF">
        <w:rPr>
          <w:rFonts w:ascii="Arial" w:eastAsia="Times New Roman" w:hAnsi="Arial" w:cs="Arial"/>
          <w:sz w:val="24"/>
          <w:szCs w:val="24"/>
          <w:lang w:val="en-GB"/>
        </w:rPr>
        <w:t>în</w:t>
      </w:r>
      <w:r w:rsidRPr="00B572CF">
        <w:rPr>
          <w:rFonts w:ascii="Arial" w:eastAsia="Times New Roman" w:hAnsi="Arial" w:cs="Arial"/>
          <w:spacing w:val="-2"/>
          <w:sz w:val="24"/>
          <w:szCs w:val="24"/>
          <w:lang w:val="en-GB"/>
        </w:rPr>
        <w:t xml:space="preserve"> </w:t>
      </w:r>
      <w:r w:rsidRPr="00B572CF">
        <w:rPr>
          <w:rFonts w:ascii="Arial" w:eastAsia="Times New Roman" w:hAnsi="Arial" w:cs="Arial"/>
          <w:sz w:val="24"/>
          <w:szCs w:val="24"/>
          <w:lang w:val="en-GB"/>
        </w:rPr>
        <w:t>baza Legii 272/2017</w:t>
      </w:r>
      <w:r w:rsidRPr="00B572CF">
        <w:rPr>
          <w:rFonts w:ascii="Arial" w:eastAsia="Times New Roman" w:hAnsi="Arial" w:cs="Arial"/>
          <w:spacing w:val="16"/>
          <w:sz w:val="24"/>
          <w:szCs w:val="24"/>
          <w:lang w:val="en-GB"/>
        </w:rPr>
        <w:t xml:space="preserve"> </w:t>
      </w:r>
      <w:r w:rsidRPr="00B572CF">
        <w:rPr>
          <w:rFonts w:ascii="Arial" w:eastAsia="Times New Roman" w:hAnsi="Arial" w:cs="Arial"/>
          <w:sz w:val="24"/>
          <w:szCs w:val="24"/>
          <w:lang w:val="en-GB"/>
        </w:rPr>
        <w:t>privind</w:t>
      </w:r>
      <w:r w:rsidRPr="00B572CF">
        <w:rPr>
          <w:rFonts w:ascii="Arial" w:eastAsia="Times New Roman" w:hAnsi="Arial" w:cs="Arial"/>
          <w:spacing w:val="-1"/>
          <w:sz w:val="24"/>
          <w:szCs w:val="24"/>
          <w:lang w:val="en-GB"/>
        </w:rPr>
        <w:t xml:space="preserve"> </w:t>
      </w:r>
      <w:r w:rsidRPr="00B572CF">
        <w:rPr>
          <w:rFonts w:ascii="Arial" w:eastAsia="Times New Roman" w:hAnsi="Arial" w:cs="Arial"/>
          <w:sz w:val="24"/>
          <w:szCs w:val="24"/>
          <w:lang w:val="en-GB"/>
        </w:rPr>
        <w:t>aprobarea OG</w:t>
      </w:r>
      <w:r w:rsidRPr="00B572CF">
        <w:rPr>
          <w:rFonts w:ascii="Arial" w:eastAsia="Times New Roman" w:hAnsi="Arial" w:cs="Arial"/>
          <w:spacing w:val="-3"/>
          <w:sz w:val="24"/>
          <w:szCs w:val="24"/>
          <w:lang w:val="en-GB"/>
        </w:rPr>
        <w:t xml:space="preserve"> </w:t>
      </w:r>
      <w:r w:rsidRPr="00B572CF">
        <w:rPr>
          <w:rFonts w:ascii="Arial" w:eastAsia="Times New Roman" w:hAnsi="Arial" w:cs="Arial"/>
          <w:sz w:val="24"/>
          <w:szCs w:val="24"/>
          <w:lang w:val="en-GB"/>
        </w:rPr>
        <w:t>nr.</w:t>
      </w:r>
      <w:r w:rsidRPr="00B572CF">
        <w:rPr>
          <w:rFonts w:ascii="Arial" w:eastAsia="Times New Roman" w:hAnsi="Arial" w:cs="Arial"/>
          <w:spacing w:val="1"/>
          <w:sz w:val="24"/>
          <w:szCs w:val="24"/>
          <w:lang w:val="en-GB"/>
        </w:rPr>
        <w:t xml:space="preserve"> </w:t>
      </w:r>
      <w:r w:rsidRPr="00B572CF">
        <w:rPr>
          <w:rFonts w:ascii="Arial" w:eastAsia="Times New Roman" w:hAnsi="Arial" w:cs="Arial"/>
          <w:sz w:val="24"/>
          <w:szCs w:val="24"/>
          <w:lang w:val="en-GB"/>
        </w:rPr>
        <w:t>22/2017</w:t>
      </w:r>
      <w:r w:rsidRPr="00B572CF">
        <w:rPr>
          <w:rFonts w:ascii="Arial" w:eastAsia="Times New Roman" w:hAnsi="Arial" w:cs="Arial"/>
          <w:spacing w:val="-2"/>
          <w:sz w:val="24"/>
          <w:szCs w:val="24"/>
          <w:lang w:val="en-GB"/>
        </w:rPr>
        <w:t xml:space="preserve"> </w:t>
      </w:r>
      <w:r w:rsidRPr="00B572CF">
        <w:rPr>
          <w:rFonts w:ascii="Arial" w:eastAsia="Times New Roman" w:hAnsi="Arial" w:cs="Arial"/>
          <w:sz w:val="24"/>
          <w:szCs w:val="24"/>
          <w:lang w:val="en-GB"/>
        </w:rPr>
        <w:t>pentru</w:t>
      </w:r>
      <w:r w:rsidRPr="00B572CF">
        <w:rPr>
          <w:rFonts w:ascii="Arial" w:eastAsia="Times New Roman" w:hAnsi="Arial" w:cs="Arial"/>
          <w:spacing w:val="-1"/>
          <w:sz w:val="24"/>
          <w:szCs w:val="24"/>
          <w:lang w:val="en-GB"/>
        </w:rPr>
        <w:t xml:space="preserve"> </w:t>
      </w:r>
      <w:r w:rsidRPr="00B572CF">
        <w:rPr>
          <w:rFonts w:ascii="Arial" w:eastAsia="Times New Roman" w:hAnsi="Arial" w:cs="Arial"/>
          <w:sz w:val="24"/>
          <w:szCs w:val="24"/>
          <w:lang w:val="en-GB"/>
        </w:rPr>
        <w:t>modificarea</w:t>
      </w:r>
      <w:r w:rsidRPr="00B572CF">
        <w:rPr>
          <w:rFonts w:ascii="Arial" w:eastAsia="Times New Roman" w:hAnsi="Arial" w:cs="Arial"/>
          <w:spacing w:val="-1"/>
          <w:sz w:val="24"/>
          <w:szCs w:val="24"/>
          <w:lang w:val="en-GB"/>
        </w:rPr>
        <w:t xml:space="preserve"> </w:t>
      </w:r>
      <w:r w:rsidRPr="00B572CF">
        <w:rPr>
          <w:rFonts w:ascii="Arial" w:eastAsia="Times New Roman" w:hAnsi="Arial" w:cs="Arial"/>
          <w:sz w:val="24"/>
          <w:szCs w:val="24"/>
          <w:lang w:val="en-GB"/>
        </w:rPr>
        <w:t>și completarea Legii</w:t>
      </w:r>
      <w:r w:rsidRPr="00B572CF">
        <w:rPr>
          <w:rFonts w:ascii="Arial" w:eastAsia="Times New Roman" w:hAnsi="Arial" w:cs="Arial"/>
          <w:spacing w:val="-1"/>
          <w:sz w:val="24"/>
          <w:szCs w:val="24"/>
          <w:lang w:val="en-GB"/>
        </w:rPr>
        <w:t xml:space="preserve"> </w:t>
      </w:r>
      <w:r w:rsidRPr="00B572CF">
        <w:rPr>
          <w:rFonts w:ascii="Arial" w:eastAsia="Times New Roman" w:hAnsi="Arial" w:cs="Arial"/>
          <w:sz w:val="24"/>
          <w:szCs w:val="24"/>
          <w:lang w:val="en-GB"/>
        </w:rPr>
        <w:t>458/2002</w:t>
      </w:r>
      <w:r w:rsidRPr="00B572CF">
        <w:rPr>
          <w:rFonts w:ascii="Arial" w:eastAsia="Times New Roman" w:hAnsi="Arial" w:cs="Arial"/>
          <w:spacing w:val="-1"/>
          <w:sz w:val="24"/>
          <w:szCs w:val="24"/>
          <w:lang w:val="en-GB"/>
        </w:rPr>
        <w:t xml:space="preserve"> </w:t>
      </w:r>
      <w:r w:rsidRPr="00B572CF">
        <w:rPr>
          <w:rFonts w:ascii="Arial" w:eastAsia="Times New Roman" w:hAnsi="Arial" w:cs="Arial"/>
          <w:sz w:val="24"/>
          <w:szCs w:val="24"/>
          <w:lang w:val="en-GB"/>
        </w:rPr>
        <w:t>privind</w:t>
      </w:r>
      <w:r w:rsidRPr="00B572CF">
        <w:rPr>
          <w:rFonts w:ascii="Arial" w:eastAsia="Times New Roman" w:hAnsi="Arial" w:cs="Arial"/>
          <w:spacing w:val="-1"/>
          <w:sz w:val="24"/>
          <w:szCs w:val="24"/>
          <w:lang w:val="en-GB"/>
        </w:rPr>
        <w:t xml:space="preserve"> </w:t>
      </w:r>
      <w:r w:rsidRPr="00B572CF">
        <w:rPr>
          <w:rFonts w:ascii="Arial" w:eastAsia="Times New Roman" w:hAnsi="Arial" w:cs="Arial"/>
          <w:sz w:val="24"/>
          <w:szCs w:val="24"/>
          <w:lang w:val="en-GB"/>
        </w:rPr>
        <w:t>calitatea</w:t>
      </w:r>
      <w:r w:rsidRPr="00B572CF">
        <w:rPr>
          <w:rFonts w:ascii="Arial" w:eastAsia="Times New Roman" w:hAnsi="Arial" w:cs="Arial"/>
          <w:spacing w:val="-1"/>
          <w:sz w:val="24"/>
          <w:szCs w:val="24"/>
          <w:lang w:val="en-GB"/>
        </w:rPr>
        <w:t xml:space="preserve"> </w:t>
      </w:r>
      <w:r w:rsidRPr="00B572CF">
        <w:rPr>
          <w:rFonts w:ascii="Arial" w:eastAsia="Times New Roman" w:hAnsi="Arial" w:cs="Arial"/>
          <w:sz w:val="24"/>
          <w:szCs w:val="24"/>
          <w:lang w:val="en-GB"/>
        </w:rPr>
        <w:t>apei potabile.</w:t>
      </w:r>
      <w:r w:rsidRPr="00B572CF">
        <w:rPr>
          <w:rFonts w:ascii="Arial" w:eastAsia="Times New Roman" w:hAnsi="Arial" w:cs="Arial"/>
          <w:b/>
          <w:sz w:val="24"/>
          <w:szCs w:val="24"/>
          <w:lang w:val="en-GB"/>
        </w:rPr>
        <w:t xml:space="preserve">                 </w:t>
      </w:r>
    </w:p>
    <w:p w14:paraId="0B801064" w14:textId="77777777" w:rsidR="00B572CF" w:rsidRPr="00B572CF" w:rsidRDefault="00B572CF" w:rsidP="00B572CF">
      <w:pPr>
        <w:keepNext/>
        <w:spacing w:before="240" w:after="60" w:line="240" w:lineRule="auto"/>
        <w:ind w:left="100"/>
        <w:jc w:val="both"/>
        <w:outlineLvl w:val="1"/>
        <w:rPr>
          <w:rFonts w:ascii="Arial" w:eastAsia="Times New Roman" w:hAnsi="Arial" w:cs="Arial"/>
          <w:b/>
          <w:bCs/>
          <w:i/>
          <w:iCs/>
          <w:sz w:val="24"/>
          <w:szCs w:val="24"/>
          <w:lang w:val="en-GB"/>
        </w:rPr>
      </w:pPr>
      <w:r w:rsidRPr="00B572CF">
        <w:rPr>
          <w:rFonts w:ascii="Arial" w:eastAsia="Times New Roman" w:hAnsi="Arial" w:cs="Arial"/>
          <w:b/>
          <w:bCs/>
          <w:i/>
          <w:iCs/>
          <w:sz w:val="24"/>
          <w:szCs w:val="24"/>
          <w:u w:val="single"/>
          <w:lang w:val="en-GB"/>
        </w:rPr>
        <w:t>I</w:t>
      </w:r>
      <w:r w:rsidRPr="00B572CF">
        <w:rPr>
          <w:rFonts w:ascii="Arial" w:eastAsia="Times New Roman" w:hAnsi="Arial" w:cs="Arial"/>
          <w:b/>
          <w:bCs/>
          <w:i/>
          <w:iCs/>
          <w:spacing w:val="58"/>
          <w:sz w:val="24"/>
          <w:szCs w:val="24"/>
          <w:u w:val="single"/>
          <w:lang w:val="en-GB"/>
        </w:rPr>
        <w:t xml:space="preserve"> </w:t>
      </w:r>
      <w:r w:rsidRPr="00B572CF">
        <w:rPr>
          <w:rFonts w:ascii="Arial" w:eastAsia="Times New Roman" w:hAnsi="Arial" w:cs="Arial"/>
          <w:b/>
          <w:bCs/>
          <w:i/>
          <w:iCs/>
          <w:sz w:val="24"/>
          <w:szCs w:val="24"/>
          <w:u w:val="single"/>
          <w:lang w:val="en-GB"/>
        </w:rPr>
        <w:t>ZAPMari</w:t>
      </w:r>
    </w:p>
    <w:p w14:paraId="4B0173F7" w14:textId="77777777" w:rsidR="00B572CF" w:rsidRPr="00B572CF" w:rsidRDefault="00B572CF" w:rsidP="00B572CF">
      <w:pPr>
        <w:widowControl w:val="0"/>
        <w:autoSpaceDE w:val="0"/>
        <w:autoSpaceDN w:val="0"/>
        <w:spacing w:before="1" w:after="0" w:line="240" w:lineRule="auto"/>
        <w:ind w:left="100"/>
        <w:jc w:val="both"/>
        <w:rPr>
          <w:rFonts w:ascii="Arial" w:eastAsia="Times New Roman" w:hAnsi="Arial" w:cs="Arial"/>
          <w:sz w:val="24"/>
          <w:szCs w:val="24"/>
          <w:lang w:val="en-US"/>
        </w:rPr>
      </w:pPr>
      <w:r w:rsidRPr="00B572CF">
        <w:rPr>
          <w:rFonts w:ascii="Arial" w:eastAsia="Times New Roman" w:hAnsi="Arial" w:cs="Arial"/>
          <w:sz w:val="24"/>
          <w:szCs w:val="24"/>
          <w:lang w:val="en-US"/>
        </w:rPr>
        <w:t>Nr.</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total</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zone de</w:t>
      </w:r>
      <w:r w:rsidRPr="00B572CF">
        <w:rPr>
          <w:rFonts w:ascii="Arial" w:eastAsia="Times New Roman" w:hAnsi="Arial" w:cs="Arial"/>
          <w:spacing w:val="-5"/>
          <w:sz w:val="24"/>
          <w:szCs w:val="24"/>
          <w:lang w:val="en-US"/>
        </w:rPr>
        <w:t xml:space="preserve"> </w:t>
      </w:r>
      <w:r w:rsidRPr="00B572CF">
        <w:rPr>
          <w:rFonts w:ascii="Arial" w:eastAsia="Times New Roman" w:hAnsi="Arial" w:cs="Arial"/>
          <w:sz w:val="24"/>
          <w:szCs w:val="24"/>
          <w:lang w:val="en-US"/>
        </w:rPr>
        <w:t>aprovizionare Mari</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(ZAPM):  7</w:t>
      </w:r>
    </w:p>
    <w:p w14:paraId="11CAA7F2" w14:textId="77777777" w:rsidR="00B572CF" w:rsidRPr="00B572CF" w:rsidRDefault="00B572CF" w:rsidP="00B572CF">
      <w:pPr>
        <w:widowControl w:val="0"/>
        <w:tabs>
          <w:tab w:val="left" w:pos="2922"/>
        </w:tabs>
        <w:autoSpaceDE w:val="0"/>
        <w:autoSpaceDN w:val="0"/>
        <w:spacing w:after="0" w:line="240" w:lineRule="auto"/>
        <w:ind w:left="100"/>
        <w:jc w:val="both"/>
        <w:rPr>
          <w:rFonts w:ascii="Arial" w:eastAsia="Times New Roman" w:hAnsi="Arial" w:cs="Arial"/>
          <w:sz w:val="24"/>
          <w:szCs w:val="24"/>
          <w:lang w:val="en-US"/>
        </w:rPr>
      </w:pPr>
      <w:r w:rsidRPr="00B572CF">
        <w:rPr>
          <w:rFonts w:ascii="Arial" w:eastAsia="Times New Roman" w:hAnsi="Arial" w:cs="Arial"/>
          <w:sz w:val="24"/>
          <w:szCs w:val="24"/>
          <w:lang w:val="en-US"/>
        </w:rPr>
        <w:t>Nr.</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consumatori judeţ  139.054; 39,7%</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din</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populaţia totală județ Gorj</w:t>
      </w:r>
    </w:p>
    <w:p w14:paraId="2699A0E5" w14:textId="77777777" w:rsidR="00B572CF" w:rsidRPr="00B572CF" w:rsidRDefault="00B572CF" w:rsidP="00B572CF">
      <w:pPr>
        <w:widowControl w:val="0"/>
        <w:autoSpaceDE w:val="0"/>
        <w:autoSpaceDN w:val="0"/>
        <w:spacing w:after="0" w:line="240" w:lineRule="auto"/>
        <w:ind w:left="100"/>
        <w:jc w:val="both"/>
        <w:rPr>
          <w:rFonts w:ascii="Arial" w:eastAsia="Times New Roman" w:hAnsi="Arial" w:cs="Arial"/>
          <w:sz w:val="24"/>
          <w:szCs w:val="24"/>
          <w:lang w:val="en-US"/>
        </w:rPr>
      </w:pPr>
      <w:r w:rsidRPr="00B572CF">
        <w:rPr>
          <w:rFonts w:ascii="Arial" w:eastAsia="Times New Roman" w:hAnsi="Arial" w:cs="Arial"/>
          <w:sz w:val="24"/>
          <w:szCs w:val="24"/>
          <w:lang w:val="en-US"/>
        </w:rPr>
        <w:t>Volum</w:t>
      </w:r>
      <w:r w:rsidRPr="00B572CF">
        <w:rPr>
          <w:rFonts w:ascii="Arial" w:eastAsia="Times New Roman" w:hAnsi="Arial" w:cs="Arial"/>
          <w:spacing w:val="-3"/>
          <w:sz w:val="24"/>
          <w:szCs w:val="24"/>
          <w:lang w:val="en-US"/>
        </w:rPr>
        <w:t xml:space="preserve"> </w:t>
      </w:r>
      <w:r w:rsidRPr="00B572CF">
        <w:rPr>
          <w:rFonts w:ascii="Arial" w:eastAsia="Times New Roman" w:hAnsi="Arial" w:cs="Arial"/>
          <w:sz w:val="24"/>
          <w:szCs w:val="24"/>
          <w:lang w:val="en-US"/>
        </w:rPr>
        <w:t>total</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de</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apă</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distribuit</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mc/an: 8.706.710 mc/an</w:t>
      </w:r>
    </w:p>
    <w:p w14:paraId="6EBE2A95" w14:textId="77777777" w:rsidR="00B572CF" w:rsidRPr="00B572CF" w:rsidRDefault="00B572CF" w:rsidP="00B572CF">
      <w:pPr>
        <w:widowControl w:val="0"/>
        <w:autoSpaceDE w:val="0"/>
        <w:autoSpaceDN w:val="0"/>
        <w:spacing w:after="0" w:line="240" w:lineRule="auto"/>
        <w:ind w:left="100"/>
        <w:jc w:val="both"/>
        <w:rPr>
          <w:rFonts w:ascii="Arial" w:eastAsia="Times New Roman" w:hAnsi="Arial" w:cs="Arial"/>
          <w:sz w:val="24"/>
          <w:szCs w:val="24"/>
          <w:lang w:val="en-US"/>
        </w:rPr>
      </w:pPr>
    </w:p>
    <w:p w14:paraId="10749B94" w14:textId="77777777" w:rsidR="00B572CF" w:rsidRPr="00B572CF" w:rsidRDefault="00B572CF" w:rsidP="00B572CF">
      <w:pPr>
        <w:widowControl w:val="0"/>
        <w:autoSpaceDE w:val="0"/>
        <w:autoSpaceDN w:val="0"/>
        <w:spacing w:after="0" w:line="240" w:lineRule="auto"/>
        <w:ind w:left="100"/>
        <w:rPr>
          <w:rFonts w:ascii="Arial" w:eastAsia="Times New Roman" w:hAnsi="Arial" w:cs="Arial"/>
          <w:b/>
          <w:sz w:val="24"/>
          <w:szCs w:val="24"/>
          <w:lang w:val="en-US"/>
        </w:rPr>
      </w:pPr>
      <w:r w:rsidRPr="00B572CF">
        <w:rPr>
          <w:rFonts w:ascii="Arial" w:eastAsia="Times New Roman" w:hAnsi="Arial" w:cs="Arial"/>
          <w:b/>
          <w:sz w:val="24"/>
          <w:szCs w:val="24"/>
          <w:lang w:val="en-US"/>
        </w:rPr>
        <w:t>ZAP</w:t>
      </w:r>
      <w:r w:rsidRPr="00B572CF">
        <w:rPr>
          <w:rFonts w:ascii="Arial" w:eastAsia="Times New Roman" w:hAnsi="Arial" w:cs="Arial"/>
          <w:b/>
          <w:spacing w:val="-4"/>
          <w:sz w:val="24"/>
          <w:szCs w:val="24"/>
          <w:lang w:val="en-US"/>
        </w:rPr>
        <w:t xml:space="preserve"> </w:t>
      </w:r>
      <w:r w:rsidRPr="00B572CF">
        <w:rPr>
          <w:rFonts w:ascii="Arial" w:eastAsia="Times New Roman" w:hAnsi="Arial" w:cs="Arial"/>
          <w:b/>
          <w:sz w:val="24"/>
          <w:szCs w:val="24"/>
          <w:lang w:val="en-US"/>
        </w:rPr>
        <w:t>1:</w:t>
      </w:r>
      <w:r w:rsidRPr="00B572CF">
        <w:rPr>
          <w:rFonts w:ascii="Arial" w:eastAsia="Times New Roman" w:hAnsi="Arial" w:cs="Arial"/>
          <w:b/>
          <w:spacing w:val="-2"/>
          <w:sz w:val="24"/>
          <w:szCs w:val="24"/>
          <w:lang w:val="en-US"/>
        </w:rPr>
        <w:t xml:space="preserve"> </w:t>
      </w:r>
      <w:r w:rsidRPr="00B572CF">
        <w:rPr>
          <w:rFonts w:ascii="Arial" w:eastAsia="Times New Roman" w:hAnsi="Arial" w:cs="Arial"/>
          <w:b/>
          <w:sz w:val="24"/>
          <w:szCs w:val="24"/>
          <w:lang w:val="en-US"/>
        </w:rPr>
        <w:t>TG-JIU</w:t>
      </w:r>
    </w:p>
    <w:p w14:paraId="64814392" w14:textId="77777777" w:rsidR="00B572CF" w:rsidRPr="00B572CF" w:rsidRDefault="00B572CF" w:rsidP="00B572CF">
      <w:pPr>
        <w:widowControl w:val="0"/>
        <w:autoSpaceDE w:val="0"/>
        <w:autoSpaceDN w:val="0"/>
        <w:spacing w:after="0" w:line="240" w:lineRule="auto"/>
        <w:ind w:left="820"/>
        <w:jc w:val="both"/>
        <w:rPr>
          <w:rFonts w:ascii="Arial" w:eastAsia="Times New Roman" w:hAnsi="Arial" w:cs="Arial"/>
          <w:sz w:val="24"/>
          <w:szCs w:val="24"/>
          <w:lang w:val="en-US"/>
        </w:rPr>
      </w:pPr>
      <w:r w:rsidRPr="00B572CF">
        <w:rPr>
          <w:rFonts w:ascii="Arial" w:eastAsia="Times New Roman" w:hAnsi="Arial" w:cs="Arial"/>
          <w:sz w:val="24"/>
          <w:szCs w:val="24"/>
          <w:lang w:val="en-US"/>
        </w:rPr>
        <w:lastRenderedPageBreak/>
        <w:t>Localităţi</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incluse:TG-JIU,TURCINEȘTI,PREAJBA,POLATA,IEZURENI;</w:t>
      </w:r>
    </w:p>
    <w:p w14:paraId="4E0A2AD4" w14:textId="77777777" w:rsidR="00B572CF" w:rsidRPr="00B572CF" w:rsidRDefault="00B572CF" w:rsidP="00B572CF">
      <w:pPr>
        <w:widowControl w:val="0"/>
        <w:tabs>
          <w:tab w:val="left" w:leader="dot" w:pos="9166"/>
        </w:tabs>
        <w:autoSpaceDE w:val="0"/>
        <w:autoSpaceDN w:val="0"/>
        <w:spacing w:after="0" w:line="240" w:lineRule="auto"/>
        <w:ind w:left="820"/>
        <w:jc w:val="both"/>
        <w:rPr>
          <w:rFonts w:ascii="Arial" w:eastAsia="Times New Roman" w:hAnsi="Arial" w:cs="Arial"/>
          <w:sz w:val="24"/>
          <w:szCs w:val="24"/>
          <w:lang w:val="en-US"/>
        </w:rPr>
      </w:pPr>
      <w:r w:rsidRPr="00B572CF">
        <w:rPr>
          <w:rFonts w:ascii="Arial" w:eastAsia="Times New Roman" w:hAnsi="Arial" w:cs="Arial"/>
          <w:sz w:val="24"/>
          <w:szCs w:val="24"/>
          <w:lang w:val="en-US"/>
        </w:rPr>
        <w:t>SURSĂ DE</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APĂ: mixtă;</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Râul Șușita Verde și Sohodol,carst Runcu și foraje Preajba,Polata, Iezureni,Turcinesti;</w:t>
      </w:r>
    </w:p>
    <w:p w14:paraId="7719EB57" w14:textId="77777777" w:rsidR="00B572CF" w:rsidRPr="00B572CF" w:rsidRDefault="00B572CF" w:rsidP="00B572CF">
      <w:pPr>
        <w:widowControl w:val="0"/>
        <w:autoSpaceDE w:val="0"/>
        <w:autoSpaceDN w:val="0"/>
        <w:spacing w:after="0" w:line="240" w:lineRule="auto"/>
        <w:ind w:left="820"/>
        <w:jc w:val="both"/>
        <w:rPr>
          <w:rFonts w:ascii="Arial" w:eastAsia="Times New Roman" w:hAnsi="Arial" w:cs="Arial"/>
          <w:sz w:val="24"/>
          <w:szCs w:val="24"/>
          <w:lang w:val="en-US"/>
        </w:rPr>
      </w:pPr>
      <w:r w:rsidRPr="00B572CF">
        <w:rPr>
          <w:rFonts w:ascii="Arial" w:eastAsia="Times New Roman" w:hAnsi="Arial" w:cs="Arial"/>
          <w:sz w:val="24"/>
          <w:szCs w:val="24"/>
          <w:lang w:val="en-US"/>
        </w:rPr>
        <w:t>Volum</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de apă distribuit/zi: 15035mc/zi</w:t>
      </w:r>
    </w:p>
    <w:p w14:paraId="38667120" w14:textId="77777777" w:rsidR="00B572CF" w:rsidRPr="00B572CF" w:rsidRDefault="00B572CF" w:rsidP="00B572CF">
      <w:pPr>
        <w:widowControl w:val="0"/>
        <w:autoSpaceDE w:val="0"/>
        <w:autoSpaceDN w:val="0"/>
        <w:spacing w:after="0" w:line="240" w:lineRule="auto"/>
        <w:ind w:left="820"/>
        <w:jc w:val="both"/>
        <w:rPr>
          <w:rFonts w:ascii="Arial" w:eastAsia="Times New Roman" w:hAnsi="Arial" w:cs="Arial"/>
          <w:sz w:val="24"/>
          <w:szCs w:val="24"/>
          <w:lang w:val="en-US"/>
        </w:rPr>
      </w:pPr>
      <w:r w:rsidRPr="00B572CF">
        <w:rPr>
          <w:rFonts w:ascii="Arial" w:eastAsia="Times New Roman" w:hAnsi="Arial" w:cs="Arial"/>
          <w:sz w:val="24"/>
          <w:szCs w:val="24"/>
          <w:lang w:val="en-US"/>
        </w:rPr>
        <w:t>Populaţia</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 xml:space="preserve">aprovizionată </w:t>
      </w:r>
      <w:r w:rsidRPr="00B572CF">
        <w:rPr>
          <w:rFonts w:ascii="Arial" w:eastAsia="Times New Roman" w:hAnsi="Arial" w:cs="Arial"/>
          <w:color w:val="000000"/>
          <w:sz w:val="24"/>
          <w:szCs w:val="24"/>
          <w:lang w:val="en-US"/>
        </w:rPr>
        <w:t>72419</w:t>
      </w:r>
      <w:r w:rsidRPr="00B572CF">
        <w:rPr>
          <w:rFonts w:ascii="Arial" w:eastAsia="Times New Roman" w:hAnsi="Arial" w:cs="Arial"/>
          <w:sz w:val="24"/>
          <w:szCs w:val="24"/>
          <w:lang w:val="en-US"/>
        </w:rPr>
        <w:t>; procent</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din</w:t>
      </w:r>
      <w:r w:rsidRPr="00B572CF">
        <w:rPr>
          <w:rFonts w:ascii="Arial" w:eastAsia="Times New Roman" w:hAnsi="Arial" w:cs="Arial"/>
          <w:spacing w:val="-5"/>
          <w:sz w:val="24"/>
          <w:szCs w:val="24"/>
          <w:lang w:val="en-US"/>
        </w:rPr>
        <w:t xml:space="preserve"> </w:t>
      </w:r>
      <w:r w:rsidRPr="00B572CF">
        <w:rPr>
          <w:rFonts w:ascii="Arial" w:eastAsia="Times New Roman" w:hAnsi="Arial" w:cs="Arial"/>
          <w:sz w:val="24"/>
          <w:szCs w:val="24"/>
          <w:lang w:val="en-US"/>
        </w:rPr>
        <w:t>populaţia</w:t>
      </w:r>
      <w:r w:rsidRPr="00B572CF">
        <w:rPr>
          <w:rFonts w:ascii="Arial" w:eastAsia="Times New Roman" w:hAnsi="Arial" w:cs="Arial"/>
          <w:spacing w:val="3"/>
          <w:sz w:val="24"/>
          <w:szCs w:val="24"/>
          <w:lang w:val="en-US"/>
        </w:rPr>
        <w:t xml:space="preserve"> </w:t>
      </w:r>
      <w:r w:rsidRPr="00B572CF">
        <w:rPr>
          <w:rFonts w:ascii="Arial" w:eastAsia="Times New Roman" w:hAnsi="Arial" w:cs="Arial"/>
          <w:sz w:val="24"/>
          <w:szCs w:val="24"/>
          <w:lang w:val="en-US"/>
        </w:rPr>
        <w:t>totală</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a ZAPM  52,08%</w:t>
      </w:r>
    </w:p>
    <w:p w14:paraId="4D0EB0AA" w14:textId="77777777" w:rsidR="00B572CF" w:rsidRPr="00B572CF" w:rsidRDefault="00B572CF" w:rsidP="00B572CF">
      <w:pPr>
        <w:widowControl w:val="0"/>
        <w:autoSpaceDE w:val="0"/>
        <w:autoSpaceDN w:val="0"/>
        <w:spacing w:before="1" w:after="0" w:line="240" w:lineRule="auto"/>
        <w:ind w:left="820"/>
        <w:jc w:val="both"/>
        <w:rPr>
          <w:rFonts w:ascii="Arial" w:eastAsia="Times New Roman" w:hAnsi="Arial" w:cs="Arial"/>
          <w:sz w:val="24"/>
          <w:szCs w:val="24"/>
          <w:lang w:val="en-US"/>
        </w:rPr>
      </w:pPr>
      <w:r w:rsidRPr="00B572CF">
        <w:rPr>
          <w:rFonts w:ascii="Arial" w:eastAsia="Times New Roman" w:hAnsi="Arial" w:cs="Arial"/>
          <w:sz w:val="24"/>
          <w:szCs w:val="24"/>
          <w:lang w:val="en-US"/>
        </w:rPr>
        <w:t>Parametrii</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suplimentari</w:t>
      </w:r>
      <w:r w:rsidRPr="00B572CF">
        <w:rPr>
          <w:rFonts w:ascii="Arial" w:eastAsia="Times New Roman" w:hAnsi="Arial" w:cs="Arial"/>
          <w:spacing w:val="-3"/>
          <w:sz w:val="24"/>
          <w:szCs w:val="24"/>
          <w:lang w:val="en-US"/>
        </w:rPr>
        <w:t xml:space="preserve"> </w:t>
      </w:r>
      <w:r w:rsidRPr="00B572CF">
        <w:rPr>
          <w:rFonts w:ascii="Arial" w:eastAsia="Times New Roman" w:hAnsi="Arial" w:cs="Arial"/>
          <w:sz w:val="24"/>
          <w:szCs w:val="24"/>
          <w:lang w:val="en-US"/>
        </w:rPr>
        <w:t>monitorizaţi(listare):</w:t>
      </w:r>
      <w:r w:rsidRPr="00B572CF">
        <w:rPr>
          <w:rFonts w:ascii="Arial" w:eastAsia="Times New Roman" w:hAnsi="Arial" w:cs="Arial"/>
          <w:color w:val="000000"/>
          <w:sz w:val="24"/>
          <w:szCs w:val="24"/>
          <w:lang w:val="en-US"/>
        </w:rPr>
        <w:t>NU</w:t>
      </w:r>
    </w:p>
    <w:p w14:paraId="479C5402" w14:textId="77777777" w:rsidR="00B572CF" w:rsidRPr="00B572CF" w:rsidRDefault="00B572CF" w:rsidP="00B572CF">
      <w:pPr>
        <w:widowControl w:val="0"/>
        <w:autoSpaceDE w:val="0"/>
        <w:autoSpaceDN w:val="0"/>
        <w:spacing w:after="0" w:line="240" w:lineRule="auto"/>
        <w:ind w:left="820"/>
        <w:jc w:val="both"/>
        <w:rPr>
          <w:rFonts w:ascii="Arial" w:eastAsia="Times New Roman" w:hAnsi="Arial" w:cs="Arial"/>
          <w:sz w:val="24"/>
          <w:szCs w:val="24"/>
          <w:lang w:val="en-US"/>
        </w:rPr>
      </w:pPr>
      <w:r w:rsidRPr="00B572CF">
        <w:rPr>
          <w:rFonts w:ascii="Arial" w:eastAsia="Times New Roman" w:hAnsi="Arial" w:cs="Arial"/>
          <w:sz w:val="24"/>
          <w:szCs w:val="24"/>
          <w:lang w:val="en-US"/>
        </w:rPr>
        <w:t>Nr.</w:t>
      </w:r>
      <w:r w:rsidRPr="00B572CF">
        <w:rPr>
          <w:rFonts w:ascii="Arial" w:eastAsia="Times New Roman" w:hAnsi="Arial" w:cs="Arial"/>
          <w:spacing w:val="-3"/>
          <w:sz w:val="24"/>
          <w:szCs w:val="24"/>
          <w:lang w:val="en-US"/>
        </w:rPr>
        <w:t xml:space="preserve"> </w:t>
      </w:r>
      <w:r w:rsidRPr="00B572CF">
        <w:rPr>
          <w:rFonts w:ascii="Arial" w:eastAsia="Times New Roman" w:hAnsi="Arial" w:cs="Arial"/>
          <w:sz w:val="24"/>
          <w:szCs w:val="24"/>
          <w:lang w:val="en-US"/>
        </w:rPr>
        <w:t>total</w:t>
      </w:r>
      <w:r w:rsidRPr="00B572CF">
        <w:rPr>
          <w:rFonts w:ascii="Arial" w:eastAsia="Times New Roman" w:hAnsi="Arial" w:cs="Arial"/>
          <w:spacing w:val="-3"/>
          <w:sz w:val="24"/>
          <w:szCs w:val="24"/>
          <w:lang w:val="en-US"/>
        </w:rPr>
        <w:t xml:space="preserve"> </w:t>
      </w:r>
      <w:r w:rsidRPr="00B572CF">
        <w:rPr>
          <w:rFonts w:ascii="Arial" w:eastAsia="Times New Roman" w:hAnsi="Arial" w:cs="Arial"/>
          <w:sz w:val="24"/>
          <w:szCs w:val="24"/>
          <w:lang w:val="en-US"/>
        </w:rPr>
        <w:t>de</w:t>
      </w:r>
      <w:r w:rsidRPr="00B572CF">
        <w:rPr>
          <w:rFonts w:ascii="Arial" w:eastAsia="Times New Roman" w:hAnsi="Arial" w:cs="Arial"/>
          <w:spacing w:val="-5"/>
          <w:sz w:val="24"/>
          <w:szCs w:val="24"/>
          <w:lang w:val="en-US"/>
        </w:rPr>
        <w:t xml:space="preserve"> </w:t>
      </w:r>
      <w:r w:rsidRPr="00B572CF">
        <w:rPr>
          <w:rFonts w:ascii="Arial" w:eastAsia="Times New Roman" w:hAnsi="Arial" w:cs="Arial"/>
          <w:sz w:val="24"/>
          <w:szCs w:val="24"/>
          <w:lang w:val="en-US"/>
        </w:rPr>
        <w:t>analize</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efectuate/parametru:1814</w:t>
      </w:r>
    </w:p>
    <w:p w14:paraId="534F99EE" w14:textId="77777777" w:rsidR="00B572CF" w:rsidRPr="00B572CF" w:rsidRDefault="00B572CF" w:rsidP="00B572CF">
      <w:pPr>
        <w:widowControl w:val="0"/>
        <w:autoSpaceDE w:val="0"/>
        <w:autoSpaceDN w:val="0"/>
        <w:spacing w:after="0" w:line="240" w:lineRule="auto"/>
        <w:ind w:left="820"/>
        <w:jc w:val="both"/>
        <w:rPr>
          <w:rFonts w:ascii="Arial" w:eastAsia="Times New Roman" w:hAnsi="Arial" w:cs="Arial"/>
          <w:sz w:val="24"/>
          <w:szCs w:val="24"/>
          <w:lang w:val="en-US"/>
        </w:rPr>
      </w:pPr>
      <w:r w:rsidRPr="00B572CF">
        <w:rPr>
          <w:rFonts w:ascii="Arial" w:eastAsia="Times New Roman" w:hAnsi="Arial" w:cs="Arial"/>
          <w:sz w:val="24"/>
          <w:szCs w:val="24"/>
          <w:lang w:val="en-US"/>
        </w:rPr>
        <w:t>Nr de col la 22ºC, Nr de col la 37ºC, Bacterii coliforme, Escherichia coli, Enterococi, Nitrati, Nitriti IR, Nitriti R, Duritate, Amoniu, Cloruri, Clor rezidual liber și total, Conductivitate, pH, Oxidabilitate, Culoare, Gust, Miros, Turbiditate, Activitatea alfa globală, Activitatea beta globală.</w:t>
      </w:r>
    </w:p>
    <w:p w14:paraId="2FD12B0F" w14:textId="77777777" w:rsidR="00B572CF" w:rsidRPr="00B572CF" w:rsidRDefault="00B572CF" w:rsidP="00B572CF">
      <w:pPr>
        <w:widowControl w:val="0"/>
        <w:autoSpaceDE w:val="0"/>
        <w:autoSpaceDN w:val="0"/>
        <w:spacing w:after="0" w:line="240" w:lineRule="auto"/>
        <w:ind w:left="820"/>
        <w:jc w:val="both"/>
        <w:rPr>
          <w:rFonts w:ascii="Arial" w:eastAsia="Times New Roman" w:hAnsi="Arial" w:cs="Arial"/>
          <w:sz w:val="24"/>
          <w:szCs w:val="24"/>
          <w:lang w:val="en-US"/>
        </w:rPr>
      </w:pPr>
      <w:r w:rsidRPr="00B572CF">
        <w:rPr>
          <w:rFonts w:ascii="Arial" w:eastAsia="Times New Roman" w:hAnsi="Arial" w:cs="Arial"/>
          <w:sz w:val="24"/>
          <w:szCs w:val="24"/>
          <w:lang w:val="en-US"/>
        </w:rPr>
        <w:t>Nr.</w:t>
      </w:r>
      <w:r w:rsidRPr="00B572CF">
        <w:rPr>
          <w:rFonts w:ascii="Arial" w:eastAsia="Times New Roman" w:hAnsi="Arial" w:cs="Arial"/>
          <w:spacing w:val="-3"/>
          <w:sz w:val="24"/>
          <w:szCs w:val="24"/>
          <w:lang w:val="en-US"/>
        </w:rPr>
        <w:t xml:space="preserve"> </w:t>
      </w:r>
      <w:r w:rsidRPr="00B572CF">
        <w:rPr>
          <w:rFonts w:ascii="Arial" w:eastAsia="Times New Roman" w:hAnsi="Arial" w:cs="Arial"/>
          <w:sz w:val="24"/>
          <w:szCs w:val="24"/>
          <w:lang w:val="en-US"/>
        </w:rPr>
        <w:t>total</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analize</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neconforme</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parametru:  0/0</w:t>
      </w:r>
    </w:p>
    <w:p w14:paraId="066DB200" w14:textId="77777777" w:rsidR="00B572CF" w:rsidRPr="00B572CF" w:rsidRDefault="00B572CF" w:rsidP="00B572CF">
      <w:pPr>
        <w:widowControl w:val="0"/>
        <w:tabs>
          <w:tab w:val="left" w:leader="dot" w:pos="9206"/>
        </w:tabs>
        <w:autoSpaceDE w:val="0"/>
        <w:autoSpaceDN w:val="0"/>
        <w:spacing w:after="0" w:line="240" w:lineRule="auto"/>
        <w:ind w:left="820"/>
        <w:rPr>
          <w:rFonts w:ascii="Arial" w:eastAsia="Times New Roman" w:hAnsi="Arial" w:cs="Arial"/>
          <w:spacing w:val="2"/>
          <w:sz w:val="24"/>
          <w:szCs w:val="24"/>
          <w:lang w:val="en-US"/>
        </w:rPr>
      </w:pPr>
      <w:r w:rsidRPr="00B572CF">
        <w:rPr>
          <w:rFonts w:ascii="Arial" w:eastAsia="Times New Roman" w:hAnsi="Arial" w:cs="Arial"/>
          <w:sz w:val="24"/>
          <w:szCs w:val="24"/>
          <w:lang w:val="en-US"/>
        </w:rPr>
        <w:t>Întreruperi</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furnizare</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apă:</w:t>
      </w:r>
      <w:r w:rsidRPr="00B572CF">
        <w:rPr>
          <w:rFonts w:ascii="Arial" w:eastAsia="Times New Roman" w:hAnsi="Arial" w:cs="Arial"/>
          <w:spacing w:val="2"/>
          <w:sz w:val="24"/>
          <w:szCs w:val="24"/>
          <w:lang w:val="en-US"/>
        </w:rPr>
        <w:t xml:space="preserve"> </w:t>
      </w:r>
    </w:p>
    <w:p w14:paraId="39524B6B" w14:textId="77777777" w:rsidR="00B572CF" w:rsidRPr="00B572CF" w:rsidRDefault="00B572CF" w:rsidP="00B572CF">
      <w:pPr>
        <w:widowControl w:val="0"/>
        <w:tabs>
          <w:tab w:val="left" w:leader="dot" w:pos="9206"/>
        </w:tabs>
        <w:autoSpaceDE w:val="0"/>
        <w:autoSpaceDN w:val="0"/>
        <w:spacing w:after="0" w:line="240" w:lineRule="auto"/>
        <w:ind w:left="820"/>
        <w:jc w:val="both"/>
        <w:rPr>
          <w:rFonts w:ascii="Arial" w:eastAsia="Times New Roman" w:hAnsi="Arial" w:cs="Arial"/>
          <w:spacing w:val="4"/>
          <w:sz w:val="24"/>
          <w:szCs w:val="24"/>
          <w:lang w:val="en-US"/>
        </w:rPr>
      </w:pPr>
      <w:r w:rsidRPr="00B572CF">
        <w:rPr>
          <w:rFonts w:ascii="Arial" w:eastAsia="Times New Roman" w:hAnsi="Arial" w:cs="Arial"/>
          <w:b/>
          <w:spacing w:val="2"/>
          <w:sz w:val="24"/>
          <w:szCs w:val="24"/>
          <w:lang w:val="en-US"/>
        </w:rPr>
        <w:t xml:space="preserve">      1</w:t>
      </w:r>
      <w:r w:rsidRPr="00B572CF">
        <w:rPr>
          <w:rFonts w:ascii="Arial" w:eastAsia="Times New Roman" w:hAnsi="Arial" w:cs="Arial"/>
          <w:spacing w:val="2"/>
          <w:sz w:val="24"/>
          <w:szCs w:val="24"/>
          <w:lang w:val="en-US"/>
        </w:rPr>
        <w:t>.</w:t>
      </w:r>
      <w:r w:rsidRPr="00B572CF">
        <w:rPr>
          <w:rFonts w:ascii="Arial" w:eastAsia="Times New Roman" w:hAnsi="Arial" w:cs="Arial"/>
          <w:sz w:val="24"/>
          <w:szCs w:val="24"/>
          <w:lang w:val="en-US"/>
        </w:rPr>
        <w:t xml:space="preserve">Data </w:t>
      </w:r>
      <w:r w:rsidRPr="00B572CF">
        <w:rPr>
          <w:rFonts w:ascii="Arial" w:eastAsia="Times New Roman" w:hAnsi="Arial" w:cs="Arial"/>
          <w:b/>
          <w:sz w:val="24"/>
          <w:szCs w:val="24"/>
          <w:lang w:val="en-US"/>
        </w:rPr>
        <w:t>04.08.2021</w:t>
      </w:r>
      <w:r w:rsidRPr="00B572CF">
        <w:rPr>
          <w:rFonts w:ascii="Arial" w:eastAsia="Times New Roman" w:hAnsi="Arial" w:cs="Arial"/>
          <w:sz w:val="24"/>
          <w:szCs w:val="24"/>
          <w:lang w:val="en-US"/>
        </w:rPr>
        <w:t>;</w:t>
      </w:r>
      <w:r w:rsidRPr="00B572CF">
        <w:rPr>
          <w:rFonts w:ascii="Arial" w:eastAsia="Times New Roman" w:hAnsi="Arial" w:cs="Arial"/>
          <w:spacing w:val="-6"/>
          <w:sz w:val="24"/>
          <w:szCs w:val="24"/>
          <w:lang w:val="en-US"/>
        </w:rPr>
        <w:t xml:space="preserve"> </w:t>
      </w:r>
      <w:r w:rsidRPr="00B572CF">
        <w:rPr>
          <w:rFonts w:ascii="Arial" w:eastAsia="Times New Roman" w:hAnsi="Arial" w:cs="Arial"/>
          <w:sz w:val="24"/>
          <w:szCs w:val="24"/>
          <w:lang w:val="en-US"/>
        </w:rPr>
        <w:t>localitatea TG-JIU</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nr.consumatorilor</w:t>
      </w:r>
      <w:r w:rsidRPr="00B572CF">
        <w:rPr>
          <w:rFonts w:ascii="Arial" w:eastAsia="Times New Roman" w:hAnsi="Arial" w:cs="Arial"/>
          <w:spacing w:val="-6"/>
          <w:sz w:val="24"/>
          <w:szCs w:val="24"/>
          <w:lang w:val="en-US"/>
        </w:rPr>
        <w:t xml:space="preserve"> </w:t>
      </w:r>
      <w:r w:rsidRPr="00B572CF">
        <w:rPr>
          <w:rFonts w:ascii="Arial" w:eastAsia="Times New Roman" w:hAnsi="Arial" w:cs="Arial"/>
          <w:sz w:val="24"/>
          <w:szCs w:val="24"/>
          <w:lang w:val="en-US"/>
        </w:rPr>
        <w:t>afectaţi:  strada Confederatiei;intervalul</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de</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timp</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întrerupere</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furnizare apă 12ºº-14ºº;</w:t>
      </w:r>
      <w:r w:rsidRPr="00B572CF">
        <w:rPr>
          <w:rFonts w:ascii="Arial" w:eastAsia="Times New Roman" w:hAnsi="Arial" w:cs="Arial"/>
          <w:spacing w:val="4"/>
          <w:sz w:val="24"/>
          <w:szCs w:val="24"/>
          <w:lang w:val="en-US"/>
        </w:rPr>
        <w:t xml:space="preserve"> </w:t>
      </w:r>
    </w:p>
    <w:p w14:paraId="25242229" w14:textId="77777777" w:rsidR="00B572CF" w:rsidRPr="00B572CF" w:rsidRDefault="00B572CF" w:rsidP="00B572CF">
      <w:pPr>
        <w:widowControl w:val="0"/>
        <w:tabs>
          <w:tab w:val="left" w:leader="dot" w:pos="9206"/>
        </w:tabs>
        <w:autoSpaceDE w:val="0"/>
        <w:autoSpaceDN w:val="0"/>
        <w:spacing w:after="0" w:line="240" w:lineRule="auto"/>
        <w:ind w:left="820"/>
        <w:jc w:val="both"/>
        <w:rPr>
          <w:rFonts w:ascii="Arial" w:eastAsia="Times New Roman" w:hAnsi="Arial" w:cs="Arial"/>
          <w:sz w:val="24"/>
          <w:szCs w:val="24"/>
          <w:lang w:val="en-US"/>
        </w:rPr>
      </w:pPr>
      <w:r w:rsidRPr="00B572CF">
        <w:rPr>
          <w:rFonts w:ascii="Arial" w:eastAsia="Times New Roman" w:hAnsi="Arial" w:cs="Arial"/>
          <w:sz w:val="24"/>
          <w:szCs w:val="24"/>
          <w:lang w:val="en-US"/>
        </w:rPr>
        <w:t>Cauza:  remediere avarie bloc 1;</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calendarul</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de remediere 2 ore;</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măsuri</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de informarea</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populaţiei mass media locala;</w:t>
      </w:r>
    </w:p>
    <w:p w14:paraId="763F5403" w14:textId="77777777" w:rsidR="00B572CF" w:rsidRPr="00B572CF" w:rsidRDefault="00B572CF" w:rsidP="00B572CF">
      <w:pPr>
        <w:widowControl w:val="0"/>
        <w:tabs>
          <w:tab w:val="left" w:leader="dot" w:pos="9206"/>
        </w:tabs>
        <w:autoSpaceDE w:val="0"/>
        <w:autoSpaceDN w:val="0"/>
        <w:spacing w:after="0" w:line="240" w:lineRule="auto"/>
        <w:ind w:left="820"/>
        <w:jc w:val="both"/>
        <w:rPr>
          <w:rFonts w:ascii="Arial" w:eastAsia="Times New Roman" w:hAnsi="Arial" w:cs="Arial"/>
          <w:sz w:val="24"/>
          <w:szCs w:val="24"/>
          <w:lang w:val="en-US"/>
        </w:rPr>
      </w:pPr>
      <w:r w:rsidRPr="00B572CF">
        <w:rPr>
          <w:rFonts w:ascii="Arial" w:eastAsia="Times New Roman" w:hAnsi="Arial" w:cs="Arial"/>
          <w:b/>
          <w:sz w:val="24"/>
          <w:szCs w:val="24"/>
          <w:lang w:val="en-US"/>
        </w:rPr>
        <w:t xml:space="preserve">      2.</w:t>
      </w:r>
      <w:r w:rsidRPr="00B572CF">
        <w:rPr>
          <w:rFonts w:ascii="Arial" w:eastAsia="Times New Roman" w:hAnsi="Arial" w:cs="Arial"/>
          <w:sz w:val="24"/>
          <w:szCs w:val="24"/>
          <w:lang w:val="en-US"/>
        </w:rPr>
        <w:t xml:space="preserve"> Data </w:t>
      </w:r>
      <w:r w:rsidRPr="00B572CF">
        <w:rPr>
          <w:rFonts w:ascii="Arial" w:eastAsia="Times New Roman" w:hAnsi="Arial" w:cs="Arial"/>
          <w:b/>
          <w:sz w:val="24"/>
          <w:szCs w:val="24"/>
          <w:lang w:val="en-US"/>
        </w:rPr>
        <w:t>05.08.2021</w:t>
      </w:r>
      <w:r w:rsidRPr="00B572CF">
        <w:rPr>
          <w:rFonts w:ascii="Arial" w:eastAsia="Times New Roman" w:hAnsi="Arial" w:cs="Arial"/>
          <w:sz w:val="24"/>
          <w:szCs w:val="24"/>
          <w:lang w:val="en-US"/>
        </w:rPr>
        <w:t>;</w:t>
      </w:r>
      <w:r w:rsidRPr="00B572CF">
        <w:rPr>
          <w:rFonts w:ascii="Arial" w:eastAsia="Times New Roman" w:hAnsi="Arial" w:cs="Arial"/>
          <w:spacing w:val="-6"/>
          <w:sz w:val="24"/>
          <w:szCs w:val="24"/>
          <w:lang w:val="en-US"/>
        </w:rPr>
        <w:t xml:space="preserve"> </w:t>
      </w:r>
      <w:r w:rsidRPr="00B572CF">
        <w:rPr>
          <w:rFonts w:ascii="Arial" w:eastAsia="Times New Roman" w:hAnsi="Arial" w:cs="Arial"/>
          <w:sz w:val="24"/>
          <w:szCs w:val="24"/>
          <w:lang w:val="en-US"/>
        </w:rPr>
        <w:t>localitatea TG-JIU;</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nr.consumatorilor</w:t>
      </w:r>
      <w:r w:rsidRPr="00B572CF">
        <w:rPr>
          <w:rFonts w:ascii="Arial" w:eastAsia="Times New Roman" w:hAnsi="Arial" w:cs="Arial"/>
          <w:spacing w:val="-6"/>
          <w:sz w:val="24"/>
          <w:szCs w:val="24"/>
          <w:lang w:val="en-US"/>
        </w:rPr>
        <w:t xml:space="preserve"> </w:t>
      </w:r>
      <w:r w:rsidRPr="00B572CF">
        <w:rPr>
          <w:rFonts w:ascii="Arial" w:eastAsia="Times New Roman" w:hAnsi="Arial" w:cs="Arial"/>
          <w:sz w:val="24"/>
          <w:szCs w:val="24"/>
          <w:lang w:val="en-US"/>
        </w:rPr>
        <w:t>afectaţi strada Traian,zona stadion;intervalul</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de</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timp</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întrerupere</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furnizare apă 9ºº-11ºº;</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cauza: remediere avarie;</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calendarul</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de remediere ora 9ºº-11ºº ;</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măsuri</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de informarea</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populaţiei mass media locala;</w:t>
      </w:r>
    </w:p>
    <w:p w14:paraId="7686DE1D" w14:textId="77777777" w:rsidR="00B572CF" w:rsidRPr="00B572CF" w:rsidRDefault="00B572CF" w:rsidP="00B572CF">
      <w:pPr>
        <w:widowControl w:val="0"/>
        <w:tabs>
          <w:tab w:val="left" w:leader="dot" w:pos="9206"/>
        </w:tabs>
        <w:autoSpaceDE w:val="0"/>
        <w:autoSpaceDN w:val="0"/>
        <w:spacing w:after="0" w:line="240" w:lineRule="auto"/>
        <w:ind w:left="820"/>
        <w:jc w:val="both"/>
        <w:rPr>
          <w:rFonts w:ascii="Arial" w:eastAsia="Times New Roman" w:hAnsi="Arial" w:cs="Arial"/>
          <w:sz w:val="24"/>
          <w:szCs w:val="24"/>
          <w:lang w:val="en-US"/>
        </w:rPr>
      </w:pPr>
      <w:r w:rsidRPr="00B572CF">
        <w:rPr>
          <w:rFonts w:ascii="Arial" w:eastAsia="Times New Roman" w:hAnsi="Arial" w:cs="Arial"/>
          <w:b/>
          <w:sz w:val="24"/>
          <w:szCs w:val="24"/>
          <w:lang w:val="en-US"/>
        </w:rPr>
        <w:t xml:space="preserve">      3.</w:t>
      </w:r>
      <w:r w:rsidRPr="00B572CF">
        <w:rPr>
          <w:rFonts w:ascii="Arial" w:eastAsia="Times New Roman" w:hAnsi="Arial" w:cs="Arial"/>
          <w:sz w:val="24"/>
          <w:szCs w:val="24"/>
          <w:lang w:val="en-US"/>
        </w:rPr>
        <w:t xml:space="preserve"> Data </w:t>
      </w:r>
      <w:r w:rsidRPr="00B572CF">
        <w:rPr>
          <w:rFonts w:ascii="Arial" w:eastAsia="Times New Roman" w:hAnsi="Arial" w:cs="Arial"/>
          <w:b/>
          <w:sz w:val="24"/>
          <w:szCs w:val="24"/>
          <w:lang w:val="en-US"/>
        </w:rPr>
        <w:t>25.11.2021</w:t>
      </w:r>
      <w:r w:rsidRPr="00B572CF">
        <w:rPr>
          <w:rFonts w:ascii="Arial" w:eastAsia="Times New Roman" w:hAnsi="Arial" w:cs="Arial"/>
          <w:sz w:val="24"/>
          <w:szCs w:val="24"/>
          <w:lang w:val="en-US"/>
        </w:rPr>
        <w:t>;</w:t>
      </w:r>
      <w:r w:rsidRPr="00B572CF">
        <w:rPr>
          <w:rFonts w:ascii="Arial" w:eastAsia="Times New Roman" w:hAnsi="Arial" w:cs="Arial"/>
          <w:spacing w:val="-6"/>
          <w:sz w:val="24"/>
          <w:szCs w:val="24"/>
          <w:lang w:val="en-US"/>
        </w:rPr>
        <w:t xml:space="preserve"> </w:t>
      </w:r>
      <w:r w:rsidRPr="00B572CF">
        <w:rPr>
          <w:rFonts w:ascii="Arial" w:eastAsia="Times New Roman" w:hAnsi="Arial" w:cs="Arial"/>
          <w:sz w:val="24"/>
          <w:szCs w:val="24"/>
          <w:lang w:val="en-US"/>
        </w:rPr>
        <w:t>localitatea TG-JIU;</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nr.consumatorilor</w:t>
      </w:r>
      <w:r w:rsidRPr="00B572CF">
        <w:rPr>
          <w:rFonts w:ascii="Arial" w:eastAsia="Times New Roman" w:hAnsi="Arial" w:cs="Arial"/>
          <w:spacing w:val="-6"/>
          <w:sz w:val="24"/>
          <w:szCs w:val="24"/>
          <w:lang w:val="en-US"/>
        </w:rPr>
        <w:t xml:space="preserve"> </w:t>
      </w:r>
      <w:r w:rsidRPr="00B572CF">
        <w:rPr>
          <w:rFonts w:ascii="Arial" w:eastAsia="Times New Roman" w:hAnsi="Arial" w:cs="Arial"/>
          <w:sz w:val="24"/>
          <w:szCs w:val="24"/>
          <w:lang w:val="en-US"/>
        </w:rPr>
        <w:t>afectaţi cartier Plopilor,Teilor,Olari,Castanilor,9 Mai; intervalul</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de</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timp</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întrerupere</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furnizare apă ora 9ºº-11ºº  ;</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cauza cuplari la retele noi;</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calendarul</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de remediere ora 9ºº-11ºº  ;</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măsuri</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de informarea</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populaţiei mass media locala;</w:t>
      </w:r>
    </w:p>
    <w:p w14:paraId="2F03F573" w14:textId="77777777" w:rsidR="00B572CF" w:rsidRPr="00B572CF" w:rsidRDefault="00B572CF" w:rsidP="00B572CF">
      <w:pPr>
        <w:widowControl w:val="0"/>
        <w:tabs>
          <w:tab w:val="left" w:leader="dot" w:pos="9206"/>
        </w:tabs>
        <w:autoSpaceDE w:val="0"/>
        <w:autoSpaceDN w:val="0"/>
        <w:spacing w:after="0" w:line="240" w:lineRule="auto"/>
        <w:ind w:left="820"/>
        <w:jc w:val="both"/>
        <w:rPr>
          <w:rFonts w:ascii="Arial" w:eastAsia="Times New Roman" w:hAnsi="Arial" w:cs="Arial"/>
          <w:sz w:val="24"/>
          <w:szCs w:val="24"/>
          <w:lang w:val="en-US"/>
        </w:rPr>
      </w:pPr>
      <w:r w:rsidRPr="00B572CF">
        <w:rPr>
          <w:rFonts w:ascii="Arial" w:eastAsia="Times New Roman" w:hAnsi="Arial" w:cs="Arial"/>
          <w:b/>
          <w:sz w:val="24"/>
          <w:szCs w:val="24"/>
          <w:lang w:val="en-US"/>
        </w:rPr>
        <w:t xml:space="preserve">      4.</w:t>
      </w:r>
      <w:r w:rsidRPr="00B572CF">
        <w:rPr>
          <w:rFonts w:ascii="Arial" w:eastAsia="Times New Roman" w:hAnsi="Arial" w:cs="Arial"/>
          <w:sz w:val="24"/>
          <w:szCs w:val="24"/>
          <w:lang w:val="en-US"/>
        </w:rPr>
        <w:t xml:space="preserve"> Data </w:t>
      </w:r>
      <w:r w:rsidRPr="00B572CF">
        <w:rPr>
          <w:rFonts w:ascii="Arial" w:eastAsia="Times New Roman" w:hAnsi="Arial" w:cs="Arial"/>
          <w:b/>
          <w:sz w:val="24"/>
          <w:szCs w:val="24"/>
          <w:lang w:val="en-US"/>
        </w:rPr>
        <w:t>17.12.2021</w:t>
      </w:r>
      <w:r w:rsidRPr="00B572CF">
        <w:rPr>
          <w:rFonts w:ascii="Arial" w:eastAsia="Times New Roman" w:hAnsi="Arial" w:cs="Arial"/>
          <w:sz w:val="24"/>
          <w:szCs w:val="24"/>
          <w:lang w:val="en-US"/>
        </w:rPr>
        <w:t>;</w:t>
      </w:r>
      <w:r w:rsidRPr="00B572CF">
        <w:rPr>
          <w:rFonts w:ascii="Arial" w:eastAsia="Times New Roman" w:hAnsi="Arial" w:cs="Arial"/>
          <w:spacing w:val="-6"/>
          <w:sz w:val="24"/>
          <w:szCs w:val="24"/>
          <w:lang w:val="en-US"/>
        </w:rPr>
        <w:t xml:space="preserve"> </w:t>
      </w:r>
      <w:r w:rsidRPr="00B572CF">
        <w:rPr>
          <w:rFonts w:ascii="Arial" w:eastAsia="Times New Roman" w:hAnsi="Arial" w:cs="Arial"/>
          <w:sz w:val="24"/>
          <w:szCs w:val="24"/>
          <w:lang w:val="en-US"/>
        </w:rPr>
        <w:t>localitatea TG-JIU;</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nr.consumatorilor</w:t>
      </w:r>
      <w:r w:rsidRPr="00B572CF">
        <w:rPr>
          <w:rFonts w:ascii="Arial" w:eastAsia="Times New Roman" w:hAnsi="Arial" w:cs="Arial"/>
          <w:spacing w:val="-6"/>
          <w:sz w:val="24"/>
          <w:szCs w:val="24"/>
          <w:lang w:val="en-US"/>
        </w:rPr>
        <w:t xml:space="preserve"> </w:t>
      </w:r>
      <w:r w:rsidRPr="00B572CF">
        <w:rPr>
          <w:rFonts w:ascii="Arial" w:eastAsia="Times New Roman" w:hAnsi="Arial" w:cs="Arial"/>
          <w:sz w:val="24"/>
          <w:szCs w:val="24"/>
          <w:lang w:val="en-US"/>
        </w:rPr>
        <w:t>afectaţi cartier Iezureni;intervalul</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de</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timp</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întrerupere</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furnizare apă ora12ºº-15ºº ;</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cauzaavarie pod Turcinesti;</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calendarul</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de remediere ora12ºº-15ºº;</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măsuri</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de informarea</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populaţiei mass media locală;</w:t>
      </w:r>
    </w:p>
    <w:p w14:paraId="45EBFA71" w14:textId="77777777" w:rsidR="00B572CF" w:rsidRPr="00B572CF" w:rsidRDefault="00B572CF" w:rsidP="00B572CF">
      <w:pPr>
        <w:widowControl w:val="0"/>
        <w:autoSpaceDE w:val="0"/>
        <w:autoSpaceDN w:val="0"/>
        <w:spacing w:after="0" w:line="240" w:lineRule="auto"/>
        <w:ind w:left="820"/>
        <w:jc w:val="both"/>
        <w:rPr>
          <w:rFonts w:ascii="Arial" w:eastAsia="Times New Roman" w:hAnsi="Arial" w:cs="Arial"/>
          <w:sz w:val="24"/>
          <w:szCs w:val="24"/>
          <w:lang w:val="en-US"/>
        </w:rPr>
      </w:pPr>
      <w:r w:rsidRPr="00B572CF">
        <w:rPr>
          <w:rFonts w:ascii="Arial" w:eastAsia="Times New Roman" w:hAnsi="Arial" w:cs="Arial"/>
          <w:sz w:val="24"/>
          <w:szCs w:val="24"/>
          <w:lang w:val="en-US"/>
        </w:rPr>
        <w:t>ASF:</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DA</w:t>
      </w:r>
    </w:p>
    <w:p w14:paraId="08F3ADB3" w14:textId="77777777" w:rsidR="00B572CF" w:rsidRPr="00B572CF" w:rsidRDefault="00B572CF" w:rsidP="00B572CF">
      <w:pPr>
        <w:widowControl w:val="0"/>
        <w:autoSpaceDE w:val="0"/>
        <w:autoSpaceDN w:val="0"/>
        <w:spacing w:after="0" w:line="240" w:lineRule="auto"/>
        <w:ind w:left="820"/>
        <w:rPr>
          <w:rFonts w:ascii="Arial" w:eastAsia="Times New Roman" w:hAnsi="Arial" w:cs="Arial"/>
          <w:sz w:val="24"/>
          <w:szCs w:val="24"/>
          <w:lang w:val="en-US"/>
        </w:rPr>
      </w:pPr>
      <w:r w:rsidRPr="00B572CF">
        <w:rPr>
          <w:rFonts w:ascii="Arial" w:eastAsia="Times New Roman" w:hAnsi="Arial" w:cs="Arial"/>
          <w:sz w:val="24"/>
          <w:szCs w:val="24"/>
          <w:lang w:val="en-US"/>
        </w:rPr>
        <w:t>Derogări NU</w:t>
      </w:r>
    </w:p>
    <w:p w14:paraId="075B6E0B" w14:textId="77777777" w:rsidR="00B572CF" w:rsidRPr="00B572CF" w:rsidRDefault="00B572CF" w:rsidP="00B572CF">
      <w:pPr>
        <w:widowControl w:val="0"/>
        <w:autoSpaceDE w:val="0"/>
        <w:autoSpaceDN w:val="0"/>
        <w:spacing w:after="0" w:line="240" w:lineRule="auto"/>
        <w:ind w:left="820"/>
        <w:rPr>
          <w:rFonts w:ascii="Arial" w:eastAsia="Times New Roman" w:hAnsi="Arial" w:cs="Arial"/>
          <w:sz w:val="24"/>
          <w:szCs w:val="24"/>
          <w:lang w:val="en-US"/>
        </w:rPr>
      </w:pPr>
      <w:r w:rsidRPr="00B572CF">
        <w:rPr>
          <w:rFonts w:ascii="Arial" w:eastAsia="Times New Roman" w:hAnsi="Arial" w:cs="Arial"/>
          <w:sz w:val="24"/>
          <w:szCs w:val="24"/>
          <w:lang w:val="en-US"/>
        </w:rPr>
        <w:t>Observaţii/comentarii:NU</w:t>
      </w:r>
    </w:p>
    <w:p w14:paraId="59995072" w14:textId="77777777" w:rsidR="00B572CF" w:rsidRPr="00B572CF" w:rsidRDefault="00B572CF" w:rsidP="00B572CF">
      <w:pPr>
        <w:widowControl w:val="0"/>
        <w:autoSpaceDE w:val="0"/>
        <w:autoSpaceDN w:val="0"/>
        <w:spacing w:after="0" w:line="240" w:lineRule="auto"/>
        <w:ind w:left="100"/>
        <w:jc w:val="both"/>
        <w:rPr>
          <w:rFonts w:ascii="Arial" w:eastAsia="Times New Roman" w:hAnsi="Arial" w:cs="Arial"/>
          <w:b/>
          <w:sz w:val="24"/>
          <w:szCs w:val="24"/>
          <w:lang w:val="en-US"/>
        </w:rPr>
      </w:pPr>
    </w:p>
    <w:p w14:paraId="69B004F2" w14:textId="77777777" w:rsidR="00B572CF" w:rsidRPr="00B572CF" w:rsidRDefault="00B572CF" w:rsidP="00B572CF">
      <w:pPr>
        <w:widowControl w:val="0"/>
        <w:autoSpaceDE w:val="0"/>
        <w:autoSpaceDN w:val="0"/>
        <w:spacing w:after="0" w:line="240" w:lineRule="auto"/>
        <w:ind w:left="100"/>
        <w:jc w:val="both"/>
        <w:rPr>
          <w:rFonts w:ascii="Arial" w:eastAsia="Times New Roman" w:hAnsi="Arial" w:cs="Arial"/>
          <w:b/>
          <w:sz w:val="24"/>
          <w:szCs w:val="24"/>
          <w:lang w:val="en-US"/>
        </w:rPr>
      </w:pPr>
      <w:r w:rsidRPr="00B572CF">
        <w:rPr>
          <w:rFonts w:ascii="Arial" w:eastAsia="Times New Roman" w:hAnsi="Arial" w:cs="Arial"/>
          <w:b/>
          <w:sz w:val="24"/>
          <w:szCs w:val="24"/>
          <w:lang w:val="en-US"/>
        </w:rPr>
        <w:t>ZAP2: MOTRU</w:t>
      </w:r>
    </w:p>
    <w:p w14:paraId="20BAA875" w14:textId="77777777" w:rsidR="00B572CF" w:rsidRPr="00B572CF" w:rsidRDefault="00B572CF" w:rsidP="00B572CF">
      <w:pPr>
        <w:widowControl w:val="0"/>
        <w:autoSpaceDE w:val="0"/>
        <w:autoSpaceDN w:val="0"/>
        <w:spacing w:after="0" w:line="240" w:lineRule="auto"/>
        <w:rPr>
          <w:rFonts w:ascii="Arial" w:eastAsia="Times New Roman" w:hAnsi="Arial" w:cs="Arial"/>
          <w:sz w:val="24"/>
          <w:szCs w:val="24"/>
          <w:lang w:val="en-US"/>
        </w:rPr>
      </w:pPr>
      <w:r w:rsidRPr="00B572CF">
        <w:rPr>
          <w:rFonts w:ascii="Arial" w:eastAsia="Times New Roman" w:hAnsi="Arial" w:cs="Arial"/>
          <w:sz w:val="24"/>
          <w:szCs w:val="24"/>
          <w:lang w:val="en-US"/>
        </w:rPr>
        <w:t>Localităţi</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incluse: MOTRU, PLOSTINA, INSURAȚEI, LEURDA, HORASTI, RIPA, VALEA MANASTIRII, LUPOAIA;</w:t>
      </w:r>
    </w:p>
    <w:p w14:paraId="33DD639A" w14:textId="77777777" w:rsidR="00B572CF" w:rsidRPr="00B572CF" w:rsidRDefault="00B572CF" w:rsidP="00B572CF">
      <w:pPr>
        <w:widowControl w:val="0"/>
        <w:tabs>
          <w:tab w:val="left" w:leader="dot" w:pos="9166"/>
        </w:tabs>
        <w:autoSpaceDE w:val="0"/>
        <w:autoSpaceDN w:val="0"/>
        <w:spacing w:after="0" w:line="240" w:lineRule="auto"/>
        <w:ind w:left="820"/>
        <w:rPr>
          <w:rFonts w:ascii="Arial" w:eastAsia="Times New Roman" w:hAnsi="Arial" w:cs="Arial"/>
          <w:sz w:val="24"/>
          <w:szCs w:val="24"/>
          <w:lang w:val="en-US"/>
        </w:rPr>
      </w:pPr>
      <w:r w:rsidRPr="00B572CF">
        <w:rPr>
          <w:rFonts w:ascii="Arial" w:eastAsia="Times New Roman" w:hAnsi="Arial" w:cs="Arial"/>
          <w:sz w:val="24"/>
          <w:szCs w:val="24"/>
          <w:lang w:val="en-US"/>
        </w:rPr>
        <w:t>SURSĂ DE</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APĂ: categorie:</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profunzime;</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15 foraje de mare adancime;</w:t>
      </w:r>
    </w:p>
    <w:p w14:paraId="4F42CF48" w14:textId="77777777" w:rsidR="00B572CF" w:rsidRPr="00B572CF" w:rsidRDefault="00B572CF" w:rsidP="00B572CF">
      <w:pPr>
        <w:widowControl w:val="0"/>
        <w:autoSpaceDE w:val="0"/>
        <w:autoSpaceDN w:val="0"/>
        <w:spacing w:after="0" w:line="240" w:lineRule="auto"/>
        <w:ind w:left="820"/>
        <w:rPr>
          <w:rFonts w:ascii="Arial" w:eastAsia="Times New Roman" w:hAnsi="Arial" w:cs="Arial"/>
          <w:sz w:val="24"/>
          <w:szCs w:val="24"/>
          <w:lang w:val="en-US"/>
        </w:rPr>
      </w:pPr>
      <w:r w:rsidRPr="00B572CF">
        <w:rPr>
          <w:rFonts w:ascii="Arial" w:eastAsia="Times New Roman" w:hAnsi="Arial" w:cs="Arial"/>
          <w:sz w:val="24"/>
          <w:szCs w:val="24"/>
          <w:lang w:val="en-US"/>
        </w:rPr>
        <w:t>Volum</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de apă distribuit/zi: 2800 mc/zi;</w:t>
      </w:r>
    </w:p>
    <w:p w14:paraId="5116C9CF" w14:textId="77777777" w:rsidR="00B572CF" w:rsidRPr="00B572CF" w:rsidRDefault="00B572CF" w:rsidP="00B572CF">
      <w:pPr>
        <w:widowControl w:val="0"/>
        <w:autoSpaceDE w:val="0"/>
        <w:autoSpaceDN w:val="0"/>
        <w:spacing w:after="0" w:line="240" w:lineRule="auto"/>
        <w:ind w:left="820"/>
        <w:rPr>
          <w:rFonts w:ascii="Arial" w:eastAsia="Times New Roman" w:hAnsi="Arial" w:cs="Arial"/>
          <w:sz w:val="24"/>
          <w:szCs w:val="24"/>
          <w:lang w:val="en-US"/>
        </w:rPr>
      </w:pPr>
      <w:r w:rsidRPr="00B572CF">
        <w:rPr>
          <w:rFonts w:ascii="Arial" w:eastAsia="Times New Roman" w:hAnsi="Arial" w:cs="Arial"/>
          <w:sz w:val="24"/>
          <w:szCs w:val="24"/>
          <w:lang w:val="en-US"/>
        </w:rPr>
        <w:t>Populaţia</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 xml:space="preserve">aprovizionată </w:t>
      </w:r>
      <w:r w:rsidRPr="00B572CF">
        <w:rPr>
          <w:rFonts w:ascii="Arial" w:eastAsia="Calibri" w:hAnsi="Arial" w:cs="Arial"/>
          <w:color w:val="000000"/>
          <w:sz w:val="24"/>
          <w:szCs w:val="24"/>
          <w:lang w:val="en-US"/>
        </w:rPr>
        <w:t xml:space="preserve">19079 </w:t>
      </w:r>
      <w:r w:rsidRPr="00B572CF">
        <w:rPr>
          <w:rFonts w:ascii="Arial" w:eastAsia="Times New Roman" w:hAnsi="Arial" w:cs="Arial"/>
          <w:sz w:val="24"/>
          <w:szCs w:val="24"/>
          <w:lang w:val="en-US"/>
        </w:rPr>
        <w:t>; procent</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din</w:t>
      </w:r>
      <w:r w:rsidRPr="00B572CF">
        <w:rPr>
          <w:rFonts w:ascii="Arial" w:eastAsia="Times New Roman" w:hAnsi="Arial" w:cs="Arial"/>
          <w:spacing w:val="-5"/>
          <w:sz w:val="24"/>
          <w:szCs w:val="24"/>
          <w:lang w:val="en-US"/>
        </w:rPr>
        <w:t xml:space="preserve"> </w:t>
      </w:r>
      <w:r w:rsidRPr="00B572CF">
        <w:rPr>
          <w:rFonts w:ascii="Arial" w:eastAsia="Times New Roman" w:hAnsi="Arial" w:cs="Arial"/>
          <w:sz w:val="24"/>
          <w:szCs w:val="24"/>
          <w:lang w:val="en-US"/>
        </w:rPr>
        <w:t>populaţia</w:t>
      </w:r>
      <w:r w:rsidRPr="00B572CF">
        <w:rPr>
          <w:rFonts w:ascii="Arial" w:eastAsia="Times New Roman" w:hAnsi="Arial" w:cs="Arial"/>
          <w:spacing w:val="3"/>
          <w:sz w:val="24"/>
          <w:szCs w:val="24"/>
          <w:lang w:val="en-US"/>
        </w:rPr>
        <w:t xml:space="preserve"> </w:t>
      </w:r>
      <w:r w:rsidRPr="00B572CF">
        <w:rPr>
          <w:rFonts w:ascii="Arial" w:eastAsia="Times New Roman" w:hAnsi="Arial" w:cs="Arial"/>
          <w:sz w:val="24"/>
          <w:szCs w:val="24"/>
          <w:lang w:val="en-US"/>
        </w:rPr>
        <w:t>totală</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a ZAPM 12,29%</w:t>
      </w:r>
    </w:p>
    <w:p w14:paraId="7248DD11" w14:textId="77777777" w:rsidR="00B572CF" w:rsidRPr="00B572CF" w:rsidRDefault="00B572CF" w:rsidP="00B572CF">
      <w:pPr>
        <w:widowControl w:val="0"/>
        <w:autoSpaceDE w:val="0"/>
        <w:autoSpaceDN w:val="0"/>
        <w:spacing w:before="1" w:after="0" w:line="240" w:lineRule="auto"/>
        <w:ind w:left="820"/>
        <w:rPr>
          <w:rFonts w:ascii="Arial" w:eastAsia="Times New Roman" w:hAnsi="Arial" w:cs="Arial"/>
          <w:sz w:val="24"/>
          <w:szCs w:val="24"/>
          <w:lang w:val="en-US"/>
        </w:rPr>
      </w:pPr>
      <w:r w:rsidRPr="00B572CF">
        <w:rPr>
          <w:rFonts w:ascii="Arial" w:eastAsia="Times New Roman" w:hAnsi="Arial" w:cs="Arial"/>
          <w:sz w:val="24"/>
          <w:szCs w:val="24"/>
          <w:lang w:val="en-US"/>
        </w:rPr>
        <w:t>Parametrii</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suplimentari</w:t>
      </w:r>
      <w:r w:rsidRPr="00B572CF">
        <w:rPr>
          <w:rFonts w:ascii="Arial" w:eastAsia="Times New Roman" w:hAnsi="Arial" w:cs="Arial"/>
          <w:spacing w:val="-3"/>
          <w:sz w:val="24"/>
          <w:szCs w:val="24"/>
          <w:lang w:val="en-US"/>
        </w:rPr>
        <w:t xml:space="preserve"> </w:t>
      </w:r>
      <w:r w:rsidRPr="00B572CF">
        <w:rPr>
          <w:rFonts w:ascii="Arial" w:eastAsia="Times New Roman" w:hAnsi="Arial" w:cs="Arial"/>
          <w:sz w:val="24"/>
          <w:szCs w:val="24"/>
          <w:lang w:val="en-US"/>
        </w:rPr>
        <w:t>monitorizaţi(listare):NU</w:t>
      </w:r>
    </w:p>
    <w:p w14:paraId="7055D154" w14:textId="77777777" w:rsidR="00B572CF" w:rsidRPr="00B572CF" w:rsidRDefault="00B572CF" w:rsidP="00B572CF">
      <w:pPr>
        <w:widowControl w:val="0"/>
        <w:autoSpaceDE w:val="0"/>
        <w:autoSpaceDN w:val="0"/>
        <w:spacing w:after="0" w:line="240" w:lineRule="auto"/>
        <w:ind w:left="820"/>
        <w:rPr>
          <w:rFonts w:ascii="Arial" w:eastAsia="Times New Roman" w:hAnsi="Arial" w:cs="Arial"/>
          <w:sz w:val="24"/>
          <w:szCs w:val="24"/>
          <w:lang w:val="en-US"/>
        </w:rPr>
      </w:pPr>
      <w:r w:rsidRPr="00B572CF">
        <w:rPr>
          <w:rFonts w:ascii="Arial" w:eastAsia="Times New Roman" w:hAnsi="Arial" w:cs="Arial"/>
          <w:sz w:val="24"/>
          <w:szCs w:val="24"/>
          <w:lang w:val="en-US"/>
        </w:rPr>
        <w:t>Nr.</w:t>
      </w:r>
      <w:r w:rsidRPr="00B572CF">
        <w:rPr>
          <w:rFonts w:ascii="Arial" w:eastAsia="Times New Roman" w:hAnsi="Arial" w:cs="Arial"/>
          <w:spacing w:val="-3"/>
          <w:sz w:val="24"/>
          <w:szCs w:val="24"/>
          <w:lang w:val="en-US"/>
        </w:rPr>
        <w:t xml:space="preserve"> </w:t>
      </w:r>
      <w:r w:rsidRPr="00B572CF">
        <w:rPr>
          <w:rFonts w:ascii="Arial" w:eastAsia="Times New Roman" w:hAnsi="Arial" w:cs="Arial"/>
          <w:sz w:val="24"/>
          <w:szCs w:val="24"/>
          <w:lang w:val="en-US"/>
        </w:rPr>
        <w:t>total</w:t>
      </w:r>
      <w:r w:rsidRPr="00B572CF">
        <w:rPr>
          <w:rFonts w:ascii="Arial" w:eastAsia="Times New Roman" w:hAnsi="Arial" w:cs="Arial"/>
          <w:spacing w:val="-3"/>
          <w:sz w:val="24"/>
          <w:szCs w:val="24"/>
          <w:lang w:val="en-US"/>
        </w:rPr>
        <w:t xml:space="preserve"> </w:t>
      </w:r>
      <w:r w:rsidRPr="00B572CF">
        <w:rPr>
          <w:rFonts w:ascii="Arial" w:eastAsia="Times New Roman" w:hAnsi="Arial" w:cs="Arial"/>
          <w:sz w:val="24"/>
          <w:szCs w:val="24"/>
          <w:lang w:val="en-US"/>
        </w:rPr>
        <w:t>de</w:t>
      </w:r>
      <w:r w:rsidRPr="00B572CF">
        <w:rPr>
          <w:rFonts w:ascii="Arial" w:eastAsia="Times New Roman" w:hAnsi="Arial" w:cs="Arial"/>
          <w:spacing w:val="-5"/>
          <w:sz w:val="24"/>
          <w:szCs w:val="24"/>
          <w:lang w:val="en-US"/>
        </w:rPr>
        <w:t xml:space="preserve"> </w:t>
      </w:r>
      <w:r w:rsidRPr="00B572CF">
        <w:rPr>
          <w:rFonts w:ascii="Arial" w:eastAsia="Times New Roman" w:hAnsi="Arial" w:cs="Arial"/>
          <w:sz w:val="24"/>
          <w:szCs w:val="24"/>
          <w:lang w:val="en-US"/>
        </w:rPr>
        <w:t>analize</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efectuate/parametru:761/ Nr de col la 22ºC, Nr de col la 37ºC,Bacterii coliforme,Escherichia coli,Enterococi,Nitrati,Nitriti IR,                        Nitriti R,Duritate,Amoniu,Cloruri,Clor rezidual liber si total,Conductivitate,pH,Oxidabilitate,Culoare,Gust,Miros,Turbiditate,Activitatea alfa globală,Activitatea beta globală.</w:t>
      </w:r>
    </w:p>
    <w:p w14:paraId="274C82F8" w14:textId="77777777" w:rsidR="00B572CF" w:rsidRPr="00B572CF" w:rsidRDefault="00B572CF" w:rsidP="00B572CF">
      <w:pPr>
        <w:widowControl w:val="0"/>
        <w:autoSpaceDE w:val="0"/>
        <w:autoSpaceDN w:val="0"/>
        <w:spacing w:after="0" w:line="240" w:lineRule="auto"/>
        <w:ind w:left="820"/>
        <w:rPr>
          <w:rFonts w:ascii="Arial" w:eastAsia="Times New Roman" w:hAnsi="Arial" w:cs="Arial"/>
          <w:sz w:val="24"/>
          <w:szCs w:val="24"/>
          <w:lang w:val="en-US"/>
        </w:rPr>
      </w:pPr>
      <w:r w:rsidRPr="00B572CF">
        <w:rPr>
          <w:rFonts w:ascii="Arial" w:eastAsia="Times New Roman" w:hAnsi="Arial" w:cs="Arial"/>
          <w:sz w:val="24"/>
          <w:szCs w:val="24"/>
          <w:lang w:val="en-US"/>
        </w:rPr>
        <w:t>Nr.</w:t>
      </w:r>
      <w:r w:rsidRPr="00B572CF">
        <w:rPr>
          <w:rFonts w:ascii="Arial" w:eastAsia="Times New Roman" w:hAnsi="Arial" w:cs="Arial"/>
          <w:spacing w:val="-3"/>
          <w:sz w:val="24"/>
          <w:szCs w:val="24"/>
          <w:lang w:val="en-US"/>
        </w:rPr>
        <w:t xml:space="preserve"> </w:t>
      </w:r>
      <w:r w:rsidRPr="00B572CF">
        <w:rPr>
          <w:rFonts w:ascii="Arial" w:eastAsia="Times New Roman" w:hAnsi="Arial" w:cs="Arial"/>
          <w:sz w:val="24"/>
          <w:szCs w:val="24"/>
          <w:lang w:val="en-US"/>
        </w:rPr>
        <w:t>total</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analize</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neconforme</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parametru: 0/0</w:t>
      </w:r>
    </w:p>
    <w:p w14:paraId="3D493CE2" w14:textId="77777777" w:rsidR="00B572CF" w:rsidRPr="00B572CF" w:rsidRDefault="00B572CF" w:rsidP="00B572CF">
      <w:pPr>
        <w:widowControl w:val="0"/>
        <w:tabs>
          <w:tab w:val="left" w:leader="dot" w:pos="9206"/>
        </w:tabs>
        <w:autoSpaceDE w:val="0"/>
        <w:autoSpaceDN w:val="0"/>
        <w:spacing w:after="0" w:line="240" w:lineRule="auto"/>
        <w:ind w:left="820"/>
        <w:rPr>
          <w:rFonts w:ascii="Arial" w:eastAsia="Times New Roman" w:hAnsi="Arial" w:cs="Arial"/>
          <w:sz w:val="24"/>
          <w:szCs w:val="24"/>
          <w:lang w:val="en-US"/>
        </w:rPr>
      </w:pPr>
      <w:r w:rsidRPr="00B572CF">
        <w:rPr>
          <w:rFonts w:ascii="Arial" w:eastAsia="Times New Roman" w:hAnsi="Arial" w:cs="Arial"/>
          <w:sz w:val="24"/>
          <w:szCs w:val="24"/>
          <w:lang w:val="en-US"/>
        </w:rPr>
        <w:t>Întreruperi</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furnizare</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apă:</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NU</w:t>
      </w:r>
    </w:p>
    <w:p w14:paraId="3DB18D4F" w14:textId="77777777" w:rsidR="00B572CF" w:rsidRPr="00B572CF" w:rsidRDefault="00B572CF" w:rsidP="00B572CF">
      <w:pPr>
        <w:widowControl w:val="0"/>
        <w:autoSpaceDE w:val="0"/>
        <w:autoSpaceDN w:val="0"/>
        <w:spacing w:after="0" w:line="240" w:lineRule="auto"/>
        <w:ind w:left="820"/>
        <w:rPr>
          <w:rFonts w:ascii="Arial" w:eastAsia="Times New Roman" w:hAnsi="Arial" w:cs="Arial"/>
          <w:sz w:val="24"/>
          <w:szCs w:val="24"/>
          <w:lang w:val="en-US"/>
        </w:rPr>
      </w:pPr>
      <w:r w:rsidRPr="00B572CF">
        <w:rPr>
          <w:rFonts w:ascii="Arial" w:eastAsia="Times New Roman" w:hAnsi="Arial" w:cs="Arial"/>
          <w:sz w:val="24"/>
          <w:szCs w:val="24"/>
          <w:lang w:val="en-US"/>
        </w:rPr>
        <w:t>ASF:</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DA</w:t>
      </w:r>
    </w:p>
    <w:p w14:paraId="5F86D60E" w14:textId="77777777" w:rsidR="00B572CF" w:rsidRPr="00B572CF" w:rsidRDefault="00B572CF" w:rsidP="00B572CF">
      <w:pPr>
        <w:widowControl w:val="0"/>
        <w:autoSpaceDE w:val="0"/>
        <w:autoSpaceDN w:val="0"/>
        <w:spacing w:after="0" w:line="240" w:lineRule="auto"/>
        <w:ind w:left="820"/>
        <w:rPr>
          <w:rFonts w:ascii="Arial" w:eastAsia="Times New Roman" w:hAnsi="Arial" w:cs="Arial"/>
          <w:sz w:val="24"/>
          <w:szCs w:val="24"/>
          <w:lang w:val="en-US"/>
        </w:rPr>
      </w:pPr>
      <w:r w:rsidRPr="00B572CF">
        <w:rPr>
          <w:rFonts w:ascii="Arial" w:eastAsia="Times New Roman" w:hAnsi="Arial" w:cs="Arial"/>
          <w:sz w:val="24"/>
          <w:szCs w:val="24"/>
          <w:lang w:val="en-US"/>
        </w:rPr>
        <w:t>Derogări NU</w:t>
      </w:r>
    </w:p>
    <w:p w14:paraId="52CEC66E" w14:textId="77777777" w:rsidR="00B572CF" w:rsidRPr="00B572CF" w:rsidRDefault="00B572CF" w:rsidP="00B572CF">
      <w:pPr>
        <w:widowControl w:val="0"/>
        <w:autoSpaceDE w:val="0"/>
        <w:autoSpaceDN w:val="0"/>
        <w:spacing w:after="0" w:line="240" w:lineRule="auto"/>
        <w:ind w:left="820"/>
        <w:rPr>
          <w:rFonts w:ascii="Arial" w:eastAsia="Times New Roman" w:hAnsi="Arial" w:cs="Arial"/>
          <w:sz w:val="24"/>
          <w:szCs w:val="24"/>
          <w:lang w:val="en-US"/>
        </w:rPr>
      </w:pPr>
      <w:r w:rsidRPr="00B572CF">
        <w:rPr>
          <w:rFonts w:ascii="Arial" w:eastAsia="Times New Roman" w:hAnsi="Arial" w:cs="Arial"/>
          <w:sz w:val="24"/>
          <w:szCs w:val="24"/>
          <w:lang w:val="en-US"/>
        </w:rPr>
        <w:t>Observaţii/comentarii:NU</w:t>
      </w:r>
    </w:p>
    <w:p w14:paraId="619F40A7" w14:textId="77777777" w:rsidR="00B572CF" w:rsidRPr="00B572CF" w:rsidRDefault="00B572CF" w:rsidP="00B572CF">
      <w:pPr>
        <w:widowControl w:val="0"/>
        <w:autoSpaceDE w:val="0"/>
        <w:autoSpaceDN w:val="0"/>
        <w:spacing w:after="0" w:line="240" w:lineRule="auto"/>
        <w:ind w:left="820"/>
        <w:rPr>
          <w:rFonts w:ascii="Arial" w:eastAsia="Times New Roman" w:hAnsi="Arial" w:cs="Arial"/>
          <w:b/>
          <w:sz w:val="24"/>
          <w:szCs w:val="24"/>
          <w:lang w:val="en-US"/>
        </w:rPr>
      </w:pPr>
    </w:p>
    <w:p w14:paraId="35802694" w14:textId="77777777" w:rsidR="00B572CF" w:rsidRPr="00B572CF" w:rsidRDefault="00B572CF" w:rsidP="00B572CF">
      <w:pPr>
        <w:widowControl w:val="0"/>
        <w:autoSpaceDE w:val="0"/>
        <w:autoSpaceDN w:val="0"/>
        <w:spacing w:after="0" w:line="240" w:lineRule="auto"/>
        <w:ind w:left="100"/>
        <w:jc w:val="both"/>
        <w:rPr>
          <w:rFonts w:ascii="Arial" w:eastAsia="Times New Roman" w:hAnsi="Arial" w:cs="Arial"/>
          <w:b/>
          <w:sz w:val="24"/>
          <w:szCs w:val="24"/>
          <w:lang w:val="en-US"/>
        </w:rPr>
      </w:pPr>
      <w:r w:rsidRPr="00B572CF">
        <w:rPr>
          <w:rFonts w:ascii="Arial" w:eastAsia="Times New Roman" w:hAnsi="Arial" w:cs="Arial"/>
          <w:b/>
          <w:sz w:val="24"/>
          <w:szCs w:val="24"/>
          <w:lang w:val="en-US"/>
        </w:rPr>
        <w:t>ZAP3 :</w:t>
      </w:r>
      <w:r w:rsidRPr="00B572CF">
        <w:rPr>
          <w:rFonts w:ascii="Arial" w:eastAsia="Times New Roman" w:hAnsi="Arial" w:cs="Arial"/>
          <w:b/>
          <w:spacing w:val="-2"/>
          <w:sz w:val="24"/>
          <w:szCs w:val="24"/>
          <w:lang w:val="en-US"/>
        </w:rPr>
        <w:t xml:space="preserve"> </w:t>
      </w:r>
      <w:r w:rsidRPr="00B572CF">
        <w:rPr>
          <w:rFonts w:ascii="Arial" w:eastAsia="Times New Roman" w:hAnsi="Arial" w:cs="Arial"/>
          <w:b/>
          <w:sz w:val="24"/>
          <w:szCs w:val="24"/>
          <w:lang w:val="en-US"/>
        </w:rPr>
        <w:t>TG-CĂRBUNEȘTI</w:t>
      </w:r>
    </w:p>
    <w:p w14:paraId="1054C26D" w14:textId="77777777" w:rsidR="00B572CF" w:rsidRPr="00B572CF" w:rsidRDefault="00B572CF" w:rsidP="00B572CF">
      <w:pPr>
        <w:widowControl w:val="0"/>
        <w:autoSpaceDE w:val="0"/>
        <w:autoSpaceDN w:val="0"/>
        <w:spacing w:after="0" w:line="240" w:lineRule="auto"/>
        <w:rPr>
          <w:rFonts w:ascii="Arial" w:eastAsia="Times New Roman" w:hAnsi="Arial" w:cs="Arial"/>
          <w:sz w:val="24"/>
          <w:szCs w:val="24"/>
          <w:lang w:val="en-US"/>
        </w:rPr>
      </w:pPr>
      <w:r w:rsidRPr="00B572CF">
        <w:rPr>
          <w:rFonts w:ascii="Arial" w:eastAsia="Times New Roman" w:hAnsi="Arial" w:cs="Arial"/>
          <w:sz w:val="24"/>
          <w:szCs w:val="24"/>
          <w:lang w:val="en-US"/>
        </w:rPr>
        <w:t>Localităţi</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incluse: TG-CĂRBUNEȘTI</w:t>
      </w:r>
    </w:p>
    <w:p w14:paraId="1EB38E17" w14:textId="77777777" w:rsidR="00B572CF" w:rsidRPr="00B572CF" w:rsidRDefault="00B572CF" w:rsidP="00B572CF">
      <w:pPr>
        <w:widowControl w:val="0"/>
        <w:tabs>
          <w:tab w:val="left" w:leader="dot" w:pos="9166"/>
        </w:tabs>
        <w:autoSpaceDE w:val="0"/>
        <w:autoSpaceDN w:val="0"/>
        <w:spacing w:after="0" w:line="240" w:lineRule="auto"/>
        <w:ind w:left="820"/>
        <w:rPr>
          <w:rFonts w:ascii="Arial" w:eastAsia="Times New Roman" w:hAnsi="Arial" w:cs="Arial"/>
          <w:sz w:val="24"/>
          <w:szCs w:val="24"/>
          <w:lang w:val="en-US"/>
        </w:rPr>
      </w:pPr>
      <w:r w:rsidRPr="00B572CF">
        <w:rPr>
          <w:rFonts w:ascii="Arial" w:eastAsia="Times New Roman" w:hAnsi="Arial" w:cs="Arial"/>
          <w:sz w:val="24"/>
          <w:szCs w:val="24"/>
          <w:lang w:val="en-US"/>
        </w:rPr>
        <w:t>SURSĂ DE</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APĂ: categorie:</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profunzime; 8 foraje de mare adancime;</w:t>
      </w:r>
    </w:p>
    <w:p w14:paraId="695ECE90" w14:textId="77777777" w:rsidR="00B572CF" w:rsidRPr="00B572CF" w:rsidRDefault="00B572CF" w:rsidP="00B572CF">
      <w:pPr>
        <w:widowControl w:val="0"/>
        <w:autoSpaceDE w:val="0"/>
        <w:autoSpaceDN w:val="0"/>
        <w:spacing w:after="0" w:line="240" w:lineRule="auto"/>
        <w:ind w:left="820"/>
        <w:rPr>
          <w:rFonts w:ascii="Arial" w:eastAsia="Times New Roman" w:hAnsi="Arial" w:cs="Arial"/>
          <w:sz w:val="24"/>
          <w:szCs w:val="24"/>
          <w:lang w:val="en-US"/>
        </w:rPr>
      </w:pPr>
      <w:r w:rsidRPr="00B572CF">
        <w:rPr>
          <w:rFonts w:ascii="Arial" w:eastAsia="Times New Roman" w:hAnsi="Arial" w:cs="Arial"/>
          <w:sz w:val="24"/>
          <w:szCs w:val="24"/>
          <w:lang w:val="en-US"/>
        </w:rPr>
        <w:t>Volum</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de apă distribuit/zi: 1000 mc/zi</w:t>
      </w:r>
    </w:p>
    <w:p w14:paraId="75274BB7" w14:textId="77777777" w:rsidR="00B572CF" w:rsidRPr="00B572CF" w:rsidRDefault="00B572CF" w:rsidP="00B572CF">
      <w:pPr>
        <w:widowControl w:val="0"/>
        <w:autoSpaceDE w:val="0"/>
        <w:autoSpaceDN w:val="0"/>
        <w:spacing w:after="0" w:line="240" w:lineRule="auto"/>
        <w:ind w:left="820"/>
        <w:rPr>
          <w:rFonts w:ascii="Arial" w:eastAsia="Times New Roman" w:hAnsi="Arial" w:cs="Arial"/>
          <w:sz w:val="24"/>
          <w:szCs w:val="24"/>
          <w:lang w:val="en-US"/>
        </w:rPr>
      </w:pPr>
      <w:r w:rsidRPr="00B572CF">
        <w:rPr>
          <w:rFonts w:ascii="Arial" w:eastAsia="Times New Roman" w:hAnsi="Arial" w:cs="Arial"/>
          <w:sz w:val="24"/>
          <w:szCs w:val="24"/>
          <w:lang w:val="en-US"/>
        </w:rPr>
        <w:t>Populaţia</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aprovizionată 5000 ; procent</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din</w:t>
      </w:r>
      <w:r w:rsidRPr="00B572CF">
        <w:rPr>
          <w:rFonts w:ascii="Arial" w:eastAsia="Times New Roman" w:hAnsi="Arial" w:cs="Arial"/>
          <w:spacing w:val="-5"/>
          <w:sz w:val="24"/>
          <w:szCs w:val="24"/>
          <w:lang w:val="en-US"/>
        </w:rPr>
        <w:t xml:space="preserve"> </w:t>
      </w:r>
      <w:r w:rsidRPr="00B572CF">
        <w:rPr>
          <w:rFonts w:ascii="Arial" w:eastAsia="Times New Roman" w:hAnsi="Arial" w:cs="Arial"/>
          <w:sz w:val="24"/>
          <w:szCs w:val="24"/>
          <w:lang w:val="en-US"/>
        </w:rPr>
        <w:t>populaţia</w:t>
      </w:r>
      <w:r w:rsidRPr="00B572CF">
        <w:rPr>
          <w:rFonts w:ascii="Arial" w:eastAsia="Times New Roman" w:hAnsi="Arial" w:cs="Arial"/>
          <w:spacing w:val="3"/>
          <w:sz w:val="24"/>
          <w:szCs w:val="24"/>
          <w:lang w:val="en-US"/>
        </w:rPr>
        <w:t xml:space="preserve"> </w:t>
      </w:r>
      <w:r w:rsidRPr="00B572CF">
        <w:rPr>
          <w:rFonts w:ascii="Arial" w:eastAsia="Times New Roman" w:hAnsi="Arial" w:cs="Arial"/>
          <w:sz w:val="24"/>
          <w:szCs w:val="24"/>
          <w:lang w:val="en-US"/>
        </w:rPr>
        <w:t>totală</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a ZAPM 3,22%</w:t>
      </w:r>
    </w:p>
    <w:p w14:paraId="7F90B0C6" w14:textId="77777777" w:rsidR="00B572CF" w:rsidRPr="00B572CF" w:rsidRDefault="00B572CF" w:rsidP="00B572CF">
      <w:pPr>
        <w:widowControl w:val="0"/>
        <w:autoSpaceDE w:val="0"/>
        <w:autoSpaceDN w:val="0"/>
        <w:spacing w:after="0" w:line="240" w:lineRule="auto"/>
        <w:ind w:left="820"/>
        <w:rPr>
          <w:rFonts w:ascii="Arial" w:eastAsia="Times New Roman" w:hAnsi="Arial" w:cs="Arial"/>
          <w:sz w:val="24"/>
          <w:szCs w:val="24"/>
          <w:lang w:val="en-US"/>
        </w:rPr>
      </w:pPr>
      <w:r w:rsidRPr="00B572CF">
        <w:rPr>
          <w:rFonts w:ascii="Arial" w:eastAsia="Times New Roman" w:hAnsi="Arial" w:cs="Arial"/>
          <w:sz w:val="24"/>
          <w:szCs w:val="24"/>
          <w:lang w:val="en-US"/>
        </w:rPr>
        <w:t>Parametrii</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suplimentari</w:t>
      </w:r>
      <w:r w:rsidRPr="00B572CF">
        <w:rPr>
          <w:rFonts w:ascii="Arial" w:eastAsia="Times New Roman" w:hAnsi="Arial" w:cs="Arial"/>
          <w:spacing w:val="-3"/>
          <w:sz w:val="24"/>
          <w:szCs w:val="24"/>
          <w:lang w:val="en-US"/>
        </w:rPr>
        <w:t xml:space="preserve"> </w:t>
      </w:r>
      <w:r w:rsidRPr="00B572CF">
        <w:rPr>
          <w:rFonts w:ascii="Arial" w:eastAsia="Times New Roman" w:hAnsi="Arial" w:cs="Arial"/>
          <w:sz w:val="24"/>
          <w:szCs w:val="24"/>
          <w:lang w:val="en-US"/>
        </w:rPr>
        <w:t>monitorizaţi(listare):NU</w:t>
      </w:r>
    </w:p>
    <w:p w14:paraId="6CDAA186" w14:textId="77777777" w:rsidR="00B572CF" w:rsidRPr="00B572CF" w:rsidRDefault="00B572CF" w:rsidP="00B572CF">
      <w:pPr>
        <w:widowControl w:val="0"/>
        <w:autoSpaceDE w:val="0"/>
        <w:autoSpaceDN w:val="0"/>
        <w:spacing w:after="0" w:line="240" w:lineRule="auto"/>
        <w:ind w:left="820"/>
        <w:rPr>
          <w:rFonts w:ascii="Arial" w:eastAsia="Times New Roman" w:hAnsi="Arial" w:cs="Arial"/>
          <w:sz w:val="24"/>
          <w:szCs w:val="24"/>
          <w:lang w:val="en-US"/>
        </w:rPr>
      </w:pPr>
      <w:r w:rsidRPr="00B572CF">
        <w:rPr>
          <w:rFonts w:ascii="Arial" w:eastAsia="Times New Roman" w:hAnsi="Arial" w:cs="Arial"/>
          <w:sz w:val="24"/>
          <w:szCs w:val="24"/>
          <w:lang w:val="en-US"/>
        </w:rPr>
        <w:t>Nr.</w:t>
      </w:r>
      <w:r w:rsidRPr="00B572CF">
        <w:rPr>
          <w:rFonts w:ascii="Arial" w:eastAsia="Times New Roman" w:hAnsi="Arial" w:cs="Arial"/>
          <w:spacing w:val="-3"/>
          <w:sz w:val="24"/>
          <w:szCs w:val="24"/>
          <w:lang w:val="en-US"/>
        </w:rPr>
        <w:t xml:space="preserve"> </w:t>
      </w:r>
      <w:r w:rsidRPr="00B572CF">
        <w:rPr>
          <w:rFonts w:ascii="Arial" w:eastAsia="Times New Roman" w:hAnsi="Arial" w:cs="Arial"/>
          <w:sz w:val="24"/>
          <w:szCs w:val="24"/>
          <w:lang w:val="en-US"/>
        </w:rPr>
        <w:t>total</w:t>
      </w:r>
      <w:r w:rsidRPr="00B572CF">
        <w:rPr>
          <w:rFonts w:ascii="Arial" w:eastAsia="Times New Roman" w:hAnsi="Arial" w:cs="Arial"/>
          <w:spacing w:val="-3"/>
          <w:sz w:val="24"/>
          <w:szCs w:val="24"/>
          <w:lang w:val="en-US"/>
        </w:rPr>
        <w:t xml:space="preserve"> </w:t>
      </w:r>
      <w:r w:rsidRPr="00B572CF">
        <w:rPr>
          <w:rFonts w:ascii="Arial" w:eastAsia="Times New Roman" w:hAnsi="Arial" w:cs="Arial"/>
          <w:sz w:val="24"/>
          <w:szCs w:val="24"/>
          <w:lang w:val="en-US"/>
        </w:rPr>
        <w:t>de</w:t>
      </w:r>
      <w:r w:rsidRPr="00B572CF">
        <w:rPr>
          <w:rFonts w:ascii="Arial" w:eastAsia="Times New Roman" w:hAnsi="Arial" w:cs="Arial"/>
          <w:spacing w:val="-5"/>
          <w:sz w:val="24"/>
          <w:szCs w:val="24"/>
          <w:lang w:val="en-US"/>
        </w:rPr>
        <w:t xml:space="preserve"> </w:t>
      </w:r>
      <w:r w:rsidRPr="00B572CF">
        <w:rPr>
          <w:rFonts w:ascii="Arial" w:eastAsia="Times New Roman" w:hAnsi="Arial" w:cs="Arial"/>
          <w:sz w:val="24"/>
          <w:szCs w:val="24"/>
          <w:lang w:val="en-US"/>
        </w:rPr>
        <w:t>analize</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efectuate/parametru: 551/ Nr de col la 22ºC, Nr de col la 37ºC,Bacterii coliforme,Escherichia coli,Enterococi,Nitrati,Nitriti IR,Nitriti R,Duritate,Amoniu,Cloruri,Clor rezidual liber si total,Conductivitate,pH,Oxidabilitate,Culoare,Gust,Miros,Turbiditate,Activitatea alfa globală,Activitatea beta globală.</w:t>
      </w:r>
    </w:p>
    <w:p w14:paraId="1A738CCA" w14:textId="77777777" w:rsidR="00B572CF" w:rsidRPr="00B572CF" w:rsidRDefault="00B572CF" w:rsidP="00B572CF">
      <w:pPr>
        <w:widowControl w:val="0"/>
        <w:autoSpaceDE w:val="0"/>
        <w:autoSpaceDN w:val="0"/>
        <w:spacing w:after="0" w:line="240" w:lineRule="auto"/>
        <w:ind w:left="820"/>
        <w:rPr>
          <w:rFonts w:ascii="Arial" w:eastAsia="Times New Roman" w:hAnsi="Arial" w:cs="Arial"/>
          <w:sz w:val="24"/>
          <w:szCs w:val="24"/>
          <w:lang w:val="en-US"/>
        </w:rPr>
      </w:pPr>
      <w:r w:rsidRPr="00B572CF">
        <w:rPr>
          <w:rFonts w:ascii="Arial" w:eastAsia="Times New Roman" w:hAnsi="Arial" w:cs="Arial"/>
          <w:sz w:val="24"/>
          <w:szCs w:val="24"/>
          <w:lang w:val="en-US"/>
        </w:rPr>
        <w:t>Nr.</w:t>
      </w:r>
      <w:r w:rsidRPr="00B572CF">
        <w:rPr>
          <w:rFonts w:ascii="Arial" w:eastAsia="Times New Roman" w:hAnsi="Arial" w:cs="Arial"/>
          <w:spacing w:val="-3"/>
          <w:sz w:val="24"/>
          <w:szCs w:val="24"/>
          <w:lang w:val="en-US"/>
        </w:rPr>
        <w:t xml:space="preserve"> </w:t>
      </w:r>
      <w:r w:rsidRPr="00B572CF">
        <w:rPr>
          <w:rFonts w:ascii="Arial" w:eastAsia="Times New Roman" w:hAnsi="Arial" w:cs="Arial"/>
          <w:sz w:val="24"/>
          <w:szCs w:val="24"/>
          <w:lang w:val="en-US"/>
        </w:rPr>
        <w:t>total</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analize</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neconforme</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parametru:0/0</w:t>
      </w:r>
    </w:p>
    <w:p w14:paraId="5DECE5A4" w14:textId="77777777" w:rsidR="00B572CF" w:rsidRPr="00B572CF" w:rsidRDefault="00B572CF" w:rsidP="00B572CF">
      <w:pPr>
        <w:widowControl w:val="0"/>
        <w:tabs>
          <w:tab w:val="left" w:leader="dot" w:pos="9206"/>
        </w:tabs>
        <w:autoSpaceDE w:val="0"/>
        <w:autoSpaceDN w:val="0"/>
        <w:spacing w:after="0" w:line="240" w:lineRule="auto"/>
        <w:ind w:left="820"/>
        <w:rPr>
          <w:rFonts w:ascii="Arial" w:eastAsia="Times New Roman" w:hAnsi="Arial" w:cs="Arial"/>
          <w:sz w:val="24"/>
          <w:szCs w:val="24"/>
          <w:lang w:val="en-US"/>
        </w:rPr>
      </w:pPr>
      <w:r w:rsidRPr="00B572CF">
        <w:rPr>
          <w:rFonts w:ascii="Arial" w:eastAsia="Times New Roman" w:hAnsi="Arial" w:cs="Arial"/>
          <w:sz w:val="24"/>
          <w:szCs w:val="24"/>
          <w:lang w:val="en-US"/>
        </w:rPr>
        <w:t>Întreruperi</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furnizare</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apă:</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NU</w:t>
      </w:r>
    </w:p>
    <w:p w14:paraId="6432B09F" w14:textId="77777777" w:rsidR="00B572CF" w:rsidRPr="00B572CF" w:rsidRDefault="00B572CF" w:rsidP="00B572CF">
      <w:pPr>
        <w:widowControl w:val="0"/>
        <w:autoSpaceDE w:val="0"/>
        <w:autoSpaceDN w:val="0"/>
        <w:spacing w:after="0" w:line="240" w:lineRule="auto"/>
        <w:ind w:left="820"/>
        <w:jc w:val="both"/>
        <w:rPr>
          <w:rFonts w:ascii="Arial" w:eastAsia="Times New Roman" w:hAnsi="Arial" w:cs="Arial"/>
          <w:sz w:val="24"/>
          <w:szCs w:val="24"/>
          <w:lang w:val="en-US"/>
        </w:rPr>
      </w:pPr>
      <w:r w:rsidRPr="00B572CF">
        <w:rPr>
          <w:rFonts w:ascii="Arial" w:eastAsia="Times New Roman" w:hAnsi="Arial" w:cs="Arial"/>
          <w:sz w:val="24"/>
          <w:szCs w:val="24"/>
          <w:lang w:val="en-US"/>
        </w:rPr>
        <w:t>ASF:</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DA</w:t>
      </w:r>
    </w:p>
    <w:p w14:paraId="07AEC11F" w14:textId="77777777" w:rsidR="00B572CF" w:rsidRPr="00B572CF" w:rsidRDefault="00B572CF" w:rsidP="00B572CF">
      <w:pPr>
        <w:widowControl w:val="0"/>
        <w:autoSpaceDE w:val="0"/>
        <w:autoSpaceDN w:val="0"/>
        <w:spacing w:after="0" w:line="240" w:lineRule="auto"/>
        <w:ind w:left="820"/>
        <w:jc w:val="both"/>
        <w:rPr>
          <w:rFonts w:ascii="Arial" w:eastAsia="Times New Roman" w:hAnsi="Arial" w:cs="Arial"/>
          <w:sz w:val="24"/>
          <w:szCs w:val="24"/>
          <w:lang w:val="en-US"/>
        </w:rPr>
      </w:pPr>
      <w:r w:rsidRPr="00B572CF">
        <w:rPr>
          <w:rFonts w:ascii="Arial" w:eastAsia="Times New Roman" w:hAnsi="Arial" w:cs="Arial"/>
          <w:sz w:val="24"/>
          <w:szCs w:val="24"/>
          <w:lang w:val="en-US"/>
        </w:rPr>
        <w:t>Derogări NU</w:t>
      </w:r>
    </w:p>
    <w:p w14:paraId="56337151" w14:textId="77777777" w:rsidR="00B572CF" w:rsidRPr="00B572CF" w:rsidRDefault="00B572CF" w:rsidP="00B572CF">
      <w:pPr>
        <w:widowControl w:val="0"/>
        <w:autoSpaceDE w:val="0"/>
        <w:autoSpaceDN w:val="0"/>
        <w:spacing w:after="0" w:line="240" w:lineRule="auto"/>
        <w:ind w:left="820"/>
        <w:jc w:val="both"/>
        <w:rPr>
          <w:rFonts w:ascii="Arial" w:eastAsia="Times New Roman" w:hAnsi="Arial" w:cs="Arial"/>
          <w:sz w:val="24"/>
          <w:szCs w:val="24"/>
          <w:lang w:val="en-US"/>
        </w:rPr>
      </w:pPr>
      <w:r w:rsidRPr="00B572CF">
        <w:rPr>
          <w:rFonts w:ascii="Arial" w:eastAsia="Times New Roman" w:hAnsi="Arial" w:cs="Arial"/>
          <w:sz w:val="24"/>
          <w:szCs w:val="24"/>
          <w:lang w:val="en-US"/>
        </w:rPr>
        <w:t>Observaţii/comentarii: NU</w:t>
      </w:r>
    </w:p>
    <w:p w14:paraId="0E8F0CF7" w14:textId="77777777" w:rsidR="00B572CF" w:rsidRPr="00B572CF" w:rsidRDefault="00B572CF" w:rsidP="00B572CF">
      <w:pPr>
        <w:widowControl w:val="0"/>
        <w:autoSpaceDE w:val="0"/>
        <w:autoSpaceDN w:val="0"/>
        <w:spacing w:after="0" w:line="240" w:lineRule="auto"/>
        <w:ind w:left="820"/>
        <w:jc w:val="both"/>
        <w:rPr>
          <w:rFonts w:ascii="Arial" w:eastAsia="Times New Roman" w:hAnsi="Arial" w:cs="Arial"/>
          <w:b/>
          <w:sz w:val="24"/>
          <w:szCs w:val="24"/>
          <w:lang w:val="en-US"/>
        </w:rPr>
      </w:pPr>
    </w:p>
    <w:p w14:paraId="20F11FB9" w14:textId="77777777" w:rsidR="00B572CF" w:rsidRPr="00B572CF" w:rsidRDefault="00B572CF" w:rsidP="00B572CF">
      <w:pPr>
        <w:widowControl w:val="0"/>
        <w:autoSpaceDE w:val="0"/>
        <w:autoSpaceDN w:val="0"/>
        <w:spacing w:after="0" w:line="240" w:lineRule="auto"/>
        <w:ind w:left="100"/>
        <w:jc w:val="both"/>
        <w:rPr>
          <w:rFonts w:ascii="Arial" w:eastAsia="Times New Roman" w:hAnsi="Arial" w:cs="Arial"/>
          <w:b/>
          <w:sz w:val="24"/>
          <w:szCs w:val="24"/>
          <w:lang w:val="en-US"/>
        </w:rPr>
      </w:pPr>
      <w:r w:rsidRPr="00B572CF">
        <w:rPr>
          <w:rFonts w:ascii="Arial" w:eastAsia="Times New Roman" w:hAnsi="Arial" w:cs="Arial"/>
          <w:b/>
          <w:sz w:val="24"/>
          <w:szCs w:val="24"/>
          <w:lang w:val="en-US"/>
        </w:rPr>
        <w:t>ZAP4 :</w:t>
      </w:r>
      <w:r w:rsidRPr="00B572CF">
        <w:rPr>
          <w:rFonts w:ascii="Arial" w:eastAsia="Times New Roman" w:hAnsi="Arial" w:cs="Arial"/>
          <w:b/>
          <w:spacing w:val="-2"/>
          <w:sz w:val="24"/>
          <w:szCs w:val="24"/>
          <w:lang w:val="en-US"/>
        </w:rPr>
        <w:t xml:space="preserve"> </w:t>
      </w:r>
      <w:r w:rsidRPr="00B572CF">
        <w:rPr>
          <w:rFonts w:ascii="Arial" w:eastAsia="Times New Roman" w:hAnsi="Arial" w:cs="Arial"/>
          <w:b/>
          <w:sz w:val="24"/>
          <w:szCs w:val="24"/>
          <w:lang w:val="en-US"/>
        </w:rPr>
        <w:t>ROVINARI</w:t>
      </w:r>
    </w:p>
    <w:p w14:paraId="5D5AB454" w14:textId="77777777" w:rsidR="00B572CF" w:rsidRPr="00B572CF" w:rsidRDefault="00B572CF" w:rsidP="00B572CF">
      <w:pPr>
        <w:widowControl w:val="0"/>
        <w:autoSpaceDE w:val="0"/>
        <w:autoSpaceDN w:val="0"/>
        <w:spacing w:after="0" w:line="240" w:lineRule="auto"/>
        <w:jc w:val="both"/>
        <w:rPr>
          <w:rFonts w:ascii="Arial" w:eastAsia="Times New Roman" w:hAnsi="Arial" w:cs="Arial"/>
          <w:sz w:val="24"/>
          <w:szCs w:val="24"/>
          <w:lang w:val="en-US"/>
        </w:rPr>
      </w:pPr>
      <w:r w:rsidRPr="00B572CF">
        <w:rPr>
          <w:rFonts w:ascii="Arial" w:eastAsia="Times New Roman" w:hAnsi="Arial" w:cs="Arial"/>
          <w:sz w:val="24"/>
          <w:szCs w:val="24"/>
          <w:lang w:val="en-US"/>
        </w:rPr>
        <w:t>Localităţi</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incluse: ROVINARI</w:t>
      </w:r>
    </w:p>
    <w:p w14:paraId="7BC4D639" w14:textId="77777777" w:rsidR="00B572CF" w:rsidRPr="00B572CF" w:rsidRDefault="00B572CF" w:rsidP="00B572CF">
      <w:pPr>
        <w:widowControl w:val="0"/>
        <w:tabs>
          <w:tab w:val="left" w:leader="dot" w:pos="9166"/>
        </w:tabs>
        <w:autoSpaceDE w:val="0"/>
        <w:autoSpaceDN w:val="0"/>
        <w:spacing w:after="0" w:line="240" w:lineRule="auto"/>
        <w:ind w:left="820"/>
        <w:jc w:val="both"/>
        <w:rPr>
          <w:rFonts w:ascii="Arial" w:eastAsia="Times New Roman" w:hAnsi="Arial" w:cs="Arial"/>
          <w:sz w:val="24"/>
          <w:szCs w:val="24"/>
          <w:lang w:val="en-US"/>
        </w:rPr>
      </w:pPr>
      <w:r w:rsidRPr="00B572CF">
        <w:rPr>
          <w:rFonts w:ascii="Arial" w:eastAsia="Times New Roman" w:hAnsi="Arial" w:cs="Arial"/>
          <w:sz w:val="24"/>
          <w:szCs w:val="24"/>
          <w:lang w:val="en-US"/>
        </w:rPr>
        <w:t>SURSĂ DE</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APĂ: categorie:</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suprafaţă, branșament conducta magistrală IZVARNA-CRAIOVA;</w:t>
      </w:r>
    </w:p>
    <w:p w14:paraId="495B557F" w14:textId="77777777" w:rsidR="00B572CF" w:rsidRPr="00B572CF" w:rsidRDefault="00B572CF" w:rsidP="00B572CF">
      <w:pPr>
        <w:widowControl w:val="0"/>
        <w:autoSpaceDE w:val="0"/>
        <w:autoSpaceDN w:val="0"/>
        <w:spacing w:after="0" w:line="240" w:lineRule="auto"/>
        <w:ind w:left="820"/>
        <w:jc w:val="both"/>
        <w:rPr>
          <w:rFonts w:ascii="Arial" w:eastAsia="Times New Roman" w:hAnsi="Arial" w:cs="Arial"/>
          <w:sz w:val="24"/>
          <w:szCs w:val="24"/>
          <w:lang w:val="en-US"/>
        </w:rPr>
      </w:pPr>
      <w:r w:rsidRPr="00B572CF">
        <w:rPr>
          <w:rFonts w:ascii="Arial" w:eastAsia="Times New Roman" w:hAnsi="Arial" w:cs="Arial"/>
          <w:sz w:val="24"/>
          <w:szCs w:val="24"/>
          <w:lang w:val="en-US"/>
        </w:rPr>
        <w:t>Volum</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de apă distribuit/zi: 1090 mc/zi</w:t>
      </w:r>
    </w:p>
    <w:p w14:paraId="4FEBCEAA" w14:textId="77777777" w:rsidR="00B572CF" w:rsidRPr="00B572CF" w:rsidRDefault="00B572CF" w:rsidP="00B572CF">
      <w:pPr>
        <w:widowControl w:val="0"/>
        <w:autoSpaceDE w:val="0"/>
        <w:autoSpaceDN w:val="0"/>
        <w:spacing w:after="0" w:line="240" w:lineRule="auto"/>
        <w:ind w:left="820"/>
        <w:jc w:val="both"/>
        <w:rPr>
          <w:rFonts w:ascii="Arial" w:eastAsia="Times New Roman" w:hAnsi="Arial" w:cs="Arial"/>
          <w:sz w:val="24"/>
          <w:szCs w:val="24"/>
          <w:lang w:val="en-US"/>
        </w:rPr>
      </w:pPr>
      <w:r w:rsidRPr="00B572CF">
        <w:rPr>
          <w:rFonts w:ascii="Arial" w:eastAsia="Times New Roman" w:hAnsi="Arial" w:cs="Arial"/>
          <w:sz w:val="24"/>
          <w:szCs w:val="24"/>
          <w:lang w:val="en-US"/>
        </w:rPr>
        <w:t>Populaţia</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aprovizionată 12786 ; procent</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din</w:t>
      </w:r>
      <w:r w:rsidRPr="00B572CF">
        <w:rPr>
          <w:rFonts w:ascii="Arial" w:eastAsia="Times New Roman" w:hAnsi="Arial" w:cs="Arial"/>
          <w:spacing w:val="-5"/>
          <w:sz w:val="24"/>
          <w:szCs w:val="24"/>
          <w:lang w:val="en-US"/>
        </w:rPr>
        <w:t xml:space="preserve"> </w:t>
      </w:r>
      <w:r w:rsidRPr="00B572CF">
        <w:rPr>
          <w:rFonts w:ascii="Arial" w:eastAsia="Times New Roman" w:hAnsi="Arial" w:cs="Arial"/>
          <w:sz w:val="24"/>
          <w:szCs w:val="24"/>
          <w:lang w:val="en-US"/>
        </w:rPr>
        <w:t>populaţia</w:t>
      </w:r>
      <w:r w:rsidRPr="00B572CF">
        <w:rPr>
          <w:rFonts w:ascii="Arial" w:eastAsia="Times New Roman" w:hAnsi="Arial" w:cs="Arial"/>
          <w:spacing w:val="3"/>
          <w:sz w:val="24"/>
          <w:szCs w:val="24"/>
          <w:lang w:val="en-US"/>
        </w:rPr>
        <w:t xml:space="preserve"> </w:t>
      </w:r>
      <w:r w:rsidRPr="00B572CF">
        <w:rPr>
          <w:rFonts w:ascii="Arial" w:eastAsia="Times New Roman" w:hAnsi="Arial" w:cs="Arial"/>
          <w:sz w:val="24"/>
          <w:szCs w:val="24"/>
          <w:lang w:val="en-US"/>
        </w:rPr>
        <w:t>totală</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a ZAPM 8,23%</w:t>
      </w:r>
    </w:p>
    <w:p w14:paraId="24642E52" w14:textId="77777777" w:rsidR="00B572CF" w:rsidRPr="00B572CF" w:rsidRDefault="00B572CF" w:rsidP="00B572CF">
      <w:pPr>
        <w:widowControl w:val="0"/>
        <w:autoSpaceDE w:val="0"/>
        <w:autoSpaceDN w:val="0"/>
        <w:spacing w:before="1" w:after="0" w:line="240" w:lineRule="auto"/>
        <w:ind w:left="820"/>
        <w:jc w:val="both"/>
        <w:rPr>
          <w:rFonts w:ascii="Arial" w:eastAsia="Times New Roman" w:hAnsi="Arial" w:cs="Arial"/>
          <w:sz w:val="24"/>
          <w:szCs w:val="24"/>
          <w:lang w:val="en-US"/>
        </w:rPr>
      </w:pPr>
      <w:r w:rsidRPr="00B572CF">
        <w:rPr>
          <w:rFonts w:ascii="Arial" w:eastAsia="Times New Roman" w:hAnsi="Arial" w:cs="Arial"/>
          <w:sz w:val="24"/>
          <w:szCs w:val="24"/>
          <w:lang w:val="en-US"/>
        </w:rPr>
        <w:t>Parametrii</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suplimentari</w:t>
      </w:r>
      <w:r w:rsidRPr="00B572CF">
        <w:rPr>
          <w:rFonts w:ascii="Arial" w:eastAsia="Times New Roman" w:hAnsi="Arial" w:cs="Arial"/>
          <w:spacing w:val="-3"/>
          <w:sz w:val="24"/>
          <w:szCs w:val="24"/>
          <w:lang w:val="en-US"/>
        </w:rPr>
        <w:t xml:space="preserve"> </w:t>
      </w:r>
      <w:r w:rsidRPr="00B572CF">
        <w:rPr>
          <w:rFonts w:ascii="Arial" w:eastAsia="Times New Roman" w:hAnsi="Arial" w:cs="Arial"/>
          <w:sz w:val="24"/>
          <w:szCs w:val="24"/>
          <w:lang w:val="en-US"/>
        </w:rPr>
        <w:t>monitorizaţi(listare):NU</w:t>
      </w:r>
    </w:p>
    <w:p w14:paraId="3251BC1C" w14:textId="77777777" w:rsidR="00B572CF" w:rsidRPr="00B572CF" w:rsidRDefault="00B572CF" w:rsidP="00B572CF">
      <w:pPr>
        <w:widowControl w:val="0"/>
        <w:autoSpaceDE w:val="0"/>
        <w:autoSpaceDN w:val="0"/>
        <w:spacing w:after="0" w:line="240" w:lineRule="auto"/>
        <w:ind w:left="820"/>
        <w:rPr>
          <w:rFonts w:ascii="Arial" w:eastAsia="Times New Roman" w:hAnsi="Arial" w:cs="Arial"/>
          <w:sz w:val="24"/>
          <w:szCs w:val="24"/>
          <w:lang w:val="en-US"/>
        </w:rPr>
      </w:pPr>
      <w:r w:rsidRPr="00B572CF">
        <w:rPr>
          <w:rFonts w:ascii="Arial" w:eastAsia="Times New Roman" w:hAnsi="Arial" w:cs="Arial"/>
          <w:sz w:val="24"/>
          <w:szCs w:val="24"/>
          <w:lang w:val="en-US"/>
        </w:rPr>
        <w:t>Nr.</w:t>
      </w:r>
      <w:r w:rsidRPr="00B572CF">
        <w:rPr>
          <w:rFonts w:ascii="Arial" w:eastAsia="Times New Roman" w:hAnsi="Arial" w:cs="Arial"/>
          <w:spacing w:val="-3"/>
          <w:sz w:val="24"/>
          <w:szCs w:val="24"/>
          <w:lang w:val="en-US"/>
        </w:rPr>
        <w:t xml:space="preserve"> </w:t>
      </w:r>
      <w:r w:rsidRPr="00B572CF">
        <w:rPr>
          <w:rFonts w:ascii="Arial" w:eastAsia="Times New Roman" w:hAnsi="Arial" w:cs="Arial"/>
          <w:sz w:val="24"/>
          <w:szCs w:val="24"/>
          <w:lang w:val="en-US"/>
        </w:rPr>
        <w:t>total</w:t>
      </w:r>
      <w:r w:rsidRPr="00B572CF">
        <w:rPr>
          <w:rFonts w:ascii="Arial" w:eastAsia="Times New Roman" w:hAnsi="Arial" w:cs="Arial"/>
          <w:spacing w:val="-3"/>
          <w:sz w:val="24"/>
          <w:szCs w:val="24"/>
          <w:lang w:val="en-US"/>
        </w:rPr>
        <w:t xml:space="preserve"> </w:t>
      </w:r>
      <w:r w:rsidRPr="00B572CF">
        <w:rPr>
          <w:rFonts w:ascii="Arial" w:eastAsia="Times New Roman" w:hAnsi="Arial" w:cs="Arial"/>
          <w:sz w:val="24"/>
          <w:szCs w:val="24"/>
          <w:lang w:val="en-US"/>
        </w:rPr>
        <w:t>de</w:t>
      </w:r>
      <w:r w:rsidRPr="00B572CF">
        <w:rPr>
          <w:rFonts w:ascii="Arial" w:eastAsia="Times New Roman" w:hAnsi="Arial" w:cs="Arial"/>
          <w:spacing w:val="-5"/>
          <w:sz w:val="24"/>
          <w:szCs w:val="24"/>
          <w:lang w:val="en-US"/>
        </w:rPr>
        <w:t xml:space="preserve"> </w:t>
      </w:r>
      <w:r w:rsidRPr="00B572CF">
        <w:rPr>
          <w:rFonts w:ascii="Arial" w:eastAsia="Times New Roman" w:hAnsi="Arial" w:cs="Arial"/>
          <w:sz w:val="24"/>
          <w:szCs w:val="24"/>
          <w:lang w:val="en-US"/>
        </w:rPr>
        <w:t>analize</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efectuate/parametru:612/ Nr de col la 22ºC, Nr de col la 37ºC,Bacterii coliforme,Escherichia coli,Enterococi,Nitrati,Nitriti IR,Nitriti R,Duritate,Amoniu,Cloruri,Clor rezidual liber si total,Conductivitate,pH,Oxidabilitate,Culoare,Gust,Miros,Turbiditate,</w:t>
      </w:r>
    </w:p>
    <w:p w14:paraId="04AA3A1E" w14:textId="77777777" w:rsidR="00B572CF" w:rsidRPr="00B572CF" w:rsidRDefault="00B572CF" w:rsidP="00B572CF">
      <w:pPr>
        <w:widowControl w:val="0"/>
        <w:autoSpaceDE w:val="0"/>
        <w:autoSpaceDN w:val="0"/>
        <w:spacing w:after="0" w:line="240" w:lineRule="auto"/>
        <w:ind w:left="820"/>
        <w:rPr>
          <w:rFonts w:ascii="Arial" w:eastAsia="Times New Roman" w:hAnsi="Arial" w:cs="Arial"/>
          <w:sz w:val="24"/>
          <w:szCs w:val="24"/>
          <w:lang w:val="en-US"/>
        </w:rPr>
      </w:pPr>
      <w:r w:rsidRPr="00B572CF">
        <w:rPr>
          <w:rFonts w:ascii="Arial" w:eastAsia="Times New Roman" w:hAnsi="Arial" w:cs="Arial"/>
          <w:sz w:val="24"/>
          <w:szCs w:val="24"/>
          <w:lang w:val="en-US"/>
        </w:rPr>
        <w:t>Activitatea alfa globală,Activitatea beta globală.</w:t>
      </w:r>
    </w:p>
    <w:p w14:paraId="1184505E" w14:textId="77777777" w:rsidR="00B572CF" w:rsidRPr="00B572CF" w:rsidRDefault="00B572CF" w:rsidP="00B572CF">
      <w:pPr>
        <w:widowControl w:val="0"/>
        <w:autoSpaceDE w:val="0"/>
        <w:autoSpaceDN w:val="0"/>
        <w:spacing w:after="0" w:line="240" w:lineRule="auto"/>
        <w:ind w:left="820"/>
        <w:jc w:val="both"/>
        <w:rPr>
          <w:rFonts w:ascii="Arial" w:eastAsia="Times New Roman" w:hAnsi="Arial" w:cs="Arial"/>
          <w:sz w:val="24"/>
          <w:szCs w:val="24"/>
          <w:lang w:val="en-US"/>
        </w:rPr>
      </w:pPr>
      <w:r w:rsidRPr="00B572CF">
        <w:rPr>
          <w:rFonts w:ascii="Arial" w:eastAsia="Times New Roman" w:hAnsi="Arial" w:cs="Arial"/>
          <w:sz w:val="24"/>
          <w:szCs w:val="24"/>
          <w:lang w:val="en-US"/>
        </w:rPr>
        <w:t>Nr.</w:t>
      </w:r>
      <w:r w:rsidRPr="00B572CF">
        <w:rPr>
          <w:rFonts w:ascii="Arial" w:eastAsia="Times New Roman" w:hAnsi="Arial" w:cs="Arial"/>
          <w:spacing w:val="-3"/>
          <w:sz w:val="24"/>
          <w:szCs w:val="24"/>
          <w:lang w:val="en-US"/>
        </w:rPr>
        <w:t xml:space="preserve"> </w:t>
      </w:r>
      <w:r w:rsidRPr="00B572CF">
        <w:rPr>
          <w:rFonts w:ascii="Arial" w:eastAsia="Times New Roman" w:hAnsi="Arial" w:cs="Arial"/>
          <w:sz w:val="24"/>
          <w:szCs w:val="24"/>
          <w:lang w:val="en-US"/>
        </w:rPr>
        <w:t>total</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analize</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neconforme</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parametru:0/0</w:t>
      </w:r>
    </w:p>
    <w:p w14:paraId="1C0BD3DB" w14:textId="77777777" w:rsidR="00B572CF" w:rsidRPr="00B572CF" w:rsidRDefault="00B572CF" w:rsidP="00B572CF">
      <w:pPr>
        <w:widowControl w:val="0"/>
        <w:tabs>
          <w:tab w:val="left" w:leader="dot" w:pos="9206"/>
        </w:tabs>
        <w:autoSpaceDE w:val="0"/>
        <w:autoSpaceDN w:val="0"/>
        <w:spacing w:after="0" w:line="240" w:lineRule="auto"/>
        <w:ind w:left="820"/>
        <w:jc w:val="both"/>
        <w:rPr>
          <w:rFonts w:ascii="Arial" w:eastAsia="Times New Roman" w:hAnsi="Arial" w:cs="Arial"/>
          <w:sz w:val="24"/>
          <w:szCs w:val="24"/>
          <w:lang w:val="en-US"/>
        </w:rPr>
      </w:pPr>
      <w:r w:rsidRPr="00B572CF">
        <w:rPr>
          <w:rFonts w:ascii="Arial" w:eastAsia="Times New Roman" w:hAnsi="Arial" w:cs="Arial"/>
          <w:sz w:val="24"/>
          <w:szCs w:val="24"/>
          <w:lang w:val="en-US"/>
        </w:rPr>
        <w:t>Întreruperi</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furnizare</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apă:</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NU</w:t>
      </w:r>
    </w:p>
    <w:p w14:paraId="0CCB4AC2" w14:textId="77777777" w:rsidR="00B572CF" w:rsidRPr="00B572CF" w:rsidRDefault="00B572CF" w:rsidP="00B572CF">
      <w:pPr>
        <w:widowControl w:val="0"/>
        <w:autoSpaceDE w:val="0"/>
        <w:autoSpaceDN w:val="0"/>
        <w:spacing w:after="0" w:line="240" w:lineRule="auto"/>
        <w:ind w:left="820"/>
        <w:jc w:val="both"/>
        <w:rPr>
          <w:rFonts w:ascii="Arial" w:eastAsia="Times New Roman" w:hAnsi="Arial" w:cs="Arial"/>
          <w:sz w:val="24"/>
          <w:szCs w:val="24"/>
          <w:lang w:val="en-US"/>
        </w:rPr>
      </w:pPr>
      <w:r w:rsidRPr="00B572CF">
        <w:rPr>
          <w:rFonts w:ascii="Arial" w:eastAsia="Times New Roman" w:hAnsi="Arial" w:cs="Arial"/>
          <w:sz w:val="24"/>
          <w:szCs w:val="24"/>
          <w:lang w:val="en-US"/>
        </w:rPr>
        <w:t>ASF:</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DA</w:t>
      </w:r>
    </w:p>
    <w:p w14:paraId="6DFFB1EA" w14:textId="77777777" w:rsidR="00B572CF" w:rsidRPr="00B572CF" w:rsidRDefault="00B572CF" w:rsidP="00B572CF">
      <w:pPr>
        <w:widowControl w:val="0"/>
        <w:autoSpaceDE w:val="0"/>
        <w:autoSpaceDN w:val="0"/>
        <w:spacing w:after="0" w:line="240" w:lineRule="auto"/>
        <w:ind w:left="820"/>
        <w:jc w:val="both"/>
        <w:rPr>
          <w:rFonts w:ascii="Arial" w:eastAsia="Times New Roman" w:hAnsi="Arial" w:cs="Arial"/>
          <w:sz w:val="24"/>
          <w:szCs w:val="24"/>
          <w:lang w:val="en-US"/>
        </w:rPr>
      </w:pPr>
      <w:r w:rsidRPr="00B572CF">
        <w:rPr>
          <w:rFonts w:ascii="Arial" w:eastAsia="Times New Roman" w:hAnsi="Arial" w:cs="Arial"/>
          <w:sz w:val="24"/>
          <w:szCs w:val="24"/>
          <w:lang w:val="en-US"/>
        </w:rPr>
        <w:t>Derogări NU</w:t>
      </w:r>
    </w:p>
    <w:p w14:paraId="05595C1E" w14:textId="77777777" w:rsidR="00B572CF" w:rsidRPr="00B572CF" w:rsidRDefault="00B572CF" w:rsidP="00B572CF">
      <w:pPr>
        <w:widowControl w:val="0"/>
        <w:autoSpaceDE w:val="0"/>
        <w:autoSpaceDN w:val="0"/>
        <w:spacing w:after="0" w:line="240" w:lineRule="auto"/>
        <w:ind w:left="820"/>
        <w:jc w:val="both"/>
        <w:rPr>
          <w:rFonts w:ascii="Arial" w:eastAsia="Times New Roman" w:hAnsi="Arial" w:cs="Arial"/>
          <w:sz w:val="24"/>
          <w:szCs w:val="24"/>
          <w:lang w:val="en-US"/>
        </w:rPr>
      </w:pPr>
      <w:r w:rsidRPr="00B572CF">
        <w:rPr>
          <w:rFonts w:ascii="Arial" w:eastAsia="Times New Roman" w:hAnsi="Arial" w:cs="Arial"/>
          <w:sz w:val="24"/>
          <w:szCs w:val="24"/>
          <w:lang w:val="en-US"/>
        </w:rPr>
        <w:t>Observaţii/comentariiNU</w:t>
      </w:r>
    </w:p>
    <w:p w14:paraId="502F92FC" w14:textId="77777777" w:rsidR="00B572CF" w:rsidRPr="00B572CF" w:rsidRDefault="00B572CF" w:rsidP="00B572CF">
      <w:pPr>
        <w:widowControl w:val="0"/>
        <w:autoSpaceDE w:val="0"/>
        <w:autoSpaceDN w:val="0"/>
        <w:spacing w:after="0" w:line="240" w:lineRule="auto"/>
        <w:ind w:left="820"/>
        <w:jc w:val="both"/>
        <w:rPr>
          <w:rFonts w:ascii="Arial" w:eastAsia="Times New Roman" w:hAnsi="Arial" w:cs="Arial"/>
          <w:b/>
          <w:sz w:val="24"/>
          <w:szCs w:val="24"/>
          <w:lang w:val="en-US"/>
        </w:rPr>
      </w:pPr>
    </w:p>
    <w:p w14:paraId="4C26AE34" w14:textId="77777777" w:rsidR="00B572CF" w:rsidRPr="00B572CF" w:rsidRDefault="00B572CF" w:rsidP="00B572CF">
      <w:pPr>
        <w:widowControl w:val="0"/>
        <w:autoSpaceDE w:val="0"/>
        <w:autoSpaceDN w:val="0"/>
        <w:spacing w:after="0" w:line="240" w:lineRule="auto"/>
        <w:ind w:left="100"/>
        <w:jc w:val="both"/>
        <w:rPr>
          <w:rFonts w:ascii="Arial" w:eastAsia="Times New Roman" w:hAnsi="Arial" w:cs="Arial"/>
          <w:b/>
          <w:sz w:val="24"/>
          <w:szCs w:val="24"/>
          <w:lang w:val="en-US"/>
        </w:rPr>
      </w:pPr>
    </w:p>
    <w:p w14:paraId="02F5E6DF" w14:textId="77777777" w:rsidR="00B572CF" w:rsidRPr="00B572CF" w:rsidRDefault="00B572CF" w:rsidP="00B572CF">
      <w:pPr>
        <w:widowControl w:val="0"/>
        <w:autoSpaceDE w:val="0"/>
        <w:autoSpaceDN w:val="0"/>
        <w:spacing w:after="0" w:line="240" w:lineRule="auto"/>
        <w:ind w:left="100"/>
        <w:jc w:val="both"/>
        <w:rPr>
          <w:rFonts w:ascii="Arial" w:eastAsia="Times New Roman" w:hAnsi="Arial" w:cs="Arial"/>
          <w:b/>
          <w:sz w:val="24"/>
          <w:szCs w:val="24"/>
          <w:lang w:val="en-US"/>
        </w:rPr>
      </w:pPr>
      <w:r w:rsidRPr="00B572CF">
        <w:rPr>
          <w:rFonts w:ascii="Arial" w:eastAsia="Times New Roman" w:hAnsi="Arial" w:cs="Arial"/>
          <w:b/>
          <w:sz w:val="24"/>
          <w:szCs w:val="24"/>
          <w:lang w:val="en-US"/>
        </w:rPr>
        <w:t>ZAP5 :</w:t>
      </w:r>
      <w:r w:rsidRPr="00B572CF">
        <w:rPr>
          <w:rFonts w:ascii="Arial" w:eastAsia="Times New Roman" w:hAnsi="Arial" w:cs="Arial"/>
          <w:b/>
          <w:spacing w:val="-2"/>
          <w:sz w:val="24"/>
          <w:szCs w:val="24"/>
          <w:lang w:val="en-US"/>
        </w:rPr>
        <w:t xml:space="preserve"> </w:t>
      </w:r>
      <w:r w:rsidRPr="00B572CF">
        <w:rPr>
          <w:rFonts w:ascii="Arial" w:eastAsia="Times New Roman" w:hAnsi="Arial" w:cs="Arial"/>
          <w:b/>
          <w:sz w:val="24"/>
          <w:szCs w:val="24"/>
          <w:lang w:val="en-US"/>
        </w:rPr>
        <w:t>BUMBEȘTI- JIU</w:t>
      </w:r>
    </w:p>
    <w:p w14:paraId="2EA6B4A8" w14:textId="77777777" w:rsidR="00B572CF" w:rsidRPr="00B572CF" w:rsidRDefault="00B572CF" w:rsidP="00B572CF">
      <w:pPr>
        <w:widowControl w:val="0"/>
        <w:autoSpaceDE w:val="0"/>
        <w:autoSpaceDN w:val="0"/>
        <w:spacing w:after="0" w:line="240" w:lineRule="auto"/>
        <w:jc w:val="both"/>
        <w:rPr>
          <w:rFonts w:ascii="Arial" w:eastAsia="Times New Roman" w:hAnsi="Arial" w:cs="Arial"/>
          <w:sz w:val="24"/>
          <w:szCs w:val="24"/>
          <w:lang w:val="en-US"/>
        </w:rPr>
      </w:pPr>
      <w:r w:rsidRPr="00B572CF">
        <w:rPr>
          <w:rFonts w:ascii="Arial" w:eastAsia="Times New Roman" w:hAnsi="Arial" w:cs="Arial"/>
          <w:sz w:val="24"/>
          <w:szCs w:val="24"/>
          <w:lang w:val="en-US"/>
        </w:rPr>
        <w:t>Localităţi</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incluse: BUMBEȘTI-JIU,COLONIA TETILA</w:t>
      </w:r>
    </w:p>
    <w:p w14:paraId="4C6D5AFD" w14:textId="77777777" w:rsidR="00B572CF" w:rsidRPr="00B572CF" w:rsidRDefault="00B572CF" w:rsidP="00B572CF">
      <w:pPr>
        <w:widowControl w:val="0"/>
        <w:tabs>
          <w:tab w:val="left" w:leader="dot" w:pos="9166"/>
        </w:tabs>
        <w:autoSpaceDE w:val="0"/>
        <w:autoSpaceDN w:val="0"/>
        <w:spacing w:after="0" w:line="240" w:lineRule="auto"/>
        <w:ind w:left="820"/>
        <w:jc w:val="both"/>
        <w:rPr>
          <w:rFonts w:ascii="Arial" w:eastAsia="Times New Roman" w:hAnsi="Arial" w:cs="Arial"/>
          <w:sz w:val="24"/>
          <w:szCs w:val="24"/>
          <w:lang w:val="en-US"/>
        </w:rPr>
      </w:pPr>
      <w:r w:rsidRPr="00B572CF">
        <w:rPr>
          <w:rFonts w:ascii="Arial" w:eastAsia="Times New Roman" w:hAnsi="Arial" w:cs="Arial"/>
          <w:sz w:val="24"/>
          <w:szCs w:val="24"/>
          <w:lang w:val="en-US"/>
        </w:rPr>
        <w:t>SURSĂ DE</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APĂ: mixtă: Lac RASTOCI,4 foraje Birlesti,1 foraj Tetila;</w:t>
      </w:r>
    </w:p>
    <w:p w14:paraId="1A48711B" w14:textId="77777777" w:rsidR="00B572CF" w:rsidRPr="00B572CF" w:rsidRDefault="00B572CF" w:rsidP="00B572CF">
      <w:pPr>
        <w:widowControl w:val="0"/>
        <w:autoSpaceDE w:val="0"/>
        <w:autoSpaceDN w:val="0"/>
        <w:spacing w:after="0" w:line="240" w:lineRule="auto"/>
        <w:ind w:left="820"/>
        <w:jc w:val="both"/>
        <w:rPr>
          <w:rFonts w:ascii="Arial" w:eastAsia="Times New Roman" w:hAnsi="Arial" w:cs="Arial"/>
          <w:sz w:val="24"/>
          <w:szCs w:val="24"/>
          <w:lang w:val="en-US"/>
        </w:rPr>
      </w:pPr>
      <w:r w:rsidRPr="00B572CF">
        <w:rPr>
          <w:rFonts w:ascii="Arial" w:eastAsia="Times New Roman" w:hAnsi="Arial" w:cs="Arial"/>
          <w:sz w:val="24"/>
          <w:szCs w:val="24"/>
          <w:lang w:val="en-US"/>
        </w:rPr>
        <w:t>Volum</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de apă distribuit/zi: 1400 mc/zi</w:t>
      </w:r>
    </w:p>
    <w:p w14:paraId="6827E070" w14:textId="77777777" w:rsidR="00B572CF" w:rsidRPr="00B572CF" w:rsidRDefault="00B572CF" w:rsidP="00B572CF">
      <w:pPr>
        <w:widowControl w:val="0"/>
        <w:autoSpaceDE w:val="0"/>
        <w:autoSpaceDN w:val="0"/>
        <w:spacing w:after="0" w:line="240" w:lineRule="auto"/>
        <w:ind w:left="820"/>
        <w:jc w:val="both"/>
        <w:rPr>
          <w:rFonts w:ascii="Arial" w:eastAsia="Times New Roman" w:hAnsi="Arial" w:cs="Arial"/>
          <w:sz w:val="24"/>
          <w:szCs w:val="24"/>
          <w:lang w:val="en-US"/>
        </w:rPr>
      </w:pPr>
      <w:r w:rsidRPr="00B572CF">
        <w:rPr>
          <w:rFonts w:ascii="Arial" w:eastAsia="Times New Roman" w:hAnsi="Arial" w:cs="Arial"/>
          <w:sz w:val="24"/>
          <w:szCs w:val="24"/>
          <w:lang w:val="en-US"/>
        </w:rPr>
        <w:t>Populaţia</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aprovizionată 8932; procent</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din</w:t>
      </w:r>
      <w:r w:rsidRPr="00B572CF">
        <w:rPr>
          <w:rFonts w:ascii="Arial" w:eastAsia="Times New Roman" w:hAnsi="Arial" w:cs="Arial"/>
          <w:spacing w:val="-5"/>
          <w:sz w:val="24"/>
          <w:szCs w:val="24"/>
          <w:lang w:val="en-US"/>
        </w:rPr>
        <w:t xml:space="preserve"> </w:t>
      </w:r>
      <w:r w:rsidRPr="00B572CF">
        <w:rPr>
          <w:rFonts w:ascii="Arial" w:eastAsia="Times New Roman" w:hAnsi="Arial" w:cs="Arial"/>
          <w:sz w:val="24"/>
          <w:szCs w:val="24"/>
          <w:lang w:val="en-US"/>
        </w:rPr>
        <w:t>populaţia</w:t>
      </w:r>
      <w:r w:rsidRPr="00B572CF">
        <w:rPr>
          <w:rFonts w:ascii="Arial" w:eastAsia="Times New Roman" w:hAnsi="Arial" w:cs="Arial"/>
          <w:spacing w:val="3"/>
          <w:sz w:val="24"/>
          <w:szCs w:val="24"/>
          <w:lang w:val="en-US"/>
        </w:rPr>
        <w:t xml:space="preserve"> </w:t>
      </w:r>
      <w:r w:rsidRPr="00B572CF">
        <w:rPr>
          <w:rFonts w:ascii="Arial" w:eastAsia="Times New Roman" w:hAnsi="Arial" w:cs="Arial"/>
          <w:sz w:val="24"/>
          <w:szCs w:val="24"/>
          <w:lang w:val="en-US"/>
        </w:rPr>
        <w:t>totală</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a ZAPM 5,75%</w:t>
      </w:r>
    </w:p>
    <w:p w14:paraId="5CDA1B67" w14:textId="77777777" w:rsidR="00B572CF" w:rsidRPr="00B572CF" w:rsidRDefault="00B572CF" w:rsidP="00B572CF">
      <w:pPr>
        <w:widowControl w:val="0"/>
        <w:autoSpaceDE w:val="0"/>
        <w:autoSpaceDN w:val="0"/>
        <w:spacing w:before="1" w:after="0" w:line="240" w:lineRule="auto"/>
        <w:ind w:left="820"/>
        <w:jc w:val="both"/>
        <w:rPr>
          <w:rFonts w:ascii="Arial" w:eastAsia="Times New Roman" w:hAnsi="Arial" w:cs="Arial"/>
          <w:sz w:val="24"/>
          <w:szCs w:val="24"/>
          <w:lang w:val="en-US"/>
        </w:rPr>
      </w:pPr>
      <w:r w:rsidRPr="00B572CF">
        <w:rPr>
          <w:rFonts w:ascii="Arial" w:eastAsia="Times New Roman" w:hAnsi="Arial" w:cs="Arial"/>
          <w:sz w:val="24"/>
          <w:szCs w:val="24"/>
          <w:lang w:val="en-US"/>
        </w:rPr>
        <w:t>Parametrii</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suplimentari</w:t>
      </w:r>
      <w:r w:rsidRPr="00B572CF">
        <w:rPr>
          <w:rFonts w:ascii="Arial" w:eastAsia="Times New Roman" w:hAnsi="Arial" w:cs="Arial"/>
          <w:spacing w:val="-3"/>
          <w:sz w:val="24"/>
          <w:szCs w:val="24"/>
          <w:lang w:val="en-US"/>
        </w:rPr>
        <w:t xml:space="preserve"> </w:t>
      </w:r>
      <w:r w:rsidRPr="00B572CF">
        <w:rPr>
          <w:rFonts w:ascii="Arial" w:eastAsia="Times New Roman" w:hAnsi="Arial" w:cs="Arial"/>
          <w:sz w:val="24"/>
          <w:szCs w:val="24"/>
          <w:lang w:val="en-US"/>
        </w:rPr>
        <w:t>monitorizaţi(listare):NU</w:t>
      </w:r>
    </w:p>
    <w:p w14:paraId="365A1BC8" w14:textId="77777777" w:rsidR="00B572CF" w:rsidRPr="00B572CF" w:rsidRDefault="00B572CF" w:rsidP="00B572CF">
      <w:pPr>
        <w:widowControl w:val="0"/>
        <w:autoSpaceDE w:val="0"/>
        <w:autoSpaceDN w:val="0"/>
        <w:spacing w:after="0" w:line="240" w:lineRule="auto"/>
        <w:ind w:left="820"/>
        <w:jc w:val="both"/>
        <w:rPr>
          <w:rFonts w:ascii="Arial" w:eastAsia="Times New Roman" w:hAnsi="Arial" w:cs="Arial"/>
          <w:sz w:val="24"/>
          <w:szCs w:val="24"/>
          <w:lang w:val="en-US"/>
        </w:rPr>
      </w:pPr>
      <w:r w:rsidRPr="00B572CF">
        <w:rPr>
          <w:rFonts w:ascii="Arial" w:eastAsia="Times New Roman" w:hAnsi="Arial" w:cs="Arial"/>
          <w:sz w:val="24"/>
          <w:szCs w:val="24"/>
          <w:lang w:val="en-US"/>
        </w:rPr>
        <w:t>Nr.</w:t>
      </w:r>
      <w:r w:rsidRPr="00B572CF">
        <w:rPr>
          <w:rFonts w:ascii="Arial" w:eastAsia="Times New Roman" w:hAnsi="Arial" w:cs="Arial"/>
          <w:spacing w:val="-3"/>
          <w:sz w:val="24"/>
          <w:szCs w:val="24"/>
          <w:lang w:val="en-US"/>
        </w:rPr>
        <w:t xml:space="preserve"> </w:t>
      </w:r>
      <w:r w:rsidRPr="00B572CF">
        <w:rPr>
          <w:rFonts w:ascii="Arial" w:eastAsia="Times New Roman" w:hAnsi="Arial" w:cs="Arial"/>
          <w:sz w:val="24"/>
          <w:szCs w:val="24"/>
          <w:lang w:val="en-US"/>
        </w:rPr>
        <w:t>total</w:t>
      </w:r>
      <w:r w:rsidRPr="00B572CF">
        <w:rPr>
          <w:rFonts w:ascii="Arial" w:eastAsia="Times New Roman" w:hAnsi="Arial" w:cs="Arial"/>
          <w:spacing w:val="-3"/>
          <w:sz w:val="24"/>
          <w:szCs w:val="24"/>
          <w:lang w:val="en-US"/>
        </w:rPr>
        <w:t xml:space="preserve"> </w:t>
      </w:r>
      <w:r w:rsidRPr="00B572CF">
        <w:rPr>
          <w:rFonts w:ascii="Arial" w:eastAsia="Times New Roman" w:hAnsi="Arial" w:cs="Arial"/>
          <w:sz w:val="24"/>
          <w:szCs w:val="24"/>
          <w:lang w:val="en-US"/>
        </w:rPr>
        <w:t>de</w:t>
      </w:r>
      <w:r w:rsidRPr="00B572CF">
        <w:rPr>
          <w:rFonts w:ascii="Arial" w:eastAsia="Times New Roman" w:hAnsi="Arial" w:cs="Arial"/>
          <w:spacing w:val="-5"/>
          <w:sz w:val="24"/>
          <w:szCs w:val="24"/>
          <w:lang w:val="en-US"/>
        </w:rPr>
        <w:t xml:space="preserve"> </w:t>
      </w:r>
      <w:r w:rsidRPr="00B572CF">
        <w:rPr>
          <w:rFonts w:ascii="Arial" w:eastAsia="Times New Roman" w:hAnsi="Arial" w:cs="Arial"/>
          <w:sz w:val="24"/>
          <w:szCs w:val="24"/>
          <w:lang w:val="en-US"/>
        </w:rPr>
        <w:t>analize</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efectuate/parametru:582/ Nr de col la 22ºC, Nr de col la 37ºC,Bacterii coliforme,Escherichia coli,Enterococi,Nitrati,Nitriti IR,Nitriti R,Duritate,Amoniu,Cloruri,Clor rezidual liber si total,Conductivitate,pH,Oxidabilitate,Culoare,Gust,Miros,Turbiditate,Activitatea alfa globala,Activitatea beta globala.</w:t>
      </w:r>
    </w:p>
    <w:p w14:paraId="39E88792" w14:textId="77777777" w:rsidR="00B572CF" w:rsidRPr="00B572CF" w:rsidRDefault="00B572CF" w:rsidP="00B572CF">
      <w:pPr>
        <w:widowControl w:val="0"/>
        <w:autoSpaceDE w:val="0"/>
        <w:autoSpaceDN w:val="0"/>
        <w:spacing w:after="0" w:line="240" w:lineRule="auto"/>
        <w:ind w:left="820"/>
        <w:jc w:val="both"/>
        <w:rPr>
          <w:rFonts w:ascii="Arial" w:eastAsia="Times New Roman" w:hAnsi="Arial" w:cs="Arial"/>
          <w:sz w:val="24"/>
          <w:szCs w:val="24"/>
          <w:lang w:val="en-US"/>
        </w:rPr>
      </w:pPr>
      <w:r w:rsidRPr="00B572CF">
        <w:rPr>
          <w:rFonts w:ascii="Arial" w:eastAsia="Times New Roman" w:hAnsi="Arial" w:cs="Arial"/>
          <w:sz w:val="24"/>
          <w:szCs w:val="24"/>
          <w:lang w:val="en-US"/>
        </w:rPr>
        <w:t>Nr.</w:t>
      </w:r>
      <w:r w:rsidRPr="00B572CF">
        <w:rPr>
          <w:rFonts w:ascii="Arial" w:eastAsia="Times New Roman" w:hAnsi="Arial" w:cs="Arial"/>
          <w:spacing w:val="-3"/>
          <w:sz w:val="24"/>
          <w:szCs w:val="24"/>
          <w:lang w:val="en-US"/>
        </w:rPr>
        <w:t xml:space="preserve"> </w:t>
      </w:r>
      <w:r w:rsidRPr="00B572CF">
        <w:rPr>
          <w:rFonts w:ascii="Arial" w:eastAsia="Times New Roman" w:hAnsi="Arial" w:cs="Arial"/>
          <w:sz w:val="24"/>
          <w:szCs w:val="24"/>
          <w:lang w:val="en-US"/>
        </w:rPr>
        <w:t>total</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analize</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neconforme</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parametru:0/0</w:t>
      </w:r>
    </w:p>
    <w:p w14:paraId="28A5C38F" w14:textId="77777777" w:rsidR="00B572CF" w:rsidRPr="00B572CF" w:rsidRDefault="00B572CF" w:rsidP="00B572CF">
      <w:pPr>
        <w:widowControl w:val="0"/>
        <w:tabs>
          <w:tab w:val="left" w:leader="dot" w:pos="9206"/>
        </w:tabs>
        <w:autoSpaceDE w:val="0"/>
        <w:autoSpaceDN w:val="0"/>
        <w:spacing w:after="0" w:line="240" w:lineRule="auto"/>
        <w:ind w:left="820"/>
        <w:jc w:val="both"/>
        <w:rPr>
          <w:rFonts w:ascii="Arial" w:eastAsia="Times New Roman" w:hAnsi="Arial" w:cs="Arial"/>
          <w:sz w:val="24"/>
          <w:szCs w:val="24"/>
          <w:lang w:val="en-US"/>
        </w:rPr>
      </w:pPr>
      <w:r w:rsidRPr="00B572CF">
        <w:rPr>
          <w:rFonts w:ascii="Arial" w:eastAsia="Times New Roman" w:hAnsi="Arial" w:cs="Arial"/>
          <w:sz w:val="24"/>
          <w:szCs w:val="24"/>
          <w:lang w:val="en-US"/>
        </w:rPr>
        <w:t>Întreruperi</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furnizare</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apă:</w:t>
      </w:r>
      <w:r w:rsidRPr="00B572CF">
        <w:rPr>
          <w:rFonts w:ascii="Arial" w:eastAsia="Times New Roman" w:hAnsi="Arial" w:cs="Arial"/>
          <w:spacing w:val="2"/>
          <w:sz w:val="24"/>
          <w:szCs w:val="24"/>
          <w:lang w:val="en-US"/>
        </w:rPr>
        <w:t xml:space="preserve"> 1.</w:t>
      </w:r>
      <w:r w:rsidRPr="00B572CF">
        <w:rPr>
          <w:rFonts w:ascii="Arial" w:eastAsia="Times New Roman" w:hAnsi="Arial" w:cs="Arial"/>
          <w:sz w:val="24"/>
          <w:szCs w:val="24"/>
          <w:lang w:val="en-US"/>
        </w:rPr>
        <w:t>data 14.10.2021;</w:t>
      </w:r>
      <w:r w:rsidRPr="00B572CF">
        <w:rPr>
          <w:rFonts w:ascii="Arial" w:eastAsia="Times New Roman" w:hAnsi="Arial" w:cs="Arial"/>
          <w:spacing w:val="-6"/>
          <w:sz w:val="24"/>
          <w:szCs w:val="24"/>
          <w:lang w:val="en-US"/>
        </w:rPr>
        <w:t xml:space="preserve"> </w:t>
      </w:r>
      <w:r w:rsidRPr="00B572CF">
        <w:rPr>
          <w:rFonts w:ascii="Arial" w:eastAsia="Times New Roman" w:hAnsi="Arial" w:cs="Arial"/>
          <w:sz w:val="24"/>
          <w:szCs w:val="24"/>
          <w:lang w:val="en-US"/>
        </w:rPr>
        <w:t>localitatea BUMBESTI-JIU;</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lastRenderedPageBreak/>
        <w:t>nr.consumatorilor</w:t>
      </w:r>
      <w:r w:rsidRPr="00B572CF">
        <w:rPr>
          <w:rFonts w:ascii="Arial" w:eastAsia="Times New Roman" w:hAnsi="Arial" w:cs="Arial"/>
          <w:spacing w:val="-6"/>
          <w:sz w:val="24"/>
          <w:szCs w:val="24"/>
          <w:lang w:val="en-US"/>
        </w:rPr>
        <w:t xml:space="preserve"> </w:t>
      </w:r>
      <w:r w:rsidRPr="00B572CF">
        <w:rPr>
          <w:rFonts w:ascii="Arial" w:eastAsia="Times New Roman" w:hAnsi="Arial" w:cs="Arial"/>
          <w:sz w:val="24"/>
          <w:szCs w:val="24"/>
          <w:lang w:val="en-US"/>
        </w:rPr>
        <w:t>afectaţi strada Bumbesti;</w:t>
      </w:r>
    </w:p>
    <w:p w14:paraId="7A4BFE6A" w14:textId="77777777" w:rsidR="00B572CF" w:rsidRPr="00B572CF" w:rsidRDefault="00B572CF" w:rsidP="00B572CF">
      <w:pPr>
        <w:widowControl w:val="0"/>
        <w:tabs>
          <w:tab w:val="left" w:leader="dot" w:pos="6894"/>
        </w:tabs>
        <w:autoSpaceDE w:val="0"/>
        <w:autoSpaceDN w:val="0"/>
        <w:spacing w:after="0" w:line="240" w:lineRule="auto"/>
        <w:ind w:left="820"/>
        <w:jc w:val="both"/>
        <w:rPr>
          <w:rFonts w:ascii="Arial" w:eastAsia="Times New Roman" w:hAnsi="Arial" w:cs="Arial"/>
          <w:sz w:val="24"/>
          <w:szCs w:val="24"/>
          <w:lang w:val="en-US"/>
        </w:rPr>
      </w:pPr>
      <w:r w:rsidRPr="00B572CF">
        <w:rPr>
          <w:rFonts w:ascii="Arial" w:eastAsia="Times New Roman" w:hAnsi="Arial" w:cs="Arial"/>
          <w:sz w:val="24"/>
          <w:szCs w:val="24"/>
          <w:lang w:val="en-US"/>
        </w:rPr>
        <w:t>intervalul</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de</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timp</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întrerupere</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furnizare apă ora 8ºº-14ºº;</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cauza relocare conducte aductiune si distributie;</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calendarul</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de remediere 8ºº-14ºº;</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măsuri</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de informarea</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populaţiei mass media locala;</w:t>
      </w:r>
    </w:p>
    <w:p w14:paraId="506C34EC" w14:textId="77777777" w:rsidR="00B572CF" w:rsidRPr="00B572CF" w:rsidRDefault="00B572CF" w:rsidP="00B572CF">
      <w:pPr>
        <w:widowControl w:val="0"/>
        <w:autoSpaceDE w:val="0"/>
        <w:autoSpaceDN w:val="0"/>
        <w:spacing w:after="0" w:line="240" w:lineRule="auto"/>
        <w:ind w:left="820"/>
        <w:jc w:val="both"/>
        <w:rPr>
          <w:rFonts w:ascii="Arial" w:eastAsia="Times New Roman" w:hAnsi="Arial" w:cs="Arial"/>
          <w:sz w:val="24"/>
          <w:szCs w:val="24"/>
          <w:lang w:val="en-US"/>
        </w:rPr>
      </w:pPr>
      <w:r w:rsidRPr="00B572CF">
        <w:rPr>
          <w:rFonts w:ascii="Arial" w:eastAsia="Times New Roman" w:hAnsi="Arial" w:cs="Arial"/>
          <w:sz w:val="24"/>
          <w:szCs w:val="24"/>
          <w:lang w:val="en-US"/>
        </w:rPr>
        <w:t>ASF:</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DA</w:t>
      </w:r>
    </w:p>
    <w:p w14:paraId="62372ADB" w14:textId="77777777" w:rsidR="00B572CF" w:rsidRPr="00B572CF" w:rsidRDefault="00B572CF" w:rsidP="00B572CF">
      <w:pPr>
        <w:widowControl w:val="0"/>
        <w:autoSpaceDE w:val="0"/>
        <w:autoSpaceDN w:val="0"/>
        <w:spacing w:after="0" w:line="240" w:lineRule="auto"/>
        <w:ind w:left="820"/>
        <w:jc w:val="both"/>
        <w:rPr>
          <w:rFonts w:ascii="Arial" w:eastAsia="Times New Roman" w:hAnsi="Arial" w:cs="Arial"/>
          <w:sz w:val="24"/>
          <w:szCs w:val="24"/>
          <w:lang w:val="en-US"/>
        </w:rPr>
      </w:pPr>
      <w:r w:rsidRPr="00B572CF">
        <w:rPr>
          <w:rFonts w:ascii="Arial" w:eastAsia="Times New Roman" w:hAnsi="Arial" w:cs="Arial"/>
          <w:sz w:val="24"/>
          <w:szCs w:val="24"/>
          <w:lang w:val="en-US"/>
        </w:rPr>
        <w:t>Derogări NU</w:t>
      </w:r>
    </w:p>
    <w:p w14:paraId="79740DB0" w14:textId="77777777" w:rsidR="00B572CF" w:rsidRPr="00B572CF" w:rsidRDefault="00B572CF" w:rsidP="00B572CF">
      <w:pPr>
        <w:widowControl w:val="0"/>
        <w:autoSpaceDE w:val="0"/>
        <w:autoSpaceDN w:val="0"/>
        <w:spacing w:after="0" w:line="240" w:lineRule="auto"/>
        <w:ind w:left="820"/>
        <w:jc w:val="both"/>
        <w:rPr>
          <w:rFonts w:ascii="Arial" w:eastAsia="Times New Roman" w:hAnsi="Arial" w:cs="Arial"/>
          <w:sz w:val="24"/>
          <w:szCs w:val="24"/>
          <w:lang w:val="en-US"/>
        </w:rPr>
      </w:pPr>
      <w:r w:rsidRPr="00B572CF">
        <w:rPr>
          <w:rFonts w:ascii="Arial" w:eastAsia="Times New Roman" w:hAnsi="Arial" w:cs="Arial"/>
          <w:sz w:val="24"/>
          <w:szCs w:val="24"/>
          <w:lang w:val="en-US"/>
        </w:rPr>
        <w:t>Observaţii/comentarii:NU</w:t>
      </w:r>
    </w:p>
    <w:p w14:paraId="743E1BFC" w14:textId="77777777" w:rsidR="00B572CF" w:rsidRPr="00B572CF" w:rsidRDefault="00B572CF" w:rsidP="00B572CF">
      <w:pPr>
        <w:widowControl w:val="0"/>
        <w:autoSpaceDE w:val="0"/>
        <w:autoSpaceDN w:val="0"/>
        <w:spacing w:after="0" w:line="240" w:lineRule="auto"/>
        <w:ind w:left="820"/>
        <w:jc w:val="both"/>
        <w:rPr>
          <w:rFonts w:ascii="Arial" w:eastAsia="Times New Roman" w:hAnsi="Arial" w:cs="Arial"/>
          <w:sz w:val="24"/>
          <w:szCs w:val="24"/>
          <w:lang w:val="en-US"/>
        </w:rPr>
      </w:pPr>
    </w:p>
    <w:p w14:paraId="0DC486EA" w14:textId="77777777" w:rsidR="00B572CF" w:rsidRPr="00B572CF" w:rsidRDefault="00B572CF" w:rsidP="00B572CF">
      <w:pPr>
        <w:widowControl w:val="0"/>
        <w:autoSpaceDE w:val="0"/>
        <w:autoSpaceDN w:val="0"/>
        <w:spacing w:after="0" w:line="240" w:lineRule="auto"/>
        <w:ind w:left="100"/>
        <w:rPr>
          <w:rFonts w:ascii="Arial" w:eastAsia="Times New Roman" w:hAnsi="Arial" w:cs="Arial"/>
          <w:b/>
          <w:sz w:val="24"/>
          <w:szCs w:val="24"/>
          <w:lang w:val="en-US"/>
        </w:rPr>
      </w:pPr>
      <w:r w:rsidRPr="00B572CF">
        <w:rPr>
          <w:rFonts w:ascii="Arial" w:eastAsia="Times New Roman" w:hAnsi="Arial" w:cs="Arial"/>
          <w:b/>
          <w:sz w:val="24"/>
          <w:szCs w:val="24"/>
          <w:lang w:val="en-US"/>
        </w:rPr>
        <w:t>ZAP6:</w:t>
      </w:r>
      <w:r w:rsidRPr="00B572CF">
        <w:rPr>
          <w:rFonts w:ascii="Arial" w:eastAsia="Times New Roman" w:hAnsi="Arial" w:cs="Arial"/>
          <w:b/>
          <w:spacing w:val="-2"/>
          <w:sz w:val="24"/>
          <w:szCs w:val="24"/>
          <w:lang w:val="en-US"/>
        </w:rPr>
        <w:t xml:space="preserve"> </w:t>
      </w:r>
      <w:r w:rsidRPr="00B572CF">
        <w:rPr>
          <w:rFonts w:ascii="Arial" w:eastAsia="Times New Roman" w:hAnsi="Arial" w:cs="Arial"/>
          <w:b/>
          <w:sz w:val="24"/>
          <w:szCs w:val="24"/>
          <w:lang w:val="en-US"/>
        </w:rPr>
        <w:t>TISMANA</w:t>
      </w:r>
    </w:p>
    <w:p w14:paraId="477875EE" w14:textId="77777777" w:rsidR="00B572CF" w:rsidRPr="00B572CF" w:rsidRDefault="00B572CF" w:rsidP="00B572CF">
      <w:pPr>
        <w:widowControl w:val="0"/>
        <w:autoSpaceDE w:val="0"/>
        <w:autoSpaceDN w:val="0"/>
        <w:spacing w:after="0" w:line="240" w:lineRule="auto"/>
        <w:rPr>
          <w:rFonts w:ascii="Arial" w:eastAsia="Times New Roman" w:hAnsi="Arial" w:cs="Arial"/>
          <w:sz w:val="24"/>
          <w:szCs w:val="24"/>
          <w:lang w:val="en-US"/>
        </w:rPr>
      </w:pPr>
      <w:r w:rsidRPr="00B572CF">
        <w:rPr>
          <w:rFonts w:ascii="Arial" w:eastAsia="Times New Roman" w:hAnsi="Arial" w:cs="Arial"/>
          <w:sz w:val="24"/>
          <w:szCs w:val="24"/>
          <w:lang w:val="en-US"/>
        </w:rPr>
        <w:t>Localităţi</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incluse TISMANA, TOPEȘTI, GORNOVIȚA, VÂLCELE, VÂNĂTA, UNGURENI, POCRUIA</w:t>
      </w:r>
    </w:p>
    <w:p w14:paraId="73510AC4" w14:textId="77777777" w:rsidR="00B572CF" w:rsidRPr="00B572CF" w:rsidRDefault="00B572CF" w:rsidP="00B572CF">
      <w:pPr>
        <w:widowControl w:val="0"/>
        <w:tabs>
          <w:tab w:val="left" w:leader="dot" w:pos="9166"/>
        </w:tabs>
        <w:autoSpaceDE w:val="0"/>
        <w:autoSpaceDN w:val="0"/>
        <w:spacing w:after="0" w:line="240" w:lineRule="auto"/>
        <w:ind w:left="820"/>
        <w:rPr>
          <w:rFonts w:ascii="Arial" w:eastAsia="Times New Roman" w:hAnsi="Arial" w:cs="Arial"/>
          <w:sz w:val="24"/>
          <w:szCs w:val="24"/>
          <w:lang w:val="en-US"/>
        </w:rPr>
      </w:pPr>
      <w:r w:rsidRPr="00B572CF">
        <w:rPr>
          <w:rFonts w:ascii="Arial" w:eastAsia="Times New Roman" w:hAnsi="Arial" w:cs="Arial"/>
          <w:sz w:val="24"/>
          <w:szCs w:val="24"/>
          <w:lang w:val="en-US"/>
        </w:rPr>
        <w:t>SURSĂ DE</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APĂ: categorie:</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suprafaţă, Pârâu Tismana, Lac Clocotiș-tunel Cioclovina</w:t>
      </w:r>
    </w:p>
    <w:p w14:paraId="07170335" w14:textId="77777777" w:rsidR="00B572CF" w:rsidRPr="00B572CF" w:rsidRDefault="00B572CF" w:rsidP="00B572CF">
      <w:pPr>
        <w:widowControl w:val="0"/>
        <w:autoSpaceDE w:val="0"/>
        <w:autoSpaceDN w:val="0"/>
        <w:spacing w:after="0" w:line="240" w:lineRule="auto"/>
        <w:ind w:left="820"/>
        <w:rPr>
          <w:rFonts w:ascii="Arial" w:eastAsia="Times New Roman" w:hAnsi="Arial" w:cs="Arial"/>
          <w:sz w:val="24"/>
          <w:szCs w:val="24"/>
          <w:lang w:val="en-US"/>
        </w:rPr>
      </w:pPr>
      <w:r w:rsidRPr="00B572CF">
        <w:rPr>
          <w:rFonts w:ascii="Arial" w:eastAsia="Times New Roman" w:hAnsi="Arial" w:cs="Arial"/>
          <w:sz w:val="24"/>
          <w:szCs w:val="24"/>
          <w:lang w:val="en-US"/>
        </w:rPr>
        <w:t>Volum</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de apă distribuit/zi: 1029 mc/zi</w:t>
      </w:r>
    </w:p>
    <w:p w14:paraId="18E2C16D" w14:textId="77777777" w:rsidR="00B572CF" w:rsidRPr="00B572CF" w:rsidRDefault="00B572CF" w:rsidP="00B572CF">
      <w:pPr>
        <w:widowControl w:val="0"/>
        <w:autoSpaceDE w:val="0"/>
        <w:autoSpaceDN w:val="0"/>
        <w:spacing w:after="0" w:line="240" w:lineRule="auto"/>
        <w:ind w:left="820"/>
        <w:rPr>
          <w:rFonts w:ascii="Arial" w:eastAsia="Times New Roman" w:hAnsi="Arial" w:cs="Arial"/>
          <w:sz w:val="24"/>
          <w:szCs w:val="24"/>
          <w:lang w:val="en-US"/>
        </w:rPr>
      </w:pPr>
      <w:r w:rsidRPr="00B572CF">
        <w:rPr>
          <w:rFonts w:ascii="Arial" w:eastAsia="Times New Roman" w:hAnsi="Arial" w:cs="Arial"/>
          <w:sz w:val="24"/>
          <w:szCs w:val="24"/>
          <w:lang w:val="en-US"/>
        </w:rPr>
        <w:t>Populaţia</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aprovizionată 5403 ; procent</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din</w:t>
      </w:r>
      <w:r w:rsidRPr="00B572CF">
        <w:rPr>
          <w:rFonts w:ascii="Arial" w:eastAsia="Times New Roman" w:hAnsi="Arial" w:cs="Arial"/>
          <w:spacing w:val="-5"/>
          <w:sz w:val="24"/>
          <w:szCs w:val="24"/>
          <w:lang w:val="en-US"/>
        </w:rPr>
        <w:t xml:space="preserve"> </w:t>
      </w:r>
      <w:r w:rsidRPr="00B572CF">
        <w:rPr>
          <w:rFonts w:ascii="Arial" w:eastAsia="Times New Roman" w:hAnsi="Arial" w:cs="Arial"/>
          <w:sz w:val="24"/>
          <w:szCs w:val="24"/>
          <w:lang w:val="en-US"/>
        </w:rPr>
        <w:t>populaţia</w:t>
      </w:r>
      <w:r w:rsidRPr="00B572CF">
        <w:rPr>
          <w:rFonts w:ascii="Arial" w:eastAsia="Times New Roman" w:hAnsi="Arial" w:cs="Arial"/>
          <w:spacing w:val="3"/>
          <w:sz w:val="24"/>
          <w:szCs w:val="24"/>
          <w:lang w:val="en-US"/>
        </w:rPr>
        <w:t xml:space="preserve"> </w:t>
      </w:r>
      <w:r w:rsidRPr="00B572CF">
        <w:rPr>
          <w:rFonts w:ascii="Arial" w:eastAsia="Times New Roman" w:hAnsi="Arial" w:cs="Arial"/>
          <w:sz w:val="24"/>
          <w:szCs w:val="24"/>
          <w:lang w:val="en-US"/>
        </w:rPr>
        <w:t>totală</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a ZAPM 3,48%</w:t>
      </w:r>
    </w:p>
    <w:p w14:paraId="4E233CC7" w14:textId="77777777" w:rsidR="00B572CF" w:rsidRPr="00B572CF" w:rsidRDefault="00B572CF" w:rsidP="00B572CF">
      <w:pPr>
        <w:widowControl w:val="0"/>
        <w:autoSpaceDE w:val="0"/>
        <w:autoSpaceDN w:val="0"/>
        <w:spacing w:before="1" w:after="0" w:line="240" w:lineRule="auto"/>
        <w:ind w:left="820"/>
        <w:rPr>
          <w:rFonts w:ascii="Arial" w:eastAsia="Times New Roman" w:hAnsi="Arial" w:cs="Arial"/>
          <w:sz w:val="24"/>
          <w:szCs w:val="24"/>
          <w:lang w:val="en-US"/>
        </w:rPr>
      </w:pPr>
      <w:r w:rsidRPr="00B572CF">
        <w:rPr>
          <w:rFonts w:ascii="Arial" w:eastAsia="Times New Roman" w:hAnsi="Arial" w:cs="Arial"/>
          <w:sz w:val="24"/>
          <w:szCs w:val="24"/>
          <w:lang w:val="en-US"/>
        </w:rPr>
        <w:t>Parametrii</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suplimentari</w:t>
      </w:r>
      <w:r w:rsidRPr="00B572CF">
        <w:rPr>
          <w:rFonts w:ascii="Arial" w:eastAsia="Times New Roman" w:hAnsi="Arial" w:cs="Arial"/>
          <w:spacing w:val="-3"/>
          <w:sz w:val="24"/>
          <w:szCs w:val="24"/>
          <w:lang w:val="en-US"/>
        </w:rPr>
        <w:t xml:space="preserve"> </w:t>
      </w:r>
      <w:r w:rsidRPr="00B572CF">
        <w:rPr>
          <w:rFonts w:ascii="Arial" w:eastAsia="Times New Roman" w:hAnsi="Arial" w:cs="Arial"/>
          <w:sz w:val="24"/>
          <w:szCs w:val="24"/>
          <w:lang w:val="en-US"/>
        </w:rPr>
        <w:t>monitorizaţi(listare):NU</w:t>
      </w:r>
    </w:p>
    <w:p w14:paraId="38DF7164" w14:textId="77777777" w:rsidR="00B572CF" w:rsidRPr="00B572CF" w:rsidRDefault="00B572CF" w:rsidP="00B572CF">
      <w:pPr>
        <w:widowControl w:val="0"/>
        <w:autoSpaceDE w:val="0"/>
        <w:autoSpaceDN w:val="0"/>
        <w:spacing w:after="0" w:line="240" w:lineRule="auto"/>
        <w:ind w:left="820"/>
        <w:rPr>
          <w:rFonts w:ascii="Arial" w:eastAsia="Times New Roman" w:hAnsi="Arial" w:cs="Arial"/>
          <w:sz w:val="24"/>
          <w:szCs w:val="24"/>
          <w:lang w:val="en-US"/>
        </w:rPr>
      </w:pPr>
      <w:r w:rsidRPr="00B572CF">
        <w:rPr>
          <w:rFonts w:ascii="Arial" w:eastAsia="Times New Roman" w:hAnsi="Arial" w:cs="Arial"/>
          <w:sz w:val="24"/>
          <w:szCs w:val="24"/>
          <w:lang w:val="en-US"/>
        </w:rPr>
        <w:t>Nr.</w:t>
      </w:r>
      <w:r w:rsidRPr="00B572CF">
        <w:rPr>
          <w:rFonts w:ascii="Arial" w:eastAsia="Times New Roman" w:hAnsi="Arial" w:cs="Arial"/>
          <w:spacing w:val="-3"/>
          <w:sz w:val="24"/>
          <w:szCs w:val="24"/>
          <w:lang w:val="en-US"/>
        </w:rPr>
        <w:t xml:space="preserve"> </w:t>
      </w:r>
      <w:r w:rsidRPr="00B572CF">
        <w:rPr>
          <w:rFonts w:ascii="Arial" w:eastAsia="Times New Roman" w:hAnsi="Arial" w:cs="Arial"/>
          <w:sz w:val="24"/>
          <w:szCs w:val="24"/>
          <w:lang w:val="en-US"/>
        </w:rPr>
        <w:t>total</w:t>
      </w:r>
      <w:r w:rsidRPr="00B572CF">
        <w:rPr>
          <w:rFonts w:ascii="Arial" w:eastAsia="Times New Roman" w:hAnsi="Arial" w:cs="Arial"/>
          <w:spacing w:val="-3"/>
          <w:sz w:val="24"/>
          <w:szCs w:val="24"/>
          <w:lang w:val="en-US"/>
        </w:rPr>
        <w:t xml:space="preserve"> </w:t>
      </w:r>
      <w:r w:rsidRPr="00B572CF">
        <w:rPr>
          <w:rFonts w:ascii="Arial" w:eastAsia="Times New Roman" w:hAnsi="Arial" w:cs="Arial"/>
          <w:sz w:val="24"/>
          <w:szCs w:val="24"/>
          <w:lang w:val="en-US"/>
        </w:rPr>
        <w:t>de</w:t>
      </w:r>
      <w:r w:rsidRPr="00B572CF">
        <w:rPr>
          <w:rFonts w:ascii="Arial" w:eastAsia="Times New Roman" w:hAnsi="Arial" w:cs="Arial"/>
          <w:spacing w:val="-5"/>
          <w:sz w:val="24"/>
          <w:szCs w:val="24"/>
          <w:lang w:val="en-US"/>
        </w:rPr>
        <w:t xml:space="preserve"> </w:t>
      </w:r>
      <w:r w:rsidRPr="00B572CF">
        <w:rPr>
          <w:rFonts w:ascii="Arial" w:eastAsia="Times New Roman" w:hAnsi="Arial" w:cs="Arial"/>
          <w:sz w:val="24"/>
          <w:szCs w:val="24"/>
          <w:lang w:val="en-US"/>
        </w:rPr>
        <w:t>analize</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efectuate/parametru:1015/ Nr de col la 22ºC, Nr de col la 37ºC,Bacterii coliforme,Escherichia coli,Enterococi,Nitrati,Nitriti IR,Nitriti R,Duritate,Amoniu,Cloruri,Clor rezidual liber si total,Conductivitate,pH,Oxidabilitate,Culoare,Gust,Miros,Turbiditate,</w:t>
      </w:r>
    </w:p>
    <w:p w14:paraId="6F0DCDA9" w14:textId="77777777" w:rsidR="00B572CF" w:rsidRPr="00B572CF" w:rsidRDefault="00B572CF" w:rsidP="00B572CF">
      <w:pPr>
        <w:widowControl w:val="0"/>
        <w:autoSpaceDE w:val="0"/>
        <w:autoSpaceDN w:val="0"/>
        <w:spacing w:after="0" w:line="240" w:lineRule="auto"/>
        <w:ind w:left="820"/>
        <w:rPr>
          <w:rFonts w:ascii="Arial" w:eastAsia="Times New Roman" w:hAnsi="Arial" w:cs="Arial"/>
          <w:sz w:val="24"/>
          <w:szCs w:val="24"/>
          <w:lang w:val="en-US"/>
        </w:rPr>
      </w:pPr>
      <w:r w:rsidRPr="00B572CF">
        <w:rPr>
          <w:rFonts w:ascii="Arial" w:eastAsia="Times New Roman" w:hAnsi="Arial" w:cs="Arial"/>
          <w:sz w:val="24"/>
          <w:szCs w:val="24"/>
          <w:lang w:val="en-US"/>
        </w:rPr>
        <w:t>Activitatea alfa globală,Activitatea beta globală.</w:t>
      </w:r>
    </w:p>
    <w:p w14:paraId="7F97BF68" w14:textId="77777777" w:rsidR="00B572CF" w:rsidRPr="00B572CF" w:rsidRDefault="00B572CF" w:rsidP="00B572CF">
      <w:pPr>
        <w:spacing w:after="0" w:line="240" w:lineRule="auto"/>
        <w:rPr>
          <w:rFonts w:ascii="Arial" w:eastAsia="Times New Roman" w:hAnsi="Arial" w:cs="Arial"/>
          <w:bCs/>
          <w:sz w:val="24"/>
          <w:szCs w:val="24"/>
        </w:rPr>
      </w:pPr>
      <w:r w:rsidRPr="00B572CF">
        <w:rPr>
          <w:rFonts w:ascii="Arial" w:eastAsia="Times New Roman" w:hAnsi="Arial" w:cs="Arial"/>
          <w:sz w:val="24"/>
          <w:szCs w:val="24"/>
          <w:lang w:val="en-GB"/>
        </w:rPr>
        <w:t>Nr.</w:t>
      </w:r>
      <w:r w:rsidRPr="00B572CF">
        <w:rPr>
          <w:rFonts w:ascii="Arial" w:eastAsia="Times New Roman" w:hAnsi="Arial" w:cs="Arial"/>
          <w:spacing w:val="-3"/>
          <w:sz w:val="24"/>
          <w:szCs w:val="24"/>
          <w:lang w:val="en-GB"/>
        </w:rPr>
        <w:t xml:space="preserve"> </w:t>
      </w:r>
      <w:r w:rsidRPr="00B572CF">
        <w:rPr>
          <w:rFonts w:ascii="Arial" w:eastAsia="Times New Roman" w:hAnsi="Arial" w:cs="Arial"/>
          <w:sz w:val="24"/>
          <w:szCs w:val="24"/>
          <w:lang w:val="en-GB"/>
        </w:rPr>
        <w:t>total</w:t>
      </w:r>
      <w:r w:rsidRPr="00B572CF">
        <w:rPr>
          <w:rFonts w:ascii="Arial" w:eastAsia="Times New Roman" w:hAnsi="Arial" w:cs="Arial"/>
          <w:spacing w:val="-2"/>
          <w:sz w:val="24"/>
          <w:szCs w:val="24"/>
          <w:lang w:val="en-GB"/>
        </w:rPr>
        <w:t xml:space="preserve"> </w:t>
      </w:r>
      <w:r w:rsidRPr="00B572CF">
        <w:rPr>
          <w:rFonts w:ascii="Arial" w:eastAsia="Times New Roman" w:hAnsi="Arial" w:cs="Arial"/>
          <w:sz w:val="24"/>
          <w:szCs w:val="24"/>
          <w:lang w:val="en-GB"/>
        </w:rPr>
        <w:t>analize</w:t>
      </w:r>
      <w:r w:rsidRPr="00B572CF">
        <w:rPr>
          <w:rFonts w:ascii="Arial" w:eastAsia="Times New Roman" w:hAnsi="Arial" w:cs="Arial"/>
          <w:spacing w:val="-2"/>
          <w:sz w:val="24"/>
          <w:szCs w:val="24"/>
          <w:lang w:val="en-GB"/>
        </w:rPr>
        <w:t xml:space="preserve"> </w:t>
      </w:r>
      <w:r w:rsidRPr="00B572CF">
        <w:rPr>
          <w:rFonts w:ascii="Arial" w:eastAsia="Times New Roman" w:hAnsi="Arial" w:cs="Arial"/>
          <w:sz w:val="24"/>
          <w:szCs w:val="24"/>
          <w:lang w:val="en-GB"/>
        </w:rPr>
        <w:t>neconforme</w:t>
      </w:r>
      <w:r w:rsidRPr="00B572CF">
        <w:rPr>
          <w:rFonts w:ascii="Arial" w:eastAsia="Times New Roman" w:hAnsi="Arial" w:cs="Arial"/>
          <w:spacing w:val="-1"/>
          <w:sz w:val="24"/>
          <w:szCs w:val="24"/>
          <w:lang w:val="en-GB"/>
        </w:rPr>
        <w:t xml:space="preserve"> </w:t>
      </w:r>
      <w:r w:rsidRPr="00B572CF">
        <w:rPr>
          <w:rFonts w:ascii="Arial" w:eastAsia="Times New Roman" w:hAnsi="Arial" w:cs="Arial"/>
          <w:sz w:val="24"/>
          <w:szCs w:val="24"/>
          <w:lang w:val="en-GB"/>
        </w:rPr>
        <w:t>/</w:t>
      </w:r>
      <w:r w:rsidRPr="00B572CF">
        <w:rPr>
          <w:rFonts w:ascii="Arial" w:eastAsia="Times New Roman" w:hAnsi="Arial" w:cs="Arial"/>
          <w:spacing w:val="-2"/>
          <w:sz w:val="24"/>
          <w:szCs w:val="24"/>
          <w:lang w:val="en-GB"/>
        </w:rPr>
        <w:t xml:space="preserve"> </w:t>
      </w:r>
      <w:r w:rsidRPr="00B572CF">
        <w:rPr>
          <w:rFonts w:ascii="Arial" w:eastAsia="Times New Roman" w:hAnsi="Arial" w:cs="Arial"/>
          <w:sz w:val="24"/>
          <w:szCs w:val="24"/>
          <w:lang w:val="en-GB"/>
        </w:rPr>
        <w:t>parametru: 41/ Bacterii coliforme,Escherichia coli,Enterococi, Clor rezidual liber si total,Turbiditate;</w:t>
      </w:r>
      <w:r w:rsidRPr="00B572CF">
        <w:rPr>
          <w:rFonts w:ascii="Arial" w:eastAsia="Times New Roman" w:hAnsi="Arial" w:cs="Arial"/>
          <w:bCs/>
          <w:sz w:val="24"/>
          <w:szCs w:val="24"/>
        </w:rPr>
        <w:t xml:space="preserve"> </w:t>
      </w:r>
    </w:p>
    <w:p w14:paraId="7B96F216" w14:textId="77777777" w:rsidR="00B572CF" w:rsidRPr="00B572CF" w:rsidRDefault="00B572CF" w:rsidP="00B572CF">
      <w:pPr>
        <w:widowControl w:val="0"/>
        <w:tabs>
          <w:tab w:val="left" w:leader="dot" w:pos="9206"/>
        </w:tabs>
        <w:autoSpaceDE w:val="0"/>
        <w:autoSpaceDN w:val="0"/>
        <w:spacing w:after="0" w:line="240" w:lineRule="auto"/>
        <w:ind w:left="820"/>
        <w:rPr>
          <w:rFonts w:ascii="Arial" w:eastAsia="Times New Roman" w:hAnsi="Arial" w:cs="Arial"/>
          <w:sz w:val="24"/>
          <w:szCs w:val="24"/>
          <w:lang w:val="en-US"/>
        </w:rPr>
      </w:pPr>
      <w:r w:rsidRPr="00B572CF">
        <w:rPr>
          <w:rFonts w:ascii="Arial" w:eastAsia="Times New Roman" w:hAnsi="Arial" w:cs="Arial"/>
          <w:sz w:val="24"/>
          <w:szCs w:val="24"/>
          <w:lang w:val="en-US"/>
        </w:rPr>
        <w:t>Întreruperi</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furnizare</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apă:</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NU</w:t>
      </w:r>
    </w:p>
    <w:p w14:paraId="68D23931" w14:textId="77777777" w:rsidR="00B572CF" w:rsidRPr="00B572CF" w:rsidRDefault="00B572CF" w:rsidP="00B572CF">
      <w:pPr>
        <w:widowControl w:val="0"/>
        <w:autoSpaceDE w:val="0"/>
        <w:autoSpaceDN w:val="0"/>
        <w:spacing w:after="0" w:line="240" w:lineRule="auto"/>
        <w:ind w:left="820"/>
        <w:rPr>
          <w:rFonts w:ascii="Arial" w:eastAsia="Times New Roman" w:hAnsi="Arial" w:cs="Arial"/>
          <w:sz w:val="24"/>
          <w:szCs w:val="24"/>
          <w:lang w:val="en-US"/>
        </w:rPr>
      </w:pPr>
      <w:r w:rsidRPr="00B572CF">
        <w:rPr>
          <w:rFonts w:ascii="Arial" w:eastAsia="Times New Roman" w:hAnsi="Arial" w:cs="Arial"/>
          <w:sz w:val="24"/>
          <w:szCs w:val="24"/>
          <w:lang w:val="en-US"/>
        </w:rPr>
        <w:t>ASF:</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DA</w:t>
      </w:r>
    </w:p>
    <w:p w14:paraId="63E8E8BC" w14:textId="77777777" w:rsidR="00B572CF" w:rsidRPr="00B572CF" w:rsidRDefault="00B572CF" w:rsidP="00B572CF">
      <w:pPr>
        <w:widowControl w:val="0"/>
        <w:autoSpaceDE w:val="0"/>
        <w:autoSpaceDN w:val="0"/>
        <w:spacing w:after="0" w:line="240" w:lineRule="auto"/>
        <w:ind w:left="820"/>
        <w:rPr>
          <w:rFonts w:ascii="Arial" w:eastAsia="Times New Roman" w:hAnsi="Arial" w:cs="Arial"/>
          <w:sz w:val="24"/>
          <w:szCs w:val="24"/>
          <w:lang w:val="en-US"/>
        </w:rPr>
      </w:pPr>
      <w:r w:rsidRPr="00B572CF">
        <w:rPr>
          <w:rFonts w:ascii="Arial" w:eastAsia="Times New Roman" w:hAnsi="Arial" w:cs="Arial"/>
          <w:sz w:val="24"/>
          <w:szCs w:val="24"/>
          <w:lang w:val="en-US"/>
        </w:rPr>
        <w:t>Derogări NU</w:t>
      </w:r>
    </w:p>
    <w:p w14:paraId="79356FA0" w14:textId="77777777" w:rsidR="00B572CF" w:rsidRPr="00B572CF" w:rsidRDefault="00B572CF" w:rsidP="00B572CF">
      <w:pPr>
        <w:spacing w:after="0" w:line="240" w:lineRule="auto"/>
        <w:rPr>
          <w:rFonts w:ascii="Arial" w:eastAsia="Times New Roman" w:hAnsi="Arial" w:cs="Arial"/>
          <w:sz w:val="24"/>
          <w:szCs w:val="24"/>
          <w:lang w:val="en-GB"/>
        </w:rPr>
      </w:pPr>
      <w:r w:rsidRPr="00B572CF">
        <w:rPr>
          <w:rFonts w:ascii="Arial" w:eastAsia="Times New Roman" w:hAnsi="Arial" w:cs="Arial"/>
          <w:sz w:val="24"/>
          <w:szCs w:val="24"/>
          <w:lang w:val="en-GB"/>
        </w:rPr>
        <w:t>Observaţii/comentarii:</w:t>
      </w:r>
    </w:p>
    <w:p w14:paraId="12084C95" w14:textId="77777777" w:rsidR="00B572CF" w:rsidRPr="00B572CF" w:rsidRDefault="00B572CF" w:rsidP="00B572CF">
      <w:pPr>
        <w:spacing w:after="0" w:line="240" w:lineRule="auto"/>
        <w:jc w:val="both"/>
        <w:rPr>
          <w:rFonts w:ascii="Arial" w:eastAsia="Times New Roman" w:hAnsi="Arial" w:cs="Arial"/>
          <w:sz w:val="24"/>
          <w:szCs w:val="24"/>
          <w:lang w:val="en-GB"/>
        </w:rPr>
      </w:pPr>
      <w:r w:rsidRPr="00B572CF">
        <w:rPr>
          <w:rFonts w:ascii="Arial" w:eastAsia="Times New Roman" w:hAnsi="Arial" w:cs="Arial"/>
          <w:bCs/>
          <w:sz w:val="24"/>
          <w:szCs w:val="24"/>
        </w:rPr>
        <w:t xml:space="preserve">Neconformitatea calitativă înregistrată s-a datorat tratării necorespunzatoare a apei provenite din sursa de suprafață.  </w:t>
      </w:r>
    </w:p>
    <w:p w14:paraId="636EA28E" w14:textId="77777777" w:rsidR="00B572CF" w:rsidRPr="00B572CF" w:rsidRDefault="00B572CF" w:rsidP="00B572CF">
      <w:pPr>
        <w:widowControl w:val="0"/>
        <w:autoSpaceDE w:val="0"/>
        <w:autoSpaceDN w:val="0"/>
        <w:spacing w:after="0" w:line="240" w:lineRule="auto"/>
        <w:ind w:left="820"/>
        <w:jc w:val="both"/>
        <w:rPr>
          <w:rFonts w:ascii="Arial" w:eastAsia="Times New Roman" w:hAnsi="Arial" w:cs="Arial"/>
          <w:b/>
          <w:sz w:val="24"/>
          <w:szCs w:val="24"/>
          <w:lang w:val="en-US"/>
        </w:rPr>
      </w:pPr>
    </w:p>
    <w:p w14:paraId="265F04CB" w14:textId="77777777" w:rsidR="00B572CF" w:rsidRPr="00B572CF" w:rsidRDefault="00B572CF" w:rsidP="00B572CF">
      <w:pPr>
        <w:widowControl w:val="0"/>
        <w:autoSpaceDE w:val="0"/>
        <w:autoSpaceDN w:val="0"/>
        <w:spacing w:after="0" w:line="240" w:lineRule="auto"/>
        <w:ind w:left="100"/>
        <w:rPr>
          <w:rFonts w:ascii="Arial" w:eastAsia="Times New Roman" w:hAnsi="Arial" w:cs="Arial"/>
          <w:b/>
          <w:sz w:val="24"/>
          <w:szCs w:val="24"/>
          <w:lang w:val="en-US"/>
        </w:rPr>
      </w:pPr>
      <w:r w:rsidRPr="00B572CF">
        <w:rPr>
          <w:rFonts w:ascii="Arial" w:eastAsia="Times New Roman" w:hAnsi="Arial" w:cs="Arial"/>
          <w:b/>
          <w:sz w:val="24"/>
          <w:szCs w:val="24"/>
          <w:lang w:val="en-US"/>
        </w:rPr>
        <w:t>ZAP7 :</w:t>
      </w:r>
      <w:r w:rsidRPr="00B572CF">
        <w:rPr>
          <w:rFonts w:ascii="Arial" w:eastAsia="Times New Roman" w:hAnsi="Arial" w:cs="Arial"/>
          <w:b/>
          <w:spacing w:val="-2"/>
          <w:sz w:val="24"/>
          <w:szCs w:val="24"/>
          <w:lang w:val="en-US"/>
        </w:rPr>
        <w:t xml:space="preserve"> </w:t>
      </w:r>
      <w:r w:rsidRPr="00B572CF">
        <w:rPr>
          <w:rFonts w:ascii="Arial" w:eastAsia="Times New Roman" w:hAnsi="Arial" w:cs="Arial"/>
          <w:b/>
          <w:sz w:val="24"/>
          <w:szCs w:val="24"/>
          <w:lang w:val="en-US"/>
        </w:rPr>
        <w:t>GODINESTI-MATASARI</w:t>
      </w:r>
    </w:p>
    <w:p w14:paraId="2647A61B" w14:textId="77777777" w:rsidR="00B572CF" w:rsidRPr="00B572CF" w:rsidRDefault="00B572CF" w:rsidP="00B572CF">
      <w:pPr>
        <w:widowControl w:val="0"/>
        <w:autoSpaceDE w:val="0"/>
        <w:autoSpaceDN w:val="0"/>
        <w:spacing w:after="0" w:line="240" w:lineRule="auto"/>
        <w:rPr>
          <w:rFonts w:ascii="Arial" w:eastAsia="Times New Roman" w:hAnsi="Arial" w:cs="Arial"/>
          <w:sz w:val="24"/>
          <w:szCs w:val="24"/>
          <w:lang w:val="en-US"/>
        </w:rPr>
      </w:pPr>
      <w:r w:rsidRPr="00B572CF">
        <w:rPr>
          <w:rFonts w:ascii="Arial" w:eastAsia="Times New Roman" w:hAnsi="Arial" w:cs="Arial"/>
          <w:sz w:val="24"/>
          <w:szCs w:val="24"/>
          <w:lang w:val="en-US"/>
        </w:rPr>
        <w:t>Localităţi</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incluse:</w:t>
      </w:r>
    </w:p>
    <w:p w14:paraId="25BC22CA" w14:textId="77777777" w:rsidR="00B572CF" w:rsidRPr="00B572CF" w:rsidRDefault="00B572CF" w:rsidP="00B572CF">
      <w:pPr>
        <w:widowControl w:val="0"/>
        <w:autoSpaceDE w:val="0"/>
        <w:autoSpaceDN w:val="0"/>
        <w:spacing w:after="0" w:line="240" w:lineRule="auto"/>
        <w:ind w:left="820"/>
        <w:rPr>
          <w:rFonts w:ascii="Arial" w:eastAsia="Times New Roman" w:hAnsi="Arial" w:cs="Arial"/>
          <w:sz w:val="24"/>
          <w:szCs w:val="24"/>
          <w:lang w:val="en-US"/>
        </w:rPr>
      </w:pPr>
      <w:r w:rsidRPr="00B572CF">
        <w:rPr>
          <w:rFonts w:ascii="Arial" w:eastAsia="Times New Roman" w:hAnsi="Arial" w:cs="Arial"/>
          <w:sz w:val="24"/>
          <w:szCs w:val="24"/>
          <w:lang w:val="en-US"/>
        </w:rPr>
        <w:t>GODINESTI, STRÂMBA VULCAN (COMUNACIUPERCENI);</w:t>
      </w:r>
    </w:p>
    <w:p w14:paraId="3D8F7613" w14:textId="77777777" w:rsidR="00B572CF" w:rsidRPr="00B572CF" w:rsidRDefault="00B572CF" w:rsidP="00B572CF">
      <w:pPr>
        <w:widowControl w:val="0"/>
        <w:tabs>
          <w:tab w:val="left" w:leader="dot" w:pos="9166"/>
        </w:tabs>
        <w:autoSpaceDE w:val="0"/>
        <w:autoSpaceDN w:val="0"/>
        <w:spacing w:after="0" w:line="240" w:lineRule="auto"/>
        <w:ind w:left="820"/>
        <w:rPr>
          <w:rFonts w:ascii="Arial" w:eastAsia="Times New Roman" w:hAnsi="Arial" w:cs="Arial"/>
          <w:sz w:val="24"/>
          <w:szCs w:val="24"/>
          <w:lang w:val="en-US"/>
        </w:rPr>
      </w:pPr>
      <w:r w:rsidRPr="00B572CF">
        <w:rPr>
          <w:rFonts w:ascii="Arial" w:eastAsia="Times New Roman" w:hAnsi="Arial" w:cs="Arial"/>
          <w:sz w:val="24"/>
          <w:szCs w:val="24"/>
          <w:lang w:val="en-US"/>
        </w:rPr>
        <w:t>SURSĂ DE</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APĂ: categorie:</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suprafaţă,Lac TISMANA aval;</w:t>
      </w:r>
    </w:p>
    <w:p w14:paraId="43B196D0" w14:textId="77777777" w:rsidR="00B572CF" w:rsidRPr="00B572CF" w:rsidRDefault="00B572CF" w:rsidP="00B572CF">
      <w:pPr>
        <w:widowControl w:val="0"/>
        <w:autoSpaceDE w:val="0"/>
        <w:autoSpaceDN w:val="0"/>
        <w:spacing w:after="0" w:line="240" w:lineRule="auto"/>
        <w:ind w:left="820"/>
        <w:rPr>
          <w:rFonts w:ascii="Arial" w:eastAsia="Times New Roman" w:hAnsi="Arial" w:cs="Arial"/>
          <w:sz w:val="24"/>
          <w:szCs w:val="24"/>
          <w:lang w:val="en-US"/>
        </w:rPr>
      </w:pPr>
      <w:r w:rsidRPr="00B572CF">
        <w:rPr>
          <w:rFonts w:ascii="Arial" w:eastAsia="Times New Roman" w:hAnsi="Arial" w:cs="Arial"/>
          <w:sz w:val="24"/>
          <w:szCs w:val="24"/>
          <w:lang w:val="en-US"/>
        </w:rPr>
        <w:t>Volum</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de apă distribuit/zi: 1500mc/zi</w:t>
      </w:r>
    </w:p>
    <w:p w14:paraId="0EF37039" w14:textId="77777777" w:rsidR="00B572CF" w:rsidRPr="00B572CF" w:rsidRDefault="00B572CF" w:rsidP="00B572CF">
      <w:pPr>
        <w:widowControl w:val="0"/>
        <w:autoSpaceDE w:val="0"/>
        <w:autoSpaceDN w:val="0"/>
        <w:spacing w:after="0" w:line="240" w:lineRule="auto"/>
        <w:ind w:left="820"/>
        <w:rPr>
          <w:rFonts w:ascii="Arial" w:eastAsia="Times New Roman" w:hAnsi="Arial" w:cs="Arial"/>
          <w:sz w:val="24"/>
          <w:szCs w:val="24"/>
          <w:lang w:val="en-US"/>
        </w:rPr>
      </w:pPr>
      <w:r w:rsidRPr="00B572CF">
        <w:rPr>
          <w:rFonts w:ascii="Arial" w:eastAsia="Times New Roman" w:hAnsi="Arial" w:cs="Arial"/>
          <w:sz w:val="24"/>
          <w:szCs w:val="24"/>
          <w:lang w:val="en-US"/>
        </w:rPr>
        <w:t>Populaţia</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aprovizionată 5403; procent</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din</w:t>
      </w:r>
      <w:r w:rsidRPr="00B572CF">
        <w:rPr>
          <w:rFonts w:ascii="Arial" w:eastAsia="Times New Roman" w:hAnsi="Arial" w:cs="Arial"/>
          <w:spacing w:val="-5"/>
          <w:sz w:val="24"/>
          <w:szCs w:val="24"/>
          <w:lang w:val="en-US"/>
        </w:rPr>
        <w:t xml:space="preserve"> </w:t>
      </w:r>
      <w:r w:rsidRPr="00B572CF">
        <w:rPr>
          <w:rFonts w:ascii="Arial" w:eastAsia="Times New Roman" w:hAnsi="Arial" w:cs="Arial"/>
          <w:sz w:val="24"/>
          <w:szCs w:val="24"/>
          <w:lang w:val="en-US"/>
        </w:rPr>
        <w:t>populaţia</w:t>
      </w:r>
      <w:r w:rsidRPr="00B572CF">
        <w:rPr>
          <w:rFonts w:ascii="Arial" w:eastAsia="Times New Roman" w:hAnsi="Arial" w:cs="Arial"/>
          <w:spacing w:val="3"/>
          <w:sz w:val="24"/>
          <w:szCs w:val="24"/>
          <w:lang w:val="en-US"/>
        </w:rPr>
        <w:t xml:space="preserve"> </w:t>
      </w:r>
      <w:r w:rsidRPr="00B572CF">
        <w:rPr>
          <w:rFonts w:ascii="Arial" w:eastAsia="Times New Roman" w:hAnsi="Arial" w:cs="Arial"/>
          <w:sz w:val="24"/>
          <w:szCs w:val="24"/>
          <w:lang w:val="en-US"/>
        </w:rPr>
        <w:t>totală</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a ZAPM 4,50%</w:t>
      </w:r>
    </w:p>
    <w:p w14:paraId="2C24F933" w14:textId="77777777" w:rsidR="00B572CF" w:rsidRPr="00B572CF" w:rsidRDefault="00B572CF" w:rsidP="00B572CF">
      <w:pPr>
        <w:widowControl w:val="0"/>
        <w:autoSpaceDE w:val="0"/>
        <w:autoSpaceDN w:val="0"/>
        <w:spacing w:before="1" w:after="0" w:line="240" w:lineRule="auto"/>
        <w:ind w:left="820"/>
        <w:rPr>
          <w:rFonts w:ascii="Arial" w:eastAsia="Times New Roman" w:hAnsi="Arial" w:cs="Arial"/>
          <w:sz w:val="24"/>
          <w:szCs w:val="24"/>
          <w:lang w:val="en-US"/>
        </w:rPr>
      </w:pPr>
      <w:r w:rsidRPr="00B572CF">
        <w:rPr>
          <w:rFonts w:ascii="Arial" w:eastAsia="Times New Roman" w:hAnsi="Arial" w:cs="Arial"/>
          <w:sz w:val="24"/>
          <w:szCs w:val="24"/>
          <w:lang w:val="en-US"/>
        </w:rPr>
        <w:t>Parametrii</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suplimentari</w:t>
      </w:r>
      <w:r w:rsidRPr="00B572CF">
        <w:rPr>
          <w:rFonts w:ascii="Arial" w:eastAsia="Times New Roman" w:hAnsi="Arial" w:cs="Arial"/>
          <w:spacing w:val="-3"/>
          <w:sz w:val="24"/>
          <w:szCs w:val="24"/>
          <w:lang w:val="en-US"/>
        </w:rPr>
        <w:t xml:space="preserve"> </w:t>
      </w:r>
      <w:r w:rsidRPr="00B572CF">
        <w:rPr>
          <w:rFonts w:ascii="Arial" w:eastAsia="Times New Roman" w:hAnsi="Arial" w:cs="Arial"/>
          <w:sz w:val="24"/>
          <w:szCs w:val="24"/>
          <w:lang w:val="en-US"/>
        </w:rPr>
        <w:t>monitorizaţi(listare):NU</w:t>
      </w:r>
    </w:p>
    <w:p w14:paraId="2178DFBD" w14:textId="77777777" w:rsidR="00B572CF" w:rsidRPr="00B572CF" w:rsidRDefault="00B572CF" w:rsidP="00B572CF">
      <w:pPr>
        <w:widowControl w:val="0"/>
        <w:autoSpaceDE w:val="0"/>
        <w:autoSpaceDN w:val="0"/>
        <w:spacing w:after="0" w:line="240" w:lineRule="auto"/>
        <w:ind w:left="820"/>
        <w:rPr>
          <w:rFonts w:ascii="Arial" w:eastAsia="Times New Roman" w:hAnsi="Arial" w:cs="Arial"/>
          <w:sz w:val="24"/>
          <w:szCs w:val="24"/>
          <w:lang w:val="en-US"/>
        </w:rPr>
      </w:pPr>
      <w:r w:rsidRPr="00B572CF">
        <w:rPr>
          <w:rFonts w:ascii="Arial" w:eastAsia="Times New Roman" w:hAnsi="Arial" w:cs="Arial"/>
          <w:sz w:val="24"/>
          <w:szCs w:val="24"/>
          <w:lang w:val="en-US"/>
        </w:rPr>
        <w:t>Nr.</w:t>
      </w:r>
      <w:r w:rsidRPr="00B572CF">
        <w:rPr>
          <w:rFonts w:ascii="Arial" w:eastAsia="Times New Roman" w:hAnsi="Arial" w:cs="Arial"/>
          <w:spacing w:val="-3"/>
          <w:sz w:val="24"/>
          <w:szCs w:val="24"/>
          <w:lang w:val="en-US"/>
        </w:rPr>
        <w:t xml:space="preserve"> </w:t>
      </w:r>
      <w:r w:rsidRPr="00B572CF">
        <w:rPr>
          <w:rFonts w:ascii="Arial" w:eastAsia="Times New Roman" w:hAnsi="Arial" w:cs="Arial"/>
          <w:sz w:val="24"/>
          <w:szCs w:val="24"/>
          <w:lang w:val="en-US"/>
        </w:rPr>
        <w:t>total</w:t>
      </w:r>
      <w:r w:rsidRPr="00B572CF">
        <w:rPr>
          <w:rFonts w:ascii="Arial" w:eastAsia="Times New Roman" w:hAnsi="Arial" w:cs="Arial"/>
          <w:spacing w:val="-3"/>
          <w:sz w:val="24"/>
          <w:szCs w:val="24"/>
          <w:lang w:val="en-US"/>
        </w:rPr>
        <w:t xml:space="preserve"> </w:t>
      </w:r>
      <w:r w:rsidRPr="00B572CF">
        <w:rPr>
          <w:rFonts w:ascii="Arial" w:eastAsia="Times New Roman" w:hAnsi="Arial" w:cs="Arial"/>
          <w:sz w:val="24"/>
          <w:szCs w:val="24"/>
          <w:lang w:val="en-US"/>
        </w:rPr>
        <w:t>de</w:t>
      </w:r>
      <w:r w:rsidRPr="00B572CF">
        <w:rPr>
          <w:rFonts w:ascii="Arial" w:eastAsia="Times New Roman" w:hAnsi="Arial" w:cs="Arial"/>
          <w:spacing w:val="-5"/>
          <w:sz w:val="24"/>
          <w:szCs w:val="24"/>
          <w:lang w:val="en-US"/>
        </w:rPr>
        <w:t xml:space="preserve"> </w:t>
      </w:r>
      <w:r w:rsidRPr="00B572CF">
        <w:rPr>
          <w:rFonts w:ascii="Arial" w:eastAsia="Times New Roman" w:hAnsi="Arial" w:cs="Arial"/>
          <w:sz w:val="24"/>
          <w:szCs w:val="24"/>
          <w:lang w:val="en-US"/>
        </w:rPr>
        <w:t>analize</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efectuate/parametru:407/ Nr de col la 22ºC, Nr de col la 37ºC,Bacterii coliforme,Escherichia coli,Enterococi,Nitrati,Nitriti IR,Nitriti R,Duritate,Amoniu,Cloruri,Clor rezidual liber si total,Conductivitate,pH,Oxidabilitate,Culoare,Gust,Miros,Turbiditate,</w:t>
      </w:r>
    </w:p>
    <w:p w14:paraId="352C10B4" w14:textId="77777777" w:rsidR="00B572CF" w:rsidRPr="00B572CF" w:rsidRDefault="00B572CF" w:rsidP="00B572CF">
      <w:pPr>
        <w:widowControl w:val="0"/>
        <w:autoSpaceDE w:val="0"/>
        <w:autoSpaceDN w:val="0"/>
        <w:spacing w:after="0" w:line="240" w:lineRule="auto"/>
        <w:ind w:left="820"/>
        <w:rPr>
          <w:rFonts w:ascii="Arial" w:eastAsia="Times New Roman" w:hAnsi="Arial" w:cs="Arial"/>
          <w:sz w:val="24"/>
          <w:szCs w:val="24"/>
          <w:lang w:val="en-US"/>
        </w:rPr>
      </w:pPr>
      <w:r w:rsidRPr="00B572CF">
        <w:rPr>
          <w:rFonts w:ascii="Arial" w:eastAsia="Times New Roman" w:hAnsi="Arial" w:cs="Arial"/>
          <w:sz w:val="24"/>
          <w:szCs w:val="24"/>
          <w:lang w:val="en-US"/>
        </w:rPr>
        <w:t>Activitatea alfa globală,Activitatea beta globală.</w:t>
      </w:r>
    </w:p>
    <w:p w14:paraId="7689A852" w14:textId="77777777" w:rsidR="00B572CF" w:rsidRPr="00B572CF" w:rsidRDefault="00B572CF" w:rsidP="00B572CF">
      <w:pPr>
        <w:widowControl w:val="0"/>
        <w:autoSpaceDE w:val="0"/>
        <w:autoSpaceDN w:val="0"/>
        <w:spacing w:after="0" w:line="240" w:lineRule="auto"/>
        <w:ind w:left="820"/>
        <w:rPr>
          <w:rFonts w:ascii="Arial" w:eastAsia="Times New Roman" w:hAnsi="Arial" w:cs="Arial"/>
          <w:sz w:val="24"/>
          <w:szCs w:val="24"/>
          <w:lang w:val="en-US"/>
        </w:rPr>
      </w:pPr>
      <w:r w:rsidRPr="00B572CF">
        <w:rPr>
          <w:rFonts w:ascii="Arial" w:eastAsia="Times New Roman" w:hAnsi="Arial" w:cs="Arial"/>
          <w:sz w:val="24"/>
          <w:szCs w:val="24"/>
          <w:lang w:val="en-US"/>
        </w:rPr>
        <w:t>Nr.</w:t>
      </w:r>
      <w:r w:rsidRPr="00B572CF">
        <w:rPr>
          <w:rFonts w:ascii="Arial" w:eastAsia="Times New Roman" w:hAnsi="Arial" w:cs="Arial"/>
          <w:spacing w:val="-3"/>
          <w:sz w:val="24"/>
          <w:szCs w:val="24"/>
          <w:lang w:val="en-US"/>
        </w:rPr>
        <w:t xml:space="preserve"> </w:t>
      </w:r>
      <w:r w:rsidRPr="00B572CF">
        <w:rPr>
          <w:rFonts w:ascii="Arial" w:eastAsia="Times New Roman" w:hAnsi="Arial" w:cs="Arial"/>
          <w:sz w:val="24"/>
          <w:szCs w:val="24"/>
          <w:lang w:val="en-US"/>
        </w:rPr>
        <w:t>total</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analize</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neconforme</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parametru:0/0</w:t>
      </w:r>
    </w:p>
    <w:p w14:paraId="1A0B5750" w14:textId="77777777" w:rsidR="00B572CF" w:rsidRPr="00B572CF" w:rsidRDefault="00B572CF" w:rsidP="00B572CF">
      <w:pPr>
        <w:widowControl w:val="0"/>
        <w:tabs>
          <w:tab w:val="left" w:leader="dot" w:pos="9206"/>
        </w:tabs>
        <w:autoSpaceDE w:val="0"/>
        <w:autoSpaceDN w:val="0"/>
        <w:spacing w:after="0" w:line="240" w:lineRule="auto"/>
        <w:ind w:left="820"/>
        <w:rPr>
          <w:rFonts w:ascii="Arial" w:eastAsia="Times New Roman" w:hAnsi="Arial" w:cs="Arial"/>
          <w:sz w:val="24"/>
          <w:szCs w:val="24"/>
          <w:lang w:val="en-US"/>
        </w:rPr>
      </w:pPr>
      <w:r w:rsidRPr="00B572CF">
        <w:rPr>
          <w:rFonts w:ascii="Arial" w:eastAsia="Times New Roman" w:hAnsi="Arial" w:cs="Arial"/>
          <w:sz w:val="24"/>
          <w:szCs w:val="24"/>
          <w:lang w:val="en-US"/>
        </w:rPr>
        <w:t>Întreruperi</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furnizare</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apă:</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NU</w:t>
      </w:r>
    </w:p>
    <w:p w14:paraId="402165EA" w14:textId="77777777" w:rsidR="00B572CF" w:rsidRPr="00B572CF" w:rsidRDefault="00B572CF" w:rsidP="00B572CF">
      <w:pPr>
        <w:widowControl w:val="0"/>
        <w:autoSpaceDE w:val="0"/>
        <w:autoSpaceDN w:val="0"/>
        <w:spacing w:after="0" w:line="240" w:lineRule="auto"/>
        <w:ind w:left="820"/>
        <w:rPr>
          <w:rFonts w:ascii="Arial" w:eastAsia="Times New Roman" w:hAnsi="Arial" w:cs="Arial"/>
          <w:sz w:val="24"/>
          <w:szCs w:val="24"/>
          <w:lang w:val="en-US"/>
        </w:rPr>
      </w:pPr>
      <w:r w:rsidRPr="00B572CF">
        <w:rPr>
          <w:rFonts w:ascii="Arial" w:eastAsia="Times New Roman" w:hAnsi="Arial" w:cs="Arial"/>
          <w:sz w:val="24"/>
          <w:szCs w:val="24"/>
          <w:lang w:val="en-US"/>
        </w:rPr>
        <w:t>ASF:</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DA</w:t>
      </w:r>
    </w:p>
    <w:p w14:paraId="5C4F9148" w14:textId="77777777" w:rsidR="00B572CF" w:rsidRPr="00B572CF" w:rsidRDefault="00B572CF" w:rsidP="00B572CF">
      <w:pPr>
        <w:widowControl w:val="0"/>
        <w:autoSpaceDE w:val="0"/>
        <w:autoSpaceDN w:val="0"/>
        <w:spacing w:after="0" w:line="240" w:lineRule="auto"/>
        <w:ind w:left="820"/>
        <w:rPr>
          <w:rFonts w:ascii="Arial" w:eastAsia="Times New Roman" w:hAnsi="Arial" w:cs="Arial"/>
          <w:sz w:val="24"/>
          <w:szCs w:val="24"/>
          <w:lang w:val="en-US"/>
        </w:rPr>
      </w:pPr>
      <w:r w:rsidRPr="00B572CF">
        <w:rPr>
          <w:rFonts w:ascii="Arial" w:eastAsia="Times New Roman" w:hAnsi="Arial" w:cs="Arial"/>
          <w:sz w:val="24"/>
          <w:szCs w:val="24"/>
          <w:lang w:val="en-US"/>
        </w:rPr>
        <w:t>Derogări: NU</w:t>
      </w:r>
    </w:p>
    <w:p w14:paraId="738557BC" w14:textId="77777777" w:rsidR="00B572CF" w:rsidRPr="00B572CF" w:rsidRDefault="00B572CF" w:rsidP="00B572CF">
      <w:pPr>
        <w:widowControl w:val="0"/>
        <w:autoSpaceDE w:val="0"/>
        <w:autoSpaceDN w:val="0"/>
        <w:spacing w:after="0" w:line="240" w:lineRule="auto"/>
        <w:ind w:left="820"/>
        <w:rPr>
          <w:rFonts w:ascii="Arial" w:eastAsia="Times New Roman" w:hAnsi="Arial" w:cs="Arial"/>
          <w:sz w:val="24"/>
          <w:szCs w:val="24"/>
          <w:lang w:val="en-US"/>
        </w:rPr>
      </w:pPr>
      <w:r w:rsidRPr="00B572CF">
        <w:rPr>
          <w:rFonts w:ascii="Arial" w:eastAsia="Times New Roman" w:hAnsi="Arial" w:cs="Arial"/>
          <w:sz w:val="24"/>
          <w:szCs w:val="24"/>
          <w:lang w:val="en-US"/>
        </w:rPr>
        <w:t>Observaţii/comentarii:NU</w:t>
      </w:r>
    </w:p>
    <w:p w14:paraId="5D83CCAB" w14:textId="77777777" w:rsidR="00B572CF" w:rsidRPr="00B572CF" w:rsidRDefault="00B572CF" w:rsidP="00B572CF">
      <w:pPr>
        <w:widowControl w:val="0"/>
        <w:autoSpaceDE w:val="0"/>
        <w:autoSpaceDN w:val="0"/>
        <w:spacing w:after="0" w:line="240" w:lineRule="auto"/>
        <w:jc w:val="both"/>
        <w:rPr>
          <w:rFonts w:ascii="Arial" w:eastAsia="Times New Roman" w:hAnsi="Arial" w:cs="Arial"/>
          <w:b/>
          <w:sz w:val="24"/>
          <w:szCs w:val="24"/>
          <w:lang w:val="en-US"/>
        </w:rPr>
      </w:pPr>
    </w:p>
    <w:p w14:paraId="244FA240" w14:textId="77777777" w:rsidR="00B572CF" w:rsidRPr="00B572CF" w:rsidRDefault="00B572CF" w:rsidP="00B572CF">
      <w:pPr>
        <w:widowControl w:val="0"/>
        <w:numPr>
          <w:ilvl w:val="0"/>
          <w:numId w:val="10"/>
        </w:numPr>
        <w:tabs>
          <w:tab w:val="left" w:pos="345"/>
        </w:tabs>
        <w:autoSpaceDE w:val="0"/>
        <w:autoSpaceDN w:val="0"/>
        <w:spacing w:after="0" w:line="240" w:lineRule="auto"/>
        <w:ind w:left="344" w:hanging="245"/>
        <w:jc w:val="both"/>
        <w:outlineLvl w:val="1"/>
        <w:rPr>
          <w:rFonts w:ascii="Arial" w:eastAsia="Times New Roman" w:hAnsi="Arial" w:cs="Arial"/>
          <w:b/>
          <w:bCs/>
          <w:i/>
          <w:iCs/>
          <w:sz w:val="24"/>
          <w:szCs w:val="24"/>
          <w:lang w:val="en-GB"/>
        </w:rPr>
      </w:pPr>
      <w:r w:rsidRPr="00B572CF">
        <w:rPr>
          <w:rFonts w:ascii="Arial" w:eastAsia="Times New Roman" w:hAnsi="Arial" w:cs="Arial"/>
          <w:b/>
          <w:bCs/>
          <w:i/>
          <w:iCs/>
          <w:sz w:val="24"/>
          <w:szCs w:val="24"/>
          <w:u w:val="single"/>
          <w:lang w:val="en-GB"/>
        </w:rPr>
        <w:t>ZAP mici</w:t>
      </w:r>
    </w:p>
    <w:p w14:paraId="1E103AD5" w14:textId="77777777" w:rsidR="00B572CF" w:rsidRPr="00B572CF" w:rsidRDefault="00B572CF" w:rsidP="00B572CF">
      <w:pPr>
        <w:spacing w:after="0" w:line="240" w:lineRule="auto"/>
        <w:ind w:left="100"/>
        <w:jc w:val="both"/>
        <w:rPr>
          <w:rFonts w:ascii="Arial" w:eastAsia="Times New Roman" w:hAnsi="Arial" w:cs="Arial"/>
          <w:sz w:val="24"/>
          <w:szCs w:val="24"/>
          <w:lang w:val="en-GB"/>
        </w:rPr>
      </w:pPr>
      <w:r w:rsidRPr="00B572CF">
        <w:rPr>
          <w:rFonts w:ascii="Arial" w:eastAsia="Times New Roman" w:hAnsi="Arial" w:cs="Arial"/>
          <w:sz w:val="24"/>
          <w:szCs w:val="24"/>
          <w:lang w:val="en-GB"/>
        </w:rPr>
        <w:t>Nr.</w:t>
      </w:r>
      <w:r w:rsidRPr="00B572CF">
        <w:rPr>
          <w:rFonts w:ascii="Arial" w:eastAsia="Times New Roman" w:hAnsi="Arial" w:cs="Arial"/>
          <w:spacing w:val="-3"/>
          <w:sz w:val="24"/>
          <w:szCs w:val="24"/>
          <w:lang w:val="en-GB"/>
        </w:rPr>
        <w:t xml:space="preserve"> </w:t>
      </w:r>
      <w:r w:rsidRPr="00B572CF">
        <w:rPr>
          <w:rFonts w:ascii="Arial" w:eastAsia="Times New Roman" w:hAnsi="Arial" w:cs="Arial"/>
          <w:sz w:val="24"/>
          <w:szCs w:val="24"/>
          <w:lang w:val="en-GB"/>
        </w:rPr>
        <w:t>total</w:t>
      </w:r>
      <w:r w:rsidRPr="00B572CF">
        <w:rPr>
          <w:rFonts w:ascii="Arial" w:eastAsia="Times New Roman" w:hAnsi="Arial" w:cs="Arial"/>
          <w:spacing w:val="-1"/>
          <w:sz w:val="24"/>
          <w:szCs w:val="24"/>
          <w:lang w:val="en-GB"/>
        </w:rPr>
        <w:t xml:space="preserve"> </w:t>
      </w:r>
      <w:r w:rsidRPr="00B572CF">
        <w:rPr>
          <w:rFonts w:ascii="Arial" w:eastAsia="Times New Roman" w:hAnsi="Arial" w:cs="Arial"/>
          <w:sz w:val="24"/>
          <w:szCs w:val="24"/>
          <w:lang w:val="en-GB"/>
        </w:rPr>
        <w:t>Zone</w:t>
      </w:r>
      <w:r w:rsidRPr="00B572CF">
        <w:rPr>
          <w:rFonts w:ascii="Arial" w:eastAsia="Times New Roman" w:hAnsi="Arial" w:cs="Arial"/>
          <w:spacing w:val="-2"/>
          <w:sz w:val="24"/>
          <w:szCs w:val="24"/>
          <w:lang w:val="en-GB"/>
        </w:rPr>
        <w:t xml:space="preserve"> </w:t>
      </w:r>
      <w:r w:rsidRPr="00B572CF">
        <w:rPr>
          <w:rFonts w:ascii="Arial" w:eastAsia="Times New Roman" w:hAnsi="Arial" w:cs="Arial"/>
          <w:sz w:val="24"/>
          <w:szCs w:val="24"/>
          <w:lang w:val="en-GB"/>
        </w:rPr>
        <w:t>de</w:t>
      </w:r>
      <w:r w:rsidRPr="00B572CF">
        <w:rPr>
          <w:rFonts w:ascii="Arial" w:eastAsia="Times New Roman" w:hAnsi="Arial" w:cs="Arial"/>
          <w:spacing w:val="-1"/>
          <w:sz w:val="24"/>
          <w:szCs w:val="24"/>
          <w:lang w:val="en-GB"/>
        </w:rPr>
        <w:t xml:space="preserve"> </w:t>
      </w:r>
      <w:r w:rsidRPr="00B572CF">
        <w:rPr>
          <w:rFonts w:ascii="Arial" w:eastAsia="Times New Roman" w:hAnsi="Arial" w:cs="Arial"/>
          <w:sz w:val="24"/>
          <w:szCs w:val="24"/>
          <w:lang w:val="en-GB"/>
        </w:rPr>
        <w:t>aprovizionare</w:t>
      </w:r>
      <w:r w:rsidRPr="00B572CF">
        <w:rPr>
          <w:rFonts w:ascii="Arial" w:eastAsia="Times New Roman" w:hAnsi="Arial" w:cs="Arial"/>
          <w:spacing w:val="-2"/>
          <w:sz w:val="24"/>
          <w:szCs w:val="24"/>
          <w:lang w:val="en-GB"/>
        </w:rPr>
        <w:t xml:space="preserve"> </w:t>
      </w:r>
      <w:r w:rsidRPr="00B572CF">
        <w:rPr>
          <w:rFonts w:ascii="Arial" w:eastAsia="Times New Roman" w:hAnsi="Arial" w:cs="Arial"/>
          <w:sz w:val="24"/>
          <w:szCs w:val="24"/>
          <w:lang w:val="en-GB"/>
        </w:rPr>
        <w:t>mici</w:t>
      </w:r>
      <w:r w:rsidRPr="00B572CF">
        <w:rPr>
          <w:rFonts w:ascii="Arial" w:eastAsia="Times New Roman" w:hAnsi="Arial" w:cs="Arial"/>
          <w:spacing w:val="-2"/>
          <w:sz w:val="24"/>
          <w:szCs w:val="24"/>
          <w:lang w:val="en-GB"/>
        </w:rPr>
        <w:t xml:space="preserve"> </w:t>
      </w:r>
      <w:r w:rsidRPr="00B572CF">
        <w:rPr>
          <w:rFonts w:ascii="Arial" w:eastAsia="Times New Roman" w:hAnsi="Arial" w:cs="Arial"/>
          <w:sz w:val="24"/>
          <w:szCs w:val="24"/>
          <w:lang w:val="en-GB"/>
        </w:rPr>
        <w:t>(ZAP  m): =  89</w:t>
      </w:r>
    </w:p>
    <w:p w14:paraId="6FADBF17" w14:textId="77777777" w:rsidR="00B572CF" w:rsidRPr="00B572CF" w:rsidRDefault="00B572CF" w:rsidP="00B572CF">
      <w:pPr>
        <w:widowControl w:val="0"/>
        <w:tabs>
          <w:tab w:val="left" w:pos="2922"/>
        </w:tabs>
        <w:autoSpaceDE w:val="0"/>
        <w:autoSpaceDN w:val="0"/>
        <w:spacing w:after="0" w:line="240" w:lineRule="auto"/>
        <w:ind w:left="100"/>
        <w:jc w:val="both"/>
        <w:rPr>
          <w:rFonts w:ascii="Arial" w:eastAsia="Times New Roman" w:hAnsi="Arial" w:cs="Arial"/>
          <w:sz w:val="24"/>
          <w:szCs w:val="24"/>
          <w:lang w:val="en-US"/>
        </w:rPr>
      </w:pPr>
      <w:r w:rsidRPr="00B572CF">
        <w:rPr>
          <w:rFonts w:ascii="Arial" w:eastAsia="Times New Roman" w:hAnsi="Arial" w:cs="Arial"/>
          <w:sz w:val="24"/>
          <w:szCs w:val="24"/>
          <w:lang w:val="en-US"/>
        </w:rPr>
        <w:lastRenderedPageBreak/>
        <w:t>Nr.</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 xml:space="preserve">consumatori judeţ 47835 ; 13,6% </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din</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 xml:space="preserve">populaţia totală judeţ </w:t>
      </w:r>
    </w:p>
    <w:p w14:paraId="7788BAA8" w14:textId="77777777" w:rsidR="00B572CF" w:rsidRPr="00B572CF" w:rsidRDefault="00B572CF" w:rsidP="00B572CF">
      <w:pPr>
        <w:widowControl w:val="0"/>
        <w:autoSpaceDE w:val="0"/>
        <w:autoSpaceDN w:val="0"/>
        <w:spacing w:before="1" w:after="0" w:line="240" w:lineRule="auto"/>
        <w:ind w:left="100"/>
        <w:jc w:val="both"/>
        <w:rPr>
          <w:rFonts w:ascii="Arial" w:eastAsia="Times New Roman" w:hAnsi="Arial" w:cs="Arial"/>
          <w:sz w:val="24"/>
          <w:szCs w:val="24"/>
          <w:lang w:val="en-US"/>
        </w:rPr>
      </w:pPr>
      <w:r w:rsidRPr="00B572CF">
        <w:rPr>
          <w:rFonts w:ascii="Arial" w:eastAsia="Times New Roman" w:hAnsi="Arial" w:cs="Arial"/>
          <w:sz w:val="24"/>
          <w:szCs w:val="24"/>
          <w:lang w:val="en-US"/>
        </w:rPr>
        <w:t>Volum</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total</w:t>
      </w:r>
      <w:r w:rsidRPr="00B572CF">
        <w:rPr>
          <w:rFonts w:ascii="Arial" w:eastAsia="Times New Roman" w:hAnsi="Arial" w:cs="Arial"/>
          <w:spacing w:val="-3"/>
          <w:sz w:val="24"/>
          <w:szCs w:val="24"/>
          <w:lang w:val="en-US"/>
        </w:rPr>
        <w:t xml:space="preserve"> </w:t>
      </w:r>
      <w:r w:rsidRPr="00B572CF">
        <w:rPr>
          <w:rFonts w:ascii="Arial" w:eastAsia="Times New Roman" w:hAnsi="Arial" w:cs="Arial"/>
          <w:sz w:val="24"/>
          <w:szCs w:val="24"/>
          <w:lang w:val="en-US"/>
        </w:rPr>
        <w:t>de</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apă distribuit</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mc/an: 2.294.025 mc/an</w:t>
      </w:r>
    </w:p>
    <w:p w14:paraId="536DAF0C" w14:textId="77777777" w:rsidR="00B572CF" w:rsidRPr="00B572CF" w:rsidRDefault="00B572CF" w:rsidP="00B572CF">
      <w:pPr>
        <w:widowControl w:val="0"/>
        <w:autoSpaceDE w:val="0"/>
        <w:autoSpaceDN w:val="0"/>
        <w:spacing w:before="1" w:after="0" w:line="240" w:lineRule="auto"/>
        <w:jc w:val="both"/>
        <w:rPr>
          <w:rFonts w:ascii="Arial" w:eastAsia="Times New Roman" w:hAnsi="Arial" w:cs="Arial"/>
          <w:sz w:val="24"/>
          <w:szCs w:val="24"/>
          <w:lang w:val="en-US"/>
        </w:rPr>
      </w:pPr>
    </w:p>
    <w:p w14:paraId="31E14E7B" w14:textId="77777777" w:rsidR="00B572CF" w:rsidRPr="00B572CF" w:rsidRDefault="00B572CF" w:rsidP="00B572CF">
      <w:pPr>
        <w:widowControl w:val="0"/>
        <w:tabs>
          <w:tab w:val="left" w:leader="dot" w:pos="7357"/>
        </w:tabs>
        <w:autoSpaceDE w:val="0"/>
        <w:autoSpaceDN w:val="0"/>
        <w:spacing w:before="60" w:after="0" w:line="240" w:lineRule="auto"/>
        <w:jc w:val="both"/>
        <w:rPr>
          <w:rFonts w:ascii="Arial" w:eastAsia="Times New Roman" w:hAnsi="Arial" w:cs="Arial"/>
          <w:b/>
          <w:sz w:val="24"/>
          <w:szCs w:val="24"/>
          <w:u w:val="single"/>
          <w:lang w:val="en-US"/>
        </w:rPr>
      </w:pPr>
      <w:r w:rsidRPr="00B572CF">
        <w:rPr>
          <w:rFonts w:ascii="Arial" w:eastAsia="Times New Roman" w:hAnsi="Arial" w:cs="Arial"/>
          <w:b/>
          <w:sz w:val="24"/>
          <w:szCs w:val="24"/>
          <w:lang w:val="en-US"/>
        </w:rPr>
        <w:t xml:space="preserve">   </w:t>
      </w:r>
      <w:r w:rsidRPr="00B572CF">
        <w:rPr>
          <w:rFonts w:ascii="Arial" w:eastAsia="Times New Roman" w:hAnsi="Arial" w:cs="Arial"/>
          <w:b/>
          <w:sz w:val="24"/>
          <w:szCs w:val="24"/>
          <w:u w:val="single"/>
          <w:lang w:val="en-US"/>
        </w:rPr>
        <w:t>CAT 1</w:t>
      </w:r>
    </w:p>
    <w:p w14:paraId="2B8C8679" w14:textId="77777777" w:rsidR="00B572CF" w:rsidRPr="00B572CF" w:rsidRDefault="00B572CF" w:rsidP="00B572CF">
      <w:pPr>
        <w:widowControl w:val="0"/>
        <w:tabs>
          <w:tab w:val="left" w:leader="dot" w:pos="7357"/>
        </w:tabs>
        <w:autoSpaceDE w:val="0"/>
        <w:autoSpaceDN w:val="0"/>
        <w:spacing w:before="60" w:after="0" w:line="240" w:lineRule="auto"/>
        <w:ind w:left="820"/>
        <w:jc w:val="both"/>
        <w:rPr>
          <w:rFonts w:ascii="Arial" w:eastAsia="Times New Roman" w:hAnsi="Arial" w:cs="Arial"/>
          <w:spacing w:val="-2"/>
          <w:sz w:val="24"/>
          <w:szCs w:val="24"/>
          <w:lang w:val="en-US"/>
        </w:rPr>
      </w:pPr>
      <w:r w:rsidRPr="00B572CF">
        <w:rPr>
          <w:rFonts w:ascii="Arial" w:eastAsia="Times New Roman" w:hAnsi="Arial" w:cs="Arial"/>
          <w:sz w:val="24"/>
          <w:szCs w:val="24"/>
          <w:lang w:val="en-US"/>
        </w:rPr>
        <w:t>Nr.</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ZAPm în</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care se</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furnizează</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între 10</w:t>
      </w:r>
      <w:r w:rsidRPr="00B572CF">
        <w:rPr>
          <w:rFonts w:ascii="Arial" w:eastAsia="Times New Roman" w:hAnsi="Arial" w:cs="Arial"/>
          <w:spacing w:val="3"/>
          <w:sz w:val="24"/>
          <w:szCs w:val="24"/>
          <w:lang w:val="en-US"/>
        </w:rPr>
        <w:t xml:space="preserve"> </w:t>
      </w:r>
      <w:r w:rsidRPr="00B572CF">
        <w:rPr>
          <w:rFonts w:ascii="Arial" w:eastAsia="Times New Roman" w:hAnsi="Arial" w:cs="Arial"/>
          <w:sz w:val="24"/>
          <w:szCs w:val="24"/>
          <w:lang w:val="en-US"/>
        </w:rPr>
        <w:t>–</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100</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m³</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apă potabilă/zi 30;</w:t>
      </w:r>
      <w:r w:rsidRPr="00B572CF">
        <w:rPr>
          <w:rFonts w:ascii="Arial" w:eastAsia="Times New Roman" w:hAnsi="Arial" w:cs="Arial"/>
          <w:spacing w:val="-2"/>
          <w:sz w:val="24"/>
          <w:szCs w:val="24"/>
          <w:lang w:val="en-US"/>
        </w:rPr>
        <w:t xml:space="preserve"> </w:t>
      </w:r>
    </w:p>
    <w:p w14:paraId="490F95DD" w14:textId="77777777" w:rsidR="00B572CF" w:rsidRPr="00B572CF" w:rsidRDefault="00B572CF" w:rsidP="00B572CF">
      <w:pPr>
        <w:widowControl w:val="0"/>
        <w:tabs>
          <w:tab w:val="left" w:leader="dot" w:pos="7357"/>
        </w:tabs>
        <w:autoSpaceDE w:val="0"/>
        <w:autoSpaceDN w:val="0"/>
        <w:spacing w:before="60" w:after="0" w:line="240" w:lineRule="auto"/>
        <w:ind w:left="820"/>
        <w:jc w:val="both"/>
        <w:rPr>
          <w:rFonts w:ascii="Arial" w:eastAsia="Times New Roman" w:hAnsi="Arial" w:cs="Arial"/>
          <w:sz w:val="24"/>
          <w:szCs w:val="24"/>
          <w:lang w:val="en-US"/>
        </w:rPr>
      </w:pPr>
      <w:r w:rsidRPr="00B572CF">
        <w:rPr>
          <w:rFonts w:ascii="Arial" w:eastAsia="Times New Roman" w:hAnsi="Arial" w:cs="Arial"/>
          <w:sz w:val="24"/>
          <w:szCs w:val="24"/>
          <w:lang w:val="en-US"/>
        </w:rPr>
        <w:t>Nr.</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total consumatori = 17942;</w:t>
      </w:r>
    </w:p>
    <w:p w14:paraId="75F52B2E" w14:textId="77777777" w:rsidR="00B572CF" w:rsidRPr="00B572CF" w:rsidRDefault="00B572CF" w:rsidP="00B572CF">
      <w:pPr>
        <w:widowControl w:val="0"/>
        <w:tabs>
          <w:tab w:val="left" w:leader="dot" w:pos="7357"/>
        </w:tabs>
        <w:autoSpaceDE w:val="0"/>
        <w:autoSpaceDN w:val="0"/>
        <w:spacing w:before="60" w:after="0" w:line="240" w:lineRule="auto"/>
        <w:ind w:left="820"/>
        <w:jc w:val="both"/>
        <w:rPr>
          <w:rFonts w:ascii="Arial" w:eastAsia="Times New Roman" w:hAnsi="Arial" w:cs="Arial"/>
          <w:sz w:val="24"/>
          <w:szCs w:val="24"/>
          <w:lang w:val="en-US"/>
        </w:rPr>
      </w:pP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Volum</w:t>
      </w:r>
      <w:r w:rsidRPr="00B572CF">
        <w:rPr>
          <w:rFonts w:ascii="Arial" w:eastAsia="Times New Roman" w:hAnsi="Arial" w:cs="Arial"/>
          <w:spacing w:val="-6"/>
          <w:sz w:val="24"/>
          <w:szCs w:val="24"/>
          <w:lang w:val="en-US"/>
        </w:rPr>
        <w:t xml:space="preserve"> </w:t>
      </w:r>
      <w:r w:rsidRPr="00B572CF">
        <w:rPr>
          <w:rFonts w:ascii="Arial" w:eastAsia="Times New Roman" w:hAnsi="Arial" w:cs="Arial"/>
          <w:sz w:val="24"/>
          <w:szCs w:val="24"/>
          <w:lang w:val="en-US"/>
        </w:rPr>
        <w:t>total</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de</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apă</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distribuit 1383 mc/zi  504.795mc/an;</w:t>
      </w:r>
    </w:p>
    <w:p w14:paraId="59867321" w14:textId="77777777" w:rsidR="00B572CF" w:rsidRPr="00B572CF" w:rsidRDefault="00B572CF" w:rsidP="00B572CF">
      <w:pPr>
        <w:widowControl w:val="0"/>
        <w:tabs>
          <w:tab w:val="left" w:leader="dot" w:pos="7357"/>
        </w:tabs>
        <w:autoSpaceDE w:val="0"/>
        <w:autoSpaceDN w:val="0"/>
        <w:spacing w:before="60" w:after="0" w:line="240" w:lineRule="auto"/>
        <w:ind w:left="820"/>
        <w:jc w:val="both"/>
        <w:rPr>
          <w:rFonts w:ascii="Arial" w:eastAsia="Times New Roman" w:hAnsi="Arial" w:cs="Arial"/>
          <w:sz w:val="24"/>
          <w:szCs w:val="24"/>
          <w:lang w:val="en-US"/>
        </w:rPr>
      </w:pP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Listarea sistemelor</w:t>
      </w:r>
      <w:r w:rsidRPr="00B572CF">
        <w:rPr>
          <w:rFonts w:ascii="Arial" w:eastAsia="Times New Roman" w:hAnsi="Arial" w:cs="Arial"/>
          <w:spacing w:val="-5"/>
          <w:sz w:val="24"/>
          <w:szCs w:val="24"/>
          <w:lang w:val="en-US"/>
        </w:rPr>
        <w:t xml:space="preserve"> </w:t>
      </w:r>
      <w:r w:rsidRPr="00B572CF">
        <w:rPr>
          <w:rFonts w:ascii="Arial" w:eastAsia="Times New Roman" w:hAnsi="Arial" w:cs="Arial"/>
          <w:sz w:val="24"/>
          <w:szCs w:val="24"/>
          <w:lang w:val="en-US"/>
        </w:rPr>
        <w:t>care</w:t>
      </w:r>
      <w:r w:rsidRPr="00B572CF">
        <w:rPr>
          <w:rFonts w:ascii="Arial" w:eastAsia="Times New Roman" w:hAnsi="Arial" w:cs="Arial"/>
          <w:spacing w:val="12"/>
          <w:sz w:val="24"/>
          <w:szCs w:val="24"/>
          <w:lang w:val="en-US"/>
        </w:rPr>
        <w:t xml:space="preserve"> </w:t>
      </w:r>
      <w:r w:rsidRPr="00B572CF">
        <w:rPr>
          <w:rFonts w:ascii="Arial" w:eastAsia="Times New Roman" w:hAnsi="Arial" w:cs="Arial"/>
          <w:sz w:val="24"/>
          <w:szCs w:val="24"/>
          <w:lang w:val="en-US"/>
        </w:rPr>
        <w:t>NU</w:t>
      </w:r>
      <w:r w:rsidRPr="00B572CF">
        <w:rPr>
          <w:rFonts w:ascii="Arial" w:eastAsia="Times New Roman" w:hAnsi="Arial" w:cs="Arial"/>
          <w:spacing w:val="-3"/>
          <w:sz w:val="24"/>
          <w:szCs w:val="24"/>
          <w:lang w:val="en-US"/>
        </w:rPr>
        <w:t xml:space="preserve"> </w:t>
      </w:r>
      <w:r w:rsidRPr="00B572CF">
        <w:rPr>
          <w:rFonts w:ascii="Arial" w:eastAsia="Times New Roman" w:hAnsi="Arial" w:cs="Arial"/>
          <w:sz w:val="24"/>
          <w:szCs w:val="24"/>
          <w:lang w:val="en-US"/>
        </w:rPr>
        <w:t>au ASF:  - Bustuchin –Zevelcesti,Cruset- Maiag,              Cruset-Valuta, Danciulesti-Halangesti  Dragutesti- Tilvesti , Dragutesti – Urechesti , Hurezani , Schela –Arsuri ,Slivilesti-Miculesti, Tg-Carbunesti – Carbunesti Sat , Tismana – Sohodol  si Vagiulesti.</w:t>
      </w:r>
    </w:p>
    <w:p w14:paraId="15FB96BA" w14:textId="77777777" w:rsidR="00B572CF" w:rsidRPr="00B572CF" w:rsidRDefault="00B572CF" w:rsidP="00B572CF">
      <w:pPr>
        <w:widowControl w:val="0"/>
        <w:tabs>
          <w:tab w:val="left" w:leader="dot" w:pos="7357"/>
        </w:tabs>
        <w:autoSpaceDE w:val="0"/>
        <w:autoSpaceDN w:val="0"/>
        <w:spacing w:before="60" w:after="0" w:line="240" w:lineRule="auto"/>
        <w:ind w:left="820"/>
        <w:jc w:val="both"/>
        <w:rPr>
          <w:rFonts w:ascii="Arial" w:eastAsia="Times New Roman" w:hAnsi="Arial" w:cs="Arial"/>
          <w:sz w:val="24"/>
          <w:szCs w:val="24"/>
          <w:lang w:val="en-US"/>
        </w:rPr>
      </w:pPr>
    </w:p>
    <w:p w14:paraId="6FD219F6" w14:textId="77777777" w:rsidR="00B572CF" w:rsidRPr="00B572CF" w:rsidRDefault="00B572CF" w:rsidP="00B572CF">
      <w:pPr>
        <w:widowControl w:val="0"/>
        <w:tabs>
          <w:tab w:val="left" w:leader="dot" w:pos="7357"/>
        </w:tabs>
        <w:autoSpaceDE w:val="0"/>
        <w:autoSpaceDN w:val="0"/>
        <w:spacing w:before="60" w:after="0" w:line="240" w:lineRule="auto"/>
        <w:jc w:val="both"/>
        <w:rPr>
          <w:rFonts w:ascii="Arial" w:eastAsia="Times New Roman" w:hAnsi="Arial" w:cs="Arial"/>
          <w:b/>
          <w:sz w:val="24"/>
          <w:szCs w:val="24"/>
          <w:u w:val="single"/>
          <w:lang w:val="en-US"/>
        </w:rPr>
      </w:pPr>
      <w:r w:rsidRPr="00B572CF">
        <w:rPr>
          <w:rFonts w:ascii="Arial" w:eastAsia="Times New Roman" w:hAnsi="Arial" w:cs="Arial"/>
          <w:b/>
          <w:sz w:val="24"/>
          <w:szCs w:val="24"/>
          <w:u w:val="single"/>
          <w:lang w:val="en-US"/>
        </w:rPr>
        <w:t>CAT 2</w:t>
      </w:r>
    </w:p>
    <w:p w14:paraId="6A3ADBA4" w14:textId="77777777" w:rsidR="00B572CF" w:rsidRPr="00B572CF" w:rsidRDefault="00B572CF" w:rsidP="00B572CF">
      <w:pPr>
        <w:widowControl w:val="0"/>
        <w:tabs>
          <w:tab w:val="left" w:leader="dot" w:pos="7537"/>
        </w:tabs>
        <w:autoSpaceDE w:val="0"/>
        <w:autoSpaceDN w:val="0"/>
        <w:spacing w:after="0" w:line="240" w:lineRule="auto"/>
        <w:ind w:left="820"/>
        <w:jc w:val="both"/>
        <w:rPr>
          <w:rFonts w:ascii="Arial" w:eastAsia="Times New Roman" w:hAnsi="Arial" w:cs="Arial"/>
          <w:spacing w:val="-2"/>
          <w:sz w:val="24"/>
          <w:szCs w:val="24"/>
          <w:lang w:val="en-US"/>
        </w:rPr>
      </w:pPr>
      <w:r w:rsidRPr="00B572CF">
        <w:rPr>
          <w:rFonts w:ascii="Arial" w:eastAsia="Times New Roman" w:hAnsi="Arial" w:cs="Arial"/>
          <w:sz w:val="24"/>
          <w:szCs w:val="24"/>
          <w:lang w:val="en-US"/>
        </w:rPr>
        <w:t>Nr.</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ZAPm</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în</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care se</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furnizează</w:t>
      </w:r>
      <w:r w:rsidRPr="00B572CF">
        <w:rPr>
          <w:rFonts w:ascii="Arial" w:eastAsia="Times New Roman" w:hAnsi="Arial" w:cs="Arial"/>
          <w:spacing w:val="-3"/>
          <w:sz w:val="24"/>
          <w:szCs w:val="24"/>
          <w:lang w:val="en-US"/>
        </w:rPr>
        <w:t xml:space="preserve"> </w:t>
      </w:r>
      <w:r w:rsidRPr="00B572CF">
        <w:rPr>
          <w:rFonts w:ascii="Arial" w:eastAsia="Times New Roman" w:hAnsi="Arial" w:cs="Arial"/>
          <w:sz w:val="24"/>
          <w:szCs w:val="24"/>
          <w:lang w:val="en-US"/>
        </w:rPr>
        <w:t>între 100</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400 m³</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apă</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potabilă/zi  = 54;</w:t>
      </w:r>
      <w:r w:rsidRPr="00B572CF">
        <w:rPr>
          <w:rFonts w:ascii="Arial" w:eastAsia="Times New Roman" w:hAnsi="Arial" w:cs="Arial"/>
          <w:spacing w:val="-2"/>
          <w:sz w:val="24"/>
          <w:szCs w:val="24"/>
          <w:lang w:val="en-US"/>
        </w:rPr>
        <w:t xml:space="preserve"> </w:t>
      </w:r>
    </w:p>
    <w:p w14:paraId="6F09045B" w14:textId="77777777" w:rsidR="00B572CF" w:rsidRPr="00B572CF" w:rsidRDefault="00B572CF" w:rsidP="00B572CF">
      <w:pPr>
        <w:widowControl w:val="0"/>
        <w:tabs>
          <w:tab w:val="left" w:leader="dot" w:pos="7537"/>
        </w:tabs>
        <w:autoSpaceDE w:val="0"/>
        <w:autoSpaceDN w:val="0"/>
        <w:spacing w:after="0" w:line="240" w:lineRule="auto"/>
        <w:ind w:left="820"/>
        <w:jc w:val="both"/>
        <w:rPr>
          <w:rFonts w:ascii="Arial" w:eastAsia="Times New Roman" w:hAnsi="Arial" w:cs="Arial"/>
          <w:spacing w:val="-2"/>
          <w:sz w:val="24"/>
          <w:szCs w:val="24"/>
          <w:lang w:val="en-US"/>
        </w:rPr>
      </w:pPr>
      <w:r w:rsidRPr="00B572CF">
        <w:rPr>
          <w:rFonts w:ascii="Arial" w:eastAsia="Times New Roman" w:hAnsi="Arial" w:cs="Arial"/>
          <w:sz w:val="24"/>
          <w:szCs w:val="24"/>
          <w:lang w:val="en-US"/>
        </w:rPr>
        <w:t>Nr.</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total consumatori 11352;</w:t>
      </w:r>
      <w:r w:rsidRPr="00B572CF">
        <w:rPr>
          <w:rFonts w:ascii="Arial" w:eastAsia="Times New Roman" w:hAnsi="Arial" w:cs="Arial"/>
          <w:spacing w:val="-2"/>
          <w:sz w:val="24"/>
          <w:szCs w:val="24"/>
          <w:lang w:val="en-US"/>
        </w:rPr>
        <w:t xml:space="preserve"> </w:t>
      </w:r>
    </w:p>
    <w:p w14:paraId="47F918D6" w14:textId="77777777" w:rsidR="00B572CF" w:rsidRPr="00B572CF" w:rsidRDefault="00B572CF" w:rsidP="00B572CF">
      <w:pPr>
        <w:widowControl w:val="0"/>
        <w:tabs>
          <w:tab w:val="left" w:leader="dot" w:pos="7537"/>
        </w:tabs>
        <w:autoSpaceDE w:val="0"/>
        <w:autoSpaceDN w:val="0"/>
        <w:spacing w:after="0" w:line="240" w:lineRule="auto"/>
        <w:ind w:left="820"/>
        <w:jc w:val="both"/>
        <w:rPr>
          <w:rFonts w:ascii="Arial" w:eastAsia="Times New Roman" w:hAnsi="Arial" w:cs="Arial"/>
          <w:spacing w:val="-2"/>
          <w:sz w:val="24"/>
          <w:szCs w:val="24"/>
          <w:lang w:val="en-US"/>
        </w:rPr>
      </w:pPr>
      <w:r w:rsidRPr="00B572CF">
        <w:rPr>
          <w:rFonts w:ascii="Arial" w:eastAsia="Times New Roman" w:hAnsi="Arial" w:cs="Arial"/>
          <w:sz w:val="24"/>
          <w:szCs w:val="24"/>
          <w:lang w:val="en-US"/>
        </w:rPr>
        <w:t>Volum</w:t>
      </w:r>
      <w:r w:rsidRPr="00B572CF">
        <w:rPr>
          <w:rFonts w:ascii="Arial" w:eastAsia="Times New Roman" w:hAnsi="Arial" w:cs="Arial"/>
          <w:spacing w:val="-6"/>
          <w:sz w:val="24"/>
          <w:szCs w:val="24"/>
          <w:lang w:val="en-US"/>
        </w:rPr>
        <w:t xml:space="preserve"> </w:t>
      </w:r>
      <w:r w:rsidRPr="00B572CF">
        <w:rPr>
          <w:rFonts w:ascii="Arial" w:eastAsia="Times New Roman" w:hAnsi="Arial" w:cs="Arial"/>
          <w:sz w:val="24"/>
          <w:szCs w:val="24"/>
          <w:lang w:val="en-US"/>
        </w:rPr>
        <w:t>total</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de</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apă</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distribuit   1802 mc/zi   ;   657730 mc/an;</w:t>
      </w:r>
      <w:r w:rsidRPr="00B572CF">
        <w:rPr>
          <w:rFonts w:ascii="Arial" w:eastAsia="Times New Roman" w:hAnsi="Arial" w:cs="Arial"/>
          <w:spacing w:val="-2"/>
          <w:sz w:val="24"/>
          <w:szCs w:val="24"/>
          <w:lang w:val="en-US"/>
        </w:rPr>
        <w:t xml:space="preserve"> </w:t>
      </w:r>
    </w:p>
    <w:p w14:paraId="3A3A944C" w14:textId="77777777" w:rsidR="00B572CF" w:rsidRPr="00B572CF" w:rsidRDefault="00B572CF" w:rsidP="00B572CF">
      <w:pPr>
        <w:widowControl w:val="0"/>
        <w:tabs>
          <w:tab w:val="left" w:leader="dot" w:pos="7537"/>
        </w:tabs>
        <w:autoSpaceDE w:val="0"/>
        <w:autoSpaceDN w:val="0"/>
        <w:spacing w:after="0" w:line="240" w:lineRule="auto"/>
        <w:ind w:left="820"/>
        <w:jc w:val="both"/>
        <w:rPr>
          <w:rFonts w:ascii="Arial" w:eastAsia="Times New Roman" w:hAnsi="Arial" w:cs="Arial"/>
          <w:sz w:val="24"/>
          <w:szCs w:val="24"/>
          <w:lang w:val="en-US"/>
        </w:rPr>
      </w:pPr>
      <w:r w:rsidRPr="00B572CF">
        <w:rPr>
          <w:rFonts w:ascii="Arial" w:eastAsia="Times New Roman" w:hAnsi="Arial" w:cs="Arial"/>
          <w:sz w:val="24"/>
          <w:szCs w:val="24"/>
          <w:lang w:val="en-US"/>
        </w:rPr>
        <w:t>Listarea</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sistemelor</w:t>
      </w:r>
      <w:r w:rsidRPr="00B572CF">
        <w:rPr>
          <w:rFonts w:ascii="Arial" w:eastAsia="Times New Roman" w:hAnsi="Arial" w:cs="Arial"/>
          <w:spacing w:val="-5"/>
          <w:sz w:val="24"/>
          <w:szCs w:val="24"/>
          <w:lang w:val="en-US"/>
        </w:rPr>
        <w:t xml:space="preserve"> </w:t>
      </w:r>
      <w:r w:rsidRPr="00B572CF">
        <w:rPr>
          <w:rFonts w:ascii="Arial" w:eastAsia="Times New Roman" w:hAnsi="Arial" w:cs="Arial"/>
          <w:sz w:val="24"/>
          <w:szCs w:val="24"/>
          <w:lang w:val="en-US"/>
        </w:rPr>
        <w:t>care</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NU</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au ASF: Albeni , Aninoasa, Baia de Fier , Balanesti –Statiune Pomicola, Balanesti-Cinepesti ,Bengesti-Ciocadia ,Bustuchin-Poiana Seciuri , Catunele , Cilnic , Crasna-Dumbraveni – Buzesti , Crasna -Aninis , Cruset-Mierceaua ,Danesti-Merfulesti-Bratuia ,Dragutesti-Iasi-Cirbesti , Ionesti, Pades, Pestisani , Polovragi,            Runcu-Bilta, Saulesti , Schela –Gornacel , Scoarta-Bobu ,Stanesti, Stejari, Stoina,Turceni ,  Turcinesti si Urdari.</w:t>
      </w:r>
    </w:p>
    <w:p w14:paraId="7457F72E" w14:textId="77777777" w:rsidR="00B572CF" w:rsidRPr="00B572CF" w:rsidRDefault="00B572CF" w:rsidP="00B572CF">
      <w:pPr>
        <w:widowControl w:val="0"/>
        <w:tabs>
          <w:tab w:val="left" w:leader="dot" w:pos="7537"/>
        </w:tabs>
        <w:autoSpaceDE w:val="0"/>
        <w:autoSpaceDN w:val="0"/>
        <w:spacing w:after="0" w:line="240" w:lineRule="auto"/>
        <w:jc w:val="both"/>
        <w:rPr>
          <w:rFonts w:ascii="Arial" w:eastAsia="Times New Roman" w:hAnsi="Arial" w:cs="Arial"/>
          <w:b/>
          <w:sz w:val="24"/>
          <w:szCs w:val="24"/>
          <w:u w:val="single"/>
          <w:lang w:val="en-US"/>
        </w:rPr>
      </w:pPr>
      <w:r w:rsidRPr="00B572CF">
        <w:rPr>
          <w:rFonts w:ascii="Arial" w:eastAsia="Times New Roman" w:hAnsi="Arial" w:cs="Arial"/>
          <w:b/>
          <w:sz w:val="24"/>
          <w:szCs w:val="24"/>
          <w:u w:val="single"/>
          <w:lang w:val="en-US"/>
        </w:rPr>
        <w:t>CAT 3</w:t>
      </w:r>
    </w:p>
    <w:p w14:paraId="6DB29C2A" w14:textId="77777777" w:rsidR="00B572CF" w:rsidRPr="00B572CF" w:rsidRDefault="00B572CF" w:rsidP="00B572CF">
      <w:pPr>
        <w:widowControl w:val="0"/>
        <w:tabs>
          <w:tab w:val="left" w:leader="dot" w:pos="7658"/>
        </w:tabs>
        <w:autoSpaceDE w:val="0"/>
        <w:autoSpaceDN w:val="0"/>
        <w:spacing w:before="1" w:after="0" w:line="240" w:lineRule="auto"/>
        <w:ind w:left="820"/>
        <w:jc w:val="both"/>
        <w:rPr>
          <w:rFonts w:ascii="Arial" w:eastAsia="Times New Roman" w:hAnsi="Arial" w:cs="Arial"/>
          <w:sz w:val="24"/>
          <w:szCs w:val="24"/>
          <w:lang w:val="en-US"/>
        </w:rPr>
      </w:pPr>
      <w:r w:rsidRPr="00B572CF">
        <w:rPr>
          <w:rFonts w:ascii="Arial" w:eastAsia="Times New Roman" w:hAnsi="Arial" w:cs="Arial"/>
          <w:sz w:val="24"/>
          <w:szCs w:val="24"/>
          <w:lang w:val="en-US"/>
        </w:rPr>
        <w:t>Nr.</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ZAPm</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în</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care</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se furnizează</w:t>
      </w:r>
      <w:r w:rsidRPr="00B572CF">
        <w:rPr>
          <w:rFonts w:ascii="Arial" w:eastAsia="Times New Roman" w:hAnsi="Arial" w:cs="Arial"/>
          <w:spacing w:val="-3"/>
          <w:sz w:val="24"/>
          <w:szCs w:val="24"/>
          <w:lang w:val="en-US"/>
        </w:rPr>
        <w:t xml:space="preserve"> </w:t>
      </w:r>
      <w:r w:rsidRPr="00B572CF">
        <w:rPr>
          <w:rFonts w:ascii="Arial" w:eastAsia="Times New Roman" w:hAnsi="Arial" w:cs="Arial"/>
          <w:sz w:val="24"/>
          <w:szCs w:val="24"/>
          <w:lang w:val="en-US"/>
        </w:rPr>
        <w:t>între</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400</w:t>
      </w:r>
      <w:r w:rsidRPr="00B572CF">
        <w:rPr>
          <w:rFonts w:ascii="Arial" w:eastAsia="Times New Roman" w:hAnsi="Arial" w:cs="Arial"/>
          <w:spacing w:val="-5"/>
          <w:sz w:val="24"/>
          <w:szCs w:val="24"/>
          <w:lang w:val="en-US"/>
        </w:rPr>
        <w:t xml:space="preserve"> </w:t>
      </w:r>
      <w:r w:rsidRPr="00B572CF">
        <w:rPr>
          <w:rFonts w:ascii="Arial" w:eastAsia="Times New Roman" w:hAnsi="Arial" w:cs="Arial"/>
          <w:sz w:val="24"/>
          <w:szCs w:val="24"/>
          <w:lang w:val="en-US"/>
        </w:rPr>
        <w:t>– 1000</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m³ apă potabilă/zi  = 5;</w:t>
      </w:r>
    </w:p>
    <w:p w14:paraId="781DEC38" w14:textId="77777777" w:rsidR="00B572CF" w:rsidRPr="00B572CF" w:rsidRDefault="00B572CF" w:rsidP="00B572CF">
      <w:pPr>
        <w:widowControl w:val="0"/>
        <w:tabs>
          <w:tab w:val="left" w:leader="dot" w:pos="7658"/>
        </w:tabs>
        <w:autoSpaceDE w:val="0"/>
        <w:autoSpaceDN w:val="0"/>
        <w:spacing w:before="1" w:after="0" w:line="240" w:lineRule="auto"/>
        <w:ind w:left="820"/>
        <w:jc w:val="both"/>
        <w:rPr>
          <w:rFonts w:ascii="Arial" w:eastAsia="Times New Roman" w:hAnsi="Arial" w:cs="Arial"/>
          <w:spacing w:val="-2"/>
          <w:sz w:val="24"/>
          <w:szCs w:val="24"/>
          <w:lang w:val="en-US"/>
        </w:rPr>
      </w:pP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Nr.</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total consumatori 18541;</w:t>
      </w:r>
      <w:r w:rsidRPr="00B572CF">
        <w:rPr>
          <w:rFonts w:ascii="Arial" w:eastAsia="Times New Roman" w:hAnsi="Arial" w:cs="Arial"/>
          <w:spacing w:val="-2"/>
          <w:sz w:val="24"/>
          <w:szCs w:val="24"/>
          <w:lang w:val="en-US"/>
        </w:rPr>
        <w:t xml:space="preserve"> </w:t>
      </w:r>
    </w:p>
    <w:p w14:paraId="2EFC0F04" w14:textId="77777777" w:rsidR="00B572CF" w:rsidRPr="00B572CF" w:rsidRDefault="00B572CF" w:rsidP="00B572CF">
      <w:pPr>
        <w:widowControl w:val="0"/>
        <w:tabs>
          <w:tab w:val="left" w:leader="dot" w:pos="7658"/>
        </w:tabs>
        <w:autoSpaceDE w:val="0"/>
        <w:autoSpaceDN w:val="0"/>
        <w:spacing w:before="1" w:after="0" w:line="240" w:lineRule="auto"/>
        <w:ind w:left="820"/>
        <w:jc w:val="both"/>
        <w:rPr>
          <w:rFonts w:ascii="Arial" w:eastAsia="Times New Roman" w:hAnsi="Arial" w:cs="Arial"/>
          <w:spacing w:val="-1"/>
          <w:sz w:val="24"/>
          <w:szCs w:val="24"/>
          <w:lang w:val="en-US"/>
        </w:rPr>
      </w:pPr>
      <w:r w:rsidRPr="00B572CF">
        <w:rPr>
          <w:rFonts w:ascii="Arial" w:eastAsia="Times New Roman" w:hAnsi="Arial" w:cs="Arial"/>
          <w:sz w:val="24"/>
          <w:szCs w:val="24"/>
          <w:lang w:val="en-US"/>
        </w:rPr>
        <w:t>Volum</w:t>
      </w:r>
      <w:r w:rsidRPr="00B572CF">
        <w:rPr>
          <w:rFonts w:ascii="Arial" w:eastAsia="Times New Roman" w:hAnsi="Arial" w:cs="Arial"/>
          <w:spacing w:val="-6"/>
          <w:sz w:val="24"/>
          <w:szCs w:val="24"/>
          <w:lang w:val="en-US"/>
        </w:rPr>
        <w:t xml:space="preserve"> </w:t>
      </w:r>
      <w:r w:rsidRPr="00B572CF">
        <w:rPr>
          <w:rFonts w:ascii="Arial" w:eastAsia="Times New Roman" w:hAnsi="Arial" w:cs="Arial"/>
          <w:sz w:val="24"/>
          <w:szCs w:val="24"/>
          <w:lang w:val="en-US"/>
        </w:rPr>
        <w:t>total</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de</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apă</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distribuit 3100mc/zi;</w:t>
      </w:r>
      <w:r w:rsidRPr="00B572CF">
        <w:rPr>
          <w:rFonts w:ascii="Arial" w:eastAsia="Times New Roman" w:hAnsi="Arial" w:cs="Arial"/>
          <w:spacing w:val="-1"/>
          <w:sz w:val="24"/>
          <w:szCs w:val="24"/>
          <w:lang w:val="en-US"/>
        </w:rPr>
        <w:t xml:space="preserve"> 1.131.500mc/an</w:t>
      </w:r>
    </w:p>
    <w:p w14:paraId="16D8CADF" w14:textId="77777777" w:rsidR="00B572CF" w:rsidRPr="00B572CF" w:rsidRDefault="00B572CF" w:rsidP="00B572CF">
      <w:pPr>
        <w:widowControl w:val="0"/>
        <w:tabs>
          <w:tab w:val="left" w:leader="dot" w:pos="7658"/>
        </w:tabs>
        <w:autoSpaceDE w:val="0"/>
        <w:autoSpaceDN w:val="0"/>
        <w:spacing w:before="1" w:after="0" w:line="240" w:lineRule="auto"/>
        <w:ind w:left="820"/>
        <w:jc w:val="both"/>
        <w:rPr>
          <w:rFonts w:ascii="Arial" w:eastAsia="Times New Roman" w:hAnsi="Arial" w:cs="Arial"/>
          <w:sz w:val="24"/>
          <w:szCs w:val="24"/>
          <w:lang w:val="en-US"/>
        </w:rPr>
      </w:pPr>
      <w:r w:rsidRPr="00B572CF">
        <w:rPr>
          <w:rFonts w:ascii="Arial" w:eastAsia="Times New Roman" w:hAnsi="Arial" w:cs="Arial"/>
          <w:sz w:val="24"/>
          <w:szCs w:val="24"/>
          <w:lang w:val="en-US"/>
        </w:rPr>
        <w:t>Listarea sistemelor</w:t>
      </w:r>
      <w:r w:rsidRPr="00B572CF">
        <w:rPr>
          <w:rFonts w:ascii="Arial" w:eastAsia="Times New Roman" w:hAnsi="Arial" w:cs="Arial"/>
          <w:spacing w:val="-5"/>
          <w:sz w:val="24"/>
          <w:szCs w:val="24"/>
          <w:lang w:val="en-US"/>
        </w:rPr>
        <w:t xml:space="preserve"> </w:t>
      </w:r>
      <w:r w:rsidRPr="00B572CF">
        <w:rPr>
          <w:rFonts w:ascii="Arial" w:eastAsia="Times New Roman" w:hAnsi="Arial" w:cs="Arial"/>
          <w:sz w:val="24"/>
          <w:szCs w:val="24"/>
          <w:lang w:val="en-US"/>
        </w:rPr>
        <w:t>care</w:t>
      </w:r>
      <w:r w:rsidRPr="00B572CF">
        <w:rPr>
          <w:rFonts w:ascii="Arial" w:eastAsia="Times New Roman" w:hAnsi="Arial" w:cs="Arial"/>
          <w:spacing w:val="12"/>
          <w:sz w:val="24"/>
          <w:szCs w:val="24"/>
          <w:lang w:val="en-US"/>
        </w:rPr>
        <w:t xml:space="preserve"> </w:t>
      </w:r>
      <w:r w:rsidRPr="00B572CF">
        <w:rPr>
          <w:rFonts w:ascii="Arial" w:eastAsia="Times New Roman" w:hAnsi="Arial" w:cs="Arial"/>
          <w:sz w:val="24"/>
          <w:szCs w:val="24"/>
          <w:lang w:val="en-US"/>
        </w:rPr>
        <w:t>NU</w:t>
      </w:r>
      <w:r w:rsidRPr="00B572CF">
        <w:rPr>
          <w:rFonts w:ascii="Arial" w:eastAsia="Times New Roman" w:hAnsi="Arial" w:cs="Arial"/>
          <w:spacing w:val="-3"/>
          <w:sz w:val="24"/>
          <w:szCs w:val="24"/>
          <w:lang w:val="en-US"/>
        </w:rPr>
        <w:t xml:space="preserve"> </w:t>
      </w:r>
      <w:r w:rsidRPr="00B572CF">
        <w:rPr>
          <w:rFonts w:ascii="Arial" w:eastAsia="Times New Roman" w:hAnsi="Arial" w:cs="Arial"/>
          <w:sz w:val="24"/>
          <w:szCs w:val="24"/>
          <w:lang w:val="en-US"/>
        </w:rPr>
        <w:t>au ASF:  Bâlteni , Turburea</w:t>
      </w:r>
    </w:p>
    <w:p w14:paraId="15EB8C41" w14:textId="77777777" w:rsidR="00B572CF" w:rsidRPr="00B572CF" w:rsidRDefault="00B572CF" w:rsidP="00B572CF">
      <w:pPr>
        <w:tabs>
          <w:tab w:val="left" w:leader="dot" w:pos="9334"/>
        </w:tabs>
        <w:spacing w:after="0" w:line="240" w:lineRule="auto"/>
        <w:jc w:val="both"/>
        <w:rPr>
          <w:rFonts w:ascii="Arial" w:eastAsia="Times New Roman" w:hAnsi="Arial" w:cs="Arial"/>
          <w:sz w:val="24"/>
          <w:szCs w:val="24"/>
          <w:u w:val="single"/>
          <w:lang w:val="en-GB"/>
        </w:rPr>
      </w:pPr>
    </w:p>
    <w:p w14:paraId="087058C8" w14:textId="77777777" w:rsidR="00B572CF" w:rsidRPr="00B572CF" w:rsidRDefault="00B572CF" w:rsidP="00B572CF">
      <w:pPr>
        <w:tabs>
          <w:tab w:val="left" w:leader="dot" w:pos="9334"/>
        </w:tabs>
        <w:spacing w:after="0" w:line="240" w:lineRule="auto"/>
        <w:ind w:left="820"/>
        <w:jc w:val="both"/>
        <w:rPr>
          <w:rFonts w:ascii="Arial" w:eastAsia="Times New Roman" w:hAnsi="Arial" w:cs="Arial"/>
          <w:sz w:val="24"/>
          <w:szCs w:val="24"/>
          <w:u w:val="single"/>
          <w:lang w:val="en-GB"/>
        </w:rPr>
      </w:pPr>
    </w:p>
    <w:p w14:paraId="590AA8DA" w14:textId="77777777" w:rsidR="00B572CF" w:rsidRPr="00B572CF" w:rsidRDefault="00B572CF" w:rsidP="00B572CF">
      <w:pPr>
        <w:tabs>
          <w:tab w:val="left" w:leader="dot" w:pos="9334"/>
        </w:tabs>
        <w:spacing w:after="0" w:line="240" w:lineRule="auto"/>
        <w:ind w:left="820"/>
        <w:jc w:val="both"/>
        <w:rPr>
          <w:rFonts w:ascii="Arial" w:eastAsia="Times New Roman" w:hAnsi="Arial" w:cs="Arial"/>
          <w:spacing w:val="-1"/>
          <w:sz w:val="24"/>
          <w:szCs w:val="24"/>
          <w:u w:val="single"/>
          <w:lang w:val="en-GB"/>
        </w:rPr>
      </w:pPr>
      <w:r w:rsidRPr="00B572CF">
        <w:rPr>
          <w:rFonts w:ascii="Arial" w:eastAsia="Times New Roman" w:hAnsi="Arial" w:cs="Arial"/>
          <w:sz w:val="24"/>
          <w:szCs w:val="24"/>
          <w:u w:val="single"/>
          <w:lang w:val="en-GB"/>
        </w:rPr>
        <w:t xml:space="preserve">Lista </w:t>
      </w:r>
      <w:r w:rsidRPr="00B572CF">
        <w:rPr>
          <w:rFonts w:ascii="Arial" w:eastAsia="Times New Roman" w:hAnsi="Arial" w:cs="Arial"/>
          <w:spacing w:val="-5"/>
          <w:sz w:val="24"/>
          <w:szCs w:val="24"/>
          <w:u w:val="single"/>
          <w:lang w:val="en-GB"/>
        </w:rPr>
        <w:t xml:space="preserve"> </w:t>
      </w:r>
      <w:r w:rsidRPr="00B572CF">
        <w:rPr>
          <w:rFonts w:ascii="Arial" w:eastAsia="Times New Roman" w:hAnsi="Arial" w:cs="Arial"/>
          <w:sz w:val="24"/>
          <w:szCs w:val="24"/>
          <w:u w:val="single"/>
          <w:lang w:val="en-GB"/>
        </w:rPr>
        <w:t>ZAP mici</w:t>
      </w:r>
      <w:r w:rsidRPr="00B572CF">
        <w:rPr>
          <w:rFonts w:ascii="Arial" w:eastAsia="Times New Roman" w:hAnsi="Arial" w:cs="Arial"/>
          <w:spacing w:val="-2"/>
          <w:sz w:val="24"/>
          <w:szCs w:val="24"/>
          <w:u w:val="single"/>
          <w:lang w:val="en-GB"/>
        </w:rPr>
        <w:t xml:space="preserve"> </w:t>
      </w:r>
      <w:r w:rsidRPr="00B572CF">
        <w:rPr>
          <w:rFonts w:ascii="Arial" w:eastAsia="Times New Roman" w:hAnsi="Arial" w:cs="Arial"/>
          <w:sz w:val="24"/>
          <w:szCs w:val="24"/>
          <w:u w:val="single"/>
          <w:lang w:val="en-GB"/>
        </w:rPr>
        <w:t>cu sursă</w:t>
      </w:r>
      <w:r w:rsidRPr="00B572CF">
        <w:rPr>
          <w:rFonts w:ascii="Arial" w:eastAsia="Times New Roman" w:hAnsi="Arial" w:cs="Arial"/>
          <w:spacing w:val="-2"/>
          <w:sz w:val="24"/>
          <w:szCs w:val="24"/>
          <w:u w:val="single"/>
          <w:lang w:val="en-GB"/>
        </w:rPr>
        <w:t xml:space="preserve"> </w:t>
      </w:r>
      <w:r w:rsidRPr="00B572CF">
        <w:rPr>
          <w:rFonts w:ascii="Arial" w:eastAsia="Times New Roman" w:hAnsi="Arial" w:cs="Arial"/>
          <w:sz w:val="24"/>
          <w:szCs w:val="24"/>
          <w:u w:val="single"/>
          <w:lang w:val="en-GB"/>
        </w:rPr>
        <w:t xml:space="preserve">de </w:t>
      </w:r>
      <w:r w:rsidRPr="00B572CF">
        <w:rPr>
          <w:rFonts w:ascii="Arial" w:eastAsia="Times New Roman" w:hAnsi="Arial" w:cs="Arial"/>
          <w:b/>
          <w:sz w:val="24"/>
          <w:szCs w:val="24"/>
          <w:u w:val="single"/>
          <w:lang w:val="en-GB"/>
        </w:rPr>
        <w:t>apă</w:t>
      </w:r>
      <w:r w:rsidRPr="00B572CF">
        <w:rPr>
          <w:rFonts w:ascii="Arial" w:eastAsia="Times New Roman" w:hAnsi="Arial" w:cs="Arial"/>
          <w:b/>
          <w:spacing w:val="-1"/>
          <w:sz w:val="24"/>
          <w:szCs w:val="24"/>
          <w:u w:val="single"/>
          <w:lang w:val="en-GB"/>
        </w:rPr>
        <w:t xml:space="preserve"> </w:t>
      </w:r>
      <w:r w:rsidRPr="00B572CF">
        <w:rPr>
          <w:rFonts w:ascii="Arial" w:eastAsia="Times New Roman" w:hAnsi="Arial" w:cs="Arial"/>
          <w:b/>
          <w:sz w:val="24"/>
          <w:szCs w:val="24"/>
          <w:u w:val="single"/>
          <w:lang w:val="en-GB"/>
        </w:rPr>
        <w:t>de</w:t>
      </w:r>
      <w:r w:rsidRPr="00B572CF">
        <w:rPr>
          <w:rFonts w:ascii="Arial" w:eastAsia="Times New Roman" w:hAnsi="Arial" w:cs="Arial"/>
          <w:b/>
          <w:spacing w:val="-1"/>
          <w:sz w:val="24"/>
          <w:szCs w:val="24"/>
          <w:u w:val="single"/>
          <w:lang w:val="en-GB"/>
        </w:rPr>
        <w:t xml:space="preserve"> </w:t>
      </w:r>
      <w:r w:rsidRPr="00B572CF">
        <w:rPr>
          <w:rFonts w:ascii="Arial" w:eastAsia="Times New Roman" w:hAnsi="Arial" w:cs="Arial"/>
          <w:b/>
          <w:sz w:val="24"/>
          <w:szCs w:val="24"/>
          <w:u w:val="single"/>
          <w:lang w:val="en-GB"/>
        </w:rPr>
        <w:t>suprafaţă</w:t>
      </w:r>
      <w:r w:rsidRPr="00B572CF">
        <w:rPr>
          <w:rFonts w:ascii="Arial" w:eastAsia="Times New Roman" w:hAnsi="Arial" w:cs="Arial"/>
          <w:sz w:val="24"/>
          <w:szCs w:val="24"/>
          <w:u w:val="single"/>
          <w:lang w:val="en-GB"/>
        </w:rPr>
        <w:t>:</w:t>
      </w:r>
      <w:r w:rsidRPr="00B572CF">
        <w:rPr>
          <w:rFonts w:ascii="Arial" w:eastAsia="Times New Roman" w:hAnsi="Arial" w:cs="Arial"/>
          <w:spacing w:val="-1"/>
          <w:sz w:val="24"/>
          <w:szCs w:val="24"/>
          <w:u w:val="single"/>
          <w:lang w:val="en-GB"/>
        </w:rPr>
        <w:t xml:space="preserve"> </w:t>
      </w:r>
    </w:p>
    <w:p w14:paraId="08FC95E1" w14:textId="77777777" w:rsidR="00B572CF" w:rsidRPr="00B572CF" w:rsidRDefault="00B572CF" w:rsidP="00B572CF">
      <w:pPr>
        <w:tabs>
          <w:tab w:val="left" w:pos="2417"/>
        </w:tabs>
        <w:spacing w:after="0" w:line="240" w:lineRule="auto"/>
        <w:ind w:left="820"/>
        <w:jc w:val="both"/>
        <w:rPr>
          <w:rFonts w:ascii="Arial" w:eastAsia="Times New Roman" w:hAnsi="Arial" w:cs="Arial"/>
          <w:sz w:val="24"/>
          <w:szCs w:val="24"/>
          <w:lang w:val="en-GB"/>
        </w:rPr>
      </w:pPr>
      <w:r w:rsidRPr="00B572CF">
        <w:rPr>
          <w:rFonts w:ascii="Arial" w:eastAsia="Times New Roman" w:hAnsi="Arial" w:cs="Arial"/>
          <w:sz w:val="24"/>
          <w:szCs w:val="24"/>
          <w:lang w:val="en-GB"/>
        </w:rPr>
        <w:t>1.Alimpești-izvor Cerna;</w:t>
      </w:r>
    </w:p>
    <w:p w14:paraId="5D0E94AE" w14:textId="77777777" w:rsidR="00B572CF" w:rsidRPr="00B572CF" w:rsidRDefault="00B572CF" w:rsidP="00B572CF">
      <w:pPr>
        <w:tabs>
          <w:tab w:val="left" w:pos="2417"/>
        </w:tabs>
        <w:spacing w:after="0" w:line="240" w:lineRule="auto"/>
        <w:ind w:left="820"/>
        <w:jc w:val="both"/>
        <w:rPr>
          <w:rFonts w:ascii="Arial" w:eastAsia="Times New Roman" w:hAnsi="Arial" w:cs="Arial"/>
          <w:sz w:val="24"/>
          <w:szCs w:val="24"/>
          <w:lang w:val="en-GB"/>
        </w:rPr>
      </w:pPr>
      <w:r w:rsidRPr="00B572CF">
        <w:rPr>
          <w:rFonts w:ascii="Arial" w:eastAsia="Times New Roman" w:hAnsi="Arial" w:cs="Arial"/>
          <w:sz w:val="24"/>
          <w:szCs w:val="24"/>
          <w:lang w:val="en-GB"/>
        </w:rPr>
        <w:t>2.Biîteni-branșament conducta magistrală Izvarna-Craiova;</w:t>
      </w:r>
    </w:p>
    <w:p w14:paraId="136ABD0B" w14:textId="77777777" w:rsidR="00B572CF" w:rsidRPr="00B572CF" w:rsidRDefault="00B572CF" w:rsidP="00B572CF">
      <w:pPr>
        <w:tabs>
          <w:tab w:val="left" w:pos="2417"/>
        </w:tabs>
        <w:spacing w:after="0" w:line="240" w:lineRule="auto"/>
        <w:ind w:left="820"/>
        <w:jc w:val="both"/>
        <w:rPr>
          <w:rFonts w:ascii="Arial" w:eastAsia="Times New Roman" w:hAnsi="Arial" w:cs="Arial"/>
          <w:sz w:val="24"/>
          <w:szCs w:val="24"/>
          <w:lang w:val="en-GB"/>
        </w:rPr>
      </w:pPr>
      <w:r w:rsidRPr="00B572CF">
        <w:rPr>
          <w:rFonts w:ascii="Arial" w:eastAsia="Times New Roman" w:hAnsi="Arial" w:cs="Arial"/>
          <w:sz w:val="24"/>
          <w:szCs w:val="24"/>
          <w:lang w:val="en-GB"/>
        </w:rPr>
        <w:t>3.Crasna Aninis-parau Aninis;</w:t>
      </w:r>
    </w:p>
    <w:p w14:paraId="00E2FCB5" w14:textId="77777777" w:rsidR="00B572CF" w:rsidRPr="00B572CF" w:rsidRDefault="00B572CF" w:rsidP="00B572CF">
      <w:pPr>
        <w:tabs>
          <w:tab w:val="left" w:pos="2417"/>
        </w:tabs>
        <w:spacing w:after="0" w:line="240" w:lineRule="auto"/>
        <w:ind w:left="820"/>
        <w:jc w:val="both"/>
        <w:rPr>
          <w:rFonts w:ascii="Arial" w:eastAsia="Times New Roman" w:hAnsi="Arial" w:cs="Arial"/>
          <w:sz w:val="24"/>
          <w:szCs w:val="24"/>
          <w:lang w:val="en-GB"/>
        </w:rPr>
      </w:pPr>
      <w:r w:rsidRPr="00B572CF">
        <w:rPr>
          <w:rFonts w:ascii="Arial" w:eastAsia="Times New Roman" w:hAnsi="Arial" w:cs="Arial"/>
          <w:sz w:val="24"/>
          <w:szCs w:val="24"/>
          <w:lang w:val="en-GB"/>
        </w:rPr>
        <w:t>4.Crasna Dumbraveni-Buzesti-parau Blahnita;</w:t>
      </w:r>
    </w:p>
    <w:p w14:paraId="1F055797" w14:textId="77777777" w:rsidR="00B572CF" w:rsidRPr="00B572CF" w:rsidRDefault="00B572CF" w:rsidP="00B572CF">
      <w:pPr>
        <w:tabs>
          <w:tab w:val="left" w:pos="2417"/>
        </w:tabs>
        <w:spacing w:after="0" w:line="240" w:lineRule="auto"/>
        <w:ind w:left="820"/>
        <w:jc w:val="both"/>
        <w:rPr>
          <w:rFonts w:ascii="Arial" w:eastAsia="Times New Roman" w:hAnsi="Arial" w:cs="Arial"/>
          <w:sz w:val="24"/>
          <w:szCs w:val="24"/>
          <w:lang w:val="en-GB"/>
        </w:rPr>
      </w:pPr>
      <w:r w:rsidRPr="00B572CF">
        <w:rPr>
          <w:rFonts w:ascii="Arial" w:eastAsia="Times New Roman" w:hAnsi="Arial" w:cs="Arial"/>
          <w:sz w:val="24"/>
          <w:szCs w:val="24"/>
          <w:lang w:val="en-GB"/>
        </w:rPr>
        <w:t>5.Lelesti-parau Suseni;</w:t>
      </w:r>
    </w:p>
    <w:p w14:paraId="2AFDF94D" w14:textId="77777777" w:rsidR="00B572CF" w:rsidRPr="00B572CF" w:rsidRDefault="00B572CF" w:rsidP="00B572CF">
      <w:pPr>
        <w:tabs>
          <w:tab w:val="left" w:pos="2417"/>
        </w:tabs>
        <w:spacing w:after="0" w:line="240" w:lineRule="auto"/>
        <w:ind w:left="820"/>
        <w:jc w:val="both"/>
        <w:rPr>
          <w:rFonts w:ascii="Arial" w:eastAsia="Times New Roman" w:hAnsi="Arial" w:cs="Arial"/>
          <w:sz w:val="24"/>
          <w:szCs w:val="24"/>
          <w:lang w:val="en-GB"/>
        </w:rPr>
      </w:pPr>
      <w:r w:rsidRPr="00B572CF">
        <w:rPr>
          <w:rFonts w:ascii="Arial" w:eastAsia="Times New Roman" w:hAnsi="Arial" w:cs="Arial"/>
          <w:sz w:val="24"/>
          <w:szCs w:val="24"/>
          <w:lang w:val="en-GB"/>
        </w:rPr>
        <w:t>6.Matasari-lac Tismana aval;</w:t>
      </w:r>
    </w:p>
    <w:p w14:paraId="6C51BBD9" w14:textId="77777777" w:rsidR="00B572CF" w:rsidRPr="00B572CF" w:rsidRDefault="00B572CF" w:rsidP="00B572CF">
      <w:pPr>
        <w:tabs>
          <w:tab w:val="left" w:pos="2417"/>
        </w:tabs>
        <w:spacing w:after="0" w:line="240" w:lineRule="auto"/>
        <w:ind w:left="820"/>
        <w:jc w:val="both"/>
        <w:rPr>
          <w:rFonts w:ascii="Arial" w:eastAsia="Times New Roman" w:hAnsi="Arial" w:cs="Arial"/>
          <w:sz w:val="24"/>
          <w:szCs w:val="24"/>
          <w:lang w:val="en-GB"/>
        </w:rPr>
      </w:pPr>
      <w:r w:rsidRPr="00B572CF">
        <w:rPr>
          <w:rFonts w:ascii="Arial" w:eastAsia="Times New Roman" w:hAnsi="Arial" w:cs="Arial"/>
          <w:sz w:val="24"/>
          <w:szCs w:val="24"/>
          <w:lang w:val="en-GB"/>
        </w:rPr>
        <w:t>7.Musetesti-parau Sadisor;</w:t>
      </w:r>
    </w:p>
    <w:p w14:paraId="16A07739" w14:textId="77777777" w:rsidR="00B572CF" w:rsidRPr="00B572CF" w:rsidRDefault="00B572CF" w:rsidP="00B572CF">
      <w:pPr>
        <w:tabs>
          <w:tab w:val="left" w:pos="2417"/>
        </w:tabs>
        <w:spacing w:after="0" w:line="240" w:lineRule="auto"/>
        <w:ind w:left="820"/>
        <w:jc w:val="both"/>
        <w:rPr>
          <w:rFonts w:ascii="Arial" w:eastAsia="Times New Roman" w:hAnsi="Arial" w:cs="Arial"/>
          <w:sz w:val="24"/>
          <w:szCs w:val="24"/>
          <w:lang w:val="en-GB"/>
        </w:rPr>
      </w:pPr>
      <w:r w:rsidRPr="00B572CF">
        <w:rPr>
          <w:rFonts w:ascii="Arial" w:eastAsia="Times New Roman" w:hAnsi="Arial" w:cs="Arial"/>
          <w:sz w:val="24"/>
          <w:szCs w:val="24"/>
          <w:lang w:val="en-GB"/>
        </w:rPr>
        <w:t>8.Pades-lac Cerna;</w:t>
      </w:r>
    </w:p>
    <w:p w14:paraId="250A797C" w14:textId="77777777" w:rsidR="00B572CF" w:rsidRPr="00B572CF" w:rsidRDefault="00B572CF" w:rsidP="00B572CF">
      <w:pPr>
        <w:tabs>
          <w:tab w:val="left" w:pos="2417"/>
        </w:tabs>
        <w:spacing w:after="0" w:line="240" w:lineRule="auto"/>
        <w:ind w:left="820"/>
        <w:jc w:val="both"/>
        <w:rPr>
          <w:rFonts w:ascii="Arial" w:eastAsia="Times New Roman" w:hAnsi="Arial" w:cs="Arial"/>
          <w:sz w:val="24"/>
          <w:szCs w:val="24"/>
          <w:lang w:val="en-GB"/>
        </w:rPr>
      </w:pPr>
      <w:r w:rsidRPr="00B572CF">
        <w:rPr>
          <w:rFonts w:ascii="Arial" w:eastAsia="Times New Roman" w:hAnsi="Arial" w:cs="Arial"/>
          <w:sz w:val="24"/>
          <w:szCs w:val="24"/>
          <w:lang w:val="en-GB"/>
        </w:rPr>
        <w:t>9.Pestisani-lac Clocotis;</w:t>
      </w:r>
    </w:p>
    <w:p w14:paraId="1DE3513B" w14:textId="77777777" w:rsidR="00B572CF" w:rsidRPr="00B572CF" w:rsidRDefault="00B572CF" w:rsidP="00B572CF">
      <w:pPr>
        <w:tabs>
          <w:tab w:val="left" w:pos="2417"/>
        </w:tabs>
        <w:spacing w:after="0" w:line="240" w:lineRule="auto"/>
        <w:ind w:left="820"/>
        <w:jc w:val="both"/>
        <w:rPr>
          <w:rFonts w:ascii="Arial" w:eastAsia="Times New Roman" w:hAnsi="Arial" w:cs="Arial"/>
          <w:sz w:val="24"/>
          <w:szCs w:val="24"/>
          <w:lang w:val="en-GB"/>
        </w:rPr>
      </w:pPr>
      <w:r w:rsidRPr="00B572CF">
        <w:rPr>
          <w:rFonts w:ascii="Arial" w:eastAsia="Times New Roman" w:hAnsi="Arial" w:cs="Arial"/>
          <w:sz w:val="24"/>
          <w:szCs w:val="24"/>
          <w:lang w:val="en-GB"/>
        </w:rPr>
        <w:t>10.Plopsoru-bransament conducta magistrala Izvarna-Craiova;</w:t>
      </w:r>
    </w:p>
    <w:p w14:paraId="34B00D57" w14:textId="77777777" w:rsidR="00B572CF" w:rsidRPr="00B572CF" w:rsidRDefault="00B572CF" w:rsidP="00B572CF">
      <w:pPr>
        <w:tabs>
          <w:tab w:val="left" w:pos="2417"/>
        </w:tabs>
        <w:spacing w:after="0" w:line="240" w:lineRule="auto"/>
        <w:ind w:left="820"/>
        <w:jc w:val="both"/>
        <w:rPr>
          <w:rFonts w:ascii="Arial" w:eastAsia="Times New Roman" w:hAnsi="Arial" w:cs="Arial"/>
          <w:sz w:val="24"/>
          <w:szCs w:val="24"/>
          <w:lang w:val="en-GB"/>
        </w:rPr>
      </w:pPr>
      <w:r w:rsidRPr="00B572CF">
        <w:rPr>
          <w:rFonts w:ascii="Arial" w:eastAsia="Times New Roman" w:hAnsi="Arial" w:cs="Arial"/>
          <w:sz w:val="24"/>
          <w:szCs w:val="24"/>
          <w:lang w:val="en-GB"/>
        </w:rPr>
        <w:t>11Runcu Dobrita Suseni-izvoare Cucute;</w:t>
      </w:r>
    </w:p>
    <w:p w14:paraId="60FC9254" w14:textId="77777777" w:rsidR="00B572CF" w:rsidRPr="00B572CF" w:rsidRDefault="00B572CF" w:rsidP="00B572CF">
      <w:pPr>
        <w:tabs>
          <w:tab w:val="left" w:pos="2417"/>
        </w:tabs>
        <w:spacing w:after="0" w:line="240" w:lineRule="auto"/>
        <w:ind w:left="820"/>
        <w:jc w:val="both"/>
        <w:rPr>
          <w:rFonts w:ascii="Arial" w:eastAsia="Times New Roman" w:hAnsi="Arial" w:cs="Arial"/>
          <w:sz w:val="24"/>
          <w:szCs w:val="24"/>
          <w:lang w:val="en-GB"/>
        </w:rPr>
      </w:pPr>
      <w:r w:rsidRPr="00B572CF">
        <w:rPr>
          <w:rFonts w:ascii="Arial" w:eastAsia="Times New Roman" w:hAnsi="Arial" w:cs="Arial"/>
          <w:sz w:val="24"/>
          <w:szCs w:val="24"/>
          <w:lang w:val="en-GB"/>
        </w:rPr>
        <w:t>12.Runcu Bâlta-parau Biltisoara;</w:t>
      </w:r>
    </w:p>
    <w:p w14:paraId="5486848B" w14:textId="77777777" w:rsidR="00B572CF" w:rsidRPr="00B572CF" w:rsidRDefault="00B572CF" w:rsidP="00B572CF">
      <w:pPr>
        <w:tabs>
          <w:tab w:val="left" w:pos="2417"/>
        </w:tabs>
        <w:spacing w:after="0" w:line="240" w:lineRule="auto"/>
        <w:ind w:left="820"/>
        <w:jc w:val="both"/>
        <w:rPr>
          <w:rFonts w:ascii="Arial" w:eastAsia="Times New Roman" w:hAnsi="Arial" w:cs="Arial"/>
          <w:sz w:val="24"/>
          <w:szCs w:val="24"/>
          <w:lang w:val="en-GB"/>
        </w:rPr>
      </w:pPr>
      <w:r w:rsidRPr="00B572CF">
        <w:rPr>
          <w:rFonts w:ascii="Arial" w:eastAsia="Times New Roman" w:hAnsi="Arial" w:cs="Arial"/>
          <w:sz w:val="24"/>
          <w:szCs w:val="24"/>
          <w:lang w:val="en-GB"/>
        </w:rPr>
        <w:t>13.Runcu spital PNF-izvor Toplita;</w:t>
      </w:r>
    </w:p>
    <w:p w14:paraId="4797B524" w14:textId="77777777" w:rsidR="00B572CF" w:rsidRPr="00B572CF" w:rsidRDefault="00B572CF" w:rsidP="00B572CF">
      <w:pPr>
        <w:tabs>
          <w:tab w:val="left" w:pos="2417"/>
        </w:tabs>
        <w:spacing w:after="0" w:line="240" w:lineRule="auto"/>
        <w:ind w:left="820"/>
        <w:jc w:val="both"/>
        <w:rPr>
          <w:rFonts w:ascii="Arial" w:eastAsia="Times New Roman" w:hAnsi="Arial" w:cs="Arial"/>
          <w:sz w:val="24"/>
          <w:szCs w:val="24"/>
          <w:lang w:val="en-GB"/>
        </w:rPr>
      </w:pPr>
      <w:r w:rsidRPr="00B572CF">
        <w:rPr>
          <w:rFonts w:ascii="Arial" w:eastAsia="Times New Roman" w:hAnsi="Arial" w:cs="Arial"/>
          <w:sz w:val="24"/>
          <w:szCs w:val="24"/>
          <w:lang w:val="en-GB"/>
        </w:rPr>
        <w:t>14.Schela Sambotin Gornacel-parau Vajoaia;</w:t>
      </w:r>
    </w:p>
    <w:p w14:paraId="220D0E75" w14:textId="77777777" w:rsidR="00B572CF" w:rsidRPr="00B572CF" w:rsidRDefault="00B572CF" w:rsidP="00B572CF">
      <w:pPr>
        <w:tabs>
          <w:tab w:val="left" w:pos="2417"/>
        </w:tabs>
        <w:spacing w:after="0" w:line="240" w:lineRule="auto"/>
        <w:ind w:left="820"/>
        <w:jc w:val="both"/>
        <w:rPr>
          <w:rFonts w:ascii="Arial" w:eastAsia="Times New Roman" w:hAnsi="Arial" w:cs="Arial"/>
          <w:sz w:val="24"/>
          <w:szCs w:val="24"/>
          <w:lang w:val="en-GB"/>
        </w:rPr>
      </w:pPr>
      <w:r w:rsidRPr="00B572CF">
        <w:rPr>
          <w:rFonts w:ascii="Arial" w:eastAsia="Times New Roman" w:hAnsi="Arial" w:cs="Arial"/>
          <w:sz w:val="24"/>
          <w:szCs w:val="24"/>
          <w:lang w:val="en-GB"/>
        </w:rPr>
        <w:t>15.Schela Arsuri-parau Harabor;</w:t>
      </w:r>
    </w:p>
    <w:p w14:paraId="69F052F4" w14:textId="77777777" w:rsidR="00B572CF" w:rsidRPr="00B572CF" w:rsidRDefault="00B572CF" w:rsidP="00B572CF">
      <w:pPr>
        <w:tabs>
          <w:tab w:val="left" w:pos="2417"/>
        </w:tabs>
        <w:spacing w:after="0" w:line="240" w:lineRule="auto"/>
        <w:ind w:left="820"/>
        <w:jc w:val="both"/>
        <w:rPr>
          <w:rFonts w:ascii="Arial" w:eastAsia="Times New Roman" w:hAnsi="Arial" w:cs="Arial"/>
          <w:sz w:val="24"/>
          <w:szCs w:val="24"/>
          <w:lang w:val="en-GB"/>
        </w:rPr>
      </w:pPr>
      <w:r w:rsidRPr="00B572CF">
        <w:rPr>
          <w:rFonts w:ascii="Arial" w:eastAsia="Times New Roman" w:hAnsi="Arial" w:cs="Arial"/>
          <w:sz w:val="24"/>
          <w:szCs w:val="24"/>
          <w:lang w:val="en-GB"/>
        </w:rPr>
        <w:t>16.Telesti Buduhala-bransament conducta magistrala Izvarna-Craiova;</w:t>
      </w:r>
    </w:p>
    <w:p w14:paraId="43AB3A2D" w14:textId="77777777" w:rsidR="00B572CF" w:rsidRPr="00B572CF" w:rsidRDefault="00B572CF" w:rsidP="00B572CF">
      <w:pPr>
        <w:tabs>
          <w:tab w:val="left" w:pos="2417"/>
        </w:tabs>
        <w:spacing w:after="0" w:line="240" w:lineRule="auto"/>
        <w:ind w:left="820"/>
        <w:jc w:val="both"/>
        <w:rPr>
          <w:rFonts w:ascii="Arial" w:eastAsia="Times New Roman" w:hAnsi="Arial" w:cs="Arial"/>
          <w:sz w:val="24"/>
          <w:szCs w:val="24"/>
          <w:lang w:val="en-GB"/>
        </w:rPr>
      </w:pPr>
      <w:r w:rsidRPr="00B572CF">
        <w:rPr>
          <w:rFonts w:ascii="Arial" w:eastAsia="Times New Roman" w:hAnsi="Arial" w:cs="Arial"/>
          <w:sz w:val="24"/>
          <w:szCs w:val="24"/>
          <w:lang w:val="en-GB"/>
        </w:rPr>
        <w:t>17.Telesti Somanesti-bransament conducta magistrala Izvarna-Craiova;</w:t>
      </w:r>
    </w:p>
    <w:p w14:paraId="1AE39A87" w14:textId="77777777" w:rsidR="00B572CF" w:rsidRPr="00B572CF" w:rsidRDefault="00B572CF" w:rsidP="00B572CF">
      <w:pPr>
        <w:tabs>
          <w:tab w:val="left" w:pos="2417"/>
        </w:tabs>
        <w:spacing w:after="0" w:line="240" w:lineRule="auto"/>
        <w:ind w:left="820"/>
        <w:jc w:val="both"/>
        <w:rPr>
          <w:rFonts w:ascii="Arial" w:eastAsia="Times New Roman" w:hAnsi="Arial" w:cs="Arial"/>
          <w:sz w:val="24"/>
          <w:szCs w:val="24"/>
          <w:lang w:val="en-GB"/>
        </w:rPr>
      </w:pPr>
      <w:r w:rsidRPr="00B572CF">
        <w:rPr>
          <w:rFonts w:ascii="Arial" w:eastAsia="Times New Roman" w:hAnsi="Arial" w:cs="Arial"/>
          <w:sz w:val="24"/>
          <w:szCs w:val="24"/>
          <w:lang w:val="en-GB"/>
        </w:rPr>
        <w:t>18.Tintareni-bransament conducta magistrala Izvarna-Craiova;</w:t>
      </w:r>
    </w:p>
    <w:p w14:paraId="28AC0024" w14:textId="77777777" w:rsidR="00B572CF" w:rsidRPr="00B572CF" w:rsidRDefault="00B572CF" w:rsidP="00B572CF">
      <w:pPr>
        <w:tabs>
          <w:tab w:val="left" w:pos="2417"/>
        </w:tabs>
        <w:spacing w:after="0" w:line="240" w:lineRule="auto"/>
        <w:ind w:left="820"/>
        <w:jc w:val="both"/>
        <w:rPr>
          <w:rFonts w:ascii="Arial" w:eastAsia="Times New Roman" w:hAnsi="Arial" w:cs="Arial"/>
          <w:sz w:val="24"/>
          <w:szCs w:val="24"/>
          <w:lang w:val="en-GB"/>
        </w:rPr>
      </w:pPr>
      <w:r w:rsidRPr="00B572CF">
        <w:rPr>
          <w:rFonts w:ascii="Arial" w:eastAsia="Times New Roman" w:hAnsi="Arial" w:cs="Arial"/>
          <w:sz w:val="24"/>
          <w:szCs w:val="24"/>
          <w:lang w:val="en-GB"/>
        </w:rPr>
        <w:lastRenderedPageBreak/>
        <w:t>19.Tismana Sohodol-izvor carstic;</w:t>
      </w:r>
    </w:p>
    <w:p w14:paraId="698E2969" w14:textId="77777777" w:rsidR="00B572CF" w:rsidRPr="00B572CF" w:rsidRDefault="00B572CF" w:rsidP="00B572CF">
      <w:pPr>
        <w:tabs>
          <w:tab w:val="left" w:pos="2417"/>
        </w:tabs>
        <w:spacing w:after="0" w:line="240" w:lineRule="auto"/>
        <w:ind w:left="820"/>
        <w:jc w:val="both"/>
        <w:rPr>
          <w:rFonts w:ascii="Arial" w:eastAsia="Times New Roman" w:hAnsi="Arial" w:cs="Arial"/>
          <w:sz w:val="24"/>
          <w:szCs w:val="24"/>
          <w:lang w:val="en-GB"/>
        </w:rPr>
      </w:pPr>
      <w:r w:rsidRPr="00B572CF">
        <w:rPr>
          <w:rFonts w:ascii="Arial" w:eastAsia="Times New Roman" w:hAnsi="Arial" w:cs="Arial"/>
          <w:sz w:val="24"/>
          <w:szCs w:val="24"/>
          <w:lang w:val="en-GB"/>
        </w:rPr>
        <w:t>20.Runcu Rachiti-parau Sohodol;</w:t>
      </w:r>
    </w:p>
    <w:p w14:paraId="0DD7942A" w14:textId="77777777" w:rsidR="00B572CF" w:rsidRPr="00B572CF" w:rsidRDefault="00B572CF" w:rsidP="00B572CF">
      <w:pPr>
        <w:tabs>
          <w:tab w:val="left" w:pos="2417"/>
        </w:tabs>
        <w:spacing w:after="0" w:line="240" w:lineRule="auto"/>
        <w:ind w:left="820"/>
        <w:jc w:val="both"/>
        <w:rPr>
          <w:rFonts w:ascii="Arial" w:eastAsia="Times New Roman" w:hAnsi="Arial" w:cs="Arial"/>
          <w:sz w:val="24"/>
          <w:szCs w:val="24"/>
          <w:lang w:val="en-GB"/>
        </w:rPr>
      </w:pPr>
      <w:r w:rsidRPr="00B572CF">
        <w:rPr>
          <w:rFonts w:ascii="Arial" w:eastAsia="Times New Roman" w:hAnsi="Arial" w:cs="Arial"/>
          <w:sz w:val="24"/>
          <w:szCs w:val="24"/>
          <w:lang w:val="en-GB"/>
        </w:rPr>
        <w:t xml:space="preserve">     </w:t>
      </w:r>
    </w:p>
    <w:p w14:paraId="225BBBC4" w14:textId="77777777" w:rsidR="00B572CF" w:rsidRPr="00B572CF" w:rsidRDefault="00B572CF" w:rsidP="00B572CF">
      <w:pPr>
        <w:widowControl w:val="0"/>
        <w:autoSpaceDE w:val="0"/>
        <w:autoSpaceDN w:val="0"/>
        <w:spacing w:after="0" w:line="240" w:lineRule="auto"/>
        <w:ind w:left="820"/>
        <w:jc w:val="both"/>
        <w:rPr>
          <w:rFonts w:ascii="Arial" w:eastAsia="Times New Roman" w:hAnsi="Arial" w:cs="Arial"/>
          <w:color w:val="000000"/>
          <w:sz w:val="24"/>
          <w:szCs w:val="24"/>
          <w:lang w:val="en-US"/>
        </w:rPr>
      </w:pPr>
      <w:r w:rsidRPr="00B572CF">
        <w:rPr>
          <w:rFonts w:ascii="Arial" w:eastAsia="Times New Roman" w:hAnsi="Arial" w:cs="Arial"/>
          <w:color w:val="000000"/>
          <w:sz w:val="24"/>
          <w:szCs w:val="24"/>
          <w:lang w:val="en-US"/>
        </w:rPr>
        <w:t>Nr.</w:t>
      </w:r>
      <w:r w:rsidRPr="00B572CF">
        <w:rPr>
          <w:rFonts w:ascii="Arial" w:eastAsia="Times New Roman" w:hAnsi="Arial" w:cs="Arial"/>
          <w:color w:val="000000"/>
          <w:spacing w:val="-3"/>
          <w:sz w:val="24"/>
          <w:szCs w:val="24"/>
          <w:lang w:val="en-US"/>
        </w:rPr>
        <w:t xml:space="preserve"> </w:t>
      </w:r>
      <w:r w:rsidRPr="00B572CF">
        <w:rPr>
          <w:rFonts w:ascii="Arial" w:eastAsia="Times New Roman" w:hAnsi="Arial" w:cs="Arial"/>
          <w:color w:val="000000"/>
          <w:sz w:val="24"/>
          <w:szCs w:val="24"/>
          <w:lang w:val="en-US"/>
        </w:rPr>
        <w:t>total</w:t>
      </w:r>
      <w:r w:rsidRPr="00B572CF">
        <w:rPr>
          <w:rFonts w:ascii="Arial" w:eastAsia="Times New Roman" w:hAnsi="Arial" w:cs="Arial"/>
          <w:color w:val="000000"/>
          <w:spacing w:val="-3"/>
          <w:sz w:val="24"/>
          <w:szCs w:val="24"/>
          <w:lang w:val="en-US"/>
        </w:rPr>
        <w:t xml:space="preserve"> </w:t>
      </w:r>
      <w:r w:rsidRPr="00B572CF">
        <w:rPr>
          <w:rFonts w:ascii="Arial" w:eastAsia="Times New Roman" w:hAnsi="Arial" w:cs="Arial"/>
          <w:color w:val="000000"/>
          <w:sz w:val="24"/>
          <w:szCs w:val="24"/>
          <w:lang w:val="en-US"/>
        </w:rPr>
        <w:t>de</w:t>
      </w:r>
      <w:r w:rsidRPr="00B572CF">
        <w:rPr>
          <w:rFonts w:ascii="Arial" w:eastAsia="Times New Roman" w:hAnsi="Arial" w:cs="Arial"/>
          <w:color w:val="000000"/>
          <w:spacing w:val="-5"/>
          <w:sz w:val="24"/>
          <w:szCs w:val="24"/>
          <w:lang w:val="en-US"/>
        </w:rPr>
        <w:t xml:space="preserve"> </w:t>
      </w:r>
      <w:r w:rsidRPr="00B572CF">
        <w:rPr>
          <w:rFonts w:ascii="Arial" w:eastAsia="Times New Roman" w:hAnsi="Arial" w:cs="Arial"/>
          <w:color w:val="000000"/>
          <w:sz w:val="24"/>
          <w:szCs w:val="24"/>
          <w:lang w:val="en-US"/>
        </w:rPr>
        <w:t>analize</w:t>
      </w:r>
      <w:r w:rsidRPr="00B572CF">
        <w:rPr>
          <w:rFonts w:ascii="Arial" w:eastAsia="Times New Roman" w:hAnsi="Arial" w:cs="Arial"/>
          <w:color w:val="000000"/>
          <w:spacing w:val="-2"/>
          <w:sz w:val="24"/>
          <w:szCs w:val="24"/>
          <w:lang w:val="en-US"/>
        </w:rPr>
        <w:t xml:space="preserve"> </w:t>
      </w:r>
      <w:r w:rsidRPr="00B572CF">
        <w:rPr>
          <w:rFonts w:ascii="Arial" w:eastAsia="Times New Roman" w:hAnsi="Arial" w:cs="Arial"/>
          <w:color w:val="000000"/>
          <w:sz w:val="24"/>
          <w:szCs w:val="24"/>
          <w:lang w:val="en-US"/>
        </w:rPr>
        <w:t>efectuate</w:t>
      </w:r>
      <w:r w:rsidRPr="00B572CF">
        <w:rPr>
          <w:rFonts w:ascii="Arial" w:eastAsia="Times New Roman" w:hAnsi="Arial" w:cs="Arial"/>
          <w:sz w:val="24"/>
          <w:szCs w:val="24"/>
          <w:lang w:val="en-US"/>
        </w:rPr>
        <w:t xml:space="preserve">/parametru: = </w:t>
      </w:r>
      <w:r w:rsidRPr="00B572CF">
        <w:rPr>
          <w:rFonts w:ascii="Arial" w:eastAsia="Times New Roman" w:hAnsi="Arial" w:cs="Arial"/>
          <w:color w:val="000000"/>
          <w:sz w:val="24"/>
          <w:szCs w:val="24"/>
          <w:lang w:val="en-US"/>
        </w:rPr>
        <w:t>6051</w:t>
      </w:r>
    </w:p>
    <w:p w14:paraId="343F23FF" w14:textId="77777777" w:rsidR="00B572CF" w:rsidRPr="00B572CF" w:rsidRDefault="00B572CF" w:rsidP="00B572CF">
      <w:pPr>
        <w:widowControl w:val="0"/>
        <w:autoSpaceDE w:val="0"/>
        <w:autoSpaceDN w:val="0"/>
        <w:spacing w:after="0" w:line="240" w:lineRule="auto"/>
        <w:ind w:left="820"/>
        <w:jc w:val="both"/>
        <w:rPr>
          <w:rFonts w:ascii="Arial" w:eastAsia="Times New Roman" w:hAnsi="Arial" w:cs="Arial"/>
          <w:sz w:val="24"/>
          <w:szCs w:val="24"/>
          <w:lang w:val="en-US"/>
        </w:rPr>
      </w:pPr>
      <w:r w:rsidRPr="00B572CF">
        <w:rPr>
          <w:rFonts w:ascii="Arial" w:eastAsia="Times New Roman" w:hAnsi="Arial" w:cs="Arial"/>
          <w:sz w:val="24"/>
          <w:szCs w:val="24"/>
          <w:lang w:val="en-US"/>
        </w:rPr>
        <w:t>Nr de col la 22ºC, Nr de col. la 37ºC,Bacterii coliforme,Escherichia coli,Enterococi,Nitrati,Nitriti IR,Nitriti R,Duritate,Amoniu,Cloruri,Clor rezidual liber si total,Conductivitate,pH,Oxidabilitate,Culoare,Gust,Miros,Turbiditate</w:t>
      </w:r>
    </w:p>
    <w:p w14:paraId="7554C6A6" w14:textId="77777777" w:rsidR="00B572CF" w:rsidRPr="00B572CF" w:rsidRDefault="00B572CF" w:rsidP="00B572CF">
      <w:pPr>
        <w:widowControl w:val="0"/>
        <w:autoSpaceDE w:val="0"/>
        <w:autoSpaceDN w:val="0"/>
        <w:spacing w:after="0" w:line="240" w:lineRule="auto"/>
        <w:ind w:left="820"/>
        <w:jc w:val="both"/>
        <w:rPr>
          <w:rFonts w:ascii="Arial" w:eastAsia="Times New Roman" w:hAnsi="Arial" w:cs="Arial"/>
          <w:color w:val="FF0000"/>
          <w:sz w:val="24"/>
          <w:szCs w:val="24"/>
          <w:lang w:val="en-US"/>
        </w:rPr>
      </w:pPr>
      <w:r w:rsidRPr="00B572CF">
        <w:rPr>
          <w:rFonts w:ascii="Arial" w:eastAsia="Times New Roman" w:hAnsi="Arial" w:cs="Arial"/>
          <w:color w:val="000000"/>
          <w:sz w:val="24"/>
          <w:szCs w:val="24"/>
          <w:lang w:val="en-US"/>
        </w:rPr>
        <w:t>Nr.</w:t>
      </w:r>
      <w:r w:rsidRPr="00B572CF">
        <w:rPr>
          <w:rFonts w:ascii="Arial" w:eastAsia="Times New Roman" w:hAnsi="Arial" w:cs="Arial"/>
          <w:color w:val="000000"/>
          <w:spacing w:val="-3"/>
          <w:sz w:val="24"/>
          <w:szCs w:val="24"/>
          <w:lang w:val="en-US"/>
        </w:rPr>
        <w:t xml:space="preserve"> </w:t>
      </w:r>
      <w:r w:rsidRPr="00B572CF">
        <w:rPr>
          <w:rFonts w:ascii="Arial" w:eastAsia="Times New Roman" w:hAnsi="Arial" w:cs="Arial"/>
          <w:color w:val="000000"/>
          <w:sz w:val="24"/>
          <w:szCs w:val="24"/>
          <w:lang w:val="en-US"/>
        </w:rPr>
        <w:t>total</w:t>
      </w:r>
      <w:r w:rsidRPr="00B572CF">
        <w:rPr>
          <w:rFonts w:ascii="Arial" w:eastAsia="Times New Roman" w:hAnsi="Arial" w:cs="Arial"/>
          <w:color w:val="000000"/>
          <w:spacing w:val="-2"/>
          <w:sz w:val="24"/>
          <w:szCs w:val="24"/>
          <w:lang w:val="en-US"/>
        </w:rPr>
        <w:t xml:space="preserve"> </w:t>
      </w:r>
      <w:r w:rsidRPr="00B572CF">
        <w:rPr>
          <w:rFonts w:ascii="Arial" w:eastAsia="Times New Roman" w:hAnsi="Arial" w:cs="Arial"/>
          <w:color w:val="000000"/>
          <w:sz w:val="24"/>
          <w:szCs w:val="24"/>
          <w:lang w:val="en-US"/>
        </w:rPr>
        <w:t>analize</w:t>
      </w:r>
      <w:r w:rsidRPr="00B572CF">
        <w:rPr>
          <w:rFonts w:ascii="Arial" w:eastAsia="Times New Roman" w:hAnsi="Arial" w:cs="Arial"/>
          <w:color w:val="000000"/>
          <w:spacing w:val="-2"/>
          <w:sz w:val="24"/>
          <w:szCs w:val="24"/>
          <w:lang w:val="en-US"/>
        </w:rPr>
        <w:t xml:space="preserve"> </w:t>
      </w:r>
      <w:r w:rsidRPr="00B572CF">
        <w:rPr>
          <w:rFonts w:ascii="Arial" w:eastAsia="Times New Roman" w:hAnsi="Arial" w:cs="Arial"/>
          <w:color w:val="000000"/>
          <w:sz w:val="24"/>
          <w:szCs w:val="24"/>
          <w:lang w:val="en-US"/>
        </w:rPr>
        <w:t>neconforme</w:t>
      </w:r>
      <w:r w:rsidRPr="00B572CF">
        <w:rPr>
          <w:rFonts w:ascii="Arial" w:eastAsia="Times New Roman" w:hAnsi="Arial" w:cs="Arial"/>
          <w:color w:val="000000"/>
          <w:spacing w:val="-1"/>
          <w:sz w:val="24"/>
          <w:szCs w:val="24"/>
          <w:lang w:val="en-US"/>
        </w:rPr>
        <w:t xml:space="preserve"> </w:t>
      </w:r>
      <w:r w:rsidRPr="00B572CF">
        <w:rPr>
          <w:rFonts w:ascii="Arial" w:eastAsia="Times New Roman" w:hAnsi="Arial" w:cs="Arial"/>
          <w:color w:val="000000"/>
          <w:sz w:val="24"/>
          <w:szCs w:val="24"/>
          <w:lang w:val="en-US"/>
        </w:rPr>
        <w:t>/</w:t>
      </w:r>
      <w:r w:rsidRPr="00B572CF">
        <w:rPr>
          <w:rFonts w:ascii="Arial" w:eastAsia="Times New Roman" w:hAnsi="Arial" w:cs="Arial"/>
          <w:color w:val="000000"/>
          <w:spacing w:val="-2"/>
          <w:sz w:val="24"/>
          <w:szCs w:val="24"/>
          <w:lang w:val="en-US"/>
        </w:rPr>
        <w:t xml:space="preserve"> </w:t>
      </w:r>
      <w:r w:rsidRPr="00B572CF">
        <w:rPr>
          <w:rFonts w:ascii="Arial" w:eastAsia="Times New Roman" w:hAnsi="Arial" w:cs="Arial"/>
          <w:color w:val="000000"/>
          <w:sz w:val="24"/>
          <w:szCs w:val="24"/>
          <w:lang w:val="en-US"/>
        </w:rPr>
        <w:t>parametru: = 246/</w:t>
      </w:r>
      <w:r w:rsidRPr="00B572CF">
        <w:rPr>
          <w:rFonts w:ascii="Arial" w:eastAsia="Times New Roman" w:hAnsi="Arial" w:cs="Arial"/>
          <w:sz w:val="24"/>
          <w:szCs w:val="24"/>
          <w:lang w:val="en-US"/>
        </w:rPr>
        <w:t xml:space="preserve"> Turbiditate, Clor rezidual liber si total. Gust, Nr de col la 37ºC, Bacterii coliforme,Escherichia coli, Enterococi.</w:t>
      </w:r>
    </w:p>
    <w:p w14:paraId="5055C66A" w14:textId="77777777" w:rsidR="00B572CF" w:rsidRPr="00B572CF" w:rsidRDefault="00B572CF" w:rsidP="00B572CF">
      <w:pPr>
        <w:widowControl w:val="0"/>
        <w:tabs>
          <w:tab w:val="left" w:leader="dot" w:pos="9210"/>
        </w:tabs>
        <w:autoSpaceDE w:val="0"/>
        <w:autoSpaceDN w:val="0"/>
        <w:spacing w:after="0" w:line="240" w:lineRule="auto"/>
        <w:ind w:left="820"/>
        <w:jc w:val="both"/>
        <w:rPr>
          <w:rFonts w:ascii="Arial" w:eastAsia="Times New Roman" w:hAnsi="Arial" w:cs="Arial"/>
          <w:sz w:val="24"/>
          <w:szCs w:val="24"/>
          <w:lang w:val="en-US"/>
        </w:rPr>
      </w:pPr>
      <w:r w:rsidRPr="00B572CF">
        <w:rPr>
          <w:rFonts w:ascii="Arial" w:eastAsia="Times New Roman" w:hAnsi="Arial" w:cs="Arial"/>
          <w:sz w:val="24"/>
          <w:szCs w:val="24"/>
          <w:lang w:val="en-US"/>
        </w:rPr>
        <w:t>Întreruperi</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furnizare</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apă:</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NU</w:t>
      </w:r>
    </w:p>
    <w:p w14:paraId="05A9B0F2" w14:textId="77777777" w:rsidR="00B572CF" w:rsidRPr="00B572CF" w:rsidRDefault="00B572CF" w:rsidP="00B572CF">
      <w:pPr>
        <w:spacing w:after="0" w:line="240" w:lineRule="auto"/>
        <w:ind w:left="820"/>
        <w:jc w:val="both"/>
        <w:rPr>
          <w:rFonts w:ascii="Arial" w:eastAsia="Times New Roman" w:hAnsi="Arial" w:cs="Arial"/>
          <w:sz w:val="24"/>
          <w:szCs w:val="24"/>
          <w:lang w:val="en-GB"/>
        </w:rPr>
      </w:pPr>
      <w:r w:rsidRPr="00B572CF">
        <w:rPr>
          <w:rFonts w:ascii="Arial" w:eastAsia="Times New Roman" w:hAnsi="Arial" w:cs="Arial"/>
          <w:sz w:val="24"/>
          <w:szCs w:val="24"/>
          <w:lang w:val="en-GB"/>
        </w:rPr>
        <w:t>Derogări:NU</w:t>
      </w:r>
    </w:p>
    <w:p w14:paraId="59F5DE9F" w14:textId="77777777" w:rsidR="00B572CF" w:rsidRPr="00B572CF" w:rsidRDefault="00B572CF" w:rsidP="00B572CF">
      <w:pPr>
        <w:spacing w:after="0" w:line="240" w:lineRule="auto"/>
        <w:ind w:left="820"/>
        <w:jc w:val="both"/>
        <w:rPr>
          <w:rFonts w:ascii="Arial" w:eastAsia="Times New Roman" w:hAnsi="Arial" w:cs="Arial"/>
          <w:sz w:val="24"/>
          <w:szCs w:val="24"/>
          <w:lang w:val="en-GB"/>
        </w:rPr>
      </w:pPr>
    </w:p>
    <w:p w14:paraId="486A6822" w14:textId="77777777" w:rsidR="00B572CF" w:rsidRPr="00B572CF" w:rsidRDefault="00B572CF" w:rsidP="00B572CF">
      <w:pPr>
        <w:spacing w:after="0" w:line="240" w:lineRule="auto"/>
        <w:jc w:val="both"/>
        <w:rPr>
          <w:rFonts w:ascii="Arial" w:eastAsia="Times New Roman" w:hAnsi="Arial" w:cs="Arial"/>
          <w:color w:val="000000"/>
          <w:sz w:val="24"/>
          <w:szCs w:val="24"/>
          <w:u w:val="single"/>
          <w:lang w:val="en-GB"/>
        </w:rPr>
      </w:pPr>
      <w:r w:rsidRPr="00B572CF">
        <w:rPr>
          <w:rFonts w:ascii="Arial" w:eastAsia="Times New Roman" w:hAnsi="Arial" w:cs="Arial"/>
          <w:color w:val="000000"/>
          <w:sz w:val="24"/>
          <w:szCs w:val="24"/>
          <w:u w:val="single"/>
          <w:lang w:val="en-GB"/>
        </w:rPr>
        <w:t>Localitatile neconforme/parametru :</w:t>
      </w:r>
    </w:p>
    <w:p w14:paraId="3529A92F" w14:textId="77777777" w:rsidR="00B572CF" w:rsidRPr="00B572CF" w:rsidRDefault="00B572CF" w:rsidP="00B572CF">
      <w:pPr>
        <w:spacing w:after="0" w:line="240" w:lineRule="auto"/>
        <w:jc w:val="both"/>
        <w:rPr>
          <w:rFonts w:ascii="Arial" w:eastAsia="Times New Roman" w:hAnsi="Arial" w:cs="Arial"/>
          <w:color w:val="000000"/>
          <w:sz w:val="24"/>
          <w:szCs w:val="24"/>
          <w:u w:val="single"/>
          <w:lang w:val="en-GB"/>
        </w:rPr>
      </w:pPr>
    </w:p>
    <w:p w14:paraId="1A4C38D5" w14:textId="77777777" w:rsidR="00B572CF" w:rsidRPr="00B572CF" w:rsidRDefault="00B572CF" w:rsidP="00B572CF">
      <w:pPr>
        <w:spacing w:after="0" w:line="240" w:lineRule="auto"/>
        <w:ind w:left="822"/>
        <w:jc w:val="both"/>
        <w:rPr>
          <w:rFonts w:ascii="Arial" w:eastAsia="Times New Roman" w:hAnsi="Arial" w:cs="Arial"/>
          <w:sz w:val="24"/>
          <w:szCs w:val="24"/>
          <w:lang w:val="en-GB"/>
        </w:rPr>
      </w:pPr>
      <w:r w:rsidRPr="00B572CF">
        <w:rPr>
          <w:rFonts w:ascii="Arial" w:eastAsia="Times New Roman" w:hAnsi="Arial" w:cs="Arial"/>
          <w:color w:val="000000"/>
          <w:sz w:val="24"/>
          <w:szCs w:val="24"/>
          <w:lang w:val="en-GB"/>
        </w:rPr>
        <w:t>-</w:t>
      </w:r>
      <w:r w:rsidRPr="00B572CF">
        <w:rPr>
          <w:rFonts w:ascii="Arial" w:eastAsia="Times New Roman" w:hAnsi="Arial" w:cs="Arial"/>
          <w:sz w:val="24"/>
          <w:szCs w:val="24"/>
          <w:lang w:val="en-GB"/>
        </w:rPr>
        <w:t xml:space="preserve"> Crasna Aninis-parau Aninis- Turbiditate, Clor rezidual liber si total,Gust;</w:t>
      </w:r>
    </w:p>
    <w:p w14:paraId="792D052A" w14:textId="77777777" w:rsidR="00B572CF" w:rsidRPr="00B572CF" w:rsidRDefault="00B572CF" w:rsidP="00B572CF">
      <w:pPr>
        <w:spacing w:after="0" w:line="240" w:lineRule="auto"/>
        <w:ind w:left="822"/>
        <w:jc w:val="both"/>
        <w:rPr>
          <w:rFonts w:ascii="Arial" w:eastAsia="Times New Roman" w:hAnsi="Arial" w:cs="Arial"/>
          <w:sz w:val="24"/>
          <w:szCs w:val="24"/>
          <w:lang w:val="en-GB"/>
        </w:rPr>
      </w:pPr>
      <w:r w:rsidRPr="00B572CF">
        <w:rPr>
          <w:rFonts w:ascii="Arial" w:eastAsia="Times New Roman" w:hAnsi="Arial" w:cs="Arial"/>
          <w:sz w:val="24"/>
          <w:szCs w:val="24"/>
          <w:lang w:val="en-GB"/>
        </w:rPr>
        <w:t>- Crasna Dumbraveni-Buzesti-parau Blahnita- Nr de col la 37ºC, Clor rezidual liber si total;</w:t>
      </w:r>
    </w:p>
    <w:p w14:paraId="4F2C0887" w14:textId="77777777" w:rsidR="00B572CF" w:rsidRPr="00B572CF" w:rsidRDefault="00B572CF" w:rsidP="00B572CF">
      <w:pPr>
        <w:spacing w:after="0" w:line="240" w:lineRule="auto"/>
        <w:ind w:left="822"/>
        <w:jc w:val="both"/>
        <w:rPr>
          <w:rFonts w:ascii="Arial" w:eastAsia="Times New Roman" w:hAnsi="Arial" w:cs="Arial"/>
          <w:sz w:val="24"/>
          <w:szCs w:val="24"/>
          <w:lang w:val="en-GB"/>
        </w:rPr>
      </w:pPr>
      <w:r w:rsidRPr="00B572CF">
        <w:rPr>
          <w:rFonts w:ascii="Arial" w:eastAsia="Times New Roman" w:hAnsi="Arial" w:cs="Arial"/>
          <w:sz w:val="24"/>
          <w:szCs w:val="24"/>
          <w:lang w:val="en-GB"/>
        </w:rPr>
        <w:t>- Lelesti-parau Suseni- Bacterii coliforme,Escherichia coli, Turbiditate;</w:t>
      </w:r>
    </w:p>
    <w:p w14:paraId="67500F03" w14:textId="77777777" w:rsidR="00B572CF" w:rsidRPr="00B572CF" w:rsidRDefault="00B572CF" w:rsidP="00B572CF">
      <w:pPr>
        <w:spacing w:after="0" w:line="240" w:lineRule="auto"/>
        <w:ind w:left="820"/>
        <w:jc w:val="both"/>
        <w:rPr>
          <w:rFonts w:ascii="Arial" w:eastAsia="Times New Roman" w:hAnsi="Arial" w:cs="Arial"/>
          <w:sz w:val="24"/>
          <w:szCs w:val="24"/>
          <w:lang w:val="en-GB"/>
        </w:rPr>
      </w:pPr>
      <w:r w:rsidRPr="00B572CF">
        <w:rPr>
          <w:rFonts w:ascii="Arial" w:eastAsia="Times New Roman" w:hAnsi="Arial" w:cs="Arial"/>
          <w:sz w:val="24"/>
          <w:szCs w:val="24"/>
          <w:lang w:val="en-GB"/>
        </w:rPr>
        <w:t>- Pades-lac Cerna- Nr de col la 22ºC, Nr de col la 37ºC,Bacterii coliforme,Escherichia coli,Enterococi, Clor rezidual liber si total;</w:t>
      </w:r>
    </w:p>
    <w:p w14:paraId="055CDC7B" w14:textId="77777777" w:rsidR="00B572CF" w:rsidRPr="00B572CF" w:rsidRDefault="00B572CF" w:rsidP="00B572CF">
      <w:pPr>
        <w:spacing w:after="0" w:line="240" w:lineRule="auto"/>
        <w:ind w:left="820"/>
        <w:jc w:val="both"/>
        <w:rPr>
          <w:rFonts w:ascii="Arial" w:eastAsia="Times New Roman" w:hAnsi="Arial" w:cs="Arial"/>
          <w:sz w:val="24"/>
          <w:szCs w:val="24"/>
          <w:lang w:val="en-GB"/>
        </w:rPr>
      </w:pPr>
      <w:r w:rsidRPr="00B572CF">
        <w:rPr>
          <w:rFonts w:ascii="Arial" w:eastAsia="Times New Roman" w:hAnsi="Arial" w:cs="Arial"/>
          <w:sz w:val="24"/>
          <w:szCs w:val="24"/>
          <w:lang w:val="en-GB"/>
        </w:rPr>
        <w:t>- Pestisani-lac Clocotis- Bacterii coliforme,Escherichia coli, Turbiditate,  Clor rezidual liber si total;</w:t>
      </w:r>
    </w:p>
    <w:p w14:paraId="56830DDC" w14:textId="77777777" w:rsidR="00B572CF" w:rsidRPr="00B572CF" w:rsidRDefault="00B572CF" w:rsidP="00B572CF">
      <w:pPr>
        <w:spacing w:after="0" w:line="240" w:lineRule="auto"/>
        <w:ind w:left="820"/>
        <w:jc w:val="both"/>
        <w:rPr>
          <w:rFonts w:ascii="Arial" w:eastAsia="Times New Roman" w:hAnsi="Arial" w:cs="Arial"/>
          <w:sz w:val="24"/>
          <w:szCs w:val="24"/>
          <w:lang w:val="en-GB"/>
        </w:rPr>
      </w:pPr>
      <w:r w:rsidRPr="00B572CF">
        <w:rPr>
          <w:rFonts w:ascii="Arial" w:eastAsia="Times New Roman" w:hAnsi="Arial" w:cs="Arial"/>
          <w:sz w:val="24"/>
          <w:szCs w:val="24"/>
          <w:lang w:val="en-GB"/>
        </w:rPr>
        <w:t>- Schela Sambotin Gornacel-parau Vajoaia- Bacterii coliforme,Escherichia coli,Enterococi, Clor rezidual liber si total, Turbiditate;</w:t>
      </w:r>
    </w:p>
    <w:p w14:paraId="7CB78D15" w14:textId="77777777" w:rsidR="00B572CF" w:rsidRPr="00B572CF" w:rsidRDefault="00B572CF" w:rsidP="00B572CF">
      <w:pPr>
        <w:spacing w:after="0" w:line="240" w:lineRule="auto"/>
        <w:ind w:left="820"/>
        <w:jc w:val="both"/>
        <w:rPr>
          <w:rFonts w:ascii="Arial" w:eastAsia="Times New Roman" w:hAnsi="Arial" w:cs="Arial"/>
          <w:sz w:val="24"/>
          <w:szCs w:val="24"/>
          <w:lang w:val="en-GB"/>
        </w:rPr>
      </w:pPr>
      <w:r w:rsidRPr="00B572CF">
        <w:rPr>
          <w:rFonts w:ascii="Arial" w:eastAsia="Times New Roman" w:hAnsi="Arial" w:cs="Arial"/>
          <w:sz w:val="24"/>
          <w:szCs w:val="24"/>
          <w:lang w:val="en-GB"/>
        </w:rPr>
        <w:t>- Runcu Bilta-parau Biltisoara- Bacterii coliforme,Escherichia coli, Clor rezidual liber si total;</w:t>
      </w:r>
    </w:p>
    <w:p w14:paraId="28AC4881" w14:textId="77777777" w:rsidR="00B572CF" w:rsidRPr="00B572CF" w:rsidRDefault="00B572CF" w:rsidP="00B572CF">
      <w:pPr>
        <w:spacing w:after="0" w:line="240" w:lineRule="auto"/>
        <w:ind w:left="820"/>
        <w:jc w:val="both"/>
        <w:rPr>
          <w:rFonts w:ascii="Arial" w:eastAsia="Times New Roman" w:hAnsi="Arial" w:cs="Arial"/>
          <w:sz w:val="24"/>
          <w:szCs w:val="24"/>
          <w:lang w:val="en-GB"/>
        </w:rPr>
      </w:pPr>
      <w:r w:rsidRPr="00B572CF">
        <w:rPr>
          <w:rFonts w:ascii="Arial" w:eastAsia="Times New Roman" w:hAnsi="Arial" w:cs="Arial"/>
          <w:sz w:val="24"/>
          <w:szCs w:val="24"/>
          <w:lang w:val="en-GB"/>
        </w:rPr>
        <w:t>- Tismana Sohodol-izvor carstic- Nr de col la 22ºC, Nr de col la 37ºC,Bacterii coliforme, Clor rezidual liber si total;</w:t>
      </w:r>
    </w:p>
    <w:p w14:paraId="746649A9" w14:textId="77777777" w:rsidR="00B572CF" w:rsidRPr="00B572CF" w:rsidRDefault="00B572CF" w:rsidP="00B572CF">
      <w:pPr>
        <w:spacing w:after="0" w:line="240" w:lineRule="auto"/>
        <w:ind w:left="820"/>
        <w:jc w:val="both"/>
        <w:rPr>
          <w:rFonts w:ascii="Arial" w:eastAsia="Times New Roman" w:hAnsi="Arial" w:cs="Arial"/>
          <w:sz w:val="24"/>
          <w:szCs w:val="24"/>
          <w:lang w:val="en-GB"/>
        </w:rPr>
      </w:pPr>
      <w:r w:rsidRPr="00B572CF">
        <w:rPr>
          <w:rFonts w:ascii="Arial" w:eastAsia="Times New Roman" w:hAnsi="Arial" w:cs="Arial"/>
          <w:sz w:val="24"/>
          <w:szCs w:val="24"/>
          <w:lang w:val="en-GB"/>
        </w:rPr>
        <w:t>- Runcu Rachiti-parau Sohodol- Turbiditate;</w:t>
      </w:r>
    </w:p>
    <w:p w14:paraId="1324DF91" w14:textId="77777777" w:rsidR="00B572CF" w:rsidRPr="00B572CF" w:rsidRDefault="00B572CF" w:rsidP="00B572CF">
      <w:pPr>
        <w:spacing w:after="0" w:line="240" w:lineRule="auto"/>
        <w:jc w:val="both"/>
        <w:rPr>
          <w:rFonts w:ascii="Arial" w:eastAsia="Times New Roman" w:hAnsi="Arial" w:cs="Arial"/>
          <w:b/>
          <w:sz w:val="24"/>
          <w:szCs w:val="24"/>
          <w:lang w:val="en-GB"/>
        </w:rPr>
      </w:pPr>
    </w:p>
    <w:p w14:paraId="08A18B3B" w14:textId="77777777" w:rsidR="00B572CF" w:rsidRPr="00B572CF" w:rsidRDefault="00B572CF" w:rsidP="00B572CF">
      <w:pPr>
        <w:spacing w:after="0" w:line="240" w:lineRule="auto"/>
        <w:jc w:val="both"/>
        <w:rPr>
          <w:rFonts w:ascii="Arial" w:eastAsia="Times New Roman" w:hAnsi="Arial" w:cs="Arial"/>
          <w:sz w:val="24"/>
          <w:szCs w:val="24"/>
          <w:lang w:val="en-GB"/>
        </w:rPr>
      </w:pPr>
      <w:r w:rsidRPr="00B572CF">
        <w:rPr>
          <w:rFonts w:ascii="Arial" w:eastAsia="Times New Roman" w:hAnsi="Arial" w:cs="Arial"/>
          <w:b/>
          <w:sz w:val="24"/>
          <w:szCs w:val="24"/>
          <w:lang w:val="en-GB"/>
        </w:rPr>
        <w:t>Observaţii/comentarii:</w:t>
      </w:r>
      <w:r w:rsidRPr="00B572CF">
        <w:rPr>
          <w:rFonts w:ascii="Arial" w:eastAsia="Times New Roman" w:hAnsi="Arial" w:cs="Arial"/>
          <w:bCs/>
          <w:sz w:val="24"/>
          <w:szCs w:val="24"/>
        </w:rPr>
        <w:t xml:space="preserve"> Neconformitatea calitativa inregistrata s-a datorat tratarii necorespunzatoare a apei provenite din sursele de suprafata.  </w:t>
      </w:r>
    </w:p>
    <w:p w14:paraId="386709D6" w14:textId="77777777" w:rsidR="00B572CF" w:rsidRPr="00B572CF" w:rsidRDefault="00B572CF" w:rsidP="00B572CF">
      <w:pPr>
        <w:spacing w:after="0" w:line="240" w:lineRule="auto"/>
        <w:ind w:firstLine="708"/>
        <w:jc w:val="both"/>
        <w:rPr>
          <w:rFonts w:ascii="Arial" w:eastAsia="Times New Roman" w:hAnsi="Arial" w:cs="Arial"/>
          <w:sz w:val="24"/>
          <w:szCs w:val="24"/>
          <w:lang w:val="en-GB"/>
        </w:rPr>
      </w:pPr>
      <w:r w:rsidRPr="00B572CF">
        <w:rPr>
          <w:rFonts w:ascii="Arial" w:eastAsia="Calibri" w:hAnsi="Arial" w:cs="Arial"/>
          <w:color w:val="000000"/>
          <w:sz w:val="24"/>
          <w:szCs w:val="24"/>
          <w:lang w:val="x-none" w:eastAsia="x-none"/>
        </w:rPr>
        <w:t>Numărul</w:t>
      </w:r>
      <w:r w:rsidRPr="00B572CF">
        <w:rPr>
          <w:rFonts w:ascii="Arial" w:eastAsia="Calibri" w:hAnsi="Arial" w:cs="Arial"/>
          <w:color w:val="000000"/>
          <w:spacing w:val="1"/>
          <w:sz w:val="24"/>
          <w:szCs w:val="24"/>
          <w:lang w:val="x-none" w:eastAsia="x-none"/>
        </w:rPr>
        <w:t xml:space="preserve"> </w:t>
      </w:r>
      <w:r w:rsidRPr="00B572CF">
        <w:rPr>
          <w:rFonts w:ascii="Arial" w:eastAsia="Calibri" w:hAnsi="Arial" w:cs="Arial"/>
          <w:color w:val="000000"/>
          <w:sz w:val="24"/>
          <w:szCs w:val="24"/>
          <w:lang w:val="x-none" w:eastAsia="x-none"/>
        </w:rPr>
        <w:t>unităţilor</w:t>
      </w:r>
      <w:r w:rsidRPr="00B572CF">
        <w:rPr>
          <w:rFonts w:ascii="Arial" w:eastAsia="Calibri" w:hAnsi="Arial" w:cs="Arial"/>
          <w:color w:val="000000"/>
          <w:spacing w:val="1"/>
          <w:sz w:val="24"/>
          <w:szCs w:val="24"/>
          <w:lang w:val="x-none" w:eastAsia="x-none"/>
        </w:rPr>
        <w:t xml:space="preserve"> </w:t>
      </w:r>
      <w:r w:rsidRPr="00B572CF">
        <w:rPr>
          <w:rFonts w:ascii="Arial" w:eastAsia="Calibri" w:hAnsi="Arial" w:cs="Arial"/>
          <w:color w:val="000000"/>
          <w:sz w:val="24"/>
          <w:szCs w:val="24"/>
          <w:lang w:val="x-none" w:eastAsia="x-none"/>
        </w:rPr>
        <w:t>publice</w:t>
      </w:r>
      <w:r w:rsidRPr="00B572CF">
        <w:rPr>
          <w:rFonts w:ascii="Arial" w:eastAsia="Calibri" w:hAnsi="Arial" w:cs="Arial"/>
          <w:color w:val="000000"/>
          <w:spacing w:val="1"/>
          <w:sz w:val="24"/>
          <w:szCs w:val="24"/>
          <w:lang w:val="x-none" w:eastAsia="x-none"/>
        </w:rPr>
        <w:t xml:space="preserve"> </w:t>
      </w:r>
      <w:r w:rsidRPr="00B572CF">
        <w:rPr>
          <w:rFonts w:ascii="Arial" w:eastAsia="Calibri" w:hAnsi="Arial" w:cs="Arial"/>
          <w:color w:val="000000"/>
          <w:sz w:val="24"/>
          <w:szCs w:val="24"/>
          <w:lang w:val="x-none" w:eastAsia="x-none"/>
        </w:rPr>
        <w:t>supravegheate/monitorizate,</w:t>
      </w:r>
      <w:r w:rsidRPr="00B572CF">
        <w:rPr>
          <w:rFonts w:ascii="Arial" w:eastAsia="Calibri" w:hAnsi="Arial" w:cs="Arial"/>
          <w:color w:val="000000"/>
          <w:spacing w:val="1"/>
          <w:sz w:val="24"/>
          <w:szCs w:val="24"/>
          <w:lang w:val="x-none" w:eastAsia="x-none"/>
        </w:rPr>
        <w:t xml:space="preserve"> </w:t>
      </w:r>
      <w:r w:rsidRPr="00B572CF">
        <w:rPr>
          <w:rFonts w:ascii="Arial" w:eastAsia="Calibri" w:hAnsi="Arial" w:cs="Arial"/>
          <w:color w:val="000000"/>
          <w:sz w:val="24"/>
          <w:szCs w:val="24"/>
          <w:lang w:val="x-none" w:eastAsia="x-none"/>
        </w:rPr>
        <w:t>în</w:t>
      </w:r>
      <w:r w:rsidRPr="00B572CF">
        <w:rPr>
          <w:rFonts w:ascii="Arial" w:eastAsia="Calibri" w:hAnsi="Arial" w:cs="Arial"/>
          <w:color w:val="000000"/>
          <w:spacing w:val="1"/>
          <w:sz w:val="24"/>
          <w:szCs w:val="24"/>
          <w:lang w:val="x-none" w:eastAsia="x-none"/>
        </w:rPr>
        <w:t xml:space="preserve"> </w:t>
      </w:r>
      <w:r w:rsidRPr="00B572CF">
        <w:rPr>
          <w:rFonts w:ascii="Arial" w:eastAsia="Calibri" w:hAnsi="Arial" w:cs="Arial"/>
          <w:color w:val="000000"/>
          <w:sz w:val="24"/>
          <w:szCs w:val="24"/>
          <w:lang w:val="x-none" w:eastAsia="x-none"/>
        </w:rPr>
        <w:t>care</w:t>
      </w:r>
      <w:r w:rsidRPr="00B572CF">
        <w:rPr>
          <w:rFonts w:ascii="Arial" w:eastAsia="Calibri" w:hAnsi="Arial" w:cs="Arial"/>
          <w:color w:val="000000"/>
          <w:spacing w:val="1"/>
          <w:sz w:val="24"/>
          <w:szCs w:val="24"/>
          <w:lang w:val="x-none" w:eastAsia="x-none"/>
        </w:rPr>
        <w:t xml:space="preserve"> </w:t>
      </w:r>
      <w:r w:rsidRPr="00B572CF">
        <w:rPr>
          <w:rFonts w:ascii="Arial" w:eastAsia="Calibri" w:hAnsi="Arial" w:cs="Arial"/>
          <w:color w:val="000000"/>
          <w:sz w:val="24"/>
          <w:szCs w:val="24"/>
          <w:lang w:val="x-none" w:eastAsia="x-none"/>
        </w:rPr>
        <w:t>apa</w:t>
      </w:r>
      <w:r w:rsidRPr="00B572CF">
        <w:rPr>
          <w:rFonts w:ascii="Arial" w:eastAsia="Calibri" w:hAnsi="Arial" w:cs="Arial"/>
          <w:color w:val="000000"/>
          <w:spacing w:val="1"/>
          <w:sz w:val="24"/>
          <w:szCs w:val="24"/>
          <w:lang w:val="x-none" w:eastAsia="x-none"/>
        </w:rPr>
        <w:t xml:space="preserve"> </w:t>
      </w:r>
      <w:r w:rsidRPr="00B572CF">
        <w:rPr>
          <w:rFonts w:ascii="Arial" w:eastAsia="Calibri" w:hAnsi="Arial" w:cs="Arial"/>
          <w:color w:val="000000"/>
          <w:sz w:val="24"/>
          <w:szCs w:val="24"/>
          <w:lang w:val="x-none" w:eastAsia="x-none"/>
        </w:rPr>
        <w:t>potabilă</w:t>
      </w:r>
      <w:r w:rsidRPr="00B572CF">
        <w:rPr>
          <w:rFonts w:ascii="Arial" w:eastAsia="Calibri" w:hAnsi="Arial" w:cs="Arial"/>
          <w:color w:val="000000"/>
          <w:spacing w:val="1"/>
          <w:sz w:val="24"/>
          <w:szCs w:val="24"/>
          <w:lang w:val="x-none" w:eastAsia="x-none"/>
        </w:rPr>
        <w:t xml:space="preserve"> </w:t>
      </w:r>
      <w:r w:rsidRPr="00B572CF">
        <w:rPr>
          <w:rFonts w:ascii="Arial" w:eastAsia="Calibri" w:hAnsi="Arial" w:cs="Arial"/>
          <w:color w:val="000000"/>
          <w:sz w:val="24"/>
          <w:szCs w:val="24"/>
          <w:lang w:val="x-none" w:eastAsia="x-none"/>
        </w:rPr>
        <w:t>este</w:t>
      </w:r>
      <w:r w:rsidRPr="00B572CF">
        <w:rPr>
          <w:rFonts w:ascii="Arial" w:eastAsia="Calibri" w:hAnsi="Arial" w:cs="Arial"/>
          <w:color w:val="000000"/>
          <w:spacing w:val="-57"/>
          <w:sz w:val="24"/>
          <w:szCs w:val="24"/>
          <w:lang w:val="x-none" w:eastAsia="x-none"/>
        </w:rPr>
        <w:t xml:space="preserve"> </w:t>
      </w:r>
      <w:r w:rsidRPr="00B572CF">
        <w:rPr>
          <w:rFonts w:ascii="Arial" w:eastAsia="Calibri" w:hAnsi="Arial" w:cs="Arial"/>
          <w:color w:val="000000"/>
          <w:sz w:val="24"/>
          <w:szCs w:val="24"/>
          <w:lang w:val="x-none" w:eastAsia="x-none"/>
        </w:rPr>
        <w:t>distribuită</w:t>
      </w:r>
      <w:r w:rsidRPr="00B572CF">
        <w:rPr>
          <w:rFonts w:ascii="Arial" w:eastAsia="Calibri" w:hAnsi="Arial" w:cs="Arial"/>
          <w:color w:val="000000"/>
          <w:spacing w:val="1"/>
          <w:sz w:val="24"/>
          <w:szCs w:val="24"/>
          <w:lang w:val="x-none" w:eastAsia="x-none"/>
        </w:rPr>
        <w:t xml:space="preserve"> </w:t>
      </w:r>
      <w:r w:rsidRPr="00B572CF">
        <w:rPr>
          <w:rFonts w:ascii="Arial" w:eastAsia="Calibri" w:hAnsi="Arial" w:cs="Arial"/>
          <w:color w:val="000000"/>
          <w:sz w:val="24"/>
          <w:szCs w:val="24"/>
          <w:lang w:val="x-none" w:eastAsia="x-none"/>
        </w:rPr>
        <w:t>prin</w:t>
      </w:r>
      <w:r w:rsidRPr="00B572CF">
        <w:rPr>
          <w:rFonts w:ascii="Arial" w:eastAsia="Calibri" w:hAnsi="Arial" w:cs="Arial"/>
          <w:color w:val="000000"/>
          <w:spacing w:val="1"/>
          <w:sz w:val="24"/>
          <w:szCs w:val="24"/>
          <w:lang w:val="x-none" w:eastAsia="x-none"/>
        </w:rPr>
        <w:t xml:space="preserve"> </w:t>
      </w:r>
      <w:r w:rsidRPr="00B572CF">
        <w:rPr>
          <w:rFonts w:ascii="Arial" w:eastAsia="Calibri" w:hAnsi="Arial" w:cs="Arial"/>
          <w:color w:val="000000"/>
          <w:sz w:val="24"/>
          <w:szCs w:val="24"/>
          <w:lang w:val="x-none" w:eastAsia="x-none"/>
        </w:rPr>
        <w:t>sistemele</w:t>
      </w:r>
      <w:r w:rsidRPr="00B572CF">
        <w:rPr>
          <w:rFonts w:ascii="Arial" w:eastAsia="Calibri" w:hAnsi="Arial" w:cs="Arial"/>
          <w:color w:val="000000"/>
          <w:spacing w:val="1"/>
          <w:sz w:val="24"/>
          <w:szCs w:val="24"/>
          <w:lang w:val="x-none" w:eastAsia="x-none"/>
        </w:rPr>
        <w:t xml:space="preserve"> </w:t>
      </w:r>
      <w:r w:rsidRPr="00B572CF">
        <w:rPr>
          <w:rFonts w:ascii="Arial" w:eastAsia="Calibri" w:hAnsi="Arial" w:cs="Arial"/>
          <w:color w:val="000000"/>
          <w:sz w:val="24"/>
          <w:szCs w:val="24"/>
          <w:lang w:val="x-none" w:eastAsia="x-none"/>
        </w:rPr>
        <w:t>publice</w:t>
      </w:r>
      <w:r w:rsidRPr="00B572CF">
        <w:rPr>
          <w:rFonts w:ascii="Arial" w:eastAsia="Calibri" w:hAnsi="Arial" w:cs="Arial"/>
          <w:color w:val="000000"/>
          <w:spacing w:val="1"/>
          <w:sz w:val="24"/>
          <w:szCs w:val="24"/>
          <w:lang w:val="x-none" w:eastAsia="x-none"/>
        </w:rPr>
        <w:t xml:space="preserve"> </w:t>
      </w:r>
      <w:r w:rsidRPr="00B572CF">
        <w:rPr>
          <w:rFonts w:ascii="Arial" w:eastAsia="Calibri" w:hAnsi="Arial" w:cs="Arial"/>
          <w:color w:val="000000"/>
          <w:sz w:val="24"/>
          <w:szCs w:val="24"/>
          <w:lang w:val="x-none" w:eastAsia="x-none"/>
        </w:rPr>
        <w:t>de</w:t>
      </w:r>
      <w:r w:rsidRPr="00B572CF">
        <w:rPr>
          <w:rFonts w:ascii="Arial" w:eastAsia="Calibri" w:hAnsi="Arial" w:cs="Arial"/>
          <w:color w:val="000000"/>
          <w:spacing w:val="1"/>
          <w:sz w:val="24"/>
          <w:szCs w:val="24"/>
          <w:lang w:val="x-none" w:eastAsia="x-none"/>
        </w:rPr>
        <w:t xml:space="preserve"> </w:t>
      </w:r>
      <w:r w:rsidRPr="00B572CF">
        <w:rPr>
          <w:rFonts w:ascii="Arial" w:eastAsia="Calibri" w:hAnsi="Arial" w:cs="Arial"/>
          <w:color w:val="000000"/>
          <w:sz w:val="24"/>
          <w:szCs w:val="24"/>
          <w:lang w:val="x-none" w:eastAsia="x-none"/>
        </w:rPr>
        <w:t>aprovizionare</w:t>
      </w:r>
      <w:r w:rsidRPr="00B572CF">
        <w:rPr>
          <w:rFonts w:ascii="Arial" w:eastAsia="Calibri" w:hAnsi="Arial" w:cs="Arial"/>
          <w:color w:val="000000"/>
          <w:spacing w:val="1"/>
          <w:sz w:val="24"/>
          <w:szCs w:val="24"/>
          <w:lang w:val="x-none" w:eastAsia="x-none"/>
        </w:rPr>
        <w:t xml:space="preserve"> </w:t>
      </w:r>
      <w:r w:rsidRPr="00B572CF">
        <w:rPr>
          <w:rFonts w:ascii="Arial" w:eastAsia="Calibri" w:hAnsi="Arial" w:cs="Arial"/>
          <w:color w:val="000000"/>
          <w:sz w:val="24"/>
          <w:szCs w:val="24"/>
          <w:lang w:val="x-none" w:eastAsia="x-none"/>
        </w:rPr>
        <w:t>cu</w:t>
      </w:r>
      <w:r w:rsidRPr="00B572CF">
        <w:rPr>
          <w:rFonts w:ascii="Arial" w:eastAsia="Calibri" w:hAnsi="Arial" w:cs="Arial"/>
          <w:color w:val="000000"/>
          <w:spacing w:val="1"/>
          <w:sz w:val="24"/>
          <w:szCs w:val="24"/>
          <w:lang w:val="x-none" w:eastAsia="x-none"/>
        </w:rPr>
        <w:t xml:space="preserve"> </w:t>
      </w:r>
      <w:r w:rsidRPr="00B572CF">
        <w:rPr>
          <w:rFonts w:ascii="Arial" w:eastAsia="Calibri" w:hAnsi="Arial" w:cs="Arial"/>
          <w:color w:val="000000"/>
          <w:sz w:val="24"/>
          <w:szCs w:val="24"/>
          <w:lang w:val="x-none" w:eastAsia="x-none"/>
        </w:rPr>
        <w:t>apă</w:t>
      </w:r>
      <w:r w:rsidRPr="00B572CF">
        <w:rPr>
          <w:rFonts w:ascii="Arial" w:eastAsia="Calibri" w:hAnsi="Arial" w:cs="Arial"/>
          <w:color w:val="000000"/>
          <w:spacing w:val="1"/>
          <w:sz w:val="24"/>
          <w:szCs w:val="24"/>
          <w:lang w:val="x-none" w:eastAsia="x-none"/>
        </w:rPr>
        <w:t xml:space="preserve"> </w:t>
      </w:r>
      <w:r w:rsidRPr="00B572CF">
        <w:rPr>
          <w:rFonts w:ascii="Arial" w:eastAsia="Calibri" w:hAnsi="Arial" w:cs="Arial"/>
          <w:color w:val="000000"/>
          <w:sz w:val="24"/>
          <w:szCs w:val="24"/>
          <w:lang w:val="x-none" w:eastAsia="x-none"/>
        </w:rPr>
        <w:t>potabilă</w:t>
      </w:r>
      <w:r w:rsidRPr="00B572CF">
        <w:rPr>
          <w:rFonts w:ascii="Arial" w:eastAsia="Calibri" w:hAnsi="Arial" w:cs="Arial"/>
          <w:color w:val="000000"/>
          <w:spacing w:val="1"/>
          <w:sz w:val="24"/>
          <w:szCs w:val="24"/>
          <w:lang w:val="x-none" w:eastAsia="x-none"/>
        </w:rPr>
        <w:t xml:space="preserve"> </w:t>
      </w:r>
      <w:r w:rsidRPr="00B572CF">
        <w:rPr>
          <w:rFonts w:ascii="Arial" w:eastAsia="Calibri" w:hAnsi="Arial" w:cs="Arial"/>
          <w:color w:val="000000"/>
          <w:sz w:val="24"/>
          <w:szCs w:val="24"/>
          <w:lang w:val="x-none" w:eastAsia="x-none"/>
        </w:rPr>
        <w:t>colective</w:t>
      </w:r>
      <w:r w:rsidRPr="00B572CF">
        <w:rPr>
          <w:rFonts w:ascii="Arial" w:eastAsia="Calibri" w:hAnsi="Arial" w:cs="Arial"/>
          <w:color w:val="000000"/>
          <w:spacing w:val="1"/>
          <w:sz w:val="24"/>
          <w:szCs w:val="24"/>
          <w:lang w:val="x-none" w:eastAsia="x-none"/>
        </w:rPr>
        <w:t xml:space="preserve"> </w:t>
      </w:r>
      <w:r w:rsidRPr="00B572CF">
        <w:rPr>
          <w:rFonts w:ascii="Arial" w:eastAsia="Calibri" w:hAnsi="Arial" w:cs="Arial"/>
          <w:color w:val="000000"/>
          <w:sz w:val="24"/>
          <w:szCs w:val="24"/>
          <w:lang w:val="x-none" w:eastAsia="x-none"/>
        </w:rPr>
        <w:t>sau</w:t>
      </w:r>
      <w:r w:rsidRPr="00B572CF">
        <w:rPr>
          <w:rFonts w:ascii="Arial" w:eastAsia="Calibri" w:hAnsi="Arial" w:cs="Arial"/>
          <w:color w:val="000000"/>
          <w:spacing w:val="1"/>
          <w:sz w:val="24"/>
          <w:szCs w:val="24"/>
          <w:lang w:val="x-none" w:eastAsia="x-none"/>
        </w:rPr>
        <w:t xml:space="preserve"> </w:t>
      </w:r>
      <w:r w:rsidRPr="00B572CF">
        <w:rPr>
          <w:rFonts w:ascii="Arial" w:eastAsia="Calibri" w:hAnsi="Arial" w:cs="Arial"/>
          <w:color w:val="000000"/>
          <w:sz w:val="24"/>
          <w:szCs w:val="24"/>
          <w:lang w:val="x-none" w:eastAsia="x-none"/>
        </w:rPr>
        <w:t>individuale, inclusiv cele care furnizează în medie o cantitate mai mică de 10 mc/zi sau</w:t>
      </w:r>
      <w:r w:rsidRPr="00B572CF">
        <w:rPr>
          <w:rFonts w:ascii="Arial" w:eastAsia="Calibri" w:hAnsi="Arial" w:cs="Arial"/>
          <w:color w:val="000000"/>
          <w:spacing w:val="1"/>
          <w:sz w:val="24"/>
          <w:szCs w:val="24"/>
          <w:lang w:val="x-none" w:eastAsia="x-none"/>
        </w:rPr>
        <w:t xml:space="preserve"> </w:t>
      </w:r>
      <w:r w:rsidRPr="00B572CF">
        <w:rPr>
          <w:rFonts w:ascii="Arial" w:eastAsia="Calibri" w:hAnsi="Arial" w:cs="Arial"/>
          <w:color w:val="000000"/>
          <w:sz w:val="24"/>
          <w:szCs w:val="24"/>
          <w:lang w:val="x-none" w:eastAsia="x-none"/>
        </w:rPr>
        <w:t>care deservesc</w:t>
      </w:r>
      <w:r w:rsidRPr="00B572CF">
        <w:rPr>
          <w:rFonts w:ascii="Arial" w:eastAsia="Calibri" w:hAnsi="Arial" w:cs="Arial"/>
          <w:color w:val="000000"/>
          <w:spacing w:val="1"/>
          <w:sz w:val="24"/>
          <w:szCs w:val="24"/>
          <w:lang w:val="x-none" w:eastAsia="x-none"/>
        </w:rPr>
        <w:t xml:space="preserve"> </w:t>
      </w:r>
      <w:r w:rsidRPr="00B572CF">
        <w:rPr>
          <w:rFonts w:ascii="Arial" w:eastAsia="Calibri" w:hAnsi="Arial" w:cs="Arial"/>
          <w:color w:val="000000"/>
          <w:sz w:val="24"/>
          <w:szCs w:val="24"/>
          <w:lang w:val="x-none" w:eastAsia="x-none"/>
        </w:rPr>
        <w:t>mai</w:t>
      </w:r>
      <w:r w:rsidRPr="00B572CF">
        <w:rPr>
          <w:rFonts w:ascii="Arial" w:eastAsia="Calibri" w:hAnsi="Arial" w:cs="Arial"/>
          <w:color w:val="000000"/>
          <w:spacing w:val="4"/>
          <w:sz w:val="24"/>
          <w:szCs w:val="24"/>
          <w:lang w:val="x-none" w:eastAsia="x-none"/>
        </w:rPr>
        <w:t xml:space="preserve"> </w:t>
      </w:r>
      <w:r w:rsidRPr="00B572CF">
        <w:rPr>
          <w:rFonts w:ascii="Arial" w:eastAsia="Calibri" w:hAnsi="Arial" w:cs="Arial"/>
          <w:color w:val="000000"/>
          <w:sz w:val="24"/>
          <w:szCs w:val="24"/>
          <w:lang w:val="x-none" w:eastAsia="x-none"/>
        </w:rPr>
        <w:t>puţin de 50 de</w:t>
      </w:r>
      <w:r w:rsidRPr="00B572CF">
        <w:rPr>
          <w:rFonts w:ascii="Arial" w:eastAsia="Calibri" w:hAnsi="Arial" w:cs="Arial"/>
          <w:color w:val="000000"/>
          <w:spacing w:val="1"/>
          <w:sz w:val="24"/>
          <w:szCs w:val="24"/>
          <w:lang w:val="x-none" w:eastAsia="x-none"/>
        </w:rPr>
        <w:t xml:space="preserve"> </w:t>
      </w:r>
      <w:r w:rsidRPr="00B572CF">
        <w:rPr>
          <w:rFonts w:ascii="Arial" w:eastAsia="Calibri" w:hAnsi="Arial" w:cs="Arial"/>
          <w:color w:val="000000"/>
          <w:sz w:val="24"/>
          <w:szCs w:val="24"/>
          <w:lang w:val="x-none" w:eastAsia="x-none"/>
        </w:rPr>
        <w:t>persoane si pentru care DSP a efectuat monitorizarea calitatii apei potabile(LISTARE)</w:t>
      </w:r>
      <w:r w:rsidRPr="00B572CF">
        <w:rPr>
          <w:rFonts w:ascii="Arial" w:eastAsia="Calibri" w:hAnsi="Arial" w:cs="Arial"/>
          <w:color w:val="000000"/>
          <w:spacing w:val="1"/>
          <w:sz w:val="24"/>
          <w:szCs w:val="24"/>
          <w:lang w:val="x-none" w:eastAsia="x-none"/>
        </w:rPr>
        <w:t xml:space="preserve"> </w:t>
      </w:r>
      <w:r w:rsidRPr="00B572CF">
        <w:rPr>
          <w:rFonts w:ascii="Arial" w:eastAsia="Calibri" w:hAnsi="Arial" w:cs="Arial"/>
          <w:color w:val="000000"/>
          <w:sz w:val="24"/>
          <w:szCs w:val="24"/>
          <w:lang w:val="x-none" w:eastAsia="x-none"/>
        </w:rPr>
        <w:t>:0</w:t>
      </w:r>
    </w:p>
    <w:p w14:paraId="63F12172" w14:textId="77777777" w:rsidR="00B572CF" w:rsidRPr="00B572CF" w:rsidRDefault="00B572CF" w:rsidP="00B572CF">
      <w:pPr>
        <w:widowControl w:val="0"/>
        <w:autoSpaceDE w:val="0"/>
        <w:autoSpaceDN w:val="0"/>
        <w:spacing w:after="0" w:line="240" w:lineRule="auto"/>
        <w:jc w:val="both"/>
        <w:rPr>
          <w:rFonts w:ascii="Arial" w:eastAsia="Times New Roman" w:hAnsi="Arial" w:cs="Arial"/>
          <w:color w:val="FF0000"/>
          <w:sz w:val="24"/>
          <w:szCs w:val="24"/>
          <w:lang w:val="en-US"/>
        </w:rPr>
      </w:pPr>
    </w:p>
    <w:p w14:paraId="349CEFED" w14:textId="77777777" w:rsidR="00B572CF" w:rsidRPr="00B572CF" w:rsidRDefault="00B572CF" w:rsidP="00B572CF">
      <w:pPr>
        <w:widowControl w:val="0"/>
        <w:tabs>
          <w:tab w:val="left" w:pos="1148"/>
        </w:tabs>
        <w:autoSpaceDE w:val="0"/>
        <w:autoSpaceDN w:val="0"/>
        <w:spacing w:after="0" w:line="240" w:lineRule="auto"/>
        <w:jc w:val="center"/>
        <w:outlineLvl w:val="1"/>
        <w:rPr>
          <w:rFonts w:ascii="Arial" w:eastAsia="Times New Roman" w:hAnsi="Arial" w:cs="Arial"/>
          <w:b/>
          <w:bCs/>
          <w:i/>
          <w:iCs/>
          <w:color w:val="000000"/>
          <w:sz w:val="24"/>
          <w:szCs w:val="24"/>
          <w:lang w:val="en-GB"/>
        </w:rPr>
      </w:pPr>
      <w:r w:rsidRPr="00B572CF">
        <w:rPr>
          <w:rFonts w:ascii="Arial" w:eastAsia="Times New Roman" w:hAnsi="Arial" w:cs="Arial"/>
          <w:b/>
          <w:bCs/>
          <w:i/>
          <w:iCs/>
          <w:color w:val="000000"/>
          <w:sz w:val="24"/>
          <w:szCs w:val="24"/>
          <w:lang w:val="en-GB"/>
        </w:rPr>
        <w:t>Calitatea</w:t>
      </w:r>
      <w:r w:rsidRPr="00B572CF">
        <w:rPr>
          <w:rFonts w:ascii="Arial" w:eastAsia="Times New Roman" w:hAnsi="Arial" w:cs="Arial"/>
          <w:b/>
          <w:bCs/>
          <w:i/>
          <w:iCs/>
          <w:color w:val="000000"/>
          <w:spacing w:val="-2"/>
          <w:sz w:val="24"/>
          <w:szCs w:val="24"/>
          <w:lang w:val="en-GB"/>
        </w:rPr>
        <w:t xml:space="preserve"> </w:t>
      </w:r>
      <w:r w:rsidRPr="00B572CF">
        <w:rPr>
          <w:rFonts w:ascii="Arial" w:eastAsia="Times New Roman" w:hAnsi="Arial" w:cs="Arial"/>
          <w:b/>
          <w:bCs/>
          <w:i/>
          <w:iCs/>
          <w:color w:val="000000"/>
          <w:sz w:val="24"/>
          <w:szCs w:val="24"/>
          <w:lang w:val="en-GB"/>
        </w:rPr>
        <w:t>apei</w:t>
      </w:r>
      <w:r w:rsidRPr="00B572CF">
        <w:rPr>
          <w:rFonts w:ascii="Arial" w:eastAsia="Times New Roman" w:hAnsi="Arial" w:cs="Arial"/>
          <w:b/>
          <w:bCs/>
          <w:i/>
          <w:iCs/>
          <w:color w:val="000000"/>
          <w:spacing w:val="-2"/>
          <w:sz w:val="24"/>
          <w:szCs w:val="24"/>
          <w:lang w:val="en-GB"/>
        </w:rPr>
        <w:t xml:space="preserve"> </w:t>
      </w:r>
      <w:r w:rsidRPr="00B572CF">
        <w:rPr>
          <w:rFonts w:ascii="Arial" w:eastAsia="Times New Roman" w:hAnsi="Arial" w:cs="Arial"/>
          <w:b/>
          <w:bCs/>
          <w:i/>
          <w:iCs/>
          <w:color w:val="000000"/>
          <w:sz w:val="24"/>
          <w:szCs w:val="24"/>
          <w:lang w:val="en-GB"/>
        </w:rPr>
        <w:t>furnizate</w:t>
      </w:r>
      <w:r w:rsidRPr="00B572CF">
        <w:rPr>
          <w:rFonts w:ascii="Arial" w:eastAsia="Times New Roman" w:hAnsi="Arial" w:cs="Arial"/>
          <w:b/>
          <w:bCs/>
          <w:i/>
          <w:iCs/>
          <w:color w:val="000000"/>
          <w:spacing w:val="-1"/>
          <w:sz w:val="24"/>
          <w:szCs w:val="24"/>
          <w:lang w:val="en-GB"/>
        </w:rPr>
        <w:t xml:space="preserve"> </w:t>
      </w:r>
      <w:r w:rsidRPr="00B572CF">
        <w:rPr>
          <w:rFonts w:ascii="Arial" w:eastAsia="Times New Roman" w:hAnsi="Arial" w:cs="Arial"/>
          <w:b/>
          <w:bCs/>
          <w:i/>
          <w:iCs/>
          <w:color w:val="000000"/>
          <w:sz w:val="24"/>
          <w:szCs w:val="24"/>
          <w:lang w:val="en-GB"/>
        </w:rPr>
        <w:t>spre</w:t>
      </w:r>
      <w:r w:rsidRPr="00B572CF">
        <w:rPr>
          <w:rFonts w:ascii="Arial" w:eastAsia="Times New Roman" w:hAnsi="Arial" w:cs="Arial"/>
          <w:b/>
          <w:bCs/>
          <w:i/>
          <w:iCs/>
          <w:color w:val="000000"/>
          <w:spacing w:val="-5"/>
          <w:sz w:val="24"/>
          <w:szCs w:val="24"/>
          <w:lang w:val="en-GB"/>
        </w:rPr>
        <w:t xml:space="preserve"> </w:t>
      </w:r>
      <w:r w:rsidRPr="00B572CF">
        <w:rPr>
          <w:rFonts w:ascii="Arial" w:eastAsia="Times New Roman" w:hAnsi="Arial" w:cs="Arial"/>
          <w:b/>
          <w:bCs/>
          <w:i/>
          <w:iCs/>
          <w:color w:val="000000"/>
          <w:sz w:val="24"/>
          <w:szCs w:val="24"/>
          <w:lang w:val="en-GB"/>
        </w:rPr>
        <w:t>consumul</w:t>
      </w:r>
      <w:r w:rsidRPr="00B572CF">
        <w:rPr>
          <w:rFonts w:ascii="Arial" w:eastAsia="Times New Roman" w:hAnsi="Arial" w:cs="Arial"/>
          <w:b/>
          <w:bCs/>
          <w:i/>
          <w:iCs/>
          <w:color w:val="000000"/>
          <w:spacing w:val="-1"/>
          <w:sz w:val="24"/>
          <w:szCs w:val="24"/>
          <w:lang w:val="en-GB"/>
        </w:rPr>
        <w:t xml:space="preserve"> </w:t>
      </w:r>
      <w:r w:rsidRPr="00B572CF">
        <w:rPr>
          <w:rFonts w:ascii="Arial" w:eastAsia="Times New Roman" w:hAnsi="Arial" w:cs="Arial"/>
          <w:b/>
          <w:bCs/>
          <w:i/>
          <w:iCs/>
          <w:color w:val="000000"/>
          <w:sz w:val="24"/>
          <w:szCs w:val="24"/>
          <w:lang w:val="en-GB"/>
        </w:rPr>
        <w:t>populației,</w:t>
      </w:r>
      <w:r w:rsidRPr="00B572CF">
        <w:rPr>
          <w:rFonts w:ascii="Arial" w:eastAsia="Times New Roman" w:hAnsi="Arial" w:cs="Arial"/>
          <w:b/>
          <w:bCs/>
          <w:i/>
          <w:iCs/>
          <w:color w:val="000000"/>
          <w:spacing w:val="-2"/>
          <w:sz w:val="24"/>
          <w:szCs w:val="24"/>
          <w:lang w:val="en-GB"/>
        </w:rPr>
        <w:t xml:space="preserve"> </w:t>
      </w:r>
      <w:r w:rsidRPr="00B572CF">
        <w:rPr>
          <w:rFonts w:ascii="Arial" w:eastAsia="Times New Roman" w:hAnsi="Arial" w:cs="Arial"/>
          <w:b/>
          <w:bCs/>
          <w:i/>
          <w:iCs/>
          <w:color w:val="000000"/>
          <w:sz w:val="24"/>
          <w:szCs w:val="24"/>
          <w:lang w:val="en-GB"/>
        </w:rPr>
        <w:t>prin</w:t>
      </w:r>
      <w:r w:rsidRPr="00B572CF">
        <w:rPr>
          <w:rFonts w:ascii="Arial" w:eastAsia="Times New Roman" w:hAnsi="Arial" w:cs="Arial"/>
          <w:b/>
          <w:bCs/>
          <w:i/>
          <w:iCs/>
          <w:color w:val="000000"/>
          <w:spacing w:val="-3"/>
          <w:sz w:val="24"/>
          <w:szCs w:val="24"/>
          <w:lang w:val="en-GB"/>
        </w:rPr>
        <w:t xml:space="preserve"> </w:t>
      </w:r>
      <w:r w:rsidRPr="00B572CF">
        <w:rPr>
          <w:rFonts w:ascii="Arial" w:eastAsia="Times New Roman" w:hAnsi="Arial" w:cs="Arial"/>
          <w:b/>
          <w:bCs/>
          <w:i/>
          <w:iCs/>
          <w:color w:val="000000"/>
          <w:sz w:val="24"/>
          <w:szCs w:val="24"/>
          <w:lang w:val="en-GB"/>
        </w:rPr>
        <w:t>fântâni</w:t>
      </w:r>
      <w:r w:rsidRPr="00B572CF">
        <w:rPr>
          <w:rFonts w:ascii="Arial" w:eastAsia="Times New Roman" w:hAnsi="Arial" w:cs="Arial"/>
          <w:b/>
          <w:bCs/>
          <w:i/>
          <w:iCs/>
          <w:color w:val="000000"/>
          <w:spacing w:val="-2"/>
          <w:sz w:val="24"/>
          <w:szCs w:val="24"/>
          <w:lang w:val="en-GB"/>
        </w:rPr>
        <w:t xml:space="preserve"> </w:t>
      </w:r>
      <w:r w:rsidRPr="00B572CF">
        <w:rPr>
          <w:rFonts w:ascii="Arial" w:eastAsia="Times New Roman" w:hAnsi="Arial" w:cs="Arial"/>
          <w:b/>
          <w:bCs/>
          <w:i/>
          <w:iCs/>
          <w:color w:val="000000"/>
          <w:sz w:val="24"/>
          <w:szCs w:val="24"/>
          <w:lang w:val="en-GB"/>
        </w:rPr>
        <w:t>publice:</w:t>
      </w:r>
    </w:p>
    <w:p w14:paraId="03AD24F4" w14:textId="77777777" w:rsidR="00B572CF" w:rsidRPr="00B572CF" w:rsidRDefault="00B572CF" w:rsidP="00B572CF">
      <w:pPr>
        <w:widowControl w:val="0"/>
        <w:tabs>
          <w:tab w:val="left" w:pos="1148"/>
        </w:tabs>
        <w:autoSpaceDE w:val="0"/>
        <w:autoSpaceDN w:val="0"/>
        <w:spacing w:after="0" w:line="240" w:lineRule="auto"/>
        <w:jc w:val="center"/>
        <w:outlineLvl w:val="1"/>
        <w:rPr>
          <w:rFonts w:ascii="Arial" w:eastAsia="Times New Roman" w:hAnsi="Arial" w:cs="Arial"/>
          <w:b/>
          <w:bCs/>
          <w:i/>
          <w:iCs/>
          <w:color w:val="000000"/>
          <w:sz w:val="24"/>
          <w:szCs w:val="24"/>
          <w:lang w:val="en-GB"/>
        </w:rPr>
      </w:pPr>
    </w:p>
    <w:p w14:paraId="246F4D8E" w14:textId="77777777" w:rsidR="00B572CF" w:rsidRPr="00B572CF" w:rsidRDefault="00B572CF" w:rsidP="00B572CF">
      <w:pPr>
        <w:widowControl w:val="0"/>
        <w:autoSpaceDE w:val="0"/>
        <w:autoSpaceDN w:val="0"/>
        <w:spacing w:after="0" w:line="240" w:lineRule="auto"/>
        <w:ind w:left="820"/>
        <w:jc w:val="both"/>
        <w:rPr>
          <w:rFonts w:ascii="Arial" w:eastAsia="Times New Roman" w:hAnsi="Arial" w:cs="Arial"/>
          <w:color w:val="000000"/>
          <w:sz w:val="24"/>
          <w:szCs w:val="24"/>
          <w:lang w:val="en-US"/>
        </w:rPr>
      </w:pPr>
      <w:r w:rsidRPr="00B572CF">
        <w:rPr>
          <w:rFonts w:ascii="Arial" w:eastAsia="Times New Roman" w:hAnsi="Arial" w:cs="Arial"/>
          <w:color w:val="000000"/>
          <w:sz w:val="24"/>
          <w:szCs w:val="24"/>
          <w:lang w:val="en-US"/>
        </w:rPr>
        <w:t>Numărul</w:t>
      </w:r>
      <w:r w:rsidRPr="00B572CF">
        <w:rPr>
          <w:rFonts w:ascii="Arial" w:eastAsia="Times New Roman" w:hAnsi="Arial" w:cs="Arial"/>
          <w:color w:val="000000"/>
          <w:spacing w:val="-1"/>
          <w:sz w:val="24"/>
          <w:szCs w:val="24"/>
          <w:lang w:val="en-US"/>
        </w:rPr>
        <w:t xml:space="preserve"> total al </w:t>
      </w:r>
      <w:r w:rsidRPr="00B572CF">
        <w:rPr>
          <w:rFonts w:ascii="Arial" w:eastAsia="Times New Roman" w:hAnsi="Arial" w:cs="Arial"/>
          <w:color w:val="000000"/>
          <w:sz w:val="24"/>
          <w:szCs w:val="24"/>
          <w:lang w:val="en-US"/>
        </w:rPr>
        <w:t>instalațiilor</w:t>
      </w:r>
      <w:r w:rsidRPr="00B572CF">
        <w:rPr>
          <w:rFonts w:ascii="Arial" w:eastAsia="Times New Roman" w:hAnsi="Arial" w:cs="Arial"/>
          <w:color w:val="000000"/>
          <w:spacing w:val="-2"/>
          <w:sz w:val="24"/>
          <w:szCs w:val="24"/>
          <w:lang w:val="en-US"/>
        </w:rPr>
        <w:t xml:space="preserve"> </w:t>
      </w:r>
      <w:r w:rsidRPr="00B572CF">
        <w:rPr>
          <w:rFonts w:ascii="Arial" w:eastAsia="Times New Roman" w:hAnsi="Arial" w:cs="Arial"/>
          <w:color w:val="000000"/>
          <w:sz w:val="24"/>
          <w:szCs w:val="24"/>
          <w:lang w:val="en-US"/>
        </w:rPr>
        <w:t>publice</w:t>
      </w:r>
      <w:r w:rsidRPr="00B572CF">
        <w:rPr>
          <w:rFonts w:ascii="Arial" w:eastAsia="Times New Roman" w:hAnsi="Arial" w:cs="Arial"/>
          <w:color w:val="000000"/>
          <w:spacing w:val="-1"/>
          <w:sz w:val="24"/>
          <w:szCs w:val="24"/>
          <w:lang w:val="en-US"/>
        </w:rPr>
        <w:t xml:space="preserve"> </w:t>
      </w:r>
      <w:r w:rsidRPr="00B572CF">
        <w:rPr>
          <w:rFonts w:ascii="Arial" w:eastAsia="Times New Roman" w:hAnsi="Arial" w:cs="Arial"/>
          <w:color w:val="000000"/>
          <w:sz w:val="24"/>
          <w:szCs w:val="24"/>
          <w:lang w:val="en-US"/>
        </w:rPr>
        <w:t>tip</w:t>
      </w:r>
      <w:r w:rsidRPr="00B572CF">
        <w:rPr>
          <w:rFonts w:ascii="Arial" w:eastAsia="Times New Roman" w:hAnsi="Arial" w:cs="Arial"/>
          <w:color w:val="000000"/>
          <w:spacing w:val="-7"/>
          <w:sz w:val="24"/>
          <w:szCs w:val="24"/>
          <w:lang w:val="en-US"/>
        </w:rPr>
        <w:t xml:space="preserve"> </w:t>
      </w:r>
      <w:r w:rsidRPr="00B572CF">
        <w:rPr>
          <w:rFonts w:ascii="Arial" w:eastAsia="Times New Roman" w:hAnsi="Arial" w:cs="Arial"/>
          <w:color w:val="000000"/>
          <w:sz w:val="24"/>
          <w:szCs w:val="24"/>
          <w:lang w:val="en-US"/>
        </w:rPr>
        <w:t>fântână</w:t>
      </w:r>
      <w:r w:rsidRPr="00B572CF">
        <w:rPr>
          <w:rFonts w:ascii="Arial" w:eastAsia="Times New Roman" w:hAnsi="Arial" w:cs="Arial"/>
          <w:color w:val="000000"/>
          <w:spacing w:val="-1"/>
          <w:sz w:val="24"/>
          <w:szCs w:val="24"/>
          <w:lang w:val="en-US"/>
        </w:rPr>
        <w:t xml:space="preserve"> </w:t>
      </w:r>
      <w:r w:rsidRPr="00B572CF">
        <w:rPr>
          <w:rFonts w:ascii="Arial" w:eastAsia="Times New Roman" w:hAnsi="Arial" w:cs="Arial"/>
          <w:color w:val="000000"/>
          <w:sz w:val="24"/>
          <w:szCs w:val="24"/>
          <w:lang w:val="en-US"/>
        </w:rPr>
        <w:t>existente</w:t>
      </w:r>
      <w:r w:rsidRPr="00B572CF">
        <w:rPr>
          <w:rFonts w:ascii="Arial" w:eastAsia="Times New Roman" w:hAnsi="Arial" w:cs="Arial"/>
          <w:color w:val="000000"/>
          <w:spacing w:val="-1"/>
          <w:sz w:val="24"/>
          <w:szCs w:val="24"/>
          <w:lang w:val="en-US"/>
        </w:rPr>
        <w:t xml:space="preserve"> </w:t>
      </w:r>
      <w:r w:rsidRPr="00B572CF">
        <w:rPr>
          <w:rFonts w:ascii="Arial" w:eastAsia="Times New Roman" w:hAnsi="Arial" w:cs="Arial"/>
          <w:color w:val="000000"/>
          <w:sz w:val="24"/>
          <w:szCs w:val="24"/>
          <w:lang w:val="en-US"/>
        </w:rPr>
        <w:t>în</w:t>
      </w:r>
      <w:r w:rsidRPr="00B572CF">
        <w:rPr>
          <w:rFonts w:ascii="Arial" w:eastAsia="Times New Roman" w:hAnsi="Arial" w:cs="Arial"/>
          <w:color w:val="000000"/>
          <w:spacing w:val="-2"/>
          <w:sz w:val="24"/>
          <w:szCs w:val="24"/>
          <w:lang w:val="en-US"/>
        </w:rPr>
        <w:t xml:space="preserve"> </w:t>
      </w:r>
      <w:r w:rsidRPr="00B572CF">
        <w:rPr>
          <w:rFonts w:ascii="Arial" w:eastAsia="Times New Roman" w:hAnsi="Arial" w:cs="Arial"/>
          <w:color w:val="000000"/>
          <w:sz w:val="24"/>
          <w:szCs w:val="24"/>
          <w:lang w:val="en-US"/>
        </w:rPr>
        <w:t>judeţ: =  809</w:t>
      </w:r>
    </w:p>
    <w:p w14:paraId="5CFEFACE" w14:textId="77777777" w:rsidR="00B572CF" w:rsidRPr="00B572CF" w:rsidRDefault="00B572CF" w:rsidP="00B572CF">
      <w:pPr>
        <w:widowControl w:val="0"/>
        <w:autoSpaceDE w:val="0"/>
        <w:autoSpaceDN w:val="0"/>
        <w:spacing w:after="0" w:line="240" w:lineRule="auto"/>
        <w:ind w:left="820"/>
        <w:jc w:val="both"/>
        <w:rPr>
          <w:rFonts w:ascii="Arial" w:eastAsia="Times New Roman" w:hAnsi="Arial" w:cs="Arial"/>
          <w:color w:val="000000"/>
          <w:sz w:val="24"/>
          <w:szCs w:val="24"/>
          <w:lang w:val="en-US"/>
        </w:rPr>
      </w:pPr>
      <w:r w:rsidRPr="00B572CF">
        <w:rPr>
          <w:rFonts w:ascii="Arial" w:eastAsia="Times New Roman" w:hAnsi="Arial" w:cs="Arial"/>
          <w:color w:val="000000"/>
          <w:sz w:val="24"/>
          <w:szCs w:val="24"/>
          <w:lang w:val="en-US"/>
        </w:rPr>
        <w:t>Numarul fantanilor luate in evidenta si monitorizate de catre DSP (cel putin o proba de apa analizata in anul 2021): = 29</w:t>
      </w:r>
    </w:p>
    <w:p w14:paraId="3CE88FD8" w14:textId="77777777" w:rsidR="00B572CF" w:rsidRPr="00B572CF" w:rsidRDefault="00B572CF" w:rsidP="00B572CF">
      <w:pPr>
        <w:widowControl w:val="0"/>
        <w:autoSpaceDE w:val="0"/>
        <w:autoSpaceDN w:val="0"/>
        <w:spacing w:after="0" w:line="240" w:lineRule="auto"/>
        <w:ind w:left="820"/>
        <w:jc w:val="both"/>
        <w:rPr>
          <w:rFonts w:ascii="Arial" w:eastAsia="Times New Roman" w:hAnsi="Arial" w:cs="Arial"/>
          <w:color w:val="000000"/>
          <w:sz w:val="24"/>
          <w:szCs w:val="24"/>
          <w:lang w:val="en-US"/>
        </w:rPr>
      </w:pPr>
      <w:r w:rsidRPr="00B572CF">
        <w:rPr>
          <w:rFonts w:ascii="Arial" w:eastAsia="Times New Roman" w:hAnsi="Arial" w:cs="Arial"/>
          <w:color w:val="000000"/>
          <w:sz w:val="24"/>
          <w:szCs w:val="24"/>
          <w:lang w:val="en-US"/>
        </w:rPr>
        <w:t>Numarul izvoarelor captate luate in evidenta si monitorizate de catre DSP in judet:11</w:t>
      </w:r>
    </w:p>
    <w:p w14:paraId="40E33799" w14:textId="77777777" w:rsidR="00B572CF" w:rsidRPr="00B572CF" w:rsidRDefault="00B572CF" w:rsidP="00B572CF">
      <w:pPr>
        <w:widowControl w:val="0"/>
        <w:autoSpaceDE w:val="0"/>
        <w:autoSpaceDN w:val="0"/>
        <w:spacing w:after="0" w:line="240" w:lineRule="auto"/>
        <w:ind w:left="820"/>
        <w:jc w:val="both"/>
        <w:rPr>
          <w:rFonts w:ascii="Arial" w:eastAsia="Times New Roman" w:hAnsi="Arial" w:cs="Arial"/>
          <w:i/>
          <w:color w:val="000000"/>
          <w:sz w:val="24"/>
          <w:szCs w:val="24"/>
          <w:lang w:val="en-US"/>
        </w:rPr>
      </w:pPr>
      <w:r w:rsidRPr="00B572CF">
        <w:rPr>
          <w:rFonts w:ascii="Arial" w:eastAsia="Times New Roman" w:hAnsi="Arial" w:cs="Arial"/>
          <w:i/>
          <w:color w:val="000000"/>
          <w:sz w:val="24"/>
          <w:szCs w:val="24"/>
          <w:lang w:val="en-US"/>
        </w:rPr>
        <w:t>Numărul</w:t>
      </w:r>
      <w:r w:rsidRPr="00B572CF">
        <w:rPr>
          <w:rFonts w:ascii="Arial" w:eastAsia="Times New Roman" w:hAnsi="Arial" w:cs="Arial"/>
          <w:i/>
          <w:color w:val="000000"/>
          <w:spacing w:val="-2"/>
          <w:sz w:val="24"/>
          <w:szCs w:val="24"/>
          <w:lang w:val="en-US"/>
        </w:rPr>
        <w:t xml:space="preserve"> </w:t>
      </w:r>
      <w:r w:rsidRPr="00B572CF">
        <w:rPr>
          <w:rFonts w:ascii="Arial" w:eastAsia="Times New Roman" w:hAnsi="Arial" w:cs="Arial"/>
          <w:i/>
          <w:color w:val="000000"/>
          <w:sz w:val="24"/>
          <w:szCs w:val="24"/>
          <w:lang w:val="en-US"/>
        </w:rPr>
        <w:t>instalaţiilor</w:t>
      </w:r>
      <w:r w:rsidRPr="00B572CF">
        <w:rPr>
          <w:rFonts w:ascii="Arial" w:eastAsia="Times New Roman" w:hAnsi="Arial" w:cs="Arial"/>
          <w:i/>
          <w:color w:val="000000"/>
          <w:spacing w:val="-3"/>
          <w:sz w:val="24"/>
          <w:szCs w:val="24"/>
          <w:lang w:val="en-US"/>
        </w:rPr>
        <w:t xml:space="preserve"> </w:t>
      </w:r>
      <w:r w:rsidRPr="00B572CF">
        <w:rPr>
          <w:rFonts w:ascii="Arial" w:eastAsia="Times New Roman" w:hAnsi="Arial" w:cs="Arial"/>
          <w:i/>
          <w:color w:val="000000"/>
          <w:sz w:val="24"/>
          <w:szCs w:val="24"/>
          <w:lang w:val="en-US"/>
        </w:rPr>
        <w:t>publice</w:t>
      </w:r>
      <w:r w:rsidRPr="00B572CF">
        <w:rPr>
          <w:rFonts w:ascii="Arial" w:eastAsia="Times New Roman" w:hAnsi="Arial" w:cs="Arial"/>
          <w:i/>
          <w:color w:val="000000"/>
          <w:spacing w:val="-1"/>
          <w:sz w:val="24"/>
          <w:szCs w:val="24"/>
          <w:lang w:val="en-US"/>
        </w:rPr>
        <w:t xml:space="preserve"> </w:t>
      </w:r>
      <w:r w:rsidRPr="00B572CF">
        <w:rPr>
          <w:rFonts w:ascii="Arial" w:eastAsia="Times New Roman" w:hAnsi="Arial" w:cs="Arial"/>
          <w:i/>
          <w:color w:val="000000"/>
          <w:sz w:val="24"/>
          <w:szCs w:val="24"/>
          <w:lang w:val="en-US"/>
        </w:rPr>
        <w:t>tip</w:t>
      </w:r>
      <w:r w:rsidRPr="00B572CF">
        <w:rPr>
          <w:rFonts w:ascii="Arial" w:eastAsia="Times New Roman" w:hAnsi="Arial" w:cs="Arial"/>
          <w:i/>
          <w:color w:val="000000"/>
          <w:spacing w:val="-8"/>
          <w:sz w:val="24"/>
          <w:szCs w:val="24"/>
          <w:lang w:val="en-US"/>
        </w:rPr>
        <w:t xml:space="preserve"> </w:t>
      </w:r>
      <w:r w:rsidRPr="00B572CF">
        <w:rPr>
          <w:rFonts w:ascii="Arial" w:eastAsia="Times New Roman" w:hAnsi="Arial" w:cs="Arial"/>
          <w:i/>
          <w:color w:val="000000"/>
          <w:sz w:val="24"/>
          <w:szCs w:val="24"/>
          <w:lang w:val="en-US"/>
        </w:rPr>
        <w:t>fântână</w:t>
      </w:r>
      <w:r w:rsidRPr="00B572CF">
        <w:rPr>
          <w:rFonts w:ascii="Arial" w:eastAsia="Times New Roman" w:hAnsi="Arial" w:cs="Arial"/>
          <w:i/>
          <w:color w:val="000000"/>
          <w:spacing w:val="-2"/>
          <w:sz w:val="24"/>
          <w:szCs w:val="24"/>
          <w:lang w:val="en-US"/>
        </w:rPr>
        <w:t xml:space="preserve"> </w:t>
      </w:r>
      <w:r w:rsidRPr="00B572CF">
        <w:rPr>
          <w:rFonts w:ascii="Arial" w:eastAsia="Times New Roman" w:hAnsi="Arial" w:cs="Arial"/>
          <w:i/>
          <w:color w:val="000000"/>
          <w:sz w:val="24"/>
          <w:szCs w:val="24"/>
          <w:lang w:val="en-US"/>
        </w:rPr>
        <w:t>supuse</w:t>
      </w:r>
      <w:r w:rsidRPr="00B572CF">
        <w:rPr>
          <w:rFonts w:ascii="Arial" w:eastAsia="Times New Roman" w:hAnsi="Arial" w:cs="Arial"/>
          <w:i/>
          <w:color w:val="000000"/>
          <w:spacing w:val="7"/>
          <w:sz w:val="24"/>
          <w:szCs w:val="24"/>
          <w:lang w:val="en-US"/>
        </w:rPr>
        <w:t xml:space="preserve"> </w:t>
      </w:r>
      <w:r w:rsidRPr="00B572CF">
        <w:rPr>
          <w:rFonts w:ascii="Arial" w:eastAsia="Times New Roman" w:hAnsi="Arial" w:cs="Arial"/>
          <w:i/>
          <w:color w:val="000000"/>
          <w:sz w:val="24"/>
          <w:szCs w:val="24"/>
          <w:lang w:val="en-US"/>
        </w:rPr>
        <w:t>interdicţiei</w:t>
      </w:r>
      <w:r w:rsidRPr="00B572CF">
        <w:rPr>
          <w:rFonts w:ascii="Arial" w:eastAsia="Times New Roman" w:hAnsi="Arial" w:cs="Arial"/>
          <w:i/>
          <w:color w:val="000000"/>
          <w:spacing w:val="-1"/>
          <w:sz w:val="24"/>
          <w:szCs w:val="24"/>
          <w:lang w:val="en-US"/>
        </w:rPr>
        <w:t xml:space="preserve"> </w:t>
      </w:r>
      <w:r w:rsidRPr="00B572CF">
        <w:rPr>
          <w:rFonts w:ascii="Arial" w:eastAsia="Times New Roman" w:hAnsi="Arial" w:cs="Arial"/>
          <w:i/>
          <w:color w:val="000000"/>
          <w:sz w:val="24"/>
          <w:szCs w:val="24"/>
          <w:lang w:val="en-US"/>
        </w:rPr>
        <w:t>de</w:t>
      </w:r>
      <w:r w:rsidRPr="00B572CF">
        <w:rPr>
          <w:rFonts w:ascii="Arial" w:eastAsia="Times New Roman" w:hAnsi="Arial" w:cs="Arial"/>
          <w:i/>
          <w:color w:val="000000"/>
          <w:spacing w:val="-2"/>
          <w:sz w:val="24"/>
          <w:szCs w:val="24"/>
          <w:lang w:val="en-US"/>
        </w:rPr>
        <w:t xml:space="preserve"> </w:t>
      </w:r>
      <w:r w:rsidRPr="00B572CF">
        <w:rPr>
          <w:rFonts w:ascii="Arial" w:eastAsia="Times New Roman" w:hAnsi="Arial" w:cs="Arial"/>
          <w:i/>
          <w:color w:val="000000"/>
          <w:sz w:val="24"/>
          <w:szCs w:val="24"/>
          <w:lang w:val="en-US"/>
        </w:rPr>
        <w:t>folosire a apei:0</w:t>
      </w:r>
    </w:p>
    <w:p w14:paraId="67D8B229" w14:textId="77777777" w:rsidR="00B572CF" w:rsidRPr="00B572CF" w:rsidRDefault="00B572CF" w:rsidP="00B572CF">
      <w:pPr>
        <w:widowControl w:val="0"/>
        <w:autoSpaceDE w:val="0"/>
        <w:autoSpaceDN w:val="0"/>
        <w:spacing w:after="0" w:line="240" w:lineRule="auto"/>
        <w:ind w:left="820"/>
        <w:jc w:val="both"/>
        <w:rPr>
          <w:rFonts w:ascii="Arial" w:eastAsia="Times New Roman" w:hAnsi="Arial" w:cs="Arial"/>
          <w:color w:val="000000"/>
          <w:sz w:val="24"/>
          <w:szCs w:val="24"/>
          <w:lang w:val="en-US"/>
        </w:rPr>
      </w:pPr>
      <w:r w:rsidRPr="00B572CF">
        <w:rPr>
          <w:rFonts w:ascii="Arial" w:eastAsia="Times New Roman" w:hAnsi="Arial" w:cs="Arial"/>
          <w:color w:val="000000"/>
          <w:sz w:val="24"/>
          <w:szCs w:val="24"/>
          <w:lang w:val="en-US"/>
        </w:rPr>
        <w:t>Numărul</w:t>
      </w:r>
      <w:r w:rsidRPr="00B572CF">
        <w:rPr>
          <w:rFonts w:ascii="Arial" w:eastAsia="Times New Roman" w:hAnsi="Arial" w:cs="Arial"/>
          <w:color w:val="000000"/>
          <w:spacing w:val="-2"/>
          <w:sz w:val="24"/>
          <w:szCs w:val="24"/>
          <w:lang w:val="en-US"/>
        </w:rPr>
        <w:t xml:space="preserve"> </w:t>
      </w:r>
      <w:r w:rsidRPr="00B572CF">
        <w:rPr>
          <w:rFonts w:ascii="Arial" w:eastAsia="Times New Roman" w:hAnsi="Arial" w:cs="Arial"/>
          <w:color w:val="000000"/>
          <w:sz w:val="24"/>
          <w:szCs w:val="24"/>
          <w:lang w:val="en-US"/>
        </w:rPr>
        <w:t>izvoarelor captate</w:t>
      </w:r>
      <w:r w:rsidRPr="00B572CF">
        <w:rPr>
          <w:rFonts w:ascii="Arial" w:eastAsia="Times New Roman" w:hAnsi="Arial" w:cs="Arial"/>
          <w:color w:val="000000"/>
          <w:spacing w:val="-2"/>
          <w:sz w:val="24"/>
          <w:szCs w:val="24"/>
          <w:lang w:val="en-US"/>
        </w:rPr>
        <w:t xml:space="preserve"> </w:t>
      </w:r>
      <w:r w:rsidRPr="00B572CF">
        <w:rPr>
          <w:rFonts w:ascii="Arial" w:eastAsia="Times New Roman" w:hAnsi="Arial" w:cs="Arial"/>
          <w:color w:val="000000"/>
          <w:sz w:val="24"/>
          <w:szCs w:val="24"/>
          <w:lang w:val="en-US"/>
        </w:rPr>
        <w:t>supuse</w:t>
      </w:r>
      <w:r w:rsidRPr="00B572CF">
        <w:rPr>
          <w:rFonts w:ascii="Arial" w:eastAsia="Times New Roman" w:hAnsi="Arial" w:cs="Arial"/>
          <w:color w:val="000000"/>
          <w:spacing w:val="7"/>
          <w:sz w:val="24"/>
          <w:szCs w:val="24"/>
          <w:lang w:val="en-US"/>
        </w:rPr>
        <w:t xml:space="preserve"> </w:t>
      </w:r>
      <w:r w:rsidRPr="00B572CF">
        <w:rPr>
          <w:rFonts w:ascii="Arial" w:eastAsia="Times New Roman" w:hAnsi="Arial" w:cs="Arial"/>
          <w:color w:val="000000"/>
          <w:sz w:val="24"/>
          <w:szCs w:val="24"/>
          <w:lang w:val="en-US"/>
        </w:rPr>
        <w:t>interdicţiei</w:t>
      </w:r>
      <w:r w:rsidRPr="00B572CF">
        <w:rPr>
          <w:rFonts w:ascii="Arial" w:eastAsia="Times New Roman" w:hAnsi="Arial" w:cs="Arial"/>
          <w:color w:val="000000"/>
          <w:spacing w:val="-1"/>
          <w:sz w:val="24"/>
          <w:szCs w:val="24"/>
          <w:lang w:val="en-US"/>
        </w:rPr>
        <w:t xml:space="preserve"> </w:t>
      </w:r>
      <w:r w:rsidRPr="00B572CF">
        <w:rPr>
          <w:rFonts w:ascii="Arial" w:eastAsia="Times New Roman" w:hAnsi="Arial" w:cs="Arial"/>
          <w:color w:val="000000"/>
          <w:sz w:val="24"/>
          <w:szCs w:val="24"/>
          <w:lang w:val="en-US"/>
        </w:rPr>
        <w:t>de</w:t>
      </w:r>
      <w:r w:rsidRPr="00B572CF">
        <w:rPr>
          <w:rFonts w:ascii="Arial" w:eastAsia="Times New Roman" w:hAnsi="Arial" w:cs="Arial"/>
          <w:color w:val="000000"/>
          <w:spacing w:val="-2"/>
          <w:sz w:val="24"/>
          <w:szCs w:val="24"/>
          <w:lang w:val="en-US"/>
        </w:rPr>
        <w:t xml:space="preserve"> </w:t>
      </w:r>
      <w:r w:rsidRPr="00B572CF">
        <w:rPr>
          <w:rFonts w:ascii="Arial" w:eastAsia="Times New Roman" w:hAnsi="Arial" w:cs="Arial"/>
          <w:color w:val="000000"/>
          <w:sz w:val="24"/>
          <w:szCs w:val="24"/>
          <w:lang w:val="en-US"/>
        </w:rPr>
        <w:t>folosire a apei:0</w:t>
      </w:r>
    </w:p>
    <w:p w14:paraId="7F37B6F7" w14:textId="77777777" w:rsidR="00B572CF" w:rsidRPr="00B572CF" w:rsidRDefault="00B572CF" w:rsidP="00B572CF">
      <w:pPr>
        <w:widowControl w:val="0"/>
        <w:autoSpaceDE w:val="0"/>
        <w:autoSpaceDN w:val="0"/>
        <w:spacing w:after="0" w:line="240" w:lineRule="auto"/>
        <w:ind w:left="820"/>
        <w:jc w:val="both"/>
        <w:rPr>
          <w:rFonts w:ascii="Arial" w:eastAsia="Times New Roman" w:hAnsi="Arial" w:cs="Arial"/>
          <w:color w:val="000000"/>
          <w:spacing w:val="-1"/>
          <w:sz w:val="24"/>
          <w:szCs w:val="24"/>
          <w:lang w:val="en-US"/>
        </w:rPr>
      </w:pPr>
      <w:r w:rsidRPr="00B572CF">
        <w:rPr>
          <w:rFonts w:ascii="Arial" w:eastAsia="Times New Roman" w:hAnsi="Arial" w:cs="Arial"/>
          <w:color w:val="000000"/>
          <w:sz w:val="24"/>
          <w:szCs w:val="24"/>
          <w:lang w:val="en-US"/>
        </w:rPr>
        <w:t>Măsuri</w:t>
      </w:r>
      <w:r w:rsidRPr="00B572CF">
        <w:rPr>
          <w:rFonts w:ascii="Arial" w:eastAsia="Times New Roman" w:hAnsi="Arial" w:cs="Arial"/>
          <w:color w:val="000000"/>
          <w:spacing w:val="-1"/>
          <w:sz w:val="24"/>
          <w:szCs w:val="24"/>
          <w:lang w:val="en-US"/>
        </w:rPr>
        <w:t xml:space="preserve"> </w:t>
      </w:r>
      <w:r w:rsidRPr="00B572CF">
        <w:rPr>
          <w:rFonts w:ascii="Arial" w:eastAsia="Times New Roman" w:hAnsi="Arial" w:cs="Arial"/>
          <w:color w:val="000000"/>
          <w:sz w:val="24"/>
          <w:szCs w:val="24"/>
          <w:lang w:val="en-US"/>
        </w:rPr>
        <w:t>de</w:t>
      </w:r>
      <w:r w:rsidRPr="00B572CF">
        <w:rPr>
          <w:rFonts w:ascii="Arial" w:eastAsia="Times New Roman" w:hAnsi="Arial" w:cs="Arial"/>
          <w:color w:val="000000"/>
          <w:spacing w:val="-1"/>
          <w:sz w:val="24"/>
          <w:szCs w:val="24"/>
          <w:lang w:val="en-US"/>
        </w:rPr>
        <w:t xml:space="preserve"> </w:t>
      </w:r>
      <w:r w:rsidRPr="00B572CF">
        <w:rPr>
          <w:rFonts w:ascii="Arial" w:eastAsia="Times New Roman" w:hAnsi="Arial" w:cs="Arial"/>
          <w:color w:val="000000"/>
          <w:sz w:val="24"/>
          <w:szCs w:val="24"/>
          <w:lang w:val="en-US"/>
        </w:rPr>
        <w:t>protecție</w:t>
      </w:r>
      <w:r w:rsidRPr="00B572CF">
        <w:rPr>
          <w:rFonts w:ascii="Arial" w:eastAsia="Times New Roman" w:hAnsi="Arial" w:cs="Arial"/>
          <w:color w:val="000000"/>
          <w:spacing w:val="-1"/>
          <w:sz w:val="24"/>
          <w:szCs w:val="24"/>
          <w:lang w:val="en-US"/>
        </w:rPr>
        <w:t xml:space="preserve"> </w:t>
      </w:r>
      <w:r w:rsidRPr="00B572CF">
        <w:rPr>
          <w:rFonts w:ascii="Arial" w:eastAsia="Times New Roman" w:hAnsi="Arial" w:cs="Arial"/>
          <w:color w:val="000000"/>
          <w:sz w:val="24"/>
          <w:szCs w:val="24"/>
          <w:lang w:val="en-US"/>
        </w:rPr>
        <w:t>luate</w:t>
      </w:r>
      <w:r w:rsidRPr="00B572CF">
        <w:rPr>
          <w:rFonts w:ascii="Arial" w:eastAsia="Times New Roman" w:hAnsi="Arial" w:cs="Arial"/>
          <w:color w:val="000000"/>
          <w:spacing w:val="-1"/>
          <w:sz w:val="24"/>
          <w:szCs w:val="24"/>
          <w:lang w:val="en-US"/>
        </w:rPr>
        <w:t xml:space="preserve"> </w:t>
      </w:r>
      <w:r w:rsidRPr="00B572CF">
        <w:rPr>
          <w:rFonts w:ascii="Arial" w:eastAsia="Times New Roman" w:hAnsi="Arial" w:cs="Arial"/>
          <w:color w:val="000000"/>
          <w:sz w:val="24"/>
          <w:szCs w:val="24"/>
          <w:lang w:val="en-US"/>
        </w:rPr>
        <w:t>pentru</w:t>
      </w:r>
      <w:r w:rsidRPr="00B572CF">
        <w:rPr>
          <w:rFonts w:ascii="Arial" w:eastAsia="Times New Roman" w:hAnsi="Arial" w:cs="Arial"/>
          <w:color w:val="000000"/>
          <w:spacing w:val="-2"/>
          <w:sz w:val="24"/>
          <w:szCs w:val="24"/>
          <w:lang w:val="en-US"/>
        </w:rPr>
        <w:t xml:space="preserve"> </w:t>
      </w:r>
      <w:r w:rsidRPr="00B572CF">
        <w:rPr>
          <w:rFonts w:ascii="Arial" w:eastAsia="Times New Roman" w:hAnsi="Arial" w:cs="Arial"/>
          <w:color w:val="000000"/>
          <w:sz w:val="24"/>
          <w:szCs w:val="24"/>
          <w:lang w:val="en-US"/>
        </w:rPr>
        <w:t>populația</w:t>
      </w:r>
      <w:r w:rsidRPr="00B572CF">
        <w:rPr>
          <w:rFonts w:ascii="Arial" w:eastAsia="Times New Roman" w:hAnsi="Arial" w:cs="Arial"/>
          <w:color w:val="000000"/>
          <w:spacing w:val="-4"/>
          <w:sz w:val="24"/>
          <w:szCs w:val="24"/>
          <w:lang w:val="en-US"/>
        </w:rPr>
        <w:t xml:space="preserve"> </w:t>
      </w:r>
      <w:r w:rsidRPr="00B572CF">
        <w:rPr>
          <w:rFonts w:ascii="Arial" w:eastAsia="Times New Roman" w:hAnsi="Arial" w:cs="Arial"/>
          <w:color w:val="000000"/>
          <w:sz w:val="24"/>
          <w:szCs w:val="24"/>
          <w:lang w:val="en-US"/>
        </w:rPr>
        <w:t>consumatoare</w:t>
      </w:r>
      <w:r w:rsidRPr="00B572CF">
        <w:rPr>
          <w:rFonts w:ascii="Arial" w:eastAsia="Times New Roman" w:hAnsi="Arial" w:cs="Arial"/>
          <w:color w:val="000000"/>
          <w:spacing w:val="-1"/>
          <w:sz w:val="24"/>
          <w:szCs w:val="24"/>
          <w:lang w:val="en-US"/>
        </w:rPr>
        <w:t>:</w:t>
      </w:r>
    </w:p>
    <w:p w14:paraId="17732D66" w14:textId="77777777" w:rsidR="00B572CF" w:rsidRPr="00B572CF" w:rsidRDefault="00B572CF" w:rsidP="00B572CF">
      <w:pPr>
        <w:widowControl w:val="0"/>
        <w:autoSpaceDE w:val="0"/>
        <w:autoSpaceDN w:val="0"/>
        <w:spacing w:after="0" w:line="240" w:lineRule="auto"/>
        <w:ind w:firstLine="708"/>
        <w:jc w:val="both"/>
        <w:rPr>
          <w:rFonts w:ascii="Arial" w:eastAsia="Times New Roman" w:hAnsi="Arial" w:cs="Arial"/>
          <w:color w:val="FF0000"/>
          <w:sz w:val="24"/>
          <w:szCs w:val="24"/>
          <w:lang w:val="en-US"/>
        </w:rPr>
      </w:pPr>
      <w:r w:rsidRPr="00B572CF">
        <w:rPr>
          <w:rFonts w:ascii="Arial" w:eastAsia="Times New Roman" w:hAnsi="Arial" w:cs="Arial"/>
          <w:sz w:val="24"/>
          <w:szCs w:val="24"/>
          <w:lang w:val="en-US"/>
        </w:rPr>
        <w:t xml:space="preserve">DSP Gorj a impus prin notificarile si controalele efectuate o serie de masuri de remediere dintre care amintim salubrizarea zonei din jurul surselor locale de apă, </w:t>
      </w:r>
      <w:r w:rsidRPr="00B572CF">
        <w:rPr>
          <w:rFonts w:ascii="Arial" w:eastAsia="Times New Roman" w:hAnsi="Arial" w:cs="Arial"/>
          <w:sz w:val="24"/>
          <w:szCs w:val="24"/>
          <w:lang w:val="en-US"/>
        </w:rPr>
        <w:lastRenderedPageBreak/>
        <w:t>asigurarea de perimetre de protecție pentru aceste surse, amplasarea și amenajarea corespunzatoare a acestora,asanarea și dezinfectia periodică și ori de cate ori este nevoie a fântânilor,semnalizarea fântânilor necorespunzatoare cu avertizare care să indice că apa din sursele respective este nepotabilă/sau nu este verificata sanitar și interzicerea consumului de apă din acestea, folosirea pentru baut a apei din surse alternative de apă potabilă, înlocuirea surselor necorespunzatoare,etc.</w:t>
      </w:r>
    </w:p>
    <w:p w14:paraId="38A16BB6" w14:textId="77777777" w:rsidR="00B572CF" w:rsidRPr="00B572CF" w:rsidRDefault="00B572CF" w:rsidP="00B572CF">
      <w:pPr>
        <w:widowControl w:val="0"/>
        <w:autoSpaceDE w:val="0"/>
        <w:autoSpaceDN w:val="0"/>
        <w:spacing w:after="0" w:line="240" w:lineRule="auto"/>
        <w:ind w:firstLine="708"/>
        <w:jc w:val="both"/>
        <w:rPr>
          <w:rFonts w:ascii="Arial" w:eastAsia="Times New Roman" w:hAnsi="Arial" w:cs="Arial"/>
          <w:sz w:val="24"/>
          <w:szCs w:val="24"/>
          <w:lang w:val="en-US"/>
        </w:rPr>
      </w:pPr>
      <w:r w:rsidRPr="00B572CF">
        <w:rPr>
          <w:rFonts w:ascii="Arial" w:eastAsia="Times New Roman" w:hAnsi="Arial" w:cs="Arial"/>
          <w:sz w:val="24"/>
          <w:szCs w:val="24"/>
          <w:lang w:val="en-US"/>
        </w:rPr>
        <w:t>În cursul anului 2021 nu au fost solicitate de catre operatori și nu au fost acordate derogări de la Legea calității apei potabile 458/2002 pentru sistemele publice și individuale de aprovizionare cu apă de pe raza județului Gorj.</w:t>
      </w:r>
    </w:p>
    <w:p w14:paraId="23ADEDCD" w14:textId="77777777" w:rsidR="00B572CF" w:rsidRPr="00B572CF" w:rsidRDefault="00B572CF" w:rsidP="00B572CF">
      <w:pPr>
        <w:widowControl w:val="0"/>
        <w:autoSpaceDE w:val="0"/>
        <w:autoSpaceDN w:val="0"/>
        <w:spacing w:after="0" w:line="240" w:lineRule="auto"/>
        <w:ind w:firstLine="708"/>
        <w:jc w:val="both"/>
        <w:rPr>
          <w:rFonts w:ascii="Arial" w:eastAsia="Times New Roman" w:hAnsi="Arial" w:cs="Arial"/>
          <w:sz w:val="24"/>
          <w:szCs w:val="24"/>
          <w:lang w:val="en-US"/>
        </w:rPr>
      </w:pPr>
      <w:r w:rsidRPr="00B572CF">
        <w:rPr>
          <w:rFonts w:ascii="Arial" w:eastAsia="Times New Roman" w:hAnsi="Arial" w:cs="Arial"/>
          <w:sz w:val="24"/>
          <w:szCs w:val="24"/>
          <w:lang w:val="en-US"/>
        </w:rPr>
        <w:t>În anul 2021 nu au fost inregistrate/raportate cazuri de methemoglobinemie acuta infantilă generate de consumul de apă din fântâna (intoxicații acute cu nitrați/nitrțti).</w:t>
      </w:r>
    </w:p>
    <w:p w14:paraId="62888C4A" w14:textId="77777777" w:rsidR="00B572CF" w:rsidRPr="00B572CF" w:rsidRDefault="00B572CF" w:rsidP="00B572CF">
      <w:pPr>
        <w:widowControl w:val="0"/>
        <w:autoSpaceDE w:val="0"/>
        <w:autoSpaceDN w:val="0"/>
        <w:spacing w:after="0" w:line="240" w:lineRule="auto"/>
        <w:ind w:firstLine="708"/>
        <w:jc w:val="both"/>
        <w:rPr>
          <w:rFonts w:ascii="Arial" w:eastAsia="Times New Roman" w:hAnsi="Arial" w:cs="Arial"/>
          <w:sz w:val="24"/>
          <w:szCs w:val="24"/>
          <w:lang w:val="en-US"/>
        </w:rPr>
      </w:pPr>
      <w:r w:rsidRPr="00B572CF">
        <w:rPr>
          <w:rFonts w:ascii="Arial" w:eastAsia="Times New Roman" w:hAnsi="Arial" w:cs="Arial"/>
          <w:sz w:val="24"/>
          <w:szCs w:val="24"/>
          <w:lang w:val="en-US"/>
        </w:rPr>
        <w:t>Monitorizarea calității apei potabile se realizează atât de catre operatorul sistemului de aprovizionare cu apă potabilă (monitorizarea de control /operațională)  cât și de către Direcția de Sănătate Publică Gorj (monitorizarea de audit) în conformitate cu HGR 974/2004 si HGR 342/2013.</w:t>
      </w:r>
    </w:p>
    <w:p w14:paraId="0F1E6170" w14:textId="77777777" w:rsidR="00B572CF" w:rsidRPr="00B572CF" w:rsidRDefault="00B572CF" w:rsidP="00B572CF">
      <w:pPr>
        <w:widowControl w:val="0"/>
        <w:autoSpaceDE w:val="0"/>
        <w:autoSpaceDN w:val="0"/>
        <w:spacing w:before="6" w:after="0" w:line="240" w:lineRule="auto"/>
        <w:rPr>
          <w:rFonts w:ascii="Arial" w:eastAsia="Times New Roman" w:hAnsi="Arial" w:cs="Arial"/>
          <w:sz w:val="24"/>
          <w:szCs w:val="24"/>
          <w:lang w:val="en-US"/>
        </w:rPr>
      </w:pPr>
    </w:p>
    <w:p w14:paraId="1B8CCDEC" w14:textId="77777777" w:rsidR="00B572CF" w:rsidRPr="00B572CF" w:rsidRDefault="00B572CF" w:rsidP="00B572CF">
      <w:pPr>
        <w:widowControl w:val="0"/>
        <w:autoSpaceDE w:val="0"/>
        <w:autoSpaceDN w:val="0"/>
        <w:spacing w:before="170" w:after="0" w:line="273" w:lineRule="auto"/>
        <w:ind w:right="483"/>
        <w:jc w:val="center"/>
        <w:rPr>
          <w:rFonts w:ascii="Arial" w:eastAsia="Times New Roman" w:hAnsi="Arial" w:cs="Arial"/>
          <w:b/>
          <w:bCs/>
          <w:sz w:val="24"/>
          <w:szCs w:val="24"/>
          <w:lang w:val="en-US"/>
        </w:rPr>
      </w:pPr>
      <w:r w:rsidRPr="00B572CF">
        <w:rPr>
          <w:rFonts w:ascii="Arial" w:eastAsia="Times New Roman" w:hAnsi="Arial" w:cs="Arial"/>
          <w:b/>
          <w:bCs/>
          <w:sz w:val="24"/>
          <w:szCs w:val="24"/>
          <w:lang w:val="en-US"/>
        </w:rPr>
        <w:t>RAPORTUL JUDEȚEAN ANUAL  AL CALITĂȚII APEI POTABILE JUDEȚUL GORJ - 2022</w:t>
      </w:r>
    </w:p>
    <w:p w14:paraId="03C48E1C" w14:textId="77777777" w:rsidR="00B572CF" w:rsidRPr="00B572CF" w:rsidRDefault="00B572CF" w:rsidP="00B572CF">
      <w:pPr>
        <w:widowControl w:val="0"/>
        <w:autoSpaceDE w:val="0"/>
        <w:autoSpaceDN w:val="0"/>
        <w:spacing w:before="170" w:after="0" w:line="273" w:lineRule="auto"/>
        <w:ind w:right="483"/>
        <w:jc w:val="center"/>
        <w:rPr>
          <w:rFonts w:ascii="Arial" w:eastAsia="Times New Roman" w:hAnsi="Arial" w:cs="Arial"/>
          <w:b/>
          <w:bCs/>
          <w:sz w:val="24"/>
          <w:szCs w:val="24"/>
          <w:lang w:val="en-US"/>
        </w:rPr>
      </w:pPr>
    </w:p>
    <w:p w14:paraId="268C8491" w14:textId="77777777" w:rsidR="00B572CF" w:rsidRPr="00B572CF" w:rsidRDefault="00B572CF" w:rsidP="00B572CF">
      <w:pPr>
        <w:spacing w:after="0" w:line="240" w:lineRule="auto"/>
        <w:jc w:val="both"/>
        <w:rPr>
          <w:rFonts w:ascii="Arial" w:eastAsia="Times New Roman" w:hAnsi="Arial" w:cs="Arial"/>
          <w:sz w:val="24"/>
          <w:szCs w:val="24"/>
          <w:lang w:val="en-GB"/>
        </w:rPr>
      </w:pPr>
      <w:r w:rsidRPr="00B572CF">
        <w:rPr>
          <w:rFonts w:ascii="Arial" w:eastAsia="Times New Roman" w:hAnsi="Arial" w:cs="Arial"/>
          <w:b/>
          <w:sz w:val="24"/>
          <w:szCs w:val="24"/>
          <w:lang w:val="en-GB"/>
        </w:rPr>
        <w:t xml:space="preserve">         </w:t>
      </w:r>
      <w:r w:rsidRPr="00B572CF">
        <w:rPr>
          <w:rFonts w:ascii="Arial" w:eastAsia="Times New Roman" w:hAnsi="Arial" w:cs="Arial"/>
          <w:sz w:val="24"/>
          <w:szCs w:val="24"/>
          <w:lang w:val="en-GB"/>
        </w:rPr>
        <w:t>Raportul</w:t>
      </w:r>
      <w:r w:rsidRPr="00B572CF">
        <w:rPr>
          <w:rFonts w:ascii="Arial" w:eastAsia="Times New Roman" w:hAnsi="Arial" w:cs="Arial"/>
          <w:spacing w:val="4"/>
          <w:sz w:val="24"/>
          <w:szCs w:val="24"/>
          <w:lang w:val="en-GB"/>
        </w:rPr>
        <w:t xml:space="preserve"> </w:t>
      </w:r>
      <w:r w:rsidRPr="00B572CF">
        <w:rPr>
          <w:rFonts w:ascii="Arial" w:eastAsia="Times New Roman" w:hAnsi="Arial" w:cs="Arial"/>
          <w:sz w:val="24"/>
          <w:szCs w:val="24"/>
          <w:lang w:val="en-GB"/>
        </w:rPr>
        <w:t>privind calitatea</w:t>
      </w:r>
      <w:r w:rsidRPr="00B572CF">
        <w:rPr>
          <w:rFonts w:ascii="Arial" w:eastAsia="Times New Roman" w:hAnsi="Arial" w:cs="Arial"/>
          <w:spacing w:val="5"/>
          <w:sz w:val="24"/>
          <w:szCs w:val="24"/>
          <w:lang w:val="en-GB"/>
        </w:rPr>
        <w:t xml:space="preserve"> </w:t>
      </w:r>
      <w:r w:rsidRPr="00B572CF">
        <w:rPr>
          <w:rFonts w:ascii="Arial" w:eastAsia="Times New Roman" w:hAnsi="Arial" w:cs="Arial"/>
          <w:sz w:val="24"/>
          <w:szCs w:val="24"/>
          <w:lang w:val="en-GB"/>
        </w:rPr>
        <w:t>apei</w:t>
      </w:r>
      <w:r w:rsidRPr="00B572CF">
        <w:rPr>
          <w:rFonts w:ascii="Arial" w:eastAsia="Times New Roman" w:hAnsi="Arial" w:cs="Arial"/>
          <w:spacing w:val="4"/>
          <w:sz w:val="24"/>
          <w:szCs w:val="24"/>
          <w:lang w:val="en-GB"/>
        </w:rPr>
        <w:t xml:space="preserve"> </w:t>
      </w:r>
      <w:r w:rsidRPr="00B572CF">
        <w:rPr>
          <w:rFonts w:ascii="Arial" w:eastAsia="Times New Roman" w:hAnsi="Arial" w:cs="Arial"/>
          <w:sz w:val="24"/>
          <w:szCs w:val="24"/>
          <w:lang w:val="en-GB"/>
        </w:rPr>
        <w:t>potabile</w:t>
      </w:r>
      <w:r w:rsidRPr="00B572CF">
        <w:rPr>
          <w:rFonts w:ascii="Arial" w:eastAsia="Times New Roman" w:hAnsi="Arial" w:cs="Arial"/>
          <w:spacing w:val="6"/>
          <w:sz w:val="24"/>
          <w:szCs w:val="24"/>
          <w:lang w:val="en-GB"/>
        </w:rPr>
        <w:t xml:space="preserve"> </w:t>
      </w:r>
      <w:r w:rsidRPr="00B572CF">
        <w:rPr>
          <w:rFonts w:ascii="Arial" w:eastAsia="Times New Roman" w:hAnsi="Arial" w:cs="Arial"/>
          <w:sz w:val="24"/>
          <w:szCs w:val="24"/>
          <w:lang w:val="en-GB"/>
        </w:rPr>
        <w:t>este</w:t>
      </w:r>
      <w:r w:rsidRPr="00B572CF">
        <w:rPr>
          <w:rFonts w:ascii="Arial" w:eastAsia="Times New Roman" w:hAnsi="Arial" w:cs="Arial"/>
          <w:spacing w:val="1"/>
          <w:sz w:val="24"/>
          <w:szCs w:val="24"/>
          <w:lang w:val="en-GB"/>
        </w:rPr>
        <w:t xml:space="preserve"> </w:t>
      </w:r>
      <w:r w:rsidRPr="00B572CF">
        <w:rPr>
          <w:rFonts w:ascii="Arial" w:eastAsia="Times New Roman" w:hAnsi="Arial" w:cs="Arial"/>
          <w:sz w:val="24"/>
          <w:szCs w:val="24"/>
          <w:lang w:val="en-GB"/>
        </w:rPr>
        <w:t>elaborat</w:t>
      </w:r>
      <w:r w:rsidRPr="00B572CF">
        <w:rPr>
          <w:rFonts w:ascii="Arial" w:eastAsia="Times New Roman" w:hAnsi="Arial" w:cs="Arial"/>
          <w:spacing w:val="63"/>
          <w:sz w:val="24"/>
          <w:szCs w:val="24"/>
          <w:lang w:val="en-GB"/>
        </w:rPr>
        <w:t xml:space="preserve"> </w:t>
      </w:r>
      <w:r w:rsidRPr="00B572CF">
        <w:rPr>
          <w:rFonts w:ascii="Arial" w:eastAsia="Times New Roman" w:hAnsi="Arial" w:cs="Arial"/>
          <w:sz w:val="24"/>
          <w:szCs w:val="24"/>
          <w:lang w:val="en-GB"/>
        </w:rPr>
        <w:t>în</w:t>
      </w:r>
      <w:r w:rsidRPr="00B572CF">
        <w:rPr>
          <w:rFonts w:ascii="Arial" w:eastAsia="Times New Roman" w:hAnsi="Arial" w:cs="Arial"/>
          <w:spacing w:val="4"/>
          <w:sz w:val="24"/>
          <w:szCs w:val="24"/>
          <w:lang w:val="en-GB"/>
        </w:rPr>
        <w:t xml:space="preserve"> </w:t>
      </w:r>
      <w:r w:rsidRPr="00B572CF">
        <w:rPr>
          <w:rFonts w:ascii="Arial" w:eastAsia="Times New Roman" w:hAnsi="Arial" w:cs="Arial"/>
          <w:sz w:val="24"/>
          <w:szCs w:val="24"/>
          <w:lang w:val="en-GB"/>
        </w:rPr>
        <w:t>baza</w:t>
      </w:r>
      <w:r w:rsidRPr="00B572CF">
        <w:rPr>
          <w:rFonts w:ascii="Arial" w:eastAsia="Times New Roman" w:hAnsi="Arial" w:cs="Arial"/>
          <w:spacing w:val="2"/>
          <w:sz w:val="24"/>
          <w:szCs w:val="24"/>
          <w:lang w:val="en-GB"/>
        </w:rPr>
        <w:t xml:space="preserve"> </w:t>
      </w:r>
      <w:r w:rsidRPr="00B572CF">
        <w:rPr>
          <w:rFonts w:ascii="Arial" w:eastAsia="Times New Roman" w:hAnsi="Arial" w:cs="Arial"/>
          <w:sz w:val="24"/>
          <w:szCs w:val="24"/>
          <w:lang w:val="en-GB"/>
        </w:rPr>
        <w:t>Legii</w:t>
      </w:r>
      <w:r w:rsidRPr="00B572CF">
        <w:rPr>
          <w:rFonts w:ascii="Arial" w:eastAsia="Times New Roman" w:hAnsi="Arial" w:cs="Arial"/>
          <w:spacing w:val="1"/>
          <w:sz w:val="24"/>
          <w:szCs w:val="24"/>
          <w:lang w:val="en-GB"/>
        </w:rPr>
        <w:t xml:space="preserve"> </w:t>
      </w:r>
      <w:r w:rsidRPr="00B572CF">
        <w:rPr>
          <w:rFonts w:ascii="Arial" w:eastAsia="Times New Roman" w:hAnsi="Arial" w:cs="Arial"/>
          <w:sz w:val="24"/>
          <w:szCs w:val="24"/>
          <w:lang w:val="en-GB"/>
        </w:rPr>
        <w:t>apei potabile 458/2002 republicate şi a HG 974/2004 pentru aprobarea Normelor de</w:t>
      </w:r>
      <w:r w:rsidRPr="00B572CF">
        <w:rPr>
          <w:rFonts w:ascii="Arial" w:eastAsia="Times New Roman" w:hAnsi="Arial" w:cs="Arial"/>
          <w:spacing w:val="1"/>
          <w:sz w:val="24"/>
          <w:szCs w:val="24"/>
          <w:lang w:val="en-GB"/>
        </w:rPr>
        <w:t xml:space="preserve"> </w:t>
      </w:r>
      <w:r w:rsidRPr="00B572CF">
        <w:rPr>
          <w:rFonts w:ascii="Arial" w:eastAsia="Times New Roman" w:hAnsi="Arial" w:cs="Arial"/>
          <w:sz w:val="24"/>
          <w:szCs w:val="24"/>
          <w:lang w:val="en-GB"/>
        </w:rPr>
        <w:t>supraveghere, inspecţie sanitară şi monitorizare a calităţii apei potabile şi a Procedurii de</w:t>
      </w:r>
      <w:r w:rsidRPr="00B572CF">
        <w:rPr>
          <w:rFonts w:ascii="Arial" w:eastAsia="Times New Roman" w:hAnsi="Arial" w:cs="Arial"/>
          <w:spacing w:val="1"/>
          <w:sz w:val="24"/>
          <w:szCs w:val="24"/>
          <w:lang w:val="en-GB"/>
        </w:rPr>
        <w:t xml:space="preserve"> </w:t>
      </w:r>
      <w:r w:rsidRPr="00B572CF">
        <w:rPr>
          <w:rFonts w:ascii="Arial" w:eastAsia="Times New Roman" w:hAnsi="Arial" w:cs="Arial"/>
          <w:sz w:val="24"/>
          <w:szCs w:val="24"/>
          <w:lang w:val="en-GB"/>
        </w:rPr>
        <w:t>autorizare</w:t>
      </w:r>
      <w:r w:rsidRPr="00B572CF">
        <w:rPr>
          <w:rFonts w:ascii="Arial" w:eastAsia="Times New Roman" w:hAnsi="Arial" w:cs="Arial"/>
          <w:spacing w:val="-3"/>
          <w:sz w:val="24"/>
          <w:szCs w:val="24"/>
          <w:lang w:val="en-GB"/>
        </w:rPr>
        <w:t xml:space="preserve"> </w:t>
      </w:r>
      <w:r w:rsidRPr="00B572CF">
        <w:rPr>
          <w:rFonts w:ascii="Arial" w:eastAsia="Times New Roman" w:hAnsi="Arial" w:cs="Arial"/>
          <w:sz w:val="24"/>
          <w:szCs w:val="24"/>
          <w:lang w:val="en-GB"/>
        </w:rPr>
        <w:t>sanitară</w:t>
      </w:r>
      <w:r w:rsidRPr="00B572CF">
        <w:rPr>
          <w:rFonts w:ascii="Arial" w:eastAsia="Times New Roman" w:hAnsi="Arial" w:cs="Arial"/>
          <w:spacing w:val="-2"/>
          <w:sz w:val="24"/>
          <w:szCs w:val="24"/>
          <w:lang w:val="en-GB"/>
        </w:rPr>
        <w:t xml:space="preserve"> </w:t>
      </w:r>
      <w:r w:rsidRPr="00B572CF">
        <w:rPr>
          <w:rFonts w:ascii="Arial" w:eastAsia="Times New Roman" w:hAnsi="Arial" w:cs="Arial"/>
          <w:sz w:val="24"/>
          <w:szCs w:val="24"/>
          <w:lang w:val="en-GB"/>
        </w:rPr>
        <w:t>a</w:t>
      </w:r>
      <w:r w:rsidRPr="00B572CF">
        <w:rPr>
          <w:rFonts w:ascii="Arial" w:eastAsia="Times New Roman" w:hAnsi="Arial" w:cs="Arial"/>
          <w:spacing w:val="-2"/>
          <w:sz w:val="24"/>
          <w:szCs w:val="24"/>
          <w:lang w:val="en-GB"/>
        </w:rPr>
        <w:t xml:space="preserve"> </w:t>
      </w:r>
      <w:r w:rsidRPr="00B572CF">
        <w:rPr>
          <w:rFonts w:ascii="Arial" w:eastAsia="Times New Roman" w:hAnsi="Arial" w:cs="Arial"/>
          <w:sz w:val="24"/>
          <w:szCs w:val="24"/>
          <w:lang w:val="en-GB"/>
        </w:rPr>
        <w:t>producţiei</w:t>
      </w:r>
      <w:r w:rsidRPr="00B572CF">
        <w:rPr>
          <w:rFonts w:ascii="Arial" w:eastAsia="Times New Roman" w:hAnsi="Arial" w:cs="Arial"/>
          <w:spacing w:val="-2"/>
          <w:sz w:val="24"/>
          <w:szCs w:val="24"/>
          <w:lang w:val="en-GB"/>
        </w:rPr>
        <w:t xml:space="preserve"> </w:t>
      </w:r>
      <w:r w:rsidRPr="00B572CF">
        <w:rPr>
          <w:rFonts w:ascii="Arial" w:eastAsia="Times New Roman" w:hAnsi="Arial" w:cs="Arial"/>
          <w:sz w:val="24"/>
          <w:szCs w:val="24"/>
          <w:lang w:val="en-GB"/>
        </w:rPr>
        <w:t>şi</w:t>
      </w:r>
      <w:r w:rsidRPr="00B572CF">
        <w:rPr>
          <w:rFonts w:ascii="Arial" w:eastAsia="Times New Roman" w:hAnsi="Arial" w:cs="Arial"/>
          <w:spacing w:val="-2"/>
          <w:sz w:val="24"/>
          <w:szCs w:val="24"/>
          <w:lang w:val="en-GB"/>
        </w:rPr>
        <w:t xml:space="preserve"> </w:t>
      </w:r>
      <w:r w:rsidRPr="00B572CF">
        <w:rPr>
          <w:rFonts w:ascii="Arial" w:eastAsia="Times New Roman" w:hAnsi="Arial" w:cs="Arial"/>
          <w:sz w:val="24"/>
          <w:szCs w:val="24"/>
          <w:lang w:val="en-GB"/>
        </w:rPr>
        <w:t>distribuţiei</w:t>
      </w:r>
      <w:r w:rsidRPr="00B572CF">
        <w:rPr>
          <w:rFonts w:ascii="Arial" w:eastAsia="Times New Roman" w:hAnsi="Arial" w:cs="Arial"/>
          <w:spacing w:val="-2"/>
          <w:sz w:val="24"/>
          <w:szCs w:val="24"/>
          <w:lang w:val="en-GB"/>
        </w:rPr>
        <w:t xml:space="preserve"> </w:t>
      </w:r>
      <w:r w:rsidRPr="00B572CF">
        <w:rPr>
          <w:rFonts w:ascii="Arial" w:eastAsia="Times New Roman" w:hAnsi="Arial" w:cs="Arial"/>
          <w:sz w:val="24"/>
          <w:szCs w:val="24"/>
          <w:lang w:val="en-GB"/>
        </w:rPr>
        <w:t>de apă</w:t>
      </w:r>
      <w:r w:rsidRPr="00B572CF">
        <w:rPr>
          <w:rFonts w:ascii="Arial" w:eastAsia="Times New Roman" w:hAnsi="Arial" w:cs="Arial"/>
          <w:spacing w:val="-2"/>
          <w:sz w:val="24"/>
          <w:szCs w:val="24"/>
          <w:lang w:val="en-GB"/>
        </w:rPr>
        <w:t xml:space="preserve"> </w:t>
      </w:r>
      <w:r w:rsidRPr="00B572CF">
        <w:rPr>
          <w:rFonts w:ascii="Arial" w:eastAsia="Times New Roman" w:hAnsi="Arial" w:cs="Arial"/>
          <w:sz w:val="24"/>
          <w:szCs w:val="24"/>
          <w:lang w:val="en-GB"/>
        </w:rPr>
        <w:t>potabilă,</w:t>
      </w:r>
      <w:r w:rsidRPr="00B572CF">
        <w:rPr>
          <w:rFonts w:ascii="Arial" w:eastAsia="Times New Roman" w:hAnsi="Arial" w:cs="Arial"/>
          <w:spacing w:val="-3"/>
          <w:sz w:val="24"/>
          <w:szCs w:val="24"/>
          <w:lang w:val="en-GB"/>
        </w:rPr>
        <w:t xml:space="preserve"> </w:t>
      </w:r>
      <w:r w:rsidRPr="00B572CF">
        <w:rPr>
          <w:rFonts w:ascii="Arial" w:eastAsia="Times New Roman" w:hAnsi="Arial" w:cs="Arial"/>
          <w:sz w:val="24"/>
          <w:szCs w:val="24"/>
          <w:lang w:val="en-GB"/>
        </w:rPr>
        <w:t>cu</w:t>
      </w:r>
      <w:r w:rsidRPr="00B572CF">
        <w:rPr>
          <w:rFonts w:ascii="Arial" w:eastAsia="Times New Roman" w:hAnsi="Arial" w:cs="Arial"/>
          <w:spacing w:val="-7"/>
          <w:sz w:val="24"/>
          <w:szCs w:val="24"/>
          <w:lang w:val="en-GB"/>
        </w:rPr>
        <w:t xml:space="preserve"> </w:t>
      </w:r>
      <w:r w:rsidRPr="00B572CF">
        <w:rPr>
          <w:rFonts w:ascii="Arial" w:eastAsia="Times New Roman" w:hAnsi="Arial" w:cs="Arial"/>
          <w:sz w:val="24"/>
          <w:szCs w:val="24"/>
          <w:lang w:val="en-GB"/>
        </w:rPr>
        <w:t>modificările</w:t>
      </w:r>
      <w:r w:rsidRPr="00B572CF">
        <w:rPr>
          <w:rFonts w:ascii="Arial" w:eastAsia="Times New Roman" w:hAnsi="Arial" w:cs="Arial"/>
          <w:spacing w:val="-2"/>
          <w:sz w:val="24"/>
          <w:szCs w:val="24"/>
          <w:lang w:val="en-GB"/>
        </w:rPr>
        <w:t xml:space="preserve"> </w:t>
      </w:r>
      <w:r w:rsidRPr="00B572CF">
        <w:rPr>
          <w:rFonts w:ascii="Arial" w:eastAsia="Times New Roman" w:hAnsi="Arial" w:cs="Arial"/>
          <w:sz w:val="24"/>
          <w:szCs w:val="24"/>
          <w:lang w:val="en-GB"/>
        </w:rPr>
        <w:t>şi</w:t>
      </w:r>
      <w:r w:rsidRPr="00B572CF">
        <w:rPr>
          <w:rFonts w:ascii="Arial" w:eastAsia="Times New Roman" w:hAnsi="Arial" w:cs="Arial"/>
          <w:spacing w:val="-2"/>
          <w:sz w:val="24"/>
          <w:szCs w:val="24"/>
          <w:lang w:val="en-GB"/>
        </w:rPr>
        <w:t xml:space="preserve"> </w:t>
      </w:r>
      <w:r w:rsidRPr="00B572CF">
        <w:rPr>
          <w:rFonts w:ascii="Arial" w:eastAsia="Times New Roman" w:hAnsi="Arial" w:cs="Arial"/>
          <w:sz w:val="24"/>
          <w:szCs w:val="24"/>
          <w:lang w:val="en-GB"/>
        </w:rPr>
        <w:t>completările</w:t>
      </w:r>
      <w:r w:rsidRPr="00B572CF">
        <w:rPr>
          <w:rFonts w:ascii="Arial" w:eastAsia="Times New Roman" w:hAnsi="Arial" w:cs="Arial"/>
          <w:spacing w:val="-57"/>
          <w:sz w:val="24"/>
          <w:szCs w:val="24"/>
          <w:lang w:val="en-GB"/>
        </w:rPr>
        <w:t xml:space="preserve"> </w:t>
      </w:r>
      <w:r w:rsidRPr="00B572CF">
        <w:rPr>
          <w:rFonts w:ascii="Arial" w:eastAsia="Times New Roman" w:hAnsi="Arial" w:cs="Arial"/>
          <w:sz w:val="24"/>
          <w:szCs w:val="24"/>
          <w:lang w:val="en-GB"/>
        </w:rPr>
        <w:t>ulterioare. Raportul</w:t>
      </w:r>
      <w:r w:rsidRPr="00B572CF">
        <w:rPr>
          <w:rFonts w:ascii="Arial" w:eastAsia="Times New Roman" w:hAnsi="Arial" w:cs="Arial"/>
          <w:spacing w:val="1"/>
          <w:sz w:val="24"/>
          <w:szCs w:val="24"/>
          <w:lang w:val="en-GB"/>
        </w:rPr>
        <w:t xml:space="preserve"> </w:t>
      </w:r>
      <w:r w:rsidRPr="00B572CF">
        <w:rPr>
          <w:rFonts w:ascii="Arial" w:eastAsia="Times New Roman" w:hAnsi="Arial" w:cs="Arial"/>
          <w:sz w:val="24"/>
          <w:szCs w:val="24"/>
          <w:lang w:val="en-GB"/>
        </w:rPr>
        <w:t>se</w:t>
      </w:r>
      <w:r w:rsidRPr="00B572CF">
        <w:rPr>
          <w:rFonts w:ascii="Arial" w:eastAsia="Times New Roman" w:hAnsi="Arial" w:cs="Arial"/>
          <w:spacing w:val="-4"/>
          <w:sz w:val="24"/>
          <w:szCs w:val="24"/>
          <w:lang w:val="en-GB"/>
        </w:rPr>
        <w:t xml:space="preserve"> </w:t>
      </w:r>
      <w:r w:rsidRPr="00B572CF">
        <w:rPr>
          <w:rFonts w:ascii="Arial" w:eastAsia="Times New Roman" w:hAnsi="Arial" w:cs="Arial"/>
          <w:sz w:val="24"/>
          <w:szCs w:val="24"/>
          <w:lang w:val="en-GB"/>
        </w:rPr>
        <w:t>întocmește și</w:t>
      </w:r>
      <w:r w:rsidRPr="00B572CF">
        <w:rPr>
          <w:rFonts w:ascii="Arial" w:eastAsia="Times New Roman" w:hAnsi="Arial" w:cs="Arial"/>
          <w:spacing w:val="-5"/>
          <w:sz w:val="24"/>
          <w:szCs w:val="24"/>
          <w:lang w:val="en-GB"/>
        </w:rPr>
        <w:t xml:space="preserve"> </w:t>
      </w:r>
      <w:r w:rsidRPr="00B572CF">
        <w:rPr>
          <w:rFonts w:ascii="Arial" w:eastAsia="Times New Roman" w:hAnsi="Arial" w:cs="Arial"/>
          <w:sz w:val="24"/>
          <w:szCs w:val="24"/>
          <w:lang w:val="en-GB"/>
        </w:rPr>
        <w:t>în</w:t>
      </w:r>
      <w:r w:rsidRPr="00B572CF">
        <w:rPr>
          <w:rFonts w:ascii="Arial" w:eastAsia="Times New Roman" w:hAnsi="Arial" w:cs="Arial"/>
          <w:spacing w:val="-2"/>
          <w:sz w:val="24"/>
          <w:szCs w:val="24"/>
          <w:lang w:val="en-GB"/>
        </w:rPr>
        <w:t xml:space="preserve"> </w:t>
      </w:r>
      <w:r w:rsidRPr="00B572CF">
        <w:rPr>
          <w:rFonts w:ascii="Arial" w:eastAsia="Times New Roman" w:hAnsi="Arial" w:cs="Arial"/>
          <w:sz w:val="24"/>
          <w:szCs w:val="24"/>
          <w:lang w:val="en-GB"/>
        </w:rPr>
        <w:t>baza Legii 272/2017</w:t>
      </w:r>
      <w:r w:rsidRPr="00B572CF">
        <w:rPr>
          <w:rFonts w:ascii="Arial" w:eastAsia="Times New Roman" w:hAnsi="Arial" w:cs="Arial"/>
          <w:spacing w:val="16"/>
          <w:sz w:val="24"/>
          <w:szCs w:val="24"/>
          <w:lang w:val="en-GB"/>
        </w:rPr>
        <w:t xml:space="preserve"> </w:t>
      </w:r>
      <w:r w:rsidRPr="00B572CF">
        <w:rPr>
          <w:rFonts w:ascii="Arial" w:eastAsia="Times New Roman" w:hAnsi="Arial" w:cs="Arial"/>
          <w:sz w:val="24"/>
          <w:szCs w:val="24"/>
          <w:lang w:val="en-GB"/>
        </w:rPr>
        <w:t>privind</w:t>
      </w:r>
      <w:r w:rsidRPr="00B572CF">
        <w:rPr>
          <w:rFonts w:ascii="Arial" w:eastAsia="Times New Roman" w:hAnsi="Arial" w:cs="Arial"/>
          <w:spacing w:val="-1"/>
          <w:sz w:val="24"/>
          <w:szCs w:val="24"/>
          <w:lang w:val="en-GB"/>
        </w:rPr>
        <w:t xml:space="preserve"> </w:t>
      </w:r>
      <w:r w:rsidRPr="00B572CF">
        <w:rPr>
          <w:rFonts w:ascii="Arial" w:eastAsia="Times New Roman" w:hAnsi="Arial" w:cs="Arial"/>
          <w:sz w:val="24"/>
          <w:szCs w:val="24"/>
          <w:lang w:val="en-GB"/>
        </w:rPr>
        <w:t>aprobarea OG</w:t>
      </w:r>
      <w:r w:rsidRPr="00B572CF">
        <w:rPr>
          <w:rFonts w:ascii="Arial" w:eastAsia="Times New Roman" w:hAnsi="Arial" w:cs="Arial"/>
          <w:spacing w:val="-3"/>
          <w:sz w:val="24"/>
          <w:szCs w:val="24"/>
          <w:lang w:val="en-GB"/>
        </w:rPr>
        <w:t xml:space="preserve"> </w:t>
      </w:r>
      <w:r w:rsidRPr="00B572CF">
        <w:rPr>
          <w:rFonts w:ascii="Arial" w:eastAsia="Times New Roman" w:hAnsi="Arial" w:cs="Arial"/>
          <w:sz w:val="24"/>
          <w:szCs w:val="24"/>
          <w:lang w:val="en-GB"/>
        </w:rPr>
        <w:t>nr.</w:t>
      </w:r>
      <w:r w:rsidRPr="00B572CF">
        <w:rPr>
          <w:rFonts w:ascii="Arial" w:eastAsia="Times New Roman" w:hAnsi="Arial" w:cs="Arial"/>
          <w:spacing w:val="1"/>
          <w:sz w:val="24"/>
          <w:szCs w:val="24"/>
          <w:lang w:val="en-GB"/>
        </w:rPr>
        <w:t xml:space="preserve"> </w:t>
      </w:r>
      <w:r w:rsidRPr="00B572CF">
        <w:rPr>
          <w:rFonts w:ascii="Arial" w:eastAsia="Times New Roman" w:hAnsi="Arial" w:cs="Arial"/>
          <w:sz w:val="24"/>
          <w:szCs w:val="24"/>
          <w:lang w:val="en-GB"/>
        </w:rPr>
        <w:t>22/2017</w:t>
      </w:r>
      <w:r w:rsidRPr="00B572CF">
        <w:rPr>
          <w:rFonts w:ascii="Arial" w:eastAsia="Times New Roman" w:hAnsi="Arial" w:cs="Arial"/>
          <w:spacing w:val="-2"/>
          <w:sz w:val="24"/>
          <w:szCs w:val="24"/>
          <w:lang w:val="en-GB"/>
        </w:rPr>
        <w:t xml:space="preserve"> </w:t>
      </w:r>
      <w:r w:rsidRPr="00B572CF">
        <w:rPr>
          <w:rFonts w:ascii="Arial" w:eastAsia="Times New Roman" w:hAnsi="Arial" w:cs="Arial"/>
          <w:sz w:val="24"/>
          <w:szCs w:val="24"/>
          <w:lang w:val="en-GB"/>
        </w:rPr>
        <w:t>pentru</w:t>
      </w:r>
      <w:r w:rsidRPr="00B572CF">
        <w:rPr>
          <w:rFonts w:ascii="Arial" w:eastAsia="Times New Roman" w:hAnsi="Arial" w:cs="Arial"/>
          <w:spacing w:val="-1"/>
          <w:sz w:val="24"/>
          <w:szCs w:val="24"/>
          <w:lang w:val="en-GB"/>
        </w:rPr>
        <w:t xml:space="preserve"> </w:t>
      </w:r>
      <w:r w:rsidRPr="00B572CF">
        <w:rPr>
          <w:rFonts w:ascii="Arial" w:eastAsia="Times New Roman" w:hAnsi="Arial" w:cs="Arial"/>
          <w:sz w:val="24"/>
          <w:szCs w:val="24"/>
          <w:lang w:val="en-GB"/>
        </w:rPr>
        <w:t>modificarea</w:t>
      </w:r>
      <w:r w:rsidRPr="00B572CF">
        <w:rPr>
          <w:rFonts w:ascii="Arial" w:eastAsia="Times New Roman" w:hAnsi="Arial" w:cs="Arial"/>
          <w:spacing w:val="-1"/>
          <w:sz w:val="24"/>
          <w:szCs w:val="24"/>
          <w:lang w:val="en-GB"/>
        </w:rPr>
        <w:t xml:space="preserve"> </w:t>
      </w:r>
      <w:r w:rsidRPr="00B572CF">
        <w:rPr>
          <w:rFonts w:ascii="Arial" w:eastAsia="Times New Roman" w:hAnsi="Arial" w:cs="Arial"/>
          <w:sz w:val="24"/>
          <w:szCs w:val="24"/>
          <w:lang w:val="en-GB"/>
        </w:rPr>
        <w:t>și completarea Legii</w:t>
      </w:r>
      <w:r w:rsidRPr="00B572CF">
        <w:rPr>
          <w:rFonts w:ascii="Arial" w:eastAsia="Times New Roman" w:hAnsi="Arial" w:cs="Arial"/>
          <w:spacing w:val="-1"/>
          <w:sz w:val="24"/>
          <w:szCs w:val="24"/>
          <w:lang w:val="en-GB"/>
        </w:rPr>
        <w:t xml:space="preserve"> </w:t>
      </w:r>
      <w:r w:rsidRPr="00B572CF">
        <w:rPr>
          <w:rFonts w:ascii="Arial" w:eastAsia="Times New Roman" w:hAnsi="Arial" w:cs="Arial"/>
          <w:sz w:val="24"/>
          <w:szCs w:val="24"/>
          <w:lang w:val="en-GB"/>
        </w:rPr>
        <w:t>458/2002</w:t>
      </w:r>
      <w:r w:rsidRPr="00B572CF">
        <w:rPr>
          <w:rFonts w:ascii="Arial" w:eastAsia="Times New Roman" w:hAnsi="Arial" w:cs="Arial"/>
          <w:spacing w:val="-1"/>
          <w:sz w:val="24"/>
          <w:szCs w:val="24"/>
          <w:lang w:val="en-GB"/>
        </w:rPr>
        <w:t xml:space="preserve"> </w:t>
      </w:r>
      <w:r w:rsidRPr="00B572CF">
        <w:rPr>
          <w:rFonts w:ascii="Arial" w:eastAsia="Times New Roman" w:hAnsi="Arial" w:cs="Arial"/>
          <w:sz w:val="24"/>
          <w:szCs w:val="24"/>
          <w:lang w:val="en-GB"/>
        </w:rPr>
        <w:t>privind</w:t>
      </w:r>
      <w:r w:rsidRPr="00B572CF">
        <w:rPr>
          <w:rFonts w:ascii="Arial" w:eastAsia="Times New Roman" w:hAnsi="Arial" w:cs="Arial"/>
          <w:spacing w:val="-1"/>
          <w:sz w:val="24"/>
          <w:szCs w:val="24"/>
          <w:lang w:val="en-GB"/>
        </w:rPr>
        <w:t xml:space="preserve"> </w:t>
      </w:r>
      <w:r w:rsidRPr="00B572CF">
        <w:rPr>
          <w:rFonts w:ascii="Arial" w:eastAsia="Times New Roman" w:hAnsi="Arial" w:cs="Arial"/>
          <w:sz w:val="24"/>
          <w:szCs w:val="24"/>
          <w:lang w:val="en-GB"/>
        </w:rPr>
        <w:t>calitatea</w:t>
      </w:r>
      <w:r w:rsidRPr="00B572CF">
        <w:rPr>
          <w:rFonts w:ascii="Arial" w:eastAsia="Times New Roman" w:hAnsi="Arial" w:cs="Arial"/>
          <w:spacing w:val="-1"/>
          <w:sz w:val="24"/>
          <w:szCs w:val="24"/>
          <w:lang w:val="en-GB"/>
        </w:rPr>
        <w:t xml:space="preserve"> </w:t>
      </w:r>
      <w:r w:rsidRPr="00B572CF">
        <w:rPr>
          <w:rFonts w:ascii="Arial" w:eastAsia="Times New Roman" w:hAnsi="Arial" w:cs="Arial"/>
          <w:sz w:val="24"/>
          <w:szCs w:val="24"/>
          <w:lang w:val="en-GB"/>
        </w:rPr>
        <w:t>apei potabile.</w:t>
      </w:r>
      <w:r w:rsidRPr="00B572CF">
        <w:rPr>
          <w:rFonts w:ascii="Arial" w:eastAsia="Times New Roman" w:hAnsi="Arial" w:cs="Arial"/>
          <w:b/>
          <w:sz w:val="24"/>
          <w:szCs w:val="24"/>
          <w:lang w:val="en-GB"/>
        </w:rPr>
        <w:t xml:space="preserve">                 </w:t>
      </w:r>
    </w:p>
    <w:p w14:paraId="77C67195" w14:textId="77777777" w:rsidR="00B572CF" w:rsidRPr="00B572CF" w:rsidRDefault="00B572CF" w:rsidP="00B572CF">
      <w:pPr>
        <w:widowControl w:val="0"/>
        <w:autoSpaceDE w:val="0"/>
        <w:autoSpaceDN w:val="0"/>
        <w:spacing w:after="0" w:line="240" w:lineRule="auto"/>
        <w:jc w:val="both"/>
        <w:rPr>
          <w:rFonts w:ascii="Arial" w:eastAsia="Times New Roman" w:hAnsi="Arial" w:cs="Arial"/>
          <w:b/>
          <w:sz w:val="24"/>
          <w:szCs w:val="24"/>
          <w:lang w:val="en-US"/>
        </w:rPr>
      </w:pPr>
    </w:p>
    <w:p w14:paraId="13006934" w14:textId="77777777" w:rsidR="00B572CF" w:rsidRPr="00B572CF" w:rsidRDefault="00B572CF" w:rsidP="00B572CF">
      <w:pPr>
        <w:keepNext/>
        <w:spacing w:before="240" w:after="60" w:line="240" w:lineRule="auto"/>
        <w:jc w:val="both"/>
        <w:outlineLvl w:val="1"/>
        <w:rPr>
          <w:rFonts w:ascii="Arial" w:eastAsia="Times New Roman" w:hAnsi="Arial" w:cs="Arial"/>
          <w:b/>
          <w:bCs/>
          <w:i/>
          <w:iCs/>
          <w:sz w:val="24"/>
          <w:szCs w:val="24"/>
          <w:lang w:val="en-GB"/>
        </w:rPr>
      </w:pPr>
      <w:r w:rsidRPr="00B572CF">
        <w:rPr>
          <w:rFonts w:ascii="Arial" w:eastAsia="Times New Roman" w:hAnsi="Arial" w:cs="Arial"/>
          <w:b/>
          <w:bCs/>
          <w:i/>
          <w:iCs/>
          <w:sz w:val="24"/>
          <w:szCs w:val="24"/>
          <w:u w:val="single"/>
          <w:lang w:val="en-GB"/>
        </w:rPr>
        <w:t>I</w:t>
      </w:r>
      <w:r w:rsidRPr="00B572CF">
        <w:rPr>
          <w:rFonts w:ascii="Arial" w:eastAsia="Times New Roman" w:hAnsi="Arial" w:cs="Arial"/>
          <w:b/>
          <w:bCs/>
          <w:i/>
          <w:iCs/>
          <w:spacing w:val="58"/>
          <w:sz w:val="24"/>
          <w:szCs w:val="24"/>
          <w:u w:val="single"/>
          <w:lang w:val="en-GB"/>
        </w:rPr>
        <w:t xml:space="preserve"> </w:t>
      </w:r>
      <w:r w:rsidRPr="00B572CF">
        <w:rPr>
          <w:rFonts w:ascii="Arial" w:eastAsia="Times New Roman" w:hAnsi="Arial" w:cs="Arial"/>
          <w:b/>
          <w:bCs/>
          <w:i/>
          <w:iCs/>
          <w:sz w:val="24"/>
          <w:szCs w:val="24"/>
          <w:u w:val="single"/>
          <w:lang w:val="en-GB"/>
        </w:rPr>
        <w:t>ZAPMari</w:t>
      </w:r>
    </w:p>
    <w:p w14:paraId="11D09DFA" w14:textId="77777777" w:rsidR="00B572CF" w:rsidRPr="00B572CF" w:rsidRDefault="00B572CF" w:rsidP="00B572CF">
      <w:pPr>
        <w:widowControl w:val="0"/>
        <w:autoSpaceDE w:val="0"/>
        <w:autoSpaceDN w:val="0"/>
        <w:spacing w:before="1" w:after="0" w:line="240" w:lineRule="auto"/>
        <w:jc w:val="both"/>
        <w:rPr>
          <w:rFonts w:ascii="Arial" w:eastAsia="Times New Roman" w:hAnsi="Arial" w:cs="Arial"/>
          <w:sz w:val="24"/>
          <w:szCs w:val="24"/>
          <w:lang w:val="en-US"/>
        </w:rPr>
      </w:pPr>
      <w:r w:rsidRPr="00B572CF">
        <w:rPr>
          <w:rFonts w:ascii="Arial" w:eastAsia="Times New Roman" w:hAnsi="Arial" w:cs="Arial"/>
          <w:sz w:val="24"/>
          <w:szCs w:val="24"/>
          <w:lang w:val="en-US"/>
        </w:rPr>
        <w:t>Nr.</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total</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zone de</w:t>
      </w:r>
      <w:r w:rsidRPr="00B572CF">
        <w:rPr>
          <w:rFonts w:ascii="Arial" w:eastAsia="Times New Roman" w:hAnsi="Arial" w:cs="Arial"/>
          <w:spacing w:val="-5"/>
          <w:sz w:val="24"/>
          <w:szCs w:val="24"/>
          <w:lang w:val="en-US"/>
        </w:rPr>
        <w:t xml:space="preserve"> </w:t>
      </w:r>
      <w:r w:rsidRPr="00B572CF">
        <w:rPr>
          <w:rFonts w:ascii="Arial" w:eastAsia="Times New Roman" w:hAnsi="Arial" w:cs="Arial"/>
          <w:sz w:val="24"/>
          <w:szCs w:val="24"/>
          <w:lang w:val="en-US"/>
        </w:rPr>
        <w:t>aprovizionare Mari</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(ZAPM):  7</w:t>
      </w:r>
    </w:p>
    <w:p w14:paraId="0B492823" w14:textId="77777777" w:rsidR="00B572CF" w:rsidRPr="00B572CF" w:rsidRDefault="00B572CF" w:rsidP="00B572CF">
      <w:pPr>
        <w:widowControl w:val="0"/>
        <w:tabs>
          <w:tab w:val="left" w:pos="2922"/>
        </w:tabs>
        <w:autoSpaceDE w:val="0"/>
        <w:autoSpaceDN w:val="0"/>
        <w:spacing w:after="0" w:line="240" w:lineRule="auto"/>
        <w:jc w:val="both"/>
        <w:rPr>
          <w:rFonts w:ascii="Arial" w:eastAsia="Times New Roman" w:hAnsi="Arial" w:cs="Arial"/>
          <w:sz w:val="24"/>
          <w:szCs w:val="24"/>
          <w:lang w:val="en-US"/>
        </w:rPr>
      </w:pPr>
      <w:r w:rsidRPr="00B572CF">
        <w:rPr>
          <w:rFonts w:ascii="Arial" w:eastAsia="Times New Roman" w:hAnsi="Arial" w:cs="Arial"/>
          <w:sz w:val="24"/>
          <w:szCs w:val="24"/>
          <w:lang w:val="en-US"/>
        </w:rPr>
        <w:t>Nr.</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consumatori judeţ  139.284;  43,5%</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din</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populaţia totală județ Gorj</w:t>
      </w:r>
    </w:p>
    <w:p w14:paraId="10956F8E" w14:textId="77777777" w:rsidR="00B572CF" w:rsidRPr="00B572CF" w:rsidRDefault="00B572CF" w:rsidP="00B572CF">
      <w:pPr>
        <w:widowControl w:val="0"/>
        <w:autoSpaceDE w:val="0"/>
        <w:autoSpaceDN w:val="0"/>
        <w:spacing w:after="0" w:line="240" w:lineRule="auto"/>
        <w:jc w:val="both"/>
        <w:rPr>
          <w:rFonts w:ascii="Arial" w:eastAsia="Times New Roman" w:hAnsi="Arial" w:cs="Arial"/>
          <w:sz w:val="24"/>
          <w:szCs w:val="24"/>
          <w:lang w:val="en-US"/>
        </w:rPr>
      </w:pPr>
      <w:r w:rsidRPr="00B572CF">
        <w:rPr>
          <w:rFonts w:ascii="Arial" w:eastAsia="Times New Roman" w:hAnsi="Arial" w:cs="Arial"/>
          <w:sz w:val="24"/>
          <w:szCs w:val="24"/>
          <w:lang w:val="en-US"/>
        </w:rPr>
        <w:t>Volum</w:t>
      </w:r>
      <w:r w:rsidRPr="00B572CF">
        <w:rPr>
          <w:rFonts w:ascii="Arial" w:eastAsia="Times New Roman" w:hAnsi="Arial" w:cs="Arial"/>
          <w:spacing w:val="-3"/>
          <w:sz w:val="24"/>
          <w:szCs w:val="24"/>
          <w:lang w:val="en-US"/>
        </w:rPr>
        <w:t xml:space="preserve"> </w:t>
      </w:r>
      <w:r w:rsidRPr="00B572CF">
        <w:rPr>
          <w:rFonts w:ascii="Arial" w:eastAsia="Times New Roman" w:hAnsi="Arial" w:cs="Arial"/>
          <w:sz w:val="24"/>
          <w:szCs w:val="24"/>
          <w:lang w:val="en-US"/>
        </w:rPr>
        <w:t>total</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de</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apă</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distribuit</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mc/an: 15.725.660 mc/an</w:t>
      </w:r>
    </w:p>
    <w:p w14:paraId="4FE54DD6" w14:textId="77777777" w:rsidR="00B572CF" w:rsidRPr="00B572CF" w:rsidRDefault="00B572CF" w:rsidP="00B572CF">
      <w:pPr>
        <w:widowControl w:val="0"/>
        <w:autoSpaceDE w:val="0"/>
        <w:autoSpaceDN w:val="0"/>
        <w:spacing w:after="0" w:line="240" w:lineRule="auto"/>
        <w:jc w:val="both"/>
        <w:rPr>
          <w:rFonts w:ascii="Arial" w:eastAsia="Times New Roman" w:hAnsi="Arial" w:cs="Arial"/>
          <w:sz w:val="24"/>
          <w:szCs w:val="24"/>
          <w:lang w:val="en-US"/>
        </w:rPr>
      </w:pPr>
    </w:p>
    <w:p w14:paraId="2AE7EDE0" w14:textId="77777777" w:rsidR="00B572CF" w:rsidRPr="00B572CF" w:rsidRDefault="00B572CF" w:rsidP="00B572CF">
      <w:pPr>
        <w:widowControl w:val="0"/>
        <w:autoSpaceDE w:val="0"/>
        <w:autoSpaceDN w:val="0"/>
        <w:spacing w:after="0" w:line="240" w:lineRule="auto"/>
        <w:rPr>
          <w:rFonts w:ascii="Arial" w:eastAsia="Times New Roman" w:hAnsi="Arial" w:cs="Arial"/>
          <w:b/>
          <w:sz w:val="24"/>
          <w:szCs w:val="24"/>
          <w:lang w:val="en-US"/>
        </w:rPr>
      </w:pPr>
      <w:r w:rsidRPr="00B572CF">
        <w:rPr>
          <w:rFonts w:ascii="Arial" w:eastAsia="Times New Roman" w:hAnsi="Arial" w:cs="Arial"/>
          <w:b/>
          <w:sz w:val="24"/>
          <w:szCs w:val="24"/>
          <w:lang w:val="en-US"/>
        </w:rPr>
        <w:t>ZAP</w:t>
      </w:r>
      <w:r w:rsidRPr="00B572CF">
        <w:rPr>
          <w:rFonts w:ascii="Arial" w:eastAsia="Times New Roman" w:hAnsi="Arial" w:cs="Arial"/>
          <w:b/>
          <w:spacing w:val="-4"/>
          <w:sz w:val="24"/>
          <w:szCs w:val="24"/>
          <w:lang w:val="en-US"/>
        </w:rPr>
        <w:t xml:space="preserve"> </w:t>
      </w:r>
      <w:r w:rsidRPr="00B572CF">
        <w:rPr>
          <w:rFonts w:ascii="Arial" w:eastAsia="Times New Roman" w:hAnsi="Arial" w:cs="Arial"/>
          <w:b/>
          <w:sz w:val="24"/>
          <w:szCs w:val="24"/>
          <w:lang w:val="en-US"/>
        </w:rPr>
        <w:t>1:</w:t>
      </w:r>
      <w:r w:rsidRPr="00B572CF">
        <w:rPr>
          <w:rFonts w:ascii="Arial" w:eastAsia="Times New Roman" w:hAnsi="Arial" w:cs="Arial"/>
          <w:b/>
          <w:spacing w:val="-2"/>
          <w:sz w:val="24"/>
          <w:szCs w:val="24"/>
          <w:lang w:val="en-US"/>
        </w:rPr>
        <w:t xml:space="preserve"> </w:t>
      </w:r>
      <w:r w:rsidRPr="00B572CF">
        <w:rPr>
          <w:rFonts w:ascii="Arial" w:eastAsia="Times New Roman" w:hAnsi="Arial" w:cs="Arial"/>
          <w:b/>
          <w:sz w:val="24"/>
          <w:szCs w:val="24"/>
          <w:lang w:val="en-US"/>
        </w:rPr>
        <w:t>TG-JIU</w:t>
      </w:r>
    </w:p>
    <w:p w14:paraId="1E9D69C4" w14:textId="77777777" w:rsidR="00B572CF" w:rsidRPr="00B572CF" w:rsidRDefault="00B572CF" w:rsidP="00B572CF">
      <w:pPr>
        <w:widowControl w:val="0"/>
        <w:autoSpaceDE w:val="0"/>
        <w:autoSpaceDN w:val="0"/>
        <w:spacing w:after="0" w:line="240" w:lineRule="auto"/>
        <w:jc w:val="both"/>
        <w:rPr>
          <w:rFonts w:ascii="Arial" w:eastAsia="Times New Roman" w:hAnsi="Arial" w:cs="Arial"/>
          <w:sz w:val="24"/>
          <w:szCs w:val="24"/>
          <w:lang w:val="en-US"/>
        </w:rPr>
      </w:pPr>
      <w:r w:rsidRPr="00B572CF">
        <w:rPr>
          <w:rFonts w:ascii="Arial" w:eastAsia="Times New Roman" w:hAnsi="Arial" w:cs="Arial"/>
          <w:sz w:val="24"/>
          <w:szCs w:val="24"/>
          <w:lang w:val="en-US"/>
        </w:rPr>
        <w:t>Localităţi</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incluse:TG-JIU, TURCINEȘTI, PREAJBA, POLATA, IEZURENI;</w:t>
      </w:r>
    </w:p>
    <w:p w14:paraId="17EF514F" w14:textId="77777777" w:rsidR="00B572CF" w:rsidRPr="00B572CF" w:rsidRDefault="00B572CF" w:rsidP="00B572CF">
      <w:pPr>
        <w:widowControl w:val="0"/>
        <w:tabs>
          <w:tab w:val="left" w:leader="dot" w:pos="9166"/>
        </w:tabs>
        <w:autoSpaceDE w:val="0"/>
        <w:autoSpaceDN w:val="0"/>
        <w:spacing w:after="0" w:line="240" w:lineRule="auto"/>
        <w:jc w:val="both"/>
        <w:rPr>
          <w:rFonts w:ascii="Arial" w:eastAsia="Times New Roman" w:hAnsi="Arial" w:cs="Arial"/>
          <w:sz w:val="24"/>
          <w:szCs w:val="24"/>
          <w:lang w:val="en-US"/>
        </w:rPr>
      </w:pPr>
      <w:r w:rsidRPr="00B572CF">
        <w:rPr>
          <w:rFonts w:ascii="Arial" w:eastAsia="Times New Roman" w:hAnsi="Arial" w:cs="Arial"/>
          <w:sz w:val="24"/>
          <w:szCs w:val="24"/>
          <w:lang w:val="en-US"/>
        </w:rPr>
        <w:t>SURSĂ DE</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APĂ: mixtă;</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Râul Șușita Verde și Sohodol, carst Runcu și foraje Preajba,Polata.Iezureni,Turcinesti;</w:t>
      </w:r>
    </w:p>
    <w:p w14:paraId="530EF3A7" w14:textId="77777777" w:rsidR="00B572CF" w:rsidRPr="00B572CF" w:rsidRDefault="00B572CF" w:rsidP="00B572CF">
      <w:pPr>
        <w:widowControl w:val="0"/>
        <w:autoSpaceDE w:val="0"/>
        <w:autoSpaceDN w:val="0"/>
        <w:spacing w:after="0" w:line="240" w:lineRule="auto"/>
        <w:jc w:val="both"/>
        <w:rPr>
          <w:rFonts w:ascii="Arial" w:eastAsia="Times New Roman" w:hAnsi="Arial" w:cs="Arial"/>
          <w:sz w:val="24"/>
          <w:szCs w:val="24"/>
          <w:lang w:val="en-US"/>
        </w:rPr>
      </w:pPr>
      <w:r w:rsidRPr="00B572CF">
        <w:rPr>
          <w:rFonts w:ascii="Arial" w:eastAsia="Times New Roman" w:hAnsi="Arial" w:cs="Arial"/>
          <w:sz w:val="24"/>
          <w:szCs w:val="24"/>
          <w:lang w:val="en-US"/>
        </w:rPr>
        <w:t>Volum</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de apă distribuit/zi: 34480mc/zi</w:t>
      </w:r>
    </w:p>
    <w:p w14:paraId="7FA63118" w14:textId="77777777" w:rsidR="00B572CF" w:rsidRPr="00B572CF" w:rsidRDefault="00B572CF" w:rsidP="00B572CF">
      <w:pPr>
        <w:widowControl w:val="0"/>
        <w:autoSpaceDE w:val="0"/>
        <w:autoSpaceDN w:val="0"/>
        <w:spacing w:after="0" w:line="240" w:lineRule="auto"/>
        <w:jc w:val="both"/>
        <w:rPr>
          <w:rFonts w:ascii="Arial" w:eastAsia="Times New Roman" w:hAnsi="Arial" w:cs="Arial"/>
          <w:sz w:val="24"/>
          <w:szCs w:val="24"/>
          <w:lang w:val="en-US"/>
        </w:rPr>
      </w:pPr>
      <w:r w:rsidRPr="00B572CF">
        <w:rPr>
          <w:rFonts w:ascii="Arial" w:eastAsia="Times New Roman" w:hAnsi="Arial" w:cs="Arial"/>
          <w:sz w:val="24"/>
          <w:szCs w:val="24"/>
          <w:lang w:val="en-US"/>
        </w:rPr>
        <w:t>Populaţia</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 xml:space="preserve">aprovizionată </w:t>
      </w:r>
      <w:r w:rsidRPr="00B572CF">
        <w:rPr>
          <w:rFonts w:ascii="Arial" w:eastAsia="Times New Roman" w:hAnsi="Arial" w:cs="Arial"/>
          <w:color w:val="000000"/>
          <w:sz w:val="24"/>
          <w:szCs w:val="24"/>
          <w:lang w:val="en-US"/>
        </w:rPr>
        <w:t>80854</w:t>
      </w:r>
      <w:r w:rsidRPr="00B572CF">
        <w:rPr>
          <w:rFonts w:ascii="Arial" w:eastAsia="Times New Roman" w:hAnsi="Arial" w:cs="Arial"/>
          <w:sz w:val="24"/>
          <w:szCs w:val="24"/>
          <w:lang w:val="en-US"/>
        </w:rPr>
        <w:t>; procent</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din</w:t>
      </w:r>
      <w:r w:rsidRPr="00B572CF">
        <w:rPr>
          <w:rFonts w:ascii="Arial" w:eastAsia="Times New Roman" w:hAnsi="Arial" w:cs="Arial"/>
          <w:spacing w:val="-5"/>
          <w:sz w:val="24"/>
          <w:szCs w:val="24"/>
          <w:lang w:val="en-US"/>
        </w:rPr>
        <w:t xml:space="preserve"> </w:t>
      </w:r>
      <w:r w:rsidRPr="00B572CF">
        <w:rPr>
          <w:rFonts w:ascii="Arial" w:eastAsia="Times New Roman" w:hAnsi="Arial" w:cs="Arial"/>
          <w:sz w:val="24"/>
          <w:szCs w:val="24"/>
          <w:lang w:val="en-US"/>
        </w:rPr>
        <w:t>populaţia</w:t>
      </w:r>
      <w:r w:rsidRPr="00B572CF">
        <w:rPr>
          <w:rFonts w:ascii="Arial" w:eastAsia="Times New Roman" w:hAnsi="Arial" w:cs="Arial"/>
          <w:spacing w:val="3"/>
          <w:sz w:val="24"/>
          <w:szCs w:val="24"/>
          <w:lang w:val="en-US"/>
        </w:rPr>
        <w:t xml:space="preserve"> </w:t>
      </w:r>
      <w:r w:rsidRPr="00B572CF">
        <w:rPr>
          <w:rFonts w:ascii="Arial" w:eastAsia="Times New Roman" w:hAnsi="Arial" w:cs="Arial"/>
          <w:sz w:val="24"/>
          <w:szCs w:val="24"/>
          <w:lang w:val="en-US"/>
        </w:rPr>
        <w:t>totală</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a ZAPM  98%</w:t>
      </w:r>
    </w:p>
    <w:p w14:paraId="25B66759" w14:textId="77777777" w:rsidR="00B572CF" w:rsidRPr="00B572CF" w:rsidRDefault="00B572CF" w:rsidP="00B572CF">
      <w:pPr>
        <w:widowControl w:val="0"/>
        <w:autoSpaceDE w:val="0"/>
        <w:autoSpaceDN w:val="0"/>
        <w:spacing w:before="1" w:after="0" w:line="240" w:lineRule="auto"/>
        <w:jc w:val="both"/>
        <w:rPr>
          <w:rFonts w:ascii="Arial" w:eastAsia="Times New Roman" w:hAnsi="Arial" w:cs="Arial"/>
          <w:sz w:val="24"/>
          <w:szCs w:val="24"/>
          <w:lang w:val="en-US"/>
        </w:rPr>
      </w:pPr>
      <w:r w:rsidRPr="00B572CF">
        <w:rPr>
          <w:rFonts w:ascii="Arial" w:eastAsia="Times New Roman" w:hAnsi="Arial" w:cs="Arial"/>
          <w:sz w:val="24"/>
          <w:szCs w:val="24"/>
          <w:lang w:val="en-US"/>
        </w:rPr>
        <w:t>Parametrii</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suplimentari</w:t>
      </w:r>
      <w:r w:rsidRPr="00B572CF">
        <w:rPr>
          <w:rFonts w:ascii="Arial" w:eastAsia="Times New Roman" w:hAnsi="Arial" w:cs="Arial"/>
          <w:spacing w:val="-3"/>
          <w:sz w:val="24"/>
          <w:szCs w:val="24"/>
          <w:lang w:val="en-US"/>
        </w:rPr>
        <w:t xml:space="preserve"> </w:t>
      </w:r>
      <w:r w:rsidRPr="00B572CF">
        <w:rPr>
          <w:rFonts w:ascii="Arial" w:eastAsia="Times New Roman" w:hAnsi="Arial" w:cs="Arial"/>
          <w:sz w:val="24"/>
          <w:szCs w:val="24"/>
          <w:lang w:val="en-US"/>
        </w:rPr>
        <w:t>monitorizaţi(listare):</w:t>
      </w:r>
      <w:r w:rsidRPr="00B572CF">
        <w:rPr>
          <w:rFonts w:ascii="Arial" w:eastAsia="Times New Roman" w:hAnsi="Arial" w:cs="Arial"/>
          <w:color w:val="000000"/>
          <w:sz w:val="24"/>
          <w:szCs w:val="24"/>
          <w:lang w:val="en-US"/>
        </w:rPr>
        <w:t>NU</w:t>
      </w:r>
    </w:p>
    <w:p w14:paraId="61A77E19" w14:textId="77777777" w:rsidR="00B572CF" w:rsidRPr="00B572CF" w:rsidRDefault="00B572CF" w:rsidP="00B572CF">
      <w:pPr>
        <w:widowControl w:val="0"/>
        <w:autoSpaceDE w:val="0"/>
        <w:autoSpaceDN w:val="0"/>
        <w:spacing w:after="0" w:line="240" w:lineRule="auto"/>
        <w:jc w:val="both"/>
        <w:rPr>
          <w:rFonts w:ascii="Arial" w:eastAsia="Times New Roman" w:hAnsi="Arial" w:cs="Arial"/>
          <w:sz w:val="24"/>
          <w:szCs w:val="24"/>
          <w:lang w:val="en-US"/>
        </w:rPr>
      </w:pPr>
      <w:r w:rsidRPr="00B572CF">
        <w:rPr>
          <w:rFonts w:ascii="Arial" w:eastAsia="Times New Roman" w:hAnsi="Arial" w:cs="Arial"/>
          <w:sz w:val="24"/>
          <w:szCs w:val="24"/>
          <w:lang w:val="en-US"/>
        </w:rPr>
        <w:t>Nr.</w:t>
      </w:r>
      <w:r w:rsidRPr="00B572CF">
        <w:rPr>
          <w:rFonts w:ascii="Arial" w:eastAsia="Times New Roman" w:hAnsi="Arial" w:cs="Arial"/>
          <w:spacing w:val="-3"/>
          <w:sz w:val="24"/>
          <w:szCs w:val="24"/>
          <w:lang w:val="en-US"/>
        </w:rPr>
        <w:t xml:space="preserve"> </w:t>
      </w:r>
      <w:r w:rsidRPr="00B572CF">
        <w:rPr>
          <w:rFonts w:ascii="Arial" w:eastAsia="Times New Roman" w:hAnsi="Arial" w:cs="Arial"/>
          <w:sz w:val="24"/>
          <w:szCs w:val="24"/>
          <w:lang w:val="en-US"/>
        </w:rPr>
        <w:t>total</w:t>
      </w:r>
      <w:r w:rsidRPr="00B572CF">
        <w:rPr>
          <w:rFonts w:ascii="Arial" w:eastAsia="Times New Roman" w:hAnsi="Arial" w:cs="Arial"/>
          <w:spacing w:val="-3"/>
          <w:sz w:val="24"/>
          <w:szCs w:val="24"/>
          <w:lang w:val="en-US"/>
        </w:rPr>
        <w:t xml:space="preserve"> </w:t>
      </w:r>
      <w:r w:rsidRPr="00B572CF">
        <w:rPr>
          <w:rFonts w:ascii="Arial" w:eastAsia="Times New Roman" w:hAnsi="Arial" w:cs="Arial"/>
          <w:sz w:val="24"/>
          <w:szCs w:val="24"/>
          <w:lang w:val="en-US"/>
        </w:rPr>
        <w:t>de</w:t>
      </w:r>
      <w:r w:rsidRPr="00B572CF">
        <w:rPr>
          <w:rFonts w:ascii="Arial" w:eastAsia="Times New Roman" w:hAnsi="Arial" w:cs="Arial"/>
          <w:spacing w:val="-5"/>
          <w:sz w:val="24"/>
          <w:szCs w:val="24"/>
          <w:lang w:val="en-US"/>
        </w:rPr>
        <w:t xml:space="preserve"> </w:t>
      </w:r>
      <w:r w:rsidRPr="00B572CF">
        <w:rPr>
          <w:rFonts w:ascii="Arial" w:eastAsia="Times New Roman" w:hAnsi="Arial" w:cs="Arial"/>
          <w:sz w:val="24"/>
          <w:szCs w:val="24"/>
          <w:lang w:val="en-US"/>
        </w:rPr>
        <w:t>analize</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efectuate/parametru: 4631</w:t>
      </w:r>
    </w:p>
    <w:p w14:paraId="719D6AD5" w14:textId="77777777" w:rsidR="00B572CF" w:rsidRPr="00B572CF" w:rsidRDefault="00B572CF" w:rsidP="00B572CF">
      <w:pPr>
        <w:widowControl w:val="0"/>
        <w:autoSpaceDE w:val="0"/>
        <w:autoSpaceDN w:val="0"/>
        <w:spacing w:after="0" w:line="240" w:lineRule="auto"/>
        <w:jc w:val="both"/>
        <w:rPr>
          <w:rFonts w:ascii="Arial" w:eastAsia="Times New Roman" w:hAnsi="Arial" w:cs="Arial"/>
          <w:sz w:val="24"/>
          <w:szCs w:val="24"/>
          <w:lang w:val="en-US"/>
        </w:rPr>
      </w:pPr>
      <w:r w:rsidRPr="00B572CF">
        <w:rPr>
          <w:rFonts w:ascii="Arial" w:eastAsia="Times New Roman" w:hAnsi="Arial" w:cs="Arial"/>
          <w:sz w:val="24"/>
          <w:szCs w:val="24"/>
          <w:lang w:val="en-US"/>
        </w:rPr>
        <w:t>Nr de col la 22ºC, Nr de col la 37ºC, Bacterii coliforme, Escherichia coli, Enterococi, Nitrati, Nitriti IR, Nitriti R, Duritate, Amoniu, Cloruri, Clor rezidual liber și total, Conductivitate, pH, Oxidabilitate, Culoare, Gust, Miros, Turbiditate, Activitatea alfa globală, Activitatea beta globală.</w:t>
      </w:r>
    </w:p>
    <w:p w14:paraId="3F1860D8" w14:textId="77777777" w:rsidR="00B572CF" w:rsidRPr="00B572CF" w:rsidRDefault="00B572CF" w:rsidP="00B572CF">
      <w:pPr>
        <w:widowControl w:val="0"/>
        <w:autoSpaceDE w:val="0"/>
        <w:autoSpaceDN w:val="0"/>
        <w:spacing w:after="0" w:line="240" w:lineRule="auto"/>
        <w:jc w:val="both"/>
        <w:rPr>
          <w:rFonts w:ascii="Arial" w:eastAsia="Times New Roman" w:hAnsi="Arial" w:cs="Arial"/>
          <w:sz w:val="24"/>
          <w:szCs w:val="24"/>
          <w:lang w:val="en-US"/>
        </w:rPr>
      </w:pPr>
      <w:r w:rsidRPr="00B572CF">
        <w:rPr>
          <w:rFonts w:ascii="Arial" w:eastAsia="Times New Roman" w:hAnsi="Arial" w:cs="Arial"/>
          <w:sz w:val="24"/>
          <w:szCs w:val="24"/>
          <w:lang w:val="en-US"/>
        </w:rPr>
        <w:t>Nr.</w:t>
      </w:r>
      <w:r w:rsidRPr="00B572CF">
        <w:rPr>
          <w:rFonts w:ascii="Arial" w:eastAsia="Times New Roman" w:hAnsi="Arial" w:cs="Arial"/>
          <w:spacing w:val="-3"/>
          <w:sz w:val="24"/>
          <w:szCs w:val="24"/>
          <w:lang w:val="en-US"/>
        </w:rPr>
        <w:t xml:space="preserve"> </w:t>
      </w:r>
      <w:r w:rsidRPr="00B572CF">
        <w:rPr>
          <w:rFonts w:ascii="Arial" w:eastAsia="Times New Roman" w:hAnsi="Arial" w:cs="Arial"/>
          <w:sz w:val="24"/>
          <w:szCs w:val="24"/>
          <w:lang w:val="en-US"/>
        </w:rPr>
        <w:t>total</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analize</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neconforme</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parametru:  0/0</w:t>
      </w:r>
    </w:p>
    <w:p w14:paraId="254814DD" w14:textId="77777777" w:rsidR="00B572CF" w:rsidRPr="00B572CF" w:rsidRDefault="00B572CF" w:rsidP="00B572CF">
      <w:pPr>
        <w:widowControl w:val="0"/>
        <w:tabs>
          <w:tab w:val="left" w:leader="dot" w:pos="9206"/>
        </w:tabs>
        <w:autoSpaceDE w:val="0"/>
        <w:autoSpaceDN w:val="0"/>
        <w:spacing w:after="0" w:line="240" w:lineRule="auto"/>
        <w:rPr>
          <w:rFonts w:ascii="Arial" w:eastAsia="Times New Roman" w:hAnsi="Arial" w:cs="Arial"/>
          <w:spacing w:val="2"/>
          <w:sz w:val="24"/>
          <w:szCs w:val="24"/>
          <w:lang w:val="en-US"/>
        </w:rPr>
      </w:pPr>
      <w:r w:rsidRPr="00B572CF">
        <w:rPr>
          <w:rFonts w:ascii="Arial" w:eastAsia="Times New Roman" w:hAnsi="Arial" w:cs="Arial"/>
          <w:sz w:val="24"/>
          <w:szCs w:val="24"/>
          <w:lang w:val="en-US"/>
        </w:rPr>
        <w:t>Întreruperi</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furnizare</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apă:</w:t>
      </w:r>
      <w:r w:rsidRPr="00B572CF">
        <w:rPr>
          <w:rFonts w:ascii="Arial" w:eastAsia="Times New Roman" w:hAnsi="Arial" w:cs="Arial"/>
          <w:spacing w:val="2"/>
          <w:sz w:val="24"/>
          <w:szCs w:val="24"/>
          <w:lang w:val="en-US"/>
        </w:rPr>
        <w:t xml:space="preserve"> </w:t>
      </w:r>
    </w:p>
    <w:p w14:paraId="59552652" w14:textId="77777777" w:rsidR="00B572CF" w:rsidRPr="00B572CF" w:rsidRDefault="00B572CF" w:rsidP="00B572CF">
      <w:pPr>
        <w:widowControl w:val="0"/>
        <w:tabs>
          <w:tab w:val="left" w:leader="dot" w:pos="9206"/>
        </w:tabs>
        <w:autoSpaceDE w:val="0"/>
        <w:autoSpaceDN w:val="0"/>
        <w:spacing w:after="0" w:line="240" w:lineRule="auto"/>
        <w:jc w:val="both"/>
        <w:rPr>
          <w:rFonts w:ascii="Arial" w:eastAsia="Times New Roman" w:hAnsi="Arial" w:cs="Arial"/>
          <w:spacing w:val="4"/>
          <w:sz w:val="24"/>
          <w:szCs w:val="24"/>
          <w:lang w:val="en-US"/>
        </w:rPr>
      </w:pPr>
      <w:r w:rsidRPr="00B572CF">
        <w:rPr>
          <w:rFonts w:ascii="Arial" w:eastAsia="Times New Roman" w:hAnsi="Arial" w:cs="Arial"/>
          <w:b/>
          <w:spacing w:val="2"/>
          <w:sz w:val="24"/>
          <w:szCs w:val="24"/>
          <w:lang w:val="en-US"/>
        </w:rPr>
        <w:lastRenderedPageBreak/>
        <w:t xml:space="preserve">      1</w:t>
      </w:r>
      <w:r w:rsidRPr="00B572CF">
        <w:rPr>
          <w:rFonts w:ascii="Arial" w:eastAsia="Times New Roman" w:hAnsi="Arial" w:cs="Arial"/>
          <w:spacing w:val="2"/>
          <w:sz w:val="24"/>
          <w:szCs w:val="24"/>
          <w:lang w:val="en-US"/>
        </w:rPr>
        <w:t>.</w:t>
      </w:r>
      <w:r w:rsidRPr="00B572CF">
        <w:rPr>
          <w:rFonts w:ascii="Arial" w:eastAsia="Times New Roman" w:hAnsi="Arial" w:cs="Arial"/>
          <w:sz w:val="24"/>
          <w:szCs w:val="24"/>
          <w:lang w:val="en-US"/>
        </w:rPr>
        <w:t xml:space="preserve">Data </w:t>
      </w:r>
      <w:r w:rsidRPr="00B572CF">
        <w:rPr>
          <w:rFonts w:ascii="Arial" w:eastAsia="Times New Roman" w:hAnsi="Arial" w:cs="Arial"/>
          <w:b/>
          <w:sz w:val="24"/>
          <w:szCs w:val="24"/>
          <w:lang w:val="en-US"/>
        </w:rPr>
        <w:t>05.10.2022</w:t>
      </w:r>
      <w:r w:rsidRPr="00B572CF">
        <w:rPr>
          <w:rFonts w:ascii="Arial" w:eastAsia="Times New Roman" w:hAnsi="Arial" w:cs="Arial"/>
          <w:sz w:val="24"/>
          <w:szCs w:val="24"/>
          <w:lang w:val="en-US"/>
        </w:rPr>
        <w:t>;</w:t>
      </w:r>
      <w:r w:rsidRPr="00B572CF">
        <w:rPr>
          <w:rFonts w:ascii="Arial" w:eastAsia="Times New Roman" w:hAnsi="Arial" w:cs="Arial"/>
          <w:spacing w:val="-6"/>
          <w:sz w:val="24"/>
          <w:szCs w:val="24"/>
          <w:lang w:val="en-US"/>
        </w:rPr>
        <w:t xml:space="preserve"> </w:t>
      </w:r>
      <w:r w:rsidRPr="00B572CF">
        <w:rPr>
          <w:rFonts w:ascii="Arial" w:eastAsia="Times New Roman" w:hAnsi="Arial" w:cs="Arial"/>
          <w:sz w:val="24"/>
          <w:szCs w:val="24"/>
          <w:lang w:val="en-US"/>
        </w:rPr>
        <w:t>localitatea TG-JIU</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nr.consumatorilor</w:t>
      </w:r>
      <w:r w:rsidRPr="00B572CF">
        <w:rPr>
          <w:rFonts w:ascii="Arial" w:eastAsia="Times New Roman" w:hAnsi="Arial" w:cs="Arial"/>
          <w:spacing w:val="-6"/>
          <w:sz w:val="24"/>
          <w:szCs w:val="24"/>
          <w:lang w:val="en-US"/>
        </w:rPr>
        <w:t xml:space="preserve"> </w:t>
      </w:r>
      <w:r w:rsidRPr="00B572CF">
        <w:rPr>
          <w:rFonts w:ascii="Arial" w:eastAsia="Times New Roman" w:hAnsi="Arial" w:cs="Arial"/>
          <w:sz w:val="24"/>
          <w:szCs w:val="24"/>
          <w:lang w:val="en-US"/>
        </w:rPr>
        <w:t>afectaţi:  cartier Plopilor;intervalul</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de</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timp</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întrerupere</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furnizare apă 09ºº-16ºº;</w:t>
      </w:r>
      <w:r w:rsidRPr="00B572CF">
        <w:rPr>
          <w:rFonts w:ascii="Arial" w:eastAsia="Times New Roman" w:hAnsi="Arial" w:cs="Arial"/>
          <w:spacing w:val="4"/>
          <w:sz w:val="24"/>
          <w:szCs w:val="24"/>
          <w:lang w:val="en-US"/>
        </w:rPr>
        <w:t xml:space="preserve"> </w:t>
      </w:r>
    </w:p>
    <w:p w14:paraId="32ABEEEF" w14:textId="77777777" w:rsidR="00B572CF" w:rsidRPr="00B572CF" w:rsidRDefault="00B572CF" w:rsidP="00B572CF">
      <w:pPr>
        <w:widowControl w:val="0"/>
        <w:tabs>
          <w:tab w:val="left" w:leader="dot" w:pos="9206"/>
        </w:tabs>
        <w:autoSpaceDE w:val="0"/>
        <w:autoSpaceDN w:val="0"/>
        <w:spacing w:after="0" w:line="240" w:lineRule="auto"/>
        <w:jc w:val="both"/>
        <w:rPr>
          <w:rFonts w:ascii="Arial" w:eastAsia="Times New Roman" w:hAnsi="Arial" w:cs="Arial"/>
          <w:sz w:val="24"/>
          <w:szCs w:val="24"/>
          <w:lang w:val="en-US"/>
        </w:rPr>
      </w:pPr>
      <w:r w:rsidRPr="00B572CF">
        <w:rPr>
          <w:rFonts w:ascii="Arial" w:eastAsia="Times New Roman" w:hAnsi="Arial" w:cs="Arial"/>
          <w:sz w:val="24"/>
          <w:szCs w:val="24"/>
          <w:lang w:val="en-US"/>
        </w:rPr>
        <w:t>Cauza:  cuplare la branșamentele blocurilor din cartier și cuplarea rețelei noi de distribuție la sistem; calendarul</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de remediere 09ºº-16ºº;</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măsuri</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de informarea</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populaţiei - mass media locala;</w:t>
      </w:r>
    </w:p>
    <w:p w14:paraId="08FA03D2" w14:textId="77777777" w:rsidR="00B572CF" w:rsidRPr="00B572CF" w:rsidRDefault="00B572CF" w:rsidP="00B572CF">
      <w:pPr>
        <w:widowControl w:val="0"/>
        <w:tabs>
          <w:tab w:val="left" w:leader="dot" w:pos="9206"/>
        </w:tabs>
        <w:autoSpaceDE w:val="0"/>
        <w:autoSpaceDN w:val="0"/>
        <w:spacing w:after="0" w:line="240" w:lineRule="auto"/>
        <w:jc w:val="both"/>
        <w:rPr>
          <w:rFonts w:ascii="Arial" w:eastAsia="Times New Roman" w:hAnsi="Arial" w:cs="Arial"/>
          <w:sz w:val="24"/>
          <w:szCs w:val="24"/>
          <w:lang w:val="en-US"/>
        </w:rPr>
      </w:pPr>
      <w:r w:rsidRPr="00B572CF">
        <w:rPr>
          <w:rFonts w:ascii="Arial" w:eastAsia="Times New Roman" w:hAnsi="Arial" w:cs="Arial"/>
          <w:b/>
          <w:sz w:val="24"/>
          <w:szCs w:val="24"/>
          <w:lang w:val="en-US"/>
        </w:rPr>
        <w:t xml:space="preserve">      2.</w:t>
      </w:r>
      <w:r w:rsidRPr="00B572CF">
        <w:rPr>
          <w:rFonts w:ascii="Arial" w:eastAsia="Times New Roman" w:hAnsi="Arial" w:cs="Arial"/>
          <w:sz w:val="24"/>
          <w:szCs w:val="24"/>
          <w:lang w:val="en-US"/>
        </w:rPr>
        <w:t xml:space="preserve"> Data </w:t>
      </w:r>
      <w:r w:rsidRPr="00B572CF">
        <w:rPr>
          <w:rFonts w:ascii="Arial" w:eastAsia="Times New Roman" w:hAnsi="Arial" w:cs="Arial"/>
          <w:b/>
          <w:sz w:val="24"/>
          <w:szCs w:val="24"/>
          <w:lang w:val="en-US"/>
        </w:rPr>
        <w:t>06.10.2022</w:t>
      </w:r>
      <w:r w:rsidRPr="00B572CF">
        <w:rPr>
          <w:rFonts w:ascii="Arial" w:eastAsia="Times New Roman" w:hAnsi="Arial" w:cs="Arial"/>
          <w:sz w:val="24"/>
          <w:szCs w:val="24"/>
          <w:lang w:val="en-US"/>
        </w:rPr>
        <w:t>;</w:t>
      </w:r>
      <w:r w:rsidRPr="00B572CF">
        <w:rPr>
          <w:rFonts w:ascii="Arial" w:eastAsia="Times New Roman" w:hAnsi="Arial" w:cs="Arial"/>
          <w:spacing w:val="-6"/>
          <w:sz w:val="24"/>
          <w:szCs w:val="24"/>
          <w:lang w:val="en-US"/>
        </w:rPr>
        <w:t xml:space="preserve"> </w:t>
      </w:r>
      <w:r w:rsidRPr="00B572CF">
        <w:rPr>
          <w:rFonts w:ascii="Arial" w:eastAsia="Times New Roman" w:hAnsi="Arial" w:cs="Arial"/>
          <w:sz w:val="24"/>
          <w:szCs w:val="24"/>
          <w:lang w:val="en-US"/>
        </w:rPr>
        <w:t>localitatea TG-JIU;</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nr.consumatorilor</w:t>
      </w:r>
      <w:r w:rsidRPr="00B572CF">
        <w:rPr>
          <w:rFonts w:ascii="Arial" w:eastAsia="Times New Roman" w:hAnsi="Arial" w:cs="Arial"/>
          <w:spacing w:val="-6"/>
          <w:sz w:val="24"/>
          <w:szCs w:val="24"/>
          <w:lang w:val="en-US"/>
        </w:rPr>
        <w:t xml:space="preserve"> </w:t>
      </w:r>
      <w:r w:rsidRPr="00B572CF">
        <w:rPr>
          <w:rFonts w:ascii="Arial" w:eastAsia="Times New Roman" w:hAnsi="Arial" w:cs="Arial"/>
          <w:sz w:val="24"/>
          <w:szCs w:val="24"/>
          <w:lang w:val="en-US"/>
        </w:rPr>
        <w:t>afectaţi cartier Revoluției; intervalul</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de</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timp</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întrerupere</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furnizare apă 9ºº-15ºº;</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cauza: înlocuire tronson conductă distribuție apă potabilă;</w:t>
      </w:r>
      <w:r w:rsidRPr="00B572CF">
        <w:rPr>
          <w:rFonts w:ascii="Arial" w:eastAsia="Times New Roman" w:hAnsi="Arial" w:cs="Arial"/>
          <w:spacing w:val="1"/>
          <w:sz w:val="24"/>
          <w:szCs w:val="24"/>
          <w:lang w:val="en-US"/>
        </w:rPr>
        <w:t xml:space="preserve"> calendar de remediere </w:t>
      </w:r>
      <w:r w:rsidRPr="00B572CF">
        <w:rPr>
          <w:rFonts w:ascii="Arial" w:eastAsia="Times New Roman" w:hAnsi="Arial" w:cs="Arial"/>
          <w:sz w:val="24"/>
          <w:szCs w:val="24"/>
          <w:lang w:val="en-US"/>
        </w:rPr>
        <w:t>9ºº-15ºº</w:t>
      </w:r>
      <w:r w:rsidRPr="00B572CF">
        <w:rPr>
          <w:rFonts w:ascii="Arial" w:eastAsia="Times New Roman" w:hAnsi="Arial" w:cs="Arial"/>
          <w:spacing w:val="1"/>
          <w:sz w:val="24"/>
          <w:szCs w:val="24"/>
          <w:lang w:val="en-US"/>
        </w:rPr>
        <w:t xml:space="preserve"> ; </w:t>
      </w:r>
      <w:r w:rsidRPr="00B572CF">
        <w:rPr>
          <w:rFonts w:ascii="Arial" w:eastAsia="Times New Roman" w:hAnsi="Arial" w:cs="Arial"/>
          <w:sz w:val="24"/>
          <w:szCs w:val="24"/>
          <w:lang w:val="en-US"/>
        </w:rPr>
        <w:t>măsuri</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de informare a</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populaţiei - mass media locală;</w:t>
      </w:r>
    </w:p>
    <w:p w14:paraId="7A713D38" w14:textId="77777777" w:rsidR="00B572CF" w:rsidRPr="00B572CF" w:rsidRDefault="00B572CF" w:rsidP="00B572CF">
      <w:pPr>
        <w:widowControl w:val="0"/>
        <w:autoSpaceDE w:val="0"/>
        <w:autoSpaceDN w:val="0"/>
        <w:spacing w:after="0" w:line="240" w:lineRule="auto"/>
        <w:jc w:val="both"/>
        <w:rPr>
          <w:rFonts w:ascii="Arial" w:eastAsia="Times New Roman" w:hAnsi="Arial" w:cs="Arial"/>
          <w:sz w:val="24"/>
          <w:szCs w:val="24"/>
          <w:lang w:val="en-US"/>
        </w:rPr>
      </w:pPr>
      <w:r w:rsidRPr="00B572CF">
        <w:rPr>
          <w:rFonts w:ascii="Arial" w:eastAsia="Times New Roman" w:hAnsi="Arial" w:cs="Arial"/>
          <w:sz w:val="24"/>
          <w:szCs w:val="24"/>
          <w:lang w:val="en-US"/>
        </w:rPr>
        <w:t>ASF:</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DA</w:t>
      </w:r>
    </w:p>
    <w:p w14:paraId="65467471" w14:textId="77777777" w:rsidR="00B572CF" w:rsidRPr="00B572CF" w:rsidRDefault="00B572CF" w:rsidP="00B572CF">
      <w:pPr>
        <w:widowControl w:val="0"/>
        <w:autoSpaceDE w:val="0"/>
        <w:autoSpaceDN w:val="0"/>
        <w:spacing w:after="0" w:line="240" w:lineRule="auto"/>
        <w:rPr>
          <w:rFonts w:ascii="Arial" w:eastAsia="Times New Roman" w:hAnsi="Arial" w:cs="Arial"/>
          <w:sz w:val="24"/>
          <w:szCs w:val="24"/>
          <w:lang w:val="en-US"/>
        </w:rPr>
      </w:pPr>
      <w:r w:rsidRPr="00B572CF">
        <w:rPr>
          <w:rFonts w:ascii="Arial" w:eastAsia="Times New Roman" w:hAnsi="Arial" w:cs="Arial"/>
          <w:sz w:val="24"/>
          <w:szCs w:val="24"/>
          <w:lang w:val="en-US"/>
        </w:rPr>
        <w:t>Derogări NU</w:t>
      </w:r>
    </w:p>
    <w:p w14:paraId="5AEE10DB" w14:textId="77777777" w:rsidR="00B572CF" w:rsidRPr="00B572CF" w:rsidRDefault="00B572CF" w:rsidP="00B572CF">
      <w:pPr>
        <w:widowControl w:val="0"/>
        <w:autoSpaceDE w:val="0"/>
        <w:autoSpaceDN w:val="0"/>
        <w:spacing w:after="0" w:line="240" w:lineRule="auto"/>
        <w:rPr>
          <w:rFonts w:ascii="Arial" w:eastAsia="Times New Roman" w:hAnsi="Arial" w:cs="Arial"/>
          <w:sz w:val="24"/>
          <w:szCs w:val="24"/>
          <w:lang w:val="en-US"/>
        </w:rPr>
      </w:pPr>
      <w:r w:rsidRPr="00B572CF">
        <w:rPr>
          <w:rFonts w:ascii="Arial" w:eastAsia="Times New Roman" w:hAnsi="Arial" w:cs="Arial"/>
          <w:sz w:val="24"/>
          <w:szCs w:val="24"/>
          <w:lang w:val="en-US"/>
        </w:rPr>
        <w:t>Observaţii/comentarii:NU</w:t>
      </w:r>
    </w:p>
    <w:p w14:paraId="7A097A6C" w14:textId="77777777" w:rsidR="00B572CF" w:rsidRPr="00B572CF" w:rsidRDefault="00B572CF" w:rsidP="00B572CF">
      <w:pPr>
        <w:widowControl w:val="0"/>
        <w:autoSpaceDE w:val="0"/>
        <w:autoSpaceDN w:val="0"/>
        <w:spacing w:after="0" w:line="240" w:lineRule="auto"/>
        <w:jc w:val="both"/>
        <w:rPr>
          <w:rFonts w:ascii="Arial" w:eastAsia="Times New Roman" w:hAnsi="Arial" w:cs="Arial"/>
          <w:b/>
          <w:sz w:val="24"/>
          <w:szCs w:val="24"/>
          <w:lang w:val="en-US"/>
        </w:rPr>
      </w:pPr>
    </w:p>
    <w:p w14:paraId="58AA6B68" w14:textId="77777777" w:rsidR="00B572CF" w:rsidRPr="00B572CF" w:rsidRDefault="00B572CF" w:rsidP="00B572CF">
      <w:pPr>
        <w:widowControl w:val="0"/>
        <w:autoSpaceDE w:val="0"/>
        <w:autoSpaceDN w:val="0"/>
        <w:spacing w:after="0" w:line="240" w:lineRule="auto"/>
        <w:jc w:val="both"/>
        <w:rPr>
          <w:rFonts w:ascii="Arial" w:eastAsia="Times New Roman" w:hAnsi="Arial" w:cs="Arial"/>
          <w:b/>
          <w:sz w:val="24"/>
          <w:szCs w:val="24"/>
          <w:lang w:val="en-US"/>
        </w:rPr>
      </w:pPr>
      <w:r w:rsidRPr="00B572CF">
        <w:rPr>
          <w:rFonts w:ascii="Arial" w:eastAsia="Times New Roman" w:hAnsi="Arial" w:cs="Arial"/>
          <w:b/>
          <w:sz w:val="24"/>
          <w:szCs w:val="24"/>
          <w:lang w:val="en-US"/>
        </w:rPr>
        <w:t>ZAP2: MOTRU</w:t>
      </w:r>
    </w:p>
    <w:p w14:paraId="1CE75D75" w14:textId="77777777" w:rsidR="00B572CF" w:rsidRPr="00B572CF" w:rsidRDefault="00B572CF" w:rsidP="00B572CF">
      <w:pPr>
        <w:widowControl w:val="0"/>
        <w:autoSpaceDE w:val="0"/>
        <w:autoSpaceDN w:val="0"/>
        <w:spacing w:after="0" w:line="240" w:lineRule="auto"/>
        <w:rPr>
          <w:rFonts w:ascii="Arial" w:eastAsia="Times New Roman" w:hAnsi="Arial" w:cs="Arial"/>
          <w:sz w:val="24"/>
          <w:szCs w:val="24"/>
          <w:lang w:val="en-US"/>
        </w:rPr>
      </w:pPr>
      <w:r w:rsidRPr="00B572CF">
        <w:rPr>
          <w:rFonts w:ascii="Arial" w:eastAsia="Times New Roman" w:hAnsi="Arial" w:cs="Arial"/>
          <w:sz w:val="24"/>
          <w:szCs w:val="24"/>
          <w:lang w:val="en-US"/>
        </w:rPr>
        <w:t>Localităţi</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incluse: MOTRU, PLOȘTINA, INSURAȚEI, LEURDA, HORAȘTI, RIPA, VALEA MĂNĂSTIRII, LUPOAIA;</w:t>
      </w:r>
    </w:p>
    <w:p w14:paraId="72F921D3" w14:textId="77777777" w:rsidR="00B572CF" w:rsidRPr="00B572CF" w:rsidRDefault="00B572CF" w:rsidP="00B572CF">
      <w:pPr>
        <w:widowControl w:val="0"/>
        <w:tabs>
          <w:tab w:val="left" w:leader="dot" w:pos="9166"/>
        </w:tabs>
        <w:autoSpaceDE w:val="0"/>
        <w:autoSpaceDN w:val="0"/>
        <w:spacing w:after="0" w:line="240" w:lineRule="auto"/>
        <w:rPr>
          <w:rFonts w:ascii="Arial" w:eastAsia="Times New Roman" w:hAnsi="Arial" w:cs="Arial"/>
          <w:sz w:val="24"/>
          <w:szCs w:val="24"/>
          <w:lang w:val="en-US"/>
        </w:rPr>
      </w:pPr>
      <w:r w:rsidRPr="00B572CF">
        <w:rPr>
          <w:rFonts w:ascii="Arial" w:eastAsia="Times New Roman" w:hAnsi="Arial" w:cs="Arial"/>
          <w:sz w:val="24"/>
          <w:szCs w:val="24"/>
          <w:lang w:val="en-US"/>
        </w:rPr>
        <w:t>SURSĂ DE</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APĂ: categorie:</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profunzime;</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15 foraje de mare adâncime;</w:t>
      </w:r>
    </w:p>
    <w:p w14:paraId="5A939110" w14:textId="77777777" w:rsidR="00B572CF" w:rsidRPr="00B572CF" w:rsidRDefault="00B572CF" w:rsidP="00B572CF">
      <w:pPr>
        <w:widowControl w:val="0"/>
        <w:autoSpaceDE w:val="0"/>
        <w:autoSpaceDN w:val="0"/>
        <w:spacing w:after="0" w:line="240" w:lineRule="auto"/>
        <w:rPr>
          <w:rFonts w:ascii="Arial" w:eastAsia="Times New Roman" w:hAnsi="Arial" w:cs="Arial"/>
          <w:sz w:val="24"/>
          <w:szCs w:val="24"/>
          <w:lang w:val="en-US"/>
        </w:rPr>
      </w:pPr>
      <w:r w:rsidRPr="00B572CF">
        <w:rPr>
          <w:rFonts w:ascii="Arial" w:eastAsia="Times New Roman" w:hAnsi="Arial" w:cs="Arial"/>
          <w:sz w:val="24"/>
          <w:szCs w:val="24"/>
          <w:lang w:val="en-US"/>
        </w:rPr>
        <w:t>Volum</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de apă distribuit/zi: 3460 mc/zi;</w:t>
      </w:r>
    </w:p>
    <w:p w14:paraId="6A3104ED" w14:textId="77777777" w:rsidR="00B572CF" w:rsidRPr="00B572CF" w:rsidRDefault="00B572CF" w:rsidP="00B572CF">
      <w:pPr>
        <w:widowControl w:val="0"/>
        <w:autoSpaceDE w:val="0"/>
        <w:autoSpaceDN w:val="0"/>
        <w:spacing w:after="0" w:line="240" w:lineRule="auto"/>
        <w:rPr>
          <w:rFonts w:ascii="Arial" w:eastAsia="Times New Roman" w:hAnsi="Arial" w:cs="Arial"/>
          <w:sz w:val="24"/>
          <w:szCs w:val="24"/>
          <w:lang w:val="en-US"/>
        </w:rPr>
      </w:pPr>
      <w:r w:rsidRPr="00B572CF">
        <w:rPr>
          <w:rFonts w:ascii="Arial" w:eastAsia="Times New Roman" w:hAnsi="Arial" w:cs="Arial"/>
          <w:sz w:val="24"/>
          <w:szCs w:val="24"/>
          <w:lang w:val="en-US"/>
        </w:rPr>
        <w:t>Populaţia</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 xml:space="preserve">aprovizionată </w:t>
      </w:r>
      <w:r w:rsidRPr="00B572CF">
        <w:rPr>
          <w:rFonts w:ascii="Arial" w:eastAsia="Calibri" w:hAnsi="Arial" w:cs="Arial"/>
          <w:color w:val="000000"/>
          <w:sz w:val="24"/>
          <w:szCs w:val="24"/>
          <w:lang w:val="en-US"/>
        </w:rPr>
        <w:t xml:space="preserve">19079 </w:t>
      </w:r>
      <w:r w:rsidRPr="00B572CF">
        <w:rPr>
          <w:rFonts w:ascii="Arial" w:eastAsia="Times New Roman" w:hAnsi="Arial" w:cs="Arial"/>
          <w:sz w:val="24"/>
          <w:szCs w:val="24"/>
          <w:lang w:val="en-US"/>
        </w:rPr>
        <w:t>; procent</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din</w:t>
      </w:r>
      <w:r w:rsidRPr="00B572CF">
        <w:rPr>
          <w:rFonts w:ascii="Arial" w:eastAsia="Times New Roman" w:hAnsi="Arial" w:cs="Arial"/>
          <w:spacing w:val="-5"/>
          <w:sz w:val="24"/>
          <w:szCs w:val="24"/>
          <w:lang w:val="en-US"/>
        </w:rPr>
        <w:t xml:space="preserve"> </w:t>
      </w:r>
      <w:r w:rsidRPr="00B572CF">
        <w:rPr>
          <w:rFonts w:ascii="Arial" w:eastAsia="Times New Roman" w:hAnsi="Arial" w:cs="Arial"/>
          <w:sz w:val="24"/>
          <w:szCs w:val="24"/>
          <w:lang w:val="en-US"/>
        </w:rPr>
        <w:t>populaţia</w:t>
      </w:r>
      <w:r w:rsidRPr="00B572CF">
        <w:rPr>
          <w:rFonts w:ascii="Arial" w:eastAsia="Times New Roman" w:hAnsi="Arial" w:cs="Arial"/>
          <w:spacing w:val="3"/>
          <w:sz w:val="24"/>
          <w:szCs w:val="24"/>
          <w:lang w:val="en-US"/>
        </w:rPr>
        <w:t xml:space="preserve"> </w:t>
      </w:r>
      <w:r w:rsidRPr="00B572CF">
        <w:rPr>
          <w:rFonts w:ascii="Arial" w:eastAsia="Times New Roman" w:hAnsi="Arial" w:cs="Arial"/>
          <w:sz w:val="24"/>
          <w:szCs w:val="24"/>
          <w:lang w:val="en-US"/>
        </w:rPr>
        <w:t>totală</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a ZAPM 96,39%</w:t>
      </w:r>
    </w:p>
    <w:p w14:paraId="7596EA6F" w14:textId="77777777" w:rsidR="00B572CF" w:rsidRPr="00B572CF" w:rsidRDefault="00B572CF" w:rsidP="00B572CF">
      <w:pPr>
        <w:widowControl w:val="0"/>
        <w:autoSpaceDE w:val="0"/>
        <w:autoSpaceDN w:val="0"/>
        <w:spacing w:before="1" w:after="0" w:line="240" w:lineRule="auto"/>
        <w:rPr>
          <w:rFonts w:ascii="Arial" w:eastAsia="Times New Roman" w:hAnsi="Arial" w:cs="Arial"/>
          <w:sz w:val="24"/>
          <w:szCs w:val="24"/>
          <w:lang w:val="en-US"/>
        </w:rPr>
      </w:pPr>
      <w:r w:rsidRPr="00B572CF">
        <w:rPr>
          <w:rFonts w:ascii="Arial" w:eastAsia="Times New Roman" w:hAnsi="Arial" w:cs="Arial"/>
          <w:sz w:val="24"/>
          <w:szCs w:val="24"/>
          <w:lang w:val="en-US"/>
        </w:rPr>
        <w:t>Parametrii</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suplimentari</w:t>
      </w:r>
      <w:r w:rsidRPr="00B572CF">
        <w:rPr>
          <w:rFonts w:ascii="Arial" w:eastAsia="Times New Roman" w:hAnsi="Arial" w:cs="Arial"/>
          <w:spacing w:val="-3"/>
          <w:sz w:val="24"/>
          <w:szCs w:val="24"/>
          <w:lang w:val="en-US"/>
        </w:rPr>
        <w:t xml:space="preserve"> </w:t>
      </w:r>
      <w:r w:rsidRPr="00B572CF">
        <w:rPr>
          <w:rFonts w:ascii="Arial" w:eastAsia="Times New Roman" w:hAnsi="Arial" w:cs="Arial"/>
          <w:sz w:val="24"/>
          <w:szCs w:val="24"/>
          <w:lang w:val="en-US"/>
        </w:rPr>
        <w:t>monitorizaţi(listare):NU</w:t>
      </w:r>
    </w:p>
    <w:p w14:paraId="39ACAB92" w14:textId="77777777" w:rsidR="00B572CF" w:rsidRPr="00B572CF" w:rsidRDefault="00B572CF" w:rsidP="00B572CF">
      <w:pPr>
        <w:widowControl w:val="0"/>
        <w:autoSpaceDE w:val="0"/>
        <w:autoSpaceDN w:val="0"/>
        <w:spacing w:after="0" w:line="240" w:lineRule="auto"/>
        <w:rPr>
          <w:rFonts w:ascii="Arial" w:eastAsia="Times New Roman" w:hAnsi="Arial" w:cs="Arial"/>
          <w:sz w:val="24"/>
          <w:szCs w:val="24"/>
          <w:lang w:val="en-US"/>
        </w:rPr>
      </w:pPr>
      <w:r w:rsidRPr="00B572CF">
        <w:rPr>
          <w:rFonts w:ascii="Arial" w:eastAsia="Times New Roman" w:hAnsi="Arial" w:cs="Arial"/>
          <w:sz w:val="24"/>
          <w:szCs w:val="24"/>
          <w:lang w:val="en-US"/>
        </w:rPr>
        <w:t>Nr.</w:t>
      </w:r>
      <w:r w:rsidRPr="00B572CF">
        <w:rPr>
          <w:rFonts w:ascii="Arial" w:eastAsia="Times New Roman" w:hAnsi="Arial" w:cs="Arial"/>
          <w:spacing w:val="-3"/>
          <w:sz w:val="24"/>
          <w:szCs w:val="24"/>
          <w:lang w:val="en-US"/>
        </w:rPr>
        <w:t xml:space="preserve"> </w:t>
      </w:r>
      <w:r w:rsidRPr="00B572CF">
        <w:rPr>
          <w:rFonts w:ascii="Arial" w:eastAsia="Times New Roman" w:hAnsi="Arial" w:cs="Arial"/>
          <w:sz w:val="24"/>
          <w:szCs w:val="24"/>
          <w:lang w:val="en-US"/>
        </w:rPr>
        <w:t>total</w:t>
      </w:r>
      <w:r w:rsidRPr="00B572CF">
        <w:rPr>
          <w:rFonts w:ascii="Arial" w:eastAsia="Times New Roman" w:hAnsi="Arial" w:cs="Arial"/>
          <w:spacing w:val="-3"/>
          <w:sz w:val="24"/>
          <w:szCs w:val="24"/>
          <w:lang w:val="en-US"/>
        </w:rPr>
        <w:t xml:space="preserve"> </w:t>
      </w:r>
      <w:r w:rsidRPr="00B572CF">
        <w:rPr>
          <w:rFonts w:ascii="Arial" w:eastAsia="Times New Roman" w:hAnsi="Arial" w:cs="Arial"/>
          <w:sz w:val="24"/>
          <w:szCs w:val="24"/>
          <w:lang w:val="en-US"/>
        </w:rPr>
        <w:t>de</w:t>
      </w:r>
      <w:r w:rsidRPr="00B572CF">
        <w:rPr>
          <w:rFonts w:ascii="Arial" w:eastAsia="Times New Roman" w:hAnsi="Arial" w:cs="Arial"/>
          <w:spacing w:val="-5"/>
          <w:sz w:val="24"/>
          <w:szCs w:val="24"/>
          <w:lang w:val="en-US"/>
        </w:rPr>
        <w:t xml:space="preserve"> </w:t>
      </w:r>
      <w:r w:rsidRPr="00B572CF">
        <w:rPr>
          <w:rFonts w:ascii="Arial" w:eastAsia="Times New Roman" w:hAnsi="Arial" w:cs="Arial"/>
          <w:sz w:val="24"/>
          <w:szCs w:val="24"/>
          <w:lang w:val="en-US"/>
        </w:rPr>
        <w:t>analize</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efectuate/parametru:1453</w:t>
      </w:r>
    </w:p>
    <w:p w14:paraId="303ED4A2" w14:textId="77777777" w:rsidR="00B572CF" w:rsidRPr="00B572CF" w:rsidRDefault="00B572CF" w:rsidP="00B572CF">
      <w:pPr>
        <w:widowControl w:val="0"/>
        <w:autoSpaceDE w:val="0"/>
        <w:autoSpaceDN w:val="0"/>
        <w:spacing w:after="0" w:line="240" w:lineRule="auto"/>
        <w:jc w:val="both"/>
        <w:rPr>
          <w:rFonts w:ascii="Arial" w:eastAsia="Times New Roman" w:hAnsi="Arial" w:cs="Arial"/>
          <w:sz w:val="24"/>
          <w:szCs w:val="24"/>
          <w:lang w:val="en-US"/>
        </w:rPr>
      </w:pPr>
      <w:r w:rsidRPr="00B572CF">
        <w:rPr>
          <w:rFonts w:ascii="Arial" w:eastAsia="Times New Roman" w:hAnsi="Arial" w:cs="Arial"/>
          <w:sz w:val="24"/>
          <w:szCs w:val="24"/>
          <w:lang w:val="en-US"/>
        </w:rPr>
        <w:t xml:space="preserve">Nr de col la 22ºC, Nr de col la 37ºC,Bacterii coliforme,Escherichia coli,Enterococi,Nitrati,Nitriti IR, Nitriti R,Duritate,Amoniu,Cloruri,Clor rezidual liber si </w:t>
      </w:r>
    </w:p>
    <w:p w14:paraId="75702776" w14:textId="77777777" w:rsidR="00B572CF" w:rsidRPr="00B572CF" w:rsidRDefault="00B572CF" w:rsidP="00B572CF">
      <w:pPr>
        <w:widowControl w:val="0"/>
        <w:autoSpaceDE w:val="0"/>
        <w:autoSpaceDN w:val="0"/>
        <w:spacing w:after="0" w:line="240" w:lineRule="auto"/>
        <w:jc w:val="both"/>
        <w:rPr>
          <w:rFonts w:ascii="Arial" w:eastAsia="Times New Roman" w:hAnsi="Arial" w:cs="Arial"/>
          <w:sz w:val="24"/>
          <w:szCs w:val="24"/>
          <w:lang w:val="en-US"/>
        </w:rPr>
      </w:pPr>
      <w:r w:rsidRPr="00B572CF">
        <w:rPr>
          <w:rFonts w:ascii="Arial" w:eastAsia="Times New Roman" w:hAnsi="Arial" w:cs="Arial"/>
          <w:sz w:val="24"/>
          <w:szCs w:val="24"/>
          <w:lang w:val="en-US"/>
        </w:rPr>
        <w:t>total,Conductivitate,pH,Oxidabilitate,Culoare,Gust,Miros,Turbiditate,Activitatea alfa globală,Activitatea beta globală.</w:t>
      </w:r>
    </w:p>
    <w:p w14:paraId="6AA6C72F" w14:textId="77777777" w:rsidR="00B572CF" w:rsidRPr="00B572CF" w:rsidRDefault="00B572CF" w:rsidP="00B572CF">
      <w:pPr>
        <w:widowControl w:val="0"/>
        <w:autoSpaceDE w:val="0"/>
        <w:autoSpaceDN w:val="0"/>
        <w:spacing w:after="0" w:line="240" w:lineRule="auto"/>
        <w:rPr>
          <w:rFonts w:ascii="Arial" w:eastAsia="Times New Roman" w:hAnsi="Arial" w:cs="Arial"/>
          <w:sz w:val="24"/>
          <w:szCs w:val="24"/>
          <w:lang w:val="en-US"/>
        </w:rPr>
      </w:pPr>
      <w:r w:rsidRPr="00B572CF">
        <w:rPr>
          <w:rFonts w:ascii="Arial" w:eastAsia="Times New Roman" w:hAnsi="Arial" w:cs="Arial"/>
          <w:sz w:val="24"/>
          <w:szCs w:val="24"/>
          <w:lang w:val="en-US"/>
        </w:rPr>
        <w:t>Nr.</w:t>
      </w:r>
      <w:r w:rsidRPr="00B572CF">
        <w:rPr>
          <w:rFonts w:ascii="Arial" w:eastAsia="Times New Roman" w:hAnsi="Arial" w:cs="Arial"/>
          <w:spacing w:val="-3"/>
          <w:sz w:val="24"/>
          <w:szCs w:val="24"/>
          <w:lang w:val="en-US"/>
        </w:rPr>
        <w:t xml:space="preserve"> </w:t>
      </w:r>
      <w:r w:rsidRPr="00B572CF">
        <w:rPr>
          <w:rFonts w:ascii="Arial" w:eastAsia="Times New Roman" w:hAnsi="Arial" w:cs="Arial"/>
          <w:sz w:val="24"/>
          <w:szCs w:val="24"/>
          <w:lang w:val="en-US"/>
        </w:rPr>
        <w:t>total</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analize</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neconforme</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parametru: 0/0</w:t>
      </w:r>
    </w:p>
    <w:p w14:paraId="1B3456E1" w14:textId="77777777" w:rsidR="00B572CF" w:rsidRPr="00B572CF" w:rsidRDefault="00B572CF" w:rsidP="00B572CF">
      <w:pPr>
        <w:widowControl w:val="0"/>
        <w:tabs>
          <w:tab w:val="left" w:leader="dot" w:pos="9206"/>
        </w:tabs>
        <w:autoSpaceDE w:val="0"/>
        <w:autoSpaceDN w:val="0"/>
        <w:spacing w:after="0" w:line="240" w:lineRule="auto"/>
        <w:rPr>
          <w:rFonts w:ascii="Arial" w:eastAsia="Times New Roman" w:hAnsi="Arial" w:cs="Arial"/>
          <w:sz w:val="24"/>
          <w:szCs w:val="24"/>
          <w:lang w:val="en-US"/>
        </w:rPr>
      </w:pPr>
      <w:r w:rsidRPr="00B572CF">
        <w:rPr>
          <w:rFonts w:ascii="Arial" w:eastAsia="Times New Roman" w:hAnsi="Arial" w:cs="Arial"/>
          <w:sz w:val="24"/>
          <w:szCs w:val="24"/>
          <w:lang w:val="en-US"/>
        </w:rPr>
        <w:t>Întreruperi</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furnizare</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apă:</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NU</w:t>
      </w:r>
    </w:p>
    <w:p w14:paraId="41F5B26E" w14:textId="77777777" w:rsidR="00B572CF" w:rsidRPr="00B572CF" w:rsidRDefault="00B572CF" w:rsidP="00B572CF">
      <w:pPr>
        <w:widowControl w:val="0"/>
        <w:autoSpaceDE w:val="0"/>
        <w:autoSpaceDN w:val="0"/>
        <w:spacing w:after="0" w:line="240" w:lineRule="auto"/>
        <w:rPr>
          <w:rFonts w:ascii="Arial" w:eastAsia="Times New Roman" w:hAnsi="Arial" w:cs="Arial"/>
          <w:sz w:val="24"/>
          <w:szCs w:val="24"/>
          <w:lang w:val="en-US"/>
        </w:rPr>
      </w:pPr>
      <w:r w:rsidRPr="00B572CF">
        <w:rPr>
          <w:rFonts w:ascii="Arial" w:eastAsia="Times New Roman" w:hAnsi="Arial" w:cs="Arial"/>
          <w:sz w:val="24"/>
          <w:szCs w:val="24"/>
          <w:lang w:val="en-US"/>
        </w:rPr>
        <w:t>ASF:</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DA</w:t>
      </w:r>
    </w:p>
    <w:p w14:paraId="09CB04C0" w14:textId="77777777" w:rsidR="00B572CF" w:rsidRPr="00B572CF" w:rsidRDefault="00B572CF" w:rsidP="00B572CF">
      <w:pPr>
        <w:widowControl w:val="0"/>
        <w:autoSpaceDE w:val="0"/>
        <w:autoSpaceDN w:val="0"/>
        <w:spacing w:after="0" w:line="240" w:lineRule="auto"/>
        <w:rPr>
          <w:rFonts w:ascii="Arial" w:eastAsia="Times New Roman" w:hAnsi="Arial" w:cs="Arial"/>
          <w:sz w:val="24"/>
          <w:szCs w:val="24"/>
          <w:lang w:val="en-US"/>
        </w:rPr>
      </w:pPr>
      <w:r w:rsidRPr="00B572CF">
        <w:rPr>
          <w:rFonts w:ascii="Arial" w:eastAsia="Times New Roman" w:hAnsi="Arial" w:cs="Arial"/>
          <w:sz w:val="24"/>
          <w:szCs w:val="24"/>
          <w:lang w:val="en-US"/>
        </w:rPr>
        <w:t>Derogări NU</w:t>
      </w:r>
    </w:p>
    <w:p w14:paraId="4C81E49C" w14:textId="77777777" w:rsidR="00B572CF" w:rsidRPr="00B572CF" w:rsidRDefault="00B572CF" w:rsidP="00B572CF">
      <w:pPr>
        <w:widowControl w:val="0"/>
        <w:autoSpaceDE w:val="0"/>
        <w:autoSpaceDN w:val="0"/>
        <w:spacing w:after="0" w:line="240" w:lineRule="auto"/>
        <w:rPr>
          <w:rFonts w:ascii="Arial" w:eastAsia="Times New Roman" w:hAnsi="Arial" w:cs="Arial"/>
          <w:sz w:val="24"/>
          <w:szCs w:val="24"/>
          <w:lang w:val="en-US"/>
        </w:rPr>
      </w:pPr>
      <w:r w:rsidRPr="00B572CF">
        <w:rPr>
          <w:rFonts w:ascii="Arial" w:eastAsia="Times New Roman" w:hAnsi="Arial" w:cs="Arial"/>
          <w:sz w:val="24"/>
          <w:szCs w:val="24"/>
          <w:lang w:val="en-US"/>
        </w:rPr>
        <w:t>Observaţii/comentarii:NU</w:t>
      </w:r>
    </w:p>
    <w:p w14:paraId="2E2C0A9E" w14:textId="77777777" w:rsidR="00B572CF" w:rsidRPr="00B572CF" w:rsidRDefault="00B572CF" w:rsidP="00B572CF">
      <w:pPr>
        <w:widowControl w:val="0"/>
        <w:autoSpaceDE w:val="0"/>
        <w:autoSpaceDN w:val="0"/>
        <w:spacing w:after="0" w:line="240" w:lineRule="auto"/>
        <w:rPr>
          <w:rFonts w:ascii="Arial" w:eastAsia="Times New Roman" w:hAnsi="Arial" w:cs="Arial"/>
          <w:b/>
          <w:sz w:val="24"/>
          <w:szCs w:val="24"/>
          <w:lang w:val="en-US"/>
        </w:rPr>
      </w:pPr>
    </w:p>
    <w:p w14:paraId="6AA00FFC" w14:textId="77777777" w:rsidR="00B572CF" w:rsidRPr="00B572CF" w:rsidRDefault="00B572CF" w:rsidP="00B572CF">
      <w:pPr>
        <w:widowControl w:val="0"/>
        <w:autoSpaceDE w:val="0"/>
        <w:autoSpaceDN w:val="0"/>
        <w:spacing w:after="0" w:line="240" w:lineRule="auto"/>
        <w:jc w:val="both"/>
        <w:rPr>
          <w:rFonts w:ascii="Arial" w:eastAsia="Times New Roman" w:hAnsi="Arial" w:cs="Arial"/>
          <w:b/>
          <w:sz w:val="24"/>
          <w:szCs w:val="24"/>
          <w:lang w:val="en-US"/>
        </w:rPr>
      </w:pPr>
      <w:r w:rsidRPr="00B572CF">
        <w:rPr>
          <w:rFonts w:ascii="Arial" w:eastAsia="Times New Roman" w:hAnsi="Arial" w:cs="Arial"/>
          <w:b/>
          <w:sz w:val="24"/>
          <w:szCs w:val="24"/>
          <w:lang w:val="en-US"/>
        </w:rPr>
        <w:t>ZAP3 :</w:t>
      </w:r>
      <w:r w:rsidRPr="00B572CF">
        <w:rPr>
          <w:rFonts w:ascii="Arial" w:eastAsia="Times New Roman" w:hAnsi="Arial" w:cs="Arial"/>
          <w:b/>
          <w:spacing w:val="-2"/>
          <w:sz w:val="24"/>
          <w:szCs w:val="24"/>
          <w:lang w:val="en-US"/>
        </w:rPr>
        <w:t xml:space="preserve"> </w:t>
      </w:r>
      <w:r w:rsidRPr="00B572CF">
        <w:rPr>
          <w:rFonts w:ascii="Arial" w:eastAsia="Times New Roman" w:hAnsi="Arial" w:cs="Arial"/>
          <w:b/>
          <w:sz w:val="24"/>
          <w:szCs w:val="24"/>
          <w:lang w:val="en-US"/>
        </w:rPr>
        <w:t>TG-CĂRBUNEȘTI</w:t>
      </w:r>
    </w:p>
    <w:p w14:paraId="1992266B" w14:textId="77777777" w:rsidR="00B572CF" w:rsidRPr="00B572CF" w:rsidRDefault="00B572CF" w:rsidP="00B572CF">
      <w:pPr>
        <w:widowControl w:val="0"/>
        <w:autoSpaceDE w:val="0"/>
        <w:autoSpaceDN w:val="0"/>
        <w:spacing w:after="0" w:line="240" w:lineRule="auto"/>
        <w:rPr>
          <w:rFonts w:ascii="Arial" w:eastAsia="Times New Roman" w:hAnsi="Arial" w:cs="Arial"/>
          <w:sz w:val="24"/>
          <w:szCs w:val="24"/>
          <w:lang w:val="en-US"/>
        </w:rPr>
      </w:pPr>
      <w:r w:rsidRPr="00B572CF">
        <w:rPr>
          <w:rFonts w:ascii="Arial" w:eastAsia="Times New Roman" w:hAnsi="Arial" w:cs="Arial"/>
          <w:sz w:val="24"/>
          <w:szCs w:val="24"/>
          <w:lang w:val="en-US"/>
        </w:rPr>
        <w:t>Localităţi</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incluse: TG-CĂRBUNEȘTI</w:t>
      </w:r>
    </w:p>
    <w:p w14:paraId="16D8919E" w14:textId="77777777" w:rsidR="00B572CF" w:rsidRPr="00B572CF" w:rsidRDefault="00B572CF" w:rsidP="00B572CF">
      <w:pPr>
        <w:widowControl w:val="0"/>
        <w:tabs>
          <w:tab w:val="left" w:leader="dot" w:pos="9166"/>
        </w:tabs>
        <w:autoSpaceDE w:val="0"/>
        <w:autoSpaceDN w:val="0"/>
        <w:spacing w:after="0" w:line="240" w:lineRule="auto"/>
        <w:rPr>
          <w:rFonts w:ascii="Arial" w:eastAsia="Times New Roman" w:hAnsi="Arial" w:cs="Arial"/>
          <w:sz w:val="24"/>
          <w:szCs w:val="24"/>
          <w:lang w:val="en-US"/>
        </w:rPr>
      </w:pPr>
      <w:r w:rsidRPr="00B572CF">
        <w:rPr>
          <w:rFonts w:ascii="Arial" w:eastAsia="Times New Roman" w:hAnsi="Arial" w:cs="Arial"/>
          <w:sz w:val="24"/>
          <w:szCs w:val="24"/>
          <w:lang w:val="en-US"/>
        </w:rPr>
        <w:t>SURSĂ DE</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APĂ: categorie:</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profunzime; 8 foraje de mare adâncime;</w:t>
      </w:r>
    </w:p>
    <w:p w14:paraId="0D571D76" w14:textId="77777777" w:rsidR="00B572CF" w:rsidRPr="00B572CF" w:rsidRDefault="00B572CF" w:rsidP="00B572CF">
      <w:pPr>
        <w:widowControl w:val="0"/>
        <w:autoSpaceDE w:val="0"/>
        <w:autoSpaceDN w:val="0"/>
        <w:spacing w:after="0" w:line="240" w:lineRule="auto"/>
        <w:rPr>
          <w:rFonts w:ascii="Arial" w:eastAsia="Times New Roman" w:hAnsi="Arial" w:cs="Arial"/>
          <w:sz w:val="24"/>
          <w:szCs w:val="24"/>
          <w:lang w:val="en-US"/>
        </w:rPr>
      </w:pPr>
      <w:r w:rsidRPr="00B572CF">
        <w:rPr>
          <w:rFonts w:ascii="Arial" w:eastAsia="Times New Roman" w:hAnsi="Arial" w:cs="Arial"/>
          <w:sz w:val="24"/>
          <w:szCs w:val="24"/>
          <w:lang w:val="en-US"/>
        </w:rPr>
        <w:t>Volum</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de apă distribuit/zi: 776 mc/zi</w:t>
      </w:r>
    </w:p>
    <w:p w14:paraId="62120125" w14:textId="77777777" w:rsidR="00B572CF" w:rsidRPr="00B572CF" w:rsidRDefault="00B572CF" w:rsidP="00B572CF">
      <w:pPr>
        <w:widowControl w:val="0"/>
        <w:autoSpaceDE w:val="0"/>
        <w:autoSpaceDN w:val="0"/>
        <w:spacing w:after="0" w:line="240" w:lineRule="auto"/>
        <w:rPr>
          <w:rFonts w:ascii="Arial" w:eastAsia="Times New Roman" w:hAnsi="Arial" w:cs="Arial"/>
          <w:sz w:val="24"/>
          <w:szCs w:val="24"/>
          <w:lang w:val="en-US"/>
        </w:rPr>
      </w:pPr>
      <w:r w:rsidRPr="00B572CF">
        <w:rPr>
          <w:rFonts w:ascii="Arial" w:eastAsia="Times New Roman" w:hAnsi="Arial" w:cs="Arial"/>
          <w:sz w:val="24"/>
          <w:szCs w:val="24"/>
          <w:lang w:val="en-US"/>
        </w:rPr>
        <w:t>Populaţia</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aprovizionată 7032 ; procent</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din</w:t>
      </w:r>
      <w:r w:rsidRPr="00B572CF">
        <w:rPr>
          <w:rFonts w:ascii="Arial" w:eastAsia="Times New Roman" w:hAnsi="Arial" w:cs="Arial"/>
          <w:spacing w:val="-5"/>
          <w:sz w:val="24"/>
          <w:szCs w:val="24"/>
          <w:lang w:val="en-US"/>
        </w:rPr>
        <w:t xml:space="preserve"> </w:t>
      </w:r>
      <w:r w:rsidRPr="00B572CF">
        <w:rPr>
          <w:rFonts w:ascii="Arial" w:eastAsia="Times New Roman" w:hAnsi="Arial" w:cs="Arial"/>
          <w:sz w:val="24"/>
          <w:szCs w:val="24"/>
          <w:lang w:val="en-US"/>
        </w:rPr>
        <w:t>populaţia</w:t>
      </w:r>
      <w:r w:rsidRPr="00B572CF">
        <w:rPr>
          <w:rFonts w:ascii="Arial" w:eastAsia="Times New Roman" w:hAnsi="Arial" w:cs="Arial"/>
          <w:spacing w:val="3"/>
          <w:sz w:val="24"/>
          <w:szCs w:val="24"/>
          <w:lang w:val="en-US"/>
        </w:rPr>
        <w:t xml:space="preserve"> </w:t>
      </w:r>
      <w:r w:rsidRPr="00B572CF">
        <w:rPr>
          <w:rFonts w:ascii="Arial" w:eastAsia="Times New Roman" w:hAnsi="Arial" w:cs="Arial"/>
          <w:sz w:val="24"/>
          <w:szCs w:val="24"/>
          <w:lang w:val="en-US"/>
        </w:rPr>
        <w:t>totală</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a ZAPM 87,52%</w:t>
      </w:r>
    </w:p>
    <w:p w14:paraId="67C2DB01" w14:textId="77777777" w:rsidR="00B572CF" w:rsidRPr="00B572CF" w:rsidRDefault="00B572CF" w:rsidP="00B572CF">
      <w:pPr>
        <w:widowControl w:val="0"/>
        <w:autoSpaceDE w:val="0"/>
        <w:autoSpaceDN w:val="0"/>
        <w:spacing w:after="0" w:line="240" w:lineRule="auto"/>
        <w:rPr>
          <w:rFonts w:ascii="Arial" w:eastAsia="Times New Roman" w:hAnsi="Arial" w:cs="Arial"/>
          <w:sz w:val="24"/>
          <w:szCs w:val="24"/>
          <w:lang w:val="en-US"/>
        </w:rPr>
      </w:pPr>
      <w:r w:rsidRPr="00B572CF">
        <w:rPr>
          <w:rFonts w:ascii="Arial" w:eastAsia="Times New Roman" w:hAnsi="Arial" w:cs="Arial"/>
          <w:sz w:val="24"/>
          <w:szCs w:val="24"/>
          <w:lang w:val="en-US"/>
        </w:rPr>
        <w:t>Parametrii</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suplimentari</w:t>
      </w:r>
      <w:r w:rsidRPr="00B572CF">
        <w:rPr>
          <w:rFonts w:ascii="Arial" w:eastAsia="Times New Roman" w:hAnsi="Arial" w:cs="Arial"/>
          <w:spacing w:val="-3"/>
          <w:sz w:val="24"/>
          <w:szCs w:val="24"/>
          <w:lang w:val="en-US"/>
        </w:rPr>
        <w:t xml:space="preserve"> </w:t>
      </w:r>
      <w:r w:rsidRPr="00B572CF">
        <w:rPr>
          <w:rFonts w:ascii="Arial" w:eastAsia="Times New Roman" w:hAnsi="Arial" w:cs="Arial"/>
          <w:sz w:val="24"/>
          <w:szCs w:val="24"/>
          <w:lang w:val="en-US"/>
        </w:rPr>
        <w:t>monitorizaţi(listare):NU</w:t>
      </w:r>
    </w:p>
    <w:p w14:paraId="3958AB27" w14:textId="77777777" w:rsidR="00B572CF" w:rsidRPr="00B572CF" w:rsidRDefault="00B572CF" w:rsidP="00B572CF">
      <w:pPr>
        <w:widowControl w:val="0"/>
        <w:autoSpaceDE w:val="0"/>
        <w:autoSpaceDN w:val="0"/>
        <w:spacing w:after="0" w:line="240" w:lineRule="auto"/>
        <w:rPr>
          <w:rFonts w:ascii="Arial" w:eastAsia="Times New Roman" w:hAnsi="Arial" w:cs="Arial"/>
          <w:sz w:val="24"/>
          <w:szCs w:val="24"/>
          <w:lang w:val="en-US"/>
        </w:rPr>
      </w:pPr>
      <w:r w:rsidRPr="00B572CF">
        <w:rPr>
          <w:rFonts w:ascii="Arial" w:eastAsia="Times New Roman" w:hAnsi="Arial" w:cs="Arial"/>
          <w:sz w:val="24"/>
          <w:szCs w:val="24"/>
          <w:lang w:val="en-US"/>
        </w:rPr>
        <w:t>Nr.</w:t>
      </w:r>
      <w:r w:rsidRPr="00B572CF">
        <w:rPr>
          <w:rFonts w:ascii="Arial" w:eastAsia="Times New Roman" w:hAnsi="Arial" w:cs="Arial"/>
          <w:spacing w:val="-3"/>
          <w:sz w:val="24"/>
          <w:szCs w:val="24"/>
          <w:lang w:val="en-US"/>
        </w:rPr>
        <w:t xml:space="preserve"> </w:t>
      </w:r>
      <w:r w:rsidRPr="00B572CF">
        <w:rPr>
          <w:rFonts w:ascii="Arial" w:eastAsia="Times New Roman" w:hAnsi="Arial" w:cs="Arial"/>
          <w:sz w:val="24"/>
          <w:szCs w:val="24"/>
          <w:lang w:val="en-US"/>
        </w:rPr>
        <w:t>total</w:t>
      </w:r>
      <w:r w:rsidRPr="00B572CF">
        <w:rPr>
          <w:rFonts w:ascii="Arial" w:eastAsia="Times New Roman" w:hAnsi="Arial" w:cs="Arial"/>
          <w:spacing w:val="-3"/>
          <w:sz w:val="24"/>
          <w:szCs w:val="24"/>
          <w:lang w:val="en-US"/>
        </w:rPr>
        <w:t xml:space="preserve"> </w:t>
      </w:r>
      <w:r w:rsidRPr="00B572CF">
        <w:rPr>
          <w:rFonts w:ascii="Arial" w:eastAsia="Times New Roman" w:hAnsi="Arial" w:cs="Arial"/>
          <w:sz w:val="24"/>
          <w:szCs w:val="24"/>
          <w:lang w:val="en-US"/>
        </w:rPr>
        <w:t>de</w:t>
      </w:r>
      <w:r w:rsidRPr="00B572CF">
        <w:rPr>
          <w:rFonts w:ascii="Arial" w:eastAsia="Times New Roman" w:hAnsi="Arial" w:cs="Arial"/>
          <w:spacing w:val="-5"/>
          <w:sz w:val="24"/>
          <w:szCs w:val="24"/>
          <w:lang w:val="en-US"/>
        </w:rPr>
        <w:t xml:space="preserve"> </w:t>
      </w:r>
      <w:r w:rsidRPr="00B572CF">
        <w:rPr>
          <w:rFonts w:ascii="Arial" w:eastAsia="Times New Roman" w:hAnsi="Arial" w:cs="Arial"/>
          <w:sz w:val="24"/>
          <w:szCs w:val="24"/>
          <w:lang w:val="en-US"/>
        </w:rPr>
        <w:t>analize</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 xml:space="preserve">efectuate/parametru: 596 </w:t>
      </w:r>
    </w:p>
    <w:p w14:paraId="19AABF54" w14:textId="77777777" w:rsidR="00B572CF" w:rsidRPr="00B572CF" w:rsidRDefault="00B572CF" w:rsidP="00B572CF">
      <w:pPr>
        <w:widowControl w:val="0"/>
        <w:autoSpaceDE w:val="0"/>
        <w:autoSpaceDN w:val="0"/>
        <w:spacing w:after="0" w:line="240" w:lineRule="auto"/>
        <w:rPr>
          <w:rFonts w:ascii="Arial" w:eastAsia="Times New Roman" w:hAnsi="Arial" w:cs="Arial"/>
          <w:sz w:val="24"/>
          <w:szCs w:val="24"/>
          <w:lang w:val="en-US"/>
        </w:rPr>
      </w:pPr>
      <w:r w:rsidRPr="00B572CF">
        <w:rPr>
          <w:rFonts w:ascii="Arial" w:eastAsia="Times New Roman" w:hAnsi="Arial" w:cs="Arial"/>
          <w:sz w:val="24"/>
          <w:szCs w:val="24"/>
          <w:lang w:val="en-US"/>
        </w:rPr>
        <w:t>Nr de col la 22ºC, Nr de col la 37ºC,Bacterii coliforme,Escherichia coli,Enterococi,Nitrati,Nitriti IR,Nitriti R,Duritate,Amoniu,Cloruri,Clor rezidual liber si total,Conductivitate,pH,Oxidabilitate,Culoare,Gust,Miros,Turbiditate,Activitatea alfa globală,Activitatea beta globală.</w:t>
      </w:r>
    </w:p>
    <w:p w14:paraId="467AA9EB" w14:textId="77777777" w:rsidR="00B572CF" w:rsidRPr="00B572CF" w:rsidRDefault="00B572CF" w:rsidP="00B572CF">
      <w:pPr>
        <w:widowControl w:val="0"/>
        <w:autoSpaceDE w:val="0"/>
        <w:autoSpaceDN w:val="0"/>
        <w:spacing w:after="0" w:line="240" w:lineRule="auto"/>
        <w:rPr>
          <w:rFonts w:ascii="Arial" w:eastAsia="Times New Roman" w:hAnsi="Arial" w:cs="Arial"/>
          <w:sz w:val="24"/>
          <w:szCs w:val="24"/>
          <w:lang w:val="en-US"/>
        </w:rPr>
      </w:pPr>
      <w:r w:rsidRPr="00B572CF">
        <w:rPr>
          <w:rFonts w:ascii="Arial" w:eastAsia="Times New Roman" w:hAnsi="Arial" w:cs="Arial"/>
          <w:sz w:val="24"/>
          <w:szCs w:val="24"/>
          <w:lang w:val="en-US"/>
        </w:rPr>
        <w:t>Nr.</w:t>
      </w:r>
      <w:r w:rsidRPr="00B572CF">
        <w:rPr>
          <w:rFonts w:ascii="Arial" w:eastAsia="Times New Roman" w:hAnsi="Arial" w:cs="Arial"/>
          <w:spacing w:val="-3"/>
          <w:sz w:val="24"/>
          <w:szCs w:val="24"/>
          <w:lang w:val="en-US"/>
        </w:rPr>
        <w:t xml:space="preserve"> </w:t>
      </w:r>
      <w:r w:rsidRPr="00B572CF">
        <w:rPr>
          <w:rFonts w:ascii="Arial" w:eastAsia="Times New Roman" w:hAnsi="Arial" w:cs="Arial"/>
          <w:sz w:val="24"/>
          <w:szCs w:val="24"/>
          <w:lang w:val="en-US"/>
        </w:rPr>
        <w:t>total</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analize</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neconforme</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parametru:0/0</w:t>
      </w:r>
    </w:p>
    <w:p w14:paraId="6AD5833F" w14:textId="77777777" w:rsidR="00B572CF" w:rsidRPr="00B572CF" w:rsidRDefault="00B572CF" w:rsidP="00B572CF">
      <w:pPr>
        <w:widowControl w:val="0"/>
        <w:tabs>
          <w:tab w:val="left" w:leader="dot" w:pos="9206"/>
        </w:tabs>
        <w:autoSpaceDE w:val="0"/>
        <w:autoSpaceDN w:val="0"/>
        <w:spacing w:after="0" w:line="240" w:lineRule="auto"/>
        <w:rPr>
          <w:rFonts w:ascii="Arial" w:eastAsia="Times New Roman" w:hAnsi="Arial" w:cs="Arial"/>
          <w:sz w:val="24"/>
          <w:szCs w:val="24"/>
          <w:lang w:val="en-US"/>
        </w:rPr>
      </w:pPr>
      <w:r w:rsidRPr="00B572CF">
        <w:rPr>
          <w:rFonts w:ascii="Arial" w:eastAsia="Times New Roman" w:hAnsi="Arial" w:cs="Arial"/>
          <w:sz w:val="24"/>
          <w:szCs w:val="24"/>
          <w:lang w:val="en-US"/>
        </w:rPr>
        <w:t>Întreruperi</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furnizare</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apă:</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NU</w:t>
      </w:r>
    </w:p>
    <w:p w14:paraId="1C18F0CA" w14:textId="77777777" w:rsidR="00B572CF" w:rsidRPr="00B572CF" w:rsidRDefault="00B572CF" w:rsidP="00B572CF">
      <w:pPr>
        <w:widowControl w:val="0"/>
        <w:autoSpaceDE w:val="0"/>
        <w:autoSpaceDN w:val="0"/>
        <w:spacing w:after="0" w:line="240" w:lineRule="auto"/>
        <w:jc w:val="both"/>
        <w:rPr>
          <w:rFonts w:ascii="Arial" w:eastAsia="Times New Roman" w:hAnsi="Arial" w:cs="Arial"/>
          <w:sz w:val="24"/>
          <w:szCs w:val="24"/>
          <w:lang w:val="en-US"/>
        </w:rPr>
      </w:pPr>
      <w:r w:rsidRPr="00B572CF">
        <w:rPr>
          <w:rFonts w:ascii="Arial" w:eastAsia="Times New Roman" w:hAnsi="Arial" w:cs="Arial"/>
          <w:sz w:val="24"/>
          <w:szCs w:val="24"/>
          <w:lang w:val="en-US"/>
        </w:rPr>
        <w:t>ASF:</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DA</w:t>
      </w:r>
    </w:p>
    <w:p w14:paraId="03DA3440" w14:textId="77777777" w:rsidR="00B572CF" w:rsidRPr="00B572CF" w:rsidRDefault="00B572CF" w:rsidP="00B572CF">
      <w:pPr>
        <w:widowControl w:val="0"/>
        <w:autoSpaceDE w:val="0"/>
        <w:autoSpaceDN w:val="0"/>
        <w:spacing w:after="0" w:line="240" w:lineRule="auto"/>
        <w:jc w:val="both"/>
        <w:rPr>
          <w:rFonts w:ascii="Arial" w:eastAsia="Times New Roman" w:hAnsi="Arial" w:cs="Arial"/>
          <w:sz w:val="24"/>
          <w:szCs w:val="24"/>
          <w:lang w:val="en-US"/>
        </w:rPr>
      </w:pPr>
      <w:r w:rsidRPr="00B572CF">
        <w:rPr>
          <w:rFonts w:ascii="Arial" w:eastAsia="Times New Roman" w:hAnsi="Arial" w:cs="Arial"/>
          <w:sz w:val="24"/>
          <w:szCs w:val="24"/>
          <w:lang w:val="en-US"/>
        </w:rPr>
        <w:t>Derogări NU</w:t>
      </w:r>
    </w:p>
    <w:p w14:paraId="65133DEF" w14:textId="77777777" w:rsidR="00B572CF" w:rsidRPr="00B572CF" w:rsidRDefault="00B572CF" w:rsidP="00B572CF">
      <w:pPr>
        <w:widowControl w:val="0"/>
        <w:autoSpaceDE w:val="0"/>
        <w:autoSpaceDN w:val="0"/>
        <w:spacing w:after="0" w:line="240" w:lineRule="auto"/>
        <w:jc w:val="both"/>
        <w:rPr>
          <w:rFonts w:ascii="Arial" w:eastAsia="Times New Roman" w:hAnsi="Arial" w:cs="Arial"/>
          <w:sz w:val="24"/>
          <w:szCs w:val="24"/>
          <w:lang w:val="en-US"/>
        </w:rPr>
      </w:pPr>
      <w:r w:rsidRPr="00B572CF">
        <w:rPr>
          <w:rFonts w:ascii="Arial" w:eastAsia="Times New Roman" w:hAnsi="Arial" w:cs="Arial"/>
          <w:sz w:val="24"/>
          <w:szCs w:val="24"/>
          <w:lang w:val="en-US"/>
        </w:rPr>
        <w:t>Observaţii/comentarii: NU</w:t>
      </w:r>
    </w:p>
    <w:p w14:paraId="2E3BECFE" w14:textId="77777777" w:rsidR="00B572CF" w:rsidRPr="00B572CF" w:rsidRDefault="00B572CF" w:rsidP="00B572CF">
      <w:pPr>
        <w:widowControl w:val="0"/>
        <w:autoSpaceDE w:val="0"/>
        <w:autoSpaceDN w:val="0"/>
        <w:spacing w:after="0" w:line="240" w:lineRule="auto"/>
        <w:jc w:val="both"/>
        <w:rPr>
          <w:rFonts w:ascii="Arial" w:eastAsia="Times New Roman" w:hAnsi="Arial" w:cs="Arial"/>
          <w:b/>
          <w:sz w:val="24"/>
          <w:szCs w:val="24"/>
          <w:lang w:val="en-US"/>
        </w:rPr>
      </w:pPr>
    </w:p>
    <w:p w14:paraId="4BFF86B8" w14:textId="77777777" w:rsidR="00B572CF" w:rsidRPr="00B572CF" w:rsidRDefault="00B572CF" w:rsidP="00B572CF">
      <w:pPr>
        <w:widowControl w:val="0"/>
        <w:autoSpaceDE w:val="0"/>
        <w:autoSpaceDN w:val="0"/>
        <w:spacing w:after="0" w:line="240" w:lineRule="auto"/>
        <w:jc w:val="both"/>
        <w:rPr>
          <w:rFonts w:ascii="Arial" w:eastAsia="Times New Roman" w:hAnsi="Arial" w:cs="Arial"/>
          <w:b/>
          <w:sz w:val="24"/>
          <w:szCs w:val="24"/>
          <w:lang w:val="en-US"/>
        </w:rPr>
      </w:pPr>
      <w:r w:rsidRPr="00B572CF">
        <w:rPr>
          <w:rFonts w:ascii="Arial" w:eastAsia="Times New Roman" w:hAnsi="Arial" w:cs="Arial"/>
          <w:b/>
          <w:sz w:val="24"/>
          <w:szCs w:val="24"/>
          <w:lang w:val="en-US"/>
        </w:rPr>
        <w:t>ZAP4 :</w:t>
      </w:r>
      <w:r w:rsidRPr="00B572CF">
        <w:rPr>
          <w:rFonts w:ascii="Arial" w:eastAsia="Times New Roman" w:hAnsi="Arial" w:cs="Arial"/>
          <w:b/>
          <w:spacing w:val="-2"/>
          <w:sz w:val="24"/>
          <w:szCs w:val="24"/>
          <w:lang w:val="en-US"/>
        </w:rPr>
        <w:t xml:space="preserve"> </w:t>
      </w:r>
      <w:r w:rsidRPr="00B572CF">
        <w:rPr>
          <w:rFonts w:ascii="Arial" w:eastAsia="Times New Roman" w:hAnsi="Arial" w:cs="Arial"/>
          <w:b/>
          <w:sz w:val="24"/>
          <w:szCs w:val="24"/>
          <w:lang w:val="en-US"/>
        </w:rPr>
        <w:t>ROVINARI</w:t>
      </w:r>
    </w:p>
    <w:p w14:paraId="24E00E66" w14:textId="77777777" w:rsidR="00B572CF" w:rsidRPr="00B572CF" w:rsidRDefault="00B572CF" w:rsidP="00B572CF">
      <w:pPr>
        <w:widowControl w:val="0"/>
        <w:autoSpaceDE w:val="0"/>
        <w:autoSpaceDN w:val="0"/>
        <w:spacing w:after="0" w:line="240" w:lineRule="auto"/>
        <w:jc w:val="both"/>
        <w:rPr>
          <w:rFonts w:ascii="Arial" w:eastAsia="Times New Roman" w:hAnsi="Arial" w:cs="Arial"/>
          <w:sz w:val="24"/>
          <w:szCs w:val="24"/>
          <w:lang w:val="en-US"/>
        </w:rPr>
      </w:pPr>
      <w:r w:rsidRPr="00B572CF">
        <w:rPr>
          <w:rFonts w:ascii="Arial" w:eastAsia="Times New Roman" w:hAnsi="Arial" w:cs="Arial"/>
          <w:sz w:val="24"/>
          <w:szCs w:val="24"/>
          <w:lang w:val="en-US"/>
        </w:rPr>
        <w:t>Localităţi</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incluse: ROVINARI</w:t>
      </w:r>
    </w:p>
    <w:p w14:paraId="42951275" w14:textId="77777777" w:rsidR="00B572CF" w:rsidRPr="00B572CF" w:rsidRDefault="00B572CF" w:rsidP="00B572CF">
      <w:pPr>
        <w:widowControl w:val="0"/>
        <w:tabs>
          <w:tab w:val="left" w:leader="dot" w:pos="9166"/>
        </w:tabs>
        <w:autoSpaceDE w:val="0"/>
        <w:autoSpaceDN w:val="0"/>
        <w:spacing w:after="0" w:line="240" w:lineRule="auto"/>
        <w:jc w:val="both"/>
        <w:rPr>
          <w:rFonts w:ascii="Arial" w:eastAsia="Times New Roman" w:hAnsi="Arial" w:cs="Arial"/>
          <w:sz w:val="24"/>
          <w:szCs w:val="24"/>
          <w:lang w:val="en-US"/>
        </w:rPr>
      </w:pPr>
      <w:r w:rsidRPr="00B572CF">
        <w:rPr>
          <w:rFonts w:ascii="Arial" w:eastAsia="Times New Roman" w:hAnsi="Arial" w:cs="Arial"/>
          <w:sz w:val="24"/>
          <w:szCs w:val="24"/>
          <w:lang w:val="en-US"/>
        </w:rPr>
        <w:lastRenderedPageBreak/>
        <w:t>SURSĂ DE</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APĂ: categorie:</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suprafaţă, branșament conducta magistrală IZVARNA-CRAIOVA;</w:t>
      </w:r>
    </w:p>
    <w:p w14:paraId="6BF1DD34" w14:textId="77777777" w:rsidR="00B572CF" w:rsidRPr="00B572CF" w:rsidRDefault="00B572CF" w:rsidP="00B572CF">
      <w:pPr>
        <w:widowControl w:val="0"/>
        <w:autoSpaceDE w:val="0"/>
        <w:autoSpaceDN w:val="0"/>
        <w:spacing w:after="0" w:line="240" w:lineRule="auto"/>
        <w:jc w:val="both"/>
        <w:rPr>
          <w:rFonts w:ascii="Arial" w:eastAsia="Times New Roman" w:hAnsi="Arial" w:cs="Arial"/>
          <w:sz w:val="24"/>
          <w:szCs w:val="24"/>
          <w:lang w:val="en-US"/>
        </w:rPr>
      </w:pPr>
      <w:r w:rsidRPr="00B572CF">
        <w:rPr>
          <w:rFonts w:ascii="Arial" w:eastAsia="Times New Roman" w:hAnsi="Arial" w:cs="Arial"/>
          <w:sz w:val="24"/>
          <w:szCs w:val="24"/>
          <w:lang w:val="en-US"/>
        </w:rPr>
        <w:t>Volum</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de apă distribuit/zi: 935 mc/zi</w:t>
      </w:r>
    </w:p>
    <w:p w14:paraId="38C017C4" w14:textId="77777777" w:rsidR="00B572CF" w:rsidRPr="00B572CF" w:rsidRDefault="00B572CF" w:rsidP="00B572CF">
      <w:pPr>
        <w:widowControl w:val="0"/>
        <w:autoSpaceDE w:val="0"/>
        <w:autoSpaceDN w:val="0"/>
        <w:spacing w:after="0" w:line="240" w:lineRule="auto"/>
        <w:jc w:val="both"/>
        <w:rPr>
          <w:rFonts w:ascii="Arial" w:eastAsia="Times New Roman" w:hAnsi="Arial" w:cs="Arial"/>
          <w:sz w:val="24"/>
          <w:szCs w:val="24"/>
          <w:lang w:val="en-US"/>
        </w:rPr>
      </w:pPr>
      <w:r w:rsidRPr="00B572CF">
        <w:rPr>
          <w:rFonts w:ascii="Arial" w:eastAsia="Times New Roman" w:hAnsi="Arial" w:cs="Arial"/>
          <w:sz w:val="24"/>
          <w:szCs w:val="24"/>
          <w:lang w:val="en-US"/>
        </w:rPr>
        <w:t>Populaţia</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aprovizionată 12000 ; procent</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din</w:t>
      </w:r>
      <w:r w:rsidRPr="00B572CF">
        <w:rPr>
          <w:rFonts w:ascii="Arial" w:eastAsia="Times New Roman" w:hAnsi="Arial" w:cs="Arial"/>
          <w:spacing w:val="-5"/>
          <w:sz w:val="24"/>
          <w:szCs w:val="24"/>
          <w:lang w:val="en-US"/>
        </w:rPr>
        <w:t xml:space="preserve"> </w:t>
      </w:r>
      <w:r w:rsidRPr="00B572CF">
        <w:rPr>
          <w:rFonts w:ascii="Arial" w:eastAsia="Times New Roman" w:hAnsi="Arial" w:cs="Arial"/>
          <w:sz w:val="24"/>
          <w:szCs w:val="24"/>
          <w:lang w:val="en-US"/>
        </w:rPr>
        <w:t>populaţia</w:t>
      </w:r>
      <w:r w:rsidRPr="00B572CF">
        <w:rPr>
          <w:rFonts w:ascii="Arial" w:eastAsia="Times New Roman" w:hAnsi="Arial" w:cs="Arial"/>
          <w:spacing w:val="3"/>
          <w:sz w:val="24"/>
          <w:szCs w:val="24"/>
          <w:lang w:val="en-US"/>
        </w:rPr>
        <w:t xml:space="preserve"> </w:t>
      </w:r>
      <w:r w:rsidRPr="00B572CF">
        <w:rPr>
          <w:rFonts w:ascii="Arial" w:eastAsia="Times New Roman" w:hAnsi="Arial" w:cs="Arial"/>
          <w:sz w:val="24"/>
          <w:szCs w:val="24"/>
          <w:lang w:val="en-US"/>
        </w:rPr>
        <w:t>totală</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a ZAPM 93,89%</w:t>
      </w:r>
    </w:p>
    <w:p w14:paraId="3C5C880E" w14:textId="77777777" w:rsidR="00B572CF" w:rsidRPr="00B572CF" w:rsidRDefault="00B572CF" w:rsidP="00B572CF">
      <w:pPr>
        <w:widowControl w:val="0"/>
        <w:autoSpaceDE w:val="0"/>
        <w:autoSpaceDN w:val="0"/>
        <w:spacing w:before="1" w:after="0" w:line="240" w:lineRule="auto"/>
        <w:jc w:val="both"/>
        <w:rPr>
          <w:rFonts w:ascii="Arial" w:eastAsia="Times New Roman" w:hAnsi="Arial" w:cs="Arial"/>
          <w:sz w:val="24"/>
          <w:szCs w:val="24"/>
          <w:lang w:val="en-US"/>
        </w:rPr>
      </w:pPr>
      <w:r w:rsidRPr="00B572CF">
        <w:rPr>
          <w:rFonts w:ascii="Arial" w:eastAsia="Times New Roman" w:hAnsi="Arial" w:cs="Arial"/>
          <w:sz w:val="24"/>
          <w:szCs w:val="24"/>
          <w:lang w:val="en-US"/>
        </w:rPr>
        <w:t>Parametrii</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suplimentari</w:t>
      </w:r>
      <w:r w:rsidRPr="00B572CF">
        <w:rPr>
          <w:rFonts w:ascii="Arial" w:eastAsia="Times New Roman" w:hAnsi="Arial" w:cs="Arial"/>
          <w:spacing w:val="-3"/>
          <w:sz w:val="24"/>
          <w:szCs w:val="24"/>
          <w:lang w:val="en-US"/>
        </w:rPr>
        <w:t xml:space="preserve"> </w:t>
      </w:r>
      <w:r w:rsidRPr="00B572CF">
        <w:rPr>
          <w:rFonts w:ascii="Arial" w:eastAsia="Times New Roman" w:hAnsi="Arial" w:cs="Arial"/>
          <w:sz w:val="24"/>
          <w:szCs w:val="24"/>
          <w:lang w:val="en-US"/>
        </w:rPr>
        <w:t>monitorizaţi(listare):NU</w:t>
      </w:r>
    </w:p>
    <w:p w14:paraId="44DC505C" w14:textId="77777777" w:rsidR="00B572CF" w:rsidRPr="00B572CF" w:rsidRDefault="00B572CF" w:rsidP="00B572CF">
      <w:pPr>
        <w:widowControl w:val="0"/>
        <w:autoSpaceDE w:val="0"/>
        <w:autoSpaceDN w:val="0"/>
        <w:spacing w:after="0" w:line="240" w:lineRule="auto"/>
        <w:rPr>
          <w:rFonts w:ascii="Arial" w:eastAsia="Times New Roman" w:hAnsi="Arial" w:cs="Arial"/>
          <w:sz w:val="24"/>
          <w:szCs w:val="24"/>
          <w:lang w:val="en-US"/>
        </w:rPr>
      </w:pPr>
      <w:r w:rsidRPr="00B572CF">
        <w:rPr>
          <w:rFonts w:ascii="Arial" w:eastAsia="Times New Roman" w:hAnsi="Arial" w:cs="Arial"/>
          <w:sz w:val="24"/>
          <w:szCs w:val="24"/>
          <w:lang w:val="en-US"/>
        </w:rPr>
        <w:t>Nr.</w:t>
      </w:r>
      <w:r w:rsidRPr="00B572CF">
        <w:rPr>
          <w:rFonts w:ascii="Arial" w:eastAsia="Times New Roman" w:hAnsi="Arial" w:cs="Arial"/>
          <w:spacing w:val="-3"/>
          <w:sz w:val="24"/>
          <w:szCs w:val="24"/>
          <w:lang w:val="en-US"/>
        </w:rPr>
        <w:t xml:space="preserve"> </w:t>
      </w:r>
      <w:r w:rsidRPr="00B572CF">
        <w:rPr>
          <w:rFonts w:ascii="Arial" w:eastAsia="Times New Roman" w:hAnsi="Arial" w:cs="Arial"/>
          <w:sz w:val="24"/>
          <w:szCs w:val="24"/>
          <w:lang w:val="en-US"/>
        </w:rPr>
        <w:t>total</w:t>
      </w:r>
      <w:r w:rsidRPr="00B572CF">
        <w:rPr>
          <w:rFonts w:ascii="Arial" w:eastAsia="Times New Roman" w:hAnsi="Arial" w:cs="Arial"/>
          <w:spacing w:val="-3"/>
          <w:sz w:val="24"/>
          <w:szCs w:val="24"/>
          <w:lang w:val="en-US"/>
        </w:rPr>
        <w:t xml:space="preserve"> </w:t>
      </w:r>
      <w:r w:rsidRPr="00B572CF">
        <w:rPr>
          <w:rFonts w:ascii="Arial" w:eastAsia="Times New Roman" w:hAnsi="Arial" w:cs="Arial"/>
          <w:sz w:val="24"/>
          <w:szCs w:val="24"/>
          <w:lang w:val="en-US"/>
        </w:rPr>
        <w:t>de</w:t>
      </w:r>
      <w:r w:rsidRPr="00B572CF">
        <w:rPr>
          <w:rFonts w:ascii="Arial" w:eastAsia="Times New Roman" w:hAnsi="Arial" w:cs="Arial"/>
          <w:spacing w:val="-5"/>
          <w:sz w:val="24"/>
          <w:szCs w:val="24"/>
          <w:lang w:val="en-US"/>
        </w:rPr>
        <w:t xml:space="preserve"> </w:t>
      </w:r>
      <w:r w:rsidRPr="00B572CF">
        <w:rPr>
          <w:rFonts w:ascii="Arial" w:eastAsia="Times New Roman" w:hAnsi="Arial" w:cs="Arial"/>
          <w:sz w:val="24"/>
          <w:szCs w:val="24"/>
          <w:lang w:val="en-US"/>
        </w:rPr>
        <w:t>analize</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efectuate/parametru:642</w:t>
      </w:r>
    </w:p>
    <w:p w14:paraId="5303BA01" w14:textId="77777777" w:rsidR="00B572CF" w:rsidRPr="00B572CF" w:rsidRDefault="00B572CF" w:rsidP="00B572CF">
      <w:pPr>
        <w:widowControl w:val="0"/>
        <w:autoSpaceDE w:val="0"/>
        <w:autoSpaceDN w:val="0"/>
        <w:spacing w:after="0" w:line="240" w:lineRule="auto"/>
        <w:rPr>
          <w:rFonts w:ascii="Arial" w:eastAsia="Times New Roman" w:hAnsi="Arial" w:cs="Arial"/>
          <w:sz w:val="24"/>
          <w:szCs w:val="24"/>
          <w:lang w:val="en-US"/>
        </w:rPr>
      </w:pPr>
      <w:r w:rsidRPr="00B572CF">
        <w:rPr>
          <w:rFonts w:ascii="Arial" w:eastAsia="Times New Roman" w:hAnsi="Arial" w:cs="Arial"/>
          <w:sz w:val="24"/>
          <w:szCs w:val="24"/>
          <w:lang w:val="en-US"/>
        </w:rPr>
        <w:t>Nr de col la 22ºC, Nr de col la 37ºC,Bacterii coliforme,Escherichia coli,Enterococi,Nitrati,Nitriti IR,Nitriti R,Duritate,Amoniu,Cloruri,Clor rezidual liber si total,Conductivitate,pH,Oxidabilitate,Culoare,Gust,Miros,Turbiditate,</w:t>
      </w:r>
    </w:p>
    <w:p w14:paraId="5103975F" w14:textId="77777777" w:rsidR="00B572CF" w:rsidRPr="00B572CF" w:rsidRDefault="00B572CF" w:rsidP="00B572CF">
      <w:pPr>
        <w:widowControl w:val="0"/>
        <w:autoSpaceDE w:val="0"/>
        <w:autoSpaceDN w:val="0"/>
        <w:spacing w:after="0" w:line="240" w:lineRule="auto"/>
        <w:rPr>
          <w:rFonts w:ascii="Arial" w:eastAsia="Times New Roman" w:hAnsi="Arial" w:cs="Arial"/>
          <w:sz w:val="24"/>
          <w:szCs w:val="24"/>
          <w:lang w:val="en-US"/>
        </w:rPr>
      </w:pPr>
      <w:r w:rsidRPr="00B572CF">
        <w:rPr>
          <w:rFonts w:ascii="Arial" w:eastAsia="Times New Roman" w:hAnsi="Arial" w:cs="Arial"/>
          <w:sz w:val="24"/>
          <w:szCs w:val="24"/>
          <w:lang w:val="en-US"/>
        </w:rPr>
        <w:t>Activitatea alfa globală,Activitatea beta globală.</w:t>
      </w:r>
    </w:p>
    <w:p w14:paraId="11D2FDA4" w14:textId="77777777" w:rsidR="00B572CF" w:rsidRPr="00B572CF" w:rsidRDefault="00B572CF" w:rsidP="00B572CF">
      <w:pPr>
        <w:widowControl w:val="0"/>
        <w:autoSpaceDE w:val="0"/>
        <w:autoSpaceDN w:val="0"/>
        <w:spacing w:after="0" w:line="240" w:lineRule="auto"/>
        <w:jc w:val="both"/>
        <w:rPr>
          <w:rFonts w:ascii="Arial" w:eastAsia="Times New Roman" w:hAnsi="Arial" w:cs="Arial"/>
          <w:sz w:val="24"/>
          <w:szCs w:val="24"/>
          <w:lang w:val="en-US"/>
        </w:rPr>
      </w:pPr>
      <w:r w:rsidRPr="00B572CF">
        <w:rPr>
          <w:rFonts w:ascii="Arial" w:eastAsia="Times New Roman" w:hAnsi="Arial" w:cs="Arial"/>
          <w:sz w:val="24"/>
          <w:szCs w:val="24"/>
          <w:lang w:val="en-US"/>
        </w:rPr>
        <w:t>Nr.</w:t>
      </w:r>
      <w:r w:rsidRPr="00B572CF">
        <w:rPr>
          <w:rFonts w:ascii="Arial" w:eastAsia="Times New Roman" w:hAnsi="Arial" w:cs="Arial"/>
          <w:spacing w:val="-3"/>
          <w:sz w:val="24"/>
          <w:szCs w:val="24"/>
          <w:lang w:val="en-US"/>
        </w:rPr>
        <w:t xml:space="preserve"> </w:t>
      </w:r>
      <w:r w:rsidRPr="00B572CF">
        <w:rPr>
          <w:rFonts w:ascii="Arial" w:eastAsia="Times New Roman" w:hAnsi="Arial" w:cs="Arial"/>
          <w:sz w:val="24"/>
          <w:szCs w:val="24"/>
          <w:lang w:val="en-US"/>
        </w:rPr>
        <w:t>total</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analize</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neconforme</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parametru:0/0</w:t>
      </w:r>
    </w:p>
    <w:p w14:paraId="66594628" w14:textId="77777777" w:rsidR="00B572CF" w:rsidRPr="00B572CF" w:rsidRDefault="00B572CF" w:rsidP="00B572CF">
      <w:pPr>
        <w:widowControl w:val="0"/>
        <w:tabs>
          <w:tab w:val="left" w:leader="dot" w:pos="9206"/>
        </w:tabs>
        <w:autoSpaceDE w:val="0"/>
        <w:autoSpaceDN w:val="0"/>
        <w:spacing w:after="0" w:line="240" w:lineRule="auto"/>
        <w:jc w:val="both"/>
        <w:rPr>
          <w:rFonts w:ascii="Arial" w:eastAsia="Times New Roman" w:hAnsi="Arial" w:cs="Arial"/>
          <w:spacing w:val="2"/>
          <w:sz w:val="24"/>
          <w:szCs w:val="24"/>
          <w:lang w:val="en-US"/>
        </w:rPr>
      </w:pPr>
      <w:r w:rsidRPr="00B572CF">
        <w:rPr>
          <w:rFonts w:ascii="Arial" w:eastAsia="Times New Roman" w:hAnsi="Arial" w:cs="Arial"/>
          <w:sz w:val="24"/>
          <w:szCs w:val="24"/>
          <w:lang w:val="en-US"/>
        </w:rPr>
        <w:t>Întreruperi</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furnizare</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apă:</w:t>
      </w:r>
      <w:r w:rsidRPr="00B572CF">
        <w:rPr>
          <w:rFonts w:ascii="Arial" w:eastAsia="Times New Roman" w:hAnsi="Arial" w:cs="Arial"/>
          <w:spacing w:val="2"/>
          <w:sz w:val="24"/>
          <w:szCs w:val="24"/>
          <w:lang w:val="en-US"/>
        </w:rPr>
        <w:t xml:space="preserve"> </w:t>
      </w:r>
    </w:p>
    <w:p w14:paraId="09E5549C" w14:textId="77777777" w:rsidR="00B572CF" w:rsidRPr="00B572CF" w:rsidRDefault="00B572CF" w:rsidP="00B572CF">
      <w:pPr>
        <w:widowControl w:val="0"/>
        <w:tabs>
          <w:tab w:val="left" w:leader="dot" w:pos="9206"/>
        </w:tabs>
        <w:autoSpaceDE w:val="0"/>
        <w:autoSpaceDN w:val="0"/>
        <w:spacing w:after="0" w:line="240" w:lineRule="auto"/>
        <w:jc w:val="both"/>
        <w:rPr>
          <w:rFonts w:ascii="Arial" w:eastAsia="Times New Roman" w:hAnsi="Arial" w:cs="Arial"/>
          <w:spacing w:val="4"/>
          <w:sz w:val="24"/>
          <w:szCs w:val="24"/>
          <w:lang w:val="en-US"/>
        </w:rPr>
      </w:pPr>
      <w:r w:rsidRPr="00B572CF">
        <w:rPr>
          <w:rFonts w:ascii="Arial" w:eastAsia="Times New Roman" w:hAnsi="Arial" w:cs="Arial"/>
          <w:b/>
          <w:spacing w:val="2"/>
          <w:sz w:val="24"/>
          <w:szCs w:val="24"/>
          <w:lang w:val="en-US"/>
        </w:rPr>
        <w:t>1</w:t>
      </w:r>
      <w:r w:rsidRPr="00B572CF">
        <w:rPr>
          <w:rFonts w:ascii="Arial" w:eastAsia="Times New Roman" w:hAnsi="Arial" w:cs="Arial"/>
          <w:spacing w:val="2"/>
          <w:sz w:val="24"/>
          <w:szCs w:val="24"/>
          <w:lang w:val="en-US"/>
        </w:rPr>
        <w:t>.</w:t>
      </w:r>
      <w:r w:rsidRPr="00B572CF">
        <w:rPr>
          <w:rFonts w:ascii="Arial" w:eastAsia="Times New Roman" w:hAnsi="Arial" w:cs="Arial"/>
          <w:sz w:val="24"/>
          <w:szCs w:val="24"/>
          <w:lang w:val="en-US"/>
        </w:rPr>
        <w:t xml:space="preserve">Data </w:t>
      </w:r>
      <w:r w:rsidRPr="00B572CF">
        <w:rPr>
          <w:rFonts w:ascii="Arial" w:eastAsia="Times New Roman" w:hAnsi="Arial" w:cs="Arial"/>
          <w:b/>
          <w:sz w:val="24"/>
          <w:szCs w:val="24"/>
          <w:lang w:val="en-US"/>
        </w:rPr>
        <w:t>28.10.2022</w:t>
      </w:r>
      <w:r w:rsidRPr="00B572CF">
        <w:rPr>
          <w:rFonts w:ascii="Arial" w:eastAsia="Times New Roman" w:hAnsi="Arial" w:cs="Arial"/>
          <w:sz w:val="24"/>
          <w:szCs w:val="24"/>
          <w:lang w:val="en-US"/>
        </w:rPr>
        <w:t>;</w:t>
      </w:r>
      <w:r w:rsidRPr="00B572CF">
        <w:rPr>
          <w:rFonts w:ascii="Arial" w:eastAsia="Times New Roman" w:hAnsi="Arial" w:cs="Arial"/>
          <w:spacing w:val="-6"/>
          <w:sz w:val="24"/>
          <w:szCs w:val="24"/>
          <w:lang w:val="en-US"/>
        </w:rPr>
        <w:t xml:space="preserve"> </w:t>
      </w:r>
      <w:r w:rsidRPr="00B572CF">
        <w:rPr>
          <w:rFonts w:ascii="Arial" w:eastAsia="Times New Roman" w:hAnsi="Arial" w:cs="Arial"/>
          <w:sz w:val="24"/>
          <w:szCs w:val="24"/>
          <w:lang w:val="en-US"/>
        </w:rPr>
        <w:t>localitatea ROVINARI;</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nr.consumatorilor</w:t>
      </w:r>
      <w:r w:rsidRPr="00B572CF">
        <w:rPr>
          <w:rFonts w:ascii="Arial" w:eastAsia="Times New Roman" w:hAnsi="Arial" w:cs="Arial"/>
          <w:spacing w:val="-6"/>
          <w:sz w:val="24"/>
          <w:szCs w:val="24"/>
          <w:lang w:val="en-US"/>
        </w:rPr>
        <w:t xml:space="preserve"> </w:t>
      </w:r>
      <w:r w:rsidRPr="00B572CF">
        <w:rPr>
          <w:rFonts w:ascii="Arial" w:eastAsia="Times New Roman" w:hAnsi="Arial" w:cs="Arial"/>
          <w:sz w:val="24"/>
          <w:szCs w:val="24"/>
          <w:lang w:val="en-US"/>
        </w:rPr>
        <w:t>afectaţi:cartier Plopilor; intervalul</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de</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timp</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întrerupere</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furnizare apă 12ºº-16ºº;</w:t>
      </w:r>
      <w:r w:rsidRPr="00B572CF">
        <w:rPr>
          <w:rFonts w:ascii="Arial" w:eastAsia="Times New Roman" w:hAnsi="Arial" w:cs="Arial"/>
          <w:spacing w:val="4"/>
          <w:sz w:val="24"/>
          <w:szCs w:val="24"/>
          <w:lang w:val="en-US"/>
        </w:rPr>
        <w:t xml:space="preserve"> </w:t>
      </w:r>
    </w:p>
    <w:p w14:paraId="3DEBA39D" w14:textId="77777777" w:rsidR="00B572CF" w:rsidRPr="00B572CF" w:rsidRDefault="00B572CF" w:rsidP="00B572CF">
      <w:pPr>
        <w:widowControl w:val="0"/>
        <w:tabs>
          <w:tab w:val="left" w:leader="dot" w:pos="9206"/>
        </w:tabs>
        <w:autoSpaceDE w:val="0"/>
        <w:autoSpaceDN w:val="0"/>
        <w:spacing w:after="0" w:line="240" w:lineRule="auto"/>
        <w:jc w:val="both"/>
        <w:rPr>
          <w:rFonts w:ascii="Arial" w:eastAsia="Times New Roman" w:hAnsi="Arial" w:cs="Arial"/>
          <w:sz w:val="24"/>
          <w:szCs w:val="24"/>
          <w:lang w:val="en-US"/>
        </w:rPr>
      </w:pPr>
      <w:r w:rsidRPr="00B572CF">
        <w:rPr>
          <w:rFonts w:ascii="Arial" w:eastAsia="Times New Roman" w:hAnsi="Arial" w:cs="Arial"/>
          <w:sz w:val="24"/>
          <w:szCs w:val="24"/>
          <w:lang w:val="en-US"/>
        </w:rPr>
        <w:t>Cauza:  lucrări defrișare pe LEA 20KV de către  Distribuție Energie Oltenia; calendarul</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de remediere 12ºº-16ºº;</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măsuri</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de informare a</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populaţiei -mass media locală;</w:t>
      </w:r>
    </w:p>
    <w:p w14:paraId="13F087B1" w14:textId="77777777" w:rsidR="00B572CF" w:rsidRPr="00B572CF" w:rsidRDefault="00B572CF" w:rsidP="00B572CF">
      <w:pPr>
        <w:widowControl w:val="0"/>
        <w:tabs>
          <w:tab w:val="left" w:leader="dot" w:pos="9206"/>
        </w:tabs>
        <w:autoSpaceDE w:val="0"/>
        <w:autoSpaceDN w:val="0"/>
        <w:spacing w:after="0" w:line="240" w:lineRule="auto"/>
        <w:jc w:val="both"/>
        <w:rPr>
          <w:rFonts w:ascii="Arial" w:eastAsia="Times New Roman" w:hAnsi="Arial" w:cs="Arial"/>
          <w:sz w:val="24"/>
          <w:szCs w:val="24"/>
          <w:lang w:val="en-US"/>
        </w:rPr>
      </w:pPr>
    </w:p>
    <w:p w14:paraId="0D9259FC" w14:textId="77777777" w:rsidR="00B572CF" w:rsidRPr="00B572CF" w:rsidRDefault="00B572CF" w:rsidP="00B572CF">
      <w:pPr>
        <w:widowControl w:val="0"/>
        <w:autoSpaceDE w:val="0"/>
        <w:autoSpaceDN w:val="0"/>
        <w:spacing w:after="0" w:line="240" w:lineRule="auto"/>
        <w:jc w:val="both"/>
        <w:rPr>
          <w:rFonts w:ascii="Arial" w:eastAsia="Times New Roman" w:hAnsi="Arial" w:cs="Arial"/>
          <w:sz w:val="24"/>
          <w:szCs w:val="24"/>
          <w:lang w:val="en-US"/>
        </w:rPr>
      </w:pPr>
      <w:r w:rsidRPr="00B572CF">
        <w:rPr>
          <w:rFonts w:ascii="Arial" w:eastAsia="Times New Roman" w:hAnsi="Arial" w:cs="Arial"/>
          <w:sz w:val="24"/>
          <w:szCs w:val="24"/>
          <w:lang w:val="en-US"/>
        </w:rPr>
        <w:t>ASF:</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DA</w:t>
      </w:r>
    </w:p>
    <w:p w14:paraId="4292D35E" w14:textId="77777777" w:rsidR="00B572CF" w:rsidRPr="00B572CF" w:rsidRDefault="00B572CF" w:rsidP="00B572CF">
      <w:pPr>
        <w:widowControl w:val="0"/>
        <w:autoSpaceDE w:val="0"/>
        <w:autoSpaceDN w:val="0"/>
        <w:spacing w:after="0" w:line="240" w:lineRule="auto"/>
        <w:jc w:val="both"/>
        <w:rPr>
          <w:rFonts w:ascii="Arial" w:eastAsia="Times New Roman" w:hAnsi="Arial" w:cs="Arial"/>
          <w:sz w:val="24"/>
          <w:szCs w:val="24"/>
          <w:lang w:val="en-US"/>
        </w:rPr>
      </w:pPr>
      <w:r w:rsidRPr="00B572CF">
        <w:rPr>
          <w:rFonts w:ascii="Arial" w:eastAsia="Times New Roman" w:hAnsi="Arial" w:cs="Arial"/>
          <w:sz w:val="24"/>
          <w:szCs w:val="24"/>
          <w:lang w:val="en-US"/>
        </w:rPr>
        <w:t>Derogări NU</w:t>
      </w:r>
    </w:p>
    <w:p w14:paraId="15C3872E" w14:textId="77777777" w:rsidR="00B572CF" w:rsidRPr="00B572CF" w:rsidRDefault="00B572CF" w:rsidP="00B572CF">
      <w:pPr>
        <w:widowControl w:val="0"/>
        <w:autoSpaceDE w:val="0"/>
        <w:autoSpaceDN w:val="0"/>
        <w:spacing w:after="0" w:line="240" w:lineRule="auto"/>
        <w:jc w:val="both"/>
        <w:rPr>
          <w:rFonts w:ascii="Arial" w:eastAsia="Times New Roman" w:hAnsi="Arial" w:cs="Arial"/>
          <w:sz w:val="24"/>
          <w:szCs w:val="24"/>
          <w:lang w:val="en-US"/>
        </w:rPr>
      </w:pPr>
      <w:r w:rsidRPr="00B572CF">
        <w:rPr>
          <w:rFonts w:ascii="Arial" w:eastAsia="Times New Roman" w:hAnsi="Arial" w:cs="Arial"/>
          <w:sz w:val="24"/>
          <w:szCs w:val="24"/>
          <w:lang w:val="en-US"/>
        </w:rPr>
        <w:t>Observaţii/comentariiNU</w:t>
      </w:r>
    </w:p>
    <w:p w14:paraId="0925B4E0" w14:textId="77777777" w:rsidR="00B572CF" w:rsidRPr="00B572CF" w:rsidRDefault="00B572CF" w:rsidP="00B572CF">
      <w:pPr>
        <w:widowControl w:val="0"/>
        <w:autoSpaceDE w:val="0"/>
        <w:autoSpaceDN w:val="0"/>
        <w:spacing w:after="0" w:line="240" w:lineRule="auto"/>
        <w:jc w:val="both"/>
        <w:rPr>
          <w:rFonts w:ascii="Arial" w:eastAsia="Times New Roman" w:hAnsi="Arial" w:cs="Arial"/>
          <w:b/>
          <w:sz w:val="24"/>
          <w:szCs w:val="24"/>
          <w:lang w:val="en-US"/>
        </w:rPr>
      </w:pPr>
    </w:p>
    <w:p w14:paraId="06989B98" w14:textId="77777777" w:rsidR="00B572CF" w:rsidRPr="00B572CF" w:rsidRDefault="00B572CF" w:rsidP="00B572CF">
      <w:pPr>
        <w:widowControl w:val="0"/>
        <w:autoSpaceDE w:val="0"/>
        <w:autoSpaceDN w:val="0"/>
        <w:spacing w:after="0" w:line="240" w:lineRule="auto"/>
        <w:jc w:val="both"/>
        <w:rPr>
          <w:rFonts w:ascii="Arial" w:eastAsia="Times New Roman" w:hAnsi="Arial" w:cs="Arial"/>
          <w:b/>
          <w:sz w:val="24"/>
          <w:szCs w:val="24"/>
          <w:lang w:val="en-US"/>
        </w:rPr>
      </w:pPr>
      <w:r w:rsidRPr="00B572CF">
        <w:rPr>
          <w:rFonts w:ascii="Arial" w:eastAsia="Times New Roman" w:hAnsi="Arial" w:cs="Arial"/>
          <w:b/>
          <w:sz w:val="24"/>
          <w:szCs w:val="24"/>
          <w:lang w:val="en-US"/>
        </w:rPr>
        <w:t>ZAP5 :</w:t>
      </w:r>
      <w:r w:rsidRPr="00B572CF">
        <w:rPr>
          <w:rFonts w:ascii="Arial" w:eastAsia="Times New Roman" w:hAnsi="Arial" w:cs="Arial"/>
          <w:b/>
          <w:spacing w:val="-2"/>
          <w:sz w:val="24"/>
          <w:szCs w:val="24"/>
          <w:lang w:val="en-US"/>
        </w:rPr>
        <w:t xml:space="preserve"> </w:t>
      </w:r>
      <w:r w:rsidRPr="00B572CF">
        <w:rPr>
          <w:rFonts w:ascii="Arial" w:eastAsia="Times New Roman" w:hAnsi="Arial" w:cs="Arial"/>
          <w:b/>
          <w:sz w:val="24"/>
          <w:szCs w:val="24"/>
          <w:lang w:val="en-US"/>
        </w:rPr>
        <w:t>BUMBEȘTI- JIU</w:t>
      </w:r>
    </w:p>
    <w:p w14:paraId="2795BBC2" w14:textId="77777777" w:rsidR="00B572CF" w:rsidRPr="00B572CF" w:rsidRDefault="00B572CF" w:rsidP="00B572CF">
      <w:pPr>
        <w:widowControl w:val="0"/>
        <w:autoSpaceDE w:val="0"/>
        <w:autoSpaceDN w:val="0"/>
        <w:spacing w:after="0" w:line="240" w:lineRule="auto"/>
        <w:jc w:val="both"/>
        <w:rPr>
          <w:rFonts w:ascii="Arial" w:eastAsia="Times New Roman" w:hAnsi="Arial" w:cs="Arial"/>
          <w:sz w:val="24"/>
          <w:szCs w:val="24"/>
          <w:lang w:val="en-US"/>
        </w:rPr>
      </w:pPr>
      <w:r w:rsidRPr="00B572CF">
        <w:rPr>
          <w:rFonts w:ascii="Arial" w:eastAsia="Times New Roman" w:hAnsi="Arial" w:cs="Arial"/>
          <w:sz w:val="24"/>
          <w:szCs w:val="24"/>
          <w:lang w:val="en-US"/>
        </w:rPr>
        <w:t>Localităţi</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incluse: BUMBEȘTI-JIU,COLONIA TETILA</w:t>
      </w:r>
    </w:p>
    <w:p w14:paraId="3650DB64" w14:textId="77777777" w:rsidR="00B572CF" w:rsidRPr="00B572CF" w:rsidRDefault="00B572CF" w:rsidP="00B572CF">
      <w:pPr>
        <w:widowControl w:val="0"/>
        <w:tabs>
          <w:tab w:val="left" w:leader="dot" w:pos="9166"/>
        </w:tabs>
        <w:autoSpaceDE w:val="0"/>
        <w:autoSpaceDN w:val="0"/>
        <w:spacing w:after="0" w:line="240" w:lineRule="auto"/>
        <w:jc w:val="both"/>
        <w:rPr>
          <w:rFonts w:ascii="Arial" w:eastAsia="Times New Roman" w:hAnsi="Arial" w:cs="Arial"/>
          <w:sz w:val="24"/>
          <w:szCs w:val="24"/>
          <w:lang w:val="en-US"/>
        </w:rPr>
      </w:pPr>
      <w:r w:rsidRPr="00B572CF">
        <w:rPr>
          <w:rFonts w:ascii="Arial" w:eastAsia="Times New Roman" w:hAnsi="Arial" w:cs="Arial"/>
          <w:sz w:val="24"/>
          <w:szCs w:val="24"/>
          <w:lang w:val="en-US"/>
        </w:rPr>
        <w:t>SURSĂ DE</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APĂ: mixtă: Lac RASTOCI,4 foraje Birlesti,1 foraj Tetila;</w:t>
      </w:r>
    </w:p>
    <w:p w14:paraId="56FD63F8" w14:textId="77777777" w:rsidR="00B572CF" w:rsidRPr="00B572CF" w:rsidRDefault="00B572CF" w:rsidP="00B572CF">
      <w:pPr>
        <w:widowControl w:val="0"/>
        <w:autoSpaceDE w:val="0"/>
        <w:autoSpaceDN w:val="0"/>
        <w:spacing w:after="0" w:line="240" w:lineRule="auto"/>
        <w:jc w:val="both"/>
        <w:rPr>
          <w:rFonts w:ascii="Arial" w:eastAsia="Times New Roman" w:hAnsi="Arial" w:cs="Arial"/>
          <w:sz w:val="24"/>
          <w:szCs w:val="24"/>
          <w:lang w:val="en-US"/>
        </w:rPr>
      </w:pPr>
      <w:r w:rsidRPr="00B572CF">
        <w:rPr>
          <w:rFonts w:ascii="Arial" w:eastAsia="Times New Roman" w:hAnsi="Arial" w:cs="Arial"/>
          <w:sz w:val="24"/>
          <w:szCs w:val="24"/>
          <w:lang w:val="en-US"/>
        </w:rPr>
        <w:t>Volum</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de apă distribuit/zi: 1400 mc/zi</w:t>
      </w:r>
    </w:p>
    <w:p w14:paraId="51F0F65D" w14:textId="77777777" w:rsidR="00B572CF" w:rsidRPr="00B572CF" w:rsidRDefault="00B572CF" w:rsidP="00B572CF">
      <w:pPr>
        <w:widowControl w:val="0"/>
        <w:autoSpaceDE w:val="0"/>
        <w:autoSpaceDN w:val="0"/>
        <w:spacing w:after="0" w:line="240" w:lineRule="auto"/>
        <w:jc w:val="both"/>
        <w:rPr>
          <w:rFonts w:ascii="Arial" w:eastAsia="Times New Roman" w:hAnsi="Arial" w:cs="Arial"/>
          <w:sz w:val="24"/>
          <w:szCs w:val="24"/>
          <w:lang w:val="en-US"/>
        </w:rPr>
      </w:pPr>
      <w:r w:rsidRPr="00B572CF">
        <w:rPr>
          <w:rFonts w:ascii="Arial" w:eastAsia="Times New Roman" w:hAnsi="Arial" w:cs="Arial"/>
          <w:sz w:val="24"/>
          <w:szCs w:val="24"/>
          <w:lang w:val="en-US"/>
        </w:rPr>
        <w:t>Populaţia</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aprovizionată 8600; procent</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din</w:t>
      </w:r>
      <w:r w:rsidRPr="00B572CF">
        <w:rPr>
          <w:rFonts w:ascii="Arial" w:eastAsia="Times New Roman" w:hAnsi="Arial" w:cs="Arial"/>
          <w:spacing w:val="-5"/>
          <w:sz w:val="24"/>
          <w:szCs w:val="24"/>
          <w:lang w:val="en-US"/>
        </w:rPr>
        <w:t xml:space="preserve"> </w:t>
      </w:r>
      <w:r w:rsidRPr="00B572CF">
        <w:rPr>
          <w:rFonts w:ascii="Arial" w:eastAsia="Times New Roman" w:hAnsi="Arial" w:cs="Arial"/>
          <w:sz w:val="24"/>
          <w:szCs w:val="24"/>
          <w:lang w:val="en-US"/>
        </w:rPr>
        <w:t>populaţia</w:t>
      </w:r>
      <w:r w:rsidRPr="00B572CF">
        <w:rPr>
          <w:rFonts w:ascii="Arial" w:eastAsia="Times New Roman" w:hAnsi="Arial" w:cs="Arial"/>
          <w:spacing w:val="3"/>
          <w:sz w:val="24"/>
          <w:szCs w:val="24"/>
          <w:lang w:val="en-US"/>
        </w:rPr>
        <w:t xml:space="preserve"> </w:t>
      </w:r>
      <w:r w:rsidRPr="00B572CF">
        <w:rPr>
          <w:rFonts w:ascii="Arial" w:eastAsia="Times New Roman" w:hAnsi="Arial" w:cs="Arial"/>
          <w:sz w:val="24"/>
          <w:szCs w:val="24"/>
          <w:lang w:val="en-US"/>
        </w:rPr>
        <w:t>totală</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a ZAPM 96,26%</w:t>
      </w:r>
    </w:p>
    <w:p w14:paraId="24281C63" w14:textId="77777777" w:rsidR="00B572CF" w:rsidRPr="00B572CF" w:rsidRDefault="00B572CF" w:rsidP="00B572CF">
      <w:pPr>
        <w:widowControl w:val="0"/>
        <w:autoSpaceDE w:val="0"/>
        <w:autoSpaceDN w:val="0"/>
        <w:spacing w:before="1" w:after="0" w:line="240" w:lineRule="auto"/>
        <w:jc w:val="both"/>
        <w:rPr>
          <w:rFonts w:ascii="Arial" w:eastAsia="Times New Roman" w:hAnsi="Arial" w:cs="Arial"/>
          <w:sz w:val="24"/>
          <w:szCs w:val="24"/>
          <w:lang w:val="en-US"/>
        </w:rPr>
      </w:pPr>
      <w:r w:rsidRPr="00B572CF">
        <w:rPr>
          <w:rFonts w:ascii="Arial" w:eastAsia="Times New Roman" w:hAnsi="Arial" w:cs="Arial"/>
          <w:sz w:val="24"/>
          <w:szCs w:val="24"/>
          <w:lang w:val="en-US"/>
        </w:rPr>
        <w:t>Parametrii</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suplimentari</w:t>
      </w:r>
      <w:r w:rsidRPr="00B572CF">
        <w:rPr>
          <w:rFonts w:ascii="Arial" w:eastAsia="Times New Roman" w:hAnsi="Arial" w:cs="Arial"/>
          <w:spacing w:val="-3"/>
          <w:sz w:val="24"/>
          <w:szCs w:val="24"/>
          <w:lang w:val="en-US"/>
        </w:rPr>
        <w:t xml:space="preserve"> </w:t>
      </w:r>
      <w:r w:rsidRPr="00B572CF">
        <w:rPr>
          <w:rFonts w:ascii="Arial" w:eastAsia="Times New Roman" w:hAnsi="Arial" w:cs="Arial"/>
          <w:sz w:val="24"/>
          <w:szCs w:val="24"/>
          <w:lang w:val="en-US"/>
        </w:rPr>
        <w:t>monitorizaţi(listare):NU</w:t>
      </w:r>
    </w:p>
    <w:p w14:paraId="31D5CA32" w14:textId="77777777" w:rsidR="00B572CF" w:rsidRPr="00B572CF" w:rsidRDefault="00B572CF" w:rsidP="00B572CF">
      <w:pPr>
        <w:widowControl w:val="0"/>
        <w:autoSpaceDE w:val="0"/>
        <w:autoSpaceDN w:val="0"/>
        <w:spacing w:after="0" w:line="240" w:lineRule="auto"/>
        <w:jc w:val="both"/>
        <w:rPr>
          <w:rFonts w:ascii="Arial" w:eastAsia="Times New Roman" w:hAnsi="Arial" w:cs="Arial"/>
          <w:sz w:val="24"/>
          <w:szCs w:val="24"/>
          <w:lang w:val="en-US"/>
        </w:rPr>
      </w:pPr>
      <w:r w:rsidRPr="00B572CF">
        <w:rPr>
          <w:rFonts w:ascii="Arial" w:eastAsia="Times New Roman" w:hAnsi="Arial" w:cs="Arial"/>
          <w:sz w:val="24"/>
          <w:szCs w:val="24"/>
          <w:lang w:val="en-US"/>
        </w:rPr>
        <w:t>Nr.</w:t>
      </w:r>
      <w:r w:rsidRPr="00B572CF">
        <w:rPr>
          <w:rFonts w:ascii="Arial" w:eastAsia="Times New Roman" w:hAnsi="Arial" w:cs="Arial"/>
          <w:spacing w:val="-3"/>
          <w:sz w:val="24"/>
          <w:szCs w:val="24"/>
          <w:lang w:val="en-US"/>
        </w:rPr>
        <w:t xml:space="preserve"> </w:t>
      </w:r>
      <w:r w:rsidRPr="00B572CF">
        <w:rPr>
          <w:rFonts w:ascii="Arial" w:eastAsia="Times New Roman" w:hAnsi="Arial" w:cs="Arial"/>
          <w:sz w:val="24"/>
          <w:szCs w:val="24"/>
          <w:lang w:val="en-US"/>
        </w:rPr>
        <w:t>total</w:t>
      </w:r>
      <w:r w:rsidRPr="00B572CF">
        <w:rPr>
          <w:rFonts w:ascii="Arial" w:eastAsia="Times New Roman" w:hAnsi="Arial" w:cs="Arial"/>
          <w:spacing w:val="-3"/>
          <w:sz w:val="24"/>
          <w:szCs w:val="24"/>
          <w:lang w:val="en-US"/>
        </w:rPr>
        <w:t xml:space="preserve"> </w:t>
      </w:r>
      <w:r w:rsidRPr="00B572CF">
        <w:rPr>
          <w:rFonts w:ascii="Arial" w:eastAsia="Times New Roman" w:hAnsi="Arial" w:cs="Arial"/>
          <w:sz w:val="24"/>
          <w:szCs w:val="24"/>
          <w:lang w:val="en-US"/>
        </w:rPr>
        <w:t>de</w:t>
      </w:r>
      <w:r w:rsidRPr="00B572CF">
        <w:rPr>
          <w:rFonts w:ascii="Arial" w:eastAsia="Times New Roman" w:hAnsi="Arial" w:cs="Arial"/>
          <w:spacing w:val="-5"/>
          <w:sz w:val="24"/>
          <w:szCs w:val="24"/>
          <w:lang w:val="en-US"/>
        </w:rPr>
        <w:t xml:space="preserve"> </w:t>
      </w:r>
      <w:r w:rsidRPr="00B572CF">
        <w:rPr>
          <w:rFonts w:ascii="Arial" w:eastAsia="Times New Roman" w:hAnsi="Arial" w:cs="Arial"/>
          <w:sz w:val="24"/>
          <w:szCs w:val="24"/>
          <w:lang w:val="en-US"/>
        </w:rPr>
        <w:t>analize</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efectuate/parametru:735</w:t>
      </w:r>
    </w:p>
    <w:p w14:paraId="71BABDE6" w14:textId="77777777" w:rsidR="00B572CF" w:rsidRPr="00B572CF" w:rsidRDefault="00B572CF" w:rsidP="00B572CF">
      <w:pPr>
        <w:widowControl w:val="0"/>
        <w:autoSpaceDE w:val="0"/>
        <w:autoSpaceDN w:val="0"/>
        <w:spacing w:after="0" w:line="240" w:lineRule="auto"/>
        <w:jc w:val="both"/>
        <w:rPr>
          <w:rFonts w:ascii="Arial" w:eastAsia="Times New Roman" w:hAnsi="Arial" w:cs="Arial"/>
          <w:sz w:val="24"/>
          <w:szCs w:val="24"/>
          <w:lang w:val="en-US"/>
        </w:rPr>
      </w:pPr>
      <w:r w:rsidRPr="00B572CF">
        <w:rPr>
          <w:rFonts w:ascii="Arial" w:eastAsia="Times New Roman" w:hAnsi="Arial" w:cs="Arial"/>
          <w:sz w:val="24"/>
          <w:szCs w:val="24"/>
          <w:lang w:val="en-US"/>
        </w:rPr>
        <w:t>Nr de col la 22ºC, Nr de col la 37ºC,Bacterii coliforme,Escherichia coli,Enterococi,Nitrati,Nitriti IR,Nitriti R,Duritate,Amoniu,Cloruri,Clor rezidual liber si total,Conductivitate,pH,Oxidabilitate,Culoare,Gust,Miros,Turbiditate,Activitatea alfa globala,Activitatea beta globala.</w:t>
      </w:r>
    </w:p>
    <w:p w14:paraId="24140350" w14:textId="77777777" w:rsidR="00B572CF" w:rsidRPr="00B572CF" w:rsidRDefault="00B572CF" w:rsidP="00B572CF">
      <w:pPr>
        <w:widowControl w:val="0"/>
        <w:autoSpaceDE w:val="0"/>
        <w:autoSpaceDN w:val="0"/>
        <w:spacing w:after="0" w:line="240" w:lineRule="auto"/>
        <w:jc w:val="both"/>
        <w:rPr>
          <w:rFonts w:ascii="Arial" w:eastAsia="Times New Roman" w:hAnsi="Arial" w:cs="Arial"/>
          <w:sz w:val="24"/>
          <w:szCs w:val="24"/>
          <w:lang w:val="en-US"/>
        </w:rPr>
      </w:pPr>
      <w:r w:rsidRPr="00B572CF">
        <w:rPr>
          <w:rFonts w:ascii="Arial" w:eastAsia="Times New Roman" w:hAnsi="Arial" w:cs="Arial"/>
          <w:sz w:val="24"/>
          <w:szCs w:val="24"/>
          <w:lang w:val="en-US"/>
        </w:rPr>
        <w:t>Nr.</w:t>
      </w:r>
      <w:r w:rsidRPr="00B572CF">
        <w:rPr>
          <w:rFonts w:ascii="Arial" w:eastAsia="Times New Roman" w:hAnsi="Arial" w:cs="Arial"/>
          <w:spacing w:val="-3"/>
          <w:sz w:val="24"/>
          <w:szCs w:val="24"/>
          <w:lang w:val="en-US"/>
        </w:rPr>
        <w:t xml:space="preserve"> </w:t>
      </w:r>
      <w:r w:rsidRPr="00B572CF">
        <w:rPr>
          <w:rFonts w:ascii="Arial" w:eastAsia="Times New Roman" w:hAnsi="Arial" w:cs="Arial"/>
          <w:sz w:val="24"/>
          <w:szCs w:val="24"/>
          <w:lang w:val="en-US"/>
        </w:rPr>
        <w:t>total</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analize</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neconforme</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parametru:0/0</w:t>
      </w:r>
    </w:p>
    <w:p w14:paraId="2ECFD720" w14:textId="77777777" w:rsidR="00B572CF" w:rsidRPr="00B572CF" w:rsidRDefault="00B572CF" w:rsidP="00B572CF">
      <w:pPr>
        <w:widowControl w:val="0"/>
        <w:tabs>
          <w:tab w:val="left" w:leader="dot" w:pos="9206"/>
        </w:tabs>
        <w:autoSpaceDE w:val="0"/>
        <w:autoSpaceDN w:val="0"/>
        <w:spacing w:after="0" w:line="240" w:lineRule="auto"/>
        <w:jc w:val="both"/>
        <w:rPr>
          <w:rFonts w:ascii="Arial" w:eastAsia="Times New Roman" w:hAnsi="Arial" w:cs="Arial"/>
          <w:spacing w:val="2"/>
          <w:sz w:val="24"/>
          <w:szCs w:val="24"/>
          <w:lang w:val="en-US"/>
        </w:rPr>
      </w:pPr>
      <w:r w:rsidRPr="00B572CF">
        <w:rPr>
          <w:rFonts w:ascii="Arial" w:eastAsia="Times New Roman" w:hAnsi="Arial" w:cs="Arial"/>
          <w:sz w:val="24"/>
          <w:szCs w:val="24"/>
          <w:lang w:val="en-US"/>
        </w:rPr>
        <w:t>Întreruperi</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furnizare</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apă:</w:t>
      </w:r>
      <w:r w:rsidRPr="00B572CF">
        <w:rPr>
          <w:rFonts w:ascii="Arial" w:eastAsia="Times New Roman" w:hAnsi="Arial" w:cs="Arial"/>
          <w:spacing w:val="2"/>
          <w:sz w:val="24"/>
          <w:szCs w:val="24"/>
          <w:lang w:val="en-US"/>
        </w:rPr>
        <w:t xml:space="preserve"> </w:t>
      </w:r>
    </w:p>
    <w:p w14:paraId="767CAFE7" w14:textId="77777777" w:rsidR="00B572CF" w:rsidRPr="00B572CF" w:rsidRDefault="00B572CF" w:rsidP="00B572CF">
      <w:pPr>
        <w:widowControl w:val="0"/>
        <w:tabs>
          <w:tab w:val="left" w:leader="dot" w:pos="9206"/>
        </w:tabs>
        <w:autoSpaceDE w:val="0"/>
        <w:autoSpaceDN w:val="0"/>
        <w:spacing w:after="0" w:line="240" w:lineRule="auto"/>
        <w:jc w:val="both"/>
        <w:rPr>
          <w:rFonts w:ascii="Arial" w:eastAsia="Times New Roman" w:hAnsi="Arial" w:cs="Arial"/>
          <w:sz w:val="24"/>
          <w:szCs w:val="24"/>
          <w:lang w:val="en-US"/>
        </w:rPr>
      </w:pPr>
      <w:r w:rsidRPr="00B572CF">
        <w:rPr>
          <w:rFonts w:ascii="Arial" w:eastAsia="Times New Roman" w:hAnsi="Arial" w:cs="Arial"/>
          <w:spacing w:val="2"/>
          <w:sz w:val="24"/>
          <w:szCs w:val="24"/>
          <w:lang w:val="en-US"/>
        </w:rPr>
        <w:t>1.</w:t>
      </w:r>
      <w:r w:rsidRPr="00B572CF">
        <w:rPr>
          <w:rFonts w:ascii="Arial" w:eastAsia="Times New Roman" w:hAnsi="Arial" w:cs="Arial"/>
          <w:sz w:val="24"/>
          <w:szCs w:val="24"/>
          <w:lang w:val="en-US"/>
        </w:rPr>
        <w:t>Data 18.01.2022;</w:t>
      </w:r>
      <w:r w:rsidRPr="00B572CF">
        <w:rPr>
          <w:rFonts w:ascii="Arial" w:eastAsia="Times New Roman" w:hAnsi="Arial" w:cs="Arial"/>
          <w:spacing w:val="-6"/>
          <w:sz w:val="24"/>
          <w:szCs w:val="24"/>
          <w:lang w:val="en-US"/>
        </w:rPr>
        <w:t xml:space="preserve"> </w:t>
      </w:r>
      <w:r w:rsidRPr="00B572CF">
        <w:rPr>
          <w:rFonts w:ascii="Arial" w:eastAsia="Times New Roman" w:hAnsi="Arial" w:cs="Arial"/>
          <w:sz w:val="24"/>
          <w:szCs w:val="24"/>
          <w:lang w:val="en-US"/>
        </w:rPr>
        <w:t>localitatea BUMBESTI-JIU;</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nr.consumatorilor</w:t>
      </w:r>
      <w:r w:rsidRPr="00B572CF">
        <w:rPr>
          <w:rFonts w:ascii="Arial" w:eastAsia="Times New Roman" w:hAnsi="Arial" w:cs="Arial"/>
          <w:spacing w:val="-6"/>
          <w:sz w:val="24"/>
          <w:szCs w:val="24"/>
          <w:lang w:val="en-US"/>
        </w:rPr>
        <w:t xml:space="preserve"> </w:t>
      </w:r>
      <w:r w:rsidRPr="00B572CF">
        <w:rPr>
          <w:rFonts w:ascii="Arial" w:eastAsia="Times New Roman" w:hAnsi="Arial" w:cs="Arial"/>
          <w:sz w:val="24"/>
          <w:szCs w:val="24"/>
          <w:lang w:val="en-US"/>
        </w:rPr>
        <w:t>afectaţi strada Jiului; intervalul</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de</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timp</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întrerupere</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furnizare apă ora 8ºº-12ºº;</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cauza defecțiune conductă distributie;</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calendarul</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de remediere 8ºº-12ºº;</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măsuri</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de informarea</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populaţiei mass media locală;</w:t>
      </w:r>
    </w:p>
    <w:p w14:paraId="2875237C" w14:textId="77777777" w:rsidR="00B572CF" w:rsidRPr="00B572CF" w:rsidRDefault="00B572CF" w:rsidP="00B572CF">
      <w:pPr>
        <w:widowControl w:val="0"/>
        <w:tabs>
          <w:tab w:val="left" w:leader="dot" w:pos="9206"/>
        </w:tabs>
        <w:autoSpaceDE w:val="0"/>
        <w:autoSpaceDN w:val="0"/>
        <w:spacing w:after="0" w:line="240" w:lineRule="auto"/>
        <w:jc w:val="both"/>
        <w:rPr>
          <w:rFonts w:ascii="Arial" w:eastAsia="Times New Roman" w:hAnsi="Arial" w:cs="Arial"/>
          <w:sz w:val="24"/>
          <w:szCs w:val="24"/>
          <w:lang w:val="en-US"/>
        </w:rPr>
      </w:pPr>
      <w:r w:rsidRPr="00B572CF">
        <w:rPr>
          <w:rFonts w:ascii="Arial" w:eastAsia="Times New Roman" w:hAnsi="Arial" w:cs="Arial"/>
          <w:spacing w:val="2"/>
          <w:sz w:val="24"/>
          <w:szCs w:val="24"/>
          <w:lang w:val="en-US"/>
        </w:rPr>
        <w:t>2.</w:t>
      </w:r>
      <w:r w:rsidRPr="00B572CF">
        <w:rPr>
          <w:rFonts w:ascii="Arial" w:eastAsia="Times New Roman" w:hAnsi="Arial" w:cs="Arial"/>
          <w:sz w:val="24"/>
          <w:szCs w:val="24"/>
          <w:lang w:val="en-US"/>
        </w:rPr>
        <w:t>Data 15.11.2022;</w:t>
      </w:r>
      <w:r w:rsidRPr="00B572CF">
        <w:rPr>
          <w:rFonts w:ascii="Arial" w:eastAsia="Times New Roman" w:hAnsi="Arial" w:cs="Arial"/>
          <w:spacing w:val="-6"/>
          <w:sz w:val="24"/>
          <w:szCs w:val="24"/>
          <w:lang w:val="en-US"/>
        </w:rPr>
        <w:t xml:space="preserve"> </w:t>
      </w:r>
      <w:r w:rsidRPr="00B572CF">
        <w:rPr>
          <w:rFonts w:ascii="Arial" w:eastAsia="Times New Roman" w:hAnsi="Arial" w:cs="Arial"/>
          <w:sz w:val="24"/>
          <w:szCs w:val="24"/>
          <w:lang w:val="en-US"/>
        </w:rPr>
        <w:t>localitatea BUMBESTI-JIU;</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nr.consumatorilor</w:t>
      </w:r>
      <w:r w:rsidRPr="00B572CF">
        <w:rPr>
          <w:rFonts w:ascii="Arial" w:eastAsia="Times New Roman" w:hAnsi="Arial" w:cs="Arial"/>
          <w:spacing w:val="-6"/>
          <w:sz w:val="24"/>
          <w:szCs w:val="24"/>
          <w:lang w:val="en-US"/>
        </w:rPr>
        <w:t xml:space="preserve"> </w:t>
      </w:r>
      <w:r w:rsidRPr="00B572CF">
        <w:rPr>
          <w:rFonts w:ascii="Arial" w:eastAsia="Times New Roman" w:hAnsi="Arial" w:cs="Arial"/>
          <w:sz w:val="24"/>
          <w:szCs w:val="24"/>
          <w:lang w:val="en-US"/>
        </w:rPr>
        <w:t>afectaţi strada Lăzărești; intervalul</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de</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timp</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întrerupere</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furnizare apă ora 8ºº-10ºº;</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cauza defecțiune conductă distributie;</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calendarul</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de remediere 8ºº-10ºº;</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măsuri</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de informarea</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populaţiei mass media locală;</w:t>
      </w:r>
    </w:p>
    <w:p w14:paraId="30DF1B8C" w14:textId="77777777" w:rsidR="00B572CF" w:rsidRPr="00B572CF" w:rsidRDefault="00B572CF" w:rsidP="00B572CF">
      <w:pPr>
        <w:widowControl w:val="0"/>
        <w:tabs>
          <w:tab w:val="left" w:leader="dot" w:pos="9206"/>
        </w:tabs>
        <w:autoSpaceDE w:val="0"/>
        <w:autoSpaceDN w:val="0"/>
        <w:spacing w:after="0" w:line="240" w:lineRule="auto"/>
        <w:jc w:val="both"/>
        <w:rPr>
          <w:rFonts w:ascii="Arial" w:eastAsia="Times New Roman" w:hAnsi="Arial" w:cs="Arial"/>
          <w:sz w:val="24"/>
          <w:szCs w:val="24"/>
          <w:lang w:val="en-US"/>
        </w:rPr>
      </w:pPr>
    </w:p>
    <w:p w14:paraId="7A3098FB" w14:textId="77777777" w:rsidR="00B572CF" w:rsidRPr="00B572CF" w:rsidRDefault="00B572CF" w:rsidP="00B572CF">
      <w:pPr>
        <w:widowControl w:val="0"/>
        <w:autoSpaceDE w:val="0"/>
        <w:autoSpaceDN w:val="0"/>
        <w:spacing w:after="0" w:line="240" w:lineRule="auto"/>
        <w:jc w:val="both"/>
        <w:rPr>
          <w:rFonts w:ascii="Arial" w:eastAsia="Times New Roman" w:hAnsi="Arial" w:cs="Arial"/>
          <w:sz w:val="24"/>
          <w:szCs w:val="24"/>
          <w:lang w:val="en-US"/>
        </w:rPr>
      </w:pPr>
      <w:r w:rsidRPr="00B572CF">
        <w:rPr>
          <w:rFonts w:ascii="Arial" w:eastAsia="Times New Roman" w:hAnsi="Arial" w:cs="Arial"/>
          <w:sz w:val="24"/>
          <w:szCs w:val="24"/>
          <w:lang w:val="en-US"/>
        </w:rPr>
        <w:t>ASF:</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DA</w:t>
      </w:r>
    </w:p>
    <w:p w14:paraId="3569CE32" w14:textId="77777777" w:rsidR="00B572CF" w:rsidRPr="00B572CF" w:rsidRDefault="00B572CF" w:rsidP="00B572CF">
      <w:pPr>
        <w:widowControl w:val="0"/>
        <w:autoSpaceDE w:val="0"/>
        <w:autoSpaceDN w:val="0"/>
        <w:spacing w:after="0" w:line="240" w:lineRule="auto"/>
        <w:jc w:val="both"/>
        <w:rPr>
          <w:rFonts w:ascii="Arial" w:eastAsia="Times New Roman" w:hAnsi="Arial" w:cs="Arial"/>
          <w:sz w:val="24"/>
          <w:szCs w:val="24"/>
          <w:lang w:val="en-US"/>
        </w:rPr>
      </w:pPr>
      <w:r w:rsidRPr="00B572CF">
        <w:rPr>
          <w:rFonts w:ascii="Arial" w:eastAsia="Times New Roman" w:hAnsi="Arial" w:cs="Arial"/>
          <w:sz w:val="24"/>
          <w:szCs w:val="24"/>
          <w:lang w:val="en-US"/>
        </w:rPr>
        <w:t>Derogări NU</w:t>
      </w:r>
    </w:p>
    <w:p w14:paraId="37181521" w14:textId="77777777" w:rsidR="00B572CF" w:rsidRPr="00B572CF" w:rsidRDefault="00B572CF" w:rsidP="00B572CF">
      <w:pPr>
        <w:widowControl w:val="0"/>
        <w:autoSpaceDE w:val="0"/>
        <w:autoSpaceDN w:val="0"/>
        <w:spacing w:after="0" w:line="240" w:lineRule="auto"/>
        <w:jc w:val="both"/>
        <w:rPr>
          <w:rFonts w:ascii="Arial" w:eastAsia="Times New Roman" w:hAnsi="Arial" w:cs="Arial"/>
          <w:sz w:val="24"/>
          <w:szCs w:val="24"/>
          <w:lang w:val="en-US"/>
        </w:rPr>
      </w:pPr>
      <w:r w:rsidRPr="00B572CF">
        <w:rPr>
          <w:rFonts w:ascii="Arial" w:eastAsia="Times New Roman" w:hAnsi="Arial" w:cs="Arial"/>
          <w:sz w:val="24"/>
          <w:szCs w:val="24"/>
          <w:lang w:val="en-US"/>
        </w:rPr>
        <w:t>Observaţii/comentarii:NU</w:t>
      </w:r>
    </w:p>
    <w:p w14:paraId="31EF58F9" w14:textId="77777777" w:rsidR="00B572CF" w:rsidRPr="00B572CF" w:rsidRDefault="00B572CF" w:rsidP="00B572CF">
      <w:pPr>
        <w:widowControl w:val="0"/>
        <w:autoSpaceDE w:val="0"/>
        <w:autoSpaceDN w:val="0"/>
        <w:spacing w:after="0" w:line="240" w:lineRule="auto"/>
        <w:jc w:val="both"/>
        <w:rPr>
          <w:rFonts w:ascii="Arial" w:eastAsia="Times New Roman" w:hAnsi="Arial" w:cs="Arial"/>
          <w:sz w:val="24"/>
          <w:szCs w:val="24"/>
          <w:lang w:val="en-US"/>
        </w:rPr>
      </w:pPr>
    </w:p>
    <w:p w14:paraId="463514F5" w14:textId="77777777" w:rsidR="00B572CF" w:rsidRPr="00B572CF" w:rsidRDefault="00B572CF" w:rsidP="00B572CF">
      <w:pPr>
        <w:widowControl w:val="0"/>
        <w:autoSpaceDE w:val="0"/>
        <w:autoSpaceDN w:val="0"/>
        <w:spacing w:after="0" w:line="240" w:lineRule="auto"/>
        <w:rPr>
          <w:rFonts w:ascii="Arial" w:eastAsia="Times New Roman" w:hAnsi="Arial" w:cs="Arial"/>
          <w:b/>
          <w:sz w:val="24"/>
          <w:szCs w:val="24"/>
          <w:lang w:val="en-US"/>
        </w:rPr>
      </w:pPr>
      <w:r w:rsidRPr="00B572CF">
        <w:rPr>
          <w:rFonts w:ascii="Arial" w:eastAsia="Times New Roman" w:hAnsi="Arial" w:cs="Arial"/>
          <w:b/>
          <w:sz w:val="24"/>
          <w:szCs w:val="24"/>
          <w:lang w:val="en-US"/>
        </w:rPr>
        <w:t>ZAP6:</w:t>
      </w:r>
      <w:r w:rsidRPr="00B572CF">
        <w:rPr>
          <w:rFonts w:ascii="Arial" w:eastAsia="Times New Roman" w:hAnsi="Arial" w:cs="Arial"/>
          <w:b/>
          <w:spacing w:val="-2"/>
          <w:sz w:val="24"/>
          <w:szCs w:val="24"/>
          <w:lang w:val="en-US"/>
        </w:rPr>
        <w:t xml:space="preserve"> </w:t>
      </w:r>
      <w:r w:rsidRPr="00B572CF">
        <w:rPr>
          <w:rFonts w:ascii="Arial" w:eastAsia="Times New Roman" w:hAnsi="Arial" w:cs="Arial"/>
          <w:b/>
          <w:sz w:val="24"/>
          <w:szCs w:val="24"/>
          <w:lang w:val="en-US"/>
        </w:rPr>
        <w:t>TISMANA</w:t>
      </w:r>
    </w:p>
    <w:p w14:paraId="7D71E64C" w14:textId="77777777" w:rsidR="00B572CF" w:rsidRPr="00B572CF" w:rsidRDefault="00B572CF" w:rsidP="00B572CF">
      <w:pPr>
        <w:widowControl w:val="0"/>
        <w:autoSpaceDE w:val="0"/>
        <w:autoSpaceDN w:val="0"/>
        <w:spacing w:after="0" w:line="240" w:lineRule="auto"/>
        <w:rPr>
          <w:rFonts w:ascii="Arial" w:eastAsia="Times New Roman" w:hAnsi="Arial" w:cs="Arial"/>
          <w:sz w:val="24"/>
          <w:szCs w:val="24"/>
          <w:lang w:val="en-US"/>
        </w:rPr>
      </w:pPr>
      <w:r w:rsidRPr="00B572CF">
        <w:rPr>
          <w:rFonts w:ascii="Arial" w:eastAsia="Times New Roman" w:hAnsi="Arial" w:cs="Arial"/>
          <w:sz w:val="24"/>
          <w:szCs w:val="24"/>
          <w:lang w:val="en-US"/>
        </w:rPr>
        <w:t>Localităţi</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incluse TISMANA, TOPEȘTI, GORNOVIȚA, VÂLCELE, VÂNĂTA, UNGURENI, POCRUIA</w:t>
      </w:r>
    </w:p>
    <w:p w14:paraId="159CF603" w14:textId="77777777" w:rsidR="00B572CF" w:rsidRPr="00B572CF" w:rsidRDefault="00B572CF" w:rsidP="00B572CF">
      <w:pPr>
        <w:widowControl w:val="0"/>
        <w:tabs>
          <w:tab w:val="left" w:leader="dot" w:pos="9166"/>
        </w:tabs>
        <w:autoSpaceDE w:val="0"/>
        <w:autoSpaceDN w:val="0"/>
        <w:spacing w:after="0" w:line="240" w:lineRule="auto"/>
        <w:rPr>
          <w:rFonts w:ascii="Arial" w:eastAsia="Times New Roman" w:hAnsi="Arial" w:cs="Arial"/>
          <w:sz w:val="24"/>
          <w:szCs w:val="24"/>
          <w:lang w:val="en-US"/>
        </w:rPr>
      </w:pPr>
      <w:r w:rsidRPr="00B572CF">
        <w:rPr>
          <w:rFonts w:ascii="Arial" w:eastAsia="Times New Roman" w:hAnsi="Arial" w:cs="Arial"/>
          <w:sz w:val="24"/>
          <w:szCs w:val="24"/>
          <w:lang w:val="en-US"/>
        </w:rPr>
        <w:lastRenderedPageBreak/>
        <w:t>SURSĂ DE</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APĂ: categorie:</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suprafaţă, Pârâu Tismana, Lac Clocotiș-tunel Cioclovina</w:t>
      </w:r>
    </w:p>
    <w:p w14:paraId="41968311" w14:textId="77777777" w:rsidR="00B572CF" w:rsidRPr="00B572CF" w:rsidRDefault="00B572CF" w:rsidP="00B572CF">
      <w:pPr>
        <w:widowControl w:val="0"/>
        <w:autoSpaceDE w:val="0"/>
        <w:autoSpaceDN w:val="0"/>
        <w:spacing w:after="0" w:line="240" w:lineRule="auto"/>
        <w:rPr>
          <w:rFonts w:ascii="Arial" w:eastAsia="Times New Roman" w:hAnsi="Arial" w:cs="Arial"/>
          <w:sz w:val="24"/>
          <w:szCs w:val="24"/>
          <w:lang w:val="en-US"/>
        </w:rPr>
      </w:pPr>
      <w:r w:rsidRPr="00B572CF">
        <w:rPr>
          <w:rFonts w:ascii="Arial" w:eastAsia="Times New Roman" w:hAnsi="Arial" w:cs="Arial"/>
          <w:sz w:val="24"/>
          <w:szCs w:val="24"/>
          <w:lang w:val="en-US"/>
        </w:rPr>
        <w:t>Volum</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de apă distribuit/zi: 533mc/zi</w:t>
      </w:r>
    </w:p>
    <w:p w14:paraId="462F02EF" w14:textId="77777777" w:rsidR="00B572CF" w:rsidRPr="00B572CF" w:rsidRDefault="00B572CF" w:rsidP="00B572CF">
      <w:pPr>
        <w:widowControl w:val="0"/>
        <w:autoSpaceDE w:val="0"/>
        <w:autoSpaceDN w:val="0"/>
        <w:spacing w:after="0" w:line="240" w:lineRule="auto"/>
        <w:rPr>
          <w:rFonts w:ascii="Arial" w:eastAsia="Times New Roman" w:hAnsi="Arial" w:cs="Arial"/>
          <w:sz w:val="24"/>
          <w:szCs w:val="24"/>
          <w:lang w:val="en-US"/>
        </w:rPr>
      </w:pPr>
      <w:r w:rsidRPr="00B572CF">
        <w:rPr>
          <w:rFonts w:ascii="Arial" w:eastAsia="Times New Roman" w:hAnsi="Arial" w:cs="Arial"/>
          <w:sz w:val="24"/>
          <w:szCs w:val="24"/>
          <w:lang w:val="en-US"/>
        </w:rPr>
        <w:t>Populaţia</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aprovizionată 5406 ; procent</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din</w:t>
      </w:r>
      <w:r w:rsidRPr="00B572CF">
        <w:rPr>
          <w:rFonts w:ascii="Arial" w:eastAsia="Times New Roman" w:hAnsi="Arial" w:cs="Arial"/>
          <w:spacing w:val="-5"/>
          <w:sz w:val="24"/>
          <w:szCs w:val="24"/>
          <w:lang w:val="en-US"/>
        </w:rPr>
        <w:t xml:space="preserve"> </w:t>
      </w:r>
      <w:r w:rsidRPr="00B572CF">
        <w:rPr>
          <w:rFonts w:ascii="Arial" w:eastAsia="Times New Roman" w:hAnsi="Arial" w:cs="Arial"/>
          <w:sz w:val="24"/>
          <w:szCs w:val="24"/>
          <w:lang w:val="en-US"/>
        </w:rPr>
        <w:t>populaţia</w:t>
      </w:r>
      <w:r w:rsidRPr="00B572CF">
        <w:rPr>
          <w:rFonts w:ascii="Arial" w:eastAsia="Times New Roman" w:hAnsi="Arial" w:cs="Arial"/>
          <w:spacing w:val="3"/>
          <w:sz w:val="24"/>
          <w:szCs w:val="24"/>
          <w:lang w:val="en-US"/>
        </w:rPr>
        <w:t xml:space="preserve"> </w:t>
      </w:r>
      <w:r w:rsidRPr="00B572CF">
        <w:rPr>
          <w:rFonts w:ascii="Arial" w:eastAsia="Times New Roman" w:hAnsi="Arial" w:cs="Arial"/>
          <w:sz w:val="24"/>
          <w:szCs w:val="24"/>
          <w:lang w:val="en-US"/>
        </w:rPr>
        <w:t>totală</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a ZAPM 95,05%</w:t>
      </w:r>
    </w:p>
    <w:p w14:paraId="149069E9" w14:textId="77777777" w:rsidR="00B572CF" w:rsidRPr="00B572CF" w:rsidRDefault="00B572CF" w:rsidP="00B572CF">
      <w:pPr>
        <w:widowControl w:val="0"/>
        <w:autoSpaceDE w:val="0"/>
        <w:autoSpaceDN w:val="0"/>
        <w:spacing w:before="1" w:after="0" w:line="240" w:lineRule="auto"/>
        <w:rPr>
          <w:rFonts w:ascii="Arial" w:eastAsia="Times New Roman" w:hAnsi="Arial" w:cs="Arial"/>
          <w:sz w:val="24"/>
          <w:szCs w:val="24"/>
          <w:lang w:val="en-US"/>
        </w:rPr>
      </w:pPr>
      <w:r w:rsidRPr="00B572CF">
        <w:rPr>
          <w:rFonts w:ascii="Arial" w:eastAsia="Times New Roman" w:hAnsi="Arial" w:cs="Arial"/>
          <w:sz w:val="24"/>
          <w:szCs w:val="24"/>
          <w:lang w:val="en-US"/>
        </w:rPr>
        <w:t>Parametrii</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suplimentari</w:t>
      </w:r>
      <w:r w:rsidRPr="00B572CF">
        <w:rPr>
          <w:rFonts w:ascii="Arial" w:eastAsia="Times New Roman" w:hAnsi="Arial" w:cs="Arial"/>
          <w:spacing w:val="-3"/>
          <w:sz w:val="24"/>
          <w:szCs w:val="24"/>
          <w:lang w:val="en-US"/>
        </w:rPr>
        <w:t xml:space="preserve"> </w:t>
      </w:r>
      <w:r w:rsidRPr="00B572CF">
        <w:rPr>
          <w:rFonts w:ascii="Arial" w:eastAsia="Times New Roman" w:hAnsi="Arial" w:cs="Arial"/>
          <w:sz w:val="24"/>
          <w:szCs w:val="24"/>
          <w:lang w:val="en-US"/>
        </w:rPr>
        <w:t>monitorizaţi(listare):NU</w:t>
      </w:r>
    </w:p>
    <w:p w14:paraId="033BD662" w14:textId="77777777" w:rsidR="00B572CF" w:rsidRPr="00B572CF" w:rsidRDefault="00B572CF" w:rsidP="00B572CF">
      <w:pPr>
        <w:widowControl w:val="0"/>
        <w:autoSpaceDE w:val="0"/>
        <w:autoSpaceDN w:val="0"/>
        <w:spacing w:after="0" w:line="240" w:lineRule="auto"/>
        <w:rPr>
          <w:rFonts w:ascii="Arial" w:eastAsia="Times New Roman" w:hAnsi="Arial" w:cs="Arial"/>
          <w:sz w:val="24"/>
          <w:szCs w:val="24"/>
          <w:lang w:val="en-US"/>
        </w:rPr>
      </w:pPr>
      <w:r w:rsidRPr="00B572CF">
        <w:rPr>
          <w:rFonts w:ascii="Arial" w:eastAsia="Times New Roman" w:hAnsi="Arial" w:cs="Arial"/>
          <w:sz w:val="24"/>
          <w:szCs w:val="24"/>
          <w:lang w:val="en-US"/>
        </w:rPr>
        <w:t>Nr.</w:t>
      </w:r>
      <w:r w:rsidRPr="00B572CF">
        <w:rPr>
          <w:rFonts w:ascii="Arial" w:eastAsia="Times New Roman" w:hAnsi="Arial" w:cs="Arial"/>
          <w:spacing w:val="-3"/>
          <w:sz w:val="24"/>
          <w:szCs w:val="24"/>
          <w:lang w:val="en-US"/>
        </w:rPr>
        <w:t xml:space="preserve"> </w:t>
      </w:r>
      <w:r w:rsidRPr="00B572CF">
        <w:rPr>
          <w:rFonts w:ascii="Arial" w:eastAsia="Times New Roman" w:hAnsi="Arial" w:cs="Arial"/>
          <w:sz w:val="24"/>
          <w:szCs w:val="24"/>
          <w:lang w:val="en-US"/>
        </w:rPr>
        <w:t>total</w:t>
      </w:r>
      <w:r w:rsidRPr="00B572CF">
        <w:rPr>
          <w:rFonts w:ascii="Arial" w:eastAsia="Times New Roman" w:hAnsi="Arial" w:cs="Arial"/>
          <w:spacing w:val="-3"/>
          <w:sz w:val="24"/>
          <w:szCs w:val="24"/>
          <w:lang w:val="en-US"/>
        </w:rPr>
        <w:t xml:space="preserve"> </w:t>
      </w:r>
      <w:r w:rsidRPr="00B572CF">
        <w:rPr>
          <w:rFonts w:ascii="Arial" w:eastAsia="Times New Roman" w:hAnsi="Arial" w:cs="Arial"/>
          <w:sz w:val="24"/>
          <w:szCs w:val="24"/>
          <w:lang w:val="en-US"/>
        </w:rPr>
        <w:t>de</w:t>
      </w:r>
      <w:r w:rsidRPr="00B572CF">
        <w:rPr>
          <w:rFonts w:ascii="Arial" w:eastAsia="Times New Roman" w:hAnsi="Arial" w:cs="Arial"/>
          <w:spacing w:val="-5"/>
          <w:sz w:val="24"/>
          <w:szCs w:val="24"/>
          <w:lang w:val="en-US"/>
        </w:rPr>
        <w:t xml:space="preserve"> </w:t>
      </w:r>
      <w:r w:rsidRPr="00B572CF">
        <w:rPr>
          <w:rFonts w:ascii="Arial" w:eastAsia="Times New Roman" w:hAnsi="Arial" w:cs="Arial"/>
          <w:sz w:val="24"/>
          <w:szCs w:val="24"/>
          <w:lang w:val="en-US"/>
        </w:rPr>
        <w:t>analize</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efectuate/parametru:1478/ Nr de col la 22ºC, Nr de col la 37ºC,Bacterii coliforme,Escherichia coli,Enterococi,Nitrati,Nitriti IR,Nitriti R,Duritate,Amoniu,Cloruri,Clor rezidual liber si total,Conductivitate,pH,Oxidabilitate,Culoare,Gust,Miros,Turbiditate,</w:t>
      </w:r>
    </w:p>
    <w:p w14:paraId="299C0CB3" w14:textId="77777777" w:rsidR="00B572CF" w:rsidRPr="00B572CF" w:rsidRDefault="00B572CF" w:rsidP="00B572CF">
      <w:pPr>
        <w:widowControl w:val="0"/>
        <w:autoSpaceDE w:val="0"/>
        <w:autoSpaceDN w:val="0"/>
        <w:spacing w:after="0" w:line="240" w:lineRule="auto"/>
        <w:rPr>
          <w:rFonts w:ascii="Arial" w:eastAsia="Times New Roman" w:hAnsi="Arial" w:cs="Arial"/>
          <w:sz w:val="24"/>
          <w:szCs w:val="24"/>
          <w:lang w:val="en-US"/>
        </w:rPr>
      </w:pPr>
      <w:r w:rsidRPr="00B572CF">
        <w:rPr>
          <w:rFonts w:ascii="Arial" w:eastAsia="Times New Roman" w:hAnsi="Arial" w:cs="Arial"/>
          <w:sz w:val="24"/>
          <w:szCs w:val="24"/>
          <w:lang w:val="en-US"/>
        </w:rPr>
        <w:t>Activitatea alfa globală,Activitatea beta globală.</w:t>
      </w:r>
    </w:p>
    <w:p w14:paraId="629FF11D" w14:textId="77777777" w:rsidR="00B572CF" w:rsidRPr="00B572CF" w:rsidRDefault="00B572CF" w:rsidP="00B572CF">
      <w:pPr>
        <w:spacing w:after="0" w:line="240" w:lineRule="auto"/>
        <w:rPr>
          <w:rFonts w:ascii="Arial" w:eastAsia="Times New Roman" w:hAnsi="Arial" w:cs="Arial"/>
          <w:bCs/>
          <w:sz w:val="24"/>
          <w:szCs w:val="24"/>
        </w:rPr>
      </w:pPr>
      <w:r w:rsidRPr="00B572CF">
        <w:rPr>
          <w:rFonts w:ascii="Arial" w:eastAsia="Times New Roman" w:hAnsi="Arial" w:cs="Arial"/>
          <w:sz w:val="24"/>
          <w:szCs w:val="24"/>
          <w:lang w:val="en-GB"/>
        </w:rPr>
        <w:t>Nr.</w:t>
      </w:r>
      <w:r w:rsidRPr="00B572CF">
        <w:rPr>
          <w:rFonts w:ascii="Arial" w:eastAsia="Times New Roman" w:hAnsi="Arial" w:cs="Arial"/>
          <w:spacing w:val="-3"/>
          <w:sz w:val="24"/>
          <w:szCs w:val="24"/>
          <w:lang w:val="en-GB"/>
        </w:rPr>
        <w:t xml:space="preserve"> </w:t>
      </w:r>
      <w:r w:rsidRPr="00B572CF">
        <w:rPr>
          <w:rFonts w:ascii="Arial" w:eastAsia="Times New Roman" w:hAnsi="Arial" w:cs="Arial"/>
          <w:sz w:val="24"/>
          <w:szCs w:val="24"/>
          <w:lang w:val="en-GB"/>
        </w:rPr>
        <w:t>total</w:t>
      </w:r>
      <w:r w:rsidRPr="00B572CF">
        <w:rPr>
          <w:rFonts w:ascii="Arial" w:eastAsia="Times New Roman" w:hAnsi="Arial" w:cs="Arial"/>
          <w:spacing w:val="-2"/>
          <w:sz w:val="24"/>
          <w:szCs w:val="24"/>
          <w:lang w:val="en-GB"/>
        </w:rPr>
        <w:t xml:space="preserve"> </w:t>
      </w:r>
      <w:r w:rsidRPr="00B572CF">
        <w:rPr>
          <w:rFonts w:ascii="Arial" w:eastAsia="Times New Roman" w:hAnsi="Arial" w:cs="Arial"/>
          <w:sz w:val="24"/>
          <w:szCs w:val="24"/>
          <w:lang w:val="en-GB"/>
        </w:rPr>
        <w:t>analize</w:t>
      </w:r>
      <w:r w:rsidRPr="00B572CF">
        <w:rPr>
          <w:rFonts w:ascii="Arial" w:eastAsia="Times New Roman" w:hAnsi="Arial" w:cs="Arial"/>
          <w:spacing w:val="-2"/>
          <w:sz w:val="24"/>
          <w:szCs w:val="24"/>
          <w:lang w:val="en-GB"/>
        </w:rPr>
        <w:t xml:space="preserve"> </w:t>
      </w:r>
      <w:r w:rsidRPr="00B572CF">
        <w:rPr>
          <w:rFonts w:ascii="Arial" w:eastAsia="Times New Roman" w:hAnsi="Arial" w:cs="Arial"/>
          <w:sz w:val="24"/>
          <w:szCs w:val="24"/>
          <w:lang w:val="en-GB"/>
        </w:rPr>
        <w:t>neconforme</w:t>
      </w:r>
      <w:r w:rsidRPr="00B572CF">
        <w:rPr>
          <w:rFonts w:ascii="Arial" w:eastAsia="Times New Roman" w:hAnsi="Arial" w:cs="Arial"/>
          <w:spacing w:val="-1"/>
          <w:sz w:val="24"/>
          <w:szCs w:val="24"/>
          <w:lang w:val="en-GB"/>
        </w:rPr>
        <w:t xml:space="preserve"> </w:t>
      </w:r>
      <w:r w:rsidRPr="00B572CF">
        <w:rPr>
          <w:rFonts w:ascii="Arial" w:eastAsia="Times New Roman" w:hAnsi="Arial" w:cs="Arial"/>
          <w:sz w:val="24"/>
          <w:szCs w:val="24"/>
          <w:lang w:val="en-GB"/>
        </w:rPr>
        <w:t>/</w:t>
      </w:r>
      <w:r w:rsidRPr="00B572CF">
        <w:rPr>
          <w:rFonts w:ascii="Arial" w:eastAsia="Times New Roman" w:hAnsi="Arial" w:cs="Arial"/>
          <w:spacing w:val="-2"/>
          <w:sz w:val="24"/>
          <w:szCs w:val="24"/>
          <w:lang w:val="en-GB"/>
        </w:rPr>
        <w:t xml:space="preserve"> </w:t>
      </w:r>
      <w:r w:rsidRPr="00B572CF">
        <w:rPr>
          <w:rFonts w:ascii="Arial" w:eastAsia="Times New Roman" w:hAnsi="Arial" w:cs="Arial"/>
          <w:sz w:val="24"/>
          <w:szCs w:val="24"/>
          <w:lang w:val="en-GB"/>
        </w:rPr>
        <w:t>parametru: 41/ Bacterii coliforme,Escherichia coli,Enterococi, Clor rezidual liber si total,Turbiditate;</w:t>
      </w:r>
      <w:r w:rsidRPr="00B572CF">
        <w:rPr>
          <w:rFonts w:ascii="Arial" w:eastAsia="Times New Roman" w:hAnsi="Arial" w:cs="Arial"/>
          <w:bCs/>
          <w:sz w:val="24"/>
          <w:szCs w:val="24"/>
        </w:rPr>
        <w:t xml:space="preserve"> </w:t>
      </w:r>
    </w:p>
    <w:p w14:paraId="2CF1DE52" w14:textId="77777777" w:rsidR="00B572CF" w:rsidRPr="00B572CF" w:rsidRDefault="00B572CF" w:rsidP="00B572CF">
      <w:pPr>
        <w:widowControl w:val="0"/>
        <w:tabs>
          <w:tab w:val="left" w:leader="dot" w:pos="9206"/>
        </w:tabs>
        <w:autoSpaceDE w:val="0"/>
        <w:autoSpaceDN w:val="0"/>
        <w:spacing w:after="0" w:line="240" w:lineRule="auto"/>
        <w:rPr>
          <w:rFonts w:ascii="Arial" w:eastAsia="Times New Roman" w:hAnsi="Arial" w:cs="Arial"/>
          <w:spacing w:val="2"/>
          <w:sz w:val="24"/>
          <w:szCs w:val="24"/>
          <w:lang w:val="en-US"/>
        </w:rPr>
      </w:pPr>
      <w:r w:rsidRPr="00B572CF">
        <w:rPr>
          <w:rFonts w:ascii="Arial" w:eastAsia="Times New Roman" w:hAnsi="Arial" w:cs="Arial"/>
          <w:sz w:val="24"/>
          <w:szCs w:val="24"/>
          <w:lang w:val="en-US"/>
        </w:rPr>
        <w:t>Întreruperi</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furnizare</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apă:</w:t>
      </w:r>
      <w:r w:rsidRPr="00B572CF">
        <w:rPr>
          <w:rFonts w:ascii="Arial" w:eastAsia="Times New Roman" w:hAnsi="Arial" w:cs="Arial"/>
          <w:spacing w:val="2"/>
          <w:sz w:val="24"/>
          <w:szCs w:val="24"/>
          <w:lang w:val="en-US"/>
        </w:rPr>
        <w:t xml:space="preserve"> </w:t>
      </w:r>
    </w:p>
    <w:p w14:paraId="55EAC222" w14:textId="77777777" w:rsidR="00B572CF" w:rsidRPr="00B572CF" w:rsidRDefault="00B572CF" w:rsidP="00B572CF">
      <w:pPr>
        <w:widowControl w:val="0"/>
        <w:tabs>
          <w:tab w:val="left" w:leader="dot" w:pos="9206"/>
        </w:tabs>
        <w:autoSpaceDE w:val="0"/>
        <w:autoSpaceDN w:val="0"/>
        <w:spacing w:after="0" w:line="240" w:lineRule="auto"/>
        <w:jc w:val="both"/>
        <w:rPr>
          <w:rFonts w:ascii="Arial" w:eastAsia="Times New Roman" w:hAnsi="Arial" w:cs="Arial"/>
          <w:sz w:val="24"/>
          <w:szCs w:val="24"/>
          <w:lang w:val="en-US"/>
        </w:rPr>
      </w:pPr>
      <w:r w:rsidRPr="00B572CF">
        <w:rPr>
          <w:rFonts w:ascii="Arial" w:eastAsia="Times New Roman" w:hAnsi="Arial" w:cs="Arial"/>
          <w:spacing w:val="2"/>
          <w:sz w:val="24"/>
          <w:szCs w:val="24"/>
          <w:lang w:val="en-US"/>
        </w:rPr>
        <w:t>1.</w:t>
      </w:r>
      <w:r w:rsidRPr="00B572CF">
        <w:rPr>
          <w:rFonts w:ascii="Arial" w:eastAsia="Times New Roman" w:hAnsi="Arial" w:cs="Arial"/>
          <w:sz w:val="24"/>
          <w:szCs w:val="24"/>
          <w:lang w:val="en-US"/>
        </w:rPr>
        <w:t>Data 18.10.2022;</w:t>
      </w:r>
      <w:r w:rsidRPr="00B572CF">
        <w:rPr>
          <w:rFonts w:ascii="Arial" w:eastAsia="Times New Roman" w:hAnsi="Arial" w:cs="Arial"/>
          <w:spacing w:val="-6"/>
          <w:sz w:val="24"/>
          <w:szCs w:val="24"/>
          <w:lang w:val="en-US"/>
        </w:rPr>
        <w:t xml:space="preserve"> </w:t>
      </w:r>
      <w:r w:rsidRPr="00B572CF">
        <w:rPr>
          <w:rFonts w:ascii="Arial" w:eastAsia="Times New Roman" w:hAnsi="Arial" w:cs="Arial"/>
          <w:sz w:val="24"/>
          <w:szCs w:val="24"/>
          <w:lang w:val="en-US"/>
        </w:rPr>
        <w:t>localitatea Tismana;</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nr.consumatorilor</w:t>
      </w:r>
      <w:r w:rsidRPr="00B572CF">
        <w:rPr>
          <w:rFonts w:ascii="Arial" w:eastAsia="Times New Roman" w:hAnsi="Arial" w:cs="Arial"/>
          <w:spacing w:val="-6"/>
          <w:sz w:val="24"/>
          <w:szCs w:val="24"/>
          <w:lang w:val="en-US"/>
        </w:rPr>
        <w:t xml:space="preserve"> </w:t>
      </w:r>
      <w:r w:rsidRPr="00B572CF">
        <w:rPr>
          <w:rFonts w:ascii="Arial" w:eastAsia="Times New Roman" w:hAnsi="Arial" w:cs="Arial"/>
          <w:sz w:val="24"/>
          <w:szCs w:val="24"/>
          <w:lang w:val="en-US"/>
        </w:rPr>
        <w:t>afectaţi satele TOPEȘTI, GORNOVIȚA, VÂLCELE; intervalul</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de</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timp</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întrerupere</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furnizare apă ora10ºº-15ºº;</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cauza defecțiune conductă distributie;</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calendarul</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de remediere 10ºº-15ºº;</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măsuri</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de informarea</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populaţiei mass media locală;</w:t>
      </w:r>
    </w:p>
    <w:p w14:paraId="2A268418" w14:textId="77777777" w:rsidR="00B572CF" w:rsidRPr="00B572CF" w:rsidRDefault="00B572CF" w:rsidP="00B572CF">
      <w:pPr>
        <w:widowControl w:val="0"/>
        <w:tabs>
          <w:tab w:val="left" w:leader="dot" w:pos="9206"/>
        </w:tabs>
        <w:autoSpaceDE w:val="0"/>
        <w:autoSpaceDN w:val="0"/>
        <w:spacing w:after="0" w:line="240" w:lineRule="auto"/>
        <w:rPr>
          <w:rFonts w:ascii="Arial" w:eastAsia="Times New Roman" w:hAnsi="Arial" w:cs="Arial"/>
          <w:sz w:val="24"/>
          <w:szCs w:val="24"/>
          <w:lang w:val="en-US"/>
        </w:rPr>
      </w:pPr>
    </w:p>
    <w:p w14:paraId="22A65C38" w14:textId="77777777" w:rsidR="00B572CF" w:rsidRPr="00B572CF" w:rsidRDefault="00B572CF" w:rsidP="00B572CF">
      <w:pPr>
        <w:widowControl w:val="0"/>
        <w:autoSpaceDE w:val="0"/>
        <w:autoSpaceDN w:val="0"/>
        <w:spacing w:after="0" w:line="240" w:lineRule="auto"/>
        <w:rPr>
          <w:rFonts w:ascii="Arial" w:eastAsia="Times New Roman" w:hAnsi="Arial" w:cs="Arial"/>
          <w:sz w:val="24"/>
          <w:szCs w:val="24"/>
          <w:lang w:val="en-US"/>
        </w:rPr>
      </w:pPr>
      <w:r w:rsidRPr="00B572CF">
        <w:rPr>
          <w:rFonts w:ascii="Arial" w:eastAsia="Times New Roman" w:hAnsi="Arial" w:cs="Arial"/>
          <w:sz w:val="24"/>
          <w:szCs w:val="24"/>
          <w:lang w:val="en-US"/>
        </w:rPr>
        <w:t>ASF:</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DA</w:t>
      </w:r>
    </w:p>
    <w:p w14:paraId="632C9F77" w14:textId="77777777" w:rsidR="00B572CF" w:rsidRPr="00B572CF" w:rsidRDefault="00B572CF" w:rsidP="00B572CF">
      <w:pPr>
        <w:widowControl w:val="0"/>
        <w:autoSpaceDE w:val="0"/>
        <w:autoSpaceDN w:val="0"/>
        <w:spacing w:after="0" w:line="240" w:lineRule="auto"/>
        <w:rPr>
          <w:rFonts w:ascii="Arial" w:eastAsia="Times New Roman" w:hAnsi="Arial" w:cs="Arial"/>
          <w:sz w:val="24"/>
          <w:szCs w:val="24"/>
          <w:lang w:val="en-US"/>
        </w:rPr>
      </w:pPr>
      <w:r w:rsidRPr="00B572CF">
        <w:rPr>
          <w:rFonts w:ascii="Arial" w:eastAsia="Times New Roman" w:hAnsi="Arial" w:cs="Arial"/>
          <w:sz w:val="24"/>
          <w:szCs w:val="24"/>
          <w:lang w:val="en-US"/>
        </w:rPr>
        <w:t>Derogări NU</w:t>
      </w:r>
    </w:p>
    <w:p w14:paraId="41EE913D" w14:textId="77777777" w:rsidR="00B572CF" w:rsidRPr="00B572CF" w:rsidRDefault="00B572CF" w:rsidP="00B572CF">
      <w:pPr>
        <w:spacing w:after="0" w:line="240" w:lineRule="auto"/>
        <w:rPr>
          <w:rFonts w:ascii="Arial" w:eastAsia="Times New Roman" w:hAnsi="Arial" w:cs="Arial"/>
          <w:sz w:val="24"/>
          <w:szCs w:val="24"/>
          <w:lang w:val="en-GB"/>
        </w:rPr>
      </w:pPr>
      <w:r w:rsidRPr="00B572CF">
        <w:rPr>
          <w:rFonts w:ascii="Arial" w:eastAsia="Times New Roman" w:hAnsi="Arial" w:cs="Arial"/>
          <w:sz w:val="24"/>
          <w:szCs w:val="24"/>
          <w:lang w:val="en-GB"/>
        </w:rPr>
        <w:t>Observaţii/comentarii:</w:t>
      </w:r>
    </w:p>
    <w:p w14:paraId="7846B869" w14:textId="77777777" w:rsidR="00B572CF" w:rsidRPr="00B572CF" w:rsidRDefault="00B572CF" w:rsidP="00B572CF">
      <w:pPr>
        <w:widowControl w:val="0"/>
        <w:autoSpaceDE w:val="0"/>
        <w:autoSpaceDN w:val="0"/>
        <w:spacing w:after="0" w:line="240" w:lineRule="auto"/>
        <w:jc w:val="both"/>
        <w:rPr>
          <w:rFonts w:ascii="Arial" w:eastAsia="Times New Roman" w:hAnsi="Arial" w:cs="Arial"/>
          <w:b/>
          <w:sz w:val="24"/>
          <w:szCs w:val="24"/>
          <w:lang w:val="en-US"/>
        </w:rPr>
      </w:pPr>
    </w:p>
    <w:p w14:paraId="4C1D7986" w14:textId="68A813AC" w:rsidR="00B572CF" w:rsidRPr="00B572CF" w:rsidRDefault="00B572CF" w:rsidP="00B572CF">
      <w:pPr>
        <w:widowControl w:val="0"/>
        <w:autoSpaceDE w:val="0"/>
        <w:autoSpaceDN w:val="0"/>
        <w:spacing w:after="0" w:line="240" w:lineRule="auto"/>
        <w:rPr>
          <w:rFonts w:ascii="Arial" w:eastAsia="Times New Roman" w:hAnsi="Arial" w:cs="Arial"/>
          <w:b/>
          <w:sz w:val="24"/>
          <w:szCs w:val="24"/>
          <w:lang w:val="en-US"/>
        </w:rPr>
      </w:pPr>
      <w:r w:rsidRPr="00B572CF">
        <w:rPr>
          <w:rFonts w:ascii="Arial" w:eastAsia="Times New Roman" w:hAnsi="Arial" w:cs="Arial"/>
          <w:b/>
          <w:sz w:val="24"/>
          <w:szCs w:val="24"/>
          <w:lang w:val="en-US"/>
        </w:rPr>
        <w:t>ZAP7 :</w:t>
      </w:r>
      <w:r w:rsidRPr="00B572CF">
        <w:rPr>
          <w:rFonts w:ascii="Arial" w:eastAsia="Times New Roman" w:hAnsi="Arial" w:cs="Arial"/>
          <w:b/>
          <w:spacing w:val="-2"/>
          <w:sz w:val="24"/>
          <w:szCs w:val="24"/>
          <w:lang w:val="en-US"/>
        </w:rPr>
        <w:t xml:space="preserve"> </w:t>
      </w:r>
      <w:r w:rsidR="00720992">
        <w:rPr>
          <w:rFonts w:ascii="Arial" w:eastAsia="Times New Roman" w:hAnsi="Arial" w:cs="Arial"/>
          <w:b/>
          <w:sz w:val="24"/>
          <w:szCs w:val="24"/>
          <w:lang w:val="en-US"/>
        </w:rPr>
        <w:t>GODINEȘ</w:t>
      </w:r>
      <w:r w:rsidRPr="00B572CF">
        <w:rPr>
          <w:rFonts w:ascii="Arial" w:eastAsia="Times New Roman" w:hAnsi="Arial" w:cs="Arial"/>
          <w:b/>
          <w:sz w:val="24"/>
          <w:szCs w:val="24"/>
          <w:lang w:val="en-US"/>
        </w:rPr>
        <w:t>TI-MĂTĂSARI</w:t>
      </w:r>
    </w:p>
    <w:p w14:paraId="21CBDA61" w14:textId="77777777" w:rsidR="00B572CF" w:rsidRPr="00B572CF" w:rsidRDefault="00B572CF" w:rsidP="00B572CF">
      <w:pPr>
        <w:widowControl w:val="0"/>
        <w:autoSpaceDE w:val="0"/>
        <w:autoSpaceDN w:val="0"/>
        <w:spacing w:after="0" w:line="240" w:lineRule="auto"/>
        <w:rPr>
          <w:rFonts w:ascii="Arial" w:eastAsia="Times New Roman" w:hAnsi="Arial" w:cs="Arial"/>
          <w:sz w:val="24"/>
          <w:szCs w:val="24"/>
          <w:lang w:val="en-US"/>
        </w:rPr>
      </w:pPr>
      <w:r w:rsidRPr="00B572CF">
        <w:rPr>
          <w:rFonts w:ascii="Arial" w:eastAsia="Times New Roman" w:hAnsi="Arial" w:cs="Arial"/>
          <w:sz w:val="24"/>
          <w:szCs w:val="24"/>
          <w:lang w:val="en-US"/>
        </w:rPr>
        <w:t>Localităţi</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incluse:</w:t>
      </w:r>
    </w:p>
    <w:p w14:paraId="248586C5" w14:textId="77777777" w:rsidR="00B572CF" w:rsidRPr="00B572CF" w:rsidRDefault="00B572CF" w:rsidP="00B572CF">
      <w:pPr>
        <w:widowControl w:val="0"/>
        <w:autoSpaceDE w:val="0"/>
        <w:autoSpaceDN w:val="0"/>
        <w:spacing w:after="0" w:line="240" w:lineRule="auto"/>
        <w:rPr>
          <w:rFonts w:ascii="Arial" w:eastAsia="Times New Roman" w:hAnsi="Arial" w:cs="Arial"/>
          <w:sz w:val="24"/>
          <w:szCs w:val="24"/>
          <w:lang w:val="en-US"/>
        </w:rPr>
      </w:pPr>
      <w:r w:rsidRPr="00B572CF">
        <w:rPr>
          <w:rFonts w:ascii="Arial" w:eastAsia="Times New Roman" w:hAnsi="Arial" w:cs="Arial"/>
          <w:sz w:val="24"/>
          <w:szCs w:val="24"/>
          <w:lang w:val="en-US"/>
        </w:rPr>
        <w:t>GODINESTI, STRÂMBA VULCAN (COMUNA CIUPERCENI);</w:t>
      </w:r>
    </w:p>
    <w:p w14:paraId="318FEAA4" w14:textId="77777777" w:rsidR="00B572CF" w:rsidRPr="00B572CF" w:rsidRDefault="00B572CF" w:rsidP="00B572CF">
      <w:pPr>
        <w:widowControl w:val="0"/>
        <w:tabs>
          <w:tab w:val="left" w:leader="dot" w:pos="9166"/>
        </w:tabs>
        <w:autoSpaceDE w:val="0"/>
        <w:autoSpaceDN w:val="0"/>
        <w:spacing w:after="0" w:line="240" w:lineRule="auto"/>
        <w:rPr>
          <w:rFonts w:ascii="Arial" w:eastAsia="Times New Roman" w:hAnsi="Arial" w:cs="Arial"/>
          <w:sz w:val="24"/>
          <w:szCs w:val="24"/>
          <w:lang w:val="en-US"/>
        </w:rPr>
      </w:pPr>
      <w:r w:rsidRPr="00B572CF">
        <w:rPr>
          <w:rFonts w:ascii="Arial" w:eastAsia="Times New Roman" w:hAnsi="Arial" w:cs="Arial"/>
          <w:sz w:val="24"/>
          <w:szCs w:val="24"/>
          <w:lang w:val="en-US"/>
        </w:rPr>
        <w:t>SURSĂ DE</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APĂ: categorie:</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suprafaţă,Lac TISMANA aval;</w:t>
      </w:r>
    </w:p>
    <w:p w14:paraId="79295C75" w14:textId="77777777" w:rsidR="00B572CF" w:rsidRPr="00B572CF" w:rsidRDefault="00B572CF" w:rsidP="00B572CF">
      <w:pPr>
        <w:widowControl w:val="0"/>
        <w:autoSpaceDE w:val="0"/>
        <w:autoSpaceDN w:val="0"/>
        <w:spacing w:after="0" w:line="240" w:lineRule="auto"/>
        <w:rPr>
          <w:rFonts w:ascii="Arial" w:eastAsia="Times New Roman" w:hAnsi="Arial" w:cs="Arial"/>
          <w:sz w:val="24"/>
          <w:szCs w:val="24"/>
          <w:lang w:val="en-US"/>
        </w:rPr>
      </w:pPr>
      <w:r w:rsidRPr="00B572CF">
        <w:rPr>
          <w:rFonts w:ascii="Arial" w:eastAsia="Times New Roman" w:hAnsi="Arial" w:cs="Arial"/>
          <w:sz w:val="24"/>
          <w:szCs w:val="24"/>
          <w:lang w:val="en-US"/>
        </w:rPr>
        <w:t>Volum</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de apă distribuit/zi: 1500mc/zi</w:t>
      </w:r>
    </w:p>
    <w:p w14:paraId="42CCEE43" w14:textId="77777777" w:rsidR="00B572CF" w:rsidRPr="00B572CF" w:rsidRDefault="00B572CF" w:rsidP="00B572CF">
      <w:pPr>
        <w:widowControl w:val="0"/>
        <w:autoSpaceDE w:val="0"/>
        <w:autoSpaceDN w:val="0"/>
        <w:spacing w:after="0" w:line="240" w:lineRule="auto"/>
        <w:rPr>
          <w:rFonts w:ascii="Arial" w:eastAsia="Times New Roman" w:hAnsi="Arial" w:cs="Arial"/>
          <w:sz w:val="24"/>
          <w:szCs w:val="24"/>
          <w:lang w:val="en-US"/>
        </w:rPr>
      </w:pPr>
      <w:r w:rsidRPr="00B572CF">
        <w:rPr>
          <w:rFonts w:ascii="Arial" w:eastAsia="Times New Roman" w:hAnsi="Arial" w:cs="Arial"/>
          <w:sz w:val="24"/>
          <w:szCs w:val="24"/>
          <w:lang w:val="en-US"/>
        </w:rPr>
        <w:t>Populaţia</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aprovizionată 7000; procent</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din</w:t>
      </w:r>
      <w:r w:rsidRPr="00B572CF">
        <w:rPr>
          <w:rFonts w:ascii="Arial" w:eastAsia="Times New Roman" w:hAnsi="Arial" w:cs="Arial"/>
          <w:spacing w:val="-5"/>
          <w:sz w:val="24"/>
          <w:szCs w:val="24"/>
          <w:lang w:val="en-US"/>
        </w:rPr>
        <w:t xml:space="preserve"> </w:t>
      </w:r>
      <w:r w:rsidRPr="00B572CF">
        <w:rPr>
          <w:rFonts w:ascii="Arial" w:eastAsia="Times New Roman" w:hAnsi="Arial" w:cs="Arial"/>
          <w:sz w:val="24"/>
          <w:szCs w:val="24"/>
          <w:lang w:val="en-US"/>
        </w:rPr>
        <w:t>populaţia</w:t>
      </w:r>
      <w:r w:rsidRPr="00B572CF">
        <w:rPr>
          <w:rFonts w:ascii="Arial" w:eastAsia="Times New Roman" w:hAnsi="Arial" w:cs="Arial"/>
          <w:spacing w:val="3"/>
          <w:sz w:val="24"/>
          <w:szCs w:val="24"/>
          <w:lang w:val="en-US"/>
        </w:rPr>
        <w:t xml:space="preserve"> </w:t>
      </w:r>
      <w:r w:rsidRPr="00B572CF">
        <w:rPr>
          <w:rFonts w:ascii="Arial" w:eastAsia="Times New Roman" w:hAnsi="Arial" w:cs="Arial"/>
          <w:sz w:val="24"/>
          <w:szCs w:val="24"/>
          <w:lang w:val="en-US"/>
        </w:rPr>
        <w:t>totală</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a ZAPM 100%</w:t>
      </w:r>
    </w:p>
    <w:p w14:paraId="4ADD609F" w14:textId="77777777" w:rsidR="00B572CF" w:rsidRPr="00B572CF" w:rsidRDefault="00B572CF" w:rsidP="00B572CF">
      <w:pPr>
        <w:widowControl w:val="0"/>
        <w:autoSpaceDE w:val="0"/>
        <w:autoSpaceDN w:val="0"/>
        <w:spacing w:before="1" w:after="0" w:line="240" w:lineRule="auto"/>
        <w:rPr>
          <w:rFonts w:ascii="Arial" w:eastAsia="Times New Roman" w:hAnsi="Arial" w:cs="Arial"/>
          <w:sz w:val="24"/>
          <w:szCs w:val="24"/>
          <w:lang w:val="en-US"/>
        </w:rPr>
      </w:pPr>
      <w:r w:rsidRPr="00B572CF">
        <w:rPr>
          <w:rFonts w:ascii="Arial" w:eastAsia="Times New Roman" w:hAnsi="Arial" w:cs="Arial"/>
          <w:sz w:val="24"/>
          <w:szCs w:val="24"/>
          <w:lang w:val="en-US"/>
        </w:rPr>
        <w:t>Parametrii</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suplimentari</w:t>
      </w:r>
      <w:r w:rsidRPr="00B572CF">
        <w:rPr>
          <w:rFonts w:ascii="Arial" w:eastAsia="Times New Roman" w:hAnsi="Arial" w:cs="Arial"/>
          <w:spacing w:val="-3"/>
          <w:sz w:val="24"/>
          <w:szCs w:val="24"/>
          <w:lang w:val="en-US"/>
        </w:rPr>
        <w:t xml:space="preserve"> </w:t>
      </w:r>
      <w:r w:rsidRPr="00B572CF">
        <w:rPr>
          <w:rFonts w:ascii="Arial" w:eastAsia="Times New Roman" w:hAnsi="Arial" w:cs="Arial"/>
          <w:sz w:val="24"/>
          <w:szCs w:val="24"/>
          <w:lang w:val="en-US"/>
        </w:rPr>
        <w:t>monitorizaţi(listare):NU</w:t>
      </w:r>
    </w:p>
    <w:p w14:paraId="29D09D43" w14:textId="77777777" w:rsidR="00B572CF" w:rsidRPr="00B572CF" w:rsidRDefault="00B572CF" w:rsidP="00B572CF">
      <w:pPr>
        <w:widowControl w:val="0"/>
        <w:autoSpaceDE w:val="0"/>
        <w:autoSpaceDN w:val="0"/>
        <w:spacing w:after="0" w:line="240" w:lineRule="auto"/>
        <w:rPr>
          <w:rFonts w:ascii="Arial" w:eastAsia="Times New Roman" w:hAnsi="Arial" w:cs="Arial"/>
          <w:sz w:val="24"/>
          <w:szCs w:val="24"/>
          <w:lang w:val="en-US"/>
        </w:rPr>
      </w:pPr>
      <w:r w:rsidRPr="00B572CF">
        <w:rPr>
          <w:rFonts w:ascii="Arial" w:eastAsia="Times New Roman" w:hAnsi="Arial" w:cs="Arial"/>
          <w:sz w:val="24"/>
          <w:szCs w:val="24"/>
          <w:lang w:val="en-US"/>
        </w:rPr>
        <w:t>Nr.</w:t>
      </w:r>
      <w:r w:rsidRPr="00B572CF">
        <w:rPr>
          <w:rFonts w:ascii="Arial" w:eastAsia="Times New Roman" w:hAnsi="Arial" w:cs="Arial"/>
          <w:spacing w:val="-3"/>
          <w:sz w:val="24"/>
          <w:szCs w:val="24"/>
          <w:lang w:val="en-US"/>
        </w:rPr>
        <w:t xml:space="preserve"> </w:t>
      </w:r>
      <w:r w:rsidRPr="00B572CF">
        <w:rPr>
          <w:rFonts w:ascii="Arial" w:eastAsia="Times New Roman" w:hAnsi="Arial" w:cs="Arial"/>
          <w:sz w:val="24"/>
          <w:szCs w:val="24"/>
          <w:lang w:val="en-US"/>
        </w:rPr>
        <w:t>total</w:t>
      </w:r>
      <w:r w:rsidRPr="00B572CF">
        <w:rPr>
          <w:rFonts w:ascii="Arial" w:eastAsia="Times New Roman" w:hAnsi="Arial" w:cs="Arial"/>
          <w:spacing w:val="-3"/>
          <w:sz w:val="24"/>
          <w:szCs w:val="24"/>
          <w:lang w:val="en-US"/>
        </w:rPr>
        <w:t xml:space="preserve"> </w:t>
      </w:r>
      <w:r w:rsidRPr="00B572CF">
        <w:rPr>
          <w:rFonts w:ascii="Arial" w:eastAsia="Times New Roman" w:hAnsi="Arial" w:cs="Arial"/>
          <w:sz w:val="24"/>
          <w:szCs w:val="24"/>
          <w:lang w:val="en-US"/>
        </w:rPr>
        <w:t>de</w:t>
      </w:r>
      <w:r w:rsidRPr="00B572CF">
        <w:rPr>
          <w:rFonts w:ascii="Arial" w:eastAsia="Times New Roman" w:hAnsi="Arial" w:cs="Arial"/>
          <w:spacing w:val="-5"/>
          <w:sz w:val="24"/>
          <w:szCs w:val="24"/>
          <w:lang w:val="en-US"/>
        </w:rPr>
        <w:t xml:space="preserve"> </w:t>
      </w:r>
      <w:r w:rsidRPr="00B572CF">
        <w:rPr>
          <w:rFonts w:ascii="Arial" w:eastAsia="Times New Roman" w:hAnsi="Arial" w:cs="Arial"/>
          <w:sz w:val="24"/>
          <w:szCs w:val="24"/>
          <w:lang w:val="en-US"/>
        </w:rPr>
        <w:t>analize</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efectuate/parametru:351</w:t>
      </w:r>
    </w:p>
    <w:p w14:paraId="432DE397" w14:textId="77777777" w:rsidR="00B572CF" w:rsidRPr="00B572CF" w:rsidRDefault="00B572CF" w:rsidP="00B572CF">
      <w:pPr>
        <w:widowControl w:val="0"/>
        <w:autoSpaceDE w:val="0"/>
        <w:autoSpaceDN w:val="0"/>
        <w:spacing w:after="0" w:line="240" w:lineRule="auto"/>
        <w:rPr>
          <w:rFonts w:ascii="Arial" w:eastAsia="Times New Roman" w:hAnsi="Arial" w:cs="Arial"/>
          <w:sz w:val="24"/>
          <w:szCs w:val="24"/>
          <w:lang w:val="en-US"/>
        </w:rPr>
      </w:pPr>
      <w:r w:rsidRPr="00B572CF">
        <w:rPr>
          <w:rFonts w:ascii="Arial" w:eastAsia="Times New Roman" w:hAnsi="Arial" w:cs="Arial"/>
          <w:sz w:val="24"/>
          <w:szCs w:val="24"/>
          <w:lang w:val="en-US"/>
        </w:rPr>
        <w:t xml:space="preserve"> Nr de col la 22ºC, Nr de col la 37ºC,Bacterii coliforme,Escherichia coli,Enterococi,Nitrati,Nitriti IR,Nitriti R,Duritate,Amoniu,Cloruri,Clor rezidual liber si total,Conductivitate,pH,Oxidabilitate,Culoare,Gust,Miros,Turbiditate,</w:t>
      </w:r>
    </w:p>
    <w:p w14:paraId="5280DFF0" w14:textId="77777777" w:rsidR="00B572CF" w:rsidRPr="00B572CF" w:rsidRDefault="00B572CF" w:rsidP="00B572CF">
      <w:pPr>
        <w:widowControl w:val="0"/>
        <w:autoSpaceDE w:val="0"/>
        <w:autoSpaceDN w:val="0"/>
        <w:spacing w:after="0" w:line="240" w:lineRule="auto"/>
        <w:rPr>
          <w:rFonts w:ascii="Arial" w:eastAsia="Times New Roman" w:hAnsi="Arial" w:cs="Arial"/>
          <w:sz w:val="24"/>
          <w:szCs w:val="24"/>
          <w:lang w:val="en-US"/>
        </w:rPr>
      </w:pPr>
      <w:r w:rsidRPr="00B572CF">
        <w:rPr>
          <w:rFonts w:ascii="Arial" w:eastAsia="Times New Roman" w:hAnsi="Arial" w:cs="Arial"/>
          <w:sz w:val="24"/>
          <w:szCs w:val="24"/>
          <w:lang w:val="en-US"/>
        </w:rPr>
        <w:t>Activitatea alfa globală,Activitatea beta globală.</w:t>
      </w:r>
    </w:p>
    <w:p w14:paraId="351BC9FD" w14:textId="77777777" w:rsidR="00B572CF" w:rsidRPr="00B572CF" w:rsidRDefault="00B572CF" w:rsidP="00B572CF">
      <w:pPr>
        <w:widowControl w:val="0"/>
        <w:autoSpaceDE w:val="0"/>
        <w:autoSpaceDN w:val="0"/>
        <w:spacing w:after="0" w:line="240" w:lineRule="auto"/>
        <w:rPr>
          <w:rFonts w:ascii="Arial" w:eastAsia="Times New Roman" w:hAnsi="Arial" w:cs="Arial"/>
          <w:sz w:val="24"/>
          <w:szCs w:val="24"/>
          <w:lang w:val="en-US"/>
        </w:rPr>
      </w:pPr>
      <w:r w:rsidRPr="00B572CF">
        <w:rPr>
          <w:rFonts w:ascii="Arial" w:eastAsia="Times New Roman" w:hAnsi="Arial" w:cs="Arial"/>
          <w:sz w:val="24"/>
          <w:szCs w:val="24"/>
          <w:lang w:val="en-US"/>
        </w:rPr>
        <w:t>Nr.</w:t>
      </w:r>
      <w:r w:rsidRPr="00B572CF">
        <w:rPr>
          <w:rFonts w:ascii="Arial" w:eastAsia="Times New Roman" w:hAnsi="Arial" w:cs="Arial"/>
          <w:spacing w:val="-3"/>
          <w:sz w:val="24"/>
          <w:szCs w:val="24"/>
          <w:lang w:val="en-US"/>
        </w:rPr>
        <w:t xml:space="preserve"> </w:t>
      </w:r>
      <w:r w:rsidRPr="00B572CF">
        <w:rPr>
          <w:rFonts w:ascii="Arial" w:eastAsia="Times New Roman" w:hAnsi="Arial" w:cs="Arial"/>
          <w:sz w:val="24"/>
          <w:szCs w:val="24"/>
          <w:lang w:val="en-US"/>
        </w:rPr>
        <w:t>total</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analize</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neconforme</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parametru:0/0</w:t>
      </w:r>
    </w:p>
    <w:p w14:paraId="0620B38C" w14:textId="77777777" w:rsidR="00B572CF" w:rsidRPr="00B572CF" w:rsidRDefault="00B572CF" w:rsidP="00B572CF">
      <w:pPr>
        <w:widowControl w:val="0"/>
        <w:tabs>
          <w:tab w:val="left" w:leader="dot" w:pos="9206"/>
        </w:tabs>
        <w:autoSpaceDE w:val="0"/>
        <w:autoSpaceDN w:val="0"/>
        <w:spacing w:after="0" w:line="240" w:lineRule="auto"/>
        <w:rPr>
          <w:rFonts w:ascii="Arial" w:eastAsia="Times New Roman" w:hAnsi="Arial" w:cs="Arial"/>
          <w:sz w:val="24"/>
          <w:szCs w:val="24"/>
          <w:lang w:val="en-US"/>
        </w:rPr>
      </w:pPr>
      <w:r w:rsidRPr="00B572CF">
        <w:rPr>
          <w:rFonts w:ascii="Arial" w:eastAsia="Times New Roman" w:hAnsi="Arial" w:cs="Arial"/>
          <w:sz w:val="24"/>
          <w:szCs w:val="24"/>
          <w:lang w:val="en-US"/>
        </w:rPr>
        <w:t>Întreruperi</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furnizare</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apă:</w:t>
      </w:r>
      <w:r w:rsidRPr="00B572CF">
        <w:rPr>
          <w:rFonts w:ascii="Arial" w:eastAsia="Times New Roman" w:hAnsi="Arial" w:cs="Arial"/>
          <w:spacing w:val="2"/>
          <w:sz w:val="24"/>
          <w:szCs w:val="24"/>
          <w:lang w:val="en-US"/>
        </w:rPr>
        <w:t xml:space="preserve"> </w:t>
      </w:r>
    </w:p>
    <w:p w14:paraId="2F94C406" w14:textId="77777777" w:rsidR="00B572CF" w:rsidRPr="00B572CF" w:rsidRDefault="00B572CF" w:rsidP="00B572CF">
      <w:pPr>
        <w:widowControl w:val="0"/>
        <w:tabs>
          <w:tab w:val="left" w:leader="dot" w:pos="9206"/>
        </w:tabs>
        <w:autoSpaceDE w:val="0"/>
        <w:autoSpaceDN w:val="0"/>
        <w:spacing w:after="0" w:line="240" w:lineRule="auto"/>
        <w:rPr>
          <w:rFonts w:ascii="Arial" w:eastAsia="Times New Roman" w:hAnsi="Arial" w:cs="Arial"/>
          <w:sz w:val="24"/>
          <w:szCs w:val="24"/>
          <w:lang w:val="en-US"/>
        </w:rPr>
      </w:pPr>
      <w:r w:rsidRPr="00B572CF">
        <w:rPr>
          <w:rFonts w:ascii="Arial" w:eastAsia="Times New Roman" w:hAnsi="Arial" w:cs="Arial"/>
          <w:sz w:val="24"/>
          <w:szCs w:val="24"/>
          <w:lang w:val="en-US"/>
        </w:rPr>
        <w:t>Apă distribuită rational în perioada 23-29.05.2022; localitatea Godinești, Ciuperceni, Mătăsari, Celei, Costeni, Racoți; nr. Consumatori afectați – localități deservite; cauza: golire lac acumulare Tismana; măsuri</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de informarea</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populaţiei mass media locală;</w:t>
      </w:r>
    </w:p>
    <w:p w14:paraId="7930DC90" w14:textId="77777777" w:rsidR="00B572CF" w:rsidRPr="00B572CF" w:rsidRDefault="00B572CF" w:rsidP="00B572CF">
      <w:pPr>
        <w:widowControl w:val="0"/>
        <w:autoSpaceDE w:val="0"/>
        <w:autoSpaceDN w:val="0"/>
        <w:spacing w:after="0" w:line="240" w:lineRule="auto"/>
        <w:rPr>
          <w:rFonts w:ascii="Arial" w:eastAsia="Times New Roman" w:hAnsi="Arial" w:cs="Arial"/>
          <w:sz w:val="24"/>
          <w:szCs w:val="24"/>
          <w:lang w:val="en-US"/>
        </w:rPr>
      </w:pPr>
      <w:r w:rsidRPr="00B572CF">
        <w:rPr>
          <w:rFonts w:ascii="Arial" w:eastAsia="Times New Roman" w:hAnsi="Arial" w:cs="Arial"/>
          <w:sz w:val="24"/>
          <w:szCs w:val="24"/>
          <w:lang w:val="en-US"/>
        </w:rPr>
        <w:t>ASF:</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DA</w:t>
      </w:r>
    </w:p>
    <w:p w14:paraId="628A7DF7" w14:textId="77777777" w:rsidR="00B572CF" w:rsidRPr="00B572CF" w:rsidRDefault="00B572CF" w:rsidP="00B572CF">
      <w:pPr>
        <w:widowControl w:val="0"/>
        <w:autoSpaceDE w:val="0"/>
        <w:autoSpaceDN w:val="0"/>
        <w:spacing w:after="0" w:line="240" w:lineRule="auto"/>
        <w:rPr>
          <w:rFonts w:ascii="Arial" w:eastAsia="Times New Roman" w:hAnsi="Arial" w:cs="Arial"/>
          <w:sz w:val="24"/>
          <w:szCs w:val="24"/>
          <w:lang w:val="en-US"/>
        </w:rPr>
      </w:pPr>
      <w:r w:rsidRPr="00B572CF">
        <w:rPr>
          <w:rFonts w:ascii="Arial" w:eastAsia="Times New Roman" w:hAnsi="Arial" w:cs="Arial"/>
          <w:sz w:val="24"/>
          <w:szCs w:val="24"/>
          <w:lang w:val="en-US"/>
        </w:rPr>
        <w:t>Derogări: NU</w:t>
      </w:r>
    </w:p>
    <w:p w14:paraId="760F5E18" w14:textId="5F71E986" w:rsidR="00B572CF" w:rsidRDefault="00B572CF" w:rsidP="00B572CF">
      <w:pPr>
        <w:widowControl w:val="0"/>
        <w:autoSpaceDE w:val="0"/>
        <w:autoSpaceDN w:val="0"/>
        <w:spacing w:after="0" w:line="240" w:lineRule="auto"/>
        <w:rPr>
          <w:rFonts w:ascii="Arial" w:eastAsia="Times New Roman" w:hAnsi="Arial" w:cs="Arial"/>
          <w:sz w:val="24"/>
          <w:szCs w:val="24"/>
          <w:lang w:val="en-US"/>
        </w:rPr>
      </w:pPr>
      <w:r w:rsidRPr="00B572CF">
        <w:rPr>
          <w:rFonts w:ascii="Arial" w:eastAsia="Times New Roman" w:hAnsi="Arial" w:cs="Arial"/>
          <w:sz w:val="24"/>
          <w:szCs w:val="24"/>
          <w:lang w:val="en-US"/>
        </w:rPr>
        <w:t>Observaţii/comentarii:NU</w:t>
      </w:r>
    </w:p>
    <w:p w14:paraId="301891A6" w14:textId="77777777" w:rsidR="00720992" w:rsidRPr="00B572CF" w:rsidRDefault="00720992" w:rsidP="00B572CF">
      <w:pPr>
        <w:widowControl w:val="0"/>
        <w:autoSpaceDE w:val="0"/>
        <w:autoSpaceDN w:val="0"/>
        <w:spacing w:after="0" w:line="240" w:lineRule="auto"/>
        <w:rPr>
          <w:rFonts w:ascii="Arial" w:eastAsia="Times New Roman" w:hAnsi="Arial" w:cs="Arial"/>
          <w:sz w:val="24"/>
          <w:szCs w:val="24"/>
          <w:lang w:val="en-US"/>
        </w:rPr>
      </w:pPr>
    </w:p>
    <w:p w14:paraId="6C2167E5" w14:textId="4F132C6F" w:rsidR="00720992" w:rsidRPr="00B572CF" w:rsidRDefault="00720992" w:rsidP="00720992">
      <w:pPr>
        <w:widowControl w:val="0"/>
        <w:tabs>
          <w:tab w:val="left" w:pos="345"/>
        </w:tabs>
        <w:autoSpaceDE w:val="0"/>
        <w:autoSpaceDN w:val="0"/>
        <w:spacing w:after="0" w:line="240" w:lineRule="auto"/>
        <w:outlineLvl w:val="1"/>
        <w:rPr>
          <w:rFonts w:ascii="Arial" w:eastAsia="Times New Roman" w:hAnsi="Arial" w:cs="Arial"/>
          <w:b/>
          <w:bCs/>
          <w:i/>
          <w:iCs/>
          <w:sz w:val="24"/>
          <w:szCs w:val="24"/>
          <w:lang w:val="en-GB"/>
        </w:rPr>
      </w:pPr>
      <w:r>
        <w:rPr>
          <w:rFonts w:ascii="Arial" w:eastAsia="Times New Roman" w:hAnsi="Arial" w:cs="Arial"/>
          <w:b/>
          <w:bCs/>
          <w:i/>
          <w:iCs/>
          <w:sz w:val="24"/>
          <w:szCs w:val="24"/>
          <w:u w:val="single"/>
          <w:lang w:val="en-GB"/>
        </w:rPr>
        <w:t xml:space="preserve">I </w:t>
      </w:r>
      <w:r w:rsidRPr="00B572CF">
        <w:rPr>
          <w:rFonts w:ascii="Arial" w:eastAsia="Times New Roman" w:hAnsi="Arial" w:cs="Arial"/>
          <w:b/>
          <w:bCs/>
          <w:i/>
          <w:iCs/>
          <w:sz w:val="24"/>
          <w:szCs w:val="24"/>
          <w:u w:val="single"/>
          <w:lang w:val="en-GB"/>
        </w:rPr>
        <w:t>ZAP mici</w:t>
      </w:r>
    </w:p>
    <w:p w14:paraId="218C0C1F" w14:textId="18814E7F" w:rsidR="00B572CF" w:rsidRPr="00B572CF" w:rsidRDefault="00B572CF" w:rsidP="00B572CF">
      <w:pPr>
        <w:widowControl w:val="0"/>
        <w:autoSpaceDE w:val="0"/>
        <w:autoSpaceDN w:val="0"/>
        <w:spacing w:after="0" w:line="240" w:lineRule="auto"/>
        <w:rPr>
          <w:rFonts w:ascii="Arial" w:eastAsia="Times New Roman" w:hAnsi="Arial" w:cs="Arial"/>
          <w:sz w:val="24"/>
          <w:szCs w:val="24"/>
          <w:lang w:val="en-US"/>
        </w:rPr>
      </w:pPr>
    </w:p>
    <w:p w14:paraId="14B9D3C3" w14:textId="77777777" w:rsidR="00B572CF" w:rsidRPr="00B572CF" w:rsidRDefault="00B572CF" w:rsidP="00B572CF">
      <w:pPr>
        <w:spacing w:after="0" w:line="240" w:lineRule="auto"/>
        <w:jc w:val="both"/>
        <w:rPr>
          <w:rFonts w:ascii="Arial" w:eastAsia="Times New Roman" w:hAnsi="Arial" w:cs="Arial"/>
          <w:sz w:val="24"/>
          <w:szCs w:val="24"/>
          <w:lang w:val="en-GB"/>
        </w:rPr>
      </w:pPr>
      <w:r w:rsidRPr="00B572CF">
        <w:rPr>
          <w:rFonts w:ascii="Arial" w:eastAsia="Times New Roman" w:hAnsi="Arial" w:cs="Arial"/>
          <w:sz w:val="24"/>
          <w:szCs w:val="24"/>
          <w:lang w:val="en-GB"/>
        </w:rPr>
        <w:t>Nr.</w:t>
      </w:r>
      <w:r w:rsidRPr="00B572CF">
        <w:rPr>
          <w:rFonts w:ascii="Arial" w:eastAsia="Times New Roman" w:hAnsi="Arial" w:cs="Arial"/>
          <w:spacing w:val="-3"/>
          <w:sz w:val="24"/>
          <w:szCs w:val="24"/>
          <w:lang w:val="en-GB"/>
        </w:rPr>
        <w:t xml:space="preserve"> </w:t>
      </w:r>
      <w:r w:rsidRPr="00B572CF">
        <w:rPr>
          <w:rFonts w:ascii="Arial" w:eastAsia="Times New Roman" w:hAnsi="Arial" w:cs="Arial"/>
          <w:sz w:val="24"/>
          <w:szCs w:val="24"/>
          <w:lang w:val="en-GB"/>
        </w:rPr>
        <w:t>total</w:t>
      </w:r>
      <w:r w:rsidRPr="00B572CF">
        <w:rPr>
          <w:rFonts w:ascii="Arial" w:eastAsia="Times New Roman" w:hAnsi="Arial" w:cs="Arial"/>
          <w:spacing w:val="-1"/>
          <w:sz w:val="24"/>
          <w:szCs w:val="24"/>
          <w:lang w:val="en-GB"/>
        </w:rPr>
        <w:t xml:space="preserve"> </w:t>
      </w:r>
      <w:r w:rsidRPr="00B572CF">
        <w:rPr>
          <w:rFonts w:ascii="Arial" w:eastAsia="Times New Roman" w:hAnsi="Arial" w:cs="Arial"/>
          <w:sz w:val="24"/>
          <w:szCs w:val="24"/>
          <w:lang w:val="en-GB"/>
        </w:rPr>
        <w:t>Zone</w:t>
      </w:r>
      <w:r w:rsidRPr="00B572CF">
        <w:rPr>
          <w:rFonts w:ascii="Arial" w:eastAsia="Times New Roman" w:hAnsi="Arial" w:cs="Arial"/>
          <w:spacing w:val="-2"/>
          <w:sz w:val="24"/>
          <w:szCs w:val="24"/>
          <w:lang w:val="en-GB"/>
        </w:rPr>
        <w:t xml:space="preserve"> </w:t>
      </w:r>
      <w:r w:rsidRPr="00B572CF">
        <w:rPr>
          <w:rFonts w:ascii="Arial" w:eastAsia="Times New Roman" w:hAnsi="Arial" w:cs="Arial"/>
          <w:sz w:val="24"/>
          <w:szCs w:val="24"/>
          <w:lang w:val="en-GB"/>
        </w:rPr>
        <w:t>de</w:t>
      </w:r>
      <w:r w:rsidRPr="00B572CF">
        <w:rPr>
          <w:rFonts w:ascii="Arial" w:eastAsia="Times New Roman" w:hAnsi="Arial" w:cs="Arial"/>
          <w:spacing w:val="-1"/>
          <w:sz w:val="24"/>
          <w:szCs w:val="24"/>
          <w:lang w:val="en-GB"/>
        </w:rPr>
        <w:t xml:space="preserve"> </w:t>
      </w:r>
      <w:r w:rsidRPr="00B572CF">
        <w:rPr>
          <w:rFonts w:ascii="Arial" w:eastAsia="Times New Roman" w:hAnsi="Arial" w:cs="Arial"/>
          <w:sz w:val="24"/>
          <w:szCs w:val="24"/>
          <w:lang w:val="en-GB"/>
        </w:rPr>
        <w:t>aprovizionare</w:t>
      </w:r>
      <w:r w:rsidRPr="00B572CF">
        <w:rPr>
          <w:rFonts w:ascii="Arial" w:eastAsia="Times New Roman" w:hAnsi="Arial" w:cs="Arial"/>
          <w:spacing w:val="-2"/>
          <w:sz w:val="24"/>
          <w:szCs w:val="24"/>
          <w:lang w:val="en-GB"/>
        </w:rPr>
        <w:t xml:space="preserve"> </w:t>
      </w:r>
      <w:r w:rsidRPr="00B572CF">
        <w:rPr>
          <w:rFonts w:ascii="Arial" w:eastAsia="Times New Roman" w:hAnsi="Arial" w:cs="Arial"/>
          <w:sz w:val="24"/>
          <w:szCs w:val="24"/>
          <w:lang w:val="en-GB"/>
        </w:rPr>
        <w:t>mici</w:t>
      </w:r>
      <w:r w:rsidRPr="00B572CF">
        <w:rPr>
          <w:rFonts w:ascii="Arial" w:eastAsia="Times New Roman" w:hAnsi="Arial" w:cs="Arial"/>
          <w:spacing w:val="-2"/>
          <w:sz w:val="24"/>
          <w:szCs w:val="24"/>
          <w:lang w:val="en-GB"/>
        </w:rPr>
        <w:t xml:space="preserve"> </w:t>
      </w:r>
      <w:r w:rsidRPr="00B572CF">
        <w:rPr>
          <w:rFonts w:ascii="Arial" w:eastAsia="Times New Roman" w:hAnsi="Arial" w:cs="Arial"/>
          <w:sz w:val="24"/>
          <w:szCs w:val="24"/>
          <w:lang w:val="en-GB"/>
        </w:rPr>
        <w:t>(ZAP  m): = 95</w:t>
      </w:r>
    </w:p>
    <w:p w14:paraId="37FD92CB" w14:textId="77777777" w:rsidR="00B572CF" w:rsidRPr="00B572CF" w:rsidRDefault="00B572CF" w:rsidP="00B572CF">
      <w:pPr>
        <w:widowControl w:val="0"/>
        <w:tabs>
          <w:tab w:val="left" w:pos="2922"/>
        </w:tabs>
        <w:autoSpaceDE w:val="0"/>
        <w:autoSpaceDN w:val="0"/>
        <w:spacing w:after="0" w:line="240" w:lineRule="auto"/>
        <w:jc w:val="both"/>
        <w:rPr>
          <w:rFonts w:ascii="Arial" w:eastAsia="Times New Roman" w:hAnsi="Arial" w:cs="Arial"/>
          <w:sz w:val="24"/>
          <w:szCs w:val="24"/>
          <w:lang w:val="en-US"/>
        </w:rPr>
      </w:pPr>
      <w:r w:rsidRPr="00B572CF">
        <w:rPr>
          <w:rFonts w:ascii="Arial" w:eastAsia="Times New Roman" w:hAnsi="Arial" w:cs="Arial"/>
          <w:sz w:val="24"/>
          <w:szCs w:val="24"/>
          <w:lang w:val="en-US"/>
        </w:rPr>
        <w:t>Nr.</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 xml:space="preserve">consumatori ZAP mici 124460 ; 70,87% </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din</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 xml:space="preserve">populaţia ZAP mici </w:t>
      </w:r>
    </w:p>
    <w:p w14:paraId="15F53D01" w14:textId="77777777" w:rsidR="00B572CF" w:rsidRPr="00B572CF" w:rsidRDefault="00B572CF" w:rsidP="00B572CF">
      <w:pPr>
        <w:widowControl w:val="0"/>
        <w:autoSpaceDE w:val="0"/>
        <w:autoSpaceDN w:val="0"/>
        <w:spacing w:before="1" w:after="0" w:line="240" w:lineRule="auto"/>
        <w:jc w:val="both"/>
        <w:rPr>
          <w:rFonts w:ascii="Arial" w:eastAsia="Times New Roman" w:hAnsi="Arial" w:cs="Arial"/>
          <w:sz w:val="24"/>
          <w:szCs w:val="24"/>
          <w:lang w:val="en-US"/>
        </w:rPr>
      </w:pPr>
      <w:r w:rsidRPr="00B572CF">
        <w:rPr>
          <w:rFonts w:ascii="Arial" w:eastAsia="Times New Roman" w:hAnsi="Arial" w:cs="Arial"/>
          <w:sz w:val="24"/>
          <w:szCs w:val="24"/>
          <w:lang w:val="en-US"/>
        </w:rPr>
        <w:t>Volum</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total</w:t>
      </w:r>
      <w:r w:rsidRPr="00B572CF">
        <w:rPr>
          <w:rFonts w:ascii="Arial" w:eastAsia="Times New Roman" w:hAnsi="Arial" w:cs="Arial"/>
          <w:spacing w:val="-3"/>
          <w:sz w:val="24"/>
          <w:szCs w:val="24"/>
          <w:lang w:val="en-US"/>
        </w:rPr>
        <w:t xml:space="preserve"> </w:t>
      </w:r>
      <w:r w:rsidRPr="00B572CF">
        <w:rPr>
          <w:rFonts w:ascii="Arial" w:eastAsia="Times New Roman" w:hAnsi="Arial" w:cs="Arial"/>
          <w:sz w:val="24"/>
          <w:szCs w:val="24"/>
          <w:lang w:val="en-US"/>
        </w:rPr>
        <w:t>de</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apă distribuit</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mc/an: 6.498.460 mc/an</w:t>
      </w:r>
    </w:p>
    <w:p w14:paraId="7C321F3C" w14:textId="77777777" w:rsidR="00B572CF" w:rsidRPr="00B572CF" w:rsidRDefault="00B572CF" w:rsidP="00B572CF">
      <w:pPr>
        <w:widowControl w:val="0"/>
        <w:autoSpaceDE w:val="0"/>
        <w:autoSpaceDN w:val="0"/>
        <w:spacing w:before="1" w:after="0" w:line="240" w:lineRule="auto"/>
        <w:jc w:val="both"/>
        <w:rPr>
          <w:rFonts w:ascii="Arial" w:eastAsia="Times New Roman" w:hAnsi="Arial" w:cs="Arial"/>
          <w:sz w:val="24"/>
          <w:szCs w:val="24"/>
          <w:lang w:val="en-US"/>
        </w:rPr>
      </w:pPr>
    </w:p>
    <w:p w14:paraId="29E532C4" w14:textId="77777777" w:rsidR="00B572CF" w:rsidRPr="00B572CF" w:rsidRDefault="00B572CF" w:rsidP="00B572CF">
      <w:pPr>
        <w:widowControl w:val="0"/>
        <w:tabs>
          <w:tab w:val="left" w:leader="dot" w:pos="7357"/>
        </w:tabs>
        <w:autoSpaceDE w:val="0"/>
        <w:autoSpaceDN w:val="0"/>
        <w:spacing w:before="60" w:after="0" w:line="240" w:lineRule="auto"/>
        <w:jc w:val="both"/>
        <w:rPr>
          <w:rFonts w:ascii="Arial" w:eastAsia="Times New Roman" w:hAnsi="Arial" w:cs="Arial"/>
          <w:b/>
          <w:sz w:val="24"/>
          <w:szCs w:val="24"/>
          <w:u w:val="single"/>
          <w:lang w:val="en-US"/>
        </w:rPr>
      </w:pPr>
      <w:r w:rsidRPr="00B572CF">
        <w:rPr>
          <w:rFonts w:ascii="Arial" w:eastAsia="Times New Roman" w:hAnsi="Arial" w:cs="Arial"/>
          <w:b/>
          <w:sz w:val="24"/>
          <w:szCs w:val="24"/>
          <w:lang w:val="en-US"/>
        </w:rPr>
        <w:t xml:space="preserve">   </w:t>
      </w:r>
      <w:r w:rsidRPr="00B572CF">
        <w:rPr>
          <w:rFonts w:ascii="Arial" w:eastAsia="Times New Roman" w:hAnsi="Arial" w:cs="Arial"/>
          <w:b/>
          <w:sz w:val="24"/>
          <w:szCs w:val="24"/>
          <w:u w:val="single"/>
          <w:lang w:val="en-US"/>
        </w:rPr>
        <w:t>CAT 1</w:t>
      </w:r>
    </w:p>
    <w:p w14:paraId="58D94751" w14:textId="77777777" w:rsidR="00B572CF" w:rsidRPr="00B572CF" w:rsidRDefault="00B572CF" w:rsidP="00B572CF">
      <w:pPr>
        <w:widowControl w:val="0"/>
        <w:tabs>
          <w:tab w:val="left" w:leader="dot" w:pos="7357"/>
        </w:tabs>
        <w:autoSpaceDE w:val="0"/>
        <w:autoSpaceDN w:val="0"/>
        <w:spacing w:before="60" w:after="0" w:line="240" w:lineRule="auto"/>
        <w:jc w:val="both"/>
        <w:rPr>
          <w:rFonts w:ascii="Arial" w:eastAsia="Times New Roman" w:hAnsi="Arial" w:cs="Arial"/>
          <w:spacing w:val="-2"/>
          <w:sz w:val="24"/>
          <w:szCs w:val="24"/>
          <w:lang w:val="en-US"/>
        </w:rPr>
      </w:pPr>
      <w:r w:rsidRPr="00B572CF">
        <w:rPr>
          <w:rFonts w:ascii="Arial" w:eastAsia="Times New Roman" w:hAnsi="Arial" w:cs="Arial"/>
          <w:sz w:val="24"/>
          <w:szCs w:val="24"/>
          <w:lang w:val="en-US"/>
        </w:rPr>
        <w:t>Nr.</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ZAPm în</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care se</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furnizează</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între 10</w:t>
      </w:r>
      <w:r w:rsidRPr="00B572CF">
        <w:rPr>
          <w:rFonts w:ascii="Arial" w:eastAsia="Times New Roman" w:hAnsi="Arial" w:cs="Arial"/>
          <w:spacing w:val="3"/>
          <w:sz w:val="24"/>
          <w:szCs w:val="24"/>
          <w:lang w:val="en-US"/>
        </w:rPr>
        <w:t xml:space="preserve"> </w:t>
      </w:r>
      <w:r w:rsidRPr="00B572CF">
        <w:rPr>
          <w:rFonts w:ascii="Arial" w:eastAsia="Times New Roman" w:hAnsi="Arial" w:cs="Arial"/>
          <w:sz w:val="24"/>
          <w:szCs w:val="24"/>
          <w:lang w:val="en-US"/>
        </w:rPr>
        <w:t>–</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100</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m³</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apă potabilă/zi 32;</w:t>
      </w:r>
      <w:r w:rsidRPr="00B572CF">
        <w:rPr>
          <w:rFonts w:ascii="Arial" w:eastAsia="Times New Roman" w:hAnsi="Arial" w:cs="Arial"/>
          <w:spacing w:val="-2"/>
          <w:sz w:val="24"/>
          <w:szCs w:val="24"/>
          <w:lang w:val="en-US"/>
        </w:rPr>
        <w:t xml:space="preserve"> </w:t>
      </w:r>
    </w:p>
    <w:p w14:paraId="2291DE85" w14:textId="77777777" w:rsidR="00B572CF" w:rsidRPr="00B572CF" w:rsidRDefault="00B572CF" w:rsidP="00B572CF">
      <w:pPr>
        <w:widowControl w:val="0"/>
        <w:tabs>
          <w:tab w:val="left" w:leader="dot" w:pos="7357"/>
        </w:tabs>
        <w:autoSpaceDE w:val="0"/>
        <w:autoSpaceDN w:val="0"/>
        <w:spacing w:before="60" w:after="0" w:line="240" w:lineRule="auto"/>
        <w:jc w:val="both"/>
        <w:rPr>
          <w:rFonts w:ascii="Arial" w:eastAsia="Times New Roman" w:hAnsi="Arial" w:cs="Arial"/>
          <w:sz w:val="24"/>
          <w:szCs w:val="24"/>
          <w:lang w:val="en-US"/>
        </w:rPr>
      </w:pPr>
      <w:r w:rsidRPr="00B572CF">
        <w:rPr>
          <w:rFonts w:ascii="Arial" w:eastAsia="Times New Roman" w:hAnsi="Arial" w:cs="Arial"/>
          <w:sz w:val="24"/>
          <w:szCs w:val="24"/>
          <w:lang w:val="en-US"/>
        </w:rPr>
        <w:lastRenderedPageBreak/>
        <w:t>Nr.</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total consumatori = 13046;</w:t>
      </w:r>
    </w:p>
    <w:p w14:paraId="511263F7" w14:textId="77777777" w:rsidR="00B572CF" w:rsidRPr="00B572CF" w:rsidRDefault="00B572CF" w:rsidP="00B572CF">
      <w:pPr>
        <w:widowControl w:val="0"/>
        <w:tabs>
          <w:tab w:val="left" w:leader="dot" w:pos="7357"/>
        </w:tabs>
        <w:autoSpaceDE w:val="0"/>
        <w:autoSpaceDN w:val="0"/>
        <w:spacing w:before="60" w:after="0" w:line="240" w:lineRule="auto"/>
        <w:jc w:val="both"/>
        <w:rPr>
          <w:rFonts w:ascii="Arial" w:eastAsia="Times New Roman" w:hAnsi="Arial" w:cs="Arial"/>
          <w:sz w:val="24"/>
          <w:szCs w:val="24"/>
          <w:lang w:val="en-US"/>
        </w:rPr>
      </w:pP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Volum</w:t>
      </w:r>
      <w:r w:rsidRPr="00B572CF">
        <w:rPr>
          <w:rFonts w:ascii="Arial" w:eastAsia="Times New Roman" w:hAnsi="Arial" w:cs="Arial"/>
          <w:spacing w:val="-6"/>
          <w:sz w:val="24"/>
          <w:szCs w:val="24"/>
          <w:lang w:val="en-US"/>
        </w:rPr>
        <w:t xml:space="preserve"> </w:t>
      </w:r>
      <w:r w:rsidRPr="00B572CF">
        <w:rPr>
          <w:rFonts w:ascii="Arial" w:eastAsia="Times New Roman" w:hAnsi="Arial" w:cs="Arial"/>
          <w:sz w:val="24"/>
          <w:szCs w:val="24"/>
          <w:lang w:val="en-US"/>
        </w:rPr>
        <w:t>total</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de</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apă</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distribuit 1612 mc/zi;  588.380mc/an;</w:t>
      </w:r>
    </w:p>
    <w:p w14:paraId="4991D7CB" w14:textId="77777777" w:rsidR="00B572CF" w:rsidRPr="00B572CF" w:rsidRDefault="00B572CF" w:rsidP="00B572CF">
      <w:pPr>
        <w:widowControl w:val="0"/>
        <w:tabs>
          <w:tab w:val="left" w:leader="dot" w:pos="7357"/>
        </w:tabs>
        <w:autoSpaceDE w:val="0"/>
        <w:autoSpaceDN w:val="0"/>
        <w:spacing w:before="60" w:after="0" w:line="240" w:lineRule="auto"/>
        <w:jc w:val="both"/>
        <w:rPr>
          <w:rFonts w:ascii="Arial" w:eastAsia="Times New Roman" w:hAnsi="Arial" w:cs="Arial"/>
          <w:sz w:val="24"/>
          <w:szCs w:val="24"/>
          <w:lang w:val="en-US"/>
        </w:rPr>
      </w:pPr>
      <w:r w:rsidRPr="00B572CF">
        <w:rPr>
          <w:rFonts w:ascii="Arial" w:eastAsia="Times New Roman" w:hAnsi="Arial" w:cs="Arial"/>
          <w:sz w:val="24"/>
          <w:szCs w:val="24"/>
          <w:lang w:val="en-US"/>
        </w:rPr>
        <w:t>Listarea sistemelor</w:t>
      </w:r>
      <w:r w:rsidRPr="00B572CF">
        <w:rPr>
          <w:rFonts w:ascii="Arial" w:eastAsia="Times New Roman" w:hAnsi="Arial" w:cs="Arial"/>
          <w:spacing w:val="-5"/>
          <w:sz w:val="24"/>
          <w:szCs w:val="24"/>
          <w:lang w:val="en-US"/>
        </w:rPr>
        <w:t xml:space="preserve"> </w:t>
      </w:r>
      <w:r w:rsidRPr="00B572CF">
        <w:rPr>
          <w:rFonts w:ascii="Arial" w:eastAsia="Times New Roman" w:hAnsi="Arial" w:cs="Arial"/>
          <w:sz w:val="24"/>
          <w:szCs w:val="24"/>
          <w:lang w:val="en-US"/>
        </w:rPr>
        <w:t>care</w:t>
      </w:r>
      <w:r w:rsidRPr="00B572CF">
        <w:rPr>
          <w:rFonts w:ascii="Arial" w:eastAsia="Times New Roman" w:hAnsi="Arial" w:cs="Arial"/>
          <w:spacing w:val="12"/>
          <w:sz w:val="24"/>
          <w:szCs w:val="24"/>
          <w:lang w:val="en-US"/>
        </w:rPr>
        <w:t xml:space="preserve"> </w:t>
      </w:r>
      <w:r w:rsidRPr="00B572CF">
        <w:rPr>
          <w:rFonts w:ascii="Arial" w:eastAsia="Times New Roman" w:hAnsi="Arial" w:cs="Arial"/>
          <w:sz w:val="24"/>
          <w:szCs w:val="24"/>
          <w:lang w:val="en-US"/>
        </w:rPr>
        <w:t>NU</w:t>
      </w:r>
      <w:r w:rsidRPr="00B572CF">
        <w:rPr>
          <w:rFonts w:ascii="Arial" w:eastAsia="Times New Roman" w:hAnsi="Arial" w:cs="Arial"/>
          <w:spacing w:val="-3"/>
          <w:sz w:val="24"/>
          <w:szCs w:val="24"/>
          <w:lang w:val="en-US"/>
        </w:rPr>
        <w:t xml:space="preserve"> </w:t>
      </w:r>
      <w:r w:rsidRPr="00B572CF">
        <w:rPr>
          <w:rFonts w:ascii="Arial" w:eastAsia="Times New Roman" w:hAnsi="Arial" w:cs="Arial"/>
          <w:sz w:val="24"/>
          <w:szCs w:val="24"/>
          <w:lang w:val="en-US"/>
        </w:rPr>
        <w:t>au ASF:  - Bustuchin –Zevelce</w:t>
      </w:r>
      <w:r w:rsidRPr="00B572CF">
        <w:rPr>
          <w:rFonts w:ascii="Arial" w:eastAsia="Times New Roman" w:hAnsi="Arial" w:cs="Arial"/>
          <w:sz w:val="24"/>
          <w:szCs w:val="24"/>
        </w:rPr>
        <w:t>ș</w:t>
      </w:r>
      <w:r w:rsidRPr="00B572CF">
        <w:rPr>
          <w:rFonts w:ascii="Arial" w:eastAsia="Times New Roman" w:hAnsi="Arial" w:cs="Arial"/>
          <w:sz w:val="24"/>
          <w:szCs w:val="24"/>
          <w:lang w:val="en-US"/>
        </w:rPr>
        <w:t>ti, Cionti- Motorgi, Poienița, Valea Pojarului, Peste Apă, Crușeț-Maiag, Crșeț-Valuța, Danciulești-Halangești,  Draguțești- Tilvești , Draguțești – Urechești, Schela –Arsuri, Slivilești-Miculești, Tg-Cărbunești – Cărbunești Sat și Văgiulești.</w:t>
      </w:r>
    </w:p>
    <w:p w14:paraId="7B105126" w14:textId="77777777" w:rsidR="00B572CF" w:rsidRPr="00B572CF" w:rsidRDefault="00B572CF" w:rsidP="00B572CF">
      <w:pPr>
        <w:widowControl w:val="0"/>
        <w:tabs>
          <w:tab w:val="left" w:leader="dot" w:pos="7357"/>
        </w:tabs>
        <w:autoSpaceDE w:val="0"/>
        <w:autoSpaceDN w:val="0"/>
        <w:spacing w:before="60" w:after="0" w:line="240" w:lineRule="auto"/>
        <w:jc w:val="both"/>
        <w:rPr>
          <w:rFonts w:ascii="Arial" w:eastAsia="Times New Roman" w:hAnsi="Arial" w:cs="Arial"/>
          <w:sz w:val="24"/>
          <w:szCs w:val="24"/>
          <w:lang w:val="en-US"/>
        </w:rPr>
      </w:pPr>
    </w:p>
    <w:p w14:paraId="3C0606CE" w14:textId="77777777" w:rsidR="00B572CF" w:rsidRPr="00B572CF" w:rsidRDefault="00B572CF" w:rsidP="00B572CF">
      <w:pPr>
        <w:widowControl w:val="0"/>
        <w:tabs>
          <w:tab w:val="left" w:leader="dot" w:pos="7357"/>
        </w:tabs>
        <w:autoSpaceDE w:val="0"/>
        <w:autoSpaceDN w:val="0"/>
        <w:spacing w:before="60" w:after="0" w:line="240" w:lineRule="auto"/>
        <w:jc w:val="both"/>
        <w:rPr>
          <w:rFonts w:ascii="Arial" w:eastAsia="Times New Roman" w:hAnsi="Arial" w:cs="Arial"/>
          <w:b/>
          <w:sz w:val="24"/>
          <w:szCs w:val="24"/>
          <w:u w:val="single"/>
          <w:lang w:val="en-US"/>
        </w:rPr>
      </w:pPr>
      <w:r w:rsidRPr="00B572CF">
        <w:rPr>
          <w:rFonts w:ascii="Arial" w:eastAsia="Times New Roman" w:hAnsi="Arial" w:cs="Arial"/>
          <w:b/>
          <w:sz w:val="24"/>
          <w:szCs w:val="24"/>
          <w:u w:val="single"/>
          <w:lang w:val="en-US"/>
        </w:rPr>
        <w:t>CAT 2</w:t>
      </w:r>
    </w:p>
    <w:p w14:paraId="4E3FEB2C" w14:textId="77777777" w:rsidR="00B572CF" w:rsidRPr="00B572CF" w:rsidRDefault="00B572CF" w:rsidP="00B572CF">
      <w:pPr>
        <w:widowControl w:val="0"/>
        <w:tabs>
          <w:tab w:val="left" w:leader="dot" w:pos="7537"/>
        </w:tabs>
        <w:autoSpaceDE w:val="0"/>
        <w:autoSpaceDN w:val="0"/>
        <w:spacing w:after="0" w:line="240" w:lineRule="auto"/>
        <w:jc w:val="both"/>
        <w:rPr>
          <w:rFonts w:ascii="Arial" w:eastAsia="Times New Roman" w:hAnsi="Arial" w:cs="Arial"/>
          <w:spacing w:val="-2"/>
          <w:sz w:val="24"/>
          <w:szCs w:val="24"/>
          <w:lang w:val="en-US"/>
        </w:rPr>
      </w:pPr>
      <w:r w:rsidRPr="00B572CF">
        <w:rPr>
          <w:rFonts w:ascii="Arial" w:eastAsia="Times New Roman" w:hAnsi="Arial" w:cs="Arial"/>
          <w:sz w:val="24"/>
          <w:szCs w:val="24"/>
          <w:lang w:val="en-US"/>
        </w:rPr>
        <w:t>Nr.</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ZAPm</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în</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care se</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furnizează</w:t>
      </w:r>
      <w:r w:rsidRPr="00B572CF">
        <w:rPr>
          <w:rFonts w:ascii="Arial" w:eastAsia="Times New Roman" w:hAnsi="Arial" w:cs="Arial"/>
          <w:spacing w:val="-3"/>
          <w:sz w:val="24"/>
          <w:szCs w:val="24"/>
          <w:lang w:val="en-US"/>
        </w:rPr>
        <w:t xml:space="preserve"> </w:t>
      </w:r>
      <w:r w:rsidRPr="00B572CF">
        <w:rPr>
          <w:rFonts w:ascii="Arial" w:eastAsia="Times New Roman" w:hAnsi="Arial" w:cs="Arial"/>
          <w:sz w:val="24"/>
          <w:szCs w:val="24"/>
          <w:lang w:val="en-US"/>
        </w:rPr>
        <w:t>între 100</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400 m³</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apă</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potabilă/zi  = 58;</w:t>
      </w:r>
      <w:r w:rsidRPr="00B572CF">
        <w:rPr>
          <w:rFonts w:ascii="Arial" w:eastAsia="Times New Roman" w:hAnsi="Arial" w:cs="Arial"/>
          <w:spacing w:val="-2"/>
          <w:sz w:val="24"/>
          <w:szCs w:val="24"/>
          <w:lang w:val="en-US"/>
        </w:rPr>
        <w:t xml:space="preserve"> </w:t>
      </w:r>
    </w:p>
    <w:p w14:paraId="052DC4C4" w14:textId="77777777" w:rsidR="00B572CF" w:rsidRPr="00B572CF" w:rsidRDefault="00B572CF" w:rsidP="00B572CF">
      <w:pPr>
        <w:widowControl w:val="0"/>
        <w:tabs>
          <w:tab w:val="left" w:leader="dot" w:pos="7537"/>
        </w:tabs>
        <w:autoSpaceDE w:val="0"/>
        <w:autoSpaceDN w:val="0"/>
        <w:spacing w:after="0" w:line="240" w:lineRule="auto"/>
        <w:jc w:val="both"/>
        <w:rPr>
          <w:rFonts w:ascii="Arial" w:eastAsia="Times New Roman" w:hAnsi="Arial" w:cs="Arial"/>
          <w:spacing w:val="-2"/>
          <w:sz w:val="24"/>
          <w:szCs w:val="24"/>
          <w:lang w:val="en-US"/>
        </w:rPr>
      </w:pPr>
      <w:r w:rsidRPr="00B572CF">
        <w:rPr>
          <w:rFonts w:ascii="Arial" w:eastAsia="Times New Roman" w:hAnsi="Arial" w:cs="Arial"/>
          <w:sz w:val="24"/>
          <w:szCs w:val="24"/>
          <w:lang w:val="en-US"/>
        </w:rPr>
        <w:t>Nr.</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total consumatori 92873;</w:t>
      </w:r>
      <w:r w:rsidRPr="00B572CF">
        <w:rPr>
          <w:rFonts w:ascii="Arial" w:eastAsia="Times New Roman" w:hAnsi="Arial" w:cs="Arial"/>
          <w:spacing w:val="-2"/>
          <w:sz w:val="24"/>
          <w:szCs w:val="24"/>
          <w:lang w:val="en-US"/>
        </w:rPr>
        <w:t xml:space="preserve"> </w:t>
      </w:r>
    </w:p>
    <w:p w14:paraId="47E23525" w14:textId="77777777" w:rsidR="00B572CF" w:rsidRPr="00B572CF" w:rsidRDefault="00B572CF" w:rsidP="00B572CF">
      <w:pPr>
        <w:widowControl w:val="0"/>
        <w:tabs>
          <w:tab w:val="left" w:leader="dot" w:pos="7537"/>
        </w:tabs>
        <w:autoSpaceDE w:val="0"/>
        <w:autoSpaceDN w:val="0"/>
        <w:spacing w:after="0" w:line="240" w:lineRule="auto"/>
        <w:jc w:val="both"/>
        <w:rPr>
          <w:rFonts w:ascii="Arial" w:eastAsia="Times New Roman" w:hAnsi="Arial" w:cs="Arial"/>
          <w:spacing w:val="-2"/>
          <w:sz w:val="24"/>
          <w:szCs w:val="24"/>
          <w:lang w:val="en-US"/>
        </w:rPr>
      </w:pPr>
      <w:r w:rsidRPr="00B572CF">
        <w:rPr>
          <w:rFonts w:ascii="Arial" w:eastAsia="Times New Roman" w:hAnsi="Arial" w:cs="Arial"/>
          <w:sz w:val="24"/>
          <w:szCs w:val="24"/>
          <w:lang w:val="en-US"/>
        </w:rPr>
        <w:t>Volum</w:t>
      </w:r>
      <w:r w:rsidRPr="00B572CF">
        <w:rPr>
          <w:rFonts w:ascii="Arial" w:eastAsia="Times New Roman" w:hAnsi="Arial" w:cs="Arial"/>
          <w:spacing w:val="-6"/>
          <w:sz w:val="24"/>
          <w:szCs w:val="24"/>
          <w:lang w:val="en-US"/>
        </w:rPr>
        <w:t xml:space="preserve"> </w:t>
      </w:r>
      <w:r w:rsidRPr="00B572CF">
        <w:rPr>
          <w:rFonts w:ascii="Arial" w:eastAsia="Times New Roman" w:hAnsi="Arial" w:cs="Arial"/>
          <w:sz w:val="24"/>
          <w:szCs w:val="24"/>
          <w:lang w:val="en-US"/>
        </w:rPr>
        <w:t>total</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de</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apă</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distribuit   13812 mc/zi   ;   478880 mc/an;</w:t>
      </w:r>
      <w:r w:rsidRPr="00B572CF">
        <w:rPr>
          <w:rFonts w:ascii="Arial" w:eastAsia="Times New Roman" w:hAnsi="Arial" w:cs="Arial"/>
          <w:spacing w:val="-2"/>
          <w:sz w:val="24"/>
          <w:szCs w:val="24"/>
          <w:lang w:val="en-US"/>
        </w:rPr>
        <w:t xml:space="preserve"> </w:t>
      </w:r>
    </w:p>
    <w:p w14:paraId="4C1DB125" w14:textId="77777777" w:rsidR="00B572CF" w:rsidRPr="00B572CF" w:rsidRDefault="00B572CF" w:rsidP="00B572CF">
      <w:pPr>
        <w:widowControl w:val="0"/>
        <w:tabs>
          <w:tab w:val="left" w:leader="dot" w:pos="7537"/>
        </w:tabs>
        <w:autoSpaceDE w:val="0"/>
        <w:autoSpaceDN w:val="0"/>
        <w:spacing w:after="0" w:line="240" w:lineRule="auto"/>
        <w:jc w:val="both"/>
        <w:rPr>
          <w:rFonts w:ascii="Arial" w:eastAsia="Times New Roman" w:hAnsi="Arial" w:cs="Arial"/>
          <w:sz w:val="24"/>
          <w:szCs w:val="24"/>
          <w:lang w:val="en-US"/>
        </w:rPr>
      </w:pPr>
      <w:r w:rsidRPr="00B572CF">
        <w:rPr>
          <w:rFonts w:ascii="Arial" w:eastAsia="Times New Roman" w:hAnsi="Arial" w:cs="Arial"/>
          <w:sz w:val="24"/>
          <w:szCs w:val="24"/>
          <w:lang w:val="en-US"/>
        </w:rPr>
        <w:t>Listarea</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sistemelor</w:t>
      </w:r>
      <w:r w:rsidRPr="00B572CF">
        <w:rPr>
          <w:rFonts w:ascii="Arial" w:eastAsia="Times New Roman" w:hAnsi="Arial" w:cs="Arial"/>
          <w:spacing w:val="-5"/>
          <w:sz w:val="24"/>
          <w:szCs w:val="24"/>
          <w:lang w:val="en-US"/>
        </w:rPr>
        <w:t xml:space="preserve"> </w:t>
      </w:r>
      <w:r w:rsidRPr="00B572CF">
        <w:rPr>
          <w:rFonts w:ascii="Arial" w:eastAsia="Times New Roman" w:hAnsi="Arial" w:cs="Arial"/>
          <w:sz w:val="24"/>
          <w:szCs w:val="24"/>
          <w:lang w:val="en-US"/>
        </w:rPr>
        <w:t>care</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NU</w:t>
      </w:r>
      <w:r w:rsidRPr="00B572CF">
        <w:rPr>
          <w:rFonts w:ascii="Arial" w:eastAsia="Times New Roman" w:hAnsi="Arial" w:cs="Arial"/>
          <w:spacing w:val="-4"/>
          <w:sz w:val="24"/>
          <w:szCs w:val="24"/>
          <w:lang w:val="en-US"/>
        </w:rPr>
        <w:t xml:space="preserve"> </w:t>
      </w:r>
      <w:r w:rsidRPr="00B572CF">
        <w:rPr>
          <w:rFonts w:ascii="Arial" w:eastAsia="Times New Roman" w:hAnsi="Arial" w:cs="Arial"/>
          <w:sz w:val="24"/>
          <w:szCs w:val="24"/>
          <w:lang w:val="en-US"/>
        </w:rPr>
        <w:t xml:space="preserve">au ASF: Albeni , Aninoasa, Balanesti –Statiune Pomicola, Balanesti-Cinepesti ,Bengesti-Ciocadia ,Bustuchin-Poiana Seciuri, Catunele, Cilnic, Cruset- Mierceaua, Drăguțești- Iași-Cîrbești, Ionesti, Pades, Polovragi, Saulesti, Schela –Gornacel, Scoarta-Bobu, ,Stanesti, Stejari, Stoina,Turceni,Turcinesti si Urdari </w:t>
      </w:r>
    </w:p>
    <w:p w14:paraId="2A21B714" w14:textId="77777777" w:rsidR="00B572CF" w:rsidRPr="00B572CF" w:rsidRDefault="00B572CF" w:rsidP="00B572CF">
      <w:pPr>
        <w:widowControl w:val="0"/>
        <w:tabs>
          <w:tab w:val="left" w:leader="dot" w:pos="7537"/>
        </w:tabs>
        <w:autoSpaceDE w:val="0"/>
        <w:autoSpaceDN w:val="0"/>
        <w:spacing w:after="0" w:line="240" w:lineRule="auto"/>
        <w:jc w:val="both"/>
        <w:rPr>
          <w:rFonts w:ascii="Arial" w:eastAsia="Times New Roman" w:hAnsi="Arial" w:cs="Arial"/>
          <w:b/>
          <w:sz w:val="24"/>
          <w:szCs w:val="24"/>
          <w:u w:val="single"/>
          <w:lang w:val="en-US"/>
        </w:rPr>
      </w:pPr>
      <w:r w:rsidRPr="00B572CF">
        <w:rPr>
          <w:rFonts w:ascii="Arial" w:eastAsia="Times New Roman" w:hAnsi="Arial" w:cs="Arial"/>
          <w:b/>
          <w:sz w:val="24"/>
          <w:szCs w:val="24"/>
          <w:u w:val="single"/>
          <w:lang w:val="en-US"/>
        </w:rPr>
        <w:t>CAT 3</w:t>
      </w:r>
    </w:p>
    <w:p w14:paraId="6A793D8D" w14:textId="77777777" w:rsidR="00B572CF" w:rsidRPr="00B572CF" w:rsidRDefault="00B572CF" w:rsidP="00B572CF">
      <w:pPr>
        <w:widowControl w:val="0"/>
        <w:tabs>
          <w:tab w:val="left" w:leader="dot" w:pos="7658"/>
        </w:tabs>
        <w:autoSpaceDE w:val="0"/>
        <w:autoSpaceDN w:val="0"/>
        <w:spacing w:before="1" w:after="0" w:line="240" w:lineRule="auto"/>
        <w:jc w:val="both"/>
        <w:rPr>
          <w:rFonts w:ascii="Arial" w:eastAsia="Times New Roman" w:hAnsi="Arial" w:cs="Arial"/>
          <w:sz w:val="24"/>
          <w:szCs w:val="24"/>
          <w:lang w:val="en-US"/>
        </w:rPr>
      </w:pPr>
      <w:r w:rsidRPr="00B572CF">
        <w:rPr>
          <w:rFonts w:ascii="Arial" w:eastAsia="Times New Roman" w:hAnsi="Arial" w:cs="Arial"/>
          <w:sz w:val="24"/>
          <w:szCs w:val="24"/>
          <w:lang w:val="en-US"/>
        </w:rPr>
        <w:t>Nr.</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ZAPm</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în</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care</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se furnizează</w:t>
      </w:r>
      <w:r w:rsidRPr="00B572CF">
        <w:rPr>
          <w:rFonts w:ascii="Arial" w:eastAsia="Times New Roman" w:hAnsi="Arial" w:cs="Arial"/>
          <w:spacing w:val="-3"/>
          <w:sz w:val="24"/>
          <w:szCs w:val="24"/>
          <w:lang w:val="en-US"/>
        </w:rPr>
        <w:t xml:space="preserve"> </w:t>
      </w:r>
      <w:r w:rsidRPr="00B572CF">
        <w:rPr>
          <w:rFonts w:ascii="Arial" w:eastAsia="Times New Roman" w:hAnsi="Arial" w:cs="Arial"/>
          <w:sz w:val="24"/>
          <w:szCs w:val="24"/>
          <w:lang w:val="en-US"/>
        </w:rPr>
        <w:t>între</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400</w:t>
      </w:r>
      <w:r w:rsidRPr="00B572CF">
        <w:rPr>
          <w:rFonts w:ascii="Arial" w:eastAsia="Times New Roman" w:hAnsi="Arial" w:cs="Arial"/>
          <w:spacing w:val="-5"/>
          <w:sz w:val="24"/>
          <w:szCs w:val="24"/>
          <w:lang w:val="en-US"/>
        </w:rPr>
        <w:t xml:space="preserve"> </w:t>
      </w:r>
      <w:r w:rsidRPr="00B572CF">
        <w:rPr>
          <w:rFonts w:ascii="Arial" w:eastAsia="Times New Roman" w:hAnsi="Arial" w:cs="Arial"/>
          <w:sz w:val="24"/>
          <w:szCs w:val="24"/>
          <w:lang w:val="en-US"/>
        </w:rPr>
        <w:t>– 1000</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m³ apă potabilă/zi  = 5;</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Nr.</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total consumatori 18541;</w:t>
      </w:r>
      <w:r w:rsidRPr="00B572CF">
        <w:rPr>
          <w:rFonts w:ascii="Arial" w:eastAsia="Times New Roman" w:hAnsi="Arial" w:cs="Arial"/>
          <w:spacing w:val="-2"/>
          <w:sz w:val="24"/>
          <w:szCs w:val="24"/>
          <w:lang w:val="en-US"/>
        </w:rPr>
        <w:t xml:space="preserve"> </w:t>
      </w:r>
    </w:p>
    <w:p w14:paraId="483B2868" w14:textId="77777777" w:rsidR="00B572CF" w:rsidRPr="00B572CF" w:rsidRDefault="00B572CF" w:rsidP="00B572CF">
      <w:pPr>
        <w:widowControl w:val="0"/>
        <w:tabs>
          <w:tab w:val="left" w:leader="dot" w:pos="7658"/>
        </w:tabs>
        <w:autoSpaceDE w:val="0"/>
        <w:autoSpaceDN w:val="0"/>
        <w:spacing w:before="1" w:after="0" w:line="240" w:lineRule="auto"/>
        <w:jc w:val="both"/>
        <w:rPr>
          <w:rFonts w:ascii="Arial" w:eastAsia="Times New Roman" w:hAnsi="Arial" w:cs="Arial"/>
          <w:spacing w:val="-1"/>
          <w:sz w:val="24"/>
          <w:szCs w:val="24"/>
          <w:lang w:val="en-US"/>
        </w:rPr>
      </w:pPr>
      <w:r w:rsidRPr="00B572CF">
        <w:rPr>
          <w:rFonts w:ascii="Arial" w:eastAsia="Times New Roman" w:hAnsi="Arial" w:cs="Arial"/>
          <w:sz w:val="24"/>
          <w:szCs w:val="24"/>
          <w:lang w:val="en-US"/>
        </w:rPr>
        <w:t>Volum</w:t>
      </w:r>
      <w:r w:rsidRPr="00B572CF">
        <w:rPr>
          <w:rFonts w:ascii="Arial" w:eastAsia="Times New Roman" w:hAnsi="Arial" w:cs="Arial"/>
          <w:spacing w:val="-6"/>
          <w:sz w:val="24"/>
          <w:szCs w:val="24"/>
          <w:lang w:val="en-US"/>
        </w:rPr>
        <w:t xml:space="preserve"> </w:t>
      </w:r>
      <w:r w:rsidRPr="00B572CF">
        <w:rPr>
          <w:rFonts w:ascii="Arial" w:eastAsia="Times New Roman" w:hAnsi="Arial" w:cs="Arial"/>
          <w:sz w:val="24"/>
          <w:szCs w:val="24"/>
          <w:lang w:val="en-US"/>
        </w:rPr>
        <w:t>total</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de</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apă</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distribuit 3100mc/zi;</w:t>
      </w:r>
      <w:r w:rsidRPr="00B572CF">
        <w:rPr>
          <w:rFonts w:ascii="Arial" w:eastAsia="Times New Roman" w:hAnsi="Arial" w:cs="Arial"/>
          <w:spacing w:val="-1"/>
          <w:sz w:val="24"/>
          <w:szCs w:val="24"/>
          <w:lang w:val="en-US"/>
        </w:rPr>
        <w:t xml:space="preserve"> 1.131.500mc/an</w:t>
      </w:r>
    </w:p>
    <w:p w14:paraId="208A03FC" w14:textId="77777777" w:rsidR="00B572CF" w:rsidRPr="00B572CF" w:rsidRDefault="00B572CF" w:rsidP="00B572CF">
      <w:pPr>
        <w:widowControl w:val="0"/>
        <w:tabs>
          <w:tab w:val="left" w:leader="dot" w:pos="7658"/>
        </w:tabs>
        <w:autoSpaceDE w:val="0"/>
        <w:autoSpaceDN w:val="0"/>
        <w:spacing w:before="1" w:after="0" w:line="240" w:lineRule="auto"/>
        <w:jc w:val="both"/>
        <w:rPr>
          <w:rFonts w:ascii="Arial" w:eastAsia="Times New Roman" w:hAnsi="Arial" w:cs="Arial"/>
          <w:sz w:val="24"/>
          <w:szCs w:val="24"/>
          <w:lang w:val="en-US"/>
        </w:rPr>
      </w:pPr>
      <w:r w:rsidRPr="00B572CF">
        <w:rPr>
          <w:rFonts w:ascii="Arial" w:eastAsia="Times New Roman" w:hAnsi="Arial" w:cs="Arial"/>
          <w:sz w:val="24"/>
          <w:szCs w:val="24"/>
          <w:lang w:val="en-US"/>
        </w:rPr>
        <w:t>Listarea sistemelor</w:t>
      </w:r>
      <w:r w:rsidRPr="00B572CF">
        <w:rPr>
          <w:rFonts w:ascii="Arial" w:eastAsia="Times New Roman" w:hAnsi="Arial" w:cs="Arial"/>
          <w:spacing w:val="-5"/>
          <w:sz w:val="24"/>
          <w:szCs w:val="24"/>
          <w:lang w:val="en-US"/>
        </w:rPr>
        <w:t xml:space="preserve"> </w:t>
      </w:r>
      <w:r w:rsidRPr="00B572CF">
        <w:rPr>
          <w:rFonts w:ascii="Arial" w:eastAsia="Times New Roman" w:hAnsi="Arial" w:cs="Arial"/>
          <w:sz w:val="24"/>
          <w:szCs w:val="24"/>
          <w:lang w:val="en-US"/>
        </w:rPr>
        <w:t>care</w:t>
      </w:r>
      <w:r w:rsidRPr="00B572CF">
        <w:rPr>
          <w:rFonts w:ascii="Arial" w:eastAsia="Times New Roman" w:hAnsi="Arial" w:cs="Arial"/>
          <w:spacing w:val="12"/>
          <w:sz w:val="24"/>
          <w:szCs w:val="24"/>
          <w:lang w:val="en-US"/>
        </w:rPr>
        <w:t xml:space="preserve"> </w:t>
      </w:r>
      <w:r w:rsidRPr="00B572CF">
        <w:rPr>
          <w:rFonts w:ascii="Arial" w:eastAsia="Times New Roman" w:hAnsi="Arial" w:cs="Arial"/>
          <w:sz w:val="24"/>
          <w:szCs w:val="24"/>
          <w:lang w:val="en-US"/>
        </w:rPr>
        <w:t>NU</w:t>
      </w:r>
      <w:r w:rsidRPr="00B572CF">
        <w:rPr>
          <w:rFonts w:ascii="Arial" w:eastAsia="Times New Roman" w:hAnsi="Arial" w:cs="Arial"/>
          <w:spacing w:val="-3"/>
          <w:sz w:val="24"/>
          <w:szCs w:val="24"/>
          <w:lang w:val="en-US"/>
        </w:rPr>
        <w:t xml:space="preserve"> </w:t>
      </w:r>
      <w:r w:rsidRPr="00B572CF">
        <w:rPr>
          <w:rFonts w:ascii="Arial" w:eastAsia="Times New Roman" w:hAnsi="Arial" w:cs="Arial"/>
          <w:sz w:val="24"/>
          <w:szCs w:val="24"/>
          <w:lang w:val="en-US"/>
        </w:rPr>
        <w:t>au ASF:  Bîlteni , Turburea</w:t>
      </w:r>
    </w:p>
    <w:p w14:paraId="69C7AB18" w14:textId="77777777" w:rsidR="00B572CF" w:rsidRPr="00B572CF" w:rsidRDefault="00B572CF" w:rsidP="00B572CF">
      <w:pPr>
        <w:tabs>
          <w:tab w:val="left" w:leader="dot" w:pos="9334"/>
        </w:tabs>
        <w:spacing w:after="0" w:line="240" w:lineRule="auto"/>
        <w:jc w:val="both"/>
        <w:rPr>
          <w:rFonts w:ascii="Arial" w:eastAsia="Times New Roman" w:hAnsi="Arial" w:cs="Arial"/>
          <w:sz w:val="24"/>
          <w:szCs w:val="24"/>
          <w:u w:val="single"/>
          <w:lang w:val="en-GB"/>
        </w:rPr>
      </w:pPr>
    </w:p>
    <w:p w14:paraId="2BFB9BAD" w14:textId="77777777" w:rsidR="00B572CF" w:rsidRPr="00B572CF" w:rsidRDefault="00B572CF" w:rsidP="00B572CF">
      <w:pPr>
        <w:tabs>
          <w:tab w:val="left" w:leader="dot" w:pos="9334"/>
        </w:tabs>
        <w:spacing w:after="0" w:line="240" w:lineRule="auto"/>
        <w:jc w:val="both"/>
        <w:rPr>
          <w:rFonts w:ascii="Arial" w:eastAsia="Times New Roman" w:hAnsi="Arial" w:cs="Arial"/>
          <w:sz w:val="24"/>
          <w:szCs w:val="24"/>
          <w:u w:val="single"/>
          <w:lang w:val="en-GB"/>
        </w:rPr>
      </w:pPr>
    </w:p>
    <w:p w14:paraId="6E8FFB29" w14:textId="77777777" w:rsidR="00B572CF" w:rsidRPr="00B572CF" w:rsidRDefault="00B572CF" w:rsidP="00B572CF">
      <w:pPr>
        <w:tabs>
          <w:tab w:val="left" w:leader="dot" w:pos="9334"/>
        </w:tabs>
        <w:spacing w:after="0" w:line="240" w:lineRule="auto"/>
        <w:jc w:val="both"/>
        <w:rPr>
          <w:rFonts w:ascii="Arial" w:eastAsia="Times New Roman" w:hAnsi="Arial" w:cs="Arial"/>
          <w:spacing w:val="-1"/>
          <w:sz w:val="24"/>
          <w:szCs w:val="24"/>
          <w:u w:val="single"/>
          <w:lang w:val="en-GB"/>
        </w:rPr>
      </w:pPr>
      <w:r w:rsidRPr="00B572CF">
        <w:rPr>
          <w:rFonts w:ascii="Arial" w:eastAsia="Times New Roman" w:hAnsi="Arial" w:cs="Arial"/>
          <w:sz w:val="24"/>
          <w:szCs w:val="24"/>
          <w:u w:val="single"/>
          <w:lang w:val="en-GB"/>
        </w:rPr>
        <w:t xml:space="preserve">Lista </w:t>
      </w:r>
      <w:r w:rsidRPr="00B572CF">
        <w:rPr>
          <w:rFonts w:ascii="Arial" w:eastAsia="Times New Roman" w:hAnsi="Arial" w:cs="Arial"/>
          <w:spacing w:val="-5"/>
          <w:sz w:val="24"/>
          <w:szCs w:val="24"/>
          <w:u w:val="single"/>
          <w:lang w:val="en-GB"/>
        </w:rPr>
        <w:t xml:space="preserve"> </w:t>
      </w:r>
      <w:r w:rsidRPr="00B572CF">
        <w:rPr>
          <w:rFonts w:ascii="Arial" w:eastAsia="Times New Roman" w:hAnsi="Arial" w:cs="Arial"/>
          <w:sz w:val="24"/>
          <w:szCs w:val="24"/>
          <w:u w:val="single"/>
          <w:lang w:val="en-GB"/>
        </w:rPr>
        <w:t>ZAP mici</w:t>
      </w:r>
      <w:r w:rsidRPr="00B572CF">
        <w:rPr>
          <w:rFonts w:ascii="Arial" w:eastAsia="Times New Roman" w:hAnsi="Arial" w:cs="Arial"/>
          <w:spacing w:val="-2"/>
          <w:sz w:val="24"/>
          <w:szCs w:val="24"/>
          <w:u w:val="single"/>
          <w:lang w:val="en-GB"/>
        </w:rPr>
        <w:t xml:space="preserve"> </w:t>
      </w:r>
      <w:r w:rsidRPr="00B572CF">
        <w:rPr>
          <w:rFonts w:ascii="Arial" w:eastAsia="Times New Roman" w:hAnsi="Arial" w:cs="Arial"/>
          <w:sz w:val="24"/>
          <w:szCs w:val="24"/>
          <w:u w:val="single"/>
          <w:lang w:val="en-GB"/>
        </w:rPr>
        <w:t>cu sursă</w:t>
      </w:r>
      <w:r w:rsidRPr="00B572CF">
        <w:rPr>
          <w:rFonts w:ascii="Arial" w:eastAsia="Times New Roman" w:hAnsi="Arial" w:cs="Arial"/>
          <w:spacing w:val="-2"/>
          <w:sz w:val="24"/>
          <w:szCs w:val="24"/>
          <w:u w:val="single"/>
          <w:lang w:val="en-GB"/>
        </w:rPr>
        <w:t xml:space="preserve"> </w:t>
      </w:r>
      <w:r w:rsidRPr="00B572CF">
        <w:rPr>
          <w:rFonts w:ascii="Arial" w:eastAsia="Times New Roman" w:hAnsi="Arial" w:cs="Arial"/>
          <w:sz w:val="24"/>
          <w:szCs w:val="24"/>
          <w:u w:val="single"/>
          <w:lang w:val="en-GB"/>
        </w:rPr>
        <w:t xml:space="preserve">de </w:t>
      </w:r>
      <w:r w:rsidRPr="00B572CF">
        <w:rPr>
          <w:rFonts w:ascii="Arial" w:eastAsia="Times New Roman" w:hAnsi="Arial" w:cs="Arial"/>
          <w:b/>
          <w:sz w:val="24"/>
          <w:szCs w:val="24"/>
          <w:u w:val="single"/>
          <w:lang w:val="en-GB"/>
        </w:rPr>
        <w:t>apă</w:t>
      </w:r>
      <w:r w:rsidRPr="00B572CF">
        <w:rPr>
          <w:rFonts w:ascii="Arial" w:eastAsia="Times New Roman" w:hAnsi="Arial" w:cs="Arial"/>
          <w:b/>
          <w:spacing w:val="-1"/>
          <w:sz w:val="24"/>
          <w:szCs w:val="24"/>
          <w:u w:val="single"/>
          <w:lang w:val="en-GB"/>
        </w:rPr>
        <w:t xml:space="preserve"> </w:t>
      </w:r>
      <w:r w:rsidRPr="00B572CF">
        <w:rPr>
          <w:rFonts w:ascii="Arial" w:eastAsia="Times New Roman" w:hAnsi="Arial" w:cs="Arial"/>
          <w:b/>
          <w:sz w:val="24"/>
          <w:szCs w:val="24"/>
          <w:u w:val="single"/>
          <w:lang w:val="en-GB"/>
        </w:rPr>
        <w:t>de</w:t>
      </w:r>
      <w:r w:rsidRPr="00B572CF">
        <w:rPr>
          <w:rFonts w:ascii="Arial" w:eastAsia="Times New Roman" w:hAnsi="Arial" w:cs="Arial"/>
          <w:b/>
          <w:spacing w:val="-1"/>
          <w:sz w:val="24"/>
          <w:szCs w:val="24"/>
          <w:u w:val="single"/>
          <w:lang w:val="en-GB"/>
        </w:rPr>
        <w:t xml:space="preserve"> </w:t>
      </w:r>
      <w:r w:rsidRPr="00B572CF">
        <w:rPr>
          <w:rFonts w:ascii="Arial" w:eastAsia="Times New Roman" w:hAnsi="Arial" w:cs="Arial"/>
          <w:b/>
          <w:sz w:val="24"/>
          <w:szCs w:val="24"/>
          <w:u w:val="single"/>
          <w:lang w:val="en-GB"/>
        </w:rPr>
        <w:t>suprafaţă</w:t>
      </w:r>
      <w:r w:rsidRPr="00B572CF">
        <w:rPr>
          <w:rFonts w:ascii="Arial" w:eastAsia="Times New Roman" w:hAnsi="Arial" w:cs="Arial"/>
          <w:sz w:val="24"/>
          <w:szCs w:val="24"/>
          <w:u w:val="single"/>
          <w:lang w:val="en-GB"/>
        </w:rPr>
        <w:t>:</w:t>
      </w:r>
      <w:r w:rsidRPr="00B572CF">
        <w:rPr>
          <w:rFonts w:ascii="Arial" w:eastAsia="Times New Roman" w:hAnsi="Arial" w:cs="Arial"/>
          <w:spacing w:val="-1"/>
          <w:sz w:val="24"/>
          <w:szCs w:val="24"/>
          <w:u w:val="single"/>
          <w:lang w:val="en-GB"/>
        </w:rPr>
        <w:t xml:space="preserve"> </w:t>
      </w:r>
    </w:p>
    <w:p w14:paraId="24A34065" w14:textId="77777777" w:rsidR="00B572CF" w:rsidRPr="00B572CF" w:rsidRDefault="00B572CF" w:rsidP="00B572CF">
      <w:pPr>
        <w:tabs>
          <w:tab w:val="left" w:pos="2417"/>
        </w:tabs>
        <w:spacing w:after="0" w:line="240" w:lineRule="auto"/>
        <w:jc w:val="both"/>
        <w:rPr>
          <w:rFonts w:ascii="Arial" w:eastAsia="Times New Roman" w:hAnsi="Arial" w:cs="Arial"/>
          <w:sz w:val="24"/>
          <w:szCs w:val="24"/>
          <w:lang w:val="en-GB"/>
        </w:rPr>
      </w:pPr>
      <w:r w:rsidRPr="00B572CF">
        <w:rPr>
          <w:rFonts w:ascii="Arial" w:eastAsia="Times New Roman" w:hAnsi="Arial" w:cs="Arial"/>
          <w:sz w:val="24"/>
          <w:szCs w:val="24"/>
          <w:lang w:val="en-GB"/>
        </w:rPr>
        <w:t>1.Alimpești-izvor Cerna;</w:t>
      </w:r>
    </w:p>
    <w:p w14:paraId="25EA16C5" w14:textId="77777777" w:rsidR="00B572CF" w:rsidRPr="00B572CF" w:rsidRDefault="00B572CF" w:rsidP="00B572CF">
      <w:pPr>
        <w:tabs>
          <w:tab w:val="left" w:pos="2417"/>
        </w:tabs>
        <w:spacing w:after="0" w:line="240" w:lineRule="auto"/>
        <w:jc w:val="both"/>
        <w:rPr>
          <w:rFonts w:ascii="Arial" w:eastAsia="Times New Roman" w:hAnsi="Arial" w:cs="Arial"/>
          <w:sz w:val="24"/>
          <w:szCs w:val="24"/>
          <w:lang w:val="en-GB"/>
        </w:rPr>
      </w:pPr>
      <w:r w:rsidRPr="00B572CF">
        <w:rPr>
          <w:rFonts w:ascii="Arial" w:eastAsia="Times New Roman" w:hAnsi="Arial" w:cs="Arial"/>
          <w:sz w:val="24"/>
          <w:szCs w:val="24"/>
          <w:lang w:val="en-GB"/>
        </w:rPr>
        <w:t>2.Biîteni-branșament conducta magistrală Izvarna-Craiova;</w:t>
      </w:r>
    </w:p>
    <w:p w14:paraId="20784043" w14:textId="77777777" w:rsidR="00B572CF" w:rsidRPr="00B572CF" w:rsidRDefault="00B572CF" w:rsidP="00B572CF">
      <w:pPr>
        <w:tabs>
          <w:tab w:val="left" w:pos="2417"/>
        </w:tabs>
        <w:spacing w:after="0" w:line="240" w:lineRule="auto"/>
        <w:jc w:val="both"/>
        <w:rPr>
          <w:rFonts w:ascii="Arial" w:eastAsia="Times New Roman" w:hAnsi="Arial" w:cs="Arial"/>
          <w:sz w:val="24"/>
          <w:szCs w:val="24"/>
          <w:lang w:val="en-GB"/>
        </w:rPr>
      </w:pPr>
      <w:r w:rsidRPr="00B572CF">
        <w:rPr>
          <w:rFonts w:ascii="Arial" w:eastAsia="Times New Roman" w:hAnsi="Arial" w:cs="Arial"/>
          <w:sz w:val="24"/>
          <w:szCs w:val="24"/>
          <w:lang w:val="en-GB"/>
        </w:rPr>
        <w:t>3.Crasna Aninis-parau Aninis;</w:t>
      </w:r>
    </w:p>
    <w:p w14:paraId="404602C3" w14:textId="77777777" w:rsidR="00B572CF" w:rsidRPr="00B572CF" w:rsidRDefault="00B572CF" w:rsidP="00B572CF">
      <w:pPr>
        <w:tabs>
          <w:tab w:val="left" w:pos="2417"/>
        </w:tabs>
        <w:spacing w:after="0" w:line="240" w:lineRule="auto"/>
        <w:jc w:val="both"/>
        <w:rPr>
          <w:rFonts w:ascii="Arial" w:eastAsia="Times New Roman" w:hAnsi="Arial" w:cs="Arial"/>
          <w:sz w:val="24"/>
          <w:szCs w:val="24"/>
          <w:lang w:val="en-GB"/>
        </w:rPr>
      </w:pPr>
      <w:r w:rsidRPr="00B572CF">
        <w:rPr>
          <w:rFonts w:ascii="Arial" w:eastAsia="Times New Roman" w:hAnsi="Arial" w:cs="Arial"/>
          <w:sz w:val="24"/>
          <w:szCs w:val="24"/>
          <w:lang w:val="en-GB"/>
        </w:rPr>
        <w:t>4.Crasna Dumbraveni-Buzesti-parau Blahnita;</w:t>
      </w:r>
    </w:p>
    <w:p w14:paraId="58E4C410" w14:textId="77777777" w:rsidR="00B572CF" w:rsidRPr="00B572CF" w:rsidRDefault="00B572CF" w:rsidP="00B572CF">
      <w:pPr>
        <w:tabs>
          <w:tab w:val="left" w:pos="2417"/>
        </w:tabs>
        <w:spacing w:after="0" w:line="240" w:lineRule="auto"/>
        <w:jc w:val="both"/>
        <w:rPr>
          <w:rFonts w:ascii="Arial" w:eastAsia="Times New Roman" w:hAnsi="Arial" w:cs="Arial"/>
          <w:sz w:val="24"/>
          <w:szCs w:val="24"/>
          <w:lang w:val="en-GB"/>
        </w:rPr>
      </w:pPr>
      <w:r w:rsidRPr="00B572CF">
        <w:rPr>
          <w:rFonts w:ascii="Arial" w:eastAsia="Times New Roman" w:hAnsi="Arial" w:cs="Arial"/>
          <w:sz w:val="24"/>
          <w:szCs w:val="24"/>
          <w:lang w:val="en-GB"/>
        </w:rPr>
        <w:t>5.Lelesti-parau Suseni;</w:t>
      </w:r>
    </w:p>
    <w:p w14:paraId="5B426FC1" w14:textId="77777777" w:rsidR="00B572CF" w:rsidRPr="00B572CF" w:rsidRDefault="00B572CF" w:rsidP="00B572CF">
      <w:pPr>
        <w:tabs>
          <w:tab w:val="left" w:pos="2417"/>
        </w:tabs>
        <w:spacing w:after="0" w:line="240" w:lineRule="auto"/>
        <w:jc w:val="both"/>
        <w:rPr>
          <w:rFonts w:ascii="Arial" w:eastAsia="Times New Roman" w:hAnsi="Arial" w:cs="Arial"/>
          <w:sz w:val="24"/>
          <w:szCs w:val="24"/>
          <w:lang w:val="en-GB"/>
        </w:rPr>
      </w:pPr>
      <w:r w:rsidRPr="00B572CF">
        <w:rPr>
          <w:rFonts w:ascii="Arial" w:eastAsia="Times New Roman" w:hAnsi="Arial" w:cs="Arial"/>
          <w:sz w:val="24"/>
          <w:szCs w:val="24"/>
          <w:lang w:val="en-GB"/>
        </w:rPr>
        <w:t>6.Matasari-lac Tismana aval;</w:t>
      </w:r>
    </w:p>
    <w:p w14:paraId="1EC62611" w14:textId="77777777" w:rsidR="00B572CF" w:rsidRPr="00B572CF" w:rsidRDefault="00B572CF" w:rsidP="00B572CF">
      <w:pPr>
        <w:tabs>
          <w:tab w:val="left" w:pos="2417"/>
        </w:tabs>
        <w:spacing w:after="0" w:line="240" w:lineRule="auto"/>
        <w:jc w:val="both"/>
        <w:rPr>
          <w:rFonts w:ascii="Arial" w:eastAsia="Times New Roman" w:hAnsi="Arial" w:cs="Arial"/>
          <w:sz w:val="24"/>
          <w:szCs w:val="24"/>
          <w:lang w:val="en-GB"/>
        </w:rPr>
      </w:pPr>
      <w:r w:rsidRPr="00B572CF">
        <w:rPr>
          <w:rFonts w:ascii="Arial" w:eastAsia="Times New Roman" w:hAnsi="Arial" w:cs="Arial"/>
          <w:sz w:val="24"/>
          <w:szCs w:val="24"/>
          <w:lang w:val="en-GB"/>
        </w:rPr>
        <w:t>7.Musetesti-parau Sadisor;</w:t>
      </w:r>
    </w:p>
    <w:p w14:paraId="32AF23AE" w14:textId="77777777" w:rsidR="00B572CF" w:rsidRPr="00B572CF" w:rsidRDefault="00B572CF" w:rsidP="00B572CF">
      <w:pPr>
        <w:tabs>
          <w:tab w:val="left" w:pos="2417"/>
        </w:tabs>
        <w:spacing w:after="0" w:line="240" w:lineRule="auto"/>
        <w:jc w:val="both"/>
        <w:rPr>
          <w:rFonts w:ascii="Arial" w:eastAsia="Times New Roman" w:hAnsi="Arial" w:cs="Arial"/>
          <w:sz w:val="24"/>
          <w:szCs w:val="24"/>
          <w:lang w:val="en-GB"/>
        </w:rPr>
      </w:pPr>
      <w:r w:rsidRPr="00B572CF">
        <w:rPr>
          <w:rFonts w:ascii="Arial" w:eastAsia="Times New Roman" w:hAnsi="Arial" w:cs="Arial"/>
          <w:sz w:val="24"/>
          <w:szCs w:val="24"/>
          <w:lang w:val="en-GB"/>
        </w:rPr>
        <w:t>8.Pades-lac Cerna;</w:t>
      </w:r>
    </w:p>
    <w:p w14:paraId="03F8AB52" w14:textId="77777777" w:rsidR="00B572CF" w:rsidRPr="00B572CF" w:rsidRDefault="00B572CF" w:rsidP="00B572CF">
      <w:pPr>
        <w:tabs>
          <w:tab w:val="left" w:pos="2417"/>
        </w:tabs>
        <w:spacing w:after="0" w:line="240" w:lineRule="auto"/>
        <w:jc w:val="both"/>
        <w:rPr>
          <w:rFonts w:ascii="Arial" w:eastAsia="Times New Roman" w:hAnsi="Arial" w:cs="Arial"/>
          <w:sz w:val="24"/>
          <w:szCs w:val="24"/>
          <w:lang w:val="en-GB"/>
        </w:rPr>
      </w:pPr>
      <w:r w:rsidRPr="00B572CF">
        <w:rPr>
          <w:rFonts w:ascii="Arial" w:eastAsia="Times New Roman" w:hAnsi="Arial" w:cs="Arial"/>
          <w:sz w:val="24"/>
          <w:szCs w:val="24"/>
          <w:lang w:val="en-GB"/>
        </w:rPr>
        <w:t>9.Pestisani-lac Clocotis;</w:t>
      </w:r>
    </w:p>
    <w:p w14:paraId="75D12BD9" w14:textId="77777777" w:rsidR="00B572CF" w:rsidRPr="00B572CF" w:rsidRDefault="00B572CF" w:rsidP="00B572CF">
      <w:pPr>
        <w:tabs>
          <w:tab w:val="left" w:pos="2417"/>
        </w:tabs>
        <w:spacing w:after="0" w:line="240" w:lineRule="auto"/>
        <w:jc w:val="both"/>
        <w:rPr>
          <w:rFonts w:ascii="Arial" w:eastAsia="Times New Roman" w:hAnsi="Arial" w:cs="Arial"/>
          <w:sz w:val="24"/>
          <w:szCs w:val="24"/>
          <w:lang w:val="en-GB"/>
        </w:rPr>
      </w:pPr>
      <w:r w:rsidRPr="00B572CF">
        <w:rPr>
          <w:rFonts w:ascii="Arial" w:eastAsia="Times New Roman" w:hAnsi="Arial" w:cs="Arial"/>
          <w:sz w:val="24"/>
          <w:szCs w:val="24"/>
          <w:lang w:val="en-GB"/>
        </w:rPr>
        <w:t>10.Plopsoru-bransament conducta magistrala Izvarna-Craiova;</w:t>
      </w:r>
    </w:p>
    <w:p w14:paraId="748C1379" w14:textId="77777777" w:rsidR="00B572CF" w:rsidRPr="00B572CF" w:rsidRDefault="00B572CF" w:rsidP="00B572CF">
      <w:pPr>
        <w:tabs>
          <w:tab w:val="left" w:pos="2417"/>
        </w:tabs>
        <w:spacing w:after="0" w:line="240" w:lineRule="auto"/>
        <w:jc w:val="both"/>
        <w:rPr>
          <w:rFonts w:ascii="Arial" w:eastAsia="Times New Roman" w:hAnsi="Arial" w:cs="Arial"/>
          <w:sz w:val="24"/>
          <w:szCs w:val="24"/>
          <w:lang w:val="en-GB"/>
        </w:rPr>
      </w:pPr>
      <w:r w:rsidRPr="00B572CF">
        <w:rPr>
          <w:rFonts w:ascii="Arial" w:eastAsia="Times New Roman" w:hAnsi="Arial" w:cs="Arial"/>
          <w:sz w:val="24"/>
          <w:szCs w:val="24"/>
          <w:lang w:val="en-GB"/>
        </w:rPr>
        <w:t>11Runcu Dobrita Suseni-izvoare Cucute;</w:t>
      </w:r>
    </w:p>
    <w:p w14:paraId="3CD3FBAC" w14:textId="77777777" w:rsidR="00B572CF" w:rsidRPr="00B572CF" w:rsidRDefault="00B572CF" w:rsidP="00B572CF">
      <w:pPr>
        <w:tabs>
          <w:tab w:val="left" w:pos="2417"/>
        </w:tabs>
        <w:spacing w:after="0" w:line="240" w:lineRule="auto"/>
        <w:jc w:val="both"/>
        <w:rPr>
          <w:rFonts w:ascii="Arial" w:eastAsia="Times New Roman" w:hAnsi="Arial" w:cs="Arial"/>
          <w:sz w:val="24"/>
          <w:szCs w:val="24"/>
          <w:lang w:val="en-GB"/>
        </w:rPr>
      </w:pPr>
      <w:r w:rsidRPr="00B572CF">
        <w:rPr>
          <w:rFonts w:ascii="Arial" w:eastAsia="Times New Roman" w:hAnsi="Arial" w:cs="Arial"/>
          <w:sz w:val="24"/>
          <w:szCs w:val="24"/>
          <w:lang w:val="en-GB"/>
        </w:rPr>
        <w:t>12.Runcu Bâlta-parau Biltisoara;</w:t>
      </w:r>
    </w:p>
    <w:p w14:paraId="2B6AD2EC" w14:textId="77777777" w:rsidR="00B572CF" w:rsidRPr="00B572CF" w:rsidRDefault="00B572CF" w:rsidP="00B572CF">
      <w:pPr>
        <w:tabs>
          <w:tab w:val="left" w:pos="2417"/>
        </w:tabs>
        <w:spacing w:after="0" w:line="240" w:lineRule="auto"/>
        <w:jc w:val="both"/>
        <w:rPr>
          <w:rFonts w:ascii="Arial" w:eastAsia="Times New Roman" w:hAnsi="Arial" w:cs="Arial"/>
          <w:sz w:val="24"/>
          <w:szCs w:val="24"/>
          <w:lang w:val="en-GB"/>
        </w:rPr>
      </w:pPr>
      <w:r w:rsidRPr="00B572CF">
        <w:rPr>
          <w:rFonts w:ascii="Arial" w:eastAsia="Times New Roman" w:hAnsi="Arial" w:cs="Arial"/>
          <w:sz w:val="24"/>
          <w:szCs w:val="24"/>
          <w:lang w:val="en-GB"/>
        </w:rPr>
        <w:t>13.Runcu spital PNF-izvor Toplita;</w:t>
      </w:r>
    </w:p>
    <w:p w14:paraId="3C2A6E9E" w14:textId="77777777" w:rsidR="00B572CF" w:rsidRPr="00B572CF" w:rsidRDefault="00B572CF" w:rsidP="00B572CF">
      <w:pPr>
        <w:tabs>
          <w:tab w:val="left" w:pos="2417"/>
        </w:tabs>
        <w:spacing w:after="0" w:line="240" w:lineRule="auto"/>
        <w:jc w:val="both"/>
        <w:rPr>
          <w:rFonts w:ascii="Arial" w:eastAsia="Times New Roman" w:hAnsi="Arial" w:cs="Arial"/>
          <w:sz w:val="24"/>
          <w:szCs w:val="24"/>
          <w:lang w:val="en-GB"/>
        </w:rPr>
      </w:pPr>
      <w:r w:rsidRPr="00B572CF">
        <w:rPr>
          <w:rFonts w:ascii="Arial" w:eastAsia="Times New Roman" w:hAnsi="Arial" w:cs="Arial"/>
          <w:sz w:val="24"/>
          <w:szCs w:val="24"/>
          <w:lang w:val="en-GB"/>
        </w:rPr>
        <w:t>14.Schela Sambotin Gornacel-parau Vajoaia;</w:t>
      </w:r>
    </w:p>
    <w:p w14:paraId="42E276CB" w14:textId="77777777" w:rsidR="00B572CF" w:rsidRPr="00B572CF" w:rsidRDefault="00B572CF" w:rsidP="00B572CF">
      <w:pPr>
        <w:tabs>
          <w:tab w:val="left" w:pos="2417"/>
        </w:tabs>
        <w:spacing w:after="0" w:line="240" w:lineRule="auto"/>
        <w:jc w:val="both"/>
        <w:rPr>
          <w:rFonts w:ascii="Arial" w:eastAsia="Times New Roman" w:hAnsi="Arial" w:cs="Arial"/>
          <w:sz w:val="24"/>
          <w:szCs w:val="24"/>
          <w:lang w:val="en-GB"/>
        </w:rPr>
      </w:pPr>
      <w:r w:rsidRPr="00B572CF">
        <w:rPr>
          <w:rFonts w:ascii="Arial" w:eastAsia="Times New Roman" w:hAnsi="Arial" w:cs="Arial"/>
          <w:sz w:val="24"/>
          <w:szCs w:val="24"/>
          <w:lang w:val="en-GB"/>
        </w:rPr>
        <w:t>15.Schela Arsuri-parau Harabor;</w:t>
      </w:r>
    </w:p>
    <w:p w14:paraId="04F429F5" w14:textId="77777777" w:rsidR="00B572CF" w:rsidRPr="00B572CF" w:rsidRDefault="00B572CF" w:rsidP="00B572CF">
      <w:pPr>
        <w:tabs>
          <w:tab w:val="left" w:pos="2417"/>
        </w:tabs>
        <w:spacing w:after="0" w:line="240" w:lineRule="auto"/>
        <w:jc w:val="both"/>
        <w:rPr>
          <w:rFonts w:ascii="Arial" w:eastAsia="Times New Roman" w:hAnsi="Arial" w:cs="Arial"/>
          <w:sz w:val="24"/>
          <w:szCs w:val="24"/>
          <w:lang w:val="en-GB"/>
        </w:rPr>
      </w:pPr>
      <w:r w:rsidRPr="00B572CF">
        <w:rPr>
          <w:rFonts w:ascii="Arial" w:eastAsia="Times New Roman" w:hAnsi="Arial" w:cs="Arial"/>
          <w:sz w:val="24"/>
          <w:szCs w:val="24"/>
          <w:lang w:val="en-GB"/>
        </w:rPr>
        <w:t>16.Telesti Buduhala-bransament conducta magistrala Izvarna-Craiova;</w:t>
      </w:r>
    </w:p>
    <w:p w14:paraId="25FA582C" w14:textId="77777777" w:rsidR="00B572CF" w:rsidRPr="00B572CF" w:rsidRDefault="00B572CF" w:rsidP="00B572CF">
      <w:pPr>
        <w:tabs>
          <w:tab w:val="left" w:pos="2417"/>
        </w:tabs>
        <w:spacing w:after="0" w:line="240" w:lineRule="auto"/>
        <w:jc w:val="both"/>
        <w:rPr>
          <w:rFonts w:ascii="Arial" w:eastAsia="Times New Roman" w:hAnsi="Arial" w:cs="Arial"/>
          <w:sz w:val="24"/>
          <w:szCs w:val="24"/>
          <w:lang w:val="en-GB"/>
        </w:rPr>
      </w:pPr>
      <w:r w:rsidRPr="00B572CF">
        <w:rPr>
          <w:rFonts w:ascii="Arial" w:eastAsia="Times New Roman" w:hAnsi="Arial" w:cs="Arial"/>
          <w:sz w:val="24"/>
          <w:szCs w:val="24"/>
          <w:lang w:val="en-GB"/>
        </w:rPr>
        <w:t>17.Telesti Somanesti-bransament conducta magistrala Izvarna-Craiova;</w:t>
      </w:r>
    </w:p>
    <w:p w14:paraId="1015645B" w14:textId="77777777" w:rsidR="00B572CF" w:rsidRPr="00B572CF" w:rsidRDefault="00B572CF" w:rsidP="00B572CF">
      <w:pPr>
        <w:tabs>
          <w:tab w:val="left" w:pos="2417"/>
        </w:tabs>
        <w:spacing w:after="0" w:line="240" w:lineRule="auto"/>
        <w:jc w:val="both"/>
        <w:rPr>
          <w:rFonts w:ascii="Arial" w:eastAsia="Times New Roman" w:hAnsi="Arial" w:cs="Arial"/>
          <w:sz w:val="24"/>
          <w:szCs w:val="24"/>
          <w:lang w:val="en-GB"/>
        </w:rPr>
      </w:pPr>
      <w:r w:rsidRPr="00B572CF">
        <w:rPr>
          <w:rFonts w:ascii="Arial" w:eastAsia="Times New Roman" w:hAnsi="Arial" w:cs="Arial"/>
          <w:sz w:val="24"/>
          <w:szCs w:val="24"/>
          <w:lang w:val="en-GB"/>
        </w:rPr>
        <w:t>18.Tintareni-bransament conducta magistrala Izvarna-Craiova;</w:t>
      </w:r>
    </w:p>
    <w:p w14:paraId="1FB7BEC4" w14:textId="77777777" w:rsidR="00B572CF" w:rsidRPr="00B572CF" w:rsidRDefault="00B572CF" w:rsidP="00B572CF">
      <w:pPr>
        <w:tabs>
          <w:tab w:val="left" w:pos="2417"/>
        </w:tabs>
        <w:spacing w:after="0" w:line="240" w:lineRule="auto"/>
        <w:jc w:val="both"/>
        <w:rPr>
          <w:rFonts w:ascii="Arial" w:eastAsia="Times New Roman" w:hAnsi="Arial" w:cs="Arial"/>
          <w:sz w:val="24"/>
          <w:szCs w:val="24"/>
          <w:lang w:val="en-GB"/>
        </w:rPr>
      </w:pPr>
      <w:r w:rsidRPr="00B572CF">
        <w:rPr>
          <w:rFonts w:ascii="Arial" w:eastAsia="Times New Roman" w:hAnsi="Arial" w:cs="Arial"/>
          <w:sz w:val="24"/>
          <w:szCs w:val="24"/>
          <w:lang w:val="en-GB"/>
        </w:rPr>
        <w:t>19.Tismana Sohodol-izvor carstic;</w:t>
      </w:r>
    </w:p>
    <w:p w14:paraId="671E3885" w14:textId="77777777" w:rsidR="00B572CF" w:rsidRPr="00B572CF" w:rsidRDefault="00B572CF" w:rsidP="00B572CF">
      <w:pPr>
        <w:tabs>
          <w:tab w:val="left" w:pos="2417"/>
        </w:tabs>
        <w:spacing w:after="0" w:line="240" w:lineRule="auto"/>
        <w:jc w:val="both"/>
        <w:rPr>
          <w:rFonts w:ascii="Arial" w:eastAsia="Times New Roman" w:hAnsi="Arial" w:cs="Arial"/>
          <w:sz w:val="24"/>
          <w:szCs w:val="24"/>
          <w:lang w:val="en-GB"/>
        </w:rPr>
      </w:pPr>
      <w:r w:rsidRPr="00B572CF">
        <w:rPr>
          <w:rFonts w:ascii="Arial" w:eastAsia="Times New Roman" w:hAnsi="Arial" w:cs="Arial"/>
          <w:sz w:val="24"/>
          <w:szCs w:val="24"/>
          <w:lang w:val="en-GB"/>
        </w:rPr>
        <w:t>20.Runcu Rachiti-parau Sohodol;</w:t>
      </w:r>
    </w:p>
    <w:p w14:paraId="0D6B45EC" w14:textId="77777777" w:rsidR="00B572CF" w:rsidRPr="00B572CF" w:rsidRDefault="00B572CF" w:rsidP="00B572CF">
      <w:pPr>
        <w:tabs>
          <w:tab w:val="left" w:pos="2417"/>
        </w:tabs>
        <w:spacing w:after="0" w:line="240" w:lineRule="auto"/>
        <w:jc w:val="both"/>
        <w:rPr>
          <w:rFonts w:ascii="Arial" w:eastAsia="Times New Roman" w:hAnsi="Arial" w:cs="Arial"/>
          <w:sz w:val="24"/>
          <w:szCs w:val="24"/>
          <w:lang w:val="en-GB"/>
        </w:rPr>
      </w:pPr>
      <w:r w:rsidRPr="00B572CF">
        <w:rPr>
          <w:rFonts w:ascii="Arial" w:eastAsia="Times New Roman" w:hAnsi="Arial" w:cs="Arial"/>
          <w:sz w:val="24"/>
          <w:szCs w:val="24"/>
          <w:lang w:val="en-GB"/>
        </w:rPr>
        <w:t>21.Crasna- Radoși- pârâu Ghia</w:t>
      </w:r>
    </w:p>
    <w:p w14:paraId="67662F05" w14:textId="77777777" w:rsidR="00B572CF" w:rsidRPr="00B572CF" w:rsidRDefault="00B572CF" w:rsidP="00B572CF">
      <w:pPr>
        <w:tabs>
          <w:tab w:val="left" w:pos="2417"/>
        </w:tabs>
        <w:spacing w:after="0" w:line="240" w:lineRule="auto"/>
        <w:jc w:val="both"/>
        <w:rPr>
          <w:rFonts w:ascii="Arial" w:eastAsia="Times New Roman" w:hAnsi="Arial" w:cs="Arial"/>
          <w:sz w:val="24"/>
          <w:szCs w:val="24"/>
          <w:lang w:val="en-GB"/>
        </w:rPr>
      </w:pPr>
      <w:r w:rsidRPr="00B572CF">
        <w:rPr>
          <w:rFonts w:ascii="Arial" w:eastAsia="Times New Roman" w:hAnsi="Arial" w:cs="Arial"/>
          <w:sz w:val="24"/>
          <w:szCs w:val="24"/>
          <w:lang w:val="en-GB"/>
        </w:rPr>
        <w:t xml:space="preserve">     </w:t>
      </w:r>
    </w:p>
    <w:p w14:paraId="5626CD2C" w14:textId="77777777" w:rsidR="00B572CF" w:rsidRPr="00B572CF" w:rsidRDefault="00B572CF" w:rsidP="00B572CF">
      <w:pPr>
        <w:widowControl w:val="0"/>
        <w:autoSpaceDE w:val="0"/>
        <w:autoSpaceDN w:val="0"/>
        <w:spacing w:after="0" w:line="240" w:lineRule="auto"/>
        <w:jc w:val="both"/>
        <w:rPr>
          <w:rFonts w:ascii="Arial" w:eastAsia="Times New Roman" w:hAnsi="Arial" w:cs="Arial"/>
          <w:sz w:val="24"/>
          <w:szCs w:val="24"/>
          <w:lang w:val="en-US"/>
        </w:rPr>
      </w:pPr>
      <w:r w:rsidRPr="00B572CF">
        <w:rPr>
          <w:rFonts w:ascii="Arial" w:eastAsia="Times New Roman" w:hAnsi="Arial" w:cs="Arial"/>
          <w:color w:val="000000"/>
          <w:sz w:val="24"/>
          <w:szCs w:val="24"/>
          <w:lang w:val="en-US"/>
        </w:rPr>
        <w:t>Nr.</w:t>
      </w:r>
      <w:r w:rsidRPr="00B572CF">
        <w:rPr>
          <w:rFonts w:ascii="Arial" w:eastAsia="Times New Roman" w:hAnsi="Arial" w:cs="Arial"/>
          <w:color w:val="000000"/>
          <w:spacing w:val="-3"/>
          <w:sz w:val="24"/>
          <w:szCs w:val="24"/>
          <w:lang w:val="en-US"/>
        </w:rPr>
        <w:t xml:space="preserve"> </w:t>
      </w:r>
      <w:r w:rsidRPr="00B572CF">
        <w:rPr>
          <w:rFonts w:ascii="Arial" w:eastAsia="Times New Roman" w:hAnsi="Arial" w:cs="Arial"/>
          <w:color w:val="000000"/>
          <w:sz w:val="24"/>
          <w:szCs w:val="24"/>
          <w:lang w:val="en-US"/>
        </w:rPr>
        <w:t>total</w:t>
      </w:r>
      <w:r w:rsidRPr="00B572CF">
        <w:rPr>
          <w:rFonts w:ascii="Arial" w:eastAsia="Times New Roman" w:hAnsi="Arial" w:cs="Arial"/>
          <w:color w:val="000000"/>
          <w:spacing w:val="-3"/>
          <w:sz w:val="24"/>
          <w:szCs w:val="24"/>
          <w:lang w:val="en-US"/>
        </w:rPr>
        <w:t xml:space="preserve"> </w:t>
      </w:r>
      <w:r w:rsidRPr="00B572CF">
        <w:rPr>
          <w:rFonts w:ascii="Arial" w:eastAsia="Times New Roman" w:hAnsi="Arial" w:cs="Arial"/>
          <w:color w:val="000000"/>
          <w:sz w:val="24"/>
          <w:szCs w:val="24"/>
          <w:lang w:val="en-US"/>
        </w:rPr>
        <w:t>de</w:t>
      </w:r>
      <w:r w:rsidRPr="00B572CF">
        <w:rPr>
          <w:rFonts w:ascii="Arial" w:eastAsia="Times New Roman" w:hAnsi="Arial" w:cs="Arial"/>
          <w:color w:val="000000"/>
          <w:spacing w:val="-5"/>
          <w:sz w:val="24"/>
          <w:szCs w:val="24"/>
          <w:lang w:val="en-US"/>
        </w:rPr>
        <w:t xml:space="preserve"> </w:t>
      </w:r>
      <w:r w:rsidRPr="00B572CF">
        <w:rPr>
          <w:rFonts w:ascii="Arial" w:eastAsia="Times New Roman" w:hAnsi="Arial" w:cs="Arial"/>
          <w:color w:val="000000"/>
          <w:sz w:val="24"/>
          <w:szCs w:val="24"/>
          <w:lang w:val="en-US"/>
        </w:rPr>
        <w:t>analize</w:t>
      </w:r>
      <w:r w:rsidRPr="00B572CF">
        <w:rPr>
          <w:rFonts w:ascii="Arial" w:eastAsia="Times New Roman" w:hAnsi="Arial" w:cs="Arial"/>
          <w:color w:val="000000"/>
          <w:spacing w:val="-2"/>
          <w:sz w:val="24"/>
          <w:szCs w:val="24"/>
          <w:lang w:val="en-US"/>
        </w:rPr>
        <w:t xml:space="preserve"> </w:t>
      </w:r>
      <w:r w:rsidRPr="00B572CF">
        <w:rPr>
          <w:rFonts w:ascii="Arial" w:eastAsia="Times New Roman" w:hAnsi="Arial" w:cs="Arial"/>
          <w:color w:val="000000"/>
          <w:sz w:val="24"/>
          <w:szCs w:val="24"/>
          <w:lang w:val="en-US"/>
        </w:rPr>
        <w:t>efectuate</w:t>
      </w:r>
      <w:r w:rsidRPr="00B572CF">
        <w:rPr>
          <w:rFonts w:ascii="Arial" w:eastAsia="Times New Roman" w:hAnsi="Arial" w:cs="Arial"/>
          <w:sz w:val="24"/>
          <w:szCs w:val="24"/>
          <w:lang w:val="en-US"/>
        </w:rPr>
        <w:t xml:space="preserve">/parametru: </w:t>
      </w:r>
    </w:p>
    <w:p w14:paraId="299A0294" w14:textId="77777777" w:rsidR="00B572CF" w:rsidRPr="00B572CF" w:rsidRDefault="00B572CF" w:rsidP="00B572CF">
      <w:pPr>
        <w:widowControl w:val="0"/>
        <w:autoSpaceDE w:val="0"/>
        <w:autoSpaceDN w:val="0"/>
        <w:spacing w:after="0" w:line="240" w:lineRule="auto"/>
        <w:jc w:val="both"/>
        <w:rPr>
          <w:rFonts w:ascii="Arial" w:eastAsia="Times New Roman" w:hAnsi="Arial" w:cs="Arial"/>
          <w:sz w:val="24"/>
          <w:szCs w:val="24"/>
          <w:lang w:val="en-US"/>
        </w:rPr>
      </w:pPr>
      <w:r w:rsidRPr="00B572CF">
        <w:rPr>
          <w:rFonts w:ascii="Arial" w:eastAsia="Times New Roman" w:hAnsi="Arial" w:cs="Arial"/>
          <w:sz w:val="24"/>
          <w:szCs w:val="24"/>
          <w:lang w:val="en-US"/>
        </w:rPr>
        <w:t>Nr de col la 22ºC=2073</w:t>
      </w:r>
    </w:p>
    <w:p w14:paraId="1461A955" w14:textId="77777777" w:rsidR="00B572CF" w:rsidRPr="00B572CF" w:rsidRDefault="00B572CF" w:rsidP="00B572CF">
      <w:pPr>
        <w:widowControl w:val="0"/>
        <w:autoSpaceDE w:val="0"/>
        <w:autoSpaceDN w:val="0"/>
        <w:spacing w:after="0" w:line="240" w:lineRule="auto"/>
        <w:jc w:val="both"/>
        <w:rPr>
          <w:rFonts w:ascii="Arial" w:eastAsia="Times New Roman" w:hAnsi="Arial" w:cs="Arial"/>
          <w:sz w:val="24"/>
          <w:szCs w:val="24"/>
          <w:lang w:val="en-US"/>
        </w:rPr>
      </w:pPr>
      <w:r w:rsidRPr="00B572CF">
        <w:rPr>
          <w:rFonts w:ascii="Arial" w:eastAsia="Times New Roman" w:hAnsi="Arial" w:cs="Arial"/>
          <w:sz w:val="24"/>
          <w:szCs w:val="24"/>
          <w:lang w:val="en-US"/>
        </w:rPr>
        <w:t>Nr de col. la 37ºC =2088</w:t>
      </w:r>
    </w:p>
    <w:p w14:paraId="01A9D2E3" w14:textId="77777777" w:rsidR="00B572CF" w:rsidRPr="00B572CF" w:rsidRDefault="00B572CF" w:rsidP="00B572CF">
      <w:pPr>
        <w:widowControl w:val="0"/>
        <w:autoSpaceDE w:val="0"/>
        <w:autoSpaceDN w:val="0"/>
        <w:spacing w:after="0" w:line="240" w:lineRule="auto"/>
        <w:jc w:val="both"/>
        <w:rPr>
          <w:rFonts w:ascii="Arial" w:eastAsia="Times New Roman" w:hAnsi="Arial" w:cs="Arial"/>
          <w:sz w:val="24"/>
          <w:szCs w:val="24"/>
          <w:lang w:val="en-US"/>
        </w:rPr>
      </w:pPr>
      <w:r w:rsidRPr="00B572CF">
        <w:rPr>
          <w:rFonts w:ascii="Arial" w:eastAsia="Times New Roman" w:hAnsi="Arial" w:cs="Arial"/>
          <w:sz w:val="24"/>
          <w:szCs w:val="24"/>
          <w:lang w:val="en-US"/>
        </w:rPr>
        <w:t>Bacterii coliforme=2255</w:t>
      </w:r>
    </w:p>
    <w:p w14:paraId="6B0BF9FF" w14:textId="77777777" w:rsidR="00B572CF" w:rsidRPr="00B572CF" w:rsidRDefault="00B572CF" w:rsidP="00B572CF">
      <w:pPr>
        <w:widowControl w:val="0"/>
        <w:autoSpaceDE w:val="0"/>
        <w:autoSpaceDN w:val="0"/>
        <w:spacing w:after="0" w:line="240" w:lineRule="auto"/>
        <w:jc w:val="both"/>
        <w:rPr>
          <w:rFonts w:ascii="Arial" w:eastAsia="Times New Roman" w:hAnsi="Arial" w:cs="Arial"/>
          <w:sz w:val="24"/>
          <w:szCs w:val="24"/>
          <w:lang w:val="en-US"/>
        </w:rPr>
      </w:pPr>
      <w:r w:rsidRPr="00B572CF">
        <w:rPr>
          <w:rFonts w:ascii="Arial" w:eastAsia="Times New Roman" w:hAnsi="Arial" w:cs="Arial"/>
          <w:sz w:val="24"/>
          <w:szCs w:val="24"/>
          <w:lang w:val="en-US"/>
        </w:rPr>
        <w:lastRenderedPageBreak/>
        <w:t>Escherichia coli=2483</w:t>
      </w:r>
    </w:p>
    <w:p w14:paraId="458299EF" w14:textId="77777777" w:rsidR="00B572CF" w:rsidRPr="00B572CF" w:rsidRDefault="00B572CF" w:rsidP="00B572CF">
      <w:pPr>
        <w:widowControl w:val="0"/>
        <w:autoSpaceDE w:val="0"/>
        <w:autoSpaceDN w:val="0"/>
        <w:spacing w:after="0" w:line="240" w:lineRule="auto"/>
        <w:jc w:val="both"/>
        <w:rPr>
          <w:rFonts w:ascii="Arial" w:eastAsia="Times New Roman" w:hAnsi="Arial" w:cs="Arial"/>
          <w:sz w:val="24"/>
          <w:szCs w:val="24"/>
          <w:lang w:val="en-US"/>
        </w:rPr>
      </w:pPr>
      <w:r w:rsidRPr="00B572CF">
        <w:rPr>
          <w:rFonts w:ascii="Arial" w:eastAsia="Times New Roman" w:hAnsi="Arial" w:cs="Arial"/>
          <w:sz w:val="24"/>
          <w:szCs w:val="24"/>
          <w:lang w:val="en-US"/>
        </w:rPr>
        <w:t>Enterococi=2296</w:t>
      </w:r>
    </w:p>
    <w:p w14:paraId="3E58333A" w14:textId="77777777" w:rsidR="00B572CF" w:rsidRPr="00B572CF" w:rsidRDefault="00B572CF" w:rsidP="00B572CF">
      <w:pPr>
        <w:widowControl w:val="0"/>
        <w:autoSpaceDE w:val="0"/>
        <w:autoSpaceDN w:val="0"/>
        <w:spacing w:after="0" w:line="240" w:lineRule="auto"/>
        <w:jc w:val="both"/>
        <w:rPr>
          <w:rFonts w:ascii="Arial" w:eastAsia="Times New Roman" w:hAnsi="Arial" w:cs="Arial"/>
          <w:sz w:val="24"/>
          <w:szCs w:val="24"/>
          <w:lang w:val="en-US"/>
        </w:rPr>
      </w:pPr>
      <w:r w:rsidRPr="00B572CF">
        <w:rPr>
          <w:rFonts w:ascii="Arial" w:eastAsia="Times New Roman" w:hAnsi="Arial" w:cs="Arial"/>
          <w:sz w:val="24"/>
          <w:szCs w:val="24"/>
          <w:lang w:val="en-US"/>
        </w:rPr>
        <w:t>Nitrati=856</w:t>
      </w:r>
    </w:p>
    <w:p w14:paraId="58B203E6" w14:textId="77777777" w:rsidR="00B572CF" w:rsidRPr="00B572CF" w:rsidRDefault="00B572CF" w:rsidP="00B572CF">
      <w:pPr>
        <w:widowControl w:val="0"/>
        <w:autoSpaceDE w:val="0"/>
        <w:autoSpaceDN w:val="0"/>
        <w:spacing w:after="0" w:line="240" w:lineRule="auto"/>
        <w:jc w:val="both"/>
        <w:rPr>
          <w:rFonts w:ascii="Arial" w:eastAsia="Times New Roman" w:hAnsi="Arial" w:cs="Arial"/>
          <w:sz w:val="24"/>
          <w:szCs w:val="24"/>
          <w:lang w:val="en-US"/>
        </w:rPr>
      </w:pPr>
      <w:r w:rsidRPr="00B572CF">
        <w:rPr>
          <w:rFonts w:ascii="Arial" w:eastAsia="Times New Roman" w:hAnsi="Arial" w:cs="Arial"/>
          <w:sz w:val="24"/>
          <w:szCs w:val="24"/>
          <w:lang w:val="en-US"/>
        </w:rPr>
        <w:t>Nitriti= IR=474</w:t>
      </w:r>
    </w:p>
    <w:p w14:paraId="404C6180" w14:textId="77777777" w:rsidR="00B572CF" w:rsidRPr="00B572CF" w:rsidRDefault="00B572CF" w:rsidP="00B572CF">
      <w:pPr>
        <w:widowControl w:val="0"/>
        <w:autoSpaceDE w:val="0"/>
        <w:autoSpaceDN w:val="0"/>
        <w:spacing w:after="0" w:line="240" w:lineRule="auto"/>
        <w:jc w:val="both"/>
        <w:rPr>
          <w:rFonts w:ascii="Arial" w:eastAsia="Times New Roman" w:hAnsi="Arial" w:cs="Arial"/>
          <w:sz w:val="24"/>
          <w:szCs w:val="24"/>
          <w:lang w:val="en-US"/>
        </w:rPr>
      </w:pPr>
      <w:r w:rsidRPr="00B572CF">
        <w:rPr>
          <w:rFonts w:ascii="Arial" w:eastAsia="Times New Roman" w:hAnsi="Arial" w:cs="Arial"/>
          <w:sz w:val="24"/>
          <w:szCs w:val="24"/>
          <w:lang w:val="en-US"/>
        </w:rPr>
        <w:t>Nitriti R=353</w:t>
      </w:r>
    </w:p>
    <w:p w14:paraId="4D454843" w14:textId="77777777" w:rsidR="00B572CF" w:rsidRPr="00B572CF" w:rsidRDefault="00B572CF" w:rsidP="00B572CF">
      <w:pPr>
        <w:widowControl w:val="0"/>
        <w:autoSpaceDE w:val="0"/>
        <w:autoSpaceDN w:val="0"/>
        <w:spacing w:after="0" w:line="240" w:lineRule="auto"/>
        <w:jc w:val="both"/>
        <w:rPr>
          <w:rFonts w:ascii="Arial" w:eastAsia="Times New Roman" w:hAnsi="Arial" w:cs="Arial"/>
          <w:sz w:val="24"/>
          <w:szCs w:val="24"/>
          <w:lang w:val="en-US"/>
        </w:rPr>
      </w:pPr>
      <w:r w:rsidRPr="00B572CF">
        <w:rPr>
          <w:rFonts w:ascii="Arial" w:eastAsia="Times New Roman" w:hAnsi="Arial" w:cs="Arial"/>
          <w:sz w:val="24"/>
          <w:szCs w:val="24"/>
          <w:lang w:val="en-US"/>
        </w:rPr>
        <w:t>Duritate=476</w:t>
      </w:r>
    </w:p>
    <w:p w14:paraId="75F2073B" w14:textId="77777777" w:rsidR="00B572CF" w:rsidRPr="00B572CF" w:rsidRDefault="00B572CF" w:rsidP="00B572CF">
      <w:pPr>
        <w:widowControl w:val="0"/>
        <w:autoSpaceDE w:val="0"/>
        <w:autoSpaceDN w:val="0"/>
        <w:spacing w:after="0" w:line="240" w:lineRule="auto"/>
        <w:jc w:val="both"/>
        <w:rPr>
          <w:rFonts w:ascii="Arial" w:eastAsia="Times New Roman" w:hAnsi="Arial" w:cs="Arial"/>
          <w:sz w:val="24"/>
          <w:szCs w:val="24"/>
          <w:lang w:val="en-US"/>
        </w:rPr>
      </w:pPr>
      <w:r w:rsidRPr="00B572CF">
        <w:rPr>
          <w:rFonts w:ascii="Arial" w:eastAsia="Times New Roman" w:hAnsi="Arial" w:cs="Arial"/>
          <w:sz w:val="24"/>
          <w:szCs w:val="24"/>
          <w:lang w:val="en-US"/>
        </w:rPr>
        <w:t>Amoniu=854</w:t>
      </w:r>
    </w:p>
    <w:p w14:paraId="610C5AEB" w14:textId="77777777" w:rsidR="00B572CF" w:rsidRPr="00B572CF" w:rsidRDefault="00B572CF" w:rsidP="00B572CF">
      <w:pPr>
        <w:widowControl w:val="0"/>
        <w:autoSpaceDE w:val="0"/>
        <w:autoSpaceDN w:val="0"/>
        <w:spacing w:after="0" w:line="240" w:lineRule="auto"/>
        <w:jc w:val="both"/>
        <w:rPr>
          <w:rFonts w:ascii="Arial" w:eastAsia="Times New Roman" w:hAnsi="Arial" w:cs="Arial"/>
          <w:sz w:val="24"/>
          <w:szCs w:val="24"/>
          <w:lang w:val="en-US"/>
        </w:rPr>
      </w:pPr>
      <w:r w:rsidRPr="00B572CF">
        <w:rPr>
          <w:rFonts w:ascii="Arial" w:eastAsia="Times New Roman" w:hAnsi="Arial" w:cs="Arial"/>
          <w:sz w:val="24"/>
          <w:szCs w:val="24"/>
          <w:lang w:val="en-US"/>
        </w:rPr>
        <w:t>Cloruri=573</w:t>
      </w:r>
    </w:p>
    <w:p w14:paraId="3208C635" w14:textId="77777777" w:rsidR="00B572CF" w:rsidRPr="00B572CF" w:rsidRDefault="00B572CF" w:rsidP="00B572CF">
      <w:pPr>
        <w:widowControl w:val="0"/>
        <w:autoSpaceDE w:val="0"/>
        <w:autoSpaceDN w:val="0"/>
        <w:spacing w:after="0" w:line="240" w:lineRule="auto"/>
        <w:jc w:val="both"/>
        <w:rPr>
          <w:rFonts w:ascii="Arial" w:eastAsia="Times New Roman" w:hAnsi="Arial" w:cs="Arial"/>
          <w:sz w:val="24"/>
          <w:szCs w:val="24"/>
          <w:lang w:val="en-US"/>
        </w:rPr>
      </w:pPr>
      <w:r w:rsidRPr="00B572CF">
        <w:rPr>
          <w:rFonts w:ascii="Arial" w:eastAsia="Times New Roman" w:hAnsi="Arial" w:cs="Arial"/>
          <w:sz w:val="24"/>
          <w:szCs w:val="24"/>
          <w:lang w:val="en-US"/>
        </w:rPr>
        <w:t>Clor rezidual liber și total=2474,</w:t>
      </w:r>
    </w:p>
    <w:p w14:paraId="15A8BB1E" w14:textId="77777777" w:rsidR="00B572CF" w:rsidRPr="00B572CF" w:rsidRDefault="00B572CF" w:rsidP="00B572CF">
      <w:pPr>
        <w:widowControl w:val="0"/>
        <w:autoSpaceDE w:val="0"/>
        <w:autoSpaceDN w:val="0"/>
        <w:spacing w:after="0" w:line="240" w:lineRule="auto"/>
        <w:jc w:val="both"/>
        <w:rPr>
          <w:rFonts w:ascii="Arial" w:eastAsia="Times New Roman" w:hAnsi="Arial" w:cs="Arial"/>
          <w:sz w:val="24"/>
          <w:szCs w:val="24"/>
          <w:lang w:val="en-US"/>
        </w:rPr>
      </w:pPr>
      <w:r w:rsidRPr="00B572CF">
        <w:rPr>
          <w:rFonts w:ascii="Arial" w:eastAsia="Times New Roman" w:hAnsi="Arial" w:cs="Arial"/>
          <w:sz w:val="24"/>
          <w:szCs w:val="24"/>
          <w:lang w:val="en-US"/>
        </w:rPr>
        <w:t>Conductivitate=659</w:t>
      </w:r>
    </w:p>
    <w:p w14:paraId="051F3BE7" w14:textId="77777777" w:rsidR="00B572CF" w:rsidRPr="00B572CF" w:rsidRDefault="00B572CF" w:rsidP="00B572CF">
      <w:pPr>
        <w:widowControl w:val="0"/>
        <w:autoSpaceDE w:val="0"/>
        <w:autoSpaceDN w:val="0"/>
        <w:spacing w:after="0" w:line="240" w:lineRule="auto"/>
        <w:jc w:val="both"/>
        <w:rPr>
          <w:rFonts w:ascii="Arial" w:eastAsia="Times New Roman" w:hAnsi="Arial" w:cs="Arial"/>
          <w:sz w:val="24"/>
          <w:szCs w:val="24"/>
          <w:lang w:val="en-US"/>
        </w:rPr>
      </w:pPr>
      <w:r w:rsidRPr="00B572CF">
        <w:rPr>
          <w:rFonts w:ascii="Arial" w:eastAsia="Times New Roman" w:hAnsi="Arial" w:cs="Arial"/>
          <w:sz w:val="24"/>
          <w:szCs w:val="24"/>
          <w:lang w:val="en-US"/>
        </w:rPr>
        <w:t>pH=613</w:t>
      </w:r>
    </w:p>
    <w:p w14:paraId="1A49C3C5" w14:textId="77777777" w:rsidR="00B572CF" w:rsidRPr="00B572CF" w:rsidRDefault="00B572CF" w:rsidP="00B572CF">
      <w:pPr>
        <w:widowControl w:val="0"/>
        <w:autoSpaceDE w:val="0"/>
        <w:autoSpaceDN w:val="0"/>
        <w:spacing w:after="0" w:line="240" w:lineRule="auto"/>
        <w:jc w:val="both"/>
        <w:rPr>
          <w:rFonts w:ascii="Arial" w:eastAsia="Times New Roman" w:hAnsi="Arial" w:cs="Arial"/>
          <w:sz w:val="24"/>
          <w:szCs w:val="24"/>
          <w:lang w:val="en-US"/>
        </w:rPr>
      </w:pPr>
      <w:r w:rsidRPr="00B572CF">
        <w:rPr>
          <w:rFonts w:ascii="Arial" w:eastAsia="Times New Roman" w:hAnsi="Arial" w:cs="Arial"/>
          <w:sz w:val="24"/>
          <w:szCs w:val="24"/>
          <w:lang w:val="en-US"/>
        </w:rPr>
        <w:t>Oxidabilitate=579</w:t>
      </w:r>
    </w:p>
    <w:p w14:paraId="1AE80E8C" w14:textId="77777777" w:rsidR="00B572CF" w:rsidRPr="00B572CF" w:rsidRDefault="00B572CF" w:rsidP="00B572CF">
      <w:pPr>
        <w:widowControl w:val="0"/>
        <w:autoSpaceDE w:val="0"/>
        <w:autoSpaceDN w:val="0"/>
        <w:spacing w:after="0" w:line="240" w:lineRule="auto"/>
        <w:jc w:val="both"/>
        <w:rPr>
          <w:rFonts w:ascii="Arial" w:eastAsia="Times New Roman" w:hAnsi="Arial" w:cs="Arial"/>
          <w:sz w:val="24"/>
          <w:szCs w:val="24"/>
          <w:lang w:val="en-US"/>
        </w:rPr>
      </w:pPr>
      <w:r w:rsidRPr="00B572CF">
        <w:rPr>
          <w:rFonts w:ascii="Arial" w:eastAsia="Times New Roman" w:hAnsi="Arial" w:cs="Arial"/>
          <w:sz w:val="24"/>
          <w:szCs w:val="24"/>
          <w:lang w:val="en-US"/>
        </w:rPr>
        <w:t>Culoare=582</w:t>
      </w:r>
    </w:p>
    <w:p w14:paraId="5382CA41" w14:textId="77777777" w:rsidR="00B572CF" w:rsidRPr="00B572CF" w:rsidRDefault="00B572CF" w:rsidP="00B572CF">
      <w:pPr>
        <w:widowControl w:val="0"/>
        <w:autoSpaceDE w:val="0"/>
        <w:autoSpaceDN w:val="0"/>
        <w:spacing w:after="0" w:line="240" w:lineRule="auto"/>
        <w:jc w:val="both"/>
        <w:rPr>
          <w:rFonts w:ascii="Arial" w:eastAsia="Times New Roman" w:hAnsi="Arial" w:cs="Arial"/>
          <w:sz w:val="24"/>
          <w:szCs w:val="24"/>
          <w:lang w:val="en-US"/>
        </w:rPr>
      </w:pPr>
      <w:r w:rsidRPr="00B572CF">
        <w:rPr>
          <w:rFonts w:ascii="Arial" w:eastAsia="Times New Roman" w:hAnsi="Arial" w:cs="Arial"/>
          <w:sz w:val="24"/>
          <w:szCs w:val="24"/>
          <w:lang w:val="en-US"/>
        </w:rPr>
        <w:t>Gust=575</w:t>
      </w:r>
    </w:p>
    <w:p w14:paraId="5B95FEB2" w14:textId="77777777" w:rsidR="00B572CF" w:rsidRPr="00B572CF" w:rsidRDefault="00B572CF" w:rsidP="00B572CF">
      <w:pPr>
        <w:widowControl w:val="0"/>
        <w:autoSpaceDE w:val="0"/>
        <w:autoSpaceDN w:val="0"/>
        <w:spacing w:after="0" w:line="240" w:lineRule="auto"/>
        <w:jc w:val="both"/>
        <w:rPr>
          <w:rFonts w:ascii="Arial" w:eastAsia="Times New Roman" w:hAnsi="Arial" w:cs="Arial"/>
          <w:sz w:val="24"/>
          <w:szCs w:val="24"/>
          <w:lang w:val="en-US"/>
        </w:rPr>
      </w:pPr>
      <w:r w:rsidRPr="00B572CF">
        <w:rPr>
          <w:rFonts w:ascii="Arial" w:eastAsia="Times New Roman" w:hAnsi="Arial" w:cs="Arial"/>
          <w:sz w:val="24"/>
          <w:szCs w:val="24"/>
          <w:lang w:val="en-US"/>
        </w:rPr>
        <w:t>Miros=575</w:t>
      </w:r>
    </w:p>
    <w:p w14:paraId="2458DFC3" w14:textId="77777777" w:rsidR="00B572CF" w:rsidRPr="00B572CF" w:rsidRDefault="00B572CF" w:rsidP="00B572CF">
      <w:pPr>
        <w:widowControl w:val="0"/>
        <w:autoSpaceDE w:val="0"/>
        <w:autoSpaceDN w:val="0"/>
        <w:spacing w:after="0" w:line="240" w:lineRule="auto"/>
        <w:jc w:val="both"/>
        <w:rPr>
          <w:rFonts w:ascii="Arial" w:eastAsia="Times New Roman" w:hAnsi="Arial" w:cs="Arial"/>
          <w:sz w:val="24"/>
          <w:szCs w:val="24"/>
          <w:lang w:val="en-US"/>
        </w:rPr>
      </w:pPr>
      <w:r w:rsidRPr="00B572CF">
        <w:rPr>
          <w:rFonts w:ascii="Arial" w:eastAsia="Times New Roman" w:hAnsi="Arial" w:cs="Arial"/>
          <w:sz w:val="24"/>
          <w:szCs w:val="24"/>
          <w:lang w:val="en-US"/>
        </w:rPr>
        <w:t>Turbiditate=2005</w:t>
      </w:r>
    </w:p>
    <w:p w14:paraId="008D014D" w14:textId="77777777" w:rsidR="00B572CF" w:rsidRPr="00B572CF" w:rsidRDefault="00B572CF" w:rsidP="00B572CF">
      <w:pPr>
        <w:widowControl w:val="0"/>
        <w:autoSpaceDE w:val="0"/>
        <w:autoSpaceDN w:val="0"/>
        <w:spacing w:after="0" w:line="240" w:lineRule="auto"/>
        <w:jc w:val="both"/>
        <w:rPr>
          <w:rFonts w:ascii="Arial" w:eastAsia="Times New Roman" w:hAnsi="Arial" w:cs="Arial"/>
          <w:sz w:val="24"/>
          <w:szCs w:val="24"/>
          <w:lang w:val="en-US"/>
        </w:rPr>
      </w:pPr>
      <w:r w:rsidRPr="00B572CF">
        <w:rPr>
          <w:rFonts w:ascii="Arial" w:eastAsia="Times New Roman" w:hAnsi="Arial" w:cs="Arial"/>
          <w:sz w:val="24"/>
          <w:szCs w:val="24"/>
          <w:lang w:val="en-US"/>
        </w:rPr>
        <w:t>Fier=168</w:t>
      </w:r>
    </w:p>
    <w:p w14:paraId="3C77A90F" w14:textId="77777777" w:rsidR="00B572CF" w:rsidRPr="00B572CF" w:rsidRDefault="00B572CF" w:rsidP="00B572CF">
      <w:pPr>
        <w:widowControl w:val="0"/>
        <w:autoSpaceDE w:val="0"/>
        <w:autoSpaceDN w:val="0"/>
        <w:spacing w:after="0" w:line="240" w:lineRule="auto"/>
        <w:jc w:val="both"/>
        <w:rPr>
          <w:rFonts w:ascii="Arial" w:eastAsia="Times New Roman" w:hAnsi="Arial" w:cs="Arial"/>
          <w:sz w:val="24"/>
          <w:szCs w:val="24"/>
          <w:lang w:val="en-US"/>
        </w:rPr>
      </w:pPr>
      <w:r w:rsidRPr="00B572CF">
        <w:rPr>
          <w:rFonts w:ascii="Arial" w:eastAsia="Times New Roman" w:hAnsi="Arial" w:cs="Arial"/>
          <w:sz w:val="24"/>
          <w:szCs w:val="24"/>
          <w:lang w:val="en-US"/>
        </w:rPr>
        <w:t>Mangan=68</w:t>
      </w:r>
    </w:p>
    <w:p w14:paraId="559D863B" w14:textId="77777777" w:rsidR="00B572CF" w:rsidRPr="00B572CF" w:rsidRDefault="00B572CF" w:rsidP="00B572CF">
      <w:pPr>
        <w:spacing w:after="0" w:line="240" w:lineRule="auto"/>
        <w:jc w:val="both"/>
        <w:rPr>
          <w:rFonts w:ascii="Arial" w:eastAsia="Times New Roman" w:hAnsi="Arial" w:cs="Arial"/>
          <w:sz w:val="24"/>
          <w:szCs w:val="24"/>
          <w:lang w:val="en-GB"/>
        </w:rPr>
      </w:pPr>
    </w:p>
    <w:p w14:paraId="17336C50" w14:textId="77777777" w:rsidR="00B572CF" w:rsidRPr="00B572CF" w:rsidRDefault="00B572CF" w:rsidP="00B572CF">
      <w:pPr>
        <w:spacing w:after="0" w:line="240" w:lineRule="auto"/>
        <w:jc w:val="both"/>
        <w:rPr>
          <w:rFonts w:ascii="Arial" w:eastAsia="Times New Roman" w:hAnsi="Arial" w:cs="Arial"/>
          <w:sz w:val="24"/>
          <w:szCs w:val="24"/>
          <w:lang w:val="en-GB"/>
        </w:rPr>
      </w:pPr>
      <w:r w:rsidRPr="00B572CF">
        <w:rPr>
          <w:rFonts w:ascii="Arial" w:eastAsia="Times New Roman" w:hAnsi="Arial" w:cs="Arial"/>
          <w:sz w:val="24"/>
          <w:szCs w:val="24"/>
          <w:lang w:val="en-GB"/>
        </w:rPr>
        <w:t>Nr. Total analize neconforme/parametru:</w:t>
      </w:r>
    </w:p>
    <w:p w14:paraId="2ACEFB9A" w14:textId="77777777" w:rsidR="00B572CF" w:rsidRPr="00B572CF" w:rsidRDefault="00B572CF" w:rsidP="00B572CF">
      <w:pPr>
        <w:spacing w:after="0" w:line="240" w:lineRule="auto"/>
        <w:jc w:val="both"/>
        <w:rPr>
          <w:rFonts w:ascii="Arial" w:eastAsia="Times New Roman" w:hAnsi="Arial" w:cs="Arial"/>
          <w:sz w:val="24"/>
          <w:szCs w:val="24"/>
          <w:lang w:val="en-GB"/>
        </w:rPr>
      </w:pPr>
      <w:r w:rsidRPr="00B572CF">
        <w:rPr>
          <w:rFonts w:ascii="Arial" w:eastAsia="Times New Roman" w:hAnsi="Arial" w:cs="Arial"/>
          <w:sz w:val="24"/>
          <w:szCs w:val="24"/>
          <w:lang w:val="en-GB"/>
        </w:rPr>
        <w:t>Amoniu=130</w:t>
      </w:r>
    </w:p>
    <w:p w14:paraId="619701CF" w14:textId="77777777" w:rsidR="00B572CF" w:rsidRPr="00B572CF" w:rsidRDefault="00B572CF" w:rsidP="00B572CF">
      <w:pPr>
        <w:spacing w:after="0" w:line="240" w:lineRule="auto"/>
        <w:jc w:val="both"/>
        <w:rPr>
          <w:rFonts w:ascii="Arial" w:eastAsia="Times New Roman" w:hAnsi="Arial" w:cs="Arial"/>
          <w:sz w:val="24"/>
          <w:szCs w:val="24"/>
          <w:lang w:val="en-GB"/>
        </w:rPr>
      </w:pPr>
      <w:r w:rsidRPr="00B572CF">
        <w:rPr>
          <w:rFonts w:ascii="Arial" w:eastAsia="Times New Roman" w:hAnsi="Arial" w:cs="Arial"/>
          <w:sz w:val="24"/>
          <w:szCs w:val="24"/>
          <w:lang w:val="en-GB"/>
        </w:rPr>
        <w:t>Turbiditate=4</w:t>
      </w:r>
    </w:p>
    <w:p w14:paraId="792D4B3F" w14:textId="77777777" w:rsidR="00B572CF" w:rsidRPr="00B572CF" w:rsidRDefault="00B572CF" w:rsidP="00B572CF">
      <w:pPr>
        <w:spacing w:after="0" w:line="240" w:lineRule="auto"/>
        <w:jc w:val="both"/>
        <w:rPr>
          <w:rFonts w:ascii="Arial" w:eastAsia="Times New Roman" w:hAnsi="Arial" w:cs="Arial"/>
          <w:sz w:val="24"/>
          <w:szCs w:val="24"/>
          <w:lang w:val="en-GB"/>
        </w:rPr>
      </w:pPr>
      <w:r w:rsidRPr="00B572CF">
        <w:rPr>
          <w:rFonts w:ascii="Arial" w:eastAsia="Times New Roman" w:hAnsi="Arial" w:cs="Arial"/>
          <w:sz w:val="24"/>
          <w:szCs w:val="24"/>
          <w:lang w:val="en-GB"/>
        </w:rPr>
        <w:t>Clor rezudual liber=86</w:t>
      </w:r>
    </w:p>
    <w:p w14:paraId="59ACA30D" w14:textId="77777777" w:rsidR="00B572CF" w:rsidRPr="00B572CF" w:rsidRDefault="00B572CF" w:rsidP="00B572CF">
      <w:pPr>
        <w:spacing w:after="0" w:line="240" w:lineRule="auto"/>
        <w:jc w:val="both"/>
        <w:rPr>
          <w:rFonts w:ascii="Arial" w:eastAsia="Times New Roman" w:hAnsi="Arial" w:cs="Arial"/>
          <w:sz w:val="24"/>
          <w:szCs w:val="24"/>
          <w:lang w:val="en-GB"/>
        </w:rPr>
      </w:pPr>
      <w:r w:rsidRPr="00B572CF">
        <w:rPr>
          <w:rFonts w:ascii="Arial" w:eastAsia="Times New Roman" w:hAnsi="Arial" w:cs="Arial"/>
          <w:sz w:val="24"/>
          <w:szCs w:val="24"/>
          <w:lang w:val="en-GB"/>
        </w:rPr>
        <w:t>Gust=10</w:t>
      </w:r>
    </w:p>
    <w:p w14:paraId="4EF80A9B" w14:textId="77777777" w:rsidR="00B572CF" w:rsidRPr="00B572CF" w:rsidRDefault="00B572CF" w:rsidP="00B572CF">
      <w:pPr>
        <w:spacing w:after="0" w:line="240" w:lineRule="auto"/>
        <w:jc w:val="both"/>
        <w:rPr>
          <w:rFonts w:ascii="Arial" w:eastAsia="Times New Roman" w:hAnsi="Arial" w:cs="Arial"/>
          <w:sz w:val="24"/>
          <w:szCs w:val="24"/>
          <w:lang w:val="en-GB"/>
        </w:rPr>
      </w:pPr>
      <w:r w:rsidRPr="00B572CF">
        <w:rPr>
          <w:rFonts w:ascii="Arial" w:eastAsia="Times New Roman" w:hAnsi="Arial" w:cs="Arial"/>
          <w:sz w:val="24"/>
          <w:szCs w:val="24"/>
          <w:lang w:val="en-GB"/>
        </w:rPr>
        <w:t>Nr. De col la 37°C=25</w:t>
      </w:r>
    </w:p>
    <w:p w14:paraId="1CBBB0D5" w14:textId="77777777" w:rsidR="00B572CF" w:rsidRPr="00B572CF" w:rsidRDefault="00B572CF" w:rsidP="00B572CF">
      <w:pPr>
        <w:spacing w:after="0" w:line="240" w:lineRule="auto"/>
        <w:jc w:val="both"/>
        <w:rPr>
          <w:rFonts w:ascii="Arial" w:eastAsia="Times New Roman" w:hAnsi="Arial" w:cs="Arial"/>
          <w:sz w:val="24"/>
          <w:szCs w:val="24"/>
          <w:lang w:val="en-GB"/>
        </w:rPr>
      </w:pPr>
      <w:r w:rsidRPr="00B572CF">
        <w:rPr>
          <w:rFonts w:ascii="Arial" w:eastAsia="Times New Roman" w:hAnsi="Arial" w:cs="Arial"/>
          <w:sz w:val="24"/>
          <w:szCs w:val="24"/>
          <w:lang w:val="en-GB"/>
        </w:rPr>
        <w:t>Nr. De col la 22°C=28</w:t>
      </w:r>
    </w:p>
    <w:p w14:paraId="677B8AA8" w14:textId="77777777" w:rsidR="00B572CF" w:rsidRPr="00B572CF" w:rsidRDefault="00B572CF" w:rsidP="00B572CF">
      <w:pPr>
        <w:spacing w:after="0" w:line="240" w:lineRule="auto"/>
        <w:jc w:val="both"/>
        <w:rPr>
          <w:rFonts w:ascii="Arial" w:eastAsia="Times New Roman" w:hAnsi="Arial" w:cs="Arial"/>
          <w:sz w:val="24"/>
          <w:szCs w:val="24"/>
          <w:lang w:val="en-GB"/>
        </w:rPr>
      </w:pPr>
      <w:r w:rsidRPr="00B572CF">
        <w:rPr>
          <w:rFonts w:ascii="Arial" w:eastAsia="Times New Roman" w:hAnsi="Arial" w:cs="Arial"/>
          <w:sz w:val="24"/>
          <w:szCs w:val="24"/>
          <w:lang w:val="en-GB"/>
        </w:rPr>
        <w:t>Bacterii coliforme=30</w:t>
      </w:r>
    </w:p>
    <w:p w14:paraId="0983407A" w14:textId="77777777" w:rsidR="00B572CF" w:rsidRPr="00B572CF" w:rsidRDefault="00B572CF" w:rsidP="00B572CF">
      <w:pPr>
        <w:spacing w:after="0" w:line="240" w:lineRule="auto"/>
        <w:jc w:val="both"/>
        <w:rPr>
          <w:rFonts w:ascii="Arial" w:eastAsia="Times New Roman" w:hAnsi="Arial" w:cs="Arial"/>
          <w:sz w:val="24"/>
          <w:szCs w:val="24"/>
          <w:lang w:val="en-GB"/>
        </w:rPr>
      </w:pPr>
      <w:r w:rsidRPr="00B572CF">
        <w:rPr>
          <w:rFonts w:ascii="Arial" w:eastAsia="Times New Roman" w:hAnsi="Arial" w:cs="Arial"/>
          <w:sz w:val="24"/>
          <w:szCs w:val="24"/>
          <w:lang w:val="en-GB"/>
        </w:rPr>
        <w:t>Escherichia Coli=15</w:t>
      </w:r>
    </w:p>
    <w:p w14:paraId="0B4D3BF3" w14:textId="77777777" w:rsidR="00B572CF" w:rsidRPr="00B572CF" w:rsidRDefault="00B572CF" w:rsidP="00B572CF">
      <w:pPr>
        <w:spacing w:after="0" w:line="240" w:lineRule="auto"/>
        <w:jc w:val="both"/>
        <w:rPr>
          <w:rFonts w:ascii="Arial" w:eastAsia="Times New Roman" w:hAnsi="Arial" w:cs="Arial"/>
          <w:sz w:val="24"/>
          <w:szCs w:val="24"/>
          <w:lang w:val="en-GB"/>
        </w:rPr>
      </w:pPr>
      <w:r w:rsidRPr="00B572CF">
        <w:rPr>
          <w:rFonts w:ascii="Arial" w:eastAsia="Times New Roman" w:hAnsi="Arial" w:cs="Arial"/>
          <w:sz w:val="24"/>
          <w:szCs w:val="24"/>
          <w:lang w:val="en-GB"/>
        </w:rPr>
        <w:t>Enterococi=12</w:t>
      </w:r>
    </w:p>
    <w:p w14:paraId="2D019286" w14:textId="77777777" w:rsidR="00B572CF" w:rsidRPr="00B572CF" w:rsidRDefault="00B572CF" w:rsidP="00B572CF">
      <w:pPr>
        <w:spacing w:after="0" w:line="240" w:lineRule="auto"/>
        <w:jc w:val="both"/>
        <w:rPr>
          <w:rFonts w:ascii="Arial" w:eastAsia="Times New Roman" w:hAnsi="Arial" w:cs="Arial"/>
          <w:sz w:val="24"/>
          <w:szCs w:val="24"/>
          <w:lang w:val="en-GB"/>
        </w:rPr>
      </w:pPr>
      <w:r w:rsidRPr="00B572CF">
        <w:rPr>
          <w:rFonts w:ascii="Arial" w:eastAsia="Times New Roman" w:hAnsi="Arial" w:cs="Arial"/>
          <w:sz w:val="24"/>
          <w:szCs w:val="24"/>
          <w:lang w:val="en-GB"/>
        </w:rPr>
        <w:t>Nitriți IR=10</w:t>
      </w:r>
    </w:p>
    <w:p w14:paraId="305EEFD4" w14:textId="77777777" w:rsidR="00B572CF" w:rsidRPr="00B572CF" w:rsidRDefault="00B572CF" w:rsidP="00B572CF">
      <w:pPr>
        <w:spacing w:after="0" w:line="240" w:lineRule="auto"/>
        <w:jc w:val="both"/>
        <w:rPr>
          <w:rFonts w:ascii="Arial" w:eastAsia="Times New Roman" w:hAnsi="Arial" w:cs="Arial"/>
          <w:sz w:val="24"/>
          <w:szCs w:val="24"/>
          <w:lang w:val="en-GB"/>
        </w:rPr>
      </w:pPr>
      <w:r w:rsidRPr="00B572CF">
        <w:rPr>
          <w:rFonts w:ascii="Arial" w:eastAsia="Times New Roman" w:hAnsi="Arial" w:cs="Arial"/>
          <w:sz w:val="24"/>
          <w:szCs w:val="24"/>
          <w:lang w:val="en-GB"/>
        </w:rPr>
        <w:t>Nitriți R=7</w:t>
      </w:r>
    </w:p>
    <w:p w14:paraId="452366FD" w14:textId="77777777" w:rsidR="00B572CF" w:rsidRPr="00B572CF" w:rsidRDefault="00B572CF" w:rsidP="00B572CF">
      <w:pPr>
        <w:spacing w:after="0" w:line="240" w:lineRule="auto"/>
        <w:jc w:val="both"/>
        <w:rPr>
          <w:rFonts w:ascii="Arial" w:eastAsia="Times New Roman" w:hAnsi="Arial" w:cs="Arial"/>
          <w:sz w:val="24"/>
          <w:szCs w:val="24"/>
          <w:lang w:val="en-GB"/>
        </w:rPr>
      </w:pPr>
      <w:r w:rsidRPr="00B572CF">
        <w:rPr>
          <w:rFonts w:ascii="Arial" w:eastAsia="Times New Roman" w:hAnsi="Arial" w:cs="Arial"/>
          <w:sz w:val="24"/>
          <w:szCs w:val="24"/>
          <w:lang w:val="en-GB"/>
        </w:rPr>
        <w:t>Culoare=6</w:t>
      </w:r>
    </w:p>
    <w:p w14:paraId="7A32E2FB" w14:textId="77777777" w:rsidR="00B572CF" w:rsidRPr="00B572CF" w:rsidRDefault="00B572CF" w:rsidP="00B572CF">
      <w:pPr>
        <w:spacing w:after="0" w:line="240" w:lineRule="auto"/>
        <w:jc w:val="both"/>
        <w:rPr>
          <w:rFonts w:ascii="Arial" w:eastAsia="Times New Roman" w:hAnsi="Arial" w:cs="Arial"/>
          <w:sz w:val="24"/>
          <w:szCs w:val="24"/>
          <w:lang w:val="en-GB"/>
        </w:rPr>
      </w:pPr>
      <w:r w:rsidRPr="00B572CF">
        <w:rPr>
          <w:rFonts w:ascii="Arial" w:eastAsia="Times New Roman" w:hAnsi="Arial" w:cs="Arial"/>
          <w:sz w:val="24"/>
          <w:szCs w:val="24"/>
          <w:lang w:val="en-GB"/>
        </w:rPr>
        <w:t>Miros=8</w:t>
      </w:r>
    </w:p>
    <w:p w14:paraId="0D3AA6AE" w14:textId="77777777" w:rsidR="00B572CF" w:rsidRPr="00B572CF" w:rsidRDefault="00B572CF" w:rsidP="00B572CF">
      <w:pPr>
        <w:spacing w:after="0" w:line="240" w:lineRule="auto"/>
        <w:jc w:val="both"/>
        <w:rPr>
          <w:rFonts w:ascii="Arial" w:eastAsia="Times New Roman" w:hAnsi="Arial" w:cs="Arial"/>
          <w:sz w:val="24"/>
          <w:szCs w:val="24"/>
          <w:lang w:val="en-GB"/>
        </w:rPr>
      </w:pPr>
      <w:r w:rsidRPr="00B572CF">
        <w:rPr>
          <w:rFonts w:ascii="Arial" w:eastAsia="Times New Roman" w:hAnsi="Arial" w:cs="Arial"/>
          <w:sz w:val="24"/>
          <w:szCs w:val="24"/>
          <w:lang w:val="en-GB"/>
        </w:rPr>
        <w:t>Fier=10</w:t>
      </w:r>
    </w:p>
    <w:p w14:paraId="1E191F7B" w14:textId="77777777" w:rsidR="00B572CF" w:rsidRPr="00B572CF" w:rsidRDefault="00B572CF" w:rsidP="00B572CF">
      <w:pPr>
        <w:spacing w:after="0" w:line="240" w:lineRule="auto"/>
        <w:jc w:val="both"/>
        <w:rPr>
          <w:rFonts w:ascii="Arial" w:eastAsia="Times New Roman" w:hAnsi="Arial" w:cs="Arial"/>
          <w:sz w:val="24"/>
          <w:szCs w:val="24"/>
          <w:lang w:val="en-GB"/>
        </w:rPr>
      </w:pPr>
      <w:r w:rsidRPr="00B572CF">
        <w:rPr>
          <w:rFonts w:ascii="Arial" w:eastAsia="Times New Roman" w:hAnsi="Arial" w:cs="Arial"/>
          <w:sz w:val="24"/>
          <w:szCs w:val="24"/>
          <w:lang w:val="en-GB"/>
        </w:rPr>
        <w:t>Mangan=5</w:t>
      </w:r>
    </w:p>
    <w:p w14:paraId="44D962FD" w14:textId="77777777" w:rsidR="00B572CF" w:rsidRPr="00B572CF" w:rsidRDefault="00B572CF" w:rsidP="00B572CF">
      <w:pPr>
        <w:spacing w:after="0" w:line="240" w:lineRule="auto"/>
        <w:jc w:val="both"/>
        <w:rPr>
          <w:rFonts w:ascii="Arial" w:eastAsia="Times New Roman" w:hAnsi="Arial" w:cs="Arial"/>
          <w:sz w:val="24"/>
          <w:szCs w:val="24"/>
          <w:lang w:val="en-GB"/>
        </w:rPr>
      </w:pPr>
    </w:p>
    <w:p w14:paraId="62B74B51" w14:textId="77777777" w:rsidR="00B572CF" w:rsidRPr="00B572CF" w:rsidRDefault="00B572CF" w:rsidP="00B572CF">
      <w:pPr>
        <w:widowControl w:val="0"/>
        <w:tabs>
          <w:tab w:val="left" w:leader="dot" w:pos="9210"/>
        </w:tabs>
        <w:autoSpaceDE w:val="0"/>
        <w:autoSpaceDN w:val="0"/>
        <w:spacing w:after="0" w:line="240" w:lineRule="auto"/>
        <w:jc w:val="both"/>
        <w:rPr>
          <w:rFonts w:ascii="Arial" w:eastAsia="Times New Roman" w:hAnsi="Arial" w:cs="Arial"/>
          <w:sz w:val="24"/>
          <w:szCs w:val="24"/>
          <w:lang w:val="en-US"/>
        </w:rPr>
      </w:pPr>
      <w:r w:rsidRPr="00B572CF">
        <w:rPr>
          <w:rFonts w:ascii="Arial" w:eastAsia="Times New Roman" w:hAnsi="Arial" w:cs="Arial"/>
          <w:sz w:val="24"/>
          <w:szCs w:val="24"/>
          <w:lang w:val="en-US"/>
        </w:rPr>
        <w:t>Întreruperi</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furnizare</w:t>
      </w:r>
      <w:r w:rsidRPr="00B572CF">
        <w:rPr>
          <w:rFonts w:ascii="Arial" w:eastAsia="Times New Roman" w:hAnsi="Arial" w:cs="Arial"/>
          <w:spacing w:val="-1"/>
          <w:sz w:val="24"/>
          <w:szCs w:val="24"/>
          <w:lang w:val="en-US"/>
        </w:rPr>
        <w:t xml:space="preserve"> </w:t>
      </w:r>
      <w:r w:rsidRPr="00B572CF">
        <w:rPr>
          <w:rFonts w:ascii="Arial" w:eastAsia="Times New Roman" w:hAnsi="Arial" w:cs="Arial"/>
          <w:sz w:val="24"/>
          <w:szCs w:val="24"/>
          <w:lang w:val="en-US"/>
        </w:rPr>
        <w:t>apă:</w:t>
      </w:r>
      <w:r w:rsidRPr="00B572CF">
        <w:rPr>
          <w:rFonts w:ascii="Arial" w:eastAsia="Times New Roman" w:hAnsi="Arial" w:cs="Arial"/>
          <w:spacing w:val="2"/>
          <w:sz w:val="24"/>
          <w:szCs w:val="24"/>
          <w:lang w:val="en-US"/>
        </w:rPr>
        <w:t xml:space="preserve"> </w:t>
      </w:r>
      <w:r w:rsidRPr="00B572CF">
        <w:rPr>
          <w:rFonts w:ascii="Arial" w:eastAsia="Times New Roman" w:hAnsi="Arial" w:cs="Arial"/>
          <w:sz w:val="24"/>
          <w:szCs w:val="24"/>
          <w:lang w:val="en-US"/>
        </w:rPr>
        <w:t>NU</w:t>
      </w:r>
    </w:p>
    <w:p w14:paraId="2CD1403D" w14:textId="77777777" w:rsidR="00B572CF" w:rsidRPr="00B572CF" w:rsidRDefault="00B572CF" w:rsidP="00B572CF">
      <w:pPr>
        <w:spacing w:after="0" w:line="240" w:lineRule="auto"/>
        <w:jc w:val="both"/>
        <w:rPr>
          <w:rFonts w:ascii="Arial" w:eastAsia="Times New Roman" w:hAnsi="Arial" w:cs="Arial"/>
          <w:sz w:val="24"/>
          <w:szCs w:val="24"/>
          <w:lang w:val="en-GB"/>
        </w:rPr>
      </w:pPr>
      <w:r w:rsidRPr="00B572CF">
        <w:rPr>
          <w:rFonts w:ascii="Arial" w:eastAsia="Times New Roman" w:hAnsi="Arial" w:cs="Arial"/>
          <w:sz w:val="24"/>
          <w:szCs w:val="24"/>
          <w:lang w:val="en-GB"/>
        </w:rPr>
        <w:t>Derogări:NU</w:t>
      </w:r>
    </w:p>
    <w:p w14:paraId="729A2785" w14:textId="77777777" w:rsidR="00B572CF" w:rsidRPr="00B572CF" w:rsidRDefault="00B572CF" w:rsidP="00B572CF">
      <w:pPr>
        <w:spacing w:after="0" w:line="240" w:lineRule="auto"/>
        <w:jc w:val="both"/>
        <w:rPr>
          <w:rFonts w:ascii="Arial" w:eastAsia="Times New Roman" w:hAnsi="Arial" w:cs="Arial"/>
          <w:sz w:val="24"/>
          <w:szCs w:val="24"/>
          <w:lang w:val="en-GB"/>
        </w:rPr>
      </w:pPr>
    </w:p>
    <w:p w14:paraId="1EEAFE79" w14:textId="77777777" w:rsidR="00B572CF" w:rsidRPr="00B572CF" w:rsidRDefault="00B572CF" w:rsidP="00B572CF">
      <w:pPr>
        <w:spacing w:after="0" w:line="240" w:lineRule="auto"/>
        <w:jc w:val="both"/>
        <w:rPr>
          <w:rFonts w:ascii="Arial" w:eastAsia="Times New Roman" w:hAnsi="Arial" w:cs="Arial"/>
          <w:color w:val="000000"/>
          <w:sz w:val="24"/>
          <w:szCs w:val="24"/>
          <w:u w:val="single"/>
          <w:lang w:val="en-GB"/>
        </w:rPr>
      </w:pPr>
      <w:r w:rsidRPr="00B572CF">
        <w:rPr>
          <w:rFonts w:ascii="Arial" w:eastAsia="Times New Roman" w:hAnsi="Arial" w:cs="Arial"/>
          <w:color w:val="000000"/>
          <w:sz w:val="24"/>
          <w:szCs w:val="24"/>
          <w:u w:val="single"/>
          <w:lang w:val="en-GB"/>
        </w:rPr>
        <w:t>Localitatile neconforme/parametru :</w:t>
      </w:r>
    </w:p>
    <w:p w14:paraId="383123D3" w14:textId="77777777" w:rsidR="00B572CF" w:rsidRPr="00B572CF" w:rsidRDefault="00B572CF" w:rsidP="00B572CF">
      <w:pPr>
        <w:spacing w:after="0" w:line="240" w:lineRule="auto"/>
        <w:jc w:val="both"/>
        <w:rPr>
          <w:rFonts w:ascii="Arial" w:eastAsia="Times New Roman" w:hAnsi="Arial" w:cs="Arial"/>
          <w:color w:val="000000"/>
          <w:sz w:val="24"/>
          <w:szCs w:val="24"/>
          <w:u w:val="single"/>
          <w:lang w:val="en-GB"/>
        </w:rPr>
      </w:pPr>
    </w:p>
    <w:p w14:paraId="50383483" w14:textId="77777777" w:rsidR="00B572CF" w:rsidRPr="00B572CF" w:rsidRDefault="00B572CF" w:rsidP="00B572CF">
      <w:pPr>
        <w:numPr>
          <w:ilvl w:val="0"/>
          <w:numId w:val="9"/>
        </w:numPr>
        <w:spacing w:after="0" w:line="240" w:lineRule="auto"/>
        <w:contextualSpacing/>
        <w:jc w:val="both"/>
        <w:rPr>
          <w:rFonts w:ascii="Arial" w:eastAsia="Times New Roman" w:hAnsi="Arial" w:cs="Arial"/>
          <w:sz w:val="24"/>
          <w:szCs w:val="24"/>
        </w:rPr>
      </w:pPr>
      <w:r w:rsidRPr="00B572CF">
        <w:rPr>
          <w:rFonts w:ascii="Arial" w:eastAsia="Times New Roman" w:hAnsi="Arial" w:cs="Arial"/>
          <w:sz w:val="24"/>
          <w:szCs w:val="24"/>
        </w:rPr>
        <w:t>Schela Sambotin Gornacel-parau Vâjoaia - NTG 22C, NTG 37, Bacterii coliforme, Escherichia coli, Enterococi, Clor rezidual liber si total, Turbiditate;</w:t>
      </w:r>
    </w:p>
    <w:p w14:paraId="17435DC9" w14:textId="77777777" w:rsidR="00B572CF" w:rsidRPr="00B572CF" w:rsidRDefault="00B572CF" w:rsidP="00B572CF">
      <w:pPr>
        <w:numPr>
          <w:ilvl w:val="0"/>
          <w:numId w:val="9"/>
        </w:numPr>
        <w:spacing w:after="0" w:line="240" w:lineRule="auto"/>
        <w:contextualSpacing/>
        <w:jc w:val="both"/>
        <w:rPr>
          <w:rFonts w:ascii="Arial" w:eastAsia="Times New Roman" w:hAnsi="Arial" w:cs="Arial"/>
          <w:sz w:val="24"/>
          <w:szCs w:val="24"/>
        </w:rPr>
      </w:pPr>
      <w:r w:rsidRPr="00B572CF">
        <w:rPr>
          <w:rFonts w:ascii="Arial" w:eastAsia="Times New Roman" w:hAnsi="Arial" w:cs="Arial"/>
          <w:sz w:val="24"/>
          <w:szCs w:val="24"/>
        </w:rPr>
        <w:t>Schela Arsuri - NTG 22C, NTG 37, Bacterii coliforme, Escherichia coli, Enterococi, Clor rezidual liber si total;</w:t>
      </w:r>
    </w:p>
    <w:p w14:paraId="0E71937B" w14:textId="77777777" w:rsidR="00B572CF" w:rsidRPr="00B572CF" w:rsidRDefault="00B572CF" w:rsidP="00B572CF">
      <w:pPr>
        <w:numPr>
          <w:ilvl w:val="0"/>
          <w:numId w:val="9"/>
        </w:numPr>
        <w:spacing w:after="0" w:line="240" w:lineRule="auto"/>
        <w:contextualSpacing/>
        <w:jc w:val="both"/>
        <w:rPr>
          <w:rFonts w:ascii="Arial" w:eastAsia="Times New Roman" w:hAnsi="Arial" w:cs="Arial"/>
          <w:sz w:val="24"/>
          <w:szCs w:val="24"/>
        </w:rPr>
      </w:pPr>
      <w:r w:rsidRPr="00B572CF">
        <w:rPr>
          <w:rFonts w:ascii="Arial" w:eastAsia="Times New Roman" w:hAnsi="Arial" w:cs="Arial"/>
          <w:sz w:val="24"/>
          <w:szCs w:val="24"/>
        </w:rPr>
        <w:t>Mușetești – pârâu Sadișor – Bacterii coliforme, clor rezidual;</w:t>
      </w:r>
    </w:p>
    <w:p w14:paraId="363396A6" w14:textId="77777777" w:rsidR="00B572CF" w:rsidRPr="00B572CF" w:rsidRDefault="00B572CF" w:rsidP="00B572CF">
      <w:pPr>
        <w:numPr>
          <w:ilvl w:val="0"/>
          <w:numId w:val="9"/>
        </w:numPr>
        <w:spacing w:after="0" w:line="240" w:lineRule="auto"/>
        <w:contextualSpacing/>
        <w:jc w:val="both"/>
        <w:rPr>
          <w:rFonts w:ascii="Arial" w:eastAsia="Times New Roman" w:hAnsi="Arial" w:cs="Arial"/>
          <w:sz w:val="24"/>
          <w:szCs w:val="24"/>
        </w:rPr>
      </w:pPr>
      <w:r w:rsidRPr="00B572CF">
        <w:rPr>
          <w:rFonts w:ascii="Arial" w:eastAsia="Times New Roman" w:hAnsi="Arial" w:cs="Arial"/>
          <w:sz w:val="24"/>
          <w:szCs w:val="24"/>
        </w:rPr>
        <w:t>Pades-lac Cerna- Bacterii coliforme, Clor rezidual liber;</w:t>
      </w:r>
    </w:p>
    <w:p w14:paraId="74272449" w14:textId="77777777" w:rsidR="00B572CF" w:rsidRPr="00B572CF" w:rsidRDefault="00B572CF" w:rsidP="00B572CF">
      <w:pPr>
        <w:spacing w:after="0" w:line="240" w:lineRule="auto"/>
        <w:jc w:val="both"/>
        <w:rPr>
          <w:rFonts w:ascii="Arial" w:eastAsia="Times New Roman" w:hAnsi="Arial" w:cs="Arial"/>
          <w:sz w:val="24"/>
          <w:szCs w:val="24"/>
          <w:lang w:val="en-GB"/>
        </w:rPr>
      </w:pPr>
    </w:p>
    <w:p w14:paraId="1CA7F763" w14:textId="77777777" w:rsidR="00B572CF" w:rsidRPr="00B572CF" w:rsidRDefault="00B572CF" w:rsidP="00B572CF">
      <w:pPr>
        <w:spacing w:after="0" w:line="240" w:lineRule="auto"/>
        <w:jc w:val="both"/>
        <w:rPr>
          <w:rFonts w:ascii="Arial" w:eastAsia="Times New Roman" w:hAnsi="Arial" w:cs="Arial"/>
          <w:b/>
          <w:sz w:val="24"/>
          <w:szCs w:val="24"/>
          <w:lang w:val="en-GB"/>
        </w:rPr>
      </w:pPr>
    </w:p>
    <w:p w14:paraId="72CA55F9" w14:textId="77777777" w:rsidR="00B572CF" w:rsidRPr="00B572CF" w:rsidRDefault="00B572CF" w:rsidP="00B572CF">
      <w:pPr>
        <w:spacing w:after="0" w:line="240" w:lineRule="auto"/>
        <w:jc w:val="both"/>
        <w:rPr>
          <w:rFonts w:ascii="Arial" w:eastAsia="Times New Roman" w:hAnsi="Arial" w:cs="Arial"/>
          <w:sz w:val="24"/>
          <w:szCs w:val="24"/>
          <w:lang w:val="en-GB"/>
        </w:rPr>
      </w:pPr>
      <w:r w:rsidRPr="00B572CF">
        <w:rPr>
          <w:rFonts w:ascii="Arial" w:eastAsia="Times New Roman" w:hAnsi="Arial" w:cs="Arial"/>
          <w:b/>
          <w:sz w:val="24"/>
          <w:szCs w:val="24"/>
          <w:lang w:val="en-GB"/>
        </w:rPr>
        <w:lastRenderedPageBreak/>
        <w:t>Observaţii/comentarii:</w:t>
      </w:r>
      <w:r w:rsidRPr="00B572CF">
        <w:rPr>
          <w:rFonts w:ascii="Arial" w:eastAsia="Times New Roman" w:hAnsi="Arial" w:cs="Arial"/>
          <w:bCs/>
          <w:sz w:val="24"/>
          <w:szCs w:val="24"/>
        </w:rPr>
        <w:t xml:space="preserve"> Neconformitatea calitativă inregistrată s-a datorat tratarii necorespunzatoare a apei provenite din sursele de suprafață.  </w:t>
      </w:r>
    </w:p>
    <w:p w14:paraId="57511676" w14:textId="77777777" w:rsidR="00B572CF" w:rsidRPr="00B572CF" w:rsidRDefault="00B572CF" w:rsidP="00B572CF">
      <w:pPr>
        <w:spacing w:after="0" w:line="240" w:lineRule="auto"/>
        <w:jc w:val="both"/>
        <w:rPr>
          <w:rFonts w:ascii="Arial" w:eastAsia="Times New Roman" w:hAnsi="Arial" w:cs="Arial"/>
          <w:sz w:val="24"/>
          <w:szCs w:val="24"/>
          <w:lang w:val="en-GB"/>
        </w:rPr>
      </w:pPr>
      <w:r w:rsidRPr="00B572CF">
        <w:rPr>
          <w:rFonts w:ascii="Arial" w:eastAsia="Calibri" w:hAnsi="Arial" w:cs="Arial"/>
          <w:color w:val="000000"/>
          <w:sz w:val="24"/>
          <w:szCs w:val="24"/>
          <w:lang w:val="x-none" w:eastAsia="x-none"/>
        </w:rPr>
        <w:t>Numărul</w:t>
      </w:r>
      <w:r w:rsidRPr="00B572CF">
        <w:rPr>
          <w:rFonts w:ascii="Arial" w:eastAsia="Calibri" w:hAnsi="Arial" w:cs="Arial"/>
          <w:color w:val="000000"/>
          <w:spacing w:val="1"/>
          <w:sz w:val="24"/>
          <w:szCs w:val="24"/>
          <w:lang w:val="x-none" w:eastAsia="x-none"/>
        </w:rPr>
        <w:t xml:space="preserve"> </w:t>
      </w:r>
      <w:r w:rsidRPr="00B572CF">
        <w:rPr>
          <w:rFonts w:ascii="Arial" w:eastAsia="Calibri" w:hAnsi="Arial" w:cs="Arial"/>
          <w:color w:val="000000"/>
          <w:sz w:val="24"/>
          <w:szCs w:val="24"/>
          <w:lang w:val="x-none" w:eastAsia="x-none"/>
        </w:rPr>
        <w:t>unităţilor</w:t>
      </w:r>
      <w:r w:rsidRPr="00B572CF">
        <w:rPr>
          <w:rFonts w:ascii="Arial" w:eastAsia="Calibri" w:hAnsi="Arial" w:cs="Arial"/>
          <w:color w:val="000000"/>
          <w:spacing w:val="1"/>
          <w:sz w:val="24"/>
          <w:szCs w:val="24"/>
          <w:lang w:val="x-none" w:eastAsia="x-none"/>
        </w:rPr>
        <w:t xml:space="preserve"> </w:t>
      </w:r>
      <w:r w:rsidRPr="00B572CF">
        <w:rPr>
          <w:rFonts w:ascii="Arial" w:eastAsia="Calibri" w:hAnsi="Arial" w:cs="Arial"/>
          <w:color w:val="000000"/>
          <w:sz w:val="24"/>
          <w:szCs w:val="24"/>
          <w:lang w:val="x-none" w:eastAsia="x-none"/>
        </w:rPr>
        <w:t>publice</w:t>
      </w:r>
      <w:r w:rsidRPr="00B572CF">
        <w:rPr>
          <w:rFonts w:ascii="Arial" w:eastAsia="Calibri" w:hAnsi="Arial" w:cs="Arial"/>
          <w:color w:val="000000"/>
          <w:spacing w:val="1"/>
          <w:sz w:val="24"/>
          <w:szCs w:val="24"/>
          <w:lang w:val="x-none" w:eastAsia="x-none"/>
        </w:rPr>
        <w:t xml:space="preserve"> </w:t>
      </w:r>
      <w:r w:rsidRPr="00B572CF">
        <w:rPr>
          <w:rFonts w:ascii="Arial" w:eastAsia="Calibri" w:hAnsi="Arial" w:cs="Arial"/>
          <w:color w:val="000000"/>
          <w:sz w:val="24"/>
          <w:szCs w:val="24"/>
          <w:lang w:val="x-none" w:eastAsia="x-none"/>
        </w:rPr>
        <w:t>supravegheate/monitorizate,</w:t>
      </w:r>
      <w:r w:rsidRPr="00B572CF">
        <w:rPr>
          <w:rFonts w:ascii="Arial" w:eastAsia="Calibri" w:hAnsi="Arial" w:cs="Arial"/>
          <w:color w:val="000000"/>
          <w:spacing w:val="1"/>
          <w:sz w:val="24"/>
          <w:szCs w:val="24"/>
          <w:lang w:val="x-none" w:eastAsia="x-none"/>
        </w:rPr>
        <w:t xml:space="preserve"> </w:t>
      </w:r>
      <w:r w:rsidRPr="00B572CF">
        <w:rPr>
          <w:rFonts w:ascii="Arial" w:eastAsia="Calibri" w:hAnsi="Arial" w:cs="Arial"/>
          <w:color w:val="000000"/>
          <w:sz w:val="24"/>
          <w:szCs w:val="24"/>
          <w:lang w:val="x-none" w:eastAsia="x-none"/>
        </w:rPr>
        <w:t>în</w:t>
      </w:r>
      <w:r w:rsidRPr="00B572CF">
        <w:rPr>
          <w:rFonts w:ascii="Arial" w:eastAsia="Calibri" w:hAnsi="Arial" w:cs="Arial"/>
          <w:color w:val="000000"/>
          <w:spacing w:val="1"/>
          <w:sz w:val="24"/>
          <w:szCs w:val="24"/>
          <w:lang w:val="x-none" w:eastAsia="x-none"/>
        </w:rPr>
        <w:t xml:space="preserve"> </w:t>
      </w:r>
      <w:r w:rsidRPr="00B572CF">
        <w:rPr>
          <w:rFonts w:ascii="Arial" w:eastAsia="Calibri" w:hAnsi="Arial" w:cs="Arial"/>
          <w:color w:val="000000"/>
          <w:sz w:val="24"/>
          <w:szCs w:val="24"/>
          <w:lang w:val="x-none" w:eastAsia="x-none"/>
        </w:rPr>
        <w:t>care</w:t>
      </w:r>
      <w:r w:rsidRPr="00B572CF">
        <w:rPr>
          <w:rFonts w:ascii="Arial" w:eastAsia="Calibri" w:hAnsi="Arial" w:cs="Arial"/>
          <w:color w:val="000000"/>
          <w:spacing w:val="1"/>
          <w:sz w:val="24"/>
          <w:szCs w:val="24"/>
          <w:lang w:val="x-none" w:eastAsia="x-none"/>
        </w:rPr>
        <w:t xml:space="preserve"> </w:t>
      </w:r>
      <w:r w:rsidRPr="00B572CF">
        <w:rPr>
          <w:rFonts w:ascii="Arial" w:eastAsia="Calibri" w:hAnsi="Arial" w:cs="Arial"/>
          <w:color w:val="000000"/>
          <w:sz w:val="24"/>
          <w:szCs w:val="24"/>
          <w:lang w:val="x-none" w:eastAsia="x-none"/>
        </w:rPr>
        <w:t>apa</w:t>
      </w:r>
      <w:r w:rsidRPr="00B572CF">
        <w:rPr>
          <w:rFonts w:ascii="Arial" w:eastAsia="Calibri" w:hAnsi="Arial" w:cs="Arial"/>
          <w:color w:val="000000"/>
          <w:spacing w:val="1"/>
          <w:sz w:val="24"/>
          <w:szCs w:val="24"/>
          <w:lang w:val="x-none" w:eastAsia="x-none"/>
        </w:rPr>
        <w:t xml:space="preserve"> </w:t>
      </w:r>
      <w:r w:rsidRPr="00B572CF">
        <w:rPr>
          <w:rFonts w:ascii="Arial" w:eastAsia="Calibri" w:hAnsi="Arial" w:cs="Arial"/>
          <w:color w:val="000000"/>
          <w:sz w:val="24"/>
          <w:szCs w:val="24"/>
          <w:lang w:val="x-none" w:eastAsia="x-none"/>
        </w:rPr>
        <w:t>potabilă</w:t>
      </w:r>
      <w:r w:rsidRPr="00B572CF">
        <w:rPr>
          <w:rFonts w:ascii="Arial" w:eastAsia="Calibri" w:hAnsi="Arial" w:cs="Arial"/>
          <w:color w:val="000000"/>
          <w:spacing w:val="1"/>
          <w:sz w:val="24"/>
          <w:szCs w:val="24"/>
          <w:lang w:val="x-none" w:eastAsia="x-none"/>
        </w:rPr>
        <w:t xml:space="preserve"> </w:t>
      </w:r>
      <w:r w:rsidRPr="00B572CF">
        <w:rPr>
          <w:rFonts w:ascii="Arial" w:eastAsia="Calibri" w:hAnsi="Arial" w:cs="Arial"/>
          <w:color w:val="000000"/>
          <w:sz w:val="24"/>
          <w:szCs w:val="24"/>
          <w:lang w:val="x-none" w:eastAsia="x-none"/>
        </w:rPr>
        <w:t>este</w:t>
      </w:r>
      <w:r w:rsidRPr="00B572CF">
        <w:rPr>
          <w:rFonts w:ascii="Arial" w:eastAsia="Calibri" w:hAnsi="Arial" w:cs="Arial"/>
          <w:color w:val="000000"/>
          <w:spacing w:val="-57"/>
          <w:sz w:val="24"/>
          <w:szCs w:val="24"/>
          <w:lang w:val="x-none" w:eastAsia="x-none"/>
        </w:rPr>
        <w:t xml:space="preserve"> </w:t>
      </w:r>
      <w:r w:rsidRPr="00B572CF">
        <w:rPr>
          <w:rFonts w:ascii="Arial" w:eastAsia="Calibri" w:hAnsi="Arial" w:cs="Arial"/>
          <w:color w:val="000000"/>
          <w:sz w:val="24"/>
          <w:szCs w:val="24"/>
          <w:lang w:val="x-none" w:eastAsia="x-none"/>
        </w:rPr>
        <w:t>distribuită</w:t>
      </w:r>
      <w:r w:rsidRPr="00B572CF">
        <w:rPr>
          <w:rFonts w:ascii="Arial" w:eastAsia="Calibri" w:hAnsi="Arial" w:cs="Arial"/>
          <w:color w:val="000000"/>
          <w:spacing w:val="1"/>
          <w:sz w:val="24"/>
          <w:szCs w:val="24"/>
          <w:lang w:val="x-none" w:eastAsia="x-none"/>
        </w:rPr>
        <w:t xml:space="preserve"> </w:t>
      </w:r>
      <w:r w:rsidRPr="00B572CF">
        <w:rPr>
          <w:rFonts w:ascii="Arial" w:eastAsia="Calibri" w:hAnsi="Arial" w:cs="Arial"/>
          <w:color w:val="000000"/>
          <w:sz w:val="24"/>
          <w:szCs w:val="24"/>
          <w:lang w:val="x-none" w:eastAsia="x-none"/>
        </w:rPr>
        <w:t>prin</w:t>
      </w:r>
      <w:r w:rsidRPr="00B572CF">
        <w:rPr>
          <w:rFonts w:ascii="Arial" w:eastAsia="Calibri" w:hAnsi="Arial" w:cs="Arial"/>
          <w:color w:val="000000"/>
          <w:spacing w:val="1"/>
          <w:sz w:val="24"/>
          <w:szCs w:val="24"/>
          <w:lang w:val="x-none" w:eastAsia="x-none"/>
        </w:rPr>
        <w:t xml:space="preserve"> </w:t>
      </w:r>
      <w:r w:rsidRPr="00B572CF">
        <w:rPr>
          <w:rFonts w:ascii="Arial" w:eastAsia="Calibri" w:hAnsi="Arial" w:cs="Arial"/>
          <w:color w:val="000000"/>
          <w:sz w:val="24"/>
          <w:szCs w:val="24"/>
          <w:lang w:val="x-none" w:eastAsia="x-none"/>
        </w:rPr>
        <w:t>sistemele</w:t>
      </w:r>
      <w:r w:rsidRPr="00B572CF">
        <w:rPr>
          <w:rFonts w:ascii="Arial" w:eastAsia="Calibri" w:hAnsi="Arial" w:cs="Arial"/>
          <w:color w:val="000000"/>
          <w:spacing w:val="1"/>
          <w:sz w:val="24"/>
          <w:szCs w:val="24"/>
          <w:lang w:val="x-none" w:eastAsia="x-none"/>
        </w:rPr>
        <w:t xml:space="preserve"> </w:t>
      </w:r>
      <w:r w:rsidRPr="00B572CF">
        <w:rPr>
          <w:rFonts w:ascii="Arial" w:eastAsia="Calibri" w:hAnsi="Arial" w:cs="Arial"/>
          <w:color w:val="000000"/>
          <w:sz w:val="24"/>
          <w:szCs w:val="24"/>
          <w:lang w:val="x-none" w:eastAsia="x-none"/>
        </w:rPr>
        <w:t>publice</w:t>
      </w:r>
      <w:r w:rsidRPr="00B572CF">
        <w:rPr>
          <w:rFonts w:ascii="Arial" w:eastAsia="Calibri" w:hAnsi="Arial" w:cs="Arial"/>
          <w:color w:val="000000"/>
          <w:spacing w:val="1"/>
          <w:sz w:val="24"/>
          <w:szCs w:val="24"/>
          <w:lang w:val="x-none" w:eastAsia="x-none"/>
        </w:rPr>
        <w:t xml:space="preserve"> </w:t>
      </w:r>
      <w:r w:rsidRPr="00B572CF">
        <w:rPr>
          <w:rFonts w:ascii="Arial" w:eastAsia="Calibri" w:hAnsi="Arial" w:cs="Arial"/>
          <w:color w:val="000000"/>
          <w:sz w:val="24"/>
          <w:szCs w:val="24"/>
          <w:lang w:val="x-none" w:eastAsia="x-none"/>
        </w:rPr>
        <w:t>de</w:t>
      </w:r>
      <w:r w:rsidRPr="00B572CF">
        <w:rPr>
          <w:rFonts w:ascii="Arial" w:eastAsia="Calibri" w:hAnsi="Arial" w:cs="Arial"/>
          <w:color w:val="000000"/>
          <w:spacing w:val="1"/>
          <w:sz w:val="24"/>
          <w:szCs w:val="24"/>
          <w:lang w:val="x-none" w:eastAsia="x-none"/>
        </w:rPr>
        <w:t xml:space="preserve"> </w:t>
      </w:r>
      <w:r w:rsidRPr="00B572CF">
        <w:rPr>
          <w:rFonts w:ascii="Arial" w:eastAsia="Calibri" w:hAnsi="Arial" w:cs="Arial"/>
          <w:color w:val="000000"/>
          <w:sz w:val="24"/>
          <w:szCs w:val="24"/>
          <w:lang w:val="x-none" w:eastAsia="x-none"/>
        </w:rPr>
        <w:t>aprovizionare</w:t>
      </w:r>
      <w:r w:rsidRPr="00B572CF">
        <w:rPr>
          <w:rFonts w:ascii="Arial" w:eastAsia="Calibri" w:hAnsi="Arial" w:cs="Arial"/>
          <w:color w:val="000000"/>
          <w:spacing w:val="1"/>
          <w:sz w:val="24"/>
          <w:szCs w:val="24"/>
          <w:lang w:val="x-none" w:eastAsia="x-none"/>
        </w:rPr>
        <w:t xml:space="preserve"> </w:t>
      </w:r>
      <w:r w:rsidRPr="00B572CF">
        <w:rPr>
          <w:rFonts w:ascii="Arial" w:eastAsia="Calibri" w:hAnsi="Arial" w:cs="Arial"/>
          <w:color w:val="000000"/>
          <w:sz w:val="24"/>
          <w:szCs w:val="24"/>
          <w:lang w:val="x-none" w:eastAsia="x-none"/>
        </w:rPr>
        <w:t>cu</w:t>
      </w:r>
      <w:r w:rsidRPr="00B572CF">
        <w:rPr>
          <w:rFonts w:ascii="Arial" w:eastAsia="Calibri" w:hAnsi="Arial" w:cs="Arial"/>
          <w:color w:val="000000"/>
          <w:spacing w:val="1"/>
          <w:sz w:val="24"/>
          <w:szCs w:val="24"/>
          <w:lang w:val="x-none" w:eastAsia="x-none"/>
        </w:rPr>
        <w:t xml:space="preserve"> </w:t>
      </w:r>
      <w:r w:rsidRPr="00B572CF">
        <w:rPr>
          <w:rFonts w:ascii="Arial" w:eastAsia="Calibri" w:hAnsi="Arial" w:cs="Arial"/>
          <w:color w:val="000000"/>
          <w:sz w:val="24"/>
          <w:szCs w:val="24"/>
          <w:lang w:val="x-none" w:eastAsia="x-none"/>
        </w:rPr>
        <w:t>apă</w:t>
      </w:r>
      <w:r w:rsidRPr="00B572CF">
        <w:rPr>
          <w:rFonts w:ascii="Arial" w:eastAsia="Calibri" w:hAnsi="Arial" w:cs="Arial"/>
          <w:color w:val="000000"/>
          <w:spacing w:val="1"/>
          <w:sz w:val="24"/>
          <w:szCs w:val="24"/>
          <w:lang w:val="x-none" w:eastAsia="x-none"/>
        </w:rPr>
        <w:t xml:space="preserve"> </w:t>
      </w:r>
      <w:r w:rsidRPr="00B572CF">
        <w:rPr>
          <w:rFonts w:ascii="Arial" w:eastAsia="Calibri" w:hAnsi="Arial" w:cs="Arial"/>
          <w:color w:val="000000"/>
          <w:sz w:val="24"/>
          <w:szCs w:val="24"/>
          <w:lang w:val="x-none" w:eastAsia="x-none"/>
        </w:rPr>
        <w:t>potabilă</w:t>
      </w:r>
      <w:r w:rsidRPr="00B572CF">
        <w:rPr>
          <w:rFonts w:ascii="Arial" w:eastAsia="Calibri" w:hAnsi="Arial" w:cs="Arial"/>
          <w:color w:val="000000"/>
          <w:spacing w:val="1"/>
          <w:sz w:val="24"/>
          <w:szCs w:val="24"/>
          <w:lang w:val="x-none" w:eastAsia="x-none"/>
        </w:rPr>
        <w:t xml:space="preserve"> </w:t>
      </w:r>
      <w:r w:rsidRPr="00B572CF">
        <w:rPr>
          <w:rFonts w:ascii="Arial" w:eastAsia="Calibri" w:hAnsi="Arial" w:cs="Arial"/>
          <w:color w:val="000000"/>
          <w:sz w:val="24"/>
          <w:szCs w:val="24"/>
          <w:lang w:val="x-none" w:eastAsia="x-none"/>
        </w:rPr>
        <w:t>colective</w:t>
      </w:r>
      <w:r w:rsidRPr="00B572CF">
        <w:rPr>
          <w:rFonts w:ascii="Arial" w:eastAsia="Calibri" w:hAnsi="Arial" w:cs="Arial"/>
          <w:color w:val="000000"/>
          <w:spacing w:val="1"/>
          <w:sz w:val="24"/>
          <w:szCs w:val="24"/>
          <w:lang w:val="x-none" w:eastAsia="x-none"/>
        </w:rPr>
        <w:t xml:space="preserve"> </w:t>
      </w:r>
      <w:r w:rsidRPr="00B572CF">
        <w:rPr>
          <w:rFonts w:ascii="Arial" w:eastAsia="Calibri" w:hAnsi="Arial" w:cs="Arial"/>
          <w:color w:val="000000"/>
          <w:sz w:val="24"/>
          <w:szCs w:val="24"/>
          <w:lang w:val="x-none" w:eastAsia="x-none"/>
        </w:rPr>
        <w:t>sau</w:t>
      </w:r>
      <w:r w:rsidRPr="00B572CF">
        <w:rPr>
          <w:rFonts w:ascii="Arial" w:eastAsia="Calibri" w:hAnsi="Arial" w:cs="Arial"/>
          <w:color w:val="000000"/>
          <w:spacing w:val="1"/>
          <w:sz w:val="24"/>
          <w:szCs w:val="24"/>
          <w:lang w:val="x-none" w:eastAsia="x-none"/>
        </w:rPr>
        <w:t xml:space="preserve"> </w:t>
      </w:r>
      <w:r w:rsidRPr="00B572CF">
        <w:rPr>
          <w:rFonts w:ascii="Arial" w:eastAsia="Calibri" w:hAnsi="Arial" w:cs="Arial"/>
          <w:color w:val="000000"/>
          <w:sz w:val="24"/>
          <w:szCs w:val="24"/>
          <w:lang w:val="x-none" w:eastAsia="x-none"/>
        </w:rPr>
        <w:t>individuale, inclusiv cele care furnizează în medie o cantitate mai mică de 10 mc/zi sau</w:t>
      </w:r>
      <w:r w:rsidRPr="00B572CF">
        <w:rPr>
          <w:rFonts w:ascii="Arial" w:eastAsia="Calibri" w:hAnsi="Arial" w:cs="Arial"/>
          <w:color w:val="000000"/>
          <w:spacing w:val="1"/>
          <w:sz w:val="24"/>
          <w:szCs w:val="24"/>
          <w:lang w:val="x-none" w:eastAsia="x-none"/>
        </w:rPr>
        <w:t xml:space="preserve"> </w:t>
      </w:r>
      <w:r w:rsidRPr="00B572CF">
        <w:rPr>
          <w:rFonts w:ascii="Arial" w:eastAsia="Calibri" w:hAnsi="Arial" w:cs="Arial"/>
          <w:color w:val="000000"/>
          <w:sz w:val="24"/>
          <w:szCs w:val="24"/>
          <w:lang w:val="x-none" w:eastAsia="x-none"/>
        </w:rPr>
        <w:t>care deservesc</w:t>
      </w:r>
      <w:r w:rsidRPr="00B572CF">
        <w:rPr>
          <w:rFonts w:ascii="Arial" w:eastAsia="Calibri" w:hAnsi="Arial" w:cs="Arial"/>
          <w:color w:val="000000"/>
          <w:spacing w:val="1"/>
          <w:sz w:val="24"/>
          <w:szCs w:val="24"/>
          <w:lang w:val="x-none" w:eastAsia="x-none"/>
        </w:rPr>
        <w:t xml:space="preserve"> </w:t>
      </w:r>
      <w:r w:rsidRPr="00B572CF">
        <w:rPr>
          <w:rFonts w:ascii="Arial" w:eastAsia="Calibri" w:hAnsi="Arial" w:cs="Arial"/>
          <w:color w:val="000000"/>
          <w:sz w:val="24"/>
          <w:szCs w:val="24"/>
          <w:lang w:val="x-none" w:eastAsia="x-none"/>
        </w:rPr>
        <w:t>mai</w:t>
      </w:r>
      <w:r w:rsidRPr="00B572CF">
        <w:rPr>
          <w:rFonts w:ascii="Arial" w:eastAsia="Calibri" w:hAnsi="Arial" w:cs="Arial"/>
          <w:color w:val="000000"/>
          <w:spacing w:val="4"/>
          <w:sz w:val="24"/>
          <w:szCs w:val="24"/>
          <w:lang w:val="x-none" w:eastAsia="x-none"/>
        </w:rPr>
        <w:t xml:space="preserve"> </w:t>
      </w:r>
      <w:r w:rsidRPr="00B572CF">
        <w:rPr>
          <w:rFonts w:ascii="Arial" w:eastAsia="Calibri" w:hAnsi="Arial" w:cs="Arial"/>
          <w:color w:val="000000"/>
          <w:sz w:val="24"/>
          <w:szCs w:val="24"/>
          <w:lang w:val="x-none" w:eastAsia="x-none"/>
        </w:rPr>
        <w:t>puţin de 50 de</w:t>
      </w:r>
      <w:r w:rsidRPr="00B572CF">
        <w:rPr>
          <w:rFonts w:ascii="Arial" w:eastAsia="Calibri" w:hAnsi="Arial" w:cs="Arial"/>
          <w:color w:val="000000"/>
          <w:spacing w:val="1"/>
          <w:sz w:val="24"/>
          <w:szCs w:val="24"/>
          <w:lang w:val="x-none" w:eastAsia="x-none"/>
        </w:rPr>
        <w:t xml:space="preserve"> </w:t>
      </w:r>
      <w:r w:rsidRPr="00B572CF">
        <w:rPr>
          <w:rFonts w:ascii="Arial" w:eastAsia="Calibri" w:hAnsi="Arial" w:cs="Arial"/>
          <w:color w:val="000000"/>
          <w:sz w:val="24"/>
          <w:szCs w:val="24"/>
          <w:lang w:val="x-none" w:eastAsia="x-none"/>
        </w:rPr>
        <w:t>persoane și pentru care DSP a efectuat monitorizarea calitatii apei potabile(LISTARE)</w:t>
      </w:r>
      <w:r w:rsidRPr="00B572CF">
        <w:rPr>
          <w:rFonts w:ascii="Arial" w:eastAsia="Calibri" w:hAnsi="Arial" w:cs="Arial"/>
          <w:color w:val="000000"/>
          <w:spacing w:val="1"/>
          <w:sz w:val="24"/>
          <w:szCs w:val="24"/>
          <w:lang w:val="x-none" w:eastAsia="x-none"/>
        </w:rPr>
        <w:t xml:space="preserve"> </w:t>
      </w:r>
      <w:r w:rsidRPr="00B572CF">
        <w:rPr>
          <w:rFonts w:ascii="Arial" w:eastAsia="Calibri" w:hAnsi="Arial" w:cs="Arial"/>
          <w:color w:val="000000"/>
          <w:sz w:val="24"/>
          <w:szCs w:val="24"/>
          <w:lang w:val="x-none" w:eastAsia="x-none"/>
        </w:rPr>
        <w:t>:0</w:t>
      </w:r>
    </w:p>
    <w:p w14:paraId="5CD78103" w14:textId="77777777" w:rsidR="00B572CF" w:rsidRPr="00B572CF" w:rsidRDefault="00B572CF" w:rsidP="00B572CF">
      <w:pPr>
        <w:widowControl w:val="0"/>
        <w:autoSpaceDE w:val="0"/>
        <w:autoSpaceDN w:val="0"/>
        <w:spacing w:after="0" w:line="240" w:lineRule="auto"/>
        <w:jc w:val="both"/>
        <w:rPr>
          <w:rFonts w:ascii="Arial" w:eastAsia="Times New Roman" w:hAnsi="Arial" w:cs="Arial"/>
          <w:color w:val="FF0000"/>
          <w:sz w:val="24"/>
          <w:szCs w:val="24"/>
          <w:lang w:val="en-US"/>
        </w:rPr>
      </w:pPr>
    </w:p>
    <w:p w14:paraId="527D2941" w14:textId="77777777" w:rsidR="00B572CF" w:rsidRPr="00B572CF" w:rsidRDefault="00B572CF" w:rsidP="00B572CF">
      <w:pPr>
        <w:widowControl w:val="0"/>
        <w:tabs>
          <w:tab w:val="left" w:pos="1148"/>
        </w:tabs>
        <w:autoSpaceDE w:val="0"/>
        <w:autoSpaceDN w:val="0"/>
        <w:spacing w:after="0" w:line="240" w:lineRule="auto"/>
        <w:jc w:val="center"/>
        <w:outlineLvl w:val="1"/>
        <w:rPr>
          <w:rFonts w:ascii="Arial" w:eastAsia="Times New Roman" w:hAnsi="Arial" w:cs="Arial"/>
          <w:b/>
          <w:bCs/>
          <w:i/>
          <w:iCs/>
          <w:color w:val="000000"/>
          <w:sz w:val="24"/>
          <w:szCs w:val="24"/>
          <w:lang w:val="en-GB"/>
        </w:rPr>
      </w:pPr>
      <w:r w:rsidRPr="00B572CF">
        <w:rPr>
          <w:rFonts w:ascii="Arial" w:eastAsia="Times New Roman" w:hAnsi="Arial" w:cs="Arial"/>
          <w:b/>
          <w:bCs/>
          <w:i/>
          <w:iCs/>
          <w:color w:val="000000"/>
          <w:sz w:val="24"/>
          <w:szCs w:val="24"/>
          <w:lang w:val="en-GB"/>
        </w:rPr>
        <w:t>Calitatea</w:t>
      </w:r>
      <w:r w:rsidRPr="00B572CF">
        <w:rPr>
          <w:rFonts w:ascii="Arial" w:eastAsia="Times New Roman" w:hAnsi="Arial" w:cs="Arial"/>
          <w:b/>
          <w:bCs/>
          <w:i/>
          <w:iCs/>
          <w:color w:val="000000"/>
          <w:spacing w:val="-2"/>
          <w:sz w:val="24"/>
          <w:szCs w:val="24"/>
          <w:lang w:val="en-GB"/>
        </w:rPr>
        <w:t xml:space="preserve"> </w:t>
      </w:r>
      <w:r w:rsidRPr="00B572CF">
        <w:rPr>
          <w:rFonts w:ascii="Arial" w:eastAsia="Times New Roman" w:hAnsi="Arial" w:cs="Arial"/>
          <w:b/>
          <w:bCs/>
          <w:i/>
          <w:iCs/>
          <w:color w:val="000000"/>
          <w:sz w:val="24"/>
          <w:szCs w:val="24"/>
          <w:lang w:val="en-GB"/>
        </w:rPr>
        <w:t>apei</w:t>
      </w:r>
      <w:r w:rsidRPr="00B572CF">
        <w:rPr>
          <w:rFonts w:ascii="Arial" w:eastAsia="Times New Roman" w:hAnsi="Arial" w:cs="Arial"/>
          <w:b/>
          <w:bCs/>
          <w:i/>
          <w:iCs/>
          <w:color w:val="000000"/>
          <w:spacing w:val="-2"/>
          <w:sz w:val="24"/>
          <w:szCs w:val="24"/>
          <w:lang w:val="en-GB"/>
        </w:rPr>
        <w:t xml:space="preserve"> </w:t>
      </w:r>
      <w:r w:rsidRPr="00B572CF">
        <w:rPr>
          <w:rFonts w:ascii="Arial" w:eastAsia="Times New Roman" w:hAnsi="Arial" w:cs="Arial"/>
          <w:b/>
          <w:bCs/>
          <w:i/>
          <w:iCs/>
          <w:color w:val="000000"/>
          <w:sz w:val="24"/>
          <w:szCs w:val="24"/>
          <w:lang w:val="en-GB"/>
        </w:rPr>
        <w:t>furnizate</w:t>
      </w:r>
      <w:r w:rsidRPr="00B572CF">
        <w:rPr>
          <w:rFonts w:ascii="Arial" w:eastAsia="Times New Roman" w:hAnsi="Arial" w:cs="Arial"/>
          <w:b/>
          <w:bCs/>
          <w:i/>
          <w:iCs/>
          <w:color w:val="000000"/>
          <w:spacing w:val="-1"/>
          <w:sz w:val="24"/>
          <w:szCs w:val="24"/>
          <w:lang w:val="en-GB"/>
        </w:rPr>
        <w:t xml:space="preserve"> </w:t>
      </w:r>
      <w:r w:rsidRPr="00B572CF">
        <w:rPr>
          <w:rFonts w:ascii="Arial" w:eastAsia="Times New Roman" w:hAnsi="Arial" w:cs="Arial"/>
          <w:b/>
          <w:bCs/>
          <w:i/>
          <w:iCs/>
          <w:color w:val="000000"/>
          <w:sz w:val="24"/>
          <w:szCs w:val="24"/>
          <w:lang w:val="en-GB"/>
        </w:rPr>
        <w:t>spre</w:t>
      </w:r>
      <w:r w:rsidRPr="00B572CF">
        <w:rPr>
          <w:rFonts w:ascii="Arial" w:eastAsia="Times New Roman" w:hAnsi="Arial" w:cs="Arial"/>
          <w:b/>
          <w:bCs/>
          <w:i/>
          <w:iCs/>
          <w:color w:val="000000"/>
          <w:spacing w:val="-5"/>
          <w:sz w:val="24"/>
          <w:szCs w:val="24"/>
          <w:lang w:val="en-GB"/>
        </w:rPr>
        <w:t xml:space="preserve"> </w:t>
      </w:r>
      <w:r w:rsidRPr="00B572CF">
        <w:rPr>
          <w:rFonts w:ascii="Arial" w:eastAsia="Times New Roman" w:hAnsi="Arial" w:cs="Arial"/>
          <w:b/>
          <w:bCs/>
          <w:i/>
          <w:iCs/>
          <w:color w:val="000000"/>
          <w:sz w:val="24"/>
          <w:szCs w:val="24"/>
          <w:lang w:val="en-GB"/>
        </w:rPr>
        <w:t>consumul</w:t>
      </w:r>
      <w:r w:rsidRPr="00B572CF">
        <w:rPr>
          <w:rFonts w:ascii="Arial" w:eastAsia="Times New Roman" w:hAnsi="Arial" w:cs="Arial"/>
          <w:b/>
          <w:bCs/>
          <w:i/>
          <w:iCs/>
          <w:color w:val="000000"/>
          <w:spacing w:val="-1"/>
          <w:sz w:val="24"/>
          <w:szCs w:val="24"/>
          <w:lang w:val="en-GB"/>
        </w:rPr>
        <w:t xml:space="preserve"> </w:t>
      </w:r>
      <w:r w:rsidRPr="00B572CF">
        <w:rPr>
          <w:rFonts w:ascii="Arial" w:eastAsia="Times New Roman" w:hAnsi="Arial" w:cs="Arial"/>
          <w:b/>
          <w:bCs/>
          <w:i/>
          <w:iCs/>
          <w:color w:val="000000"/>
          <w:sz w:val="24"/>
          <w:szCs w:val="24"/>
          <w:lang w:val="en-GB"/>
        </w:rPr>
        <w:t>populației,</w:t>
      </w:r>
      <w:r w:rsidRPr="00B572CF">
        <w:rPr>
          <w:rFonts w:ascii="Arial" w:eastAsia="Times New Roman" w:hAnsi="Arial" w:cs="Arial"/>
          <w:b/>
          <w:bCs/>
          <w:i/>
          <w:iCs/>
          <w:color w:val="000000"/>
          <w:spacing w:val="-2"/>
          <w:sz w:val="24"/>
          <w:szCs w:val="24"/>
          <w:lang w:val="en-GB"/>
        </w:rPr>
        <w:t xml:space="preserve"> </w:t>
      </w:r>
      <w:r w:rsidRPr="00B572CF">
        <w:rPr>
          <w:rFonts w:ascii="Arial" w:eastAsia="Times New Roman" w:hAnsi="Arial" w:cs="Arial"/>
          <w:b/>
          <w:bCs/>
          <w:i/>
          <w:iCs/>
          <w:color w:val="000000"/>
          <w:sz w:val="24"/>
          <w:szCs w:val="24"/>
          <w:lang w:val="en-GB"/>
        </w:rPr>
        <w:t>prin</w:t>
      </w:r>
      <w:r w:rsidRPr="00B572CF">
        <w:rPr>
          <w:rFonts w:ascii="Arial" w:eastAsia="Times New Roman" w:hAnsi="Arial" w:cs="Arial"/>
          <w:b/>
          <w:bCs/>
          <w:i/>
          <w:iCs/>
          <w:color w:val="000000"/>
          <w:spacing w:val="-3"/>
          <w:sz w:val="24"/>
          <w:szCs w:val="24"/>
          <w:lang w:val="en-GB"/>
        </w:rPr>
        <w:t xml:space="preserve"> </w:t>
      </w:r>
      <w:r w:rsidRPr="00B572CF">
        <w:rPr>
          <w:rFonts w:ascii="Arial" w:eastAsia="Times New Roman" w:hAnsi="Arial" w:cs="Arial"/>
          <w:b/>
          <w:bCs/>
          <w:i/>
          <w:iCs/>
          <w:color w:val="000000"/>
          <w:sz w:val="24"/>
          <w:szCs w:val="24"/>
          <w:lang w:val="en-GB"/>
        </w:rPr>
        <w:t>fântâni</w:t>
      </w:r>
      <w:r w:rsidRPr="00B572CF">
        <w:rPr>
          <w:rFonts w:ascii="Arial" w:eastAsia="Times New Roman" w:hAnsi="Arial" w:cs="Arial"/>
          <w:b/>
          <w:bCs/>
          <w:i/>
          <w:iCs/>
          <w:color w:val="000000"/>
          <w:spacing w:val="-2"/>
          <w:sz w:val="24"/>
          <w:szCs w:val="24"/>
          <w:lang w:val="en-GB"/>
        </w:rPr>
        <w:t xml:space="preserve"> </w:t>
      </w:r>
      <w:r w:rsidRPr="00B572CF">
        <w:rPr>
          <w:rFonts w:ascii="Arial" w:eastAsia="Times New Roman" w:hAnsi="Arial" w:cs="Arial"/>
          <w:b/>
          <w:bCs/>
          <w:i/>
          <w:iCs/>
          <w:color w:val="000000"/>
          <w:sz w:val="24"/>
          <w:szCs w:val="24"/>
          <w:lang w:val="en-GB"/>
        </w:rPr>
        <w:t>publice:</w:t>
      </w:r>
    </w:p>
    <w:p w14:paraId="26A4824C" w14:textId="77777777" w:rsidR="00B572CF" w:rsidRPr="00B572CF" w:rsidRDefault="00B572CF" w:rsidP="00B572CF">
      <w:pPr>
        <w:widowControl w:val="0"/>
        <w:tabs>
          <w:tab w:val="left" w:pos="1148"/>
        </w:tabs>
        <w:autoSpaceDE w:val="0"/>
        <w:autoSpaceDN w:val="0"/>
        <w:spacing w:after="0" w:line="240" w:lineRule="auto"/>
        <w:jc w:val="center"/>
        <w:outlineLvl w:val="1"/>
        <w:rPr>
          <w:rFonts w:ascii="Arial" w:eastAsia="Times New Roman" w:hAnsi="Arial" w:cs="Arial"/>
          <w:b/>
          <w:bCs/>
          <w:i/>
          <w:iCs/>
          <w:color w:val="000000"/>
          <w:sz w:val="24"/>
          <w:szCs w:val="24"/>
          <w:lang w:val="en-GB"/>
        </w:rPr>
      </w:pPr>
    </w:p>
    <w:p w14:paraId="102775BA" w14:textId="77777777" w:rsidR="00B572CF" w:rsidRPr="00B572CF" w:rsidRDefault="00B572CF" w:rsidP="00B572CF">
      <w:pPr>
        <w:widowControl w:val="0"/>
        <w:autoSpaceDE w:val="0"/>
        <w:autoSpaceDN w:val="0"/>
        <w:spacing w:after="0" w:line="240" w:lineRule="auto"/>
        <w:jc w:val="both"/>
        <w:rPr>
          <w:rFonts w:ascii="Arial" w:eastAsia="Times New Roman" w:hAnsi="Arial" w:cs="Arial"/>
          <w:color w:val="000000"/>
          <w:sz w:val="24"/>
          <w:szCs w:val="24"/>
          <w:lang w:val="en-US"/>
        </w:rPr>
      </w:pPr>
      <w:r w:rsidRPr="00B572CF">
        <w:rPr>
          <w:rFonts w:ascii="Arial" w:eastAsia="Times New Roman" w:hAnsi="Arial" w:cs="Arial"/>
          <w:color w:val="000000"/>
          <w:sz w:val="24"/>
          <w:szCs w:val="24"/>
          <w:lang w:val="en-US"/>
        </w:rPr>
        <w:t>Numărul</w:t>
      </w:r>
      <w:r w:rsidRPr="00B572CF">
        <w:rPr>
          <w:rFonts w:ascii="Arial" w:eastAsia="Times New Roman" w:hAnsi="Arial" w:cs="Arial"/>
          <w:color w:val="000000"/>
          <w:spacing w:val="-1"/>
          <w:sz w:val="24"/>
          <w:szCs w:val="24"/>
          <w:lang w:val="en-US"/>
        </w:rPr>
        <w:t xml:space="preserve"> total al </w:t>
      </w:r>
      <w:r w:rsidRPr="00B572CF">
        <w:rPr>
          <w:rFonts w:ascii="Arial" w:eastAsia="Times New Roman" w:hAnsi="Arial" w:cs="Arial"/>
          <w:color w:val="000000"/>
          <w:sz w:val="24"/>
          <w:szCs w:val="24"/>
          <w:lang w:val="en-US"/>
        </w:rPr>
        <w:t>instalațiilor</w:t>
      </w:r>
      <w:r w:rsidRPr="00B572CF">
        <w:rPr>
          <w:rFonts w:ascii="Arial" w:eastAsia="Times New Roman" w:hAnsi="Arial" w:cs="Arial"/>
          <w:color w:val="000000"/>
          <w:spacing w:val="-2"/>
          <w:sz w:val="24"/>
          <w:szCs w:val="24"/>
          <w:lang w:val="en-US"/>
        </w:rPr>
        <w:t xml:space="preserve"> </w:t>
      </w:r>
      <w:r w:rsidRPr="00B572CF">
        <w:rPr>
          <w:rFonts w:ascii="Arial" w:eastAsia="Times New Roman" w:hAnsi="Arial" w:cs="Arial"/>
          <w:color w:val="000000"/>
          <w:sz w:val="24"/>
          <w:szCs w:val="24"/>
          <w:lang w:val="en-US"/>
        </w:rPr>
        <w:t>publice</w:t>
      </w:r>
      <w:r w:rsidRPr="00B572CF">
        <w:rPr>
          <w:rFonts w:ascii="Arial" w:eastAsia="Times New Roman" w:hAnsi="Arial" w:cs="Arial"/>
          <w:color w:val="000000"/>
          <w:spacing w:val="-1"/>
          <w:sz w:val="24"/>
          <w:szCs w:val="24"/>
          <w:lang w:val="en-US"/>
        </w:rPr>
        <w:t xml:space="preserve"> </w:t>
      </w:r>
      <w:r w:rsidRPr="00B572CF">
        <w:rPr>
          <w:rFonts w:ascii="Arial" w:eastAsia="Times New Roman" w:hAnsi="Arial" w:cs="Arial"/>
          <w:color w:val="000000"/>
          <w:sz w:val="24"/>
          <w:szCs w:val="24"/>
          <w:lang w:val="en-US"/>
        </w:rPr>
        <w:t>tip</w:t>
      </w:r>
      <w:r w:rsidRPr="00B572CF">
        <w:rPr>
          <w:rFonts w:ascii="Arial" w:eastAsia="Times New Roman" w:hAnsi="Arial" w:cs="Arial"/>
          <w:color w:val="000000"/>
          <w:spacing w:val="-7"/>
          <w:sz w:val="24"/>
          <w:szCs w:val="24"/>
          <w:lang w:val="en-US"/>
        </w:rPr>
        <w:t xml:space="preserve"> </w:t>
      </w:r>
      <w:r w:rsidRPr="00B572CF">
        <w:rPr>
          <w:rFonts w:ascii="Arial" w:eastAsia="Times New Roman" w:hAnsi="Arial" w:cs="Arial"/>
          <w:color w:val="000000"/>
          <w:sz w:val="24"/>
          <w:szCs w:val="24"/>
          <w:lang w:val="en-US"/>
        </w:rPr>
        <w:t>fântână</w:t>
      </w:r>
      <w:r w:rsidRPr="00B572CF">
        <w:rPr>
          <w:rFonts w:ascii="Arial" w:eastAsia="Times New Roman" w:hAnsi="Arial" w:cs="Arial"/>
          <w:color w:val="000000"/>
          <w:spacing w:val="-1"/>
          <w:sz w:val="24"/>
          <w:szCs w:val="24"/>
          <w:lang w:val="en-US"/>
        </w:rPr>
        <w:t xml:space="preserve"> </w:t>
      </w:r>
      <w:r w:rsidRPr="00B572CF">
        <w:rPr>
          <w:rFonts w:ascii="Arial" w:eastAsia="Times New Roman" w:hAnsi="Arial" w:cs="Arial"/>
          <w:color w:val="000000"/>
          <w:sz w:val="24"/>
          <w:szCs w:val="24"/>
          <w:lang w:val="en-US"/>
        </w:rPr>
        <w:t>existente</w:t>
      </w:r>
      <w:r w:rsidRPr="00B572CF">
        <w:rPr>
          <w:rFonts w:ascii="Arial" w:eastAsia="Times New Roman" w:hAnsi="Arial" w:cs="Arial"/>
          <w:color w:val="000000"/>
          <w:spacing w:val="-1"/>
          <w:sz w:val="24"/>
          <w:szCs w:val="24"/>
          <w:lang w:val="en-US"/>
        </w:rPr>
        <w:t xml:space="preserve"> </w:t>
      </w:r>
      <w:r w:rsidRPr="00B572CF">
        <w:rPr>
          <w:rFonts w:ascii="Arial" w:eastAsia="Times New Roman" w:hAnsi="Arial" w:cs="Arial"/>
          <w:color w:val="000000"/>
          <w:sz w:val="24"/>
          <w:szCs w:val="24"/>
          <w:lang w:val="en-US"/>
        </w:rPr>
        <w:t>în</w:t>
      </w:r>
      <w:r w:rsidRPr="00B572CF">
        <w:rPr>
          <w:rFonts w:ascii="Arial" w:eastAsia="Times New Roman" w:hAnsi="Arial" w:cs="Arial"/>
          <w:color w:val="000000"/>
          <w:spacing w:val="-2"/>
          <w:sz w:val="24"/>
          <w:szCs w:val="24"/>
          <w:lang w:val="en-US"/>
        </w:rPr>
        <w:t xml:space="preserve"> </w:t>
      </w:r>
      <w:r w:rsidRPr="00B572CF">
        <w:rPr>
          <w:rFonts w:ascii="Arial" w:eastAsia="Times New Roman" w:hAnsi="Arial" w:cs="Arial"/>
          <w:color w:val="000000"/>
          <w:sz w:val="24"/>
          <w:szCs w:val="24"/>
          <w:lang w:val="en-US"/>
        </w:rPr>
        <w:t>judeţ: =  941</w:t>
      </w:r>
    </w:p>
    <w:p w14:paraId="54DC2B6C" w14:textId="69B2389B" w:rsidR="00B572CF" w:rsidRPr="00B572CF" w:rsidRDefault="00B572CF" w:rsidP="00B572CF">
      <w:pPr>
        <w:widowControl w:val="0"/>
        <w:autoSpaceDE w:val="0"/>
        <w:autoSpaceDN w:val="0"/>
        <w:spacing w:after="0" w:line="240" w:lineRule="auto"/>
        <w:jc w:val="both"/>
        <w:rPr>
          <w:rFonts w:ascii="Arial" w:eastAsia="Times New Roman" w:hAnsi="Arial" w:cs="Arial"/>
          <w:color w:val="000000"/>
          <w:sz w:val="24"/>
          <w:szCs w:val="24"/>
          <w:lang w:val="en-US"/>
        </w:rPr>
      </w:pPr>
      <w:r w:rsidRPr="00B572CF">
        <w:rPr>
          <w:rFonts w:ascii="Arial" w:eastAsia="Times New Roman" w:hAnsi="Arial" w:cs="Arial"/>
          <w:color w:val="000000"/>
          <w:sz w:val="24"/>
          <w:szCs w:val="24"/>
          <w:lang w:val="en-US"/>
        </w:rPr>
        <w:t>Numarul fântânilor luate in evidență și monitorizate de către DSP (cel putin o pro</w:t>
      </w:r>
      <w:r>
        <w:rPr>
          <w:rFonts w:ascii="Arial" w:eastAsia="Times New Roman" w:hAnsi="Arial" w:cs="Arial"/>
          <w:color w:val="000000"/>
          <w:sz w:val="24"/>
          <w:szCs w:val="24"/>
          <w:lang w:val="en-US"/>
        </w:rPr>
        <w:t>b</w:t>
      </w:r>
      <w:r>
        <w:rPr>
          <w:rFonts w:ascii="Arial" w:eastAsia="Times New Roman" w:hAnsi="Arial" w:cs="Arial"/>
          <w:color w:val="000000"/>
          <w:sz w:val="24"/>
          <w:szCs w:val="24"/>
        </w:rPr>
        <w:t>ă</w:t>
      </w:r>
      <w:r>
        <w:rPr>
          <w:rFonts w:ascii="Arial" w:eastAsia="Times New Roman" w:hAnsi="Arial" w:cs="Arial"/>
          <w:color w:val="000000"/>
          <w:sz w:val="24"/>
          <w:szCs w:val="24"/>
          <w:lang w:val="en-US"/>
        </w:rPr>
        <w:t xml:space="preserve"> de apă analizată î</w:t>
      </w:r>
      <w:r w:rsidRPr="00B572CF">
        <w:rPr>
          <w:rFonts w:ascii="Arial" w:eastAsia="Times New Roman" w:hAnsi="Arial" w:cs="Arial"/>
          <w:color w:val="000000"/>
          <w:sz w:val="24"/>
          <w:szCs w:val="24"/>
          <w:lang w:val="en-US"/>
        </w:rPr>
        <w:t>n anul 2022): = 173</w:t>
      </w:r>
    </w:p>
    <w:p w14:paraId="1D7AB9AF" w14:textId="77777777" w:rsidR="00B572CF" w:rsidRPr="00B572CF" w:rsidRDefault="00B572CF" w:rsidP="00B572CF">
      <w:pPr>
        <w:widowControl w:val="0"/>
        <w:autoSpaceDE w:val="0"/>
        <w:autoSpaceDN w:val="0"/>
        <w:spacing w:after="0" w:line="240" w:lineRule="auto"/>
        <w:jc w:val="both"/>
        <w:rPr>
          <w:rFonts w:ascii="Arial" w:eastAsia="Times New Roman" w:hAnsi="Arial" w:cs="Arial"/>
          <w:color w:val="000000"/>
          <w:sz w:val="24"/>
          <w:szCs w:val="24"/>
          <w:lang w:val="en-US"/>
        </w:rPr>
      </w:pPr>
      <w:r w:rsidRPr="00B572CF">
        <w:rPr>
          <w:rFonts w:ascii="Arial" w:eastAsia="Times New Roman" w:hAnsi="Arial" w:cs="Arial"/>
          <w:color w:val="000000"/>
          <w:sz w:val="24"/>
          <w:szCs w:val="24"/>
          <w:lang w:val="en-US"/>
        </w:rPr>
        <w:t>Numarul izvoarelor captate luate in evidenta si monitorizate de catre DSP in judet:29</w:t>
      </w:r>
    </w:p>
    <w:p w14:paraId="08323430" w14:textId="77777777" w:rsidR="00B572CF" w:rsidRPr="00B572CF" w:rsidRDefault="00B572CF" w:rsidP="00B572CF">
      <w:pPr>
        <w:widowControl w:val="0"/>
        <w:autoSpaceDE w:val="0"/>
        <w:autoSpaceDN w:val="0"/>
        <w:spacing w:after="0" w:line="240" w:lineRule="auto"/>
        <w:jc w:val="both"/>
        <w:rPr>
          <w:rFonts w:ascii="Arial" w:eastAsia="Times New Roman" w:hAnsi="Arial" w:cs="Arial"/>
          <w:i/>
          <w:color w:val="000000"/>
          <w:sz w:val="24"/>
          <w:szCs w:val="24"/>
          <w:lang w:val="en-US"/>
        </w:rPr>
      </w:pPr>
      <w:r w:rsidRPr="00B572CF">
        <w:rPr>
          <w:rFonts w:ascii="Arial" w:eastAsia="Times New Roman" w:hAnsi="Arial" w:cs="Arial"/>
          <w:i/>
          <w:color w:val="000000"/>
          <w:sz w:val="24"/>
          <w:szCs w:val="24"/>
          <w:lang w:val="en-US"/>
        </w:rPr>
        <w:t>Numărul</w:t>
      </w:r>
      <w:r w:rsidRPr="00B572CF">
        <w:rPr>
          <w:rFonts w:ascii="Arial" w:eastAsia="Times New Roman" w:hAnsi="Arial" w:cs="Arial"/>
          <w:i/>
          <w:color w:val="000000"/>
          <w:spacing w:val="-2"/>
          <w:sz w:val="24"/>
          <w:szCs w:val="24"/>
          <w:lang w:val="en-US"/>
        </w:rPr>
        <w:t xml:space="preserve"> </w:t>
      </w:r>
      <w:r w:rsidRPr="00B572CF">
        <w:rPr>
          <w:rFonts w:ascii="Arial" w:eastAsia="Times New Roman" w:hAnsi="Arial" w:cs="Arial"/>
          <w:i/>
          <w:color w:val="000000"/>
          <w:sz w:val="24"/>
          <w:szCs w:val="24"/>
          <w:lang w:val="en-US"/>
        </w:rPr>
        <w:t>instalaţiilor</w:t>
      </w:r>
      <w:r w:rsidRPr="00B572CF">
        <w:rPr>
          <w:rFonts w:ascii="Arial" w:eastAsia="Times New Roman" w:hAnsi="Arial" w:cs="Arial"/>
          <w:i/>
          <w:color w:val="000000"/>
          <w:spacing w:val="-3"/>
          <w:sz w:val="24"/>
          <w:szCs w:val="24"/>
          <w:lang w:val="en-US"/>
        </w:rPr>
        <w:t xml:space="preserve"> </w:t>
      </w:r>
      <w:r w:rsidRPr="00B572CF">
        <w:rPr>
          <w:rFonts w:ascii="Arial" w:eastAsia="Times New Roman" w:hAnsi="Arial" w:cs="Arial"/>
          <w:i/>
          <w:color w:val="000000"/>
          <w:sz w:val="24"/>
          <w:szCs w:val="24"/>
          <w:lang w:val="en-US"/>
        </w:rPr>
        <w:t>publice</w:t>
      </w:r>
      <w:r w:rsidRPr="00B572CF">
        <w:rPr>
          <w:rFonts w:ascii="Arial" w:eastAsia="Times New Roman" w:hAnsi="Arial" w:cs="Arial"/>
          <w:i/>
          <w:color w:val="000000"/>
          <w:spacing w:val="-1"/>
          <w:sz w:val="24"/>
          <w:szCs w:val="24"/>
          <w:lang w:val="en-US"/>
        </w:rPr>
        <w:t xml:space="preserve"> </w:t>
      </w:r>
      <w:r w:rsidRPr="00B572CF">
        <w:rPr>
          <w:rFonts w:ascii="Arial" w:eastAsia="Times New Roman" w:hAnsi="Arial" w:cs="Arial"/>
          <w:i/>
          <w:color w:val="000000"/>
          <w:sz w:val="24"/>
          <w:szCs w:val="24"/>
          <w:lang w:val="en-US"/>
        </w:rPr>
        <w:t>tip</w:t>
      </w:r>
      <w:r w:rsidRPr="00B572CF">
        <w:rPr>
          <w:rFonts w:ascii="Arial" w:eastAsia="Times New Roman" w:hAnsi="Arial" w:cs="Arial"/>
          <w:i/>
          <w:color w:val="000000"/>
          <w:spacing w:val="-8"/>
          <w:sz w:val="24"/>
          <w:szCs w:val="24"/>
          <w:lang w:val="en-US"/>
        </w:rPr>
        <w:t xml:space="preserve"> </w:t>
      </w:r>
      <w:r w:rsidRPr="00B572CF">
        <w:rPr>
          <w:rFonts w:ascii="Arial" w:eastAsia="Times New Roman" w:hAnsi="Arial" w:cs="Arial"/>
          <w:i/>
          <w:color w:val="000000"/>
          <w:sz w:val="24"/>
          <w:szCs w:val="24"/>
          <w:lang w:val="en-US"/>
        </w:rPr>
        <w:t>fântână</w:t>
      </w:r>
      <w:r w:rsidRPr="00B572CF">
        <w:rPr>
          <w:rFonts w:ascii="Arial" w:eastAsia="Times New Roman" w:hAnsi="Arial" w:cs="Arial"/>
          <w:i/>
          <w:color w:val="000000"/>
          <w:spacing w:val="-2"/>
          <w:sz w:val="24"/>
          <w:szCs w:val="24"/>
          <w:lang w:val="en-US"/>
        </w:rPr>
        <w:t xml:space="preserve"> </w:t>
      </w:r>
      <w:r w:rsidRPr="00B572CF">
        <w:rPr>
          <w:rFonts w:ascii="Arial" w:eastAsia="Times New Roman" w:hAnsi="Arial" w:cs="Arial"/>
          <w:i/>
          <w:color w:val="000000"/>
          <w:sz w:val="24"/>
          <w:szCs w:val="24"/>
          <w:lang w:val="en-US"/>
        </w:rPr>
        <w:t>supuse</w:t>
      </w:r>
      <w:r w:rsidRPr="00B572CF">
        <w:rPr>
          <w:rFonts w:ascii="Arial" w:eastAsia="Times New Roman" w:hAnsi="Arial" w:cs="Arial"/>
          <w:i/>
          <w:color w:val="000000"/>
          <w:spacing w:val="7"/>
          <w:sz w:val="24"/>
          <w:szCs w:val="24"/>
          <w:lang w:val="en-US"/>
        </w:rPr>
        <w:t xml:space="preserve"> </w:t>
      </w:r>
      <w:r w:rsidRPr="00B572CF">
        <w:rPr>
          <w:rFonts w:ascii="Arial" w:eastAsia="Times New Roman" w:hAnsi="Arial" w:cs="Arial"/>
          <w:i/>
          <w:color w:val="000000"/>
          <w:sz w:val="24"/>
          <w:szCs w:val="24"/>
          <w:lang w:val="en-US"/>
        </w:rPr>
        <w:t>interdicţiei</w:t>
      </w:r>
      <w:r w:rsidRPr="00B572CF">
        <w:rPr>
          <w:rFonts w:ascii="Arial" w:eastAsia="Times New Roman" w:hAnsi="Arial" w:cs="Arial"/>
          <w:i/>
          <w:color w:val="000000"/>
          <w:spacing w:val="-1"/>
          <w:sz w:val="24"/>
          <w:szCs w:val="24"/>
          <w:lang w:val="en-US"/>
        </w:rPr>
        <w:t xml:space="preserve"> </w:t>
      </w:r>
      <w:r w:rsidRPr="00B572CF">
        <w:rPr>
          <w:rFonts w:ascii="Arial" w:eastAsia="Times New Roman" w:hAnsi="Arial" w:cs="Arial"/>
          <w:i/>
          <w:color w:val="000000"/>
          <w:sz w:val="24"/>
          <w:szCs w:val="24"/>
          <w:lang w:val="en-US"/>
        </w:rPr>
        <w:t>de</w:t>
      </w:r>
      <w:r w:rsidRPr="00B572CF">
        <w:rPr>
          <w:rFonts w:ascii="Arial" w:eastAsia="Times New Roman" w:hAnsi="Arial" w:cs="Arial"/>
          <w:i/>
          <w:color w:val="000000"/>
          <w:spacing w:val="-2"/>
          <w:sz w:val="24"/>
          <w:szCs w:val="24"/>
          <w:lang w:val="en-US"/>
        </w:rPr>
        <w:t xml:space="preserve"> </w:t>
      </w:r>
      <w:r w:rsidRPr="00B572CF">
        <w:rPr>
          <w:rFonts w:ascii="Arial" w:eastAsia="Times New Roman" w:hAnsi="Arial" w:cs="Arial"/>
          <w:i/>
          <w:color w:val="000000"/>
          <w:sz w:val="24"/>
          <w:szCs w:val="24"/>
          <w:lang w:val="en-US"/>
        </w:rPr>
        <w:t>folosire a apei:40</w:t>
      </w:r>
    </w:p>
    <w:p w14:paraId="0908BF1A" w14:textId="77777777" w:rsidR="00B572CF" w:rsidRPr="00B572CF" w:rsidRDefault="00B572CF" w:rsidP="00B572CF">
      <w:pPr>
        <w:widowControl w:val="0"/>
        <w:autoSpaceDE w:val="0"/>
        <w:autoSpaceDN w:val="0"/>
        <w:spacing w:after="0" w:line="240" w:lineRule="auto"/>
        <w:jc w:val="both"/>
        <w:rPr>
          <w:rFonts w:ascii="Arial" w:eastAsia="Times New Roman" w:hAnsi="Arial" w:cs="Arial"/>
          <w:color w:val="000000"/>
          <w:sz w:val="24"/>
          <w:szCs w:val="24"/>
          <w:lang w:val="en-US"/>
        </w:rPr>
      </w:pPr>
      <w:r w:rsidRPr="00B572CF">
        <w:rPr>
          <w:rFonts w:ascii="Arial" w:eastAsia="Times New Roman" w:hAnsi="Arial" w:cs="Arial"/>
          <w:color w:val="000000"/>
          <w:sz w:val="24"/>
          <w:szCs w:val="24"/>
          <w:lang w:val="en-US"/>
        </w:rPr>
        <w:t>Numărul</w:t>
      </w:r>
      <w:r w:rsidRPr="00B572CF">
        <w:rPr>
          <w:rFonts w:ascii="Arial" w:eastAsia="Times New Roman" w:hAnsi="Arial" w:cs="Arial"/>
          <w:color w:val="000000"/>
          <w:spacing w:val="-2"/>
          <w:sz w:val="24"/>
          <w:szCs w:val="24"/>
          <w:lang w:val="en-US"/>
        </w:rPr>
        <w:t xml:space="preserve"> </w:t>
      </w:r>
      <w:r w:rsidRPr="00B572CF">
        <w:rPr>
          <w:rFonts w:ascii="Arial" w:eastAsia="Times New Roman" w:hAnsi="Arial" w:cs="Arial"/>
          <w:color w:val="000000"/>
          <w:sz w:val="24"/>
          <w:szCs w:val="24"/>
          <w:lang w:val="en-US"/>
        </w:rPr>
        <w:t>izvoarelor captate</w:t>
      </w:r>
      <w:r w:rsidRPr="00B572CF">
        <w:rPr>
          <w:rFonts w:ascii="Arial" w:eastAsia="Times New Roman" w:hAnsi="Arial" w:cs="Arial"/>
          <w:color w:val="000000"/>
          <w:spacing w:val="-2"/>
          <w:sz w:val="24"/>
          <w:szCs w:val="24"/>
          <w:lang w:val="en-US"/>
        </w:rPr>
        <w:t xml:space="preserve"> </w:t>
      </w:r>
      <w:r w:rsidRPr="00B572CF">
        <w:rPr>
          <w:rFonts w:ascii="Arial" w:eastAsia="Times New Roman" w:hAnsi="Arial" w:cs="Arial"/>
          <w:color w:val="000000"/>
          <w:sz w:val="24"/>
          <w:szCs w:val="24"/>
          <w:lang w:val="en-US"/>
        </w:rPr>
        <w:t>supuse</w:t>
      </w:r>
      <w:r w:rsidRPr="00B572CF">
        <w:rPr>
          <w:rFonts w:ascii="Arial" w:eastAsia="Times New Roman" w:hAnsi="Arial" w:cs="Arial"/>
          <w:color w:val="000000"/>
          <w:spacing w:val="7"/>
          <w:sz w:val="24"/>
          <w:szCs w:val="24"/>
          <w:lang w:val="en-US"/>
        </w:rPr>
        <w:t xml:space="preserve"> </w:t>
      </w:r>
      <w:r w:rsidRPr="00B572CF">
        <w:rPr>
          <w:rFonts w:ascii="Arial" w:eastAsia="Times New Roman" w:hAnsi="Arial" w:cs="Arial"/>
          <w:color w:val="000000"/>
          <w:sz w:val="24"/>
          <w:szCs w:val="24"/>
          <w:lang w:val="en-US"/>
        </w:rPr>
        <w:t>interdicţiei</w:t>
      </w:r>
      <w:r w:rsidRPr="00B572CF">
        <w:rPr>
          <w:rFonts w:ascii="Arial" w:eastAsia="Times New Roman" w:hAnsi="Arial" w:cs="Arial"/>
          <w:color w:val="000000"/>
          <w:spacing w:val="-1"/>
          <w:sz w:val="24"/>
          <w:szCs w:val="24"/>
          <w:lang w:val="en-US"/>
        </w:rPr>
        <w:t xml:space="preserve"> </w:t>
      </w:r>
      <w:r w:rsidRPr="00B572CF">
        <w:rPr>
          <w:rFonts w:ascii="Arial" w:eastAsia="Times New Roman" w:hAnsi="Arial" w:cs="Arial"/>
          <w:color w:val="000000"/>
          <w:sz w:val="24"/>
          <w:szCs w:val="24"/>
          <w:lang w:val="en-US"/>
        </w:rPr>
        <w:t>de</w:t>
      </w:r>
      <w:r w:rsidRPr="00B572CF">
        <w:rPr>
          <w:rFonts w:ascii="Arial" w:eastAsia="Times New Roman" w:hAnsi="Arial" w:cs="Arial"/>
          <w:color w:val="000000"/>
          <w:spacing w:val="-2"/>
          <w:sz w:val="24"/>
          <w:szCs w:val="24"/>
          <w:lang w:val="en-US"/>
        </w:rPr>
        <w:t xml:space="preserve"> </w:t>
      </w:r>
      <w:r w:rsidRPr="00B572CF">
        <w:rPr>
          <w:rFonts w:ascii="Arial" w:eastAsia="Times New Roman" w:hAnsi="Arial" w:cs="Arial"/>
          <w:color w:val="000000"/>
          <w:sz w:val="24"/>
          <w:szCs w:val="24"/>
          <w:lang w:val="en-US"/>
        </w:rPr>
        <w:t>folosire a apei:4</w:t>
      </w:r>
    </w:p>
    <w:p w14:paraId="2F97FB9F" w14:textId="77777777" w:rsidR="00B572CF" w:rsidRPr="00B572CF" w:rsidRDefault="00B572CF" w:rsidP="00B572CF">
      <w:pPr>
        <w:widowControl w:val="0"/>
        <w:autoSpaceDE w:val="0"/>
        <w:autoSpaceDN w:val="0"/>
        <w:spacing w:after="0" w:line="240" w:lineRule="auto"/>
        <w:jc w:val="both"/>
        <w:rPr>
          <w:rFonts w:ascii="Arial" w:eastAsia="Times New Roman" w:hAnsi="Arial" w:cs="Arial"/>
          <w:color w:val="000000"/>
          <w:spacing w:val="-1"/>
          <w:sz w:val="24"/>
          <w:szCs w:val="24"/>
          <w:lang w:val="en-US"/>
        </w:rPr>
      </w:pPr>
      <w:r w:rsidRPr="00B572CF">
        <w:rPr>
          <w:rFonts w:ascii="Arial" w:eastAsia="Times New Roman" w:hAnsi="Arial" w:cs="Arial"/>
          <w:color w:val="000000"/>
          <w:sz w:val="24"/>
          <w:szCs w:val="24"/>
          <w:lang w:val="en-US"/>
        </w:rPr>
        <w:t>Măsuri</w:t>
      </w:r>
      <w:r w:rsidRPr="00B572CF">
        <w:rPr>
          <w:rFonts w:ascii="Arial" w:eastAsia="Times New Roman" w:hAnsi="Arial" w:cs="Arial"/>
          <w:color w:val="000000"/>
          <w:spacing w:val="-1"/>
          <w:sz w:val="24"/>
          <w:szCs w:val="24"/>
          <w:lang w:val="en-US"/>
        </w:rPr>
        <w:t xml:space="preserve"> </w:t>
      </w:r>
      <w:r w:rsidRPr="00B572CF">
        <w:rPr>
          <w:rFonts w:ascii="Arial" w:eastAsia="Times New Roman" w:hAnsi="Arial" w:cs="Arial"/>
          <w:color w:val="000000"/>
          <w:sz w:val="24"/>
          <w:szCs w:val="24"/>
          <w:lang w:val="en-US"/>
        </w:rPr>
        <w:t>de</w:t>
      </w:r>
      <w:r w:rsidRPr="00B572CF">
        <w:rPr>
          <w:rFonts w:ascii="Arial" w:eastAsia="Times New Roman" w:hAnsi="Arial" w:cs="Arial"/>
          <w:color w:val="000000"/>
          <w:spacing w:val="-1"/>
          <w:sz w:val="24"/>
          <w:szCs w:val="24"/>
          <w:lang w:val="en-US"/>
        </w:rPr>
        <w:t xml:space="preserve"> </w:t>
      </w:r>
      <w:r w:rsidRPr="00B572CF">
        <w:rPr>
          <w:rFonts w:ascii="Arial" w:eastAsia="Times New Roman" w:hAnsi="Arial" w:cs="Arial"/>
          <w:color w:val="000000"/>
          <w:sz w:val="24"/>
          <w:szCs w:val="24"/>
          <w:lang w:val="en-US"/>
        </w:rPr>
        <w:t>protecție</w:t>
      </w:r>
      <w:r w:rsidRPr="00B572CF">
        <w:rPr>
          <w:rFonts w:ascii="Arial" w:eastAsia="Times New Roman" w:hAnsi="Arial" w:cs="Arial"/>
          <w:color w:val="000000"/>
          <w:spacing w:val="-1"/>
          <w:sz w:val="24"/>
          <w:szCs w:val="24"/>
          <w:lang w:val="en-US"/>
        </w:rPr>
        <w:t xml:space="preserve"> </w:t>
      </w:r>
      <w:r w:rsidRPr="00B572CF">
        <w:rPr>
          <w:rFonts w:ascii="Arial" w:eastAsia="Times New Roman" w:hAnsi="Arial" w:cs="Arial"/>
          <w:color w:val="000000"/>
          <w:sz w:val="24"/>
          <w:szCs w:val="24"/>
          <w:lang w:val="en-US"/>
        </w:rPr>
        <w:t>luate</w:t>
      </w:r>
      <w:r w:rsidRPr="00B572CF">
        <w:rPr>
          <w:rFonts w:ascii="Arial" w:eastAsia="Times New Roman" w:hAnsi="Arial" w:cs="Arial"/>
          <w:color w:val="000000"/>
          <w:spacing w:val="-1"/>
          <w:sz w:val="24"/>
          <w:szCs w:val="24"/>
          <w:lang w:val="en-US"/>
        </w:rPr>
        <w:t xml:space="preserve"> </w:t>
      </w:r>
      <w:r w:rsidRPr="00B572CF">
        <w:rPr>
          <w:rFonts w:ascii="Arial" w:eastAsia="Times New Roman" w:hAnsi="Arial" w:cs="Arial"/>
          <w:color w:val="000000"/>
          <w:sz w:val="24"/>
          <w:szCs w:val="24"/>
          <w:lang w:val="en-US"/>
        </w:rPr>
        <w:t>pentru</w:t>
      </w:r>
      <w:r w:rsidRPr="00B572CF">
        <w:rPr>
          <w:rFonts w:ascii="Arial" w:eastAsia="Times New Roman" w:hAnsi="Arial" w:cs="Arial"/>
          <w:color w:val="000000"/>
          <w:spacing w:val="-2"/>
          <w:sz w:val="24"/>
          <w:szCs w:val="24"/>
          <w:lang w:val="en-US"/>
        </w:rPr>
        <w:t xml:space="preserve"> </w:t>
      </w:r>
      <w:r w:rsidRPr="00B572CF">
        <w:rPr>
          <w:rFonts w:ascii="Arial" w:eastAsia="Times New Roman" w:hAnsi="Arial" w:cs="Arial"/>
          <w:color w:val="000000"/>
          <w:sz w:val="24"/>
          <w:szCs w:val="24"/>
          <w:lang w:val="en-US"/>
        </w:rPr>
        <w:t>populația</w:t>
      </w:r>
      <w:r w:rsidRPr="00B572CF">
        <w:rPr>
          <w:rFonts w:ascii="Arial" w:eastAsia="Times New Roman" w:hAnsi="Arial" w:cs="Arial"/>
          <w:color w:val="000000"/>
          <w:spacing w:val="-4"/>
          <w:sz w:val="24"/>
          <w:szCs w:val="24"/>
          <w:lang w:val="en-US"/>
        </w:rPr>
        <w:t xml:space="preserve"> </w:t>
      </w:r>
      <w:r w:rsidRPr="00B572CF">
        <w:rPr>
          <w:rFonts w:ascii="Arial" w:eastAsia="Times New Roman" w:hAnsi="Arial" w:cs="Arial"/>
          <w:color w:val="000000"/>
          <w:sz w:val="24"/>
          <w:szCs w:val="24"/>
          <w:lang w:val="en-US"/>
        </w:rPr>
        <w:t>consumatoare</w:t>
      </w:r>
      <w:r w:rsidRPr="00B572CF">
        <w:rPr>
          <w:rFonts w:ascii="Arial" w:eastAsia="Times New Roman" w:hAnsi="Arial" w:cs="Arial"/>
          <w:color w:val="000000"/>
          <w:spacing w:val="-1"/>
          <w:sz w:val="24"/>
          <w:szCs w:val="24"/>
          <w:lang w:val="en-US"/>
        </w:rPr>
        <w:t>:</w:t>
      </w:r>
    </w:p>
    <w:p w14:paraId="749CDEEC" w14:textId="77777777" w:rsidR="00B572CF" w:rsidRPr="00B572CF" w:rsidRDefault="00B572CF" w:rsidP="00B572CF">
      <w:pPr>
        <w:widowControl w:val="0"/>
        <w:autoSpaceDE w:val="0"/>
        <w:autoSpaceDN w:val="0"/>
        <w:spacing w:after="0" w:line="240" w:lineRule="auto"/>
        <w:ind w:firstLine="720"/>
        <w:jc w:val="both"/>
        <w:rPr>
          <w:rFonts w:ascii="Arial" w:eastAsia="Times New Roman" w:hAnsi="Arial" w:cs="Arial"/>
          <w:color w:val="FF0000"/>
          <w:sz w:val="24"/>
          <w:szCs w:val="24"/>
          <w:lang w:val="en-US"/>
        </w:rPr>
      </w:pPr>
      <w:r w:rsidRPr="00B572CF">
        <w:rPr>
          <w:rFonts w:ascii="Arial" w:eastAsia="Times New Roman" w:hAnsi="Arial" w:cs="Arial"/>
          <w:sz w:val="24"/>
          <w:szCs w:val="24"/>
          <w:lang w:val="en-US"/>
        </w:rPr>
        <w:t>DSP Gorj a impus prin notificările și controalele efectuate o serie de măsuri de remediere dintre care amintim salubrizarea zonei din jurul surselor locale de apă, asigurarea de perimetre de protecție pentru aceste surse, amplasarea și amenajarea corespunzatoare a acestora,asanarea și dezinfectia periodică și ori de cate ori este nevoie a fântânilor,semnalizarea fântânilor necorespunzatoare cu avertizare care să indice că apa din sursele respective este nepotabilă/sau nu este verificata sanitar și interzicerea consumului de apă din acestea, folosirea pentru baut a apei din surse alternative de apă potabilă, înlocuirea surselor necorespunzatoare,etc.</w:t>
      </w:r>
    </w:p>
    <w:p w14:paraId="4120ED9C" w14:textId="77777777" w:rsidR="00B572CF" w:rsidRPr="00B572CF" w:rsidRDefault="00B572CF" w:rsidP="00B572CF">
      <w:pPr>
        <w:widowControl w:val="0"/>
        <w:autoSpaceDE w:val="0"/>
        <w:autoSpaceDN w:val="0"/>
        <w:spacing w:after="0" w:line="240" w:lineRule="auto"/>
        <w:ind w:firstLine="720"/>
        <w:jc w:val="both"/>
        <w:rPr>
          <w:rFonts w:ascii="Arial" w:eastAsia="Times New Roman" w:hAnsi="Arial" w:cs="Arial"/>
          <w:sz w:val="24"/>
          <w:szCs w:val="24"/>
          <w:lang w:val="en-US"/>
        </w:rPr>
      </w:pPr>
      <w:r w:rsidRPr="00B572CF">
        <w:rPr>
          <w:rFonts w:ascii="Arial" w:eastAsia="Times New Roman" w:hAnsi="Arial" w:cs="Arial"/>
          <w:sz w:val="24"/>
          <w:szCs w:val="24"/>
          <w:lang w:val="en-US"/>
        </w:rPr>
        <w:t>În cursul anului 2022 nu au fost solicitate de catre operatori și nu au fost acordate derogări de la Legea calității apei potabile 458/2002 pentru sistemele publice și individuale de aprovizionare cu apă de pe raza județului Gorj.</w:t>
      </w:r>
    </w:p>
    <w:p w14:paraId="2748467A" w14:textId="77777777" w:rsidR="00B572CF" w:rsidRPr="00B572CF" w:rsidRDefault="00B572CF" w:rsidP="00B572CF">
      <w:pPr>
        <w:widowControl w:val="0"/>
        <w:autoSpaceDE w:val="0"/>
        <w:autoSpaceDN w:val="0"/>
        <w:spacing w:after="0" w:line="240" w:lineRule="auto"/>
        <w:ind w:firstLine="720"/>
        <w:jc w:val="both"/>
        <w:rPr>
          <w:rFonts w:ascii="Arial" w:eastAsia="Times New Roman" w:hAnsi="Arial" w:cs="Arial"/>
          <w:sz w:val="24"/>
          <w:szCs w:val="24"/>
          <w:lang w:val="en-US"/>
        </w:rPr>
      </w:pPr>
      <w:r w:rsidRPr="00B572CF">
        <w:rPr>
          <w:rFonts w:ascii="Arial" w:eastAsia="Times New Roman" w:hAnsi="Arial" w:cs="Arial"/>
          <w:sz w:val="24"/>
          <w:szCs w:val="24"/>
          <w:lang w:val="en-US"/>
        </w:rPr>
        <w:t>În anul 2022 nu au fost inregistrate/raportate cazuri de methemoglobinemie acută infantilă generate de consumul de apă din fântâna (intoxicații acute cu nitrați/nitrțti).</w:t>
      </w:r>
    </w:p>
    <w:p w14:paraId="5CB13D6A" w14:textId="079C5F55" w:rsidR="00B572CF" w:rsidRPr="00B572CF" w:rsidRDefault="00B572CF" w:rsidP="00B572CF">
      <w:pPr>
        <w:widowControl w:val="0"/>
        <w:autoSpaceDE w:val="0"/>
        <w:autoSpaceDN w:val="0"/>
        <w:spacing w:after="0" w:line="240" w:lineRule="auto"/>
        <w:ind w:firstLine="720"/>
        <w:jc w:val="both"/>
        <w:rPr>
          <w:rFonts w:ascii="Arial" w:eastAsia="Times New Roman" w:hAnsi="Arial" w:cs="Arial"/>
          <w:sz w:val="24"/>
          <w:szCs w:val="24"/>
          <w:lang w:val="en-US"/>
        </w:rPr>
      </w:pPr>
      <w:r w:rsidRPr="00B572CF">
        <w:rPr>
          <w:rFonts w:ascii="Arial" w:eastAsia="Times New Roman" w:hAnsi="Arial" w:cs="Arial"/>
          <w:sz w:val="24"/>
          <w:szCs w:val="24"/>
          <w:lang w:val="en-US"/>
        </w:rPr>
        <w:t>Monitorizarea calității apei potabile se realizează atât de catre operatorul sistemului de aprovizionare cu apă potabilă (monitorizarea de control /operațională)  cât și de către Direcția de Sănătate Publică Gorj (monitorizarea de audit) în conformitate cu HGR 974/2004 si HGR 342/2013.</w:t>
      </w:r>
    </w:p>
    <w:p w14:paraId="168DFE9A" w14:textId="77777777" w:rsidR="00B572CF" w:rsidRPr="00B572CF" w:rsidRDefault="00B572CF" w:rsidP="00B572CF">
      <w:pPr>
        <w:widowControl w:val="0"/>
        <w:autoSpaceDE w:val="0"/>
        <w:autoSpaceDN w:val="0"/>
        <w:spacing w:after="0" w:line="240" w:lineRule="auto"/>
        <w:ind w:firstLine="708"/>
        <w:jc w:val="both"/>
        <w:rPr>
          <w:rFonts w:ascii="Arial" w:eastAsia="Times New Roman" w:hAnsi="Arial" w:cs="Arial"/>
          <w:sz w:val="24"/>
          <w:szCs w:val="24"/>
          <w:lang w:val="en-US"/>
        </w:rPr>
      </w:pPr>
    </w:p>
    <w:p w14:paraId="606D0D6B"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VIII.1.3.1. TABEL - operatori – sisteme centralizate de aprovizionare cu apă potabilă -2022</w:t>
      </w:r>
    </w:p>
    <w:p w14:paraId="52A8B9E8" w14:textId="77777777" w:rsidR="00B572CF" w:rsidRPr="00B572CF" w:rsidRDefault="00B572CF" w:rsidP="00B572CF">
      <w:pPr>
        <w:spacing w:after="0" w:line="240" w:lineRule="auto"/>
        <w:ind w:left="960"/>
        <w:rPr>
          <w:rFonts w:ascii="Arial" w:eastAsia="Times New Roman" w:hAnsi="Arial" w:cs="Arial"/>
          <w:color w:val="000000" w:themeColor="text1"/>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194"/>
        <w:gridCol w:w="3306"/>
        <w:gridCol w:w="4110"/>
      </w:tblGrid>
      <w:tr w:rsidR="00B572CF" w:rsidRPr="00B572CF" w14:paraId="74C0234C" w14:textId="77777777" w:rsidTr="00FC2B8A">
        <w:tc>
          <w:tcPr>
            <w:tcW w:w="704" w:type="dxa"/>
          </w:tcPr>
          <w:p w14:paraId="2DF0D2AC"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p>
          <w:p w14:paraId="0ACEDEB7"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Nr.</w:t>
            </w:r>
          </w:p>
          <w:p w14:paraId="3D42B7DF"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crt.</w:t>
            </w:r>
          </w:p>
        </w:tc>
        <w:tc>
          <w:tcPr>
            <w:tcW w:w="2194" w:type="dxa"/>
          </w:tcPr>
          <w:p w14:paraId="4394B1FD"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JUD. GORJ</w:t>
            </w:r>
          </w:p>
          <w:p w14:paraId="3A7D17CB"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 xml:space="preserve">Localități aprovizionate cu apă potabilă prin </w:t>
            </w:r>
            <w:r w:rsidRPr="00B572CF">
              <w:rPr>
                <w:rFonts w:ascii="Arial" w:eastAsia="Times New Roman" w:hAnsi="Arial" w:cs="Arial"/>
                <w:color w:val="000000" w:themeColor="text1"/>
                <w:sz w:val="24"/>
                <w:szCs w:val="24"/>
              </w:rPr>
              <w:pgNum/>
            </w:r>
            <w:r w:rsidRPr="00B572CF">
              <w:rPr>
                <w:rFonts w:ascii="Arial" w:eastAsia="Times New Roman" w:hAnsi="Arial" w:cs="Arial"/>
                <w:color w:val="000000" w:themeColor="text1"/>
                <w:sz w:val="24"/>
                <w:szCs w:val="24"/>
              </w:rPr>
              <w:t xml:space="preserve"> sistem centralizat, monitorizate de D.S.P. Gorj</w:t>
            </w:r>
          </w:p>
        </w:tc>
        <w:tc>
          <w:tcPr>
            <w:tcW w:w="3306" w:type="dxa"/>
          </w:tcPr>
          <w:p w14:paraId="6C069B43"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p>
          <w:p w14:paraId="547F5558"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p>
          <w:p w14:paraId="33FA027C"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Operatori sisteme centralizate de aprovizionare cu apă potabilă</w:t>
            </w:r>
          </w:p>
        </w:tc>
        <w:tc>
          <w:tcPr>
            <w:tcW w:w="4110" w:type="dxa"/>
          </w:tcPr>
          <w:p w14:paraId="193E3002"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p>
          <w:p w14:paraId="01C471DB"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p>
          <w:p w14:paraId="685089B7"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Adrese operatori de apă potabilă și date de contact</w:t>
            </w:r>
          </w:p>
        </w:tc>
      </w:tr>
      <w:tr w:rsidR="00B572CF" w:rsidRPr="00B572CF" w14:paraId="361FCE98" w14:textId="77777777" w:rsidTr="00FC2B8A">
        <w:tc>
          <w:tcPr>
            <w:tcW w:w="704" w:type="dxa"/>
          </w:tcPr>
          <w:p w14:paraId="0A170815"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1</w:t>
            </w:r>
          </w:p>
        </w:tc>
        <w:tc>
          <w:tcPr>
            <w:tcW w:w="2194" w:type="dxa"/>
          </w:tcPr>
          <w:p w14:paraId="309DCFA4"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MUNICIPIUL TG-JIU  - DEALUL TÂRGULUI</w:t>
            </w:r>
          </w:p>
        </w:tc>
        <w:tc>
          <w:tcPr>
            <w:tcW w:w="3306" w:type="dxa"/>
          </w:tcPr>
          <w:p w14:paraId="3133A164"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S.C. APAREGIO GORJ S.A.</w:t>
            </w:r>
          </w:p>
          <w:p w14:paraId="24C358DD"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Centrul de Exploatare și Distribuție Tg-Jiu</w:t>
            </w:r>
          </w:p>
        </w:tc>
        <w:tc>
          <w:tcPr>
            <w:tcW w:w="4110" w:type="dxa"/>
          </w:tcPr>
          <w:p w14:paraId="7534E076"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Tg-Jiu , Str. Tineretului nr.8 –etj2</w:t>
            </w:r>
          </w:p>
          <w:p w14:paraId="08940854"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Tel: 0253/ 217653, 211308</w:t>
            </w:r>
          </w:p>
          <w:p w14:paraId="321042ED"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Fax: 0253/211457</w:t>
            </w:r>
          </w:p>
          <w:p w14:paraId="34E451B8"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lastRenderedPageBreak/>
              <w:t>E-mail:office@aparegio.ro</w:t>
            </w:r>
          </w:p>
        </w:tc>
      </w:tr>
      <w:tr w:rsidR="00B572CF" w:rsidRPr="00B572CF" w14:paraId="28BA2B32" w14:textId="77777777" w:rsidTr="00FC2B8A">
        <w:tc>
          <w:tcPr>
            <w:tcW w:w="704" w:type="dxa"/>
          </w:tcPr>
          <w:p w14:paraId="7D457362"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lastRenderedPageBreak/>
              <w:t>2</w:t>
            </w:r>
          </w:p>
        </w:tc>
        <w:tc>
          <w:tcPr>
            <w:tcW w:w="2194" w:type="dxa"/>
          </w:tcPr>
          <w:p w14:paraId="6C687275"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TG-JIU –PREAJBA</w:t>
            </w:r>
          </w:p>
        </w:tc>
        <w:tc>
          <w:tcPr>
            <w:tcW w:w="3306" w:type="dxa"/>
          </w:tcPr>
          <w:p w14:paraId="7DFBD615"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S.C. APAREGIO GORJ S.A.</w:t>
            </w:r>
          </w:p>
          <w:p w14:paraId="4150CCE7"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Centrul de Exploatare și Distribuție Tg-Jiu</w:t>
            </w:r>
          </w:p>
        </w:tc>
        <w:tc>
          <w:tcPr>
            <w:tcW w:w="4110" w:type="dxa"/>
          </w:tcPr>
          <w:p w14:paraId="53D19BB3"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Tg-Jiu , Str. Tineretului nr.8 et.2</w:t>
            </w:r>
          </w:p>
          <w:p w14:paraId="2B4EFD71"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Tel: 0253/ 217653, 211308</w:t>
            </w:r>
          </w:p>
          <w:p w14:paraId="105DA29C"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Fax: 0253/211457</w:t>
            </w:r>
          </w:p>
          <w:p w14:paraId="7333E3E1"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E-mail:office@aparegio.ro</w:t>
            </w:r>
          </w:p>
        </w:tc>
      </w:tr>
      <w:tr w:rsidR="00B572CF" w:rsidRPr="00B572CF" w14:paraId="656F31B0" w14:textId="77777777" w:rsidTr="00FC2B8A">
        <w:tc>
          <w:tcPr>
            <w:tcW w:w="704" w:type="dxa"/>
          </w:tcPr>
          <w:p w14:paraId="0917EBC4"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3</w:t>
            </w:r>
          </w:p>
        </w:tc>
        <w:tc>
          <w:tcPr>
            <w:tcW w:w="2194" w:type="dxa"/>
          </w:tcPr>
          <w:p w14:paraId="75BC866E"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TG-JIU – POLATA</w:t>
            </w:r>
          </w:p>
        </w:tc>
        <w:tc>
          <w:tcPr>
            <w:tcW w:w="3306" w:type="dxa"/>
          </w:tcPr>
          <w:p w14:paraId="5C7E2E0F"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S.C. APAREGIO GORJ S.A.</w:t>
            </w:r>
          </w:p>
          <w:p w14:paraId="6FB9D847"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Centrul de Exploatare și Distribuție Tg-Jiu</w:t>
            </w:r>
          </w:p>
        </w:tc>
        <w:tc>
          <w:tcPr>
            <w:tcW w:w="4110" w:type="dxa"/>
          </w:tcPr>
          <w:p w14:paraId="47AB0C09"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Tg-Jiu , Str. Tineretului nr.8 et.2</w:t>
            </w:r>
          </w:p>
          <w:p w14:paraId="07F99302"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Tel: 0253/ 217653, 211308</w:t>
            </w:r>
          </w:p>
          <w:p w14:paraId="0C89701F"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Fax: 0253/211457</w:t>
            </w:r>
          </w:p>
          <w:p w14:paraId="0F9F182D"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E-mail:office@aparegio.ro</w:t>
            </w:r>
          </w:p>
        </w:tc>
      </w:tr>
      <w:tr w:rsidR="00B572CF" w:rsidRPr="00B572CF" w14:paraId="06DC66EF" w14:textId="77777777" w:rsidTr="00FC2B8A">
        <w:trPr>
          <w:trHeight w:val="1165"/>
        </w:trPr>
        <w:tc>
          <w:tcPr>
            <w:tcW w:w="704" w:type="dxa"/>
          </w:tcPr>
          <w:p w14:paraId="75D227BE"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4</w:t>
            </w:r>
          </w:p>
        </w:tc>
        <w:tc>
          <w:tcPr>
            <w:tcW w:w="2194" w:type="dxa"/>
          </w:tcPr>
          <w:p w14:paraId="1A4B9910"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Municipiul MOTRU</w:t>
            </w:r>
          </w:p>
          <w:p w14:paraId="613BCA29"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p>
        </w:tc>
        <w:tc>
          <w:tcPr>
            <w:tcW w:w="3306" w:type="dxa"/>
          </w:tcPr>
          <w:p w14:paraId="4DC76E72"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S.C.APAREGIO GORJ  S.A.</w:t>
            </w:r>
          </w:p>
          <w:p w14:paraId="76E4E64D"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Centrul de  Exploatare și Distribuție Motru</w:t>
            </w:r>
          </w:p>
        </w:tc>
        <w:tc>
          <w:tcPr>
            <w:tcW w:w="4110" w:type="dxa"/>
          </w:tcPr>
          <w:p w14:paraId="4663FE79"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Motru , str. Tismanei  nr.18</w:t>
            </w:r>
          </w:p>
          <w:p w14:paraId="05265462"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Tel:  0253/ 410567</w:t>
            </w:r>
          </w:p>
          <w:p w14:paraId="2A7FE0B6"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Fax: -email:aparegiomotru@yahoo.com</w:t>
            </w:r>
          </w:p>
        </w:tc>
      </w:tr>
      <w:tr w:rsidR="00B572CF" w:rsidRPr="00B572CF" w14:paraId="72033545" w14:textId="77777777" w:rsidTr="00FC2B8A">
        <w:tc>
          <w:tcPr>
            <w:tcW w:w="704" w:type="dxa"/>
          </w:tcPr>
          <w:p w14:paraId="506596DF"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5</w:t>
            </w:r>
          </w:p>
        </w:tc>
        <w:tc>
          <w:tcPr>
            <w:tcW w:w="2194" w:type="dxa"/>
          </w:tcPr>
          <w:p w14:paraId="6459BDC1"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Orasul  BUMBEȘTI-JIU</w:t>
            </w:r>
          </w:p>
          <w:p w14:paraId="61D17FA9"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p>
        </w:tc>
        <w:tc>
          <w:tcPr>
            <w:tcW w:w="3306" w:type="dxa"/>
          </w:tcPr>
          <w:p w14:paraId="3D1B5B79"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SC APAREGIO GORJ SA</w:t>
            </w:r>
          </w:p>
          <w:p w14:paraId="5D910C11"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Centrul  de Exploatare și Distribuție  Bumbești-Jiu</w:t>
            </w:r>
          </w:p>
          <w:p w14:paraId="2088E396"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p>
        </w:tc>
        <w:tc>
          <w:tcPr>
            <w:tcW w:w="4110" w:type="dxa"/>
          </w:tcPr>
          <w:p w14:paraId="3E8FAB30"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Bumbești-Jiu, str.Muzeului nr.1B</w:t>
            </w:r>
          </w:p>
          <w:p w14:paraId="28A72509"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Tel/Fax: 0253/ 463035</w:t>
            </w:r>
          </w:p>
          <w:p w14:paraId="2F448085" w14:textId="77777777" w:rsidR="00B572CF" w:rsidRPr="00B572CF" w:rsidRDefault="006801A0" w:rsidP="00B572CF">
            <w:pPr>
              <w:spacing w:after="0" w:line="240" w:lineRule="auto"/>
              <w:jc w:val="center"/>
              <w:rPr>
                <w:rFonts w:ascii="Arial" w:eastAsia="Times New Roman" w:hAnsi="Arial" w:cs="Arial"/>
                <w:color w:val="000000" w:themeColor="text1"/>
                <w:sz w:val="24"/>
                <w:szCs w:val="24"/>
              </w:rPr>
            </w:pPr>
            <w:hyperlink r:id="rId9" w:history="1">
              <w:r w:rsidR="00B572CF" w:rsidRPr="00B572CF">
                <w:rPr>
                  <w:rFonts w:ascii="Arial" w:eastAsia="Times New Roman" w:hAnsi="Arial" w:cs="Arial"/>
                  <w:bCs/>
                  <w:color w:val="000000" w:themeColor="text1"/>
                  <w:sz w:val="24"/>
                  <w:szCs w:val="24"/>
                  <w:shd w:val="clear" w:color="auto" w:fill="FFFFFF"/>
                </w:rPr>
                <w:t>aparegiosadu@yahoo.com</w:t>
              </w:r>
            </w:hyperlink>
          </w:p>
        </w:tc>
      </w:tr>
      <w:tr w:rsidR="00B572CF" w:rsidRPr="00B572CF" w14:paraId="7384FABA" w14:textId="77777777" w:rsidTr="00FC2B8A">
        <w:tc>
          <w:tcPr>
            <w:tcW w:w="704" w:type="dxa"/>
          </w:tcPr>
          <w:p w14:paraId="001F98CC"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6</w:t>
            </w:r>
          </w:p>
        </w:tc>
        <w:tc>
          <w:tcPr>
            <w:tcW w:w="2194" w:type="dxa"/>
          </w:tcPr>
          <w:p w14:paraId="57357FFB"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Orașul NOVACI</w:t>
            </w:r>
          </w:p>
          <w:p w14:paraId="3A7BB107"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p>
          <w:p w14:paraId="36433089"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p>
        </w:tc>
        <w:tc>
          <w:tcPr>
            <w:tcW w:w="3306" w:type="dxa"/>
          </w:tcPr>
          <w:p w14:paraId="4AA9CD30"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SC APAREGIO GORJ SA – CED NOVACI</w:t>
            </w:r>
          </w:p>
        </w:tc>
        <w:tc>
          <w:tcPr>
            <w:tcW w:w="4110" w:type="dxa"/>
          </w:tcPr>
          <w:p w14:paraId="6F3186F9"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Novaci, str. Eroilor nr. 13</w:t>
            </w:r>
          </w:p>
          <w:p w14:paraId="5A13E4CF"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Tel: 0253/ 466114 , 0740001064</w:t>
            </w:r>
          </w:p>
          <w:p w14:paraId="483DB7D5"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Fax: 0253/ 466114</w:t>
            </w:r>
          </w:p>
          <w:p w14:paraId="02C25008"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E-mail: oaiealin@yahoo.com</w:t>
            </w:r>
          </w:p>
        </w:tc>
      </w:tr>
      <w:tr w:rsidR="00B572CF" w:rsidRPr="00B572CF" w14:paraId="73CB8393" w14:textId="77777777" w:rsidTr="00FC2B8A">
        <w:tc>
          <w:tcPr>
            <w:tcW w:w="704" w:type="dxa"/>
          </w:tcPr>
          <w:p w14:paraId="4F9397C6"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7</w:t>
            </w:r>
          </w:p>
        </w:tc>
        <w:tc>
          <w:tcPr>
            <w:tcW w:w="2194" w:type="dxa"/>
          </w:tcPr>
          <w:p w14:paraId="6C326E8E"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Orașul ROVINARI</w:t>
            </w:r>
          </w:p>
          <w:p w14:paraId="65C81F71"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p>
          <w:p w14:paraId="496B1495"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p>
        </w:tc>
        <w:tc>
          <w:tcPr>
            <w:tcW w:w="3306" w:type="dxa"/>
          </w:tcPr>
          <w:p w14:paraId="2C016C80"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S.C. APAREGIO GORJ S.A.</w:t>
            </w:r>
          </w:p>
          <w:p w14:paraId="4DAC3235"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Centrul de Exploatare și Distribuție Rovinari</w:t>
            </w:r>
          </w:p>
        </w:tc>
        <w:tc>
          <w:tcPr>
            <w:tcW w:w="4110" w:type="dxa"/>
          </w:tcPr>
          <w:p w14:paraId="620EEE93"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Rovinari , str. Prieteniei nr.5 bl.A2, sc 2, et.2</w:t>
            </w:r>
          </w:p>
          <w:p w14:paraId="71E356A4"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Tel/Fax : 0253/37255</w:t>
            </w:r>
          </w:p>
          <w:p w14:paraId="397FB83B"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 xml:space="preserve">E-mail: </w:t>
            </w:r>
            <w:hyperlink r:id="rId10" w:history="1">
              <w:r w:rsidRPr="00B572CF">
                <w:rPr>
                  <w:rFonts w:ascii="Arial" w:eastAsia="Times New Roman" w:hAnsi="Arial" w:cs="Arial"/>
                  <w:bCs/>
                  <w:color w:val="000000" w:themeColor="text1"/>
                  <w:sz w:val="24"/>
                  <w:szCs w:val="24"/>
                </w:rPr>
                <w:t>scapacanal@yahoo.com</w:t>
              </w:r>
            </w:hyperlink>
          </w:p>
        </w:tc>
      </w:tr>
      <w:tr w:rsidR="00B572CF" w:rsidRPr="00B572CF" w14:paraId="04043D9D" w14:textId="77777777" w:rsidTr="00FC2B8A">
        <w:tc>
          <w:tcPr>
            <w:tcW w:w="704" w:type="dxa"/>
          </w:tcPr>
          <w:p w14:paraId="61839DEE"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8</w:t>
            </w:r>
          </w:p>
        </w:tc>
        <w:tc>
          <w:tcPr>
            <w:tcW w:w="2194" w:type="dxa"/>
          </w:tcPr>
          <w:p w14:paraId="114E934C"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Orașul                        TG-CARBUNEȘTI</w:t>
            </w:r>
          </w:p>
          <w:p w14:paraId="0E758A4D"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p>
          <w:p w14:paraId="4E476E95"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p>
        </w:tc>
        <w:tc>
          <w:tcPr>
            <w:tcW w:w="3306" w:type="dxa"/>
          </w:tcPr>
          <w:p w14:paraId="256A3654"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SC APAREGIO GORJ SA</w:t>
            </w:r>
          </w:p>
          <w:p w14:paraId="76B2F314"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Centrul de Exploatare și Distribuție Tg-Cărbunești</w:t>
            </w:r>
          </w:p>
        </w:tc>
        <w:tc>
          <w:tcPr>
            <w:tcW w:w="4110" w:type="dxa"/>
          </w:tcPr>
          <w:p w14:paraId="4A2439CE"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Tg-Cărbunești , str.  Trandafirilor nr. 41</w:t>
            </w:r>
          </w:p>
          <w:p w14:paraId="6ACA7145"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Tel/Fax: 0253/378010</w:t>
            </w:r>
          </w:p>
          <w:p w14:paraId="7368514F" w14:textId="77777777" w:rsidR="00B572CF" w:rsidRPr="00B572CF" w:rsidRDefault="006801A0" w:rsidP="00B572CF">
            <w:pPr>
              <w:spacing w:after="0" w:line="240" w:lineRule="auto"/>
              <w:jc w:val="center"/>
              <w:rPr>
                <w:rFonts w:ascii="Arial" w:eastAsia="Times New Roman" w:hAnsi="Arial" w:cs="Arial"/>
                <w:color w:val="000000" w:themeColor="text1"/>
                <w:sz w:val="24"/>
                <w:szCs w:val="24"/>
              </w:rPr>
            </w:pPr>
            <w:hyperlink r:id="rId11" w:history="1">
              <w:r w:rsidR="00B572CF" w:rsidRPr="00B572CF">
                <w:rPr>
                  <w:rFonts w:ascii="Arial" w:eastAsia="Times New Roman" w:hAnsi="Arial" w:cs="Arial"/>
                  <w:bCs/>
                  <w:color w:val="000000" w:themeColor="text1"/>
                  <w:sz w:val="24"/>
                  <w:szCs w:val="24"/>
                  <w:shd w:val="clear" w:color="auto" w:fill="FFFFFF"/>
                </w:rPr>
                <w:t>aparegicsrbunesti@yahoo.com</w:t>
              </w:r>
            </w:hyperlink>
          </w:p>
        </w:tc>
      </w:tr>
      <w:tr w:rsidR="00B572CF" w:rsidRPr="00B572CF" w14:paraId="6EE7A69B" w14:textId="77777777" w:rsidTr="00FC2B8A">
        <w:tc>
          <w:tcPr>
            <w:tcW w:w="704" w:type="dxa"/>
          </w:tcPr>
          <w:p w14:paraId="31BC5188"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9</w:t>
            </w:r>
          </w:p>
        </w:tc>
        <w:tc>
          <w:tcPr>
            <w:tcW w:w="2194" w:type="dxa"/>
          </w:tcPr>
          <w:p w14:paraId="2090894D"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TG-CARBUNEȘTI –POJOGENI – GA1</w:t>
            </w:r>
          </w:p>
        </w:tc>
        <w:tc>
          <w:tcPr>
            <w:tcW w:w="3306" w:type="dxa"/>
          </w:tcPr>
          <w:p w14:paraId="63F01FF8"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SC APAREGIO GORJ SA</w:t>
            </w:r>
          </w:p>
          <w:p w14:paraId="0E075480"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Centrul de Exploatare și Distribuție Tg-Cărbunești</w:t>
            </w:r>
          </w:p>
        </w:tc>
        <w:tc>
          <w:tcPr>
            <w:tcW w:w="4110" w:type="dxa"/>
          </w:tcPr>
          <w:p w14:paraId="4A415916"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Tg-Cărbunești , str.  Trandafirilor nr. 41</w:t>
            </w:r>
          </w:p>
          <w:p w14:paraId="48038FBC"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Tel/Fax: 0253/378010</w:t>
            </w:r>
          </w:p>
          <w:p w14:paraId="4BAE0AF8" w14:textId="77777777" w:rsidR="00B572CF" w:rsidRPr="00B572CF" w:rsidRDefault="006801A0" w:rsidP="00B572CF">
            <w:pPr>
              <w:spacing w:after="0" w:line="240" w:lineRule="auto"/>
              <w:jc w:val="center"/>
              <w:rPr>
                <w:rFonts w:ascii="Arial" w:eastAsia="Times New Roman" w:hAnsi="Arial" w:cs="Arial"/>
                <w:color w:val="000000" w:themeColor="text1"/>
                <w:sz w:val="24"/>
                <w:szCs w:val="24"/>
              </w:rPr>
            </w:pPr>
            <w:hyperlink r:id="rId12" w:history="1">
              <w:r w:rsidR="00B572CF" w:rsidRPr="00B572CF">
                <w:rPr>
                  <w:rFonts w:ascii="Arial" w:eastAsia="Times New Roman" w:hAnsi="Arial" w:cs="Arial"/>
                  <w:bCs/>
                  <w:color w:val="000000" w:themeColor="text1"/>
                  <w:sz w:val="24"/>
                  <w:szCs w:val="24"/>
                  <w:shd w:val="clear" w:color="auto" w:fill="FFFFFF"/>
                </w:rPr>
                <w:t>aparegicsrbunesti@yahoo.com</w:t>
              </w:r>
            </w:hyperlink>
          </w:p>
        </w:tc>
      </w:tr>
      <w:tr w:rsidR="00B572CF" w:rsidRPr="00B572CF" w14:paraId="192B9C12" w14:textId="77777777" w:rsidTr="00FC2B8A">
        <w:tc>
          <w:tcPr>
            <w:tcW w:w="704" w:type="dxa"/>
          </w:tcPr>
          <w:p w14:paraId="47EF7255"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10</w:t>
            </w:r>
          </w:p>
        </w:tc>
        <w:tc>
          <w:tcPr>
            <w:tcW w:w="2194" w:type="dxa"/>
          </w:tcPr>
          <w:p w14:paraId="4802019E"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TG-CĂRBUNEȘTI – COJANI</w:t>
            </w:r>
          </w:p>
        </w:tc>
        <w:tc>
          <w:tcPr>
            <w:tcW w:w="3306" w:type="dxa"/>
          </w:tcPr>
          <w:p w14:paraId="1004E2F8"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SC APAREGIO GORJ SA</w:t>
            </w:r>
          </w:p>
          <w:p w14:paraId="2683EC08"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Centrul de Exploatare și Distribuție Tg-Cărbunești</w:t>
            </w:r>
          </w:p>
        </w:tc>
        <w:tc>
          <w:tcPr>
            <w:tcW w:w="4110" w:type="dxa"/>
          </w:tcPr>
          <w:p w14:paraId="2E02C1A1"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Tg-Carbunesti , str.  Trandafirilor nr. 41</w:t>
            </w:r>
          </w:p>
          <w:p w14:paraId="3ACB0558"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Tel/Fax: 0253/378010</w:t>
            </w:r>
          </w:p>
          <w:p w14:paraId="1998E23A" w14:textId="77777777" w:rsidR="00B572CF" w:rsidRPr="00B572CF" w:rsidRDefault="006801A0" w:rsidP="00B572CF">
            <w:pPr>
              <w:spacing w:after="0" w:line="240" w:lineRule="auto"/>
              <w:jc w:val="center"/>
              <w:rPr>
                <w:rFonts w:ascii="Arial" w:eastAsia="Times New Roman" w:hAnsi="Arial" w:cs="Arial"/>
                <w:color w:val="000000" w:themeColor="text1"/>
                <w:sz w:val="24"/>
                <w:szCs w:val="24"/>
              </w:rPr>
            </w:pPr>
            <w:hyperlink r:id="rId13" w:history="1">
              <w:r w:rsidR="00B572CF" w:rsidRPr="00B572CF">
                <w:rPr>
                  <w:rFonts w:ascii="Arial" w:eastAsia="Times New Roman" w:hAnsi="Arial" w:cs="Arial"/>
                  <w:bCs/>
                  <w:color w:val="000000" w:themeColor="text1"/>
                  <w:sz w:val="24"/>
                  <w:szCs w:val="24"/>
                  <w:shd w:val="clear" w:color="auto" w:fill="FFFFFF"/>
                </w:rPr>
                <w:t>aparegicsrbunesti@yahoo.com</w:t>
              </w:r>
            </w:hyperlink>
          </w:p>
        </w:tc>
      </w:tr>
      <w:tr w:rsidR="00B572CF" w:rsidRPr="00B572CF" w14:paraId="66D126D0" w14:textId="77777777" w:rsidTr="00FC2B8A">
        <w:tc>
          <w:tcPr>
            <w:tcW w:w="704" w:type="dxa"/>
          </w:tcPr>
          <w:p w14:paraId="390F1F94"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11</w:t>
            </w:r>
          </w:p>
        </w:tc>
        <w:tc>
          <w:tcPr>
            <w:tcW w:w="2194" w:type="dxa"/>
          </w:tcPr>
          <w:p w14:paraId="143B3DB8"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TG-CĂRBUNEȘTI – CURTEANA</w:t>
            </w:r>
          </w:p>
        </w:tc>
        <w:tc>
          <w:tcPr>
            <w:tcW w:w="3306" w:type="dxa"/>
          </w:tcPr>
          <w:p w14:paraId="3FBB843A"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SC APAREGIO GORJ SA</w:t>
            </w:r>
          </w:p>
          <w:p w14:paraId="17CC6A62"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Centrul de Exploatare și Distribuție Tg-Cărbunești</w:t>
            </w:r>
          </w:p>
        </w:tc>
        <w:tc>
          <w:tcPr>
            <w:tcW w:w="4110" w:type="dxa"/>
          </w:tcPr>
          <w:p w14:paraId="1819E5C1"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Tg-Cărbunești , str.  Trandafirilor nr. 41</w:t>
            </w:r>
          </w:p>
          <w:p w14:paraId="348FE0C6"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Tel/Fax: 0253/378010</w:t>
            </w:r>
          </w:p>
          <w:p w14:paraId="0EAEE699" w14:textId="77777777" w:rsidR="00B572CF" w:rsidRPr="00B572CF" w:rsidRDefault="006801A0" w:rsidP="00B572CF">
            <w:pPr>
              <w:spacing w:after="0" w:line="240" w:lineRule="auto"/>
              <w:jc w:val="center"/>
              <w:rPr>
                <w:rFonts w:ascii="Arial" w:eastAsia="Times New Roman" w:hAnsi="Arial" w:cs="Arial"/>
                <w:color w:val="000000" w:themeColor="text1"/>
                <w:sz w:val="24"/>
                <w:szCs w:val="24"/>
              </w:rPr>
            </w:pPr>
            <w:hyperlink r:id="rId14" w:history="1">
              <w:r w:rsidR="00B572CF" w:rsidRPr="00B572CF">
                <w:rPr>
                  <w:rFonts w:ascii="Arial" w:eastAsia="Times New Roman" w:hAnsi="Arial" w:cs="Arial"/>
                  <w:bCs/>
                  <w:color w:val="000000" w:themeColor="text1"/>
                  <w:sz w:val="24"/>
                  <w:szCs w:val="24"/>
                  <w:shd w:val="clear" w:color="auto" w:fill="FFFFFF"/>
                </w:rPr>
                <w:t>aparegicsrbunesti@yahoo.com</w:t>
              </w:r>
            </w:hyperlink>
          </w:p>
        </w:tc>
      </w:tr>
      <w:tr w:rsidR="00B572CF" w:rsidRPr="00B572CF" w14:paraId="1EA935D8" w14:textId="77777777" w:rsidTr="00FC2B8A">
        <w:tc>
          <w:tcPr>
            <w:tcW w:w="704" w:type="dxa"/>
          </w:tcPr>
          <w:p w14:paraId="00CAF25A"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12</w:t>
            </w:r>
          </w:p>
        </w:tc>
        <w:tc>
          <w:tcPr>
            <w:tcW w:w="2194" w:type="dxa"/>
          </w:tcPr>
          <w:p w14:paraId="04C012AF"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TG-CĂRBUNEȘTI – MACEȘU</w:t>
            </w:r>
          </w:p>
        </w:tc>
        <w:tc>
          <w:tcPr>
            <w:tcW w:w="3306" w:type="dxa"/>
          </w:tcPr>
          <w:p w14:paraId="57996897"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SC APAREGIO GORJ SA</w:t>
            </w:r>
          </w:p>
          <w:p w14:paraId="334E43DA"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Centrul de Exploatare și Distribuție Tg-Cărbunești</w:t>
            </w:r>
          </w:p>
        </w:tc>
        <w:tc>
          <w:tcPr>
            <w:tcW w:w="4110" w:type="dxa"/>
          </w:tcPr>
          <w:p w14:paraId="5C8DD85D"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Tg-Cărbunești , str.  Trandafirilor nr. 41</w:t>
            </w:r>
          </w:p>
          <w:p w14:paraId="48B23D47"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Tel/Fax: 0253/378010</w:t>
            </w:r>
          </w:p>
          <w:p w14:paraId="78E5B04B" w14:textId="77777777" w:rsidR="00B572CF" w:rsidRPr="00B572CF" w:rsidRDefault="006801A0" w:rsidP="00B572CF">
            <w:pPr>
              <w:spacing w:after="0" w:line="240" w:lineRule="auto"/>
              <w:jc w:val="center"/>
              <w:rPr>
                <w:rFonts w:ascii="Arial" w:eastAsia="Times New Roman" w:hAnsi="Arial" w:cs="Arial"/>
                <w:color w:val="000000" w:themeColor="text1"/>
                <w:sz w:val="24"/>
                <w:szCs w:val="24"/>
              </w:rPr>
            </w:pPr>
            <w:hyperlink r:id="rId15" w:history="1">
              <w:r w:rsidR="00B572CF" w:rsidRPr="00B572CF">
                <w:rPr>
                  <w:rFonts w:ascii="Arial" w:eastAsia="Times New Roman" w:hAnsi="Arial" w:cs="Arial"/>
                  <w:bCs/>
                  <w:color w:val="000000" w:themeColor="text1"/>
                  <w:sz w:val="24"/>
                  <w:szCs w:val="24"/>
                  <w:shd w:val="clear" w:color="auto" w:fill="FFFFFF"/>
                </w:rPr>
                <w:t>aparegicsrbunesti@yahoo.com</w:t>
              </w:r>
            </w:hyperlink>
          </w:p>
        </w:tc>
      </w:tr>
      <w:tr w:rsidR="00B572CF" w:rsidRPr="00B572CF" w14:paraId="22789808" w14:textId="77777777" w:rsidTr="00FC2B8A">
        <w:tc>
          <w:tcPr>
            <w:tcW w:w="704" w:type="dxa"/>
          </w:tcPr>
          <w:p w14:paraId="5C83580A"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13</w:t>
            </w:r>
          </w:p>
        </w:tc>
        <w:tc>
          <w:tcPr>
            <w:tcW w:w="2194" w:type="dxa"/>
          </w:tcPr>
          <w:p w14:paraId="35D556CB"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TG-CĂRBUNEȘTI – FLOREȘTENI</w:t>
            </w:r>
          </w:p>
        </w:tc>
        <w:tc>
          <w:tcPr>
            <w:tcW w:w="3306" w:type="dxa"/>
          </w:tcPr>
          <w:p w14:paraId="546F7772"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SC APAREGIO GORJ SA</w:t>
            </w:r>
          </w:p>
          <w:p w14:paraId="5346381D"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Centrul de Exploatare și Distribuție Tg-Cărbunești</w:t>
            </w:r>
          </w:p>
        </w:tc>
        <w:tc>
          <w:tcPr>
            <w:tcW w:w="4110" w:type="dxa"/>
          </w:tcPr>
          <w:p w14:paraId="47E3995C"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Tg-Cărbunești , str.  Trandafirilor nr. 41</w:t>
            </w:r>
          </w:p>
          <w:p w14:paraId="017F3CB0"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Tel/Fax: 0253/378010</w:t>
            </w:r>
          </w:p>
          <w:p w14:paraId="0947CC63" w14:textId="77777777" w:rsidR="00B572CF" w:rsidRPr="00B572CF" w:rsidRDefault="006801A0" w:rsidP="00B572CF">
            <w:pPr>
              <w:spacing w:after="0" w:line="240" w:lineRule="auto"/>
              <w:jc w:val="center"/>
              <w:rPr>
                <w:rFonts w:ascii="Arial" w:eastAsia="Times New Roman" w:hAnsi="Arial" w:cs="Arial"/>
                <w:color w:val="000000" w:themeColor="text1"/>
                <w:sz w:val="24"/>
                <w:szCs w:val="24"/>
              </w:rPr>
            </w:pPr>
            <w:hyperlink r:id="rId16" w:history="1">
              <w:r w:rsidR="00B572CF" w:rsidRPr="00B572CF">
                <w:rPr>
                  <w:rFonts w:ascii="Arial" w:eastAsia="Times New Roman" w:hAnsi="Arial" w:cs="Arial"/>
                  <w:bCs/>
                  <w:color w:val="000000" w:themeColor="text1"/>
                  <w:sz w:val="24"/>
                  <w:szCs w:val="24"/>
                  <w:shd w:val="clear" w:color="auto" w:fill="FFFFFF"/>
                </w:rPr>
                <w:t>aparegicsrbunesti@yahoo.com</w:t>
              </w:r>
            </w:hyperlink>
          </w:p>
        </w:tc>
      </w:tr>
      <w:tr w:rsidR="00B572CF" w:rsidRPr="00B572CF" w14:paraId="12168247" w14:textId="77777777" w:rsidTr="00FC2B8A">
        <w:tc>
          <w:tcPr>
            <w:tcW w:w="704" w:type="dxa"/>
          </w:tcPr>
          <w:p w14:paraId="076D3461"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lastRenderedPageBreak/>
              <w:t>14</w:t>
            </w:r>
          </w:p>
        </w:tc>
        <w:tc>
          <w:tcPr>
            <w:tcW w:w="2194" w:type="dxa"/>
          </w:tcPr>
          <w:p w14:paraId="037F1152"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TG-CĂRBUNEȘTI-CREȚEȘTI</w:t>
            </w:r>
          </w:p>
        </w:tc>
        <w:tc>
          <w:tcPr>
            <w:tcW w:w="3306" w:type="dxa"/>
          </w:tcPr>
          <w:p w14:paraId="3CC828BB"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SC APAREGIO GORJ SA</w:t>
            </w:r>
          </w:p>
          <w:p w14:paraId="65CF5706"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Centrul de Exploatare și Distribuție Tg-Cărbunești</w:t>
            </w:r>
          </w:p>
        </w:tc>
        <w:tc>
          <w:tcPr>
            <w:tcW w:w="4110" w:type="dxa"/>
          </w:tcPr>
          <w:p w14:paraId="5E4A7578"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Tg-Cărbunești , str.  Trandafirilor nr. 41</w:t>
            </w:r>
          </w:p>
          <w:p w14:paraId="698952D6"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Tel/Fax: 0253/378010</w:t>
            </w:r>
          </w:p>
          <w:p w14:paraId="543BB834" w14:textId="77777777" w:rsidR="00B572CF" w:rsidRPr="00B572CF" w:rsidRDefault="006801A0" w:rsidP="00B572CF">
            <w:pPr>
              <w:spacing w:after="0" w:line="240" w:lineRule="auto"/>
              <w:jc w:val="center"/>
              <w:rPr>
                <w:rFonts w:ascii="Arial" w:eastAsia="Times New Roman" w:hAnsi="Arial" w:cs="Arial"/>
                <w:color w:val="000000" w:themeColor="text1"/>
                <w:sz w:val="24"/>
                <w:szCs w:val="24"/>
              </w:rPr>
            </w:pPr>
            <w:hyperlink r:id="rId17" w:history="1">
              <w:r w:rsidR="00B572CF" w:rsidRPr="00B572CF">
                <w:rPr>
                  <w:rFonts w:ascii="Arial" w:eastAsia="Times New Roman" w:hAnsi="Arial" w:cs="Arial"/>
                  <w:bCs/>
                  <w:color w:val="000000" w:themeColor="text1"/>
                  <w:sz w:val="24"/>
                  <w:szCs w:val="24"/>
                  <w:shd w:val="clear" w:color="auto" w:fill="FFFFFF"/>
                </w:rPr>
                <w:t>aparegicsrbunesti@yahoo.com</w:t>
              </w:r>
            </w:hyperlink>
          </w:p>
        </w:tc>
      </w:tr>
      <w:tr w:rsidR="00B572CF" w:rsidRPr="00B572CF" w14:paraId="544A6B11" w14:textId="77777777" w:rsidTr="00FC2B8A">
        <w:trPr>
          <w:trHeight w:val="1147"/>
        </w:trPr>
        <w:tc>
          <w:tcPr>
            <w:tcW w:w="704" w:type="dxa"/>
          </w:tcPr>
          <w:p w14:paraId="04909A0A"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15</w:t>
            </w:r>
          </w:p>
        </w:tc>
        <w:tc>
          <w:tcPr>
            <w:tcW w:w="2194" w:type="dxa"/>
          </w:tcPr>
          <w:p w14:paraId="3A72269C"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TG-CĂRBUNEȘTI SAT</w:t>
            </w:r>
          </w:p>
        </w:tc>
        <w:tc>
          <w:tcPr>
            <w:tcW w:w="3306" w:type="dxa"/>
          </w:tcPr>
          <w:p w14:paraId="483FF242"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SC APAREGIO GORJ SA</w:t>
            </w:r>
          </w:p>
          <w:p w14:paraId="583DA1AC"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Centrul de Exploatare și Distribuție Tg-Cărbunești</w:t>
            </w:r>
          </w:p>
        </w:tc>
        <w:tc>
          <w:tcPr>
            <w:tcW w:w="4110" w:type="dxa"/>
          </w:tcPr>
          <w:p w14:paraId="4F701934"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Tg-Cărbunești , str.  Trandafirilor nr. 41</w:t>
            </w:r>
          </w:p>
          <w:p w14:paraId="1A83B1F1"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Tel/Fax: 0253/378010</w:t>
            </w:r>
          </w:p>
          <w:p w14:paraId="494E1A0E" w14:textId="77777777" w:rsidR="00B572CF" w:rsidRPr="00B572CF" w:rsidRDefault="006801A0" w:rsidP="00B572CF">
            <w:pPr>
              <w:spacing w:after="0" w:line="240" w:lineRule="auto"/>
              <w:jc w:val="center"/>
              <w:rPr>
                <w:rFonts w:ascii="Arial" w:eastAsia="Times New Roman" w:hAnsi="Arial" w:cs="Arial"/>
                <w:color w:val="000000" w:themeColor="text1"/>
                <w:sz w:val="24"/>
                <w:szCs w:val="24"/>
              </w:rPr>
            </w:pPr>
            <w:hyperlink r:id="rId18" w:history="1">
              <w:r w:rsidR="00B572CF" w:rsidRPr="00B572CF">
                <w:rPr>
                  <w:rFonts w:ascii="Arial" w:eastAsia="Times New Roman" w:hAnsi="Arial" w:cs="Arial"/>
                  <w:bCs/>
                  <w:color w:val="000000" w:themeColor="text1"/>
                  <w:sz w:val="24"/>
                  <w:szCs w:val="24"/>
                  <w:shd w:val="clear" w:color="auto" w:fill="FFFFFF"/>
                </w:rPr>
                <w:t>aparegicsrbunesti@yahoo.com</w:t>
              </w:r>
            </w:hyperlink>
          </w:p>
        </w:tc>
      </w:tr>
      <w:tr w:rsidR="00B572CF" w:rsidRPr="00B572CF" w14:paraId="3B846C74" w14:textId="77777777" w:rsidTr="00FC2B8A">
        <w:tc>
          <w:tcPr>
            <w:tcW w:w="704" w:type="dxa"/>
          </w:tcPr>
          <w:p w14:paraId="45FA5F2A"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16</w:t>
            </w:r>
          </w:p>
        </w:tc>
        <w:tc>
          <w:tcPr>
            <w:tcW w:w="2194" w:type="dxa"/>
          </w:tcPr>
          <w:p w14:paraId="3121AEFE"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Orașul TISMANA</w:t>
            </w:r>
          </w:p>
          <w:p w14:paraId="74430CDA"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p>
          <w:p w14:paraId="4B510B72"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p>
        </w:tc>
        <w:tc>
          <w:tcPr>
            <w:tcW w:w="3306" w:type="dxa"/>
          </w:tcPr>
          <w:p w14:paraId="7F30DED0"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SC APAREGIO GORJ SA</w:t>
            </w:r>
          </w:p>
          <w:p w14:paraId="10E0DFEE"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Centrul de Exploatare și Distribuție Tismana</w:t>
            </w:r>
          </w:p>
        </w:tc>
        <w:tc>
          <w:tcPr>
            <w:tcW w:w="4110" w:type="dxa"/>
          </w:tcPr>
          <w:p w14:paraId="1DFB656F"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Tismana , str. Mănăstirii nr. 6</w:t>
            </w:r>
          </w:p>
          <w:p w14:paraId="506F2119"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Tel/Fax:0253/375233</w:t>
            </w:r>
          </w:p>
          <w:p w14:paraId="5255AAC0"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 xml:space="preserve">E-mail: STINJENELUL </w:t>
            </w:r>
            <w:hyperlink r:id="rId19" w:history="1">
              <w:r w:rsidRPr="00B572CF">
                <w:rPr>
                  <w:rFonts w:ascii="Arial" w:eastAsia="Times New Roman" w:hAnsi="Arial" w:cs="Arial"/>
                  <w:bCs/>
                  <w:color w:val="000000" w:themeColor="text1"/>
                  <w:sz w:val="24"/>
                  <w:szCs w:val="24"/>
                </w:rPr>
                <w:t>TISMANA@YAHOO.COM</w:t>
              </w:r>
            </w:hyperlink>
          </w:p>
        </w:tc>
      </w:tr>
      <w:tr w:rsidR="00B572CF" w:rsidRPr="00B572CF" w14:paraId="453F022E" w14:textId="77777777" w:rsidTr="00FC2B8A">
        <w:tc>
          <w:tcPr>
            <w:tcW w:w="704" w:type="dxa"/>
          </w:tcPr>
          <w:p w14:paraId="62417CC6"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17</w:t>
            </w:r>
          </w:p>
        </w:tc>
        <w:tc>
          <w:tcPr>
            <w:tcW w:w="2194" w:type="dxa"/>
          </w:tcPr>
          <w:p w14:paraId="055CA195"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Orașul ȚICLENI</w:t>
            </w:r>
          </w:p>
          <w:p w14:paraId="4DAF88F3"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p>
          <w:p w14:paraId="6225B87A"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p>
        </w:tc>
        <w:tc>
          <w:tcPr>
            <w:tcW w:w="3306" w:type="dxa"/>
          </w:tcPr>
          <w:p w14:paraId="5C23173B"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SC APAREGIO GORJ SA</w:t>
            </w:r>
          </w:p>
          <w:p w14:paraId="493F1663"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Centrul de Exploatare și Distribuție Țicleni</w:t>
            </w:r>
          </w:p>
        </w:tc>
        <w:tc>
          <w:tcPr>
            <w:tcW w:w="4110" w:type="dxa"/>
          </w:tcPr>
          <w:p w14:paraId="144AB9A5"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Țicleni,</w:t>
            </w:r>
          </w:p>
          <w:p w14:paraId="11C0B514"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str.Stadionului – zona Stației de Epurare</w:t>
            </w:r>
          </w:p>
          <w:p w14:paraId="28EF7458"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Tel/Fax: 0253/234103</w:t>
            </w:r>
          </w:p>
          <w:p w14:paraId="054F10AA" w14:textId="77777777" w:rsidR="00B572CF" w:rsidRPr="00B572CF" w:rsidRDefault="006801A0" w:rsidP="00B572CF">
            <w:pPr>
              <w:spacing w:after="0" w:line="240" w:lineRule="auto"/>
              <w:jc w:val="center"/>
              <w:rPr>
                <w:rFonts w:ascii="Arial" w:eastAsia="Times New Roman" w:hAnsi="Arial" w:cs="Arial"/>
                <w:color w:val="000000" w:themeColor="text1"/>
                <w:sz w:val="24"/>
                <w:szCs w:val="24"/>
              </w:rPr>
            </w:pPr>
            <w:hyperlink r:id="rId20" w:history="1">
              <w:r w:rsidR="00B572CF" w:rsidRPr="00B572CF">
                <w:rPr>
                  <w:rFonts w:ascii="Arial" w:eastAsia="Times New Roman" w:hAnsi="Arial" w:cs="Arial"/>
                  <w:bCs/>
                  <w:color w:val="000000" w:themeColor="text1"/>
                  <w:sz w:val="24"/>
                  <w:szCs w:val="24"/>
                  <w:shd w:val="clear" w:color="auto" w:fill="FFFFFF"/>
                </w:rPr>
                <w:t>aparegioticleni@yahoo.com</w:t>
              </w:r>
            </w:hyperlink>
          </w:p>
        </w:tc>
      </w:tr>
      <w:tr w:rsidR="00B572CF" w:rsidRPr="00B572CF" w14:paraId="68B60ED9" w14:textId="77777777" w:rsidTr="00FC2B8A">
        <w:tc>
          <w:tcPr>
            <w:tcW w:w="704" w:type="dxa"/>
          </w:tcPr>
          <w:p w14:paraId="1D436FF0"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18</w:t>
            </w:r>
          </w:p>
        </w:tc>
        <w:tc>
          <w:tcPr>
            <w:tcW w:w="2194" w:type="dxa"/>
          </w:tcPr>
          <w:p w14:paraId="3F29F9C4"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Orașul TURCENI</w:t>
            </w:r>
          </w:p>
          <w:p w14:paraId="485FBB28"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p>
          <w:p w14:paraId="1B9BB70A"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p>
        </w:tc>
        <w:tc>
          <w:tcPr>
            <w:tcW w:w="3306" w:type="dxa"/>
          </w:tcPr>
          <w:p w14:paraId="3FC9B560"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SC APAREGIO GORJ SA</w:t>
            </w:r>
          </w:p>
          <w:p w14:paraId="38400D4D"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Centrul de Exploatare și Distribuție Turceni</w:t>
            </w:r>
          </w:p>
        </w:tc>
        <w:tc>
          <w:tcPr>
            <w:tcW w:w="4110" w:type="dxa"/>
          </w:tcPr>
          <w:p w14:paraId="0C4B0C42"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Turceni , str. Muncii BL. 35</w:t>
            </w:r>
          </w:p>
          <w:p w14:paraId="3621E5D1"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Tel/Fax: 0253/ 335003</w:t>
            </w:r>
          </w:p>
          <w:p w14:paraId="4D7A5259" w14:textId="77777777" w:rsidR="00B572CF" w:rsidRPr="00B572CF" w:rsidRDefault="006801A0" w:rsidP="00B572CF">
            <w:pPr>
              <w:spacing w:after="0" w:line="240" w:lineRule="auto"/>
              <w:jc w:val="center"/>
              <w:rPr>
                <w:rFonts w:ascii="Arial" w:eastAsia="Times New Roman" w:hAnsi="Arial" w:cs="Arial"/>
                <w:color w:val="000000" w:themeColor="text1"/>
                <w:sz w:val="24"/>
                <w:szCs w:val="24"/>
              </w:rPr>
            </w:pPr>
            <w:hyperlink r:id="rId21" w:history="1">
              <w:r w:rsidR="00B572CF" w:rsidRPr="00B572CF">
                <w:rPr>
                  <w:rFonts w:ascii="Arial" w:eastAsia="Times New Roman" w:hAnsi="Arial" w:cs="Arial"/>
                  <w:bCs/>
                  <w:color w:val="000000" w:themeColor="text1"/>
                  <w:sz w:val="24"/>
                  <w:szCs w:val="24"/>
                </w:rPr>
                <w:t>para.nicolae@yahoo.ro</w:t>
              </w:r>
            </w:hyperlink>
          </w:p>
        </w:tc>
      </w:tr>
      <w:tr w:rsidR="00B572CF" w:rsidRPr="00B572CF" w14:paraId="27FD7589" w14:textId="77777777" w:rsidTr="00FC2B8A">
        <w:tc>
          <w:tcPr>
            <w:tcW w:w="704" w:type="dxa"/>
          </w:tcPr>
          <w:p w14:paraId="2B6497F7"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19</w:t>
            </w:r>
          </w:p>
        </w:tc>
        <w:tc>
          <w:tcPr>
            <w:tcW w:w="2194" w:type="dxa"/>
          </w:tcPr>
          <w:p w14:paraId="4D269F3E"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Com.ALIMPEȘTI</w:t>
            </w:r>
          </w:p>
          <w:p w14:paraId="5DB7F66C"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p>
        </w:tc>
        <w:tc>
          <w:tcPr>
            <w:tcW w:w="3306" w:type="dxa"/>
          </w:tcPr>
          <w:p w14:paraId="75757276"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SC ALIMPEȘTI  UTIL SRL</w:t>
            </w:r>
          </w:p>
        </w:tc>
        <w:tc>
          <w:tcPr>
            <w:tcW w:w="4110" w:type="dxa"/>
          </w:tcPr>
          <w:p w14:paraId="35B501EB"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 Alimpești</w:t>
            </w:r>
          </w:p>
          <w:p w14:paraId="7C176152"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Tel /fax; 0253/275182</w:t>
            </w:r>
          </w:p>
        </w:tc>
      </w:tr>
      <w:tr w:rsidR="00B572CF" w:rsidRPr="00B572CF" w14:paraId="79073FB0" w14:textId="77777777" w:rsidTr="00FC2B8A">
        <w:tc>
          <w:tcPr>
            <w:tcW w:w="704" w:type="dxa"/>
          </w:tcPr>
          <w:p w14:paraId="4192CE3A"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20</w:t>
            </w:r>
          </w:p>
        </w:tc>
        <w:tc>
          <w:tcPr>
            <w:tcW w:w="2194" w:type="dxa"/>
          </w:tcPr>
          <w:p w14:paraId="37FE6F85"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ALBENI</w:t>
            </w:r>
          </w:p>
        </w:tc>
        <w:tc>
          <w:tcPr>
            <w:tcW w:w="3306" w:type="dxa"/>
          </w:tcPr>
          <w:p w14:paraId="37092319"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Primăria com. Albeni</w:t>
            </w:r>
          </w:p>
        </w:tc>
        <w:tc>
          <w:tcPr>
            <w:tcW w:w="4110" w:type="dxa"/>
          </w:tcPr>
          <w:p w14:paraId="7494517E"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 Albeni</w:t>
            </w:r>
          </w:p>
        </w:tc>
      </w:tr>
      <w:tr w:rsidR="00B572CF" w:rsidRPr="00B572CF" w14:paraId="673BFC8A" w14:textId="77777777" w:rsidTr="00FC2B8A">
        <w:tc>
          <w:tcPr>
            <w:tcW w:w="704" w:type="dxa"/>
          </w:tcPr>
          <w:p w14:paraId="262338F4"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21</w:t>
            </w:r>
          </w:p>
        </w:tc>
        <w:tc>
          <w:tcPr>
            <w:tcW w:w="2194" w:type="dxa"/>
          </w:tcPr>
          <w:p w14:paraId="304C9F6A"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 ANINOASA</w:t>
            </w:r>
          </w:p>
          <w:p w14:paraId="068C76E2"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p>
          <w:p w14:paraId="55B9799E"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p>
          <w:p w14:paraId="477B811C"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p>
        </w:tc>
        <w:tc>
          <w:tcPr>
            <w:tcW w:w="3306" w:type="dxa"/>
          </w:tcPr>
          <w:p w14:paraId="6814D96C"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PRIMĂRIA ANINOASA</w:t>
            </w:r>
          </w:p>
        </w:tc>
        <w:tc>
          <w:tcPr>
            <w:tcW w:w="4110" w:type="dxa"/>
          </w:tcPr>
          <w:p w14:paraId="02E604AA"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 Aninoasa</w:t>
            </w:r>
          </w:p>
          <w:p w14:paraId="4D4DADF9"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TEL; 0253/477222</w:t>
            </w:r>
          </w:p>
          <w:p w14:paraId="3817F67D"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Fax: 0253/477223</w:t>
            </w:r>
          </w:p>
          <w:p w14:paraId="0A57D967"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 xml:space="preserve">e-MAIL </w:t>
            </w:r>
            <w:hyperlink r:id="rId22" w:history="1">
              <w:r w:rsidRPr="00B572CF">
                <w:rPr>
                  <w:rFonts w:ascii="Arial" w:eastAsia="Times New Roman" w:hAnsi="Arial" w:cs="Arial"/>
                  <w:bCs/>
                  <w:color w:val="000000" w:themeColor="text1"/>
                  <w:sz w:val="24"/>
                  <w:szCs w:val="24"/>
                </w:rPr>
                <w:t>aninoasaprimarie@yahoo.com</w:t>
              </w:r>
            </w:hyperlink>
          </w:p>
        </w:tc>
      </w:tr>
      <w:tr w:rsidR="00B572CF" w:rsidRPr="00B572CF" w14:paraId="152B3DAD" w14:textId="77777777" w:rsidTr="00FC2B8A">
        <w:tc>
          <w:tcPr>
            <w:tcW w:w="704" w:type="dxa"/>
          </w:tcPr>
          <w:p w14:paraId="035415D9"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22</w:t>
            </w:r>
          </w:p>
        </w:tc>
        <w:tc>
          <w:tcPr>
            <w:tcW w:w="2194" w:type="dxa"/>
          </w:tcPr>
          <w:p w14:paraId="4BD6E5E5"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 ARCANI</w:t>
            </w:r>
          </w:p>
          <w:p w14:paraId="0E3E67A6"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p>
        </w:tc>
        <w:tc>
          <w:tcPr>
            <w:tcW w:w="3306" w:type="dxa"/>
          </w:tcPr>
          <w:p w14:paraId="0B1B138A"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SC APAREGIO GORJ SA CED RUNCU</w:t>
            </w:r>
          </w:p>
        </w:tc>
        <w:tc>
          <w:tcPr>
            <w:tcW w:w="4110" w:type="dxa"/>
          </w:tcPr>
          <w:p w14:paraId="28C94C82"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 Arcani</w:t>
            </w:r>
          </w:p>
          <w:p w14:paraId="4D88D39E"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Fax: 0253/278004</w:t>
            </w:r>
          </w:p>
        </w:tc>
      </w:tr>
      <w:tr w:rsidR="00B572CF" w:rsidRPr="00B572CF" w14:paraId="7EFFBC04" w14:textId="77777777" w:rsidTr="00FC2B8A">
        <w:tc>
          <w:tcPr>
            <w:tcW w:w="704" w:type="dxa"/>
          </w:tcPr>
          <w:p w14:paraId="36E9D131"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23</w:t>
            </w:r>
          </w:p>
        </w:tc>
        <w:tc>
          <w:tcPr>
            <w:tcW w:w="2194" w:type="dxa"/>
          </w:tcPr>
          <w:p w14:paraId="430B193F"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 BAIA DE FIER</w:t>
            </w:r>
          </w:p>
        </w:tc>
        <w:tc>
          <w:tcPr>
            <w:tcW w:w="3306" w:type="dxa"/>
          </w:tcPr>
          <w:p w14:paraId="1BD45490"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Primăria Com. Baia de Fier</w:t>
            </w:r>
          </w:p>
        </w:tc>
        <w:tc>
          <w:tcPr>
            <w:tcW w:w="4110" w:type="dxa"/>
          </w:tcPr>
          <w:p w14:paraId="3BBCE783"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 Baia de Fier</w:t>
            </w:r>
          </w:p>
          <w:p w14:paraId="590A6634" w14:textId="77777777" w:rsidR="00B572CF" w:rsidRPr="00B572CF" w:rsidRDefault="006801A0" w:rsidP="00B572CF">
            <w:pPr>
              <w:spacing w:after="0" w:line="240" w:lineRule="auto"/>
              <w:jc w:val="center"/>
              <w:rPr>
                <w:rFonts w:ascii="Arial" w:eastAsia="Times New Roman" w:hAnsi="Arial" w:cs="Arial"/>
                <w:color w:val="000000" w:themeColor="text1"/>
                <w:sz w:val="24"/>
                <w:szCs w:val="24"/>
              </w:rPr>
            </w:pPr>
            <w:hyperlink r:id="rId23" w:history="1">
              <w:r w:rsidR="00B572CF" w:rsidRPr="00B572CF">
                <w:rPr>
                  <w:rFonts w:ascii="Arial" w:eastAsia="Times New Roman" w:hAnsi="Arial" w:cs="Arial"/>
                  <w:bCs/>
                  <w:color w:val="000000" w:themeColor="text1"/>
                  <w:sz w:val="24"/>
                  <w:szCs w:val="24"/>
                </w:rPr>
                <w:t>Tel:0745603683</w:t>
              </w:r>
            </w:hyperlink>
          </w:p>
        </w:tc>
      </w:tr>
      <w:tr w:rsidR="00B572CF" w:rsidRPr="00B572CF" w14:paraId="69F5D405" w14:textId="77777777" w:rsidTr="00FC2B8A">
        <w:tc>
          <w:tcPr>
            <w:tcW w:w="704" w:type="dxa"/>
          </w:tcPr>
          <w:p w14:paraId="33DCF192"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24</w:t>
            </w:r>
          </w:p>
        </w:tc>
        <w:tc>
          <w:tcPr>
            <w:tcW w:w="2194" w:type="dxa"/>
          </w:tcPr>
          <w:p w14:paraId="3E2C3B4A"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p>
          <w:p w14:paraId="41EB6A23"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Com.BALANEȘTI</w:t>
            </w:r>
          </w:p>
        </w:tc>
        <w:tc>
          <w:tcPr>
            <w:tcW w:w="3306" w:type="dxa"/>
          </w:tcPr>
          <w:p w14:paraId="7F539BE6"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Compartimentul de Utilitati Publice Balanesti</w:t>
            </w:r>
          </w:p>
        </w:tc>
        <w:tc>
          <w:tcPr>
            <w:tcW w:w="4110" w:type="dxa"/>
          </w:tcPr>
          <w:p w14:paraId="4590C8EE"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 Bălănești</w:t>
            </w:r>
          </w:p>
          <w:p w14:paraId="5E792E65"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Fax: 0253/270287</w:t>
            </w:r>
          </w:p>
        </w:tc>
      </w:tr>
      <w:tr w:rsidR="00B572CF" w:rsidRPr="00B572CF" w14:paraId="2FC37C92" w14:textId="77777777" w:rsidTr="00FC2B8A">
        <w:tc>
          <w:tcPr>
            <w:tcW w:w="704" w:type="dxa"/>
          </w:tcPr>
          <w:p w14:paraId="16D3C346"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25</w:t>
            </w:r>
          </w:p>
        </w:tc>
        <w:tc>
          <w:tcPr>
            <w:tcW w:w="2194" w:type="dxa"/>
          </w:tcPr>
          <w:p w14:paraId="54F706C8"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 BALEȘTI</w:t>
            </w:r>
          </w:p>
        </w:tc>
        <w:tc>
          <w:tcPr>
            <w:tcW w:w="3306" w:type="dxa"/>
          </w:tcPr>
          <w:p w14:paraId="23CC02E5"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SC UTIL  LOCAL SRL BALEȘTI</w:t>
            </w:r>
          </w:p>
        </w:tc>
        <w:tc>
          <w:tcPr>
            <w:tcW w:w="4110" w:type="dxa"/>
          </w:tcPr>
          <w:p w14:paraId="6497D5AB"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 Bălesti</w:t>
            </w:r>
          </w:p>
          <w:p w14:paraId="2FECF017"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Fax: 0253/220038</w:t>
            </w:r>
          </w:p>
        </w:tc>
      </w:tr>
      <w:tr w:rsidR="00B572CF" w:rsidRPr="00B572CF" w14:paraId="65139432" w14:textId="77777777" w:rsidTr="00FC2B8A">
        <w:tc>
          <w:tcPr>
            <w:tcW w:w="704" w:type="dxa"/>
          </w:tcPr>
          <w:p w14:paraId="798EBB30"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26</w:t>
            </w:r>
          </w:p>
        </w:tc>
        <w:tc>
          <w:tcPr>
            <w:tcW w:w="2194" w:type="dxa"/>
          </w:tcPr>
          <w:p w14:paraId="73B00B95"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BĂLEȘTI-CORNEȘTI-NOI</w:t>
            </w:r>
          </w:p>
        </w:tc>
        <w:tc>
          <w:tcPr>
            <w:tcW w:w="3306" w:type="dxa"/>
          </w:tcPr>
          <w:p w14:paraId="43B949BE"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SC UTIL  LOCAL SRL BALEȘTI</w:t>
            </w:r>
          </w:p>
        </w:tc>
        <w:tc>
          <w:tcPr>
            <w:tcW w:w="4110" w:type="dxa"/>
          </w:tcPr>
          <w:p w14:paraId="364EC62E"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 Bălești</w:t>
            </w:r>
          </w:p>
          <w:p w14:paraId="0715A97B"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Fax: 0253/220038</w:t>
            </w:r>
          </w:p>
        </w:tc>
      </w:tr>
      <w:tr w:rsidR="00B572CF" w:rsidRPr="00B572CF" w14:paraId="74F4261F" w14:textId="77777777" w:rsidTr="00FC2B8A">
        <w:trPr>
          <w:trHeight w:val="616"/>
        </w:trPr>
        <w:tc>
          <w:tcPr>
            <w:tcW w:w="704" w:type="dxa"/>
          </w:tcPr>
          <w:p w14:paraId="3B292B10"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27</w:t>
            </w:r>
          </w:p>
        </w:tc>
        <w:tc>
          <w:tcPr>
            <w:tcW w:w="2194" w:type="dxa"/>
          </w:tcPr>
          <w:p w14:paraId="3565EA0B"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Comuna  BARBATEȘTI</w:t>
            </w:r>
          </w:p>
        </w:tc>
        <w:tc>
          <w:tcPr>
            <w:tcW w:w="3306" w:type="dxa"/>
          </w:tcPr>
          <w:p w14:paraId="21D06AAF"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PRIMĂRIA BĂRBĂTEȘTI</w:t>
            </w:r>
          </w:p>
        </w:tc>
        <w:tc>
          <w:tcPr>
            <w:tcW w:w="4110" w:type="dxa"/>
          </w:tcPr>
          <w:p w14:paraId="53998860"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Com.Bărbătești</w:t>
            </w:r>
          </w:p>
          <w:p w14:paraId="4411ABAF"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Tel: 0253/ 270503</w:t>
            </w:r>
          </w:p>
        </w:tc>
      </w:tr>
      <w:tr w:rsidR="00B572CF" w:rsidRPr="00B572CF" w14:paraId="7DE724AB" w14:textId="77777777" w:rsidTr="00FC2B8A">
        <w:tc>
          <w:tcPr>
            <w:tcW w:w="704" w:type="dxa"/>
          </w:tcPr>
          <w:p w14:paraId="55677363"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28</w:t>
            </w:r>
          </w:p>
        </w:tc>
        <w:tc>
          <w:tcPr>
            <w:tcW w:w="2194" w:type="dxa"/>
          </w:tcPr>
          <w:p w14:paraId="7CC28E2E"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BENGEȘTI – CIOCADIA</w:t>
            </w:r>
          </w:p>
        </w:tc>
        <w:tc>
          <w:tcPr>
            <w:tcW w:w="3306" w:type="dxa"/>
          </w:tcPr>
          <w:p w14:paraId="4ED56628"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PRIMĂRIA BENGEȘTI</w:t>
            </w:r>
          </w:p>
        </w:tc>
        <w:tc>
          <w:tcPr>
            <w:tcW w:w="4110" w:type="dxa"/>
          </w:tcPr>
          <w:p w14:paraId="6BBCF8A7"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 Bengești</w:t>
            </w:r>
          </w:p>
          <w:p w14:paraId="4B9BFCA1"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Tel;0253/273742</w:t>
            </w:r>
          </w:p>
          <w:p w14:paraId="3A377DF0"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Fax;0253/274036</w:t>
            </w:r>
          </w:p>
        </w:tc>
      </w:tr>
      <w:tr w:rsidR="00B572CF" w:rsidRPr="00B572CF" w14:paraId="0816D0B2" w14:textId="77777777" w:rsidTr="00FC2B8A">
        <w:trPr>
          <w:trHeight w:val="851"/>
        </w:trPr>
        <w:tc>
          <w:tcPr>
            <w:tcW w:w="704" w:type="dxa"/>
          </w:tcPr>
          <w:p w14:paraId="2776B513"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29</w:t>
            </w:r>
          </w:p>
        </w:tc>
        <w:tc>
          <w:tcPr>
            <w:tcW w:w="2194" w:type="dxa"/>
          </w:tcPr>
          <w:p w14:paraId="100D649C"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 BILTENI</w:t>
            </w:r>
          </w:p>
          <w:p w14:paraId="6CD96BD1"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p>
        </w:tc>
        <w:tc>
          <w:tcPr>
            <w:tcW w:w="3306" w:type="dxa"/>
          </w:tcPr>
          <w:p w14:paraId="6C0A2523"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SC  BILT GOSPOLOC  SRL</w:t>
            </w:r>
          </w:p>
        </w:tc>
        <w:tc>
          <w:tcPr>
            <w:tcW w:w="4110" w:type="dxa"/>
          </w:tcPr>
          <w:p w14:paraId="5C3FA56D"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 Bilteni</w:t>
            </w:r>
          </w:p>
          <w:p w14:paraId="10BA2E3A"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Tel: 0253/233390</w:t>
            </w:r>
          </w:p>
          <w:p w14:paraId="518C2290"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Fax:0253/233302</w:t>
            </w:r>
          </w:p>
        </w:tc>
      </w:tr>
      <w:tr w:rsidR="00B572CF" w:rsidRPr="00B572CF" w14:paraId="51AE7A35" w14:textId="77777777" w:rsidTr="00FC2B8A">
        <w:tc>
          <w:tcPr>
            <w:tcW w:w="704" w:type="dxa"/>
          </w:tcPr>
          <w:p w14:paraId="6E510318"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30</w:t>
            </w:r>
          </w:p>
        </w:tc>
        <w:tc>
          <w:tcPr>
            <w:tcW w:w="2194" w:type="dxa"/>
          </w:tcPr>
          <w:p w14:paraId="34F0A608"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Com.BUSTUCHIN</w:t>
            </w:r>
          </w:p>
          <w:p w14:paraId="0F1E538E"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 Poiana Seciuri)</w:t>
            </w:r>
          </w:p>
        </w:tc>
        <w:tc>
          <w:tcPr>
            <w:tcW w:w="3306" w:type="dxa"/>
          </w:tcPr>
          <w:p w14:paraId="19782F7A"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SC BUSTEDIL PREST SRL BUSTUCHIN</w:t>
            </w:r>
          </w:p>
        </w:tc>
        <w:tc>
          <w:tcPr>
            <w:tcW w:w="4110" w:type="dxa"/>
          </w:tcPr>
          <w:p w14:paraId="32C21A56"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 Bustuchin</w:t>
            </w:r>
          </w:p>
          <w:p w14:paraId="5B7925DD"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Tel/fax : 0253/ 475125</w:t>
            </w:r>
          </w:p>
        </w:tc>
      </w:tr>
      <w:tr w:rsidR="00B572CF" w:rsidRPr="00B572CF" w14:paraId="0CE67A7B" w14:textId="77777777" w:rsidTr="00FC2B8A">
        <w:trPr>
          <w:trHeight w:val="558"/>
        </w:trPr>
        <w:tc>
          <w:tcPr>
            <w:tcW w:w="704" w:type="dxa"/>
          </w:tcPr>
          <w:p w14:paraId="2D9324D0"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lastRenderedPageBreak/>
              <w:t>31</w:t>
            </w:r>
          </w:p>
          <w:p w14:paraId="00F80613"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p>
        </w:tc>
        <w:tc>
          <w:tcPr>
            <w:tcW w:w="2194" w:type="dxa"/>
          </w:tcPr>
          <w:p w14:paraId="460DB775"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ComBUSTUCHIN</w:t>
            </w:r>
          </w:p>
          <w:p w14:paraId="1743D1F5"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 Zevelcești)</w:t>
            </w:r>
          </w:p>
        </w:tc>
        <w:tc>
          <w:tcPr>
            <w:tcW w:w="3306" w:type="dxa"/>
          </w:tcPr>
          <w:p w14:paraId="1FDA69C4"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SC BUSTEDIL PREST SRL BUSTUCHIN</w:t>
            </w:r>
          </w:p>
        </w:tc>
        <w:tc>
          <w:tcPr>
            <w:tcW w:w="4110" w:type="dxa"/>
          </w:tcPr>
          <w:p w14:paraId="19183BCD"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 Bustuchin</w:t>
            </w:r>
          </w:p>
          <w:p w14:paraId="51BAF8C5"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Tel/fax : 0253/ 475125</w:t>
            </w:r>
          </w:p>
        </w:tc>
      </w:tr>
      <w:tr w:rsidR="00B572CF" w:rsidRPr="00B572CF" w14:paraId="50161BB3" w14:textId="77777777" w:rsidTr="00FC2B8A">
        <w:trPr>
          <w:trHeight w:val="917"/>
        </w:trPr>
        <w:tc>
          <w:tcPr>
            <w:tcW w:w="704" w:type="dxa"/>
          </w:tcPr>
          <w:p w14:paraId="00F57D28"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32</w:t>
            </w:r>
          </w:p>
        </w:tc>
        <w:tc>
          <w:tcPr>
            <w:tcW w:w="2194" w:type="dxa"/>
          </w:tcPr>
          <w:p w14:paraId="64CF0B0C"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ComBUSTUCHIN</w:t>
            </w:r>
          </w:p>
          <w:p w14:paraId="75E7A8F1"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(Bustuchin peste apa)</w:t>
            </w:r>
          </w:p>
        </w:tc>
        <w:tc>
          <w:tcPr>
            <w:tcW w:w="3306" w:type="dxa"/>
          </w:tcPr>
          <w:p w14:paraId="53492C32"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SC BUSTEDIL PREST SRL BUSTUCHIN</w:t>
            </w:r>
          </w:p>
        </w:tc>
        <w:tc>
          <w:tcPr>
            <w:tcW w:w="4110" w:type="dxa"/>
          </w:tcPr>
          <w:p w14:paraId="393163BD"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 Bustuchin</w:t>
            </w:r>
          </w:p>
          <w:p w14:paraId="36CC20E1"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Tel/fax : 0253/ 475125</w:t>
            </w:r>
          </w:p>
        </w:tc>
      </w:tr>
      <w:tr w:rsidR="00B572CF" w:rsidRPr="00B572CF" w14:paraId="57CB42CD" w14:textId="77777777" w:rsidTr="00FC2B8A">
        <w:trPr>
          <w:trHeight w:val="917"/>
        </w:trPr>
        <w:tc>
          <w:tcPr>
            <w:tcW w:w="704" w:type="dxa"/>
          </w:tcPr>
          <w:p w14:paraId="7B317233"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33</w:t>
            </w:r>
          </w:p>
        </w:tc>
        <w:tc>
          <w:tcPr>
            <w:tcW w:w="2194" w:type="dxa"/>
          </w:tcPr>
          <w:p w14:paraId="32F6F601"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BUSTUCHIN – CINTI – MOTORCI</w:t>
            </w:r>
          </w:p>
        </w:tc>
        <w:tc>
          <w:tcPr>
            <w:tcW w:w="3306" w:type="dxa"/>
          </w:tcPr>
          <w:p w14:paraId="4748585C"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SC BUSTEDIL PREST SRL BUSTUCHIN</w:t>
            </w:r>
          </w:p>
        </w:tc>
        <w:tc>
          <w:tcPr>
            <w:tcW w:w="4110" w:type="dxa"/>
          </w:tcPr>
          <w:p w14:paraId="3D728CA6"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 Bustuchin</w:t>
            </w:r>
          </w:p>
          <w:p w14:paraId="6E8AA43A"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Tel/fax : 0253/ 475125</w:t>
            </w:r>
          </w:p>
        </w:tc>
      </w:tr>
      <w:tr w:rsidR="00B572CF" w:rsidRPr="00B572CF" w14:paraId="5F736CCC" w14:textId="77777777" w:rsidTr="00FC2B8A">
        <w:trPr>
          <w:trHeight w:val="568"/>
        </w:trPr>
        <w:tc>
          <w:tcPr>
            <w:tcW w:w="704" w:type="dxa"/>
          </w:tcPr>
          <w:p w14:paraId="2BCE8485"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34</w:t>
            </w:r>
          </w:p>
        </w:tc>
        <w:tc>
          <w:tcPr>
            <w:tcW w:w="2194" w:type="dxa"/>
          </w:tcPr>
          <w:p w14:paraId="2CBEB830"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BUSTUCHIN- POIENIȚA</w:t>
            </w:r>
          </w:p>
        </w:tc>
        <w:tc>
          <w:tcPr>
            <w:tcW w:w="3306" w:type="dxa"/>
          </w:tcPr>
          <w:p w14:paraId="2BACC30F"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SC BUSTEDIL PREST SRL BUSTUCHIN</w:t>
            </w:r>
          </w:p>
        </w:tc>
        <w:tc>
          <w:tcPr>
            <w:tcW w:w="4110" w:type="dxa"/>
          </w:tcPr>
          <w:p w14:paraId="1DC3E414"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 Bustuchin</w:t>
            </w:r>
          </w:p>
          <w:p w14:paraId="7F118DA2"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Tel/fax : 0253/ 475125</w:t>
            </w:r>
          </w:p>
        </w:tc>
      </w:tr>
      <w:tr w:rsidR="00B572CF" w:rsidRPr="00B572CF" w14:paraId="066387BC" w14:textId="77777777" w:rsidTr="00FC2B8A">
        <w:trPr>
          <w:trHeight w:val="917"/>
        </w:trPr>
        <w:tc>
          <w:tcPr>
            <w:tcW w:w="704" w:type="dxa"/>
          </w:tcPr>
          <w:p w14:paraId="6A21AC24"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35</w:t>
            </w:r>
          </w:p>
        </w:tc>
        <w:tc>
          <w:tcPr>
            <w:tcW w:w="2194" w:type="dxa"/>
          </w:tcPr>
          <w:p w14:paraId="28D5DFB5"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BUSTUCHIN-VALEA POJARULUI</w:t>
            </w:r>
          </w:p>
        </w:tc>
        <w:tc>
          <w:tcPr>
            <w:tcW w:w="3306" w:type="dxa"/>
          </w:tcPr>
          <w:p w14:paraId="2FF3FB8C"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SC BUSTEDIL PREST SRL BUSTUCHIN</w:t>
            </w:r>
          </w:p>
        </w:tc>
        <w:tc>
          <w:tcPr>
            <w:tcW w:w="4110" w:type="dxa"/>
          </w:tcPr>
          <w:p w14:paraId="3E05E6B4"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 Bustuchin</w:t>
            </w:r>
          </w:p>
          <w:p w14:paraId="03704DC1"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Tel/fax : 0253/ 475125</w:t>
            </w:r>
          </w:p>
        </w:tc>
      </w:tr>
      <w:tr w:rsidR="00B572CF" w:rsidRPr="00B572CF" w14:paraId="24BDBC3E" w14:textId="77777777" w:rsidTr="00FC2B8A">
        <w:trPr>
          <w:trHeight w:val="617"/>
        </w:trPr>
        <w:tc>
          <w:tcPr>
            <w:tcW w:w="704" w:type="dxa"/>
          </w:tcPr>
          <w:p w14:paraId="335AE7A0"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36</w:t>
            </w:r>
          </w:p>
        </w:tc>
        <w:tc>
          <w:tcPr>
            <w:tcW w:w="2194" w:type="dxa"/>
          </w:tcPr>
          <w:p w14:paraId="4174C509"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BUSTUCHIN-NAMETE</w:t>
            </w:r>
          </w:p>
        </w:tc>
        <w:tc>
          <w:tcPr>
            <w:tcW w:w="3306" w:type="dxa"/>
          </w:tcPr>
          <w:p w14:paraId="37B7B0EE"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SC BUSTEDIL PREST SRL BUSTUCHIN</w:t>
            </w:r>
          </w:p>
        </w:tc>
        <w:tc>
          <w:tcPr>
            <w:tcW w:w="4110" w:type="dxa"/>
          </w:tcPr>
          <w:p w14:paraId="1D0B58F4"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 Bustuchin</w:t>
            </w:r>
          </w:p>
          <w:p w14:paraId="57604ED9"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Tel/fax : 0253/ 475125</w:t>
            </w:r>
          </w:p>
        </w:tc>
      </w:tr>
      <w:tr w:rsidR="00B572CF" w:rsidRPr="00B572CF" w14:paraId="67704CBF" w14:textId="77777777" w:rsidTr="00FC2B8A">
        <w:trPr>
          <w:trHeight w:val="555"/>
        </w:trPr>
        <w:tc>
          <w:tcPr>
            <w:tcW w:w="704" w:type="dxa"/>
          </w:tcPr>
          <w:p w14:paraId="1DEB4F19"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37</w:t>
            </w:r>
          </w:p>
        </w:tc>
        <w:tc>
          <w:tcPr>
            <w:tcW w:w="2194" w:type="dxa"/>
          </w:tcPr>
          <w:p w14:paraId="67462AE0"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Com.CĂPRENI</w:t>
            </w:r>
          </w:p>
          <w:p w14:paraId="09E7C771"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p>
        </w:tc>
        <w:tc>
          <w:tcPr>
            <w:tcW w:w="3306" w:type="dxa"/>
          </w:tcPr>
          <w:p w14:paraId="1BDAFB64"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COMPARTIMENTUL  DE  APĂ CĂPRENI</w:t>
            </w:r>
          </w:p>
        </w:tc>
        <w:tc>
          <w:tcPr>
            <w:tcW w:w="4110" w:type="dxa"/>
          </w:tcPr>
          <w:p w14:paraId="3AEAEDCA"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 Căpreni</w:t>
            </w:r>
          </w:p>
          <w:p w14:paraId="61B13CA4"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Tel/fax: 0253/ 282132,  282096</w:t>
            </w:r>
          </w:p>
        </w:tc>
      </w:tr>
      <w:tr w:rsidR="00B572CF" w:rsidRPr="00B572CF" w14:paraId="32256F4C" w14:textId="77777777" w:rsidTr="00FC2B8A">
        <w:trPr>
          <w:trHeight w:val="708"/>
        </w:trPr>
        <w:tc>
          <w:tcPr>
            <w:tcW w:w="704" w:type="dxa"/>
          </w:tcPr>
          <w:p w14:paraId="5A3D2E2D"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38</w:t>
            </w:r>
          </w:p>
        </w:tc>
        <w:tc>
          <w:tcPr>
            <w:tcW w:w="2194" w:type="dxa"/>
          </w:tcPr>
          <w:p w14:paraId="782158AC"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Com.CĂTUNELE</w:t>
            </w:r>
          </w:p>
          <w:p w14:paraId="3253C701"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p>
        </w:tc>
        <w:tc>
          <w:tcPr>
            <w:tcW w:w="3306" w:type="dxa"/>
          </w:tcPr>
          <w:p w14:paraId="53064967"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SECȚIA DE PRESTARI SERVICII CĂTUNELE</w:t>
            </w:r>
          </w:p>
          <w:p w14:paraId="333ADEAB"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p>
        </w:tc>
        <w:tc>
          <w:tcPr>
            <w:tcW w:w="4110" w:type="dxa"/>
          </w:tcPr>
          <w:p w14:paraId="747D0F53"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 Cătunele</w:t>
            </w:r>
          </w:p>
          <w:p w14:paraId="7CC1CEBF"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Tel/ Fax ; 0253/ 411023</w:t>
            </w:r>
          </w:p>
        </w:tc>
      </w:tr>
      <w:tr w:rsidR="00B572CF" w:rsidRPr="00B572CF" w14:paraId="1A353546" w14:textId="77777777" w:rsidTr="00FC2B8A">
        <w:trPr>
          <w:trHeight w:val="906"/>
        </w:trPr>
        <w:tc>
          <w:tcPr>
            <w:tcW w:w="704" w:type="dxa"/>
          </w:tcPr>
          <w:p w14:paraId="612B7E77"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39</w:t>
            </w:r>
          </w:p>
        </w:tc>
        <w:tc>
          <w:tcPr>
            <w:tcW w:w="2194" w:type="dxa"/>
          </w:tcPr>
          <w:p w14:paraId="5C9F7C7C"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Comuna CIUPERCENI</w:t>
            </w:r>
          </w:p>
          <w:p w14:paraId="6D779868"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 Vârtop)</w:t>
            </w:r>
          </w:p>
        </w:tc>
        <w:tc>
          <w:tcPr>
            <w:tcW w:w="3306" w:type="dxa"/>
          </w:tcPr>
          <w:p w14:paraId="201EB52F"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p>
          <w:p w14:paraId="55199906"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SERVICIUL PUBLIC  CIUPERCENI</w:t>
            </w:r>
          </w:p>
        </w:tc>
        <w:tc>
          <w:tcPr>
            <w:tcW w:w="4110" w:type="dxa"/>
          </w:tcPr>
          <w:p w14:paraId="521069EC"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p>
          <w:p w14:paraId="5ABC6E68"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 Ciuperceni</w:t>
            </w:r>
          </w:p>
          <w:p w14:paraId="09E4664C"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Tel /Fax: 0253 276106</w:t>
            </w:r>
          </w:p>
        </w:tc>
      </w:tr>
      <w:tr w:rsidR="00B572CF" w:rsidRPr="00B572CF" w14:paraId="5DC98B97" w14:textId="77777777" w:rsidTr="00FC2B8A">
        <w:tc>
          <w:tcPr>
            <w:tcW w:w="704" w:type="dxa"/>
          </w:tcPr>
          <w:p w14:paraId="064972BC"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40</w:t>
            </w:r>
          </w:p>
        </w:tc>
        <w:tc>
          <w:tcPr>
            <w:tcW w:w="2194" w:type="dxa"/>
          </w:tcPr>
          <w:p w14:paraId="4AC34188"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Com.CÂILNIC</w:t>
            </w:r>
          </w:p>
          <w:p w14:paraId="3FB5D0D4"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p>
        </w:tc>
        <w:tc>
          <w:tcPr>
            <w:tcW w:w="3306" w:type="dxa"/>
          </w:tcPr>
          <w:p w14:paraId="3D19275D"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SERVICIUL PUBLIC DE GOSPODARIRE  Comunală CÂILNIC</w:t>
            </w:r>
          </w:p>
        </w:tc>
        <w:tc>
          <w:tcPr>
            <w:tcW w:w="4110" w:type="dxa"/>
          </w:tcPr>
          <w:p w14:paraId="0907E62B"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 Câlnic</w:t>
            </w:r>
          </w:p>
          <w:p w14:paraId="0F15A8C3"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Tel: 0253/ 276104</w:t>
            </w:r>
          </w:p>
          <w:p w14:paraId="4CF7E99A"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Fax: 0253/276102</w:t>
            </w:r>
          </w:p>
        </w:tc>
      </w:tr>
      <w:tr w:rsidR="00B572CF" w:rsidRPr="00B572CF" w14:paraId="2F646647" w14:textId="77777777" w:rsidTr="00FC2B8A">
        <w:trPr>
          <w:trHeight w:val="844"/>
        </w:trPr>
        <w:tc>
          <w:tcPr>
            <w:tcW w:w="704" w:type="dxa"/>
          </w:tcPr>
          <w:p w14:paraId="17FD071C"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41</w:t>
            </w:r>
          </w:p>
        </w:tc>
        <w:tc>
          <w:tcPr>
            <w:tcW w:w="2194" w:type="dxa"/>
          </w:tcPr>
          <w:p w14:paraId="61067C2F"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Com.CRASNA – (Aniniș Deal și Aniniș Vale )</w:t>
            </w:r>
          </w:p>
        </w:tc>
        <w:tc>
          <w:tcPr>
            <w:tcW w:w="3306" w:type="dxa"/>
          </w:tcPr>
          <w:p w14:paraId="50D70E0F"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SC CRASCUP UTIL SRL CRASNA</w:t>
            </w:r>
          </w:p>
        </w:tc>
        <w:tc>
          <w:tcPr>
            <w:tcW w:w="4110" w:type="dxa"/>
          </w:tcPr>
          <w:p w14:paraId="6543405F"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 Crasna</w:t>
            </w:r>
          </w:p>
          <w:p w14:paraId="60095E11"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Tel /Fax:076050000</w:t>
            </w:r>
          </w:p>
          <w:p w14:paraId="626A9F0B"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p>
        </w:tc>
      </w:tr>
      <w:tr w:rsidR="00B572CF" w:rsidRPr="00B572CF" w14:paraId="7E87F374" w14:textId="77777777" w:rsidTr="00FC2B8A">
        <w:tc>
          <w:tcPr>
            <w:tcW w:w="704" w:type="dxa"/>
          </w:tcPr>
          <w:p w14:paraId="39B4803E"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42</w:t>
            </w:r>
          </w:p>
        </w:tc>
        <w:tc>
          <w:tcPr>
            <w:tcW w:w="2194" w:type="dxa"/>
          </w:tcPr>
          <w:p w14:paraId="5CA8AB2E"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Com.CRASNA –</w:t>
            </w:r>
          </w:p>
          <w:p w14:paraId="4DBBE9B0"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 Dragoiești, Dumbrăveni – Buzesti )</w:t>
            </w:r>
          </w:p>
        </w:tc>
        <w:tc>
          <w:tcPr>
            <w:tcW w:w="3306" w:type="dxa"/>
          </w:tcPr>
          <w:p w14:paraId="3D00E6F2"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SC CRASCUP UTIL SRL CRASNA</w:t>
            </w:r>
          </w:p>
        </w:tc>
        <w:tc>
          <w:tcPr>
            <w:tcW w:w="4110" w:type="dxa"/>
          </w:tcPr>
          <w:p w14:paraId="66A89BDE"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 Crasna</w:t>
            </w:r>
          </w:p>
          <w:p w14:paraId="6D707833"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Tel /Fax:076050000</w:t>
            </w:r>
          </w:p>
          <w:p w14:paraId="0EC03397"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p>
        </w:tc>
      </w:tr>
      <w:tr w:rsidR="00B572CF" w:rsidRPr="00B572CF" w14:paraId="3CC2DA2C" w14:textId="77777777" w:rsidTr="00FC2B8A">
        <w:trPr>
          <w:trHeight w:val="817"/>
        </w:trPr>
        <w:tc>
          <w:tcPr>
            <w:tcW w:w="704" w:type="dxa"/>
          </w:tcPr>
          <w:p w14:paraId="4093B3E8"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43</w:t>
            </w:r>
          </w:p>
        </w:tc>
        <w:tc>
          <w:tcPr>
            <w:tcW w:w="2194" w:type="dxa"/>
          </w:tcPr>
          <w:p w14:paraId="7D69B467"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Com.CRUSEȚ – (Mericiaua)</w:t>
            </w:r>
          </w:p>
          <w:p w14:paraId="5B3ACD8D"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p>
        </w:tc>
        <w:tc>
          <w:tcPr>
            <w:tcW w:w="3306" w:type="dxa"/>
          </w:tcPr>
          <w:p w14:paraId="79EC770E"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SERVICIUL DE ALIMENTARE CU APĂ SI CANALIZARE –CRUSET</w:t>
            </w:r>
          </w:p>
        </w:tc>
        <w:tc>
          <w:tcPr>
            <w:tcW w:w="4110" w:type="dxa"/>
          </w:tcPr>
          <w:p w14:paraId="7FA0564F"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 Cruseț</w:t>
            </w:r>
          </w:p>
          <w:p w14:paraId="451C0936"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Tel: 0253/283067, 283075</w:t>
            </w:r>
          </w:p>
          <w:p w14:paraId="5F9A47D7"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Fax: 0253/ 283101</w:t>
            </w:r>
          </w:p>
        </w:tc>
      </w:tr>
      <w:tr w:rsidR="00B572CF" w:rsidRPr="00B572CF" w14:paraId="59D9DCF9" w14:textId="77777777" w:rsidTr="00FC2B8A">
        <w:tc>
          <w:tcPr>
            <w:tcW w:w="704" w:type="dxa"/>
          </w:tcPr>
          <w:p w14:paraId="1A38A660"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44</w:t>
            </w:r>
          </w:p>
        </w:tc>
        <w:tc>
          <w:tcPr>
            <w:tcW w:w="2194" w:type="dxa"/>
          </w:tcPr>
          <w:p w14:paraId="0A5362EE"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 CRUȘET –(Maiag)</w:t>
            </w:r>
          </w:p>
        </w:tc>
        <w:tc>
          <w:tcPr>
            <w:tcW w:w="3306" w:type="dxa"/>
          </w:tcPr>
          <w:p w14:paraId="3C0704D3"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SERVICIUL DE ALIMENTARE CU APA ȘI CANALIZARE –CRUȘEȚ</w:t>
            </w:r>
          </w:p>
        </w:tc>
        <w:tc>
          <w:tcPr>
            <w:tcW w:w="4110" w:type="dxa"/>
          </w:tcPr>
          <w:p w14:paraId="7450ED9D"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 Cruseț</w:t>
            </w:r>
          </w:p>
          <w:p w14:paraId="5FB88D81"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Tel: 0253/283067, 283075</w:t>
            </w:r>
          </w:p>
          <w:p w14:paraId="4619763D"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Fax: 0253/ 283101</w:t>
            </w:r>
          </w:p>
        </w:tc>
      </w:tr>
      <w:tr w:rsidR="00B572CF" w:rsidRPr="00B572CF" w14:paraId="76B42580" w14:textId="77777777" w:rsidTr="00FC2B8A">
        <w:tc>
          <w:tcPr>
            <w:tcW w:w="704" w:type="dxa"/>
          </w:tcPr>
          <w:p w14:paraId="15FF1BFE"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45</w:t>
            </w:r>
          </w:p>
        </w:tc>
        <w:tc>
          <w:tcPr>
            <w:tcW w:w="2194" w:type="dxa"/>
          </w:tcPr>
          <w:p w14:paraId="76E1A973"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 CRUȘET –</w:t>
            </w:r>
          </w:p>
          <w:p w14:paraId="4A2E9A3C"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 Valuța)</w:t>
            </w:r>
          </w:p>
        </w:tc>
        <w:tc>
          <w:tcPr>
            <w:tcW w:w="3306" w:type="dxa"/>
          </w:tcPr>
          <w:p w14:paraId="78DFDA91"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SERVICIUL DE ALIMENTARE CU APĂ ȘI CANALIZARE –CRUȘEȚ</w:t>
            </w:r>
          </w:p>
          <w:p w14:paraId="3ED0E6A9"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p>
        </w:tc>
        <w:tc>
          <w:tcPr>
            <w:tcW w:w="4110" w:type="dxa"/>
          </w:tcPr>
          <w:p w14:paraId="6F2DB024"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 Cruseț</w:t>
            </w:r>
          </w:p>
          <w:p w14:paraId="46CB519C"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Tel: 0253/283067, 283075</w:t>
            </w:r>
          </w:p>
          <w:p w14:paraId="0106A352"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Fax: 0253/ 283101</w:t>
            </w:r>
          </w:p>
        </w:tc>
      </w:tr>
      <w:tr w:rsidR="00B572CF" w:rsidRPr="00B572CF" w14:paraId="54EE3ADB" w14:textId="77777777" w:rsidTr="00FC2B8A">
        <w:tc>
          <w:tcPr>
            <w:tcW w:w="704" w:type="dxa"/>
          </w:tcPr>
          <w:p w14:paraId="780F9FDA"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46</w:t>
            </w:r>
          </w:p>
        </w:tc>
        <w:tc>
          <w:tcPr>
            <w:tcW w:w="2194" w:type="dxa"/>
          </w:tcPr>
          <w:p w14:paraId="0A74596C"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DANCIULEȘTI-HALANGEȘTI</w:t>
            </w:r>
          </w:p>
        </w:tc>
        <w:tc>
          <w:tcPr>
            <w:tcW w:w="3306" w:type="dxa"/>
          </w:tcPr>
          <w:p w14:paraId="2C973504"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PRIMĂRIA DĂNCIULEȘTI</w:t>
            </w:r>
          </w:p>
        </w:tc>
        <w:tc>
          <w:tcPr>
            <w:tcW w:w="4110" w:type="dxa"/>
          </w:tcPr>
          <w:p w14:paraId="3FD99772"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 Dănciulești – sat Halangești</w:t>
            </w:r>
          </w:p>
          <w:p w14:paraId="1993C4B6"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Tel/fax;0253/289007</w:t>
            </w:r>
          </w:p>
        </w:tc>
      </w:tr>
      <w:tr w:rsidR="00B572CF" w:rsidRPr="00B572CF" w14:paraId="0951AB7B" w14:textId="77777777" w:rsidTr="00FC2B8A">
        <w:tc>
          <w:tcPr>
            <w:tcW w:w="704" w:type="dxa"/>
          </w:tcPr>
          <w:p w14:paraId="5254BB00"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47</w:t>
            </w:r>
          </w:p>
          <w:p w14:paraId="1796C7DE"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p>
        </w:tc>
        <w:tc>
          <w:tcPr>
            <w:tcW w:w="2194" w:type="dxa"/>
          </w:tcPr>
          <w:p w14:paraId="0E7E5376"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 DĂNEȘTI –BUCUREASA-</w:t>
            </w:r>
            <w:r w:rsidRPr="00B572CF">
              <w:rPr>
                <w:rFonts w:ascii="Arial" w:eastAsia="Times New Roman" w:hAnsi="Arial" w:cs="Arial"/>
                <w:color w:val="000000" w:themeColor="text1"/>
                <w:sz w:val="24"/>
                <w:szCs w:val="24"/>
              </w:rPr>
              <w:lastRenderedPageBreak/>
              <w:t>BOTOROGI-BARZA</w:t>
            </w:r>
          </w:p>
          <w:p w14:paraId="1F54981B"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p>
        </w:tc>
        <w:tc>
          <w:tcPr>
            <w:tcW w:w="3306" w:type="dxa"/>
          </w:tcPr>
          <w:p w14:paraId="0B5C0D2B"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lastRenderedPageBreak/>
              <w:t>SC APAREGIO GORJ SA</w:t>
            </w:r>
          </w:p>
          <w:p w14:paraId="6571D76D"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Centrul de Exploatare și Distribuție Țicleni</w:t>
            </w:r>
          </w:p>
        </w:tc>
        <w:tc>
          <w:tcPr>
            <w:tcW w:w="4110" w:type="dxa"/>
          </w:tcPr>
          <w:p w14:paraId="5B626243"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Țicleni,</w:t>
            </w:r>
          </w:p>
          <w:p w14:paraId="6860933B"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str.Stadionului – zona Stației de Epurare</w:t>
            </w:r>
          </w:p>
          <w:p w14:paraId="5BFD380A"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lastRenderedPageBreak/>
              <w:t>Tel/Fax: 0253/234103</w:t>
            </w:r>
          </w:p>
          <w:p w14:paraId="1C5BD045" w14:textId="77777777" w:rsidR="00B572CF" w:rsidRPr="00B572CF" w:rsidRDefault="006801A0" w:rsidP="00B572CF">
            <w:pPr>
              <w:spacing w:after="0" w:line="240" w:lineRule="auto"/>
              <w:jc w:val="center"/>
              <w:rPr>
                <w:rFonts w:ascii="Arial" w:eastAsia="Times New Roman" w:hAnsi="Arial" w:cs="Arial"/>
                <w:color w:val="000000" w:themeColor="text1"/>
                <w:sz w:val="24"/>
                <w:szCs w:val="24"/>
              </w:rPr>
            </w:pPr>
            <w:hyperlink r:id="rId24" w:history="1">
              <w:r w:rsidR="00B572CF" w:rsidRPr="00B572CF">
                <w:rPr>
                  <w:rFonts w:ascii="Arial" w:eastAsia="Times New Roman" w:hAnsi="Arial" w:cs="Arial"/>
                  <w:bCs/>
                  <w:color w:val="000000" w:themeColor="text1"/>
                  <w:sz w:val="24"/>
                  <w:szCs w:val="24"/>
                  <w:shd w:val="clear" w:color="auto" w:fill="FFFFFF"/>
                </w:rPr>
                <w:t>aparegioticleni@yahoo.com</w:t>
              </w:r>
            </w:hyperlink>
          </w:p>
        </w:tc>
      </w:tr>
      <w:tr w:rsidR="00B572CF" w:rsidRPr="00B572CF" w14:paraId="36181C27" w14:textId="77777777" w:rsidTr="00FC2B8A">
        <w:tc>
          <w:tcPr>
            <w:tcW w:w="704" w:type="dxa"/>
          </w:tcPr>
          <w:p w14:paraId="1D2C3AF1"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lastRenderedPageBreak/>
              <w:t>48</w:t>
            </w:r>
          </w:p>
        </w:tc>
        <w:tc>
          <w:tcPr>
            <w:tcW w:w="2194" w:type="dxa"/>
          </w:tcPr>
          <w:p w14:paraId="44DDFE4D"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DANEȘTI-SAȘA</w:t>
            </w:r>
          </w:p>
        </w:tc>
        <w:tc>
          <w:tcPr>
            <w:tcW w:w="3306" w:type="dxa"/>
          </w:tcPr>
          <w:p w14:paraId="1371A625"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SC APAREGIO GORJ SA</w:t>
            </w:r>
          </w:p>
          <w:p w14:paraId="09FF8893"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Centrul de Exploatare și Distribuție Țicleni</w:t>
            </w:r>
          </w:p>
        </w:tc>
        <w:tc>
          <w:tcPr>
            <w:tcW w:w="4110" w:type="dxa"/>
          </w:tcPr>
          <w:p w14:paraId="2B272C8C"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Ticleni, str.Stadionului – zona Stației de Epurare</w:t>
            </w:r>
          </w:p>
          <w:p w14:paraId="18E4B2BB"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Tel/Fax: 0253/234103</w:t>
            </w:r>
          </w:p>
          <w:p w14:paraId="18A9686F" w14:textId="77777777" w:rsidR="00B572CF" w:rsidRPr="00B572CF" w:rsidRDefault="006801A0" w:rsidP="00B572CF">
            <w:pPr>
              <w:spacing w:after="0" w:line="240" w:lineRule="auto"/>
              <w:jc w:val="center"/>
              <w:rPr>
                <w:rFonts w:ascii="Arial" w:eastAsia="Times New Roman" w:hAnsi="Arial" w:cs="Arial"/>
                <w:color w:val="000000" w:themeColor="text1"/>
                <w:sz w:val="24"/>
                <w:szCs w:val="24"/>
              </w:rPr>
            </w:pPr>
            <w:hyperlink r:id="rId25" w:history="1">
              <w:r w:rsidR="00B572CF" w:rsidRPr="00B572CF">
                <w:rPr>
                  <w:rFonts w:ascii="Arial" w:eastAsia="Times New Roman" w:hAnsi="Arial" w:cs="Arial"/>
                  <w:bCs/>
                  <w:color w:val="000000" w:themeColor="text1"/>
                  <w:sz w:val="24"/>
                  <w:szCs w:val="24"/>
                  <w:shd w:val="clear" w:color="auto" w:fill="FFFFFF"/>
                </w:rPr>
                <w:t>aparegioticleni@yahoo.com</w:t>
              </w:r>
            </w:hyperlink>
          </w:p>
        </w:tc>
      </w:tr>
      <w:tr w:rsidR="00B572CF" w:rsidRPr="00B572CF" w14:paraId="1B420752" w14:textId="77777777" w:rsidTr="00FC2B8A">
        <w:tc>
          <w:tcPr>
            <w:tcW w:w="704" w:type="dxa"/>
          </w:tcPr>
          <w:p w14:paraId="55FCD5FD"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49</w:t>
            </w:r>
          </w:p>
        </w:tc>
        <w:tc>
          <w:tcPr>
            <w:tcW w:w="2194" w:type="dxa"/>
          </w:tcPr>
          <w:p w14:paraId="5FAA323C"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DANEȘTI-MERFULEȘTI-BRATUIA</w:t>
            </w:r>
          </w:p>
        </w:tc>
        <w:tc>
          <w:tcPr>
            <w:tcW w:w="3306" w:type="dxa"/>
          </w:tcPr>
          <w:p w14:paraId="1F561425"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SC APAREGIO GORJ SA</w:t>
            </w:r>
          </w:p>
          <w:p w14:paraId="444F9BF1"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Centrul de Exploatare și Distribuție Țicleni</w:t>
            </w:r>
          </w:p>
        </w:tc>
        <w:tc>
          <w:tcPr>
            <w:tcW w:w="4110" w:type="dxa"/>
          </w:tcPr>
          <w:p w14:paraId="3D1E57D9"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Țicleni,</w:t>
            </w:r>
          </w:p>
          <w:p w14:paraId="501CFDDE"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str.Stadionului – zona Statiei de Epurare</w:t>
            </w:r>
          </w:p>
          <w:p w14:paraId="034405EB"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Tel/Fax: 0253/234103</w:t>
            </w:r>
          </w:p>
          <w:p w14:paraId="63A3BACC" w14:textId="77777777" w:rsidR="00B572CF" w:rsidRPr="00B572CF" w:rsidRDefault="006801A0" w:rsidP="00B572CF">
            <w:pPr>
              <w:spacing w:after="0" w:line="240" w:lineRule="auto"/>
              <w:jc w:val="center"/>
              <w:rPr>
                <w:rFonts w:ascii="Arial" w:eastAsia="Times New Roman" w:hAnsi="Arial" w:cs="Arial"/>
                <w:color w:val="000000" w:themeColor="text1"/>
                <w:sz w:val="24"/>
                <w:szCs w:val="24"/>
              </w:rPr>
            </w:pPr>
            <w:hyperlink r:id="rId26" w:history="1">
              <w:r w:rsidR="00B572CF" w:rsidRPr="00B572CF">
                <w:rPr>
                  <w:rFonts w:ascii="Arial" w:eastAsia="Times New Roman" w:hAnsi="Arial" w:cs="Arial"/>
                  <w:bCs/>
                  <w:color w:val="000000" w:themeColor="text1"/>
                  <w:sz w:val="24"/>
                  <w:szCs w:val="24"/>
                  <w:shd w:val="clear" w:color="auto" w:fill="FFFFFF"/>
                </w:rPr>
                <w:t>aparegioticleni@yahoo.com</w:t>
              </w:r>
            </w:hyperlink>
          </w:p>
        </w:tc>
      </w:tr>
      <w:tr w:rsidR="00B572CF" w:rsidRPr="00B572CF" w14:paraId="0708480A" w14:textId="77777777" w:rsidTr="00FC2B8A">
        <w:tc>
          <w:tcPr>
            <w:tcW w:w="704" w:type="dxa"/>
          </w:tcPr>
          <w:p w14:paraId="4F1F8BC9"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50</w:t>
            </w:r>
          </w:p>
        </w:tc>
        <w:tc>
          <w:tcPr>
            <w:tcW w:w="2194" w:type="dxa"/>
          </w:tcPr>
          <w:p w14:paraId="0842844D"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 DRAGUȚEȘTI – TÂLVEȘTI</w:t>
            </w:r>
          </w:p>
        </w:tc>
        <w:tc>
          <w:tcPr>
            <w:tcW w:w="3306" w:type="dxa"/>
          </w:tcPr>
          <w:p w14:paraId="7ADA2F1F"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SC SPGC PREST SERV SRL</w:t>
            </w:r>
          </w:p>
        </w:tc>
        <w:tc>
          <w:tcPr>
            <w:tcW w:w="4110" w:type="dxa"/>
          </w:tcPr>
          <w:p w14:paraId="1F4EBE76"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 Dragutesti</w:t>
            </w:r>
          </w:p>
          <w:p w14:paraId="2AED74A2"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Tel;0253227625</w:t>
            </w:r>
          </w:p>
          <w:p w14:paraId="72A0346E"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Fax;0253/227543</w:t>
            </w:r>
          </w:p>
        </w:tc>
      </w:tr>
      <w:tr w:rsidR="00B572CF" w:rsidRPr="00B572CF" w14:paraId="63AD25A3" w14:textId="77777777" w:rsidTr="00FC2B8A">
        <w:tc>
          <w:tcPr>
            <w:tcW w:w="704" w:type="dxa"/>
          </w:tcPr>
          <w:p w14:paraId="63C066A5"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51</w:t>
            </w:r>
          </w:p>
        </w:tc>
        <w:tc>
          <w:tcPr>
            <w:tcW w:w="2194" w:type="dxa"/>
          </w:tcPr>
          <w:p w14:paraId="672EBEED"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DRAGUTESTI – CÂRBEȘTI – IAȘI</w:t>
            </w:r>
          </w:p>
        </w:tc>
        <w:tc>
          <w:tcPr>
            <w:tcW w:w="3306" w:type="dxa"/>
          </w:tcPr>
          <w:p w14:paraId="075F7506"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SC SPGC PREST SERV SRL</w:t>
            </w:r>
          </w:p>
        </w:tc>
        <w:tc>
          <w:tcPr>
            <w:tcW w:w="4110" w:type="dxa"/>
          </w:tcPr>
          <w:p w14:paraId="7419225F"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 Drăguțești</w:t>
            </w:r>
          </w:p>
          <w:p w14:paraId="03488363"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Tel;0253227625</w:t>
            </w:r>
          </w:p>
          <w:p w14:paraId="0FE51D99"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Fax;0253/227543</w:t>
            </w:r>
          </w:p>
        </w:tc>
      </w:tr>
      <w:tr w:rsidR="00B572CF" w:rsidRPr="00B572CF" w14:paraId="212B40A2" w14:textId="77777777" w:rsidTr="00FC2B8A">
        <w:tc>
          <w:tcPr>
            <w:tcW w:w="704" w:type="dxa"/>
          </w:tcPr>
          <w:p w14:paraId="0489D1C2"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52</w:t>
            </w:r>
          </w:p>
        </w:tc>
        <w:tc>
          <w:tcPr>
            <w:tcW w:w="2194" w:type="dxa"/>
          </w:tcPr>
          <w:p w14:paraId="3640B666"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DRAGUȚEȘTI-URECHEȘTI</w:t>
            </w:r>
          </w:p>
        </w:tc>
        <w:tc>
          <w:tcPr>
            <w:tcW w:w="3306" w:type="dxa"/>
          </w:tcPr>
          <w:p w14:paraId="6BA2465C"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SC SPGC PREST SERV SRL</w:t>
            </w:r>
          </w:p>
        </w:tc>
        <w:tc>
          <w:tcPr>
            <w:tcW w:w="4110" w:type="dxa"/>
          </w:tcPr>
          <w:p w14:paraId="4B72396C"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 Drăguțești</w:t>
            </w:r>
          </w:p>
          <w:p w14:paraId="7811C3C4"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Tel;0253227625</w:t>
            </w:r>
          </w:p>
          <w:p w14:paraId="5C9026BE"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Fax;0253/227543</w:t>
            </w:r>
          </w:p>
        </w:tc>
      </w:tr>
      <w:tr w:rsidR="00B572CF" w:rsidRPr="00B572CF" w14:paraId="379681B1" w14:textId="77777777" w:rsidTr="00FC2B8A">
        <w:tc>
          <w:tcPr>
            <w:tcW w:w="704" w:type="dxa"/>
          </w:tcPr>
          <w:p w14:paraId="135B5920"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53</w:t>
            </w:r>
          </w:p>
        </w:tc>
        <w:tc>
          <w:tcPr>
            <w:tcW w:w="2194" w:type="dxa"/>
          </w:tcPr>
          <w:p w14:paraId="3276E509"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 GLOGOVA</w:t>
            </w:r>
          </w:p>
          <w:p w14:paraId="163D5DE4"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p>
        </w:tc>
        <w:tc>
          <w:tcPr>
            <w:tcW w:w="3306" w:type="dxa"/>
          </w:tcPr>
          <w:p w14:paraId="4B47C294"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COMPARTIMENTUL PUBLIC DE ALIMENTARE CU APĂ GLOGOVA</w:t>
            </w:r>
          </w:p>
        </w:tc>
        <w:tc>
          <w:tcPr>
            <w:tcW w:w="4110" w:type="dxa"/>
          </w:tcPr>
          <w:p w14:paraId="1B007DF0"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 Glogova</w:t>
            </w:r>
          </w:p>
          <w:p w14:paraId="7CEC0F50"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Tel/Fax: 0253/ 411411</w:t>
            </w:r>
          </w:p>
          <w:p w14:paraId="071479EF"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E-mail: glogovaptimaria @yahoo.com</w:t>
            </w:r>
          </w:p>
        </w:tc>
      </w:tr>
      <w:tr w:rsidR="00B572CF" w:rsidRPr="00B572CF" w14:paraId="476A6C52" w14:textId="77777777" w:rsidTr="00FC2B8A">
        <w:tc>
          <w:tcPr>
            <w:tcW w:w="704" w:type="dxa"/>
          </w:tcPr>
          <w:p w14:paraId="23FA4229"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54</w:t>
            </w:r>
          </w:p>
          <w:p w14:paraId="52C8F716"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p>
        </w:tc>
        <w:tc>
          <w:tcPr>
            <w:tcW w:w="2194" w:type="dxa"/>
          </w:tcPr>
          <w:p w14:paraId="02BBD8D1"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Com.GODINEȘTI</w:t>
            </w:r>
          </w:p>
          <w:p w14:paraId="7B798AE3"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 MATASARI</w:t>
            </w:r>
          </w:p>
        </w:tc>
        <w:tc>
          <w:tcPr>
            <w:tcW w:w="3306" w:type="dxa"/>
          </w:tcPr>
          <w:p w14:paraId="00D212D1"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S.C. UNITATEA DE EXECUȚIE FORAJE  MOTRU SA</w:t>
            </w:r>
          </w:p>
          <w:p w14:paraId="16289925"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p>
        </w:tc>
        <w:tc>
          <w:tcPr>
            <w:tcW w:w="4110" w:type="dxa"/>
          </w:tcPr>
          <w:p w14:paraId="2E87E348"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Motru str. Ceferistului nr.12 C</w:t>
            </w:r>
          </w:p>
          <w:p w14:paraId="2E270109"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Tel: 0253/ 410060</w:t>
            </w:r>
          </w:p>
          <w:p w14:paraId="295F771F"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Fax: 0253/410061</w:t>
            </w:r>
          </w:p>
          <w:p w14:paraId="4E69AEF9"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E-mai:</w:t>
            </w:r>
          </w:p>
        </w:tc>
      </w:tr>
      <w:tr w:rsidR="00B572CF" w:rsidRPr="00B572CF" w14:paraId="2853B050" w14:textId="77777777" w:rsidTr="00FC2B8A">
        <w:tc>
          <w:tcPr>
            <w:tcW w:w="704" w:type="dxa"/>
          </w:tcPr>
          <w:p w14:paraId="58CA707C"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55</w:t>
            </w:r>
          </w:p>
        </w:tc>
        <w:tc>
          <w:tcPr>
            <w:tcW w:w="2194" w:type="dxa"/>
          </w:tcPr>
          <w:p w14:paraId="694A380F"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 HUREZANI</w:t>
            </w:r>
          </w:p>
          <w:p w14:paraId="5F5590AE"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p>
        </w:tc>
        <w:tc>
          <w:tcPr>
            <w:tcW w:w="3306" w:type="dxa"/>
          </w:tcPr>
          <w:p w14:paraId="709C5F5D"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PRIMĂRIA HUREZANI</w:t>
            </w:r>
          </w:p>
          <w:p w14:paraId="3A03722A"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p>
        </w:tc>
        <w:tc>
          <w:tcPr>
            <w:tcW w:w="4110" w:type="dxa"/>
          </w:tcPr>
          <w:p w14:paraId="313F8701"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 Hurezani</w:t>
            </w:r>
          </w:p>
          <w:p w14:paraId="6D2B11B8"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Fax: 0253/231107</w:t>
            </w:r>
          </w:p>
        </w:tc>
      </w:tr>
      <w:tr w:rsidR="00B572CF" w:rsidRPr="00B572CF" w14:paraId="4FA72BF6" w14:textId="77777777" w:rsidTr="00FC2B8A">
        <w:tc>
          <w:tcPr>
            <w:tcW w:w="704" w:type="dxa"/>
          </w:tcPr>
          <w:p w14:paraId="2D9FB944"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56</w:t>
            </w:r>
          </w:p>
        </w:tc>
        <w:tc>
          <w:tcPr>
            <w:tcW w:w="2194" w:type="dxa"/>
          </w:tcPr>
          <w:p w14:paraId="63933520"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IONEȘTI</w:t>
            </w:r>
          </w:p>
        </w:tc>
        <w:tc>
          <w:tcPr>
            <w:tcW w:w="3306" w:type="dxa"/>
          </w:tcPr>
          <w:p w14:paraId="2169FB25"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PRIMĂRIA IONESTI</w:t>
            </w:r>
          </w:p>
        </w:tc>
        <w:tc>
          <w:tcPr>
            <w:tcW w:w="4110" w:type="dxa"/>
          </w:tcPr>
          <w:p w14:paraId="79D49135"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Tel/fax: 0253/288505</w:t>
            </w:r>
          </w:p>
          <w:p w14:paraId="6AD38521"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p>
        </w:tc>
      </w:tr>
      <w:tr w:rsidR="00B572CF" w:rsidRPr="00B572CF" w14:paraId="07FE296C" w14:textId="77777777" w:rsidTr="00FC2B8A">
        <w:tc>
          <w:tcPr>
            <w:tcW w:w="704" w:type="dxa"/>
          </w:tcPr>
          <w:p w14:paraId="5B4E68A3"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57</w:t>
            </w:r>
          </w:p>
          <w:p w14:paraId="6A11211C"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p>
        </w:tc>
        <w:tc>
          <w:tcPr>
            <w:tcW w:w="2194" w:type="dxa"/>
          </w:tcPr>
          <w:p w14:paraId="2E301E97"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LELEȘTI</w:t>
            </w:r>
          </w:p>
        </w:tc>
        <w:tc>
          <w:tcPr>
            <w:tcW w:w="3306" w:type="dxa"/>
          </w:tcPr>
          <w:p w14:paraId="07126485"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SC APAREGIO GORJ SA CED RUNCU</w:t>
            </w:r>
          </w:p>
        </w:tc>
        <w:tc>
          <w:tcPr>
            <w:tcW w:w="4110" w:type="dxa"/>
          </w:tcPr>
          <w:p w14:paraId="67A6F7BD"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 Runcu</w:t>
            </w:r>
          </w:p>
          <w:p w14:paraId="0B7AFB0F"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Fax: 0253/279400</w:t>
            </w:r>
          </w:p>
        </w:tc>
      </w:tr>
      <w:tr w:rsidR="00B572CF" w:rsidRPr="00B572CF" w14:paraId="2BE0A529" w14:textId="77777777" w:rsidTr="00FC2B8A">
        <w:tc>
          <w:tcPr>
            <w:tcW w:w="704" w:type="dxa"/>
          </w:tcPr>
          <w:p w14:paraId="3C87C5D6"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58</w:t>
            </w:r>
          </w:p>
        </w:tc>
        <w:tc>
          <w:tcPr>
            <w:tcW w:w="2194" w:type="dxa"/>
          </w:tcPr>
          <w:p w14:paraId="3FBD8606"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LOGREȘTI – GAI</w:t>
            </w:r>
          </w:p>
        </w:tc>
        <w:tc>
          <w:tcPr>
            <w:tcW w:w="3306" w:type="dxa"/>
          </w:tcPr>
          <w:p w14:paraId="64CB6181"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Serviciul  de Alimentare cu Apă și Canalizare</w:t>
            </w:r>
          </w:p>
          <w:p w14:paraId="69687D15"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Primăria Logrești</w:t>
            </w:r>
          </w:p>
        </w:tc>
        <w:tc>
          <w:tcPr>
            <w:tcW w:w="4110" w:type="dxa"/>
          </w:tcPr>
          <w:p w14:paraId="68938C0F"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Tel-/fax: 0253/284027</w:t>
            </w:r>
          </w:p>
          <w:p w14:paraId="7F70F7D5"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p>
        </w:tc>
      </w:tr>
      <w:tr w:rsidR="00B572CF" w:rsidRPr="00B572CF" w14:paraId="270F9BDD" w14:textId="77777777" w:rsidTr="00FC2B8A">
        <w:tc>
          <w:tcPr>
            <w:tcW w:w="704" w:type="dxa"/>
          </w:tcPr>
          <w:p w14:paraId="642CD642"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59</w:t>
            </w:r>
          </w:p>
        </w:tc>
        <w:tc>
          <w:tcPr>
            <w:tcW w:w="2194" w:type="dxa"/>
          </w:tcPr>
          <w:p w14:paraId="27247CF1"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LOGREȘTI- GA2</w:t>
            </w:r>
          </w:p>
        </w:tc>
        <w:tc>
          <w:tcPr>
            <w:tcW w:w="3306" w:type="dxa"/>
          </w:tcPr>
          <w:p w14:paraId="3DD9F0A8"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Primăria Logrești</w:t>
            </w:r>
          </w:p>
          <w:p w14:paraId="6CF24554"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Serviciul  de Alimentare cu Apă și Canalizare</w:t>
            </w:r>
          </w:p>
        </w:tc>
        <w:tc>
          <w:tcPr>
            <w:tcW w:w="4110" w:type="dxa"/>
          </w:tcPr>
          <w:p w14:paraId="255AA1BA"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Tel-/fax: 0253/284027</w:t>
            </w:r>
          </w:p>
          <w:p w14:paraId="20FB19F0"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p>
          <w:p w14:paraId="5C1EDCF5"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p>
        </w:tc>
      </w:tr>
      <w:tr w:rsidR="00B572CF" w:rsidRPr="00B572CF" w14:paraId="3D15B94A" w14:textId="77777777" w:rsidTr="00FC2B8A">
        <w:tc>
          <w:tcPr>
            <w:tcW w:w="704" w:type="dxa"/>
          </w:tcPr>
          <w:p w14:paraId="1CDB469A"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60</w:t>
            </w:r>
          </w:p>
        </w:tc>
        <w:tc>
          <w:tcPr>
            <w:tcW w:w="2194" w:type="dxa"/>
          </w:tcPr>
          <w:p w14:paraId="23304934"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 MATASARI</w:t>
            </w:r>
          </w:p>
          <w:p w14:paraId="0E751FC4"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p>
        </w:tc>
        <w:tc>
          <w:tcPr>
            <w:tcW w:w="3306" w:type="dxa"/>
          </w:tcPr>
          <w:p w14:paraId="3E506DCE"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SC MATSALUBRIS SRL  Matasari  ( operatorul rețelei de distribuție a apei)</w:t>
            </w:r>
          </w:p>
        </w:tc>
        <w:tc>
          <w:tcPr>
            <w:tcW w:w="4110" w:type="dxa"/>
          </w:tcPr>
          <w:p w14:paraId="2E915C3E"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Matasari , Bl A22, sc 2, ap.2</w:t>
            </w:r>
          </w:p>
          <w:p w14:paraId="198C794A"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Tel/ Fax: 0253/376088</w:t>
            </w:r>
          </w:p>
        </w:tc>
      </w:tr>
      <w:tr w:rsidR="00B572CF" w:rsidRPr="00B572CF" w14:paraId="66360417" w14:textId="77777777" w:rsidTr="00FC2B8A">
        <w:tc>
          <w:tcPr>
            <w:tcW w:w="704" w:type="dxa"/>
          </w:tcPr>
          <w:p w14:paraId="05722893"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61</w:t>
            </w:r>
          </w:p>
        </w:tc>
        <w:tc>
          <w:tcPr>
            <w:tcW w:w="2194" w:type="dxa"/>
          </w:tcPr>
          <w:p w14:paraId="078B36F8"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Com.MUȘETEȘTI</w:t>
            </w:r>
          </w:p>
          <w:p w14:paraId="02C877FA"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p>
        </w:tc>
        <w:tc>
          <w:tcPr>
            <w:tcW w:w="3306" w:type="dxa"/>
          </w:tcPr>
          <w:p w14:paraId="5FAF67EB"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SC APA SADISOR</w:t>
            </w:r>
          </w:p>
          <w:p w14:paraId="673281C1"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MUȘETEȘTI</w:t>
            </w:r>
          </w:p>
        </w:tc>
        <w:tc>
          <w:tcPr>
            <w:tcW w:w="4110" w:type="dxa"/>
          </w:tcPr>
          <w:p w14:paraId="17A8C2BA"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 Mușetești</w:t>
            </w:r>
          </w:p>
          <w:p w14:paraId="4043057B"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Tel/fax: 0253/ 272540</w:t>
            </w:r>
          </w:p>
        </w:tc>
      </w:tr>
      <w:tr w:rsidR="00B572CF" w:rsidRPr="00B572CF" w14:paraId="2735AA0B" w14:textId="77777777" w:rsidTr="00FC2B8A">
        <w:tc>
          <w:tcPr>
            <w:tcW w:w="704" w:type="dxa"/>
          </w:tcPr>
          <w:p w14:paraId="4147E057"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62</w:t>
            </w:r>
          </w:p>
        </w:tc>
        <w:tc>
          <w:tcPr>
            <w:tcW w:w="2194" w:type="dxa"/>
          </w:tcPr>
          <w:p w14:paraId="7D76385A"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 PADEȘ</w:t>
            </w:r>
          </w:p>
        </w:tc>
        <w:tc>
          <w:tcPr>
            <w:tcW w:w="3306" w:type="dxa"/>
          </w:tcPr>
          <w:p w14:paraId="3B5CD13A"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SC PADEȘ UTIL SRL</w:t>
            </w:r>
          </w:p>
          <w:p w14:paraId="72D373B6"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p>
        </w:tc>
        <w:tc>
          <w:tcPr>
            <w:tcW w:w="4110" w:type="dxa"/>
          </w:tcPr>
          <w:p w14:paraId="350AFE8F"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 Padeș</w:t>
            </w:r>
          </w:p>
          <w:p w14:paraId="01D48E18"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Tel/Fax;0253471298</w:t>
            </w:r>
          </w:p>
          <w:p w14:paraId="525BCF89"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0769251005</w:t>
            </w:r>
          </w:p>
        </w:tc>
      </w:tr>
      <w:tr w:rsidR="00B572CF" w:rsidRPr="00B572CF" w14:paraId="599721C7" w14:textId="77777777" w:rsidTr="00FC2B8A">
        <w:tc>
          <w:tcPr>
            <w:tcW w:w="704" w:type="dxa"/>
          </w:tcPr>
          <w:p w14:paraId="50C9285C"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lastRenderedPageBreak/>
              <w:t>63</w:t>
            </w:r>
          </w:p>
        </w:tc>
        <w:tc>
          <w:tcPr>
            <w:tcW w:w="2194" w:type="dxa"/>
          </w:tcPr>
          <w:p w14:paraId="501E2C62"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PEȘTIȘANI</w:t>
            </w:r>
          </w:p>
        </w:tc>
        <w:tc>
          <w:tcPr>
            <w:tcW w:w="3306" w:type="dxa"/>
          </w:tcPr>
          <w:p w14:paraId="30999913"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SC APAREGIO GORJ SA CED RUNCU</w:t>
            </w:r>
          </w:p>
        </w:tc>
        <w:tc>
          <w:tcPr>
            <w:tcW w:w="4110" w:type="dxa"/>
          </w:tcPr>
          <w:p w14:paraId="0F922FD8"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 Runcu</w:t>
            </w:r>
          </w:p>
          <w:p w14:paraId="76421EF2"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Fax: 0253/279400</w:t>
            </w:r>
          </w:p>
          <w:p w14:paraId="61AA33EE"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p>
        </w:tc>
      </w:tr>
      <w:tr w:rsidR="00B572CF" w:rsidRPr="00B572CF" w14:paraId="14A1A7AA" w14:textId="77777777" w:rsidTr="00FC2B8A">
        <w:tc>
          <w:tcPr>
            <w:tcW w:w="704" w:type="dxa"/>
          </w:tcPr>
          <w:p w14:paraId="15F7B3DA"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64</w:t>
            </w:r>
          </w:p>
        </w:tc>
        <w:tc>
          <w:tcPr>
            <w:tcW w:w="2194" w:type="dxa"/>
          </w:tcPr>
          <w:p w14:paraId="5ABB5C87"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Com.PLOPȘORU</w:t>
            </w:r>
          </w:p>
          <w:p w14:paraId="60D998EF"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p>
          <w:p w14:paraId="16CCE643"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p>
        </w:tc>
        <w:tc>
          <w:tcPr>
            <w:tcW w:w="3306" w:type="dxa"/>
          </w:tcPr>
          <w:p w14:paraId="4DAA5F39"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SERVICIUL PUBLIC PLOPȘORU</w:t>
            </w:r>
          </w:p>
          <w:p w14:paraId="1C13E11B"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p>
          <w:p w14:paraId="41AF82A7"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p>
        </w:tc>
        <w:tc>
          <w:tcPr>
            <w:tcW w:w="4110" w:type="dxa"/>
          </w:tcPr>
          <w:p w14:paraId="05342334"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 Plopșoru , sat. Valeni</w:t>
            </w:r>
          </w:p>
          <w:p w14:paraId="3C372FE6"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Tel/ fax :0253/ 285655; 0253/ 285660</w:t>
            </w:r>
          </w:p>
          <w:p w14:paraId="2C355243"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 xml:space="preserve">E-mail: </w:t>
            </w:r>
            <w:hyperlink r:id="rId27" w:history="1">
              <w:r w:rsidRPr="00B572CF">
                <w:rPr>
                  <w:rFonts w:ascii="Arial" w:eastAsia="Times New Roman" w:hAnsi="Arial" w:cs="Arial"/>
                  <w:bCs/>
                  <w:color w:val="000000" w:themeColor="text1"/>
                  <w:sz w:val="24"/>
                  <w:szCs w:val="24"/>
                </w:rPr>
                <w:t>grigoriepetre@yahoo.com</w:t>
              </w:r>
            </w:hyperlink>
          </w:p>
        </w:tc>
      </w:tr>
      <w:tr w:rsidR="00B572CF" w:rsidRPr="00B572CF" w14:paraId="708F83FA" w14:textId="77777777" w:rsidTr="00FC2B8A">
        <w:tc>
          <w:tcPr>
            <w:tcW w:w="704" w:type="dxa"/>
          </w:tcPr>
          <w:p w14:paraId="18A9D7A3"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65</w:t>
            </w:r>
          </w:p>
        </w:tc>
        <w:tc>
          <w:tcPr>
            <w:tcW w:w="2194" w:type="dxa"/>
          </w:tcPr>
          <w:p w14:paraId="46C24881"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Comuna POLOVRAGI</w:t>
            </w:r>
          </w:p>
          <w:p w14:paraId="266450DC"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p>
        </w:tc>
        <w:tc>
          <w:tcPr>
            <w:tcW w:w="3306" w:type="dxa"/>
          </w:tcPr>
          <w:p w14:paraId="717ED326"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SC POLOVRAGI SRL</w:t>
            </w:r>
          </w:p>
          <w:p w14:paraId="297740BB"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p>
        </w:tc>
        <w:tc>
          <w:tcPr>
            <w:tcW w:w="4110" w:type="dxa"/>
          </w:tcPr>
          <w:p w14:paraId="5EFB1D60"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 Polovragi</w:t>
            </w:r>
          </w:p>
          <w:p w14:paraId="62A2C4BD"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Tel: 0253/0476135 ; 476029</w:t>
            </w:r>
          </w:p>
          <w:p w14:paraId="196270D6" w14:textId="77777777" w:rsidR="00B572CF" w:rsidRPr="00B572CF" w:rsidRDefault="006801A0" w:rsidP="00B572CF">
            <w:pPr>
              <w:spacing w:after="0" w:line="240" w:lineRule="auto"/>
              <w:jc w:val="center"/>
              <w:rPr>
                <w:rFonts w:ascii="Arial" w:eastAsia="Times New Roman" w:hAnsi="Arial" w:cs="Arial"/>
                <w:color w:val="000000" w:themeColor="text1"/>
                <w:sz w:val="24"/>
                <w:szCs w:val="24"/>
              </w:rPr>
            </w:pPr>
            <w:hyperlink r:id="rId28" w:history="1">
              <w:r w:rsidR="00B572CF" w:rsidRPr="00B572CF">
                <w:rPr>
                  <w:rFonts w:ascii="Arial" w:eastAsia="Times New Roman" w:hAnsi="Arial" w:cs="Arial"/>
                  <w:bCs/>
                  <w:color w:val="000000" w:themeColor="text1"/>
                  <w:sz w:val="24"/>
                  <w:szCs w:val="24"/>
                </w:rPr>
                <w:t>primariapolovragi@yahoo.com</w:t>
              </w:r>
            </w:hyperlink>
          </w:p>
        </w:tc>
      </w:tr>
      <w:tr w:rsidR="00B572CF" w:rsidRPr="00B572CF" w14:paraId="06345320" w14:textId="77777777" w:rsidTr="00FC2B8A">
        <w:tc>
          <w:tcPr>
            <w:tcW w:w="704" w:type="dxa"/>
          </w:tcPr>
          <w:p w14:paraId="4CC6FD8A"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66</w:t>
            </w:r>
          </w:p>
        </w:tc>
        <w:tc>
          <w:tcPr>
            <w:tcW w:w="2194" w:type="dxa"/>
          </w:tcPr>
          <w:p w14:paraId="08F96A62"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Com.PRIGORIA</w:t>
            </w:r>
          </w:p>
          <w:p w14:paraId="6372DD82"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p>
        </w:tc>
        <w:tc>
          <w:tcPr>
            <w:tcW w:w="3306" w:type="dxa"/>
          </w:tcPr>
          <w:p w14:paraId="48A8AF00"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PRIMĂRIA  PRIGORIA</w:t>
            </w:r>
          </w:p>
        </w:tc>
        <w:tc>
          <w:tcPr>
            <w:tcW w:w="4110" w:type="dxa"/>
          </w:tcPr>
          <w:p w14:paraId="0A4E66A0"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 Prigoria</w:t>
            </w:r>
          </w:p>
          <w:p w14:paraId="7CC3B082"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Tel/fax; 0253/274607</w:t>
            </w:r>
          </w:p>
          <w:p w14:paraId="7A5767C1" w14:textId="77777777" w:rsidR="00B572CF" w:rsidRPr="00B572CF" w:rsidRDefault="006801A0" w:rsidP="00B572CF">
            <w:pPr>
              <w:spacing w:after="0" w:line="240" w:lineRule="auto"/>
              <w:jc w:val="center"/>
              <w:rPr>
                <w:rFonts w:ascii="Arial" w:eastAsia="Times New Roman" w:hAnsi="Arial" w:cs="Arial"/>
                <w:color w:val="000000" w:themeColor="text1"/>
                <w:sz w:val="24"/>
                <w:szCs w:val="24"/>
              </w:rPr>
            </w:pPr>
            <w:hyperlink r:id="rId29" w:history="1">
              <w:r w:rsidR="00B572CF" w:rsidRPr="00B572CF">
                <w:rPr>
                  <w:rFonts w:ascii="Arial" w:eastAsia="Times New Roman" w:hAnsi="Arial" w:cs="Arial"/>
                  <w:bCs/>
                  <w:color w:val="000000" w:themeColor="text1"/>
                  <w:sz w:val="24"/>
                  <w:szCs w:val="24"/>
                </w:rPr>
                <w:t>Primariaprigoria@yahoo.com</w:t>
              </w:r>
            </w:hyperlink>
          </w:p>
        </w:tc>
      </w:tr>
      <w:tr w:rsidR="00B572CF" w:rsidRPr="00B572CF" w14:paraId="37A092B7" w14:textId="77777777" w:rsidTr="00FC2B8A">
        <w:tc>
          <w:tcPr>
            <w:tcW w:w="704" w:type="dxa"/>
          </w:tcPr>
          <w:p w14:paraId="2065976B"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67</w:t>
            </w:r>
          </w:p>
        </w:tc>
        <w:tc>
          <w:tcPr>
            <w:tcW w:w="2194" w:type="dxa"/>
          </w:tcPr>
          <w:p w14:paraId="746E9E76"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Com.RUNCU-SUSENI-DOBRIȚA</w:t>
            </w:r>
          </w:p>
        </w:tc>
        <w:tc>
          <w:tcPr>
            <w:tcW w:w="3306" w:type="dxa"/>
          </w:tcPr>
          <w:p w14:paraId="52C216B8"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SC APAREGIO GORJ SA  CED RUNCU</w:t>
            </w:r>
          </w:p>
        </w:tc>
        <w:tc>
          <w:tcPr>
            <w:tcW w:w="4110" w:type="dxa"/>
          </w:tcPr>
          <w:p w14:paraId="7AEE6270"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 Runcu</w:t>
            </w:r>
          </w:p>
          <w:p w14:paraId="26435B79"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Fax: 0253/279400</w:t>
            </w:r>
          </w:p>
          <w:p w14:paraId="0119034F"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p>
        </w:tc>
      </w:tr>
      <w:tr w:rsidR="00B572CF" w:rsidRPr="00B572CF" w14:paraId="61542F49" w14:textId="77777777" w:rsidTr="00FC2B8A">
        <w:tc>
          <w:tcPr>
            <w:tcW w:w="704" w:type="dxa"/>
          </w:tcPr>
          <w:p w14:paraId="262945FC"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68</w:t>
            </w:r>
          </w:p>
        </w:tc>
        <w:tc>
          <w:tcPr>
            <w:tcW w:w="2194" w:type="dxa"/>
          </w:tcPr>
          <w:p w14:paraId="186E88C6"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Com.RUNCU-BÂLTA</w:t>
            </w:r>
          </w:p>
        </w:tc>
        <w:tc>
          <w:tcPr>
            <w:tcW w:w="3306" w:type="dxa"/>
          </w:tcPr>
          <w:p w14:paraId="6381DE8E"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SC APAREGIO GORJ SA  CED RUNCU</w:t>
            </w:r>
          </w:p>
        </w:tc>
        <w:tc>
          <w:tcPr>
            <w:tcW w:w="4110" w:type="dxa"/>
          </w:tcPr>
          <w:p w14:paraId="0843EA7F"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 Runcu</w:t>
            </w:r>
          </w:p>
          <w:p w14:paraId="3087B5BF"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Fax: 0253/279400</w:t>
            </w:r>
          </w:p>
        </w:tc>
      </w:tr>
      <w:tr w:rsidR="00B572CF" w:rsidRPr="00B572CF" w14:paraId="65F4918F" w14:textId="77777777" w:rsidTr="00FC2B8A">
        <w:tc>
          <w:tcPr>
            <w:tcW w:w="704" w:type="dxa"/>
          </w:tcPr>
          <w:p w14:paraId="75A6E79F"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69</w:t>
            </w:r>
          </w:p>
        </w:tc>
        <w:tc>
          <w:tcPr>
            <w:tcW w:w="2194" w:type="dxa"/>
          </w:tcPr>
          <w:p w14:paraId="1F10B261"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Com.RUNCU –PNF</w:t>
            </w:r>
          </w:p>
        </w:tc>
        <w:tc>
          <w:tcPr>
            <w:tcW w:w="3306" w:type="dxa"/>
          </w:tcPr>
          <w:p w14:paraId="5E97F134"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SC APAREGIO GORJ SA  CED RUNCU</w:t>
            </w:r>
          </w:p>
        </w:tc>
        <w:tc>
          <w:tcPr>
            <w:tcW w:w="4110" w:type="dxa"/>
          </w:tcPr>
          <w:p w14:paraId="060D3A0D"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 Runcu</w:t>
            </w:r>
          </w:p>
          <w:p w14:paraId="4478B640"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Fax: 0253/279400</w:t>
            </w:r>
          </w:p>
        </w:tc>
      </w:tr>
      <w:tr w:rsidR="00B572CF" w:rsidRPr="00B572CF" w14:paraId="5739B6E7" w14:textId="77777777" w:rsidTr="00FC2B8A">
        <w:tc>
          <w:tcPr>
            <w:tcW w:w="704" w:type="dxa"/>
          </w:tcPr>
          <w:p w14:paraId="728112C2"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70</w:t>
            </w:r>
          </w:p>
        </w:tc>
        <w:tc>
          <w:tcPr>
            <w:tcW w:w="2194" w:type="dxa"/>
          </w:tcPr>
          <w:p w14:paraId="5CB98753"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Com.SĂCELU</w:t>
            </w:r>
          </w:p>
          <w:p w14:paraId="548955E4"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p>
          <w:p w14:paraId="33B0E465"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p>
        </w:tc>
        <w:tc>
          <w:tcPr>
            <w:tcW w:w="3306" w:type="dxa"/>
          </w:tcPr>
          <w:p w14:paraId="2436C4FE"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SĂCELATA PREST SRL</w:t>
            </w:r>
          </w:p>
        </w:tc>
        <w:tc>
          <w:tcPr>
            <w:tcW w:w="4110" w:type="dxa"/>
          </w:tcPr>
          <w:p w14:paraId="643016FE"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 Săcelu</w:t>
            </w:r>
          </w:p>
          <w:p w14:paraId="23EEFC7F"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TEL: 0762208709</w:t>
            </w:r>
          </w:p>
          <w:p w14:paraId="22594F08"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Fax: 0253/ 275502</w:t>
            </w:r>
          </w:p>
        </w:tc>
      </w:tr>
      <w:tr w:rsidR="00B572CF" w:rsidRPr="00B572CF" w14:paraId="1FFF2603" w14:textId="77777777" w:rsidTr="00FC2B8A">
        <w:tc>
          <w:tcPr>
            <w:tcW w:w="704" w:type="dxa"/>
          </w:tcPr>
          <w:p w14:paraId="5C2AA351"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71</w:t>
            </w:r>
          </w:p>
        </w:tc>
        <w:tc>
          <w:tcPr>
            <w:tcW w:w="2194" w:type="dxa"/>
          </w:tcPr>
          <w:p w14:paraId="6AC84DBD"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SAULEȘTI</w:t>
            </w:r>
          </w:p>
        </w:tc>
        <w:tc>
          <w:tcPr>
            <w:tcW w:w="3306" w:type="dxa"/>
          </w:tcPr>
          <w:p w14:paraId="215B3A68"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PRIMARIA SAULEȘTI</w:t>
            </w:r>
          </w:p>
        </w:tc>
        <w:tc>
          <w:tcPr>
            <w:tcW w:w="4110" w:type="dxa"/>
          </w:tcPr>
          <w:p w14:paraId="43DC6D3D"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 Săulești</w:t>
            </w:r>
          </w:p>
          <w:p w14:paraId="7A57A59B"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Tel; 0253/472126</w:t>
            </w:r>
          </w:p>
          <w:p w14:paraId="0F793375"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Fax;0253/472001</w:t>
            </w:r>
          </w:p>
          <w:p w14:paraId="37B7C4A1"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 xml:space="preserve">e-mail; </w:t>
            </w:r>
            <w:hyperlink r:id="rId30" w:history="1">
              <w:r w:rsidRPr="00B572CF">
                <w:rPr>
                  <w:rFonts w:ascii="Arial" w:eastAsia="Times New Roman" w:hAnsi="Arial" w:cs="Arial"/>
                  <w:bCs/>
                  <w:color w:val="000000" w:themeColor="text1"/>
                  <w:sz w:val="24"/>
                  <w:szCs w:val="24"/>
                </w:rPr>
                <w:t>primaria_saulesti@yahoo.com</w:t>
              </w:r>
            </w:hyperlink>
          </w:p>
        </w:tc>
      </w:tr>
      <w:tr w:rsidR="00B572CF" w:rsidRPr="00B572CF" w14:paraId="45077D4E" w14:textId="77777777" w:rsidTr="00FC2B8A">
        <w:tc>
          <w:tcPr>
            <w:tcW w:w="704" w:type="dxa"/>
          </w:tcPr>
          <w:p w14:paraId="1A620C8C"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72</w:t>
            </w:r>
          </w:p>
        </w:tc>
        <w:tc>
          <w:tcPr>
            <w:tcW w:w="2194" w:type="dxa"/>
          </w:tcPr>
          <w:p w14:paraId="3E8806F7"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SCOARȚA – COPĂCIOASA</w:t>
            </w:r>
          </w:p>
        </w:tc>
        <w:tc>
          <w:tcPr>
            <w:tcW w:w="3306" w:type="dxa"/>
          </w:tcPr>
          <w:p w14:paraId="037FFCBD"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SC APAREGIO GORJ SA  CED TG-CĂRBUNEȘTI</w:t>
            </w:r>
          </w:p>
        </w:tc>
        <w:tc>
          <w:tcPr>
            <w:tcW w:w="4110" w:type="dxa"/>
          </w:tcPr>
          <w:p w14:paraId="600F8B51"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 . Scoarța</w:t>
            </w:r>
          </w:p>
          <w:p w14:paraId="4F608628"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Tel/Fax: 0253/472001</w:t>
            </w:r>
          </w:p>
        </w:tc>
      </w:tr>
      <w:tr w:rsidR="00B572CF" w:rsidRPr="00B572CF" w14:paraId="5D4884D5" w14:textId="77777777" w:rsidTr="00FC2B8A">
        <w:tc>
          <w:tcPr>
            <w:tcW w:w="704" w:type="dxa"/>
          </w:tcPr>
          <w:p w14:paraId="4B5EEBD5"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73</w:t>
            </w:r>
          </w:p>
        </w:tc>
        <w:tc>
          <w:tcPr>
            <w:tcW w:w="2194" w:type="dxa"/>
          </w:tcPr>
          <w:p w14:paraId="138A23B2"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SCOARȚA – CERĂTU DE COPĂCIOASA</w:t>
            </w:r>
          </w:p>
        </w:tc>
        <w:tc>
          <w:tcPr>
            <w:tcW w:w="3306" w:type="dxa"/>
          </w:tcPr>
          <w:p w14:paraId="35882AEC"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SC APAREGIO GORJ SA  CED TG-CĂRBUNEȘTI</w:t>
            </w:r>
          </w:p>
        </w:tc>
        <w:tc>
          <w:tcPr>
            <w:tcW w:w="4110" w:type="dxa"/>
          </w:tcPr>
          <w:p w14:paraId="43E36F9C"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 . Scoarța</w:t>
            </w:r>
          </w:p>
          <w:p w14:paraId="073D7F47"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Tel/Fax: 0253/472001</w:t>
            </w:r>
          </w:p>
        </w:tc>
      </w:tr>
      <w:tr w:rsidR="00B572CF" w:rsidRPr="00B572CF" w14:paraId="7785DED6" w14:textId="77777777" w:rsidTr="00FC2B8A">
        <w:tc>
          <w:tcPr>
            <w:tcW w:w="704" w:type="dxa"/>
          </w:tcPr>
          <w:p w14:paraId="421CC881"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74</w:t>
            </w:r>
          </w:p>
        </w:tc>
        <w:tc>
          <w:tcPr>
            <w:tcW w:w="2194" w:type="dxa"/>
          </w:tcPr>
          <w:p w14:paraId="6544D0A2"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SCOARȚA – BOBU</w:t>
            </w:r>
          </w:p>
        </w:tc>
        <w:tc>
          <w:tcPr>
            <w:tcW w:w="3306" w:type="dxa"/>
          </w:tcPr>
          <w:p w14:paraId="1C04B38A"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SC APAREGIO GORJ SA  CED  TG-CĂRBUNEȘTI</w:t>
            </w:r>
          </w:p>
        </w:tc>
        <w:tc>
          <w:tcPr>
            <w:tcW w:w="4110" w:type="dxa"/>
          </w:tcPr>
          <w:p w14:paraId="7B68830E"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 . Scoarța</w:t>
            </w:r>
          </w:p>
          <w:p w14:paraId="7378ACB0"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Tel/Fax: 0253/472001</w:t>
            </w:r>
          </w:p>
        </w:tc>
      </w:tr>
      <w:tr w:rsidR="00B572CF" w:rsidRPr="00B572CF" w14:paraId="25224D0F" w14:textId="77777777" w:rsidTr="00FC2B8A">
        <w:tc>
          <w:tcPr>
            <w:tcW w:w="704" w:type="dxa"/>
          </w:tcPr>
          <w:p w14:paraId="65C29E2B"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75</w:t>
            </w:r>
          </w:p>
        </w:tc>
        <w:tc>
          <w:tcPr>
            <w:tcW w:w="2194" w:type="dxa"/>
          </w:tcPr>
          <w:p w14:paraId="763ABD25"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Com.SCHELA – (Sâmbotin- Gornacel)</w:t>
            </w:r>
          </w:p>
        </w:tc>
        <w:tc>
          <w:tcPr>
            <w:tcW w:w="3306" w:type="dxa"/>
          </w:tcPr>
          <w:p w14:paraId="4677395D"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PRIMĂRIA COM. SCHELA</w:t>
            </w:r>
          </w:p>
        </w:tc>
        <w:tc>
          <w:tcPr>
            <w:tcW w:w="4110" w:type="dxa"/>
          </w:tcPr>
          <w:p w14:paraId="66E0879D"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 Schela</w:t>
            </w:r>
          </w:p>
          <w:p w14:paraId="4EBF8247"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Tel: 0253/226538</w:t>
            </w:r>
          </w:p>
          <w:p w14:paraId="23F5BB61"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Fax: 0253/ 226733</w:t>
            </w:r>
          </w:p>
        </w:tc>
      </w:tr>
      <w:tr w:rsidR="00B572CF" w:rsidRPr="00B572CF" w14:paraId="15FAD334" w14:textId="77777777" w:rsidTr="00FC2B8A">
        <w:tc>
          <w:tcPr>
            <w:tcW w:w="704" w:type="dxa"/>
          </w:tcPr>
          <w:p w14:paraId="2FF3039B"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76</w:t>
            </w:r>
          </w:p>
        </w:tc>
        <w:tc>
          <w:tcPr>
            <w:tcW w:w="2194" w:type="dxa"/>
          </w:tcPr>
          <w:p w14:paraId="18DE0BE8"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Com.SCHELA – (Arsuri- Pajiștele )</w:t>
            </w:r>
          </w:p>
        </w:tc>
        <w:tc>
          <w:tcPr>
            <w:tcW w:w="3306" w:type="dxa"/>
          </w:tcPr>
          <w:p w14:paraId="197B7868"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PRIMĂRIA COM. SCHELA</w:t>
            </w:r>
          </w:p>
        </w:tc>
        <w:tc>
          <w:tcPr>
            <w:tcW w:w="4110" w:type="dxa"/>
          </w:tcPr>
          <w:p w14:paraId="30C6FF4E"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 Schela</w:t>
            </w:r>
          </w:p>
          <w:p w14:paraId="5D3D1ECA"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Tel: 0253/226538</w:t>
            </w:r>
          </w:p>
          <w:p w14:paraId="0CD301DA"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Fax: 0253/ 226733</w:t>
            </w:r>
          </w:p>
        </w:tc>
      </w:tr>
      <w:tr w:rsidR="00B572CF" w:rsidRPr="00B572CF" w14:paraId="7DFD7BD5" w14:textId="77777777" w:rsidTr="00FC2B8A">
        <w:tc>
          <w:tcPr>
            <w:tcW w:w="704" w:type="dxa"/>
          </w:tcPr>
          <w:p w14:paraId="52851E8C"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77</w:t>
            </w:r>
          </w:p>
        </w:tc>
        <w:tc>
          <w:tcPr>
            <w:tcW w:w="2194" w:type="dxa"/>
          </w:tcPr>
          <w:p w14:paraId="57F1C496"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 SLIVILEȘTI- MICULEȘTI</w:t>
            </w:r>
          </w:p>
        </w:tc>
        <w:tc>
          <w:tcPr>
            <w:tcW w:w="3306" w:type="dxa"/>
          </w:tcPr>
          <w:p w14:paraId="710FA5A0"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SC COMPLESUL ENERGETIC OLTENIA SA  - EMC JILȚ</w:t>
            </w:r>
          </w:p>
          <w:p w14:paraId="0051E3FD"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Sucursala Divizia Minieră Tg-Jiu</w:t>
            </w:r>
          </w:p>
          <w:p w14:paraId="60A413EF"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Unitatea Minieră de Carieră Jilț Sud</w:t>
            </w:r>
          </w:p>
        </w:tc>
        <w:tc>
          <w:tcPr>
            <w:tcW w:w="4110" w:type="dxa"/>
          </w:tcPr>
          <w:p w14:paraId="119DAC6B"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Matasari</w:t>
            </w:r>
          </w:p>
          <w:p w14:paraId="68EC38A5"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FaX: 0253/376477</w:t>
            </w:r>
          </w:p>
          <w:p w14:paraId="4945FF7C"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p>
          <w:p w14:paraId="1D672751"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p>
          <w:p w14:paraId="195C1E27"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p>
        </w:tc>
      </w:tr>
      <w:tr w:rsidR="00B572CF" w:rsidRPr="00B572CF" w14:paraId="009B776B" w14:textId="77777777" w:rsidTr="00FC2B8A">
        <w:tc>
          <w:tcPr>
            <w:tcW w:w="704" w:type="dxa"/>
          </w:tcPr>
          <w:p w14:paraId="00848707"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78</w:t>
            </w:r>
          </w:p>
        </w:tc>
        <w:tc>
          <w:tcPr>
            <w:tcW w:w="2194" w:type="dxa"/>
          </w:tcPr>
          <w:p w14:paraId="773CD9B4"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STĂNEȘTI</w:t>
            </w:r>
          </w:p>
        </w:tc>
        <w:tc>
          <w:tcPr>
            <w:tcW w:w="3306" w:type="dxa"/>
          </w:tcPr>
          <w:p w14:paraId="7478B724"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PRIMĂRIA  STĂNEȘTI</w:t>
            </w:r>
          </w:p>
        </w:tc>
        <w:tc>
          <w:tcPr>
            <w:tcW w:w="4110" w:type="dxa"/>
          </w:tcPr>
          <w:p w14:paraId="5616C2E8"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 Stănești</w:t>
            </w:r>
          </w:p>
          <w:p w14:paraId="42402E99"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Tel: o253/463035</w:t>
            </w:r>
          </w:p>
          <w:p w14:paraId="33488823"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p>
        </w:tc>
      </w:tr>
      <w:tr w:rsidR="00B572CF" w:rsidRPr="00B572CF" w14:paraId="1905D9E5" w14:textId="77777777" w:rsidTr="00FC2B8A">
        <w:tc>
          <w:tcPr>
            <w:tcW w:w="704" w:type="dxa"/>
          </w:tcPr>
          <w:p w14:paraId="6740E909"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lastRenderedPageBreak/>
              <w:t>79</w:t>
            </w:r>
          </w:p>
        </w:tc>
        <w:tc>
          <w:tcPr>
            <w:tcW w:w="2194" w:type="dxa"/>
          </w:tcPr>
          <w:p w14:paraId="4038DBB5"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 STEJARI</w:t>
            </w:r>
          </w:p>
        </w:tc>
        <w:tc>
          <w:tcPr>
            <w:tcW w:w="3306" w:type="dxa"/>
          </w:tcPr>
          <w:p w14:paraId="60518119"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Compartimentul de alimentare cu apă</w:t>
            </w:r>
          </w:p>
        </w:tc>
        <w:tc>
          <w:tcPr>
            <w:tcW w:w="4110" w:type="dxa"/>
          </w:tcPr>
          <w:p w14:paraId="31D28DD3"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 Stejari</w:t>
            </w:r>
          </w:p>
          <w:p w14:paraId="7597A726"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Tel ; 0253/235262</w:t>
            </w:r>
          </w:p>
          <w:p w14:paraId="55F4524B"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Fax: 0253/235280</w:t>
            </w:r>
          </w:p>
        </w:tc>
      </w:tr>
      <w:tr w:rsidR="00B572CF" w:rsidRPr="00B572CF" w14:paraId="6877B6AB" w14:textId="77777777" w:rsidTr="00FC2B8A">
        <w:tc>
          <w:tcPr>
            <w:tcW w:w="704" w:type="dxa"/>
          </w:tcPr>
          <w:p w14:paraId="1084E715"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80</w:t>
            </w:r>
          </w:p>
        </w:tc>
        <w:tc>
          <w:tcPr>
            <w:tcW w:w="2194" w:type="dxa"/>
          </w:tcPr>
          <w:p w14:paraId="55A1CFA5"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STOINA</w:t>
            </w:r>
          </w:p>
          <w:p w14:paraId="3BA7BD91"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p>
        </w:tc>
        <w:tc>
          <w:tcPr>
            <w:tcW w:w="3306" w:type="dxa"/>
          </w:tcPr>
          <w:p w14:paraId="2D20283D"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Primăria Stoina</w:t>
            </w:r>
          </w:p>
        </w:tc>
        <w:tc>
          <w:tcPr>
            <w:tcW w:w="4110" w:type="dxa"/>
          </w:tcPr>
          <w:p w14:paraId="45B4675A"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Tel-/fax: 0253/472126</w:t>
            </w:r>
          </w:p>
          <w:p w14:paraId="34EDD491"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Fax- 0253472001</w:t>
            </w:r>
          </w:p>
          <w:p w14:paraId="23009598"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p>
        </w:tc>
      </w:tr>
      <w:tr w:rsidR="00B572CF" w:rsidRPr="00B572CF" w14:paraId="3A3495BD" w14:textId="77777777" w:rsidTr="00FC2B8A">
        <w:tc>
          <w:tcPr>
            <w:tcW w:w="704" w:type="dxa"/>
          </w:tcPr>
          <w:p w14:paraId="53A79EC7"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81</w:t>
            </w:r>
          </w:p>
        </w:tc>
        <w:tc>
          <w:tcPr>
            <w:tcW w:w="2194" w:type="dxa"/>
          </w:tcPr>
          <w:p w14:paraId="60831E45"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Com.TELEȘTI</w:t>
            </w:r>
          </w:p>
          <w:p w14:paraId="212D1F13"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(Telești- Buduhala)</w:t>
            </w:r>
          </w:p>
        </w:tc>
        <w:tc>
          <w:tcPr>
            <w:tcW w:w="3306" w:type="dxa"/>
          </w:tcPr>
          <w:p w14:paraId="5B0DE5DB"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SC COMPANIA DE APĂ OLTENIA CRAIOVA</w:t>
            </w:r>
          </w:p>
        </w:tc>
        <w:tc>
          <w:tcPr>
            <w:tcW w:w="4110" w:type="dxa"/>
          </w:tcPr>
          <w:p w14:paraId="3F37E71D"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Craiova Str. Brestei nr..133</w:t>
            </w:r>
          </w:p>
          <w:p w14:paraId="5EAA143B"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Tel : 0251/ 422117</w:t>
            </w:r>
          </w:p>
          <w:p w14:paraId="3DD70D53"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Fax:0251/ 422263</w:t>
            </w:r>
          </w:p>
          <w:p w14:paraId="7E270696"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E-mail: apa.cv@rdslink.ro</w:t>
            </w:r>
          </w:p>
        </w:tc>
      </w:tr>
      <w:tr w:rsidR="00B572CF" w:rsidRPr="00B572CF" w14:paraId="08F16B1E" w14:textId="77777777" w:rsidTr="00FC2B8A">
        <w:tc>
          <w:tcPr>
            <w:tcW w:w="704" w:type="dxa"/>
          </w:tcPr>
          <w:p w14:paraId="0E614735"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82</w:t>
            </w:r>
          </w:p>
        </w:tc>
        <w:tc>
          <w:tcPr>
            <w:tcW w:w="2194" w:type="dxa"/>
          </w:tcPr>
          <w:p w14:paraId="44F58409"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Com.TELEȘTI</w:t>
            </w:r>
          </w:p>
          <w:p w14:paraId="19D72790"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 Șomănești)</w:t>
            </w:r>
          </w:p>
        </w:tc>
        <w:tc>
          <w:tcPr>
            <w:tcW w:w="3306" w:type="dxa"/>
          </w:tcPr>
          <w:p w14:paraId="6E156E11"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SC COMPANIA DE APA OLTENIA CRAIOVA</w:t>
            </w:r>
          </w:p>
        </w:tc>
        <w:tc>
          <w:tcPr>
            <w:tcW w:w="4110" w:type="dxa"/>
          </w:tcPr>
          <w:p w14:paraId="472C6934"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Craiova Str. Brestei nr..133</w:t>
            </w:r>
          </w:p>
          <w:p w14:paraId="0DCCC071"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Tel : 0251/ 422117</w:t>
            </w:r>
          </w:p>
          <w:p w14:paraId="02FF6CA5"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Fax:0251/ 422263</w:t>
            </w:r>
          </w:p>
          <w:p w14:paraId="1BF7B542"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E-mail: apa.cv@rdslink.ro</w:t>
            </w:r>
          </w:p>
        </w:tc>
      </w:tr>
      <w:tr w:rsidR="00B572CF" w:rsidRPr="00B572CF" w14:paraId="32F1286E" w14:textId="77777777" w:rsidTr="00FC2B8A">
        <w:tc>
          <w:tcPr>
            <w:tcW w:w="704" w:type="dxa"/>
          </w:tcPr>
          <w:p w14:paraId="30A7029D"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83</w:t>
            </w:r>
          </w:p>
        </w:tc>
        <w:tc>
          <w:tcPr>
            <w:tcW w:w="2194" w:type="dxa"/>
          </w:tcPr>
          <w:p w14:paraId="121C1B07"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Com.TURBUREA</w:t>
            </w:r>
          </w:p>
          <w:p w14:paraId="5B4594C9"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p>
        </w:tc>
        <w:tc>
          <w:tcPr>
            <w:tcW w:w="3306" w:type="dxa"/>
          </w:tcPr>
          <w:p w14:paraId="1769DA88"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SERVICIUL  PUBLIC DE GOSPODARIRE COMUNALAĂ</w:t>
            </w:r>
          </w:p>
        </w:tc>
        <w:tc>
          <w:tcPr>
            <w:tcW w:w="4110" w:type="dxa"/>
          </w:tcPr>
          <w:p w14:paraId="52F16261"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 Turburea</w:t>
            </w:r>
          </w:p>
          <w:p w14:paraId="11580E50"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Tel/Fax: 0253/ 472527</w:t>
            </w:r>
          </w:p>
          <w:p w14:paraId="7A29DC30"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p>
        </w:tc>
      </w:tr>
      <w:tr w:rsidR="00B572CF" w:rsidRPr="00B572CF" w14:paraId="007F1804" w14:textId="77777777" w:rsidTr="00FC2B8A">
        <w:tc>
          <w:tcPr>
            <w:tcW w:w="704" w:type="dxa"/>
          </w:tcPr>
          <w:p w14:paraId="68A8DBB3"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84</w:t>
            </w:r>
          </w:p>
        </w:tc>
        <w:tc>
          <w:tcPr>
            <w:tcW w:w="2194" w:type="dxa"/>
          </w:tcPr>
          <w:p w14:paraId="310156C4"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TURCINEȘTI</w:t>
            </w:r>
          </w:p>
        </w:tc>
        <w:tc>
          <w:tcPr>
            <w:tcW w:w="3306" w:type="dxa"/>
          </w:tcPr>
          <w:p w14:paraId="1B6A76E5"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SC APAREGIO GORJ SA</w:t>
            </w:r>
          </w:p>
          <w:p w14:paraId="5E5FF2ED"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CED – TG-JIU</w:t>
            </w:r>
          </w:p>
        </w:tc>
        <w:tc>
          <w:tcPr>
            <w:tcW w:w="4110" w:type="dxa"/>
          </w:tcPr>
          <w:p w14:paraId="21F74FBB"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Tg-Jiu , Str. Vasile Alecsandri nr.2</w:t>
            </w:r>
          </w:p>
          <w:p w14:paraId="27BA8669"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Tel: 0253/ 217653, 211308</w:t>
            </w:r>
          </w:p>
          <w:p w14:paraId="39C33CF1"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Fax: 0253/211457</w:t>
            </w:r>
          </w:p>
          <w:p w14:paraId="1205B861"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E-mail:office@aparegio.ro</w:t>
            </w:r>
          </w:p>
        </w:tc>
      </w:tr>
      <w:tr w:rsidR="00B572CF" w:rsidRPr="00B572CF" w14:paraId="4E8DF019" w14:textId="77777777" w:rsidTr="00FC2B8A">
        <w:trPr>
          <w:trHeight w:val="90"/>
        </w:trPr>
        <w:tc>
          <w:tcPr>
            <w:tcW w:w="704" w:type="dxa"/>
          </w:tcPr>
          <w:p w14:paraId="26C8FC77"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85</w:t>
            </w:r>
          </w:p>
        </w:tc>
        <w:tc>
          <w:tcPr>
            <w:tcW w:w="2194" w:type="dxa"/>
          </w:tcPr>
          <w:p w14:paraId="078A1EC0"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Com.ȚÂNȚĂRENI- FLOREȘTI</w:t>
            </w:r>
          </w:p>
          <w:p w14:paraId="58CA6F99"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p>
        </w:tc>
        <w:tc>
          <w:tcPr>
            <w:tcW w:w="3306" w:type="dxa"/>
          </w:tcPr>
          <w:p w14:paraId="6928197B"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COMPANIA DE APĂ OLTENIA CRAIOVA</w:t>
            </w:r>
          </w:p>
          <w:p w14:paraId="4266848F"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p>
        </w:tc>
        <w:tc>
          <w:tcPr>
            <w:tcW w:w="4110" w:type="dxa"/>
          </w:tcPr>
          <w:p w14:paraId="71F84BF8"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Craiova Str. Brestei nr..133</w:t>
            </w:r>
          </w:p>
          <w:p w14:paraId="5D876A1E"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Tel : 0251/ 422117</w:t>
            </w:r>
          </w:p>
          <w:p w14:paraId="2EFEF903"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Fax:0251/ 422263</w:t>
            </w:r>
          </w:p>
          <w:p w14:paraId="06A3A217"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 xml:space="preserve">E-mail: </w:t>
            </w:r>
            <w:hyperlink r:id="rId31" w:history="1">
              <w:r w:rsidRPr="00B572CF">
                <w:rPr>
                  <w:rFonts w:ascii="Arial" w:eastAsia="Times New Roman" w:hAnsi="Arial" w:cs="Arial"/>
                  <w:bCs/>
                  <w:color w:val="000000" w:themeColor="text1"/>
                  <w:sz w:val="24"/>
                  <w:szCs w:val="24"/>
                </w:rPr>
                <w:t>apa.cv@rdslink.ro</w:t>
              </w:r>
            </w:hyperlink>
          </w:p>
        </w:tc>
      </w:tr>
      <w:tr w:rsidR="00B572CF" w:rsidRPr="00B572CF" w14:paraId="070C157A" w14:textId="77777777" w:rsidTr="00FC2B8A">
        <w:trPr>
          <w:trHeight w:val="90"/>
        </w:trPr>
        <w:tc>
          <w:tcPr>
            <w:tcW w:w="704" w:type="dxa"/>
          </w:tcPr>
          <w:p w14:paraId="3640BB36"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86</w:t>
            </w:r>
          </w:p>
        </w:tc>
        <w:tc>
          <w:tcPr>
            <w:tcW w:w="2194" w:type="dxa"/>
          </w:tcPr>
          <w:p w14:paraId="6C5ACF12"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Com.URDARI</w:t>
            </w:r>
          </w:p>
        </w:tc>
        <w:tc>
          <w:tcPr>
            <w:tcW w:w="3306" w:type="dxa"/>
          </w:tcPr>
          <w:p w14:paraId="72C6D82D"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COMARTIMENT DE UTILITĂȚI PUBLICE –URDARI</w:t>
            </w:r>
          </w:p>
        </w:tc>
        <w:tc>
          <w:tcPr>
            <w:tcW w:w="4110" w:type="dxa"/>
          </w:tcPr>
          <w:p w14:paraId="51603341"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 Urdari</w:t>
            </w:r>
          </w:p>
          <w:p w14:paraId="729B16A8"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Fax: 0253/233465</w:t>
            </w:r>
          </w:p>
          <w:p w14:paraId="42C12743"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p>
        </w:tc>
      </w:tr>
      <w:tr w:rsidR="00B572CF" w:rsidRPr="00B572CF" w14:paraId="29548A05" w14:textId="77777777" w:rsidTr="00FC2B8A">
        <w:trPr>
          <w:trHeight w:val="90"/>
        </w:trPr>
        <w:tc>
          <w:tcPr>
            <w:tcW w:w="704" w:type="dxa"/>
          </w:tcPr>
          <w:p w14:paraId="75A09E84"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87</w:t>
            </w:r>
          </w:p>
        </w:tc>
        <w:tc>
          <w:tcPr>
            <w:tcW w:w="2194" w:type="dxa"/>
          </w:tcPr>
          <w:p w14:paraId="2DEE2CCF"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VĂGIULEȘTI</w:t>
            </w:r>
          </w:p>
        </w:tc>
        <w:tc>
          <w:tcPr>
            <w:tcW w:w="3306" w:type="dxa"/>
          </w:tcPr>
          <w:p w14:paraId="2539C89C"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PRIMĂRIA VAGIULEȘTI</w:t>
            </w:r>
          </w:p>
        </w:tc>
        <w:tc>
          <w:tcPr>
            <w:tcW w:w="4110" w:type="dxa"/>
          </w:tcPr>
          <w:p w14:paraId="34D1C01F"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 Vagiulești</w:t>
            </w:r>
          </w:p>
          <w:p w14:paraId="6DC4289F"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Tel: 0253/412505</w:t>
            </w:r>
          </w:p>
          <w:p w14:paraId="195740EB"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Fax; 0253/ 412424</w:t>
            </w:r>
          </w:p>
          <w:p w14:paraId="4362333D"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e-mail; primăria.văgiulești @yahoo.com</w:t>
            </w:r>
          </w:p>
        </w:tc>
      </w:tr>
      <w:tr w:rsidR="00B572CF" w:rsidRPr="00B572CF" w14:paraId="78045840" w14:textId="77777777" w:rsidTr="00FC2B8A">
        <w:trPr>
          <w:trHeight w:val="90"/>
        </w:trPr>
        <w:tc>
          <w:tcPr>
            <w:tcW w:w="704" w:type="dxa"/>
          </w:tcPr>
          <w:p w14:paraId="2B3FBA02"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88</w:t>
            </w:r>
          </w:p>
        </w:tc>
        <w:tc>
          <w:tcPr>
            <w:tcW w:w="2194" w:type="dxa"/>
          </w:tcPr>
          <w:p w14:paraId="46CFB08C"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BĂLĂNEȘTI-CINEPESTI</w:t>
            </w:r>
          </w:p>
        </w:tc>
        <w:tc>
          <w:tcPr>
            <w:tcW w:w="3306" w:type="dxa"/>
          </w:tcPr>
          <w:p w14:paraId="28B4D230"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Primăria</w:t>
            </w:r>
          </w:p>
        </w:tc>
        <w:tc>
          <w:tcPr>
            <w:tcW w:w="4110" w:type="dxa"/>
          </w:tcPr>
          <w:p w14:paraId="3BF0416C"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 Bălănești</w:t>
            </w:r>
          </w:p>
          <w:p w14:paraId="0B0A98BD"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Fax: 0253/270287</w:t>
            </w:r>
          </w:p>
          <w:p w14:paraId="30924F98"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p>
        </w:tc>
      </w:tr>
      <w:tr w:rsidR="00B572CF" w:rsidRPr="00B572CF" w14:paraId="6465EEB7" w14:textId="77777777" w:rsidTr="00FC2B8A">
        <w:trPr>
          <w:trHeight w:val="90"/>
        </w:trPr>
        <w:tc>
          <w:tcPr>
            <w:tcW w:w="704" w:type="dxa"/>
          </w:tcPr>
          <w:p w14:paraId="59BA8DE1"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89</w:t>
            </w:r>
          </w:p>
        </w:tc>
        <w:tc>
          <w:tcPr>
            <w:tcW w:w="2194" w:type="dxa"/>
          </w:tcPr>
          <w:p w14:paraId="64E1C9AD"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BUMBEȘTI-JIU – TETILA</w:t>
            </w:r>
          </w:p>
        </w:tc>
        <w:tc>
          <w:tcPr>
            <w:tcW w:w="3306" w:type="dxa"/>
          </w:tcPr>
          <w:p w14:paraId="4502E2FD"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SC APAREGIO GORJ SA</w:t>
            </w:r>
          </w:p>
          <w:p w14:paraId="1ACAE864"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Centrul de Exploatare și Distribuție Bumbești - Jiu</w:t>
            </w:r>
          </w:p>
        </w:tc>
        <w:tc>
          <w:tcPr>
            <w:tcW w:w="4110" w:type="dxa"/>
          </w:tcPr>
          <w:p w14:paraId="75420E0E"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Bumbești-Jiu, str.Muzeului nr.1B</w:t>
            </w:r>
          </w:p>
          <w:p w14:paraId="0222251A"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Tel/Fax: 0253/ 463035</w:t>
            </w:r>
          </w:p>
          <w:p w14:paraId="72F60D37" w14:textId="77777777" w:rsidR="00B572CF" w:rsidRPr="00B572CF" w:rsidRDefault="006801A0" w:rsidP="00B572CF">
            <w:pPr>
              <w:spacing w:after="0" w:line="240" w:lineRule="auto"/>
              <w:jc w:val="center"/>
              <w:rPr>
                <w:rFonts w:ascii="Arial" w:eastAsia="Times New Roman" w:hAnsi="Arial" w:cs="Arial"/>
                <w:color w:val="000000" w:themeColor="text1"/>
                <w:sz w:val="24"/>
                <w:szCs w:val="24"/>
              </w:rPr>
            </w:pPr>
            <w:hyperlink r:id="rId32" w:history="1">
              <w:r w:rsidR="00B572CF" w:rsidRPr="00B572CF">
                <w:rPr>
                  <w:rFonts w:ascii="Arial" w:eastAsia="Times New Roman" w:hAnsi="Arial" w:cs="Arial"/>
                  <w:bCs/>
                  <w:color w:val="000000" w:themeColor="text1"/>
                  <w:sz w:val="24"/>
                  <w:szCs w:val="24"/>
                  <w:shd w:val="clear" w:color="auto" w:fill="FFFFFF"/>
                </w:rPr>
                <w:t>aparegiosadu@yahoo.com</w:t>
              </w:r>
            </w:hyperlink>
          </w:p>
        </w:tc>
      </w:tr>
      <w:tr w:rsidR="00B572CF" w:rsidRPr="00B572CF" w14:paraId="33B30682" w14:textId="77777777" w:rsidTr="00FC2B8A">
        <w:trPr>
          <w:trHeight w:val="90"/>
        </w:trPr>
        <w:tc>
          <w:tcPr>
            <w:tcW w:w="704" w:type="dxa"/>
          </w:tcPr>
          <w:p w14:paraId="3583DD70"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90</w:t>
            </w:r>
          </w:p>
        </w:tc>
        <w:tc>
          <w:tcPr>
            <w:tcW w:w="2194" w:type="dxa"/>
          </w:tcPr>
          <w:p w14:paraId="1ED2EE4D"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RÂNCA</w:t>
            </w:r>
          </w:p>
        </w:tc>
        <w:tc>
          <w:tcPr>
            <w:tcW w:w="3306" w:type="dxa"/>
          </w:tcPr>
          <w:p w14:paraId="1D0CC6EF"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p>
          <w:p w14:paraId="0E3872D4"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SC APAREGIO GORJ SA</w:t>
            </w:r>
          </w:p>
          <w:p w14:paraId="2699E4BE"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Centrul de Exploatare și Distribuție Novaci</w:t>
            </w:r>
          </w:p>
        </w:tc>
        <w:tc>
          <w:tcPr>
            <w:tcW w:w="4110" w:type="dxa"/>
          </w:tcPr>
          <w:p w14:paraId="78E90990"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Tel/ 0253/461202,fax: 0253/461354</w:t>
            </w:r>
          </w:p>
          <w:p w14:paraId="1F20D087"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Tel:</w:t>
            </w:r>
            <w:r w:rsidRPr="00B572CF">
              <w:rPr>
                <w:rFonts w:ascii="Arial" w:eastAsia="Times New Roman" w:hAnsi="Arial" w:cs="Arial"/>
                <w:color w:val="000000" w:themeColor="text1"/>
                <w:sz w:val="24"/>
                <w:szCs w:val="24"/>
                <w:shd w:val="clear" w:color="auto" w:fill="FFFFFF"/>
              </w:rPr>
              <w:t xml:space="preserve"> 0253 466 553</w:t>
            </w:r>
          </w:p>
          <w:p w14:paraId="48EC7E38"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p>
        </w:tc>
      </w:tr>
      <w:tr w:rsidR="00B572CF" w:rsidRPr="00B572CF" w14:paraId="0E9C4715" w14:textId="77777777" w:rsidTr="00FC2B8A">
        <w:trPr>
          <w:trHeight w:val="90"/>
        </w:trPr>
        <w:tc>
          <w:tcPr>
            <w:tcW w:w="704" w:type="dxa"/>
          </w:tcPr>
          <w:p w14:paraId="760D6CBC"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91</w:t>
            </w:r>
          </w:p>
        </w:tc>
        <w:tc>
          <w:tcPr>
            <w:tcW w:w="2194" w:type="dxa"/>
          </w:tcPr>
          <w:p w14:paraId="7C115B62"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RUNCU – RACHIȚI</w:t>
            </w:r>
          </w:p>
        </w:tc>
        <w:tc>
          <w:tcPr>
            <w:tcW w:w="3306" w:type="dxa"/>
          </w:tcPr>
          <w:p w14:paraId="40EBBECE"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SC APAREGIO GORJ SA  CED RUNCU</w:t>
            </w:r>
          </w:p>
        </w:tc>
        <w:tc>
          <w:tcPr>
            <w:tcW w:w="4110" w:type="dxa"/>
          </w:tcPr>
          <w:p w14:paraId="2F03B696"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 Runcu</w:t>
            </w:r>
          </w:p>
          <w:p w14:paraId="3C80527D"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Fax: 0253/279400</w:t>
            </w:r>
          </w:p>
          <w:p w14:paraId="21E94F84"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p>
        </w:tc>
      </w:tr>
      <w:tr w:rsidR="00B572CF" w:rsidRPr="00B572CF" w14:paraId="739DE3CD" w14:textId="77777777" w:rsidTr="00FC2B8A">
        <w:trPr>
          <w:trHeight w:val="90"/>
        </w:trPr>
        <w:tc>
          <w:tcPr>
            <w:tcW w:w="704" w:type="dxa"/>
          </w:tcPr>
          <w:p w14:paraId="1C5FB916"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92</w:t>
            </w:r>
          </w:p>
        </w:tc>
        <w:tc>
          <w:tcPr>
            <w:tcW w:w="2194" w:type="dxa"/>
          </w:tcPr>
          <w:p w14:paraId="1F4C4D46"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BĂLEȘTI-TĂLPĂȘEȘTI</w:t>
            </w:r>
          </w:p>
        </w:tc>
        <w:tc>
          <w:tcPr>
            <w:tcW w:w="3306" w:type="dxa"/>
          </w:tcPr>
          <w:p w14:paraId="4D3D2675"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SC UTIL  LOCAL SRL</w:t>
            </w:r>
          </w:p>
        </w:tc>
        <w:tc>
          <w:tcPr>
            <w:tcW w:w="4110" w:type="dxa"/>
          </w:tcPr>
          <w:p w14:paraId="3DF940E7"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 BĂLEȘTI</w:t>
            </w:r>
          </w:p>
          <w:p w14:paraId="1E3BB510"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Fax: 0253/220038</w:t>
            </w:r>
          </w:p>
        </w:tc>
      </w:tr>
      <w:tr w:rsidR="00B572CF" w:rsidRPr="00B572CF" w14:paraId="2DFA8454" w14:textId="77777777" w:rsidTr="00FC2B8A">
        <w:trPr>
          <w:trHeight w:val="90"/>
        </w:trPr>
        <w:tc>
          <w:tcPr>
            <w:tcW w:w="704" w:type="dxa"/>
          </w:tcPr>
          <w:p w14:paraId="0B392A22"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lastRenderedPageBreak/>
              <w:t>93</w:t>
            </w:r>
          </w:p>
        </w:tc>
        <w:tc>
          <w:tcPr>
            <w:tcW w:w="2194" w:type="dxa"/>
          </w:tcPr>
          <w:p w14:paraId="2B121B2B"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TISMANA - SOHODOL</w:t>
            </w:r>
          </w:p>
        </w:tc>
        <w:tc>
          <w:tcPr>
            <w:tcW w:w="3306" w:type="dxa"/>
          </w:tcPr>
          <w:p w14:paraId="70A8F8AA"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SC APAREGIO GORJ SA CED TISMANA</w:t>
            </w:r>
          </w:p>
        </w:tc>
        <w:tc>
          <w:tcPr>
            <w:tcW w:w="4110" w:type="dxa"/>
          </w:tcPr>
          <w:p w14:paraId="1D588CDE"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Tismana, str. Mănăstirii nr. 6</w:t>
            </w:r>
          </w:p>
          <w:p w14:paraId="6920E4E8"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Tel/Fax:0253375223</w:t>
            </w:r>
          </w:p>
        </w:tc>
      </w:tr>
      <w:tr w:rsidR="00B572CF" w:rsidRPr="00B572CF" w14:paraId="0329E1F9" w14:textId="77777777" w:rsidTr="00FC2B8A">
        <w:trPr>
          <w:trHeight w:val="90"/>
        </w:trPr>
        <w:tc>
          <w:tcPr>
            <w:tcW w:w="704" w:type="dxa"/>
          </w:tcPr>
          <w:p w14:paraId="7EB36181"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94</w:t>
            </w:r>
          </w:p>
        </w:tc>
        <w:tc>
          <w:tcPr>
            <w:tcW w:w="2194" w:type="dxa"/>
          </w:tcPr>
          <w:p w14:paraId="42B08DA5"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BUMBEȘTI- PIȚIC</w:t>
            </w:r>
          </w:p>
        </w:tc>
        <w:tc>
          <w:tcPr>
            <w:tcW w:w="3306" w:type="dxa"/>
          </w:tcPr>
          <w:p w14:paraId="0A36CF7B"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SCALIMENTARE CU APĂ BUMBEȘTI PIȚIC</w:t>
            </w:r>
          </w:p>
        </w:tc>
        <w:tc>
          <w:tcPr>
            <w:tcW w:w="4110" w:type="dxa"/>
          </w:tcPr>
          <w:p w14:paraId="73C261AB"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Bumbești Pițic</w:t>
            </w:r>
          </w:p>
        </w:tc>
      </w:tr>
      <w:tr w:rsidR="00B572CF" w:rsidRPr="00B572CF" w14:paraId="2E19604A" w14:textId="77777777" w:rsidTr="00FC2B8A">
        <w:trPr>
          <w:trHeight w:val="90"/>
        </w:trPr>
        <w:tc>
          <w:tcPr>
            <w:tcW w:w="704" w:type="dxa"/>
          </w:tcPr>
          <w:p w14:paraId="78CEC2E1"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95</w:t>
            </w:r>
          </w:p>
        </w:tc>
        <w:tc>
          <w:tcPr>
            <w:tcW w:w="2194" w:type="dxa"/>
          </w:tcPr>
          <w:p w14:paraId="2F171F23"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TG. CĂRBUNEȘTI POJOGENI VALEA REA</w:t>
            </w:r>
          </w:p>
        </w:tc>
        <w:tc>
          <w:tcPr>
            <w:tcW w:w="3306" w:type="dxa"/>
          </w:tcPr>
          <w:p w14:paraId="251253C3"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SC APAREGIO GORJ SA CED TG. CĂRBUNEȘTI</w:t>
            </w:r>
          </w:p>
        </w:tc>
        <w:tc>
          <w:tcPr>
            <w:tcW w:w="4110" w:type="dxa"/>
          </w:tcPr>
          <w:p w14:paraId="4B2435B5"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Tg. Cărbunești, str. Trandafirilor nr. 41</w:t>
            </w:r>
          </w:p>
          <w:p w14:paraId="472D40BD"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Tel/Fax:0253/378010</w:t>
            </w:r>
          </w:p>
        </w:tc>
      </w:tr>
      <w:tr w:rsidR="00B572CF" w:rsidRPr="00B572CF" w14:paraId="14EDAFE2" w14:textId="77777777" w:rsidTr="00FC2B8A">
        <w:trPr>
          <w:trHeight w:val="90"/>
        </w:trPr>
        <w:tc>
          <w:tcPr>
            <w:tcW w:w="704" w:type="dxa"/>
          </w:tcPr>
          <w:p w14:paraId="1E8FB141"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96</w:t>
            </w:r>
          </w:p>
        </w:tc>
        <w:tc>
          <w:tcPr>
            <w:tcW w:w="2194" w:type="dxa"/>
          </w:tcPr>
          <w:p w14:paraId="098FD133"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BAIA DE FIER RÂNCA – ZONA MONTANĂ</w:t>
            </w:r>
          </w:p>
        </w:tc>
        <w:tc>
          <w:tcPr>
            <w:tcW w:w="3306" w:type="dxa"/>
          </w:tcPr>
          <w:p w14:paraId="6D59490C"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SC APAREGIO GORJ SA CED NOVACI</w:t>
            </w:r>
          </w:p>
        </w:tc>
        <w:tc>
          <w:tcPr>
            <w:tcW w:w="4110" w:type="dxa"/>
          </w:tcPr>
          <w:p w14:paraId="1554420E"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Novaci, str. Eroilor, nr. 13</w:t>
            </w:r>
          </w:p>
          <w:p w14:paraId="5C76CDC1"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Tel. 0235/461202</w:t>
            </w:r>
          </w:p>
          <w:p w14:paraId="54C04791"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Fax:0253/461354</w:t>
            </w:r>
          </w:p>
          <w:p w14:paraId="6F867970"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Dunga.nadia@aparegio.ro</w:t>
            </w:r>
          </w:p>
        </w:tc>
      </w:tr>
      <w:tr w:rsidR="00B572CF" w:rsidRPr="00B572CF" w14:paraId="57381708" w14:textId="77777777" w:rsidTr="00FC2B8A">
        <w:trPr>
          <w:trHeight w:val="90"/>
        </w:trPr>
        <w:tc>
          <w:tcPr>
            <w:tcW w:w="704" w:type="dxa"/>
          </w:tcPr>
          <w:p w14:paraId="7D811DAE"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97</w:t>
            </w:r>
          </w:p>
        </w:tc>
        <w:tc>
          <w:tcPr>
            <w:tcW w:w="2194" w:type="dxa"/>
          </w:tcPr>
          <w:p w14:paraId="5D5C9F56"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SCOARȚA LAZURI</w:t>
            </w:r>
          </w:p>
        </w:tc>
        <w:tc>
          <w:tcPr>
            <w:tcW w:w="3306" w:type="dxa"/>
          </w:tcPr>
          <w:p w14:paraId="45597B49"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SC APAREGIO GORJ SA CED TG. CĂRBUNEȘTI</w:t>
            </w:r>
          </w:p>
        </w:tc>
        <w:tc>
          <w:tcPr>
            <w:tcW w:w="4110" w:type="dxa"/>
          </w:tcPr>
          <w:p w14:paraId="14DB7F95"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Tg. Cărbunești, str. Trandafirilor nr. 41</w:t>
            </w:r>
          </w:p>
          <w:p w14:paraId="43BA255C"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Tel/Fax:0253/378010</w:t>
            </w:r>
          </w:p>
        </w:tc>
      </w:tr>
      <w:tr w:rsidR="00B572CF" w:rsidRPr="00B572CF" w14:paraId="75923880" w14:textId="77777777" w:rsidTr="00FC2B8A">
        <w:trPr>
          <w:trHeight w:val="90"/>
        </w:trPr>
        <w:tc>
          <w:tcPr>
            <w:tcW w:w="704" w:type="dxa"/>
          </w:tcPr>
          <w:p w14:paraId="1DD87B3B"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98</w:t>
            </w:r>
          </w:p>
        </w:tc>
        <w:tc>
          <w:tcPr>
            <w:tcW w:w="2194" w:type="dxa"/>
          </w:tcPr>
          <w:p w14:paraId="14FC3A70"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LICURICI</w:t>
            </w:r>
          </w:p>
        </w:tc>
        <w:tc>
          <w:tcPr>
            <w:tcW w:w="3306" w:type="dxa"/>
          </w:tcPr>
          <w:p w14:paraId="2B5A906A"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SC APAREGIO GORJ SA CED TG. CĂRBUNEȘTI</w:t>
            </w:r>
          </w:p>
        </w:tc>
        <w:tc>
          <w:tcPr>
            <w:tcW w:w="4110" w:type="dxa"/>
          </w:tcPr>
          <w:p w14:paraId="4C62EF0D"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Tg. Cărbunești, str. Trandafirilor nr. 41</w:t>
            </w:r>
          </w:p>
          <w:p w14:paraId="0A799693"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Tel/Fax:0253/378010</w:t>
            </w:r>
          </w:p>
        </w:tc>
      </w:tr>
      <w:tr w:rsidR="00B572CF" w:rsidRPr="00B572CF" w14:paraId="6D6F7CD0" w14:textId="77777777" w:rsidTr="00FC2B8A">
        <w:trPr>
          <w:trHeight w:val="90"/>
        </w:trPr>
        <w:tc>
          <w:tcPr>
            <w:tcW w:w="704" w:type="dxa"/>
          </w:tcPr>
          <w:p w14:paraId="058E8210"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99</w:t>
            </w:r>
          </w:p>
        </w:tc>
        <w:tc>
          <w:tcPr>
            <w:tcW w:w="2194" w:type="dxa"/>
          </w:tcPr>
          <w:p w14:paraId="47204128"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CRASNA - RADOȘI</w:t>
            </w:r>
          </w:p>
        </w:tc>
        <w:tc>
          <w:tcPr>
            <w:tcW w:w="3306" w:type="dxa"/>
          </w:tcPr>
          <w:p w14:paraId="3B706EDA"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SC CVRASCUP UTIL SRL CRASNA</w:t>
            </w:r>
          </w:p>
        </w:tc>
        <w:tc>
          <w:tcPr>
            <w:tcW w:w="4110" w:type="dxa"/>
          </w:tcPr>
          <w:p w14:paraId="63597A6F"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Com. Crasna</w:t>
            </w:r>
          </w:p>
          <w:p w14:paraId="7ABADAF9" w14:textId="77777777" w:rsidR="00B572CF" w:rsidRPr="00B572CF" w:rsidRDefault="00B572CF" w:rsidP="00B572CF">
            <w:pPr>
              <w:spacing w:after="0" w:line="240" w:lineRule="auto"/>
              <w:jc w:val="center"/>
              <w:rPr>
                <w:rFonts w:ascii="Arial" w:eastAsia="Times New Roman" w:hAnsi="Arial" w:cs="Arial"/>
                <w:color w:val="000000" w:themeColor="text1"/>
                <w:sz w:val="24"/>
                <w:szCs w:val="24"/>
              </w:rPr>
            </w:pPr>
            <w:r w:rsidRPr="00B572CF">
              <w:rPr>
                <w:rFonts w:ascii="Arial" w:eastAsia="Times New Roman" w:hAnsi="Arial" w:cs="Arial"/>
                <w:color w:val="000000" w:themeColor="text1"/>
                <w:sz w:val="24"/>
                <w:szCs w:val="24"/>
              </w:rPr>
              <w:t>Tel/Fax:0760500000</w:t>
            </w:r>
          </w:p>
        </w:tc>
      </w:tr>
    </w:tbl>
    <w:p w14:paraId="6914293A" w14:textId="77777777" w:rsidR="00B572CF" w:rsidRPr="00B572CF" w:rsidRDefault="00B572CF" w:rsidP="00B572CF">
      <w:pPr>
        <w:spacing w:after="0" w:line="240" w:lineRule="auto"/>
        <w:jc w:val="both"/>
        <w:rPr>
          <w:rFonts w:ascii="Arial" w:eastAsia="Times New Roman" w:hAnsi="Arial" w:cs="Arial"/>
          <w:bCs/>
          <w:color w:val="000000" w:themeColor="text1"/>
          <w:sz w:val="24"/>
          <w:szCs w:val="24"/>
        </w:rPr>
      </w:pPr>
    </w:p>
    <w:p w14:paraId="457E850A" w14:textId="77777777" w:rsidR="00B572CF" w:rsidRPr="00B572CF" w:rsidRDefault="00B572CF" w:rsidP="00B572CF">
      <w:pPr>
        <w:rPr>
          <w:rFonts w:ascii="Arial" w:eastAsia="Calibri" w:hAnsi="Arial" w:cs="Arial"/>
          <w:sz w:val="24"/>
          <w:szCs w:val="24"/>
        </w:rPr>
      </w:pPr>
    </w:p>
    <w:p w14:paraId="63E559B7" w14:textId="77777777" w:rsidR="00E44272" w:rsidRPr="00710DB6" w:rsidRDefault="00E44272" w:rsidP="00E44272">
      <w:pPr>
        <w:spacing w:after="0" w:line="240" w:lineRule="auto"/>
        <w:jc w:val="center"/>
        <w:rPr>
          <w:rFonts w:ascii="Arial" w:hAnsi="Arial" w:cs="Arial"/>
          <w:b/>
          <w:bCs/>
          <w:sz w:val="24"/>
          <w:szCs w:val="24"/>
        </w:rPr>
      </w:pPr>
    </w:p>
    <w:p w14:paraId="1361E425" w14:textId="77777777" w:rsidR="00A70F03" w:rsidRPr="00710DB6" w:rsidRDefault="00A70F03" w:rsidP="00A91D2D">
      <w:pPr>
        <w:tabs>
          <w:tab w:val="left" w:pos="1276"/>
          <w:tab w:val="left" w:leader="dot" w:pos="9356"/>
        </w:tabs>
        <w:spacing w:after="0" w:line="240" w:lineRule="auto"/>
        <w:jc w:val="center"/>
        <w:rPr>
          <w:rFonts w:ascii="Arial" w:eastAsia="Calibri" w:hAnsi="Arial" w:cs="Arial"/>
          <w:i/>
          <w:sz w:val="24"/>
          <w:szCs w:val="24"/>
        </w:rPr>
      </w:pPr>
      <w:r w:rsidRPr="00710DB6">
        <w:rPr>
          <w:rFonts w:ascii="Arial" w:eastAsia="Calibri" w:hAnsi="Arial" w:cs="Arial"/>
          <w:i/>
          <w:sz w:val="24"/>
          <w:szCs w:val="24"/>
        </w:rPr>
        <w:t>VIII.1.4.1.Suprafaţa ocupată de spaţiile verzi în aglomerările urbane</w:t>
      </w:r>
    </w:p>
    <w:p w14:paraId="6A726764" w14:textId="77777777" w:rsidR="00E44272" w:rsidRPr="00710DB6" w:rsidRDefault="00E44272" w:rsidP="00A91D2D">
      <w:pPr>
        <w:tabs>
          <w:tab w:val="left" w:pos="1276"/>
          <w:tab w:val="left" w:leader="dot" w:pos="9356"/>
        </w:tabs>
        <w:spacing w:after="0" w:line="240" w:lineRule="auto"/>
        <w:jc w:val="center"/>
        <w:rPr>
          <w:rFonts w:ascii="Arial" w:eastAsia="Calibri" w:hAnsi="Arial" w:cs="Arial"/>
          <w:sz w:val="24"/>
          <w:szCs w:val="24"/>
        </w:rPr>
      </w:pPr>
    </w:p>
    <w:p w14:paraId="2D7A24C0" w14:textId="58EE17ED" w:rsidR="00A70F03" w:rsidRPr="00710DB6" w:rsidRDefault="00A70F03" w:rsidP="00A70F03">
      <w:pPr>
        <w:spacing w:after="0" w:line="240" w:lineRule="auto"/>
        <w:jc w:val="both"/>
        <w:rPr>
          <w:rFonts w:ascii="Arial" w:eastAsia="Calibri" w:hAnsi="Arial" w:cs="Arial"/>
          <w:sz w:val="24"/>
          <w:szCs w:val="24"/>
        </w:rPr>
      </w:pPr>
      <w:r w:rsidRPr="00710DB6">
        <w:rPr>
          <w:rFonts w:ascii="Arial" w:eastAsia="Calibri" w:hAnsi="Arial" w:cs="Arial"/>
        </w:rPr>
        <w:t xml:space="preserve">Tabel </w:t>
      </w:r>
      <w:r w:rsidRPr="00710DB6">
        <w:rPr>
          <w:rFonts w:ascii="Arial" w:eastAsia="Calibri" w:hAnsi="Arial" w:cs="Arial"/>
          <w:sz w:val="24"/>
          <w:szCs w:val="24"/>
        </w:rPr>
        <w:t>VII.1.4.1.1 Spaţiile verzi amenajate din cele 9 munici</w:t>
      </w:r>
      <w:r w:rsidR="00A91D2D" w:rsidRPr="00710DB6">
        <w:rPr>
          <w:rFonts w:ascii="Arial" w:eastAsia="Calibri" w:hAnsi="Arial" w:cs="Arial"/>
          <w:sz w:val="24"/>
          <w:szCs w:val="24"/>
        </w:rPr>
        <w:t>pii şi oraşe ale judeţului</w:t>
      </w:r>
    </w:p>
    <w:p w14:paraId="4118BC9C" w14:textId="77777777" w:rsidR="007D5F7D" w:rsidRPr="00710DB6" w:rsidRDefault="007D5F7D" w:rsidP="00A70F03">
      <w:pPr>
        <w:spacing w:after="0" w:line="240" w:lineRule="auto"/>
        <w:jc w:val="both"/>
        <w:rPr>
          <w:rFonts w:ascii="Arial" w:eastAsia="Calibri" w:hAnsi="Arial" w:cs="Arial"/>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843"/>
        <w:gridCol w:w="1701"/>
        <w:gridCol w:w="3260"/>
      </w:tblGrid>
      <w:tr w:rsidR="00131AC3" w:rsidRPr="00710DB6" w14:paraId="7310404B" w14:textId="77777777" w:rsidTr="00A91D2D">
        <w:trPr>
          <w:trHeight w:val="420"/>
        </w:trPr>
        <w:tc>
          <w:tcPr>
            <w:tcW w:w="3544" w:type="dxa"/>
            <w:vAlign w:val="center"/>
            <w:hideMark/>
          </w:tcPr>
          <w:p w14:paraId="41E0B443" w14:textId="77777777" w:rsidR="005F41F1" w:rsidRPr="00710DB6" w:rsidRDefault="005F41F1" w:rsidP="005F41F1">
            <w:pPr>
              <w:spacing w:after="0" w:line="240" w:lineRule="auto"/>
              <w:jc w:val="center"/>
              <w:rPr>
                <w:rFonts w:ascii="Arial" w:eastAsia="Times New Roman" w:hAnsi="Arial" w:cs="Arial"/>
                <w:sz w:val="24"/>
                <w:szCs w:val="24"/>
              </w:rPr>
            </w:pPr>
            <w:r w:rsidRPr="00710DB6">
              <w:rPr>
                <w:rFonts w:ascii="Arial" w:eastAsia="Times New Roman" w:hAnsi="Arial" w:cs="Arial"/>
                <w:sz w:val="24"/>
                <w:szCs w:val="24"/>
              </w:rPr>
              <w:t>Localitatea</w:t>
            </w:r>
            <w:bookmarkStart w:id="0" w:name="_GoBack"/>
            <w:bookmarkEnd w:id="0"/>
          </w:p>
        </w:tc>
        <w:tc>
          <w:tcPr>
            <w:tcW w:w="1843" w:type="dxa"/>
            <w:vAlign w:val="center"/>
            <w:hideMark/>
          </w:tcPr>
          <w:p w14:paraId="6470585D" w14:textId="77777777" w:rsidR="005F41F1" w:rsidRPr="00710DB6" w:rsidRDefault="005F41F1" w:rsidP="00E35F3D">
            <w:pPr>
              <w:spacing w:after="0" w:line="240" w:lineRule="auto"/>
              <w:jc w:val="center"/>
              <w:rPr>
                <w:rFonts w:ascii="Arial" w:eastAsia="Times New Roman" w:hAnsi="Arial" w:cs="Arial"/>
                <w:sz w:val="24"/>
                <w:szCs w:val="24"/>
              </w:rPr>
            </w:pPr>
            <w:r w:rsidRPr="00710DB6">
              <w:rPr>
                <w:rFonts w:ascii="Arial" w:eastAsia="Times New Roman" w:hAnsi="Arial" w:cs="Arial"/>
                <w:sz w:val="24"/>
                <w:szCs w:val="24"/>
              </w:rPr>
              <w:t>Suprafaţa de spaţiu verde (</w:t>
            </w:r>
            <w:r w:rsidR="00E35F3D" w:rsidRPr="00710DB6">
              <w:rPr>
                <w:rFonts w:ascii="Arial" w:eastAsia="Times New Roman" w:hAnsi="Arial" w:cs="Arial"/>
                <w:sz w:val="24"/>
                <w:szCs w:val="24"/>
              </w:rPr>
              <w:t>m</w:t>
            </w:r>
            <w:r w:rsidR="00E35F3D" w:rsidRPr="00710DB6">
              <w:rPr>
                <w:rFonts w:ascii="Arial" w:eastAsia="Times New Roman" w:hAnsi="Arial" w:cs="Arial"/>
                <w:sz w:val="24"/>
                <w:szCs w:val="24"/>
                <w:vertAlign w:val="superscript"/>
              </w:rPr>
              <w:t>2</w:t>
            </w:r>
            <w:r w:rsidRPr="00710DB6">
              <w:rPr>
                <w:rFonts w:ascii="Arial" w:eastAsia="Times New Roman" w:hAnsi="Arial" w:cs="Arial"/>
                <w:sz w:val="24"/>
                <w:szCs w:val="24"/>
              </w:rPr>
              <w:t>)</w:t>
            </w:r>
          </w:p>
        </w:tc>
        <w:tc>
          <w:tcPr>
            <w:tcW w:w="1701" w:type="dxa"/>
            <w:vAlign w:val="center"/>
          </w:tcPr>
          <w:p w14:paraId="44FAC273" w14:textId="77777777" w:rsidR="005F41F1" w:rsidRPr="00710DB6" w:rsidRDefault="005F41F1" w:rsidP="005F41F1">
            <w:pPr>
              <w:spacing w:after="0" w:line="240" w:lineRule="auto"/>
              <w:jc w:val="center"/>
              <w:rPr>
                <w:rFonts w:ascii="Arial" w:eastAsia="Times New Roman" w:hAnsi="Arial" w:cs="Arial"/>
                <w:bCs/>
                <w:sz w:val="24"/>
                <w:szCs w:val="24"/>
              </w:rPr>
            </w:pPr>
            <w:r w:rsidRPr="00710DB6">
              <w:rPr>
                <w:rFonts w:ascii="Arial" w:eastAsia="Times New Roman" w:hAnsi="Arial" w:cs="Arial"/>
                <w:sz w:val="24"/>
                <w:szCs w:val="24"/>
              </w:rPr>
              <w:t>Suprafaţa ocupată cu spaţiu verde   (m</w:t>
            </w:r>
            <w:r w:rsidRPr="00710DB6">
              <w:rPr>
                <w:rFonts w:ascii="Arial" w:eastAsia="Times New Roman" w:hAnsi="Arial" w:cs="Arial"/>
                <w:sz w:val="24"/>
                <w:szCs w:val="24"/>
                <w:vertAlign w:val="superscript"/>
              </w:rPr>
              <w:t>2</w:t>
            </w:r>
            <w:r w:rsidRPr="00710DB6">
              <w:rPr>
                <w:rFonts w:ascii="Arial" w:eastAsia="Times New Roman" w:hAnsi="Arial" w:cs="Arial"/>
                <w:sz w:val="24"/>
                <w:szCs w:val="24"/>
              </w:rPr>
              <w:t>/locuitor)</w:t>
            </w:r>
          </w:p>
        </w:tc>
        <w:tc>
          <w:tcPr>
            <w:tcW w:w="3260" w:type="dxa"/>
            <w:vAlign w:val="center"/>
          </w:tcPr>
          <w:p w14:paraId="6302875F" w14:textId="77777777" w:rsidR="005F41F1" w:rsidRPr="00710DB6" w:rsidRDefault="005F41F1" w:rsidP="00E35F3D">
            <w:pPr>
              <w:spacing w:after="0" w:line="240" w:lineRule="auto"/>
              <w:jc w:val="center"/>
              <w:rPr>
                <w:rFonts w:ascii="Arial" w:eastAsia="Times New Roman" w:hAnsi="Arial" w:cs="Arial"/>
                <w:bCs/>
                <w:sz w:val="24"/>
                <w:szCs w:val="24"/>
              </w:rPr>
            </w:pPr>
            <w:r w:rsidRPr="00710DB6">
              <w:rPr>
                <w:rFonts w:ascii="Arial" w:eastAsia="Times New Roman" w:hAnsi="Arial" w:cs="Arial"/>
                <w:bCs/>
                <w:sz w:val="24"/>
                <w:szCs w:val="24"/>
              </w:rPr>
              <w:t xml:space="preserve">Estimări privind evoluția suprafețelor spațiilor verzi </w:t>
            </w:r>
            <w:r w:rsidRPr="00710DB6">
              <w:rPr>
                <w:rFonts w:ascii="Arial" w:eastAsia="Times New Roman" w:hAnsi="Arial" w:cs="Arial"/>
                <w:sz w:val="24"/>
                <w:szCs w:val="24"/>
              </w:rPr>
              <w:t>(m</w:t>
            </w:r>
            <w:r w:rsidRPr="00710DB6">
              <w:rPr>
                <w:rFonts w:ascii="Arial" w:eastAsia="Times New Roman" w:hAnsi="Arial" w:cs="Arial"/>
                <w:sz w:val="24"/>
                <w:szCs w:val="24"/>
                <w:vertAlign w:val="superscript"/>
              </w:rPr>
              <w:t>2</w:t>
            </w:r>
            <w:r w:rsidRPr="00710DB6">
              <w:rPr>
                <w:rFonts w:ascii="Arial" w:eastAsia="Times New Roman" w:hAnsi="Arial" w:cs="Arial"/>
                <w:sz w:val="24"/>
                <w:szCs w:val="24"/>
              </w:rPr>
              <w:t>)</w:t>
            </w:r>
          </w:p>
        </w:tc>
      </w:tr>
      <w:tr w:rsidR="00131AC3" w:rsidRPr="00710DB6" w14:paraId="113B2DE4" w14:textId="77777777" w:rsidTr="00A91D2D">
        <w:trPr>
          <w:trHeight w:val="420"/>
        </w:trPr>
        <w:tc>
          <w:tcPr>
            <w:tcW w:w="3544" w:type="dxa"/>
            <w:vAlign w:val="center"/>
            <w:hideMark/>
          </w:tcPr>
          <w:p w14:paraId="517F75F4" w14:textId="77777777" w:rsidR="005F41F1" w:rsidRPr="00710DB6" w:rsidRDefault="005F41F1" w:rsidP="005F41F1">
            <w:pPr>
              <w:spacing w:after="0" w:line="240" w:lineRule="auto"/>
              <w:rPr>
                <w:rFonts w:ascii="Arial" w:eastAsia="Times New Roman" w:hAnsi="Arial" w:cs="Arial"/>
                <w:sz w:val="24"/>
                <w:szCs w:val="24"/>
              </w:rPr>
            </w:pPr>
            <w:r w:rsidRPr="00710DB6">
              <w:rPr>
                <w:rFonts w:ascii="Arial" w:eastAsia="Times New Roman" w:hAnsi="Arial" w:cs="Arial"/>
                <w:sz w:val="24"/>
                <w:szCs w:val="24"/>
              </w:rPr>
              <w:t>MUNICIPIUL TÂRGU JIU</w:t>
            </w:r>
          </w:p>
        </w:tc>
        <w:tc>
          <w:tcPr>
            <w:tcW w:w="1843" w:type="dxa"/>
            <w:vAlign w:val="center"/>
            <w:hideMark/>
          </w:tcPr>
          <w:p w14:paraId="21DD0375" w14:textId="155319C5" w:rsidR="005F41F1" w:rsidRPr="00710DB6" w:rsidRDefault="00E35F3D" w:rsidP="005F41F1">
            <w:pPr>
              <w:spacing w:after="0" w:line="240" w:lineRule="auto"/>
              <w:jc w:val="right"/>
              <w:rPr>
                <w:rFonts w:ascii="Arial" w:eastAsia="Times New Roman" w:hAnsi="Arial" w:cs="Arial"/>
                <w:bCs/>
                <w:sz w:val="24"/>
                <w:szCs w:val="24"/>
              </w:rPr>
            </w:pPr>
            <w:r w:rsidRPr="00710DB6">
              <w:rPr>
                <w:rFonts w:ascii="Arial" w:eastAsia="Times New Roman" w:hAnsi="Arial" w:cs="Arial"/>
                <w:bCs/>
                <w:sz w:val="24"/>
                <w:szCs w:val="24"/>
              </w:rPr>
              <w:t>1.22</w:t>
            </w:r>
            <w:r w:rsidR="00E50387" w:rsidRPr="00710DB6">
              <w:rPr>
                <w:rFonts w:ascii="Arial" w:eastAsia="Times New Roman" w:hAnsi="Arial" w:cs="Arial"/>
                <w:bCs/>
                <w:sz w:val="24"/>
                <w:szCs w:val="24"/>
              </w:rPr>
              <w:t>2</w:t>
            </w:r>
            <w:r w:rsidRPr="00710DB6">
              <w:rPr>
                <w:rFonts w:ascii="Arial" w:eastAsia="Times New Roman" w:hAnsi="Arial" w:cs="Arial"/>
                <w:bCs/>
                <w:sz w:val="24"/>
                <w:szCs w:val="24"/>
              </w:rPr>
              <w:t>.</w:t>
            </w:r>
            <w:r w:rsidR="00E50387" w:rsidRPr="00710DB6">
              <w:rPr>
                <w:rFonts w:ascii="Arial" w:eastAsia="Times New Roman" w:hAnsi="Arial" w:cs="Arial"/>
                <w:bCs/>
                <w:sz w:val="24"/>
                <w:szCs w:val="24"/>
              </w:rPr>
              <w:t>452,80</w:t>
            </w:r>
          </w:p>
        </w:tc>
        <w:tc>
          <w:tcPr>
            <w:tcW w:w="1701" w:type="dxa"/>
            <w:vAlign w:val="center"/>
          </w:tcPr>
          <w:p w14:paraId="36DA75F9" w14:textId="0D8FF823" w:rsidR="005F41F1" w:rsidRPr="00710DB6" w:rsidRDefault="00E50387" w:rsidP="005F41F1">
            <w:pPr>
              <w:spacing w:after="0" w:line="240" w:lineRule="auto"/>
              <w:jc w:val="right"/>
              <w:rPr>
                <w:rFonts w:ascii="Arial" w:eastAsia="Times New Roman" w:hAnsi="Arial" w:cs="Arial"/>
                <w:bCs/>
                <w:sz w:val="24"/>
                <w:szCs w:val="24"/>
              </w:rPr>
            </w:pPr>
            <w:r w:rsidRPr="00710DB6">
              <w:rPr>
                <w:rFonts w:ascii="Arial" w:eastAsia="Times New Roman" w:hAnsi="Arial" w:cs="Arial"/>
                <w:bCs/>
                <w:sz w:val="24"/>
                <w:szCs w:val="24"/>
              </w:rPr>
              <w:t>16,98</w:t>
            </w:r>
          </w:p>
        </w:tc>
        <w:tc>
          <w:tcPr>
            <w:tcW w:w="3260" w:type="dxa"/>
            <w:vAlign w:val="center"/>
          </w:tcPr>
          <w:p w14:paraId="75EC9C75" w14:textId="25AA9461" w:rsidR="005F41F1" w:rsidRPr="00710DB6" w:rsidRDefault="00F76C63" w:rsidP="005F41F1">
            <w:pPr>
              <w:spacing w:after="0" w:line="240" w:lineRule="auto"/>
              <w:rPr>
                <w:rFonts w:ascii="Arial" w:eastAsia="Times New Roman" w:hAnsi="Arial" w:cs="Arial"/>
                <w:bCs/>
                <w:sz w:val="24"/>
                <w:szCs w:val="24"/>
              </w:rPr>
            </w:pPr>
            <w:r w:rsidRPr="00710DB6">
              <w:rPr>
                <w:rFonts w:ascii="Arial" w:eastAsia="Times New Roman" w:hAnsi="Arial" w:cs="Arial"/>
                <w:bCs/>
                <w:sz w:val="24"/>
                <w:szCs w:val="24"/>
              </w:rPr>
              <w:t>NA</w:t>
            </w:r>
          </w:p>
        </w:tc>
      </w:tr>
      <w:tr w:rsidR="00131AC3" w:rsidRPr="00710DB6" w14:paraId="578CE415" w14:textId="77777777" w:rsidTr="00A91D2D">
        <w:trPr>
          <w:trHeight w:val="420"/>
        </w:trPr>
        <w:tc>
          <w:tcPr>
            <w:tcW w:w="3544" w:type="dxa"/>
            <w:vAlign w:val="center"/>
            <w:hideMark/>
          </w:tcPr>
          <w:p w14:paraId="265C4132" w14:textId="77777777" w:rsidR="005F41F1" w:rsidRPr="00710DB6" w:rsidRDefault="005F41F1" w:rsidP="005F41F1">
            <w:pPr>
              <w:spacing w:after="0" w:line="240" w:lineRule="auto"/>
              <w:rPr>
                <w:rFonts w:ascii="Arial" w:eastAsia="Times New Roman" w:hAnsi="Arial" w:cs="Arial"/>
                <w:sz w:val="24"/>
                <w:szCs w:val="24"/>
              </w:rPr>
            </w:pPr>
            <w:r w:rsidRPr="00710DB6">
              <w:rPr>
                <w:rFonts w:ascii="Arial" w:eastAsia="Times New Roman" w:hAnsi="Arial" w:cs="Arial"/>
                <w:sz w:val="24"/>
                <w:szCs w:val="24"/>
              </w:rPr>
              <w:t>MUNICIPIUL MOTRU</w:t>
            </w:r>
          </w:p>
        </w:tc>
        <w:tc>
          <w:tcPr>
            <w:tcW w:w="1843" w:type="dxa"/>
            <w:vAlign w:val="center"/>
          </w:tcPr>
          <w:p w14:paraId="3C3DEBF0" w14:textId="77777777" w:rsidR="005F41F1" w:rsidRPr="00710DB6" w:rsidRDefault="00E35F3D" w:rsidP="005F41F1">
            <w:pPr>
              <w:spacing w:after="0" w:line="240" w:lineRule="auto"/>
              <w:jc w:val="right"/>
              <w:rPr>
                <w:rFonts w:ascii="Arial" w:eastAsia="Times New Roman" w:hAnsi="Arial" w:cs="Arial"/>
                <w:bCs/>
                <w:sz w:val="24"/>
                <w:szCs w:val="24"/>
              </w:rPr>
            </w:pPr>
            <w:r w:rsidRPr="00710DB6">
              <w:rPr>
                <w:rFonts w:ascii="Arial" w:eastAsia="Times New Roman" w:hAnsi="Arial" w:cs="Arial"/>
                <w:bCs/>
                <w:sz w:val="24"/>
                <w:szCs w:val="24"/>
              </w:rPr>
              <w:t>410.000</w:t>
            </w:r>
          </w:p>
        </w:tc>
        <w:tc>
          <w:tcPr>
            <w:tcW w:w="1701" w:type="dxa"/>
            <w:vAlign w:val="center"/>
          </w:tcPr>
          <w:p w14:paraId="2E9128AF" w14:textId="77777777" w:rsidR="005F41F1" w:rsidRPr="00710DB6" w:rsidRDefault="00E35F3D" w:rsidP="005F41F1">
            <w:pPr>
              <w:spacing w:after="0" w:line="240" w:lineRule="auto"/>
              <w:jc w:val="right"/>
              <w:rPr>
                <w:rFonts w:ascii="Arial" w:eastAsia="Times New Roman" w:hAnsi="Arial" w:cs="Arial"/>
                <w:bCs/>
                <w:sz w:val="24"/>
                <w:szCs w:val="24"/>
              </w:rPr>
            </w:pPr>
            <w:r w:rsidRPr="00710DB6">
              <w:rPr>
                <w:rFonts w:ascii="Arial" w:eastAsia="Times New Roman" w:hAnsi="Arial" w:cs="Arial"/>
                <w:bCs/>
                <w:sz w:val="24"/>
                <w:szCs w:val="24"/>
              </w:rPr>
              <w:t>26,4</w:t>
            </w:r>
          </w:p>
        </w:tc>
        <w:tc>
          <w:tcPr>
            <w:tcW w:w="3260" w:type="dxa"/>
            <w:vAlign w:val="center"/>
          </w:tcPr>
          <w:p w14:paraId="11D29AE4" w14:textId="7A81BC55" w:rsidR="005F41F1" w:rsidRPr="00710DB6" w:rsidRDefault="00164C5F" w:rsidP="005F41F1">
            <w:pPr>
              <w:spacing w:after="0" w:line="240" w:lineRule="auto"/>
              <w:rPr>
                <w:rFonts w:ascii="Arial" w:eastAsia="Times New Roman" w:hAnsi="Arial" w:cs="Arial"/>
                <w:bCs/>
                <w:sz w:val="24"/>
                <w:szCs w:val="24"/>
              </w:rPr>
            </w:pPr>
            <w:r w:rsidRPr="00710DB6">
              <w:rPr>
                <w:rFonts w:ascii="Arial" w:eastAsia="Times New Roman" w:hAnsi="Arial" w:cs="Arial"/>
                <w:bCs/>
                <w:sz w:val="24"/>
                <w:szCs w:val="24"/>
              </w:rPr>
              <w:t>Nu sunt modificări față de anul 2021</w:t>
            </w:r>
          </w:p>
        </w:tc>
      </w:tr>
      <w:tr w:rsidR="00131AC3" w:rsidRPr="00710DB6" w14:paraId="602B1484" w14:textId="77777777" w:rsidTr="00A91D2D">
        <w:trPr>
          <w:trHeight w:val="420"/>
        </w:trPr>
        <w:tc>
          <w:tcPr>
            <w:tcW w:w="3544" w:type="dxa"/>
            <w:vAlign w:val="center"/>
            <w:hideMark/>
          </w:tcPr>
          <w:p w14:paraId="5316EFDD" w14:textId="77777777" w:rsidR="005F41F1" w:rsidRPr="00710DB6" w:rsidRDefault="005F41F1" w:rsidP="005F41F1">
            <w:pPr>
              <w:spacing w:after="0" w:line="240" w:lineRule="auto"/>
              <w:rPr>
                <w:rFonts w:ascii="Arial" w:eastAsia="Times New Roman" w:hAnsi="Arial" w:cs="Arial"/>
                <w:sz w:val="24"/>
                <w:szCs w:val="24"/>
              </w:rPr>
            </w:pPr>
            <w:r w:rsidRPr="00710DB6">
              <w:rPr>
                <w:rFonts w:ascii="Arial" w:eastAsia="Times New Roman" w:hAnsi="Arial" w:cs="Arial"/>
                <w:sz w:val="24"/>
                <w:szCs w:val="24"/>
              </w:rPr>
              <w:t>ORAŞ BUMBEŞTI-JIU</w:t>
            </w:r>
          </w:p>
        </w:tc>
        <w:tc>
          <w:tcPr>
            <w:tcW w:w="1843" w:type="dxa"/>
            <w:vAlign w:val="center"/>
          </w:tcPr>
          <w:p w14:paraId="31FCE341" w14:textId="16029089" w:rsidR="005F41F1" w:rsidRPr="00710DB6" w:rsidRDefault="00E50387" w:rsidP="005F41F1">
            <w:pPr>
              <w:spacing w:after="0" w:line="240" w:lineRule="auto"/>
              <w:jc w:val="right"/>
              <w:rPr>
                <w:rFonts w:ascii="Arial" w:eastAsia="Times New Roman" w:hAnsi="Arial" w:cs="Arial"/>
                <w:bCs/>
                <w:sz w:val="24"/>
                <w:szCs w:val="24"/>
              </w:rPr>
            </w:pPr>
            <w:r w:rsidRPr="00710DB6">
              <w:rPr>
                <w:rFonts w:ascii="Arial" w:eastAsia="Times New Roman" w:hAnsi="Arial" w:cs="Arial"/>
                <w:bCs/>
                <w:sz w:val="24"/>
                <w:szCs w:val="24"/>
              </w:rPr>
              <w:t>202,300</w:t>
            </w:r>
          </w:p>
        </w:tc>
        <w:tc>
          <w:tcPr>
            <w:tcW w:w="1701" w:type="dxa"/>
            <w:vAlign w:val="center"/>
          </w:tcPr>
          <w:p w14:paraId="4DA6F2A7" w14:textId="426721E0" w:rsidR="005F41F1" w:rsidRPr="00710DB6" w:rsidRDefault="00E50387" w:rsidP="00E35F3D">
            <w:pPr>
              <w:spacing w:after="0" w:line="240" w:lineRule="auto"/>
              <w:jc w:val="right"/>
              <w:rPr>
                <w:rFonts w:ascii="Arial" w:eastAsia="Times New Roman" w:hAnsi="Arial" w:cs="Arial"/>
                <w:bCs/>
                <w:sz w:val="24"/>
                <w:szCs w:val="24"/>
              </w:rPr>
            </w:pPr>
            <w:r w:rsidRPr="00710DB6">
              <w:rPr>
                <w:rFonts w:ascii="Arial" w:eastAsia="Times New Roman" w:hAnsi="Arial" w:cs="Arial"/>
                <w:bCs/>
                <w:sz w:val="24"/>
                <w:szCs w:val="24"/>
              </w:rPr>
              <w:t>44,69</w:t>
            </w:r>
          </w:p>
        </w:tc>
        <w:tc>
          <w:tcPr>
            <w:tcW w:w="3260" w:type="dxa"/>
            <w:vAlign w:val="center"/>
          </w:tcPr>
          <w:p w14:paraId="18B7D9CC" w14:textId="034C9B86" w:rsidR="005F41F1" w:rsidRPr="00710DB6" w:rsidRDefault="00164C5F" w:rsidP="005F41F1">
            <w:pPr>
              <w:spacing w:after="0" w:line="240" w:lineRule="auto"/>
              <w:rPr>
                <w:rFonts w:ascii="Arial" w:eastAsia="Times New Roman" w:hAnsi="Arial" w:cs="Arial"/>
                <w:bCs/>
                <w:sz w:val="24"/>
                <w:szCs w:val="24"/>
              </w:rPr>
            </w:pPr>
            <w:r w:rsidRPr="00710DB6">
              <w:rPr>
                <w:rFonts w:ascii="Arial" w:eastAsia="Times New Roman" w:hAnsi="Arial" w:cs="Arial"/>
                <w:bCs/>
                <w:sz w:val="24"/>
                <w:szCs w:val="24"/>
              </w:rPr>
              <w:t>Nu sunt modificări față de anul 2021</w:t>
            </w:r>
          </w:p>
        </w:tc>
      </w:tr>
      <w:tr w:rsidR="00131AC3" w:rsidRPr="00710DB6" w14:paraId="4C628E73" w14:textId="77777777" w:rsidTr="00A91D2D">
        <w:trPr>
          <w:trHeight w:val="420"/>
        </w:trPr>
        <w:tc>
          <w:tcPr>
            <w:tcW w:w="3544" w:type="dxa"/>
            <w:vAlign w:val="center"/>
            <w:hideMark/>
          </w:tcPr>
          <w:p w14:paraId="6FBEE8A3" w14:textId="77777777" w:rsidR="005F41F1" w:rsidRPr="00710DB6" w:rsidRDefault="005F41F1" w:rsidP="005F41F1">
            <w:pPr>
              <w:spacing w:after="0" w:line="240" w:lineRule="auto"/>
              <w:rPr>
                <w:rFonts w:ascii="Arial" w:eastAsia="Times New Roman" w:hAnsi="Arial" w:cs="Arial"/>
                <w:sz w:val="24"/>
                <w:szCs w:val="24"/>
              </w:rPr>
            </w:pPr>
            <w:r w:rsidRPr="00710DB6">
              <w:rPr>
                <w:rFonts w:ascii="Arial" w:eastAsia="Times New Roman" w:hAnsi="Arial" w:cs="Arial"/>
                <w:sz w:val="24"/>
                <w:szCs w:val="24"/>
              </w:rPr>
              <w:t>ORAŞ NOVACI</w:t>
            </w:r>
          </w:p>
        </w:tc>
        <w:tc>
          <w:tcPr>
            <w:tcW w:w="1843" w:type="dxa"/>
            <w:vAlign w:val="center"/>
          </w:tcPr>
          <w:p w14:paraId="09EFA982" w14:textId="77777777" w:rsidR="005F41F1" w:rsidRPr="00710DB6" w:rsidRDefault="00A91D2D" w:rsidP="005F41F1">
            <w:pPr>
              <w:spacing w:after="0" w:line="240" w:lineRule="auto"/>
              <w:jc w:val="right"/>
              <w:rPr>
                <w:rFonts w:ascii="Arial" w:eastAsia="Times New Roman" w:hAnsi="Arial" w:cs="Arial"/>
                <w:bCs/>
                <w:sz w:val="24"/>
                <w:szCs w:val="24"/>
              </w:rPr>
            </w:pPr>
            <w:r w:rsidRPr="00710DB6">
              <w:rPr>
                <w:rFonts w:ascii="Arial" w:eastAsia="Times New Roman" w:hAnsi="Arial" w:cs="Arial"/>
                <w:bCs/>
                <w:sz w:val="24"/>
                <w:szCs w:val="24"/>
              </w:rPr>
              <w:t>72.743</w:t>
            </w:r>
          </w:p>
        </w:tc>
        <w:tc>
          <w:tcPr>
            <w:tcW w:w="1701" w:type="dxa"/>
            <w:vAlign w:val="center"/>
          </w:tcPr>
          <w:p w14:paraId="4A46901B" w14:textId="77777777" w:rsidR="00A91D2D" w:rsidRPr="00710DB6" w:rsidRDefault="00A91D2D" w:rsidP="005F41F1">
            <w:pPr>
              <w:spacing w:after="0" w:line="240" w:lineRule="auto"/>
              <w:jc w:val="right"/>
              <w:rPr>
                <w:rFonts w:ascii="Arial" w:eastAsia="Times New Roman" w:hAnsi="Arial" w:cs="Arial"/>
                <w:bCs/>
                <w:sz w:val="24"/>
                <w:szCs w:val="24"/>
              </w:rPr>
            </w:pPr>
            <w:r w:rsidRPr="00710DB6">
              <w:rPr>
                <w:rFonts w:ascii="Arial" w:eastAsia="Times New Roman" w:hAnsi="Arial" w:cs="Arial"/>
                <w:bCs/>
                <w:sz w:val="24"/>
                <w:szCs w:val="24"/>
              </w:rPr>
              <w:t>12,15</w:t>
            </w:r>
          </w:p>
        </w:tc>
        <w:tc>
          <w:tcPr>
            <w:tcW w:w="3260" w:type="dxa"/>
            <w:vAlign w:val="center"/>
          </w:tcPr>
          <w:p w14:paraId="10133846" w14:textId="28001E49" w:rsidR="005F41F1" w:rsidRPr="00710DB6" w:rsidRDefault="00F76C63" w:rsidP="00A91D2D">
            <w:pPr>
              <w:spacing w:after="0" w:line="240" w:lineRule="auto"/>
              <w:rPr>
                <w:rFonts w:ascii="Arial" w:eastAsia="Times New Roman" w:hAnsi="Arial" w:cs="Arial"/>
                <w:bCs/>
                <w:sz w:val="24"/>
                <w:szCs w:val="24"/>
              </w:rPr>
            </w:pPr>
            <w:r w:rsidRPr="00710DB6">
              <w:rPr>
                <w:rFonts w:ascii="Arial" w:eastAsia="Times New Roman" w:hAnsi="Arial" w:cs="Arial"/>
                <w:bCs/>
                <w:sz w:val="24"/>
                <w:szCs w:val="24"/>
              </w:rPr>
              <w:t>NA</w:t>
            </w:r>
          </w:p>
        </w:tc>
      </w:tr>
      <w:tr w:rsidR="00131AC3" w:rsidRPr="00710DB6" w14:paraId="42A4D4E7" w14:textId="77777777" w:rsidTr="00A91D2D">
        <w:trPr>
          <w:trHeight w:val="420"/>
        </w:trPr>
        <w:tc>
          <w:tcPr>
            <w:tcW w:w="3544" w:type="dxa"/>
            <w:vAlign w:val="center"/>
            <w:hideMark/>
          </w:tcPr>
          <w:p w14:paraId="7BFFB461" w14:textId="77777777" w:rsidR="005F41F1" w:rsidRPr="00710DB6" w:rsidRDefault="005F41F1" w:rsidP="005F41F1">
            <w:pPr>
              <w:spacing w:after="0" w:line="240" w:lineRule="auto"/>
              <w:rPr>
                <w:rFonts w:ascii="Arial" w:eastAsia="Times New Roman" w:hAnsi="Arial" w:cs="Arial"/>
                <w:sz w:val="24"/>
                <w:szCs w:val="24"/>
              </w:rPr>
            </w:pPr>
            <w:r w:rsidRPr="00710DB6">
              <w:rPr>
                <w:rFonts w:ascii="Arial" w:eastAsia="Times New Roman" w:hAnsi="Arial" w:cs="Arial"/>
                <w:sz w:val="24"/>
                <w:szCs w:val="24"/>
              </w:rPr>
              <w:t>ORAŞ ROVINARI</w:t>
            </w:r>
          </w:p>
        </w:tc>
        <w:tc>
          <w:tcPr>
            <w:tcW w:w="1843" w:type="dxa"/>
            <w:vAlign w:val="center"/>
          </w:tcPr>
          <w:p w14:paraId="1BB7EEF1" w14:textId="0E62DB40" w:rsidR="005F41F1" w:rsidRPr="00710DB6" w:rsidRDefault="00434E01" w:rsidP="005F41F1">
            <w:pPr>
              <w:spacing w:after="0" w:line="240" w:lineRule="auto"/>
              <w:jc w:val="right"/>
              <w:rPr>
                <w:rFonts w:ascii="Arial" w:eastAsia="Times New Roman" w:hAnsi="Arial" w:cs="Arial"/>
                <w:bCs/>
                <w:sz w:val="24"/>
                <w:szCs w:val="24"/>
              </w:rPr>
            </w:pPr>
            <w:r w:rsidRPr="00710DB6">
              <w:rPr>
                <w:rFonts w:ascii="Arial" w:eastAsia="Times New Roman" w:hAnsi="Arial" w:cs="Arial"/>
                <w:bCs/>
                <w:sz w:val="24"/>
                <w:szCs w:val="24"/>
              </w:rPr>
              <w:t>138.116</w:t>
            </w:r>
          </w:p>
        </w:tc>
        <w:tc>
          <w:tcPr>
            <w:tcW w:w="1701" w:type="dxa"/>
            <w:vAlign w:val="center"/>
          </w:tcPr>
          <w:p w14:paraId="7A565735" w14:textId="2BB5E32B" w:rsidR="005F41F1" w:rsidRPr="00710DB6" w:rsidRDefault="00434E01" w:rsidP="005F41F1">
            <w:pPr>
              <w:spacing w:after="0" w:line="240" w:lineRule="auto"/>
              <w:jc w:val="right"/>
              <w:rPr>
                <w:rFonts w:ascii="Arial" w:eastAsia="Times New Roman" w:hAnsi="Arial" w:cs="Arial"/>
                <w:bCs/>
                <w:sz w:val="24"/>
                <w:szCs w:val="24"/>
              </w:rPr>
            </w:pPr>
            <w:r w:rsidRPr="00710DB6">
              <w:rPr>
                <w:rFonts w:ascii="Arial" w:eastAsia="Times New Roman" w:hAnsi="Arial" w:cs="Arial"/>
                <w:bCs/>
                <w:sz w:val="24"/>
                <w:szCs w:val="24"/>
              </w:rPr>
              <w:t>N/A</w:t>
            </w:r>
          </w:p>
        </w:tc>
        <w:tc>
          <w:tcPr>
            <w:tcW w:w="3260" w:type="dxa"/>
            <w:vAlign w:val="center"/>
          </w:tcPr>
          <w:p w14:paraId="5D5C8D47" w14:textId="7A765971" w:rsidR="005F41F1" w:rsidRPr="00710DB6" w:rsidRDefault="00F76C63" w:rsidP="005F41F1">
            <w:pPr>
              <w:spacing w:after="0" w:line="240" w:lineRule="auto"/>
              <w:rPr>
                <w:rFonts w:ascii="Arial" w:eastAsia="Times New Roman" w:hAnsi="Arial" w:cs="Arial"/>
                <w:bCs/>
                <w:sz w:val="24"/>
                <w:szCs w:val="24"/>
              </w:rPr>
            </w:pPr>
            <w:r w:rsidRPr="00710DB6">
              <w:rPr>
                <w:rFonts w:ascii="Arial" w:eastAsia="Times New Roman" w:hAnsi="Arial" w:cs="Arial"/>
                <w:bCs/>
                <w:sz w:val="24"/>
                <w:szCs w:val="24"/>
              </w:rPr>
              <w:t xml:space="preserve">în </w:t>
            </w:r>
            <w:r w:rsidR="00434E01" w:rsidRPr="00710DB6">
              <w:rPr>
                <w:rFonts w:ascii="Arial" w:eastAsia="Times New Roman" w:hAnsi="Arial" w:cs="Arial"/>
                <w:bCs/>
                <w:sz w:val="24"/>
                <w:szCs w:val="24"/>
              </w:rPr>
              <w:t>scădere cu 30.884 m</w:t>
            </w:r>
            <w:r w:rsidR="00434E01" w:rsidRPr="00710DB6">
              <w:rPr>
                <w:rFonts w:ascii="Arial" w:eastAsia="Times New Roman" w:hAnsi="Arial" w:cs="Arial"/>
                <w:bCs/>
                <w:sz w:val="24"/>
                <w:szCs w:val="24"/>
                <w:vertAlign w:val="superscript"/>
              </w:rPr>
              <w:t>2</w:t>
            </w:r>
            <w:r w:rsidRPr="00710DB6">
              <w:rPr>
                <w:rFonts w:ascii="Arial" w:eastAsia="Times New Roman" w:hAnsi="Arial" w:cs="Arial"/>
                <w:bCs/>
                <w:sz w:val="24"/>
                <w:szCs w:val="24"/>
              </w:rPr>
              <w:t xml:space="preserve"> </w:t>
            </w:r>
            <w:r w:rsidR="00434E01" w:rsidRPr="00710DB6">
              <w:rPr>
                <w:rFonts w:ascii="Arial" w:eastAsia="Times New Roman" w:hAnsi="Arial" w:cs="Arial"/>
                <w:bCs/>
                <w:sz w:val="24"/>
                <w:szCs w:val="24"/>
              </w:rPr>
              <w:t xml:space="preserve">față de anul </w:t>
            </w:r>
            <w:r w:rsidRPr="00710DB6">
              <w:rPr>
                <w:rFonts w:ascii="Arial" w:eastAsia="Times New Roman" w:hAnsi="Arial" w:cs="Arial"/>
                <w:bCs/>
                <w:sz w:val="24"/>
                <w:szCs w:val="24"/>
              </w:rPr>
              <w:t>202</w:t>
            </w:r>
            <w:r w:rsidR="00434E01" w:rsidRPr="00710DB6">
              <w:rPr>
                <w:rFonts w:ascii="Arial" w:eastAsia="Times New Roman" w:hAnsi="Arial" w:cs="Arial"/>
                <w:bCs/>
                <w:sz w:val="24"/>
                <w:szCs w:val="24"/>
              </w:rPr>
              <w:t>1</w:t>
            </w:r>
          </w:p>
        </w:tc>
      </w:tr>
      <w:tr w:rsidR="00131AC3" w:rsidRPr="00710DB6" w14:paraId="0B759730" w14:textId="77777777" w:rsidTr="00A91D2D">
        <w:trPr>
          <w:trHeight w:val="420"/>
        </w:trPr>
        <w:tc>
          <w:tcPr>
            <w:tcW w:w="3544" w:type="dxa"/>
            <w:vAlign w:val="center"/>
            <w:hideMark/>
          </w:tcPr>
          <w:p w14:paraId="48888247" w14:textId="77777777" w:rsidR="005F41F1" w:rsidRPr="00710DB6" w:rsidRDefault="005F41F1" w:rsidP="005F41F1">
            <w:pPr>
              <w:spacing w:after="0" w:line="240" w:lineRule="auto"/>
              <w:rPr>
                <w:rFonts w:ascii="Arial" w:eastAsia="Times New Roman" w:hAnsi="Arial" w:cs="Arial"/>
                <w:sz w:val="24"/>
                <w:szCs w:val="24"/>
              </w:rPr>
            </w:pPr>
            <w:r w:rsidRPr="00710DB6">
              <w:rPr>
                <w:rFonts w:ascii="Arial" w:eastAsia="Times New Roman" w:hAnsi="Arial" w:cs="Arial"/>
                <w:sz w:val="24"/>
                <w:szCs w:val="24"/>
              </w:rPr>
              <w:t>ORAŞ ȚICLENI</w:t>
            </w:r>
          </w:p>
        </w:tc>
        <w:tc>
          <w:tcPr>
            <w:tcW w:w="1843" w:type="dxa"/>
            <w:vAlign w:val="center"/>
          </w:tcPr>
          <w:p w14:paraId="37FAA7E6" w14:textId="77777777" w:rsidR="005F41F1" w:rsidRPr="00710DB6" w:rsidRDefault="00A91D2D" w:rsidP="005F41F1">
            <w:pPr>
              <w:spacing w:after="0" w:line="240" w:lineRule="auto"/>
              <w:jc w:val="right"/>
              <w:rPr>
                <w:rFonts w:ascii="Arial" w:eastAsia="Times New Roman" w:hAnsi="Arial" w:cs="Arial"/>
                <w:bCs/>
                <w:sz w:val="24"/>
                <w:szCs w:val="24"/>
              </w:rPr>
            </w:pPr>
            <w:r w:rsidRPr="00710DB6">
              <w:rPr>
                <w:rFonts w:ascii="Arial" w:eastAsia="Times New Roman" w:hAnsi="Arial" w:cs="Arial"/>
                <w:bCs/>
                <w:sz w:val="24"/>
                <w:szCs w:val="24"/>
              </w:rPr>
              <w:t>176.863</w:t>
            </w:r>
          </w:p>
        </w:tc>
        <w:tc>
          <w:tcPr>
            <w:tcW w:w="1701" w:type="dxa"/>
            <w:vAlign w:val="center"/>
          </w:tcPr>
          <w:p w14:paraId="2607EEAF" w14:textId="77777777" w:rsidR="005F41F1" w:rsidRPr="00710DB6" w:rsidRDefault="00A91D2D" w:rsidP="005F41F1">
            <w:pPr>
              <w:spacing w:after="0" w:line="240" w:lineRule="auto"/>
              <w:jc w:val="right"/>
              <w:rPr>
                <w:rFonts w:ascii="Arial" w:eastAsia="Times New Roman" w:hAnsi="Arial" w:cs="Arial"/>
                <w:bCs/>
                <w:sz w:val="24"/>
                <w:szCs w:val="24"/>
              </w:rPr>
            </w:pPr>
            <w:r w:rsidRPr="00710DB6">
              <w:rPr>
                <w:rFonts w:ascii="Arial" w:eastAsia="Times New Roman" w:hAnsi="Arial" w:cs="Arial"/>
                <w:bCs/>
                <w:sz w:val="24"/>
                <w:szCs w:val="24"/>
              </w:rPr>
              <w:t>40,06</w:t>
            </w:r>
          </w:p>
        </w:tc>
        <w:tc>
          <w:tcPr>
            <w:tcW w:w="3260" w:type="dxa"/>
            <w:vAlign w:val="center"/>
          </w:tcPr>
          <w:p w14:paraId="195C7808" w14:textId="35FD5488" w:rsidR="005F41F1" w:rsidRPr="00710DB6" w:rsidRDefault="00434E01" w:rsidP="005F41F1">
            <w:pPr>
              <w:spacing w:after="0" w:line="240" w:lineRule="auto"/>
              <w:rPr>
                <w:rFonts w:ascii="Arial" w:eastAsia="Times New Roman" w:hAnsi="Arial" w:cs="Arial"/>
                <w:bCs/>
                <w:sz w:val="24"/>
                <w:szCs w:val="24"/>
              </w:rPr>
            </w:pPr>
            <w:r w:rsidRPr="00710DB6">
              <w:rPr>
                <w:rFonts w:ascii="Arial" w:eastAsia="Times New Roman" w:hAnsi="Arial" w:cs="Arial"/>
                <w:bCs/>
                <w:sz w:val="24"/>
                <w:szCs w:val="24"/>
              </w:rPr>
              <w:t>Nu sunt modificări față de anul 2021</w:t>
            </w:r>
          </w:p>
        </w:tc>
      </w:tr>
      <w:tr w:rsidR="00131AC3" w:rsidRPr="00710DB6" w14:paraId="26C66FC4" w14:textId="77777777" w:rsidTr="00A91D2D">
        <w:trPr>
          <w:trHeight w:val="420"/>
        </w:trPr>
        <w:tc>
          <w:tcPr>
            <w:tcW w:w="3544" w:type="dxa"/>
            <w:vAlign w:val="center"/>
            <w:hideMark/>
          </w:tcPr>
          <w:p w14:paraId="3935BC78" w14:textId="77777777" w:rsidR="005F41F1" w:rsidRPr="00710DB6" w:rsidRDefault="005F41F1" w:rsidP="005F41F1">
            <w:pPr>
              <w:spacing w:after="0" w:line="240" w:lineRule="auto"/>
              <w:rPr>
                <w:rFonts w:ascii="Arial" w:eastAsia="Times New Roman" w:hAnsi="Arial" w:cs="Arial"/>
                <w:sz w:val="24"/>
                <w:szCs w:val="24"/>
              </w:rPr>
            </w:pPr>
            <w:r w:rsidRPr="00710DB6">
              <w:rPr>
                <w:rFonts w:ascii="Arial" w:eastAsia="Times New Roman" w:hAnsi="Arial" w:cs="Arial"/>
                <w:sz w:val="24"/>
                <w:szCs w:val="24"/>
              </w:rPr>
              <w:t>ORAŞ  TÂRGU-CĂRBUNEŞTI</w:t>
            </w:r>
          </w:p>
        </w:tc>
        <w:tc>
          <w:tcPr>
            <w:tcW w:w="1843" w:type="dxa"/>
            <w:vAlign w:val="center"/>
          </w:tcPr>
          <w:p w14:paraId="5D8C0BA1" w14:textId="77777777" w:rsidR="005F41F1" w:rsidRPr="00710DB6" w:rsidRDefault="00A91D2D" w:rsidP="005F41F1">
            <w:pPr>
              <w:spacing w:after="0" w:line="240" w:lineRule="auto"/>
              <w:jc w:val="right"/>
              <w:rPr>
                <w:rFonts w:ascii="Arial" w:eastAsia="Times New Roman" w:hAnsi="Arial" w:cs="Arial"/>
                <w:bCs/>
                <w:sz w:val="24"/>
                <w:szCs w:val="24"/>
              </w:rPr>
            </w:pPr>
            <w:r w:rsidRPr="00710DB6">
              <w:rPr>
                <w:rFonts w:ascii="Arial" w:eastAsia="Times New Roman" w:hAnsi="Arial" w:cs="Arial"/>
                <w:bCs/>
                <w:sz w:val="24"/>
                <w:szCs w:val="24"/>
              </w:rPr>
              <w:t>120.000</w:t>
            </w:r>
          </w:p>
        </w:tc>
        <w:tc>
          <w:tcPr>
            <w:tcW w:w="1701" w:type="dxa"/>
            <w:vAlign w:val="center"/>
          </w:tcPr>
          <w:p w14:paraId="60A6F6A1" w14:textId="77777777" w:rsidR="005F41F1" w:rsidRPr="00710DB6" w:rsidRDefault="00A91D2D" w:rsidP="005F41F1">
            <w:pPr>
              <w:spacing w:after="0" w:line="240" w:lineRule="auto"/>
              <w:jc w:val="right"/>
              <w:rPr>
                <w:rFonts w:ascii="Arial" w:eastAsia="Times New Roman" w:hAnsi="Arial" w:cs="Arial"/>
                <w:bCs/>
                <w:sz w:val="24"/>
                <w:szCs w:val="24"/>
              </w:rPr>
            </w:pPr>
            <w:r w:rsidRPr="00710DB6">
              <w:rPr>
                <w:rFonts w:ascii="Arial" w:eastAsia="Times New Roman" w:hAnsi="Arial" w:cs="Arial"/>
                <w:bCs/>
                <w:sz w:val="24"/>
                <w:szCs w:val="24"/>
              </w:rPr>
              <w:t>27,39</w:t>
            </w:r>
          </w:p>
        </w:tc>
        <w:tc>
          <w:tcPr>
            <w:tcW w:w="3260" w:type="dxa"/>
            <w:vAlign w:val="center"/>
          </w:tcPr>
          <w:p w14:paraId="005061D9" w14:textId="796301C0" w:rsidR="005F41F1" w:rsidRPr="00710DB6" w:rsidRDefault="00434E01" w:rsidP="005F41F1">
            <w:pPr>
              <w:spacing w:after="0" w:line="240" w:lineRule="auto"/>
              <w:rPr>
                <w:rFonts w:ascii="Arial" w:eastAsia="Times New Roman" w:hAnsi="Arial" w:cs="Arial"/>
                <w:bCs/>
                <w:sz w:val="24"/>
                <w:szCs w:val="24"/>
              </w:rPr>
            </w:pPr>
            <w:r w:rsidRPr="00710DB6">
              <w:rPr>
                <w:rFonts w:ascii="Arial" w:eastAsia="Times New Roman" w:hAnsi="Arial" w:cs="Arial"/>
                <w:bCs/>
                <w:sz w:val="24"/>
                <w:szCs w:val="24"/>
              </w:rPr>
              <w:t>Nu sunt modificări față de anul 2021</w:t>
            </w:r>
          </w:p>
        </w:tc>
      </w:tr>
      <w:tr w:rsidR="00131AC3" w:rsidRPr="00710DB6" w14:paraId="57A122BC" w14:textId="77777777" w:rsidTr="00A91D2D">
        <w:trPr>
          <w:trHeight w:val="420"/>
        </w:trPr>
        <w:tc>
          <w:tcPr>
            <w:tcW w:w="3544" w:type="dxa"/>
            <w:vAlign w:val="center"/>
            <w:hideMark/>
          </w:tcPr>
          <w:p w14:paraId="25BA72F2" w14:textId="77777777" w:rsidR="005F41F1" w:rsidRPr="00710DB6" w:rsidRDefault="00A91D2D" w:rsidP="005F41F1">
            <w:pPr>
              <w:spacing w:after="0" w:line="240" w:lineRule="auto"/>
              <w:rPr>
                <w:rFonts w:ascii="Arial" w:eastAsia="Times New Roman" w:hAnsi="Arial" w:cs="Arial"/>
                <w:sz w:val="24"/>
                <w:szCs w:val="24"/>
              </w:rPr>
            </w:pPr>
            <w:r w:rsidRPr="00710DB6">
              <w:rPr>
                <w:rFonts w:ascii="Arial" w:eastAsia="Times New Roman" w:hAnsi="Arial" w:cs="Arial"/>
                <w:sz w:val="24"/>
                <w:szCs w:val="24"/>
              </w:rPr>
              <w:t>ORAȘ</w:t>
            </w:r>
            <w:r w:rsidR="005F41F1" w:rsidRPr="00710DB6">
              <w:rPr>
                <w:rFonts w:ascii="Arial" w:eastAsia="Times New Roman" w:hAnsi="Arial" w:cs="Arial"/>
                <w:sz w:val="24"/>
                <w:szCs w:val="24"/>
              </w:rPr>
              <w:t xml:space="preserve"> TISMANA</w:t>
            </w:r>
          </w:p>
        </w:tc>
        <w:tc>
          <w:tcPr>
            <w:tcW w:w="1843" w:type="dxa"/>
            <w:vAlign w:val="center"/>
          </w:tcPr>
          <w:p w14:paraId="7CD86D60" w14:textId="77777777" w:rsidR="005F41F1" w:rsidRPr="00710DB6" w:rsidRDefault="00E35F3D" w:rsidP="005F41F1">
            <w:pPr>
              <w:spacing w:after="0" w:line="240" w:lineRule="auto"/>
              <w:jc w:val="right"/>
              <w:rPr>
                <w:rFonts w:ascii="Arial" w:eastAsia="Times New Roman" w:hAnsi="Arial" w:cs="Arial"/>
                <w:bCs/>
                <w:sz w:val="24"/>
                <w:szCs w:val="24"/>
              </w:rPr>
            </w:pPr>
            <w:r w:rsidRPr="00710DB6">
              <w:rPr>
                <w:rFonts w:ascii="Arial" w:eastAsia="Times New Roman" w:hAnsi="Arial" w:cs="Arial"/>
                <w:bCs/>
                <w:sz w:val="24"/>
                <w:szCs w:val="24"/>
              </w:rPr>
              <w:t>101.723</w:t>
            </w:r>
          </w:p>
        </w:tc>
        <w:tc>
          <w:tcPr>
            <w:tcW w:w="1701" w:type="dxa"/>
            <w:vAlign w:val="center"/>
          </w:tcPr>
          <w:p w14:paraId="15E8F650" w14:textId="77777777" w:rsidR="005F41F1" w:rsidRPr="00710DB6" w:rsidRDefault="00E35F3D" w:rsidP="005F41F1">
            <w:pPr>
              <w:spacing w:after="0" w:line="240" w:lineRule="auto"/>
              <w:jc w:val="right"/>
              <w:rPr>
                <w:rFonts w:ascii="Arial" w:eastAsia="Times New Roman" w:hAnsi="Arial" w:cs="Arial"/>
                <w:bCs/>
                <w:sz w:val="24"/>
                <w:szCs w:val="24"/>
              </w:rPr>
            </w:pPr>
            <w:r w:rsidRPr="00710DB6">
              <w:rPr>
                <w:rFonts w:ascii="Arial" w:eastAsia="Times New Roman" w:hAnsi="Arial" w:cs="Arial"/>
                <w:bCs/>
                <w:sz w:val="24"/>
                <w:szCs w:val="24"/>
              </w:rPr>
              <w:t>58,29</w:t>
            </w:r>
          </w:p>
        </w:tc>
        <w:tc>
          <w:tcPr>
            <w:tcW w:w="3260" w:type="dxa"/>
            <w:vAlign w:val="center"/>
          </w:tcPr>
          <w:p w14:paraId="253E070C" w14:textId="1806BEF5" w:rsidR="005F41F1" w:rsidRPr="00710DB6" w:rsidRDefault="00440DEB" w:rsidP="005F41F1">
            <w:pPr>
              <w:spacing w:after="0" w:line="240" w:lineRule="auto"/>
              <w:rPr>
                <w:rFonts w:ascii="Arial" w:eastAsia="Times New Roman" w:hAnsi="Arial" w:cs="Arial"/>
                <w:bCs/>
                <w:sz w:val="24"/>
                <w:szCs w:val="24"/>
              </w:rPr>
            </w:pPr>
            <w:r w:rsidRPr="00710DB6">
              <w:rPr>
                <w:rFonts w:ascii="Arial" w:eastAsia="Times New Roman" w:hAnsi="Arial" w:cs="Arial"/>
                <w:bCs/>
                <w:sz w:val="24"/>
                <w:szCs w:val="24"/>
              </w:rPr>
              <w:t>Nu sunt modificări față de anul 2021</w:t>
            </w:r>
          </w:p>
        </w:tc>
      </w:tr>
      <w:tr w:rsidR="00131AC3" w:rsidRPr="00710DB6" w14:paraId="2C49846E" w14:textId="77777777" w:rsidTr="00A91D2D">
        <w:trPr>
          <w:trHeight w:val="420"/>
        </w:trPr>
        <w:tc>
          <w:tcPr>
            <w:tcW w:w="3544" w:type="dxa"/>
            <w:vAlign w:val="center"/>
            <w:hideMark/>
          </w:tcPr>
          <w:p w14:paraId="5BBE7C28" w14:textId="77777777" w:rsidR="005F41F1" w:rsidRPr="00710DB6" w:rsidRDefault="00A91D2D" w:rsidP="005F41F1">
            <w:pPr>
              <w:spacing w:after="0" w:line="240" w:lineRule="auto"/>
              <w:rPr>
                <w:rFonts w:ascii="Arial" w:eastAsia="Times New Roman" w:hAnsi="Arial" w:cs="Arial"/>
                <w:sz w:val="24"/>
                <w:szCs w:val="24"/>
              </w:rPr>
            </w:pPr>
            <w:r w:rsidRPr="00710DB6">
              <w:rPr>
                <w:rFonts w:ascii="Arial" w:eastAsia="Times New Roman" w:hAnsi="Arial" w:cs="Arial"/>
                <w:sz w:val="24"/>
                <w:szCs w:val="24"/>
              </w:rPr>
              <w:t>ORAȘ</w:t>
            </w:r>
            <w:r w:rsidR="005F41F1" w:rsidRPr="00710DB6">
              <w:rPr>
                <w:rFonts w:ascii="Arial" w:eastAsia="Times New Roman" w:hAnsi="Arial" w:cs="Arial"/>
                <w:sz w:val="24"/>
                <w:szCs w:val="24"/>
              </w:rPr>
              <w:t xml:space="preserve"> TURCENI</w:t>
            </w:r>
          </w:p>
        </w:tc>
        <w:tc>
          <w:tcPr>
            <w:tcW w:w="1843" w:type="dxa"/>
            <w:vAlign w:val="center"/>
            <w:hideMark/>
          </w:tcPr>
          <w:p w14:paraId="35AE0005" w14:textId="19C05787" w:rsidR="005F41F1" w:rsidRPr="00710DB6" w:rsidRDefault="00F76C63" w:rsidP="00E35F3D">
            <w:pPr>
              <w:spacing w:after="0" w:line="240" w:lineRule="auto"/>
              <w:jc w:val="right"/>
              <w:rPr>
                <w:rFonts w:ascii="Arial" w:eastAsia="Times New Roman" w:hAnsi="Arial" w:cs="Arial"/>
                <w:bCs/>
                <w:sz w:val="24"/>
                <w:szCs w:val="24"/>
              </w:rPr>
            </w:pPr>
            <w:r w:rsidRPr="00710DB6">
              <w:rPr>
                <w:rFonts w:ascii="Arial" w:eastAsia="Times New Roman" w:hAnsi="Arial" w:cs="Arial"/>
                <w:bCs/>
                <w:sz w:val="24"/>
                <w:szCs w:val="24"/>
              </w:rPr>
              <w:t>228.306</w:t>
            </w:r>
            <w:r w:rsidR="00440DEB" w:rsidRPr="00710DB6">
              <w:rPr>
                <w:rFonts w:ascii="Arial" w:eastAsia="Times New Roman" w:hAnsi="Arial" w:cs="Arial"/>
                <w:bCs/>
                <w:sz w:val="24"/>
                <w:szCs w:val="24"/>
              </w:rPr>
              <w:t>,94</w:t>
            </w:r>
          </w:p>
        </w:tc>
        <w:tc>
          <w:tcPr>
            <w:tcW w:w="1701" w:type="dxa"/>
            <w:vAlign w:val="center"/>
          </w:tcPr>
          <w:p w14:paraId="6F439276" w14:textId="6229A4F0" w:rsidR="005F41F1" w:rsidRPr="00710DB6" w:rsidRDefault="00440DEB" w:rsidP="00E35F3D">
            <w:pPr>
              <w:spacing w:after="0" w:line="240" w:lineRule="auto"/>
              <w:jc w:val="right"/>
              <w:rPr>
                <w:rFonts w:ascii="Arial" w:eastAsia="Times New Roman" w:hAnsi="Arial" w:cs="Arial"/>
                <w:sz w:val="24"/>
                <w:szCs w:val="24"/>
              </w:rPr>
            </w:pPr>
            <w:r w:rsidRPr="00710DB6">
              <w:rPr>
                <w:rFonts w:ascii="Arial" w:eastAsia="Times New Roman" w:hAnsi="Arial" w:cs="Arial"/>
                <w:sz w:val="24"/>
                <w:szCs w:val="24"/>
              </w:rPr>
              <w:t>33,13</w:t>
            </w:r>
          </w:p>
        </w:tc>
        <w:tc>
          <w:tcPr>
            <w:tcW w:w="3260" w:type="dxa"/>
            <w:vAlign w:val="center"/>
          </w:tcPr>
          <w:p w14:paraId="0E56A01F" w14:textId="4EE1889B" w:rsidR="005F41F1" w:rsidRPr="00710DB6" w:rsidRDefault="00440DEB" w:rsidP="005F41F1">
            <w:pPr>
              <w:spacing w:after="0" w:line="240" w:lineRule="auto"/>
              <w:rPr>
                <w:rFonts w:ascii="Arial" w:eastAsia="Times New Roman" w:hAnsi="Arial" w:cs="Arial"/>
                <w:bCs/>
                <w:sz w:val="24"/>
                <w:szCs w:val="24"/>
              </w:rPr>
            </w:pPr>
            <w:r w:rsidRPr="00710DB6">
              <w:rPr>
                <w:rFonts w:ascii="Arial" w:eastAsia="Times New Roman" w:hAnsi="Arial" w:cs="Arial"/>
                <w:bCs/>
                <w:sz w:val="24"/>
                <w:szCs w:val="24"/>
              </w:rPr>
              <w:t>Nu sunt modificări față de anul 2021</w:t>
            </w:r>
          </w:p>
        </w:tc>
      </w:tr>
    </w:tbl>
    <w:p w14:paraId="1B6A2829" w14:textId="052B8B08" w:rsidR="00A70F03" w:rsidRPr="00710DB6" w:rsidRDefault="00D51367" w:rsidP="00A70F03">
      <w:pPr>
        <w:spacing w:after="0" w:line="240" w:lineRule="auto"/>
        <w:jc w:val="both"/>
        <w:rPr>
          <w:rFonts w:ascii="Arial" w:eastAsia="Times New Roman" w:hAnsi="Arial" w:cs="Arial"/>
          <w:bCs/>
          <w:sz w:val="24"/>
          <w:szCs w:val="24"/>
        </w:rPr>
      </w:pPr>
      <w:r w:rsidRPr="00710DB6">
        <w:rPr>
          <w:rFonts w:ascii="Arial" w:eastAsia="Times New Roman" w:hAnsi="Arial" w:cs="Arial"/>
          <w:bCs/>
          <w:sz w:val="24"/>
          <w:szCs w:val="24"/>
        </w:rPr>
        <w:lastRenderedPageBreak/>
        <w:t>Notă. Pentru anul 202</w:t>
      </w:r>
      <w:r w:rsidR="00164C5F" w:rsidRPr="00710DB6">
        <w:rPr>
          <w:rFonts w:ascii="Arial" w:eastAsia="Times New Roman" w:hAnsi="Arial" w:cs="Arial"/>
          <w:bCs/>
          <w:sz w:val="24"/>
          <w:szCs w:val="24"/>
        </w:rPr>
        <w:t>2</w:t>
      </w:r>
      <w:r w:rsidRPr="00710DB6">
        <w:rPr>
          <w:rFonts w:ascii="Arial" w:eastAsia="Times New Roman" w:hAnsi="Arial" w:cs="Arial"/>
          <w:bCs/>
          <w:sz w:val="24"/>
          <w:szCs w:val="24"/>
        </w:rPr>
        <w:t>, nu am primit informații din partea primări</w:t>
      </w:r>
      <w:r w:rsidR="00164C5F" w:rsidRPr="00710DB6">
        <w:rPr>
          <w:rFonts w:ascii="Arial" w:eastAsia="Times New Roman" w:hAnsi="Arial" w:cs="Arial"/>
          <w:bCs/>
          <w:sz w:val="24"/>
          <w:szCs w:val="24"/>
        </w:rPr>
        <w:t xml:space="preserve">ilor din </w:t>
      </w:r>
      <w:r w:rsidRPr="00710DB6">
        <w:rPr>
          <w:rFonts w:ascii="Arial" w:eastAsia="Times New Roman" w:hAnsi="Arial" w:cs="Arial"/>
          <w:bCs/>
          <w:sz w:val="24"/>
          <w:szCs w:val="24"/>
        </w:rPr>
        <w:t>localități</w:t>
      </w:r>
      <w:r w:rsidR="00164C5F" w:rsidRPr="00710DB6">
        <w:rPr>
          <w:rFonts w:ascii="Arial" w:eastAsia="Times New Roman" w:hAnsi="Arial" w:cs="Arial"/>
          <w:bCs/>
          <w:sz w:val="24"/>
          <w:szCs w:val="24"/>
        </w:rPr>
        <w:t>le Târgu Jiu,</w:t>
      </w:r>
      <w:r w:rsidRPr="00710DB6">
        <w:rPr>
          <w:rFonts w:ascii="Arial" w:eastAsia="Times New Roman" w:hAnsi="Arial" w:cs="Arial"/>
          <w:bCs/>
          <w:sz w:val="24"/>
          <w:szCs w:val="24"/>
        </w:rPr>
        <w:t xml:space="preserve"> Novaci, datele fiind cele de la nivelul anului 202</w:t>
      </w:r>
      <w:r w:rsidR="00164C5F" w:rsidRPr="00710DB6">
        <w:rPr>
          <w:rFonts w:ascii="Arial" w:eastAsia="Times New Roman" w:hAnsi="Arial" w:cs="Arial"/>
          <w:bCs/>
          <w:sz w:val="24"/>
          <w:szCs w:val="24"/>
        </w:rPr>
        <w:t>1</w:t>
      </w:r>
      <w:r w:rsidRPr="00710DB6">
        <w:rPr>
          <w:rFonts w:ascii="Arial" w:eastAsia="Times New Roman" w:hAnsi="Arial" w:cs="Arial"/>
          <w:bCs/>
          <w:sz w:val="24"/>
          <w:szCs w:val="24"/>
        </w:rPr>
        <w:t>.</w:t>
      </w:r>
    </w:p>
    <w:p w14:paraId="7569A4C7" w14:textId="77777777" w:rsidR="00D51367" w:rsidRPr="00710DB6" w:rsidRDefault="00D51367" w:rsidP="00A70F03">
      <w:pPr>
        <w:spacing w:after="0" w:line="240" w:lineRule="auto"/>
        <w:jc w:val="both"/>
        <w:rPr>
          <w:rFonts w:ascii="Arial" w:eastAsia="Times New Roman" w:hAnsi="Arial" w:cs="Arial"/>
          <w:bCs/>
          <w:sz w:val="24"/>
          <w:szCs w:val="24"/>
        </w:rPr>
      </w:pPr>
    </w:p>
    <w:p w14:paraId="52936936" w14:textId="77777777" w:rsidR="00DD63AE" w:rsidRPr="00710DB6" w:rsidRDefault="00DD63AE" w:rsidP="00DD63AE">
      <w:pPr>
        <w:spacing w:after="0" w:line="240" w:lineRule="auto"/>
        <w:contextualSpacing/>
        <w:jc w:val="center"/>
        <w:rPr>
          <w:rFonts w:ascii="Arial" w:eastAsia="Times New Roman" w:hAnsi="Arial" w:cs="Arial"/>
          <w:b/>
          <w:bCs/>
          <w:sz w:val="24"/>
          <w:szCs w:val="24"/>
        </w:rPr>
      </w:pPr>
      <w:r w:rsidRPr="00710DB6">
        <w:rPr>
          <w:rFonts w:ascii="Arial" w:eastAsia="Times New Roman" w:hAnsi="Arial" w:cs="Arial"/>
          <w:b/>
          <w:bCs/>
          <w:i/>
          <w:sz w:val="24"/>
          <w:szCs w:val="24"/>
        </w:rPr>
        <w:t>VIII.1.5.</w:t>
      </w:r>
      <w:r w:rsidRPr="00710DB6">
        <w:rPr>
          <w:rFonts w:ascii="Arial" w:eastAsia="Times New Roman" w:hAnsi="Arial" w:cs="Arial"/>
          <w:b/>
          <w:bCs/>
          <w:sz w:val="24"/>
          <w:szCs w:val="24"/>
        </w:rPr>
        <w:t xml:space="preserve"> </w:t>
      </w:r>
      <w:r w:rsidRPr="00710DB6">
        <w:rPr>
          <w:rFonts w:ascii="Arial" w:eastAsia="Times New Roman" w:hAnsi="Arial" w:cs="Arial"/>
          <w:b/>
          <w:bCs/>
          <w:i/>
          <w:sz w:val="24"/>
          <w:szCs w:val="24"/>
        </w:rPr>
        <w:t>Schimbările climatice şi efectele asupra mediului urban, sănăţii şi calităţii vieţii</w:t>
      </w:r>
    </w:p>
    <w:p w14:paraId="7C381EEB" w14:textId="77777777" w:rsidR="00DD63AE" w:rsidRPr="00710DB6" w:rsidRDefault="00DD63AE" w:rsidP="00DD63AE">
      <w:pPr>
        <w:spacing w:after="0" w:line="240" w:lineRule="auto"/>
        <w:contextualSpacing/>
        <w:rPr>
          <w:rFonts w:ascii="Arial" w:eastAsia="Times New Roman" w:hAnsi="Arial" w:cs="Arial"/>
          <w:b/>
          <w:bCs/>
          <w:sz w:val="24"/>
          <w:szCs w:val="24"/>
        </w:rPr>
      </w:pPr>
    </w:p>
    <w:p w14:paraId="10072991" w14:textId="77777777" w:rsidR="00DD63AE" w:rsidRPr="00710DB6" w:rsidRDefault="00DD63AE" w:rsidP="00DD63AE">
      <w:pPr>
        <w:spacing w:after="0" w:line="240" w:lineRule="auto"/>
        <w:ind w:firstLine="708"/>
        <w:jc w:val="both"/>
        <w:rPr>
          <w:rFonts w:ascii="Arial" w:eastAsia="Calibri" w:hAnsi="Arial" w:cs="Arial"/>
          <w:b/>
          <w:sz w:val="24"/>
          <w:szCs w:val="24"/>
        </w:rPr>
      </w:pPr>
      <w:r w:rsidRPr="00710DB6">
        <w:rPr>
          <w:rFonts w:ascii="Arial" w:eastAsia="Times New Roman" w:hAnsi="Arial" w:cs="Arial"/>
          <w:sz w:val="24"/>
          <w:szCs w:val="24"/>
        </w:rPr>
        <w:t>Schimbările climatice reprezintă cea mai mare ameninţare asupra mediului înconjurător cu care se confruntă umanitatea. Este astfel fundamentală schimbarea formei de producere şi utilizare a energiei - cea mai mare furnizoare de emisii de CO</w:t>
      </w:r>
      <w:r w:rsidRPr="00710DB6">
        <w:rPr>
          <w:rFonts w:ascii="Arial" w:eastAsia="Times New Roman" w:hAnsi="Arial" w:cs="Arial"/>
          <w:sz w:val="24"/>
          <w:szCs w:val="24"/>
          <w:vertAlign w:val="subscript"/>
        </w:rPr>
        <w:t>2</w:t>
      </w:r>
      <w:r w:rsidRPr="00710DB6">
        <w:rPr>
          <w:rFonts w:ascii="Arial" w:eastAsia="Times New Roman" w:hAnsi="Arial" w:cs="Arial"/>
          <w:sz w:val="24"/>
          <w:szCs w:val="24"/>
        </w:rPr>
        <w:t xml:space="preserve">. Ȋnlocuirea formelor poluatoare de obţinere a energiei cu altele sustenabile, durabile, necesită stoparea noilor proiecte de centrale termice, închiderea treptată a centralelor nucleare şi sprijinul pentru generarea de electricitate bazată pe surse regenerabile. </w:t>
      </w:r>
      <w:r w:rsidRPr="00710DB6">
        <w:rPr>
          <w:rFonts w:ascii="Arial" w:eastAsia="Times New Roman" w:hAnsi="Arial" w:cs="Arial"/>
          <w:bCs/>
          <w:sz w:val="24"/>
          <w:szCs w:val="24"/>
        </w:rPr>
        <w:t>Referitor la impactul negativ al schimbărilor climatice asupra sănătăţii, acestea pot influenţa exacerbarea afecţiunilor reumatismale şi creşterea frecvenţei accidentelor vasculare sau a tulburărilor alergice, precum şi scăderea rezistenţei organismelor sensibile la schimbările de vreme. Meteorosensibilitatea este un fenomen biologic caracterizat prin modificări fiziologice de adaptare a organismelor.</w:t>
      </w:r>
    </w:p>
    <w:p w14:paraId="7DD24D74" w14:textId="77777777" w:rsidR="00DD63AE" w:rsidRPr="00710DB6" w:rsidRDefault="00DD63AE" w:rsidP="00DD63AE">
      <w:pPr>
        <w:spacing w:after="0" w:line="240" w:lineRule="auto"/>
        <w:jc w:val="both"/>
        <w:rPr>
          <w:rFonts w:ascii="Arial" w:eastAsia="Calibri" w:hAnsi="Arial" w:cs="Arial"/>
          <w:sz w:val="24"/>
          <w:szCs w:val="24"/>
        </w:rPr>
      </w:pPr>
    </w:p>
    <w:p w14:paraId="07F25AAC" w14:textId="2FC0B35C" w:rsidR="00DD63AE" w:rsidRPr="00710DB6" w:rsidRDefault="00DD63AE" w:rsidP="00DD63AE">
      <w:pPr>
        <w:spacing w:after="0" w:line="240" w:lineRule="auto"/>
        <w:jc w:val="both"/>
        <w:rPr>
          <w:rFonts w:ascii="Arial" w:eastAsia="Calibri" w:hAnsi="Arial" w:cs="Arial"/>
          <w:b/>
          <w:sz w:val="24"/>
          <w:szCs w:val="24"/>
        </w:rPr>
      </w:pPr>
      <w:r w:rsidRPr="00710DB6">
        <w:rPr>
          <w:rFonts w:ascii="Arial" w:eastAsia="Calibri" w:hAnsi="Arial" w:cs="Arial"/>
          <w:sz w:val="24"/>
          <w:szCs w:val="24"/>
        </w:rPr>
        <w:t>VIII.1.5.1. Rata de mortalitate în mediul urban ca urmare a temperaturilor extreme în perioada de vară</w:t>
      </w:r>
    </w:p>
    <w:p w14:paraId="778D31F4" w14:textId="7BD6FEF4" w:rsidR="00DD63AE" w:rsidRPr="00710DB6" w:rsidRDefault="00DD63AE" w:rsidP="00DD63AE">
      <w:pPr>
        <w:spacing w:after="0" w:line="240" w:lineRule="auto"/>
        <w:ind w:firstLine="720"/>
        <w:jc w:val="both"/>
        <w:rPr>
          <w:rFonts w:ascii="Arial" w:eastAsia="Calibri" w:hAnsi="Arial" w:cs="Arial"/>
          <w:sz w:val="24"/>
          <w:szCs w:val="24"/>
        </w:rPr>
      </w:pPr>
      <w:r w:rsidRPr="00710DB6">
        <w:rPr>
          <w:rFonts w:ascii="Arial" w:eastAsia="Calibri" w:hAnsi="Arial" w:cs="Arial"/>
          <w:sz w:val="24"/>
          <w:szCs w:val="24"/>
        </w:rPr>
        <w:t>Foarte expuse la caniculă sunt așezările urbane, unde temperaturile sunt amplificate prin prezenţa masivă a betonului şi asfaltului ce înmagazinează o mare cantitate de căldură. În asemenea localități, indicele de confort termic (indică temperatura resimţită de corpul uman prin coroborarea temperaturii aerului cu umiditatea relativă) depăşeşte frecvent pragul critic de 80 de unităţi, în anotimpul cald. În ultimii 5 ani, a fost înregistrat</w:t>
      </w:r>
      <w:r w:rsidR="009C56D6" w:rsidRPr="00710DB6">
        <w:rPr>
          <w:rFonts w:ascii="Arial" w:eastAsia="Calibri" w:hAnsi="Arial" w:cs="Arial"/>
          <w:sz w:val="24"/>
          <w:szCs w:val="24"/>
        </w:rPr>
        <w:t xml:space="preserve"> un deces</w:t>
      </w:r>
      <w:r w:rsidRPr="00710DB6">
        <w:rPr>
          <w:rFonts w:ascii="Arial" w:eastAsia="Calibri" w:hAnsi="Arial" w:cs="Arial"/>
          <w:sz w:val="24"/>
          <w:szCs w:val="24"/>
        </w:rPr>
        <w:t xml:space="preserve"> cauzat de caniculă</w:t>
      </w:r>
      <w:r w:rsidR="009C56D6" w:rsidRPr="00710DB6">
        <w:rPr>
          <w:rFonts w:ascii="Arial" w:eastAsia="Calibri" w:hAnsi="Arial" w:cs="Arial"/>
          <w:sz w:val="24"/>
          <w:szCs w:val="24"/>
        </w:rPr>
        <w:t>, în anul 2018</w:t>
      </w:r>
      <w:r w:rsidRPr="00710DB6">
        <w:rPr>
          <w:rFonts w:ascii="Arial" w:eastAsia="Calibri" w:hAnsi="Arial" w:cs="Arial"/>
          <w:sz w:val="24"/>
          <w:szCs w:val="24"/>
        </w:rPr>
        <w:t>.</w:t>
      </w:r>
    </w:p>
    <w:p w14:paraId="7EC243B1" w14:textId="77777777" w:rsidR="00DD63AE" w:rsidRPr="00710DB6" w:rsidRDefault="00DD63AE" w:rsidP="00DD63AE">
      <w:pPr>
        <w:spacing w:after="0" w:line="240" w:lineRule="auto"/>
        <w:ind w:firstLine="720"/>
        <w:jc w:val="both"/>
        <w:rPr>
          <w:rFonts w:ascii="Arial" w:eastAsia="Calibri" w:hAnsi="Arial" w:cs="Arial"/>
          <w:sz w:val="24"/>
          <w:szCs w:val="24"/>
        </w:rPr>
      </w:pPr>
      <w:r w:rsidRPr="00710DB6">
        <w:rPr>
          <w:rFonts w:ascii="Arial" w:eastAsia="Calibri" w:hAnsi="Arial" w:cs="Arial"/>
          <w:sz w:val="24"/>
          <w:szCs w:val="24"/>
        </w:rPr>
        <w:t>O creștere medie cu 2-5</w:t>
      </w:r>
      <w:r w:rsidRPr="00710DB6">
        <w:rPr>
          <w:rFonts w:ascii="Arial" w:eastAsia="Calibri" w:hAnsi="Arial" w:cs="Arial"/>
          <w:sz w:val="24"/>
          <w:szCs w:val="24"/>
          <w:vertAlign w:val="superscript"/>
        </w:rPr>
        <w:t>0</w:t>
      </w:r>
      <w:r w:rsidRPr="00710DB6">
        <w:rPr>
          <w:rFonts w:ascii="Arial" w:eastAsia="Calibri" w:hAnsi="Arial" w:cs="Arial"/>
          <w:sz w:val="24"/>
          <w:szCs w:val="24"/>
        </w:rPr>
        <w:t>C în următorii 50-100 de ani, va determina o creștere a numărului de zile cu o temperatură mai mare de 38</w:t>
      </w:r>
      <w:r w:rsidRPr="00710DB6">
        <w:rPr>
          <w:rFonts w:ascii="Arial" w:eastAsia="Calibri" w:hAnsi="Arial" w:cs="Arial"/>
          <w:sz w:val="24"/>
          <w:szCs w:val="24"/>
          <w:vertAlign w:val="superscript"/>
        </w:rPr>
        <w:t>0</w:t>
      </w:r>
      <w:r w:rsidRPr="00710DB6">
        <w:rPr>
          <w:rFonts w:ascii="Arial" w:eastAsia="Calibri" w:hAnsi="Arial" w:cs="Arial"/>
          <w:sz w:val="24"/>
          <w:szCs w:val="24"/>
        </w:rPr>
        <w:t>C. Creșterea mortalității prin stres caloric, poate fi așteptată de la o creștere a temperaturii peste 32</w:t>
      </w:r>
      <w:r w:rsidRPr="00710DB6">
        <w:rPr>
          <w:rFonts w:ascii="Arial" w:eastAsia="Calibri" w:hAnsi="Arial" w:cs="Arial"/>
          <w:sz w:val="24"/>
          <w:szCs w:val="24"/>
          <w:vertAlign w:val="superscript"/>
        </w:rPr>
        <w:t>0</w:t>
      </w:r>
      <w:r w:rsidRPr="00710DB6">
        <w:rPr>
          <w:rFonts w:ascii="Arial" w:eastAsia="Calibri" w:hAnsi="Arial" w:cs="Arial"/>
          <w:sz w:val="24"/>
          <w:szCs w:val="24"/>
        </w:rPr>
        <w:t xml:space="preserve">C. Acest lucru va afecta în special populația cu boli cronice și imunitate scăzută și probabil populația infantilă. Gradul de creștere a mortalității nu este încă clar evaluat. De asemenea, este prevăzut faptul că iritanții respiratori vor polua în continuare aerul ambiant, ceea ce va duce la o creștere a morbidității și mortalității prin boli pulmonare de tipul bronșitelor, astmului bronșic, infecțiilor acute ale căilor respiratorii superioare, etc. O importantă arie de cercetare științifică în domeniul sănătății populației o constituie crearea unui sistem de supraveghere. Specialiștii recunosc că realitatea consecințelor schimbărilor climatice rămâne încă o necunoscută din punct de vedere al magnitudinii acestora și a naturii acestora. În paralel, identificarea consecințelor asupra stării de sănătate rămân încă de natură prospectivă. Astfel, se estimează că schimbările climatice vor afecta sănătatea umană fie în mod direct – în relație cu efectele fiziologice ale căldurii și frigului – fie în mod indirect, de exemplu, prin modificarea comportamentelor umane (migrație forțată, mai mult timp petrecut în exterior), creșterea incidenței bolilor cu transmitere prin alimente sau prin vectori sau alte efecte consecință a schimbărilor climatice, precum inundațiile. </w:t>
      </w:r>
    </w:p>
    <w:p w14:paraId="7DABC66C" w14:textId="77777777" w:rsidR="0026193E" w:rsidRPr="00710DB6" w:rsidRDefault="0026193E" w:rsidP="0026193E">
      <w:pPr>
        <w:spacing w:after="0" w:line="240" w:lineRule="auto"/>
        <w:ind w:firstLine="720"/>
        <w:jc w:val="both"/>
        <w:rPr>
          <w:rFonts w:ascii="Arial" w:eastAsia="Calibri" w:hAnsi="Arial" w:cs="Arial"/>
          <w:bCs/>
          <w:sz w:val="24"/>
          <w:szCs w:val="24"/>
        </w:rPr>
      </w:pPr>
      <w:r w:rsidRPr="00710DB6">
        <w:rPr>
          <w:rFonts w:ascii="Arial" w:eastAsia="Calibri" w:hAnsi="Arial" w:cs="Arial"/>
          <w:bCs/>
          <w:sz w:val="24"/>
          <w:szCs w:val="24"/>
        </w:rPr>
        <w:t>Conform datelor furnizate de D.S.P. Gorj, informațiile existente în baza de date a respectivei instituții. Din anul 2017 funcționează Registrul Național de Sănătate în Relație cu Mediul (ReSanMed), program național în care se introduc și datele statistice (morbiditate, mortalitate etc.), referitoare la impactul schimbărilor climatice asupra sănătății umane.</w:t>
      </w:r>
    </w:p>
    <w:p w14:paraId="188A44C9" w14:textId="24B90589" w:rsidR="003F14A6" w:rsidRPr="00710DB6" w:rsidRDefault="003F14A6" w:rsidP="0026193E">
      <w:pPr>
        <w:spacing w:after="0" w:line="240" w:lineRule="auto"/>
        <w:ind w:firstLine="720"/>
        <w:jc w:val="both"/>
        <w:rPr>
          <w:rFonts w:ascii="Arial" w:eastAsia="Calibri" w:hAnsi="Arial" w:cs="Arial"/>
          <w:bCs/>
          <w:sz w:val="24"/>
          <w:szCs w:val="24"/>
        </w:rPr>
      </w:pPr>
      <w:r w:rsidRPr="00710DB6">
        <w:rPr>
          <w:rFonts w:ascii="Arial" w:eastAsia="Calibri" w:hAnsi="Arial" w:cs="Arial"/>
          <w:bCs/>
          <w:sz w:val="24"/>
          <w:szCs w:val="24"/>
        </w:rPr>
        <w:lastRenderedPageBreak/>
        <w:t xml:space="preserve">În perioada 2018-2022, </w:t>
      </w:r>
      <w:r w:rsidRPr="00710DB6">
        <w:rPr>
          <w:rFonts w:ascii="Arial" w:eastAsia="Times New Roman" w:hAnsi="Arial" w:cs="Arial"/>
          <w:bCs/>
          <w:sz w:val="24"/>
          <w:szCs w:val="24"/>
        </w:rPr>
        <w:t>DSP Gorj a înregistrat în registrul ReSanMed cazuri de îmbolnăvire datorate schimbărilor climatice, pe coduri de boală, raportând după cum urmează:</w:t>
      </w:r>
    </w:p>
    <w:p w14:paraId="62AF920A" w14:textId="69162DD0" w:rsidR="009C56D6" w:rsidRPr="00710DB6" w:rsidRDefault="009C56D6" w:rsidP="009C56D6">
      <w:pPr>
        <w:pStyle w:val="ListParagraph"/>
        <w:numPr>
          <w:ilvl w:val="0"/>
          <w:numId w:val="11"/>
        </w:numPr>
        <w:spacing w:after="0" w:line="240" w:lineRule="auto"/>
        <w:jc w:val="both"/>
        <w:rPr>
          <w:rFonts w:ascii="Arial" w:eastAsia="Times New Roman" w:hAnsi="Arial" w:cs="Arial"/>
          <w:bCs/>
          <w:sz w:val="24"/>
          <w:szCs w:val="24"/>
        </w:rPr>
      </w:pPr>
      <w:r w:rsidRPr="00710DB6">
        <w:rPr>
          <w:rFonts w:ascii="Arial" w:eastAsia="Times New Roman" w:hAnsi="Arial" w:cs="Arial"/>
          <w:bCs/>
          <w:sz w:val="24"/>
          <w:szCs w:val="24"/>
        </w:rPr>
        <w:t>în anul 2018, 2 cazuri datorate temperaturilor scăzute și un caz datorat temperaturii caniculare;</w:t>
      </w:r>
    </w:p>
    <w:p w14:paraId="3DAD3572" w14:textId="6EA60BAB" w:rsidR="003F14A6" w:rsidRPr="00710DB6" w:rsidRDefault="009C56D6" w:rsidP="003F14A6">
      <w:pPr>
        <w:pStyle w:val="ListParagraph"/>
        <w:numPr>
          <w:ilvl w:val="0"/>
          <w:numId w:val="11"/>
        </w:numPr>
        <w:spacing w:after="0" w:line="240" w:lineRule="auto"/>
        <w:jc w:val="both"/>
        <w:rPr>
          <w:rFonts w:ascii="Arial" w:eastAsia="Times New Roman" w:hAnsi="Arial" w:cs="Arial"/>
          <w:bCs/>
          <w:sz w:val="24"/>
          <w:szCs w:val="24"/>
        </w:rPr>
      </w:pPr>
      <w:r w:rsidRPr="00710DB6">
        <w:rPr>
          <w:rFonts w:ascii="Arial" w:eastAsia="Times New Roman" w:hAnsi="Arial" w:cs="Arial"/>
          <w:bCs/>
          <w:sz w:val="24"/>
          <w:szCs w:val="24"/>
        </w:rPr>
        <w:t>în anul 2019, 4 cazuri de degerătură cu necroză de țesut  implicând multiple regiuni ale corpului și 2 cazuri datorate temperaturilor scăzute și  temperaturilor caniculare;</w:t>
      </w:r>
    </w:p>
    <w:p w14:paraId="6D0A559E" w14:textId="03C437A7" w:rsidR="003F14A6" w:rsidRPr="00710DB6" w:rsidRDefault="009C56D6" w:rsidP="003F14A6">
      <w:pPr>
        <w:pStyle w:val="ListParagraph"/>
        <w:numPr>
          <w:ilvl w:val="0"/>
          <w:numId w:val="11"/>
        </w:numPr>
        <w:spacing w:after="0" w:line="240" w:lineRule="auto"/>
        <w:jc w:val="both"/>
        <w:rPr>
          <w:rFonts w:ascii="Arial" w:eastAsia="Times New Roman" w:hAnsi="Arial" w:cs="Arial"/>
          <w:bCs/>
          <w:sz w:val="24"/>
          <w:szCs w:val="24"/>
        </w:rPr>
      </w:pPr>
      <w:r w:rsidRPr="00710DB6">
        <w:rPr>
          <w:rFonts w:ascii="Arial" w:eastAsia="Times New Roman" w:hAnsi="Arial" w:cs="Arial"/>
          <w:bCs/>
          <w:sz w:val="24"/>
          <w:szCs w:val="24"/>
        </w:rPr>
        <w:t>în anul 2020, 1 caz de degerătură cu necroză de țesut implicând multiple regiuni ale corpului;</w:t>
      </w:r>
    </w:p>
    <w:p w14:paraId="39A99E0C" w14:textId="1997B320" w:rsidR="009C56D6" w:rsidRPr="00710DB6" w:rsidRDefault="003F14A6" w:rsidP="003F14A6">
      <w:pPr>
        <w:pStyle w:val="ListParagraph"/>
        <w:numPr>
          <w:ilvl w:val="0"/>
          <w:numId w:val="11"/>
        </w:numPr>
        <w:spacing w:after="0" w:line="240" w:lineRule="auto"/>
        <w:jc w:val="both"/>
        <w:rPr>
          <w:rFonts w:ascii="Arial" w:eastAsia="Times New Roman" w:hAnsi="Arial" w:cs="Arial"/>
          <w:bCs/>
          <w:sz w:val="24"/>
          <w:szCs w:val="24"/>
        </w:rPr>
      </w:pPr>
      <w:r w:rsidRPr="00710DB6">
        <w:rPr>
          <w:rFonts w:ascii="Arial" w:eastAsia="Times New Roman" w:hAnsi="Arial" w:cs="Arial"/>
          <w:bCs/>
          <w:sz w:val="24"/>
          <w:szCs w:val="24"/>
        </w:rPr>
        <w:t xml:space="preserve">în anul 2021, </w:t>
      </w:r>
      <w:r w:rsidR="009C56D6" w:rsidRPr="00710DB6">
        <w:rPr>
          <w:rFonts w:ascii="Arial" w:eastAsia="Times New Roman" w:hAnsi="Arial" w:cs="Arial"/>
          <w:bCs/>
          <w:sz w:val="24"/>
          <w:szCs w:val="24"/>
        </w:rPr>
        <w:t>2</w:t>
      </w:r>
      <w:r w:rsidRPr="00710DB6">
        <w:rPr>
          <w:rFonts w:ascii="Arial" w:eastAsia="Times New Roman" w:hAnsi="Arial" w:cs="Arial"/>
          <w:bCs/>
          <w:sz w:val="24"/>
          <w:szCs w:val="24"/>
        </w:rPr>
        <w:t xml:space="preserve"> </w:t>
      </w:r>
      <w:r w:rsidR="009C56D6" w:rsidRPr="00710DB6">
        <w:rPr>
          <w:rFonts w:ascii="Arial" w:eastAsia="Times New Roman" w:hAnsi="Arial" w:cs="Arial"/>
          <w:bCs/>
          <w:sz w:val="24"/>
          <w:szCs w:val="24"/>
        </w:rPr>
        <w:t xml:space="preserve">cazuri </w:t>
      </w:r>
      <w:r w:rsidR="009C56D6" w:rsidRPr="00710DB6">
        <w:rPr>
          <w:rFonts w:ascii="Arial" w:eastAsia="Times New Roman" w:hAnsi="Arial" w:cs="Arial"/>
          <w:sz w:val="24"/>
          <w:szCs w:val="24"/>
          <w:lang w:val="en-US"/>
        </w:rPr>
        <w:t>T35.5</w:t>
      </w:r>
      <w:r w:rsidRPr="00710DB6">
        <w:rPr>
          <w:rFonts w:ascii="Arial" w:eastAsia="Times New Roman" w:hAnsi="Arial" w:cs="Arial"/>
          <w:sz w:val="24"/>
          <w:szCs w:val="24"/>
          <w:lang w:val="en-US"/>
        </w:rPr>
        <w:t>-</w:t>
      </w:r>
      <w:r w:rsidR="009C56D6" w:rsidRPr="00710DB6">
        <w:rPr>
          <w:rFonts w:ascii="Arial" w:eastAsia="Times New Roman" w:hAnsi="Arial" w:cs="Arial"/>
          <w:sz w:val="24"/>
          <w:szCs w:val="24"/>
          <w:lang w:val="en-US"/>
        </w:rPr>
        <w:t>deger</w:t>
      </w:r>
      <w:r w:rsidRPr="00710DB6">
        <w:rPr>
          <w:rFonts w:ascii="Arial" w:eastAsia="Times New Roman" w:hAnsi="Arial" w:cs="Arial"/>
          <w:sz w:val="24"/>
          <w:szCs w:val="24"/>
          <w:lang w:val="en-US"/>
        </w:rPr>
        <w:t>ă</w:t>
      </w:r>
      <w:r w:rsidR="009C56D6" w:rsidRPr="00710DB6">
        <w:rPr>
          <w:rFonts w:ascii="Arial" w:eastAsia="Times New Roman" w:hAnsi="Arial" w:cs="Arial"/>
          <w:sz w:val="24"/>
          <w:szCs w:val="24"/>
          <w:lang w:val="en-US"/>
        </w:rPr>
        <w:t>tur</w:t>
      </w:r>
      <w:r w:rsidRPr="00710DB6">
        <w:rPr>
          <w:rFonts w:ascii="Arial" w:eastAsia="Times New Roman" w:hAnsi="Arial" w:cs="Arial"/>
          <w:sz w:val="24"/>
          <w:szCs w:val="24"/>
          <w:lang w:val="en-US"/>
        </w:rPr>
        <w:t>ă</w:t>
      </w:r>
      <w:r w:rsidR="009C56D6" w:rsidRPr="00710DB6">
        <w:rPr>
          <w:rFonts w:ascii="Arial" w:eastAsia="Times New Roman" w:hAnsi="Arial" w:cs="Arial"/>
          <w:sz w:val="24"/>
          <w:szCs w:val="24"/>
          <w:lang w:val="en-US"/>
        </w:rPr>
        <w:t xml:space="preserve"> nespecificat</w:t>
      </w:r>
      <w:r w:rsidRPr="00710DB6">
        <w:rPr>
          <w:rFonts w:ascii="Arial" w:eastAsia="Times New Roman" w:hAnsi="Arial" w:cs="Arial"/>
          <w:sz w:val="24"/>
          <w:szCs w:val="24"/>
          <w:lang w:val="en-US"/>
        </w:rPr>
        <w:t>ă</w:t>
      </w:r>
      <w:r w:rsidR="009C56D6" w:rsidRPr="00710DB6">
        <w:rPr>
          <w:rFonts w:ascii="Arial" w:eastAsia="Times New Roman" w:hAnsi="Arial" w:cs="Arial"/>
          <w:sz w:val="24"/>
          <w:szCs w:val="24"/>
          <w:lang w:val="en-US"/>
        </w:rPr>
        <w:t xml:space="preserve"> a membrului inferior </w:t>
      </w:r>
      <w:r w:rsidRPr="00710DB6">
        <w:rPr>
          <w:rFonts w:ascii="Arial" w:eastAsia="Times New Roman" w:hAnsi="Arial" w:cs="Arial"/>
          <w:sz w:val="24"/>
          <w:szCs w:val="24"/>
          <w:lang w:val="en-US"/>
        </w:rPr>
        <w:t>ș</w:t>
      </w:r>
      <w:r w:rsidR="009C56D6" w:rsidRPr="00710DB6">
        <w:rPr>
          <w:rFonts w:ascii="Arial" w:eastAsia="Times New Roman" w:hAnsi="Arial" w:cs="Arial"/>
          <w:sz w:val="24"/>
          <w:szCs w:val="24"/>
          <w:lang w:val="en-US"/>
        </w:rPr>
        <w:t>i T68</w:t>
      </w:r>
      <w:r w:rsidRPr="00710DB6">
        <w:rPr>
          <w:rFonts w:ascii="Arial" w:eastAsia="Times New Roman" w:hAnsi="Arial" w:cs="Arial"/>
          <w:sz w:val="24"/>
          <w:szCs w:val="24"/>
          <w:lang w:val="en-US"/>
        </w:rPr>
        <w:t>-h</w:t>
      </w:r>
      <w:r w:rsidR="009C56D6" w:rsidRPr="00710DB6">
        <w:rPr>
          <w:rFonts w:ascii="Arial" w:eastAsia="Times New Roman" w:hAnsi="Arial" w:cs="Arial"/>
          <w:sz w:val="24"/>
          <w:szCs w:val="24"/>
          <w:lang w:val="en-US"/>
        </w:rPr>
        <w:t>ipotermie</w:t>
      </w:r>
      <w:r w:rsidRPr="00710DB6">
        <w:rPr>
          <w:rFonts w:ascii="Arial" w:eastAsia="Times New Roman" w:hAnsi="Arial" w:cs="Arial"/>
          <w:sz w:val="24"/>
          <w:szCs w:val="24"/>
          <w:lang w:val="en-US"/>
        </w:rPr>
        <w:t>;</w:t>
      </w:r>
    </w:p>
    <w:p w14:paraId="682435E3" w14:textId="6BBF819A" w:rsidR="003F14A6" w:rsidRPr="00710DB6" w:rsidRDefault="003F14A6" w:rsidP="003F14A6">
      <w:pPr>
        <w:pStyle w:val="ListParagraph"/>
        <w:numPr>
          <w:ilvl w:val="0"/>
          <w:numId w:val="11"/>
        </w:numPr>
        <w:spacing w:after="0" w:line="240" w:lineRule="auto"/>
        <w:jc w:val="both"/>
        <w:rPr>
          <w:rFonts w:ascii="Arial" w:eastAsia="Times New Roman" w:hAnsi="Arial" w:cs="Arial"/>
          <w:bCs/>
          <w:sz w:val="24"/>
          <w:szCs w:val="24"/>
        </w:rPr>
      </w:pPr>
      <w:r w:rsidRPr="00710DB6">
        <w:rPr>
          <w:rFonts w:ascii="Arial" w:eastAsia="Times New Roman" w:hAnsi="Arial" w:cs="Arial"/>
          <w:bCs/>
          <w:sz w:val="24"/>
          <w:szCs w:val="24"/>
        </w:rPr>
        <w:t>în anul 2022, 3 cazuri T34.8/X31-degerătură cu necroza țesutului gleznei și piciorului, (T67/X32 EXPUNERE LA SOARE) și necroza țesutului gleznei și piciorului (T35.8-/X31).</w:t>
      </w:r>
    </w:p>
    <w:p w14:paraId="29BB2990" w14:textId="77777777" w:rsidR="00DD63AE" w:rsidRPr="009C56D6" w:rsidRDefault="00DD63AE" w:rsidP="00DD63AE">
      <w:pPr>
        <w:spacing w:after="0" w:line="240" w:lineRule="auto"/>
        <w:ind w:firstLine="720"/>
        <w:jc w:val="both"/>
        <w:rPr>
          <w:rFonts w:ascii="Arial" w:eastAsia="Calibri" w:hAnsi="Arial" w:cs="Arial"/>
          <w:sz w:val="24"/>
          <w:szCs w:val="24"/>
        </w:rPr>
      </w:pPr>
      <w:r w:rsidRPr="009C56D6">
        <w:rPr>
          <w:rFonts w:ascii="Arial" w:eastAsia="Calibri" w:hAnsi="Arial" w:cs="Arial"/>
          <w:sz w:val="24"/>
          <w:szCs w:val="24"/>
        </w:rPr>
        <w:t>La nivelul județului Gorj, există patru stații meteorologice. Acestea sunt amplasate în localitățile: Apa Neagră, Polovragi, Târgu-Jiu și Târgu Logrești. Potrivit datelor furnizate de Administrația Națională de Meteorologie prin Centrul Meteorologic Regional Oltenia, situația temperaturilor medii anuale și maxime anuale, pe ultimii 5 ani, se prezintă astfel:</w:t>
      </w:r>
    </w:p>
    <w:p w14:paraId="0C363855" w14:textId="77777777" w:rsidR="00DD63AE" w:rsidRPr="003E0227" w:rsidRDefault="00DD63AE" w:rsidP="00DD63AE">
      <w:pPr>
        <w:spacing w:after="0" w:line="240" w:lineRule="auto"/>
        <w:rPr>
          <w:rFonts w:ascii="Arial" w:eastAsia="Calibri" w:hAnsi="Arial" w:cs="Arial"/>
          <w:sz w:val="24"/>
          <w:szCs w:val="24"/>
        </w:rPr>
      </w:pPr>
    </w:p>
    <w:p w14:paraId="171BBF24" w14:textId="4FED771A" w:rsidR="00DD63AE" w:rsidRDefault="00DD63AE" w:rsidP="00DD63AE">
      <w:pPr>
        <w:spacing w:after="0" w:line="240" w:lineRule="auto"/>
        <w:rPr>
          <w:rFonts w:ascii="Arial" w:eastAsia="Calibri" w:hAnsi="Arial" w:cs="Arial"/>
          <w:color w:val="000000" w:themeColor="text1"/>
          <w:sz w:val="24"/>
          <w:szCs w:val="24"/>
        </w:rPr>
      </w:pPr>
      <w:r w:rsidRPr="000D1F64">
        <w:rPr>
          <w:rFonts w:ascii="Arial" w:eastAsia="Calibri" w:hAnsi="Arial" w:cs="Arial"/>
          <w:color w:val="000000" w:themeColor="text1"/>
          <w:sz w:val="24"/>
          <w:szCs w:val="24"/>
        </w:rPr>
        <w:t xml:space="preserve">Tabelul VIII. 1.5.1.1 Date meteorologice </w:t>
      </w:r>
      <w:r w:rsidR="006801A0" w:rsidRPr="006801A0">
        <w:rPr>
          <w:rFonts w:ascii="Arial" w:eastAsia="Calibri" w:hAnsi="Arial" w:cs="Arial"/>
          <w:color w:val="000000" w:themeColor="text1"/>
          <w:sz w:val="24"/>
          <w:szCs w:val="24"/>
        </w:rPr>
        <w:t>2018-2022</w:t>
      </w:r>
      <w:r w:rsidRPr="000D1F64">
        <w:rPr>
          <w:rFonts w:ascii="Arial" w:eastAsia="Calibri" w:hAnsi="Arial" w:cs="Arial"/>
          <w:color w:val="000000" w:themeColor="text1"/>
          <w:sz w:val="24"/>
          <w:szCs w:val="24"/>
        </w:rPr>
        <w:t>, înregistrate la stația meteorologică Apa Neagră</w:t>
      </w:r>
    </w:p>
    <w:tbl>
      <w:tblPr>
        <w:tblW w:w="10168"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78"/>
        <w:gridCol w:w="400"/>
        <w:gridCol w:w="453"/>
        <w:gridCol w:w="424"/>
        <w:gridCol w:w="363"/>
        <w:gridCol w:w="461"/>
        <w:gridCol w:w="485"/>
        <w:gridCol w:w="547"/>
        <w:gridCol w:w="424"/>
        <w:gridCol w:w="363"/>
        <w:gridCol w:w="424"/>
        <w:gridCol w:w="485"/>
        <w:gridCol w:w="1476"/>
        <w:gridCol w:w="1476"/>
        <w:gridCol w:w="1403"/>
      </w:tblGrid>
      <w:tr w:rsidR="006801A0" w:rsidRPr="006801A0" w14:paraId="71430629" w14:textId="77777777" w:rsidTr="006801A0">
        <w:trPr>
          <w:trHeight w:val="675"/>
        </w:trPr>
        <w:tc>
          <w:tcPr>
            <w:tcW w:w="706" w:type="dxa"/>
            <w:vMerge w:val="restart"/>
            <w:shd w:val="clear" w:color="auto" w:fill="auto"/>
            <w:noWrap/>
            <w:vAlign w:val="bottom"/>
            <w:hideMark/>
          </w:tcPr>
          <w:p w14:paraId="36B6DF2A"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 </w:t>
            </w:r>
          </w:p>
        </w:tc>
        <w:tc>
          <w:tcPr>
            <w:tcW w:w="5107" w:type="dxa"/>
            <w:gridSpan w:val="12"/>
            <w:shd w:val="clear" w:color="auto" w:fill="auto"/>
            <w:vAlign w:val="center"/>
            <w:hideMark/>
          </w:tcPr>
          <w:p w14:paraId="209C2F38"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Numărul de zile cu temperatura maximă a aerului ≥ 30° C</w:t>
            </w:r>
          </w:p>
        </w:tc>
        <w:tc>
          <w:tcPr>
            <w:tcW w:w="1476" w:type="dxa"/>
            <w:vMerge w:val="restart"/>
            <w:shd w:val="clear" w:color="auto" w:fill="auto"/>
            <w:vAlign w:val="bottom"/>
            <w:hideMark/>
          </w:tcPr>
          <w:p w14:paraId="22CC2C78"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Temperatura medie anuală aer (°C)</w:t>
            </w:r>
          </w:p>
        </w:tc>
        <w:tc>
          <w:tcPr>
            <w:tcW w:w="1476" w:type="dxa"/>
            <w:vMerge w:val="restart"/>
            <w:shd w:val="clear" w:color="auto" w:fill="auto"/>
            <w:vAlign w:val="bottom"/>
            <w:hideMark/>
          </w:tcPr>
          <w:p w14:paraId="0DD2C91E"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Temperatura maximă anuală aer (°C)</w:t>
            </w:r>
          </w:p>
        </w:tc>
        <w:tc>
          <w:tcPr>
            <w:tcW w:w="1403" w:type="dxa"/>
            <w:vMerge w:val="restart"/>
            <w:shd w:val="clear" w:color="auto" w:fill="auto"/>
            <w:vAlign w:val="center"/>
            <w:hideMark/>
          </w:tcPr>
          <w:p w14:paraId="6A7A4F59"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 xml:space="preserve">Data înregistrării </w:t>
            </w:r>
          </w:p>
        </w:tc>
      </w:tr>
      <w:tr w:rsidR="006801A0" w:rsidRPr="006801A0" w14:paraId="3746570B" w14:textId="77777777" w:rsidTr="006801A0">
        <w:trPr>
          <w:trHeight w:val="315"/>
        </w:trPr>
        <w:tc>
          <w:tcPr>
            <w:tcW w:w="706" w:type="dxa"/>
            <w:vMerge/>
            <w:vAlign w:val="center"/>
            <w:hideMark/>
          </w:tcPr>
          <w:p w14:paraId="33504443" w14:textId="77777777" w:rsidR="006801A0" w:rsidRPr="006801A0" w:rsidRDefault="006801A0" w:rsidP="006801A0">
            <w:pPr>
              <w:spacing w:after="0" w:line="240" w:lineRule="auto"/>
              <w:rPr>
                <w:rFonts w:ascii="Arial" w:eastAsia="Calibri" w:hAnsi="Arial" w:cs="Arial"/>
                <w:color w:val="000000" w:themeColor="text1"/>
              </w:rPr>
            </w:pPr>
          </w:p>
        </w:tc>
        <w:tc>
          <w:tcPr>
            <w:tcW w:w="5107" w:type="dxa"/>
            <w:gridSpan w:val="12"/>
            <w:shd w:val="clear" w:color="auto" w:fill="auto"/>
            <w:noWrap/>
            <w:vAlign w:val="center"/>
            <w:hideMark/>
          </w:tcPr>
          <w:p w14:paraId="29579170"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Luna</w:t>
            </w:r>
          </w:p>
        </w:tc>
        <w:tc>
          <w:tcPr>
            <w:tcW w:w="1476" w:type="dxa"/>
            <w:vMerge/>
            <w:vAlign w:val="center"/>
            <w:hideMark/>
          </w:tcPr>
          <w:p w14:paraId="1F733A06" w14:textId="77777777" w:rsidR="006801A0" w:rsidRPr="006801A0" w:rsidRDefault="006801A0" w:rsidP="006801A0">
            <w:pPr>
              <w:spacing w:after="0" w:line="240" w:lineRule="auto"/>
              <w:rPr>
                <w:rFonts w:ascii="Arial" w:eastAsia="Calibri" w:hAnsi="Arial" w:cs="Arial"/>
                <w:color w:val="000000" w:themeColor="text1"/>
              </w:rPr>
            </w:pPr>
          </w:p>
        </w:tc>
        <w:tc>
          <w:tcPr>
            <w:tcW w:w="1476" w:type="dxa"/>
            <w:vMerge/>
            <w:vAlign w:val="center"/>
            <w:hideMark/>
          </w:tcPr>
          <w:p w14:paraId="2285C4D5" w14:textId="77777777" w:rsidR="006801A0" w:rsidRPr="006801A0" w:rsidRDefault="006801A0" w:rsidP="006801A0">
            <w:pPr>
              <w:spacing w:after="0" w:line="240" w:lineRule="auto"/>
              <w:rPr>
                <w:rFonts w:ascii="Arial" w:eastAsia="Calibri" w:hAnsi="Arial" w:cs="Arial"/>
                <w:color w:val="000000" w:themeColor="text1"/>
              </w:rPr>
            </w:pPr>
          </w:p>
        </w:tc>
        <w:tc>
          <w:tcPr>
            <w:tcW w:w="1403" w:type="dxa"/>
            <w:vMerge/>
            <w:vAlign w:val="center"/>
            <w:hideMark/>
          </w:tcPr>
          <w:p w14:paraId="00DCF241" w14:textId="77777777" w:rsidR="006801A0" w:rsidRPr="006801A0" w:rsidRDefault="006801A0" w:rsidP="006801A0">
            <w:pPr>
              <w:spacing w:after="0" w:line="240" w:lineRule="auto"/>
              <w:rPr>
                <w:rFonts w:ascii="Arial" w:eastAsia="Calibri" w:hAnsi="Arial" w:cs="Arial"/>
                <w:color w:val="000000" w:themeColor="text1"/>
              </w:rPr>
            </w:pPr>
          </w:p>
        </w:tc>
      </w:tr>
      <w:tr w:rsidR="006801A0" w:rsidRPr="006801A0" w14:paraId="31B73AD2" w14:textId="77777777" w:rsidTr="006801A0">
        <w:trPr>
          <w:trHeight w:val="276"/>
        </w:trPr>
        <w:tc>
          <w:tcPr>
            <w:tcW w:w="706" w:type="dxa"/>
            <w:shd w:val="clear" w:color="auto" w:fill="auto"/>
            <w:vAlign w:val="center"/>
            <w:hideMark/>
          </w:tcPr>
          <w:p w14:paraId="20861A04"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Anul</w:t>
            </w:r>
          </w:p>
        </w:tc>
        <w:tc>
          <w:tcPr>
            <w:tcW w:w="278" w:type="dxa"/>
            <w:shd w:val="clear" w:color="auto" w:fill="auto"/>
            <w:vAlign w:val="center"/>
            <w:hideMark/>
          </w:tcPr>
          <w:p w14:paraId="53A0C24D"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I</w:t>
            </w:r>
          </w:p>
        </w:tc>
        <w:tc>
          <w:tcPr>
            <w:tcW w:w="400" w:type="dxa"/>
            <w:shd w:val="clear" w:color="auto" w:fill="auto"/>
            <w:vAlign w:val="center"/>
            <w:hideMark/>
          </w:tcPr>
          <w:p w14:paraId="594ADC50"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II</w:t>
            </w:r>
          </w:p>
        </w:tc>
        <w:tc>
          <w:tcPr>
            <w:tcW w:w="453" w:type="dxa"/>
            <w:shd w:val="clear" w:color="auto" w:fill="auto"/>
            <w:vAlign w:val="center"/>
            <w:hideMark/>
          </w:tcPr>
          <w:p w14:paraId="27F2C8D3"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III</w:t>
            </w:r>
          </w:p>
        </w:tc>
        <w:tc>
          <w:tcPr>
            <w:tcW w:w="424" w:type="dxa"/>
            <w:shd w:val="clear" w:color="auto" w:fill="auto"/>
            <w:vAlign w:val="center"/>
            <w:hideMark/>
          </w:tcPr>
          <w:p w14:paraId="280EFF60"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IV</w:t>
            </w:r>
          </w:p>
        </w:tc>
        <w:tc>
          <w:tcPr>
            <w:tcW w:w="363" w:type="dxa"/>
            <w:shd w:val="clear" w:color="auto" w:fill="auto"/>
            <w:vAlign w:val="center"/>
            <w:hideMark/>
          </w:tcPr>
          <w:p w14:paraId="6267CC9B"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V</w:t>
            </w:r>
          </w:p>
        </w:tc>
        <w:tc>
          <w:tcPr>
            <w:tcW w:w="461" w:type="dxa"/>
            <w:shd w:val="clear" w:color="auto" w:fill="auto"/>
            <w:vAlign w:val="center"/>
            <w:hideMark/>
          </w:tcPr>
          <w:p w14:paraId="43214221"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VI</w:t>
            </w:r>
          </w:p>
        </w:tc>
        <w:tc>
          <w:tcPr>
            <w:tcW w:w="485" w:type="dxa"/>
            <w:shd w:val="clear" w:color="auto" w:fill="auto"/>
            <w:vAlign w:val="center"/>
            <w:hideMark/>
          </w:tcPr>
          <w:p w14:paraId="6DF2D470"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VII</w:t>
            </w:r>
          </w:p>
        </w:tc>
        <w:tc>
          <w:tcPr>
            <w:tcW w:w="547" w:type="dxa"/>
            <w:shd w:val="clear" w:color="auto" w:fill="auto"/>
            <w:vAlign w:val="center"/>
            <w:hideMark/>
          </w:tcPr>
          <w:p w14:paraId="17CCAE79"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VIII</w:t>
            </w:r>
          </w:p>
        </w:tc>
        <w:tc>
          <w:tcPr>
            <w:tcW w:w="424" w:type="dxa"/>
            <w:shd w:val="clear" w:color="auto" w:fill="auto"/>
            <w:vAlign w:val="center"/>
            <w:hideMark/>
          </w:tcPr>
          <w:p w14:paraId="224E0D15"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IX</w:t>
            </w:r>
          </w:p>
        </w:tc>
        <w:tc>
          <w:tcPr>
            <w:tcW w:w="363" w:type="dxa"/>
            <w:shd w:val="clear" w:color="auto" w:fill="auto"/>
            <w:vAlign w:val="center"/>
            <w:hideMark/>
          </w:tcPr>
          <w:p w14:paraId="2758B027"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X</w:t>
            </w:r>
          </w:p>
        </w:tc>
        <w:tc>
          <w:tcPr>
            <w:tcW w:w="424" w:type="dxa"/>
            <w:shd w:val="clear" w:color="auto" w:fill="auto"/>
            <w:vAlign w:val="center"/>
            <w:hideMark/>
          </w:tcPr>
          <w:p w14:paraId="106A93A0"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XI</w:t>
            </w:r>
          </w:p>
        </w:tc>
        <w:tc>
          <w:tcPr>
            <w:tcW w:w="485" w:type="dxa"/>
            <w:shd w:val="clear" w:color="auto" w:fill="auto"/>
            <w:vAlign w:val="center"/>
            <w:hideMark/>
          </w:tcPr>
          <w:p w14:paraId="63AE113A"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XII</w:t>
            </w:r>
          </w:p>
        </w:tc>
        <w:tc>
          <w:tcPr>
            <w:tcW w:w="1476" w:type="dxa"/>
            <w:vMerge/>
            <w:vAlign w:val="center"/>
            <w:hideMark/>
          </w:tcPr>
          <w:p w14:paraId="27D7CF70" w14:textId="77777777" w:rsidR="006801A0" w:rsidRPr="006801A0" w:rsidRDefault="006801A0" w:rsidP="006801A0">
            <w:pPr>
              <w:spacing w:after="0" w:line="240" w:lineRule="auto"/>
              <w:rPr>
                <w:rFonts w:ascii="Arial" w:eastAsia="Calibri" w:hAnsi="Arial" w:cs="Arial"/>
                <w:color w:val="000000" w:themeColor="text1"/>
              </w:rPr>
            </w:pPr>
          </w:p>
        </w:tc>
        <w:tc>
          <w:tcPr>
            <w:tcW w:w="1476" w:type="dxa"/>
            <w:vMerge/>
            <w:vAlign w:val="center"/>
            <w:hideMark/>
          </w:tcPr>
          <w:p w14:paraId="1D3DCEB6" w14:textId="77777777" w:rsidR="006801A0" w:rsidRPr="006801A0" w:rsidRDefault="006801A0" w:rsidP="006801A0">
            <w:pPr>
              <w:spacing w:after="0" w:line="240" w:lineRule="auto"/>
              <w:rPr>
                <w:rFonts w:ascii="Arial" w:eastAsia="Calibri" w:hAnsi="Arial" w:cs="Arial"/>
                <w:color w:val="000000" w:themeColor="text1"/>
              </w:rPr>
            </w:pPr>
          </w:p>
        </w:tc>
        <w:tc>
          <w:tcPr>
            <w:tcW w:w="1403" w:type="dxa"/>
            <w:vMerge/>
            <w:vAlign w:val="center"/>
            <w:hideMark/>
          </w:tcPr>
          <w:p w14:paraId="672FD97B" w14:textId="77777777" w:rsidR="006801A0" w:rsidRPr="006801A0" w:rsidRDefault="006801A0" w:rsidP="006801A0">
            <w:pPr>
              <w:spacing w:after="0" w:line="240" w:lineRule="auto"/>
              <w:rPr>
                <w:rFonts w:ascii="Arial" w:eastAsia="Calibri" w:hAnsi="Arial" w:cs="Arial"/>
                <w:color w:val="000000" w:themeColor="text1"/>
              </w:rPr>
            </w:pPr>
          </w:p>
        </w:tc>
      </w:tr>
      <w:tr w:rsidR="006801A0" w:rsidRPr="006801A0" w14:paraId="25EAE9E2" w14:textId="77777777" w:rsidTr="006801A0">
        <w:trPr>
          <w:trHeight w:val="300"/>
        </w:trPr>
        <w:tc>
          <w:tcPr>
            <w:tcW w:w="706" w:type="dxa"/>
            <w:shd w:val="clear" w:color="auto" w:fill="auto"/>
            <w:vAlign w:val="center"/>
          </w:tcPr>
          <w:p w14:paraId="5D585CC9"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2018</w:t>
            </w:r>
          </w:p>
        </w:tc>
        <w:tc>
          <w:tcPr>
            <w:tcW w:w="278" w:type="dxa"/>
            <w:shd w:val="clear" w:color="auto" w:fill="auto"/>
            <w:vAlign w:val="center"/>
          </w:tcPr>
          <w:p w14:paraId="21EC6456"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 </w:t>
            </w:r>
          </w:p>
        </w:tc>
        <w:tc>
          <w:tcPr>
            <w:tcW w:w="400" w:type="dxa"/>
            <w:shd w:val="clear" w:color="auto" w:fill="auto"/>
            <w:vAlign w:val="center"/>
          </w:tcPr>
          <w:p w14:paraId="04D1FE81"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 </w:t>
            </w:r>
          </w:p>
        </w:tc>
        <w:tc>
          <w:tcPr>
            <w:tcW w:w="453" w:type="dxa"/>
            <w:shd w:val="clear" w:color="auto" w:fill="auto"/>
            <w:vAlign w:val="center"/>
          </w:tcPr>
          <w:p w14:paraId="071D4461"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 </w:t>
            </w:r>
          </w:p>
        </w:tc>
        <w:tc>
          <w:tcPr>
            <w:tcW w:w="424" w:type="dxa"/>
            <w:shd w:val="clear" w:color="auto" w:fill="auto"/>
            <w:vAlign w:val="center"/>
          </w:tcPr>
          <w:p w14:paraId="08D4E27B"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 </w:t>
            </w:r>
          </w:p>
        </w:tc>
        <w:tc>
          <w:tcPr>
            <w:tcW w:w="363" w:type="dxa"/>
            <w:shd w:val="clear" w:color="auto" w:fill="auto"/>
            <w:vAlign w:val="center"/>
          </w:tcPr>
          <w:p w14:paraId="6A0146B9"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 </w:t>
            </w:r>
          </w:p>
        </w:tc>
        <w:tc>
          <w:tcPr>
            <w:tcW w:w="461" w:type="dxa"/>
            <w:shd w:val="clear" w:color="auto" w:fill="auto"/>
            <w:vAlign w:val="center"/>
          </w:tcPr>
          <w:p w14:paraId="4E031055"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3</w:t>
            </w:r>
          </w:p>
        </w:tc>
        <w:tc>
          <w:tcPr>
            <w:tcW w:w="485" w:type="dxa"/>
            <w:shd w:val="clear" w:color="auto" w:fill="auto"/>
            <w:vAlign w:val="center"/>
          </w:tcPr>
          <w:p w14:paraId="669660A6"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2</w:t>
            </w:r>
          </w:p>
        </w:tc>
        <w:tc>
          <w:tcPr>
            <w:tcW w:w="547" w:type="dxa"/>
            <w:shd w:val="clear" w:color="auto" w:fill="auto"/>
            <w:vAlign w:val="center"/>
          </w:tcPr>
          <w:p w14:paraId="32069CFE"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14</w:t>
            </w:r>
          </w:p>
        </w:tc>
        <w:tc>
          <w:tcPr>
            <w:tcW w:w="424" w:type="dxa"/>
            <w:shd w:val="clear" w:color="auto" w:fill="auto"/>
            <w:vAlign w:val="center"/>
          </w:tcPr>
          <w:p w14:paraId="42C18A33"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1</w:t>
            </w:r>
          </w:p>
        </w:tc>
        <w:tc>
          <w:tcPr>
            <w:tcW w:w="363" w:type="dxa"/>
            <w:shd w:val="clear" w:color="auto" w:fill="auto"/>
            <w:noWrap/>
            <w:vAlign w:val="center"/>
          </w:tcPr>
          <w:p w14:paraId="15DF9CC6"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 </w:t>
            </w:r>
          </w:p>
        </w:tc>
        <w:tc>
          <w:tcPr>
            <w:tcW w:w="424" w:type="dxa"/>
            <w:shd w:val="clear" w:color="auto" w:fill="auto"/>
            <w:noWrap/>
            <w:vAlign w:val="center"/>
          </w:tcPr>
          <w:p w14:paraId="3E8E0E07"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 </w:t>
            </w:r>
          </w:p>
        </w:tc>
        <w:tc>
          <w:tcPr>
            <w:tcW w:w="485" w:type="dxa"/>
            <w:shd w:val="clear" w:color="auto" w:fill="auto"/>
            <w:noWrap/>
            <w:vAlign w:val="center"/>
          </w:tcPr>
          <w:p w14:paraId="6ABD01ED"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 </w:t>
            </w:r>
          </w:p>
        </w:tc>
        <w:tc>
          <w:tcPr>
            <w:tcW w:w="1476" w:type="dxa"/>
            <w:shd w:val="clear" w:color="auto" w:fill="auto"/>
            <w:noWrap/>
            <w:vAlign w:val="center"/>
          </w:tcPr>
          <w:p w14:paraId="6FFFC3B3"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 </w:t>
            </w:r>
          </w:p>
        </w:tc>
        <w:tc>
          <w:tcPr>
            <w:tcW w:w="1476" w:type="dxa"/>
            <w:shd w:val="clear" w:color="auto" w:fill="auto"/>
            <w:noWrap/>
            <w:vAlign w:val="center"/>
          </w:tcPr>
          <w:p w14:paraId="4203ABBA"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32.6</w:t>
            </w:r>
          </w:p>
        </w:tc>
        <w:tc>
          <w:tcPr>
            <w:tcW w:w="1403" w:type="dxa"/>
            <w:shd w:val="clear" w:color="auto" w:fill="auto"/>
            <w:noWrap/>
            <w:vAlign w:val="center"/>
          </w:tcPr>
          <w:p w14:paraId="21DFE899"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18.VIII.2018</w:t>
            </w:r>
          </w:p>
        </w:tc>
      </w:tr>
      <w:tr w:rsidR="006801A0" w:rsidRPr="006801A0" w14:paraId="12C06196" w14:textId="77777777" w:rsidTr="006801A0">
        <w:trPr>
          <w:trHeight w:val="300"/>
        </w:trPr>
        <w:tc>
          <w:tcPr>
            <w:tcW w:w="706" w:type="dxa"/>
            <w:shd w:val="clear" w:color="auto" w:fill="auto"/>
            <w:vAlign w:val="center"/>
            <w:hideMark/>
          </w:tcPr>
          <w:p w14:paraId="401B54B3"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2019</w:t>
            </w:r>
          </w:p>
        </w:tc>
        <w:tc>
          <w:tcPr>
            <w:tcW w:w="278" w:type="dxa"/>
            <w:shd w:val="clear" w:color="auto" w:fill="auto"/>
            <w:noWrap/>
            <w:vAlign w:val="center"/>
            <w:hideMark/>
          </w:tcPr>
          <w:p w14:paraId="738D2972"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 </w:t>
            </w:r>
          </w:p>
        </w:tc>
        <w:tc>
          <w:tcPr>
            <w:tcW w:w="400" w:type="dxa"/>
            <w:shd w:val="clear" w:color="auto" w:fill="auto"/>
            <w:noWrap/>
            <w:vAlign w:val="center"/>
            <w:hideMark/>
          </w:tcPr>
          <w:p w14:paraId="097BF321"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 </w:t>
            </w:r>
          </w:p>
        </w:tc>
        <w:tc>
          <w:tcPr>
            <w:tcW w:w="453" w:type="dxa"/>
            <w:shd w:val="clear" w:color="auto" w:fill="auto"/>
            <w:noWrap/>
            <w:vAlign w:val="center"/>
            <w:hideMark/>
          </w:tcPr>
          <w:p w14:paraId="732ADE13"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 </w:t>
            </w:r>
          </w:p>
        </w:tc>
        <w:tc>
          <w:tcPr>
            <w:tcW w:w="424" w:type="dxa"/>
            <w:shd w:val="clear" w:color="auto" w:fill="auto"/>
            <w:noWrap/>
            <w:vAlign w:val="center"/>
            <w:hideMark/>
          </w:tcPr>
          <w:p w14:paraId="4E967BBB"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 </w:t>
            </w:r>
          </w:p>
        </w:tc>
        <w:tc>
          <w:tcPr>
            <w:tcW w:w="363" w:type="dxa"/>
            <w:shd w:val="clear" w:color="auto" w:fill="auto"/>
            <w:noWrap/>
            <w:vAlign w:val="center"/>
            <w:hideMark/>
          </w:tcPr>
          <w:p w14:paraId="7E15A672"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 </w:t>
            </w:r>
          </w:p>
        </w:tc>
        <w:tc>
          <w:tcPr>
            <w:tcW w:w="461" w:type="dxa"/>
            <w:shd w:val="clear" w:color="auto" w:fill="auto"/>
            <w:noWrap/>
            <w:vAlign w:val="center"/>
            <w:hideMark/>
          </w:tcPr>
          <w:p w14:paraId="1F9F6ABD"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6</w:t>
            </w:r>
          </w:p>
        </w:tc>
        <w:tc>
          <w:tcPr>
            <w:tcW w:w="485" w:type="dxa"/>
            <w:shd w:val="clear" w:color="auto" w:fill="auto"/>
            <w:noWrap/>
            <w:vAlign w:val="center"/>
            <w:hideMark/>
          </w:tcPr>
          <w:p w14:paraId="41CE89EF"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12</w:t>
            </w:r>
          </w:p>
        </w:tc>
        <w:tc>
          <w:tcPr>
            <w:tcW w:w="547" w:type="dxa"/>
            <w:shd w:val="clear" w:color="auto" w:fill="auto"/>
            <w:noWrap/>
            <w:vAlign w:val="center"/>
            <w:hideMark/>
          </w:tcPr>
          <w:p w14:paraId="2B8E7549"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22</w:t>
            </w:r>
          </w:p>
        </w:tc>
        <w:tc>
          <w:tcPr>
            <w:tcW w:w="424" w:type="dxa"/>
            <w:shd w:val="clear" w:color="auto" w:fill="auto"/>
            <w:noWrap/>
            <w:vAlign w:val="center"/>
            <w:hideMark/>
          </w:tcPr>
          <w:p w14:paraId="133634BC"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6</w:t>
            </w:r>
          </w:p>
        </w:tc>
        <w:tc>
          <w:tcPr>
            <w:tcW w:w="363" w:type="dxa"/>
            <w:shd w:val="clear" w:color="auto" w:fill="auto"/>
            <w:noWrap/>
            <w:vAlign w:val="center"/>
            <w:hideMark/>
          </w:tcPr>
          <w:p w14:paraId="2191C127"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 </w:t>
            </w:r>
          </w:p>
        </w:tc>
        <w:tc>
          <w:tcPr>
            <w:tcW w:w="424" w:type="dxa"/>
            <w:shd w:val="clear" w:color="auto" w:fill="auto"/>
            <w:noWrap/>
            <w:vAlign w:val="center"/>
            <w:hideMark/>
          </w:tcPr>
          <w:p w14:paraId="6FABB920"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 </w:t>
            </w:r>
          </w:p>
        </w:tc>
        <w:tc>
          <w:tcPr>
            <w:tcW w:w="485" w:type="dxa"/>
            <w:shd w:val="clear" w:color="auto" w:fill="auto"/>
            <w:noWrap/>
            <w:vAlign w:val="center"/>
            <w:hideMark/>
          </w:tcPr>
          <w:p w14:paraId="29E9F72A"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 </w:t>
            </w:r>
          </w:p>
        </w:tc>
        <w:tc>
          <w:tcPr>
            <w:tcW w:w="1476" w:type="dxa"/>
            <w:shd w:val="clear" w:color="auto" w:fill="auto"/>
            <w:noWrap/>
            <w:vAlign w:val="center"/>
            <w:hideMark/>
          </w:tcPr>
          <w:p w14:paraId="0FBBC786"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11.2</w:t>
            </w:r>
          </w:p>
        </w:tc>
        <w:tc>
          <w:tcPr>
            <w:tcW w:w="1476" w:type="dxa"/>
            <w:shd w:val="clear" w:color="auto" w:fill="auto"/>
            <w:noWrap/>
            <w:vAlign w:val="center"/>
            <w:hideMark/>
          </w:tcPr>
          <w:p w14:paraId="31E21B2D"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34.4</w:t>
            </w:r>
          </w:p>
        </w:tc>
        <w:tc>
          <w:tcPr>
            <w:tcW w:w="1403" w:type="dxa"/>
            <w:shd w:val="clear" w:color="auto" w:fill="auto"/>
            <w:noWrap/>
            <w:vAlign w:val="center"/>
            <w:hideMark/>
          </w:tcPr>
          <w:p w14:paraId="4A39495D"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22.VIII.2019</w:t>
            </w:r>
          </w:p>
        </w:tc>
      </w:tr>
      <w:tr w:rsidR="006801A0" w:rsidRPr="006801A0" w14:paraId="63996820" w14:textId="77777777" w:rsidTr="006801A0">
        <w:trPr>
          <w:trHeight w:val="300"/>
        </w:trPr>
        <w:tc>
          <w:tcPr>
            <w:tcW w:w="706" w:type="dxa"/>
            <w:shd w:val="clear" w:color="auto" w:fill="auto"/>
            <w:noWrap/>
            <w:vAlign w:val="center"/>
            <w:hideMark/>
          </w:tcPr>
          <w:p w14:paraId="796C6113"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2020</w:t>
            </w:r>
          </w:p>
        </w:tc>
        <w:tc>
          <w:tcPr>
            <w:tcW w:w="278" w:type="dxa"/>
            <w:shd w:val="clear" w:color="auto" w:fill="auto"/>
            <w:noWrap/>
            <w:vAlign w:val="center"/>
            <w:hideMark/>
          </w:tcPr>
          <w:p w14:paraId="4DD50ED6"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 </w:t>
            </w:r>
          </w:p>
        </w:tc>
        <w:tc>
          <w:tcPr>
            <w:tcW w:w="400" w:type="dxa"/>
            <w:shd w:val="clear" w:color="auto" w:fill="auto"/>
            <w:noWrap/>
            <w:vAlign w:val="center"/>
            <w:hideMark/>
          </w:tcPr>
          <w:p w14:paraId="01A7082E"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 </w:t>
            </w:r>
          </w:p>
        </w:tc>
        <w:tc>
          <w:tcPr>
            <w:tcW w:w="453" w:type="dxa"/>
            <w:shd w:val="clear" w:color="auto" w:fill="auto"/>
            <w:noWrap/>
            <w:vAlign w:val="center"/>
            <w:hideMark/>
          </w:tcPr>
          <w:p w14:paraId="7FF1776B"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 </w:t>
            </w:r>
          </w:p>
        </w:tc>
        <w:tc>
          <w:tcPr>
            <w:tcW w:w="424" w:type="dxa"/>
            <w:shd w:val="clear" w:color="auto" w:fill="auto"/>
            <w:noWrap/>
            <w:vAlign w:val="center"/>
            <w:hideMark/>
          </w:tcPr>
          <w:p w14:paraId="6D7F323D"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 </w:t>
            </w:r>
          </w:p>
        </w:tc>
        <w:tc>
          <w:tcPr>
            <w:tcW w:w="363" w:type="dxa"/>
            <w:shd w:val="clear" w:color="auto" w:fill="auto"/>
            <w:noWrap/>
            <w:vAlign w:val="center"/>
            <w:hideMark/>
          </w:tcPr>
          <w:p w14:paraId="43B748F8"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 </w:t>
            </w:r>
          </w:p>
        </w:tc>
        <w:tc>
          <w:tcPr>
            <w:tcW w:w="461" w:type="dxa"/>
            <w:shd w:val="clear" w:color="auto" w:fill="auto"/>
            <w:noWrap/>
            <w:vAlign w:val="center"/>
            <w:hideMark/>
          </w:tcPr>
          <w:p w14:paraId="697720D7"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2</w:t>
            </w:r>
          </w:p>
        </w:tc>
        <w:tc>
          <w:tcPr>
            <w:tcW w:w="485" w:type="dxa"/>
            <w:shd w:val="clear" w:color="auto" w:fill="auto"/>
            <w:noWrap/>
            <w:vAlign w:val="center"/>
            <w:hideMark/>
          </w:tcPr>
          <w:p w14:paraId="1A33D4A4"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9</w:t>
            </w:r>
          </w:p>
        </w:tc>
        <w:tc>
          <w:tcPr>
            <w:tcW w:w="547" w:type="dxa"/>
            <w:shd w:val="clear" w:color="auto" w:fill="auto"/>
            <w:noWrap/>
            <w:vAlign w:val="center"/>
            <w:hideMark/>
          </w:tcPr>
          <w:p w14:paraId="517146B5"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12</w:t>
            </w:r>
          </w:p>
        </w:tc>
        <w:tc>
          <w:tcPr>
            <w:tcW w:w="424" w:type="dxa"/>
            <w:shd w:val="clear" w:color="auto" w:fill="auto"/>
            <w:noWrap/>
            <w:vAlign w:val="center"/>
            <w:hideMark/>
          </w:tcPr>
          <w:p w14:paraId="01B27143"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5</w:t>
            </w:r>
          </w:p>
        </w:tc>
        <w:tc>
          <w:tcPr>
            <w:tcW w:w="363" w:type="dxa"/>
            <w:shd w:val="clear" w:color="auto" w:fill="auto"/>
            <w:noWrap/>
            <w:vAlign w:val="center"/>
            <w:hideMark/>
          </w:tcPr>
          <w:p w14:paraId="35AFD335"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 </w:t>
            </w:r>
          </w:p>
        </w:tc>
        <w:tc>
          <w:tcPr>
            <w:tcW w:w="424" w:type="dxa"/>
            <w:shd w:val="clear" w:color="auto" w:fill="auto"/>
            <w:noWrap/>
            <w:vAlign w:val="center"/>
            <w:hideMark/>
          </w:tcPr>
          <w:p w14:paraId="3546771E"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 </w:t>
            </w:r>
          </w:p>
        </w:tc>
        <w:tc>
          <w:tcPr>
            <w:tcW w:w="485" w:type="dxa"/>
            <w:shd w:val="clear" w:color="auto" w:fill="auto"/>
            <w:noWrap/>
            <w:vAlign w:val="center"/>
            <w:hideMark/>
          </w:tcPr>
          <w:p w14:paraId="6B5482BA"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 </w:t>
            </w:r>
          </w:p>
        </w:tc>
        <w:tc>
          <w:tcPr>
            <w:tcW w:w="1476" w:type="dxa"/>
            <w:shd w:val="clear" w:color="auto" w:fill="auto"/>
            <w:noWrap/>
            <w:vAlign w:val="center"/>
            <w:hideMark/>
          </w:tcPr>
          <w:p w14:paraId="242808B1"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11.0</w:t>
            </w:r>
          </w:p>
        </w:tc>
        <w:tc>
          <w:tcPr>
            <w:tcW w:w="1476" w:type="dxa"/>
            <w:shd w:val="clear" w:color="auto" w:fill="auto"/>
            <w:noWrap/>
            <w:vAlign w:val="center"/>
            <w:hideMark/>
          </w:tcPr>
          <w:p w14:paraId="2EE2302A"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33.8</w:t>
            </w:r>
          </w:p>
        </w:tc>
        <w:tc>
          <w:tcPr>
            <w:tcW w:w="1403" w:type="dxa"/>
            <w:shd w:val="clear" w:color="auto" w:fill="auto"/>
            <w:noWrap/>
            <w:vAlign w:val="center"/>
            <w:hideMark/>
          </w:tcPr>
          <w:p w14:paraId="365E8823"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08.VIII.2020</w:t>
            </w:r>
          </w:p>
        </w:tc>
      </w:tr>
      <w:tr w:rsidR="006801A0" w:rsidRPr="006801A0" w14:paraId="761A0E99" w14:textId="77777777" w:rsidTr="006801A0">
        <w:trPr>
          <w:trHeight w:val="300"/>
        </w:trPr>
        <w:tc>
          <w:tcPr>
            <w:tcW w:w="706" w:type="dxa"/>
            <w:shd w:val="clear" w:color="auto" w:fill="auto"/>
            <w:noWrap/>
            <w:vAlign w:val="center"/>
            <w:hideMark/>
          </w:tcPr>
          <w:p w14:paraId="0F3C836C"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2021</w:t>
            </w:r>
          </w:p>
        </w:tc>
        <w:tc>
          <w:tcPr>
            <w:tcW w:w="278" w:type="dxa"/>
            <w:shd w:val="clear" w:color="auto" w:fill="auto"/>
            <w:noWrap/>
            <w:vAlign w:val="center"/>
            <w:hideMark/>
          </w:tcPr>
          <w:p w14:paraId="1F8A7A03"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 </w:t>
            </w:r>
          </w:p>
        </w:tc>
        <w:tc>
          <w:tcPr>
            <w:tcW w:w="400" w:type="dxa"/>
            <w:shd w:val="clear" w:color="auto" w:fill="auto"/>
            <w:noWrap/>
            <w:vAlign w:val="center"/>
            <w:hideMark/>
          </w:tcPr>
          <w:p w14:paraId="1E778C46"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 </w:t>
            </w:r>
          </w:p>
        </w:tc>
        <w:tc>
          <w:tcPr>
            <w:tcW w:w="453" w:type="dxa"/>
            <w:shd w:val="clear" w:color="auto" w:fill="auto"/>
            <w:noWrap/>
            <w:vAlign w:val="center"/>
            <w:hideMark/>
          </w:tcPr>
          <w:p w14:paraId="6B4D2255"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 </w:t>
            </w:r>
          </w:p>
        </w:tc>
        <w:tc>
          <w:tcPr>
            <w:tcW w:w="424" w:type="dxa"/>
            <w:shd w:val="clear" w:color="auto" w:fill="auto"/>
            <w:noWrap/>
            <w:vAlign w:val="center"/>
            <w:hideMark/>
          </w:tcPr>
          <w:p w14:paraId="092B0CF8"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 </w:t>
            </w:r>
          </w:p>
        </w:tc>
        <w:tc>
          <w:tcPr>
            <w:tcW w:w="363" w:type="dxa"/>
            <w:shd w:val="clear" w:color="auto" w:fill="auto"/>
            <w:noWrap/>
            <w:vAlign w:val="center"/>
            <w:hideMark/>
          </w:tcPr>
          <w:p w14:paraId="539D43C2"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 </w:t>
            </w:r>
          </w:p>
        </w:tc>
        <w:tc>
          <w:tcPr>
            <w:tcW w:w="461" w:type="dxa"/>
            <w:shd w:val="clear" w:color="auto" w:fill="auto"/>
            <w:noWrap/>
            <w:vAlign w:val="center"/>
            <w:hideMark/>
          </w:tcPr>
          <w:p w14:paraId="533D561F"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10</w:t>
            </w:r>
          </w:p>
        </w:tc>
        <w:tc>
          <w:tcPr>
            <w:tcW w:w="485" w:type="dxa"/>
            <w:shd w:val="clear" w:color="auto" w:fill="auto"/>
            <w:noWrap/>
            <w:vAlign w:val="center"/>
            <w:hideMark/>
          </w:tcPr>
          <w:p w14:paraId="731DCBA2"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22</w:t>
            </w:r>
          </w:p>
        </w:tc>
        <w:tc>
          <w:tcPr>
            <w:tcW w:w="547" w:type="dxa"/>
            <w:shd w:val="clear" w:color="auto" w:fill="auto"/>
            <w:noWrap/>
            <w:vAlign w:val="center"/>
            <w:hideMark/>
          </w:tcPr>
          <w:p w14:paraId="591A0707"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20</w:t>
            </w:r>
          </w:p>
        </w:tc>
        <w:tc>
          <w:tcPr>
            <w:tcW w:w="424" w:type="dxa"/>
            <w:shd w:val="clear" w:color="auto" w:fill="auto"/>
            <w:noWrap/>
            <w:vAlign w:val="center"/>
            <w:hideMark/>
          </w:tcPr>
          <w:p w14:paraId="568C7713"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w:t>
            </w:r>
          </w:p>
        </w:tc>
        <w:tc>
          <w:tcPr>
            <w:tcW w:w="363" w:type="dxa"/>
            <w:shd w:val="clear" w:color="auto" w:fill="auto"/>
            <w:noWrap/>
            <w:vAlign w:val="center"/>
            <w:hideMark/>
          </w:tcPr>
          <w:p w14:paraId="65C10471"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 </w:t>
            </w:r>
          </w:p>
        </w:tc>
        <w:tc>
          <w:tcPr>
            <w:tcW w:w="424" w:type="dxa"/>
            <w:shd w:val="clear" w:color="auto" w:fill="auto"/>
            <w:noWrap/>
            <w:vAlign w:val="center"/>
            <w:hideMark/>
          </w:tcPr>
          <w:p w14:paraId="38D45C83"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 </w:t>
            </w:r>
          </w:p>
        </w:tc>
        <w:tc>
          <w:tcPr>
            <w:tcW w:w="485" w:type="dxa"/>
            <w:shd w:val="clear" w:color="auto" w:fill="auto"/>
            <w:noWrap/>
            <w:vAlign w:val="center"/>
            <w:hideMark/>
          </w:tcPr>
          <w:p w14:paraId="45EDD1ED"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 </w:t>
            </w:r>
          </w:p>
        </w:tc>
        <w:tc>
          <w:tcPr>
            <w:tcW w:w="1476" w:type="dxa"/>
            <w:shd w:val="clear" w:color="auto" w:fill="auto"/>
            <w:noWrap/>
            <w:vAlign w:val="center"/>
            <w:hideMark/>
          </w:tcPr>
          <w:p w14:paraId="4F9B3DC0"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10.5</w:t>
            </w:r>
          </w:p>
        </w:tc>
        <w:tc>
          <w:tcPr>
            <w:tcW w:w="1476" w:type="dxa"/>
            <w:shd w:val="clear" w:color="auto" w:fill="auto"/>
            <w:noWrap/>
            <w:vAlign w:val="center"/>
            <w:hideMark/>
          </w:tcPr>
          <w:p w14:paraId="119CC1A0"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37.8</w:t>
            </w:r>
          </w:p>
        </w:tc>
        <w:tc>
          <w:tcPr>
            <w:tcW w:w="1403" w:type="dxa"/>
            <w:shd w:val="clear" w:color="auto" w:fill="auto"/>
            <w:noWrap/>
            <w:vAlign w:val="center"/>
            <w:hideMark/>
          </w:tcPr>
          <w:p w14:paraId="45BCC68E"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28.VII.2021</w:t>
            </w:r>
          </w:p>
        </w:tc>
      </w:tr>
      <w:tr w:rsidR="006801A0" w:rsidRPr="006801A0" w14:paraId="2BC8C6D0" w14:textId="77777777" w:rsidTr="006801A0">
        <w:trPr>
          <w:trHeight w:val="300"/>
        </w:trPr>
        <w:tc>
          <w:tcPr>
            <w:tcW w:w="706" w:type="dxa"/>
            <w:shd w:val="clear" w:color="auto" w:fill="auto"/>
            <w:noWrap/>
            <w:vAlign w:val="center"/>
            <w:hideMark/>
          </w:tcPr>
          <w:p w14:paraId="60AEFBB1"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2022</w:t>
            </w:r>
          </w:p>
        </w:tc>
        <w:tc>
          <w:tcPr>
            <w:tcW w:w="278" w:type="dxa"/>
            <w:shd w:val="clear" w:color="auto" w:fill="auto"/>
            <w:noWrap/>
            <w:vAlign w:val="center"/>
            <w:hideMark/>
          </w:tcPr>
          <w:p w14:paraId="33FA95BC"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 </w:t>
            </w:r>
          </w:p>
        </w:tc>
        <w:tc>
          <w:tcPr>
            <w:tcW w:w="400" w:type="dxa"/>
            <w:shd w:val="clear" w:color="auto" w:fill="auto"/>
            <w:noWrap/>
            <w:vAlign w:val="center"/>
            <w:hideMark/>
          </w:tcPr>
          <w:p w14:paraId="2F4F1E5F"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 </w:t>
            </w:r>
          </w:p>
        </w:tc>
        <w:tc>
          <w:tcPr>
            <w:tcW w:w="453" w:type="dxa"/>
            <w:shd w:val="clear" w:color="auto" w:fill="auto"/>
            <w:noWrap/>
            <w:vAlign w:val="center"/>
          </w:tcPr>
          <w:p w14:paraId="094CEA85" w14:textId="77777777" w:rsidR="006801A0" w:rsidRPr="006801A0" w:rsidRDefault="006801A0" w:rsidP="006801A0">
            <w:pPr>
              <w:spacing w:after="0" w:line="240" w:lineRule="auto"/>
              <w:jc w:val="center"/>
              <w:rPr>
                <w:rFonts w:ascii="Arial" w:eastAsia="Calibri" w:hAnsi="Arial" w:cs="Arial"/>
                <w:color w:val="000000" w:themeColor="text1"/>
              </w:rPr>
            </w:pPr>
          </w:p>
        </w:tc>
        <w:tc>
          <w:tcPr>
            <w:tcW w:w="424" w:type="dxa"/>
            <w:shd w:val="clear" w:color="auto" w:fill="auto"/>
            <w:noWrap/>
            <w:vAlign w:val="center"/>
          </w:tcPr>
          <w:p w14:paraId="66CDB925" w14:textId="77777777" w:rsidR="006801A0" w:rsidRPr="006801A0" w:rsidRDefault="006801A0" w:rsidP="006801A0">
            <w:pPr>
              <w:spacing w:after="0" w:line="240" w:lineRule="auto"/>
              <w:jc w:val="center"/>
              <w:rPr>
                <w:rFonts w:ascii="Arial" w:eastAsia="Calibri" w:hAnsi="Arial" w:cs="Arial"/>
                <w:color w:val="000000" w:themeColor="text1"/>
              </w:rPr>
            </w:pPr>
          </w:p>
        </w:tc>
        <w:tc>
          <w:tcPr>
            <w:tcW w:w="363" w:type="dxa"/>
            <w:shd w:val="clear" w:color="auto" w:fill="auto"/>
            <w:noWrap/>
            <w:vAlign w:val="center"/>
          </w:tcPr>
          <w:p w14:paraId="7D44AF8F" w14:textId="77777777" w:rsidR="006801A0" w:rsidRPr="006801A0" w:rsidRDefault="006801A0" w:rsidP="006801A0">
            <w:pPr>
              <w:spacing w:after="0" w:line="240" w:lineRule="auto"/>
              <w:jc w:val="center"/>
              <w:rPr>
                <w:rFonts w:ascii="Arial" w:eastAsia="Calibri" w:hAnsi="Arial" w:cs="Arial"/>
                <w:color w:val="000000" w:themeColor="text1"/>
              </w:rPr>
            </w:pPr>
          </w:p>
        </w:tc>
        <w:tc>
          <w:tcPr>
            <w:tcW w:w="461" w:type="dxa"/>
            <w:shd w:val="clear" w:color="auto" w:fill="auto"/>
            <w:noWrap/>
            <w:vAlign w:val="center"/>
          </w:tcPr>
          <w:p w14:paraId="4F0FE919"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5</w:t>
            </w:r>
          </w:p>
        </w:tc>
        <w:tc>
          <w:tcPr>
            <w:tcW w:w="485" w:type="dxa"/>
            <w:shd w:val="clear" w:color="auto" w:fill="auto"/>
            <w:noWrap/>
            <w:vAlign w:val="center"/>
          </w:tcPr>
          <w:p w14:paraId="306E5081"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19</w:t>
            </w:r>
          </w:p>
        </w:tc>
        <w:tc>
          <w:tcPr>
            <w:tcW w:w="547" w:type="dxa"/>
            <w:shd w:val="clear" w:color="auto" w:fill="auto"/>
            <w:noWrap/>
            <w:vAlign w:val="center"/>
          </w:tcPr>
          <w:p w14:paraId="13133856"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20</w:t>
            </w:r>
          </w:p>
        </w:tc>
        <w:tc>
          <w:tcPr>
            <w:tcW w:w="424" w:type="dxa"/>
            <w:shd w:val="clear" w:color="auto" w:fill="auto"/>
            <w:noWrap/>
            <w:vAlign w:val="center"/>
          </w:tcPr>
          <w:p w14:paraId="6364FC0E" w14:textId="77777777" w:rsidR="006801A0" w:rsidRPr="006801A0" w:rsidRDefault="006801A0" w:rsidP="006801A0">
            <w:pPr>
              <w:spacing w:after="0" w:line="240" w:lineRule="auto"/>
              <w:jc w:val="center"/>
              <w:rPr>
                <w:rFonts w:ascii="Arial" w:eastAsia="Calibri" w:hAnsi="Arial" w:cs="Arial"/>
                <w:color w:val="000000" w:themeColor="text1"/>
              </w:rPr>
            </w:pPr>
          </w:p>
        </w:tc>
        <w:tc>
          <w:tcPr>
            <w:tcW w:w="363" w:type="dxa"/>
            <w:shd w:val="clear" w:color="auto" w:fill="auto"/>
            <w:noWrap/>
            <w:vAlign w:val="center"/>
          </w:tcPr>
          <w:p w14:paraId="3426837F" w14:textId="77777777" w:rsidR="006801A0" w:rsidRPr="006801A0" w:rsidRDefault="006801A0" w:rsidP="006801A0">
            <w:pPr>
              <w:spacing w:after="0" w:line="240" w:lineRule="auto"/>
              <w:jc w:val="center"/>
              <w:rPr>
                <w:rFonts w:ascii="Arial" w:eastAsia="Calibri" w:hAnsi="Arial" w:cs="Arial"/>
                <w:color w:val="000000" w:themeColor="text1"/>
              </w:rPr>
            </w:pPr>
          </w:p>
        </w:tc>
        <w:tc>
          <w:tcPr>
            <w:tcW w:w="424" w:type="dxa"/>
            <w:shd w:val="clear" w:color="auto" w:fill="auto"/>
            <w:noWrap/>
            <w:vAlign w:val="center"/>
          </w:tcPr>
          <w:p w14:paraId="448F73E1" w14:textId="77777777" w:rsidR="006801A0" w:rsidRPr="006801A0" w:rsidRDefault="006801A0" w:rsidP="006801A0">
            <w:pPr>
              <w:spacing w:after="0" w:line="240" w:lineRule="auto"/>
              <w:jc w:val="center"/>
              <w:rPr>
                <w:rFonts w:ascii="Arial" w:eastAsia="Calibri" w:hAnsi="Arial" w:cs="Arial"/>
                <w:color w:val="000000" w:themeColor="text1"/>
              </w:rPr>
            </w:pPr>
          </w:p>
        </w:tc>
        <w:tc>
          <w:tcPr>
            <w:tcW w:w="485" w:type="dxa"/>
            <w:shd w:val="clear" w:color="auto" w:fill="auto"/>
            <w:noWrap/>
            <w:vAlign w:val="center"/>
          </w:tcPr>
          <w:p w14:paraId="4E5D6949" w14:textId="77777777" w:rsidR="006801A0" w:rsidRPr="006801A0" w:rsidRDefault="006801A0" w:rsidP="006801A0">
            <w:pPr>
              <w:spacing w:after="0" w:line="240" w:lineRule="auto"/>
              <w:jc w:val="center"/>
              <w:rPr>
                <w:rFonts w:ascii="Arial" w:eastAsia="Calibri" w:hAnsi="Arial" w:cs="Arial"/>
                <w:color w:val="000000" w:themeColor="text1"/>
              </w:rPr>
            </w:pPr>
          </w:p>
        </w:tc>
        <w:tc>
          <w:tcPr>
            <w:tcW w:w="1476" w:type="dxa"/>
            <w:shd w:val="clear" w:color="auto" w:fill="auto"/>
            <w:noWrap/>
            <w:vAlign w:val="center"/>
          </w:tcPr>
          <w:p w14:paraId="709CFA98" w14:textId="77777777" w:rsidR="006801A0" w:rsidRPr="006801A0" w:rsidRDefault="006801A0" w:rsidP="006801A0">
            <w:pPr>
              <w:spacing w:after="0" w:line="240" w:lineRule="auto"/>
              <w:jc w:val="center"/>
              <w:rPr>
                <w:rFonts w:ascii="Arial" w:eastAsia="Calibri" w:hAnsi="Arial" w:cs="Arial"/>
                <w:color w:val="000000" w:themeColor="text1"/>
              </w:rPr>
            </w:pPr>
          </w:p>
        </w:tc>
        <w:tc>
          <w:tcPr>
            <w:tcW w:w="1476" w:type="dxa"/>
            <w:shd w:val="clear" w:color="auto" w:fill="auto"/>
            <w:noWrap/>
            <w:vAlign w:val="center"/>
          </w:tcPr>
          <w:p w14:paraId="51469AB2"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38.8</w:t>
            </w:r>
          </w:p>
        </w:tc>
        <w:tc>
          <w:tcPr>
            <w:tcW w:w="1403" w:type="dxa"/>
            <w:shd w:val="clear" w:color="auto" w:fill="auto"/>
            <w:noWrap/>
            <w:vAlign w:val="center"/>
          </w:tcPr>
          <w:p w14:paraId="1CA973B6"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23.VII.2022</w:t>
            </w:r>
          </w:p>
        </w:tc>
      </w:tr>
    </w:tbl>
    <w:p w14:paraId="3C5463D5" w14:textId="2D147DEE" w:rsidR="00F437E7" w:rsidRPr="000D1F64" w:rsidRDefault="00F437E7" w:rsidP="00F437E7">
      <w:pPr>
        <w:spacing w:after="0" w:line="240" w:lineRule="auto"/>
        <w:ind w:right="-1134"/>
        <w:rPr>
          <w:rFonts w:ascii="Arial" w:eastAsia="Calibri" w:hAnsi="Arial" w:cs="Arial"/>
          <w:color w:val="000000" w:themeColor="text1"/>
          <w:sz w:val="24"/>
          <w:szCs w:val="24"/>
        </w:rPr>
      </w:pPr>
      <w:r w:rsidRPr="000D1F64">
        <w:rPr>
          <w:rFonts w:ascii="Arial" w:eastAsia="Calibri" w:hAnsi="Arial" w:cs="Arial"/>
          <w:color w:val="000000" w:themeColor="text1"/>
          <w:sz w:val="24"/>
          <w:szCs w:val="24"/>
        </w:rPr>
        <w:t>Notă: Stația meteorologică Apa Neagră este automată cu personal cu program redus, 10 ore/zi. În anul 2018 în luna decembrie, temperatura medie lunară (C</w:t>
      </w:r>
      <w:r w:rsidRPr="000D1F64">
        <w:rPr>
          <w:rFonts w:ascii="Arial" w:eastAsia="Calibri" w:hAnsi="Arial" w:cs="Arial"/>
          <w:color w:val="000000" w:themeColor="text1"/>
          <w:sz w:val="24"/>
          <w:szCs w:val="24"/>
          <w:vertAlign w:val="superscript"/>
        </w:rPr>
        <w:t>0</w:t>
      </w:r>
      <w:r w:rsidRPr="000D1F64">
        <w:rPr>
          <w:rFonts w:ascii="Arial" w:eastAsia="Calibri" w:hAnsi="Arial" w:cs="Arial"/>
          <w:color w:val="000000" w:themeColor="text1"/>
          <w:sz w:val="24"/>
          <w:szCs w:val="24"/>
        </w:rPr>
        <w:t>) lipsește datorită problemelor tehnice, din acest motiv tmperatura medie anuală a aerului (C</w:t>
      </w:r>
      <w:r w:rsidRPr="000D1F64">
        <w:rPr>
          <w:rFonts w:ascii="Arial" w:eastAsia="Calibri" w:hAnsi="Arial" w:cs="Arial"/>
          <w:color w:val="000000" w:themeColor="text1"/>
          <w:sz w:val="24"/>
          <w:szCs w:val="24"/>
          <w:vertAlign w:val="superscript"/>
        </w:rPr>
        <w:t>0</w:t>
      </w:r>
      <w:r w:rsidRPr="000D1F64">
        <w:rPr>
          <w:rFonts w:ascii="Arial" w:eastAsia="Calibri" w:hAnsi="Arial" w:cs="Arial"/>
          <w:color w:val="000000" w:themeColor="text1"/>
          <w:sz w:val="24"/>
          <w:szCs w:val="24"/>
        </w:rPr>
        <w:t>) nu s-a putut calcula.</w:t>
      </w:r>
    </w:p>
    <w:p w14:paraId="062FD1F4" w14:textId="77777777" w:rsidR="00F437E7" w:rsidRPr="000D1F64" w:rsidRDefault="00F437E7" w:rsidP="00F437E7">
      <w:pPr>
        <w:spacing w:after="0" w:line="240" w:lineRule="auto"/>
        <w:ind w:right="-1134"/>
        <w:rPr>
          <w:rFonts w:ascii="Arial" w:eastAsia="Calibri" w:hAnsi="Arial" w:cs="Arial"/>
          <w:color w:val="000000" w:themeColor="text1"/>
          <w:sz w:val="24"/>
          <w:szCs w:val="24"/>
        </w:rPr>
      </w:pPr>
    </w:p>
    <w:p w14:paraId="65516656" w14:textId="7118CC0A" w:rsidR="00DD63AE" w:rsidRPr="000D1F64" w:rsidRDefault="00DD63AE" w:rsidP="00DD63AE">
      <w:pPr>
        <w:spacing w:after="0" w:line="240" w:lineRule="auto"/>
        <w:rPr>
          <w:rFonts w:ascii="Arial" w:eastAsia="Calibri" w:hAnsi="Arial" w:cs="Arial"/>
          <w:color w:val="000000" w:themeColor="text1"/>
          <w:sz w:val="24"/>
          <w:szCs w:val="24"/>
        </w:rPr>
      </w:pPr>
      <w:r w:rsidRPr="000D1F64">
        <w:rPr>
          <w:rFonts w:ascii="Arial" w:eastAsia="Calibri" w:hAnsi="Arial" w:cs="Arial"/>
          <w:color w:val="000000" w:themeColor="text1"/>
          <w:sz w:val="24"/>
          <w:szCs w:val="24"/>
        </w:rPr>
        <w:t xml:space="preserve">Tabelul VIII. 1.5.1.2 Date meteorologice </w:t>
      </w:r>
      <w:r w:rsidR="006801A0" w:rsidRPr="006801A0">
        <w:rPr>
          <w:rFonts w:ascii="Arial" w:eastAsia="Calibri" w:hAnsi="Arial" w:cs="Arial"/>
          <w:color w:val="000000" w:themeColor="text1"/>
          <w:sz w:val="24"/>
          <w:szCs w:val="24"/>
        </w:rPr>
        <w:t>2018-2022</w:t>
      </w:r>
      <w:r w:rsidRPr="000D1F64">
        <w:rPr>
          <w:rFonts w:ascii="Arial" w:eastAsia="Calibri" w:hAnsi="Arial" w:cs="Arial"/>
          <w:color w:val="000000" w:themeColor="text1"/>
          <w:sz w:val="24"/>
          <w:szCs w:val="24"/>
        </w:rPr>
        <w:t>, înregistrate la stația meteorologică Polovragi</w:t>
      </w:r>
    </w:p>
    <w:tbl>
      <w:tblPr>
        <w:tblW w:w="10202"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78"/>
        <w:gridCol w:w="400"/>
        <w:gridCol w:w="453"/>
        <w:gridCol w:w="424"/>
        <w:gridCol w:w="363"/>
        <w:gridCol w:w="424"/>
        <w:gridCol w:w="485"/>
        <w:gridCol w:w="547"/>
        <w:gridCol w:w="461"/>
        <w:gridCol w:w="363"/>
        <w:gridCol w:w="424"/>
        <w:gridCol w:w="485"/>
        <w:gridCol w:w="1476"/>
        <w:gridCol w:w="1476"/>
        <w:gridCol w:w="1437"/>
      </w:tblGrid>
      <w:tr w:rsidR="006801A0" w:rsidRPr="006801A0" w14:paraId="5F41A48E" w14:textId="77777777" w:rsidTr="006801A0">
        <w:trPr>
          <w:trHeight w:val="675"/>
        </w:trPr>
        <w:tc>
          <w:tcPr>
            <w:tcW w:w="706" w:type="dxa"/>
            <w:vMerge w:val="restart"/>
            <w:shd w:val="clear" w:color="auto" w:fill="auto"/>
            <w:noWrap/>
            <w:vAlign w:val="bottom"/>
            <w:hideMark/>
          </w:tcPr>
          <w:p w14:paraId="4B194B61"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 </w:t>
            </w:r>
          </w:p>
        </w:tc>
        <w:tc>
          <w:tcPr>
            <w:tcW w:w="5107" w:type="dxa"/>
            <w:gridSpan w:val="12"/>
            <w:shd w:val="clear" w:color="auto" w:fill="auto"/>
            <w:vAlign w:val="center"/>
            <w:hideMark/>
          </w:tcPr>
          <w:p w14:paraId="246D9B7C"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Numărul de zile cu temperatura maximă a aerului ≥ 30° C</w:t>
            </w:r>
          </w:p>
        </w:tc>
        <w:tc>
          <w:tcPr>
            <w:tcW w:w="1476" w:type="dxa"/>
            <w:vMerge w:val="restart"/>
            <w:shd w:val="clear" w:color="auto" w:fill="auto"/>
            <w:vAlign w:val="bottom"/>
            <w:hideMark/>
          </w:tcPr>
          <w:p w14:paraId="1BF2B652"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Temperatura medie anuală aer (°C)</w:t>
            </w:r>
          </w:p>
        </w:tc>
        <w:tc>
          <w:tcPr>
            <w:tcW w:w="1476" w:type="dxa"/>
            <w:vMerge w:val="restart"/>
            <w:shd w:val="clear" w:color="auto" w:fill="auto"/>
            <w:vAlign w:val="bottom"/>
            <w:hideMark/>
          </w:tcPr>
          <w:p w14:paraId="49492C33"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Temperatura maximă anuală aer (°C)</w:t>
            </w:r>
          </w:p>
        </w:tc>
        <w:tc>
          <w:tcPr>
            <w:tcW w:w="1437" w:type="dxa"/>
            <w:vMerge w:val="restart"/>
            <w:shd w:val="clear" w:color="auto" w:fill="auto"/>
            <w:vAlign w:val="center"/>
            <w:hideMark/>
          </w:tcPr>
          <w:p w14:paraId="17317426"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 xml:space="preserve">Data înregistrării </w:t>
            </w:r>
          </w:p>
        </w:tc>
      </w:tr>
      <w:tr w:rsidR="006801A0" w:rsidRPr="006801A0" w14:paraId="6FF978B3" w14:textId="77777777" w:rsidTr="006801A0">
        <w:trPr>
          <w:trHeight w:val="315"/>
        </w:trPr>
        <w:tc>
          <w:tcPr>
            <w:tcW w:w="706" w:type="dxa"/>
            <w:vMerge/>
            <w:vAlign w:val="center"/>
            <w:hideMark/>
          </w:tcPr>
          <w:p w14:paraId="7452B1C0" w14:textId="77777777" w:rsidR="006801A0" w:rsidRPr="006801A0" w:rsidRDefault="006801A0" w:rsidP="006801A0">
            <w:pPr>
              <w:spacing w:after="0" w:line="240" w:lineRule="auto"/>
              <w:rPr>
                <w:rFonts w:ascii="Arial" w:eastAsia="Calibri" w:hAnsi="Arial" w:cs="Arial"/>
                <w:color w:val="000000" w:themeColor="text1"/>
              </w:rPr>
            </w:pPr>
          </w:p>
        </w:tc>
        <w:tc>
          <w:tcPr>
            <w:tcW w:w="5107" w:type="dxa"/>
            <w:gridSpan w:val="12"/>
            <w:shd w:val="clear" w:color="auto" w:fill="auto"/>
            <w:noWrap/>
            <w:vAlign w:val="center"/>
            <w:hideMark/>
          </w:tcPr>
          <w:p w14:paraId="237A0E9C"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Luna</w:t>
            </w:r>
          </w:p>
        </w:tc>
        <w:tc>
          <w:tcPr>
            <w:tcW w:w="1476" w:type="dxa"/>
            <w:vMerge/>
            <w:vAlign w:val="center"/>
            <w:hideMark/>
          </w:tcPr>
          <w:p w14:paraId="1C8F33E4" w14:textId="77777777" w:rsidR="006801A0" w:rsidRPr="006801A0" w:rsidRDefault="006801A0" w:rsidP="006801A0">
            <w:pPr>
              <w:spacing w:after="0" w:line="240" w:lineRule="auto"/>
              <w:rPr>
                <w:rFonts w:ascii="Arial" w:eastAsia="Calibri" w:hAnsi="Arial" w:cs="Arial"/>
                <w:color w:val="000000" w:themeColor="text1"/>
              </w:rPr>
            </w:pPr>
          </w:p>
        </w:tc>
        <w:tc>
          <w:tcPr>
            <w:tcW w:w="1476" w:type="dxa"/>
            <w:vMerge/>
            <w:vAlign w:val="center"/>
            <w:hideMark/>
          </w:tcPr>
          <w:p w14:paraId="3CC674AA" w14:textId="77777777" w:rsidR="006801A0" w:rsidRPr="006801A0" w:rsidRDefault="006801A0" w:rsidP="006801A0">
            <w:pPr>
              <w:spacing w:after="0" w:line="240" w:lineRule="auto"/>
              <w:rPr>
                <w:rFonts w:ascii="Arial" w:eastAsia="Calibri" w:hAnsi="Arial" w:cs="Arial"/>
                <w:color w:val="000000" w:themeColor="text1"/>
              </w:rPr>
            </w:pPr>
          </w:p>
        </w:tc>
        <w:tc>
          <w:tcPr>
            <w:tcW w:w="1437" w:type="dxa"/>
            <w:vMerge/>
            <w:vAlign w:val="center"/>
            <w:hideMark/>
          </w:tcPr>
          <w:p w14:paraId="2476787F" w14:textId="77777777" w:rsidR="006801A0" w:rsidRPr="006801A0" w:rsidRDefault="006801A0" w:rsidP="006801A0">
            <w:pPr>
              <w:spacing w:after="0" w:line="240" w:lineRule="auto"/>
              <w:rPr>
                <w:rFonts w:ascii="Arial" w:eastAsia="Calibri" w:hAnsi="Arial" w:cs="Arial"/>
                <w:color w:val="000000" w:themeColor="text1"/>
              </w:rPr>
            </w:pPr>
          </w:p>
        </w:tc>
      </w:tr>
      <w:tr w:rsidR="006801A0" w:rsidRPr="006801A0" w14:paraId="3DD4468B" w14:textId="77777777" w:rsidTr="006801A0">
        <w:trPr>
          <w:trHeight w:val="402"/>
        </w:trPr>
        <w:tc>
          <w:tcPr>
            <w:tcW w:w="706" w:type="dxa"/>
            <w:shd w:val="clear" w:color="auto" w:fill="auto"/>
            <w:vAlign w:val="center"/>
            <w:hideMark/>
          </w:tcPr>
          <w:p w14:paraId="50985FB1"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Anul</w:t>
            </w:r>
          </w:p>
        </w:tc>
        <w:tc>
          <w:tcPr>
            <w:tcW w:w="278" w:type="dxa"/>
            <w:shd w:val="clear" w:color="auto" w:fill="auto"/>
            <w:vAlign w:val="center"/>
            <w:hideMark/>
          </w:tcPr>
          <w:p w14:paraId="009BDC1A"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I</w:t>
            </w:r>
          </w:p>
        </w:tc>
        <w:tc>
          <w:tcPr>
            <w:tcW w:w="400" w:type="dxa"/>
            <w:shd w:val="clear" w:color="auto" w:fill="auto"/>
            <w:vAlign w:val="center"/>
            <w:hideMark/>
          </w:tcPr>
          <w:p w14:paraId="765779E7"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II</w:t>
            </w:r>
          </w:p>
        </w:tc>
        <w:tc>
          <w:tcPr>
            <w:tcW w:w="453" w:type="dxa"/>
            <w:shd w:val="clear" w:color="auto" w:fill="auto"/>
            <w:vAlign w:val="center"/>
            <w:hideMark/>
          </w:tcPr>
          <w:p w14:paraId="14EC966C"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III</w:t>
            </w:r>
          </w:p>
        </w:tc>
        <w:tc>
          <w:tcPr>
            <w:tcW w:w="424" w:type="dxa"/>
            <w:shd w:val="clear" w:color="auto" w:fill="auto"/>
            <w:vAlign w:val="center"/>
            <w:hideMark/>
          </w:tcPr>
          <w:p w14:paraId="535363DB"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IV</w:t>
            </w:r>
          </w:p>
        </w:tc>
        <w:tc>
          <w:tcPr>
            <w:tcW w:w="363" w:type="dxa"/>
            <w:shd w:val="clear" w:color="auto" w:fill="auto"/>
            <w:vAlign w:val="center"/>
            <w:hideMark/>
          </w:tcPr>
          <w:p w14:paraId="412AB25C"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V</w:t>
            </w:r>
          </w:p>
        </w:tc>
        <w:tc>
          <w:tcPr>
            <w:tcW w:w="424" w:type="dxa"/>
            <w:shd w:val="clear" w:color="auto" w:fill="auto"/>
            <w:vAlign w:val="center"/>
            <w:hideMark/>
          </w:tcPr>
          <w:p w14:paraId="1E09392F"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VI</w:t>
            </w:r>
          </w:p>
        </w:tc>
        <w:tc>
          <w:tcPr>
            <w:tcW w:w="485" w:type="dxa"/>
            <w:shd w:val="clear" w:color="auto" w:fill="auto"/>
            <w:vAlign w:val="center"/>
            <w:hideMark/>
          </w:tcPr>
          <w:p w14:paraId="62E377AB"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VII</w:t>
            </w:r>
          </w:p>
        </w:tc>
        <w:tc>
          <w:tcPr>
            <w:tcW w:w="547" w:type="dxa"/>
            <w:shd w:val="clear" w:color="auto" w:fill="auto"/>
            <w:vAlign w:val="center"/>
            <w:hideMark/>
          </w:tcPr>
          <w:p w14:paraId="4B72D2C8"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VIII</w:t>
            </w:r>
          </w:p>
        </w:tc>
        <w:tc>
          <w:tcPr>
            <w:tcW w:w="461" w:type="dxa"/>
            <w:shd w:val="clear" w:color="auto" w:fill="auto"/>
            <w:vAlign w:val="center"/>
            <w:hideMark/>
          </w:tcPr>
          <w:p w14:paraId="0F0D1F92"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IX</w:t>
            </w:r>
          </w:p>
        </w:tc>
        <w:tc>
          <w:tcPr>
            <w:tcW w:w="363" w:type="dxa"/>
            <w:shd w:val="clear" w:color="auto" w:fill="auto"/>
            <w:vAlign w:val="center"/>
            <w:hideMark/>
          </w:tcPr>
          <w:p w14:paraId="0580E083"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X</w:t>
            </w:r>
          </w:p>
        </w:tc>
        <w:tc>
          <w:tcPr>
            <w:tcW w:w="424" w:type="dxa"/>
            <w:shd w:val="clear" w:color="auto" w:fill="auto"/>
            <w:vAlign w:val="center"/>
            <w:hideMark/>
          </w:tcPr>
          <w:p w14:paraId="3C31A51B"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XI</w:t>
            </w:r>
          </w:p>
        </w:tc>
        <w:tc>
          <w:tcPr>
            <w:tcW w:w="485" w:type="dxa"/>
            <w:shd w:val="clear" w:color="auto" w:fill="auto"/>
            <w:vAlign w:val="center"/>
            <w:hideMark/>
          </w:tcPr>
          <w:p w14:paraId="5797DA65"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XII</w:t>
            </w:r>
          </w:p>
        </w:tc>
        <w:tc>
          <w:tcPr>
            <w:tcW w:w="1476" w:type="dxa"/>
            <w:vMerge/>
            <w:vAlign w:val="center"/>
            <w:hideMark/>
          </w:tcPr>
          <w:p w14:paraId="77A22982" w14:textId="77777777" w:rsidR="006801A0" w:rsidRPr="006801A0" w:rsidRDefault="006801A0" w:rsidP="006801A0">
            <w:pPr>
              <w:spacing w:after="0" w:line="240" w:lineRule="auto"/>
              <w:rPr>
                <w:rFonts w:ascii="Arial" w:eastAsia="Calibri" w:hAnsi="Arial" w:cs="Arial"/>
                <w:color w:val="000000" w:themeColor="text1"/>
              </w:rPr>
            </w:pPr>
          </w:p>
        </w:tc>
        <w:tc>
          <w:tcPr>
            <w:tcW w:w="1476" w:type="dxa"/>
            <w:vMerge/>
            <w:vAlign w:val="center"/>
            <w:hideMark/>
          </w:tcPr>
          <w:p w14:paraId="231F51BF" w14:textId="77777777" w:rsidR="006801A0" w:rsidRPr="006801A0" w:rsidRDefault="006801A0" w:rsidP="006801A0">
            <w:pPr>
              <w:spacing w:after="0" w:line="240" w:lineRule="auto"/>
              <w:rPr>
                <w:rFonts w:ascii="Arial" w:eastAsia="Calibri" w:hAnsi="Arial" w:cs="Arial"/>
                <w:color w:val="000000" w:themeColor="text1"/>
              </w:rPr>
            </w:pPr>
          </w:p>
        </w:tc>
        <w:tc>
          <w:tcPr>
            <w:tcW w:w="1437" w:type="dxa"/>
            <w:vMerge/>
            <w:vAlign w:val="center"/>
            <w:hideMark/>
          </w:tcPr>
          <w:p w14:paraId="038FC70F" w14:textId="77777777" w:rsidR="006801A0" w:rsidRPr="006801A0" w:rsidRDefault="006801A0" w:rsidP="006801A0">
            <w:pPr>
              <w:spacing w:after="0" w:line="240" w:lineRule="auto"/>
              <w:rPr>
                <w:rFonts w:ascii="Arial" w:eastAsia="Calibri" w:hAnsi="Arial" w:cs="Arial"/>
                <w:color w:val="000000" w:themeColor="text1"/>
              </w:rPr>
            </w:pPr>
          </w:p>
        </w:tc>
      </w:tr>
      <w:tr w:rsidR="006801A0" w:rsidRPr="006801A0" w14:paraId="669F875C" w14:textId="77777777" w:rsidTr="006801A0">
        <w:trPr>
          <w:trHeight w:val="300"/>
        </w:trPr>
        <w:tc>
          <w:tcPr>
            <w:tcW w:w="706" w:type="dxa"/>
            <w:shd w:val="clear" w:color="auto" w:fill="auto"/>
            <w:vAlign w:val="center"/>
          </w:tcPr>
          <w:p w14:paraId="13A30FE6"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2018</w:t>
            </w:r>
          </w:p>
        </w:tc>
        <w:tc>
          <w:tcPr>
            <w:tcW w:w="278" w:type="dxa"/>
            <w:shd w:val="clear" w:color="auto" w:fill="auto"/>
            <w:vAlign w:val="center"/>
          </w:tcPr>
          <w:p w14:paraId="71A5B661"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 </w:t>
            </w:r>
          </w:p>
        </w:tc>
        <w:tc>
          <w:tcPr>
            <w:tcW w:w="400" w:type="dxa"/>
            <w:shd w:val="clear" w:color="auto" w:fill="auto"/>
            <w:vAlign w:val="center"/>
          </w:tcPr>
          <w:p w14:paraId="7D52A08B"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 </w:t>
            </w:r>
          </w:p>
        </w:tc>
        <w:tc>
          <w:tcPr>
            <w:tcW w:w="453" w:type="dxa"/>
            <w:shd w:val="clear" w:color="auto" w:fill="auto"/>
            <w:vAlign w:val="center"/>
          </w:tcPr>
          <w:p w14:paraId="65E5F7B2"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 </w:t>
            </w:r>
          </w:p>
        </w:tc>
        <w:tc>
          <w:tcPr>
            <w:tcW w:w="424" w:type="dxa"/>
            <w:shd w:val="clear" w:color="auto" w:fill="auto"/>
            <w:vAlign w:val="center"/>
          </w:tcPr>
          <w:p w14:paraId="425C439A"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 </w:t>
            </w:r>
          </w:p>
        </w:tc>
        <w:tc>
          <w:tcPr>
            <w:tcW w:w="363" w:type="dxa"/>
            <w:shd w:val="clear" w:color="auto" w:fill="auto"/>
            <w:vAlign w:val="center"/>
          </w:tcPr>
          <w:p w14:paraId="689A3FE9"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 </w:t>
            </w:r>
          </w:p>
        </w:tc>
        <w:tc>
          <w:tcPr>
            <w:tcW w:w="424" w:type="dxa"/>
            <w:shd w:val="clear" w:color="auto" w:fill="auto"/>
            <w:vAlign w:val="center"/>
          </w:tcPr>
          <w:p w14:paraId="0092CD1A" w14:textId="77777777" w:rsidR="006801A0" w:rsidRPr="006801A0" w:rsidRDefault="006801A0" w:rsidP="006801A0">
            <w:pPr>
              <w:spacing w:after="0" w:line="240" w:lineRule="auto"/>
              <w:jc w:val="center"/>
              <w:rPr>
                <w:rFonts w:ascii="Arial" w:eastAsia="Calibri" w:hAnsi="Arial" w:cs="Arial"/>
                <w:color w:val="000000" w:themeColor="text1"/>
              </w:rPr>
            </w:pPr>
          </w:p>
        </w:tc>
        <w:tc>
          <w:tcPr>
            <w:tcW w:w="485" w:type="dxa"/>
            <w:shd w:val="clear" w:color="auto" w:fill="auto"/>
            <w:vAlign w:val="center"/>
          </w:tcPr>
          <w:p w14:paraId="1AD310CD" w14:textId="77777777" w:rsidR="006801A0" w:rsidRPr="006801A0" w:rsidRDefault="006801A0" w:rsidP="006801A0">
            <w:pPr>
              <w:spacing w:after="0" w:line="240" w:lineRule="auto"/>
              <w:jc w:val="center"/>
              <w:rPr>
                <w:rFonts w:ascii="Arial" w:eastAsia="Calibri" w:hAnsi="Arial" w:cs="Arial"/>
                <w:color w:val="000000" w:themeColor="text1"/>
              </w:rPr>
            </w:pPr>
          </w:p>
        </w:tc>
        <w:tc>
          <w:tcPr>
            <w:tcW w:w="547" w:type="dxa"/>
            <w:shd w:val="clear" w:color="auto" w:fill="auto"/>
            <w:vAlign w:val="center"/>
          </w:tcPr>
          <w:p w14:paraId="2E383E59"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1</w:t>
            </w:r>
          </w:p>
        </w:tc>
        <w:tc>
          <w:tcPr>
            <w:tcW w:w="461" w:type="dxa"/>
            <w:shd w:val="clear" w:color="auto" w:fill="auto"/>
            <w:vAlign w:val="center"/>
          </w:tcPr>
          <w:p w14:paraId="3EBCB250"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1</w:t>
            </w:r>
          </w:p>
        </w:tc>
        <w:tc>
          <w:tcPr>
            <w:tcW w:w="363" w:type="dxa"/>
            <w:shd w:val="clear" w:color="auto" w:fill="auto"/>
            <w:noWrap/>
            <w:vAlign w:val="center"/>
          </w:tcPr>
          <w:p w14:paraId="68117E50" w14:textId="77777777" w:rsidR="006801A0" w:rsidRPr="006801A0" w:rsidRDefault="006801A0" w:rsidP="006801A0">
            <w:pPr>
              <w:spacing w:after="0" w:line="240" w:lineRule="auto"/>
              <w:jc w:val="center"/>
              <w:rPr>
                <w:rFonts w:ascii="Arial" w:eastAsia="Calibri" w:hAnsi="Arial" w:cs="Arial"/>
                <w:color w:val="000000" w:themeColor="text1"/>
              </w:rPr>
            </w:pPr>
          </w:p>
        </w:tc>
        <w:tc>
          <w:tcPr>
            <w:tcW w:w="424" w:type="dxa"/>
            <w:shd w:val="clear" w:color="auto" w:fill="auto"/>
            <w:noWrap/>
            <w:vAlign w:val="center"/>
          </w:tcPr>
          <w:p w14:paraId="0227C418" w14:textId="77777777" w:rsidR="006801A0" w:rsidRPr="006801A0" w:rsidRDefault="006801A0" w:rsidP="006801A0">
            <w:pPr>
              <w:spacing w:after="0" w:line="240" w:lineRule="auto"/>
              <w:jc w:val="center"/>
              <w:rPr>
                <w:rFonts w:ascii="Arial" w:eastAsia="Calibri" w:hAnsi="Arial" w:cs="Arial"/>
                <w:color w:val="000000" w:themeColor="text1"/>
              </w:rPr>
            </w:pPr>
          </w:p>
        </w:tc>
        <w:tc>
          <w:tcPr>
            <w:tcW w:w="485" w:type="dxa"/>
            <w:shd w:val="clear" w:color="auto" w:fill="auto"/>
            <w:noWrap/>
            <w:vAlign w:val="center"/>
          </w:tcPr>
          <w:p w14:paraId="4A9A77F4" w14:textId="77777777" w:rsidR="006801A0" w:rsidRPr="006801A0" w:rsidRDefault="006801A0" w:rsidP="006801A0">
            <w:pPr>
              <w:spacing w:after="0" w:line="240" w:lineRule="auto"/>
              <w:jc w:val="center"/>
              <w:rPr>
                <w:rFonts w:ascii="Arial" w:eastAsia="Calibri" w:hAnsi="Arial" w:cs="Arial"/>
                <w:color w:val="000000" w:themeColor="text1"/>
              </w:rPr>
            </w:pPr>
          </w:p>
        </w:tc>
        <w:tc>
          <w:tcPr>
            <w:tcW w:w="1476" w:type="dxa"/>
            <w:shd w:val="clear" w:color="auto" w:fill="auto"/>
            <w:noWrap/>
            <w:vAlign w:val="center"/>
          </w:tcPr>
          <w:p w14:paraId="22F89E11"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10.7</w:t>
            </w:r>
          </w:p>
        </w:tc>
        <w:tc>
          <w:tcPr>
            <w:tcW w:w="1476" w:type="dxa"/>
            <w:shd w:val="clear" w:color="auto" w:fill="auto"/>
            <w:noWrap/>
            <w:vAlign w:val="center"/>
          </w:tcPr>
          <w:p w14:paraId="36D4B52A"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31.1</w:t>
            </w:r>
          </w:p>
        </w:tc>
        <w:tc>
          <w:tcPr>
            <w:tcW w:w="1437" w:type="dxa"/>
            <w:shd w:val="clear" w:color="auto" w:fill="auto"/>
            <w:noWrap/>
            <w:vAlign w:val="center"/>
          </w:tcPr>
          <w:p w14:paraId="1936CE92"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18.VIII.2018</w:t>
            </w:r>
          </w:p>
        </w:tc>
      </w:tr>
      <w:tr w:rsidR="006801A0" w:rsidRPr="006801A0" w14:paraId="6C574104" w14:textId="77777777" w:rsidTr="006801A0">
        <w:trPr>
          <w:trHeight w:val="300"/>
        </w:trPr>
        <w:tc>
          <w:tcPr>
            <w:tcW w:w="706" w:type="dxa"/>
            <w:shd w:val="clear" w:color="auto" w:fill="auto"/>
            <w:vAlign w:val="center"/>
            <w:hideMark/>
          </w:tcPr>
          <w:p w14:paraId="1118C9D6"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2019</w:t>
            </w:r>
          </w:p>
        </w:tc>
        <w:tc>
          <w:tcPr>
            <w:tcW w:w="278" w:type="dxa"/>
            <w:shd w:val="clear" w:color="auto" w:fill="auto"/>
            <w:noWrap/>
            <w:vAlign w:val="center"/>
            <w:hideMark/>
          </w:tcPr>
          <w:p w14:paraId="7F03E26B"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 </w:t>
            </w:r>
          </w:p>
        </w:tc>
        <w:tc>
          <w:tcPr>
            <w:tcW w:w="400" w:type="dxa"/>
            <w:shd w:val="clear" w:color="auto" w:fill="auto"/>
            <w:noWrap/>
            <w:vAlign w:val="center"/>
            <w:hideMark/>
          </w:tcPr>
          <w:p w14:paraId="53120E3E"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 </w:t>
            </w:r>
          </w:p>
        </w:tc>
        <w:tc>
          <w:tcPr>
            <w:tcW w:w="453" w:type="dxa"/>
            <w:shd w:val="clear" w:color="auto" w:fill="auto"/>
            <w:noWrap/>
            <w:vAlign w:val="center"/>
            <w:hideMark/>
          </w:tcPr>
          <w:p w14:paraId="76B94599"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 </w:t>
            </w:r>
          </w:p>
        </w:tc>
        <w:tc>
          <w:tcPr>
            <w:tcW w:w="424" w:type="dxa"/>
            <w:shd w:val="clear" w:color="auto" w:fill="auto"/>
            <w:noWrap/>
            <w:vAlign w:val="center"/>
            <w:hideMark/>
          </w:tcPr>
          <w:p w14:paraId="3CB0000F"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 </w:t>
            </w:r>
          </w:p>
        </w:tc>
        <w:tc>
          <w:tcPr>
            <w:tcW w:w="363" w:type="dxa"/>
            <w:shd w:val="clear" w:color="auto" w:fill="auto"/>
            <w:noWrap/>
            <w:vAlign w:val="center"/>
            <w:hideMark/>
          </w:tcPr>
          <w:p w14:paraId="46FF147E"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 </w:t>
            </w:r>
          </w:p>
        </w:tc>
        <w:tc>
          <w:tcPr>
            <w:tcW w:w="424" w:type="dxa"/>
            <w:shd w:val="clear" w:color="auto" w:fill="auto"/>
            <w:noWrap/>
            <w:vAlign w:val="center"/>
          </w:tcPr>
          <w:p w14:paraId="42C205D5" w14:textId="77777777" w:rsidR="006801A0" w:rsidRPr="006801A0" w:rsidRDefault="006801A0" w:rsidP="006801A0">
            <w:pPr>
              <w:spacing w:after="0" w:line="240" w:lineRule="auto"/>
              <w:jc w:val="center"/>
              <w:rPr>
                <w:rFonts w:ascii="Arial" w:eastAsia="Calibri" w:hAnsi="Arial" w:cs="Arial"/>
                <w:color w:val="000000" w:themeColor="text1"/>
              </w:rPr>
            </w:pPr>
          </w:p>
        </w:tc>
        <w:tc>
          <w:tcPr>
            <w:tcW w:w="485" w:type="dxa"/>
            <w:shd w:val="clear" w:color="auto" w:fill="auto"/>
            <w:noWrap/>
            <w:vAlign w:val="center"/>
          </w:tcPr>
          <w:p w14:paraId="286690FA"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5</w:t>
            </w:r>
          </w:p>
        </w:tc>
        <w:tc>
          <w:tcPr>
            <w:tcW w:w="547" w:type="dxa"/>
            <w:shd w:val="clear" w:color="auto" w:fill="auto"/>
            <w:noWrap/>
            <w:vAlign w:val="center"/>
          </w:tcPr>
          <w:p w14:paraId="01D47D13"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14</w:t>
            </w:r>
          </w:p>
        </w:tc>
        <w:tc>
          <w:tcPr>
            <w:tcW w:w="461" w:type="dxa"/>
            <w:shd w:val="clear" w:color="auto" w:fill="auto"/>
            <w:noWrap/>
            <w:vAlign w:val="center"/>
          </w:tcPr>
          <w:p w14:paraId="4FCEE27F"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1</w:t>
            </w:r>
          </w:p>
        </w:tc>
        <w:tc>
          <w:tcPr>
            <w:tcW w:w="363" w:type="dxa"/>
            <w:shd w:val="clear" w:color="auto" w:fill="auto"/>
            <w:noWrap/>
            <w:vAlign w:val="center"/>
            <w:hideMark/>
          </w:tcPr>
          <w:p w14:paraId="4ED3FC81" w14:textId="77777777" w:rsidR="006801A0" w:rsidRPr="006801A0" w:rsidRDefault="006801A0" w:rsidP="006801A0">
            <w:pPr>
              <w:spacing w:after="0" w:line="240" w:lineRule="auto"/>
              <w:jc w:val="center"/>
              <w:rPr>
                <w:rFonts w:ascii="Arial" w:eastAsia="Calibri" w:hAnsi="Arial" w:cs="Arial"/>
                <w:color w:val="000000" w:themeColor="text1"/>
              </w:rPr>
            </w:pPr>
          </w:p>
        </w:tc>
        <w:tc>
          <w:tcPr>
            <w:tcW w:w="424" w:type="dxa"/>
            <w:shd w:val="clear" w:color="auto" w:fill="auto"/>
            <w:noWrap/>
            <w:vAlign w:val="center"/>
            <w:hideMark/>
          </w:tcPr>
          <w:p w14:paraId="358AAD97" w14:textId="77777777" w:rsidR="006801A0" w:rsidRPr="006801A0" w:rsidRDefault="006801A0" w:rsidP="006801A0">
            <w:pPr>
              <w:spacing w:after="0" w:line="240" w:lineRule="auto"/>
              <w:jc w:val="center"/>
              <w:rPr>
                <w:rFonts w:ascii="Arial" w:eastAsia="Calibri" w:hAnsi="Arial" w:cs="Arial"/>
                <w:color w:val="000000" w:themeColor="text1"/>
              </w:rPr>
            </w:pPr>
          </w:p>
        </w:tc>
        <w:tc>
          <w:tcPr>
            <w:tcW w:w="485" w:type="dxa"/>
            <w:shd w:val="clear" w:color="auto" w:fill="auto"/>
            <w:noWrap/>
            <w:vAlign w:val="center"/>
            <w:hideMark/>
          </w:tcPr>
          <w:p w14:paraId="243253B2" w14:textId="77777777" w:rsidR="006801A0" w:rsidRPr="006801A0" w:rsidRDefault="006801A0" w:rsidP="006801A0">
            <w:pPr>
              <w:spacing w:after="0" w:line="240" w:lineRule="auto"/>
              <w:jc w:val="center"/>
              <w:rPr>
                <w:rFonts w:ascii="Arial" w:eastAsia="Calibri" w:hAnsi="Arial" w:cs="Arial"/>
                <w:color w:val="000000" w:themeColor="text1"/>
              </w:rPr>
            </w:pPr>
          </w:p>
        </w:tc>
        <w:tc>
          <w:tcPr>
            <w:tcW w:w="1476" w:type="dxa"/>
            <w:shd w:val="clear" w:color="auto" w:fill="auto"/>
            <w:noWrap/>
            <w:vAlign w:val="center"/>
          </w:tcPr>
          <w:p w14:paraId="39C1A556"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11.4</w:t>
            </w:r>
          </w:p>
        </w:tc>
        <w:tc>
          <w:tcPr>
            <w:tcW w:w="1476" w:type="dxa"/>
            <w:shd w:val="clear" w:color="auto" w:fill="auto"/>
            <w:noWrap/>
            <w:vAlign w:val="center"/>
          </w:tcPr>
          <w:p w14:paraId="54F0ADA1"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32.0</w:t>
            </w:r>
          </w:p>
        </w:tc>
        <w:tc>
          <w:tcPr>
            <w:tcW w:w="1437" w:type="dxa"/>
            <w:shd w:val="clear" w:color="auto" w:fill="auto"/>
            <w:noWrap/>
            <w:vAlign w:val="center"/>
            <w:hideMark/>
          </w:tcPr>
          <w:p w14:paraId="3041EE14"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12.VIII.2019</w:t>
            </w:r>
          </w:p>
        </w:tc>
      </w:tr>
      <w:tr w:rsidR="006801A0" w:rsidRPr="006801A0" w14:paraId="4D4ED9CA" w14:textId="77777777" w:rsidTr="006801A0">
        <w:trPr>
          <w:trHeight w:val="300"/>
        </w:trPr>
        <w:tc>
          <w:tcPr>
            <w:tcW w:w="706" w:type="dxa"/>
            <w:shd w:val="clear" w:color="auto" w:fill="auto"/>
            <w:noWrap/>
            <w:vAlign w:val="center"/>
            <w:hideMark/>
          </w:tcPr>
          <w:p w14:paraId="6A6628CB"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2020</w:t>
            </w:r>
          </w:p>
        </w:tc>
        <w:tc>
          <w:tcPr>
            <w:tcW w:w="278" w:type="dxa"/>
            <w:shd w:val="clear" w:color="auto" w:fill="auto"/>
            <w:noWrap/>
            <w:vAlign w:val="center"/>
            <w:hideMark/>
          </w:tcPr>
          <w:p w14:paraId="6C37D4C7"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 </w:t>
            </w:r>
          </w:p>
        </w:tc>
        <w:tc>
          <w:tcPr>
            <w:tcW w:w="400" w:type="dxa"/>
            <w:shd w:val="clear" w:color="auto" w:fill="auto"/>
            <w:noWrap/>
            <w:vAlign w:val="center"/>
            <w:hideMark/>
          </w:tcPr>
          <w:p w14:paraId="34EAB8C0"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 </w:t>
            </w:r>
          </w:p>
        </w:tc>
        <w:tc>
          <w:tcPr>
            <w:tcW w:w="453" w:type="dxa"/>
            <w:shd w:val="clear" w:color="auto" w:fill="auto"/>
            <w:noWrap/>
            <w:vAlign w:val="center"/>
            <w:hideMark/>
          </w:tcPr>
          <w:p w14:paraId="2BBE6B4D"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 </w:t>
            </w:r>
          </w:p>
        </w:tc>
        <w:tc>
          <w:tcPr>
            <w:tcW w:w="424" w:type="dxa"/>
            <w:shd w:val="clear" w:color="auto" w:fill="auto"/>
            <w:noWrap/>
            <w:vAlign w:val="center"/>
            <w:hideMark/>
          </w:tcPr>
          <w:p w14:paraId="432742BD"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 </w:t>
            </w:r>
          </w:p>
        </w:tc>
        <w:tc>
          <w:tcPr>
            <w:tcW w:w="363" w:type="dxa"/>
            <w:shd w:val="clear" w:color="auto" w:fill="auto"/>
            <w:noWrap/>
            <w:vAlign w:val="center"/>
            <w:hideMark/>
          </w:tcPr>
          <w:p w14:paraId="5438175D"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 </w:t>
            </w:r>
          </w:p>
        </w:tc>
        <w:tc>
          <w:tcPr>
            <w:tcW w:w="424" w:type="dxa"/>
            <w:shd w:val="clear" w:color="auto" w:fill="auto"/>
            <w:noWrap/>
            <w:vAlign w:val="center"/>
          </w:tcPr>
          <w:p w14:paraId="06E5284D" w14:textId="77777777" w:rsidR="006801A0" w:rsidRPr="006801A0" w:rsidRDefault="006801A0" w:rsidP="006801A0">
            <w:pPr>
              <w:spacing w:after="0" w:line="240" w:lineRule="auto"/>
              <w:jc w:val="center"/>
              <w:rPr>
                <w:rFonts w:ascii="Arial" w:eastAsia="Calibri" w:hAnsi="Arial" w:cs="Arial"/>
                <w:color w:val="000000" w:themeColor="text1"/>
              </w:rPr>
            </w:pPr>
          </w:p>
        </w:tc>
        <w:tc>
          <w:tcPr>
            <w:tcW w:w="485" w:type="dxa"/>
            <w:shd w:val="clear" w:color="auto" w:fill="auto"/>
            <w:noWrap/>
            <w:vAlign w:val="center"/>
          </w:tcPr>
          <w:p w14:paraId="2047B976"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2</w:t>
            </w:r>
          </w:p>
        </w:tc>
        <w:tc>
          <w:tcPr>
            <w:tcW w:w="547" w:type="dxa"/>
            <w:shd w:val="clear" w:color="auto" w:fill="auto"/>
            <w:noWrap/>
            <w:vAlign w:val="center"/>
          </w:tcPr>
          <w:p w14:paraId="7AA2B323"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6</w:t>
            </w:r>
          </w:p>
        </w:tc>
        <w:tc>
          <w:tcPr>
            <w:tcW w:w="461" w:type="dxa"/>
            <w:shd w:val="clear" w:color="auto" w:fill="auto"/>
            <w:noWrap/>
            <w:vAlign w:val="center"/>
          </w:tcPr>
          <w:p w14:paraId="4EBF4CA9"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1</w:t>
            </w:r>
          </w:p>
        </w:tc>
        <w:tc>
          <w:tcPr>
            <w:tcW w:w="363" w:type="dxa"/>
            <w:shd w:val="clear" w:color="auto" w:fill="auto"/>
            <w:noWrap/>
            <w:vAlign w:val="center"/>
            <w:hideMark/>
          </w:tcPr>
          <w:p w14:paraId="1BECCE7B" w14:textId="77777777" w:rsidR="006801A0" w:rsidRPr="006801A0" w:rsidRDefault="006801A0" w:rsidP="006801A0">
            <w:pPr>
              <w:spacing w:after="0" w:line="240" w:lineRule="auto"/>
              <w:jc w:val="center"/>
              <w:rPr>
                <w:rFonts w:ascii="Arial" w:eastAsia="Calibri" w:hAnsi="Arial" w:cs="Arial"/>
                <w:color w:val="000000" w:themeColor="text1"/>
              </w:rPr>
            </w:pPr>
          </w:p>
        </w:tc>
        <w:tc>
          <w:tcPr>
            <w:tcW w:w="424" w:type="dxa"/>
            <w:shd w:val="clear" w:color="auto" w:fill="auto"/>
            <w:noWrap/>
            <w:vAlign w:val="center"/>
            <w:hideMark/>
          </w:tcPr>
          <w:p w14:paraId="66BA0B6A" w14:textId="77777777" w:rsidR="006801A0" w:rsidRPr="006801A0" w:rsidRDefault="006801A0" w:rsidP="006801A0">
            <w:pPr>
              <w:spacing w:after="0" w:line="240" w:lineRule="auto"/>
              <w:jc w:val="center"/>
              <w:rPr>
                <w:rFonts w:ascii="Arial" w:eastAsia="Calibri" w:hAnsi="Arial" w:cs="Arial"/>
                <w:color w:val="000000" w:themeColor="text1"/>
              </w:rPr>
            </w:pPr>
          </w:p>
        </w:tc>
        <w:tc>
          <w:tcPr>
            <w:tcW w:w="485" w:type="dxa"/>
            <w:shd w:val="clear" w:color="auto" w:fill="auto"/>
            <w:noWrap/>
            <w:vAlign w:val="center"/>
            <w:hideMark/>
          </w:tcPr>
          <w:p w14:paraId="0A54CD55" w14:textId="77777777" w:rsidR="006801A0" w:rsidRPr="006801A0" w:rsidRDefault="006801A0" w:rsidP="006801A0">
            <w:pPr>
              <w:spacing w:after="0" w:line="240" w:lineRule="auto"/>
              <w:jc w:val="center"/>
              <w:rPr>
                <w:rFonts w:ascii="Arial" w:eastAsia="Calibri" w:hAnsi="Arial" w:cs="Arial"/>
                <w:color w:val="000000" w:themeColor="text1"/>
              </w:rPr>
            </w:pPr>
          </w:p>
        </w:tc>
        <w:tc>
          <w:tcPr>
            <w:tcW w:w="1476" w:type="dxa"/>
            <w:shd w:val="clear" w:color="auto" w:fill="auto"/>
            <w:noWrap/>
            <w:vAlign w:val="center"/>
          </w:tcPr>
          <w:p w14:paraId="7255F7F7"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11.0</w:t>
            </w:r>
          </w:p>
        </w:tc>
        <w:tc>
          <w:tcPr>
            <w:tcW w:w="1476" w:type="dxa"/>
            <w:shd w:val="clear" w:color="auto" w:fill="auto"/>
            <w:noWrap/>
            <w:vAlign w:val="center"/>
          </w:tcPr>
          <w:p w14:paraId="6716A083"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31.8</w:t>
            </w:r>
          </w:p>
        </w:tc>
        <w:tc>
          <w:tcPr>
            <w:tcW w:w="1437" w:type="dxa"/>
            <w:shd w:val="clear" w:color="auto" w:fill="auto"/>
            <w:noWrap/>
            <w:vAlign w:val="center"/>
            <w:hideMark/>
          </w:tcPr>
          <w:p w14:paraId="6A189D13"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08.VIII.2020</w:t>
            </w:r>
          </w:p>
        </w:tc>
      </w:tr>
      <w:tr w:rsidR="006801A0" w:rsidRPr="006801A0" w14:paraId="33D1FD5F" w14:textId="77777777" w:rsidTr="006801A0">
        <w:trPr>
          <w:trHeight w:val="300"/>
        </w:trPr>
        <w:tc>
          <w:tcPr>
            <w:tcW w:w="706" w:type="dxa"/>
            <w:shd w:val="clear" w:color="auto" w:fill="auto"/>
            <w:noWrap/>
            <w:vAlign w:val="center"/>
            <w:hideMark/>
          </w:tcPr>
          <w:p w14:paraId="6505E5D5"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2021</w:t>
            </w:r>
          </w:p>
        </w:tc>
        <w:tc>
          <w:tcPr>
            <w:tcW w:w="278" w:type="dxa"/>
            <w:shd w:val="clear" w:color="auto" w:fill="auto"/>
            <w:noWrap/>
            <w:vAlign w:val="center"/>
            <w:hideMark/>
          </w:tcPr>
          <w:p w14:paraId="2E4F1936"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 </w:t>
            </w:r>
          </w:p>
        </w:tc>
        <w:tc>
          <w:tcPr>
            <w:tcW w:w="400" w:type="dxa"/>
            <w:shd w:val="clear" w:color="auto" w:fill="auto"/>
            <w:noWrap/>
            <w:vAlign w:val="center"/>
            <w:hideMark/>
          </w:tcPr>
          <w:p w14:paraId="2B86F79F"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 </w:t>
            </w:r>
          </w:p>
        </w:tc>
        <w:tc>
          <w:tcPr>
            <w:tcW w:w="453" w:type="dxa"/>
            <w:shd w:val="clear" w:color="auto" w:fill="auto"/>
            <w:noWrap/>
            <w:vAlign w:val="center"/>
            <w:hideMark/>
          </w:tcPr>
          <w:p w14:paraId="73D661C8"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 </w:t>
            </w:r>
          </w:p>
        </w:tc>
        <w:tc>
          <w:tcPr>
            <w:tcW w:w="424" w:type="dxa"/>
            <w:shd w:val="clear" w:color="auto" w:fill="auto"/>
            <w:noWrap/>
            <w:vAlign w:val="center"/>
            <w:hideMark/>
          </w:tcPr>
          <w:p w14:paraId="02721964"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 </w:t>
            </w:r>
          </w:p>
        </w:tc>
        <w:tc>
          <w:tcPr>
            <w:tcW w:w="363" w:type="dxa"/>
            <w:shd w:val="clear" w:color="auto" w:fill="auto"/>
            <w:noWrap/>
            <w:vAlign w:val="center"/>
            <w:hideMark/>
          </w:tcPr>
          <w:p w14:paraId="6E44BBCF"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 </w:t>
            </w:r>
          </w:p>
        </w:tc>
        <w:tc>
          <w:tcPr>
            <w:tcW w:w="424" w:type="dxa"/>
            <w:shd w:val="clear" w:color="auto" w:fill="auto"/>
            <w:noWrap/>
            <w:vAlign w:val="center"/>
          </w:tcPr>
          <w:p w14:paraId="5DE5F407" w14:textId="77777777" w:rsidR="006801A0" w:rsidRPr="006801A0" w:rsidRDefault="006801A0" w:rsidP="006801A0">
            <w:pPr>
              <w:spacing w:after="0" w:line="240" w:lineRule="auto"/>
              <w:jc w:val="center"/>
              <w:rPr>
                <w:rFonts w:ascii="Arial" w:eastAsia="Calibri" w:hAnsi="Arial" w:cs="Arial"/>
                <w:color w:val="000000" w:themeColor="text1"/>
              </w:rPr>
            </w:pPr>
          </w:p>
        </w:tc>
        <w:tc>
          <w:tcPr>
            <w:tcW w:w="485" w:type="dxa"/>
            <w:shd w:val="clear" w:color="auto" w:fill="auto"/>
            <w:noWrap/>
            <w:vAlign w:val="center"/>
          </w:tcPr>
          <w:p w14:paraId="59CF9CD0"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5</w:t>
            </w:r>
          </w:p>
        </w:tc>
        <w:tc>
          <w:tcPr>
            <w:tcW w:w="547" w:type="dxa"/>
            <w:shd w:val="clear" w:color="auto" w:fill="auto"/>
            <w:noWrap/>
            <w:vAlign w:val="center"/>
          </w:tcPr>
          <w:p w14:paraId="0CBFC376"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12</w:t>
            </w:r>
          </w:p>
        </w:tc>
        <w:tc>
          <w:tcPr>
            <w:tcW w:w="461" w:type="dxa"/>
            <w:shd w:val="clear" w:color="auto" w:fill="auto"/>
            <w:noWrap/>
            <w:vAlign w:val="center"/>
          </w:tcPr>
          <w:p w14:paraId="33BA4EEC"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14</w:t>
            </w:r>
          </w:p>
        </w:tc>
        <w:tc>
          <w:tcPr>
            <w:tcW w:w="363" w:type="dxa"/>
            <w:shd w:val="clear" w:color="auto" w:fill="auto"/>
            <w:noWrap/>
            <w:vAlign w:val="center"/>
          </w:tcPr>
          <w:p w14:paraId="0D729166" w14:textId="77777777" w:rsidR="006801A0" w:rsidRPr="006801A0" w:rsidRDefault="006801A0" w:rsidP="006801A0">
            <w:pPr>
              <w:spacing w:after="0" w:line="240" w:lineRule="auto"/>
              <w:jc w:val="center"/>
              <w:rPr>
                <w:rFonts w:ascii="Arial" w:eastAsia="Calibri" w:hAnsi="Arial" w:cs="Arial"/>
                <w:color w:val="000000" w:themeColor="text1"/>
              </w:rPr>
            </w:pPr>
          </w:p>
        </w:tc>
        <w:tc>
          <w:tcPr>
            <w:tcW w:w="424" w:type="dxa"/>
            <w:shd w:val="clear" w:color="auto" w:fill="auto"/>
            <w:noWrap/>
            <w:vAlign w:val="center"/>
          </w:tcPr>
          <w:p w14:paraId="7F40AB7A" w14:textId="77777777" w:rsidR="006801A0" w:rsidRPr="006801A0" w:rsidRDefault="006801A0" w:rsidP="006801A0">
            <w:pPr>
              <w:spacing w:after="0" w:line="240" w:lineRule="auto"/>
              <w:jc w:val="center"/>
              <w:rPr>
                <w:rFonts w:ascii="Arial" w:eastAsia="Calibri" w:hAnsi="Arial" w:cs="Arial"/>
                <w:color w:val="000000" w:themeColor="text1"/>
              </w:rPr>
            </w:pPr>
          </w:p>
        </w:tc>
        <w:tc>
          <w:tcPr>
            <w:tcW w:w="485" w:type="dxa"/>
            <w:shd w:val="clear" w:color="auto" w:fill="auto"/>
            <w:noWrap/>
            <w:vAlign w:val="center"/>
          </w:tcPr>
          <w:p w14:paraId="6EFF54B7" w14:textId="77777777" w:rsidR="006801A0" w:rsidRPr="006801A0" w:rsidRDefault="006801A0" w:rsidP="006801A0">
            <w:pPr>
              <w:spacing w:after="0" w:line="240" w:lineRule="auto"/>
              <w:jc w:val="center"/>
              <w:rPr>
                <w:rFonts w:ascii="Arial" w:eastAsia="Calibri" w:hAnsi="Arial" w:cs="Arial"/>
                <w:color w:val="000000" w:themeColor="text1"/>
              </w:rPr>
            </w:pPr>
          </w:p>
        </w:tc>
        <w:tc>
          <w:tcPr>
            <w:tcW w:w="1476" w:type="dxa"/>
            <w:shd w:val="clear" w:color="auto" w:fill="auto"/>
            <w:noWrap/>
            <w:vAlign w:val="center"/>
          </w:tcPr>
          <w:p w14:paraId="5461D1D0"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10.4</w:t>
            </w:r>
          </w:p>
        </w:tc>
        <w:tc>
          <w:tcPr>
            <w:tcW w:w="1476" w:type="dxa"/>
            <w:shd w:val="clear" w:color="auto" w:fill="auto"/>
            <w:noWrap/>
            <w:vAlign w:val="center"/>
          </w:tcPr>
          <w:p w14:paraId="47BAF09A"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35.1</w:t>
            </w:r>
          </w:p>
        </w:tc>
        <w:tc>
          <w:tcPr>
            <w:tcW w:w="1437" w:type="dxa"/>
            <w:shd w:val="clear" w:color="auto" w:fill="auto"/>
            <w:noWrap/>
            <w:vAlign w:val="center"/>
            <w:hideMark/>
          </w:tcPr>
          <w:p w14:paraId="69AD2E31"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28.VII.2021</w:t>
            </w:r>
          </w:p>
        </w:tc>
      </w:tr>
      <w:tr w:rsidR="006801A0" w:rsidRPr="006801A0" w14:paraId="1B8DD873" w14:textId="77777777" w:rsidTr="006801A0">
        <w:trPr>
          <w:trHeight w:val="300"/>
        </w:trPr>
        <w:tc>
          <w:tcPr>
            <w:tcW w:w="706" w:type="dxa"/>
            <w:shd w:val="clear" w:color="auto" w:fill="auto"/>
            <w:noWrap/>
            <w:vAlign w:val="center"/>
            <w:hideMark/>
          </w:tcPr>
          <w:p w14:paraId="19F1EAC0"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2022</w:t>
            </w:r>
          </w:p>
        </w:tc>
        <w:tc>
          <w:tcPr>
            <w:tcW w:w="278" w:type="dxa"/>
            <w:shd w:val="clear" w:color="auto" w:fill="auto"/>
            <w:noWrap/>
            <w:vAlign w:val="center"/>
            <w:hideMark/>
          </w:tcPr>
          <w:p w14:paraId="70C774EE"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 </w:t>
            </w:r>
          </w:p>
        </w:tc>
        <w:tc>
          <w:tcPr>
            <w:tcW w:w="400" w:type="dxa"/>
            <w:shd w:val="clear" w:color="auto" w:fill="auto"/>
            <w:noWrap/>
            <w:vAlign w:val="center"/>
            <w:hideMark/>
          </w:tcPr>
          <w:p w14:paraId="2EDDBC9B"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 </w:t>
            </w:r>
          </w:p>
        </w:tc>
        <w:tc>
          <w:tcPr>
            <w:tcW w:w="453" w:type="dxa"/>
            <w:shd w:val="clear" w:color="auto" w:fill="auto"/>
            <w:noWrap/>
            <w:vAlign w:val="center"/>
            <w:hideMark/>
          </w:tcPr>
          <w:p w14:paraId="0B9960C0"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 </w:t>
            </w:r>
          </w:p>
        </w:tc>
        <w:tc>
          <w:tcPr>
            <w:tcW w:w="424" w:type="dxa"/>
            <w:shd w:val="clear" w:color="auto" w:fill="auto"/>
            <w:noWrap/>
            <w:vAlign w:val="center"/>
            <w:hideMark/>
          </w:tcPr>
          <w:p w14:paraId="16216272"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 </w:t>
            </w:r>
          </w:p>
        </w:tc>
        <w:tc>
          <w:tcPr>
            <w:tcW w:w="363" w:type="dxa"/>
            <w:shd w:val="clear" w:color="auto" w:fill="auto"/>
            <w:noWrap/>
            <w:vAlign w:val="center"/>
          </w:tcPr>
          <w:p w14:paraId="19CA67D6" w14:textId="77777777" w:rsidR="006801A0" w:rsidRPr="006801A0" w:rsidRDefault="006801A0" w:rsidP="006801A0">
            <w:pPr>
              <w:spacing w:after="0" w:line="240" w:lineRule="auto"/>
              <w:jc w:val="center"/>
              <w:rPr>
                <w:rFonts w:ascii="Arial" w:eastAsia="Calibri" w:hAnsi="Arial" w:cs="Arial"/>
                <w:color w:val="000000" w:themeColor="text1"/>
              </w:rPr>
            </w:pPr>
          </w:p>
        </w:tc>
        <w:tc>
          <w:tcPr>
            <w:tcW w:w="424" w:type="dxa"/>
            <w:shd w:val="clear" w:color="auto" w:fill="auto"/>
            <w:noWrap/>
            <w:vAlign w:val="center"/>
          </w:tcPr>
          <w:p w14:paraId="04FE4DF8" w14:textId="77777777" w:rsidR="006801A0" w:rsidRPr="006801A0" w:rsidRDefault="006801A0" w:rsidP="006801A0">
            <w:pPr>
              <w:spacing w:after="0" w:line="240" w:lineRule="auto"/>
              <w:jc w:val="center"/>
              <w:rPr>
                <w:rFonts w:ascii="Arial" w:eastAsia="Calibri" w:hAnsi="Arial" w:cs="Arial"/>
                <w:color w:val="000000" w:themeColor="text1"/>
              </w:rPr>
            </w:pPr>
          </w:p>
        </w:tc>
        <w:tc>
          <w:tcPr>
            <w:tcW w:w="485" w:type="dxa"/>
            <w:shd w:val="clear" w:color="auto" w:fill="auto"/>
            <w:noWrap/>
            <w:vAlign w:val="center"/>
          </w:tcPr>
          <w:p w14:paraId="2B01D2AD"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2</w:t>
            </w:r>
          </w:p>
        </w:tc>
        <w:tc>
          <w:tcPr>
            <w:tcW w:w="547" w:type="dxa"/>
            <w:shd w:val="clear" w:color="auto" w:fill="auto"/>
            <w:noWrap/>
            <w:vAlign w:val="center"/>
          </w:tcPr>
          <w:p w14:paraId="7FFBF76F"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14</w:t>
            </w:r>
          </w:p>
        </w:tc>
        <w:tc>
          <w:tcPr>
            <w:tcW w:w="461" w:type="dxa"/>
            <w:shd w:val="clear" w:color="auto" w:fill="auto"/>
            <w:noWrap/>
            <w:vAlign w:val="center"/>
          </w:tcPr>
          <w:p w14:paraId="00504D32"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11</w:t>
            </w:r>
          </w:p>
        </w:tc>
        <w:tc>
          <w:tcPr>
            <w:tcW w:w="363" w:type="dxa"/>
            <w:shd w:val="clear" w:color="auto" w:fill="auto"/>
            <w:noWrap/>
            <w:vAlign w:val="center"/>
          </w:tcPr>
          <w:p w14:paraId="23AE31FC" w14:textId="77777777" w:rsidR="006801A0" w:rsidRPr="006801A0" w:rsidRDefault="006801A0" w:rsidP="006801A0">
            <w:pPr>
              <w:spacing w:after="0" w:line="240" w:lineRule="auto"/>
              <w:jc w:val="center"/>
              <w:rPr>
                <w:rFonts w:ascii="Arial" w:eastAsia="Calibri" w:hAnsi="Arial" w:cs="Arial"/>
                <w:color w:val="000000" w:themeColor="text1"/>
              </w:rPr>
            </w:pPr>
          </w:p>
        </w:tc>
        <w:tc>
          <w:tcPr>
            <w:tcW w:w="424" w:type="dxa"/>
            <w:shd w:val="clear" w:color="auto" w:fill="auto"/>
            <w:noWrap/>
            <w:vAlign w:val="center"/>
          </w:tcPr>
          <w:p w14:paraId="6CC05A93" w14:textId="77777777" w:rsidR="006801A0" w:rsidRPr="006801A0" w:rsidRDefault="006801A0" w:rsidP="006801A0">
            <w:pPr>
              <w:spacing w:after="0" w:line="240" w:lineRule="auto"/>
              <w:jc w:val="center"/>
              <w:rPr>
                <w:rFonts w:ascii="Arial" w:eastAsia="Calibri" w:hAnsi="Arial" w:cs="Arial"/>
                <w:color w:val="000000" w:themeColor="text1"/>
              </w:rPr>
            </w:pPr>
          </w:p>
        </w:tc>
        <w:tc>
          <w:tcPr>
            <w:tcW w:w="485" w:type="dxa"/>
            <w:shd w:val="clear" w:color="auto" w:fill="auto"/>
            <w:noWrap/>
            <w:vAlign w:val="center"/>
          </w:tcPr>
          <w:p w14:paraId="2A5FB350" w14:textId="77777777" w:rsidR="006801A0" w:rsidRPr="006801A0" w:rsidRDefault="006801A0" w:rsidP="006801A0">
            <w:pPr>
              <w:spacing w:after="0" w:line="240" w:lineRule="auto"/>
              <w:jc w:val="center"/>
              <w:rPr>
                <w:rFonts w:ascii="Arial" w:eastAsia="Calibri" w:hAnsi="Arial" w:cs="Arial"/>
                <w:color w:val="000000" w:themeColor="text1"/>
              </w:rPr>
            </w:pPr>
          </w:p>
        </w:tc>
        <w:tc>
          <w:tcPr>
            <w:tcW w:w="1476" w:type="dxa"/>
            <w:shd w:val="clear" w:color="auto" w:fill="auto"/>
            <w:noWrap/>
            <w:vAlign w:val="center"/>
          </w:tcPr>
          <w:p w14:paraId="346ECBEB" w14:textId="77777777" w:rsidR="006801A0" w:rsidRPr="006801A0" w:rsidRDefault="006801A0" w:rsidP="006801A0">
            <w:pPr>
              <w:spacing w:after="0" w:line="240" w:lineRule="auto"/>
              <w:jc w:val="center"/>
              <w:rPr>
                <w:rFonts w:ascii="Arial" w:eastAsia="Calibri" w:hAnsi="Arial" w:cs="Arial"/>
                <w:color w:val="000000" w:themeColor="text1"/>
              </w:rPr>
            </w:pPr>
          </w:p>
        </w:tc>
        <w:tc>
          <w:tcPr>
            <w:tcW w:w="1476" w:type="dxa"/>
            <w:shd w:val="clear" w:color="auto" w:fill="auto"/>
            <w:noWrap/>
            <w:vAlign w:val="center"/>
          </w:tcPr>
          <w:p w14:paraId="1991D7A1"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35.1</w:t>
            </w:r>
          </w:p>
        </w:tc>
        <w:tc>
          <w:tcPr>
            <w:tcW w:w="1437" w:type="dxa"/>
            <w:shd w:val="clear" w:color="auto" w:fill="auto"/>
            <w:noWrap/>
            <w:vAlign w:val="center"/>
          </w:tcPr>
          <w:p w14:paraId="0B0A0C7D"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23.VII.2022</w:t>
            </w:r>
          </w:p>
        </w:tc>
      </w:tr>
    </w:tbl>
    <w:p w14:paraId="667F9AD6" w14:textId="0CF16F0C" w:rsidR="00DD63AE" w:rsidRPr="000D1F64" w:rsidRDefault="00DD63AE" w:rsidP="00DD63AE">
      <w:pPr>
        <w:spacing w:after="0" w:line="240" w:lineRule="auto"/>
        <w:rPr>
          <w:rFonts w:ascii="Arial" w:eastAsia="Calibri" w:hAnsi="Arial" w:cs="Arial"/>
          <w:color w:val="000000" w:themeColor="text1"/>
          <w:sz w:val="24"/>
          <w:szCs w:val="24"/>
        </w:rPr>
      </w:pPr>
      <w:r w:rsidRPr="000D1F64">
        <w:rPr>
          <w:rFonts w:ascii="Arial" w:eastAsia="Calibri" w:hAnsi="Arial" w:cs="Arial"/>
          <w:color w:val="000000" w:themeColor="text1"/>
          <w:sz w:val="24"/>
          <w:szCs w:val="24"/>
        </w:rPr>
        <w:lastRenderedPageBreak/>
        <w:t xml:space="preserve">Tabelul VIII. 1.5.1.3 Date meteorologice </w:t>
      </w:r>
      <w:r w:rsidR="006801A0" w:rsidRPr="006801A0">
        <w:rPr>
          <w:rFonts w:ascii="Arial" w:eastAsia="Calibri" w:hAnsi="Arial" w:cs="Arial"/>
          <w:color w:val="000000" w:themeColor="text1"/>
          <w:sz w:val="24"/>
          <w:szCs w:val="24"/>
        </w:rPr>
        <w:t>2018-2022</w:t>
      </w:r>
      <w:r w:rsidRPr="000D1F64">
        <w:rPr>
          <w:rFonts w:ascii="Arial" w:eastAsia="Calibri" w:hAnsi="Arial" w:cs="Arial"/>
          <w:color w:val="000000" w:themeColor="text1"/>
          <w:sz w:val="24"/>
          <w:szCs w:val="24"/>
        </w:rPr>
        <w:t>, înregistrate la stația meteorologică Târgu-Jiu</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8"/>
        <w:gridCol w:w="400"/>
        <w:gridCol w:w="453"/>
        <w:gridCol w:w="424"/>
        <w:gridCol w:w="400"/>
        <w:gridCol w:w="461"/>
        <w:gridCol w:w="485"/>
        <w:gridCol w:w="547"/>
        <w:gridCol w:w="461"/>
        <w:gridCol w:w="363"/>
        <w:gridCol w:w="424"/>
        <w:gridCol w:w="485"/>
        <w:gridCol w:w="1361"/>
        <w:gridCol w:w="1418"/>
        <w:gridCol w:w="1417"/>
      </w:tblGrid>
      <w:tr w:rsidR="006801A0" w:rsidRPr="006801A0" w14:paraId="5FDA3CB5" w14:textId="77777777" w:rsidTr="006801A0">
        <w:trPr>
          <w:trHeight w:val="584"/>
        </w:trPr>
        <w:tc>
          <w:tcPr>
            <w:tcW w:w="709" w:type="dxa"/>
            <w:vMerge w:val="restart"/>
            <w:shd w:val="clear" w:color="auto" w:fill="auto"/>
            <w:noWrap/>
            <w:vAlign w:val="bottom"/>
            <w:hideMark/>
          </w:tcPr>
          <w:p w14:paraId="2276FC35"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 </w:t>
            </w:r>
          </w:p>
        </w:tc>
        <w:tc>
          <w:tcPr>
            <w:tcW w:w="5301" w:type="dxa"/>
            <w:gridSpan w:val="12"/>
            <w:shd w:val="clear" w:color="auto" w:fill="auto"/>
            <w:vAlign w:val="center"/>
            <w:hideMark/>
          </w:tcPr>
          <w:p w14:paraId="49B63753"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Numărul de zile cu temperatura maximă a aerului ≥ 30° C</w:t>
            </w:r>
          </w:p>
        </w:tc>
        <w:tc>
          <w:tcPr>
            <w:tcW w:w="1361" w:type="dxa"/>
            <w:vMerge w:val="restart"/>
            <w:shd w:val="clear" w:color="auto" w:fill="auto"/>
            <w:vAlign w:val="bottom"/>
            <w:hideMark/>
          </w:tcPr>
          <w:p w14:paraId="6E753C39"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Temperatura medie anuală aer (°C)</w:t>
            </w:r>
          </w:p>
        </w:tc>
        <w:tc>
          <w:tcPr>
            <w:tcW w:w="1418" w:type="dxa"/>
            <w:vMerge w:val="restart"/>
            <w:shd w:val="clear" w:color="auto" w:fill="auto"/>
            <w:vAlign w:val="bottom"/>
            <w:hideMark/>
          </w:tcPr>
          <w:p w14:paraId="22944514"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Temperatura maximă anuală aer (°C)</w:t>
            </w:r>
          </w:p>
        </w:tc>
        <w:tc>
          <w:tcPr>
            <w:tcW w:w="1417" w:type="dxa"/>
            <w:vMerge w:val="restart"/>
            <w:shd w:val="clear" w:color="auto" w:fill="auto"/>
            <w:vAlign w:val="center"/>
            <w:hideMark/>
          </w:tcPr>
          <w:p w14:paraId="2D2AD92C"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 xml:space="preserve">Data înregistrării </w:t>
            </w:r>
          </w:p>
        </w:tc>
      </w:tr>
      <w:tr w:rsidR="006801A0" w:rsidRPr="006801A0" w14:paraId="695D0DFF" w14:textId="77777777" w:rsidTr="006801A0">
        <w:trPr>
          <w:trHeight w:val="170"/>
        </w:trPr>
        <w:tc>
          <w:tcPr>
            <w:tcW w:w="709" w:type="dxa"/>
            <w:vMerge/>
            <w:vAlign w:val="center"/>
            <w:hideMark/>
          </w:tcPr>
          <w:p w14:paraId="5257CFC8" w14:textId="77777777" w:rsidR="006801A0" w:rsidRPr="006801A0" w:rsidRDefault="006801A0" w:rsidP="006801A0">
            <w:pPr>
              <w:spacing w:after="0" w:line="240" w:lineRule="auto"/>
              <w:rPr>
                <w:rFonts w:ascii="Arial" w:eastAsia="Calibri" w:hAnsi="Arial" w:cs="Arial"/>
                <w:color w:val="000000" w:themeColor="text1"/>
              </w:rPr>
            </w:pPr>
          </w:p>
        </w:tc>
        <w:tc>
          <w:tcPr>
            <w:tcW w:w="5301" w:type="dxa"/>
            <w:gridSpan w:val="12"/>
            <w:shd w:val="clear" w:color="auto" w:fill="auto"/>
            <w:noWrap/>
            <w:vAlign w:val="center"/>
            <w:hideMark/>
          </w:tcPr>
          <w:p w14:paraId="0DCB184E"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Luna</w:t>
            </w:r>
          </w:p>
        </w:tc>
        <w:tc>
          <w:tcPr>
            <w:tcW w:w="1361" w:type="dxa"/>
            <w:vMerge/>
            <w:vAlign w:val="center"/>
            <w:hideMark/>
          </w:tcPr>
          <w:p w14:paraId="43702A59" w14:textId="77777777" w:rsidR="006801A0" w:rsidRPr="006801A0" w:rsidRDefault="006801A0" w:rsidP="006801A0">
            <w:pPr>
              <w:spacing w:after="0" w:line="240" w:lineRule="auto"/>
              <w:rPr>
                <w:rFonts w:ascii="Arial" w:eastAsia="Calibri" w:hAnsi="Arial" w:cs="Arial"/>
                <w:color w:val="000000" w:themeColor="text1"/>
              </w:rPr>
            </w:pPr>
          </w:p>
        </w:tc>
        <w:tc>
          <w:tcPr>
            <w:tcW w:w="1418" w:type="dxa"/>
            <w:vMerge/>
            <w:vAlign w:val="center"/>
            <w:hideMark/>
          </w:tcPr>
          <w:p w14:paraId="41157325" w14:textId="77777777" w:rsidR="006801A0" w:rsidRPr="006801A0" w:rsidRDefault="006801A0" w:rsidP="006801A0">
            <w:pPr>
              <w:spacing w:after="0" w:line="240" w:lineRule="auto"/>
              <w:rPr>
                <w:rFonts w:ascii="Arial" w:eastAsia="Calibri" w:hAnsi="Arial" w:cs="Arial"/>
                <w:color w:val="000000" w:themeColor="text1"/>
              </w:rPr>
            </w:pPr>
          </w:p>
        </w:tc>
        <w:tc>
          <w:tcPr>
            <w:tcW w:w="1417" w:type="dxa"/>
            <w:vMerge/>
            <w:vAlign w:val="center"/>
            <w:hideMark/>
          </w:tcPr>
          <w:p w14:paraId="6EEF31F9" w14:textId="77777777" w:rsidR="006801A0" w:rsidRPr="006801A0" w:rsidRDefault="006801A0" w:rsidP="006801A0">
            <w:pPr>
              <w:spacing w:after="0" w:line="240" w:lineRule="auto"/>
              <w:rPr>
                <w:rFonts w:ascii="Arial" w:eastAsia="Calibri" w:hAnsi="Arial" w:cs="Arial"/>
                <w:color w:val="000000" w:themeColor="text1"/>
              </w:rPr>
            </w:pPr>
          </w:p>
        </w:tc>
      </w:tr>
      <w:tr w:rsidR="006801A0" w:rsidRPr="006801A0" w14:paraId="5F95C087" w14:textId="77777777" w:rsidTr="006801A0">
        <w:trPr>
          <w:trHeight w:val="348"/>
        </w:trPr>
        <w:tc>
          <w:tcPr>
            <w:tcW w:w="709" w:type="dxa"/>
            <w:shd w:val="clear" w:color="auto" w:fill="auto"/>
            <w:vAlign w:val="center"/>
            <w:hideMark/>
          </w:tcPr>
          <w:p w14:paraId="31EEE93F"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Anul</w:t>
            </w:r>
          </w:p>
        </w:tc>
        <w:tc>
          <w:tcPr>
            <w:tcW w:w="398" w:type="dxa"/>
            <w:shd w:val="clear" w:color="auto" w:fill="auto"/>
            <w:vAlign w:val="center"/>
            <w:hideMark/>
          </w:tcPr>
          <w:p w14:paraId="3576E829"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I</w:t>
            </w:r>
          </w:p>
        </w:tc>
        <w:tc>
          <w:tcPr>
            <w:tcW w:w="400" w:type="dxa"/>
            <w:shd w:val="clear" w:color="auto" w:fill="auto"/>
            <w:vAlign w:val="center"/>
            <w:hideMark/>
          </w:tcPr>
          <w:p w14:paraId="2DB5314E"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II</w:t>
            </w:r>
          </w:p>
        </w:tc>
        <w:tc>
          <w:tcPr>
            <w:tcW w:w="453" w:type="dxa"/>
            <w:shd w:val="clear" w:color="auto" w:fill="auto"/>
            <w:vAlign w:val="center"/>
            <w:hideMark/>
          </w:tcPr>
          <w:p w14:paraId="1B3150F5"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III</w:t>
            </w:r>
          </w:p>
        </w:tc>
        <w:tc>
          <w:tcPr>
            <w:tcW w:w="424" w:type="dxa"/>
            <w:shd w:val="clear" w:color="auto" w:fill="auto"/>
            <w:vAlign w:val="center"/>
            <w:hideMark/>
          </w:tcPr>
          <w:p w14:paraId="4DFB95C1"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IV</w:t>
            </w:r>
          </w:p>
        </w:tc>
        <w:tc>
          <w:tcPr>
            <w:tcW w:w="400" w:type="dxa"/>
            <w:shd w:val="clear" w:color="auto" w:fill="auto"/>
            <w:vAlign w:val="center"/>
            <w:hideMark/>
          </w:tcPr>
          <w:p w14:paraId="47ACE348"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V</w:t>
            </w:r>
          </w:p>
        </w:tc>
        <w:tc>
          <w:tcPr>
            <w:tcW w:w="461" w:type="dxa"/>
            <w:shd w:val="clear" w:color="auto" w:fill="auto"/>
            <w:vAlign w:val="center"/>
            <w:hideMark/>
          </w:tcPr>
          <w:p w14:paraId="4E9816A6"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VI</w:t>
            </w:r>
          </w:p>
        </w:tc>
        <w:tc>
          <w:tcPr>
            <w:tcW w:w="485" w:type="dxa"/>
            <w:shd w:val="clear" w:color="auto" w:fill="auto"/>
            <w:vAlign w:val="center"/>
            <w:hideMark/>
          </w:tcPr>
          <w:p w14:paraId="3BA9C1CF"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VII</w:t>
            </w:r>
          </w:p>
        </w:tc>
        <w:tc>
          <w:tcPr>
            <w:tcW w:w="547" w:type="dxa"/>
            <w:shd w:val="clear" w:color="auto" w:fill="auto"/>
            <w:vAlign w:val="center"/>
            <w:hideMark/>
          </w:tcPr>
          <w:p w14:paraId="7A7D046D"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VIII</w:t>
            </w:r>
          </w:p>
        </w:tc>
        <w:tc>
          <w:tcPr>
            <w:tcW w:w="461" w:type="dxa"/>
            <w:shd w:val="clear" w:color="auto" w:fill="auto"/>
            <w:vAlign w:val="center"/>
            <w:hideMark/>
          </w:tcPr>
          <w:p w14:paraId="291FCED2"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IX</w:t>
            </w:r>
          </w:p>
        </w:tc>
        <w:tc>
          <w:tcPr>
            <w:tcW w:w="363" w:type="dxa"/>
            <w:shd w:val="clear" w:color="auto" w:fill="auto"/>
            <w:vAlign w:val="center"/>
            <w:hideMark/>
          </w:tcPr>
          <w:p w14:paraId="444E26A1"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X</w:t>
            </w:r>
          </w:p>
        </w:tc>
        <w:tc>
          <w:tcPr>
            <w:tcW w:w="424" w:type="dxa"/>
            <w:shd w:val="clear" w:color="auto" w:fill="auto"/>
            <w:vAlign w:val="center"/>
            <w:hideMark/>
          </w:tcPr>
          <w:p w14:paraId="052CCE40"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XI</w:t>
            </w:r>
          </w:p>
        </w:tc>
        <w:tc>
          <w:tcPr>
            <w:tcW w:w="485" w:type="dxa"/>
            <w:shd w:val="clear" w:color="auto" w:fill="auto"/>
            <w:vAlign w:val="center"/>
            <w:hideMark/>
          </w:tcPr>
          <w:p w14:paraId="22F125F9"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XII</w:t>
            </w:r>
          </w:p>
        </w:tc>
        <w:tc>
          <w:tcPr>
            <w:tcW w:w="1361" w:type="dxa"/>
            <w:vMerge/>
            <w:vAlign w:val="center"/>
            <w:hideMark/>
          </w:tcPr>
          <w:p w14:paraId="184A8831" w14:textId="77777777" w:rsidR="006801A0" w:rsidRPr="006801A0" w:rsidRDefault="006801A0" w:rsidP="006801A0">
            <w:pPr>
              <w:spacing w:after="0" w:line="240" w:lineRule="auto"/>
              <w:rPr>
                <w:rFonts w:ascii="Arial" w:eastAsia="Calibri" w:hAnsi="Arial" w:cs="Arial"/>
                <w:color w:val="000000" w:themeColor="text1"/>
              </w:rPr>
            </w:pPr>
          </w:p>
        </w:tc>
        <w:tc>
          <w:tcPr>
            <w:tcW w:w="1418" w:type="dxa"/>
            <w:vMerge/>
            <w:vAlign w:val="center"/>
            <w:hideMark/>
          </w:tcPr>
          <w:p w14:paraId="7E578541" w14:textId="77777777" w:rsidR="006801A0" w:rsidRPr="006801A0" w:rsidRDefault="006801A0" w:rsidP="006801A0">
            <w:pPr>
              <w:spacing w:after="0" w:line="240" w:lineRule="auto"/>
              <w:rPr>
                <w:rFonts w:ascii="Arial" w:eastAsia="Calibri" w:hAnsi="Arial" w:cs="Arial"/>
                <w:color w:val="000000" w:themeColor="text1"/>
              </w:rPr>
            </w:pPr>
          </w:p>
        </w:tc>
        <w:tc>
          <w:tcPr>
            <w:tcW w:w="1417" w:type="dxa"/>
            <w:vMerge/>
            <w:vAlign w:val="center"/>
            <w:hideMark/>
          </w:tcPr>
          <w:p w14:paraId="7EA01D6C" w14:textId="77777777" w:rsidR="006801A0" w:rsidRPr="006801A0" w:rsidRDefault="006801A0" w:rsidP="006801A0">
            <w:pPr>
              <w:spacing w:after="0" w:line="240" w:lineRule="auto"/>
              <w:rPr>
                <w:rFonts w:ascii="Arial" w:eastAsia="Calibri" w:hAnsi="Arial" w:cs="Arial"/>
                <w:color w:val="000000" w:themeColor="text1"/>
              </w:rPr>
            </w:pPr>
          </w:p>
        </w:tc>
      </w:tr>
      <w:tr w:rsidR="006801A0" w:rsidRPr="006801A0" w14:paraId="4B1D8044" w14:textId="77777777" w:rsidTr="006801A0">
        <w:trPr>
          <w:trHeight w:val="300"/>
        </w:trPr>
        <w:tc>
          <w:tcPr>
            <w:tcW w:w="709" w:type="dxa"/>
            <w:shd w:val="clear" w:color="auto" w:fill="auto"/>
            <w:vAlign w:val="center"/>
          </w:tcPr>
          <w:p w14:paraId="0F07E478"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2018</w:t>
            </w:r>
          </w:p>
        </w:tc>
        <w:tc>
          <w:tcPr>
            <w:tcW w:w="398" w:type="dxa"/>
            <w:shd w:val="clear" w:color="auto" w:fill="auto"/>
            <w:vAlign w:val="center"/>
          </w:tcPr>
          <w:p w14:paraId="3CD498E0"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 </w:t>
            </w:r>
          </w:p>
        </w:tc>
        <w:tc>
          <w:tcPr>
            <w:tcW w:w="400" w:type="dxa"/>
            <w:shd w:val="clear" w:color="auto" w:fill="auto"/>
            <w:vAlign w:val="center"/>
          </w:tcPr>
          <w:p w14:paraId="42F99594"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 </w:t>
            </w:r>
          </w:p>
        </w:tc>
        <w:tc>
          <w:tcPr>
            <w:tcW w:w="453" w:type="dxa"/>
            <w:shd w:val="clear" w:color="auto" w:fill="auto"/>
            <w:vAlign w:val="center"/>
          </w:tcPr>
          <w:p w14:paraId="7BEC1E30"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 </w:t>
            </w:r>
          </w:p>
        </w:tc>
        <w:tc>
          <w:tcPr>
            <w:tcW w:w="424" w:type="dxa"/>
            <w:shd w:val="clear" w:color="auto" w:fill="auto"/>
            <w:vAlign w:val="center"/>
          </w:tcPr>
          <w:p w14:paraId="2C4F05F5"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 </w:t>
            </w:r>
          </w:p>
        </w:tc>
        <w:tc>
          <w:tcPr>
            <w:tcW w:w="400" w:type="dxa"/>
            <w:shd w:val="clear" w:color="auto" w:fill="auto"/>
            <w:vAlign w:val="center"/>
          </w:tcPr>
          <w:p w14:paraId="6EA45ED8"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 1</w:t>
            </w:r>
          </w:p>
        </w:tc>
        <w:tc>
          <w:tcPr>
            <w:tcW w:w="461" w:type="dxa"/>
            <w:shd w:val="clear" w:color="auto" w:fill="auto"/>
            <w:vAlign w:val="center"/>
          </w:tcPr>
          <w:p w14:paraId="32D77251"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10</w:t>
            </w:r>
          </w:p>
        </w:tc>
        <w:tc>
          <w:tcPr>
            <w:tcW w:w="485" w:type="dxa"/>
            <w:shd w:val="clear" w:color="auto" w:fill="auto"/>
            <w:vAlign w:val="center"/>
          </w:tcPr>
          <w:p w14:paraId="0E494BFF"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16</w:t>
            </w:r>
          </w:p>
        </w:tc>
        <w:tc>
          <w:tcPr>
            <w:tcW w:w="547" w:type="dxa"/>
            <w:shd w:val="clear" w:color="auto" w:fill="auto"/>
            <w:vAlign w:val="center"/>
          </w:tcPr>
          <w:p w14:paraId="2CF51C73"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22</w:t>
            </w:r>
          </w:p>
        </w:tc>
        <w:tc>
          <w:tcPr>
            <w:tcW w:w="461" w:type="dxa"/>
            <w:shd w:val="clear" w:color="auto" w:fill="auto"/>
            <w:vAlign w:val="center"/>
          </w:tcPr>
          <w:p w14:paraId="52514510"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3</w:t>
            </w:r>
          </w:p>
        </w:tc>
        <w:tc>
          <w:tcPr>
            <w:tcW w:w="363" w:type="dxa"/>
            <w:shd w:val="clear" w:color="auto" w:fill="auto"/>
            <w:noWrap/>
            <w:vAlign w:val="center"/>
          </w:tcPr>
          <w:p w14:paraId="12D35620" w14:textId="77777777" w:rsidR="006801A0" w:rsidRPr="006801A0" w:rsidRDefault="006801A0" w:rsidP="006801A0">
            <w:pPr>
              <w:spacing w:after="0" w:line="240" w:lineRule="auto"/>
              <w:jc w:val="center"/>
              <w:rPr>
                <w:rFonts w:ascii="Arial" w:eastAsia="Calibri" w:hAnsi="Arial" w:cs="Arial"/>
                <w:color w:val="000000" w:themeColor="text1"/>
              </w:rPr>
            </w:pPr>
          </w:p>
        </w:tc>
        <w:tc>
          <w:tcPr>
            <w:tcW w:w="424" w:type="dxa"/>
            <w:shd w:val="clear" w:color="auto" w:fill="auto"/>
            <w:noWrap/>
            <w:vAlign w:val="center"/>
          </w:tcPr>
          <w:p w14:paraId="509BBEE6" w14:textId="77777777" w:rsidR="006801A0" w:rsidRPr="006801A0" w:rsidRDefault="006801A0" w:rsidP="006801A0">
            <w:pPr>
              <w:spacing w:after="0" w:line="240" w:lineRule="auto"/>
              <w:jc w:val="center"/>
              <w:rPr>
                <w:rFonts w:ascii="Arial" w:eastAsia="Calibri" w:hAnsi="Arial" w:cs="Arial"/>
                <w:color w:val="000000" w:themeColor="text1"/>
              </w:rPr>
            </w:pPr>
          </w:p>
        </w:tc>
        <w:tc>
          <w:tcPr>
            <w:tcW w:w="485" w:type="dxa"/>
            <w:shd w:val="clear" w:color="auto" w:fill="auto"/>
            <w:noWrap/>
            <w:vAlign w:val="center"/>
          </w:tcPr>
          <w:p w14:paraId="01F75D04" w14:textId="77777777" w:rsidR="006801A0" w:rsidRPr="006801A0" w:rsidRDefault="006801A0" w:rsidP="006801A0">
            <w:pPr>
              <w:spacing w:after="0" w:line="240" w:lineRule="auto"/>
              <w:jc w:val="center"/>
              <w:rPr>
                <w:rFonts w:ascii="Arial" w:eastAsia="Calibri" w:hAnsi="Arial" w:cs="Arial"/>
                <w:color w:val="000000" w:themeColor="text1"/>
              </w:rPr>
            </w:pPr>
          </w:p>
        </w:tc>
        <w:tc>
          <w:tcPr>
            <w:tcW w:w="1361" w:type="dxa"/>
            <w:shd w:val="clear" w:color="auto" w:fill="auto"/>
            <w:noWrap/>
            <w:vAlign w:val="center"/>
          </w:tcPr>
          <w:p w14:paraId="09B825AB"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11.9</w:t>
            </w:r>
          </w:p>
        </w:tc>
        <w:tc>
          <w:tcPr>
            <w:tcW w:w="1418" w:type="dxa"/>
            <w:shd w:val="clear" w:color="auto" w:fill="auto"/>
            <w:noWrap/>
            <w:vAlign w:val="center"/>
          </w:tcPr>
          <w:p w14:paraId="7889C1F9"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34.4</w:t>
            </w:r>
          </w:p>
        </w:tc>
        <w:tc>
          <w:tcPr>
            <w:tcW w:w="1417" w:type="dxa"/>
            <w:shd w:val="clear" w:color="auto" w:fill="auto"/>
            <w:noWrap/>
            <w:vAlign w:val="center"/>
          </w:tcPr>
          <w:p w14:paraId="57E36EC6"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18.VIII.2018</w:t>
            </w:r>
          </w:p>
        </w:tc>
      </w:tr>
      <w:tr w:rsidR="006801A0" w:rsidRPr="006801A0" w14:paraId="1E87CFAD" w14:textId="77777777" w:rsidTr="006801A0">
        <w:trPr>
          <w:trHeight w:val="300"/>
        </w:trPr>
        <w:tc>
          <w:tcPr>
            <w:tcW w:w="709" w:type="dxa"/>
            <w:shd w:val="clear" w:color="auto" w:fill="auto"/>
            <w:vAlign w:val="center"/>
            <w:hideMark/>
          </w:tcPr>
          <w:p w14:paraId="45CE7E7B"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2019</w:t>
            </w:r>
          </w:p>
        </w:tc>
        <w:tc>
          <w:tcPr>
            <w:tcW w:w="398" w:type="dxa"/>
            <w:shd w:val="clear" w:color="auto" w:fill="auto"/>
            <w:noWrap/>
            <w:vAlign w:val="center"/>
            <w:hideMark/>
          </w:tcPr>
          <w:p w14:paraId="1DD6FCFE"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 </w:t>
            </w:r>
          </w:p>
        </w:tc>
        <w:tc>
          <w:tcPr>
            <w:tcW w:w="400" w:type="dxa"/>
            <w:shd w:val="clear" w:color="auto" w:fill="auto"/>
            <w:noWrap/>
            <w:vAlign w:val="center"/>
            <w:hideMark/>
          </w:tcPr>
          <w:p w14:paraId="5BB45A9D"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 </w:t>
            </w:r>
          </w:p>
        </w:tc>
        <w:tc>
          <w:tcPr>
            <w:tcW w:w="453" w:type="dxa"/>
            <w:shd w:val="clear" w:color="auto" w:fill="auto"/>
            <w:noWrap/>
            <w:vAlign w:val="center"/>
            <w:hideMark/>
          </w:tcPr>
          <w:p w14:paraId="310517AC"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 </w:t>
            </w:r>
          </w:p>
        </w:tc>
        <w:tc>
          <w:tcPr>
            <w:tcW w:w="424" w:type="dxa"/>
            <w:shd w:val="clear" w:color="auto" w:fill="auto"/>
            <w:noWrap/>
            <w:vAlign w:val="center"/>
            <w:hideMark/>
          </w:tcPr>
          <w:p w14:paraId="2B69E4C6"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 </w:t>
            </w:r>
          </w:p>
        </w:tc>
        <w:tc>
          <w:tcPr>
            <w:tcW w:w="400" w:type="dxa"/>
            <w:shd w:val="clear" w:color="auto" w:fill="auto"/>
            <w:noWrap/>
            <w:vAlign w:val="center"/>
            <w:hideMark/>
          </w:tcPr>
          <w:p w14:paraId="187A37C1"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 </w:t>
            </w:r>
          </w:p>
        </w:tc>
        <w:tc>
          <w:tcPr>
            <w:tcW w:w="461" w:type="dxa"/>
            <w:shd w:val="clear" w:color="auto" w:fill="auto"/>
            <w:noWrap/>
            <w:vAlign w:val="center"/>
          </w:tcPr>
          <w:p w14:paraId="23B9A6F4"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19</w:t>
            </w:r>
          </w:p>
        </w:tc>
        <w:tc>
          <w:tcPr>
            <w:tcW w:w="485" w:type="dxa"/>
            <w:shd w:val="clear" w:color="auto" w:fill="auto"/>
            <w:noWrap/>
            <w:vAlign w:val="center"/>
          </w:tcPr>
          <w:p w14:paraId="2446AF31"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17</w:t>
            </w:r>
          </w:p>
        </w:tc>
        <w:tc>
          <w:tcPr>
            <w:tcW w:w="547" w:type="dxa"/>
            <w:shd w:val="clear" w:color="auto" w:fill="auto"/>
            <w:noWrap/>
            <w:vAlign w:val="center"/>
          </w:tcPr>
          <w:p w14:paraId="46BBA864"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22</w:t>
            </w:r>
          </w:p>
        </w:tc>
        <w:tc>
          <w:tcPr>
            <w:tcW w:w="461" w:type="dxa"/>
            <w:shd w:val="clear" w:color="auto" w:fill="auto"/>
            <w:noWrap/>
            <w:vAlign w:val="center"/>
          </w:tcPr>
          <w:p w14:paraId="2837EA02"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6</w:t>
            </w:r>
          </w:p>
        </w:tc>
        <w:tc>
          <w:tcPr>
            <w:tcW w:w="363" w:type="dxa"/>
            <w:shd w:val="clear" w:color="auto" w:fill="auto"/>
            <w:noWrap/>
            <w:vAlign w:val="center"/>
          </w:tcPr>
          <w:p w14:paraId="041914DD" w14:textId="77777777" w:rsidR="006801A0" w:rsidRPr="006801A0" w:rsidRDefault="006801A0" w:rsidP="006801A0">
            <w:pPr>
              <w:spacing w:after="0" w:line="240" w:lineRule="auto"/>
              <w:jc w:val="center"/>
              <w:rPr>
                <w:rFonts w:ascii="Arial" w:eastAsia="Calibri" w:hAnsi="Arial" w:cs="Arial"/>
                <w:color w:val="000000" w:themeColor="text1"/>
              </w:rPr>
            </w:pPr>
          </w:p>
        </w:tc>
        <w:tc>
          <w:tcPr>
            <w:tcW w:w="424" w:type="dxa"/>
            <w:shd w:val="clear" w:color="auto" w:fill="auto"/>
            <w:noWrap/>
            <w:vAlign w:val="center"/>
          </w:tcPr>
          <w:p w14:paraId="5142165C" w14:textId="77777777" w:rsidR="006801A0" w:rsidRPr="006801A0" w:rsidRDefault="006801A0" w:rsidP="006801A0">
            <w:pPr>
              <w:spacing w:after="0" w:line="240" w:lineRule="auto"/>
              <w:jc w:val="center"/>
              <w:rPr>
                <w:rFonts w:ascii="Arial" w:eastAsia="Calibri" w:hAnsi="Arial" w:cs="Arial"/>
                <w:color w:val="000000" w:themeColor="text1"/>
              </w:rPr>
            </w:pPr>
          </w:p>
        </w:tc>
        <w:tc>
          <w:tcPr>
            <w:tcW w:w="485" w:type="dxa"/>
            <w:shd w:val="clear" w:color="auto" w:fill="auto"/>
            <w:noWrap/>
            <w:vAlign w:val="center"/>
          </w:tcPr>
          <w:p w14:paraId="6F60AA79" w14:textId="77777777" w:rsidR="006801A0" w:rsidRPr="006801A0" w:rsidRDefault="006801A0" w:rsidP="006801A0">
            <w:pPr>
              <w:spacing w:after="0" w:line="240" w:lineRule="auto"/>
              <w:jc w:val="center"/>
              <w:rPr>
                <w:rFonts w:ascii="Arial" w:eastAsia="Calibri" w:hAnsi="Arial" w:cs="Arial"/>
                <w:color w:val="000000" w:themeColor="text1"/>
              </w:rPr>
            </w:pPr>
          </w:p>
        </w:tc>
        <w:tc>
          <w:tcPr>
            <w:tcW w:w="1361" w:type="dxa"/>
            <w:shd w:val="clear" w:color="auto" w:fill="auto"/>
            <w:noWrap/>
            <w:vAlign w:val="center"/>
          </w:tcPr>
          <w:p w14:paraId="6A78E91A"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12.3</w:t>
            </w:r>
          </w:p>
        </w:tc>
        <w:tc>
          <w:tcPr>
            <w:tcW w:w="1418" w:type="dxa"/>
            <w:shd w:val="clear" w:color="auto" w:fill="auto"/>
            <w:noWrap/>
            <w:vAlign w:val="center"/>
          </w:tcPr>
          <w:p w14:paraId="3B93821B"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35.0</w:t>
            </w:r>
          </w:p>
        </w:tc>
        <w:tc>
          <w:tcPr>
            <w:tcW w:w="1417" w:type="dxa"/>
            <w:shd w:val="clear" w:color="auto" w:fill="auto"/>
            <w:noWrap/>
            <w:vAlign w:val="center"/>
            <w:hideMark/>
          </w:tcPr>
          <w:p w14:paraId="24F322B9"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02.VII.2019</w:t>
            </w:r>
          </w:p>
        </w:tc>
      </w:tr>
      <w:tr w:rsidR="006801A0" w:rsidRPr="006801A0" w14:paraId="4B197392" w14:textId="77777777" w:rsidTr="006801A0">
        <w:trPr>
          <w:trHeight w:val="300"/>
        </w:trPr>
        <w:tc>
          <w:tcPr>
            <w:tcW w:w="709" w:type="dxa"/>
            <w:shd w:val="clear" w:color="auto" w:fill="auto"/>
            <w:noWrap/>
            <w:vAlign w:val="center"/>
            <w:hideMark/>
          </w:tcPr>
          <w:p w14:paraId="5B36E9BA"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2020</w:t>
            </w:r>
          </w:p>
        </w:tc>
        <w:tc>
          <w:tcPr>
            <w:tcW w:w="398" w:type="dxa"/>
            <w:shd w:val="clear" w:color="auto" w:fill="auto"/>
            <w:noWrap/>
            <w:vAlign w:val="center"/>
            <w:hideMark/>
          </w:tcPr>
          <w:p w14:paraId="64B16227"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 </w:t>
            </w:r>
          </w:p>
        </w:tc>
        <w:tc>
          <w:tcPr>
            <w:tcW w:w="400" w:type="dxa"/>
            <w:shd w:val="clear" w:color="auto" w:fill="auto"/>
            <w:noWrap/>
            <w:vAlign w:val="center"/>
            <w:hideMark/>
          </w:tcPr>
          <w:p w14:paraId="040F6D5B"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 </w:t>
            </w:r>
          </w:p>
        </w:tc>
        <w:tc>
          <w:tcPr>
            <w:tcW w:w="453" w:type="dxa"/>
            <w:shd w:val="clear" w:color="auto" w:fill="auto"/>
            <w:noWrap/>
            <w:vAlign w:val="center"/>
            <w:hideMark/>
          </w:tcPr>
          <w:p w14:paraId="5EE2E0D9"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 </w:t>
            </w:r>
          </w:p>
        </w:tc>
        <w:tc>
          <w:tcPr>
            <w:tcW w:w="424" w:type="dxa"/>
            <w:shd w:val="clear" w:color="auto" w:fill="auto"/>
            <w:noWrap/>
            <w:vAlign w:val="center"/>
            <w:hideMark/>
          </w:tcPr>
          <w:p w14:paraId="40D8C5CA"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 </w:t>
            </w:r>
          </w:p>
        </w:tc>
        <w:tc>
          <w:tcPr>
            <w:tcW w:w="400" w:type="dxa"/>
            <w:shd w:val="clear" w:color="auto" w:fill="auto"/>
            <w:noWrap/>
            <w:vAlign w:val="center"/>
            <w:hideMark/>
          </w:tcPr>
          <w:p w14:paraId="5728B1DF"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 </w:t>
            </w:r>
          </w:p>
        </w:tc>
        <w:tc>
          <w:tcPr>
            <w:tcW w:w="461" w:type="dxa"/>
            <w:shd w:val="clear" w:color="auto" w:fill="auto"/>
            <w:noWrap/>
            <w:vAlign w:val="center"/>
          </w:tcPr>
          <w:p w14:paraId="4F3C8988"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2</w:t>
            </w:r>
          </w:p>
        </w:tc>
        <w:tc>
          <w:tcPr>
            <w:tcW w:w="485" w:type="dxa"/>
            <w:shd w:val="clear" w:color="auto" w:fill="auto"/>
            <w:noWrap/>
            <w:vAlign w:val="center"/>
          </w:tcPr>
          <w:p w14:paraId="60751838"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10</w:t>
            </w:r>
          </w:p>
        </w:tc>
        <w:tc>
          <w:tcPr>
            <w:tcW w:w="547" w:type="dxa"/>
            <w:shd w:val="clear" w:color="auto" w:fill="auto"/>
            <w:noWrap/>
            <w:vAlign w:val="center"/>
          </w:tcPr>
          <w:p w14:paraId="072F192E"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5</w:t>
            </w:r>
          </w:p>
        </w:tc>
        <w:tc>
          <w:tcPr>
            <w:tcW w:w="461" w:type="dxa"/>
            <w:shd w:val="clear" w:color="auto" w:fill="auto"/>
            <w:noWrap/>
            <w:vAlign w:val="center"/>
          </w:tcPr>
          <w:p w14:paraId="34E59E5A"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7</w:t>
            </w:r>
          </w:p>
        </w:tc>
        <w:tc>
          <w:tcPr>
            <w:tcW w:w="363" w:type="dxa"/>
            <w:shd w:val="clear" w:color="auto" w:fill="auto"/>
            <w:noWrap/>
            <w:vAlign w:val="center"/>
          </w:tcPr>
          <w:p w14:paraId="67F8B5B7" w14:textId="77777777" w:rsidR="006801A0" w:rsidRPr="006801A0" w:rsidRDefault="006801A0" w:rsidP="006801A0">
            <w:pPr>
              <w:spacing w:after="0" w:line="240" w:lineRule="auto"/>
              <w:jc w:val="center"/>
              <w:rPr>
                <w:rFonts w:ascii="Arial" w:eastAsia="Calibri" w:hAnsi="Arial" w:cs="Arial"/>
                <w:color w:val="000000" w:themeColor="text1"/>
              </w:rPr>
            </w:pPr>
          </w:p>
        </w:tc>
        <w:tc>
          <w:tcPr>
            <w:tcW w:w="424" w:type="dxa"/>
            <w:shd w:val="clear" w:color="auto" w:fill="auto"/>
            <w:noWrap/>
            <w:vAlign w:val="center"/>
          </w:tcPr>
          <w:p w14:paraId="4B601136" w14:textId="77777777" w:rsidR="006801A0" w:rsidRPr="006801A0" w:rsidRDefault="006801A0" w:rsidP="006801A0">
            <w:pPr>
              <w:spacing w:after="0" w:line="240" w:lineRule="auto"/>
              <w:jc w:val="center"/>
              <w:rPr>
                <w:rFonts w:ascii="Arial" w:eastAsia="Calibri" w:hAnsi="Arial" w:cs="Arial"/>
                <w:color w:val="000000" w:themeColor="text1"/>
              </w:rPr>
            </w:pPr>
          </w:p>
        </w:tc>
        <w:tc>
          <w:tcPr>
            <w:tcW w:w="485" w:type="dxa"/>
            <w:shd w:val="clear" w:color="auto" w:fill="auto"/>
            <w:noWrap/>
            <w:vAlign w:val="center"/>
          </w:tcPr>
          <w:p w14:paraId="3F811564" w14:textId="77777777" w:rsidR="006801A0" w:rsidRPr="006801A0" w:rsidRDefault="006801A0" w:rsidP="006801A0">
            <w:pPr>
              <w:spacing w:after="0" w:line="240" w:lineRule="auto"/>
              <w:jc w:val="center"/>
              <w:rPr>
                <w:rFonts w:ascii="Arial" w:eastAsia="Calibri" w:hAnsi="Arial" w:cs="Arial"/>
                <w:color w:val="000000" w:themeColor="text1"/>
              </w:rPr>
            </w:pPr>
          </w:p>
        </w:tc>
        <w:tc>
          <w:tcPr>
            <w:tcW w:w="1361" w:type="dxa"/>
            <w:shd w:val="clear" w:color="auto" w:fill="auto"/>
            <w:noWrap/>
            <w:vAlign w:val="center"/>
          </w:tcPr>
          <w:p w14:paraId="561E6FD3"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12.0</w:t>
            </w:r>
          </w:p>
        </w:tc>
        <w:tc>
          <w:tcPr>
            <w:tcW w:w="1418" w:type="dxa"/>
            <w:shd w:val="clear" w:color="auto" w:fill="auto"/>
            <w:noWrap/>
            <w:vAlign w:val="center"/>
          </w:tcPr>
          <w:p w14:paraId="68B4CAF7"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33.9</w:t>
            </w:r>
          </w:p>
        </w:tc>
        <w:tc>
          <w:tcPr>
            <w:tcW w:w="1417" w:type="dxa"/>
            <w:shd w:val="clear" w:color="auto" w:fill="auto"/>
            <w:noWrap/>
            <w:vAlign w:val="center"/>
            <w:hideMark/>
          </w:tcPr>
          <w:p w14:paraId="7ADB5359"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31.VIII.2020</w:t>
            </w:r>
          </w:p>
        </w:tc>
      </w:tr>
      <w:tr w:rsidR="006801A0" w:rsidRPr="006801A0" w14:paraId="7A8EF1FF" w14:textId="77777777" w:rsidTr="006801A0">
        <w:trPr>
          <w:trHeight w:val="300"/>
        </w:trPr>
        <w:tc>
          <w:tcPr>
            <w:tcW w:w="709" w:type="dxa"/>
            <w:shd w:val="clear" w:color="auto" w:fill="auto"/>
            <w:noWrap/>
            <w:vAlign w:val="center"/>
            <w:hideMark/>
          </w:tcPr>
          <w:p w14:paraId="2A7373CB"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2021</w:t>
            </w:r>
          </w:p>
        </w:tc>
        <w:tc>
          <w:tcPr>
            <w:tcW w:w="398" w:type="dxa"/>
            <w:shd w:val="clear" w:color="auto" w:fill="auto"/>
            <w:noWrap/>
            <w:vAlign w:val="center"/>
            <w:hideMark/>
          </w:tcPr>
          <w:p w14:paraId="2A2DFEBA"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 </w:t>
            </w:r>
          </w:p>
        </w:tc>
        <w:tc>
          <w:tcPr>
            <w:tcW w:w="400" w:type="dxa"/>
            <w:shd w:val="clear" w:color="auto" w:fill="auto"/>
            <w:noWrap/>
            <w:vAlign w:val="center"/>
            <w:hideMark/>
          </w:tcPr>
          <w:p w14:paraId="4191E017"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 </w:t>
            </w:r>
          </w:p>
        </w:tc>
        <w:tc>
          <w:tcPr>
            <w:tcW w:w="453" w:type="dxa"/>
            <w:shd w:val="clear" w:color="auto" w:fill="auto"/>
            <w:noWrap/>
            <w:vAlign w:val="center"/>
            <w:hideMark/>
          </w:tcPr>
          <w:p w14:paraId="144EA6E1"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 </w:t>
            </w:r>
          </w:p>
        </w:tc>
        <w:tc>
          <w:tcPr>
            <w:tcW w:w="424" w:type="dxa"/>
            <w:shd w:val="clear" w:color="auto" w:fill="auto"/>
            <w:noWrap/>
            <w:vAlign w:val="center"/>
            <w:hideMark/>
          </w:tcPr>
          <w:p w14:paraId="2864B505"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 </w:t>
            </w:r>
          </w:p>
        </w:tc>
        <w:tc>
          <w:tcPr>
            <w:tcW w:w="400" w:type="dxa"/>
            <w:shd w:val="clear" w:color="auto" w:fill="auto"/>
            <w:noWrap/>
            <w:vAlign w:val="center"/>
            <w:hideMark/>
          </w:tcPr>
          <w:p w14:paraId="3A814BE5"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 </w:t>
            </w:r>
          </w:p>
        </w:tc>
        <w:tc>
          <w:tcPr>
            <w:tcW w:w="461" w:type="dxa"/>
            <w:shd w:val="clear" w:color="auto" w:fill="auto"/>
            <w:noWrap/>
            <w:vAlign w:val="center"/>
          </w:tcPr>
          <w:p w14:paraId="0D496A2F"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9</w:t>
            </w:r>
          </w:p>
        </w:tc>
        <w:tc>
          <w:tcPr>
            <w:tcW w:w="485" w:type="dxa"/>
            <w:shd w:val="clear" w:color="auto" w:fill="auto"/>
            <w:noWrap/>
            <w:vAlign w:val="center"/>
          </w:tcPr>
          <w:p w14:paraId="547B4652"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23</w:t>
            </w:r>
          </w:p>
        </w:tc>
        <w:tc>
          <w:tcPr>
            <w:tcW w:w="547" w:type="dxa"/>
            <w:shd w:val="clear" w:color="auto" w:fill="auto"/>
            <w:noWrap/>
            <w:vAlign w:val="center"/>
          </w:tcPr>
          <w:p w14:paraId="184588F0"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21</w:t>
            </w:r>
          </w:p>
        </w:tc>
        <w:tc>
          <w:tcPr>
            <w:tcW w:w="461" w:type="dxa"/>
            <w:shd w:val="clear" w:color="auto" w:fill="auto"/>
            <w:noWrap/>
            <w:vAlign w:val="center"/>
          </w:tcPr>
          <w:p w14:paraId="3EA32E2A"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4</w:t>
            </w:r>
          </w:p>
        </w:tc>
        <w:tc>
          <w:tcPr>
            <w:tcW w:w="363" w:type="dxa"/>
            <w:shd w:val="clear" w:color="auto" w:fill="auto"/>
            <w:noWrap/>
            <w:vAlign w:val="center"/>
          </w:tcPr>
          <w:p w14:paraId="152EC5F8" w14:textId="77777777" w:rsidR="006801A0" w:rsidRPr="006801A0" w:rsidRDefault="006801A0" w:rsidP="006801A0">
            <w:pPr>
              <w:spacing w:after="0" w:line="240" w:lineRule="auto"/>
              <w:jc w:val="center"/>
              <w:rPr>
                <w:rFonts w:ascii="Arial" w:eastAsia="Calibri" w:hAnsi="Arial" w:cs="Arial"/>
                <w:color w:val="000000" w:themeColor="text1"/>
              </w:rPr>
            </w:pPr>
          </w:p>
        </w:tc>
        <w:tc>
          <w:tcPr>
            <w:tcW w:w="424" w:type="dxa"/>
            <w:shd w:val="clear" w:color="auto" w:fill="auto"/>
            <w:noWrap/>
            <w:vAlign w:val="center"/>
          </w:tcPr>
          <w:p w14:paraId="3E6D8439" w14:textId="77777777" w:rsidR="006801A0" w:rsidRPr="006801A0" w:rsidRDefault="006801A0" w:rsidP="006801A0">
            <w:pPr>
              <w:spacing w:after="0" w:line="240" w:lineRule="auto"/>
              <w:jc w:val="center"/>
              <w:rPr>
                <w:rFonts w:ascii="Arial" w:eastAsia="Calibri" w:hAnsi="Arial" w:cs="Arial"/>
                <w:color w:val="000000" w:themeColor="text1"/>
              </w:rPr>
            </w:pPr>
          </w:p>
        </w:tc>
        <w:tc>
          <w:tcPr>
            <w:tcW w:w="485" w:type="dxa"/>
            <w:shd w:val="clear" w:color="auto" w:fill="auto"/>
            <w:noWrap/>
            <w:vAlign w:val="center"/>
          </w:tcPr>
          <w:p w14:paraId="0A766357" w14:textId="77777777" w:rsidR="006801A0" w:rsidRPr="006801A0" w:rsidRDefault="006801A0" w:rsidP="006801A0">
            <w:pPr>
              <w:spacing w:after="0" w:line="240" w:lineRule="auto"/>
              <w:jc w:val="center"/>
              <w:rPr>
                <w:rFonts w:ascii="Arial" w:eastAsia="Calibri" w:hAnsi="Arial" w:cs="Arial"/>
                <w:color w:val="000000" w:themeColor="text1"/>
              </w:rPr>
            </w:pPr>
          </w:p>
        </w:tc>
        <w:tc>
          <w:tcPr>
            <w:tcW w:w="1361" w:type="dxa"/>
            <w:shd w:val="clear" w:color="auto" w:fill="auto"/>
            <w:noWrap/>
            <w:vAlign w:val="center"/>
          </w:tcPr>
          <w:p w14:paraId="7ACDB1E8"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11.7</w:t>
            </w:r>
          </w:p>
        </w:tc>
        <w:tc>
          <w:tcPr>
            <w:tcW w:w="1418" w:type="dxa"/>
            <w:shd w:val="clear" w:color="auto" w:fill="auto"/>
            <w:noWrap/>
            <w:vAlign w:val="center"/>
          </w:tcPr>
          <w:p w14:paraId="402EFF0D"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38.5</w:t>
            </w:r>
          </w:p>
        </w:tc>
        <w:tc>
          <w:tcPr>
            <w:tcW w:w="1417" w:type="dxa"/>
            <w:shd w:val="clear" w:color="auto" w:fill="auto"/>
            <w:noWrap/>
            <w:vAlign w:val="center"/>
            <w:hideMark/>
          </w:tcPr>
          <w:p w14:paraId="65FB739B"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28.VII.2021</w:t>
            </w:r>
          </w:p>
        </w:tc>
      </w:tr>
      <w:tr w:rsidR="006801A0" w:rsidRPr="006801A0" w14:paraId="6BBE270B" w14:textId="77777777" w:rsidTr="006801A0">
        <w:trPr>
          <w:trHeight w:val="300"/>
        </w:trPr>
        <w:tc>
          <w:tcPr>
            <w:tcW w:w="709" w:type="dxa"/>
            <w:shd w:val="clear" w:color="auto" w:fill="auto"/>
            <w:noWrap/>
            <w:vAlign w:val="center"/>
            <w:hideMark/>
          </w:tcPr>
          <w:p w14:paraId="58E6CB08"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2022</w:t>
            </w:r>
          </w:p>
        </w:tc>
        <w:tc>
          <w:tcPr>
            <w:tcW w:w="398" w:type="dxa"/>
            <w:shd w:val="clear" w:color="auto" w:fill="auto"/>
            <w:noWrap/>
            <w:vAlign w:val="center"/>
            <w:hideMark/>
          </w:tcPr>
          <w:p w14:paraId="2907D470"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 </w:t>
            </w:r>
          </w:p>
        </w:tc>
        <w:tc>
          <w:tcPr>
            <w:tcW w:w="400" w:type="dxa"/>
            <w:shd w:val="clear" w:color="auto" w:fill="auto"/>
            <w:noWrap/>
            <w:vAlign w:val="center"/>
            <w:hideMark/>
          </w:tcPr>
          <w:p w14:paraId="2C6DA10F"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 </w:t>
            </w:r>
          </w:p>
        </w:tc>
        <w:tc>
          <w:tcPr>
            <w:tcW w:w="453" w:type="dxa"/>
            <w:shd w:val="clear" w:color="auto" w:fill="auto"/>
            <w:noWrap/>
            <w:vAlign w:val="center"/>
            <w:hideMark/>
          </w:tcPr>
          <w:p w14:paraId="04C88429"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 </w:t>
            </w:r>
          </w:p>
        </w:tc>
        <w:tc>
          <w:tcPr>
            <w:tcW w:w="424" w:type="dxa"/>
            <w:shd w:val="clear" w:color="auto" w:fill="auto"/>
            <w:noWrap/>
            <w:vAlign w:val="center"/>
            <w:hideMark/>
          </w:tcPr>
          <w:p w14:paraId="1B82C5DB"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 </w:t>
            </w:r>
          </w:p>
        </w:tc>
        <w:tc>
          <w:tcPr>
            <w:tcW w:w="400" w:type="dxa"/>
            <w:shd w:val="clear" w:color="auto" w:fill="auto"/>
            <w:noWrap/>
            <w:vAlign w:val="center"/>
          </w:tcPr>
          <w:p w14:paraId="02ED1570" w14:textId="77777777" w:rsidR="006801A0" w:rsidRPr="006801A0" w:rsidRDefault="006801A0" w:rsidP="006801A0">
            <w:pPr>
              <w:spacing w:after="0" w:line="240" w:lineRule="auto"/>
              <w:jc w:val="center"/>
              <w:rPr>
                <w:rFonts w:ascii="Arial" w:eastAsia="Calibri" w:hAnsi="Arial" w:cs="Arial"/>
                <w:color w:val="000000" w:themeColor="text1"/>
              </w:rPr>
            </w:pPr>
          </w:p>
        </w:tc>
        <w:tc>
          <w:tcPr>
            <w:tcW w:w="461" w:type="dxa"/>
            <w:shd w:val="clear" w:color="auto" w:fill="auto"/>
            <w:noWrap/>
            <w:vAlign w:val="center"/>
          </w:tcPr>
          <w:p w14:paraId="5C5C29F9"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8</w:t>
            </w:r>
          </w:p>
        </w:tc>
        <w:tc>
          <w:tcPr>
            <w:tcW w:w="485" w:type="dxa"/>
            <w:shd w:val="clear" w:color="auto" w:fill="auto"/>
            <w:noWrap/>
            <w:vAlign w:val="center"/>
          </w:tcPr>
          <w:p w14:paraId="56C32FD1"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21</w:t>
            </w:r>
          </w:p>
        </w:tc>
        <w:tc>
          <w:tcPr>
            <w:tcW w:w="547" w:type="dxa"/>
            <w:shd w:val="clear" w:color="auto" w:fill="auto"/>
            <w:noWrap/>
            <w:vAlign w:val="center"/>
          </w:tcPr>
          <w:p w14:paraId="190E4729"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21</w:t>
            </w:r>
          </w:p>
        </w:tc>
        <w:tc>
          <w:tcPr>
            <w:tcW w:w="461" w:type="dxa"/>
            <w:shd w:val="clear" w:color="auto" w:fill="auto"/>
            <w:noWrap/>
            <w:vAlign w:val="center"/>
          </w:tcPr>
          <w:p w14:paraId="53CCA864" w14:textId="77777777" w:rsidR="006801A0" w:rsidRPr="006801A0" w:rsidRDefault="006801A0" w:rsidP="006801A0">
            <w:pPr>
              <w:spacing w:after="0" w:line="240" w:lineRule="auto"/>
              <w:jc w:val="center"/>
              <w:rPr>
                <w:rFonts w:ascii="Arial" w:eastAsia="Calibri" w:hAnsi="Arial" w:cs="Arial"/>
                <w:color w:val="000000" w:themeColor="text1"/>
              </w:rPr>
            </w:pPr>
          </w:p>
        </w:tc>
        <w:tc>
          <w:tcPr>
            <w:tcW w:w="363" w:type="dxa"/>
            <w:shd w:val="clear" w:color="auto" w:fill="auto"/>
            <w:noWrap/>
            <w:vAlign w:val="center"/>
          </w:tcPr>
          <w:p w14:paraId="6D64DC84" w14:textId="77777777" w:rsidR="006801A0" w:rsidRPr="006801A0" w:rsidRDefault="006801A0" w:rsidP="006801A0">
            <w:pPr>
              <w:spacing w:after="0" w:line="240" w:lineRule="auto"/>
              <w:jc w:val="center"/>
              <w:rPr>
                <w:rFonts w:ascii="Arial" w:eastAsia="Calibri" w:hAnsi="Arial" w:cs="Arial"/>
                <w:color w:val="000000" w:themeColor="text1"/>
              </w:rPr>
            </w:pPr>
          </w:p>
        </w:tc>
        <w:tc>
          <w:tcPr>
            <w:tcW w:w="424" w:type="dxa"/>
            <w:shd w:val="clear" w:color="auto" w:fill="auto"/>
            <w:noWrap/>
            <w:vAlign w:val="center"/>
          </w:tcPr>
          <w:p w14:paraId="516CAC23" w14:textId="77777777" w:rsidR="006801A0" w:rsidRPr="006801A0" w:rsidRDefault="006801A0" w:rsidP="006801A0">
            <w:pPr>
              <w:spacing w:after="0" w:line="240" w:lineRule="auto"/>
              <w:jc w:val="center"/>
              <w:rPr>
                <w:rFonts w:ascii="Arial" w:eastAsia="Calibri" w:hAnsi="Arial" w:cs="Arial"/>
                <w:color w:val="000000" w:themeColor="text1"/>
              </w:rPr>
            </w:pPr>
          </w:p>
        </w:tc>
        <w:tc>
          <w:tcPr>
            <w:tcW w:w="485" w:type="dxa"/>
            <w:shd w:val="clear" w:color="auto" w:fill="auto"/>
            <w:noWrap/>
            <w:vAlign w:val="center"/>
          </w:tcPr>
          <w:p w14:paraId="5114A20A" w14:textId="77777777" w:rsidR="006801A0" w:rsidRPr="006801A0" w:rsidRDefault="006801A0" w:rsidP="006801A0">
            <w:pPr>
              <w:spacing w:after="0" w:line="240" w:lineRule="auto"/>
              <w:jc w:val="center"/>
              <w:rPr>
                <w:rFonts w:ascii="Arial" w:eastAsia="Calibri" w:hAnsi="Arial" w:cs="Arial"/>
                <w:color w:val="000000" w:themeColor="text1"/>
              </w:rPr>
            </w:pPr>
          </w:p>
        </w:tc>
        <w:tc>
          <w:tcPr>
            <w:tcW w:w="1361" w:type="dxa"/>
            <w:shd w:val="clear" w:color="auto" w:fill="auto"/>
            <w:noWrap/>
            <w:vAlign w:val="center"/>
          </w:tcPr>
          <w:p w14:paraId="1F9945FB" w14:textId="77777777" w:rsidR="006801A0" w:rsidRPr="006801A0" w:rsidRDefault="006801A0" w:rsidP="006801A0">
            <w:pPr>
              <w:spacing w:after="0" w:line="240" w:lineRule="auto"/>
              <w:jc w:val="center"/>
              <w:rPr>
                <w:rFonts w:ascii="Arial" w:eastAsia="Calibri" w:hAnsi="Arial" w:cs="Arial"/>
                <w:color w:val="000000" w:themeColor="text1"/>
              </w:rPr>
            </w:pPr>
          </w:p>
        </w:tc>
        <w:tc>
          <w:tcPr>
            <w:tcW w:w="1418" w:type="dxa"/>
            <w:shd w:val="clear" w:color="auto" w:fill="auto"/>
            <w:noWrap/>
            <w:vAlign w:val="center"/>
          </w:tcPr>
          <w:p w14:paraId="561E7AAF"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38.2</w:t>
            </w:r>
          </w:p>
        </w:tc>
        <w:tc>
          <w:tcPr>
            <w:tcW w:w="1417" w:type="dxa"/>
            <w:shd w:val="clear" w:color="auto" w:fill="auto"/>
            <w:noWrap/>
            <w:vAlign w:val="center"/>
          </w:tcPr>
          <w:p w14:paraId="6A5576DF" w14:textId="77777777" w:rsidR="006801A0" w:rsidRPr="006801A0" w:rsidRDefault="006801A0" w:rsidP="006801A0">
            <w:pPr>
              <w:spacing w:after="0" w:line="240" w:lineRule="auto"/>
              <w:jc w:val="center"/>
              <w:rPr>
                <w:rFonts w:ascii="Arial" w:eastAsia="Calibri" w:hAnsi="Arial" w:cs="Arial"/>
                <w:color w:val="000000" w:themeColor="text1"/>
              </w:rPr>
            </w:pPr>
            <w:r w:rsidRPr="006801A0">
              <w:rPr>
                <w:rFonts w:ascii="Arial" w:eastAsia="Calibri" w:hAnsi="Arial" w:cs="Arial"/>
                <w:color w:val="000000" w:themeColor="text1"/>
              </w:rPr>
              <w:t>23.VII.2022</w:t>
            </w:r>
          </w:p>
        </w:tc>
      </w:tr>
    </w:tbl>
    <w:p w14:paraId="3DB1BC94" w14:textId="77777777" w:rsidR="00DD63AE" w:rsidRPr="000D1F64" w:rsidRDefault="00DD63AE" w:rsidP="00DD63AE">
      <w:pPr>
        <w:spacing w:after="0" w:line="240" w:lineRule="auto"/>
        <w:rPr>
          <w:rFonts w:ascii="Arial" w:eastAsia="Calibri" w:hAnsi="Arial" w:cs="Arial"/>
          <w:color w:val="000000" w:themeColor="text1"/>
          <w:sz w:val="24"/>
          <w:szCs w:val="24"/>
        </w:rPr>
      </w:pPr>
    </w:p>
    <w:p w14:paraId="669C47EA" w14:textId="29E4A8A4" w:rsidR="00DD63AE" w:rsidRPr="000D1F64" w:rsidRDefault="00DD63AE" w:rsidP="00DD63AE">
      <w:pPr>
        <w:spacing w:after="0" w:line="240" w:lineRule="auto"/>
        <w:rPr>
          <w:rFonts w:ascii="Arial" w:eastAsia="Calibri" w:hAnsi="Arial" w:cs="Arial"/>
          <w:color w:val="000000" w:themeColor="text1"/>
          <w:sz w:val="24"/>
          <w:szCs w:val="24"/>
        </w:rPr>
      </w:pPr>
      <w:r w:rsidRPr="000D1F64">
        <w:rPr>
          <w:rFonts w:ascii="Arial" w:eastAsia="Calibri" w:hAnsi="Arial" w:cs="Arial"/>
          <w:color w:val="000000" w:themeColor="text1"/>
          <w:sz w:val="24"/>
          <w:szCs w:val="24"/>
        </w:rPr>
        <w:t xml:space="preserve">Tabelul VIII. 1.5.1.4 Date meteorologice </w:t>
      </w:r>
      <w:r w:rsidR="006801A0" w:rsidRPr="006801A0">
        <w:rPr>
          <w:rFonts w:ascii="Arial" w:eastAsia="Calibri" w:hAnsi="Arial" w:cs="Arial"/>
          <w:color w:val="000000" w:themeColor="text1"/>
          <w:sz w:val="24"/>
          <w:szCs w:val="24"/>
        </w:rPr>
        <w:t>2018-2022</w:t>
      </w:r>
      <w:r w:rsidRPr="000D1F64">
        <w:rPr>
          <w:rFonts w:ascii="Arial" w:eastAsia="Calibri" w:hAnsi="Arial" w:cs="Arial"/>
          <w:color w:val="000000" w:themeColor="text1"/>
          <w:sz w:val="24"/>
          <w:szCs w:val="24"/>
        </w:rPr>
        <w:t>, înregistrate la stația meteorologică Târgu-Logrești</w:t>
      </w:r>
    </w:p>
    <w:tbl>
      <w:tblPr>
        <w:tblW w:w="10202"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78"/>
        <w:gridCol w:w="400"/>
        <w:gridCol w:w="453"/>
        <w:gridCol w:w="424"/>
        <w:gridCol w:w="363"/>
        <w:gridCol w:w="461"/>
        <w:gridCol w:w="485"/>
        <w:gridCol w:w="547"/>
        <w:gridCol w:w="424"/>
        <w:gridCol w:w="363"/>
        <w:gridCol w:w="424"/>
        <w:gridCol w:w="485"/>
        <w:gridCol w:w="1476"/>
        <w:gridCol w:w="1476"/>
        <w:gridCol w:w="1437"/>
      </w:tblGrid>
      <w:tr w:rsidR="001F6A96" w:rsidRPr="001F6A96" w14:paraId="394AA07B" w14:textId="77777777" w:rsidTr="004602E4">
        <w:trPr>
          <w:trHeight w:val="660"/>
        </w:trPr>
        <w:tc>
          <w:tcPr>
            <w:tcW w:w="706" w:type="dxa"/>
            <w:vMerge w:val="restart"/>
            <w:shd w:val="clear" w:color="auto" w:fill="auto"/>
            <w:noWrap/>
            <w:vAlign w:val="bottom"/>
            <w:hideMark/>
          </w:tcPr>
          <w:p w14:paraId="20FC8F48" w14:textId="77777777" w:rsidR="001F6A96" w:rsidRPr="001F6A96" w:rsidRDefault="001F6A96" w:rsidP="001F6A96">
            <w:pPr>
              <w:spacing w:after="0" w:line="240" w:lineRule="auto"/>
              <w:jc w:val="center"/>
              <w:rPr>
                <w:rFonts w:ascii="Arial" w:eastAsia="Calibri" w:hAnsi="Arial" w:cs="Arial"/>
                <w:color w:val="000000" w:themeColor="text1"/>
              </w:rPr>
            </w:pPr>
            <w:r w:rsidRPr="001F6A96">
              <w:rPr>
                <w:rFonts w:ascii="Arial" w:eastAsia="Calibri" w:hAnsi="Arial" w:cs="Arial"/>
                <w:color w:val="000000" w:themeColor="text1"/>
              </w:rPr>
              <w:t> </w:t>
            </w:r>
          </w:p>
        </w:tc>
        <w:tc>
          <w:tcPr>
            <w:tcW w:w="5107" w:type="dxa"/>
            <w:gridSpan w:val="12"/>
            <w:shd w:val="clear" w:color="auto" w:fill="auto"/>
            <w:vAlign w:val="center"/>
            <w:hideMark/>
          </w:tcPr>
          <w:p w14:paraId="14118B02" w14:textId="77777777" w:rsidR="001F6A96" w:rsidRPr="001F6A96" w:rsidRDefault="001F6A96" w:rsidP="001F6A96">
            <w:pPr>
              <w:spacing w:after="0" w:line="240" w:lineRule="auto"/>
              <w:jc w:val="center"/>
              <w:rPr>
                <w:rFonts w:ascii="Arial" w:eastAsia="Calibri" w:hAnsi="Arial" w:cs="Arial"/>
                <w:color w:val="000000" w:themeColor="text1"/>
              </w:rPr>
            </w:pPr>
            <w:r w:rsidRPr="001F6A96">
              <w:rPr>
                <w:rFonts w:ascii="Arial" w:eastAsia="Calibri" w:hAnsi="Arial" w:cs="Arial"/>
                <w:color w:val="000000" w:themeColor="text1"/>
              </w:rPr>
              <w:t>Numărul de zile cu temperatura maximă a aerului ≥ 30° C</w:t>
            </w:r>
          </w:p>
        </w:tc>
        <w:tc>
          <w:tcPr>
            <w:tcW w:w="1476" w:type="dxa"/>
            <w:vMerge w:val="restart"/>
            <w:shd w:val="clear" w:color="auto" w:fill="auto"/>
            <w:vAlign w:val="bottom"/>
            <w:hideMark/>
          </w:tcPr>
          <w:p w14:paraId="000E9B01" w14:textId="77777777" w:rsidR="001F6A96" w:rsidRPr="001F6A96" w:rsidRDefault="001F6A96" w:rsidP="001F6A96">
            <w:pPr>
              <w:spacing w:after="0" w:line="240" w:lineRule="auto"/>
              <w:jc w:val="center"/>
              <w:rPr>
                <w:rFonts w:ascii="Arial" w:eastAsia="Calibri" w:hAnsi="Arial" w:cs="Arial"/>
                <w:color w:val="000000" w:themeColor="text1"/>
              </w:rPr>
            </w:pPr>
            <w:r w:rsidRPr="001F6A96">
              <w:rPr>
                <w:rFonts w:ascii="Arial" w:eastAsia="Calibri" w:hAnsi="Arial" w:cs="Arial"/>
                <w:color w:val="000000" w:themeColor="text1"/>
              </w:rPr>
              <w:t>Temperatura medie anuală aer (°C)</w:t>
            </w:r>
          </w:p>
        </w:tc>
        <w:tc>
          <w:tcPr>
            <w:tcW w:w="1476" w:type="dxa"/>
            <w:vMerge w:val="restart"/>
            <w:shd w:val="clear" w:color="auto" w:fill="auto"/>
            <w:vAlign w:val="bottom"/>
            <w:hideMark/>
          </w:tcPr>
          <w:p w14:paraId="4B5D2F95" w14:textId="77777777" w:rsidR="001F6A96" w:rsidRPr="001F6A96" w:rsidRDefault="001F6A96" w:rsidP="001F6A96">
            <w:pPr>
              <w:spacing w:after="0" w:line="240" w:lineRule="auto"/>
              <w:jc w:val="center"/>
              <w:rPr>
                <w:rFonts w:ascii="Arial" w:eastAsia="Calibri" w:hAnsi="Arial" w:cs="Arial"/>
                <w:color w:val="000000" w:themeColor="text1"/>
              </w:rPr>
            </w:pPr>
            <w:r w:rsidRPr="001F6A96">
              <w:rPr>
                <w:rFonts w:ascii="Arial" w:eastAsia="Calibri" w:hAnsi="Arial" w:cs="Arial"/>
                <w:color w:val="000000" w:themeColor="text1"/>
              </w:rPr>
              <w:t>Temperatura maximă anuală aer (°C)</w:t>
            </w:r>
          </w:p>
        </w:tc>
        <w:tc>
          <w:tcPr>
            <w:tcW w:w="1437" w:type="dxa"/>
            <w:vMerge w:val="restart"/>
            <w:shd w:val="clear" w:color="auto" w:fill="auto"/>
            <w:vAlign w:val="center"/>
            <w:hideMark/>
          </w:tcPr>
          <w:p w14:paraId="50F74623" w14:textId="77777777" w:rsidR="001F6A96" w:rsidRPr="001F6A96" w:rsidRDefault="001F6A96" w:rsidP="001F6A96">
            <w:pPr>
              <w:spacing w:after="0" w:line="240" w:lineRule="auto"/>
              <w:jc w:val="center"/>
              <w:rPr>
                <w:rFonts w:ascii="Arial" w:eastAsia="Calibri" w:hAnsi="Arial" w:cs="Arial"/>
                <w:color w:val="000000" w:themeColor="text1"/>
              </w:rPr>
            </w:pPr>
            <w:r w:rsidRPr="001F6A96">
              <w:rPr>
                <w:rFonts w:ascii="Arial" w:eastAsia="Calibri" w:hAnsi="Arial" w:cs="Arial"/>
                <w:color w:val="000000" w:themeColor="text1"/>
              </w:rPr>
              <w:t xml:space="preserve">Data înregistrării </w:t>
            </w:r>
          </w:p>
        </w:tc>
      </w:tr>
      <w:tr w:rsidR="001F6A96" w:rsidRPr="001F6A96" w14:paraId="3E8B91C2" w14:textId="77777777" w:rsidTr="004602E4">
        <w:trPr>
          <w:trHeight w:val="315"/>
        </w:trPr>
        <w:tc>
          <w:tcPr>
            <w:tcW w:w="706" w:type="dxa"/>
            <w:vMerge/>
            <w:vAlign w:val="center"/>
            <w:hideMark/>
          </w:tcPr>
          <w:p w14:paraId="7EFB5A82" w14:textId="77777777" w:rsidR="001F6A96" w:rsidRPr="001F6A96" w:rsidRDefault="001F6A96" w:rsidP="001F6A96">
            <w:pPr>
              <w:spacing w:after="0" w:line="240" w:lineRule="auto"/>
              <w:rPr>
                <w:rFonts w:ascii="Arial" w:eastAsia="Calibri" w:hAnsi="Arial" w:cs="Arial"/>
                <w:color w:val="000000" w:themeColor="text1"/>
              </w:rPr>
            </w:pPr>
          </w:p>
        </w:tc>
        <w:tc>
          <w:tcPr>
            <w:tcW w:w="5107" w:type="dxa"/>
            <w:gridSpan w:val="12"/>
            <w:shd w:val="clear" w:color="auto" w:fill="auto"/>
            <w:noWrap/>
            <w:vAlign w:val="center"/>
            <w:hideMark/>
          </w:tcPr>
          <w:p w14:paraId="0BCC268A" w14:textId="77777777" w:rsidR="001F6A96" w:rsidRPr="001F6A96" w:rsidRDefault="001F6A96" w:rsidP="001F6A96">
            <w:pPr>
              <w:spacing w:after="0" w:line="240" w:lineRule="auto"/>
              <w:jc w:val="center"/>
              <w:rPr>
                <w:rFonts w:ascii="Arial" w:eastAsia="Calibri" w:hAnsi="Arial" w:cs="Arial"/>
                <w:color w:val="000000" w:themeColor="text1"/>
              </w:rPr>
            </w:pPr>
            <w:r w:rsidRPr="001F6A96">
              <w:rPr>
                <w:rFonts w:ascii="Arial" w:eastAsia="Calibri" w:hAnsi="Arial" w:cs="Arial"/>
                <w:color w:val="000000" w:themeColor="text1"/>
              </w:rPr>
              <w:t>Luna</w:t>
            </w:r>
          </w:p>
        </w:tc>
        <w:tc>
          <w:tcPr>
            <w:tcW w:w="1476" w:type="dxa"/>
            <w:vMerge/>
            <w:vAlign w:val="center"/>
            <w:hideMark/>
          </w:tcPr>
          <w:p w14:paraId="31EF329B" w14:textId="77777777" w:rsidR="001F6A96" w:rsidRPr="001F6A96" w:rsidRDefault="001F6A96" w:rsidP="001F6A96">
            <w:pPr>
              <w:spacing w:after="0" w:line="240" w:lineRule="auto"/>
              <w:rPr>
                <w:rFonts w:ascii="Arial" w:eastAsia="Calibri" w:hAnsi="Arial" w:cs="Arial"/>
                <w:color w:val="000000" w:themeColor="text1"/>
              </w:rPr>
            </w:pPr>
          </w:p>
        </w:tc>
        <w:tc>
          <w:tcPr>
            <w:tcW w:w="1476" w:type="dxa"/>
            <w:vMerge/>
            <w:vAlign w:val="center"/>
            <w:hideMark/>
          </w:tcPr>
          <w:p w14:paraId="4075402C" w14:textId="77777777" w:rsidR="001F6A96" w:rsidRPr="001F6A96" w:rsidRDefault="001F6A96" w:rsidP="001F6A96">
            <w:pPr>
              <w:spacing w:after="0" w:line="240" w:lineRule="auto"/>
              <w:rPr>
                <w:rFonts w:ascii="Arial" w:eastAsia="Calibri" w:hAnsi="Arial" w:cs="Arial"/>
                <w:color w:val="000000" w:themeColor="text1"/>
              </w:rPr>
            </w:pPr>
          </w:p>
        </w:tc>
        <w:tc>
          <w:tcPr>
            <w:tcW w:w="1437" w:type="dxa"/>
            <w:vMerge/>
            <w:vAlign w:val="center"/>
            <w:hideMark/>
          </w:tcPr>
          <w:p w14:paraId="6D2BA5FB" w14:textId="77777777" w:rsidR="001F6A96" w:rsidRPr="001F6A96" w:rsidRDefault="001F6A96" w:rsidP="001F6A96">
            <w:pPr>
              <w:spacing w:after="0" w:line="240" w:lineRule="auto"/>
              <w:rPr>
                <w:rFonts w:ascii="Arial" w:eastAsia="Calibri" w:hAnsi="Arial" w:cs="Arial"/>
                <w:color w:val="000000" w:themeColor="text1"/>
              </w:rPr>
            </w:pPr>
          </w:p>
        </w:tc>
      </w:tr>
      <w:tr w:rsidR="001F6A96" w:rsidRPr="001F6A96" w14:paraId="6D4818D0" w14:textId="77777777" w:rsidTr="004602E4">
        <w:trPr>
          <w:trHeight w:val="264"/>
        </w:trPr>
        <w:tc>
          <w:tcPr>
            <w:tcW w:w="706" w:type="dxa"/>
            <w:shd w:val="clear" w:color="auto" w:fill="auto"/>
            <w:vAlign w:val="center"/>
            <w:hideMark/>
          </w:tcPr>
          <w:p w14:paraId="0B6397D2" w14:textId="77777777" w:rsidR="001F6A96" w:rsidRPr="001F6A96" w:rsidRDefault="001F6A96" w:rsidP="001F6A96">
            <w:pPr>
              <w:spacing w:after="0" w:line="240" w:lineRule="auto"/>
              <w:jc w:val="center"/>
              <w:rPr>
                <w:rFonts w:ascii="Arial" w:eastAsia="Calibri" w:hAnsi="Arial" w:cs="Arial"/>
                <w:color w:val="000000" w:themeColor="text1"/>
              </w:rPr>
            </w:pPr>
            <w:r w:rsidRPr="001F6A96">
              <w:rPr>
                <w:rFonts w:ascii="Arial" w:eastAsia="Calibri" w:hAnsi="Arial" w:cs="Arial"/>
                <w:color w:val="000000" w:themeColor="text1"/>
              </w:rPr>
              <w:t>Anul</w:t>
            </w:r>
          </w:p>
        </w:tc>
        <w:tc>
          <w:tcPr>
            <w:tcW w:w="278" w:type="dxa"/>
            <w:shd w:val="clear" w:color="auto" w:fill="auto"/>
            <w:vAlign w:val="center"/>
            <w:hideMark/>
          </w:tcPr>
          <w:p w14:paraId="06C40CB0" w14:textId="77777777" w:rsidR="001F6A96" w:rsidRPr="001F6A96" w:rsidRDefault="001F6A96" w:rsidP="001F6A96">
            <w:pPr>
              <w:spacing w:after="0" w:line="240" w:lineRule="auto"/>
              <w:jc w:val="center"/>
              <w:rPr>
                <w:rFonts w:ascii="Arial" w:eastAsia="Calibri" w:hAnsi="Arial" w:cs="Arial"/>
                <w:color w:val="000000" w:themeColor="text1"/>
              </w:rPr>
            </w:pPr>
            <w:r w:rsidRPr="001F6A96">
              <w:rPr>
                <w:rFonts w:ascii="Arial" w:eastAsia="Calibri" w:hAnsi="Arial" w:cs="Arial"/>
                <w:color w:val="000000" w:themeColor="text1"/>
              </w:rPr>
              <w:t>I</w:t>
            </w:r>
          </w:p>
        </w:tc>
        <w:tc>
          <w:tcPr>
            <w:tcW w:w="400" w:type="dxa"/>
            <w:shd w:val="clear" w:color="auto" w:fill="auto"/>
            <w:vAlign w:val="center"/>
            <w:hideMark/>
          </w:tcPr>
          <w:p w14:paraId="2A2774A9" w14:textId="77777777" w:rsidR="001F6A96" w:rsidRPr="001F6A96" w:rsidRDefault="001F6A96" w:rsidP="001F6A96">
            <w:pPr>
              <w:spacing w:after="0" w:line="240" w:lineRule="auto"/>
              <w:jc w:val="center"/>
              <w:rPr>
                <w:rFonts w:ascii="Arial" w:eastAsia="Calibri" w:hAnsi="Arial" w:cs="Arial"/>
                <w:color w:val="000000" w:themeColor="text1"/>
              </w:rPr>
            </w:pPr>
            <w:r w:rsidRPr="001F6A96">
              <w:rPr>
                <w:rFonts w:ascii="Arial" w:eastAsia="Calibri" w:hAnsi="Arial" w:cs="Arial"/>
                <w:color w:val="000000" w:themeColor="text1"/>
              </w:rPr>
              <w:t>II</w:t>
            </w:r>
          </w:p>
        </w:tc>
        <w:tc>
          <w:tcPr>
            <w:tcW w:w="453" w:type="dxa"/>
            <w:shd w:val="clear" w:color="auto" w:fill="auto"/>
            <w:vAlign w:val="center"/>
            <w:hideMark/>
          </w:tcPr>
          <w:p w14:paraId="46B33E20" w14:textId="77777777" w:rsidR="001F6A96" w:rsidRPr="001F6A96" w:rsidRDefault="001F6A96" w:rsidP="001F6A96">
            <w:pPr>
              <w:spacing w:after="0" w:line="240" w:lineRule="auto"/>
              <w:jc w:val="center"/>
              <w:rPr>
                <w:rFonts w:ascii="Arial" w:eastAsia="Calibri" w:hAnsi="Arial" w:cs="Arial"/>
                <w:color w:val="000000" w:themeColor="text1"/>
              </w:rPr>
            </w:pPr>
            <w:r w:rsidRPr="001F6A96">
              <w:rPr>
                <w:rFonts w:ascii="Arial" w:eastAsia="Calibri" w:hAnsi="Arial" w:cs="Arial"/>
                <w:color w:val="000000" w:themeColor="text1"/>
              </w:rPr>
              <w:t>III</w:t>
            </w:r>
          </w:p>
        </w:tc>
        <w:tc>
          <w:tcPr>
            <w:tcW w:w="424" w:type="dxa"/>
            <w:shd w:val="clear" w:color="auto" w:fill="auto"/>
            <w:vAlign w:val="center"/>
            <w:hideMark/>
          </w:tcPr>
          <w:p w14:paraId="65633D72" w14:textId="77777777" w:rsidR="001F6A96" w:rsidRPr="001F6A96" w:rsidRDefault="001F6A96" w:rsidP="001F6A96">
            <w:pPr>
              <w:spacing w:after="0" w:line="240" w:lineRule="auto"/>
              <w:jc w:val="center"/>
              <w:rPr>
                <w:rFonts w:ascii="Arial" w:eastAsia="Calibri" w:hAnsi="Arial" w:cs="Arial"/>
                <w:color w:val="000000" w:themeColor="text1"/>
              </w:rPr>
            </w:pPr>
            <w:r w:rsidRPr="001F6A96">
              <w:rPr>
                <w:rFonts w:ascii="Arial" w:eastAsia="Calibri" w:hAnsi="Arial" w:cs="Arial"/>
                <w:color w:val="000000" w:themeColor="text1"/>
              </w:rPr>
              <w:t>IV</w:t>
            </w:r>
          </w:p>
        </w:tc>
        <w:tc>
          <w:tcPr>
            <w:tcW w:w="363" w:type="dxa"/>
            <w:shd w:val="clear" w:color="auto" w:fill="auto"/>
            <w:vAlign w:val="center"/>
            <w:hideMark/>
          </w:tcPr>
          <w:p w14:paraId="2B3926DE" w14:textId="77777777" w:rsidR="001F6A96" w:rsidRPr="001F6A96" w:rsidRDefault="001F6A96" w:rsidP="001F6A96">
            <w:pPr>
              <w:spacing w:after="0" w:line="240" w:lineRule="auto"/>
              <w:jc w:val="center"/>
              <w:rPr>
                <w:rFonts w:ascii="Arial" w:eastAsia="Calibri" w:hAnsi="Arial" w:cs="Arial"/>
                <w:color w:val="000000" w:themeColor="text1"/>
              </w:rPr>
            </w:pPr>
            <w:r w:rsidRPr="001F6A96">
              <w:rPr>
                <w:rFonts w:ascii="Arial" w:eastAsia="Calibri" w:hAnsi="Arial" w:cs="Arial"/>
                <w:color w:val="000000" w:themeColor="text1"/>
              </w:rPr>
              <w:t>V</w:t>
            </w:r>
          </w:p>
        </w:tc>
        <w:tc>
          <w:tcPr>
            <w:tcW w:w="461" w:type="dxa"/>
            <w:shd w:val="clear" w:color="auto" w:fill="auto"/>
            <w:vAlign w:val="center"/>
            <w:hideMark/>
          </w:tcPr>
          <w:p w14:paraId="4A94CE11" w14:textId="77777777" w:rsidR="001F6A96" w:rsidRPr="001F6A96" w:rsidRDefault="001F6A96" w:rsidP="001F6A96">
            <w:pPr>
              <w:spacing w:after="0" w:line="240" w:lineRule="auto"/>
              <w:jc w:val="center"/>
              <w:rPr>
                <w:rFonts w:ascii="Arial" w:eastAsia="Calibri" w:hAnsi="Arial" w:cs="Arial"/>
                <w:color w:val="000000" w:themeColor="text1"/>
              </w:rPr>
            </w:pPr>
            <w:r w:rsidRPr="001F6A96">
              <w:rPr>
                <w:rFonts w:ascii="Arial" w:eastAsia="Calibri" w:hAnsi="Arial" w:cs="Arial"/>
                <w:color w:val="000000" w:themeColor="text1"/>
              </w:rPr>
              <w:t>VI</w:t>
            </w:r>
          </w:p>
        </w:tc>
        <w:tc>
          <w:tcPr>
            <w:tcW w:w="485" w:type="dxa"/>
            <w:shd w:val="clear" w:color="auto" w:fill="auto"/>
            <w:vAlign w:val="center"/>
            <w:hideMark/>
          </w:tcPr>
          <w:p w14:paraId="49B23D97" w14:textId="77777777" w:rsidR="001F6A96" w:rsidRPr="001F6A96" w:rsidRDefault="001F6A96" w:rsidP="001F6A96">
            <w:pPr>
              <w:spacing w:after="0" w:line="240" w:lineRule="auto"/>
              <w:jc w:val="center"/>
              <w:rPr>
                <w:rFonts w:ascii="Arial" w:eastAsia="Calibri" w:hAnsi="Arial" w:cs="Arial"/>
                <w:color w:val="000000" w:themeColor="text1"/>
              </w:rPr>
            </w:pPr>
            <w:r w:rsidRPr="001F6A96">
              <w:rPr>
                <w:rFonts w:ascii="Arial" w:eastAsia="Calibri" w:hAnsi="Arial" w:cs="Arial"/>
                <w:color w:val="000000" w:themeColor="text1"/>
              </w:rPr>
              <w:t>VII</w:t>
            </w:r>
          </w:p>
        </w:tc>
        <w:tc>
          <w:tcPr>
            <w:tcW w:w="547" w:type="dxa"/>
            <w:shd w:val="clear" w:color="auto" w:fill="auto"/>
            <w:vAlign w:val="center"/>
            <w:hideMark/>
          </w:tcPr>
          <w:p w14:paraId="55F19468" w14:textId="77777777" w:rsidR="001F6A96" w:rsidRPr="001F6A96" w:rsidRDefault="001F6A96" w:rsidP="001F6A96">
            <w:pPr>
              <w:spacing w:after="0" w:line="240" w:lineRule="auto"/>
              <w:jc w:val="center"/>
              <w:rPr>
                <w:rFonts w:ascii="Arial" w:eastAsia="Calibri" w:hAnsi="Arial" w:cs="Arial"/>
                <w:color w:val="000000" w:themeColor="text1"/>
              </w:rPr>
            </w:pPr>
            <w:r w:rsidRPr="001F6A96">
              <w:rPr>
                <w:rFonts w:ascii="Arial" w:eastAsia="Calibri" w:hAnsi="Arial" w:cs="Arial"/>
                <w:color w:val="000000" w:themeColor="text1"/>
              </w:rPr>
              <w:t>VIII</w:t>
            </w:r>
          </w:p>
        </w:tc>
        <w:tc>
          <w:tcPr>
            <w:tcW w:w="424" w:type="dxa"/>
            <w:shd w:val="clear" w:color="auto" w:fill="auto"/>
            <w:vAlign w:val="center"/>
            <w:hideMark/>
          </w:tcPr>
          <w:p w14:paraId="2FD74FB8" w14:textId="77777777" w:rsidR="001F6A96" w:rsidRPr="001F6A96" w:rsidRDefault="001F6A96" w:rsidP="001F6A96">
            <w:pPr>
              <w:spacing w:after="0" w:line="240" w:lineRule="auto"/>
              <w:jc w:val="center"/>
              <w:rPr>
                <w:rFonts w:ascii="Arial" w:eastAsia="Calibri" w:hAnsi="Arial" w:cs="Arial"/>
                <w:color w:val="000000" w:themeColor="text1"/>
              </w:rPr>
            </w:pPr>
            <w:r w:rsidRPr="001F6A96">
              <w:rPr>
                <w:rFonts w:ascii="Arial" w:eastAsia="Calibri" w:hAnsi="Arial" w:cs="Arial"/>
                <w:color w:val="000000" w:themeColor="text1"/>
              </w:rPr>
              <w:t>IX</w:t>
            </w:r>
          </w:p>
        </w:tc>
        <w:tc>
          <w:tcPr>
            <w:tcW w:w="363" w:type="dxa"/>
            <w:shd w:val="clear" w:color="auto" w:fill="auto"/>
            <w:vAlign w:val="center"/>
            <w:hideMark/>
          </w:tcPr>
          <w:p w14:paraId="721A1BEF" w14:textId="77777777" w:rsidR="001F6A96" w:rsidRPr="001F6A96" w:rsidRDefault="001F6A96" w:rsidP="001F6A96">
            <w:pPr>
              <w:spacing w:after="0" w:line="240" w:lineRule="auto"/>
              <w:jc w:val="center"/>
              <w:rPr>
                <w:rFonts w:ascii="Arial" w:eastAsia="Calibri" w:hAnsi="Arial" w:cs="Arial"/>
                <w:color w:val="000000" w:themeColor="text1"/>
              </w:rPr>
            </w:pPr>
            <w:r w:rsidRPr="001F6A96">
              <w:rPr>
                <w:rFonts w:ascii="Arial" w:eastAsia="Calibri" w:hAnsi="Arial" w:cs="Arial"/>
                <w:color w:val="000000" w:themeColor="text1"/>
              </w:rPr>
              <w:t>X</w:t>
            </w:r>
          </w:p>
        </w:tc>
        <w:tc>
          <w:tcPr>
            <w:tcW w:w="424" w:type="dxa"/>
            <w:shd w:val="clear" w:color="auto" w:fill="auto"/>
            <w:vAlign w:val="center"/>
            <w:hideMark/>
          </w:tcPr>
          <w:p w14:paraId="6EAE94B6" w14:textId="77777777" w:rsidR="001F6A96" w:rsidRPr="001F6A96" w:rsidRDefault="001F6A96" w:rsidP="001F6A96">
            <w:pPr>
              <w:spacing w:after="0" w:line="240" w:lineRule="auto"/>
              <w:jc w:val="center"/>
              <w:rPr>
                <w:rFonts w:ascii="Arial" w:eastAsia="Calibri" w:hAnsi="Arial" w:cs="Arial"/>
                <w:color w:val="000000" w:themeColor="text1"/>
              </w:rPr>
            </w:pPr>
            <w:r w:rsidRPr="001F6A96">
              <w:rPr>
                <w:rFonts w:ascii="Arial" w:eastAsia="Calibri" w:hAnsi="Arial" w:cs="Arial"/>
                <w:color w:val="000000" w:themeColor="text1"/>
              </w:rPr>
              <w:t>XI</w:t>
            </w:r>
          </w:p>
        </w:tc>
        <w:tc>
          <w:tcPr>
            <w:tcW w:w="485" w:type="dxa"/>
            <w:shd w:val="clear" w:color="auto" w:fill="auto"/>
            <w:vAlign w:val="center"/>
            <w:hideMark/>
          </w:tcPr>
          <w:p w14:paraId="3A8BF1BE" w14:textId="77777777" w:rsidR="001F6A96" w:rsidRPr="001F6A96" w:rsidRDefault="001F6A96" w:rsidP="001F6A96">
            <w:pPr>
              <w:spacing w:after="0" w:line="240" w:lineRule="auto"/>
              <w:jc w:val="center"/>
              <w:rPr>
                <w:rFonts w:ascii="Arial" w:eastAsia="Calibri" w:hAnsi="Arial" w:cs="Arial"/>
                <w:color w:val="000000" w:themeColor="text1"/>
              </w:rPr>
            </w:pPr>
            <w:r w:rsidRPr="001F6A96">
              <w:rPr>
                <w:rFonts w:ascii="Arial" w:eastAsia="Calibri" w:hAnsi="Arial" w:cs="Arial"/>
                <w:color w:val="000000" w:themeColor="text1"/>
              </w:rPr>
              <w:t>XII</w:t>
            </w:r>
          </w:p>
        </w:tc>
        <w:tc>
          <w:tcPr>
            <w:tcW w:w="1476" w:type="dxa"/>
            <w:vMerge/>
            <w:vAlign w:val="center"/>
            <w:hideMark/>
          </w:tcPr>
          <w:p w14:paraId="25C5E7F5" w14:textId="77777777" w:rsidR="001F6A96" w:rsidRPr="001F6A96" w:rsidRDefault="001F6A96" w:rsidP="001F6A96">
            <w:pPr>
              <w:spacing w:after="0" w:line="240" w:lineRule="auto"/>
              <w:rPr>
                <w:rFonts w:ascii="Arial" w:eastAsia="Calibri" w:hAnsi="Arial" w:cs="Arial"/>
                <w:color w:val="000000" w:themeColor="text1"/>
              </w:rPr>
            </w:pPr>
          </w:p>
        </w:tc>
        <w:tc>
          <w:tcPr>
            <w:tcW w:w="1476" w:type="dxa"/>
            <w:vMerge/>
            <w:vAlign w:val="center"/>
            <w:hideMark/>
          </w:tcPr>
          <w:p w14:paraId="346064FE" w14:textId="77777777" w:rsidR="001F6A96" w:rsidRPr="001F6A96" w:rsidRDefault="001F6A96" w:rsidP="001F6A96">
            <w:pPr>
              <w:spacing w:after="0" w:line="240" w:lineRule="auto"/>
              <w:rPr>
                <w:rFonts w:ascii="Arial" w:eastAsia="Calibri" w:hAnsi="Arial" w:cs="Arial"/>
                <w:color w:val="000000" w:themeColor="text1"/>
              </w:rPr>
            </w:pPr>
          </w:p>
        </w:tc>
        <w:tc>
          <w:tcPr>
            <w:tcW w:w="1437" w:type="dxa"/>
            <w:vMerge/>
            <w:vAlign w:val="center"/>
            <w:hideMark/>
          </w:tcPr>
          <w:p w14:paraId="710F2695" w14:textId="77777777" w:rsidR="001F6A96" w:rsidRPr="001F6A96" w:rsidRDefault="001F6A96" w:rsidP="001F6A96">
            <w:pPr>
              <w:spacing w:after="0" w:line="240" w:lineRule="auto"/>
              <w:rPr>
                <w:rFonts w:ascii="Arial" w:eastAsia="Calibri" w:hAnsi="Arial" w:cs="Arial"/>
                <w:color w:val="000000" w:themeColor="text1"/>
              </w:rPr>
            </w:pPr>
          </w:p>
        </w:tc>
      </w:tr>
      <w:tr w:rsidR="001F6A96" w:rsidRPr="001F6A96" w14:paraId="43EF4C2B" w14:textId="77777777" w:rsidTr="004602E4">
        <w:trPr>
          <w:trHeight w:val="300"/>
        </w:trPr>
        <w:tc>
          <w:tcPr>
            <w:tcW w:w="706" w:type="dxa"/>
            <w:shd w:val="clear" w:color="auto" w:fill="auto"/>
            <w:vAlign w:val="center"/>
          </w:tcPr>
          <w:p w14:paraId="01ECD8FB" w14:textId="77777777" w:rsidR="001F6A96" w:rsidRPr="001F6A96" w:rsidRDefault="001F6A96" w:rsidP="001F6A96">
            <w:pPr>
              <w:spacing w:after="0" w:line="240" w:lineRule="auto"/>
              <w:jc w:val="center"/>
              <w:rPr>
                <w:rFonts w:ascii="Arial" w:eastAsia="Calibri" w:hAnsi="Arial" w:cs="Arial"/>
                <w:color w:val="000000" w:themeColor="text1"/>
              </w:rPr>
            </w:pPr>
            <w:r w:rsidRPr="001F6A96">
              <w:rPr>
                <w:rFonts w:ascii="Arial" w:eastAsia="Calibri" w:hAnsi="Arial" w:cs="Arial"/>
                <w:color w:val="000000" w:themeColor="text1"/>
              </w:rPr>
              <w:t>2018</w:t>
            </w:r>
          </w:p>
        </w:tc>
        <w:tc>
          <w:tcPr>
            <w:tcW w:w="278" w:type="dxa"/>
            <w:shd w:val="clear" w:color="auto" w:fill="auto"/>
            <w:vAlign w:val="center"/>
          </w:tcPr>
          <w:p w14:paraId="764CBA92" w14:textId="77777777" w:rsidR="001F6A96" w:rsidRPr="001F6A96" w:rsidRDefault="001F6A96" w:rsidP="001F6A96">
            <w:pPr>
              <w:spacing w:after="0" w:line="240" w:lineRule="auto"/>
              <w:jc w:val="center"/>
              <w:rPr>
                <w:rFonts w:ascii="Arial" w:eastAsia="Calibri" w:hAnsi="Arial" w:cs="Arial"/>
                <w:color w:val="000000" w:themeColor="text1"/>
              </w:rPr>
            </w:pPr>
            <w:r w:rsidRPr="001F6A96">
              <w:rPr>
                <w:rFonts w:ascii="Arial" w:eastAsia="Calibri" w:hAnsi="Arial" w:cs="Arial"/>
                <w:color w:val="000000" w:themeColor="text1"/>
              </w:rPr>
              <w:t> </w:t>
            </w:r>
          </w:p>
        </w:tc>
        <w:tc>
          <w:tcPr>
            <w:tcW w:w="400" w:type="dxa"/>
            <w:shd w:val="clear" w:color="auto" w:fill="auto"/>
            <w:vAlign w:val="center"/>
          </w:tcPr>
          <w:p w14:paraId="789E6561" w14:textId="77777777" w:rsidR="001F6A96" w:rsidRPr="001F6A96" w:rsidRDefault="001F6A96" w:rsidP="001F6A96">
            <w:pPr>
              <w:spacing w:after="0" w:line="240" w:lineRule="auto"/>
              <w:jc w:val="center"/>
              <w:rPr>
                <w:rFonts w:ascii="Arial" w:eastAsia="Calibri" w:hAnsi="Arial" w:cs="Arial"/>
                <w:color w:val="000000" w:themeColor="text1"/>
              </w:rPr>
            </w:pPr>
            <w:r w:rsidRPr="001F6A96">
              <w:rPr>
                <w:rFonts w:ascii="Arial" w:eastAsia="Calibri" w:hAnsi="Arial" w:cs="Arial"/>
                <w:color w:val="000000" w:themeColor="text1"/>
              </w:rPr>
              <w:t> </w:t>
            </w:r>
          </w:p>
        </w:tc>
        <w:tc>
          <w:tcPr>
            <w:tcW w:w="453" w:type="dxa"/>
            <w:shd w:val="clear" w:color="auto" w:fill="auto"/>
            <w:vAlign w:val="center"/>
          </w:tcPr>
          <w:p w14:paraId="6FA43232" w14:textId="77777777" w:rsidR="001F6A96" w:rsidRPr="001F6A96" w:rsidRDefault="001F6A96" w:rsidP="001F6A96">
            <w:pPr>
              <w:spacing w:after="0" w:line="240" w:lineRule="auto"/>
              <w:jc w:val="center"/>
              <w:rPr>
                <w:rFonts w:ascii="Arial" w:eastAsia="Calibri" w:hAnsi="Arial" w:cs="Arial"/>
                <w:color w:val="000000" w:themeColor="text1"/>
              </w:rPr>
            </w:pPr>
            <w:r w:rsidRPr="001F6A96">
              <w:rPr>
                <w:rFonts w:ascii="Arial" w:eastAsia="Calibri" w:hAnsi="Arial" w:cs="Arial"/>
                <w:color w:val="000000" w:themeColor="text1"/>
              </w:rPr>
              <w:t> </w:t>
            </w:r>
          </w:p>
        </w:tc>
        <w:tc>
          <w:tcPr>
            <w:tcW w:w="424" w:type="dxa"/>
            <w:shd w:val="clear" w:color="auto" w:fill="auto"/>
            <w:vAlign w:val="center"/>
          </w:tcPr>
          <w:p w14:paraId="0926A107" w14:textId="77777777" w:rsidR="001F6A96" w:rsidRPr="001F6A96" w:rsidRDefault="001F6A96" w:rsidP="001F6A96">
            <w:pPr>
              <w:spacing w:after="0" w:line="240" w:lineRule="auto"/>
              <w:jc w:val="center"/>
              <w:rPr>
                <w:rFonts w:ascii="Arial" w:eastAsia="Calibri" w:hAnsi="Arial" w:cs="Arial"/>
                <w:color w:val="000000" w:themeColor="text1"/>
              </w:rPr>
            </w:pPr>
            <w:r w:rsidRPr="001F6A96">
              <w:rPr>
                <w:rFonts w:ascii="Arial" w:eastAsia="Calibri" w:hAnsi="Arial" w:cs="Arial"/>
                <w:color w:val="000000" w:themeColor="text1"/>
              </w:rPr>
              <w:t> </w:t>
            </w:r>
          </w:p>
        </w:tc>
        <w:tc>
          <w:tcPr>
            <w:tcW w:w="363" w:type="dxa"/>
            <w:shd w:val="clear" w:color="auto" w:fill="auto"/>
            <w:vAlign w:val="center"/>
          </w:tcPr>
          <w:p w14:paraId="29FC3C92" w14:textId="77777777" w:rsidR="001F6A96" w:rsidRPr="001F6A96" w:rsidRDefault="001F6A96" w:rsidP="001F6A96">
            <w:pPr>
              <w:spacing w:after="0" w:line="240" w:lineRule="auto"/>
              <w:jc w:val="center"/>
              <w:rPr>
                <w:rFonts w:ascii="Arial" w:eastAsia="Calibri" w:hAnsi="Arial" w:cs="Arial"/>
                <w:color w:val="000000" w:themeColor="text1"/>
              </w:rPr>
            </w:pPr>
          </w:p>
        </w:tc>
        <w:tc>
          <w:tcPr>
            <w:tcW w:w="461" w:type="dxa"/>
            <w:shd w:val="clear" w:color="auto" w:fill="auto"/>
            <w:vAlign w:val="center"/>
          </w:tcPr>
          <w:p w14:paraId="4CAC7B44" w14:textId="77777777" w:rsidR="001F6A96" w:rsidRPr="001F6A96" w:rsidRDefault="001F6A96" w:rsidP="001F6A96">
            <w:pPr>
              <w:spacing w:after="0" w:line="240" w:lineRule="auto"/>
              <w:jc w:val="center"/>
              <w:rPr>
                <w:rFonts w:ascii="Arial" w:eastAsia="Calibri" w:hAnsi="Arial" w:cs="Arial"/>
                <w:color w:val="000000" w:themeColor="text1"/>
              </w:rPr>
            </w:pPr>
            <w:r w:rsidRPr="001F6A96">
              <w:rPr>
                <w:rFonts w:ascii="Arial" w:eastAsia="Calibri" w:hAnsi="Arial" w:cs="Arial"/>
                <w:color w:val="000000" w:themeColor="text1"/>
              </w:rPr>
              <w:t>6</w:t>
            </w:r>
          </w:p>
        </w:tc>
        <w:tc>
          <w:tcPr>
            <w:tcW w:w="485" w:type="dxa"/>
            <w:shd w:val="clear" w:color="auto" w:fill="auto"/>
            <w:vAlign w:val="center"/>
          </w:tcPr>
          <w:p w14:paraId="1001AB75" w14:textId="77777777" w:rsidR="001F6A96" w:rsidRPr="001F6A96" w:rsidRDefault="001F6A96" w:rsidP="001F6A96">
            <w:pPr>
              <w:spacing w:after="0" w:line="240" w:lineRule="auto"/>
              <w:jc w:val="center"/>
              <w:rPr>
                <w:rFonts w:ascii="Arial" w:eastAsia="Calibri" w:hAnsi="Arial" w:cs="Arial"/>
                <w:color w:val="000000" w:themeColor="text1"/>
              </w:rPr>
            </w:pPr>
            <w:r w:rsidRPr="001F6A96">
              <w:rPr>
                <w:rFonts w:ascii="Arial" w:eastAsia="Calibri" w:hAnsi="Arial" w:cs="Arial"/>
                <w:color w:val="000000" w:themeColor="text1"/>
              </w:rPr>
              <w:t>4</w:t>
            </w:r>
          </w:p>
        </w:tc>
        <w:tc>
          <w:tcPr>
            <w:tcW w:w="547" w:type="dxa"/>
            <w:shd w:val="clear" w:color="auto" w:fill="auto"/>
            <w:vAlign w:val="center"/>
          </w:tcPr>
          <w:p w14:paraId="2B1B737C" w14:textId="77777777" w:rsidR="001F6A96" w:rsidRPr="001F6A96" w:rsidRDefault="001F6A96" w:rsidP="001F6A96">
            <w:pPr>
              <w:spacing w:after="0" w:line="240" w:lineRule="auto"/>
              <w:jc w:val="center"/>
              <w:rPr>
                <w:rFonts w:ascii="Arial" w:eastAsia="Calibri" w:hAnsi="Arial" w:cs="Arial"/>
                <w:color w:val="000000" w:themeColor="text1"/>
              </w:rPr>
            </w:pPr>
            <w:r w:rsidRPr="001F6A96">
              <w:rPr>
                <w:rFonts w:ascii="Arial" w:eastAsia="Calibri" w:hAnsi="Arial" w:cs="Arial"/>
                <w:color w:val="000000" w:themeColor="text1"/>
              </w:rPr>
              <w:t>16</w:t>
            </w:r>
          </w:p>
        </w:tc>
        <w:tc>
          <w:tcPr>
            <w:tcW w:w="424" w:type="dxa"/>
            <w:shd w:val="clear" w:color="auto" w:fill="auto"/>
            <w:vAlign w:val="center"/>
          </w:tcPr>
          <w:p w14:paraId="572A1691" w14:textId="77777777" w:rsidR="001F6A96" w:rsidRPr="001F6A96" w:rsidRDefault="001F6A96" w:rsidP="001F6A96">
            <w:pPr>
              <w:spacing w:after="0" w:line="240" w:lineRule="auto"/>
              <w:jc w:val="center"/>
              <w:rPr>
                <w:rFonts w:ascii="Arial" w:eastAsia="Calibri" w:hAnsi="Arial" w:cs="Arial"/>
                <w:color w:val="000000" w:themeColor="text1"/>
              </w:rPr>
            </w:pPr>
            <w:r w:rsidRPr="001F6A96">
              <w:rPr>
                <w:rFonts w:ascii="Arial" w:eastAsia="Calibri" w:hAnsi="Arial" w:cs="Arial"/>
                <w:color w:val="000000" w:themeColor="text1"/>
              </w:rPr>
              <w:t>3</w:t>
            </w:r>
          </w:p>
        </w:tc>
        <w:tc>
          <w:tcPr>
            <w:tcW w:w="363" w:type="dxa"/>
            <w:shd w:val="clear" w:color="auto" w:fill="auto"/>
            <w:noWrap/>
            <w:vAlign w:val="center"/>
          </w:tcPr>
          <w:p w14:paraId="04B08D33" w14:textId="77777777" w:rsidR="001F6A96" w:rsidRPr="001F6A96" w:rsidRDefault="001F6A96" w:rsidP="001F6A96">
            <w:pPr>
              <w:spacing w:after="0" w:line="240" w:lineRule="auto"/>
              <w:jc w:val="center"/>
              <w:rPr>
                <w:rFonts w:ascii="Arial" w:eastAsia="Calibri" w:hAnsi="Arial" w:cs="Arial"/>
                <w:color w:val="000000" w:themeColor="text1"/>
              </w:rPr>
            </w:pPr>
          </w:p>
        </w:tc>
        <w:tc>
          <w:tcPr>
            <w:tcW w:w="424" w:type="dxa"/>
            <w:shd w:val="clear" w:color="auto" w:fill="auto"/>
            <w:noWrap/>
            <w:vAlign w:val="center"/>
          </w:tcPr>
          <w:p w14:paraId="04258CD0" w14:textId="77777777" w:rsidR="001F6A96" w:rsidRPr="001F6A96" w:rsidRDefault="001F6A96" w:rsidP="001F6A96">
            <w:pPr>
              <w:spacing w:after="0" w:line="240" w:lineRule="auto"/>
              <w:jc w:val="center"/>
              <w:rPr>
                <w:rFonts w:ascii="Arial" w:eastAsia="Calibri" w:hAnsi="Arial" w:cs="Arial"/>
                <w:color w:val="000000" w:themeColor="text1"/>
              </w:rPr>
            </w:pPr>
          </w:p>
        </w:tc>
        <w:tc>
          <w:tcPr>
            <w:tcW w:w="485" w:type="dxa"/>
            <w:shd w:val="clear" w:color="auto" w:fill="auto"/>
            <w:noWrap/>
            <w:vAlign w:val="center"/>
          </w:tcPr>
          <w:p w14:paraId="2F97AC47" w14:textId="77777777" w:rsidR="001F6A96" w:rsidRPr="001F6A96" w:rsidRDefault="001F6A96" w:rsidP="001F6A96">
            <w:pPr>
              <w:spacing w:after="0" w:line="240" w:lineRule="auto"/>
              <w:jc w:val="center"/>
              <w:rPr>
                <w:rFonts w:ascii="Arial" w:eastAsia="Calibri" w:hAnsi="Arial" w:cs="Arial"/>
                <w:color w:val="000000" w:themeColor="text1"/>
              </w:rPr>
            </w:pPr>
          </w:p>
        </w:tc>
        <w:tc>
          <w:tcPr>
            <w:tcW w:w="1476" w:type="dxa"/>
            <w:shd w:val="clear" w:color="auto" w:fill="auto"/>
            <w:noWrap/>
            <w:vAlign w:val="center"/>
          </w:tcPr>
          <w:p w14:paraId="68B8F9C8" w14:textId="77777777" w:rsidR="001F6A96" w:rsidRPr="001F6A96" w:rsidRDefault="001F6A96" w:rsidP="001F6A96">
            <w:pPr>
              <w:spacing w:after="0" w:line="240" w:lineRule="auto"/>
              <w:jc w:val="center"/>
              <w:rPr>
                <w:rFonts w:ascii="Arial" w:eastAsia="Calibri" w:hAnsi="Arial" w:cs="Arial"/>
                <w:color w:val="000000" w:themeColor="text1"/>
              </w:rPr>
            </w:pPr>
            <w:r w:rsidRPr="001F6A96">
              <w:rPr>
                <w:rFonts w:ascii="Arial" w:eastAsia="Calibri" w:hAnsi="Arial" w:cs="Arial"/>
                <w:color w:val="000000" w:themeColor="text1"/>
              </w:rPr>
              <w:t>10.8</w:t>
            </w:r>
          </w:p>
        </w:tc>
        <w:tc>
          <w:tcPr>
            <w:tcW w:w="1476" w:type="dxa"/>
            <w:shd w:val="clear" w:color="auto" w:fill="auto"/>
            <w:noWrap/>
            <w:vAlign w:val="center"/>
          </w:tcPr>
          <w:p w14:paraId="1B534D44" w14:textId="77777777" w:rsidR="001F6A96" w:rsidRPr="001F6A96" w:rsidRDefault="001F6A96" w:rsidP="001F6A96">
            <w:pPr>
              <w:spacing w:after="0" w:line="240" w:lineRule="auto"/>
              <w:jc w:val="center"/>
              <w:rPr>
                <w:rFonts w:ascii="Arial" w:eastAsia="Calibri" w:hAnsi="Arial" w:cs="Arial"/>
                <w:color w:val="000000" w:themeColor="text1"/>
              </w:rPr>
            </w:pPr>
            <w:r w:rsidRPr="001F6A96">
              <w:rPr>
                <w:rFonts w:ascii="Arial" w:eastAsia="Calibri" w:hAnsi="Arial" w:cs="Arial"/>
                <w:color w:val="000000" w:themeColor="text1"/>
              </w:rPr>
              <w:t>33.5</w:t>
            </w:r>
          </w:p>
        </w:tc>
        <w:tc>
          <w:tcPr>
            <w:tcW w:w="1437" w:type="dxa"/>
            <w:shd w:val="clear" w:color="auto" w:fill="auto"/>
            <w:noWrap/>
            <w:vAlign w:val="center"/>
          </w:tcPr>
          <w:p w14:paraId="65C7FAD9" w14:textId="77777777" w:rsidR="001F6A96" w:rsidRPr="001F6A96" w:rsidRDefault="001F6A96" w:rsidP="001F6A96">
            <w:pPr>
              <w:spacing w:after="0" w:line="240" w:lineRule="auto"/>
              <w:jc w:val="center"/>
              <w:rPr>
                <w:rFonts w:ascii="Arial" w:eastAsia="Calibri" w:hAnsi="Arial" w:cs="Arial"/>
                <w:color w:val="000000" w:themeColor="text1"/>
              </w:rPr>
            </w:pPr>
            <w:r w:rsidRPr="001F6A96">
              <w:rPr>
                <w:rFonts w:ascii="Arial" w:eastAsia="Calibri" w:hAnsi="Arial" w:cs="Arial"/>
                <w:color w:val="000000" w:themeColor="text1"/>
              </w:rPr>
              <w:t>18.VIII.2018</w:t>
            </w:r>
          </w:p>
        </w:tc>
      </w:tr>
      <w:tr w:rsidR="001F6A96" w:rsidRPr="001F6A96" w14:paraId="1E870C8E" w14:textId="77777777" w:rsidTr="004602E4">
        <w:trPr>
          <w:trHeight w:val="300"/>
        </w:trPr>
        <w:tc>
          <w:tcPr>
            <w:tcW w:w="706" w:type="dxa"/>
            <w:shd w:val="clear" w:color="auto" w:fill="auto"/>
            <w:vAlign w:val="center"/>
            <w:hideMark/>
          </w:tcPr>
          <w:p w14:paraId="4E49F8B1" w14:textId="77777777" w:rsidR="001F6A96" w:rsidRPr="001F6A96" w:rsidRDefault="001F6A96" w:rsidP="001F6A96">
            <w:pPr>
              <w:spacing w:after="0" w:line="240" w:lineRule="auto"/>
              <w:jc w:val="center"/>
              <w:rPr>
                <w:rFonts w:ascii="Arial" w:eastAsia="Calibri" w:hAnsi="Arial" w:cs="Arial"/>
                <w:color w:val="000000" w:themeColor="text1"/>
              </w:rPr>
            </w:pPr>
            <w:r w:rsidRPr="001F6A96">
              <w:rPr>
                <w:rFonts w:ascii="Arial" w:eastAsia="Calibri" w:hAnsi="Arial" w:cs="Arial"/>
                <w:color w:val="000000" w:themeColor="text1"/>
              </w:rPr>
              <w:t>2019</w:t>
            </w:r>
          </w:p>
        </w:tc>
        <w:tc>
          <w:tcPr>
            <w:tcW w:w="278" w:type="dxa"/>
            <w:shd w:val="clear" w:color="auto" w:fill="auto"/>
            <w:noWrap/>
            <w:vAlign w:val="center"/>
            <w:hideMark/>
          </w:tcPr>
          <w:p w14:paraId="06D68DCC" w14:textId="77777777" w:rsidR="001F6A96" w:rsidRPr="001F6A96" w:rsidRDefault="001F6A96" w:rsidP="001F6A96">
            <w:pPr>
              <w:spacing w:after="0" w:line="240" w:lineRule="auto"/>
              <w:jc w:val="center"/>
              <w:rPr>
                <w:rFonts w:ascii="Arial" w:eastAsia="Calibri" w:hAnsi="Arial" w:cs="Arial"/>
                <w:color w:val="000000" w:themeColor="text1"/>
              </w:rPr>
            </w:pPr>
            <w:r w:rsidRPr="001F6A96">
              <w:rPr>
                <w:rFonts w:ascii="Arial" w:eastAsia="Calibri" w:hAnsi="Arial" w:cs="Arial"/>
                <w:color w:val="000000" w:themeColor="text1"/>
              </w:rPr>
              <w:t> </w:t>
            </w:r>
          </w:p>
        </w:tc>
        <w:tc>
          <w:tcPr>
            <w:tcW w:w="400" w:type="dxa"/>
            <w:shd w:val="clear" w:color="auto" w:fill="auto"/>
            <w:noWrap/>
            <w:vAlign w:val="center"/>
            <w:hideMark/>
          </w:tcPr>
          <w:p w14:paraId="700A895F" w14:textId="77777777" w:rsidR="001F6A96" w:rsidRPr="001F6A96" w:rsidRDefault="001F6A96" w:rsidP="001F6A96">
            <w:pPr>
              <w:spacing w:after="0" w:line="240" w:lineRule="auto"/>
              <w:jc w:val="center"/>
              <w:rPr>
                <w:rFonts w:ascii="Arial" w:eastAsia="Calibri" w:hAnsi="Arial" w:cs="Arial"/>
                <w:color w:val="000000" w:themeColor="text1"/>
              </w:rPr>
            </w:pPr>
            <w:r w:rsidRPr="001F6A96">
              <w:rPr>
                <w:rFonts w:ascii="Arial" w:eastAsia="Calibri" w:hAnsi="Arial" w:cs="Arial"/>
                <w:color w:val="000000" w:themeColor="text1"/>
              </w:rPr>
              <w:t> </w:t>
            </w:r>
          </w:p>
        </w:tc>
        <w:tc>
          <w:tcPr>
            <w:tcW w:w="453" w:type="dxa"/>
            <w:shd w:val="clear" w:color="auto" w:fill="auto"/>
            <w:noWrap/>
            <w:vAlign w:val="center"/>
            <w:hideMark/>
          </w:tcPr>
          <w:p w14:paraId="5F44FF8A" w14:textId="77777777" w:rsidR="001F6A96" w:rsidRPr="001F6A96" w:rsidRDefault="001F6A96" w:rsidP="001F6A96">
            <w:pPr>
              <w:spacing w:after="0" w:line="240" w:lineRule="auto"/>
              <w:jc w:val="center"/>
              <w:rPr>
                <w:rFonts w:ascii="Arial" w:eastAsia="Calibri" w:hAnsi="Arial" w:cs="Arial"/>
                <w:color w:val="000000" w:themeColor="text1"/>
              </w:rPr>
            </w:pPr>
            <w:r w:rsidRPr="001F6A96">
              <w:rPr>
                <w:rFonts w:ascii="Arial" w:eastAsia="Calibri" w:hAnsi="Arial" w:cs="Arial"/>
                <w:color w:val="000000" w:themeColor="text1"/>
              </w:rPr>
              <w:t> </w:t>
            </w:r>
          </w:p>
        </w:tc>
        <w:tc>
          <w:tcPr>
            <w:tcW w:w="424" w:type="dxa"/>
            <w:shd w:val="clear" w:color="auto" w:fill="auto"/>
            <w:noWrap/>
            <w:vAlign w:val="center"/>
            <w:hideMark/>
          </w:tcPr>
          <w:p w14:paraId="750C3F0D" w14:textId="77777777" w:rsidR="001F6A96" w:rsidRPr="001F6A96" w:rsidRDefault="001F6A96" w:rsidP="001F6A96">
            <w:pPr>
              <w:spacing w:after="0" w:line="240" w:lineRule="auto"/>
              <w:jc w:val="center"/>
              <w:rPr>
                <w:rFonts w:ascii="Arial" w:eastAsia="Calibri" w:hAnsi="Arial" w:cs="Arial"/>
                <w:color w:val="000000" w:themeColor="text1"/>
              </w:rPr>
            </w:pPr>
            <w:r w:rsidRPr="001F6A96">
              <w:rPr>
                <w:rFonts w:ascii="Arial" w:eastAsia="Calibri" w:hAnsi="Arial" w:cs="Arial"/>
                <w:color w:val="000000" w:themeColor="text1"/>
              </w:rPr>
              <w:t> </w:t>
            </w:r>
          </w:p>
        </w:tc>
        <w:tc>
          <w:tcPr>
            <w:tcW w:w="363" w:type="dxa"/>
            <w:shd w:val="clear" w:color="auto" w:fill="auto"/>
            <w:noWrap/>
            <w:vAlign w:val="center"/>
          </w:tcPr>
          <w:p w14:paraId="71DBC178" w14:textId="77777777" w:rsidR="001F6A96" w:rsidRPr="001F6A96" w:rsidRDefault="001F6A96" w:rsidP="001F6A96">
            <w:pPr>
              <w:spacing w:after="0" w:line="240" w:lineRule="auto"/>
              <w:jc w:val="center"/>
              <w:rPr>
                <w:rFonts w:ascii="Arial" w:eastAsia="Calibri" w:hAnsi="Arial" w:cs="Arial"/>
                <w:color w:val="000000" w:themeColor="text1"/>
              </w:rPr>
            </w:pPr>
            <w:r w:rsidRPr="001F6A96">
              <w:rPr>
                <w:rFonts w:ascii="Arial" w:eastAsia="Calibri" w:hAnsi="Arial" w:cs="Arial"/>
                <w:color w:val="000000" w:themeColor="text1"/>
              </w:rPr>
              <w:t> </w:t>
            </w:r>
          </w:p>
        </w:tc>
        <w:tc>
          <w:tcPr>
            <w:tcW w:w="461" w:type="dxa"/>
            <w:shd w:val="clear" w:color="auto" w:fill="auto"/>
            <w:noWrap/>
            <w:vAlign w:val="center"/>
          </w:tcPr>
          <w:p w14:paraId="1699FA3A" w14:textId="77777777" w:rsidR="001F6A96" w:rsidRPr="001F6A96" w:rsidRDefault="001F6A96" w:rsidP="001F6A96">
            <w:pPr>
              <w:spacing w:after="0" w:line="240" w:lineRule="auto"/>
              <w:jc w:val="center"/>
              <w:rPr>
                <w:rFonts w:ascii="Arial" w:eastAsia="Calibri" w:hAnsi="Arial" w:cs="Arial"/>
                <w:color w:val="000000" w:themeColor="text1"/>
              </w:rPr>
            </w:pPr>
            <w:r w:rsidRPr="001F6A96">
              <w:rPr>
                <w:rFonts w:ascii="Arial" w:eastAsia="Calibri" w:hAnsi="Arial" w:cs="Arial"/>
                <w:color w:val="000000" w:themeColor="text1"/>
              </w:rPr>
              <w:t>9</w:t>
            </w:r>
          </w:p>
        </w:tc>
        <w:tc>
          <w:tcPr>
            <w:tcW w:w="485" w:type="dxa"/>
            <w:shd w:val="clear" w:color="auto" w:fill="auto"/>
            <w:noWrap/>
            <w:vAlign w:val="center"/>
          </w:tcPr>
          <w:p w14:paraId="2C21509F" w14:textId="77777777" w:rsidR="001F6A96" w:rsidRPr="001F6A96" w:rsidRDefault="001F6A96" w:rsidP="001F6A96">
            <w:pPr>
              <w:spacing w:after="0" w:line="240" w:lineRule="auto"/>
              <w:jc w:val="center"/>
              <w:rPr>
                <w:rFonts w:ascii="Arial" w:eastAsia="Calibri" w:hAnsi="Arial" w:cs="Arial"/>
                <w:color w:val="000000" w:themeColor="text1"/>
              </w:rPr>
            </w:pPr>
            <w:r w:rsidRPr="001F6A96">
              <w:rPr>
                <w:rFonts w:ascii="Arial" w:eastAsia="Calibri" w:hAnsi="Arial" w:cs="Arial"/>
                <w:color w:val="000000" w:themeColor="text1"/>
              </w:rPr>
              <w:t>11</w:t>
            </w:r>
          </w:p>
        </w:tc>
        <w:tc>
          <w:tcPr>
            <w:tcW w:w="547" w:type="dxa"/>
            <w:shd w:val="clear" w:color="auto" w:fill="auto"/>
            <w:noWrap/>
            <w:vAlign w:val="center"/>
          </w:tcPr>
          <w:p w14:paraId="151EBD87" w14:textId="77777777" w:rsidR="001F6A96" w:rsidRPr="001F6A96" w:rsidRDefault="001F6A96" w:rsidP="001F6A96">
            <w:pPr>
              <w:spacing w:after="0" w:line="240" w:lineRule="auto"/>
              <w:jc w:val="center"/>
              <w:rPr>
                <w:rFonts w:ascii="Arial" w:eastAsia="Calibri" w:hAnsi="Arial" w:cs="Arial"/>
                <w:color w:val="000000" w:themeColor="text1"/>
              </w:rPr>
            </w:pPr>
            <w:r w:rsidRPr="001F6A96">
              <w:rPr>
                <w:rFonts w:ascii="Arial" w:eastAsia="Calibri" w:hAnsi="Arial" w:cs="Arial"/>
                <w:color w:val="000000" w:themeColor="text1"/>
              </w:rPr>
              <w:t>22</w:t>
            </w:r>
          </w:p>
        </w:tc>
        <w:tc>
          <w:tcPr>
            <w:tcW w:w="424" w:type="dxa"/>
            <w:shd w:val="clear" w:color="auto" w:fill="auto"/>
            <w:noWrap/>
            <w:vAlign w:val="center"/>
          </w:tcPr>
          <w:p w14:paraId="5759AEBF" w14:textId="77777777" w:rsidR="001F6A96" w:rsidRPr="001F6A96" w:rsidRDefault="001F6A96" w:rsidP="001F6A96">
            <w:pPr>
              <w:spacing w:after="0" w:line="240" w:lineRule="auto"/>
              <w:jc w:val="center"/>
              <w:rPr>
                <w:rFonts w:ascii="Arial" w:eastAsia="Calibri" w:hAnsi="Arial" w:cs="Arial"/>
                <w:color w:val="000000" w:themeColor="text1"/>
              </w:rPr>
            </w:pPr>
            <w:r w:rsidRPr="001F6A96">
              <w:rPr>
                <w:rFonts w:ascii="Arial" w:eastAsia="Calibri" w:hAnsi="Arial" w:cs="Arial"/>
                <w:color w:val="000000" w:themeColor="text1"/>
              </w:rPr>
              <w:t>4</w:t>
            </w:r>
          </w:p>
        </w:tc>
        <w:tc>
          <w:tcPr>
            <w:tcW w:w="363" w:type="dxa"/>
            <w:shd w:val="clear" w:color="auto" w:fill="auto"/>
            <w:noWrap/>
            <w:vAlign w:val="center"/>
          </w:tcPr>
          <w:p w14:paraId="2691B2E6" w14:textId="77777777" w:rsidR="001F6A96" w:rsidRPr="001F6A96" w:rsidRDefault="001F6A96" w:rsidP="001F6A96">
            <w:pPr>
              <w:spacing w:after="0" w:line="240" w:lineRule="auto"/>
              <w:jc w:val="center"/>
              <w:rPr>
                <w:rFonts w:ascii="Arial" w:eastAsia="Calibri" w:hAnsi="Arial" w:cs="Arial"/>
                <w:color w:val="000000" w:themeColor="text1"/>
              </w:rPr>
            </w:pPr>
          </w:p>
        </w:tc>
        <w:tc>
          <w:tcPr>
            <w:tcW w:w="424" w:type="dxa"/>
            <w:shd w:val="clear" w:color="auto" w:fill="auto"/>
            <w:noWrap/>
            <w:vAlign w:val="center"/>
          </w:tcPr>
          <w:p w14:paraId="3E88EF68" w14:textId="77777777" w:rsidR="001F6A96" w:rsidRPr="001F6A96" w:rsidRDefault="001F6A96" w:rsidP="001F6A96">
            <w:pPr>
              <w:spacing w:after="0" w:line="240" w:lineRule="auto"/>
              <w:jc w:val="center"/>
              <w:rPr>
                <w:rFonts w:ascii="Arial" w:eastAsia="Calibri" w:hAnsi="Arial" w:cs="Arial"/>
                <w:color w:val="000000" w:themeColor="text1"/>
              </w:rPr>
            </w:pPr>
          </w:p>
        </w:tc>
        <w:tc>
          <w:tcPr>
            <w:tcW w:w="485" w:type="dxa"/>
            <w:shd w:val="clear" w:color="auto" w:fill="auto"/>
            <w:noWrap/>
            <w:vAlign w:val="center"/>
          </w:tcPr>
          <w:p w14:paraId="2655380F" w14:textId="77777777" w:rsidR="001F6A96" w:rsidRPr="001F6A96" w:rsidRDefault="001F6A96" w:rsidP="001F6A96">
            <w:pPr>
              <w:spacing w:after="0" w:line="240" w:lineRule="auto"/>
              <w:jc w:val="center"/>
              <w:rPr>
                <w:rFonts w:ascii="Arial" w:eastAsia="Calibri" w:hAnsi="Arial" w:cs="Arial"/>
                <w:color w:val="000000" w:themeColor="text1"/>
              </w:rPr>
            </w:pPr>
          </w:p>
        </w:tc>
        <w:tc>
          <w:tcPr>
            <w:tcW w:w="1476" w:type="dxa"/>
            <w:shd w:val="clear" w:color="auto" w:fill="auto"/>
            <w:noWrap/>
            <w:vAlign w:val="center"/>
          </w:tcPr>
          <w:p w14:paraId="2E5451AB" w14:textId="77777777" w:rsidR="001F6A96" w:rsidRPr="001F6A96" w:rsidRDefault="001F6A96" w:rsidP="001F6A96">
            <w:pPr>
              <w:spacing w:after="0" w:line="240" w:lineRule="auto"/>
              <w:jc w:val="center"/>
              <w:rPr>
                <w:rFonts w:ascii="Arial" w:eastAsia="Calibri" w:hAnsi="Arial" w:cs="Arial"/>
                <w:color w:val="000000" w:themeColor="text1"/>
              </w:rPr>
            </w:pPr>
            <w:r w:rsidRPr="001F6A96">
              <w:rPr>
                <w:rFonts w:ascii="Arial" w:eastAsia="Calibri" w:hAnsi="Arial" w:cs="Arial"/>
                <w:color w:val="000000" w:themeColor="text1"/>
              </w:rPr>
              <w:t>11.1</w:t>
            </w:r>
          </w:p>
        </w:tc>
        <w:tc>
          <w:tcPr>
            <w:tcW w:w="1476" w:type="dxa"/>
            <w:shd w:val="clear" w:color="auto" w:fill="auto"/>
            <w:noWrap/>
            <w:vAlign w:val="center"/>
          </w:tcPr>
          <w:p w14:paraId="73CDEC21" w14:textId="77777777" w:rsidR="001F6A96" w:rsidRPr="001F6A96" w:rsidRDefault="001F6A96" w:rsidP="001F6A96">
            <w:pPr>
              <w:spacing w:after="0" w:line="240" w:lineRule="auto"/>
              <w:jc w:val="center"/>
              <w:rPr>
                <w:rFonts w:ascii="Arial" w:eastAsia="Calibri" w:hAnsi="Arial" w:cs="Arial"/>
                <w:color w:val="000000" w:themeColor="text1"/>
              </w:rPr>
            </w:pPr>
            <w:r w:rsidRPr="001F6A96">
              <w:rPr>
                <w:rFonts w:ascii="Arial" w:eastAsia="Calibri" w:hAnsi="Arial" w:cs="Arial"/>
                <w:color w:val="000000" w:themeColor="text1"/>
              </w:rPr>
              <w:t>34.4</w:t>
            </w:r>
          </w:p>
        </w:tc>
        <w:tc>
          <w:tcPr>
            <w:tcW w:w="1437" w:type="dxa"/>
            <w:shd w:val="clear" w:color="auto" w:fill="auto"/>
            <w:noWrap/>
            <w:vAlign w:val="center"/>
            <w:hideMark/>
          </w:tcPr>
          <w:p w14:paraId="3DE8941E" w14:textId="77777777" w:rsidR="001F6A96" w:rsidRPr="001F6A96" w:rsidRDefault="001F6A96" w:rsidP="001F6A96">
            <w:pPr>
              <w:spacing w:after="0" w:line="240" w:lineRule="auto"/>
              <w:jc w:val="center"/>
              <w:rPr>
                <w:rFonts w:ascii="Arial" w:eastAsia="Calibri" w:hAnsi="Arial" w:cs="Arial"/>
                <w:color w:val="000000" w:themeColor="text1"/>
              </w:rPr>
            </w:pPr>
            <w:r w:rsidRPr="001F6A96">
              <w:rPr>
                <w:rFonts w:ascii="Arial" w:eastAsia="Calibri" w:hAnsi="Arial" w:cs="Arial"/>
                <w:color w:val="000000" w:themeColor="text1"/>
              </w:rPr>
              <w:t>12.VIII.2019</w:t>
            </w:r>
          </w:p>
        </w:tc>
      </w:tr>
      <w:tr w:rsidR="001F6A96" w:rsidRPr="001F6A96" w14:paraId="20FD954D" w14:textId="77777777" w:rsidTr="004602E4">
        <w:trPr>
          <w:trHeight w:val="300"/>
        </w:trPr>
        <w:tc>
          <w:tcPr>
            <w:tcW w:w="706" w:type="dxa"/>
            <w:shd w:val="clear" w:color="auto" w:fill="auto"/>
            <w:noWrap/>
            <w:vAlign w:val="center"/>
            <w:hideMark/>
          </w:tcPr>
          <w:p w14:paraId="3DF96C44" w14:textId="77777777" w:rsidR="001F6A96" w:rsidRPr="001F6A96" w:rsidRDefault="001F6A96" w:rsidP="001F6A96">
            <w:pPr>
              <w:spacing w:after="0" w:line="240" w:lineRule="auto"/>
              <w:jc w:val="center"/>
              <w:rPr>
                <w:rFonts w:ascii="Arial" w:eastAsia="Calibri" w:hAnsi="Arial" w:cs="Arial"/>
                <w:color w:val="000000" w:themeColor="text1"/>
              </w:rPr>
            </w:pPr>
            <w:r w:rsidRPr="001F6A96">
              <w:rPr>
                <w:rFonts w:ascii="Arial" w:eastAsia="Calibri" w:hAnsi="Arial" w:cs="Arial"/>
                <w:color w:val="000000" w:themeColor="text1"/>
              </w:rPr>
              <w:t>2020</w:t>
            </w:r>
          </w:p>
        </w:tc>
        <w:tc>
          <w:tcPr>
            <w:tcW w:w="278" w:type="dxa"/>
            <w:shd w:val="clear" w:color="auto" w:fill="auto"/>
            <w:noWrap/>
            <w:vAlign w:val="center"/>
            <w:hideMark/>
          </w:tcPr>
          <w:p w14:paraId="24BB4DE3" w14:textId="77777777" w:rsidR="001F6A96" w:rsidRPr="001F6A96" w:rsidRDefault="001F6A96" w:rsidP="001F6A96">
            <w:pPr>
              <w:spacing w:after="0" w:line="240" w:lineRule="auto"/>
              <w:jc w:val="center"/>
              <w:rPr>
                <w:rFonts w:ascii="Arial" w:eastAsia="Calibri" w:hAnsi="Arial" w:cs="Arial"/>
                <w:color w:val="000000" w:themeColor="text1"/>
              </w:rPr>
            </w:pPr>
            <w:r w:rsidRPr="001F6A96">
              <w:rPr>
                <w:rFonts w:ascii="Arial" w:eastAsia="Calibri" w:hAnsi="Arial" w:cs="Arial"/>
                <w:color w:val="000000" w:themeColor="text1"/>
              </w:rPr>
              <w:t> </w:t>
            </w:r>
          </w:p>
        </w:tc>
        <w:tc>
          <w:tcPr>
            <w:tcW w:w="400" w:type="dxa"/>
            <w:shd w:val="clear" w:color="auto" w:fill="auto"/>
            <w:noWrap/>
            <w:vAlign w:val="center"/>
            <w:hideMark/>
          </w:tcPr>
          <w:p w14:paraId="40A7C77F" w14:textId="77777777" w:rsidR="001F6A96" w:rsidRPr="001F6A96" w:rsidRDefault="001F6A96" w:rsidP="001F6A96">
            <w:pPr>
              <w:spacing w:after="0" w:line="240" w:lineRule="auto"/>
              <w:jc w:val="center"/>
              <w:rPr>
                <w:rFonts w:ascii="Arial" w:eastAsia="Calibri" w:hAnsi="Arial" w:cs="Arial"/>
                <w:color w:val="000000" w:themeColor="text1"/>
              </w:rPr>
            </w:pPr>
            <w:r w:rsidRPr="001F6A96">
              <w:rPr>
                <w:rFonts w:ascii="Arial" w:eastAsia="Calibri" w:hAnsi="Arial" w:cs="Arial"/>
                <w:color w:val="000000" w:themeColor="text1"/>
              </w:rPr>
              <w:t> </w:t>
            </w:r>
          </w:p>
        </w:tc>
        <w:tc>
          <w:tcPr>
            <w:tcW w:w="453" w:type="dxa"/>
            <w:shd w:val="clear" w:color="auto" w:fill="auto"/>
            <w:noWrap/>
            <w:vAlign w:val="center"/>
            <w:hideMark/>
          </w:tcPr>
          <w:p w14:paraId="7F9D184B" w14:textId="77777777" w:rsidR="001F6A96" w:rsidRPr="001F6A96" w:rsidRDefault="001F6A96" w:rsidP="001F6A96">
            <w:pPr>
              <w:spacing w:after="0" w:line="240" w:lineRule="auto"/>
              <w:jc w:val="center"/>
              <w:rPr>
                <w:rFonts w:ascii="Arial" w:eastAsia="Calibri" w:hAnsi="Arial" w:cs="Arial"/>
                <w:color w:val="000000" w:themeColor="text1"/>
              </w:rPr>
            </w:pPr>
            <w:r w:rsidRPr="001F6A96">
              <w:rPr>
                <w:rFonts w:ascii="Arial" w:eastAsia="Calibri" w:hAnsi="Arial" w:cs="Arial"/>
                <w:color w:val="000000" w:themeColor="text1"/>
              </w:rPr>
              <w:t> </w:t>
            </w:r>
          </w:p>
        </w:tc>
        <w:tc>
          <w:tcPr>
            <w:tcW w:w="424" w:type="dxa"/>
            <w:shd w:val="clear" w:color="auto" w:fill="auto"/>
            <w:noWrap/>
            <w:vAlign w:val="center"/>
            <w:hideMark/>
          </w:tcPr>
          <w:p w14:paraId="48B9E830" w14:textId="77777777" w:rsidR="001F6A96" w:rsidRPr="001F6A96" w:rsidRDefault="001F6A96" w:rsidP="001F6A96">
            <w:pPr>
              <w:spacing w:after="0" w:line="240" w:lineRule="auto"/>
              <w:jc w:val="center"/>
              <w:rPr>
                <w:rFonts w:ascii="Arial" w:eastAsia="Calibri" w:hAnsi="Arial" w:cs="Arial"/>
                <w:color w:val="000000" w:themeColor="text1"/>
              </w:rPr>
            </w:pPr>
            <w:r w:rsidRPr="001F6A96">
              <w:rPr>
                <w:rFonts w:ascii="Arial" w:eastAsia="Calibri" w:hAnsi="Arial" w:cs="Arial"/>
                <w:color w:val="000000" w:themeColor="text1"/>
              </w:rPr>
              <w:t> </w:t>
            </w:r>
          </w:p>
        </w:tc>
        <w:tc>
          <w:tcPr>
            <w:tcW w:w="363" w:type="dxa"/>
            <w:shd w:val="clear" w:color="auto" w:fill="auto"/>
            <w:noWrap/>
            <w:vAlign w:val="center"/>
          </w:tcPr>
          <w:p w14:paraId="1F0D457E" w14:textId="77777777" w:rsidR="001F6A96" w:rsidRPr="001F6A96" w:rsidRDefault="001F6A96" w:rsidP="001F6A96">
            <w:pPr>
              <w:spacing w:after="0" w:line="240" w:lineRule="auto"/>
              <w:jc w:val="center"/>
              <w:rPr>
                <w:rFonts w:ascii="Arial" w:eastAsia="Calibri" w:hAnsi="Arial" w:cs="Arial"/>
                <w:color w:val="000000" w:themeColor="text1"/>
              </w:rPr>
            </w:pPr>
            <w:r w:rsidRPr="001F6A96">
              <w:rPr>
                <w:rFonts w:ascii="Arial" w:eastAsia="Calibri" w:hAnsi="Arial" w:cs="Arial"/>
                <w:color w:val="000000" w:themeColor="text1"/>
              </w:rPr>
              <w:t> </w:t>
            </w:r>
          </w:p>
        </w:tc>
        <w:tc>
          <w:tcPr>
            <w:tcW w:w="461" w:type="dxa"/>
            <w:shd w:val="clear" w:color="auto" w:fill="auto"/>
            <w:noWrap/>
            <w:vAlign w:val="center"/>
          </w:tcPr>
          <w:p w14:paraId="5B2FB442" w14:textId="77777777" w:rsidR="001F6A96" w:rsidRPr="001F6A96" w:rsidRDefault="001F6A96" w:rsidP="001F6A96">
            <w:pPr>
              <w:spacing w:after="0" w:line="240" w:lineRule="auto"/>
              <w:jc w:val="center"/>
              <w:rPr>
                <w:rFonts w:ascii="Arial" w:eastAsia="Calibri" w:hAnsi="Arial" w:cs="Arial"/>
                <w:color w:val="000000" w:themeColor="text1"/>
              </w:rPr>
            </w:pPr>
            <w:r w:rsidRPr="001F6A96">
              <w:rPr>
                <w:rFonts w:ascii="Arial" w:eastAsia="Calibri" w:hAnsi="Arial" w:cs="Arial"/>
                <w:color w:val="000000" w:themeColor="text1"/>
              </w:rPr>
              <w:t>2</w:t>
            </w:r>
          </w:p>
        </w:tc>
        <w:tc>
          <w:tcPr>
            <w:tcW w:w="485" w:type="dxa"/>
            <w:shd w:val="clear" w:color="auto" w:fill="auto"/>
            <w:noWrap/>
            <w:vAlign w:val="center"/>
          </w:tcPr>
          <w:p w14:paraId="50233EBD" w14:textId="77777777" w:rsidR="001F6A96" w:rsidRPr="001F6A96" w:rsidRDefault="001F6A96" w:rsidP="001F6A96">
            <w:pPr>
              <w:spacing w:after="0" w:line="240" w:lineRule="auto"/>
              <w:jc w:val="center"/>
              <w:rPr>
                <w:rFonts w:ascii="Arial" w:eastAsia="Calibri" w:hAnsi="Arial" w:cs="Arial"/>
                <w:color w:val="000000" w:themeColor="text1"/>
              </w:rPr>
            </w:pPr>
            <w:r w:rsidRPr="001F6A96">
              <w:rPr>
                <w:rFonts w:ascii="Arial" w:eastAsia="Calibri" w:hAnsi="Arial" w:cs="Arial"/>
                <w:color w:val="000000" w:themeColor="text1"/>
              </w:rPr>
              <w:t>10</w:t>
            </w:r>
          </w:p>
        </w:tc>
        <w:tc>
          <w:tcPr>
            <w:tcW w:w="547" w:type="dxa"/>
            <w:shd w:val="clear" w:color="auto" w:fill="auto"/>
            <w:noWrap/>
            <w:vAlign w:val="center"/>
          </w:tcPr>
          <w:p w14:paraId="732AAEAD" w14:textId="77777777" w:rsidR="001F6A96" w:rsidRPr="001F6A96" w:rsidRDefault="001F6A96" w:rsidP="001F6A96">
            <w:pPr>
              <w:spacing w:after="0" w:line="240" w:lineRule="auto"/>
              <w:jc w:val="center"/>
              <w:rPr>
                <w:rFonts w:ascii="Arial" w:eastAsia="Calibri" w:hAnsi="Arial" w:cs="Arial"/>
                <w:color w:val="000000" w:themeColor="text1"/>
              </w:rPr>
            </w:pPr>
            <w:r w:rsidRPr="001F6A96">
              <w:rPr>
                <w:rFonts w:ascii="Arial" w:eastAsia="Calibri" w:hAnsi="Arial" w:cs="Arial"/>
                <w:color w:val="000000" w:themeColor="text1"/>
              </w:rPr>
              <w:t>16</w:t>
            </w:r>
          </w:p>
        </w:tc>
        <w:tc>
          <w:tcPr>
            <w:tcW w:w="424" w:type="dxa"/>
            <w:shd w:val="clear" w:color="auto" w:fill="auto"/>
            <w:noWrap/>
            <w:vAlign w:val="center"/>
          </w:tcPr>
          <w:p w14:paraId="477C10C4" w14:textId="77777777" w:rsidR="001F6A96" w:rsidRPr="001F6A96" w:rsidRDefault="001F6A96" w:rsidP="001F6A96">
            <w:pPr>
              <w:spacing w:after="0" w:line="240" w:lineRule="auto"/>
              <w:jc w:val="center"/>
              <w:rPr>
                <w:rFonts w:ascii="Arial" w:eastAsia="Calibri" w:hAnsi="Arial" w:cs="Arial"/>
                <w:color w:val="000000" w:themeColor="text1"/>
              </w:rPr>
            </w:pPr>
            <w:r w:rsidRPr="001F6A96">
              <w:rPr>
                <w:rFonts w:ascii="Arial" w:eastAsia="Calibri" w:hAnsi="Arial" w:cs="Arial"/>
                <w:color w:val="000000" w:themeColor="text1"/>
              </w:rPr>
              <w:t>5</w:t>
            </w:r>
          </w:p>
        </w:tc>
        <w:tc>
          <w:tcPr>
            <w:tcW w:w="363" w:type="dxa"/>
            <w:shd w:val="clear" w:color="auto" w:fill="auto"/>
            <w:noWrap/>
            <w:vAlign w:val="center"/>
          </w:tcPr>
          <w:p w14:paraId="7D9C1B06" w14:textId="77777777" w:rsidR="001F6A96" w:rsidRPr="001F6A96" w:rsidRDefault="001F6A96" w:rsidP="001F6A96">
            <w:pPr>
              <w:spacing w:after="0" w:line="240" w:lineRule="auto"/>
              <w:jc w:val="center"/>
              <w:rPr>
                <w:rFonts w:ascii="Arial" w:eastAsia="Calibri" w:hAnsi="Arial" w:cs="Arial"/>
                <w:color w:val="000000" w:themeColor="text1"/>
              </w:rPr>
            </w:pPr>
          </w:p>
        </w:tc>
        <w:tc>
          <w:tcPr>
            <w:tcW w:w="424" w:type="dxa"/>
            <w:shd w:val="clear" w:color="auto" w:fill="auto"/>
            <w:noWrap/>
            <w:vAlign w:val="center"/>
          </w:tcPr>
          <w:p w14:paraId="68C59DA1" w14:textId="77777777" w:rsidR="001F6A96" w:rsidRPr="001F6A96" w:rsidRDefault="001F6A96" w:rsidP="001F6A96">
            <w:pPr>
              <w:spacing w:after="0" w:line="240" w:lineRule="auto"/>
              <w:jc w:val="center"/>
              <w:rPr>
                <w:rFonts w:ascii="Arial" w:eastAsia="Calibri" w:hAnsi="Arial" w:cs="Arial"/>
                <w:color w:val="000000" w:themeColor="text1"/>
              </w:rPr>
            </w:pPr>
          </w:p>
        </w:tc>
        <w:tc>
          <w:tcPr>
            <w:tcW w:w="485" w:type="dxa"/>
            <w:shd w:val="clear" w:color="auto" w:fill="auto"/>
            <w:noWrap/>
            <w:vAlign w:val="center"/>
          </w:tcPr>
          <w:p w14:paraId="003D0B6C" w14:textId="77777777" w:rsidR="001F6A96" w:rsidRPr="001F6A96" w:rsidRDefault="001F6A96" w:rsidP="001F6A96">
            <w:pPr>
              <w:spacing w:after="0" w:line="240" w:lineRule="auto"/>
              <w:jc w:val="center"/>
              <w:rPr>
                <w:rFonts w:ascii="Arial" w:eastAsia="Calibri" w:hAnsi="Arial" w:cs="Arial"/>
                <w:color w:val="000000" w:themeColor="text1"/>
              </w:rPr>
            </w:pPr>
          </w:p>
        </w:tc>
        <w:tc>
          <w:tcPr>
            <w:tcW w:w="1476" w:type="dxa"/>
            <w:shd w:val="clear" w:color="auto" w:fill="auto"/>
            <w:noWrap/>
            <w:vAlign w:val="center"/>
          </w:tcPr>
          <w:p w14:paraId="40EBF138" w14:textId="77777777" w:rsidR="001F6A96" w:rsidRPr="001F6A96" w:rsidRDefault="001F6A96" w:rsidP="001F6A96">
            <w:pPr>
              <w:spacing w:after="0" w:line="240" w:lineRule="auto"/>
              <w:jc w:val="center"/>
              <w:rPr>
                <w:rFonts w:ascii="Arial" w:eastAsia="Calibri" w:hAnsi="Arial" w:cs="Arial"/>
                <w:color w:val="000000" w:themeColor="text1"/>
              </w:rPr>
            </w:pPr>
          </w:p>
        </w:tc>
        <w:tc>
          <w:tcPr>
            <w:tcW w:w="1476" w:type="dxa"/>
            <w:shd w:val="clear" w:color="auto" w:fill="auto"/>
            <w:noWrap/>
            <w:vAlign w:val="center"/>
          </w:tcPr>
          <w:p w14:paraId="3691DA05" w14:textId="77777777" w:rsidR="001F6A96" w:rsidRPr="001F6A96" w:rsidRDefault="001F6A96" w:rsidP="001F6A96">
            <w:pPr>
              <w:spacing w:after="0" w:line="240" w:lineRule="auto"/>
              <w:jc w:val="center"/>
              <w:rPr>
                <w:rFonts w:ascii="Arial" w:eastAsia="Calibri" w:hAnsi="Arial" w:cs="Arial"/>
                <w:color w:val="000000" w:themeColor="text1"/>
              </w:rPr>
            </w:pPr>
            <w:r w:rsidRPr="001F6A96">
              <w:rPr>
                <w:rFonts w:ascii="Arial" w:eastAsia="Calibri" w:hAnsi="Arial" w:cs="Arial"/>
                <w:color w:val="000000" w:themeColor="text1"/>
              </w:rPr>
              <w:t>34.3</w:t>
            </w:r>
          </w:p>
        </w:tc>
        <w:tc>
          <w:tcPr>
            <w:tcW w:w="1437" w:type="dxa"/>
            <w:shd w:val="clear" w:color="auto" w:fill="auto"/>
            <w:noWrap/>
            <w:vAlign w:val="center"/>
            <w:hideMark/>
          </w:tcPr>
          <w:p w14:paraId="1465D087" w14:textId="77777777" w:rsidR="001F6A96" w:rsidRPr="001F6A96" w:rsidRDefault="001F6A96" w:rsidP="001F6A96">
            <w:pPr>
              <w:spacing w:after="0" w:line="240" w:lineRule="auto"/>
              <w:jc w:val="center"/>
              <w:rPr>
                <w:rFonts w:ascii="Arial" w:eastAsia="Calibri" w:hAnsi="Arial" w:cs="Arial"/>
                <w:color w:val="000000" w:themeColor="text1"/>
              </w:rPr>
            </w:pPr>
            <w:r w:rsidRPr="001F6A96">
              <w:rPr>
                <w:rFonts w:ascii="Arial" w:eastAsia="Calibri" w:hAnsi="Arial" w:cs="Arial"/>
                <w:color w:val="000000" w:themeColor="text1"/>
              </w:rPr>
              <w:t>08.VIII.2020</w:t>
            </w:r>
          </w:p>
        </w:tc>
      </w:tr>
      <w:tr w:rsidR="001F6A96" w:rsidRPr="001F6A96" w14:paraId="57B9E634" w14:textId="77777777" w:rsidTr="004602E4">
        <w:trPr>
          <w:trHeight w:val="300"/>
        </w:trPr>
        <w:tc>
          <w:tcPr>
            <w:tcW w:w="706" w:type="dxa"/>
            <w:shd w:val="clear" w:color="auto" w:fill="auto"/>
            <w:noWrap/>
            <w:vAlign w:val="center"/>
            <w:hideMark/>
          </w:tcPr>
          <w:p w14:paraId="3B555EAC" w14:textId="77777777" w:rsidR="001F6A96" w:rsidRPr="001F6A96" w:rsidRDefault="001F6A96" w:rsidP="001F6A96">
            <w:pPr>
              <w:spacing w:after="0" w:line="240" w:lineRule="auto"/>
              <w:jc w:val="center"/>
              <w:rPr>
                <w:rFonts w:ascii="Arial" w:eastAsia="Calibri" w:hAnsi="Arial" w:cs="Arial"/>
                <w:color w:val="000000" w:themeColor="text1"/>
              </w:rPr>
            </w:pPr>
            <w:r w:rsidRPr="001F6A96">
              <w:rPr>
                <w:rFonts w:ascii="Arial" w:eastAsia="Calibri" w:hAnsi="Arial" w:cs="Arial"/>
                <w:color w:val="000000" w:themeColor="text1"/>
              </w:rPr>
              <w:t>2021</w:t>
            </w:r>
          </w:p>
        </w:tc>
        <w:tc>
          <w:tcPr>
            <w:tcW w:w="278" w:type="dxa"/>
            <w:shd w:val="clear" w:color="auto" w:fill="auto"/>
            <w:noWrap/>
            <w:vAlign w:val="center"/>
            <w:hideMark/>
          </w:tcPr>
          <w:p w14:paraId="551DD30F" w14:textId="77777777" w:rsidR="001F6A96" w:rsidRPr="001F6A96" w:rsidRDefault="001F6A96" w:rsidP="001F6A96">
            <w:pPr>
              <w:spacing w:after="0" w:line="240" w:lineRule="auto"/>
              <w:jc w:val="center"/>
              <w:rPr>
                <w:rFonts w:ascii="Arial" w:eastAsia="Calibri" w:hAnsi="Arial" w:cs="Arial"/>
                <w:color w:val="000000" w:themeColor="text1"/>
              </w:rPr>
            </w:pPr>
            <w:r w:rsidRPr="001F6A96">
              <w:rPr>
                <w:rFonts w:ascii="Arial" w:eastAsia="Calibri" w:hAnsi="Arial" w:cs="Arial"/>
                <w:color w:val="000000" w:themeColor="text1"/>
              </w:rPr>
              <w:t> </w:t>
            </w:r>
          </w:p>
        </w:tc>
        <w:tc>
          <w:tcPr>
            <w:tcW w:w="400" w:type="dxa"/>
            <w:shd w:val="clear" w:color="auto" w:fill="auto"/>
            <w:noWrap/>
            <w:vAlign w:val="center"/>
            <w:hideMark/>
          </w:tcPr>
          <w:p w14:paraId="7436D9D6" w14:textId="77777777" w:rsidR="001F6A96" w:rsidRPr="001F6A96" w:rsidRDefault="001F6A96" w:rsidP="001F6A96">
            <w:pPr>
              <w:spacing w:after="0" w:line="240" w:lineRule="auto"/>
              <w:jc w:val="center"/>
              <w:rPr>
                <w:rFonts w:ascii="Arial" w:eastAsia="Calibri" w:hAnsi="Arial" w:cs="Arial"/>
                <w:color w:val="000000" w:themeColor="text1"/>
              </w:rPr>
            </w:pPr>
            <w:r w:rsidRPr="001F6A96">
              <w:rPr>
                <w:rFonts w:ascii="Arial" w:eastAsia="Calibri" w:hAnsi="Arial" w:cs="Arial"/>
                <w:color w:val="000000" w:themeColor="text1"/>
              </w:rPr>
              <w:t> </w:t>
            </w:r>
          </w:p>
        </w:tc>
        <w:tc>
          <w:tcPr>
            <w:tcW w:w="453" w:type="dxa"/>
            <w:shd w:val="clear" w:color="auto" w:fill="auto"/>
            <w:noWrap/>
            <w:vAlign w:val="center"/>
            <w:hideMark/>
          </w:tcPr>
          <w:p w14:paraId="774FDC74" w14:textId="77777777" w:rsidR="001F6A96" w:rsidRPr="001F6A96" w:rsidRDefault="001F6A96" w:rsidP="001F6A96">
            <w:pPr>
              <w:spacing w:after="0" w:line="240" w:lineRule="auto"/>
              <w:jc w:val="center"/>
              <w:rPr>
                <w:rFonts w:ascii="Arial" w:eastAsia="Calibri" w:hAnsi="Arial" w:cs="Arial"/>
                <w:color w:val="000000" w:themeColor="text1"/>
              </w:rPr>
            </w:pPr>
            <w:r w:rsidRPr="001F6A96">
              <w:rPr>
                <w:rFonts w:ascii="Arial" w:eastAsia="Calibri" w:hAnsi="Arial" w:cs="Arial"/>
                <w:color w:val="000000" w:themeColor="text1"/>
              </w:rPr>
              <w:t> </w:t>
            </w:r>
          </w:p>
        </w:tc>
        <w:tc>
          <w:tcPr>
            <w:tcW w:w="424" w:type="dxa"/>
            <w:shd w:val="clear" w:color="auto" w:fill="auto"/>
            <w:noWrap/>
            <w:vAlign w:val="center"/>
            <w:hideMark/>
          </w:tcPr>
          <w:p w14:paraId="4DC935C4" w14:textId="77777777" w:rsidR="001F6A96" w:rsidRPr="001F6A96" w:rsidRDefault="001F6A96" w:rsidP="001F6A96">
            <w:pPr>
              <w:spacing w:after="0" w:line="240" w:lineRule="auto"/>
              <w:jc w:val="center"/>
              <w:rPr>
                <w:rFonts w:ascii="Arial" w:eastAsia="Calibri" w:hAnsi="Arial" w:cs="Arial"/>
                <w:color w:val="000000" w:themeColor="text1"/>
              </w:rPr>
            </w:pPr>
            <w:r w:rsidRPr="001F6A96">
              <w:rPr>
                <w:rFonts w:ascii="Arial" w:eastAsia="Calibri" w:hAnsi="Arial" w:cs="Arial"/>
                <w:color w:val="000000" w:themeColor="text1"/>
              </w:rPr>
              <w:t> </w:t>
            </w:r>
          </w:p>
        </w:tc>
        <w:tc>
          <w:tcPr>
            <w:tcW w:w="363" w:type="dxa"/>
            <w:shd w:val="clear" w:color="auto" w:fill="auto"/>
            <w:noWrap/>
            <w:vAlign w:val="center"/>
          </w:tcPr>
          <w:p w14:paraId="3B208223" w14:textId="77777777" w:rsidR="001F6A96" w:rsidRPr="001F6A96" w:rsidRDefault="001F6A96" w:rsidP="001F6A96">
            <w:pPr>
              <w:spacing w:after="0" w:line="240" w:lineRule="auto"/>
              <w:jc w:val="center"/>
              <w:rPr>
                <w:rFonts w:ascii="Arial" w:eastAsia="Calibri" w:hAnsi="Arial" w:cs="Arial"/>
                <w:color w:val="000000" w:themeColor="text1"/>
              </w:rPr>
            </w:pPr>
            <w:r w:rsidRPr="001F6A96">
              <w:rPr>
                <w:rFonts w:ascii="Arial" w:eastAsia="Calibri" w:hAnsi="Arial" w:cs="Arial"/>
                <w:color w:val="000000" w:themeColor="text1"/>
              </w:rPr>
              <w:t> </w:t>
            </w:r>
          </w:p>
        </w:tc>
        <w:tc>
          <w:tcPr>
            <w:tcW w:w="461" w:type="dxa"/>
            <w:shd w:val="clear" w:color="auto" w:fill="auto"/>
            <w:noWrap/>
            <w:vAlign w:val="center"/>
          </w:tcPr>
          <w:p w14:paraId="692D3BB3" w14:textId="77777777" w:rsidR="001F6A96" w:rsidRPr="001F6A96" w:rsidRDefault="001F6A96" w:rsidP="001F6A96">
            <w:pPr>
              <w:spacing w:after="0" w:line="240" w:lineRule="auto"/>
              <w:jc w:val="center"/>
              <w:rPr>
                <w:rFonts w:ascii="Arial" w:eastAsia="Calibri" w:hAnsi="Arial" w:cs="Arial"/>
                <w:color w:val="000000" w:themeColor="text1"/>
              </w:rPr>
            </w:pPr>
            <w:r w:rsidRPr="001F6A96">
              <w:rPr>
                <w:rFonts w:ascii="Arial" w:eastAsia="Calibri" w:hAnsi="Arial" w:cs="Arial"/>
                <w:color w:val="000000" w:themeColor="text1"/>
              </w:rPr>
              <w:t>9</w:t>
            </w:r>
          </w:p>
        </w:tc>
        <w:tc>
          <w:tcPr>
            <w:tcW w:w="485" w:type="dxa"/>
            <w:shd w:val="clear" w:color="auto" w:fill="auto"/>
            <w:noWrap/>
            <w:vAlign w:val="center"/>
          </w:tcPr>
          <w:p w14:paraId="07582AB5" w14:textId="77777777" w:rsidR="001F6A96" w:rsidRPr="001F6A96" w:rsidRDefault="001F6A96" w:rsidP="001F6A96">
            <w:pPr>
              <w:spacing w:after="0" w:line="240" w:lineRule="auto"/>
              <w:jc w:val="center"/>
              <w:rPr>
                <w:rFonts w:ascii="Arial" w:eastAsia="Calibri" w:hAnsi="Arial" w:cs="Arial"/>
                <w:color w:val="000000" w:themeColor="text1"/>
              </w:rPr>
            </w:pPr>
            <w:r w:rsidRPr="001F6A96">
              <w:rPr>
                <w:rFonts w:ascii="Arial" w:eastAsia="Calibri" w:hAnsi="Arial" w:cs="Arial"/>
                <w:color w:val="000000" w:themeColor="text1"/>
              </w:rPr>
              <w:t>21</w:t>
            </w:r>
          </w:p>
        </w:tc>
        <w:tc>
          <w:tcPr>
            <w:tcW w:w="547" w:type="dxa"/>
            <w:shd w:val="clear" w:color="auto" w:fill="auto"/>
            <w:noWrap/>
            <w:vAlign w:val="center"/>
          </w:tcPr>
          <w:p w14:paraId="5C6B0BB6" w14:textId="77777777" w:rsidR="001F6A96" w:rsidRPr="001F6A96" w:rsidRDefault="001F6A96" w:rsidP="001F6A96">
            <w:pPr>
              <w:spacing w:after="0" w:line="240" w:lineRule="auto"/>
              <w:jc w:val="center"/>
              <w:rPr>
                <w:rFonts w:ascii="Arial" w:eastAsia="Calibri" w:hAnsi="Arial" w:cs="Arial"/>
                <w:color w:val="000000" w:themeColor="text1"/>
              </w:rPr>
            </w:pPr>
            <w:r w:rsidRPr="001F6A96">
              <w:rPr>
                <w:rFonts w:ascii="Arial" w:eastAsia="Calibri" w:hAnsi="Arial" w:cs="Arial"/>
                <w:color w:val="000000" w:themeColor="text1"/>
              </w:rPr>
              <w:t>20</w:t>
            </w:r>
          </w:p>
        </w:tc>
        <w:tc>
          <w:tcPr>
            <w:tcW w:w="424" w:type="dxa"/>
            <w:shd w:val="clear" w:color="auto" w:fill="auto"/>
            <w:noWrap/>
            <w:vAlign w:val="center"/>
          </w:tcPr>
          <w:p w14:paraId="11AD3A88" w14:textId="77777777" w:rsidR="001F6A96" w:rsidRPr="001F6A96" w:rsidRDefault="001F6A96" w:rsidP="001F6A96">
            <w:pPr>
              <w:spacing w:after="0" w:line="240" w:lineRule="auto"/>
              <w:jc w:val="center"/>
              <w:rPr>
                <w:rFonts w:ascii="Arial" w:eastAsia="Calibri" w:hAnsi="Arial" w:cs="Arial"/>
                <w:color w:val="000000" w:themeColor="text1"/>
              </w:rPr>
            </w:pPr>
            <w:r w:rsidRPr="001F6A96">
              <w:rPr>
                <w:rFonts w:ascii="Arial" w:eastAsia="Calibri" w:hAnsi="Arial" w:cs="Arial"/>
                <w:color w:val="000000" w:themeColor="text1"/>
              </w:rPr>
              <w:t>1</w:t>
            </w:r>
          </w:p>
        </w:tc>
        <w:tc>
          <w:tcPr>
            <w:tcW w:w="363" w:type="dxa"/>
            <w:shd w:val="clear" w:color="auto" w:fill="auto"/>
            <w:noWrap/>
            <w:vAlign w:val="center"/>
          </w:tcPr>
          <w:p w14:paraId="3DAB3F16" w14:textId="77777777" w:rsidR="001F6A96" w:rsidRPr="001F6A96" w:rsidRDefault="001F6A96" w:rsidP="001F6A96">
            <w:pPr>
              <w:spacing w:after="0" w:line="240" w:lineRule="auto"/>
              <w:jc w:val="center"/>
              <w:rPr>
                <w:rFonts w:ascii="Arial" w:eastAsia="Calibri" w:hAnsi="Arial" w:cs="Arial"/>
                <w:color w:val="000000" w:themeColor="text1"/>
              </w:rPr>
            </w:pPr>
          </w:p>
        </w:tc>
        <w:tc>
          <w:tcPr>
            <w:tcW w:w="424" w:type="dxa"/>
            <w:shd w:val="clear" w:color="auto" w:fill="auto"/>
            <w:noWrap/>
            <w:vAlign w:val="center"/>
          </w:tcPr>
          <w:p w14:paraId="6D9FF400" w14:textId="77777777" w:rsidR="001F6A96" w:rsidRPr="001F6A96" w:rsidRDefault="001F6A96" w:rsidP="001F6A96">
            <w:pPr>
              <w:spacing w:after="0" w:line="240" w:lineRule="auto"/>
              <w:jc w:val="center"/>
              <w:rPr>
                <w:rFonts w:ascii="Arial" w:eastAsia="Calibri" w:hAnsi="Arial" w:cs="Arial"/>
                <w:color w:val="000000" w:themeColor="text1"/>
              </w:rPr>
            </w:pPr>
          </w:p>
        </w:tc>
        <w:tc>
          <w:tcPr>
            <w:tcW w:w="485" w:type="dxa"/>
            <w:shd w:val="clear" w:color="auto" w:fill="auto"/>
            <w:noWrap/>
            <w:vAlign w:val="center"/>
          </w:tcPr>
          <w:p w14:paraId="2C608901" w14:textId="77777777" w:rsidR="001F6A96" w:rsidRPr="001F6A96" w:rsidRDefault="001F6A96" w:rsidP="001F6A96">
            <w:pPr>
              <w:spacing w:after="0" w:line="240" w:lineRule="auto"/>
              <w:jc w:val="center"/>
              <w:rPr>
                <w:rFonts w:ascii="Arial" w:eastAsia="Calibri" w:hAnsi="Arial" w:cs="Arial"/>
                <w:color w:val="000000" w:themeColor="text1"/>
              </w:rPr>
            </w:pPr>
          </w:p>
        </w:tc>
        <w:tc>
          <w:tcPr>
            <w:tcW w:w="1476" w:type="dxa"/>
            <w:shd w:val="clear" w:color="auto" w:fill="auto"/>
            <w:noWrap/>
            <w:vAlign w:val="center"/>
          </w:tcPr>
          <w:p w14:paraId="0E74BF83" w14:textId="77777777" w:rsidR="001F6A96" w:rsidRPr="001F6A96" w:rsidRDefault="001F6A96" w:rsidP="001F6A96">
            <w:pPr>
              <w:spacing w:after="0" w:line="240" w:lineRule="auto"/>
              <w:jc w:val="center"/>
              <w:rPr>
                <w:rFonts w:ascii="Arial" w:eastAsia="Calibri" w:hAnsi="Arial" w:cs="Arial"/>
                <w:color w:val="000000" w:themeColor="text1"/>
              </w:rPr>
            </w:pPr>
            <w:r w:rsidRPr="001F6A96">
              <w:rPr>
                <w:rFonts w:ascii="Arial" w:eastAsia="Calibri" w:hAnsi="Arial" w:cs="Arial"/>
                <w:color w:val="000000" w:themeColor="text1"/>
              </w:rPr>
              <w:t>10.4</w:t>
            </w:r>
          </w:p>
        </w:tc>
        <w:tc>
          <w:tcPr>
            <w:tcW w:w="1476" w:type="dxa"/>
            <w:shd w:val="clear" w:color="auto" w:fill="auto"/>
            <w:noWrap/>
            <w:vAlign w:val="center"/>
          </w:tcPr>
          <w:p w14:paraId="2FE3B764" w14:textId="77777777" w:rsidR="001F6A96" w:rsidRPr="001F6A96" w:rsidRDefault="001F6A96" w:rsidP="001F6A96">
            <w:pPr>
              <w:spacing w:after="0" w:line="240" w:lineRule="auto"/>
              <w:jc w:val="center"/>
              <w:rPr>
                <w:rFonts w:ascii="Arial" w:eastAsia="Calibri" w:hAnsi="Arial" w:cs="Arial"/>
                <w:color w:val="000000" w:themeColor="text1"/>
              </w:rPr>
            </w:pPr>
            <w:r w:rsidRPr="001F6A96">
              <w:rPr>
                <w:rFonts w:ascii="Arial" w:eastAsia="Calibri" w:hAnsi="Arial" w:cs="Arial"/>
                <w:color w:val="000000" w:themeColor="text1"/>
              </w:rPr>
              <w:t>37.1</w:t>
            </w:r>
          </w:p>
        </w:tc>
        <w:tc>
          <w:tcPr>
            <w:tcW w:w="1437" w:type="dxa"/>
            <w:shd w:val="clear" w:color="auto" w:fill="auto"/>
            <w:noWrap/>
            <w:vAlign w:val="center"/>
            <w:hideMark/>
          </w:tcPr>
          <w:p w14:paraId="4DFF5703" w14:textId="77777777" w:rsidR="001F6A96" w:rsidRPr="001F6A96" w:rsidRDefault="001F6A96" w:rsidP="001F6A96">
            <w:pPr>
              <w:spacing w:after="0" w:line="240" w:lineRule="auto"/>
              <w:jc w:val="center"/>
              <w:rPr>
                <w:rFonts w:ascii="Arial" w:eastAsia="Calibri" w:hAnsi="Arial" w:cs="Arial"/>
                <w:color w:val="000000" w:themeColor="text1"/>
              </w:rPr>
            </w:pPr>
            <w:r w:rsidRPr="001F6A96">
              <w:rPr>
                <w:rFonts w:ascii="Arial" w:eastAsia="Calibri" w:hAnsi="Arial" w:cs="Arial"/>
                <w:color w:val="000000" w:themeColor="text1"/>
              </w:rPr>
              <w:t>28.VII.2021</w:t>
            </w:r>
          </w:p>
        </w:tc>
      </w:tr>
      <w:tr w:rsidR="001F6A96" w:rsidRPr="001F6A96" w14:paraId="747441E0" w14:textId="77777777" w:rsidTr="004602E4">
        <w:trPr>
          <w:trHeight w:val="300"/>
        </w:trPr>
        <w:tc>
          <w:tcPr>
            <w:tcW w:w="706" w:type="dxa"/>
            <w:shd w:val="clear" w:color="auto" w:fill="auto"/>
            <w:noWrap/>
            <w:vAlign w:val="center"/>
            <w:hideMark/>
          </w:tcPr>
          <w:p w14:paraId="11C14A1C" w14:textId="77777777" w:rsidR="001F6A96" w:rsidRPr="001F6A96" w:rsidRDefault="001F6A96" w:rsidP="001F6A96">
            <w:pPr>
              <w:spacing w:after="0" w:line="240" w:lineRule="auto"/>
              <w:jc w:val="center"/>
              <w:rPr>
                <w:rFonts w:ascii="Arial" w:eastAsia="Calibri" w:hAnsi="Arial" w:cs="Arial"/>
                <w:color w:val="000000" w:themeColor="text1"/>
              </w:rPr>
            </w:pPr>
            <w:r w:rsidRPr="001F6A96">
              <w:rPr>
                <w:rFonts w:ascii="Arial" w:eastAsia="Calibri" w:hAnsi="Arial" w:cs="Arial"/>
                <w:color w:val="000000" w:themeColor="text1"/>
              </w:rPr>
              <w:t>2022</w:t>
            </w:r>
          </w:p>
        </w:tc>
        <w:tc>
          <w:tcPr>
            <w:tcW w:w="278" w:type="dxa"/>
            <w:shd w:val="clear" w:color="auto" w:fill="auto"/>
            <w:noWrap/>
            <w:vAlign w:val="center"/>
            <w:hideMark/>
          </w:tcPr>
          <w:p w14:paraId="3F44D942" w14:textId="77777777" w:rsidR="001F6A96" w:rsidRPr="001F6A96" w:rsidRDefault="001F6A96" w:rsidP="001F6A96">
            <w:pPr>
              <w:spacing w:after="0" w:line="240" w:lineRule="auto"/>
              <w:jc w:val="center"/>
              <w:rPr>
                <w:rFonts w:ascii="Arial" w:eastAsia="Calibri" w:hAnsi="Arial" w:cs="Arial"/>
                <w:color w:val="000000" w:themeColor="text1"/>
              </w:rPr>
            </w:pPr>
            <w:r w:rsidRPr="001F6A96">
              <w:rPr>
                <w:rFonts w:ascii="Arial" w:eastAsia="Calibri" w:hAnsi="Arial" w:cs="Arial"/>
                <w:color w:val="000000" w:themeColor="text1"/>
              </w:rPr>
              <w:t> </w:t>
            </w:r>
          </w:p>
        </w:tc>
        <w:tc>
          <w:tcPr>
            <w:tcW w:w="400" w:type="dxa"/>
            <w:shd w:val="clear" w:color="auto" w:fill="auto"/>
            <w:noWrap/>
            <w:vAlign w:val="center"/>
            <w:hideMark/>
          </w:tcPr>
          <w:p w14:paraId="4F4F7E96" w14:textId="77777777" w:rsidR="001F6A96" w:rsidRPr="001F6A96" w:rsidRDefault="001F6A96" w:rsidP="001F6A96">
            <w:pPr>
              <w:spacing w:after="0" w:line="240" w:lineRule="auto"/>
              <w:jc w:val="center"/>
              <w:rPr>
                <w:rFonts w:ascii="Arial" w:eastAsia="Calibri" w:hAnsi="Arial" w:cs="Arial"/>
                <w:color w:val="000000" w:themeColor="text1"/>
              </w:rPr>
            </w:pPr>
            <w:r w:rsidRPr="001F6A96">
              <w:rPr>
                <w:rFonts w:ascii="Arial" w:eastAsia="Calibri" w:hAnsi="Arial" w:cs="Arial"/>
                <w:color w:val="000000" w:themeColor="text1"/>
              </w:rPr>
              <w:t> </w:t>
            </w:r>
          </w:p>
        </w:tc>
        <w:tc>
          <w:tcPr>
            <w:tcW w:w="453" w:type="dxa"/>
            <w:shd w:val="clear" w:color="auto" w:fill="auto"/>
            <w:noWrap/>
            <w:vAlign w:val="center"/>
            <w:hideMark/>
          </w:tcPr>
          <w:p w14:paraId="37B81084" w14:textId="77777777" w:rsidR="001F6A96" w:rsidRPr="001F6A96" w:rsidRDefault="001F6A96" w:rsidP="001F6A96">
            <w:pPr>
              <w:spacing w:after="0" w:line="240" w:lineRule="auto"/>
              <w:jc w:val="center"/>
              <w:rPr>
                <w:rFonts w:ascii="Arial" w:eastAsia="Calibri" w:hAnsi="Arial" w:cs="Arial"/>
                <w:color w:val="000000" w:themeColor="text1"/>
              </w:rPr>
            </w:pPr>
            <w:r w:rsidRPr="001F6A96">
              <w:rPr>
                <w:rFonts w:ascii="Arial" w:eastAsia="Calibri" w:hAnsi="Arial" w:cs="Arial"/>
                <w:color w:val="000000" w:themeColor="text1"/>
              </w:rPr>
              <w:t> </w:t>
            </w:r>
          </w:p>
        </w:tc>
        <w:tc>
          <w:tcPr>
            <w:tcW w:w="424" w:type="dxa"/>
            <w:shd w:val="clear" w:color="auto" w:fill="auto"/>
            <w:noWrap/>
            <w:vAlign w:val="center"/>
            <w:hideMark/>
          </w:tcPr>
          <w:p w14:paraId="2B5E717E" w14:textId="77777777" w:rsidR="001F6A96" w:rsidRPr="001F6A96" w:rsidRDefault="001F6A96" w:rsidP="001F6A96">
            <w:pPr>
              <w:spacing w:after="0" w:line="240" w:lineRule="auto"/>
              <w:jc w:val="center"/>
              <w:rPr>
                <w:rFonts w:ascii="Arial" w:eastAsia="Calibri" w:hAnsi="Arial" w:cs="Arial"/>
                <w:color w:val="000000" w:themeColor="text1"/>
              </w:rPr>
            </w:pPr>
            <w:r w:rsidRPr="001F6A96">
              <w:rPr>
                <w:rFonts w:ascii="Arial" w:eastAsia="Calibri" w:hAnsi="Arial" w:cs="Arial"/>
                <w:color w:val="000000" w:themeColor="text1"/>
              </w:rPr>
              <w:t> </w:t>
            </w:r>
          </w:p>
        </w:tc>
        <w:tc>
          <w:tcPr>
            <w:tcW w:w="363" w:type="dxa"/>
            <w:shd w:val="clear" w:color="auto" w:fill="auto"/>
            <w:noWrap/>
            <w:vAlign w:val="center"/>
          </w:tcPr>
          <w:p w14:paraId="6134CAEF" w14:textId="77777777" w:rsidR="001F6A96" w:rsidRPr="001F6A96" w:rsidRDefault="001F6A96" w:rsidP="001F6A96">
            <w:pPr>
              <w:spacing w:after="0" w:line="240" w:lineRule="auto"/>
              <w:jc w:val="center"/>
              <w:rPr>
                <w:rFonts w:ascii="Arial" w:eastAsia="Calibri" w:hAnsi="Arial" w:cs="Arial"/>
                <w:color w:val="000000" w:themeColor="text1"/>
              </w:rPr>
            </w:pPr>
          </w:p>
        </w:tc>
        <w:tc>
          <w:tcPr>
            <w:tcW w:w="461" w:type="dxa"/>
            <w:shd w:val="clear" w:color="auto" w:fill="auto"/>
            <w:noWrap/>
            <w:vAlign w:val="center"/>
          </w:tcPr>
          <w:p w14:paraId="415A1CB3" w14:textId="77777777" w:rsidR="001F6A96" w:rsidRPr="001F6A96" w:rsidRDefault="001F6A96" w:rsidP="001F6A96">
            <w:pPr>
              <w:spacing w:after="0" w:line="240" w:lineRule="auto"/>
              <w:jc w:val="center"/>
              <w:rPr>
                <w:rFonts w:ascii="Arial" w:eastAsia="Calibri" w:hAnsi="Arial" w:cs="Arial"/>
                <w:color w:val="000000" w:themeColor="text1"/>
              </w:rPr>
            </w:pPr>
            <w:r w:rsidRPr="001F6A96">
              <w:rPr>
                <w:rFonts w:ascii="Arial" w:eastAsia="Calibri" w:hAnsi="Arial" w:cs="Arial"/>
                <w:color w:val="000000" w:themeColor="text1"/>
              </w:rPr>
              <w:t>7</w:t>
            </w:r>
          </w:p>
        </w:tc>
        <w:tc>
          <w:tcPr>
            <w:tcW w:w="485" w:type="dxa"/>
            <w:shd w:val="clear" w:color="auto" w:fill="auto"/>
            <w:noWrap/>
            <w:vAlign w:val="center"/>
          </w:tcPr>
          <w:p w14:paraId="390BCBC1" w14:textId="77777777" w:rsidR="001F6A96" w:rsidRPr="001F6A96" w:rsidRDefault="001F6A96" w:rsidP="001F6A96">
            <w:pPr>
              <w:spacing w:after="0" w:line="240" w:lineRule="auto"/>
              <w:jc w:val="center"/>
              <w:rPr>
                <w:rFonts w:ascii="Arial" w:eastAsia="Calibri" w:hAnsi="Arial" w:cs="Arial"/>
                <w:color w:val="000000" w:themeColor="text1"/>
              </w:rPr>
            </w:pPr>
            <w:r w:rsidRPr="001F6A96">
              <w:rPr>
                <w:rFonts w:ascii="Arial" w:eastAsia="Calibri" w:hAnsi="Arial" w:cs="Arial"/>
                <w:color w:val="000000" w:themeColor="text1"/>
              </w:rPr>
              <w:t>18</w:t>
            </w:r>
          </w:p>
        </w:tc>
        <w:tc>
          <w:tcPr>
            <w:tcW w:w="547" w:type="dxa"/>
            <w:shd w:val="clear" w:color="auto" w:fill="auto"/>
            <w:noWrap/>
            <w:vAlign w:val="center"/>
          </w:tcPr>
          <w:p w14:paraId="149484F5" w14:textId="77777777" w:rsidR="001F6A96" w:rsidRPr="001F6A96" w:rsidRDefault="001F6A96" w:rsidP="001F6A96">
            <w:pPr>
              <w:spacing w:after="0" w:line="240" w:lineRule="auto"/>
              <w:jc w:val="center"/>
              <w:rPr>
                <w:rFonts w:ascii="Arial" w:eastAsia="Calibri" w:hAnsi="Arial" w:cs="Arial"/>
                <w:color w:val="000000" w:themeColor="text1"/>
              </w:rPr>
            </w:pPr>
            <w:r w:rsidRPr="001F6A96">
              <w:rPr>
                <w:rFonts w:ascii="Arial" w:eastAsia="Calibri" w:hAnsi="Arial" w:cs="Arial"/>
                <w:color w:val="000000" w:themeColor="text1"/>
              </w:rPr>
              <w:t>19</w:t>
            </w:r>
          </w:p>
        </w:tc>
        <w:tc>
          <w:tcPr>
            <w:tcW w:w="424" w:type="dxa"/>
            <w:shd w:val="clear" w:color="auto" w:fill="auto"/>
            <w:noWrap/>
            <w:vAlign w:val="center"/>
          </w:tcPr>
          <w:p w14:paraId="20BD5651" w14:textId="77777777" w:rsidR="001F6A96" w:rsidRPr="001F6A96" w:rsidRDefault="001F6A96" w:rsidP="001F6A96">
            <w:pPr>
              <w:spacing w:after="0" w:line="240" w:lineRule="auto"/>
              <w:jc w:val="center"/>
              <w:rPr>
                <w:rFonts w:ascii="Arial" w:eastAsia="Calibri" w:hAnsi="Arial" w:cs="Arial"/>
                <w:color w:val="000000" w:themeColor="text1"/>
              </w:rPr>
            </w:pPr>
          </w:p>
        </w:tc>
        <w:tc>
          <w:tcPr>
            <w:tcW w:w="363" w:type="dxa"/>
            <w:shd w:val="clear" w:color="auto" w:fill="auto"/>
            <w:noWrap/>
            <w:vAlign w:val="center"/>
          </w:tcPr>
          <w:p w14:paraId="1AA51474" w14:textId="77777777" w:rsidR="001F6A96" w:rsidRPr="001F6A96" w:rsidRDefault="001F6A96" w:rsidP="001F6A96">
            <w:pPr>
              <w:spacing w:after="0" w:line="240" w:lineRule="auto"/>
              <w:jc w:val="center"/>
              <w:rPr>
                <w:rFonts w:ascii="Arial" w:eastAsia="Calibri" w:hAnsi="Arial" w:cs="Arial"/>
                <w:color w:val="000000" w:themeColor="text1"/>
              </w:rPr>
            </w:pPr>
          </w:p>
        </w:tc>
        <w:tc>
          <w:tcPr>
            <w:tcW w:w="424" w:type="dxa"/>
            <w:shd w:val="clear" w:color="auto" w:fill="auto"/>
            <w:noWrap/>
            <w:vAlign w:val="center"/>
          </w:tcPr>
          <w:p w14:paraId="4A0E745E" w14:textId="77777777" w:rsidR="001F6A96" w:rsidRPr="001F6A96" w:rsidRDefault="001F6A96" w:rsidP="001F6A96">
            <w:pPr>
              <w:spacing w:after="0" w:line="240" w:lineRule="auto"/>
              <w:jc w:val="center"/>
              <w:rPr>
                <w:rFonts w:ascii="Arial" w:eastAsia="Calibri" w:hAnsi="Arial" w:cs="Arial"/>
                <w:color w:val="000000" w:themeColor="text1"/>
              </w:rPr>
            </w:pPr>
          </w:p>
        </w:tc>
        <w:tc>
          <w:tcPr>
            <w:tcW w:w="485" w:type="dxa"/>
            <w:shd w:val="clear" w:color="auto" w:fill="auto"/>
            <w:noWrap/>
            <w:vAlign w:val="center"/>
          </w:tcPr>
          <w:p w14:paraId="279305E7" w14:textId="77777777" w:rsidR="001F6A96" w:rsidRPr="001F6A96" w:rsidRDefault="001F6A96" w:rsidP="001F6A96">
            <w:pPr>
              <w:spacing w:after="0" w:line="240" w:lineRule="auto"/>
              <w:jc w:val="center"/>
              <w:rPr>
                <w:rFonts w:ascii="Arial" w:eastAsia="Calibri" w:hAnsi="Arial" w:cs="Arial"/>
                <w:color w:val="000000" w:themeColor="text1"/>
              </w:rPr>
            </w:pPr>
          </w:p>
        </w:tc>
        <w:tc>
          <w:tcPr>
            <w:tcW w:w="1476" w:type="dxa"/>
            <w:shd w:val="clear" w:color="auto" w:fill="auto"/>
            <w:noWrap/>
            <w:vAlign w:val="center"/>
          </w:tcPr>
          <w:p w14:paraId="4E563AE5" w14:textId="77777777" w:rsidR="001F6A96" w:rsidRPr="001F6A96" w:rsidRDefault="001F6A96" w:rsidP="001F6A96">
            <w:pPr>
              <w:spacing w:after="0" w:line="240" w:lineRule="auto"/>
              <w:jc w:val="center"/>
              <w:rPr>
                <w:rFonts w:ascii="Arial" w:eastAsia="Calibri" w:hAnsi="Arial" w:cs="Arial"/>
                <w:color w:val="000000" w:themeColor="text1"/>
              </w:rPr>
            </w:pPr>
          </w:p>
        </w:tc>
        <w:tc>
          <w:tcPr>
            <w:tcW w:w="1476" w:type="dxa"/>
            <w:shd w:val="clear" w:color="auto" w:fill="auto"/>
            <w:noWrap/>
            <w:vAlign w:val="center"/>
          </w:tcPr>
          <w:p w14:paraId="5D1E4412" w14:textId="77777777" w:rsidR="001F6A96" w:rsidRPr="001F6A96" w:rsidRDefault="001F6A96" w:rsidP="001F6A96">
            <w:pPr>
              <w:spacing w:after="0" w:line="240" w:lineRule="auto"/>
              <w:jc w:val="center"/>
              <w:rPr>
                <w:rFonts w:ascii="Arial" w:eastAsia="Calibri" w:hAnsi="Arial" w:cs="Arial"/>
                <w:color w:val="000000" w:themeColor="text1"/>
              </w:rPr>
            </w:pPr>
            <w:r w:rsidRPr="001F6A96">
              <w:rPr>
                <w:rFonts w:ascii="Arial" w:eastAsia="Calibri" w:hAnsi="Arial" w:cs="Arial"/>
                <w:color w:val="000000" w:themeColor="text1"/>
              </w:rPr>
              <w:t>37.4</w:t>
            </w:r>
          </w:p>
        </w:tc>
        <w:tc>
          <w:tcPr>
            <w:tcW w:w="1437" w:type="dxa"/>
            <w:shd w:val="clear" w:color="auto" w:fill="auto"/>
            <w:noWrap/>
            <w:vAlign w:val="center"/>
          </w:tcPr>
          <w:p w14:paraId="6D26616B" w14:textId="77777777" w:rsidR="001F6A96" w:rsidRPr="001F6A96" w:rsidRDefault="001F6A96" w:rsidP="001F6A96">
            <w:pPr>
              <w:spacing w:after="0" w:line="240" w:lineRule="auto"/>
              <w:jc w:val="center"/>
              <w:rPr>
                <w:rFonts w:ascii="Arial" w:eastAsia="Calibri" w:hAnsi="Arial" w:cs="Arial"/>
                <w:color w:val="000000" w:themeColor="text1"/>
              </w:rPr>
            </w:pPr>
            <w:r w:rsidRPr="001F6A96">
              <w:rPr>
                <w:rFonts w:ascii="Arial" w:eastAsia="Calibri" w:hAnsi="Arial" w:cs="Arial"/>
                <w:color w:val="000000" w:themeColor="text1"/>
              </w:rPr>
              <w:t>23.VII.2022</w:t>
            </w:r>
          </w:p>
        </w:tc>
      </w:tr>
    </w:tbl>
    <w:p w14:paraId="6787CC70" w14:textId="5FF879CF" w:rsidR="00F437E7" w:rsidRPr="000D1F64" w:rsidRDefault="00F437E7" w:rsidP="00F437E7">
      <w:pPr>
        <w:spacing w:after="0" w:line="240" w:lineRule="auto"/>
        <w:ind w:right="-1134"/>
        <w:rPr>
          <w:rFonts w:ascii="Arial" w:eastAsia="Calibri" w:hAnsi="Arial" w:cs="Arial"/>
          <w:color w:val="000000" w:themeColor="text1"/>
          <w:sz w:val="24"/>
          <w:szCs w:val="24"/>
        </w:rPr>
      </w:pPr>
      <w:r w:rsidRPr="000D1F64">
        <w:rPr>
          <w:rFonts w:ascii="Arial" w:eastAsia="Calibri" w:hAnsi="Arial" w:cs="Arial"/>
          <w:color w:val="000000" w:themeColor="text1"/>
          <w:sz w:val="24"/>
          <w:szCs w:val="24"/>
        </w:rPr>
        <w:t>Notă: Stația meteorologică Logrești este automată cu personal cu program redus, 15 ore/zi. În anul 2020 în luna august, temperatura medie lunară (C</w:t>
      </w:r>
      <w:r w:rsidRPr="000D1F64">
        <w:rPr>
          <w:rFonts w:ascii="Arial" w:eastAsia="Calibri" w:hAnsi="Arial" w:cs="Arial"/>
          <w:color w:val="000000" w:themeColor="text1"/>
          <w:sz w:val="24"/>
          <w:szCs w:val="24"/>
          <w:vertAlign w:val="superscript"/>
        </w:rPr>
        <w:t>0</w:t>
      </w:r>
      <w:r w:rsidRPr="000D1F64">
        <w:rPr>
          <w:rFonts w:ascii="Arial" w:eastAsia="Calibri" w:hAnsi="Arial" w:cs="Arial"/>
          <w:color w:val="000000" w:themeColor="text1"/>
          <w:sz w:val="24"/>
          <w:szCs w:val="24"/>
        </w:rPr>
        <w:t>) lipsește datorită problemelor tehnice, din acest motiv tmperatura medie anuală a aerului (C</w:t>
      </w:r>
      <w:r w:rsidRPr="000D1F64">
        <w:rPr>
          <w:rFonts w:ascii="Arial" w:eastAsia="Calibri" w:hAnsi="Arial" w:cs="Arial"/>
          <w:color w:val="000000" w:themeColor="text1"/>
          <w:sz w:val="24"/>
          <w:szCs w:val="24"/>
          <w:vertAlign w:val="superscript"/>
        </w:rPr>
        <w:t>0</w:t>
      </w:r>
      <w:r w:rsidRPr="000D1F64">
        <w:rPr>
          <w:rFonts w:ascii="Arial" w:eastAsia="Calibri" w:hAnsi="Arial" w:cs="Arial"/>
          <w:color w:val="000000" w:themeColor="text1"/>
          <w:sz w:val="24"/>
          <w:szCs w:val="24"/>
        </w:rPr>
        <w:t>) nu s-a putut calcula.</w:t>
      </w:r>
    </w:p>
    <w:p w14:paraId="2ECB2B30" w14:textId="6529AC18" w:rsidR="00DD63AE" w:rsidRPr="000D1F64" w:rsidRDefault="00DD63AE" w:rsidP="00DD63AE">
      <w:pPr>
        <w:spacing w:after="0" w:line="240" w:lineRule="auto"/>
        <w:rPr>
          <w:rFonts w:ascii="Arial" w:eastAsia="Calibri" w:hAnsi="Arial" w:cs="Arial"/>
          <w:color w:val="000000" w:themeColor="text1"/>
          <w:sz w:val="24"/>
          <w:szCs w:val="24"/>
        </w:rPr>
      </w:pPr>
    </w:p>
    <w:p w14:paraId="0ABBF3E2" w14:textId="77777777" w:rsidR="00F437E7" w:rsidRPr="003E0227" w:rsidRDefault="00F437E7" w:rsidP="00DD63AE">
      <w:pPr>
        <w:spacing w:after="0" w:line="240" w:lineRule="auto"/>
        <w:rPr>
          <w:rFonts w:ascii="Arial" w:eastAsia="Calibri" w:hAnsi="Arial" w:cs="Arial"/>
          <w:sz w:val="24"/>
          <w:szCs w:val="24"/>
        </w:rPr>
      </w:pPr>
    </w:p>
    <w:p w14:paraId="434498D2" w14:textId="77777777" w:rsidR="00DD63AE" w:rsidRPr="003E0227" w:rsidRDefault="00DD63AE" w:rsidP="00DD63AE">
      <w:pPr>
        <w:spacing w:after="0" w:line="240" w:lineRule="auto"/>
        <w:rPr>
          <w:rFonts w:ascii="Arial" w:eastAsia="Calibri" w:hAnsi="Arial" w:cs="Arial"/>
          <w:sz w:val="24"/>
          <w:szCs w:val="24"/>
        </w:rPr>
      </w:pPr>
      <w:r w:rsidRPr="003E0227">
        <w:rPr>
          <w:rFonts w:ascii="Arial" w:eastAsia="Calibri" w:hAnsi="Arial" w:cs="Arial"/>
          <w:sz w:val="24"/>
          <w:szCs w:val="24"/>
        </w:rPr>
        <w:t>Tabelul VIII. 1.5.1.5 Factorii climatici care determină şi contribuie la răspândirea bolilor</w:t>
      </w:r>
    </w:p>
    <w:tbl>
      <w:tblPr>
        <w:tblStyle w:val="TableGrid"/>
        <w:tblW w:w="0" w:type="auto"/>
        <w:tblLook w:val="04A0" w:firstRow="1" w:lastRow="0" w:firstColumn="1" w:lastColumn="0" w:noHBand="0" w:noVBand="1"/>
      </w:tblPr>
      <w:tblGrid>
        <w:gridCol w:w="1484"/>
        <w:gridCol w:w="1510"/>
        <w:gridCol w:w="3380"/>
        <w:gridCol w:w="2688"/>
      </w:tblGrid>
      <w:tr w:rsidR="00DD63AE" w:rsidRPr="003E0227" w14:paraId="6210DD8E" w14:textId="77777777" w:rsidTr="002E3A7B">
        <w:tc>
          <w:tcPr>
            <w:tcW w:w="1484" w:type="dxa"/>
          </w:tcPr>
          <w:p w14:paraId="39A78C9A" w14:textId="77777777" w:rsidR="00DD63AE" w:rsidRPr="003E0227" w:rsidRDefault="00DD63AE" w:rsidP="00DD63AE">
            <w:pPr>
              <w:jc w:val="center"/>
              <w:rPr>
                <w:rFonts w:ascii="Arial" w:eastAsia="Calibri" w:hAnsi="Arial" w:cs="Arial"/>
                <w:b/>
                <w:sz w:val="24"/>
                <w:szCs w:val="24"/>
                <w:lang w:val="ro-RO"/>
              </w:rPr>
            </w:pPr>
            <w:r w:rsidRPr="003E0227">
              <w:rPr>
                <w:rFonts w:ascii="Arial" w:eastAsia="Calibri" w:hAnsi="Arial" w:cs="Arial"/>
                <w:b/>
                <w:sz w:val="24"/>
                <w:szCs w:val="24"/>
                <w:lang w:val="ro-RO"/>
              </w:rPr>
              <w:t>Factor</w:t>
            </w:r>
          </w:p>
        </w:tc>
        <w:tc>
          <w:tcPr>
            <w:tcW w:w="1510" w:type="dxa"/>
          </w:tcPr>
          <w:p w14:paraId="6BC9C164" w14:textId="77777777" w:rsidR="00DD63AE" w:rsidRPr="003E0227" w:rsidRDefault="00DD63AE" w:rsidP="00DD63AE">
            <w:pPr>
              <w:jc w:val="center"/>
              <w:rPr>
                <w:rFonts w:ascii="Arial" w:eastAsia="Calibri" w:hAnsi="Arial" w:cs="Arial"/>
                <w:b/>
                <w:sz w:val="24"/>
                <w:szCs w:val="24"/>
                <w:lang w:val="ro-RO"/>
              </w:rPr>
            </w:pPr>
            <w:r w:rsidRPr="003E0227">
              <w:rPr>
                <w:rFonts w:ascii="Arial" w:eastAsia="Calibri" w:hAnsi="Arial" w:cs="Arial"/>
                <w:b/>
                <w:sz w:val="24"/>
                <w:szCs w:val="24"/>
                <w:lang w:val="ro-RO"/>
              </w:rPr>
              <w:t>Consecințe directe</w:t>
            </w:r>
          </w:p>
        </w:tc>
        <w:tc>
          <w:tcPr>
            <w:tcW w:w="3380" w:type="dxa"/>
          </w:tcPr>
          <w:p w14:paraId="360D042D" w14:textId="77777777" w:rsidR="00DD63AE" w:rsidRPr="003E0227" w:rsidRDefault="00DD63AE" w:rsidP="00DD63AE">
            <w:pPr>
              <w:jc w:val="center"/>
              <w:rPr>
                <w:rFonts w:ascii="Arial" w:eastAsia="Calibri" w:hAnsi="Arial" w:cs="Arial"/>
                <w:b/>
                <w:sz w:val="24"/>
                <w:szCs w:val="24"/>
                <w:lang w:val="ro-RO"/>
              </w:rPr>
            </w:pPr>
            <w:r w:rsidRPr="003E0227">
              <w:rPr>
                <w:rFonts w:ascii="Arial" w:eastAsia="Calibri" w:hAnsi="Arial" w:cs="Arial"/>
                <w:b/>
                <w:sz w:val="24"/>
                <w:szCs w:val="24"/>
                <w:lang w:val="ro-RO"/>
              </w:rPr>
              <w:t>Consecințe indirecte</w:t>
            </w:r>
          </w:p>
        </w:tc>
        <w:tc>
          <w:tcPr>
            <w:tcW w:w="2688" w:type="dxa"/>
          </w:tcPr>
          <w:p w14:paraId="2C660D16" w14:textId="77777777" w:rsidR="00DD63AE" w:rsidRPr="003E0227" w:rsidRDefault="00DD63AE" w:rsidP="00DD63AE">
            <w:pPr>
              <w:jc w:val="center"/>
              <w:rPr>
                <w:rFonts w:ascii="Arial" w:eastAsia="Calibri" w:hAnsi="Arial" w:cs="Arial"/>
                <w:b/>
                <w:sz w:val="24"/>
                <w:szCs w:val="24"/>
                <w:lang w:val="ro-RO"/>
              </w:rPr>
            </w:pPr>
            <w:r w:rsidRPr="003E0227">
              <w:rPr>
                <w:rFonts w:ascii="Arial" w:eastAsia="Calibri" w:hAnsi="Arial" w:cs="Arial"/>
                <w:b/>
                <w:sz w:val="24"/>
                <w:szCs w:val="24"/>
                <w:lang w:val="ro-RO"/>
              </w:rPr>
              <w:t>Consecințe directe netransmisibile</w:t>
            </w:r>
          </w:p>
        </w:tc>
      </w:tr>
      <w:tr w:rsidR="00DD63AE" w:rsidRPr="003E0227" w14:paraId="7B8C5DD1" w14:textId="77777777" w:rsidTr="002E3A7B">
        <w:tc>
          <w:tcPr>
            <w:tcW w:w="1484" w:type="dxa"/>
          </w:tcPr>
          <w:p w14:paraId="3C108540" w14:textId="77777777" w:rsidR="00DD63AE" w:rsidRPr="003E0227" w:rsidRDefault="00DD63AE" w:rsidP="00DD63AE">
            <w:pPr>
              <w:rPr>
                <w:rFonts w:ascii="Arial" w:eastAsia="Calibri" w:hAnsi="Arial" w:cs="Arial"/>
                <w:sz w:val="24"/>
                <w:szCs w:val="24"/>
                <w:lang w:val="ro-RO"/>
              </w:rPr>
            </w:pPr>
            <w:r w:rsidRPr="003E0227">
              <w:rPr>
                <w:rFonts w:ascii="Arial" w:eastAsia="Calibri" w:hAnsi="Arial" w:cs="Arial"/>
                <w:sz w:val="24"/>
                <w:szCs w:val="24"/>
                <w:lang w:val="ro-RO"/>
              </w:rPr>
              <w:t>Creșterea temperaturii aerului</w:t>
            </w:r>
          </w:p>
        </w:tc>
        <w:tc>
          <w:tcPr>
            <w:tcW w:w="1510" w:type="dxa"/>
          </w:tcPr>
          <w:p w14:paraId="60D4BAF8" w14:textId="77777777" w:rsidR="00DD63AE" w:rsidRPr="003E0227" w:rsidRDefault="00DD63AE" w:rsidP="00DD63AE">
            <w:pPr>
              <w:rPr>
                <w:rFonts w:ascii="Arial" w:eastAsia="Calibri" w:hAnsi="Arial" w:cs="Arial"/>
                <w:sz w:val="24"/>
                <w:szCs w:val="24"/>
                <w:lang w:val="ro-RO"/>
              </w:rPr>
            </w:pPr>
            <w:r w:rsidRPr="003E0227">
              <w:rPr>
                <w:rFonts w:ascii="Arial" w:eastAsia="Calibri" w:hAnsi="Arial" w:cs="Arial"/>
                <w:sz w:val="24"/>
                <w:szCs w:val="24"/>
                <w:lang w:val="ro-RO"/>
              </w:rPr>
              <w:t>Atac de cord</w:t>
            </w:r>
          </w:p>
        </w:tc>
        <w:tc>
          <w:tcPr>
            <w:tcW w:w="3380" w:type="dxa"/>
          </w:tcPr>
          <w:p w14:paraId="5C15AA50" w14:textId="77777777" w:rsidR="00DD63AE" w:rsidRPr="003E0227" w:rsidRDefault="00DD63AE" w:rsidP="00DD63AE">
            <w:pPr>
              <w:rPr>
                <w:rFonts w:ascii="Arial" w:eastAsia="Calibri" w:hAnsi="Arial" w:cs="Arial"/>
                <w:sz w:val="24"/>
                <w:szCs w:val="24"/>
                <w:lang w:val="ro-RO"/>
              </w:rPr>
            </w:pPr>
            <w:r w:rsidRPr="003E0227">
              <w:rPr>
                <w:rFonts w:ascii="Arial" w:eastAsia="Calibri" w:hAnsi="Arial" w:cs="Arial"/>
                <w:sz w:val="24"/>
                <w:szCs w:val="24"/>
                <w:lang w:val="ro-RO"/>
              </w:rPr>
              <w:t>֎ Creșterea numărului de țânțari cu posibilitatea apariției și răspândirii malariei;</w:t>
            </w:r>
          </w:p>
          <w:p w14:paraId="4633A052" w14:textId="77777777" w:rsidR="00DD63AE" w:rsidRPr="003E0227" w:rsidRDefault="00DD63AE" w:rsidP="00DD63AE">
            <w:pPr>
              <w:rPr>
                <w:rFonts w:ascii="Arial" w:eastAsia="Calibri" w:hAnsi="Arial" w:cs="Arial"/>
                <w:sz w:val="24"/>
                <w:szCs w:val="24"/>
                <w:lang w:val="ro-RO"/>
              </w:rPr>
            </w:pPr>
            <w:r w:rsidRPr="003E0227">
              <w:rPr>
                <w:rFonts w:ascii="Arial" w:eastAsia="Calibri" w:hAnsi="Arial" w:cs="Arial"/>
                <w:sz w:val="24"/>
                <w:szCs w:val="24"/>
                <w:lang w:val="ro-RO"/>
              </w:rPr>
              <w:t>֎ Creșterea numărului de boli associate, boala Lyme;</w:t>
            </w:r>
          </w:p>
          <w:p w14:paraId="459A3AC9" w14:textId="77777777" w:rsidR="00DD63AE" w:rsidRPr="003E0227" w:rsidRDefault="00DD63AE" w:rsidP="00DD63AE">
            <w:pPr>
              <w:rPr>
                <w:rFonts w:ascii="Arial" w:eastAsia="Calibri" w:hAnsi="Arial" w:cs="Arial"/>
                <w:sz w:val="24"/>
                <w:szCs w:val="24"/>
                <w:lang w:val="ro-RO"/>
              </w:rPr>
            </w:pPr>
            <w:r w:rsidRPr="003E0227">
              <w:rPr>
                <w:rFonts w:ascii="Arial" w:eastAsia="Calibri" w:hAnsi="Arial" w:cs="Arial"/>
                <w:sz w:val="24"/>
                <w:szCs w:val="24"/>
                <w:lang w:val="ro-RO"/>
              </w:rPr>
              <w:t>֎ Tumori.</w:t>
            </w:r>
          </w:p>
        </w:tc>
        <w:tc>
          <w:tcPr>
            <w:tcW w:w="2688" w:type="dxa"/>
          </w:tcPr>
          <w:p w14:paraId="48CE186C" w14:textId="77777777" w:rsidR="00DD63AE" w:rsidRPr="003E0227" w:rsidRDefault="00DD63AE" w:rsidP="00DD63AE">
            <w:pPr>
              <w:rPr>
                <w:rFonts w:ascii="Arial" w:eastAsia="Calibri" w:hAnsi="Arial" w:cs="Arial"/>
                <w:sz w:val="24"/>
                <w:szCs w:val="24"/>
                <w:lang w:val="ro-RO"/>
              </w:rPr>
            </w:pPr>
            <w:r w:rsidRPr="003E0227">
              <w:rPr>
                <w:rFonts w:ascii="Arial" w:eastAsia="Calibri" w:hAnsi="Arial" w:cs="Arial"/>
                <w:sz w:val="24"/>
                <w:szCs w:val="24"/>
                <w:lang w:val="ro-RO"/>
              </w:rPr>
              <w:t>֎ Boli severe ale aparatului circulator, ischemie, infarct miocardic;</w:t>
            </w:r>
          </w:p>
          <w:p w14:paraId="258BB430" w14:textId="77777777" w:rsidR="00DD63AE" w:rsidRPr="003E0227" w:rsidRDefault="00DD63AE" w:rsidP="00DD63AE">
            <w:pPr>
              <w:rPr>
                <w:rFonts w:ascii="Arial" w:eastAsia="Calibri" w:hAnsi="Arial" w:cs="Arial"/>
                <w:sz w:val="24"/>
                <w:szCs w:val="24"/>
                <w:lang w:val="ro-RO"/>
              </w:rPr>
            </w:pPr>
            <w:r w:rsidRPr="003E0227">
              <w:rPr>
                <w:rFonts w:ascii="Arial" w:eastAsia="Calibri" w:hAnsi="Arial" w:cs="Arial"/>
                <w:sz w:val="24"/>
                <w:szCs w:val="24"/>
                <w:lang w:val="ro-RO"/>
              </w:rPr>
              <w:t>֎ Boli respiratorii severe- astm bronșic, pneumonie.</w:t>
            </w:r>
          </w:p>
        </w:tc>
      </w:tr>
    </w:tbl>
    <w:p w14:paraId="52F80699" w14:textId="77777777" w:rsidR="00DD63AE" w:rsidRPr="003E0227" w:rsidRDefault="00DD63AE" w:rsidP="00DD63AE">
      <w:pPr>
        <w:spacing w:after="0" w:line="240" w:lineRule="auto"/>
        <w:rPr>
          <w:rFonts w:ascii="Arial" w:eastAsia="Calibri" w:hAnsi="Arial" w:cs="Arial"/>
          <w:sz w:val="24"/>
          <w:szCs w:val="24"/>
        </w:rPr>
      </w:pPr>
    </w:p>
    <w:p w14:paraId="1021F62C" w14:textId="77777777" w:rsidR="00DD63AE" w:rsidRPr="003E0227" w:rsidRDefault="00DD63AE" w:rsidP="00DD63AE">
      <w:pPr>
        <w:spacing w:after="0" w:line="240" w:lineRule="auto"/>
        <w:ind w:firstLine="720"/>
        <w:jc w:val="both"/>
        <w:rPr>
          <w:rFonts w:ascii="Arial" w:eastAsia="Calibri" w:hAnsi="Arial" w:cs="Arial"/>
          <w:sz w:val="24"/>
          <w:szCs w:val="24"/>
        </w:rPr>
      </w:pPr>
      <w:r w:rsidRPr="003E0227">
        <w:rPr>
          <w:rFonts w:ascii="Arial" w:eastAsia="Calibri" w:hAnsi="Arial" w:cs="Arial"/>
          <w:sz w:val="24"/>
          <w:szCs w:val="24"/>
        </w:rPr>
        <w:t xml:space="preserve">În țările Uniunii Europene se estimează că mortalitatea va crește cu 1–4% pentru fiecare ridicare cu un grad a temperaturii, ceea ce înseamnă că mortalitatea legată de căldură ar putea crește cu 30000 de decese/an până în 2030 și cu 50000 - 110000 de decese/an până în 2080 (proiectul PESETA). Persoanele în vârstă, cu o capacitate redusă de control și de reglare a temperaturii corpului, prezintă cel mai mare risc de deces ca urmare a șocului caloric și a tulburărilor cardiovasculare, renale, respiratorii și metabolice. </w:t>
      </w:r>
    </w:p>
    <w:p w14:paraId="01EDC09E" w14:textId="77777777" w:rsidR="00DD63AE" w:rsidRPr="003E0227" w:rsidRDefault="00DD63AE" w:rsidP="00DD63AE">
      <w:pPr>
        <w:widowControl w:val="0"/>
        <w:spacing w:after="0" w:line="240" w:lineRule="auto"/>
        <w:ind w:firstLine="708"/>
        <w:jc w:val="both"/>
        <w:rPr>
          <w:rFonts w:ascii="Arial" w:eastAsia="Calibri" w:hAnsi="Arial" w:cs="Arial"/>
          <w:sz w:val="24"/>
          <w:szCs w:val="24"/>
        </w:rPr>
      </w:pPr>
      <w:r w:rsidRPr="003E0227">
        <w:rPr>
          <w:rFonts w:ascii="Arial" w:eastAsia="Calibri" w:hAnsi="Arial" w:cs="Arial"/>
          <w:sz w:val="24"/>
          <w:szCs w:val="24"/>
        </w:rPr>
        <w:t xml:space="preserve">În timp ce numărul total al deceselor este strâns legat de dimensiunea </w:t>
      </w:r>
      <w:r w:rsidRPr="003E0227">
        <w:rPr>
          <w:rFonts w:ascii="Arial" w:eastAsia="Calibri" w:hAnsi="Arial" w:cs="Arial"/>
          <w:sz w:val="24"/>
          <w:szCs w:val="24"/>
        </w:rPr>
        <w:lastRenderedPageBreak/>
        <w:t>populației, modificarea ratei mortalității poate fi mult mai accentuată în regiunile în care încălzirea se manifestă mai puternic. În cursul ultimelor decenii s-a observat deja în Europa accentuarea unora dintre aceste impacte (de exemplu, se estimează că numai valurile de căldură din vara anului 2003 au provocat peste 70000 de decese. În același timp, însă, creșterea temperaturilor în perioada verii și accentuarea valurilor de caldură va determina creșterea impactului asupra sănătății populației prin apariția unor toxiinfecții alimentare, a unor boli determinate de anumite insecte, a unor boli și simptome respiratorii și cardiovasculare rezultate în urma șocului caloric. Principalul motiv de preocupare este legat de morbiditatea și mortalitatea legate de căldură, ca urmare a creșterii temperaturii medii anuale și a temperaturilor extreme.</w:t>
      </w:r>
    </w:p>
    <w:p w14:paraId="19031D94" w14:textId="77777777" w:rsidR="00DD63AE" w:rsidRPr="003E0227" w:rsidRDefault="00DD63AE" w:rsidP="00DD63AE">
      <w:pPr>
        <w:widowControl w:val="0"/>
        <w:spacing w:after="0" w:line="240" w:lineRule="auto"/>
        <w:jc w:val="both"/>
        <w:rPr>
          <w:rFonts w:ascii="Arial" w:eastAsia="Calibri" w:hAnsi="Arial" w:cs="Arial"/>
          <w:sz w:val="24"/>
          <w:szCs w:val="24"/>
        </w:rPr>
      </w:pPr>
    </w:p>
    <w:p w14:paraId="279288BE" w14:textId="77777777" w:rsidR="00DD63AE" w:rsidRPr="005E1537" w:rsidRDefault="00DD63AE" w:rsidP="00DD63AE">
      <w:pPr>
        <w:autoSpaceDE w:val="0"/>
        <w:autoSpaceDN w:val="0"/>
        <w:adjustRightInd w:val="0"/>
        <w:spacing w:after="0" w:line="240" w:lineRule="auto"/>
        <w:rPr>
          <w:rFonts w:ascii="Arial" w:eastAsia="Calibri" w:hAnsi="Arial" w:cs="Arial"/>
          <w:bCs/>
          <w:i/>
          <w:iCs/>
          <w:sz w:val="24"/>
          <w:szCs w:val="24"/>
        </w:rPr>
      </w:pPr>
      <w:r w:rsidRPr="005E1537">
        <w:rPr>
          <w:rFonts w:ascii="Arial" w:eastAsia="Calibri" w:hAnsi="Arial" w:cs="Arial"/>
          <w:i/>
          <w:sz w:val="24"/>
          <w:szCs w:val="24"/>
        </w:rPr>
        <w:t xml:space="preserve">VIII.1.5.2. </w:t>
      </w:r>
      <w:r w:rsidRPr="005E1537">
        <w:rPr>
          <w:rFonts w:ascii="Arial" w:eastAsia="Calibri" w:hAnsi="Arial" w:cs="Arial"/>
          <w:bCs/>
          <w:i/>
          <w:iCs/>
          <w:sz w:val="24"/>
          <w:szCs w:val="24"/>
        </w:rPr>
        <w:t>Expunerea populaţiei din aglomerările urbane la riscul de inundaţii</w:t>
      </w:r>
    </w:p>
    <w:p w14:paraId="3B94A090" w14:textId="77777777" w:rsidR="00E71FF2" w:rsidRPr="003E0227" w:rsidRDefault="00E71FF2" w:rsidP="00E71FF2">
      <w:pPr>
        <w:suppressAutoHyphens/>
        <w:autoSpaceDN w:val="0"/>
        <w:spacing w:after="120" w:line="240" w:lineRule="auto"/>
        <w:ind w:firstLine="720"/>
        <w:jc w:val="both"/>
        <w:textAlignment w:val="baseline"/>
        <w:rPr>
          <w:rFonts w:ascii="Arial" w:eastAsia="Calibri" w:hAnsi="Arial" w:cs="Arial"/>
          <w:sz w:val="24"/>
          <w:szCs w:val="24"/>
        </w:rPr>
      </w:pPr>
    </w:p>
    <w:p w14:paraId="2A99DD7E" w14:textId="77777777" w:rsidR="00F334C5" w:rsidRPr="00265511" w:rsidRDefault="00F334C5" w:rsidP="00F334C5">
      <w:pPr>
        <w:suppressAutoHyphens/>
        <w:autoSpaceDN w:val="0"/>
        <w:spacing w:after="0" w:line="240" w:lineRule="auto"/>
        <w:ind w:firstLine="720"/>
        <w:jc w:val="both"/>
        <w:textAlignment w:val="baseline"/>
        <w:rPr>
          <w:rFonts w:ascii="Arial" w:hAnsi="Arial" w:cs="Arial"/>
          <w:b/>
          <w:sz w:val="24"/>
          <w:szCs w:val="24"/>
        </w:rPr>
      </w:pPr>
      <w:r w:rsidRPr="00F61AE2">
        <w:rPr>
          <w:rFonts w:ascii="Arial" w:hAnsi="Arial" w:cs="Arial"/>
          <w:b/>
          <w:bCs/>
          <w:sz w:val="24"/>
          <w:szCs w:val="24"/>
        </w:rPr>
        <w:t>Anul 2022</w:t>
      </w:r>
      <w:r w:rsidRPr="00265511">
        <w:rPr>
          <w:rFonts w:ascii="Arial" w:hAnsi="Arial" w:cs="Arial"/>
          <w:sz w:val="24"/>
          <w:szCs w:val="24"/>
        </w:rPr>
        <w:t xml:space="preserve"> s-a caracterizat ca un an cu regim termic normal și cu precipitații apropiate de mediile multianuale, exist</w:t>
      </w:r>
      <w:r>
        <w:rPr>
          <w:rFonts w:ascii="Arial" w:hAnsi="Arial" w:cs="Arial"/>
          <w:sz w:val="24"/>
          <w:szCs w:val="24"/>
        </w:rPr>
        <w:t>â</w:t>
      </w:r>
      <w:r w:rsidRPr="00265511">
        <w:rPr>
          <w:rFonts w:ascii="Arial" w:hAnsi="Arial" w:cs="Arial"/>
          <w:sz w:val="24"/>
          <w:szCs w:val="24"/>
        </w:rPr>
        <w:t xml:space="preserve">nd perioade cu precipitații abundente pe termen scurt, cu scurgeri </w:t>
      </w:r>
      <w:r>
        <w:rPr>
          <w:rFonts w:ascii="Arial" w:hAnsi="Arial" w:cs="Arial"/>
          <w:sz w:val="24"/>
          <w:szCs w:val="24"/>
        </w:rPr>
        <w:t xml:space="preserve">de </w:t>
      </w:r>
      <w:r w:rsidRPr="00265511">
        <w:rPr>
          <w:rFonts w:ascii="Arial" w:hAnsi="Arial" w:cs="Arial"/>
          <w:sz w:val="24"/>
          <w:szCs w:val="24"/>
        </w:rPr>
        <w:t>pe versanţi, băltiri, care au generat creşteri de debite pe anumite cursuri de apă din judeţ.</w:t>
      </w:r>
    </w:p>
    <w:p w14:paraId="6BD2F3D4" w14:textId="3679F0B6" w:rsidR="00F334C5" w:rsidRDefault="00F334C5" w:rsidP="00F334C5">
      <w:pPr>
        <w:suppressAutoHyphens/>
        <w:autoSpaceDN w:val="0"/>
        <w:spacing w:after="0" w:line="240" w:lineRule="auto"/>
        <w:ind w:firstLine="720"/>
        <w:jc w:val="both"/>
        <w:textAlignment w:val="baseline"/>
        <w:rPr>
          <w:rFonts w:ascii="Arial" w:hAnsi="Arial" w:cs="Arial"/>
          <w:bCs/>
          <w:sz w:val="24"/>
          <w:szCs w:val="24"/>
        </w:rPr>
      </w:pPr>
      <w:r w:rsidRPr="00C30564">
        <w:rPr>
          <w:rFonts w:ascii="Arial" w:hAnsi="Arial" w:cs="Arial"/>
          <w:sz w:val="24"/>
          <w:szCs w:val="24"/>
        </w:rPr>
        <w:t xml:space="preserve">Astfel, </w:t>
      </w:r>
      <w:r w:rsidRPr="00C30564">
        <w:rPr>
          <w:rFonts w:ascii="Arial" w:hAnsi="Arial" w:cs="Arial"/>
          <w:b/>
          <w:sz w:val="24"/>
          <w:szCs w:val="24"/>
        </w:rPr>
        <w:t>în cursul anului 202</w:t>
      </w:r>
      <w:r>
        <w:rPr>
          <w:rFonts w:ascii="Arial" w:hAnsi="Arial" w:cs="Arial"/>
          <w:b/>
          <w:sz w:val="24"/>
          <w:szCs w:val="24"/>
        </w:rPr>
        <w:t>2</w:t>
      </w:r>
      <w:r w:rsidRPr="00C30564">
        <w:rPr>
          <w:rFonts w:ascii="Arial" w:hAnsi="Arial" w:cs="Arial"/>
          <w:sz w:val="24"/>
          <w:szCs w:val="24"/>
        </w:rPr>
        <w:t xml:space="preserve">, au fost înregistrate </w:t>
      </w:r>
      <w:r w:rsidRPr="004C03C8">
        <w:rPr>
          <w:rFonts w:ascii="Arial" w:hAnsi="Arial" w:cs="Arial"/>
          <w:b/>
          <w:bCs/>
          <w:sz w:val="24"/>
          <w:szCs w:val="24"/>
        </w:rPr>
        <w:t>8 perioade</w:t>
      </w:r>
      <w:r w:rsidRPr="00C30564">
        <w:rPr>
          <w:rFonts w:ascii="Arial" w:hAnsi="Arial" w:cs="Arial"/>
          <w:sz w:val="24"/>
          <w:szCs w:val="24"/>
        </w:rPr>
        <w:t xml:space="preserve"> </w:t>
      </w:r>
      <w:r w:rsidRPr="00C30564">
        <w:rPr>
          <w:rFonts w:ascii="Arial" w:hAnsi="Arial" w:cs="Arial"/>
          <w:b/>
          <w:sz w:val="24"/>
          <w:szCs w:val="24"/>
        </w:rPr>
        <w:t xml:space="preserve"> </w:t>
      </w:r>
      <w:r w:rsidRPr="00C30564">
        <w:rPr>
          <w:rFonts w:ascii="Arial" w:hAnsi="Arial" w:cs="Arial"/>
          <w:bCs/>
          <w:sz w:val="24"/>
          <w:szCs w:val="24"/>
        </w:rPr>
        <w:t>când, pe raza județului Gorj, au fost semnalate fenomene hidrometeorologice mai periculoase care au avut ca efect următoarele pagube:</w:t>
      </w:r>
    </w:p>
    <w:p w14:paraId="4D716DC9" w14:textId="0588C992" w:rsidR="00F334C5" w:rsidRPr="00F334C5" w:rsidRDefault="00F334C5" w:rsidP="00F334C5">
      <w:pPr>
        <w:pStyle w:val="ListParagraph"/>
        <w:numPr>
          <w:ilvl w:val="0"/>
          <w:numId w:val="12"/>
        </w:numPr>
        <w:spacing w:after="0" w:line="240" w:lineRule="auto"/>
        <w:ind w:left="0" w:firstLine="720"/>
        <w:jc w:val="both"/>
        <w:rPr>
          <w:rFonts w:ascii="Arial" w:hAnsi="Arial" w:cs="Arial"/>
          <w:b/>
          <w:sz w:val="24"/>
          <w:szCs w:val="24"/>
        </w:rPr>
      </w:pPr>
      <w:r w:rsidRPr="00F334C5">
        <w:rPr>
          <w:rFonts w:ascii="Arial" w:hAnsi="Arial" w:cs="Arial"/>
          <w:bCs/>
          <w:sz w:val="24"/>
          <w:szCs w:val="24"/>
        </w:rPr>
        <w:t xml:space="preserve">În perioada </w:t>
      </w:r>
      <w:r w:rsidRPr="00A86475">
        <w:rPr>
          <w:rFonts w:ascii="Arial" w:hAnsi="Arial" w:cs="Arial"/>
          <w:bCs/>
          <w:iCs/>
          <w:sz w:val="24"/>
          <w:szCs w:val="24"/>
        </w:rPr>
        <w:t>01.04.2022-03.04.2022</w:t>
      </w:r>
      <w:r w:rsidRPr="00F334C5">
        <w:rPr>
          <w:rFonts w:ascii="Arial" w:hAnsi="Arial" w:cs="Arial"/>
          <w:bCs/>
          <w:i/>
          <w:iCs/>
          <w:sz w:val="24"/>
          <w:szCs w:val="24"/>
        </w:rPr>
        <w:t>,</w:t>
      </w:r>
      <w:r w:rsidRPr="00F334C5">
        <w:rPr>
          <w:rFonts w:ascii="Arial" w:hAnsi="Arial" w:cs="Arial"/>
          <w:bCs/>
          <w:sz w:val="24"/>
          <w:szCs w:val="24"/>
        </w:rPr>
        <w:t xml:space="preserve"> </w:t>
      </w:r>
      <w:bookmarkStart w:id="1" w:name="_Hlk135734131"/>
      <w:r w:rsidRPr="00F334C5">
        <w:rPr>
          <w:rFonts w:ascii="Arial" w:hAnsi="Arial" w:cs="Arial"/>
          <w:bCs/>
          <w:sz w:val="24"/>
          <w:szCs w:val="24"/>
        </w:rPr>
        <w:t>datorită precipita</w:t>
      </w:r>
      <w:r>
        <w:rPr>
          <w:rFonts w:ascii="Arial" w:hAnsi="Arial" w:cs="Arial"/>
          <w:bCs/>
          <w:sz w:val="24"/>
          <w:szCs w:val="24"/>
        </w:rPr>
        <w:t>ț</w:t>
      </w:r>
      <w:r w:rsidRPr="00F334C5">
        <w:rPr>
          <w:rFonts w:ascii="Arial" w:hAnsi="Arial" w:cs="Arial"/>
          <w:bCs/>
          <w:sz w:val="24"/>
          <w:szCs w:val="24"/>
        </w:rPr>
        <w:t>iilor înregistrate la posturile pluviometrice de pe teritoriul judeţului Gorj (45</w:t>
      </w:r>
      <w:r w:rsidRPr="00F334C5">
        <w:rPr>
          <w:rFonts w:ascii="Arial" w:hAnsi="Arial" w:cs="Arial"/>
          <w:kern w:val="3"/>
          <w:sz w:val="24"/>
          <w:szCs w:val="24"/>
        </w:rPr>
        <w:t>.0 l/mp la Sadu, 20.0 l/mp la Rovinari, 16.0 l/mp la Godineşti, 14.6 l/mp la Celei, 19.0 l/mp la Stolojani, 20.4 l/mp la Teleşti, 22.4 l/mp la Turceni, 19.1 l/mp la T</w:t>
      </w:r>
      <w:r>
        <w:rPr>
          <w:rFonts w:ascii="Arial" w:hAnsi="Arial" w:cs="Arial"/>
          <w:kern w:val="3"/>
          <w:sz w:val="24"/>
          <w:szCs w:val="24"/>
        </w:rPr>
        <w:t xml:space="preserve">ârgu </w:t>
      </w:r>
      <w:r w:rsidRPr="00F334C5">
        <w:rPr>
          <w:rFonts w:ascii="Arial" w:hAnsi="Arial" w:cs="Arial"/>
          <w:kern w:val="3"/>
          <w:sz w:val="24"/>
          <w:szCs w:val="24"/>
        </w:rPr>
        <w:t>Cărbuneşti, 5.8 l/mp la Turburea, 30.8 l/mp la Baia de Fier, 21.6 l/mp la Săcelu, 20.5 l/mp la Bustuchin, 20.5 l/mp la Pojaru, 29.3 l/mp la Novaci, 20.4 l/mp la T</w:t>
      </w:r>
      <w:r>
        <w:rPr>
          <w:rFonts w:ascii="Arial" w:hAnsi="Arial" w:cs="Arial"/>
          <w:kern w:val="3"/>
          <w:sz w:val="24"/>
          <w:szCs w:val="24"/>
        </w:rPr>
        <w:t xml:space="preserve">ârgu </w:t>
      </w:r>
      <w:r w:rsidRPr="00F334C5">
        <w:rPr>
          <w:rFonts w:ascii="Arial" w:hAnsi="Arial" w:cs="Arial"/>
          <w:kern w:val="3"/>
          <w:sz w:val="24"/>
          <w:szCs w:val="24"/>
        </w:rPr>
        <w:t>Jiu, 43.4 l/mp la Rânca)</w:t>
      </w:r>
      <w:bookmarkEnd w:id="1"/>
      <w:r w:rsidRPr="00F334C5">
        <w:rPr>
          <w:rFonts w:ascii="Arial" w:hAnsi="Arial" w:cs="Arial"/>
          <w:bCs/>
          <w:sz w:val="24"/>
          <w:szCs w:val="24"/>
        </w:rPr>
        <w:t xml:space="preserve"> și a scurgerilor de pe versan</w:t>
      </w:r>
      <w:r>
        <w:rPr>
          <w:rFonts w:ascii="Arial" w:hAnsi="Arial" w:cs="Arial"/>
          <w:bCs/>
          <w:sz w:val="24"/>
          <w:szCs w:val="24"/>
        </w:rPr>
        <w:t>ț</w:t>
      </w:r>
      <w:r w:rsidRPr="00F334C5">
        <w:rPr>
          <w:rFonts w:ascii="Arial" w:hAnsi="Arial" w:cs="Arial"/>
          <w:bCs/>
          <w:sz w:val="24"/>
          <w:szCs w:val="24"/>
        </w:rPr>
        <w:t>i, debitele și nivelurile pe râul Jiu și afluen</w:t>
      </w:r>
      <w:r>
        <w:rPr>
          <w:rFonts w:ascii="Arial" w:hAnsi="Arial" w:cs="Arial"/>
          <w:bCs/>
          <w:sz w:val="24"/>
          <w:szCs w:val="24"/>
        </w:rPr>
        <w:t>ț</w:t>
      </w:r>
      <w:r w:rsidRPr="00F334C5">
        <w:rPr>
          <w:rFonts w:ascii="Arial" w:hAnsi="Arial" w:cs="Arial"/>
          <w:bCs/>
          <w:sz w:val="24"/>
          <w:szCs w:val="24"/>
        </w:rPr>
        <w:t>ii acestuia au fost variabile, fără depă</w:t>
      </w:r>
      <w:r>
        <w:rPr>
          <w:rFonts w:ascii="Arial" w:hAnsi="Arial" w:cs="Arial"/>
          <w:bCs/>
          <w:sz w:val="24"/>
          <w:szCs w:val="24"/>
        </w:rPr>
        <w:t>ș</w:t>
      </w:r>
      <w:r w:rsidRPr="00F334C5">
        <w:rPr>
          <w:rFonts w:ascii="Arial" w:hAnsi="Arial" w:cs="Arial"/>
          <w:bCs/>
          <w:sz w:val="24"/>
          <w:szCs w:val="24"/>
        </w:rPr>
        <w:t>irea cotelor de apărare pe cursuri</w:t>
      </w:r>
      <w:r>
        <w:rPr>
          <w:rFonts w:ascii="Arial" w:hAnsi="Arial" w:cs="Arial"/>
          <w:bCs/>
          <w:sz w:val="24"/>
          <w:szCs w:val="24"/>
        </w:rPr>
        <w:t>le de apă de pe teritoriul județ</w:t>
      </w:r>
      <w:r w:rsidRPr="00F334C5">
        <w:rPr>
          <w:rFonts w:ascii="Arial" w:hAnsi="Arial" w:cs="Arial"/>
          <w:bCs/>
          <w:sz w:val="24"/>
          <w:szCs w:val="24"/>
        </w:rPr>
        <w:t xml:space="preserve">ului Gorj și a fost afectat </w:t>
      </w:r>
      <w:r w:rsidRPr="00F334C5">
        <w:rPr>
          <w:rFonts w:ascii="Arial" w:hAnsi="Arial" w:cs="Arial"/>
          <w:b/>
          <w:sz w:val="24"/>
          <w:szCs w:val="24"/>
        </w:rPr>
        <w:t>1 U.A.T</w:t>
      </w:r>
      <w:r w:rsidRPr="00F334C5">
        <w:rPr>
          <w:rFonts w:ascii="Arial" w:hAnsi="Arial" w:cs="Arial"/>
          <w:bCs/>
          <w:sz w:val="24"/>
          <w:szCs w:val="24"/>
        </w:rPr>
        <w:t xml:space="preserve">. </w:t>
      </w:r>
      <w:r w:rsidRPr="00F334C5">
        <w:rPr>
          <w:rFonts w:ascii="Arial" w:hAnsi="Arial" w:cs="Arial"/>
          <w:b/>
          <w:sz w:val="24"/>
          <w:szCs w:val="24"/>
        </w:rPr>
        <w:t>cu 1 localitate componentă</w:t>
      </w:r>
      <w:r w:rsidRPr="00F334C5">
        <w:rPr>
          <w:rFonts w:ascii="Arial" w:hAnsi="Arial" w:cs="Arial"/>
          <w:bCs/>
          <w:sz w:val="24"/>
          <w:szCs w:val="24"/>
        </w:rPr>
        <w:t xml:space="preserve"> și anume: – </w:t>
      </w:r>
      <w:r w:rsidRPr="00F334C5">
        <w:rPr>
          <w:rFonts w:ascii="Arial" w:hAnsi="Arial" w:cs="Arial"/>
          <w:bCs/>
          <w:iCs/>
          <w:sz w:val="24"/>
          <w:szCs w:val="24"/>
        </w:rPr>
        <w:t>comuna Roșia de Amaradia</w:t>
      </w:r>
      <w:r w:rsidRPr="00F334C5">
        <w:rPr>
          <w:rFonts w:ascii="Arial" w:hAnsi="Arial" w:cs="Arial"/>
          <w:bCs/>
          <w:sz w:val="24"/>
          <w:szCs w:val="24"/>
        </w:rPr>
        <w:t xml:space="preserve"> (sat Roșia de Amaradia), având următoarele pagube: 1 pod, 1.0 km eroziuni de mal datorită creșterii debit pr.Cornățelu (necodificat cadastral), </w:t>
      </w:r>
      <w:r w:rsidRPr="00F334C5">
        <w:rPr>
          <w:rFonts w:ascii="Arial" w:hAnsi="Arial" w:cs="Arial"/>
          <w:b/>
          <w:sz w:val="24"/>
          <w:szCs w:val="24"/>
        </w:rPr>
        <w:t>valoare estimată pentru refacere</w:t>
      </w:r>
      <w:r w:rsidRPr="00F334C5">
        <w:rPr>
          <w:rFonts w:ascii="Arial" w:hAnsi="Arial" w:cs="Arial"/>
          <w:bCs/>
          <w:sz w:val="24"/>
          <w:szCs w:val="24"/>
        </w:rPr>
        <w:t xml:space="preserve"> </w:t>
      </w:r>
      <w:r w:rsidRPr="00F334C5">
        <w:rPr>
          <w:rFonts w:ascii="Arial" w:hAnsi="Arial" w:cs="Arial"/>
          <w:b/>
          <w:sz w:val="24"/>
          <w:szCs w:val="24"/>
        </w:rPr>
        <w:t>1000 mii lei</w:t>
      </w:r>
      <w:r w:rsidRPr="00F334C5">
        <w:rPr>
          <w:rFonts w:ascii="Arial" w:hAnsi="Arial" w:cs="Arial"/>
          <w:bCs/>
          <w:sz w:val="24"/>
          <w:szCs w:val="24"/>
        </w:rPr>
        <w:t>.</w:t>
      </w:r>
      <w:r w:rsidRPr="00F334C5">
        <w:rPr>
          <w:rFonts w:ascii="Arial" w:hAnsi="Arial" w:cs="Arial"/>
          <w:b/>
          <w:sz w:val="24"/>
          <w:szCs w:val="24"/>
        </w:rPr>
        <w:t xml:space="preserve"> </w:t>
      </w:r>
    </w:p>
    <w:p w14:paraId="53EE9BB7" w14:textId="6D3A49F8" w:rsidR="00F334C5" w:rsidRPr="00F334C5" w:rsidRDefault="00F334C5" w:rsidP="00F334C5">
      <w:pPr>
        <w:pStyle w:val="ListParagraph"/>
        <w:numPr>
          <w:ilvl w:val="0"/>
          <w:numId w:val="12"/>
        </w:numPr>
        <w:spacing w:after="0" w:line="240" w:lineRule="auto"/>
        <w:ind w:left="0" w:firstLine="720"/>
        <w:jc w:val="both"/>
        <w:rPr>
          <w:rFonts w:ascii="Arial" w:hAnsi="Arial" w:cs="Arial"/>
          <w:b/>
          <w:sz w:val="24"/>
          <w:szCs w:val="24"/>
        </w:rPr>
      </w:pPr>
      <w:r w:rsidRPr="00F334C5">
        <w:rPr>
          <w:rFonts w:ascii="Arial" w:hAnsi="Arial" w:cs="Arial"/>
          <w:bCs/>
          <w:sz w:val="24"/>
          <w:szCs w:val="24"/>
        </w:rPr>
        <w:t xml:space="preserve">În perioada </w:t>
      </w:r>
      <w:r w:rsidRPr="00A86475">
        <w:rPr>
          <w:rFonts w:ascii="Arial" w:hAnsi="Arial" w:cs="Arial"/>
          <w:bCs/>
          <w:sz w:val="24"/>
          <w:szCs w:val="24"/>
        </w:rPr>
        <w:t>29</w:t>
      </w:r>
      <w:r w:rsidRPr="00A86475">
        <w:rPr>
          <w:rFonts w:ascii="Arial" w:hAnsi="Arial" w:cs="Arial"/>
          <w:bCs/>
          <w:iCs/>
          <w:sz w:val="24"/>
          <w:szCs w:val="24"/>
        </w:rPr>
        <w:t>.05.2022-30.05.2022</w:t>
      </w:r>
      <w:r w:rsidRPr="00F334C5">
        <w:rPr>
          <w:rFonts w:ascii="Arial" w:hAnsi="Arial" w:cs="Arial"/>
          <w:bCs/>
          <w:i/>
          <w:iCs/>
          <w:sz w:val="24"/>
          <w:szCs w:val="24"/>
        </w:rPr>
        <w:t>,</w:t>
      </w:r>
      <w:r w:rsidRPr="00F334C5">
        <w:rPr>
          <w:rFonts w:ascii="Arial" w:hAnsi="Arial" w:cs="Arial"/>
          <w:bCs/>
          <w:sz w:val="24"/>
          <w:szCs w:val="24"/>
        </w:rPr>
        <w:t xml:space="preserve"> datorită precipita</w:t>
      </w:r>
      <w:r w:rsidR="00A86475">
        <w:rPr>
          <w:rFonts w:ascii="Arial" w:hAnsi="Arial" w:cs="Arial"/>
          <w:bCs/>
          <w:sz w:val="24"/>
          <w:szCs w:val="24"/>
        </w:rPr>
        <w:t>ț</w:t>
      </w:r>
      <w:r w:rsidRPr="00F334C5">
        <w:rPr>
          <w:rFonts w:ascii="Arial" w:hAnsi="Arial" w:cs="Arial"/>
          <w:bCs/>
          <w:sz w:val="24"/>
          <w:szCs w:val="24"/>
        </w:rPr>
        <w:t>iilor înregistrate la posturile</w:t>
      </w:r>
      <w:r>
        <w:rPr>
          <w:rFonts w:ascii="Arial" w:hAnsi="Arial" w:cs="Arial"/>
          <w:bCs/>
          <w:sz w:val="24"/>
          <w:szCs w:val="24"/>
        </w:rPr>
        <w:t xml:space="preserve"> </w:t>
      </w:r>
      <w:r w:rsidRPr="00F334C5">
        <w:rPr>
          <w:rFonts w:ascii="Arial" w:hAnsi="Arial" w:cs="Arial"/>
          <w:bCs/>
          <w:sz w:val="24"/>
          <w:szCs w:val="24"/>
        </w:rPr>
        <w:t>pluviometrice de pe teritoriul judeţului Gorj (43.3 l/mp la Sadu, 26.5 l/mp la Rovinari, 28.0 l/mp la Godineşti, 30.8 l/mp la Celei, 33.0 l/mp la Runcu, 27.8 l/mp la Stolojani, 26.6 l/mp la Teleşti, 27.8 l/mp la Turceni, 25.3 l/mp la T</w:t>
      </w:r>
      <w:r w:rsidR="00A86475">
        <w:rPr>
          <w:rFonts w:ascii="Arial" w:hAnsi="Arial" w:cs="Arial"/>
          <w:bCs/>
          <w:sz w:val="24"/>
          <w:szCs w:val="24"/>
        </w:rPr>
        <w:t>âr</w:t>
      </w:r>
      <w:r w:rsidRPr="00F334C5">
        <w:rPr>
          <w:rFonts w:ascii="Arial" w:hAnsi="Arial" w:cs="Arial"/>
          <w:bCs/>
          <w:sz w:val="24"/>
          <w:szCs w:val="24"/>
        </w:rPr>
        <w:t>g</w:t>
      </w:r>
      <w:r w:rsidR="00A86475">
        <w:rPr>
          <w:rFonts w:ascii="Arial" w:hAnsi="Arial" w:cs="Arial"/>
          <w:bCs/>
          <w:sz w:val="24"/>
          <w:szCs w:val="24"/>
        </w:rPr>
        <w:t xml:space="preserve">u </w:t>
      </w:r>
      <w:r w:rsidRPr="00F334C5">
        <w:rPr>
          <w:rFonts w:ascii="Arial" w:hAnsi="Arial" w:cs="Arial"/>
          <w:bCs/>
          <w:sz w:val="24"/>
          <w:szCs w:val="24"/>
        </w:rPr>
        <w:t>Cărbuneşti, 23.3 l/mp la Turburea, 55.0 l/mp la Baia de Fier, 39.6 l/mp la Ciocadia, 24.7 l/mp la Săcelu, 51.0 l/mp la Bustuchin, 51.0 l/mp la Pojaru, 60.5 l/mp la Novaci, 30.0 l/mp la Tismana, 27.8 l/mp la T</w:t>
      </w:r>
      <w:r w:rsidR="00A86475">
        <w:rPr>
          <w:rFonts w:ascii="Arial" w:hAnsi="Arial" w:cs="Arial"/>
          <w:bCs/>
          <w:sz w:val="24"/>
          <w:szCs w:val="24"/>
        </w:rPr>
        <w:t>âr</w:t>
      </w:r>
      <w:r w:rsidRPr="00F334C5">
        <w:rPr>
          <w:rFonts w:ascii="Arial" w:hAnsi="Arial" w:cs="Arial"/>
          <w:bCs/>
          <w:sz w:val="24"/>
          <w:szCs w:val="24"/>
        </w:rPr>
        <w:t>g</w:t>
      </w:r>
      <w:r w:rsidR="00A86475">
        <w:rPr>
          <w:rFonts w:ascii="Arial" w:hAnsi="Arial" w:cs="Arial"/>
          <w:bCs/>
          <w:sz w:val="24"/>
          <w:szCs w:val="24"/>
        </w:rPr>
        <w:t xml:space="preserve">u </w:t>
      </w:r>
      <w:r w:rsidRPr="00F334C5">
        <w:rPr>
          <w:rFonts w:ascii="Arial" w:hAnsi="Arial" w:cs="Arial"/>
          <w:bCs/>
          <w:sz w:val="24"/>
          <w:szCs w:val="24"/>
        </w:rPr>
        <w:t>Jiu, 39.2 l/mp la Rânca, 60.0 l/mp la Polovragi, 27.8 l/mp la Vaidei) și a scurgerilor de pe versan</w:t>
      </w:r>
      <w:r w:rsidR="00A86475">
        <w:rPr>
          <w:rFonts w:ascii="Arial" w:hAnsi="Arial" w:cs="Arial"/>
          <w:bCs/>
          <w:sz w:val="24"/>
          <w:szCs w:val="24"/>
        </w:rPr>
        <w:t>ț</w:t>
      </w:r>
      <w:r w:rsidRPr="00F334C5">
        <w:rPr>
          <w:rFonts w:ascii="Arial" w:hAnsi="Arial" w:cs="Arial"/>
          <w:bCs/>
          <w:sz w:val="24"/>
          <w:szCs w:val="24"/>
        </w:rPr>
        <w:t>i, debitele si nivelurile pe râul Jiu și afluen</w:t>
      </w:r>
      <w:r w:rsidR="00A86475">
        <w:rPr>
          <w:rFonts w:ascii="Arial" w:hAnsi="Arial" w:cs="Arial"/>
          <w:bCs/>
          <w:sz w:val="24"/>
          <w:szCs w:val="24"/>
        </w:rPr>
        <w:t>ț</w:t>
      </w:r>
      <w:r w:rsidRPr="00F334C5">
        <w:rPr>
          <w:rFonts w:ascii="Arial" w:hAnsi="Arial" w:cs="Arial"/>
          <w:bCs/>
          <w:sz w:val="24"/>
          <w:szCs w:val="24"/>
        </w:rPr>
        <w:t>ii acestuia au fost variabile, fără depă</w:t>
      </w:r>
      <w:r w:rsidR="00A86475">
        <w:rPr>
          <w:rFonts w:ascii="Arial" w:hAnsi="Arial" w:cs="Arial"/>
          <w:bCs/>
          <w:sz w:val="24"/>
          <w:szCs w:val="24"/>
        </w:rPr>
        <w:t>ș</w:t>
      </w:r>
      <w:r w:rsidRPr="00F334C5">
        <w:rPr>
          <w:rFonts w:ascii="Arial" w:hAnsi="Arial" w:cs="Arial"/>
          <w:bCs/>
          <w:sz w:val="24"/>
          <w:szCs w:val="24"/>
        </w:rPr>
        <w:t>irea cotelor de apărare pe cursurile de apă de pe teritoriul jude</w:t>
      </w:r>
      <w:r w:rsidR="00A86475">
        <w:rPr>
          <w:rFonts w:ascii="Arial" w:hAnsi="Arial" w:cs="Arial"/>
          <w:bCs/>
          <w:sz w:val="24"/>
          <w:szCs w:val="24"/>
        </w:rPr>
        <w:t>ț</w:t>
      </w:r>
      <w:r w:rsidRPr="00F334C5">
        <w:rPr>
          <w:rFonts w:ascii="Arial" w:hAnsi="Arial" w:cs="Arial"/>
          <w:bCs/>
          <w:sz w:val="24"/>
          <w:szCs w:val="24"/>
        </w:rPr>
        <w:t xml:space="preserve">ului Gorj și au fost afectate </w:t>
      </w:r>
      <w:r w:rsidRPr="00F334C5">
        <w:rPr>
          <w:rFonts w:ascii="Arial" w:hAnsi="Arial" w:cs="Arial"/>
          <w:b/>
          <w:sz w:val="24"/>
          <w:szCs w:val="24"/>
        </w:rPr>
        <w:t>3 U.A.T.-uri</w:t>
      </w:r>
      <w:r w:rsidRPr="00F334C5">
        <w:rPr>
          <w:rFonts w:ascii="Arial" w:hAnsi="Arial" w:cs="Arial"/>
          <w:bCs/>
          <w:sz w:val="24"/>
          <w:szCs w:val="24"/>
        </w:rPr>
        <w:t xml:space="preserve">  </w:t>
      </w:r>
      <w:r w:rsidRPr="00F334C5">
        <w:rPr>
          <w:rFonts w:ascii="Arial" w:hAnsi="Arial" w:cs="Arial"/>
          <w:b/>
          <w:sz w:val="24"/>
          <w:szCs w:val="24"/>
        </w:rPr>
        <w:t xml:space="preserve">cu 4 localități componente </w:t>
      </w:r>
      <w:r w:rsidRPr="00F334C5">
        <w:rPr>
          <w:rFonts w:ascii="Arial" w:hAnsi="Arial" w:cs="Arial"/>
          <w:bCs/>
          <w:sz w:val="24"/>
          <w:szCs w:val="24"/>
        </w:rPr>
        <w:t xml:space="preserve">și anume: </w:t>
      </w:r>
      <w:r w:rsidRPr="00A86475">
        <w:rPr>
          <w:rFonts w:ascii="Arial" w:hAnsi="Arial" w:cs="Arial"/>
          <w:bCs/>
          <w:iCs/>
          <w:sz w:val="24"/>
          <w:szCs w:val="24"/>
        </w:rPr>
        <w:t>comuna Bălănești</w:t>
      </w:r>
      <w:r w:rsidRPr="00F334C5">
        <w:rPr>
          <w:rFonts w:ascii="Arial" w:hAnsi="Arial" w:cs="Arial"/>
          <w:bCs/>
          <w:i/>
          <w:iCs/>
          <w:sz w:val="24"/>
          <w:szCs w:val="24"/>
        </w:rPr>
        <w:t xml:space="preserve"> </w:t>
      </w:r>
      <w:r w:rsidRPr="00F334C5">
        <w:rPr>
          <w:rFonts w:ascii="Arial" w:hAnsi="Arial" w:cs="Arial"/>
          <w:bCs/>
          <w:sz w:val="24"/>
          <w:szCs w:val="24"/>
        </w:rPr>
        <w:t xml:space="preserve">(sat Glodeni), </w:t>
      </w:r>
      <w:r w:rsidRPr="00A86475">
        <w:rPr>
          <w:rFonts w:ascii="Arial" w:hAnsi="Arial" w:cs="Arial"/>
          <w:bCs/>
          <w:iCs/>
          <w:sz w:val="24"/>
          <w:szCs w:val="24"/>
        </w:rPr>
        <w:t>comuna Ciuperceni</w:t>
      </w:r>
      <w:r w:rsidRPr="00F334C5">
        <w:rPr>
          <w:rFonts w:ascii="Arial" w:hAnsi="Arial" w:cs="Arial"/>
          <w:bCs/>
          <w:i/>
          <w:iCs/>
          <w:sz w:val="24"/>
          <w:szCs w:val="24"/>
        </w:rPr>
        <w:t xml:space="preserve"> </w:t>
      </w:r>
      <w:r w:rsidRPr="00F334C5">
        <w:rPr>
          <w:rFonts w:ascii="Arial" w:hAnsi="Arial" w:cs="Arial"/>
          <w:bCs/>
          <w:sz w:val="24"/>
          <w:szCs w:val="24"/>
        </w:rPr>
        <w:t xml:space="preserve">(sat Peșteana Vulcan), comuna Polovragi (satele Polovragi și Racovița)), cu următoarele pagube: 2.6 km drumuri comunale, 4.2 km străzi, 3.5 km drumuri forestiere și agricole, 1 pod, </w:t>
      </w:r>
      <w:r w:rsidRPr="00F334C5">
        <w:rPr>
          <w:rFonts w:ascii="Arial" w:hAnsi="Arial" w:cs="Arial"/>
          <w:b/>
          <w:sz w:val="24"/>
          <w:szCs w:val="24"/>
        </w:rPr>
        <w:t>fără evaluare estimativă a pagubelor.</w:t>
      </w:r>
    </w:p>
    <w:p w14:paraId="0C1A90C3" w14:textId="57EEC0BC" w:rsidR="00F334C5" w:rsidRPr="00F334C5" w:rsidRDefault="00F334C5" w:rsidP="00F334C5">
      <w:pPr>
        <w:pStyle w:val="ListParagraph"/>
        <w:numPr>
          <w:ilvl w:val="0"/>
          <w:numId w:val="12"/>
        </w:numPr>
        <w:spacing w:after="0" w:line="240" w:lineRule="auto"/>
        <w:ind w:left="0" w:firstLine="720"/>
        <w:jc w:val="both"/>
        <w:rPr>
          <w:rFonts w:ascii="Arial" w:hAnsi="Arial" w:cs="Arial"/>
          <w:b/>
          <w:sz w:val="24"/>
          <w:szCs w:val="24"/>
        </w:rPr>
      </w:pPr>
      <w:r w:rsidRPr="00F334C5">
        <w:rPr>
          <w:rFonts w:ascii="Arial" w:hAnsi="Arial" w:cs="Arial"/>
          <w:bCs/>
          <w:sz w:val="24"/>
          <w:szCs w:val="24"/>
        </w:rPr>
        <w:t xml:space="preserve">În perioada </w:t>
      </w:r>
      <w:r w:rsidRPr="00A86475">
        <w:rPr>
          <w:rFonts w:ascii="Arial" w:hAnsi="Arial" w:cs="Arial"/>
          <w:bCs/>
          <w:sz w:val="24"/>
          <w:szCs w:val="24"/>
        </w:rPr>
        <w:t>02</w:t>
      </w:r>
      <w:r w:rsidRPr="00A86475">
        <w:rPr>
          <w:rFonts w:ascii="Arial" w:hAnsi="Arial" w:cs="Arial"/>
          <w:bCs/>
          <w:iCs/>
          <w:sz w:val="24"/>
          <w:szCs w:val="24"/>
        </w:rPr>
        <w:t>.06.2022-03.06.2022</w:t>
      </w:r>
      <w:r w:rsidRPr="00F334C5">
        <w:rPr>
          <w:rFonts w:ascii="Arial" w:hAnsi="Arial" w:cs="Arial"/>
          <w:bCs/>
          <w:i/>
          <w:iCs/>
          <w:sz w:val="24"/>
          <w:szCs w:val="24"/>
        </w:rPr>
        <w:t>,</w:t>
      </w:r>
      <w:r w:rsidRPr="00F334C5">
        <w:rPr>
          <w:rFonts w:ascii="Arial" w:hAnsi="Arial" w:cs="Arial"/>
          <w:bCs/>
          <w:sz w:val="24"/>
          <w:szCs w:val="24"/>
        </w:rPr>
        <w:t xml:space="preserve"> datorită precipita</w:t>
      </w:r>
      <w:r w:rsidR="00A86475">
        <w:rPr>
          <w:rFonts w:ascii="Arial" w:hAnsi="Arial" w:cs="Arial"/>
          <w:bCs/>
          <w:sz w:val="24"/>
          <w:szCs w:val="24"/>
        </w:rPr>
        <w:t>ț</w:t>
      </w:r>
      <w:r w:rsidRPr="00F334C5">
        <w:rPr>
          <w:rFonts w:ascii="Arial" w:hAnsi="Arial" w:cs="Arial"/>
          <w:bCs/>
          <w:sz w:val="24"/>
          <w:szCs w:val="24"/>
        </w:rPr>
        <w:t>iilor înregistrate la posturile pluviometrice de pe teritoriul judeţului Gorj (15.5 l/mp la Godineşti, 25.6 l/mp la Celei, 5.1 l/mp la Teleşti, 34.4 l/mp la Baia de Fier, 15.5 l/mp la Novaci, 37.6 l/mp la Tismana, 28.4 l/mp la Rânca, 34.0 l/mp la Polovragi), a scurgerilor de pe versan</w:t>
      </w:r>
      <w:r w:rsidR="00A86475">
        <w:rPr>
          <w:rFonts w:ascii="Arial" w:hAnsi="Arial" w:cs="Arial"/>
          <w:bCs/>
          <w:sz w:val="24"/>
          <w:szCs w:val="24"/>
        </w:rPr>
        <w:t>ț</w:t>
      </w:r>
      <w:r w:rsidRPr="00F334C5">
        <w:rPr>
          <w:rFonts w:ascii="Arial" w:hAnsi="Arial" w:cs="Arial"/>
          <w:bCs/>
          <w:sz w:val="24"/>
          <w:szCs w:val="24"/>
        </w:rPr>
        <w:t xml:space="preserve">i și </w:t>
      </w:r>
      <w:r w:rsidRPr="00F334C5">
        <w:rPr>
          <w:rFonts w:ascii="Arial" w:hAnsi="Arial" w:cs="Arial"/>
          <w:bCs/>
          <w:sz w:val="24"/>
          <w:szCs w:val="24"/>
        </w:rPr>
        <w:lastRenderedPageBreak/>
        <w:t xml:space="preserve">incapacității de preluare a apelor pluviale de către </w:t>
      </w:r>
      <w:r w:rsidR="00A86475">
        <w:rPr>
          <w:rFonts w:ascii="Arial" w:hAnsi="Arial" w:cs="Arial"/>
          <w:bCs/>
          <w:sz w:val="24"/>
          <w:szCs w:val="24"/>
        </w:rPr>
        <w:t>ș</w:t>
      </w:r>
      <w:r w:rsidRPr="00F334C5">
        <w:rPr>
          <w:rFonts w:ascii="Arial" w:hAnsi="Arial" w:cs="Arial"/>
          <w:bCs/>
          <w:sz w:val="24"/>
          <w:szCs w:val="24"/>
        </w:rPr>
        <w:t>an</w:t>
      </w:r>
      <w:r w:rsidR="00A86475">
        <w:rPr>
          <w:rFonts w:ascii="Arial" w:hAnsi="Arial" w:cs="Arial"/>
          <w:bCs/>
          <w:sz w:val="24"/>
          <w:szCs w:val="24"/>
        </w:rPr>
        <w:t>ț</w:t>
      </w:r>
      <w:r w:rsidRPr="00F334C5">
        <w:rPr>
          <w:rFonts w:ascii="Arial" w:hAnsi="Arial" w:cs="Arial"/>
          <w:bCs/>
          <w:sz w:val="24"/>
          <w:szCs w:val="24"/>
        </w:rPr>
        <w:t xml:space="preserve">urile </w:t>
      </w:r>
      <w:r w:rsidR="00A86475">
        <w:rPr>
          <w:rFonts w:ascii="Arial" w:hAnsi="Arial" w:cs="Arial"/>
          <w:bCs/>
          <w:sz w:val="24"/>
          <w:szCs w:val="24"/>
        </w:rPr>
        <w:t>ș</w:t>
      </w:r>
      <w:r w:rsidRPr="00F334C5">
        <w:rPr>
          <w:rFonts w:ascii="Arial" w:hAnsi="Arial" w:cs="Arial"/>
          <w:bCs/>
          <w:sz w:val="24"/>
          <w:szCs w:val="24"/>
        </w:rPr>
        <w:t xml:space="preserve">i rigolele stradale, băltirilor, debitele </w:t>
      </w:r>
      <w:r w:rsidR="00A86475">
        <w:rPr>
          <w:rFonts w:ascii="Arial" w:hAnsi="Arial" w:cs="Arial"/>
          <w:bCs/>
          <w:sz w:val="24"/>
          <w:szCs w:val="24"/>
        </w:rPr>
        <w:t>ș</w:t>
      </w:r>
      <w:r w:rsidRPr="00F334C5">
        <w:rPr>
          <w:rFonts w:ascii="Arial" w:hAnsi="Arial" w:cs="Arial"/>
          <w:bCs/>
          <w:sz w:val="24"/>
          <w:szCs w:val="24"/>
        </w:rPr>
        <w:t xml:space="preserve">i nivelurile pe râul Jiu </w:t>
      </w:r>
      <w:r w:rsidR="00A86475">
        <w:rPr>
          <w:rFonts w:ascii="Arial" w:hAnsi="Arial" w:cs="Arial"/>
          <w:bCs/>
          <w:sz w:val="24"/>
          <w:szCs w:val="24"/>
        </w:rPr>
        <w:t>ș</w:t>
      </w:r>
      <w:r w:rsidRPr="00F334C5">
        <w:rPr>
          <w:rFonts w:ascii="Arial" w:hAnsi="Arial" w:cs="Arial"/>
          <w:bCs/>
          <w:sz w:val="24"/>
          <w:szCs w:val="24"/>
        </w:rPr>
        <w:t>i afluen</w:t>
      </w:r>
      <w:r w:rsidR="00A86475">
        <w:rPr>
          <w:rFonts w:ascii="Arial" w:hAnsi="Arial" w:cs="Arial"/>
          <w:bCs/>
          <w:sz w:val="24"/>
          <w:szCs w:val="24"/>
        </w:rPr>
        <w:t>ț</w:t>
      </w:r>
      <w:r w:rsidRPr="00F334C5">
        <w:rPr>
          <w:rFonts w:ascii="Arial" w:hAnsi="Arial" w:cs="Arial"/>
          <w:bCs/>
          <w:sz w:val="24"/>
          <w:szCs w:val="24"/>
        </w:rPr>
        <w:t>ii acestuia au fost variabile, fără depăsirea cotelor de apărare pe cursurile de apă de pe teritoriul jude</w:t>
      </w:r>
      <w:r w:rsidR="00A86475">
        <w:rPr>
          <w:rFonts w:ascii="Arial" w:hAnsi="Arial" w:cs="Arial"/>
          <w:bCs/>
          <w:sz w:val="24"/>
          <w:szCs w:val="24"/>
        </w:rPr>
        <w:t>ț</w:t>
      </w:r>
      <w:r w:rsidRPr="00F334C5">
        <w:rPr>
          <w:rFonts w:ascii="Arial" w:hAnsi="Arial" w:cs="Arial"/>
          <w:bCs/>
          <w:sz w:val="24"/>
          <w:szCs w:val="24"/>
        </w:rPr>
        <w:t xml:space="preserve">ului Gorj </w:t>
      </w:r>
      <w:r w:rsidR="00A86475">
        <w:rPr>
          <w:rFonts w:ascii="Arial" w:hAnsi="Arial" w:cs="Arial"/>
          <w:bCs/>
          <w:sz w:val="24"/>
          <w:szCs w:val="24"/>
        </w:rPr>
        <w:t>ș</w:t>
      </w:r>
      <w:r w:rsidRPr="00F334C5">
        <w:rPr>
          <w:rFonts w:ascii="Arial" w:hAnsi="Arial" w:cs="Arial"/>
          <w:bCs/>
          <w:sz w:val="24"/>
          <w:szCs w:val="24"/>
        </w:rPr>
        <w:t xml:space="preserve">i au fost afectate </w:t>
      </w:r>
      <w:r w:rsidRPr="00F334C5">
        <w:rPr>
          <w:rFonts w:ascii="Arial" w:hAnsi="Arial" w:cs="Arial"/>
          <w:b/>
          <w:sz w:val="24"/>
          <w:szCs w:val="24"/>
        </w:rPr>
        <w:t>2 U.A.T.-uri cu 6 localită</w:t>
      </w:r>
      <w:r w:rsidR="00A86475">
        <w:rPr>
          <w:rFonts w:ascii="Arial" w:hAnsi="Arial" w:cs="Arial"/>
          <w:b/>
          <w:sz w:val="24"/>
          <w:szCs w:val="24"/>
        </w:rPr>
        <w:t>ț</w:t>
      </w:r>
      <w:r w:rsidRPr="00F334C5">
        <w:rPr>
          <w:rFonts w:ascii="Arial" w:hAnsi="Arial" w:cs="Arial"/>
          <w:b/>
          <w:sz w:val="24"/>
          <w:szCs w:val="24"/>
        </w:rPr>
        <w:t>i componente</w:t>
      </w:r>
      <w:r w:rsidRPr="00F334C5">
        <w:rPr>
          <w:rFonts w:ascii="Arial" w:hAnsi="Arial" w:cs="Arial"/>
          <w:bCs/>
          <w:sz w:val="24"/>
          <w:szCs w:val="24"/>
        </w:rPr>
        <w:t xml:space="preserve"> și anume: </w:t>
      </w:r>
      <w:r w:rsidRPr="00A86475">
        <w:rPr>
          <w:rFonts w:ascii="Arial" w:hAnsi="Arial" w:cs="Arial"/>
          <w:bCs/>
          <w:iCs/>
          <w:sz w:val="24"/>
          <w:szCs w:val="24"/>
        </w:rPr>
        <w:t>oraș Tismana</w:t>
      </w:r>
      <w:r w:rsidRPr="00F334C5">
        <w:rPr>
          <w:rFonts w:ascii="Arial" w:hAnsi="Arial" w:cs="Arial"/>
          <w:bCs/>
          <w:sz w:val="24"/>
          <w:szCs w:val="24"/>
        </w:rPr>
        <w:t xml:space="preserve"> (satele Sohodol, Racoți, Pocruia, Topești) și </w:t>
      </w:r>
      <w:r w:rsidRPr="00A86475">
        <w:rPr>
          <w:rFonts w:ascii="Arial" w:hAnsi="Arial" w:cs="Arial"/>
          <w:bCs/>
          <w:iCs/>
          <w:sz w:val="24"/>
          <w:szCs w:val="24"/>
        </w:rPr>
        <w:t>comuna Baia de Fier</w:t>
      </w:r>
      <w:r w:rsidRPr="00F334C5">
        <w:rPr>
          <w:rFonts w:ascii="Arial" w:hAnsi="Arial" w:cs="Arial"/>
          <w:bCs/>
          <w:sz w:val="24"/>
          <w:szCs w:val="24"/>
        </w:rPr>
        <w:t xml:space="preserve"> (satele Baia de Fier și Cernădia)</w:t>
      </w:r>
      <w:r w:rsidR="00A86475">
        <w:rPr>
          <w:rFonts w:ascii="Arial" w:hAnsi="Arial" w:cs="Arial"/>
          <w:bCs/>
          <w:sz w:val="24"/>
          <w:szCs w:val="24"/>
        </w:rPr>
        <w:t>, cu următoarele pagube: 4 podeț</w:t>
      </w:r>
      <w:r w:rsidRPr="00F334C5">
        <w:rPr>
          <w:rFonts w:ascii="Arial" w:hAnsi="Arial" w:cs="Arial"/>
          <w:bCs/>
          <w:sz w:val="24"/>
          <w:szCs w:val="24"/>
        </w:rPr>
        <w:t xml:space="preserve">e, 1.8 km drumuri comunale și 26.49 km străzi, </w:t>
      </w:r>
      <w:r w:rsidRPr="00F334C5">
        <w:rPr>
          <w:rFonts w:ascii="Arial" w:hAnsi="Arial" w:cs="Arial"/>
          <w:b/>
          <w:sz w:val="24"/>
          <w:szCs w:val="24"/>
        </w:rPr>
        <w:t>fără evaluare estimată a pagubelor.</w:t>
      </w:r>
    </w:p>
    <w:p w14:paraId="53812211" w14:textId="2F601177" w:rsidR="00F334C5" w:rsidRPr="00F334C5" w:rsidRDefault="00F334C5" w:rsidP="00F334C5">
      <w:pPr>
        <w:pStyle w:val="ListParagraph"/>
        <w:numPr>
          <w:ilvl w:val="0"/>
          <w:numId w:val="12"/>
        </w:numPr>
        <w:spacing w:after="0" w:line="240" w:lineRule="auto"/>
        <w:ind w:left="0" w:firstLine="720"/>
        <w:jc w:val="both"/>
        <w:rPr>
          <w:rFonts w:ascii="Arial" w:hAnsi="Arial" w:cs="Arial"/>
          <w:b/>
          <w:sz w:val="24"/>
          <w:szCs w:val="24"/>
        </w:rPr>
      </w:pPr>
      <w:r w:rsidRPr="00F334C5">
        <w:rPr>
          <w:rFonts w:ascii="Arial" w:hAnsi="Arial" w:cs="Arial"/>
          <w:bCs/>
          <w:sz w:val="24"/>
          <w:szCs w:val="24"/>
        </w:rPr>
        <w:t>În data de</w:t>
      </w:r>
      <w:r w:rsidR="00A86475">
        <w:rPr>
          <w:rFonts w:ascii="Arial" w:hAnsi="Arial" w:cs="Arial"/>
          <w:bCs/>
          <w:sz w:val="24"/>
          <w:szCs w:val="24"/>
        </w:rPr>
        <w:t xml:space="preserve"> </w:t>
      </w:r>
      <w:r w:rsidRPr="00A86475">
        <w:rPr>
          <w:rFonts w:ascii="Arial" w:hAnsi="Arial" w:cs="Arial"/>
          <w:bCs/>
          <w:iCs/>
          <w:sz w:val="24"/>
          <w:szCs w:val="24"/>
        </w:rPr>
        <w:t>01.07.2022</w:t>
      </w:r>
      <w:r w:rsidRPr="00F334C5">
        <w:rPr>
          <w:rFonts w:ascii="Arial" w:hAnsi="Arial" w:cs="Arial"/>
          <w:bCs/>
          <w:i/>
          <w:iCs/>
          <w:sz w:val="24"/>
          <w:szCs w:val="24"/>
        </w:rPr>
        <w:t xml:space="preserve">, </w:t>
      </w:r>
      <w:r w:rsidRPr="00F334C5">
        <w:rPr>
          <w:rFonts w:ascii="Arial" w:hAnsi="Arial" w:cs="Arial"/>
          <w:bCs/>
          <w:sz w:val="24"/>
          <w:szCs w:val="24"/>
        </w:rPr>
        <w:t>datorită precipita</w:t>
      </w:r>
      <w:r w:rsidR="00A86475">
        <w:rPr>
          <w:rFonts w:ascii="Arial" w:hAnsi="Arial" w:cs="Arial"/>
          <w:bCs/>
          <w:sz w:val="24"/>
          <w:szCs w:val="24"/>
        </w:rPr>
        <w:t>ț</w:t>
      </w:r>
      <w:r w:rsidRPr="00F334C5">
        <w:rPr>
          <w:rFonts w:ascii="Arial" w:hAnsi="Arial" w:cs="Arial"/>
          <w:bCs/>
          <w:sz w:val="24"/>
          <w:szCs w:val="24"/>
        </w:rPr>
        <w:t xml:space="preserve">iilor căzute pe raza U.A.T.Mușetești, și a scurgerilor de ape </w:t>
      </w:r>
      <w:r w:rsidRPr="00F334C5">
        <w:rPr>
          <w:rFonts w:ascii="Arial" w:hAnsi="Arial" w:cs="Arial"/>
          <w:bCs/>
          <w:sz w:val="24"/>
          <w:szCs w:val="24"/>
          <w:lang w:val="en-GB"/>
        </w:rPr>
        <w:t xml:space="preserve">și aluviuni de </w:t>
      </w:r>
      <w:r w:rsidRPr="00F334C5">
        <w:rPr>
          <w:rFonts w:ascii="Arial" w:hAnsi="Arial" w:cs="Arial"/>
          <w:bCs/>
          <w:sz w:val="24"/>
          <w:szCs w:val="24"/>
        </w:rPr>
        <w:t>pe versan</w:t>
      </w:r>
      <w:r w:rsidR="00A86475">
        <w:rPr>
          <w:rFonts w:ascii="Arial" w:hAnsi="Arial" w:cs="Arial"/>
          <w:bCs/>
          <w:sz w:val="24"/>
          <w:szCs w:val="24"/>
        </w:rPr>
        <w:t>ț</w:t>
      </w:r>
      <w:r w:rsidRPr="00F334C5">
        <w:rPr>
          <w:rFonts w:ascii="Arial" w:hAnsi="Arial" w:cs="Arial"/>
          <w:bCs/>
          <w:sz w:val="24"/>
          <w:szCs w:val="24"/>
        </w:rPr>
        <w:t>i, debitele și nivelurile pe râul Jiu și afluen</w:t>
      </w:r>
      <w:r w:rsidR="00A86475">
        <w:rPr>
          <w:rFonts w:ascii="Arial" w:hAnsi="Arial" w:cs="Arial"/>
          <w:bCs/>
          <w:sz w:val="24"/>
          <w:szCs w:val="24"/>
        </w:rPr>
        <w:t>ț</w:t>
      </w:r>
      <w:r w:rsidRPr="00F334C5">
        <w:rPr>
          <w:rFonts w:ascii="Arial" w:hAnsi="Arial" w:cs="Arial"/>
          <w:bCs/>
          <w:sz w:val="24"/>
          <w:szCs w:val="24"/>
        </w:rPr>
        <w:t>ii acestuia au fost variabile, fără depă</w:t>
      </w:r>
      <w:r w:rsidR="00A86475">
        <w:rPr>
          <w:rFonts w:ascii="Arial" w:hAnsi="Arial" w:cs="Arial"/>
          <w:bCs/>
          <w:sz w:val="24"/>
          <w:szCs w:val="24"/>
        </w:rPr>
        <w:t>ș</w:t>
      </w:r>
      <w:r w:rsidRPr="00F334C5">
        <w:rPr>
          <w:rFonts w:ascii="Arial" w:hAnsi="Arial" w:cs="Arial"/>
          <w:bCs/>
          <w:sz w:val="24"/>
          <w:szCs w:val="24"/>
        </w:rPr>
        <w:t>irea cotelor de apărare pe cursurile de apă de pe teritoriul jude</w:t>
      </w:r>
      <w:r w:rsidR="00C45B82">
        <w:rPr>
          <w:rFonts w:ascii="Arial" w:hAnsi="Arial" w:cs="Arial"/>
          <w:bCs/>
          <w:sz w:val="24"/>
          <w:szCs w:val="24"/>
        </w:rPr>
        <w:t>ț</w:t>
      </w:r>
      <w:r w:rsidRPr="00F334C5">
        <w:rPr>
          <w:rFonts w:ascii="Arial" w:hAnsi="Arial" w:cs="Arial"/>
          <w:bCs/>
          <w:sz w:val="24"/>
          <w:szCs w:val="24"/>
        </w:rPr>
        <w:t xml:space="preserve">ului Gorj și a fost afectat </w:t>
      </w:r>
      <w:r w:rsidRPr="00F334C5">
        <w:rPr>
          <w:rFonts w:ascii="Arial" w:hAnsi="Arial" w:cs="Arial"/>
          <w:b/>
          <w:i/>
          <w:iCs/>
          <w:sz w:val="24"/>
          <w:szCs w:val="24"/>
        </w:rPr>
        <w:t xml:space="preserve">1 </w:t>
      </w:r>
      <w:r w:rsidRPr="00C45B82">
        <w:rPr>
          <w:rFonts w:ascii="Arial" w:hAnsi="Arial" w:cs="Arial"/>
          <w:b/>
          <w:iCs/>
          <w:sz w:val="24"/>
          <w:szCs w:val="24"/>
        </w:rPr>
        <w:t>U.A.T</w:t>
      </w:r>
      <w:r w:rsidRPr="00F334C5">
        <w:rPr>
          <w:rFonts w:ascii="Arial" w:hAnsi="Arial" w:cs="Arial"/>
          <w:b/>
          <w:i/>
          <w:iCs/>
          <w:sz w:val="24"/>
          <w:szCs w:val="24"/>
        </w:rPr>
        <w:t xml:space="preserve">. - </w:t>
      </w:r>
      <w:r w:rsidRPr="00F334C5">
        <w:rPr>
          <w:rFonts w:ascii="Arial" w:hAnsi="Arial" w:cs="Arial"/>
          <w:b/>
          <w:sz w:val="24"/>
          <w:szCs w:val="24"/>
        </w:rPr>
        <w:t>comuna Mușetești cu 1 localitate componentă</w:t>
      </w:r>
      <w:r w:rsidRPr="00F334C5">
        <w:rPr>
          <w:rFonts w:ascii="Arial" w:hAnsi="Arial" w:cs="Arial"/>
          <w:bCs/>
          <w:sz w:val="24"/>
          <w:szCs w:val="24"/>
        </w:rPr>
        <w:t xml:space="preserve"> (sat Arșeni), având următoarele pagube: 0.6 km drum forestier și agricol și o sursă de apă în sistem centralizat (captarea de apă Prislop).</w:t>
      </w:r>
      <w:r>
        <w:rPr>
          <w:rFonts w:ascii="Arial" w:hAnsi="Arial" w:cs="Arial"/>
          <w:bCs/>
          <w:sz w:val="24"/>
          <w:szCs w:val="24"/>
        </w:rPr>
        <w:t xml:space="preserve"> </w:t>
      </w:r>
      <w:r w:rsidRPr="00F334C5">
        <w:rPr>
          <w:rFonts w:ascii="Arial" w:eastAsia="Times New Roman" w:hAnsi="Arial" w:cs="Arial"/>
          <w:b/>
          <w:sz w:val="24"/>
          <w:szCs w:val="24"/>
        </w:rPr>
        <w:t>Valoarea estimată pentru refacere la nivelul județului a fost de</w:t>
      </w:r>
      <w:r w:rsidRPr="00F334C5">
        <w:rPr>
          <w:rFonts w:ascii="Arial" w:hAnsi="Arial" w:cs="Arial"/>
          <w:bCs/>
          <w:sz w:val="24"/>
          <w:szCs w:val="24"/>
        </w:rPr>
        <w:t xml:space="preserve"> </w:t>
      </w:r>
      <w:r w:rsidRPr="00F334C5">
        <w:rPr>
          <w:rFonts w:ascii="Arial" w:hAnsi="Arial" w:cs="Arial"/>
          <w:b/>
          <w:sz w:val="24"/>
          <w:szCs w:val="24"/>
        </w:rPr>
        <w:t>152,5  mii lei</w:t>
      </w:r>
      <w:r w:rsidRPr="00F334C5">
        <w:rPr>
          <w:rFonts w:ascii="Arial" w:hAnsi="Arial" w:cs="Arial"/>
          <w:bCs/>
          <w:sz w:val="24"/>
          <w:szCs w:val="24"/>
        </w:rPr>
        <w:t>.</w:t>
      </w:r>
    </w:p>
    <w:p w14:paraId="2D562862" w14:textId="168552B2" w:rsidR="00F334C5" w:rsidRPr="00F334C5" w:rsidRDefault="00F334C5" w:rsidP="00F334C5">
      <w:pPr>
        <w:pStyle w:val="ListParagraph"/>
        <w:numPr>
          <w:ilvl w:val="0"/>
          <w:numId w:val="12"/>
        </w:numPr>
        <w:spacing w:after="0" w:line="240" w:lineRule="auto"/>
        <w:ind w:left="0" w:firstLine="720"/>
        <w:jc w:val="both"/>
        <w:rPr>
          <w:rFonts w:ascii="Arial" w:hAnsi="Arial" w:cs="Arial"/>
          <w:b/>
          <w:sz w:val="24"/>
          <w:szCs w:val="24"/>
        </w:rPr>
      </w:pPr>
      <w:r w:rsidRPr="00F334C5">
        <w:rPr>
          <w:rFonts w:ascii="Arial" w:hAnsi="Arial" w:cs="Arial"/>
          <w:bCs/>
          <w:sz w:val="24"/>
          <w:szCs w:val="24"/>
        </w:rPr>
        <w:t xml:space="preserve">În perioada </w:t>
      </w:r>
      <w:r w:rsidRPr="00C45B82">
        <w:rPr>
          <w:rFonts w:ascii="Arial" w:hAnsi="Arial" w:cs="Arial"/>
          <w:bCs/>
          <w:iCs/>
          <w:sz w:val="24"/>
          <w:szCs w:val="24"/>
        </w:rPr>
        <w:t>21.08.2022-23.08.2022</w:t>
      </w:r>
      <w:r w:rsidRPr="00F334C5">
        <w:rPr>
          <w:rFonts w:ascii="Arial" w:hAnsi="Arial" w:cs="Arial"/>
          <w:bCs/>
          <w:i/>
          <w:iCs/>
          <w:sz w:val="24"/>
          <w:szCs w:val="24"/>
        </w:rPr>
        <w:t>,</w:t>
      </w:r>
      <w:r w:rsidRPr="00F334C5">
        <w:rPr>
          <w:rFonts w:ascii="Arial" w:hAnsi="Arial" w:cs="Arial"/>
          <w:bCs/>
          <w:sz w:val="24"/>
          <w:szCs w:val="24"/>
        </w:rPr>
        <w:t xml:space="preserve"> datorită precipita</w:t>
      </w:r>
      <w:r w:rsidR="00C45B82">
        <w:rPr>
          <w:rFonts w:ascii="Arial" w:hAnsi="Arial" w:cs="Arial"/>
          <w:bCs/>
          <w:sz w:val="24"/>
          <w:szCs w:val="24"/>
        </w:rPr>
        <w:t>ț</w:t>
      </w:r>
      <w:r w:rsidRPr="00F334C5">
        <w:rPr>
          <w:rFonts w:ascii="Arial" w:hAnsi="Arial" w:cs="Arial"/>
          <w:bCs/>
          <w:sz w:val="24"/>
          <w:szCs w:val="24"/>
        </w:rPr>
        <w:t>iilor înregistrate la posturile</w:t>
      </w:r>
      <w:r>
        <w:rPr>
          <w:rFonts w:ascii="Arial" w:hAnsi="Arial" w:cs="Arial"/>
          <w:bCs/>
          <w:sz w:val="24"/>
          <w:szCs w:val="24"/>
        </w:rPr>
        <w:t xml:space="preserve"> </w:t>
      </w:r>
      <w:r w:rsidRPr="00F334C5">
        <w:rPr>
          <w:rFonts w:ascii="Arial" w:hAnsi="Arial" w:cs="Arial"/>
          <w:bCs/>
          <w:sz w:val="24"/>
          <w:szCs w:val="24"/>
        </w:rPr>
        <w:t>pluviometrice de pe teritoriul judeţului Gorj (58.7 l/mp la Sadu, 31.1 l/mp la Rovinari, 35.9 l/mp la Celei, 58.4 l/mp la Runcu, 55.4 l/mp la Stolojani, 42.8 l/mp la Teleşti, 20.8 l/mp la Turceni, 21.9 l/mp la T</w:t>
      </w:r>
      <w:r w:rsidR="00C45B82">
        <w:rPr>
          <w:rFonts w:ascii="Arial" w:hAnsi="Arial" w:cs="Arial"/>
          <w:bCs/>
          <w:sz w:val="24"/>
          <w:szCs w:val="24"/>
        </w:rPr>
        <w:t>âr</w:t>
      </w:r>
      <w:r w:rsidRPr="00F334C5">
        <w:rPr>
          <w:rFonts w:ascii="Arial" w:hAnsi="Arial" w:cs="Arial"/>
          <w:bCs/>
          <w:sz w:val="24"/>
          <w:szCs w:val="24"/>
        </w:rPr>
        <w:t>g</w:t>
      </w:r>
      <w:r w:rsidR="00C45B82">
        <w:rPr>
          <w:rFonts w:ascii="Arial" w:hAnsi="Arial" w:cs="Arial"/>
          <w:bCs/>
          <w:sz w:val="24"/>
          <w:szCs w:val="24"/>
        </w:rPr>
        <w:t xml:space="preserve">u </w:t>
      </w:r>
      <w:r w:rsidRPr="00F334C5">
        <w:rPr>
          <w:rFonts w:ascii="Arial" w:hAnsi="Arial" w:cs="Arial"/>
          <w:bCs/>
          <w:sz w:val="24"/>
          <w:szCs w:val="24"/>
        </w:rPr>
        <w:t>Cărbuneşti, 56.7 l/mp la Turburea, 56.1 l/mp la Baia de Fier, 81.4 l/mp la Ciocadia, 85.3 l/mp la Săcelu, 40.6 l/mp la Bustuchin, 40.6 l/mp la Pojaru, 54.9 l/mp la Novaci, 25.0 l/mp la Tismana, 79.0 l/mp la T</w:t>
      </w:r>
      <w:r w:rsidR="00C45B82">
        <w:rPr>
          <w:rFonts w:ascii="Arial" w:hAnsi="Arial" w:cs="Arial"/>
          <w:bCs/>
          <w:sz w:val="24"/>
          <w:szCs w:val="24"/>
        </w:rPr>
        <w:t>âr</w:t>
      </w:r>
      <w:r w:rsidRPr="00F334C5">
        <w:rPr>
          <w:rFonts w:ascii="Arial" w:hAnsi="Arial" w:cs="Arial"/>
          <w:bCs/>
          <w:sz w:val="24"/>
          <w:szCs w:val="24"/>
        </w:rPr>
        <w:t>g</w:t>
      </w:r>
      <w:r w:rsidR="00C45B82">
        <w:rPr>
          <w:rFonts w:ascii="Arial" w:hAnsi="Arial" w:cs="Arial"/>
          <w:bCs/>
          <w:sz w:val="24"/>
          <w:szCs w:val="24"/>
        </w:rPr>
        <w:t xml:space="preserve">u </w:t>
      </w:r>
      <w:r w:rsidRPr="00F334C5">
        <w:rPr>
          <w:rFonts w:ascii="Arial" w:hAnsi="Arial" w:cs="Arial"/>
          <w:bCs/>
          <w:sz w:val="24"/>
          <w:szCs w:val="24"/>
        </w:rPr>
        <w:t>Jiu, 78.6 l/mp la Polovragi, 64.1 l/mp la Vaidei) și a scurgerilor de pe versan</w:t>
      </w:r>
      <w:r w:rsidR="00C45B82">
        <w:rPr>
          <w:rFonts w:ascii="Arial" w:hAnsi="Arial" w:cs="Arial"/>
          <w:bCs/>
          <w:sz w:val="24"/>
          <w:szCs w:val="24"/>
        </w:rPr>
        <w:t>ț</w:t>
      </w:r>
      <w:r w:rsidRPr="00F334C5">
        <w:rPr>
          <w:rFonts w:ascii="Arial" w:hAnsi="Arial" w:cs="Arial"/>
          <w:bCs/>
          <w:sz w:val="24"/>
          <w:szCs w:val="24"/>
        </w:rPr>
        <w:t>i, debitele si nivelurile pe râul Jiu și afluen</w:t>
      </w:r>
      <w:r w:rsidR="00C45B82">
        <w:rPr>
          <w:rFonts w:ascii="Arial" w:hAnsi="Arial" w:cs="Arial"/>
          <w:bCs/>
          <w:sz w:val="24"/>
          <w:szCs w:val="24"/>
        </w:rPr>
        <w:t>ț</w:t>
      </w:r>
      <w:r w:rsidRPr="00F334C5">
        <w:rPr>
          <w:rFonts w:ascii="Arial" w:hAnsi="Arial" w:cs="Arial"/>
          <w:bCs/>
          <w:sz w:val="24"/>
          <w:szCs w:val="24"/>
        </w:rPr>
        <w:t>ii acestuia au fost variabile, fără depă</w:t>
      </w:r>
      <w:r w:rsidR="00C45B82">
        <w:rPr>
          <w:rFonts w:ascii="Arial" w:hAnsi="Arial" w:cs="Arial"/>
          <w:bCs/>
          <w:sz w:val="24"/>
          <w:szCs w:val="24"/>
        </w:rPr>
        <w:t>ș</w:t>
      </w:r>
      <w:r w:rsidRPr="00F334C5">
        <w:rPr>
          <w:rFonts w:ascii="Arial" w:hAnsi="Arial" w:cs="Arial"/>
          <w:bCs/>
          <w:sz w:val="24"/>
          <w:szCs w:val="24"/>
        </w:rPr>
        <w:t>irea cotelor de apărare pe cursuri</w:t>
      </w:r>
      <w:r w:rsidR="00C45B82">
        <w:rPr>
          <w:rFonts w:ascii="Arial" w:hAnsi="Arial" w:cs="Arial"/>
          <w:bCs/>
          <w:sz w:val="24"/>
          <w:szCs w:val="24"/>
        </w:rPr>
        <w:t>le de apă de pe teritoriul județ</w:t>
      </w:r>
      <w:r w:rsidRPr="00F334C5">
        <w:rPr>
          <w:rFonts w:ascii="Arial" w:hAnsi="Arial" w:cs="Arial"/>
          <w:bCs/>
          <w:sz w:val="24"/>
          <w:szCs w:val="24"/>
        </w:rPr>
        <w:t xml:space="preserve">ului Gorj și au fost afectate </w:t>
      </w:r>
      <w:r w:rsidRPr="00F334C5">
        <w:rPr>
          <w:rFonts w:ascii="Arial" w:hAnsi="Arial" w:cs="Arial"/>
          <w:b/>
          <w:sz w:val="24"/>
          <w:szCs w:val="24"/>
        </w:rPr>
        <w:t>5 U.A.T.-uri</w:t>
      </w:r>
      <w:r w:rsidRPr="00F334C5">
        <w:rPr>
          <w:rFonts w:ascii="Arial" w:hAnsi="Arial" w:cs="Arial"/>
          <w:bCs/>
          <w:sz w:val="24"/>
          <w:szCs w:val="24"/>
        </w:rPr>
        <w:t xml:space="preserve"> </w:t>
      </w:r>
      <w:r w:rsidRPr="00F334C5">
        <w:rPr>
          <w:rFonts w:ascii="Arial" w:hAnsi="Arial" w:cs="Arial"/>
          <w:b/>
          <w:sz w:val="24"/>
          <w:szCs w:val="24"/>
        </w:rPr>
        <w:t>cu 13 localități componente</w:t>
      </w:r>
      <w:r w:rsidRPr="00F334C5">
        <w:rPr>
          <w:rFonts w:ascii="Arial" w:hAnsi="Arial" w:cs="Arial"/>
          <w:bCs/>
          <w:sz w:val="24"/>
          <w:szCs w:val="24"/>
        </w:rPr>
        <w:t xml:space="preserve"> și anume: </w:t>
      </w:r>
      <w:r w:rsidRPr="00C45B82">
        <w:rPr>
          <w:rFonts w:ascii="Arial" w:hAnsi="Arial" w:cs="Arial"/>
          <w:bCs/>
          <w:iCs/>
          <w:sz w:val="24"/>
          <w:szCs w:val="24"/>
        </w:rPr>
        <w:t>comuna</w:t>
      </w:r>
      <w:r w:rsidRPr="00C45B82">
        <w:rPr>
          <w:rFonts w:ascii="Arial" w:hAnsi="Arial" w:cs="Arial"/>
          <w:bCs/>
          <w:sz w:val="24"/>
          <w:szCs w:val="24"/>
        </w:rPr>
        <w:t xml:space="preserve"> </w:t>
      </w:r>
      <w:r w:rsidRPr="00C45B82">
        <w:rPr>
          <w:rFonts w:ascii="Arial" w:hAnsi="Arial" w:cs="Arial"/>
          <w:bCs/>
          <w:iCs/>
          <w:sz w:val="24"/>
          <w:szCs w:val="24"/>
        </w:rPr>
        <w:t>Albeni</w:t>
      </w:r>
      <w:r w:rsidRPr="00F334C5">
        <w:rPr>
          <w:rFonts w:ascii="Arial" w:hAnsi="Arial" w:cs="Arial"/>
          <w:bCs/>
          <w:i/>
          <w:iCs/>
          <w:sz w:val="24"/>
          <w:szCs w:val="24"/>
        </w:rPr>
        <w:t xml:space="preserve"> </w:t>
      </w:r>
      <w:r w:rsidRPr="00F334C5">
        <w:rPr>
          <w:rFonts w:ascii="Arial" w:hAnsi="Arial" w:cs="Arial"/>
          <w:bCs/>
          <w:sz w:val="24"/>
          <w:szCs w:val="24"/>
        </w:rPr>
        <w:t xml:space="preserve">(satele Prunești, Bîrzeiu de Gilort), </w:t>
      </w:r>
      <w:r w:rsidRPr="00C45B82">
        <w:rPr>
          <w:rFonts w:ascii="Arial" w:hAnsi="Arial" w:cs="Arial"/>
          <w:bCs/>
          <w:iCs/>
          <w:sz w:val="24"/>
          <w:szCs w:val="24"/>
        </w:rPr>
        <w:t>comuna</w:t>
      </w:r>
      <w:r w:rsidRPr="00C45B82">
        <w:rPr>
          <w:rFonts w:ascii="Arial" w:hAnsi="Arial" w:cs="Arial"/>
          <w:bCs/>
          <w:sz w:val="24"/>
          <w:szCs w:val="24"/>
        </w:rPr>
        <w:t xml:space="preserve"> </w:t>
      </w:r>
      <w:r w:rsidRPr="00C45B82">
        <w:rPr>
          <w:rFonts w:ascii="Arial" w:hAnsi="Arial" w:cs="Arial"/>
          <w:bCs/>
          <w:iCs/>
          <w:sz w:val="24"/>
          <w:szCs w:val="24"/>
        </w:rPr>
        <w:t>Dănești</w:t>
      </w:r>
      <w:r w:rsidRPr="00F334C5">
        <w:rPr>
          <w:rFonts w:ascii="Arial" w:hAnsi="Arial" w:cs="Arial"/>
          <w:bCs/>
          <w:sz w:val="24"/>
          <w:szCs w:val="24"/>
        </w:rPr>
        <w:t xml:space="preserve"> (satele Dănești, Brătuia, Văcarea), </w:t>
      </w:r>
      <w:r w:rsidRPr="00C45B82">
        <w:rPr>
          <w:rFonts w:ascii="Arial" w:hAnsi="Arial" w:cs="Arial"/>
          <w:bCs/>
          <w:iCs/>
          <w:sz w:val="24"/>
          <w:szCs w:val="24"/>
        </w:rPr>
        <w:t>comuna</w:t>
      </w:r>
      <w:r w:rsidRPr="00C45B82">
        <w:rPr>
          <w:rFonts w:ascii="Arial" w:hAnsi="Arial" w:cs="Arial"/>
          <w:bCs/>
          <w:sz w:val="24"/>
          <w:szCs w:val="24"/>
        </w:rPr>
        <w:t xml:space="preserve"> </w:t>
      </w:r>
      <w:r w:rsidRPr="00C45B82">
        <w:rPr>
          <w:rFonts w:ascii="Arial" w:hAnsi="Arial" w:cs="Arial"/>
          <w:bCs/>
          <w:iCs/>
          <w:sz w:val="24"/>
          <w:szCs w:val="24"/>
        </w:rPr>
        <w:t>Polovragi</w:t>
      </w:r>
      <w:r w:rsidRPr="00F334C5">
        <w:rPr>
          <w:rFonts w:ascii="Arial" w:hAnsi="Arial" w:cs="Arial"/>
          <w:bCs/>
          <w:i/>
          <w:iCs/>
          <w:sz w:val="24"/>
          <w:szCs w:val="24"/>
        </w:rPr>
        <w:t xml:space="preserve"> </w:t>
      </w:r>
      <w:r w:rsidRPr="00F334C5">
        <w:rPr>
          <w:rFonts w:ascii="Arial" w:hAnsi="Arial" w:cs="Arial"/>
          <w:bCs/>
          <w:sz w:val="24"/>
          <w:szCs w:val="24"/>
        </w:rPr>
        <w:t xml:space="preserve">(satele Polovragi și Racovița), </w:t>
      </w:r>
      <w:r w:rsidRPr="00C45B82">
        <w:rPr>
          <w:rFonts w:ascii="Arial" w:hAnsi="Arial" w:cs="Arial"/>
          <w:bCs/>
          <w:iCs/>
          <w:sz w:val="24"/>
          <w:szCs w:val="24"/>
        </w:rPr>
        <w:t>comuna</w:t>
      </w:r>
      <w:r w:rsidRPr="00C45B82">
        <w:rPr>
          <w:rFonts w:ascii="Arial" w:hAnsi="Arial" w:cs="Arial"/>
          <w:bCs/>
          <w:sz w:val="24"/>
          <w:szCs w:val="24"/>
        </w:rPr>
        <w:t xml:space="preserve"> </w:t>
      </w:r>
      <w:r w:rsidRPr="00C45B82">
        <w:rPr>
          <w:rFonts w:ascii="Arial" w:hAnsi="Arial" w:cs="Arial"/>
          <w:bCs/>
          <w:iCs/>
          <w:sz w:val="24"/>
          <w:szCs w:val="24"/>
        </w:rPr>
        <w:t>Prigoria</w:t>
      </w:r>
      <w:r w:rsidRPr="00F334C5">
        <w:rPr>
          <w:rFonts w:ascii="Arial" w:hAnsi="Arial" w:cs="Arial"/>
          <w:bCs/>
          <w:i/>
          <w:iCs/>
          <w:sz w:val="24"/>
          <w:szCs w:val="24"/>
        </w:rPr>
        <w:t xml:space="preserve"> </w:t>
      </w:r>
      <w:r w:rsidRPr="00F334C5">
        <w:rPr>
          <w:rFonts w:ascii="Arial" w:hAnsi="Arial" w:cs="Arial"/>
          <w:bCs/>
          <w:sz w:val="24"/>
          <w:szCs w:val="24"/>
        </w:rPr>
        <w:t xml:space="preserve">(satele Negoiești, Călugăreasa, Prigoria) și </w:t>
      </w:r>
      <w:r w:rsidRPr="00C45B82">
        <w:rPr>
          <w:rFonts w:ascii="Arial" w:hAnsi="Arial" w:cs="Arial"/>
          <w:bCs/>
          <w:iCs/>
          <w:sz w:val="24"/>
          <w:szCs w:val="24"/>
        </w:rPr>
        <w:t>comuna Săcelu</w:t>
      </w:r>
      <w:r w:rsidRPr="00F334C5">
        <w:rPr>
          <w:rFonts w:ascii="Arial" w:hAnsi="Arial" w:cs="Arial"/>
          <w:bCs/>
          <w:sz w:val="24"/>
          <w:szCs w:val="24"/>
        </w:rPr>
        <w:t xml:space="preserve"> (satele Magherești, Blahnița de Sus, Jeriștea), cu următoarele pagube:1 podeț, 7.99 km drumuri comunale, 16.263 km străzi, </w:t>
      </w:r>
      <w:r w:rsidRPr="00F334C5">
        <w:rPr>
          <w:rFonts w:ascii="Arial" w:hAnsi="Arial" w:cs="Arial"/>
          <w:b/>
          <w:sz w:val="24"/>
          <w:szCs w:val="24"/>
        </w:rPr>
        <w:t xml:space="preserve">fără evaluare estimativă a pagubelor. </w:t>
      </w:r>
    </w:p>
    <w:p w14:paraId="1ED7CC46" w14:textId="48CC3ED4" w:rsidR="00F334C5" w:rsidRPr="00F334C5" w:rsidRDefault="00F334C5" w:rsidP="00F334C5">
      <w:pPr>
        <w:pStyle w:val="ListParagraph"/>
        <w:numPr>
          <w:ilvl w:val="0"/>
          <w:numId w:val="12"/>
        </w:numPr>
        <w:spacing w:after="0" w:line="240" w:lineRule="auto"/>
        <w:ind w:left="0" w:firstLine="720"/>
        <w:jc w:val="both"/>
        <w:rPr>
          <w:rFonts w:ascii="Arial" w:hAnsi="Arial" w:cs="Arial"/>
          <w:sz w:val="24"/>
          <w:szCs w:val="24"/>
        </w:rPr>
      </w:pPr>
      <w:r w:rsidRPr="00F334C5">
        <w:rPr>
          <w:rFonts w:ascii="Arial" w:hAnsi="Arial" w:cs="Arial"/>
          <w:bCs/>
          <w:sz w:val="24"/>
          <w:szCs w:val="24"/>
        </w:rPr>
        <w:t xml:space="preserve">În perioada </w:t>
      </w:r>
      <w:r w:rsidRPr="00B76A6E">
        <w:rPr>
          <w:rFonts w:ascii="Arial" w:hAnsi="Arial" w:cs="Arial"/>
          <w:bCs/>
          <w:sz w:val="24"/>
          <w:szCs w:val="24"/>
        </w:rPr>
        <w:t>02</w:t>
      </w:r>
      <w:r w:rsidRPr="00B76A6E">
        <w:rPr>
          <w:rFonts w:ascii="Arial" w:hAnsi="Arial" w:cs="Arial"/>
          <w:bCs/>
          <w:iCs/>
          <w:sz w:val="24"/>
          <w:szCs w:val="24"/>
        </w:rPr>
        <w:t>.09.2022-05.09.2022</w:t>
      </w:r>
      <w:r w:rsidRPr="00F334C5">
        <w:rPr>
          <w:rFonts w:ascii="Arial" w:hAnsi="Arial" w:cs="Arial"/>
          <w:bCs/>
          <w:i/>
          <w:iCs/>
          <w:sz w:val="24"/>
          <w:szCs w:val="24"/>
        </w:rPr>
        <w:t xml:space="preserve">, </w:t>
      </w:r>
      <w:bookmarkStart w:id="2" w:name="_Hlk135824051"/>
      <w:r w:rsidRPr="00F334C5">
        <w:rPr>
          <w:rFonts w:ascii="Arial" w:hAnsi="Arial" w:cs="Arial"/>
          <w:bCs/>
          <w:sz w:val="24"/>
          <w:szCs w:val="24"/>
        </w:rPr>
        <w:t>datorită precipita</w:t>
      </w:r>
      <w:r w:rsidR="00B76A6E">
        <w:rPr>
          <w:rFonts w:ascii="Arial" w:hAnsi="Arial" w:cs="Arial"/>
          <w:bCs/>
          <w:sz w:val="24"/>
          <w:szCs w:val="24"/>
        </w:rPr>
        <w:t>ț</w:t>
      </w:r>
      <w:r w:rsidRPr="00F334C5">
        <w:rPr>
          <w:rFonts w:ascii="Arial" w:hAnsi="Arial" w:cs="Arial"/>
          <w:bCs/>
          <w:sz w:val="24"/>
          <w:szCs w:val="24"/>
        </w:rPr>
        <w:t>iilor înregistrate la</w:t>
      </w:r>
      <w:r>
        <w:rPr>
          <w:rFonts w:ascii="Arial" w:hAnsi="Arial" w:cs="Arial"/>
          <w:bCs/>
          <w:sz w:val="24"/>
          <w:szCs w:val="24"/>
        </w:rPr>
        <w:t xml:space="preserve"> </w:t>
      </w:r>
      <w:r w:rsidRPr="00F334C5">
        <w:rPr>
          <w:rFonts w:ascii="Arial" w:hAnsi="Arial" w:cs="Arial"/>
          <w:bCs/>
          <w:sz w:val="24"/>
          <w:szCs w:val="24"/>
        </w:rPr>
        <w:t>posturile pluviometrice de pe teritoriul judeţului Gorj (87.5 l/mp la Sadu, 52.0 l/mp la Rovinari, 84.3 l/mp la Celei, 81.2 l/mp la Runcu, 63.5 l/mp la Stolojani, 57.2 l/mp la Teleşti, 35.2 l/mp la Turceni, 60.8 l/mp la T</w:t>
      </w:r>
      <w:r w:rsidR="00B76A6E">
        <w:rPr>
          <w:rFonts w:ascii="Arial" w:hAnsi="Arial" w:cs="Arial"/>
          <w:bCs/>
          <w:sz w:val="24"/>
          <w:szCs w:val="24"/>
        </w:rPr>
        <w:t>âr</w:t>
      </w:r>
      <w:r w:rsidRPr="00F334C5">
        <w:rPr>
          <w:rFonts w:ascii="Arial" w:hAnsi="Arial" w:cs="Arial"/>
          <w:bCs/>
          <w:sz w:val="24"/>
          <w:szCs w:val="24"/>
        </w:rPr>
        <w:t>g</w:t>
      </w:r>
      <w:r w:rsidR="00B76A6E">
        <w:rPr>
          <w:rFonts w:ascii="Arial" w:hAnsi="Arial" w:cs="Arial"/>
          <w:bCs/>
          <w:sz w:val="24"/>
          <w:szCs w:val="24"/>
        </w:rPr>
        <w:t xml:space="preserve">u </w:t>
      </w:r>
      <w:r w:rsidRPr="00F334C5">
        <w:rPr>
          <w:rFonts w:ascii="Arial" w:hAnsi="Arial" w:cs="Arial"/>
          <w:bCs/>
          <w:sz w:val="24"/>
          <w:szCs w:val="24"/>
        </w:rPr>
        <w:t>Cărbuneşti, 33.6 l/mp la Turburea, 94.3 l/mp la Baia de Fier, 90.4 l/mp la Ciocadia, 80.9 l/mp la Săcelu, 24.3 l/mp la Bustuchin, 24.3 l/mp la Pojaru, 67.6 l/mp la Novaci, 70.3 l/mp la Tismana, 54.4 l/mp la T</w:t>
      </w:r>
      <w:r w:rsidR="00B76A6E">
        <w:rPr>
          <w:rFonts w:ascii="Arial" w:hAnsi="Arial" w:cs="Arial"/>
          <w:bCs/>
          <w:sz w:val="24"/>
          <w:szCs w:val="24"/>
        </w:rPr>
        <w:t>âr</w:t>
      </w:r>
      <w:r w:rsidRPr="00F334C5">
        <w:rPr>
          <w:rFonts w:ascii="Arial" w:hAnsi="Arial" w:cs="Arial"/>
          <w:bCs/>
          <w:sz w:val="24"/>
          <w:szCs w:val="24"/>
        </w:rPr>
        <w:t>g</w:t>
      </w:r>
      <w:r w:rsidR="00B76A6E">
        <w:rPr>
          <w:rFonts w:ascii="Arial" w:hAnsi="Arial" w:cs="Arial"/>
          <w:bCs/>
          <w:sz w:val="24"/>
          <w:szCs w:val="24"/>
        </w:rPr>
        <w:t xml:space="preserve">u </w:t>
      </w:r>
      <w:r w:rsidRPr="00F334C5">
        <w:rPr>
          <w:rFonts w:ascii="Arial" w:hAnsi="Arial" w:cs="Arial"/>
          <w:bCs/>
          <w:sz w:val="24"/>
          <w:szCs w:val="24"/>
        </w:rPr>
        <w:t>Jiu, 156.6 l/mp la Rânca, 63.6 l/mp la Polovragi, 126.2 l/mp la Vaidei, 58.0 l/mp la Ohaba, 58.0 l/mp la Bălănești, 83.0 l/mp la Nistorești)</w:t>
      </w:r>
      <w:bookmarkEnd w:id="2"/>
      <w:r w:rsidRPr="00F334C5">
        <w:rPr>
          <w:rFonts w:ascii="Arial" w:hAnsi="Arial" w:cs="Arial"/>
          <w:bCs/>
          <w:sz w:val="24"/>
          <w:szCs w:val="24"/>
        </w:rPr>
        <w:t>, a scurgerilor de pe versan</w:t>
      </w:r>
      <w:r w:rsidR="00B76A6E">
        <w:rPr>
          <w:rFonts w:ascii="Arial" w:hAnsi="Arial" w:cs="Arial"/>
          <w:bCs/>
          <w:sz w:val="24"/>
          <w:szCs w:val="24"/>
        </w:rPr>
        <w:t>ț</w:t>
      </w:r>
      <w:r w:rsidRPr="00F334C5">
        <w:rPr>
          <w:rFonts w:ascii="Arial" w:hAnsi="Arial" w:cs="Arial"/>
          <w:bCs/>
          <w:sz w:val="24"/>
          <w:szCs w:val="24"/>
        </w:rPr>
        <w:t xml:space="preserve">i, creșteri debite pe râuri și pârâuri, debitele </w:t>
      </w:r>
      <w:r w:rsidR="00B76A6E">
        <w:rPr>
          <w:rFonts w:ascii="Arial" w:hAnsi="Arial" w:cs="Arial"/>
          <w:bCs/>
          <w:sz w:val="24"/>
          <w:szCs w:val="24"/>
        </w:rPr>
        <w:t>ș</w:t>
      </w:r>
      <w:r w:rsidRPr="00F334C5">
        <w:rPr>
          <w:rFonts w:ascii="Arial" w:hAnsi="Arial" w:cs="Arial"/>
          <w:bCs/>
          <w:sz w:val="24"/>
          <w:szCs w:val="24"/>
        </w:rPr>
        <w:t>i nivelurile pe râul Jiu si afluen</w:t>
      </w:r>
      <w:r w:rsidR="00B76A6E">
        <w:rPr>
          <w:rFonts w:ascii="Arial" w:hAnsi="Arial" w:cs="Arial"/>
          <w:bCs/>
          <w:sz w:val="24"/>
          <w:szCs w:val="24"/>
        </w:rPr>
        <w:t>ț</w:t>
      </w:r>
      <w:r w:rsidRPr="00F334C5">
        <w:rPr>
          <w:rFonts w:ascii="Arial" w:hAnsi="Arial" w:cs="Arial"/>
          <w:bCs/>
          <w:sz w:val="24"/>
          <w:szCs w:val="24"/>
        </w:rPr>
        <w:t>ii acestuia au fost variabile, fără depă</w:t>
      </w:r>
      <w:r w:rsidR="007233DF">
        <w:rPr>
          <w:rFonts w:ascii="Arial" w:hAnsi="Arial" w:cs="Arial"/>
          <w:bCs/>
          <w:sz w:val="24"/>
          <w:szCs w:val="24"/>
        </w:rPr>
        <w:t>ș</w:t>
      </w:r>
      <w:r w:rsidRPr="00F334C5">
        <w:rPr>
          <w:rFonts w:ascii="Arial" w:hAnsi="Arial" w:cs="Arial"/>
          <w:bCs/>
          <w:sz w:val="24"/>
          <w:szCs w:val="24"/>
        </w:rPr>
        <w:t>irea cotelor de apărare pe cursurile de apă de pe teritoriul jude</w:t>
      </w:r>
      <w:r w:rsidR="007233DF">
        <w:rPr>
          <w:rFonts w:ascii="Arial" w:hAnsi="Arial" w:cs="Arial"/>
          <w:bCs/>
          <w:sz w:val="24"/>
          <w:szCs w:val="24"/>
        </w:rPr>
        <w:t>ț</w:t>
      </w:r>
      <w:r w:rsidRPr="00F334C5">
        <w:rPr>
          <w:rFonts w:ascii="Arial" w:hAnsi="Arial" w:cs="Arial"/>
          <w:bCs/>
          <w:sz w:val="24"/>
          <w:szCs w:val="24"/>
        </w:rPr>
        <w:t>ului Gorj  cu excepția: î</w:t>
      </w:r>
      <w:r w:rsidRPr="00F334C5">
        <w:rPr>
          <w:rFonts w:ascii="Arial" w:hAnsi="Arial" w:cs="Arial"/>
          <w:sz w:val="24"/>
          <w:szCs w:val="24"/>
        </w:rPr>
        <w:t>n data de 02.09.2022, la ora 22:30 la S.H Baia de Fier, râu Galbenu, a fost depășită Cota de Atenție cu 4 cm, C.M=224 cm, CA= 220 cm, tendința este în scădere, la ora 24:00 la S.H Baia de Fier, râu Galbenu, a fost atinsă Cota de Atenție, C.M=220 cm, CA= 220 cm, tendința este în scădere. În data de 03.09.2022, la ora 03:00 la S.H Baia de Fier, râu Galbenu, s-a ieșit de sub Cota de Atenție, C.M=218 cm, CA= 220 cm, tendința este în scădere.</w:t>
      </w:r>
    </w:p>
    <w:p w14:paraId="57C44F60" w14:textId="4FBA230E" w:rsidR="00F334C5" w:rsidRDefault="00F334C5" w:rsidP="00F334C5">
      <w:pPr>
        <w:pStyle w:val="BodyTextIndent"/>
        <w:ind w:left="0" w:firstLine="720"/>
        <w:rPr>
          <w:rFonts w:ascii="Arial" w:hAnsi="Arial" w:cs="Arial"/>
          <w:b/>
          <w:szCs w:val="24"/>
        </w:rPr>
      </w:pPr>
      <w:r w:rsidRPr="00D92686">
        <w:rPr>
          <w:rFonts w:ascii="Arial" w:hAnsi="Arial" w:cs="Arial"/>
          <w:bCs/>
          <w:szCs w:val="24"/>
        </w:rPr>
        <w:t xml:space="preserve">Au fost afectate </w:t>
      </w:r>
      <w:r w:rsidRPr="00BE3F6B">
        <w:rPr>
          <w:rFonts w:ascii="Arial" w:hAnsi="Arial" w:cs="Arial"/>
          <w:b/>
          <w:szCs w:val="24"/>
        </w:rPr>
        <w:t>6 U.A.T.-uri  cu 9 localită</w:t>
      </w:r>
      <w:r w:rsidR="007233DF">
        <w:rPr>
          <w:rFonts w:ascii="Arial" w:hAnsi="Arial" w:cs="Arial"/>
          <w:b/>
          <w:szCs w:val="24"/>
        </w:rPr>
        <w:t>ț</w:t>
      </w:r>
      <w:r w:rsidRPr="00BE3F6B">
        <w:rPr>
          <w:rFonts w:ascii="Arial" w:hAnsi="Arial" w:cs="Arial"/>
          <w:b/>
          <w:szCs w:val="24"/>
        </w:rPr>
        <w:t>i componente</w:t>
      </w:r>
      <w:r w:rsidRPr="00D92686">
        <w:rPr>
          <w:rFonts w:ascii="Arial" w:hAnsi="Arial" w:cs="Arial"/>
          <w:bCs/>
          <w:szCs w:val="24"/>
        </w:rPr>
        <w:t xml:space="preserve"> </w:t>
      </w:r>
      <w:r>
        <w:rPr>
          <w:rFonts w:ascii="Arial" w:hAnsi="Arial" w:cs="Arial"/>
          <w:bCs/>
          <w:szCs w:val="24"/>
        </w:rPr>
        <w:t>și anume:</w:t>
      </w:r>
      <w:r w:rsidRPr="007233DF">
        <w:rPr>
          <w:rFonts w:ascii="Arial" w:hAnsi="Arial" w:cs="Arial"/>
          <w:bCs/>
          <w:iCs/>
          <w:szCs w:val="24"/>
        </w:rPr>
        <w:t>oraș Novaci</w:t>
      </w:r>
      <w:r w:rsidRPr="00D92686">
        <w:rPr>
          <w:rFonts w:ascii="Arial" w:hAnsi="Arial" w:cs="Arial"/>
          <w:bCs/>
          <w:szCs w:val="24"/>
        </w:rPr>
        <w:t xml:space="preserve"> </w:t>
      </w:r>
      <w:r>
        <w:rPr>
          <w:rFonts w:ascii="Arial" w:hAnsi="Arial" w:cs="Arial"/>
          <w:bCs/>
          <w:szCs w:val="24"/>
        </w:rPr>
        <w:t xml:space="preserve">(oraș Novaci, sat Pociovaliștea) </w:t>
      </w:r>
      <w:r w:rsidRPr="00D92686">
        <w:rPr>
          <w:rFonts w:ascii="Arial" w:hAnsi="Arial" w:cs="Arial"/>
          <w:bCs/>
          <w:szCs w:val="24"/>
        </w:rPr>
        <w:t xml:space="preserve">și </w:t>
      </w:r>
      <w:r w:rsidRPr="007233DF">
        <w:rPr>
          <w:rFonts w:ascii="Arial" w:hAnsi="Arial" w:cs="Arial"/>
          <w:bCs/>
          <w:iCs/>
          <w:szCs w:val="24"/>
        </w:rPr>
        <w:t>comunele Arcani</w:t>
      </w:r>
      <w:r>
        <w:rPr>
          <w:rFonts w:ascii="Arial" w:hAnsi="Arial" w:cs="Arial"/>
          <w:bCs/>
          <w:i/>
          <w:iCs/>
          <w:szCs w:val="24"/>
        </w:rPr>
        <w:t xml:space="preserve"> </w:t>
      </w:r>
      <w:r>
        <w:rPr>
          <w:rFonts w:ascii="Arial" w:hAnsi="Arial" w:cs="Arial"/>
          <w:bCs/>
          <w:szCs w:val="24"/>
        </w:rPr>
        <w:t>(sat Stroiești)</w:t>
      </w:r>
      <w:r w:rsidRPr="00434F17">
        <w:rPr>
          <w:rFonts w:ascii="Arial" w:hAnsi="Arial" w:cs="Arial"/>
          <w:bCs/>
          <w:i/>
          <w:iCs/>
          <w:szCs w:val="24"/>
        </w:rPr>
        <w:t xml:space="preserve">, </w:t>
      </w:r>
      <w:r w:rsidRPr="007233DF">
        <w:rPr>
          <w:rFonts w:ascii="Arial" w:hAnsi="Arial" w:cs="Arial"/>
          <w:bCs/>
          <w:iCs/>
          <w:szCs w:val="24"/>
        </w:rPr>
        <w:t>Baia de Fier</w:t>
      </w:r>
      <w:r>
        <w:rPr>
          <w:rFonts w:ascii="Arial" w:hAnsi="Arial" w:cs="Arial"/>
          <w:bCs/>
          <w:i/>
          <w:iCs/>
          <w:szCs w:val="24"/>
        </w:rPr>
        <w:t xml:space="preserve"> </w:t>
      </w:r>
      <w:r>
        <w:rPr>
          <w:rFonts w:ascii="Arial" w:hAnsi="Arial" w:cs="Arial"/>
          <w:bCs/>
          <w:szCs w:val="24"/>
        </w:rPr>
        <w:t>(sat Cernădia)</w:t>
      </w:r>
      <w:r w:rsidRPr="00434F17">
        <w:rPr>
          <w:rFonts w:ascii="Arial" w:hAnsi="Arial" w:cs="Arial"/>
          <w:bCs/>
          <w:i/>
          <w:iCs/>
          <w:szCs w:val="24"/>
        </w:rPr>
        <w:t xml:space="preserve">, </w:t>
      </w:r>
      <w:r w:rsidRPr="007233DF">
        <w:rPr>
          <w:rFonts w:ascii="Arial" w:hAnsi="Arial" w:cs="Arial"/>
          <w:bCs/>
          <w:iCs/>
          <w:szCs w:val="24"/>
        </w:rPr>
        <w:t>Bumbești Pițic</w:t>
      </w:r>
      <w:r>
        <w:rPr>
          <w:rFonts w:ascii="Arial" w:hAnsi="Arial" w:cs="Arial"/>
          <w:bCs/>
          <w:i/>
          <w:iCs/>
          <w:szCs w:val="24"/>
        </w:rPr>
        <w:t xml:space="preserve"> </w:t>
      </w:r>
      <w:r>
        <w:rPr>
          <w:rFonts w:ascii="Arial" w:hAnsi="Arial" w:cs="Arial"/>
          <w:bCs/>
          <w:szCs w:val="24"/>
        </w:rPr>
        <w:t>(satele Poienari și Lupești</w:t>
      </w:r>
      <w:r w:rsidRPr="007233DF">
        <w:rPr>
          <w:rFonts w:ascii="Arial" w:hAnsi="Arial" w:cs="Arial"/>
          <w:bCs/>
          <w:szCs w:val="24"/>
        </w:rPr>
        <w:t>)</w:t>
      </w:r>
      <w:r w:rsidRPr="007233DF">
        <w:rPr>
          <w:rFonts w:ascii="Arial" w:hAnsi="Arial" w:cs="Arial"/>
          <w:bCs/>
          <w:iCs/>
          <w:szCs w:val="24"/>
        </w:rPr>
        <w:t>, Crasna</w:t>
      </w:r>
      <w:r>
        <w:rPr>
          <w:rFonts w:ascii="Arial" w:hAnsi="Arial" w:cs="Arial"/>
          <w:bCs/>
          <w:i/>
          <w:iCs/>
          <w:szCs w:val="24"/>
        </w:rPr>
        <w:t xml:space="preserve"> </w:t>
      </w:r>
      <w:r>
        <w:rPr>
          <w:rFonts w:ascii="Arial" w:hAnsi="Arial" w:cs="Arial"/>
          <w:bCs/>
          <w:szCs w:val="24"/>
        </w:rPr>
        <w:t>(sat Crasna)</w:t>
      </w:r>
      <w:r w:rsidRPr="00434F17">
        <w:rPr>
          <w:rFonts w:ascii="Arial" w:hAnsi="Arial" w:cs="Arial"/>
          <w:bCs/>
          <w:i/>
          <w:iCs/>
          <w:szCs w:val="24"/>
        </w:rPr>
        <w:t xml:space="preserve"> </w:t>
      </w:r>
      <w:r w:rsidRPr="007233DF">
        <w:rPr>
          <w:rFonts w:ascii="Arial" w:hAnsi="Arial" w:cs="Arial"/>
          <w:bCs/>
          <w:iCs/>
          <w:szCs w:val="24"/>
        </w:rPr>
        <w:t xml:space="preserve">și Stănești </w:t>
      </w:r>
      <w:r>
        <w:rPr>
          <w:rFonts w:ascii="Arial" w:hAnsi="Arial" w:cs="Arial"/>
          <w:bCs/>
          <w:szCs w:val="24"/>
        </w:rPr>
        <w:t>(satele Vălari și Curpen</w:t>
      </w:r>
      <w:r w:rsidRPr="00D92686">
        <w:rPr>
          <w:rFonts w:ascii="Arial" w:hAnsi="Arial" w:cs="Arial"/>
          <w:bCs/>
          <w:szCs w:val="24"/>
        </w:rPr>
        <w:t xml:space="preserve">), cu următoarele pagube: 2 poduri, 1 podeț, 0.65 km drumuri </w:t>
      </w:r>
      <w:r w:rsidRPr="00D92686">
        <w:rPr>
          <w:rFonts w:ascii="Arial" w:hAnsi="Arial" w:cs="Arial"/>
          <w:bCs/>
          <w:szCs w:val="24"/>
        </w:rPr>
        <w:lastRenderedPageBreak/>
        <w:t>comunale, 3.24 km străzi,  11.5 km drumuri forestiere, 1 sursă de alimentare cu apă în sistem centralizat, 2 construcții hidrotehnice (</w:t>
      </w:r>
      <w:r w:rsidRPr="00D92686">
        <w:rPr>
          <w:rFonts w:ascii="Arial" w:hAnsi="Arial" w:cs="Arial"/>
          <w:kern w:val="1"/>
          <w:szCs w:val="24"/>
        </w:rPr>
        <w:t xml:space="preserve"> </w:t>
      </w:r>
      <w:r w:rsidRPr="00D92686">
        <w:rPr>
          <w:rFonts w:ascii="Arial" w:hAnsi="Arial" w:cs="Arial"/>
          <w:szCs w:val="24"/>
        </w:rPr>
        <w:t>Regularizare și Îndiguire r. Gilort la Novaci, L= 5 km, Regularizare și Îndiguire r. Gilort la Pociovaliștea, L= 5 km, aflate în administrarea S.G.A Gorj)</w:t>
      </w:r>
      <w:r w:rsidRPr="00D92686">
        <w:rPr>
          <w:rFonts w:ascii="Arial" w:hAnsi="Arial" w:cs="Arial"/>
          <w:bCs/>
          <w:szCs w:val="24"/>
        </w:rPr>
        <w:t xml:space="preserve"> și 2,8 km eroziuni de mal, </w:t>
      </w:r>
      <w:r w:rsidRPr="00434F17">
        <w:rPr>
          <w:rFonts w:ascii="Arial" w:hAnsi="Arial" w:cs="Arial"/>
          <w:b/>
          <w:szCs w:val="24"/>
        </w:rPr>
        <w:t xml:space="preserve">valoare estimată pentru refacere 12 774 mii lei. </w:t>
      </w:r>
    </w:p>
    <w:p w14:paraId="192652D3" w14:textId="5EB3FC0C" w:rsidR="00F334C5" w:rsidRPr="00F334C5" w:rsidRDefault="00F334C5" w:rsidP="00F334C5">
      <w:pPr>
        <w:pStyle w:val="ListParagraph"/>
        <w:numPr>
          <w:ilvl w:val="0"/>
          <w:numId w:val="12"/>
        </w:numPr>
        <w:spacing w:after="0" w:line="240" w:lineRule="auto"/>
        <w:ind w:left="0" w:firstLine="720"/>
        <w:jc w:val="both"/>
        <w:rPr>
          <w:rFonts w:ascii="Arial" w:hAnsi="Arial" w:cs="Arial"/>
          <w:b/>
          <w:sz w:val="24"/>
          <w:szCs w:val="24"/>
        </w:rPr>
      </w:pPr>
      <w:r w:rsidRPr="00F334C5">
        <w:rPr>
          <w:rFonts w:ascii="Arial" w:hAnsi="Arial" w:cs="Arial"/>
          <w:bCs/>
          <w:sz w:val="24"/>
          <w:szCs w:val="24"/>
        </w:rPr>
        <w:t xml:space="preserve">În perioada </w:t>
      </w:r>
      <w:r w:rsidRPr="007233DF">
        <w:rPr>
          <w:rFonts w:ascii="Arial" w:hAnsi="Arial" w:cs="Arial"/>
          <w:bCs/>
          <w:iCs/>
          <w:sz w:val="24"/>
          <w:szCs w:val="24"/>
        </w:rPr>
        <w:t>26.09.2022-27.09.2022</w:t>
      </w:r>
      <w:r w:rsidRPr="00F334C5">
        <w:rPr>
          <w:rFonts w:ascii="Arial" w:hAnsi="Arial" w:cs="Arial"/>
          <w:bCs/>
          <w:i/>
          <w:iCs/>
          <w:sz w:val="24"/>
          <w:szCs w:val="24"/>
        </w:rPr>
        <w:t>,</w:t>
      </w:r>
      <w:r w:rsidRPr="00F334C5">
        <w:rPr>
          <w:rFonts w:ascii="Arial" w:hAnsi="Arial" w:cs="Arial"/>
          <w:bCs/>
          <w:sz w:val="24"/>
          <w:szCs w:val="24"/>
        </w:rPr>
        <w:t xml:space="preserve"> datorită precipita</w:t>
      </w:r>
      <w:r w:rsidR="002C40D0">
        <w:rPr>
          <w:rFonts w:ascii="Arial" w:hAnsi="Arial" w:cs="Arial"/>
          <w:bCs/>
          <w:sz w:val="24"/>
          <w:szCs w:val="24"/>
        </w:rPr>
        <w:t>ț</w:t>
      </w:r>
      <w:r w:rsidRPr="00F334C5">
        <w:rPr>
          <w:rFonts w:ascii="Arial" w:hAnsi="Arial" w:cs="Arial"/>
          <w:bCs/>
          <w:sz w:val="24"/>
          <w:szCs w:val="24"/>
        </w:rPr>
        <w:t>iilor înregistrate la posturile pluviometrice de pe teritoriul judeţului Gorj (21.3 l/mp la Sadu, 25.0 l/mp la Rovinari, 23.5 l/mp la Godinești, 19.2 l/mp la Celei, 28.4 l/mp la Runcu, 23.9 l/mp la Stolojani, 21.8 l/mp la Teleşti, 12.4 l/mp la Turceni, 9.4 l/mp la T</w:t>
      </w:r>
      <w:r w:rsidR="002C40D0">
        <w:rPr>
          <w:rFonts w:ascii="Arial" w:hAnsi="Arial" w:cs="Arial"/>
          <w:bCs/>
          <w:sz w:val="24"/>
          <w:szCs w:val="24"/>
        </w:rPr>
        <w:t>âr</w:t>
      </w:r>
      <w:r w:rsidRPr="00F334C5">
        <w:rPr>
          <w:rFonts w:ascii="Arial" w:hAnsi="Arial" w:cs="Arial"/>
          <w:bCs/>
          <w:sz w:val="24"/>
          <w:szCs w:val="24"/>
        </w:rPr>
        <w:t>g</w:t>
      </w:r>
      <w:r w:rsidR="002C40D0">
        <w:rPr>
          <w:rFonts w:ascii="Arial" w:hAnsi="Arial" w:cs="Arial"/>
          <w:bCs/>
          <w:sz w:val="24"/>
          <w:szCs w:val="24"/>
        </w:rPr>
        <w:t xml:space="preserve">u </w:t>
      </w:r>
      <w:r w:rsidRPr="00F334C5">
        <w:rPr>
          <w:rFonts w:ascii="Arial" w:hAnsi="Arial" w:cs="Arial"/>
          <w:bCs/>
          <w:sz w:val="24"/>
          <w:szCs w:val="24"/>
        </w:rPr>
        <w:t>Cărbuneşti, 19.3 l/mp la Turburea, 16.6 l/mp la Baia de Fier, 21.0 l/mp la Ciocadia, 26.2 l/mp la Săcelu, 22.6 l/mp la Bustuchin, 22.6 l/mp la Pojaru, 20.5 l/mp la Novaci, 22.4 l/mp la Tismana, 18.9 l/mp la T</w:t>
      </w:r>
      <w:r w:rsidR="002C40D0">
        <w:rPr>
          <w:rFonts w:ascii="Arial" w:hAnsi="Arial" w:cs="Arial"/>
          <w:bCs/>
          <w:sz w:val="24"/>
          <w:szCs w:val="24"/>
        </w:rPr>
        <w:t>âr</w:t>
      </w:r>
      <w:r w:rsidRPr="00F334C5">
        <w:rPr>
          <w:rFonts w:ascii="Arial" w:hAnsi="Arial" w:cs="Arial"/>
          <w:bCs/>
          <w:sz w:val="24"/>
          <w:szCs w:val="24"/>
        </w:rPr>
        <w:t>g</w:t>
      </w:r>
      <w:r w:rsidR="002C40D0">
        <w:rPr>
          <w:rFonts w:ascii="Arial" w:hAnsi="Arial" w:cs="Arial"/>
          <w:bCs/>
          <w:sz w:val="24"/>
          <w:szCs w:val="24"/>
        </w:rPr>
        <w:t xml:space="preserve">u </w:t>
      </w:r>
      <w:r w:rsidRPr="00F334C5">
        <w:rPr>
          <w:rFonts w:ascii="Arial" w:hAnsi="Arial" w:cs="Arial"/>
          <w:bCs/>
          <w:sz w:val="24"/>
          <w:szCs w:val="24"/>
        </w:rPr>
        <w:t>Jiu, 22.4 l/mp la Rânca, 27.3 l/mp la Vaidei și a scurgerilor de pe versan</w:t>
      </w:r>
      <w:r w:rsidR="002C40D0">
        <w:rPr>
          <w:rFonts w:ascii="Arial" w:hAnsi="Arial" w:cs="Arial"/>
          <w:bCs/>
          <w:sz w:val="24"/>
          <w:szCs w:val="24"/>
        </w:rPr>
        <w:t>ț</w:t>
      </w:r>
      <w:r w:rsidRPr="00F334C5">
        <w:rPr>
          <w:rFonts w:ascii="Arial" w:hAnsi="Arial" w:cs="Arial"/>
          <w:bCs/>
          <w:sz w:val="24"/>
          <w:szCs w:val="24"/>
        </w:rPr>
        <w:t xml:space="preserve">i, debitele </w:t>
      </w:r>
      <w:r w:rsidR="002C40D0">
        <w:rPr>
          <w:rFonts w:ascii="Arial" w:hAnsi="Arial" w:cs="Arial"/>
          <w:bCs/>
          <w:sz w:val="24"/>
          <w:szCs w:val="24"/>
        </w:rPr>
        <w:t>ș</w:t>
      </w:r>
      <w:r w:rsidRPr="00F334C5">
        <w:rPr>
          <w:rFonts w:ascii="Arial" w:hAnsi="Arial" w:cs="Arial"/>
          <w:bCs/>
          <w:sz w:val="24"/>
          <w:szCs w:val="24"/>
        </w:rPr>
        <w:t>i nivelurile pe râul Jiu și afluen</w:t>
      </w:r>
      <w:r w:rsidR="002C40D0">
        <w:rPr>
          <w:rFonts w:ascii="Arial" w:hAnsi="Arial" w:cs="Arial"/>
          <w:bCs/>
          <w:sz w:val="24"/>
          <w:szCs w:val="24"/>
        </w:rPr>
        <w:t>ț</w:t>
      </w:r>
      <w:r w:rsidRPr="00F334C5">
        <w:rPr>
          <w:rFonts w:ascii="Arial" w:hAnsi="Arial" w:cs="Arial"/>
          <w:bCs/>
          <w:sz w:val="24"/>
          <w:szCs w:val="24"/>
        </w:rPr>
        <w:t>ii acestuia au fost variabile, fără depă</w:t>
      </w:r>
      <w:r w:rsidR="002C40D0">
        <w:rPr>
          <w:rFonts w:ascii="Arial" w:hAnsi="Arial" w:cs="Arial"/>
          <w:bCs/>
          <w:sz w:val="24"/>
          <w:szCs w:val="24"/>
        </w:rPr>
        <w:t>ș</w:t>
      </w:r>
      <w:r w:rsidRPr="00F334C5">
        <w:rPr>
          <w:rFonts w:ascii="Arial" w:hAnsi="Arial" w:cs="Arial"/>
          <w:bCs/>
          <w:sz w:val="24"/>
          <w:szCs w:val="24"/>
        </w:rPr>
        <w:t>irea cotelor de apărare pe cursurile de apă de pe teritoriul jude</w:t>
      </w:r>
      <w:r w:rsidR="002C40D0">
        <w:rPr>
          <w:rFonts w:ascii="Arial" w:hAnsi="Arial" w:cs="Arial"/>
          <w:bCs/>
          <w:sz w:val="24"/>
          <w:szCs w:val="24"/>
        </w:rPr>
        <w:t>ț</w:t>
      </w:r>
      <w:r w:rsidRPr="00F334C5">
        <w:rPr>
          <w:rFonts w:ascii="Arial" w:hAnsi="Arial" w:cs="Arial"/>
          <w:bCs/>
          <w:sz w:val="24"/>
          <w:szCs w:val="24"/>
        </w:rPr>
        <w:t xml:space="preserve">ului Gorj și au fost afectate </w:t>
      </w:r>
      <w:r w:rsidRPr="00F334C5">
        <w:rPr>
          <w:rFonts w:ascii="Arial" w:hAnsi="Arial" w:cs="Arial"/>
          <w:b/>
          <w:sz w:val="24"/>
          <w:szCs w:val="24"/>
        </w:rPr>
        <w:t>2 U.A.T.-uri  cu 5 localități componente</w:t>
      </w:r>
      <w:r w:rsidRPr="00F334C5">
        <w:rPr>
          <w:rFonts w:ascii="Arial" w:hAnsi="Arial" w:cs="Arial"/>
          <w:bCs/>
          <w:sz w:val="24"/>
          <w:szCs w:val="24"/>
        </w:rPr>
        <w:t xml:space="preserve"> și anume: </w:t>
      </w:r>
      <w:r w:rsidRPr="002C40D0">
        <w:rPr>
          <w:rFonts w:ascii="Arial" w:hAnsi="Arial" w:cs="Arial"/>
          <w:bCs/>
          <w:iCs/>
          <w:sz w:val="24"/>
          <w:szCs w:val="24"/>
        </w:rPr>
        <w:t>comunele Aninoasa</w:t>
      </w:r>
      <w:r w:rsidRPr="00F334C5">
        <w:rPr>
          <w:rFonts w:ascii="Arial" w:hAnsi="Arial" w:cs="Arial"/>
          <w:bCs/>
          <w:sz w:val="24"/>
          <w:szCs w:val="24"/>
        </w:rPr>
        <w:t xml:space="preserve"> (sat Sterpoaia) și </w:t>
      </w:r>
      <w:r w:rsidRPr="002C40D0">
        <w:rPr>
          <w:rFonts w:ascii="Arial" w:hAnsi="Arial" w:cs="Arial"/>
          <w:bCs/>
          <w:iCs/>
          <w:sz w:val="24"/>
          <w:szCs w:val="24"/>
        </w:rPr>
        <w:t>Schela</w:t>
      </w:r>
      <w:r w:rsidRPr="00F334C5">
        <w:rPr>
          <w:rFonts w:ascii="Arial" w:hAnsi="Arial" w:cs="Arial"/>
          <w:bCs/>
          <w:sz w:val="24"/>
          <w:szCs w:val="24"/>
        </w:rPr>
        <w:t xml:space="preserve"> (satele Schela, Arsuri, Sâmbotin și Păjiștele), cu următoarele pagube:1 pod, 3.32 km străzi, 0.492 km drumuri forestiere și agricole, </w:t>
      </w:r>
      <w:r w:rsidRPr="00F334C5">
        <w:rPr>
          <w:rFonts w:ascii="Arial" w:hAnsi="Arial" w:cs="Arial"/>
          <w:b/>
          <w:sz w:val="24"/>
          <w:szCs w:val="24"/>
        </w:rPr>
        <w:t>valoare estimată pentru refacere 1 470 mii lei.</w:t>
      </w:r>
    </w:p>
    <w:p w14:paraId="6EAFD012" w14:textId="6CB3F11C" w:rsidR="00F334C5" w:rsidRPr="00F334C5" w:rsidRDefault="00F334C5" w:rsidP="00F334C5">
      <w:pPr>
        <w:pStyle w:val="ListParagraph"/>
        <w:numPr>
          <w:ilvl w:val="0"/>
          <w:numId w:val="12"/>
        </w:numPr>
        <w:spacing w:after="0" w:line="240" w:lineRule="auto"/>
        <w:ind w:left="0" w:firstLine="720"/>
        <w:jc w:val="both"/>
        <w:rPr>
          <w:rFonts w:ascii="Arial" w:hAnsi="Arial" w:cs="Arial"/>
          <w:b/>
          <w:sz w:val="24"/>
          <w:szCs w:val="24"/>
        </w:rPr>
      </w:pPr>
      <w:r w:rsidRPr="00F334C5">
        <w:rPr>
          <w:rFonts w:ascii="Arial" w:hAnsi="Arial" w:cs="Arial"/>
          <w:bCs/>
          <w:sz w:val="24"/>
          <w:szCs w:val="24"/>
        </w:rPr>
        <w:t xml:space="preserve">În perioada </w:t>
      </w:r>
      <w:r w:rsidRPr="002C40D0">
        <w:rPr>
          <w:rFonts w:ascii="Arial" w:hAnsi="Arial" w:cs="Arial"/>
          <w:bCs/>
          <w:sz w:val="24"/>
          <w:szCs w:val="24"/>
        </w:rPr>
        <w:t>17</w:t>
      </w:r>
      <w:r w:rsidRPr="002C40D0">
        <w:rPr>
          <w:rFonts w:ascii="Arial" w:hAnsi="Arial" w:cs="Arial"/>
          <w:bCs/>
          <w:iCs/>
          <w:sz w:val="24"/>
          <w:szCs w:val="24"/>
        </w:rPr>
        <w:t>.12.2022-18.12.2022</w:t>
      </w:r>
      <w:r w:rsidRPr="00F334C5">
        <w:rPr>
          <w:rFonts w:ascii="Arial" w:hAnsi="Arial" w:cs="Arial"/>
          <w:bCs/>
          <w:i/>
          <w:iCs/>
          <w:sz w:val="24"/>
          <w:szCs w:val="24"/>
        </w:rPr>
        <w:t>,</w:t>
      </w:r>
      <w:r w:rsidRPr="00F334C5">
        <w:rPr>
          <w:rFonts w:ascii="Arial" w:hAnsi="Arial" w:cs="Arial"/>
          <w:bCs/>
          <w:sz w:val="24"/>
          <w:szCs w:val="24"/>
        </w:rPr>
        <w:t xml:space="preserve"> datorită precipita</w:t>
      </w:r>
      <w:r w:rsidR="002C40D0">
        <w:rPr>
          <w:rFonts w:ascii="Arial" w:hAnsi="Arial" w:cs="Arial"/>
          <w:bCs/>
          <w:sz w:val="24"/>
          <w:szCs w:val="24"/>
        </w:rPr>
        <w:t>ț</w:t>
      </w:r>
      <w:r w:rsidRPr="00F334C5">
        <w:rPr>
          <w:rFonts w:ascii="Arial" w:hAnsi="Arial" w:cs="Arial"/>
          <w:bCs/>
          <w:sz w:val="24"/>
          <w:szCs w:val="24"/>
        </w:rPr>
        <w:t>iilor înregistrate la</w:t>
      </w:r>
      <w:r>
        <w:rPr>
          <w:rFonts w:ascii="Arial" w:hAnsi="Arial" w:cs="Arial"/>
          <w:bCs/>
          <w:sz w:val="24"/>
          <w:szCs w:val="24"/>
        </w:rPr>
        <w:t xml:space="preserve"> </w:t>
      </w:r>
      <w:r w:rsidRPr="00F334C5">
        <w:rPr>
          <w:rFonts w:ascii="Arial" w:hAnsi="Arial" w:cs="Arial"/>
          <w:bCs/>
          <w:sz w:val="24"/>
          <w:szCs w:val="24"/>
        </w:rPr>
        <w:t xml:space="preserve">posturile pluviometrice de pe teritoriul judeţului Gorj (38.9 l/mp la Sadu, 36.3 l/mp la Rovinari, 34.0 l/mp la Godinești, 50.4 l/mp la Celei, 52.3 l/mp la Runcu, 44.1 l/mp la Stolojani, 41.2 l/mp la Teleşti, 14.4 l/mp la Turceni, 32.0 l/mp la </w:t>
      </w:r>
      <w:r w:rsidR="002C40D0" w:rsidRPr="002C40D0">
        <w:rPr>
          <w:rFonts w:ascii="Arial" w:hAnsi="Arial" w:cs="Arial"/>
          <w:bCs/>
          <w:sz w:val="24"/>
          <w:szCs w:val="24"/>
        </w:rPr>
        <w:t>Târgu Cărbuneşti</w:t>
      </w:r>
      <w:r w:rsidRPr="00F334C5">
        <w:rPr>
          <w:rFonts w:ascii="Arial" w:hAnsi="Arial" w:cs="Arial"/>
          <w:bCs/>
          <w:sz w:val="24"/>
          <w:szCs w:val="24"/>
        </w:rPr>
        <w:t xml:space="preserve">, 31.5 l/mp la Turburea, 30.9 l/mp la Baia de Fier, 38.1 l/mp la Ciocadia, 37.0 l/mp la Săcelu, 22.0 l/mp la Bustuchin, 22.0 l/mp la Pojaru, 32.0 l/mp la Novaci, 41.5 l/mp la Tismana, 37.6 l/mp la </w:t>
      </w:r>
      <w:r w:rsidR="002C40D0" w:rsidRPr="002C40D0">
        <w:rPr>
          <w:rFonts w:ascii="Arial" w:hAnsi="Arial" w:cs="Arial"/>
          <w:bCs/>
          <w:sz w:val="24"/>
          <w:szCs w:val="24"/>
        </w:rPr>
        <w:t>Târgu Jiu</w:t>
      </w:r>
      <w:r w:rsidRPr="00F334C5">
        <w:rPr>
          <w:rFonts w:ascii="Arial" w:hAnsi="Arial" w:cs="Arial"/>
          <w:bCs/>
          <w:sz w:val="24"/>
          <w:szCs w:val="24"/>
        </w:rPr>
        <w:t>, 26.0 l/mp la Rânca, 34.1 l/mp la Polovragi, 45.4 l/mp la Vaidei, 41.0 l/mp la Nistorești), a scurgerilor de pe versan</w:t>
      </w:r>
      <w:r w:rsidR="002C40D0">
        <w:rPr>
          <w:rFonts w:ascii="Arial" w:hAnsi="Arial" w:cs="Arial"/>
          <w:bCs/>
          <w:sz w:val="24"/>
          <w:szCs w:val="24"/>
        </w:rPr>
        <w:t>ț</w:t>
      </w:r>
      <w:r w:rsidRPr="00F334C5">
        <w:rPr>
          <w:rFonts w:ascii="Arial" w:hAnsi="Arial" w:cs="Arial"/>
          <w:bCs/>
          <w:sz w:val="24"/>
          <w:szCs w:val="24"/>
        </w:rPr>
        <w:t xml:space="preserve">i, băltirilor și a </w:t>
      </w:r>
      <w:r w:rsidRPr="00F334C5">
        <w:rPr>
          <w:rFonts w:ascii="Arial" w:hAnsi="Arial" w:cs="Arial"/>
          <w:sz w:val="24"/>
          <w:szCs w:val="24"/>
        </w:rPr>
        <w:t>incapacită</w:t>
      </w:r>
      <w:r w:rsidR="002C40D0">
        <w:rPr>
          <w:rFonts w:ascii="Arial" w:hAnsi="Arial" w:cs="Arial"/>
          <w:sz w:val="24"/>
          <w:szCs w:val="24"/>
        </w:rPr>
        <w:t>ț</w:t>
      </w:r>
      <w:r w:rsidRPr="00F334C5">
        <w:rPr>
          <w:rFonts w:ascii="Arial" w:hAnsi="Arial" w:cs="Arial"/>
          <w:sz w:val="24"/>
          <w:szCs w:val="24"/>
        </w:rPr>
        <w:t xml:space="preserve">ii de preluare a apei pluviale de către şanţurile existente, </w:t>
      </w:r>
      <w:r w:rsidRPr="00F334C5">
        <w:rPr>
          <w:rFonts w:ascii="Arial" w:hAnsi="Arial" w:cs="Arial"/>
          <w:bCs/>
          <w:sz w:val="24"/>
          <w:szCs w:val="24"/>
        </w:rPr>
        <w:t>debitele si nivelurile pe râul Jiu și afluen</w:t>
      </w:r>
      <w:r w:rsidR="002C40D0">
        <w:rPr>
          <w:rFonts w:ascii="Arial" w:hAnsi="Arial" w:cs="Arial"/>
          <w:bCs/>
          <w:sz w:val="24"/>
          <w:szCs w:val="24"/>
        </w:rPr>
        <w:t>ț</w:t>
      </w:r>
      <w:r w:rsidRPr="00F334C5">
        <w:rPr>
          <w:rFonts w:ascii="Arial" w:hAnsi="Arial" w:cs="Arial"/>
          <w:bCs/>
          <w:sz w:val="24"/>
          <w:szCs w:val="24"/>
        </w:rPr>
        <w:t>ii acestuia au fost variabile, fără depă</w:t>
      </w:r>
      <w:r w:rsidR="002C40D0">
        <w:rPr>
          <w:rFonts w:ascii="Arial" w:hAnsi="Arial" w:cs="Arial"/>
          <w:bCs/>
          <w:sz w:val="24"/>
          <w:szCs w:val="24"/>
        </w:rPr>
        <w:t>ș</w:t>
      </w:r>
      <w:r w:rsidRPr="00F334C5">
        <w:rPr>
          <w:rFonts w:ascii="Arial" w:hAnsi="Arial" w:cs="Arial"/>
          <w:bCs/>
          <w:sz w:val="24"/>
          <w:szCs w:val="24"/>
        </w:rPr>
        <w:t>irea cotelor de apărare pe cursurile de apă de pe teritoriul jude</w:t>
      </w:r>
      <w:r w:rsidR="002C40D0">
        <w:rPr>
          <w:rFonts w:ascii="Arial" w:hAnsi="Arial" w:cs="Arial"/>
          <w:bCs/>
          <w:sz w:val="24"/>
          <w:szCs w:val="24"/>
        </w:rPr>
        <w:t>ț</w:t>
      </w:r>
      <w:r w:rsidRPr="00F334C5">
        <w:rPr>
          <w:rFonts w:ascii="Arial" w:hAnsi="Arial" w:cs="Arial"/>
          <w:bCs/>
          <w:sz w:val="24"/>
          <w:szCs w:val="24"/>
        </w:rPr>
        <w:t xml:space="preserve">ului Gorj și au fost afectate </w:t>
      </w:r>
      <w:r w:rsidRPr="00F334C5">
        <w:rPr>
          <w:rFonts w:ascii="Arial" w:hAnsi="Arial" w:cs="Arial"/>
          <w:b/>
          <w:sz w:val="24"/>
          <w:szCs w:val="24"/>
        </w:rPr>
        <w:t>3 U.A.T.-uri cu 4 localități componente</w:t>
      </w:r>
      <w:r w:rsidRPr="00F334C5">
        <w:rPr>
          <w:rFonts w:ascii="Arial" w:hAnsi="Arial" w:cs="Arial"/>
          <w:bCs/>
          <w:sz w:val="24"/>
          <w:szCs w:val="24"/>
        </w:rPr>
        <w:t xml:space="preserve"> și anume: comunele Dănești (sat Barza), Polovragi (satele Polovragi și Racovița) și Stănești (sat Vălari), cu următoarele pagube:1 pod, 1.8 km drumuri comunale, 4.6 km străzi, </w:t>
      </w:r>
      <w:r w:rsidRPr="00F334C5">
        <w:rPr>
          <w:rFonts w:ascii="Arial" w:hAnsi="Arial" w:cs="Arial"/>
          <w:b/>
          <w:sz w:val="24"/>
          <w:szCs w:val="24"/>
        </w:rPr>
        <w:t xml:space="preserve">fără evaluare estimativă a pagubelor. </w:t>
      </w:r>
    </w:p>
    <w:p w14:paraId="284AEBB4" w14:textId="77777777" w:rsidR="00F334C5" w:rsidRPr="00C30564" w:rsidRDefault="00F334C5" w:rsidP="00F334C5">
      <w:pPr>
        <w:spacing w:after="0" w:line="240" w:lineRule="auto"/>
        <w:ind w:firstLine="720"/>
        <w:rPr>
          <w:rFonts w:ascii="Arial" w:hAnsi="Arial" w:cs="Arial"/>
          <w:bCs/>
          <w:iCs/>
          <w:sz w:val="24"/>
          <w:szCs w:val="24"/>
        </w:rPr>
      </w:pPr>
      <w:r w:rsidRPr="00C30564">
        <w:rPr>
          <w:rFonts w:ascii="Arial" w:hAnsi="Arial" w:cs="Arial"/>
          <w:bCs/>
          <w:sz w:val="24"/>
          <w:szCs w:val="24"/>
        </w:rPr>
        <w:t xml:space="preserve">În urma fenomenelor hidro-meteorologice periculoase (precipitaţii abundente) produse în perioadele menţionate, nu s-au înregistrat victime omeneşti. </w:t>
      </w:r>
    </w:p>
    <w:p w14:paraId="5D410D97" w14:textId="77777777" w:rsidR="00F334C5" w:rsidRPr="00C30564" w:rsidRDefault="00F334C5" w:rsidP="00F334C5">
      <w:pPr>
        <w:rPr>
          <w:rFonts w:ascii="Arial" w:hAnsi="Arial" w:cs="Arial"/>
          <w:bCs/>
          <w:iCs/>
          <w:sz w:val="24"/>
          <w:szCs w:val="24"/>
        </w:rPr>
      </w:pPr>
    </w:p>
    <w:p w14:paraId="23B33259" w14:textId="40C87818" w:rsidR="00F334C5" w:rsidRPr="00C30564" w:rsidRDefault="00F334C5" w:rsidP="002C40D0">
      <w:pPr>
        <w:jc w:val="both"/>
        <w:rPr>
          <w:rFonts w:ascii="Arial" w:hAnsi="Arial" w:cs="Arial"/>
          <w:bCs/>
          <w:iCs/>
          <w:sz w:val="24"/>
          <w:szCs w:val="24"/>
        </w:rPr>
      </w:pPr>
      <w:r w:rsidRPr="00C30564">
        <w:rPr>
          <w:rFonts w:ascii="Arial" w:hAnsi="Arial" w:cs="Arial"/>
          <w:bCs/>
          <w:iCs/>
          <w:sz w:val="24"/>
          <w:szCs w:val="24"/>
        </w:rPr>
        <w:t xml:space="preserve">Tabel VIII.1.5.2.1. Situaţia pagubelor produse de inundaţii şi fenomene </w:t>
      </w:r>
      <w:r w:rsidR="002C40D0">
        <w:rPr>
          <w:rFonts w:ascii="Arial" w:hAnsi="Arial" w:cs="Arial"/>
          <w:bCs/>
          <w:iCs/>
          <w:sz w:val="24"/>
          <w:szCs w:val="24"/>
        </w:rPr>
        <w:t>m</w:t>
      </w:r>
      <w:r w:rsidRPr="00C30564">
        <w:rPr>
          <w:rFonts w:ascii="Arial" w:hAnsi="Arial" w:cs="Arial"/>
          <w:bCs/>
          <w:iCs/>
          <w:sz w:val="24"/>
          <w:szCs w:val="24"/>
        </w:rPr>
        <w:t>eteorologice periculoase în anul 202</w:t>
      </w:r>
      <w:r>
        <w:rPr>
          <w:rFonts w:ascii="Arial" w:hAnsi="Arial" w:cs="Arial"/>
          <w:bCs/>
          <w:iCs/>
          <w:sz w:val="24"/>
          <w:szCs w:val="24"/>
        </w:rPr>
        <w:t>2</w:t>
      </w:r>
      <w:r w:rsidRPr="00C30564">
        <w:rPr>
          <w:rFonts w:ascii="Arial" w:hAnsi="Arial" w:cs="Arial"/>
          <w:bCs/>
          <w:iCs/>
          <w:sz w:val="24"/>
          <w:szCs w:val="24"/>
        </w:rPr>
        <w:t xml:space="preserve"> în judeţul Gorj. </w:t>
      </w:r>
    </w:p>
    <w:tbl>
      <w:tblPr>
        <w:tblW w:w="10005" w:type="dxa"/>
        <w:tblInd w:w="93" w:type="dxa"/>
        <w:tblLayout w:type="fixed"/>
        <w:tblLook w:val="04A0" w:firstRow="1" w:lastRow="0" w:firstColumn="1" w:lastColumn="0" w:noHBand="0" w:noVBand="1"/>
      </w:tblPr>
      <w:tblGrid>
        <w:gridCol w:w="645"/>
        <w:gridCol w:w="1620"/>
        <w:gridCol w:w="1578"/>
        <w:gridCol w:w="3912"/>
        <w:gridCol w:w="2250"/>
      </w:tblGrid>
      <w:tr w:rsidR="00F334C5" w:rsidRPr="00C30564" w14:paraId="2AE505A2" w14:textId="77777777" w:rsidTr="00F334C5">
        <w:trPr>
          <w:trHeight w:val="105"/>
        </w:trPr>
        <w:tc>
          <w:tcPr>
            <w:tcW w:w="645" w:type="dxa"/>
            <w:tcBorders>
              <w:top w:val="nil"/>
              <w:left w:val="nil"/>
              <w:bottom w:val="nil"/>
              <w:right w:val="nil"/>
            </w:tcBorders>
            <w:shd w:val="clear" w:color="auto" w:fill="auto"/>
            <w:noWrap/>
            <w:vAlign w:val="bottom"/>
            <w:hideMark/>
          </w:tcPr>
          <w:p w14:paraId="2C9F47AA" w14:textId="77777777" w:rsidR="00F334C5" w:rsidRPr="00C30564" w:rsidRDefault="00F334C5" w:rsidP="00F334C5">
            <w:pPr>
              <w:rPr>
                <w:b/>
                <w:bCs/>
              </w:rPr>
            </w:pPr>
          </w:p>
        </w:tc>
        <w:tc>
          <w:tcPr>
            <w:tcW w:w="1620" w:type="dxa"/>
            <w:tcBorders>
              <w:top w:val="nil"/>
              <w:left w:val="nil"/>
              <w:bottom w:val="nil"/>
              <w:right w:val="nil"/>
            </w:tcBorders>
            <w:shd w:val="clear" w:color="auto" w:fill="auto"/>
            <w:noWrap/>
            <w:vAlign w:val="bottom"/>
            <w:hideMark/>
          </w:tcPr>
          <w:p w14:paraId="758D1B99" w14:textId="77777777" w:rsidR="00F334C5" w:rsidRPr="00C30564" w:rsidRDefault="00F334C5" w:rsidP="00F334C5"/>
        </w:tc>
        <w:tc>
          <w:tcPr>
            <w:tcW w:w="1578" w:type="dxa"/>
            <w:tcBorders>
              <w:top w:val="nil"/>
              <w:left w:val="nil"/>
              <w:bottom w:val="nil"/>
              <w:right w:val="nil"/>
            </w:tcBorders>
            <w:shd w:val="clear" w:color="auto" w:fill="auto"/>
            <w:noWrap/>
            <w:vAlign w:val="bottom"/>
            <w:hideMark/>
          </w:tcPr>
          <w:p w14:paraId="4168AA6D" w14:textId="77777777" w:rsidR="00F334C5" w:rsidRPr="00C30564" w:rsidRDefault="00F334C5" w:rsidP="00F334C5"/>
        </w:tc>
        <w:tc>
          <w:tcPr>
            <w:tcW w:w="3912" w:type="dxa"/>
            <w:tcBorders>
              <w:top w:val="nil"/>
              <w:left w:val="nil"/>
              <w:bottom w:val="nil"/>
              <w:right w:val="nil"/>
            </w:tcBorders>
            <w:shd w:val="clear" w:color="auto" w:fill="auto"/>
            <w:noWrap/>
            <w:vAlign w:val="bottom"/>
            <w:hideMark/>
          </w:tcPr>
          <w:p w14:paraId="675EFC86" w14:textId="77777777" w:rsidR="00F334C5" w:rsidRPr="00C30564" w:rsidRDefault="00F334C5" w:rsidP="00F334C5"/>
        </w:tc>
        <w:tc>
          <w:tcPr>
            <w:tcW w:w="2250" w:type="dxa"/>
            <w:tcBorders>
              <w:top w:val="nil"/>
              <w:left w:val="nil"/>
              <w:bottom w:val="nil"/>
              <w:right w:val="nil"/>
            </w:tcBorders>
            <w:shd w:val="clear" w:color="auto" w:fill="auto"/>
            <w:noWrap/>
            <w:vAlign w:val="bottom"/>
            <w:hideMark/>
          </w:tcPr>
          <w:p w14:paraId="420A9438" w14:textId="77777777" w:rsidR="00F334C5" w:rsidRPr="00C30564" w:rsidRDefault="00F334C5" w:rsidP="00F334C5"/>
        </w:tc>
      </w:tr>
      <w:tr w:rsidR="00F334C5" w:rsidRPr="00C30564" w14:paraId="2C4F8F22" w14:textId="77777777" w:rsidTr="00F334C5">
        <w:trPr>
          <w:trHeight w:val="517"/>
        </w:trPr>
        <w:tc>
          <w:tcPr>
            <w:tcW w:w="6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F15D0CC" w14:textId="77777777" w:rsidR="00F334C5" w:rsidRPr="00C30564" w:rsidRDefault="00F334C5" w:rsidP="00F334C5">
            <w:pPr>
              <w:rPr>
                <w:rFonts w:ascii="Arial" w:hAnsi="Arial" w:cs="Arial"/>
                <w:b/>
                <w:bCs/>
                <w:sz w:val="24"/>
                <w:szCs w:val="24"/>
              </w:rPr>
            </w:pPr>
            <w:r w:rsidRPr="00C30564">
              <w:rPr>
                <w:rFonts w:ascii="Arial" w:hAnsi="Arial" w:cs="Arial"/>
                <w:b/>
                <w:bCs/>
                <w:sz w:val="24"/>
                <w:szCs w:val="24"/>
              </w:rPr>
              <w:t>Nr.crt.</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2F7FDBE" w14:textId="77777777" w:rsidR="00F334C5" w:rsidRPr="00C30564" w:rsidRDefault="00F334C5" w:rsidP="00F334C5">
            <w:pPr>
              <w:rPr>
                <w:rFonts w:ascii="Arial" w:hAnsi="Arial" w:cs="Arial"/>
                <w:b/>
                <w:bCs/>
                <w:sz w:val="24"/>
                <w:szCs w:val="24"/>
              </w:rPr>
            </w:pPr>
            <w:r w:rsidRPr="00C30564">
              <w:rPr>
                <w:rFonts w:ascii="Arial" w:hAnsi="Arial" w:cs="Arial"/>
                <w:b/>
                <w:bCs/>
                <w:sz w:val="24"/>
                <w:szCs w:val="24"/>
              </w:rPr>
              <w:t>Judeţul                        (localităţi afectate)</w:t>
            </w:r>
          </w:p>
        </w:tc>
        <w:tc>
          <w:tcPr>
            <w:tcW w:w="157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ECE67D9" w14:textId="77777777" w:rsidR="00F334C5" w:rsidRPr="00C30564" w:rsidRDefault="00F334C5" w:rsidP="00F334C5">
            <w:pPr>
              <w:rPr>
                <w:rFonts w:ascii="Arial" w:hAnsi="Arial" w:cs="Arial"/>
                <w:b/>
                <w:bCs/>
                <w:sz w:val="24"/>
                <w:szCs w:val="24"/>
              </w:rPr>
            </w:pPr>
            <w:r w:rsidRPr="00C30564">
              <w:rPr>
                <w:rFonts w:ascii="Arial" w:hAnsi="Arial" w:cs="Arial"/>
                <w:b/>
                <w:bCs/>
                <w:sz w:val="24"/>
                <w:szCs w:val="24"/>
              </w:rPr>
              <w:t>Perioada                   (fenomenul produs)</w:t>
            </w:r>
          </w:p>
        </w:tc>
        <w:tc>
          <w:tcPr>
            <w:tcW w:w="391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F72B331" w14:textId="77777777" w:rsidR="00F334C5" w:rsidRPr="00C30564" w:rsidRDefault="00F334C5" w:rsidP="00F334C5">
            <w:pPr>
              <w:rPr>
                <w:rFonts w:ascii="Arial" w:hAnsi="Arial" w:cs="Arial"/>
                <w:b/>
                <w:bCs/>
                <w:sz w:val="24"/>
                <w:szCs w:val="24"/>
              </w:rPr>
            </w:pPr>
            <w:r w:rsidRPr="00C30564">
              <w:rPr>
                <w:rFonts w:ascii="Arial" w:hAnsi="Arial" w:cs="Arial"/>
                <w:b/>
                <w:bCs/>
                <w:sz w:val="24"/>
                <w:szCs w:val="24"/>
              </w:rPr>
              <w:t>Obiective afectate</w:t>
            </w:r>
          </w:p>
        </w:tc>
        <w:tc>
          <w:tcPr>
            <w:tcW w:w="225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E5143F5" w14:textId="77777777" w:rsidR="00F334C5" w:rsidRPr="00C30564" w:rsidRDefault="00F334C5" w:rsidP="00F334C5">
            <w:pPr>
              <w:rPr>
                <w:rFonts w:ascii="Arial" w:hAnsi="Arial" w:cs="Arial"/>
                <w:b/>
                <w:bCs/>
                <w:sz w:val="24"/>
                <w:szCs w:val="24"/>
              </w:rPr>
            </w:pPr>
            <w:r w:rsidRPr="00C30564">
              <w:rPr>
                <w:rFonts w:ascii="Arial" w:hAnsi="Arial" w:cs="Arial"/>
                <w:b/>
                <w:bCs/>
                <w:sz w:val="24"/>
                <w:szCs w:val="24"/>
              </w:rPr>
              <w:t>Pagube valorice</w:t>
            </w:r>
          </w:p>
          <w:p w14:paraId="7EA8C9B8" w14:textId="77777777" w:rsidR="00F334C5" w:rsidRPr="00C30564" w:rsidRDefault="00F334C5" w:rsidP="00F334C5">
            <w:pPr>
              <w:rPr>
                <w:rFonts w:ascii="Arial" w:hAnsi="Arial" w:cs="Arial"/>
                <w:b/>
                <w:bCs/>
                <w:sz w:val="24"/>
                <w:szCs w:val="24"/>
              </w:rPr>
            </w:pPr>
            <w:r w:rsidRPr="00C30564">
              <w:rPr>
                <w:rFonts w:ascii="Arial" w:hAnsi="Arial" w:cs="Arial"/>
                <w:b/>
                <w:bCs/>
                <w:sz w:val="24"/>
                <w:szCs w:val="24"/>
              </w:rPr>
              <w:t xml:space="preserve">  (mii lei)</w:t>
            </w:r>
          </w:p>
        </w:tc>
      </w:tr>
      <w:tr w:rsidR="00F334C5" w:rsidRPr="00C30564" w14:paraId="412A4B79" w14:textId="77777777" w:rsidTr="00F334C5">
        <w:trPr>
          <w:trHeight w:val="517"/>
        </w:trPr>
        <w:tc>
          <w:tcPr>
            <w:tcW w:w="645" w:type="dxa"/>
            <w:vMerge/>
            <w:tcBorders>
              <w:top w:val="single" w:sz="4" w:space="0" w:color="auto"/>
              <w:left w:val="single" w:sz="4" w:space="0" w:color="auto"/>
              <w:bottom w:val="single" w:sz="4" w:space="0" w:color="auto"/>
              <w:right w:val="single" w:sz="4" w:space="0" w:color="auto"/>
            </w:tcBorders>
            <w:vAlign w:val="center"/>
            <w:hideMark/>
          </w:tcPr>
          <w:p w14:paraId="0332C56D" w14:textId="77777777" w:rsidR="00F334C5" w:rsidRPr="00C30564" w:rsidRDefault="00F334C5" w:rsidP="00F334C5">
            <w:pPr>
              <w:rPr>
                <w:rFonts w:ascii="Arial" w:hAnsi="Arial" w:cs="Arial"/>
                <w:b/>
                <w:bCs/>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4DCC914E" w14:textId="77777777" w:rsidR="00F334C5" w:rsidRPr="00C30564" w:rsidRDefault="00F334C5" w:rsidP="00F334C5">
            <w:pPr>
              <w:rPr>
                <w:rFonts w:ascii="Arial" w:hAnsi="Arial" w:cs="Arial"/>
                <w:b/>
                <w:bCs/>
                <w:sz w:val="24"/>
                <w:szCs w:val="24"/>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BEF4BB5" w14:textId="77777777" w:rsidR="00F334C5" w:rsidRPr="00C30564" w:rsidRDefault="00F334C5" w:rsidP="00F334C5">
            <w:pPr>
              <w:rPr>
                <w:rFonts w:ascii="Arial" w:hAnsi="Arial" w:cs="Arial"/>
                <w:b/>
                <w:bCs/>
                <w:sz w:val="24"/>
                <w:szCs w:val="24"/>
              </w:rPr>
            </w:pPr>
          </w:p>
        </w:tc>
        <w:tc>
          <w:tcPr>
            <w:tcW w:w="3912" w:type="dxa"/>
            <w:vMerge/>
            <w:tcBorders>
              <w:top w:val="single" w:sz="4" w:space="0" w:color="auto"/>
              <w:left w:val="single" w:sz="4" w:space="0" w:color="auto"/>
              <w:bottom w:val="single" w:sz="4" w:space="0" w:color="auto"/>
              <w:right w:val="single" w:sz="4" w:space="0" w:color="auto"/>
            </w:tcBorders>
            <w:vAlign w:val="center"/>
            <w:hideMark/>
          </w:tcPr>
          <w:p w14:paraId="66383E96" w14:textId="77777777" w:rsidR="00F334C5" w:rsidRPr="00C30564" w:rsidRDefault="00F334C5" w:rsidP="00F334C5">
            <w:pPr>
              <w:rPr>
                <w:rFonts w:ascii="Arial" w:hAnsi="Arial" w:cs="Arial"/>
                <w:b/>
                <w:bCs/>
                <w:sz w:val="24"/>
                <w:szCs w:val="24"/>
              </w:rPr>
            </w:pPr>
          </w:p>
        </w:tc>
        <w:tc>
          <w:tcPr>
            <w:tcW w:w="2250" w:type="dxa"/>
            <w:vMerge/>
            <w:tcBorders>
              <w:top w:val="single" w:sz="4" w:space="0" w:color="auto"/>
              <w:left w:val="single" w:sz="4" w:space="0" w:color="auto"/>
              <w:bottom w:val="single" w:sz="4" w:space="0" w:color="000000"/>
              <w:right w:val="single" w:sz="4" w:space="0" w:color="auto"/>
            </w:tcBorders>
            <w:vAlign w:val="center"/>
            <w:hideMark/>
          </w:tcPr>
          <w:p w14:paraId="16C5E68C" w14:textId="77777777" w:rsidR="00F334C5" w:rsidRPr="00C30564" w:rsidRDefault="00F334C5" w:rsidP="00F334C5">
            <w:pPr>
              <w:rPr>
                <w:rFonts w:ascii="Arial" w:hAnsi="Arial" w:cs="Arial"/>
                <w:b/>
                <w:bCs/>
                <w:sz w:val="24"/>
                <w:szCs w:val="24"/>
              </w:rPr>
            </w:pPr>
          </w:p>
        </w:tc>
      </w:tr>
      <w:tr w:rsidR="00F334C5" w:rsidRPr="00C30564" w14:paraId="10DAD40D" w14:textId="77777777" w:rsidTr="00F334C5">
        <w:trPr>
          <w:trHeight w:val="2132"/>
        </w:trPr>
        <w:tc>
          <w:tcPr>
            <w:tcW w:w="645" w:type="dxa"/>
            <w:tcBorders>
              <w:top w:val="nil"/>
              <w:left w:val="single" w:sz="4" w:space="0" w:color="auto"/>
              <w:bottom w:val="single" w:sz="4" w:space="0" w:color="auto"/>
              <w:right w:val="single" w:sz="4" w:space="0" w:color="auto"/>
            </w:tcBorders>
            <w:shd w:val="clear" w:color="auto" w:fill="auto"/>
            <w:hideMark/>
          </w:tcPr>
          <w:p w14:paraId="0E9E26CB" w14:textId="77777777" w:rsidR="00F334C5" w:rsidRPr="00C30564" w:rsidRDefault="00F334C5" w:rsidP="00F334C5">
            <w:pPr>
              <w:rPr>
                <w:rFonts w:ascii="Arial" w:hAnsi="Arial" w:cs="Arial"/>
                <w:sz w:val="24"/>
                <w:szCs w:val="24"/>
              </w:rPr>
            </w:pPr>
            <w:r w:rsidRPr="00C30564">
              <w:rPr>
                <w:rFonts w:ascii="Arial" w:hAnsi="Arial" w:cs="Arial"/>
                <w:sz w:val="24"/>
                <w:szCs w:val="24"/>
              </w:rPr>
              <w:t>1</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6442F84F" w14:textId="77777777" w:rsidR="00F334C5" w:rsidRPr="00D15239" w:rsidRDefault="00F334C5" w:rsidP="00F334C5">
            <w:pPr>
              <w:spacing w:after="0" w:line="240" w:lineRule="auto"/>
              <w:rPr>
                <w:rFonts w:ascii="Arial" w:hAnsi="Arial" w:cs="Arial"/>
                <w:sz w:val="24"/>
                <w:szCs w:val="24"/>
              </w:rPr>
            </w:pPr>
            <w:r w:rsidRPr="00D15239">
              <w:rPr>
                <w:rFonts w:ascii="Arial" w:hAnsi="Arial" w:cs="Arial"/>
                <w:sz w:val="24"/>
                <w:szCs w:val="24"/>
              </w:rPr>
              <w:t xml:space="preserve">Gorj: </w:t>
            </w:r>
          </w:p>
          <w:p w14:paraId="783CE23C" w14:textId="77777777" w:rsidR="00F334C5" w:rsidRPr="00C30564" w:rsidRDefault="00F334C5" w:rsidP="00F334C5">
            <w:pPr>
              <w:spacing w:after="0" w:line="240" w:lineRule="auto"/>
              <w:rPr>
                <w:rFonts w:ascii="Arial" w:hAnsi="Arial" w:cs="Arial"/>
                <w:bCs/>
                <w:sz w:val="24"/>
                <w:szCs w:val="24"/>
              </w:rPr>
            </w:pPr>
            <w:r>
              <w:rPr>
                <w:rFonts w:ascii="Arial" w:hAnsi="Arial" w:cs="Arial"/>
                <w:sz w:val="24"/>
                <w:szCs w:val="24"/>
              </w:rPr>
              <w:t>1</w:t>
            </w:r>
            <w:r w:rsidRPr="00D15239">
              <w:rPr>
                <w:rFonts w:ascii="Arial" w:hAnsi="Arial" w:cs="Arial"/>
                <w:sz w:val="24"/>
                <w:szCs w:val="24"/>
              </w:rPr>
              <w:t xml:space="preserve"> U.A.T</w:t>
            </w:r>
            <w:r>
              <w:rPr>
                <w:rFonts w:ascii="Arial" w:hAnsi="Arial" w:cs="Arial"/>
                <w:sz w:val="24"/>
                <w:szCs w:val="24"/>
              </w:rPr>
              <w:t>.</w:t>
            </w:r>
            <w:r w:rsidRPr="00D15239">
              <w:rPr>
                <w:rFonts w:ascii="Arial" w:hAnsi="Arial" w:cs="Arial"/>
                <w:sz w:val="24"/>
                <w:szCs w:val="24"/>
              </w:rPr>
              <w:t xml:space="preserve"> cu </w:t>
            </w:r>
            <w:r>
              <w:rPr>
                <w:rFonts w:ascii="Arial" w:hAnsi="Arial" w:cs="Arial"/>
                <w:sz w:val="24"/>
                <w:szCs w:val="24"/>
              </w:rPr>
              <w:t>1</w:t>
            </w:r>
            <w:r w:rsidRPr="00D15239">
              <w:rPr>
                <w:rFonts w:ascii="Arial" w:hAnsi="Arial" w:cs="Arial"/>
                <w:sz w:val="24"/>
                <w:szCs w:val="24"/>
              </w:rPr>
              <w:t xml:space="preserve"> localit</w:t>
            </w:r>
            <w:r>
              <w:rPr>
                <w:rFonts w:ascii="Arial" w:hAnsi="Arial" w:cs="Arial"/>
                <w:sz w:val="24"/>
                <w:szCs w:val="24"/>
              </w:rPr>
              <w:t>ate</w:t>
            </w:r>
            <w:r w:rsidRPr="00D15239">
              <w:rPr>
                <w:rFonts w:ascii="Arial" w:hAnsi="Arial" w:cs="Arial"/>
                <w:sz w:val="24"/>
                <w:szCs w:val="24"/>
              </w:rPr>
              <w:t xml:space="preserve"> component</w:t>
            </w:r>
            <w:r>
              <w:rPr>
                <w:rFonts w:ascii="Arial" w:hAnsi="Arial" w:cs="Arial"/>
                <w:sz w:val="24"/>
                <w:szCs w:val="24"/>
              </w:rPr>
              <w:t>ă</w:t>
            </w:r>
          </w:p>
        </w:tc>
        <w:tc>
          <w:tcPr>
            <w:tcW w:w="1578" w:type="dxa"/>
            <w:tcBorders>
              <w:top w:val="single" w:sz="4" w:space="0" w:color="auto"/>
              <w:left w:val="single" w:sz="4" w:space="0" w:color="auto"/>
              <w:bottom w:val="single" w:sz="4" w:space="0" w:color="auto"/>
              <w:right w:val="single" w:sz="4" w:space="0" w:color="auto"/>
            </w:tcBorders>
            <w:shd w:val="clear" w:color="auto" w:fill="auto"/>
            <w:hideMark/>
          </w:tcPr>
          <w:p w14:paraId="52C01B72" w14:textId="77777777" w:rsidR="00F334C5" w:rsidRDefault="00F334C5" w:rsidP="00F334C5">
            <w:pPr>
              <w:spacing w:after="0" w:line="240" w:lineRule="auto"/>
              <w:rPr>
                <w:rFonts w:ascii="Arial" w:hAnsi="Arial" w:cs="Arial"/>
                <w:bCs/>
                <w:kern w:val="3"/>
                <w:sz w:val="24"/>
                <w:szCs w:val="24"/>
              </w:rPr>
            </w:pPr>
            <w:r>
              <w:rPr>
                <w:rFonts w:ascii="Arial" w:hAnsi="Arial" w:cs="Arial"/>
                <w:bCs/>
                <w:kern w:val="3"/>
                <w:sz w:val="24"/>
                <w:szCs w:val="24"/>
              </w:rPr>
              <w:t>01-04 aprilie 2022</w:t>
            </w:r>
          </w:p>
          <w:p w14:paraId="2EE9C3CD" w14:textId="65B40B88" w:rsidR="00F334C5" w:rsidRPr="00C30564" w:rsidRDefault="00F334C5" w:rsidP="002C40D0">
            <w:pPr>
              <w:spacing w:after="0" w:line="240" w:lineRule="auto"/>
              <w:rPr>
                <w:rFonts w:ascii="Arial" w:hAnsi="Arial" w:cs="Arial"/>
                <w:sz w:val="24"/>
                <w:szCs w:val="24"/>
              </w:rPr>
            </w:pPr>
            <w:r w:rsidRPr="00C30564">
              <w:rPr>
                <w:rFonts w:ascii="Arial" w:hAnsi="Arial" w:cs="Arial"/>
                <w:bCs/>
                <w:sz w:val="24"/>
                <w:szCs w:val="24"/>
              </w:rPr>
              <w:t>p</w:t>
            </w:r>
            <w:r w:rsidRPr="00C30564">
              <w:rPr>
                <w:rFonts w:ascii="Arial" w:hAnsi="Arial" w:cs="Arial"/>
                <w:sz w:val="24"/>
                <w:szCs w:val="24"/>
                <w:lang w:eastAsia="ro-RO"/>
              </w:rPr>
              <w:t xml:space="preserve">recipitații abundente, </w:t>
            </w:r>
            <w:r>
              <w:rPr>
                <w:rFonts w:ascii="Arial" w:hAnsi="Arial" w:cs="Arial"/>
                <w:sz w:val="24"/>
                <w:szCs w:val="24"/>
                <w:lang w:eastAsia="ro-RO"/>
              </w:rPr>
              <w:t>băltiri,</w:t>
            </w:r>
            <w:r w:rsidRPr="00C30564">
              <w:rPr>
                <w:rFonts w:ascii="Arial" w:hAnsi="Arial" w:cs="Arial"/>
                <w:sz w:val="24"/>
                <w:szCs w:val="24"/>
                <w:lang w:eastAsia="ro-RO"/>
              </w:rPr>
              <w:t xml:space="preserve"> scurgeri de pe versanți</w:t>
            </w:r>
            <w:r>
              <w:rPr>
                <w:rFonts w:ascii="Arial" w:hAnsi="Arial" w:cs="Arial"/>
                <w:sz w:val="24"/>
                <w:szCs w:val="24"/>
                <w:lang w:eastAsia="ro-RO"/>
              </w:rPr>
              <w:t xml:space="preserve">, creștere </w:t>
            </w:r>
            <w:r>
              <w:rPr>
                <w:rFonts w:ascii="Arial" w:hAnsi="Arial" w:cs="Arial"/>
                <w:sz w:val="24"/>
                <w:szCs w:val="24"/>
                <w:lang w:eastAsia="ro-RO"/>
              </w:rPr>
              <w:lastRenderedPageBreak/>
              <w:t>debite pr.Cornățelu</w:t>
            </w:r>
          </w:p>
        </w:tc>
        <w:tc>
          <w:tcPr>
            <w:tcW w:w="3912" w:type="dxa"/>
            <w:tcBorders>
              <w:top w:val="single" w:sz="4" w:space="0" w:color="auto"/>
              <w:left w:val="single" w:sz="4" w:space="0" w:color="auto"/>
              <w:bottom w:val="single" w:sz="4" w:space="0" w:color="auto"/>
              <w:right w:val="single" w:sz="4" w:space="0" w:color="auto"/>
            </w:tcBorders>
            <w:shd w:val="clear" w:color="auto" w:fill="auto"/>
            <w:hideMark/>
          </w:tcPr>
          <w:p w14:paraId="59094BB7" w14:textId="77777777" w:rsidR="00F334C5" w:rsidRDefault="00F334C5" w:rsidP="00F334C5">
            <w:pPr>
              <w:suppressAutoHyphens/>
              <w:autoSpaceDN w:val="0"/>
              <w:spacing w:after="0" w:line="240" w:lineRule="auto"/>
              <w:textAlignment w:val="baseline"/>
              <w:rPr>
                <w:rFonts w:ascii="Arial" w:hAnsi="Arial" w:cs="Arial"/>
                <w:bCs/>
                <w:sz w:val="24"/>
                <w:szCs w:val="24"/>
              </w:rPr>
            </w:pPr>
            <w:r>
              <w:rPr>
                <w:rFonts w:ascii="Arial" w:hAnsi="Arial" w:cs="Arial"/>
                <w:bCs/>
                <w:sz w:val="24"/>
                <w:szCs w:val="24"/>
              </w:rPr>
              <w:lastRenderedPageBreak/>
              <w:t>1 pod</w:t>
            </w:r>
          </w:p>
          <w:p w14:paraId="54AA86D1" w14:textId="77777777" w:rsidR="00F334C5" w:rsidRPr="00C30564" w:rsidRDefault="00F334C5" w:rsidP="00F334C5">
            <w:pPr>
              <w:suppressAutoHyphens/>
              <w:autoSpaceDN w:val="0"/>
              <w:spacing w:after="0" w:line="240" w:lineRule="auto"/>
              <w:textAlignment w:val="baseline"/>
              <w:rPr>
                <w:rFonts w:ascii="Arial" w:hAnsi="Arial" w:cs="Arial"/>
                <w:sz w:val="24"/>
                <w:szCs w:val="24"/>
              </w:rPr>
            </w:pPr>
            <w:r>
              <w:rPr>
                <w:rFonts w:ascii="Arial" w:hAnsi="Arial" w:cs="Arial"/>
                <w:bCs/>
                <w:sz w:val="24"/>
                <w:szCs w:val="24"/>
              </w:rPr>
              <w:t xml:space="preserve">1.0 km eroziuni de mal </w:t>
            </w:r>
          </w:p>
        </w:tc>
        <w:tc>
          <w:tcPr>
            <w:tcW w:w="2250" w:type="dxa"/>
            <w:tcBorders>
              <w:top w:val="single" w:sz="4" w:space="0" w:color="auto"/>
              <w:left w:val="single" w:sz="4" w:space="0" w:color="auto"/>
              <w:bottom w:val="single" w:sz="4" w:space="0" w:color="auto"/>
              <w:right w:val="single" w:sz="4" w:space="0" w:color="auto"/>
            </w:tcBorders>
            <w:shd w:val="clear" w:color="auto" w:fill="auto"/>
            <w:noWrap/>
            <w:hideMark/>
          </w:tcPr>
          <w:p w14:paraId="2D02E9E0" w14:textId="77777777" w:rsidR="00F334C5" w:rsidRDefault="00F334C5" w:rsidP="00F334C5">
            <w:pPr>
              <w:rPr>
                <w:rFonts w:ascii="Arial" w:hAnsi="Arial" w:cs="Arial"/>
                <w:sz w:val="24"/>
                <w:szCs w:val="24"/>
              </w:rPr>
            </w:pPr>
            <w:r>
              <w:rPr>
                <w:rFonts w:ascii="Arial" w:hAnsi="Arial" w:cs="Arial"/>
                <w:sz w:val="24"/>
                <w:szCs w:val="24"/>
              </w:rPr>
              <w:t>-</w:t>
            </w:r>
          </w:p>
          <w:p w14:paraId="63D30A11" w14:textId="77777777" w:rsidR="00F334C5" w:rsidRPr="007548F9" w:rsidRDefault="00F334C5" w:rsidP="00F334C5">
            <w:pPr>
              <w:rPr>
                <w:rFonts w:ascii="Arial" w:hAnsi="Arial" w:cs="Arial"/>
                <w:b/>
                <w:bCs/>
                <w:sz w:val="24"/>
                <w:szCs w:val="24"/>
              </w:rPr>
            </w:pPr>
            <w:r w:rsidRPr="007548F9">
              <w:rPr>
                <w:rFonts w:ascii="Arial" w:hAnsi="Arial" w:cs="Arial"/>
                <w:b/>
                <w:bCs/>
                <w:sz w:val="24"/>
                <w:szCs w:val="24"/>
              </w:rPr>
              <w:t>1</w:t>
            </w:r>
            <w:r>
              <w:rPr>
                <w:rFonts w:ascii="Arial" w:hAnsi="Arial" w:cs="Arial"/>
                <w:b/>
                <w:bCs/>
                <w:sz w:val="24"/>
                <w:szCs w:val="24"/>
              </w:rPr>
              <w:t xml:space="preserve"> </w:t>
            </w:r>
            <w:r w:rsidRPr="007548F9">
              <w:rPr>
                <w:rFonts w:ascii="Arial" w:hAnsi="Arial" w:cs="Arial"/>
                <w:b/>
                <w:bCs/>
                <w:sz w:val="24"/>
                <w:szCs w:val="24"/>
              </w:rPr>
              <w:t>000</w:t>
            </w:r>
          </w:p>
          <w:p w14:paraId="32362A42" w14:textId="77777777" w:rsidR="00F334C5" w:rsidRDefault="00F334C5" w:rsidP="00F334C5">
            <w:pPr>
              <w:rPr>
                <w:rFonts w:ascii="Arial" w:hAnsi="Arial" w:cs="Arial"/>
                <w:sz w:val="24"/>
                <w:szCs w:val="24"/>
              </w:rPr>
            </w:pPr>
          </w:p>
          <w:p w14:paraId="62FFF805" w14:textId="77777777" w:rsidR="00F334C5" w:rsidRPr="00C30564" w:rsidRDefault="00F334C5" w:rsidP="00F334C5">
            <w:pPr>
              <w:rPr>
                <w:rFonts w:ascii="Arial" w:hAnsi="Arial" w:cs="Arial"/>
                <w:sz w:val="24"/>
                <w:szCs w:val="24"/>
              </w:rPr>
            </w:pPr>
          </w:p>
        </w:tc>
      </w:tr>
      <w:tr w:rsidR="00F334C5" w:rsidRPr="00C30564" w14:paraId="47B991BD" w14:textId="77777777" w:rsidTr="00F334C5">
        <w:trPr>
          <w:trHeight w:val="3032"/>
        </w:trPr>
        <w:tc>
          <w:tcPr>
            <w:tcW w:w="645" w:type="dxa"/>
            <w:tcBorders>
              <w:top w:val="single" w:sz="4" w:space="0" w:color="auto"/>
              <w:left w:val="single" w:sz="4" w:space="0" w:color="auto"/>
              <w:bottom w:val="single" w:sz="4" w:space="0" w:color="auto"/>
              <w:right w:val="single" w:sz="4" w:space="0" w:color="auto"/>
            </w:tcBorders>
            <w:shd w:val="clear" w:color="auto" w:fill="auto"/>
          </w:tcPr>
          <w:p w14:paraId="3605B058" w14:textId="77777777" w:rsidR="00F334C5" w:rsidRPr="00C30564" w:rsidRDefault="00F334C5" w:rsidP="00F334C5">
            <w:pPr>
              <w:rPr>
                <w:rFonts w:ascii="Arial" w:hAnsi="Arial" w:cs="Arial"/>
                <w:sz w:val="24"/>
                <w:szCs w:val="24"/>
              </w:rPr>
            </w:pPr>
            <w:r w:rsidRPr="00C30564">
              <w:rPr>
                <w:rFonts w:ascii="Arial" w:hAnsi="Arial" w:cs="Arial"/>
                <w:sz w:val="24"/>
                <w:szCs w:val="24"/>
              </w:rPr>
              <w:t>2</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34AED99" w14:textId="77777777" w:rsidR="00F334C5" w:rsidRPr="00D15239" w:rsidRDefault="00F334C5" w:rsidP="00F334C5">
            <w:pPr>
              <w:spacing w:after="0" w:line="240" w:lineRule="auto"/>
              <w:rPr>
                <w:rFonts w:ascii="Arial" w:hAnsi="Arial" w:cs="Arial"/>
                <w:sz w:val="24"/>
                <w:szCs w:val="24"/>
              </w:rPr>
            </w:pPr>
            <w:r w:rsidRPr="00D15239">
              <w:rPr>
                <w:rFonts w:ascii="Arial" w:hAnsi="Arial" w:cs="Arial"/>
                <w:sz w:val="24"/>
                <w:szCs w:val="24"/>
              </w:rPr>
              <w:t xml:space="preserve">Gorj: </w:t>
            </w:r>
          </w:p>
          <w:p w14:paraId="3C89C0F4" w14:textId="77777777" w:rsidR="00F334C5" w:rsidRPr="00C30564" w:rsidRDefault="00F334C5" w:rsidP="00F334C5">
            <w:pPr>
              <w:spacing w:after="0" w:line="240" w:lineRule="auto"/>
              <w:rPr>
                <w:rFonts w:ascii="Arial" w:hAnsi="Arial" w:cs="Arial"/>
                <w:bCs/>
                <w:sz w:val="24"/>
                <w:szCs w:val="24"/>
              </w:rPr>
            </w:pPr>
            <w:r>
              <w:rPr>
                <w:rFonts w:ascii="Arial" w:hAnsi="Arial" w:cs="Arial"/>
                <w:sz w:val="24"/>
                <w:szCs w:val="24"/>
              </w:rPr>
              <w:t>3</w:t>
            </w:r>
            <w:r w:rsidRPr="00D15239">
              <w:rPr>
                <w:rFonts w:ascii="Arial" w:hAnsi="Arial" w:cs="Arial"/>
                <w:sz w:val="24"/>
                <w:szCs w:val="24"/>
              </w:rPr>
              <w:t xml:space="preserve"> U.A.T-uri cu </w:t>
            </w:r>
            <w:r>
              <w:rPr>
                <w:rFonts w:ascii="Arial" w:hAnsi="Arial" w:cs="Arial"/>
                <w:sz w:val="24"/>
                <w:szCs w:val="24"/>
              </w:rPr>
              <w:t>4</w:t>
            </w:r>
            <w:r w:rsidRPr="00D15239">
              <w:rPr>
                <w:rFonts w:ascii="Arial" w:hAnsi="Arial" w:cs="Arial"/>
                <w:sz w:val="24"/>
                <w:szCs w:val="24"/>
              </w:rPr>
              <w:t xml:space="preserve"> localități componente</w:t>
            </w:r>
          </w:p>
        </w:tc>
        <w:tc>
          <w:tcPr>
            <w:tcW w:w="1578" w:type="dxa"/>
            <w:tcBorders>
              <w:top w:val="single" w:sz="4" w:space="0" w:color="auto"/>
              <w:left w:val="single" w:sz="4" w:space="0" w:color="auto"/>
              <w:bottom w:val="single" w:sz="4" w:space="0" w:color="auto"/>
              <w:right w:val="single" w:sz="4" w:space="0" w:color="auto"/>
            </w:tcBorders>
            <w:shd w:val="clear" w:color="auto" w:fill="auto"/>
          </w:tcPr>
          <w:p w14:paraId="0BBC173A" w14:textId="77777777" w:rsidR="00F334C5" w:rsidRDefault="00F334C5" w:rsidP="00F334C5">
            <w:pPr>
              <w:spacing w:after="0" w:line="240" w:lineRule="auto"/>
              <w:rPr>
                <w:rFonts w:ascii="Arial" w:hAnsi="Arial" w:cs="Arial"/>
                <w:bCs/>
                <w:kern w:val="3"/>
                <w:sz w:val="24"/>
                <w:szCs w:val="24"/>
              </w:rPr>
            </w:pPr>
            <w:r>
              <w:rPr>
                <w:rFonts w:ascii="Arial" w:hAnsi="Arial" w:cs="Arial"/>
                <w:bCs/>
                <w:kern w:val="3"/>
                <w:sz w:val="24"/>
                <w:szCs w:val="24"/>
              </w:rPr>
              <w:t>29-30 mai 2022</w:t>
            </w:r>
          </w:p>
          <w:p w14:paraId="49D3C398" w14:textId="77777777" w:rsidR="00F334C5" w:rsidRPr="00C30564" w:rsidRDefault="00F334C5" w:rsidP="00F334C5">
            <w:pPr>
              <w:spacing w:after="0" w:line="240" w:lineRule="auto"/>
              <w:rPr>
                <w:rFonts w:ascii="Arial" w:hAnsi="Arial" w:cs="Arial"/>
                <w:sz w:val="24"/>
                <w:szCs w:val="24"/>
              </w:rPr>
            </w:pPr>
            <w:r w:rsidRPr="00C30564">
              <w:rPr>
                <w:rFonts w:ascii="Arial" w:hAnsi="Arial" w:cs="Arial"/>
                <w:bCs/>
                <w:sz w:val="24"/>
                <w:szCs w:val="24"/>
              </w:rPr>
              <w:t>p</w:t>
            </w:r>
            <w:r w:rsidRPr="00C30564">
              <w:rPr>
                <w:rFonts w:ascii="Arial" w:hAnsi="Arial" w:cs="Arial"/>
                <w:sz w:val="24"/>
                <w:szCs w:val="24"/>
                <w:lang w:eastAsia="ro-RO"/>
              </w:rPr>
              <w:t xml:space="preserve">recipitații abundente, scurgeri de pe versanți </w:t>
            </w:r>
          </w:p>
        </w:tc>
        <w:tc>
          <w:tcPr>
            <w:tcW w:w="3912" w:type="dxa"/>
            <w:tcBorders>
              <w:top w:val="single" w:sz="4" w:space="0" w:color="auto"/>
              <w:left w:val="single" w:sz="4" w:space="0" w:color="auto"/>
              <w:bottom w:val="single" w:sz="4" w:space="0" w:color="auto"/>
              <w:right w:val="single" w:sz="4" w:space="0" w:color="auto"/>
            </w:tcBorders>
            <w:shd w:val="clear" w:color="auto" w:fill="auto"/>
          </w:tcPr>
          <w:p w14:paraId="5C03688C" w14:textId="77777777" w:rsidR="00F334C5" w:rsidRDefault="00F334C5" w:rsidP="00F334C5">
            <w:pPr>
              <w:suppressAutoHyphens/>
              <w:autoSpaceDN w:val="0"/>
              <w:spacing w:after="0" w:line="240" w:lineRule="auto"/>
              <w:textAlignment w:val="baseline"/>
              <w:rPr>
                <w:rFonts w:ascii="Arial" w:hAnsi="Arial" w:cs="Arial"/>
                <w:bCs/>
                <w:sz w:val="24"/>
                <w:szCs w:val="24"/>
              </w:rPr>
            </w:pPr>
            <w:r>
              <w:rPr>
                <w:rFonts w:ascii="Arial" w:hAnsi="Arial" w:cs="Arial"/>
                <w:bCs/>
                <w:sz w:val="24"/>
                <w:szCs w:val="24"/>
              </w:rPr>
              <w:t>2.6 km drumuri comunale</w:t>
            </w:r>
          </w:p>
          <w:p w14:paraId="09CEA3E5" w14:textId="77777777" w:rsidR="00F334C5" w:rsidRDefault="00F334C5" w:rsidP="00F334C5">
            <w:pPr>
              <w:spacing w:after="0" w:line="240" w:lineRule="auto"/>
              <w:rPr>
                <w:rFonts w:ascii="Arial" w:hAnsi="Arial" w:cs="Arial"/>
                <w:bCs/>
                <w:sz w:val="24"/>
                <w:szCs w:val="24"/>
              </w:rPr>
            </w:pPr>
            <w:r>
              <w:rPr>
                <w:rFonts w:ascii="Arial" w:hAnsi="Arial" w:cs="Arial"/>
                <w:bCs/>
                <w:sz w:val="24"/>
                <w:szCs w:val="24"/>
              </w:rPr>
              <w:t>4.2 km străzi</w:t>
            </w:r>
          </w:p>
          <w:p w14:paraId="57724448" w14:textId="6368B1E6" w:rsidR="00F334C5" w:rsidRDefault="00F334C5" w:rsidP="00F334C5">
            <w:pPr>
              <w:spacing w:after="0" w:line="240" w:lineRule="auto"/>
              <w:rPr>
                <w:rFonts w:ascii="Arial" w:hAnsi="Arial" w:cs="Arial"/>
                <w:bCs/>
                <w:sz w:val="24"/>
                <w:szCs w:val="24"/>
              </w:rPr>
            </w:pPr>
            <w:r>
              <w:rPr>
                <w:rFonts w:ascii="Arial" w:hAnsi="Arial" w:cs="Arial"/>
                <w:bCs/>
                <w:sz w:val="24"/>
                <w:szCs w:val="24"/>
              </w:rPr>
              <w:t xml:space="preserve">3.5 km drumuri forestiere și </w:t>
            </w:r>
            <w:r w:rsidR="002C40D0">
              <w:rPr>
                <w:rFonts w:ascii="Arial" w:hAnsi="Arial" w:cs="Arial"/>
                <w:bCs/>
                <w:sz w:val="24"/>
                <w:szCs w:val="24"/>
              </w:rPr>
              <w:t>a</w:t>
            </w:r>
            <w:r>
              <w:rPr>
                <w:rFonts w:ascii="Arial" w:hAnsi="Arial" w:cs="Arial"/>
                <w:bCs/>
                <w:sz w:val="24"/>
                <w:szCs w:val="24"/>
              </w:rPr>
              <w:t>gricole</w:t>
            </w:r>
          </w:p>
          <w:p w14:paraId="55B271EB" w14:textId="77777777" w:rsidR="00F334C5" w:rsidRPr="00C30564" w:rsidRDefault="00F334C5" w:rsidP="00F334C5">
            <w:pPr>
              <w:spacing w:after="0" w:line="240" w:lineRule="auto"/>
              <w:rPr>
                <w:rFonts w:ascii="Arial" w:eastAsia="Times New Roman" w:hAnsi="Arial" w:cs="Arial"/>
                <w:sz w:val="24"/>
                <w:szCs w:val="24"/>
              </w:rPr>
            </w:pPr>
            <w:r>
              <w:rPr>
                <w:rFonts w:ascii="Arial" w:hAnsi="Arial" w:cs="Arial"/>
                <w:bCs/>
                <w:sz w:val="24"/>
                <w:szCs w:val="24"/>
              </w:rPr>
              <w:t>1 pod</w:t>
            </w: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39C93690" w14:textId="77777777" w:rsidR="00F334C5" w:rsidRDefault="00F334C5" w:rsidP="00F334C5">
            <w:pPr>
              <w:rPr>
                <w:rFonts w:ascii="Arial" w:hAnsi="Arial" w:cs="Arial"/>
                <w:sz w:val="24"/>
                <w:szCs w:val="24"/>
              </w:rPr>
            </w:pPr>
            <w:r>
              <w:rPr>
                <w:rFonts w:ascii="Arial" w:hAnsi="Arial" w:cs="Arial"/>
                <w:sz w:val="24"/>
                <w:szCs w:val="24"/>
              </w:rPr>
              <w:t xml:space="preserve">-fără evaluare </w:t>
            </w:r>
          </w:p>
          <w:p w14:paraId="773F0541" w14:textId="77777777" w:rsidR="00F334C5" w:rsidRPr="00C30564" w:rsidRDefault="00F334C5" w:rsidP="00F334C5">
            <w:pPr>
              <w:rPr>
                <w:rFonts w:ascii="Arial" w:hAnsi="Arial" w:cs="Arial"/>
                <w:sz w:val="24"/>
                <w:szCs w:val="24"/>
              </w:rPr>
            </w:pPr>
            <w:r>
              <w:rPr>
                <w:rFonts w:ascii="Arial" w:hAnsi="Arial" w:cs="Arial"/>
                <w:sz w:val="24"/>
                <w:szCs w:val="24"/>
              </w:rPr>
              <w:t xml:space="preserve">(au fost necesare  doar </w:t>
            </w:r>
            <w:r w:rsidRPr="0065709C">
              <w:rPr>
                <w:rFonts w:ascii="Arial" w:hAnsi="Arial" w:cs="Arial"/>
                <w:i/>
                <w:iCs/>
                <w:sz w:val="24"/>
                <w:szCs w:val="24"/>
              </w:rPr>
              <w:t xml:space="preserve">Note de constatare </w:t>
            </w:r>
            <w:r>
              <w:rPr>
                <w:rFonts w:ascii="Arial" w:hAnsi="Arial" w:cs="Arial"/>
                <w:sz w:val="24"/>
                <w:szCs w:val="24"/>
              </w:rPr>
              <w:t>pentru întocmirea documentației pentru obținerea fondurilor de la C.N.I.)</w:t>
            </w:r>
          </w:p>
        </w:tc>
      </w:tr>
      <w:tr w:rsidR="00F334C5" w:rsidRPr="00C30564" w14:paraId="79880936" w14:textId="77777777" w:rsidTr="00F334C5">
        <w:trPr>
          <w:trHeight w:val="645"/>
        </w:trPr>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3518D4B4" w14:textId="77777777" w:rsidR="00F334C5" w:rsidRPr="00C30564" w:rsidRDefault="00F334C5" w:rsidP="00F334C5">
            <w:pPr>
              <w:rPr>
                <w:rFonts w:ascii="Arial" w:hAnsi="Arial" w:cs="Arial"/>
                <w:sz w:val="24"/>
                <w:szCs w:val="24"/>
              </w:rPr>
            </w:pPr>
            <w:r w:rsidRPr="00C30564">
              <w:rPr>
                <w:rFonts w:ascii="Arial" w:hAnsi="Arial" w:cs="Arial"/>
                <w:sz w:val="24"/>
                <w:szCs w:val="24"/>
              </w:rPr>
              <w:t>3</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14A4DD74" w14:textId="77777777" w:rsidR="00F334C5" w:rsidRPr="00D15239" w:rsidRDefault="00F334C5" w:rsidP="00F334C5">
            <w:pPr>
              <w:spacing w:after="0" w:line="240" w:lineRule="auto"/>
              <w:rPr>
                <w:rFonts w:ascii="Arial" w:hAnsi="Arial" w:cs="Arial"/>
                <w:sz w:val="24"/>
                <w:szCs w:val="24"/>
              </w:rPr>
            </w:pPr>
            <w:r w:rsidRPr="00D15239">
              <w:rPr>
                <w:rFonts w:ascii="Arial" w:hAnsi="Arial" w:cs="Arial"/>
                <w:sz w:val="24"/>
                <w:szCs w:val="24"/>
              </w:rPr>
              <w:t xml:space="preserve">Gorj: </w:t>
            </w:r>
          </w:p>
          <w:p w14:paraId="13D05960" w14:textId="77777777" w:rsidR="00F334C5" w:rsidRPr="00C30564" w:rsidRDefault="00F334C5" w:rsidP="00F334C5">
            <w:pPr>
              <w:spacing w:after="0" w:line="240" w:lineRule="auto"/>
              <w:rPr>
                <w:rFonts w:ascii="Arial" w:hAnsi="Arial" w:cs="Arial"/>
                <w:bCs/>
                <w:kern w:val="3"/>
                <w:sz w:val="24"/>
                <w:szCs w:val="24"/>
              </w:rPr>
            </w:pPr>
            <w:r>
              <w:rPr>
                <w:rFonts w:ascii="Arial" w:hAnsi="Arial" w:cs="Arial"/>
                <w:sz w:val="24"/>
                <w:szCs w:val="24"/>
              </w:rPr>
              <w:t>2</w:t>
            </w:r>
            <w:r w:rsidRPr="00D15239">
              <w:rPr>
                <w:rFonts w:ascii="Arial" w:hAnsi="Arial" w:cs="Arial"/>
                <w:sz w:val="24"/>
                <w:szCs w:val="24"/>
              </w:rPr>
              <w:t xml:space="preserve"> U.A.T-uri cu </w:t>
            </w:r>
            <w:r>
              <w:rPr>
                <w:rFonts w:ascii="Arial" w:hAnsi="Arial" w:cs="Arial"/>
                <w:sz w:val="24"/>
                <w:szCs w:val="24"/>
              </w:rPr>
              <w:t>6</w:t>
            </w:r>
            <w:r w:rsidRPr="00D15239">
              <w:rPr>
                <w:rFonts w:ascii="Arial" w:hAnsi="Arial" w:cs="Arial"/>
                <w:sz w:val="24"/>
                <w:szCs w:val="24"/>
              </w:rPr>
              <w:t xml:space="preserve"> localități componente</w:t>
            </w:r>
          </w:p>
        </w:tc>
        <w:tc>
          <w:tcPr>
            <w:tcW w:w="1578" w:type="dxa"/>
            <w:tcBorders>
              <w:top w:val="single" w:sz="4" w:space="0" w:color="auto"/>
              <w:left w:val="single" w:sz="4" w:space="0" w:color="auto"/>
              <w:bottom w:val="single" w:sz="4" w:space="0" w:color="auto"/>
              <w:right w:val="single" w:sz="4" w:space="0" w:color="auto"/>
            </w:tcBorders>
            <w:shd w:val="clear" w:color="auto" w:fill="auto"/>
            <w:hideMark/>
          </w:tcPr>
          <w:p w14:paraId="3B016E20" w14:textId="77777777" w:rsidR="00F334C5" w:rsidRDefault="00F334C5" w:rsidP="00F334C5">
            <w:pPr>
              <w:spacing w:after="0" w:line="240" w:lineRule="auto"/>
              <w:rPr>
                <w:rFonts w:ascii="Arial" w:hAnsi="Arial" w:cs="Arial"/>
                <w:bCs/>
                <w:kern w:val="3"/>
                <w:sz w:val="24"/>
                <w:szCs w:val="24"/>
              </w:rPr>
            </w:pPr>
            <w:r>
              <w:rPr>
                <w:rFonts w:ascii="Arial" w:hAnsi="Arial" w:cs="Arial"/>
                <w:bCs/>
                <w:kern w:val="3"/>
                <w:sz w:val="24"/>
                <w:szCs w:val="24"/>
              </w:rPr>
              <w:t>02-03 iunie 2022</w:t>
            </w:r>
          </w:p>
          <w:p w14:paraId="40EA8895" w14:textId="77777777" w:rsidR="00F334C5" w:rsidRPr="00C30564" w:rsidRDefault="00F334C5" w:rsidP="00F334C5">
            <w:pPr>
              <w:spacing w:after="0" w:line="240" w:lineRule="auto"/>
              <w:rPr>
                <w:rFonts w:ascii="Arial" w:hAnsi="Arial" w:cs="Arial"/>
                <w:sz w:val="24"/>
                <w:szCs w:val="24"/>
              </w:rPr>
            </w:pPr>
            <w:r w:rsidRPr="00C30564">
              <w:rPr>
                <w:rFonts w:ascii="Arial" w:hAnsi="Arial" w:cs="Arial"/>
                <w:bCs/>
                <w:sz w:val="24"/>
                <w:szCs w:val="24"/>
              </w:rPr>
              <w:t>p</w:t>
            </w:r>
            <w:r w:rsidRPr="00C30564">
              <w:rPr>
                <w:rFonts w:ascii="Arial" w:hAnsi="Arial" w:cs="Arial"/>
                <w:sz w:val="24"/>
                <w:szCs w:val="24"/>
                <w:lang w:eastAsia="ro-RO"/>
              </w:rPr>
              <w:t>recipitații abundente, scurgeri de pe versanți și incapacitate de preluare a apei pluviale</w:t>
            </w:r>
            <w:r>
              <w:rPr>
                <w:rFonts w:ascii="Arial" w:hAnsi="Arial" w:cs="Arial"/>
                <w:sz w:val="24"/>
                <w:szCs w:val="24"/>
                <w:lang w:eastAsia="ro-RO"/>
              </w:rPr>
              <w:t xml:space="preserve"> de șanțurile stradale existente</w:t>
            </w:r>
          </w:p>
        </w:tc>
        <w:tc>
          <w:tcPr>
            <w:tcW w:w="3912" w:type="dxa"/>
            <w:tcBorders>
              <w:top w:val="single" w:sz="4" w:space="0" w:color="auto"/>
              <w:left w:val="single" w:sz="4" w:space="0" w:color="auto"/>
              <w:bottom w:val="single" w:sz="4" w:space="0" w:color="auto"/>
              <w:right w:val="single" w:sz="4" w:space="0" w:color="auto"/>
            </w:tcBorders>
            <w:shd w:val="clear" w:color="auto" w:fill="auto"/>
            <w:noWrap/>
            <w:hideMark/>
          </w:tcPr>
          <w:p w14:paraId="0086967F" w14:textId="77777777" w:rsidR="00F334C5" w:rsidRDefault="00F334C5" w:rsidP="00F334C5">
            <w:pPr>
              <w:suppressAutoHyphens/>
              <w:autoSpaceDN w:val="0"/>
              <w:spacing w:after="0" w:line="240" w:lineRule="auto"/>
              <w:textAlignment w:val="baseline"/>
              <w:rPr>
                <w:rFonts w:ascii="Arial" w:hAnsi="Arial" w:cs="Arial"/>
                <w:bCs/>
                <w:sz w:val="24"/>
                <w:szCs w:val="24"/>
              </w:rPr>
            </w:pPr>
            <w:r>
              <w:rPr>
                <w:rFonts w:ascii="Arial" w:hAnsi="Arial" w:cs="Arial"/>
                <w:bCs/>
                <w:sz w:val="24"/>
                <w:szCs w:val="24"/>
              </w:rPr>
              <w:t>4 podețe</w:t>
            </w:r>
          </w:p>
          <w:p w14:paraId="46483BDC" w14:textId="77777777" w:rsidR="00F334C5" w:rsidRDefault="00F334C5" w:rsidP="00F334C5">
            <w:pPr>
              <w:suppressAutoHyphens/>
              <w:autoSpaceDN w:val="0"/>
              <w:spacing w:after="0" w:line="240" w:lineRule="auto"/>
              <w:textAlignment w:val="baseline"/>
              <w:rPr>
                <w:rFonts w:ascii="Arial" w:hAnsi="Arial" w:cs="Arial"/>
                <w:bCs/>
                <w:sz w:val="24"/>
                <w:szCs w:val="24"/>
              </w:rPr>
            </w:pPr>
            <w:r>
              <w:rPr>
                <w:rFonts w:ascii="Arial" w:hAnsi="Arial" w:cs="Arial"/>
                <w:bCs/>
                <w:sz w:val="24"/>
                <w:szCs w:val="24"/>
              </w:rPr>
              <w:t>1.8 km drumuri comunale</w:t>
            </w:r>
          </w:p>
          <w:p w14:paraId="5C2D49D4" w14:textId="77777777" w:rsidR="00F334C5" w:rsidRPr="00C30564" w:rsidRDefault="00F334C5" w:rsidP="00F334C5">
            <w:pPr>
              <w:suppressAutoHyphens/>
              <w:autoSpaceDN w:val="0"/>
              <w:spacing w:after="0" w:line="247" w:lineRule="auto"/>
              <w:textAlignment w:val="baseline"/>
              <w:rPr>
                <w:rFonts w:ascii="Arial" w:hAnsi="Arial" w:cs="Arial"/>
                <w:sz w:val="24"/>
                <w:szCs w:val="24"/>
              </w:rPr>
            </w:pPr>
            <w:r>
              <w:rPr>
                <w:rFonts w:ascii="Arial" w:hAnsi="Arial" w:cs="Arial"/>
                <w:bCs/>
                <w:sz w:val="24"/>
                <w:szCs w:val="24"/>
              </w:rPr>
              <w:t>26.49 km străzi</w:t>
            </w:r>
          </w:p>
        </w:tc>
        <w:tc>
          <w:tcPr>
            <w:tcW w:w="2250" w:type="dxa"/>
            <w:tcBorders>
              <w:top w:val="single" w:sz="4" w:space="0" w:color="auto"/>
              <w:left w:val="single" w:sz="4" w:space="0" w:color="auto"/>
              <w:bottom w:val="single" w:sz="4" w:space="0" w:color="auto"/>
              <w:right w:val="single" w:sz="4" w:space="0" w:color="auto"/>
            </w:tcBorders>
            <w:shd w:val="clear" w:color="auto" w:fill="auto"/>
            <w:noWrap/>
            <w:hideMark/>
          </w:tcPr>
          <w:p w14:paraId="50762654" w14:textId="77777777" w:rsidR="00F334C5" w:rsidRDefault="00F334C5" w:rsidP="00F334C5">
            <w:pPr>
              <w:rPr>
                <w:rFonts w:ascii="Arial" w:hAnsi="Arial" w:cs="Arial"/>
                <w:sz w:val="24"/>
                <w:szCs w:val="24"/>
              </w:rPr>
            </w:pPr>
            <w:r>
              <w:rPr>
                <w:rFonts w:ascii="Arial" w:hAnsi="Arial" w:cs="Arial"/>
                <w:sz w:val="24"/>
                <w:szCs w:val="24"/>
              </w:rPr>
              <w:t xml:space="preserve">-fără evaluare </w:t>
            </w:r>
          </w:p>
          <w:p w14:paraId="5FA935F6" w14:textId="77777777" w:rsidR="00F334C5" w:rsidRPr="00C30564" w:rsidRDefault="00F334C5" w:rsidP="00F334C5">
            <w:pPr>
              <w:rPr>
                <w:rFonts w:ascii="Arial" w:hAnsi="Arial" w:cs="Arial"/>
                <w:sz w:val="24"/>
                <w:szCs w:val="24"/>
              </w:rPr>
            </w:pPr>
            <w:r>
              <w:rPr>
                <w:rFonts w:ascii="Arial" w:hAnsi="Arial" w:cs="Arial"/>
                <w:sz w:val="24"/>
                <w:szCs w:val="24"/>
              </w:rPr>
              <w:t xml:space="preserve">(au fost necesare  doar </w:t>
            </w:r>
            <w:r w:rsidRPr="0065709C">
              <w:rPr>
                <w:rFonts w:ascii="Arial" w:hAnsi="Arial" w:cs="Arial"/>
                <w:i/>
                <w:iCs/>
                <w:sz w:val="24"/>
                <w:szCs w:val="24"/>
              </w:rPr>
              <w:t xml:space="preserve">Note de constatare </w:t>
            </w:r>
            <w:r>
              <w:rPr>
                <w:rFonts w:ascii="Arial" w:hAnsi="Arial" w:cs="Arial"/>
                <w:sz w:val="24"/>
                <w:szCs w:val="24"/>
              </w:rPr>
              <w:t>pentru întocmirea documentației pentru obținerea fondurilor de la C.N.I.)</w:t>
            </w:r>
          </w:p>
        </w:tc>
      </w:tr>
      <w:tr w:rsidR="00F334C5" w:rsidRPr="00C30564" w14:paraId="655146DF" w14:textId="77777777" w:rsidTr="00F334C5">
        <w:trPr>
          <w:trHeight w:val="2258"/>
        </w:trPr>
        <w:tc>
          <w:tcPr>
            <w:tcW w:w="645" w:type="dxa"/>
            <w:tcBorders>
              <w:top w:val="single" w:sz="4" w:space="0" w:color="auto"/>
              <w:left w:val="single" w:sz="4" w:space="0" w:color="auto"/>
              <w:bottom w:val="single" w:sz="4" w:space="0" w:color="auto"/>
              <w:right w:val="single" w:sz="4" w:space="0" w:color="auto"/>
            </w:tcBorders>
            <w:shd w:val="clear" w:color="auto" w:fill="auto"/>
          </w:tcPr>
          <w:p w14:paraId="72D65D91" w14:textId="77777777" w:rsidR="00F334C5" w:rsidRPr="00C30564" w:rsidRDefault="00F334C5" w:rsidP="00F334C5">
            <w:pPr>
              <w:rPr>
                <w:rFonts w:ascii="Arial" w:hAnsi="Arial" w:cs="Arial"/>
                <w:sz w:val="24"/>
                <w:szCs w:val="24"/>
              </w:rPr>
            </w:pPr>
            <w:r w:rsidRPr="00C30564">
              <w:rPr>
                <w:rFonts w:ascii="Arial" w:hAnsi="Arial" w:cs="Arial"/>
                <w:sz w:val="24"/>
                <w:szCs w:val="24"/>
              </w:rPr>
              <w:t>4</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4D074BF" w14:textId="77777777" w:rsidR="00F334C5" w:rsidRPr="001C673A" w:rsidRDefault="00F334C5" w:rsidP="00F334C5">
            <w:pPr>
              <w:spacing w:after="0" w:line="240" w:lineRule="auto"/>
              <w:rPr>
                <w:rFonts w:ascii="Arial" w:hAnsi="Arial" w:cs="Arial"/>
                <w:sz w:val="24"/>
                <w:szCs w:val="24"/>
              </w:rPr>
            </w:pPr>
            <w:r w:rsidRPr="001C673A">
              <w:rPr>
                <w:rFonts w:ascii="Arial" w:hAnsi="Arial" w:cs="Arial"/>
                <w:sz w:val="24"/>
                <w:szCs w:val="24"/>
              </w:rPr>
              <w:t xml:space="preserve">Gorj: </w:t>
            </w:r>
          </w:p>
          <w:p w14:paraId="6C1B7A9B" w14:textId="77777777" w:rsidR="00F334C5" w:rsidRPr="001C673A" w:rsidRDefault="00F334C5" w:rsidP="00F334C5">
            <w:pPr>
              <w:spacing w:after="0" w:line="240" w:lineRule="auto"/>
              <w:rPr>
                <w:rFonts w:ascii="Arial" w:hAnsi="Arial" w:cs="Arial"/>
                <w:sz w:val="24"/>
                <w:szCs w:val="24"/>
              </w:rPr>
            </w:pPr>
            <w:r w:rsidRPr="001C673A">
              <w:rPr>
                <w:rFonts w:ascii="Arial" w:hAnsi="Arial" w:cs="Arial"/>
                <w:sz w:val="24"/>
                <w:szCs w:val="24"/>
              </w:rPr>
              <w:t>1 U.A.T.</w:t>
            </w:r>
          </w:p>
          <w:p w14:paraId="753B877D" w14:textId="77777777" w:rsidR="00F334C5" w:rsidRPr="00C30564" w:rsidRDefault="00F334C5" w:rsidP="00F334C5">
            <w:pPr>
              <w:spacing w:after="0" w:line="240" w:lineRule="auto"/>
              <w:rPr>
                <w:rFonts w:ascii="Arial" w:hAnsi="Arial" w:cs="Arial"/>
                <w:bCs/>
                <w:sz w:val="24"/>
                <w:szCs w:val="24"/>
              </w:rPr>
            </w:pPr>
            <w:r w:rsidRPr="001C673A">
              <w:rPr>
                <w:rFonts w:ascii="Arial" w:hAnsi="Arial" w:cs="Arial"/>
                <w:sz w:val="24"/>
                <w:szCs w:val="24"/>
              </w:rPr>
              <w:t xml:space="preserve"> cu 1 localitate componentă</w:t>
            </w:r>
          </w:p>
        </w:tc>
        <w:tc>
          <w:tcPr>
            <w:tcW w:w="1578" w:type="dxa"/>
            <w:tcBorders>
              <w:top w:val="single" w:sz="4" w:space="0" w:color="auto"/>
              <w:left w:val="single" w:sz="4" w:space="0" w:color="auto"/>
              <w:bottom w:val="single" w:sz="4" w:space="0" w:color="auto"/>
              <w:right w:val="single" w:sz="4" w:space="0" w:color="auto"/>
            </w:tcBorders>
            <w:shd w:val="clear" w:color="auto" w:fill="auto"/>
          </w:tcPr>
          <w:p w14:paraId="07C9B7EE" w14:textId="77777777" w:rsidR="00F334C5" w:rsidRDefault="00F334C5" w:rsidP="00F334C5">
            <w:pPr>
              <w:spacing w:after="0" w:line="240" w:lineRule="auto"/>
              <w:rPr>
                <w:rFonts w:ascii="Arial" w:hAnsi="Arial" w:cs="Arial"/>
                <w:bCs/>
                <w:kern w:val="3"/>
                <w:sz w:val="24"/>
                <w:szCs w:val="24"/>
              </w:rPr>
            </w:pPr>
            <w:r>
              <w:rPr>
                <w:rFonts w:ascii="Arial" w:hAnsi="Arial" w:cs="Arial"/>
                <w:bCs/>
                <w:kern w:val="3"/>
                <w:sz w:val="24"/>
                <w:szCs w:val="24"/>
              </w:rPr>
              <w:t>1 iulie 2022</w:t>
            </w:r>
          </w:p>
          <w:p w14:paraId="60A1E021" w14:textId="77777777" w:rsidR="00F334C5" w:rsidRPr="00C30564" w:rsidRDefault="00F334C5" w:rsidP="00F334C5">
            <w:pPr>
              <w:spacing w:after="0" w:line="240" w:lineRule="auto"/>
              <w:rPr>
                <w:rFonts w:ascii="Arial" w:hAnsi="Arial" w:cs="Arial"/>
                <w:bCs/>
                <w:sz w:val="24"/>
                <w:szCs w:val="24"/>
              </w:rPr>
            </w:pPr>
            <w:r w:rsidRPr="001C673A">
              <w:rPr>
                <w:rFonts w:ascii="Arial" w:hAnsi="Arial" w:cs="Arial"/>
                <w:bCs/>
                <w:sz w:val="24"/>
                <w:szCs w:val="24"/>
              </w:rPr>
              <w:t>precipitații abundente, scurgeri de ape și aluviuni de pe versanți</w:t>
            </w:r>
          </w:p>
        </w:tc>
        <w:tc>
          <w:tcPr>
            <w:tcW w:w="3912" w:type="dxa"/>
            <w:tcBorders>
              <w:top w:val="single" w:sz="4" w:space="0" w:color="auto"/>
              <w:left w:val="single" w:sz="4" w:space="0" w:color="auto"/>
              <w:bottom w:val="single" w:sz="4" w:space="0" w:color="auto"/>
              <w:right w:val="single" w:sz="4" w:space="0" w:color="auto"/>
            </w:tcBorders>
            <w:shd w:val="clear" w:color="auto" w:fill="auto"/>
          </w:tcPr>
          <w:p w14:paraId="3D203472" w14:textId="77777777" w:rsidR="00F334C5" w:rsidRDefault="00F334C5" w:rsidP="00F334C5">
            <w:pPr>
              <w:suppressAutoHyphens/>
              <w:autoSpaceDN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0.6 km drumuri forestiere și agricole</w:t>
            </w:r>
          </w:p>
          <w:p w14:paraId="1788C6D1" w14:textId="77777777" w:rsidR="00F334C5" w:rsidRDefault="00F334C5" w:rsidP="00F334C5">
            <w:pPr>
              <w:suppressAutoHyphens/>
              <w:autoSpaceDN w:val="0"/>
              <w:spacing w:after="0" w:line="240" w:lineRule="auto"/>
              <w:textAlignment w:val="baseline"/>
              <w:rPr>
                <w:rFonts w:ascii="Arial" w:eastAsia="Times New Roman" w:hAnsi="Arial" w:cs="Arial"/>
                <w:sz w:val="24"/>
                <w:szCs w:val="24"/>
              </w:rPr>
            </w:pPr>
          </w:p>
          <w:p w14:paraId="75400BC0" w14:textId="77777777" w:rsidR="00F334C5" w:rsidRDefault="00F334C5" w:rsidP="00F334C5">
            <w:pPr>
              <w:suppressAutoHyphens/>
              <w:autoSpaceDN w:val="0"/>
              <w:spacing w:after="0" w:line="240" w:lineRule="auto"/>
              <w:textAlignment w:val="baseline"/>
              <w:rPr>
                <w:rFonts w:ascii="Arial" w:eastAsia="Times New Roman" w:hAnsi="Arial" w:cs="Arial"/>
                <w:sz w:val="24"/>
                <w:szCs w:val="24"/>
              </w:rPr>
            </w:pPr>
          </w:p>
          <w:p w14:paraId="350FBE0F" w14:textId="77777777" w:rsidR="00F334C5" w:rsidRDefault="00F334C5" w:rsidP="00F334C5">
            <w:pPr>
              <w:suppressAutoHyphens/>
              <w:autoSpaceDN w:val="0"/>
              <w:spacing w:after="0" w:line="240" w:lineRule="auto"/>
              <w:textAlignment w:val="baseline"/>
              <w:rPr>
                <w:rFonts w:ascii="Arial" w:eastAsia="Times New Roman" w:hAnsi="Arial" w:cs="Arial"/>
                <w:sz w:val="24"/>
                <w:szCs w:val="24"/>
              </w:rPr>
            </w:pPr>
          </w:p>
          <w:p w14:paraId="37FB2249" w14:textId="77777777" w:rsidR="00F334C5" w:rsidRPr="00C30564" w:rsidRDefault="00F334C5" w:rsidP="00F334C5">
            <w:pPr>
              <w:suppressAutoHyphens/>
              <w:autoSpaceDN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1 captare de apă</w:t>
            </w: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385F2662" w14:textId="77777777" w:rsidR="00F334C5" w:rsidRDefault="00F334C5" w:rsidP="00F334C5">
            <w:pPr>
              <w:rPr>
                <w:rFonts w:ascii="Arial" w:hAnsi="Arial" w:cs="Arial"/>
                <w:sz w:val="24"/>
                <w:szCs w:val="24"/>
              </w:rPr>
            </w:pPr>
            <w:r>
              <w:rPr>
                <w:rFonts w:ascii="Arial" w:hAnsi="Arial" w:cs="Arial"/>
                <w:sz w:val="24"/>
                <w:szCs w:val="24"/>
              </w:rPr>
              <w:t>-fără evaluare (drumul menționat nu se regăsește în domeniul public)</w:t>
            </w:r>
          </w:p>
          <w:p w14:paraId="35504B9A" w14:textId="525E6CF7" w:rsidR="00F334C5" w:rsidRDefault="00F334C5" w:rsidP="00F334C5">
            <w:pPr>
              <w:rPr>
                <w:rFonts w:ascii="Arial" w:hAnsi="Arial" w:cs="Arial"/>
                <w:sz w:val="24"/>
                <w:szCs w:val="24"/>
              </w:rPr>
            </w:pPr>
          </w:p>
          <w:p w14:paraId="64713027" w14:textId="017002CB" w:rsidR="00F334C5" w:rsidRPr="00C30564" w:rsidRDefault="00F334C5" w:rsidP="00F334C5">
            <w:pPr>
              <w:rPr>
                <w:rFonts w:ascii="Arial" w:hAnsi="Arial" w:cs="Arial"/>
                <w:sz w:val="24"/>
                <w:szCs w:val="24"/>
              </w:rPr>
            </w:pPr>
            <w:r>
              <w:rPr>
                <w:rFonts w:ascii="Arial" w:hAnsi="Arial" w:cs="Arial"/>
                <w:sz w:val="24"/>
                <w:szCs w:val="24"/>
              </w:rPr>
              <w:t>TOTAL=</w:t>
            </w:r>
            <w:r w:rsidRPr="00720B22">
              <w:rPr>
                <w:rFonts w:ascii="Arial" w:hAnsi="Arial" w:cs="Arial"/>
                <w:b/>
                <w:bCs/>
                <w:sz w:val="24"/>
                <w:szCs w:val="24"/>
              </w:rPr>
              <w:t>152.5</w:t>
            </w:r>
            <w:r w:rsidR="002C40D0">
              <w:rPr>
                <w:rFonts w:ascii="Arial" w:hAnsi="Arial" w:cs="Arial"/>
                <w:b/>
                <w:bCs/>
                <w:sz w:val="24"/>
                <w:szCs w:val="24"/>
              </w:rPr>
              <w:t xml:space="preserve"> </w:t>
            </w:r>
          </w:p>
        </w:tc>
      </w:tr>
      <w:tr w:rsidR="00F334C5" w:rsidRPr="00C30564" w14:paraId="2870A046" w14:textId="77777777" w:rsidTr="00F334C5">
        <w:trPr>
          <w:trHeight w:val="2222"/>
        </w:trPr>
        <w:tc>
          <w:tcPr>
            <w:tcW w:w="645" w:type="dxa"/>
            <w:tcBorders>
              <w:top w:val="single" w:sz="4" w:space="0" w:color="auto"/>
              <w:left w:val="single" w:sz="4" w:space="0" w:color="auto"/>
              <w:bottom w:val="single" w:sz="4" w:space="0" w:color="auto"/>
              <w:right w:val="single" w:sz="4" w:space="0" w:color="auto"/>
            </w:tcBorders>
            <w:shd w:val="clear" w:color="auto" w:fill="auto"/>
          </w:tcPr>
          <w:p w14:paraId="7A18B8C4" w14:textId="77777777" w:rsidR="00F334C5" w:rsidRPr="00C30564" w:rsidRDefault="00F334C5" w:rsidP="00F334C5">
            <w:pPr>
              <w:rPr>
                <w:rFonts w:ascii="Arial" w:hAnsi="Arial" w:cs="Arial"/>
                <w:sz w:val="24"/>
                <w:szCs w:val="24"/>
              </w:rPr>
            </w:pPr>
            <w:r w:rsidRPr="00C30564">
              <w:rPr>
                <w:rFonts w:ascii="Arial" w:hAnsi="Arial" w:cs="Arial"/>
                <w:sz w:val="24"/>
                <w:szCs w:val="24"/>
              </w:rPr>
              <w:t>5</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1753CA7" w14:textId="77777777" w:rsidR="00F334C5" w:rsidRPr="00D15239" w:rsidRDefault="00F334C5" w:rsidP="00F334C5">
            <w:pPr>
              <w:spacing w:after="0" w:line="240" w:lineRule="auto"/>
              <w:rPr>
                <w:rFonts w:ascii="Arial" w:hAnsi="Arial" w:cs="Arial"/>
                <w:sz w:val="24"/>
                <w:szCs w:val="24"/>
              </w:rPr>
            </w:pPr>
            <w:r w:rsidRPr="00D15239">
              <w:rPr>
                <w:rFonts w:ascii="Arial" w:hAnsi="Arial" w:cs="Arial"/>
                <w:sz w:val="24"/>
                <w:szCs w:val="24"/>
              </w:rPr>
              <w:t xml:space="preserve">Gorj: </w:t>
            </w:r>
          </w:p>
          <w:p w14:paraId="29A4997A" w14:textId="77777777" w:rsidR="00F334C5" w:rsidRPr="00C30564" w:rsidRDefault="00F334C5" w:rsidP="00F334C5">
            <w:pPr>
              <w:rPr>
                <w:rFonts w:ascii="Arial" w:hAnsi="Arial" w:cs="Arial"/>
                <w:bCs/>
                <w:sz w:val="24"/>
                <w:szCs w:val="24"/>
              </w:rPr>
            </w:pPr>
            <w:r>
              <w:rPr>
                <w:rFonts w:ascii="Arial" w:hAnsi="Arial" w:cs="Arial"/>
                <w:sz w:val="24"/>
                <w:szCs w:val="24"/>
              </w:rPr>
              <w:t>5</w:t>
            </w:r>
            <w:r w:rsidRPr="00D15239">
              <w:rPr>
                <w:rFonts w:ascii="Arial" w:hAnsi="Arial" w:cs="Arial"/>
                <w:sz w:val="24"/>
                <w:szCs w:val="24"/>
              </w:rPr>
              <w:t xml:space="preserve"> U.A.T</w:t>
            </w:r>
            <w:r>
              <w:rPr>
                <w:rFonts w:ascii="Arial" w:hAnsi="Arial" w:cs="Arial"/>
                <w:sz w:val="24"/>
                <w:szCs w:val="24"/>
              </w:rPr>
              <w:t>.-uri</w:t>
            </w:r>
            <w:r w:rsidRPr="00D15239">
              <w:rPr>
                <w:rFonts w:ascii="Arial" w:hAnsi="Arial" w:cs="Arial"/>
                <w:sz w:val="24"/>
                <w:szCs w:val="24"/>
              </w:rPr>
              <w:t xml:space="preserve"> cu </w:t>
            </w:r>
            <w:r>
              <w:rPr>
                <w:rFonts w:ascii="Arial" w:hAnsi="Arial" w:cs="Arial"/>
                <w:sz w:val="24"/>
                <w:szCs w:val="24"/>
              </w:rPr>
              <w:t xml:space="preserve">13 </w:t>
            </w:r>
            <w:r w:rsidRPr="00D15239">
              <w:rPr>
                <w:rFonts w:ascii="Arial" w:hAnsi="Arial" w:cs="Arial"/>
                <w:sz w:val="24"/>
                <w:szCs w:val="24"/>
              </w:rPr>
              <w:t>localit</w:t>
            </w:r>
            <w:r>
              <w:rPr>
                <w:rFonts w:ascii="Arial" w:hAnsi="Arial" w:cs="Arial"/>
                <w:sz w:val="24"/>
                <w:szCs w:val="24"/>
              </w:rPr>
              <w:t>ăți</w:t>
            </w:r>
            <w:r w:rsidRPr="00D15239">
              <w:rPr>
                <w:rFonts w:ascii="Arial" w:hAnsi="Arial" w:cs="Arial"/>
                <w:sz w:val="24"/>
                <w:szCs w:val="24"/>
              </w:rPr>
              <w:t xml:space="preserve"> component</w:t>
            </w:r>
            <w:r>
              <w:rPr>
                <w:rFonts w:ascii="Arial" w:hAnsi="Arial" w:cs="Arial"/>
                <w:sz w:val="24"/>
                <w:szCs w:val="24"/>
              </w:rPr>
              <w:t>e</w:t>
            </w:r>
          </w:p>
        </w:tc>
        <w:tc>
          <w:tcPr>
            <w:tcW w:w="1578" w:type="dxa"/>
            <w:tcBorders>
              <w:top w:val="single" w:sz="4" w:space="0" w:color="auto"/>
              <w:left w:val="single" w:sz="4" w:space="0" w:color="auto"/>
              <w:bottom w:val="single" w:sz="4" w:space="0" w:color="auto"/>
              <w:right w:val="single" w:sz="4" w:space="0" w:color="auto"/>
            </w:tcBorders>
            <w:shd w:val="clear" w:color="auto" w:fill="auto"/>
          </w:tcPr>
          <w:p w14:paraId="2AA0A9C0" w14:textId="77777777" w:rsidR="00F334C5" w:rsidRDefault="00F334C5" w:rsidP="00F334C5">
            <w:pPr>
              <w:spacing w:after="0" w:line="240" w:lineRule="auto"/>
              <w:rPr>
                <w:rFonts w:ascii="Arial" w:hAnsi="Arial" w:cs="Arial"/>
                <w:bCs/>
                <w:kern w:val="3"/>
                <w:sz w:val="24"/>
                <w:szCs w:val="24"/>
              </w:rPr>
            </w:pPr>
            <w:r>
              <w:rPr>
                <w:rFonts w:ascii="Arial" w:hAnsi="Arial" w:cs="Arial"/>
                <w:bCs/>
                <w:kern w:val="3"/>
                <w:sz w:val="24"/>
                <w:szCs w:val="24"/>
              </w:rPr>
              <w:t>21-23 august 2022</w:t>
            </w:r>
          </w:p>
          <w:p w14:paraId="709CE8B7" w14:textId="77777777" w:rsidR="00F334C5" w:rsidRPr="00C30564" w:rsidRDefault="00F334C5" w:rsidP="00F334C5">
            <w:pPr>
              <w:spacing w:after="0" w:line="240" w:lineRule="auto"/>
              <w:rPr>
                <w:rFonts w:ascii="Arial" w:hAnsi="Arial" w:cs="Arial"/>
                <w:bCs/>
                <w:sz w:val="24"/>
                <w:szCs w:val="24"/>
              </w:rPr>
            </w:pPr>
            <w:r w:rsidRPr="00C30564">
              <w:rPr>
                <w:rFonts w:ascii="Arial" w:hAnsi="Arial" w:cs="Arial"/>
                <w:bCs/>
                <w:sz w:val="24"/>
                <w:szCs w:val="24"/>
              </w:rPr>
              <w:t>p</w:t>
            </w:r>
            <w:r w:rsidRPr="00C30564">
              <w:rPr>
                <w:rFonts w:ascii="Arial" w:hAnsi="Arial" w:cs="Arial"/>
                <w:sz w:val="24"/>
                <w:szCs w:val="24"/>
                <w:lang w:eastAsia="ro-RO"/>
              </w:rPr>
              <w:t xml:space="preserve">recipitații abundente, scurgeri de </w:t>
            </w:r>
            <w:r>
              <w:rPr>
                <w:rFonts w:ascii="Arial" w:hAnsi="Arial" w:cs="Arial"/>
                <w:sz w:val="24"/>
                <w:szCs w:val="24"/>
                <w:lang w:eastAsia="ro-RO"/>
              </w:rPr>
              <w:t xml:space="preserve">pe </w:t>
            </w:r>
            <w:r w:rsidRPr="00C30564">
              <w:rPr>
                <w:rFonts w:ascii="Arial" w:hAnsi="Arial" w:cs="Arial"/>
                <w:sz w:val="24"/>
                <w:szCs w:val="24"/>
                <w:lang w:eastAsia="ro-RO"/>
              </w:rPr>
              <w:t xml:space="preserve">versanți </w:t>
            </w:r>
          </w:p>
        </w:tc>
        <w:tc>
          <w:tcPr>
            <w:tcW w:w="3912" w:type="dxa"/>
            <w:tcBorders>
              <w:top w:val="single" w:sz="4" w:space="0" w:color="auto"/>
              <w:left w:val="single" w:sz="4" w:space="0" w:color="auto"/>
              <w:bottom w:val="single" w:sz="4" w:space="0" w:color="auto"/>
              <w:right w:val="single" w:sz="4" w:space="0" w:color="auto"/>
            </w:tcBorders>
            <w:shd w:val="clear" w:color="auto" w:fill="auto"/>
          </w:tcPr>
          <w:p w14:paraId="4E9896A3" w14:textId="77777777" w:rsidR="00F334C5" w:rsidRDefault="00F334C5" w:rsidP="00F334C5">
            <w:pPr>
              <w:suppressAutoHyphens/>
              <w:autoSpaceDN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1 podeț</w:t>
            </w:r>
          </w:p>
          <w:p w14:paraId="4ED7C341" w14:textId="77777777" w:rsidR="00F334C5" w:rsidRDefault="00F334C5" w:rsidP="00F334C5">
            <w:pPr>
              <w:suppressAutoHyphens/>
              <w:autoSpaceDN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7.99 km drumuri comunale</w:t>
            </w:r>
          </w:p>
          <w:p w14:paraId="466A7EDD" w14:textId="77777777" w:rsidR="00F334C5" w:rsidRPr="00C30564" w:rsidRDefault="00F334C5" w:rsidP="00F334C5">
            <w:pPr>
              <w:suppressAutoHyphens/>
              <w:autoSpaceDN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16.263 km străzi</w:t>
            </w: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7E91AD7D" w14:textId="77777777" w:rsidR="00F334C5" w:rsidRPr="00744B3F" w:rsidRDefault="00F334C5" w:rsidP="00F334C5">
            <w:pPr>
              <w:spacing w:after="0" w:line="240" w:lineRule="auto"/>
              <w:rPr>
                <w:rFonts w:ascii="Arial" w:hAnsi="Arial" w:cs="Arial"/>
                <w:sz w:val="24"/>
                <w:szCs w:val="24"/>
              </w:rPr>
            </w:pPr>
            <w:r w:rsidRPr="00744B3F">
              <w:rPr>
                <w:rFonts w:ascii="Arial" w:hAnsi="Arial" w:cs="Arial"/>
                <w:sz w:val="24"/>
                <w:szCs w:val="24"/>
              </w:rPr>
              <w:t>-fără evaluare</w:t>
            </w:r>
          </w:p>
          <w:p w14:paraId="35B98002" w14:textId="77777777" w:rsidR="00F334C5" w:rsidRPr="00C30564" w:rsidRDefault="00F334C5" w:rsidP="00F334C5">
            <w:pPr>
              <w:spacing w:after="0" w:line="240" w:lineRule="auto"/>
              <w:rPr>
                <w:rFonts w:ascii="Arial" w:hAnsi="Arial" w:cs="Arial"/>
                <w:sz w:val="24"/>
                <w:szCs w:val="24"/>
              </w:rPr>
            </w:pPr>
            <w:r w:rsidRPr="00744B3F">
              <w:rPr>
                <w:rFonts w:ascii="Arial" w:hAnsi="Arial" w:cs="Arial"/>
                <w:sz w:val="24"/>
                <w:szCs w:val="24"/>
              </w:rPr>
              <w:t xml:space="preserve"> (au fost necesare  doar Note de constatare pentru întocmirea documentației pentru obținerea fondurilor de la C.N.I.)</w:t>
            </w:r>
          </w:p>
        </w:tc>
      </w:tr>
      <w:tr w:rsidR="00F334C5" w:rsidRPr="00C30564" w14:paraId="6F092CF6" w14:textId="77777777" w:rsidTr="00F334C5">
        <w:trPr>
          <w:trHeight w:val="1700"/>
        </w:trPr>
        <w:tc>
          <w:tcPr>
            <w:tcW w:w="645" w:type="dxa"/>
            <w:tcBorders>
              <w:top w:val="single" w:sz="4" w:space="0" w:color="auto"/>
              <w:left w:val="single" w:sz="4" w:space="0" w:color="auto"/>
              <w:bottom w:val="single" w:sz="4" w:space="0" w:color="auto"/>
              <w:right w:val="single" w:sz="4" w:space="0" w:color="auto"/>
            </w:tcBorders>
            <w:shd w:val="clear" w:color="auto" w:fill="auto"/>
          </w:tcPr>
          <w:p w14:paraId="03C16537" w14:textId="77777777" w:rsidR="00F334C5" w:rsidRPr="00C30564" w:rsidRDefault="00F334C5" w:rsidP="00F334C5">
            <w:pPr>
              <w:rPr>
                <w:rFonts w:ascii="Arial" w:hAnsi="Arial" w:cs="Arial"/>
                <w:sz w:val="24"/>
                <w:szCs w:val="24"/>
              </w:rPr>
            </w:pPr>
            <w:r>
              <w:rPr>
                <w:rFonts w:ascii="Arial" w:hAnsi="Arial" w:cs="Arial"/>
                <w:sz w:val="24"/>
                <w:szCs w:val="24"/>
              </w:rPr>
              <w:lastRenderedPageBreak/>
              <w:t>6</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D54A2E8" w14:textId="77777777" w:rsidR="00F334C5" w:rsidRPr="00D15239" w:rsidRDefault="00F334C5" w:rsidP="00F334C5">
            <w:pPr>
              <w:spacing w:after="0" w:line="240" w:lineRule="auto"/>
              <w:rPr>
                <w:rFonts w:ascii="Arial" w:hAnsi="Arial" w:cs="Arial"/>
                <w:sz w:val="24"/>
                <w:szCs w:val="24"/>
              </w:rPr>
            </w:pPr>
            <w:r w:rsidRPr="00D15239">
              <w:rPr>
                <w:rFonts w:ascii="Arial" w:hAnsi="Arial" w:cs="Arial"/>
                <w:sz w:val="24"/>
                <w:szCs w:val="24"/>
              </w:rPr>
              <w:t xml:space="preserve">Gorj: </w:t>
            </w:r>
          </w:p>
          <w:p w14:paraId="22FA7367" w14:textId="77777777" w:rsidR="00F334C5" w:rsidRPr="00C30564" w:rsidRDefault="00F334C5" w:rsidP="00F334C5">
            <w:pPr>
              <w:spacing w:after="0" w:line="240" w:lineRule="auto"/>
              <w:rPr>
                <w:rFonts w:ascii="Arial" w:hAnsi="Arial" w:cs="Arial"/>
                <w:sz w:val="24"/>
                <w:szCs w:val="24"/>
              </w:rPr>
            </w:pPr>
            <w:r>
              <w:rPr>
                <w:rFonts w:ascii="Arial" w:hAnsi="Arial" w:cs="Arial"/>
                <w:sz w:val="24"/>
                <w:szCs w:val="24"/>
              </w:rPr>
              <w:t>6</w:t>
            </w:r>
            <w:r w:rsidRPr="00D15239">
              <w:rPr>
                <w:rFonts w:ascii="Arial" w:hAnsi="Arial" w:cs="Arial"/>
                <w:sz w:val="24"/>
                <w:szCs w:val="24"/>
              </w:rPr>
              <w:t xml:space="preserve"> U.A.T-uri cu </w:t>
            </w:r>
            <w:r>
              <w:rPr>
                <w:rFonts w:ascii="Arial" w:hAnsi="Arial" w:cs="Arial"/>
                <w:sz w:val="24"/>
                <w:szCs w:val="24"/>
              </w:rPr>
              <w:t>9</w:t>
            </w:r>
            <w:r w:rsidRPr="00D15239">
              <w:rPr>
                <w:rFonts w:ascii="Arial" w:hAnsi="Arial" w:cs="Arial"/>
                <w:sz w:val="24"/>
                <w:szCs w:val="24"/>
              </w:rPr>
              <w:t xml:space="preserve"> localități componente</w:t>
            </w:r>
          </w:p>
        </w:tc>
        <w:tc>
          <w:tcPr>
            <w:tcW w:w="1578" w:type="dxa"/>
            <w:tcBorders>
              <w:top w:val="single" w:sz="4" w:space="0" w:color="auto"/>
              <w:left w:val="single" w:sz="4" w:space="0" w:color="auto"/>
              <w:bottom w:val="single" w:sz="4" w:space="0" w:color="auto"/>
              <w:right w:val="single" w:sz="4" w:space="0" w:color="auto"/>
            </w:tcBorders>
            <w:shd w:val="clear" w:color="auto" w:fill="auto"/>
          </w:tcPr>
          <w:p w14:paraId="7D29F714" w14:textId="77777777" w:rsidR="00F334C5" w:rsidRDefault="00F334C5" w:rsidP="00F334C5">
            <w:pPr>
              <w:spacing w:after="0" w:line="240" w:lineRule="auto"/>
              <w:rPr>
                <w:rFonts w:ascii="Arial" w:hAnsi="Arial" w:cs="Arial"/>
                <w:bCs/>
                <w:kern w:val="3"/>
                <w:sz w:val="24"/>
                <w:szCs w:val="24"/>
              </w:rPr>
            </w:pPr>
            <w:r>
              <w:rPr>
                <w:rFonts w:ascii="Arial" w:hAnsi="Arial" w:cs="Arial"/>
                <w:bCs/>
                <w:kern w:val="3"/>
                <w:sz w:val="24"/>
                <w:szCs w:val="24"/>
              </w:rPr>
              <w:t>02-05 septembrie 2022</w:t>
            </w:r>
          </w:p>
          <w:p w14:paraId="4DF8B11A" w14:textId="77777777" w:rsidR="00F334C5" w:rsidRDefault="00F334C5" w:rsidP="00F334C5">
            <w:pPr>
              <w:spacing w:after="0" w:line="240" w:lineRule="auto"/>
              <w:rPr>
                <w:rFonts w:ascii="Arial" w:hAnsi="Arial" w:cs="Arial"/>
                <w:sz w:val="24"/>
                <w:szCs w:val="24"/>
                <w:lang w:eastAsia="ro-RO"/>
              </w:rPr>
            </w:pPr>
            <w:r w:rsidRPr="00C30564">
              <w:rPr>
                <w:rFonts w:ascii="Arial" w:hAnsi="Arial" w:cs="Arial"/>
                <w:bCs/>
                <w:sz w:val="24"/>
                <w:szCs w:val="24"/>
              </w:rPr>
              <w:t>p</w:t>
            </w:r>
            <w:r w:rsidRPr="00C30564">
              <w:rPr>
                <w:rFonts w:ascii="Arial" w:hAnsi="Arial" w:cs="Arial"/>
                <w:sz w:val="24"/>
                <w:szCs w:val="24"/>
                <w:lang w:eastAsia="ro-RO"/>
              </w:rPr>
              <w:t xml:space="preserve">recipitații abundente, </w:t>
            </w:r>
          </w:p>
          <w:p w14:paraId="58AF0F94" w14:textId="77777777" w:rsidR="00F334C5" w:rsidRPr="00C30564" w:rsidRDefault="00F334C5" w:rsidP="00F334C5">
            <w:pPr>
              <w:spacing w:after="0" w:line="240" w:lineRule="auto"/>
              <w:rPr>
                <w:rFonts w:ascii="Arial" w:hAnsi="Arial" w:cs="Arial"/>
                <w:bCs/>
                <w:kern w:val="3"/>
                <w:sz w:val="24"/>
                <w:szCs w:val="24"/>
              </w:rPr>
            </w:pPr>
            <w:r>
              <w:rPr>
                <w:rFonts w:ascii="Arial" w:hAnsi="Arial" w:cs="Arial"/>
                <w:sz w:val="24"/>
                <w:szCs w:val="24"/>
                <w:lang w:eastAsia="ro-RO"/>
              </w:rPr>
              <w:t>creștere debite râu Gilort, r.Sohodol, pr.Măceșu, pr.Scărița,</w:t>
            </w:r>
            <w:r w:rsidRPr="00C30564">
              <w:rPr>
                <w:rFonts w:ascii="Arial" w:hAnsi="Arial" w:cs="Arial"/>
                <w:sz w:val="24"/>
                <w:szCs w:val="24"/>
                <w:lang w:eastAsia="ro-RO"/>
              </w:rPr>
              <w:t xml:space="preserve"> scurgeri de pe versanți</w:t>
            </w:r>
          </w:p>
        </w:tc>
        <w:tc>
          <w:tcPr>
            <w:tcW w:w="3912" w:type="dxa"/>
            <w:tcBorders>
              <w:top w:val="single" w:sz="4" w:space="0" w:color="auto"/>
              <w:left w:val="single" w:sz="4" w:space="0" w:color="auto"/>
              <w:bottom w:val="single" w:sz="4" w:space="0" w:color="auto"/>
              <w:right w:val="single" w:sz="4" w:space="0" w:color="auto"/>
            </w:tcBorders>
            <w:shd w:val="clear" w:color="auto" w:fill="auto"/>
          </w:tcPr>
          <w:p w14:paraId="4EF59880" w14:textId="77777777" w:rsidR="00F334C5" w:rsidRDefault="00F334C5" w:rsidP="00F334C5">
            <w:pPr>
              <w:suppressAutoHyphens/>
              <w:autoSpaceDN w:val="0"/>
              <w:spacing w:after="0" w:line="240" w:lineRule="auto"/>
              <w:textAlignment w:val="baseline"/>
              <w:rPr>
                <w:rFonts w:ascii="Arial" w:hAnsi="Arial" w:cs="Arial"/>
                <w:bCs/>
                <w:sz w:val="24"/>
                <w:szCs w:val="24"/>
              </w:rPr>
            </w:pPr>
            <w:r>
              <w:rPr>
                <w:rFonts w:ascii="Arial" w:hAnsi="Arial" w:cs="Arial"/>
                <w:bCs/>
                <w:sz w:val="24"/>
                <w:szCs w:val="24"/>
              </w:rPr>
              <w:t>2 poduri</w:t>
            </w:r>
          </w:p>
          <w:p w14:paraId="3EE84A61" w14:textId="77777777" w:rsidR="00F334C5" w:rsidRDefault="00F334C5" w:rsidP="00F334C5">
            <w:pPr>
              <w:suppressAutoHyphens/>
              <w:autoSpaceDN w:val="0"/>
              <w:spacing w:after="0" w:line="240" w:lineRule="auto"/>
              <w:textAlignment w:val="baseline"/>
              <w:rPr>
                <w:rFonts w:ascii="Arial" w:hAnsi="Arial" w:cs="Arial"/>
                <w:bCs/>
                <w:sz w:val="24"/>
                <w:szCs w:val="24"/>
              </w:rPr>
            </w:pPr>
            <w:r>
              <w:rPr>
                <w:rFonts w:ascii="Arial" w:hAnsi="Arial" w:cs="Arial"/>
                <w:bCs/>
                <w:sz w:val="24"/>
                <w:szCs w:val="24"/>
              </w:rPr>
              <w:t>1 punte pietonală</w:t>
            </w:r>
          </w:p>
          <w:p w14:paraId="707A49F2" w14:textId="77777777" w:rsidR="00F334C5" w:rsidRDefault="00F334C5" w:rsidP="00F334C5">
            <w:pPr>
              <w:suppressAutoHyphens/>
              <w:autoSpaceDN w:val="0"/>
              <w:spacing w:after="0" w:line="240" w:lineRule="auto"/>
              <w:textAlignment w:val="baseline"/>
              <w:rPr>
                <w:rFonts w:ascii="Arial" w:hAnsi="Arial" w:cs="Arial"/>
                <w:bCs/>
                <w:sz w:val="24"/>
                <w:szCs w:val="24"/>
              </w:rPr>
            </w:pPr>
            <w:r>
              <w:rPr>
                <w:rFonts w:ascii="Arial" w:hAnsi="Arial" w:cs="Arial"/>
                <w:bCs/>
                <w:sz w:val="24"/>
                <w:szCs w:val="24"/>
              </w:rPr>
              <w:t>0.65 km drumuri comunale</w:t>
            </w:r>
          </w:p>
          <w:p w14:paraId="1E73B989" w14:textId="77777777" w:rsidR="00F334C5" w:rsidRDefault="00F334C5" w:rsidP="00F334C5">
            <w:pPr>
              <w:suppressAutoHyphens/>
              <w:autoSpaceDN w:val="0"/>
              <w:spacing w:after="0" w:line="240" w:lineRule="auto"/>
              <w:textAlignment w:val="baseline"/>
              <w:rPr>
                <w:rFonts w:ascii="Arial" w:hAnsi="Arial" w:cs="Arial"/>
                <w:bCs/>
                <w:sz w:val="24"/>
                <w:szCs w:val="24"/>
              </w:rPr>
            </w:pPr>
            <w:r>
              <w:rPr>
                <w:rFonts w:ascii="Arial" w:hAnsi="Arial" w:cs="Arial"/>
                <w:bCs/>
                <w:sz w:val="24"/>
                <w:szCs w:val="24"/>
              </w:rPr>
              <w:t>3.24 km străzi</w:t>
            </w:r>
          </w:p>
          <w:p w14:paraId="58A1708B" w14:textId="77777777" w:rsidR="00F334C5" w:rsidRDefault="00F334C5" w:rsidP="00F334C5">
            <w:pPr>
              <w:suppressAutoHyphens/>
              <w:autoSpaceDN w:val="0"/>
              <w:spacing w:after="0" w:line="240" w:lineRule="auto"/>
              <w:textAlignment w:val="baseline"/>
              <w:rPr>
                <w:rFonts w:ascii="Arial" w:hAnsi="Arial" w:cs="Arial"/>
                <w:bCs/>
                <w:sz w:val="24"/>
                <w:szCs w:val="24"/>
              </w:rPr>
            </w:pPr>
            <w:r>
              <w:rPr>
                <w:rFonts w:ascii="Arial" w:hAnsi="Arial" w:cs="Arial"/>
                <w:bCs/>
                <w:sz w:val="24"/>
                <w:szCs w:val="24"/>
              </w:rPr>
              <w:t>11.5 km drumuri forestiere</w:t>
            </w:r>
          </w:p>
          <w:p w14:paraId="4467720B" w14:textId="77777777" w:rsidR="00F334C5" w:rsidRDefault="00F334C5" w:rsidP="00F334C5">
            <w:pPr>
              <w:suppressAutoHyphens/>
              <w:autoSpaceDN w:val="0"/>
              <w:spacing w:after="0" w:line="240" w:lineRule="auto"/>
              <w:textAlignment w:val="baseline"/>
              <w:rPr>
                <w:rFonts w:ascii="Arial" w:hAnsi="Arial" w:cs="Arial"/>
                <w:bCs/>
                <w:sz w:val="24"/>
                <w:szCs w:val="24"/>
              </w:rPr>
            </w:pPr>
            <w:r>
              <w:rPr>
                <w:rFonts w:ascii="Arial" w:hAnsi="Arial" w:cs="Arial"/>
                <w:bCs/>
                <w:sz w:val="24"/>
                <w:szCs w:val="24"/>
              </w:rPr>
              <w:t>1 sursă de alimentare cu apă în sistem centralizat</w:t>
            </w:r>
          </w:p>
          <w:p w14:paraId="4F8ED8E7" w14:textId="77777777" w:rsidR="00F334C5" w:rsidRDefault="00F334C5" w:rsidP="00F334C5">
            <w:pPr>
              <w:suppressAutoHyphens/>
              <w:autoSpaceDN w:val="0"/>
              <w:spacing w:after="0" w:line="240" w:lineRule="auto"/>
              <w:textAlignment w:val="baseline"/>
              <w:rPr>
                <w:rFonts w:ascii="Arial" w:hAnsi="Arial" w:cs="Arial"/>
                <w:bCs/>
                <w:sz w:val="24"/>
                <w:szCs w:val="24"/>
              </w:rPr>
            </w:pPr>
            <w:r>
              <w:rPr>
                <w:rFonts w:ascii="Arial" w:hAnsi="Arial" w:cs="Arial"/>
                <w:bCs/>
                <w:sz w:val="24"/>
                <w:szCs w:val="24"/>
              </w:rPr>
              <w:t>2 construcții hidrotehnice</w:t>
            </w:r>
          </w:p>
          <w:p w14:paraId="3623E5A5" w14:textId="77777777" w:rsidR="00F334C5" w:rsidRPr="00C30564" w:rsidRDefault="00F334C5" w:rsidP="00F334C5">
            <w:pPr>
              <w:suppressAutoHyphens/>
              <w:autoSpaceDN w:val="0"/>
              <w:spacing w:after="0" w:line="240" w:lineRule="auto"/>
              <w:textAlignment w:val="baseline"/>
              <w:rPr>
                <w:rFonts w:ascii="Arial" w:hAnsi="Arial" w:cs="Arial"/>
                <w:bCs/>
                <w:sz w:val="24"/>
                <w:szCs w:val="24"/>
              </w:rPr>
            </w:pPr>
            <w:r>
              <w:rPr>
                <w:rFonts w:ascii="Arial" w:hAnsi="Arial" w:cs="Arial"/>
                <w:bCs/>
                <w:sz w:val="24"/>
                <w:szCs w:val="24"/>
              </w:rPr>
              <w:t>2.8 km eroziuni de mal cursuri de apă</w:t>
            </w: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1A2DA89C" w14:textId="77777777" w:rsidR="00F334C5" w:rsidRDefault="00F334C5" w:rsidP="00F334C5">
            <w:pPr>
              <w:spacing w:after="0" w:line="240" w:lineRule="auto"/>
              <w:rPr>
                <w:rFonts w:ascii="Arial" w:hAnsi="Arial" w:cs="Arial"/>
                <w:sz w:val="24"/>
                <w:szCs w:val="24"/>
              </w:rPr>
            </w:pPr>
            <w:r>
              <w:rPr>
                <w:rFonts w:ascii="Arial" w:hAnsi="Arial" w:cs="Arial"/>
                <w:sz w:val="24"/>
                <w:szCs w:val="24"/>
              </w:rPr>
              <w:t>255</w:t>
            </w:r>
          </w:p>
          <w:p w14:paraId="64AA2EF4" w14:textId="77777777" w:rsidR="00F334C5" w:rsidRDefault="00F334C5" w:rsidP="00F334C5">
            <w:pPr>
              <w:spacing w:after="0" w:line="240" w:lineRule="auto"/>
              <w:rPr>
                <w:rFonts w:ascii="Arial" w:hAnsi="Arial" w:cs="Arial"/>
                <w:sz w:val="24"/>
                <w:szCs w:val="24"/>
              </w:rPr>
            </w:pPr>
            <w:r>
              <w:rPr>
                <w:rFonts w:ascii="Arial" w:hAnsi="Arial" w:cs="Arial"/>
                <w:sz w:val="24"/>
                <w:szCs w:val="24"/>
              </w:rPr>
              <w:t>499</w:t>
            </w:r>
          </w:p>
          <w:p w14:paraId="6FD82F03" w14:textId="77777777" w:rsidR="00F334C5" w:rsidRDefault="00F334C5" w:rsidP="00F334C5">
            <w:pPr>
              <w:spacing w:after="0" w:line="240" w:lineRule="auto"/>
              <w:rPr>
                <w:rFonts w:ascii="Arial" w:hAnsi="Arial" w:cs="Arial"/>
                <w:sz w:val="24"/>
                <w:szCs w:val="24"/>
              </w:rPr>
            </w:pPr>
            <w:r>
              <w:rPr>
                <w:rFonts w:ascii="Arial" w:hAnsi="Arial" w:cs="Arial"/>
                <w:sz w:val="24"/>
                <w:szCs w:val="24"/>
              </w:rPr>
              <w:t xml:space="preserve">- </w:t>
            </w:r>
          </w:p>
          <w:p w14:paraId="53908744" w14:textId="77777777" w:rsidR="00F334C5" w:rsidRDefault="00F334C5" w:rsidP="00F334C5">
            <w:pPr>
              <w:spacing w:after="0" w:line="240" w:lineRule="auto"/>
              <w:rPr>
                <w:rFonts w:ascii="Arial" w:hAnsi="Arial" w:cs="Arial"/>
                <w:sz w:val="24"/>
                <w:szCs w:val="24"/>
              </w:rPr>
            </w:pPr>
            <w:r>
              <w:rPr>
                <w:rFonts w:ascii="Arial" w:hAnsi="Arial" w:cs="Arial"/>
                <w:sz w:val="24"/>
                <w:szCs w:val="24"/>
              </w:rPr>
              <w:t>320</w:t>
            </w:r>
          </w:p>
          <w:p w14:paraId="6AA21B3C" w14:textId="77777777" w:rsidR="00F334C5" w:rsidRDefault="00F334C5" w:rsidP="00F334C5">
            <w:pPr>
              <w:spacing w:after="0" w:line="240" w:lineRule="auto"/>
              <w:rPr>
                <w:rFonts w:ascii="Arial" w:hAnsi="Arial" w:cs="Arial"/>
                <w:sz w:val="24"/>
                <w:szCs w:val="24"/>
              </w:rPr>
            </w:pPr>
            <w:r>
              <w:rPr>
                <w:rFonts w:ascii="Arial" w:hAnsi="Arial" w:cs="Arial"/>
                <w:sz w:val="24"/>
                <w:szCs w:val="24"/>
              </w:rPr>
              <w:t>11700</w:t>
            </w:r>
          </w:p>
          <w:p w14:paraId="67FBBD56" w14:textId="77777777" w:rsidR="00F334C5" w:rsidRDefault="00F334C5" w:rsidP="00F334C5">
            <w:pPr>
              <w:spacing w:after="0" w:line="240" w:lineRule="auto"/>
              <w:rPr>
                <w:rFonts w:ascii="Arial" w:hAnsi="Arial" w:cs="Arial"/>
                <w:sz w:val="24"/>
                <w:szCs w:val="24"/>
              </w:rPr>
            </w:pPr>
            <w:r>
              <w:rPr>
                <w:rFonts w:ascii="Arial" w:hAnsi="Arial" w:cs="Arial"/>
                <w:sz w:val="24"/>
                <w:szCs w:val="24"/>
              </w:rPr>
              <w:t>-</w:t>
            </w:r>
          </w:p>
          <w:p w14:paraId="3F9B85B4" w14:textId="77777777" w:rsidR="00F334C5" w:rsidRDefault="00F334C5" w:rsidP="00F334C5">
            <w:pPr>
              <w:spacing w:after="0" w:line="240" w:lineRule="auto"/>
              <w:rPr>
                <w:rFonts w:ascii="Arial" w:hAnsi="Arial" w:cs="Arial"/>
                <w:sz w:val="24"/>
                <w:szCs w:val="24"/>
              </w:rPr>
            </w:pPr>
          </w:p>
          <w:p w14:paraId="4C650EBA" w14:textId="77777777" w:rsidR="00F334C5" w:rsidRDefault="00F334C5" w:rsidP="00F334C5">
            <w:pPr>
              <w:spacing w:after="0" w:line="240" w:lineRule="auto"/>
              <w:rPr>
                <w:rFonts w:ascii="Arial" w:hAnsi="Arial" w:cs="Arial"/>
                <w:sz w:val="24"/>
                <w:szCs w:val="24"/>
              </w:rPr>
            </w:pPr>
            <w:r>
              <w:rPr>
                <w:rFonts w:ascii="Arial" w:hAnsi="Arial" w:cs="Arial"/>
                <w:sz w:val="24"/>
                <w:szCs w:val="24"/>
              </w:rPr>
              <w:t>-</w:t>
            </w:r>
          </w:p>
          <w:p w14:paraId="5BF2C238" w14:textId="77777777" w:rsidR="00F334C5" w:rsidRDefault="00F334C5" w:rsidP="00F334C5">
            <w:pPr>
              <w:spacing w:after="0" w:line="240" w:lineRule="auto"/>
              <w:rPr>
                <w:rFonts w:ascii="Arial" w:hAnsi="Arial" w:cs="Arial"/>
                <w:sz w:val="24"/>
                <w:szCs w:val="24"/>
              </w:rPr>
            </w:pPr>
            <w:r>
              <w:rPr>
                <w:rFonts w:ascii="Arial" w:hAnsi="Arial" w:cs="Arial"/>
                <w:sz w:val="24"/>
                <w:szCs w:val="24"/>
              </w:rPr>
              <w:t>-</w:t>
            </w:r>
          </w:p>
          <w:p w14:paraId="0B11D795" w14:textId="77777777" w:rsidR="00F334C5" w:rsidRDefault="00F334C5" w:rsidP="00F334C5">
            <w:pPr>
              <w:spacing w:after="0" w:line="240" w:lineRule="auto"/>
              <w:rPr>
                <w:rFonts w:ascii="Arial" w:hAnsi="Arial" w:cs="Arial"/>
                <w:sz w:val="24"/>
                <w:szCs w:val="24"/>
              </w:rPr>
            </w:pPr>
            <w:r>
              <w:rPr>
                <w:rFonts w:ascii="Arial" w:hAnsi="Arial" w:cs="Arial"/>
                <w:sz w:val="24"/>
                <w:szCs w:val="24"/>
              </w:rPr>
              <w:t xml:space="preserve">(acolo unde nu sunt evaluări ale pagubelor, au fost necesare  doar </w:t>
            </w:r>
            <w:r w:rsidRPr="0065709C">
              <w:rPr>
                <w:rFonts w:ascii="Arial" w:hAnsi="Arial" w:cs="Arial"/>
                <w:i/>
                <w:iCs/>
                <w:sz w:val="24"/>
                <w:szCs w:val="24"/>
              </w:rPr>
              <w:t xml:space="preserve">Note de constatare </w:t>
            </w:r>
            <w:r>
              <w:rPr>
                <w:rFonts w:ascii="Arial" w:hAnsi="Arial" w:cs="Arial"/>
                <w:sz w:val="24"/>
                <w:szCs w:val="24"/>
              </w:rPr>
              <w:t>pentru întocmirea documentației pentru obținerea fondurilor de la C.N.I.)</w:t>
            </w:r>
          </w:p>
          <w:p w14:paraId="46881E8F" w14:textId="77777777" w:rsidR="00F334C5" w:rsidRPr="00C30564" w:rsidRDefault="00F334C5" w:rsidP="00F334C5">
            <w:pPr>
              <w:spacing w:after="0" w:line="240" w:lineRule="auto"/>
              <w:rPr>
                <w:rFonts w:ascii="Arial" w:hAnsi="Arial" w:cs="Arial"/>
                <w:sz w:val="24"/>
                <w:szCs w:val="24"/>
              </w:rPr>
            </w:pPr>
            <w:r>
              <w:rPr>
                <w:rFonts w:ascii="Arial" w:hAnsi="Arial" w:cs="Arial"/>
                <w:sz w:val="24"/>
                <w:szCs w:val="24"/>
              </w:rPr>
              <w:t xml:space="preserve">TOTAL = </w:t>
            </w:r>
            <w:r w:rsidRPr="00B57E6D">
              <w:rPr>
                <w:rFonts w:ascii="Arial" w:hAnsi="Arial" w:cs="Arial"/>
                <w:b/>
                <w:bCs/>
                <w:sz w:val="24"/>
                <w:szCs w:val="24"/>
              </w:rPr>
              <w:t>12 774</w:t>
            </w:r>
          </w:p>
        </w:tc>
      </w:tr>
      <w:tr w:rsidR="00F334C5" w:rsidRPr="00C30564" w14:paraId="72A5F902" w14:textId="77777777" w:rsidTr="00F334C5">
        <w:trPr>
          <w:trHeight w:val="557"/>
        </w:trPr>
        <w:tc>
          <w:tcPr>
            <w:tcW w:w="645" w:type="dxa"/>
            <w:tcBorders>
              <w:top w:val="single" w:sz="4" w:space="0" w:color="auto"/>
              <w:left w:val="single" w:sz="4" w:space="0" w:color="auto"/>
              <w:bottom w:val="single" w:sz="4" w:space="0" w:color="auto"/>
              <w:right w:val="single" w:sz="4" w:space="0" w:color="auto"/>
            </w:tcBorders>
            <w:shd w:val="clear" w:color="auto" w:fill="auto"/>
          </w:tcPr>
          <w:p w14:paraId="4E0ED17A" w14:textId="77777777" w:rsidR="00F334C5" w:rsidRPr="00C30564" w:rsidRDefault="00F334C5" w:rsidP="00F334C5">
            <w:pPr>
              <w:rPr>
                <w:rFonts w:ascii="Arial" w:hAnsi="Arial" w:cs="Arial"/>
                <w:sz w:val="24"/>
                <w:szCs w:val="24"/>
              </w:rPr>
            </w:pPr>
            <w:r>
              <w:rPr>
                <w:rFonts w:ascii="Arial" w:hAnsi="Arial" w:cs="Arial"/>
                <w:sz w:val="24"/>
                <w:szCs w:val="24"/>
              </w:rPr>
              <w:t>7</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98715C1" w14:textId="77777777" w:rsidR="00F334C5" w:rsidRPr="00D15239" w:rsidRDefault="00F334C5" w:rsidP="00F334C5">
            <w:pPr>
              <w:spacing w:after="0" w:line="240" w:lineRule="auto"/>
              <w:rPr>
                <w:rFonts w:ascii="Arial" w:hAnsi="Arial" w:cs="Arial"/>
                <w:sz w:val="24"/>
                <w:szCs w:val="24"/>
              </w:rPr>
            </w:pPr>
            <w:r w:rsidRPr="00D15239">
              <w:rPr>
                <w:rFonts w:ascii="Arial" w:hAnsi="Arial" w:cs="Arial"/>
                <w:sz w:val="24"/>
                <w:szCs w:val="24"/>
              </w:rPr>
              <w:t xml:space="preserve">Gorj: </w:t>
            </w:r>
          </w:p>
          <w:p w14:paraId="3E5A5E30" w14:textId="77777777" w:rsidR="00F334C5" w:rsidRPr="00C30564" w:rsidRDefault="00F334C5" w:rsidP="00F334C5">
            <w:pPr>
              <w:spacing w:after="0" w:line="240" w:lineRule="auto"/>
              <w:rPr>
                <w:rFonts w:ascii="Arial" w:hAnsi="Arial" w:cs="Arial"/>
                <w:sz w:val="24"/>
                <w:szCs w:val="24"/>
              </w:rPr>
            </w:pPr>
            <w:r>
              <w:rPr>
                <w:rFonts w:ascii="Arial" w:hAnsi="Arial" w:cs="Arial"/>
                <w:sz w:val="24"/>
                <w:szCs w:val="24"/>
              </w:rPr>
              <w:t>2</w:t>
            </w:r>
            <w:r w:rsidRPr="00D15239">
              <w:rPr>
                <w:rFonts w:ascii="Arial" w:hAnsi="Arial" w:cs="Arial"/>
                <w:sz w:val="24"/>
                <w:szCs w:val="24"/>
              </w:rPr>
              <w:t xml:space="preserve"> U.A.T-uri cu </w:t>
            </w:r>
            <w:r>
              <w:rPr>
                <w:rFonts w:ascii="Arial" w:hAnsi="Arial" w:cs="Arial"/>
                <w:sz w:val="24"/>
                <w:szCs w:val="24"/>
              </w:rPr>
              <w:t>5</w:t>
            </w:r>
            <w:r w:rsidRPr="00D15239">
              <w:rPr>
                <w:rFonts w:ascii="Arial" w:hAnsi="Arial" w:cs="Arial"/>
                <w:sz w:val="24"/>
                <w:szCs w:val="24"/>
              </w:rPr>
              <w:t xml:space="preserve"> localități componente</w:t>
            </w:r>
          </w:p>
        </w:tc>
        <w:tc>
          <w:tcPr>
            <w:tcW w:w="1578" w:type="dxa"/>
            <w:tcBorders>
              <w:top w:val="single" w:sz="4" w:space="0" w:color="auto"/>
              <w:left w:val="single" w:sz="4" w:space="0" w:color="auto"/>
              <w:bottom w:val="single" w:sz="4" w:space="0" w:color="auto"/>
              <w:right w:val="single" w:sz="4" w:space="0" w:color="auto"/>
            </w:tcBorders>
            <w:shd w:val="clear" w:color="auto" w:fill="auto"/>
          </w:tcPr>
          <w:p w14:paraId="2BDC1F72" w14:textId="77777777" w:rsidR="00F334C5" w:rsidRDefault="00F334C5" w:rsidP="00F334C5">
            <w:pPr>
              <w:spacing w:after="0" w:line="240" w:lineRule="auto"/>
              <w:rPr>
                <w:rFonts w:ascii="Arial" w:hAnsi="Arial" w:cs="Arial"/>
                <w:bCs/>
                <w:kern w:val="3"/>
                <w:sz w:val="24"/>
                <w:szCs w:val="24"/>
              </w:rPr>
            </w:pPr>
            <w:r>
              <w:rPr>
                <w:rFonts w:ascii="Arial" w:hAnsi="Arial" w:cs="Arial"/>
                <w:bCs/>
                <w:kern w:val="3"/>
                <w:sz w:val="24"/>
                <w:szCs w:val="24"/>
              </w:rPr>
              <w:t>26-27 septembrie 2022</w:t>
            </w:r>
          </w:p>
          <w:p w14:paraId="36AF213F" w14:textId="77777777" w:rsidR="00F334C5" w:rsidRPr="00C30564" w:rsidRDefault="00F334C5" w:rsidP="00F334C5">
            <w:pPr>
              <w:spacing w:after="0" w:line="240" w:lineRule="auto"/>
              <w:rPr>
                <w:rFonts w:ascii="Arial" w:hAnsi="Arial" w:cs="Arial"/>
                <w:bCs/>
                <w:kern w:val="3"/>
                <w:sz w:val="24"/>
                <w:szCs w:val="24"/>
              </w:rPr>
            </w:pPr>
            <w:r w:rsidRPr="00C30564">
              <w:rPr>
                <w:rFonts w:ascii="Arial" w:hAnsi="Arial" w:cs="Arial"/>
                <w:bCs/>
                <w:sz w:val="24"/>
                <w:szCs w:val="24"/>
              </w:rPr>
              <w:t>p</w:t>
            </w:r>
            <w:r w:rsidRPr="00C30564">
              <w:rPr>
                <w:rFonts w:ascii="Arial" w:hAnsi="Arial" w:cs="Arial"/>
                <w:sz w:val="24"/>
                <w:szCs w:val="24"/>
                <w:lang w:eastAsia="ro-RO"/>
              </w:rPr>
              <w:t xml:space="preserve">recipitații abundente, scurgeri de pe versanți </w:t>
            </w:r>
          </w:p>
        </w:tc>
        <w:tc>
          <w:tcPr>
            <w:tcW w:w="3912" w:type="dxa"/>
            <w:tcBorders>
              <w:top w:val="single" w:sz="4" w:space="0" w:color="auto"/>
              <w:left w:val="single" w:sz="4" w:space="0" w:color="auto"/>
              <w:bottom w:val="single" w:sz="4" w:space="0" w:color="auto"/>
              <w:right w:val="single" w:sz="4" w:space="0" w:color="auto"/>
            </w:tcBorders>
            <w:shd w:val="clear" w:color="auto" w:fill="auto"/>
          </w:tcPr>
          <w:p w14:paraId="779B36A4" w14:textId="77777777" w:rsidR="00F334C5" w:rsidRDefault="00F334C5" w:rsidP="00F334C5">
            <w:pPr>
              <w:suppressAutoHyphens/>
              <w:autoSpaceDN w:val="0"/>
              <w:spacing w:after="0" w:line="240" w:lineRule="auto"/>
              <w:textAlignment w:val="baseline"/>
              <w:rPr>
                <w:rFonts w:ascii="Arial" w:hAnsi="Arial" w:cs="Arial"/>
                <w:bCs/>
                <w:sz w:val="24"/>
                <w:szCs w:val="24"/>
              </w:rPr>
            </w:pPr>
            <w:r>
              <w:rPr>
                <w:rFonts w:ascii="Arial" w:hAnsi="Arial" w:cs="Arial"/>
                <w:bCs/>
                <w:sz w:val="24"/>
                <w:szCs w:val="24"/>
              </w:rPr>
              <w:t>1 pod</w:t>
            </w:r>
          </w:p>
          <w:p w14:paraId="188C19BB" w14:textId="77777777" w:rsidR="00F334C5" w:rsidRDefault="00F334C5" w:rsidP="00F334C5">
            <w:pPr>
              <w:suppressAutoHyphens/>
              <w:autoSpaceDN w:val="0"/>
              <w:spacing w:after="0" w:line="240" w:lineRule="auto"/>
              <w:textAlignment w:val="baseline"/>
              <w:rPr>
                <w:rFonts w:ascii="Arial" w:hAnsi="Arial" w:cs="Arial"/>
                <w:bCs/>
                <w:sz w:val="24"/>
                <w:szCs w:val="24"/>
              </w:rPr>
            </w:pPr>
            <w:r>
              <w:rPr>
                <w:rFonts w:ascii="Arial" w:hAnsi="Arial" w:cs="Arial"/>
                <w:bCs/>
                <w:sz w:val="24"/>
                <w:szCs w:val="24"/>
              </w:rPr>
              <w:t>3.32 km străzi</w:t>
            </w:r>
          </w:p>
          <w:p w14:paraId="51C3E0FE" w14:textId="77777777" w:rsidR="00F334C5" w:rsidRPr="00C30564" w:rsidRDefault="00F334C5" w:rsidP="00F334C5">
            <w:pPr>
              <w:suppressAutoHyphens/>
              <w:autoSpaceDN w:val="0"/>
              <w:spacing w:after="0" w:line="240" w:lineRule="auto"/>
              <w:textAlignment w:val="baseline"/>
              <w:rPr>
                <w:rFonts w:ascii="Arial" w:hAnsi="Arial" w:cs="Arial"/>
                <w:bCs/>
                <w:sz w:val="24"/>
                <w:szCs w:val="24"/>
              </w:rPr>
            </w:pPr>
            <w:r>
              <w:rPr>
                <w:rFonts w:ascii="Arial" w:hAnsi="Arial" w:cs="Arial"/>
                <w:bCs/>
                <w:sz w:val="24"/>
                <w:szCs w:val="24"/>
              </w:rPr>
              <w:t>0.492 km drumuri forestiere și agricole</w:t>
            </w: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629B43BE" w14:textId="77777777" w:rsidR="00F334C5" w:rsidRPr="002322E9" w:rsidRDefault="00F334C5" w:rsidP="00F334C5">
            <w:pPr>
              <w:spacing w:after="0" w:line="240" w:lineRule="auto"/>
              <w:rPr>
                <w:rFonts w:ascii="Arial" w:hAnsi="Arial" w:cs="Arial"/>
                <w:b/>
                <w:bCs/>
                <w:sz w:val="24"/>
                <w:szCs w:val="24"/>
              </w:rPr>
            </w:pPr>
            <w:r w:rsidRPr="002322E9">
              <w:rPr>
                <w:rFonts w:ascii="Arial" w:hAnsi="Arial" w:cs="Arial"/>
                <w:b/>
                <w:bCs/>
                <w:sz w:val="24"/>
                <w:szCs w:val="24"/>
              </w:rPr>
              <w:t>1470</w:t>
            </w:r>
          </w:p>
          <w:p w14:paraId="7982B732" w14:textId="77777777" w:rsidR="00F334C5" w:rsidRDefault="00F334C5" w:rsidP="00F334C5">
            <w:pPr>
              <w:spacing w:after="0" w:line="240" w:lineRule="auto"/>
              <w:rPr>
                <w:rFonts w:ascii="Arial" w:hAnsi="Arial" w:cs="Arial"/>
                <w:sz w:val="24"/>
                <w:szCs w:val="24"/>
              </w:rPr>
            </w:pPr>
            <w:r>
              <w:rPr>
                <w:rFonts w:ascii="Arial" w:hAnsi="Arial" w:cs="Arial"/>
                <w:sz w:val="24"/>
                <w:szCs w:val="24"/>
              </w:rPr>
              <w:t>-fără evaluare</w:t>
            </w:r>
          </w:p>
          <w:p w14:paraId="26BAFDF0" w14:textId="77777777" w:rsidR="00F334C5" w:rsidRDefault="00F334C5" w:rsidP="00F334C5">
            <w:pPr>
              <w:spacing w:after="0" w:line="240" w:lineRule="auto"/>
              <w:rPr>
                <w:rFonts w:ascii="Arial" w:hAnsi="Arial" w:cs="Arial"/>
                <w:sz w:val="24"/>
                <w:szCs w:val="24"/>
              </w:rPr>
            </w:pPr>
            <w:r>
              <w:rPr>
                <w:rFonts w:ascii="Arial" w:hAnsi="Arial" w:cs="Arial"/>
                <w:sz w:val="24"/>
                <w:szCs w:val="24"/>
              </w:rPr>
              <w:t xml:space="preserve"> </w:t>
            </w:r>
          </w:p>
          <w:p w14:paraId="6EACB4EE" w14:textId="77777777" w:rsidR="00F334C5" w:rsidRPr="00C30564" w:rsidRDefault="00F334C5" w:rsidP="00F334C5">
            <w:pPr>
              <w:spacing w:after="0" w:line="240" w:lineRule="auto"/>
              <w:rPr>
                <w:rFonts w:ascii="Arial" w:hAnsi="Arial" w:cs="Arial"/>
                <w:sz w:val="24"/>
                <w:szCs w:val="24"/>
              </w:rPr>
            </w:pPr>
            <w:r>
              <w:rPr>
                <w:rFonts w:ascii="Arial" w:hAnsi="Arial" w:cs="Arial"/>
                <w:sz w:val="24"/>
                <w:szCs w:val="24"/>
              </w:rPr>
              <w:t xml:space="preserve">(au fost necesare  doar </w:t>
            </w:r>
            <w:r w:rsidRPr="0065709C">
              <w:rPr>
                <w:rFonts w:ascii="Arial" w:hAnsi="Arial" w:cs="Arial"/>
                <w:i/>
                <w:iCs/>
                <w:sz w:val="24"/>
                <w:szCs w:val="24"/>
              </w:rPr>
              <w:t xml:space="preserve">Note de constatare </w:t>
            </w:r>
            <w:r>
              <w:rPr>
                <w:rFonts w:ascii="Arial" w:hAnsi="Arial" w:cs="Arial"/>
                <w:sz w:val="24"/>
                <w:szCs w:val="24"/>
              </w:rPr>
              <w:t>pentru întocmirea documentației pentru obținerea fondurilor de la C.N.I.)</w:t>
            </w:r>
          </w:p>
        </w:tc>
      </w:tr>
      <w:tr w:rsidR="00F334C5" w:rsidRPr="00C30564" w14:paraId="5AAE8FC1" w14:textId="77777777" w:rsidTr="00F334C5">
        <w:trPr>
          <w:trHeight w:val="4148"/>
        </w:trPr>
        <w:tc>
          <w:tcPr>
            <w:tcW w:w="645" w:type="dxa"/>
            <w:tcBorders>
              <w:top w:val="single" w:sz="4" w:space="0" w:color="auto"/>
              <w:left w:val="single" w:sz="4" w:space="0" w:color="auto"/>
              <w:bottom w:val="single" w:sz="4" w:space="0" w:color="auto"/>
              <w:right w:val="single" w:sz="4" w:space="0" w:color="auto"/>
            </w:tcBorders>
            <w:shd w:val="clear" w:color="auto" w:fill="auto"/>
          </w:tcPr>
          <w:p w14:paraId="644EA6F4" w14:textId="77777777" w:rsidR="00F334C5" w:rsidRPr="00C30564" w:rsidRDefault="00F334C5" w:rsidP="00F334C5">
            <w:pPr>
              <w:rPr>
                <w:rFonts w:ascii="Arial" w:hAnsi="Arial" w:cs="Arial"/>
                <w:sz w:val="24"/>
                <w:szCs w:val="24"/>
              </w:rPr>
            </w:pPr>
            <w:r>
              <w:rPr>
                <w:rFonts w:ascii="Arial" w:hAnsi="Arial" w:cs="Arial"/>
                <w:sz w:val="24"/>
                <w:szCs w:val="24"/>
              </w:rPr>
              <w:t>8</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867C7C4" w14:textId="77777777" w:rsidR="00F334C5" w:rsidRPr="00D15239" w:rsidRDefault="00F334C5" w:rsidP="00F334C5">
            <w:pPr>
              <w:spacing w:after="0" w:line="240" w:lineRule="auto"/>
              <w:rPr>
                <w:rFonts w:ascii="Arial" w:hAnsi="Arial" w:cs="Arial"/>
                <w:sz w:val="24"/>
                <w:szCs w:val="24"/>
              </w:rPr>
            </w:pPr>
            <w:r w:rsidRPr="00D15239">
              <w:rPr>
                <w:rFonts w:ascii="Arial" w:hAnsi="Arial" w:cs="Arial"/>
                <w:sz w:val="24"/>
                <w:szCs w:val="24"/>
              </w:rPr>
              <w:t xml:space="preserve">Gorj: </w:t>
            </w:r>
          </w:p>
          <w:p w14:paraId="00677DFA" w14:textId="77777777" w:rsidR="00F334C5" w:rsidRPr="00C30564" w:rsidRDefault="00F334C5" w:rsidP="00F334C5">
            <w:pPr>
              <w:spacing w:after="0" w:line="240" w:lineRule="auto"/>
              <w:rPr>
                <w:rFonts w:ascii="Arial" w:hAnsi="Arial" w:cs="Arial"/>
                <w:sz w:val="24"/>
                <w:szCs w:val="24"/>
              </w:rPr>
            </w:pPr>
            <w:r>
              <w:rPr>
                <w:rFonts w:ascii="Arial" w:hAnsi="Arial" w:cs="Arial"/>
                <w:sz w:val="24"/>
                <w:szCs w:val="24"/>
              </w:rPr>
              <w:t>3</w:t>
            </w:r>
            <w:r w:rsidRPr="00D15239">
              <w:rPr>
                <w:rFonts w:ascii="Arial" w:hAnsi="Arial" w:cs="Arial"/>
                <w:sz w:val="24"/>
                <w:szCs w:val="24"/>
              </w:rPr>
              <w:t xml:space="preserve"> U.A.T-uri cu </w:t>
            </w:r>
            <w:r>
              <w:rPr>
                <w:rFonts w:ascii="Arial" w:hAnsi="Arial" w:cs="Arial"/>
                <w:sz w:val="24"/>
                <w:szCs w:val="24"/>
              </w:rPr>
              <w:t>4</w:t>
            </w:r>
            <w:r w:rsidRPr="00D15239">
              <w:rPr>
                <w:rFonts w:ascii="Arial" w:hAnsi="Arial" w:cs="Arial"/>
                <w:sz w:val="24"/>
                <w:szCs w:val="24"/>
              </w:rPr>
              <w:t xml:space="preserve"> localități componente</w:t>
            </w:r>
          </w:p>
        </w:tc>
        <w:tc>
          <w:tcPr>
            <w:tcW w:w="1578" w:type="dxa"/>
            <w:tcBorders>
              <w:top w:val="single" w:sz="4" w:space="0" w:color="auto"/>
              <w:left w:val="single" w:sz="4" w:space="0" w:color="auto"/>
              <w:bottom w:val="single" w:sz="4" w:space="0" w:color="auto"/>
              <w:right w:val="single" w:sz="4" w:space="0" w:color="auto"/>
            </w:tcBorders>
            <w:shd w:val="clear" w:color="auto" w:fill="auto"/>
          </w:tcPr>
          <w:p w14:paraId="1D589625" w14:textId="77777777" w:rsidR="00F334C5" w:rsidRDefault="00F334C5" w:rsidP="00F334C5">
            <w:pPr>
              <w:spacing w:after="0" w:line="240" w:lineRule="auto"/>
              <w:rPr>
                <w:rFonts w:ascii="Arial" w:hAnsi="Arial" w:cs="Arial"/>
                <w:bCs/>
                <w:kern w:val="3"/>
                <w:sz w:val="24"/>
                <w:szCs w:val="24"/>
              </w:rPr>
            </w:pPr>
            <w:r>
              <w:rPr>
                <w:rFonts w:ascii="Arial" w:hAnsi="Arial" w:cs="Arial"/>
                <w:bCs/>
                <w:kern w:val="3"/>
                <w:sz w:val="24"/>
                <w:szCs w:val="24"/>
              </w:rPr>
              <w:t>17-18 decembrie 2022</w:t>
            </w:r>
          </w:p>
          <w:p w14:paraId="6A84D75E" w14:textId="77777777" w:rsidR="00F334C5" w:rsidRPr="00C30564" w:rsidRDefault="00F334C5" w:rsidP="00F334C5">
            <w:pPr>
              <w:spacing w:after="0" w:line="240" w:lineRule="auto"/>
              <w:rPr>
                <w:rFonts w:ascii="Arial" w:hAnsi="Arial" w:cs="Arial"/>
                <w:bCs/>
                <w:kern w:val="3"/>
                <w:sz w:val="24"/>
                <w:szCs w:val="24"/>
              </w:rPr>
            </w:pPr>
            <w:r w:rsidRPr="00C30564">
              <w:rPr>
                <w:rFonts w:ascii="Arial" w:hAnsi="Arial" w:cs="Arial"/>
                <w:bCs/>
                <w:sz w:val="24"/>
                <w:szCs w:val="24"/>
              </w:rPr>
              <w:t>p</w:t>
            </w:r>
            <w:r w:rsidRPr="00C30564">
              <w:rPr>
                <w:rFonts w:ascii="Arial" w:hAnsi="Arial" w:cs="Arial"/>
                <w:sz w:val="24"/>
                <w:szCs w:val="24"/>
                <w:lang w:eastAsia="ro-RO"/>
              </w:rPr>
              <w:t xml:space="preserve">recipitații abundente, </w:t>
            </w:r>
            <w:r>
              <w:rPr>
                <w:rFonts w:ascii="Arial" w:hAnsi="Arial" w:cs="Arial"/>
                <w:sz w:val="24"/>
                <w:szCs w:val="24"/>
                <w:lang w:eastAsia="ro-RO"/>
              </w:rPr>
              <w:t>băltiri,</w:t>
            </w:r>
            <w:r w:rsidRPr="00C30564">
              <w:rPr>
                <w:rFonts w:ascii="Arial" w:hAnsi="Arial" w:cs="Arial"/>
                <w:sz w:val="24"/>
                <w:szCs w:val="24"/>
                <w:lang w:eastAsia="ro-RO"/>
              </w:rPr>
              <w:t xml:space="preserve"> scurgeri de pe versanți și incapacitatea de preluare a apei pluviale</w:t>
            </w:r>
            <w:r>
              <w:rPr>
                <w:rFonts w:ascii="Arial" w:hAnsi="Arial" w:cs="Arial"/>
                <w:sz w:val="24"/>
                <w:szCs w:val="24"/>
                <w:lang w:eastAsia="ro-RO"/>
              </w:rPr>
              <w:t xml:space="preserve"> de șanțurile stradale existente</w:t>
            </w:r>
          </w:p>
        </w:tc>
        <w:tc>
          <w:tcPr>
            <w:tcW w:w="3912" w:type="dxa"/>
            <w:tcBorders>
              <w:top w:val="single" w:sz="4" w:space="0" w:color="auto"/>
              <w:left w:val="single" w:sz="4" w:space="0" w:color="auto"/>
              <w:bottom w:val="single" w:sz="4" w:space="0" w:color="auto"/>
              <w:right w:val="single" w:sz="4" w:space="0" w:color="auto"/>
            </w:tcBorders>
            <w:shd w:val="clear" w:color="auto" w:fill="auto"/>
          </w:tcPr>
          <w:p w14:paraId="054715C8" w14:textId="77777777" w:rsidR="00F334C5" w:rsidRDefault="00F334C5" w:rsidP="00F334C5">
            <w:pPr>
              <w:suppressAutoHyphens/>
              <w:autoSpaceDN w:val="0"/>
              <w:spacing w:after="0" w:line="240" w:lineRule="auto"/>
              <w:textAlignment w:val="baseline"/>
              <w:rPr>
                <w:rFonts w:ascii="Arial" w:hAnsi="Arial" w:cs="Arial"/>
                <w:bCs/>
                <w:sz w:val="24"/>
                <w:szCs w:val="24"/>
              </w:rPr>
            </w:pPr>
            <w:r>
              <w:rPr>
                <w:rFonts w:ascii="Arial" w:hAnsi="Arial" w:cs="Arial"/>
                <w:bCs/>
                <w:sz w:val="24"/>
                <w:szCs w:val="24"/>
              </w:rPr>
              <w:t>1 pod</w:t>
            </w:r>
          </w:p>
          <w:p w14:paraId="131B4AF6" w14:textId="77777777" w:rsidR="00F334C5" w:rsidRDefault="00F334C5" w:rsidP="00F334C5">
            <w:pPr>
              <w:suppressAutoHyphens/>
              <w:autoSpaceDN w:val="0"/>
              <w:spacing w:after="0" w:line="240" w:lineRule="auto"/>
              <w:textAlignment w:val="baseline"/>
              <w:rPr>
                <w:rFonts w:ascii="Arial" w:hAnsi="Arial" w:cs="Arial"/>
                <w:bCs/>
                <w:sz w:val="24"/>
                <w:szCs w:val="24"/>
              </w:rPr>
            </w:pPr>
            <w:r>
              <w:rPr>
                <w:rFonts w:ascii="Arial" w:hAnsi="Arial" w:cs="Arial"/>
                <w:bCs/>
                <w:sz w:val="24"/>
                <w:szCs w:val="24"/>
              </w:rPr>
              <w:t>1.8 km drumuri comunale</w:t>
            </w:r>
          </w:p>
          <w:p w14:paraId="191786C7" w14:textId="77777777" w:rsidR="00F334C5" w:rsidRPr="00C30564" w:rsidRDefault="00F334C5" w:rsidP="00F334C5">
            <w:pPr>
              <w:suppressAutoHyphens/>
              <w:autoSpaceDN w:val="0"/>
              <w:spacing w:after="0" w:line="240" w:lineRule="auto"/>
              <w:textAlignment w:val="baseline"/>
              <w:rPr>
                <w:rFonts w:ascii="Arial" w:hAnsi="Arial" w:cs="Arial"/>
                <w:bCs/>
                <w:sz w:val="24"/>
                <w:szCs w:val="24"/>
              </w:rPr>
            </w:pPr>
            <w:r>
              <w:rPr>
                <w:rFonts w:ascii="Arial" w:hAnsi="Arial" w:cs="Arial"/>
                <w:bCs/>
                <w:sz w:val="24"/>
                <w:szCs w:val="24"/>
              </w:rPr>
              <w:t>4.6 km străzi</w:t>
            </w: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369A37BE" w14:textId="77777777" w:rsidR="00F334C5" w:rsidRDefault="00F334C5" w:rsidP="00F334C5">
            <w:pPr>
              <w:rPr>
                <w:rFonts w:ascii="Arial" w:hAnsi="Arial" w:cs="Arial"/>
                <w:sz w:val="24"/>
                <w:szCs w:val="24"/>
              </w:rPr>
            </w:pPr>
            <w:r>
              <w:rPr>
                <w:rFonts w:ascii="Arial" w:hAnsi="Arial" w:cs="Arial"/>
                <w:sz w:val="24"/>
                <w:szCs w:val="24"/>
              </w:rPr>
              <w:t xml:space="preserve">fără evaluare </w:t>
            </w:r>
          </w:p>
          <w:p w14:paraId="55593762" w14:textId="77777777" w:rsidR="00F334C5" w:rsidRPr="00C30564" w:rsidRDefault="00F334C5" w:rsidP="00F334C5">
            <w:pPr>
              <w:rPr>
                <w:rFonts w:ascii="Arial" w:hAnsi="Arial" w:cs="Arial"/>
                <w:sz w:val="24"/>
                <w:szCs w:val="24"/>
              </w:rPr>
            </w:pPr>
            <w:r>
              <w:rPr>
                <w:rFonts w:ascii="Arial" w:hAnsi="Arial" w:cs="Arial"/>
                <w:sz w:val="24"/>
                <w:szCs w:val="24"/>
              </w:rPr>
              <w:t xml:space="preserve">(au fost necesare  doar </w:t>
            </w:r>
            <w:r w:rsidRPr="0065709C">
              <w:rPr>
                <w:rFonts w:ascii="Arial" w:hAnsi="Arial" w:cs="Arial"/>
                <w:i/>
                <w:iCs/>
                <w:sz w:val="24"/>
                <w:szCs w:val="24"/>
              </w:rPr>
              <w:t xml:space="preserve">Note de constatare </w:t>
            </w:r>
            <w:r>
              <w:rPr>
                <w:rFonts w:ascii="Arial" w:hAnsi="Arial" w:cs="Arial"/>
                <w:sz w:val="24"/>
                <w:szCs w:val="24"/>
              </w:rPr>
              <w:t>pentru întocmirea documentației pentru obținerea fondurilor de la C.N.I.)</w:t>
            </w:r>
          </w:p>
        </w:tc>
      </w:tr>
      <w:tr w:rsidR="00F334C5" w:rsidRPr="00C30564" w14:paraId="5A34686C" w14:textId="77777777" w:rsidTr="00F334C5">
        <w:trPr>
          <w:trHeight w:val="315"/>
        </w:trPr>
        <w:tc>
          <w:tcPr>
            <w:tcW w:w="775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5CDC131" w14:textId="77777777" w:rsidR="00F334C5" w:rsidRPr="00C30564" w:rsidRDefault="00F334C5" w:rsidP="00F334C5">
            <w:pPr>
              <w:rPr>
                <w:rFonts w:ascii="Arial" w:hAnsi="Arial" w:cs="Arial"/>
                <w:b/>
                <w:bCs/>
                <w:sz w:val="24"/>
                <w:szCs w:val="24"/>
              </w:rPr>
            </w:pPr>
            <w:r w:rsidRPr="00C30564">
              <w:rPr>
                <w:rFonts w:ascii="Arial" w:hAnsi="Arial" w:cs="Arial"/>
                <w:b/>
                <w:bCs/>
                <w:sz w:val="24"/>
                <w:szCs w:val="24"/>
              </w:rPr>
              <w:t>TOTAL</w:t>
            </w:r>
          </w:p>
        </w:tc>
        <w:tc>
          <w:tcPr>
            <w:tcW w:w="2250" w:type="dxa"/>
            <w:tcBorders>
              <w:top w:val="nil"/>
              <w:left w:val="nil"/>
              <w:bottom w:val="single" w:sz="4" w:space="0" w:color="auto"/>
              <w:right w:val="single" w:sz="4" w:space="0" w:color="auto"/>
            </w:tcBorders>
            <w:shd w:val="clear" w:color="auto" w:fill="auto"/>
            <w:noWrap/>
            <w:hideMark/>
          </w:tcPr>
          <w:p w14:paraId="71796C15" w14:textId="77777777" w:rsidR="00F334C5" w:rsidRPr="00C30564" w:rsidRDefault="00F334C5" w:rsidP="00F334C5">
            <w:pPr>
              <w:rPr>
                <w:rFonts w:ascii="Arial" w:hAnsi="Arial" w:cs="Arial"/>
                <w:b/>
                <w:bCs/>
                <w:i/>
                <w:iCs/>
                <w:sz w:val="24"/>
                <w:szCs w:val="24"/>
              </w:rPr>
            </w:pPr>
            <w:r>
              <w:rPr>
                <w:rFonts w:ascii="Arial" w:hAnsi="Arial" w:cs="Arial"/>
                <w:b/>
                <w:bCs/>
                <w:i/>
                <w:iCs/>
                <w:sz w:val="24"/>
                <w:szCs w:val="24"/>
              </w:rPr>
              <w:t>15 396.5</w:t>
            </w:r>
          </w:p>
        </w:tc>
      </w:tr>
    </w:tbl>
    <w:p w14:paraId="2796EEBF" w14:textId="77777777" w:rsidR="00F334C5" w:rsidRPr="00C30564" w:rsidRDefault="00F334C5" w:rsidP="00F334C5">
      <w:pPr>
        <w:rPr>
          <w:rFonts w:ascii="Arial" w:hAnsi="Arial" w:cs="Arial"/>
          <w:sz w:val="24"/>
          <w:szCs w:val="24"/>
        </w:rPr>
      </w:pPr>
    </w:p>
    <w:sectPr w:rsidR="00F334C5" w:rsidRPr="00C305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_TimesNewRoman">
    <w:altName w:val="Arial"/>
    <w:charset w:val="00"/>
    <w:family w:val="swiss"/>
    <w:pitch w:val="variable"/>
  </w:font>
  <w:font w:name="Arial,Bold">
    <w:altName w:val="Times New Roman"/>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5918"/>
    <w:multiLevelType w:val="hybridMultilevel"/>
    <w:tmpl w:val="7D489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8684D"/>
    <w:multiLevelType w:val="hybridMultilevel"/>
    <w:tmpl w:val="2FB8FE32"/>
    <w:lvl w:ilvl="0" w:tplc="A9107CCC">
      <w:start w:val="1"/>
      <w:numFmt w:val="decimal"/>
      <w:lvlText w:val="%1."/>
      <w:lvlJc w:val="left"/>
      <w:pPr>
        <w:ind w:left="90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600B7D"/>
    <w:multiLevelType w:val="hybridMultilevel"/>
    <w:tmpl w:val="F1A6FB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813D39"/>
    <w:multiLevelType w:val="hybridMultilevel"/>
    <w:tmpl w:val="DAEAD1DC"/>
    <w:lvl w:ilvl="0" w:tplc="0418000F">
      <w:start w:val="1"/>
      <w:numFmt w:val="decimal"/>
      <w:lvlText w:val="%1."/>
      <w:lvlJc w:val="left"/>
      <w:pPr>
        <w:ind w:left="1718" w:hanging="360"/>
      </w:pPr>
    </w:lvl>
    <w:lvl w:ilvl="1" w:tplc="04180019" w:tentative="1">
      <w:start w:val="1"/>
      <w:numFmt w:val="lowerLetter"/>
      <w:lvlText w:val="%2."/>
      <w:lvlJc w:val="left"/>
      <w:pPr>
        <w:ind w:left="2438" w:hanging="360"/>
      </w:pPr>
    </w:lvl>
    <w:lvl w:ilvl="2" w:tplc="0418001B" w:tentative="1">
      <w:start w:val="1"/>
      <w:numFmt w:val="lowerRoman"/>
      <w:lvlText w:val="%3."/>
      <w:lvlJc w:val="right"/>
      <w:pPr>
        <w:ind w:left="3158" w:hanging="180"/>
      </w:pPr>
    </w:lvl>
    <w:lvl w:ilvl="3" w:tplc="0418000F" w:tentative="1">
      <w:start w:val="1"/>
      <w:numFmt w:val="decimal"/>
      <w:lvlText w:val="%4."/>
      <w:lvlJc w:val="left"/>
      <w:pPr>
        <w:ind w:left="3878" w:hanging="360"/>
      </w:pPr>
    </w:lvl>
    <w:lvl w:ilvl="4" w:tplc="04180019" w:tentative="1">
      <w:start w:val="1"/>
      <w:numFmt w:val="lowerLetter"/>
      <w:lvlText w:val="%5."/>
      <w:lvlJc w:val="left"/>
      <w:pPr>
        <w:ind w:left="4598" w:hanging="360"/>
      </w:pPr>
    </w:lvl>
    <w:lvl w:ilvl="5" w:tplc="0418001B" w:tentative="1">
      <w:start w:val="1"/>
      <w:numFmt w:val="lowerRoman"/>
      <w:lvlText w:val="%6."/>
      <w:lvlJc w:val="right"/>
      <w:pPr>
        <w:ind w:left="5318" w:hanging="180"/>
      </w:pPr>
    </w:lvl>
    <w:lvl w:ilvl="6" w:tplc="0418000F" w:tentative="1">
      <w:start w:val="1"/>
      <w:numFmt w:val="decimal"/>
      <w:lvlText w:val="%7."/>
      <w:lvlJc w:val="left"/>
      <w:pPr>
        <w:ind w:left="6038" w:hanging="360"/>
      </w:pPr>
    </w:lvl>
    <w:lvl w:ilvl="7" w:tplc="04180019" w:tentative="1">
      <w:start w:val="1"/>
      <w:numFmt w:val="lowerLetter"/>
      <w:lvlText w:val="%8."/>
      <w:lvlJc w:val="left"/>
      <w:pPr>
        <w:ind w:left="6758" w:hanging="360"/>
      </w:pPr>
    </w:lvl>
    <w:lvl w:ilvl="8" w:tplc="0418001B" w:tentative="1">
      <w:start w:val="1"/>
      <w:numFmt w:val="lowerRoman"/>
      <w:lvlText w:val="%9."/>
      <w:lvlJc w:val="right"/>
      <w:pPr>
        <w:ind w:left="7478" w:hanging="180"/>
      </w:pPr>
    </w:lvl>
  </w:abstractNum>
  <w:abstractNum w:abstractNumId="4" w15:restartNumberingAfterBreak="0">
    <w:nsid w:val="1BC04F2F"/>
    <w:multiLevelType w:val="hybridMultilevel"/>
    <w:tmpl w:val="81AAFDF4"/>
    <w:lvl w:ilvl="0" w:tplc="BB9A9486">
      <w:start w:val="5"/>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9268C"/>
    <w:multiLevelType w:val="hybridMultilevel"/>
    <w:tmpl w:val="0E3C90DA"/>
    <w:lvl w:ilvl="0" w:tplc="60EC931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5BA6850"/>
    <w:multiLevelType w:val="hybridMultilevel"/>
    <w:tmpl w:val="B5BEE848"/>
    <w:lvl w:ilvl="0" w:tplc="B98485D4">
      <w:start w:val="3"/>
      <w:numFmt w:val="bullet"/>
      <w:lvlText w:val="-"/>
      <w:lvlJc w:val="left"/>
      <w:pPr>
        <w:ind w:left="1485" w:hanging="360"/>
      </w:pPr>
      <w:rPr>
        <w:rFonts w:ascii="Times New Roman" w:eastAsia="Times New Roman"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15:restartNumberingAfterBreak="0">
    <w:nsid w:val="368B302E"/>
    <w:multiLevelType w:val="hybridMultilevel"/>
    <w:tmpl w:val="5DAE3420"/>
    <w:lvl w:ilvl="0" w:tplc="10C241C8">
      <w:start w:val="1"/>
      <w:numFmt w:val="upperRoman"/>
      <w:lvlText w:val="%1"/>
      <w:lvlJc w:val="left"/>
      <w:pPr>
        <w:ind w:left="300" w:hanging="140"/>
        <w:jc w:val="right"/>
      </w:pPr>
      <w:rPr>
        <w:rFonts w:hint="default"/>
        <w:w w:val="99"/>
      </w:rPr>
    </w:lvl>
    <w:lvl w:ilvl="1" w:tplc="F4504E2A">
      <w:numFmt w:val="bullet"/>
      <w:lvlText w:val="•"/>
      <w:lvlJc w:val="left"/>
      <w:pPr>
        <w:ind w:left="1228" w:hanging="140"/>
      </w:pPr>
      <w:rPr>
        <w:rFonts w:hint="default"/>
      </w:rPr>
    </w:lvl>
    <w:lvl w:ilvl="2" w:tplc="0AB2B29C">
      <w:numFmt w:val="bullet"/>
      <w:lvlText w:val="•"/>
      <w:lvlJc w:val="left"/>
      <w:pPr>
        <w:ind w:left="2156" w:hanging="140"/>
      </w:pPr>
      <w:rPr>
        <w:rFonts w:hint="default"/>
      </w:rPr>
    </w:lvl>
    <w:lvl w:ilvl="3" w:tplc="92928196">
      <w:numFmt w:val="bullet"/>
      <w:lvlText w:val="•"/>
      <w:lvlJc w:val="left"/>
      <w:pPr>
        <w:ind w:left="3084" w:hanging="140"/>
      </w:pPr>
      <w:rPr>
        <w:rFonts w:hint="default"/>
      </w:rPr>
    </w:lvl>
    <w:lvl w:ilvl="4" w:tplc="DC02F9CE">
      <w:numFmt w:val="bullet"/>
      <w:lvlText w:val="•"/>
      <w:lvlJc w:val="left"/>
      <w:pPr>
        <w:ind w:left="4012" w:hanging="140"/>
      </w:pPr>
      <w:rPr>
        <w:rFonts w:hint="default"/>
      </w:rPr>
    </w:lvl>
    <w:lvl w:ilvl="5" w:tplc="E3CED794">
      <w:numFmt w:val="bullet"/>
      <w:lvlText w:val="•"/>
      <w:lvlJc w:val="left"/>
      <w:pPr>
        <w:ind w:left="4940" w:hanging="140"/>
      </w:pPr>
      <w:rPr>
        <w:rFonts w:hint="default"/>
      </w:rPr>
    </w:lvl>
    <w:lvl w:ilvl="6" w:tplc="07FCCCE8">
      <w:numFmt w:val="bullet"/>
      <w:lvlText w:val="•"/>
      <w:lvlJc w:val="left"/>
      <w:pPr>
        <w:ind w:left="5868" w:hanging="140"/>
      </w:pPr>
      <w:rPr>
        <w:rFonts w:hint="default"/>
      </w:rPr>
    </w:lvl>
    <w:lvl w:ilvl="7" w:tplc="66761F86">
      <w:numFmt w:val="bullet"/>
      <w:lvlText w:val="•"/>
      <w:lvlJc w:val="left"/>
      <w:pPr>
        <w:ind w:left="6796" w:hanging="140"/>
      </w:pPr>
      <w:rPr>
        <w:rFonts w:hint="default"/>
      </w:rPr>
    </w:lvl>
    <w:lvl w:ilvl="8" w:tplc="A3881CEE">
      <w:numFmt w:val="bullet"/>
      <w:lvlText w:val="•"/>
      <w:lvlJc w:val="left"/>
      <w:pPr>
        <w:ind w:left="7724" w:hanging="140"/>
      </w:pPr>
      <w:rPr>
        <w:rFonts w:hint="default"/>
      </w:rPr>
    </w:lvl>
  </w:abstractNum>
  <w:abstractNum w:abstractNumId="8" w15:restartNumberingAfterBreak="0">
    <w:nsid w:val="37CC5C35"/>
    <w:multiLevelType w:val="hybridMultilevel"/>
    <w:tmpl w:val="54DA8F0E"/>
    <w:lvl w:ilvl="0" w:tplc="361665B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CE47A59"/>
    <w:multiLevelType w:val="hybridMultilevel"/>
    <w:tmpl w:val="00C6FD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1D34054"/>
    <w:multiLevelType w:val="hybridMultilevel"/>
    <w:tmpl w:val="70C4A118"/>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5C0E425A"/>
    <w:multiLevelType w:val="hybridMultilevel"/>
    <w:tmpl w:val="590CBA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6DB2B55"/>
    <w:multiLevelType w:val="hybridMultilevel"/>
    <w:tmpl w:val="5DAE3420"/>
    <w:lvl w:ilvl="0" w:tplc="10C241C8">
      <w:start w:val="1"/>
      <w:numFmt w:val="upperRoman"/>
      <w:lvlText w:val="%1"/>
      <w:lvlJc w:val="left"/>
      <w:pPr>
        <w:ind w:left="300" w:hanging="140"/>
        <w:jc w:val="right"/>
      </w:pPr>
      <w:rPr>
        <w:rFonts w:hint="default"/>
        <w:w w:val="99"/>
      </w:rPr>
    </w:lvl>
    <w:lvl w:ilvl="1" w:tplc="F4504E2A">
      <w:numFmt w:val="bullet"/>
      <w:lvlText w:val="•"/>
      <w:lvlJc w:val="left"/>
      <w:pPr>
        <w:ind w:left="1228" w:hanging="140"/>
      </w:pPr>
      <w:rPr>
        <w:rFonts w:hint="default"/>
      </w:rPr>
    </w:lvl>
    <w:lvl w:ilvl="2" w:tplc="0AB2B29C">
      <w:numFmt w:val="bullet"/>
      <w:lvlText w:val="•"/>
      <w:lvlJc w:val="left"/>
      <w:pPr>
        <w:ind w:left="2156" w:hanging="140"/>
      </w:pPr>
      <w:rPr>
        <w:rFonts w:hint="default"/>
      </w:rPr>
    </w:lvl>
    <w:lvl w:ilvl="3" w:tplc="92928196">
      <w:numFmt w:val="bullet"/>
      <w:lvlText w:val="•"/>
      <w:lvlJc w:val="left"/>
      <w:pPr>
        <w:ind w:left="3084" w:hanging="140"/>
      </w:pPr>
      <w:rPr>
        <w:rFonts w:hint="default"/>
      </w:rPr>
    </w:lvl>
    <w:lvl w:ilvl="4" w:tplc="DC02F9CE">
      <w:numFmt w:val="bullet"/>
      <w:lvlText w:val="•"/>
      <w:lvlJc w:val="left"/>
      <w:pPr>
        <w:ind w:left="4012" w:hanging="140"/>
      </w:pPr>
      <w:rPr>
        <w:rFonts w:hint="default"/>
      </w:rPr>
    </w:lvl>
    <w:lvl w:ilvl="5" w:tplc="E3CED794">
      <w:numFmt w:val="bullet"/>
      <w:lvlText w:val="•"/>
      <w:lvlJc w:val="left"/>
      <w:pPr>
        <w:ind w:left="4940" w:hanging="140"/>
      </w:pPr>
      <w:rPr>
        <w:rFonts w:hint="default"/>
      </w:rPr>
    </w:lvl>
    <w:lvl w:ilvl="6" w:tplc="07FCCCE8">
      <w:numFmt w:val="bullet"/>
      <w:lvlText w:val="•"/>
      <w:lvlJc w:val="left"/>
      <w:pPr>
        <w:ind w:left="5868" w:hanging="140"/>
      </w:pPr>
      <w:rPr>
        <w:rFonts w:hint="default"/>
      </w:rPr>
    </w:lvl>
    <w:lvl w:ilvl="7" w:tplc="66761F86">
      <w:numFmt w:val="bullet"/>
      <w:lvlText w:val="•"/>
      <w:lvlJc w:val="left"/>
      <w:pPr>
        <w:ind w:left="6796" w:hanging="140"/>
      </w:pPr>
      <w:rPr>
        <w:rFonts w:hint="default"/>
      </w:rPr>
    </w:lvl>
    <w:lvl w:ilvl="8" w:tplc="A3881CEE">
      <w:numFmt w:val="bullet"/>
      <w:lvlText w:val="•"/>
      <w:lvlJc w:val="left"/>
      <w:pPr>
        <w:ind w:left="7724" w:hanging="140"/>
      </w:pPr>
      <w:rPr>
        <w:rFonts w:hint="default"/>
      </w:rPr>
    </w:lvl>
  </w:abstractNum>
  <w:abstractNum w:abstractNumId="13" w15:restartNumberingAfterBreak="0">
    <w:nsid w:val="6A4B1A3C"/>
    <w:multiLevelType w:val="hybridMultilevel"/>
    <w:tmpl w:val="694266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8C2EAA"/>
    <w:multiLevelType w:val="hybridMultilevel"/>
    <w:tmpl w:val="EA7A0880"/>
    <w:lvl w:ilvl="0" w:tplc="7612F9EC">
      <w:start w:val="2"/>
      <w:numFmt w:val="upperRoman"/>
      <w:lvlText w:val="%1"/>
      <w:lvlJc w:val="left"/>
      <w:pPr>
        <w:ind w:left="940" w:hanging="404"/>
      </w:pPr>
      <w:rPr>
        <w:rFonts w:ascii="Times New Roman" w:eastAsia="Times New Roman" w:hAnsi="Times New Roman" w:cs="Times New Roman" w:hint="default"/>
        <w:b/>
        <w:bCs/>
        <w:i w:val="0"/>
        <w:iCs w:val="0"/>
        <w:w w:val="97"/>
        <w:sz w:val="24"/>
        <w:szCs w:val="24"/>
        <w:lang w:val="ro-RO" w:eastAsia="en-US" w:bidi="ar-SA"/>
      </w:rPr>
    </w:lvl>
    <w:lvl w:ilvl="1" w:tplc="7266307E">
      <w:numFmt w:val="bullet"/>
      <w:lvlText w:val="•"/>
      <w:lvlJc w:val="left"/>
      <w:pPr>
        <w:ind w:left="1826" w:hanging="404"/>
      </w:pPr>
      <w:rPr>
        <w:rFonts w:hint="default"/>
        <w:lang w:val="ro-RO" w:eastAsia="en-US" w:bidi="ar-SA"/>
      </w:rPr>
    </w:lvl>
    <w:lvl w:ilvl="2" w:tplc="B6A44762">
      <w:numFmt w:val="bullet"/>
      <w:lvlText w:val="•"/>
      <w:lvlJc w:val="left"/>
      <w:pPr>
        <w:ind w:left="2712" w:hanging="404"/>
      </w:pPr>
      <w:rPr>
        <w:rFonts w:hint="default"/>
        <w:lang w:val="ro-RO" w:eastAsia="en-US" w:bidi="ar-SA"/>
      </w:rPr>
    </w:lvl>
    <w:lvl w:ilvl="3" w:tplc="FF7AB308">
      <w:numFmt w:val="bullet"/>
      <w:lvlText w:val="•"/>
      <w:lvlJc w:val="left"/>
      <w:pPr>
        <w:ind w:left="3598" w:hanging="404"/>
      </w:pPr>
      <w:rPr>
        <w:rFonts w:hint="default"/>
        <w:lang w:val="ro-RO" w:eastAsia="en-US" w:bidi="ar-SA"/>
      </w:rPr>
    </w:lvl>
    <w:lvl w:ilvl="4" w:tplc="D0028DCA">
      <w:numFmt w:val="bullet"/>
      <w:lvlText w:val="•"/>
      <w:lvlJc w:val="left"/>
      <w:pPr>
        <w:ind w:left="4484" w:hanging="404"/>
      </w:pPr>
      <w:rPr>
        <w:rFonts w:hint="default"/>
        <w:lang w:val="ro-RO" w:eastAsia="en-US" w:bidi="ar-SA"/>
      </w:rPr>
    </w:lvl>
    <w:lvl w:ilvl="5" w:tplc="DFEC0F4E">
      <w:numFmt w:val="bullet"/>
      <w:lvlText w:val="•"/>
      <w:lvlJc w:val="left"/>
      <w:pPr>
        <w:ind w:left="5370" w:hanging="404"/>
      </w:pPr>
      <w:rPr>
        <w:rFonts w:hint="default"/>
        <w:lang w:val="ro-RO" w:eastAsia="en-US" w:bidi="ar-SA"/>
      </w:rPr>
    </w:lvl>
    <w:lvl w:ilvl="6" w:tplc="9C1698D4">
      <w:numFmt w:val="bullet"/>
      <w:lvlText w:val="•"/>
      <w:lvlJc w:val="left"/>
      <w:pPr>
        <w:ind w:left="6256" w:hanging="404"/>
      </w:pPr>
      <w:rPr>
        <w:rFonts w:hint="default"/>
        <w:lang w:val="ro-RO" w:eastAsia="en-US" w:bidi="ar-SA"/>
      </w:rPr>
    </w:lvl>
    <w:lvl w:ilvl="7" w:tplc="6C522786">
      <w:numFmt w:val="bullet"/>
      <w:lvlText w:val="•"/>
      <w:lvlJc w:val="left"/>
      <w:pPr>
        <w:ind w:left="7142" w:hanging="404"/>
      </w:pPr>
      <w:rPr>
        <w:rFonts w:hint="default"/>
        <w:lang w:val="ro-RO" w:eastAsia="en-US" w:bidi="ar-SA"/>
      </w:rPr>
    </w:lvl>
    <w:lvl w:ilvl="8" w:tplc="856CE43E">
      <w:numFmt w:val="bullet"/>
      <w:lvlText w:val="•"/>
      <w:lvlJc w:val="left"/>
      <w:pPr>
        <w:ind w:left="8028" w:hanging="404"/>
      </w:pPr>
      <w:rPr>
        <w:rFonts w:hint="default"/>
        <w:lang w:val="ro-RO" w:eastAsia="en-US" w:bidi="ar-SA"/>
      </w:rPr>
    </w:lvl>
  </w:abstractNum>
  <w:abstractNum w:abstractNumId="15" w15:restartNumberingAfterBreak="0">
    <w:nsid w:val="71A4667B"/>
    <w:multiLevelType w:val="hybridMultilevel"/>
    <w:tmpl w:val="B3D2F5F8"/>
    <w:lvl w:ilvl="0" w:tplc="D9E6CB2A">
      <w:start w:val="1"/>
      <w:numFmt w:val="decimal"/>
      <w:lvlText w:val="%1."/>
      <w:lvlJc w:val="left"/>
      <w:pPr>
        <w:ind w:left="1121" w:hanging="181"/>
      </w:pPr>
      <w:rPr>
        <w:rFonts w:ascii="Times New Roman" w:eastAsia="Times New Roman" w:hAnsi="Times New Roman" w:cs="Times New Roman" w:hint="default"/>
        <w:b w:val="0"/>
        <w:bCs w:val="0"/>
        <w:i w:val="0"/>
        <w:iCs w:val="0"/>
        <w:w w:val="100"/>
        <w:sz w:val="22"/>
        <w:szCs w:val="22"/>
        <w:lang w:val="ro-RO" w:eastAsia="en-US" w:bidi="ar-SA"/>
      </w:rPr>
    </w:lvl>
    <w:lvl w:ilvl="1" w:tplc="BB6E1E44">
      <w:numFmt w:val="bullet"/>
      <w:lvlText w:val="•"/>
      <w:lvlJc w:val="left"/>
      <w:pPr>
        <w:ind w:left="1988" w:hanging="181"/>
      </w:pPr>
      <w:rPr>
        <w:rFonts w:hint="default"/>
        <w:lang w:val="ro-RO" w:eastAsia="en-US" w:bidi="ar-SA"/>
      </w:rPr>
    </w:lvl>
    <w:lvl w:ilvl="2" w:tplc="6EB805D4">
      <w:numFmt w:val="bullet"/>
      <w:lvlText w:val="•"/>
      <w:lvlJc w:val="left"/>
      <w:pPr>
        <w:ind w:left="2856" w:hanging="181"/>
      </w:pPr>
      <w:rPr>
        <w:rFonts w:hint="default"/>
        <w:lang w:val="ro-RO" w:eastAsia="en-US" w:bidi="ar-SA"/>
      </w:rPr>
    </w:lvl>
    <w:lvl w:ilvl="3" w:tplc="F05EECC6">
      <w:numFmt w:val="bullet"/>
      <w:lvlText w:val="•"/>
      <w:lvlJc w:val="left"/>
      <w:pPr>
        <w:ind w:left="3724" w:hanging="181"/>
      </w:pPr>
      <w:rPr>
        <w:rFonts w:hint="default"/>
        <w:lang w:val="ro-RO" w:eastAsia="en-US" w:bidi="ar-SA"/>
      </w:rPr>
    </w:lvl>
    <w:lvl w:ilvl="4" w:tplc="FB1ABB9A">
      <w:numFmt w:val="bullet"/>
      <w:lvlText w:val="•"/>
      <w:lvlJc w:val="left"/>
      <w:pPr>
        <w:ind w:left="4592" w:hanging="181"/>
      </w:pPr>
      <w:rPr>
        <w:rFonts w:hint="default"/>
        <w:lang w:val="ro-RO" w:eastAsia="en-US" w:bidi="ar-SA"/>
      </w:rPr>
    </w:lvl>
    <w:lvl w:ilvl="5" w:tplc="9BD497CE">
      <w:numFmt w:val="bullet"/>
      <w:lvlText w:val="•"/>
      <w:lvlJc w:val="left"/>
      <w:pPr>
        <w:ind w:left="5460" w:hanging="181"/>
      </w:pPr>
      <w:rPr>
        <w:rFonts w:hint="default"/>
        <w:lang w:val="ro-RO" w:eastAsia="en-US" w:bidi="ar-SA"/>
      </w:rPr>
    </w:lvl>
    <w:lvl w:ilvl="6" w:tplc="59D6C7A8">
      <w:numFmt w:val="bullet"/>
      <w:lvlText w:val="•"/>
      <w:lvlJc w:val="left"/>
      <w:pPr>
        <w:ind w:left="6328" w:hanging="181"/>
      </w:pPr>
      <w:rPr>
        <w:rFonts w:hint="default"/>
        <w:lang w:val="ro-RO" w:eastAsia="en-US" w:bidi="ar-SA"/>
      </w:rPr>
    </w:lvl>
    <w:lvl w:ilvl="7" w:tplc="23C0F6F0">
      <w:numFmt w:val="bullet"/>
      <w:lvlText w:val="•"/>
      <w:lvlJc w:val="left"/>
      <w:pPr>
        <w:ind w:left="7196" w:hanging="181"/>
      </w:pPr>
      <w:rPr>
        <w:rFonts w:hint="default"/>
        <w:lang w:val="ro-RO" w:eastAsia="en-US" w:bidi="ar-SA"/>
      </w:rPr>
    </w:lvl>
    <w:lvl w:ilvl="8" w:tplc="0F5EF648">
      <w:numFmt w:val="bullet"/>
      <w:lvlText w:val="•"/>
      <w:lvlJc w:val="left"/>
      <w:pPr>
        <w:ind w:left="8064" w:hanging="181"/>
      </w:pPr>
      <w:rPr>
        <w:rFonts w:hint="default"/>
        <w:lang w:val="ro-RO" w:eastAsia="en-US" w:bidi="ar-SA"/>
      </w:rPr>
    </w:lvl>
  </w:abstractNum>
  <w:abstractNum w:abstractNumId="16" w15:restartNumberingAfterBreak="0">
    <w:nsid w:val="734E4780"/>
    <w:multiLevelType w:val="hybridMultilevel"/>
    <w:tmpl w:val="9EC229F0"/>
    <w:lvl w:ilvl="0" w:tplc="535EB138">
      <w:start w:val="2"/>
      <w:numFmt w:val="decimal"/>
      <w:lvlText w:val="%1."/>
      <w:lvlJc w:val="left"/>
      <w:pPr>
        <w:ind w:left="940" w:hanging="240"/>
      </w:pPr>
      <w:rPr>
        <w:w w:val="100"/>
        <w:lang w:val="ro-RO" w:eastAsia="en-US" w:bidi="ar-SA"/>
      </w:rPr>
    </w:lvl>
    <w:lvl w:ilvl="1" w:tplc="2EA0FC9A">
      <w:numFmt w:val="bullet"/>
      <w:lvlText w:val="•"/>
      <w:lvlJc w:val="left"/>
      <w:pPr>
        <w:ind w:left="1826" w:hanging="240"/>
      </w:pPr>
      <w:rPr>
        <w:lang w:val="ro-RO" w:eastAsia="en-US" w:bidi="ar-SA"/>
      </w:rPr>
    </w:lvl>
    <w:lvl w:ilvl="2" w:tplc="4E302016">
      <w:numFmt w:val="bullet"/>
      <w:lvlText w:val="•"/>
      <w:lvlJc w:val="left"/>
      <w:pPr>
        <w:ind w:left="2712" w:hanging="240"/>
      </w:pPr>
      <w:rPr>
        <w:lang w:val="ro-RO" w:eastAsia="en-US" w:bidi="ar-SA"/>
      </w:rPr>
    </w:lvl>
    <w:lvl w:ilvl="3" w:tplc="5EB82BDE">
      <w:numFmt w:val="bullet"/>
      <w:lvlText w:val="•"/>
      <w:lvlJc w:val="left"/>
      <w:pPr>
        <w:ind w:left="3598" w:hanging="240"/>
      </w:pPr>
      <w:rPr>
        <w:lang w:val="ro-RO" w:eastAsia="en-US" w:bidi="ar-SA"/>
      </w:rPr>
    </w:lvl>
    <w:lvl w:ilvl="4" w:tplc="37F4F172">
      <w:numFmt w:val="bullet"/>
      <w:lvlText w:val="•"/>
      <w:lvlJc w:val="left"/>
      <w:pPr>
        <w:ind w:left="4484" w:hanging="240"/>
      </w:pPr>
      <w:rPr>
        <w:lang w:val="ro-RO" w:eastAsia="en-US" w:bidi="ar-SA"/>
      </w:rPr>
    </w:lvl>
    <w:lvl w:ilvl="5" w:tplc="490A8018">
      <w:numFmt w:val="bullet"/>
      <w:lvlText w:val="•"/>
      <w:lvlJc w:val="left"/>
      <w:pPr>
        <w:ind w:left="5370" w:hanging="240"/>
      </w:pPr>
      <w:rPr>
        <w:lang w:val="ro-RO" w:eastAsia="en-US" w:bidi="ar-SA"/>
      </w:rPr>
    </w:lvl>
    <w:lvl w:ilvl="6" w:tplc="952AFA1C">
      <w:numFmt w:val="bullet"/>
      <w:lvlText w:val="•"/>
      <w:lvlJc w:val="left"/>
      <w:pPr>
        <w:ind w:left="6256" w:hanging="240"/>
      </w:pPr>
      <w:rPr>
        <w:lang w:val="ro-RO" w:eastAsia="en-US" w:bidi="ar-SA"/>
      </w:rPr>
    </w:lvl>
    <w:lvl w:ilvl="7" w:tplc="CC2E92F6">
      <w:numFmt w:val="bullet"/>
      <w:lvlText w:val="•"/>
      <w:lvlJc w:val="left"/>
      <w:pPr>
        <w:ind w:left="7142" w:hanging="240"/>
      </w:pPr>
      <w:rPr>
        <w:lang w:val="ro-RO" w:eastAsia="en-US" w:bidi="ar-SA"/>
      </w:rPr>
    </w:lvl>
    <w:lvl w:ilvl="8" w:tplc="5530A804">
      <w:numFmt w:val="bullet"/>
      <w:lvlText w:val="•"/>
      <w:lvlJc w:val="left"/>
      <w:pPr>
        <w:ind w:left="8028" w:hanging="240"/>
      </w:pPr>
      <w:rPr>
        <w:lang w:val="ro-RO" w:eastAsia="en-US" w:bidi="ar-SA"/>
      </w:rPr>
    </w:lvl>
  </w:abstractNum>
  <w:abstractNum w:abstractNumId="17" w15:restartNumberingAfterBreak="0">
    <w:nsid w:val="770551DF"/>
    <w:multiLevelType w:val="hybridMultilevel"/>
    <w:tmpl w:val="F176E420"/>
    <w:lvl w:ilvl="0" w:tplc="279E54E2">
      <w:numFmt w:val="bullet"/>
      <w:lvlText w:val="-"/>
      <w:lvlJc w:val="left"/>
      <w:pPr>
        <w:ind w:left="1128" w:hanging="360"/>
      </w:pPr>
      <w:rPr>
        <w:rFonts w:ascii="Arial" w:eastAsia="Calibri" w:hAnsi="Arial" w:cs="Arial" w:hint="default"/>
      </w:rPr>
    </w:lvl>
    <w:lvl w:ilvl="1" w:tplc="04180003" w:tentative="1">
      <w:start w:val="1"/>
      <w:numFmt w:val="bullet"/>
      <w:lvlText w:val="o"/>
      <w:lvlJc w:val="left"/>
      <w:pPr>
        <w:ind w:left="1848" w:hanging="360"/>
      </w:pPr>
      <w:rPr>
        <w:rFonts w:ascii="Courier New" w:hAnsi="Courier New" w:cs="Courier New" w:hint="default"/>
      </w:rPr>
    </w:lvl>
    <w:lvl w:ilvl="2" w:tplc="04180005" w:tentative="1">
      <w:start w:val="1"/>
      <w:numFmt w:val="bullet"/>
      <w:lvlText w:val=""/>
      <w:lvlJc w:val="left"/>
      <w:pPr>
        <w:ind w:left="2568" w:hanging="360"/>
      </w:pPr>
      <w:rPr>
        <w:rFonts w:ascii="Wingdings" w:hAnsi="Wingdings" w:hint="default"/>
      </w:rPr>
    </w:lvl>
    <w:lvl w:ilvl="3" w:tplc="04180001" w:tentative="1">
      <w:start w:val="1"/>
      <w:numFmt w:val="bullet"/>
      <w:lvlText w:val=""/>
      <w:lvlJc w:val="left"/>
      <w:pPr>
        <w:ind w:left="3288" w:hanging="360"/>
      </w:pPr>
      <w:rPr>
        <w:rFonts w:ascii="Symbol" w:hAnsi="Symbol" w:hint="default"/>
      </w:rPr>
    </w:lvl>
    <w:lvl w:ilvl="4" w:tplc="04180003" w:tentative="1">
      <w:start w:val="1"/>
      <w:numFmt w:val="bullet"/>
      <w:lvlText w:val="o"/>
      <w:lvlJc w:val="left"/>
      <w:pPr>
        <w:ind w:left="4008" w:hanging="360"/>
      </w:pPr>
      <w:rPr>
        <w:rFonts w:ascii="Courier New" w:hAnsi="Courier New" w:cs="Courier New" w:hint="default"/>
      </w:rPr>
    </w:lvl>
    <w:lvl w:ilvl="5" w:tplc="04180005" w:tentative="1">
      <w:start w:val="1"/>
      <w:numFmt w:val="bullet"/>
      <w:lvlText w:val=""/>
      <w:lvlJc w:val="left"/>
      <w:pPr>
        <w:ind w:left="4728" w:hanging="360"/>
      </w:pPr>
      <w:rPr>
        <w:rFonts w:ascii="Wingdings" w:hAnsi="Wingdings" w:hint="default"/>
      </w:rPr>
    </w:lvl>
    <w:lvl w:ilvl="6" w:tplc="04180001" w:tentative="1">
      <w:start w:val="1"/>
      <w:numFmt w:val="bullet"/>
      <w:lvlText w:val=""/>
      <w:lvlJc w:val="left"/>
      <w:pPr>
        <w:ind w:left="5448" w:hanging="360"/>
      </w:pPr>
      <w:rPr>
        <w:rFonts w:ascii="Symbol" w:hAnsi="Symbol" w:hint="default"/>
      </w:rPr>
    </w:lvl>
    <w:lvl w:ilvl="7" w:tplc="04180003" w:tentative="1">
      <w:start w:val="1"/>
      <w:numFmt w:val="bullet"/>
      <w:lvlText w:val="o"/>
      <w:lvlJc w:val="left"/>
      <w:pPr>
        <w:ind w:left="6168" w:hanging="360"/>
      </w:pPr>
      <w:rPr>
        <w:rFonts w:ascii="Courier New" w:hAnsi="Courier New" w:cs="Courier New" w:hint="default"/>
      </w:rPr>
    </w:lvl>
    <w:lvl w:ilvl="8" w:tplc="04180005" w:tentative="1">
      <w:start w:val="1"/>
      <w:numFmt w:val="bullet"/>
      <w:lvlText w:val=""/>
      <w:lvlJc w:val="left"/>
      <w:pPr>
        <w:ind w:left="6888" w:hanging="360"/>
      </w:pPr>
      <w:rPr>
        <w:rFonts w:ascii="Wingdings" w:hAnsi="Wingdings" w:hint="default"/>
      </w:rPr>
    </w:lvl>
  </w:abstractNum>
  <w:abstractNum w:abstractNumId="18" w15:restartNumberingAfterBreak="0">
    <w:nsid w:val="7D45164A"/>
    <w:multiLevelType w:val="hybridMultilevel"/>
    <w:tmpl w:val="92A08E2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3"/>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num>
  <w:num w:numId="5">
    <w:abstractNumId w:val="9"/>
  </w:num>
  <w:num w:numId="6">
    <w:abstractNumId w:val="0"/>
  </w:num>
  <w:num w:numId="7">
    <w:abstractNumId w:val="8"/>
  </w:num>
  <w:num w:numId="8">
    <w:abstractNumId w:val="17"/>
  </w:num>
  <w:num w:numId="9">
    <w:abstractNumId w:val="4"/>
  </w:num>
  <w:num w:numId="10">
    <w:abstractNumId w:val="12"/>
  </w:num>
  <w:num w:numId="11">
    <w:abstractNumId w:val="5"/>
  </w:num>
  <w:num w:numId="12">
    <w:abstractNumId w:val="1"/>
  </w:num>
  <w:num w:numId="13">
    <w:abstractNumId w:val="6"/>
  </w:num>
  <w:num w:numId="14">
    <w:abstractNumId w:val="14"/>
  </w:num>
  <w:num w:numId="15">
    <w:abstractNumId w:val="15"/>
  </w:num>
  <w:num w:numId="16">
    <w:abstractNumId w:val="16"/>
    <w:lvlOverride w:ilvl="0">
      <w:startOverride w:val="2"/>
    </w:lvlOverride>
    <w:lvlOverride w:ilvl="1"/>
    <w:lvlOverride w:ilvl="2"/>
    <w:lvlOverride w:ilvl="3"/>
    <w:lvlOverride w:ilvl="4"/>
    <w:lvlOverride w:ilvl="5"/>
    <w:lvlOverride w:ilvl="6"/>
    <w:lvlOverride w:ilvl="7"/>
    <w:lvlOverride w:ilvl="8"/>
  </w:num>
  <w:num w:numId="17">
    <w:abstractNumId w:val="3"/>
  </w:num>
  <w:num w:numId="18">
    <w:abstractNumId w:val="1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09F"/>
    <w:rsid w:val="00001117"/>
    <w:rsid w:val="00054CC5"/>
    <w:rsid w:val="00056E45"/>
    <w:rsid w:val="00077950"/>
    <w:rsid w:val="000B1EA6"/>
    <w:rsid w:val="000C0D30"/>
    <w:rsid w:val="000D1F64"/>
    <w:rsid w:val="000F6841"/>
    <w:rsid w:val="00131AC3"/>
    <w:rsid w:val="00135B2A"/>
    <w:rsid w:val="0013688C"/>
    <w:rsid w:val="00157880"/>
    <w:rsid w:val="00164C5F"/>
    <w:rsid w:val="00195238"/>
    <w:rsid w:val="001B0B31"/>
    <w:rsid w:val="001E6BE8"/>
    <w:rsid w:val="001F6A96"/>
    <w:rsid w:val="002301B6"/>
    <w:rsid w:val="0026193E"/>
    <w:rsid w:val="002643F8"/>
    <w:rsid w:val="00266531"/>
    <w:rsid w:val="002A7830"/>
    <w:rsid w:val="002C2012"/>
    <w:rsid w:val="002C40D0"/>
    <w:rsid w:val="002D2BC6"/>
    <w:rsid w:val="002E3A7B"/>
    <w:rsid w:val="002F0BD3"/>
    <w:rsid w:val="00317A25"/>
    <w:rsid w:val="00353181"/>
    <w:rsid w:val="00367883"/>
    <w:rsid w:val="00390838"/>
    <w:rsid w:val="003A0739"/>
    <w:rsid w:val="003E0227"/>
    <w:rsid w:val="003F04E5"/>
    <w:rsid w:val="003F14A6"/>
    <w:rsid w:val="00423415"/>
    <w:rsid w:val="00434E01"/>
    <w:rsid w:val="00440DEB"/>
    <w:rsid w:val="00491CAF"/>
    <w:rsid w:val="004A4FDE"/>
    <w:rsid w:val="005307EF"/>
    <w:rsid w:val="00532275"/>
    <w:rsid w:val="0057136C"/>
    <w:rsid w:val="00581A55"/>
    <w:rsid w:val="005A309F"/>
    <w:rsid w:val="005B7F5C"/>
    <w:rsid w:val="005D550F"/>
    <w:rsid w:val="005E1537"/>
    <w:rsid w:val="005F41F1"/>
    <w:rsid w:val="006330F1"/>
    <w:rsid w:val="0066104D"/>
    <w:rsid w:val="00670429"/>
    <w:rsid w:val="006801A0"/>
    <w:rsid w:val="006D0545"/>
    <w:rsid w:val="006F58BC"/>
    <w:rsid w:val="00710DB6"/>
    <w:rsid w:val="00720992"/>
    <w:rsid w:val="007233DF"/>
    <w:rsid w:val="00741771"/>
    <w:rsid w:val="00752512"/>
    <w:rsid w:val="007644EA"/>
    <w:rsid w:val="007C42B7"/>
    <w:rsid w:val="007D5F7D"/>
    <w:rsid w:val="007D696C"/>
    <w:rsid w:val="007F37A9"/>
    <w:rsid w:val="007F7704"/>
    <w:rsid w:val="00811C73"/>
    <w:rsid w:val="008214BA"/>
    <w:rsid w:val="00827F5B"/>
    <w:rsid w:val="00832A93"/>
    <w:rsid w:val="008405ED"/>
    <w:rsid w:val="008B187E"/>
    <w:rsid w:val="00937D96"/>
    <w:rsid w:val="0097354C"/>
    <w:rsid w:val="009C56D6"/>
    <w:rsid w:val="00A300EE"/>
    <w:rsid w:val="00A70F03"/>
    <w:rsid w:val="00A86475"/>
    <w:rsid w:val="00A91D2D"/>
    <w:rsid w:val="00B1775D"/>
    <w:rsid w:val="00B34F08"/>
    <w:rsid w:val="00B572CF"/>
    <w:rsid w:val="00B76A6E"/>
    <w:rsid w:val="00B901DF"/>
    <w:rsid w:val="00BA1C3D"/>
    <w:rsid w:val="00BB5017"/>
    <w:rsid w:val="00BB6EAE"/>
    <w:rsid w:val="00C04A7D"/>
    <w:rsid w:val="00C15417"/>
    <w:rsid w:val="00C15A2D"/>
    <w:rsid w:val="00C3653E"/>
    <w:rsid w:val="00C45B82"/>
    <w:rsid w:val="00C612A7"/>
    <w:rsid w:val="00CF3428"/>
    <w:rsid w:val="00D06894"/>
    <w:rsid w:val="00D06CB0"/>
    <w:rsid w:val="00D21EC0"/>
    <w:rsid w:val="00D35FB3"/>
    <w:rsid w:val="00D51367"/>
    <w:rsid w:val="00D72C4F"/>
    <w:rsid w:val="00DD63AE"/>
    <w:rsid w:val="00DF62E9"/>
    <w:rsid w:val="00E279CC"/>
    <w:rsid w:val="00E344D1"/>
    <w:rsid w:val="00E35035"/>
    <w:rsid w:val="00E35F3D"/>
    <w:rsid w:val="00E44272"/>
    <w:rsid w:val="00E46F98"/>
    <w:rsid w:val="00E50387"/>
    <w:rsid w:val="00E5564D"/>
    <w:rsid w:val="00E71FF2"/>
    <w:rsid w:val="00E773A0"/>
    <w:rsid w:val="00E9041E"/>
    <w:rsid w:val="00EC3EC9"/>
    <w:rsid w:val="00F334C5"/>
    <w:rsid w:val="00F437E7"/>
    <w:rsid w:val="00F76C63"/>
    <w:rsid w:val="00FB305B"/>
    <w:rsid w:val="00FC2B8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6FEA8"/>
  <w15:docId w15:val="{5394D795-01DF-40A0-8334-51A3AEDD8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FDE"/>
    <w:rPr>
      <w:rFonts w:ascii="Tahoma" w:hAnsi="Tahoma" w:cs="Tahoma"/>
      <w:sz w:val="16"/>
      <w:szCs w:val="16"/>
    </w:rPr>
  </w:style>
  <w:style w:type="paragraph" w:styleId="ListParagraph">
    <w:name w:val="List Paragraph"/>
    <w:basedOn w:val="Normal"/>
    <w:uiPriority w:val="34"/>
    <w:qFormat/>
    <w:rsid w:val="004A4FDE"/>
    <w:pPr>
      <w:ind w:left="720"/>
      <w:contextualSpacing/>
    </w:pPr>
  </w:style>
  <w:style w:type="paragraph" w:customStyle="1" w:styleId="Default">
    <w:name w:val="Default"/>
    <w:rsid w:val="004A4FDE"/>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apple-style-span">
    <w:name w:val="apple-style-span"/>
    <w:basedOn w:val="DefaultParagraphFont"/>
    <w:rsid w:val="004A4FDE"/>
  </w:style>
  <w:style w:type="character" w:customStyle="1" w:styleId="apple-converted-space">
    <w:name w:val="apple-converted-space"/>
    <w:basedOn w:val="DefaultParagraphFont"/>
    <w:rsid w:val="004A4FDE"/>
  </w:style>
  <w:style w:type="table" w:styleId="TableGrid">
    <w:name w:val="Table Grid"/>
    <w:basedOn w:val="TableNormal"/>
    <w:uiPriority w:val="59"/>
    <w:rsid w:val="004A4FD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1"/>
    <w:rsid w:val="00F334C5"/>
    <w:pPr>
      <w:suppressAutoHyphens/>
      <w:spacing w:after="0" w:line="240" w:lineRule="auto"/>
      <w:ind w:left="405"/>
      <w:jc w:val="both"/>
    </w:pPr>
    <w:rPr>
      <w:rFonts w:ascii="_TimesNewRoman" w:eastAsia="Times New Roman" w:hAnsi="_TimesNewRoman" w:cs="Times New Roman"/>
      <w:sz w:val="24"/>
      <w:szCs w:val="20"/>
      <w:lang w:eastAsia="ar-SA"/>
    </w:rPr>
  </w:style>
  <w:style w:type="character" w:customStyle="1" w:styleId="BodyTextIndentChar">
    <w:name w:val="Body Text Indent Char"/>
    <w:basedOn w:val="DefaultParagraphFont"/>
    <w:uiPriority w:val="99"/>
    <w:semiHidden/>
    <w:rsid w:val="00F334C5"/>
  </w:style>
  <w:style w:type="character" w:customStyle="1" w:styleId="BodyTextIndentChar1">
    <w:name w:val="Body Text Indent Char1"/>
    <w:basedOn w:val="DefaultParagraphFont"/>
    <w:link w:val="BodyTextIndent"/>
    <w:rsid w:val="00F334C5"/>
    <w:rPr>
      <w:rFonts w:ascii="_TimesNewRoman" w:eastAsia="Times New Roman" w:hAnsi="_TimesNewRoman" w:cs="Times New Roman"/>
      <w:sz w:val="24"/>
      <w:szCs w:val="20"/>
      <w:lang w:eastAsia="ar-SA"/>
    </w:rPr>
  </w:style>
  <w:style w:type="paragraph" w:styleId="BodyText">
    <w:name w:val="Body Text"/>
    <w:basedOn w:val="Normal"/>
    <w:link w:val="BodyTextChar"/>
    <w:uiPriority w:val="99"/>
    <w:semiHidden/>
    <w:unhideWhenUsed/>
    <w:rsid w:val="00B572CF"/>
    <w:pPr>
      <w:spacing w:after="120"/>
    </w:pPr>
    <w:rPr>
      <w:lang w:val="en-GB"/>
    </w:rPr>
  </w:style>
  <w:style w:type="character" w:customStyle="1" w:styleId="BodyTextChar">
    <w:name w:val="Body Text Char"/>
    <w:basedOn w:val="DefaultParagraphFont"/>
    <w:link w:val="BodyText"/>
    <w:uiPriority w:val="99"/>
    <w:semiHidden/>
    <w:rsid w:val="00B572CF"/>
    <w:rPr>
      <w:lang w:val="en-GB"/>
    </w:rPr>
  </w:style>
  <w:style w:type="paragraph" w:styleId="Header">
    <w:name w:val="header"/>
    <w:basedOn w:val="Normal"/>
    <w:link w:val="HeaderChar"/>
    <w:uiPriority w:val="99"/>
    <w:unhideWhenUsed/>
    <w:rsid w:val="00B572CF"/>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B572CF"/>
    <w:rPr>
      <w:lang w:val="en-GB"/>
    </w:rPr>
  </w:style>
  <w:style w:type="paragraph" w:styleId="Footer">
    <w:name w:val="footer"/>
    <w:basedOn w:val="Normal"/>
    <w:link w:val="FooterChar"/>
    <w:uiPriority w:val="99"/>
    <w:unhideWhenUsed/>
    <w:rsid w:val="00B572CF"/>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B572CF"/>
    <w:rPr>
      <w:lang w:val="en-GB"/>
    </w:rPr>
  </w:style>
  <w:style w:type="numbering" w:customStyle="1" w:styleId="NoList1">
    <w:name w:val="No List1"/>
    <w:next w:val="NoList"/>
    <w:uiPriority w:val="99"/>
    <w:semiHidden/>
    <w:unhideWhenUsed/>
    <w:rsid w:val="00B57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paregio.ro/date-de-contact/mailtoaparegicsrbunesti@yahoo.com?phpMyAdmin=3b23282052b6a9c2ce5065e7bf962b22" TargetMode="External"/><Relationship Id="rId18" Type="http://schemas.openxmlformats.org/officeDocument/2006/relationships/hyperlink" Target="http://www.aparegio.ro/date-de-contact/mailtoaparegicsrbunesti@yahoo.com?phpMyAdmin=3b23282052b6a9c2ce5065e7bf962b22" TargetMode="External"/><Relationship Id="rId26" Type="http://schemas.openxmlformats.org/officeDocument/2006/relationships/hyperlink" Target="mailto:aparegiosadu@yahoo.com" TargetMode="External"/><Relationship Id="rId3" Type="http://schemas.openxmlformats.org/officeDocument/2006/relationships/styles" Target="styles.xml"/><Relationship Id="rId21" Type="http://schemas.openxmlformats.org/officeDocument/2006/relationships/hyperlink" Target="mailto:para.nicolae@yahoo.ro" TargetMode="External"/><Relationship Id="rId34" Type="http://schemas.openxmlformats.org/officeDocument/2006/relationships/theme" Target="theme/theme1.xml"/><Relationship Id="rId7" Type="http://schemas.openxmlformats.org/officeDocument/2006/relationships/chart" Target="charts/chart2.xml"/><Relationship Id="rId12" Type="http://schemas.openxmlformats.org/officeDocument/2006/relationships/hyperlink" Target="http://www.aparegio.ro/date-de-contact/mailtoaparegicsrbunesti@yahoo.com?phpMyAdmin=3b23282052b6a9c2ce5065e7bf962b22" TargetMode="External"/><Relationship Id="rId17" Type="http://schemas.openxmlformats.org/officeDocument/2006/relationships/hyperlink" Target="http://www.aparegio.ro/date-de-contact/mailtoaparegicsrbunesti@yahoo.com?phpMyAdmin=3b23282052b6a9c2ce5065e7bf962b22" TargetMode="External"/><Relationship Id="rId25" Type="http://schemas.openxmlformats.org/officeDocument/2006/relationships/hyperlink" Target="mailto:aparegiosadu@yahoo.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paregio.ro/date-de-contact/mailtoaparegicsrbunesti@yahoo.com?phpMyAdmin=3b23282052b6a9c2ce5065e7bf962b22" TargetMode="External"/><Relationship Id="rId20" Type="http://schemas.openxmlformats.org/officeDocument/2006/relationships/hyperlink" Target="mailto:aparegiosadu@yahoo.com" TargetMode="External"/><Relationship Id="rId29" Type="http://schemas.openxmlformats.org/officeDocument/2006/relationships/hyperlink" Target="mailto:Primariaprigoria@yahoo.com" TargetMode="Externa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hyperlink" Target="http://www.aparegio.ro/date-de-contact/mailtoaparegicsrbunesti@yahoo.com?phpMyAdmin=3b23282052b6a9c2ce5065e7bf962b22" TargetMode="External"/><Relationship Id="rId24" Type="http://schemas.openxmlformats.org/officeDocument/2006/relationships/hyperlink" Target="mailto:aparegiosadu@yahoo.com" TargetMode="External"/><Relationship Id="rId32" Type="http://schemas.openxmlformats.org/officeDocument/2006/relationships/hyperlink" Target="mailto:aparegiosadu@yahoo.com" TargetMode="External"/><Relationship Id="rId5" Type="http://schemas.openxmlformats.org/officeDocument/2006/relationships/webSettings" Target="webSettings.xml"/><Relationship Id="rId15" Type="http://schemas.openxmlformats.org/officeDocument/2006/relationships/hyperlink" Target="http://www.aparegio.ro/date-de-contact/mailtoaparegicsrbunesti@yahoo.com?phpMyAdmin=3b23282052b6a9c2ce5065e7bf962b22" TargetMode="External"/><Relationship Id="rId23" Type="http://schemas.openxmlformats.org/officeDocument/2006/relationships/hyperlink" Target="Tel:0745603683" TargetMode="External"/><Relationship Id="rId28" Type="http://schemas.openxmlformats.org/officeDocument/2006/relationships/hyperlink" Target="mailto:primariapolovragi@yahoo.com" TargetMode="External"/><Relationship Id="rId10" Type="http://schemas.openxmlformats.org/officeDocument/2006/relationships/hyperlink" Target="mailto:scapacanal@yahoo.com" TargetMode="External"/><Relationship Id="rId19" Type="http://schemas.openxmlformats.org/officeDocument/2006/relationships/hyperlink" Target="mailto:TISMANA@YAHOO.COM" TargetMode="External"/><Relationship Id="rId31" Type="http://schemas.openxmlformats.org/officeDocument/2006/relationships/hyperlink" Target="mailto:apa.cv@rdslink.ro" TargetMode="External"/><Relationship Id="rId4" Type="http://schemas.openxmlformats.org/officeDocument/2006/relationships/settings" Target="settings.xml"/><Relationship Id="rId9" Type="http://schemas.openxmlformats.org/officeDocument/2006/relationships/hyperlink" Target="mailto:aparegiosadu@yahoo.com" TargetMode="External"/><Relationship Id="rId14" Type="http://schemas.openxmlformats.org/officeDocument/2006/relationships/hyperlink" Target="http://www.aparegio.ro/date-de-contact/mailtoaparegicsrbunesti@yahoo.com?phpMyAdmin=3b23282052b6a9c2ce5065e7bf962b22" TargetMode="External"/><Relationship Id="rId22" Type="http://schemas.openxmlformats.org/officeDocument/2006/relationships/hyperlink" Target="mailto:aninoasaprimarie@yahoo.com" TargetMode="External"/><Relationship Id="rId27" Type="http://schemas.openxmlformats.org/officeDocument/2006/relationships/hyperlink" Target="mailto:grigoriepetre@yahoo.com" TargetMode="External"/><Relationship Id="rId30" Type="http://schemas.openxmlformats.org/officeDocument/2006/relationships/hyperlink" Target="mailto:primaria_saulesti@yahoo.com" TargetMode="External"/><Relationship Id="rId8" Type="http://schemas.openxmlformats.org/officeDocument/2006/relationships/hyperlink" Target="http://www.aspgorj.ro/"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o-RO" sz="1200" b="1" i="0" u="none" strike="noStrike" baseline="0">
                <a:latin typeface="Arial" panose="020B0604020202020204" pitchFamily="34" charset="0"/>
                <a:cs typeface="Arial" panose="020B0604020202020204" pitchFamily="34" charset="0"/>
              </a:rPr>
              <a:t>Fig. VIII.1.1.1. </a:t>
            </a:r>
            <a:r>
              <a:rPr lang="vi-VN" sz="1200" b="1" i="0" u="none" strike="noStrike" baseline="0">
                <a:latin typeface="Arial" panose="020B0604020202020204" pitchFamily="34" charset="0"/>
                <a:cs typeface="Arial" panose="020B0604020202020204" pitchFamily="34" charset="0"/>
              </a:rPr>
              <a:t>PM</a:t>
            </a:r>
            <a:r>
              <a:rPr lang="vi-VN" sz="1200" b="1" i="0" u="none" strike="noStrike" baseline="-25000">
                <a:latin typeface="Arial" panose="020B0604020202020204" pitchFamily="34" charset="0"/>
                <a:cs typeface="Arial" panose="020B0604020202020204" pitchFamily="34" charset="0"/>
              </a:rPr>
              <a:t>10</a:t>
            </a:r>
            <a:r>
              <a:rPr lang="vi-VN" sz="1200" b="1" i="0" u="none" strike="noStrike" baseline="0">
                <a:latin typeface="Arial" panose="020B0604020202020204" pitchFamily="34" charset="0"/>
                <a:cs typeface="Arial" panose="020B0604020202020204" pitchFamily="34" charset="0"/>
              </a:rPr>
              <a:t> Depășiri ale valorii limită zilnice în anul </a:t>
            </a:r>
            <a:r>
              <a:rPr lang="ro-RO" sz="1200" b="1" i="0" u="none" strike="noStrike" baseline="0">
                <a:latin typeface="Arial" panose="020B0604020202020204" pitchFamily="34" charset="0"/>
                <a:cs typeface="Arial" panose="020B0604020202020204" pitchFamily="34" charset="0"/>
              </a:rPr>
              <a:t>2022</a:t>
            </a:r>
            <a:endParaRPr lang="vi-VN" sz="1200" b="1">
              <a:latin typeface="Arial" panose="020B0604020202020204" pitchFamily="34" charset="0"/>
              <a:cs typeface="Arial" panose="020B0604020202020204" pitchFamily="34" charset="0"/>
            </a:endParaRPr>
          </a:p>
        </c:rich>
      </c:tx>
      <c:layout>
        <c:manualLayout>
          <c:xMode val="edge"/>
          <c:yMode val="edge"/>
          <c:x val="0.12993945063797716"/>
          <c:y val="2.3847376788553261E-2"/>
        </c:manualLayout>
      </c:layout>
      <c:overlay val="0"/>
    </c:title>
    <c:autoTitleDeleted val="0"/>
    <c:plotArea>
      <c:layout/>
      <c:barChart>
        <c:barDir val="col"/>
        <c:grouping val="clustered"/>
        <c:varyColors val="0"/>
        <c:ser>
          <c:idx val="0"/>
          <c:order val="0"/>
          <c:tx>
            <c:strRef>
              <c:f>Sheet1!$B$1</c:f>
              <c:strCache>
                <c:ptCount val="1"/>
                <c:pt idx="0">
                  <c:v>Număr depășiri</c:v>
                </c:pt>
              </c:strCache>
            </c:strRef>
          </c:tx>
          <c:spPr>
            <a:ln>
              <a:solidFill>
                <a:schemeClr val="accent1"/>
              </a:solidFill>
            </a:ln>
          </c:spPr>
          <c:invertIfNegative val="0"/>
          <c:dPt>
            <c:idx val="3"/>
            <c:invertIfNegative val="0"/>
            <c:bubble3D val="0"/>
            <c:spPr>
              <a:solidFill>
                <a:schemeClr val="accent2">
                  <a:lumMod val="75000"/>
                </a:schemeClr>
              </a:solidFill>
              <a:ln>
                <a:solidFill>
                  <a:schemeClr val="accent1"/>
                </a:solidFill>
              </a:ln>
            </c:spPr>
            <c:extLst>
              <c:ext xmlns:c16="http://schemas.microsoft.com/office/drawing/2014/chart" uri="{C3380CC4-5D6E-409C-BE32-E72D297353CC}">
                <c16:uniqueId val="{00000001-EECF-48D2-B5EC-308DC86DB56D}"/>
              </c:ext>
            </c:extLst>
          </c:dPt>
          <c:cat>
            <c:strRef>
              <c:f>Sheet1!$A$2:$A$5</c:f>
              <c:strCache>
                <c:ptCount val="4"/>
                <c:pt idx="0">
                  <c:v>GJ-1</c:v>
                </c:pt>
                <c:pt idx="1">
                  <c:v>Gj-2</c:v>
                </c:pt>
                <c:pt idx="2">
                  <c:v>GJ-3</c:v>
                </c:pt>
                <c:pt idx="3">
                  <c:v>Număr maxim depășiri conform L 104/2011</c:v>
                </c:pt>
              </c:strCache>
            </c:strRef>
          </c:cat>
          <c:val>
            <c:numRef>
              <c:f>Sheet1!$B$2:$B$5</c:f>
              <c:numCache>
                <c:formatCode>General</c:formatCode>
                <c:ptCount val="4"/>
                <c:pt idx="0">
                  <c:v>10</c:v>
                </c:pt>
                <c:pt idx="1">
                  <c:v>127</c:v>
                </c:pt>
                <c:pt idx="2">
                  <c:v>31</c:v>
                </c:pt>
                <c:pt idx="3">
                  <c:v>35</c:v>
                </c:pt>
              </c:numCache>
            </c:numRef>
          </c:val>
          <c:extLst>
            <c:ext xmlns:c16="http://schemas.microsoft.com/office/drawing/2014/chart" uri="{C3380CC4-5D6E-409C-BE32-E72D297353CC}">
              <c16:uniqueId val="{00000002-EECF-48D2-B5EC-308DC86DB56D}"/>
            </c:ext>
          </c:extLst>
        </c:ser>
        <c:dLbls>
          <c:showLegendKey val="0"/>
          <c:showVal val="0"/>
          <c:showCatName val="0"/>
          <c:showSerName val="0"/>
          <c:showPercent val="0"/>
          <c:showBubbleSize val="0"/>
        </c:dLbls>
        <c:gapWidth val="194"/>
        <c:overlap val="-100"/>
        <c:axId val="157226112"/>
        <c:axId val="157227648"/>
      </c:barChart>
      <c:catAx>
        <c:axId val="157226112"/>
        <c:scaling>
          <c:orientation val="minMax"/>
        </c:scaling>
        <c:delete val="0"/>
        <c:axPos val="b"/>
        <c:numFmt formatCode="General" sourceLinked="0"/>
        <c:majorTickMark val="none"/>
        <c:minorTickMark val="none"/>
        <c:tickLblPos val="nextTo"/>
        <c:crossAx val="157227648"/>
        <c:crosses val="autoZero"/>
        <c:auto val="1"/>
        <c:lblAlgn val="ctr"/>
        <c:lblOffset val="100"/>
        <c:noMultiLvlLbl val="0"/>
      </c:catAx>
      <c:valAx>
        <c:axId val="157227648"/>
        <c:scaling>
          <c:orientation val="minMax"/>
        </c:scaling>
        <c:delete val="0"/>
        <c:axPos val="l"/>
        <c:majorGridlines/>
        <c:title>
          <c:tx>
            <c:rich>
              <a:bodyPr/>
              <a:lstStyle/>
              <a:p>
                <a:pPr>
                  <a:defRPr/>
                </a:pPr>
                <a:r>
                  <a:rPr lang="ro-RO" sz="1200" b="0">
                    <a:latin typeface="Arial" panose="020B0604020202020204" pitchFamily="34" charset="0"/>
                    <a:cs typeface="Arial" panose="020B0604020202020204" pitchFamily="34" charset="0"/>
                  </a:rPr>
                  <a:t>număr depășiri</a:t>
                </a:r>
              </a:p>
            </c:rich>
          </c:tx>
          <c:layout>
            <c:manualLayout>
              <c:xMode val="edge"/>
              <c:yMode val="edge"/>
              <c:x val="8.9637515064572536E-3"/>
              <c:y val="0.26149681409060754"/>
            </c:manualLayout>
          </c:layout>
          <c:overlay val="0"/>
        </c:title>
        <c:numFmt formatCode="General" sourceLinked="1"/>
        <c:majorTickMark val="out"/>
        <c:minorTickMark val="none"/>
        <c:tickLblPos val="nextTo"/>
        <c:crossAx val="157226112"/>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o-RO" sz="1200" b="1" i="0" u="none" strike="noStrike" baseline="0">
                <a:latin typeface="Arial" panose="020B0604020202020204" pitchFamily="34" charset="0"/>
                <a:cs typeface="Arial" panose="020B0604020202020204" pitchFamily="34" charset="0"/>
              </a:rPr>
              <a:t>Fig. VIII.1.1.2. O</a:t>
            </a:r>
            <a:r>
              <a:rPr lang="ro-RO" sz="1200" b="1" i="0" u="none" strike="noStrike" baseline="-25000">
                <a:latin typeface="Arial" panose="020B0604020202020204" pitchFamily="34" charset="0"/>
                <a:cs typeface="Arial" panose="020B0604020202020204" pitchFamily="34" charset="0"/>
              </a:rPr>
              <a:t>3</a:t>
            </a:r>
            <a:r>
              <a:rPr lang="vi-VN" sz="1200" b="1" i="0" u="none" strike="noStrike" baseline="0">
                <a:latin typeface="Arial" panose="020B0604020202020204" pitchFamily="34" charset="0"/>
                <a:cs typeface="Arial" panose="020B0604020202020204" pitchFamily="34" charset="0"/>
              </a:rPr>
              <a:t> Depășiri ale valorii</a:t>
            </a:r>
            <a:r>
              <a:rPr lang="ro-RO" sz="1200" b="1" i="0" u="none" strike="noStrike" baseline="0">
                <a:latin typeface="Arial" panose="020B0604020202020204" pitchFamily="34" charset="0"/>
                <a:cs typeface="Arial" panose="020B0604020202020204" pitchFamily="34" charset="0"/>
              </a:rPr>
              <a:t>-țintă </a:t>
            </a:r>
            <a:r>
              <a:rPr lang="vi-VN" sz="1200" b="1" i="0" u="none" strike="noStrike" baseline="0">
                <a:latin typeface="Arial" panose="020B0604020202020204" pitchFamily="34" charset="0"/>
                <a:cs typeface="Arial" panose="020B0604020202020204" pitchFamily="34" charset="0"/>
              </a:rPr>
              <a:t>în anul </a:t>
            </a:r>
            <a:r>
              <a:rPr lang="ro-RO" sz="1200" b="1" i="0" u="none" strike="noStrike" baseline="0">
                <a:latin typeface="Arial" panose="020B0604020202020204" pitchFamily="34" charset="0"/>
                <a:cs typeface="Arial" panose="020B0604020202020204" pitchFamily="34" charset="0"/>
              </a:rPr>
              <a:t>2022</a:t>
            </a:r>
            <a:endParaRPr lang="vi-VN" sz="1200" b="1">
              <a:latin typeface="Arial" panose="020B0604020202020204" pitchFamily="34" charset="0"/>
              <a:cs typeface="Arial" panose="020B0604020202020204" pitchFamily="34" charset="0"/>
            </a:endParaRPr>
          </a:p>
        </c:rich>
      </c:tx>
      <c:layout/>
      <c:overlay val="0"/>
    </c:title>
    <c:autoTitleDeleted val="0"/>
    <c:plotArea>
      <c:layout/>
      <c:barChart>
        <c:barDir val="col"/>
        <c:grouping val="clustered"/>
        <c:varyColors val="0"/>
        <c:ser>
          <c:idx val="0"/>
          <c:order val="0"/>
          <c:tx>
            <c:strRef>
              <c:f>Sheet1!$B$1</c:f>
              <c:strCache>
                <c:ptCount val="1"/>
                <c:pt idx="0">
                  <c:v>Număr depășiri</c:v>
                </c:pt>
              </c:strCache>
            </c:strRef>
          </c:tx>
          <c:spPr>
            <a:ln>
              <a:solidFill>
                <a:schemeClr val="accent1"/>
              </a:solidFill>
            </a:ln>
          </c:spPr>
          <c:invertIfNegative val="0"/>
          <c:dPt>
            <c:idx val="3"/>
            <c:invertIfNegative val="0"/>
            <c:bubble3D val="0"/>
            <c:spPr>
              <a:solidFill>
                <a:schemeClr val="accent2">
                  <a:lumMod val="75000"/>
                </a:schemeClr>
              </a:solidFill>
              <a:ln>
                <a:solidFill>
                  <a:schemeClr val="accent1"/>
                </a:solidFill>
              </a:ln>
            </c:spPr>
            <c:extLst>
              <c:ext xmlns:c16="http://schemas.microsoft.com/office/drawing/2014/chart" uri="{C3380CC4-5D6E-409C-BE32-E72D297353CC}">
                <c16:uniqueId val="{00000001-1958-42E3-8487-FA515954ECAC}"/>
              </c:ext>
            </c:extLst>
          </c:dPt>
          <c:cat>
            <c:strRef>
              <c:f>Sheet1!$A$2:$A$5</c:f>
              <c:strCache>
                <c:ptCount val="3"/>
                <c:pt idx="0">
                  <c:v>GJ-1</c:v>
                </c:pt>
                <c:pt idx="1">
                  <c:v>Gj-2</c:v>
                </c:pt>
                <c:pt idx="2">
                  <c:v>Număr maxim depășiri conform L 104/2011</c:v>
                </c:pt>
              </c:strCache>
            </c:strRef>
          </c:cat>
          <c:val>
            <c:numRef>
              <c:f>Sheet1!$B$2:$B$5</c:f>
              <c:numCache>
                <c:formatCode>General</c:formatCode>
                <c:ptCount val="4"/>
                <c:pt idx="0">
                  <c:v>7</c:v>
                </c:pt>
                <c:pt idx="1">
                  <c:v>0</c:v>
                </c:pt>
                <c:pt idx="2">
                  <c:v>25</c:v>
                </c:pt>
              </c:numCache>
            </c:numRef>
          </c:val>
          <c:extLst>
            <c:ext xmlns:c16="http://schemas.microsoft.com/office/drawing/2014/chart" uri="{C3380CC4-5D6E-409C-BE32-E72D297353CC}">
              <c16:uniqueId val="{00000002-1958-42E3-8487-FA515954ECAC}"/>
            </c:ext>
          </c:extLst>
        </c:ser>
        <c:dLbls>
          <c:showLegendKey val="0"/>
          <c:showVal val="0"/>
          <c:showCatName val="0"/>
          <c:showSerName val="0"/>
          <c:showPercent val="0"/>
          <c:showBubbleSize val="0"/>
        </c:dLbls>
        <c:gapWidth val="194"/>
        <c:overlap val="-100"/>
        <c:axId val="173810048"/>
        <c:axId val="173811584"/>
      </c:barChart>
      <c:catAx>
        <c:axId val="173810048"/>
        <c:scaling>
          <c:orientation val="minMax"/>
        </c:scaling>
        <c:delete val="0"/>
        <c:axPos val="b"/>
        <c:numFmt formatCode="General" sourceLinked="0"/>
        <c:majorTickMark val="none"/>
        <c:minorTickMark val="none"/>
        <c:tickLblPos val="nextTo"/>
        <c:crossAx val="173811584"/>
        <c:crosses val="autoZero"/>
        <c:auto val="1"/>
        <c:lblAlgn val="ctr"/>
        <c:lblOffset val="100"/>
        <c:noMultiLvlLbl val="0"/>
      </c:catAx>
      <c:valAx>
        <c:axId val="173811584"/>
        <c:scaling>
          <c:orientation val="minMax"/>
          <c:max val="26"/>
          <c:min val="0"/>
        </c:scaling>
        <c:delete val="0"/>
        <c:axPos val="l"/>
        <c:majorGridlines/>
        <c:title>
          <c:tx>
            <c:rich>
              <a:bodyPr/>
              <a:lstStyle/>
              <a:p>
                <a:pPr>
                  <a:defRPr/>
                </a:pPr>
                <a:r>
                  <a:rPr lang="ro-RO" sz="1200" b="0">
                    <a:latin typeface="Arial" panose="020B0604020202020204" pitchFamily="34" charset="0"/>
                    <a:cs typeface="Arial" panose="020B0604020202020204" pitchFamily="34" charset="0"/>
                  </a:rPr>
                  <a:t>număr depășiri</a:t>
                </a:r>
              </a:p>
            </c:rich>
          </c:tx>
          <c:layout>
            <c:manualLayout>
              <c:xMode val="edge"/>
              <c:yMode val="edge"/>
              <c:x val="8.9637515064572536E-3"/>
              <c:y val="0.26149681409060754"/>
            </c:manualLayout>
          </c:layout>
          <c:overlay val="0"/>
        </c:title>
        <c:numFmt formatCode="General" sourceLinked="1"/>
        <c:majorTickMark val="out"/>
        <c:minorTickMark val="none"/>
        <c:tickLblPos val="nextTo"/>
        <c:crossAx val="173810048"/>
        <c:crosses val="autoZero"/>
        <c:crossBetween val="between"/>
        <c:majorUnit val="2"/>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9E9D6-9A20-499C-98A9-7DDAC0D96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48</Pages>
  <Words>20382</Words>
  <Characters>118219</Characters>
  <Application>Microsoft Office Word</Application>
  <DocSecurity>0</DocSecurity>
  <Lines>985</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Nicolae Dadalau</dc:creator>
  <cp:keywords/>
  <dc:description/>
  <cp:lastModifiedBy>Nicolae Dadalau</cp:lastModifiedBy>
  <cp:revision>21</cp:revision>
  <cp:lastPrinted>2022-08-11T07:23:00Z</cp:lastPrinted>
  <dcterms:created xsi:type="dcterms:W3CDTF">2023-08-02T07:07:00Z</dcterms:created>
  <dcterms:modified xsi:type="dcterms:W3CDTF">2023-08-16T07:08:00Z</dcterms:modified>
</cp:coreProperties>
</file>