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18" w:rsidRPr="00CE2288" w:rsidRDefault="00454A18" w:rsidP="00944A6E">
      <w:pPr>
        <w:spacing w:after="0" w:line="240" w:lineRule="auto"/>
        <w:contextualSpacing/>
        <w:jc w:val="center"/>
        <w:rPr>
          <w:rFonts w:ascii="Arial" w:hAnsi="Arial" w:cs="Arial"/>
          <w:b/>
          <w:sz w:val="24"/>
          <w:szCs w:val="24"/>
          <w:lang w:val="ro-RO"/>
        </w:rPr>
      </w:pPr>
      <w:r w:rsidRPr="00CE2288">
        <w:rPr>
          <w:rFonts w:ascii="Arial" w:hAnsi="Arial" w:cs="Arial"/>
          <w:b/>
          <w:sz w:val="24"/>
          <w:szCs w:val="24"/>
        </w:rPr>
        <w:t>V. PROTEC</w:t>
      </w:r>
      <w:r w:rsidRPr="00CE2288">
        <w:rPr>
          <w:rFonts w:ascii="Arial" w:hAnsi="Arial" w:cs="Arial"/>
          <w:b/>
          <w:sz w:val="24"/>
          <w:szCs w:val="24"/>
          <w:lang w:val="ro-RO"/>
        </w:rPr>
        <w:t>ŢIA NATURII ŞI BIODIVERSITATE</w:t>
      </w:r>
    </w:p>
    <w:p w:rsidR="009E2DAA" w:rsidRPr="00CE2288" w:rsidRDefault="009E2DAA" w:rsidP="00DA42F2">
      <w:pPr>
        <w:spacing w:after="0" w:line="240" w:lineRule="auto"/>
        <w:contextualSpacing/>
        <w:jc w:val="both"/>
        <w:rPr>
          <w:rFonts w:ascii="Arial" w:hAnsi="Arial" w:cs="Arial"/>
          <w:sz w:val="24"/>
          <w:szCs w:val="24"/>
        </w:rPr>
      </w:pPr>
    </w:p>
    <w:p w:rsidR="00173D2F" w:rsidRPr="00CE2288" w:rsidRDefault="00173D2F" w:rsidP="00DA42F2">
      <w:pPr>
        <w:tabs>
          <w:tab w:val="left" w:pos="960"/>
        </w:tabs>
        <w:spacing w:after="0" w:line="240" w:lineRule="auto"/>
        <w:contextualSpacing/>
        <w:jc w:val="both"/>
        <w:rPr>
          <w:rFonts w:ascii="Arial" w:hAnsi="Arial" w:cs="Arial"/>
          <w:b/>
          <w:sz w:val="24"/>
          <w:szCs w:val="24"/>
        </w:rPr>
      </w:pPr>
    </w:p>
    <w:p w:rsidR="009B33AE" w:rsidRPr="00CE2288" w:rsidRDefault="000E2308" w:rsidP="00DA42F2">
      <w:pPr>
        <w:tabs>
          <w:tab w:val="left" w:pos="960"/>
        </w:tabs>
        <w:spacing w:after="0" w:line="240" w:lineRule="auto"/>
        <w:contextualSpacing/>
        <w:jc w:val="both"/>
        <w:rPr>
          <w:rFonts w:ascii="Arial" w:hAnsi="Arial" w:cs="Arial"/>
          <w:b/>
          <w:sz w:val="24"/>
          <w:szCs w:val="24"/>
        </w:rPr>
      </w:pPr>
      <w:r w:rsidRPr="00CE2288">
        <w:rPr>
          <w:rFonts w:ascii="Arial" w:hAnsi="Arial" w:cs="Arial"/>
          <w:b/>
          <w:sz w:val="24"/>
          <w:szCs w:val="24"/>
        </w:rPr>
        <w:t>V.1.</w:t>
      </w:r>
      <w:r w:rsidR="009E2DAA" w:rsidRPr="00CE2288">
        <w:rPr>
          <w:rFonts w:ascii="Arial" w:hAnsi="Arial" w:cs="Arial"/>
          <w:b/>
          <w:sz w:val="24"/>
          <w:szCs w:val="24"/>
        </w:rPr>
        <w:t xml:space="preserve"> A</w:t>
      </w:r>
      <w:r w:rsidR="00086EE7" w:rsidRPr="00CE2288">
        <w:rPr>
          <w:rFonts w:ascii="Arial" w:hAnsi="Arial" w:cs="Arial"/>
          <w:b/>
          <w:sz w:val="24"/>
          <w:szCs w:val="24"/>
        </w:rPr>
        <w:t xml:space="preserve">meninţări pentru biodiversitate </w:t>
      </w:r>
      <w:r w:rsidR="009E2DAA" w:rsidRPr="00CE2288">
        <w:rPr>
          <w:rFonts w:ascii="Arial" w:hAnsi="Arial" w:cs="Arial"/>
          <w:b/>
          <w:sz w:val="24"/>
          <w:szCs w:val="24"/>
        </w:rPr>
        <w:t>şi presiuni exercitate asupra biodiversităţii</w:t>
      </w:r>
    </w:p>
    <w:p w:rsidR="009B33AE" w:rsidRPr="00CE2288" w:rsidRDefault="000E2308" w:rsidP="00DA42F2">
      <w:pPr>
        <w:spacing w:after="0" w:line="240" w:lineRule="auto"/>
        <w:contextualSpacing/>
        <w:jc w:val="both"/>
        <w:rPr>
          <w:rFonts w:ascii="Arial" w:hAnsi="Arial" w:cs="Arial"/>
          <w:b/>
          <w:sz w:val="24"/>
          <w:szCs w:val="24"/>
        </w:rPr>
      </w:pPr>
      <w:r w:rsidRPr="00CE2288">
        <w:rPr>
          <w:rFonts w:ascii="Arial" w:hAnsi="Arial" w:cs="Arial"/>
          <w:b/>
          <w:sz w:val="24"/>
          <w:szCs w:val="24"/>
        </w:rPr>
        <w:t xml:space="preserve">V.1.1. </w:t>
      </w:r>
      <w:r w:rsidR="009B33AE" w:rsidRPr="00CE2288">
        <w:rPr>
          <w:rFonts w:ascii="Arial" w:hAnsi="Arial" w:cs="Arial"/>
          <w:b/>
          <w:sz w:val="24"/>
          <w:szCs w:val="24"/>
        </w:rPr>
        <w:t>Speciile invazive</w:t>
      </w:r>
    </w:p>
    <w:p w:rsidR="00086EE7" w:rsidRPr="00CE2288" w:rsidRDefault="00F203A8"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9B33AE" w:rsidRPr="00CE2288">
        <w:rPr>
          <w:rFonts w:ascii="Arial" w:hAnsi="Arial" w:cs="Arial"/>
          <w:sz w:val="24"/>
          <w:szCs w:val="24"/>
        </w:rPr>
        <w:t>Capacitatea unei specii de a deveni invazivă depinde de izolare</w:t>
      </w:r>
      <w:r w:rsidR="002C25BE" w:rsidRPr="00CE2288">
        <w:rPr>
          <w:rFonts w:ascii="Arial" w:hAnsi="Arial" w:cs="Arial"/>
          <w:sz w:val="24"/>
          <w:szCs w:val="24"/>
        </w:rPr>
        <w:t xml:space="preserve">a taxonomică, rata de creştere și </w:t>
      </w:r>
      <w:r w:rsidR="009B33AE" w:rsidRPr="00CE2288">
        <w:rPr>
          <w:rFonts w:ascii="Arial" w:hAnsi="Arial" w:cs="Arial"/>
          <w:sz w:val="24"/>
          <w:szCs w:val="24"/>
        </w:rPr>
        <w:t>anumite cara</w:t>
      </w:r>
      <w:r w:rsidR="00173D2F" w:rsidRPr="00CE2288">
        <w:rPr>
          <w:rFonts w:ascii="Arial" w:hAnsi="Arial" w:cs="Arial"/>
          <w:sz w:val="24"/>
          <w:szCs w:val="24"/>
        </w:rPr>
        <w:t>cteristici privind reproducerea.</w:t>
      </w:r>
      <w:r w:rsidR="009B33AE" w:rsidRPr="00CE2288">
        <w:rPr>
          <w:rFonts w:ascii="Arial" w:hAnsi="Arial" w:cs="Arial"/>
          <w:sz w:val="24"/>
          <w:szCs w:val="24"/>
        </w:rPr>
        <w:t xml:space="preserve"> Zonele umede sunt mai sensibile la invazii biologice decât alte tipuri de ecosisteme. Datorită funcţionării acestora ca rezervor, acumulează elemente nutritive şi alte materiale facilitand invaziile prin crearea de goluri şi apariţia de specii oportuniste. </w:t>
      </w:r>
    </w:p>
    <w:p w:rsidR="009B33AE" w:rsidRPr="00CE2288" w:rsidRDefault="00FE3B42" w:rsidP="00DA42F2">
      <w:pPr>
        <w:spacing w:after="0" w:line="240" w:lineRule="auto"/>
        <w:contextualSpacing/>
        <w:jc w:val="both"/>
        <w:rPr>
          <w:rFonts w:ascii="Arial" w:hAnsi="Arial" w:cs="Arial"/>
          <w:sz w:val="24"/>
          <w:szCs w:val="24"/>
        </w:rPr>
      </w:pPr>
      <w:r w:rsidRPr="00CE2288">
        <w:rPr>
          <w:rFonts w:ascii="Arial" w:hAnsi="Arial" w:cs="Arial"/>
          <w:sz w:val="24"/>
          <w:szCs w:val="24"/>
        </w:rPr>
        <w:t>S</w:t>
      </w:r>
      <w:r w:rsidR="009B33AE" w:rsidRPr="00CE2288">
        <w:rPr>
          <w:rFonts w:ascii="Arial" w:hAnsi="Arial" w:cs="Arial"/>
          <w:sz w:val="24"/>
          <w:szCs w:val="24"/>
        </w:rPr>
        <w:t>pecii</w:t>
      </w:r>
      <w:r w:rsidRPr="00CE2288">
        <w:rPr>
          <w:rFonts w:ascii="Arial" w:hAnsi="Arial" w:cs="Arial"/>
          <w:sz w:val="24"/>
          <w:szCs w:val="24"/>
        </w:rPr>
        <w:t>le</w:t>
      </w:r>
      <w:r w:rsidR="009B33AE" w:rsidRPr="00CE2288">
        <w:rPr>
          <w:rFonts w:ascii="Arial" w:hAnsi="Arial" w:cs="Arial"/>
          <w:sz w:val="24"/>
          <w:szCs w:val="24"/>
        </w:rPr>
        <w:t xml:space="preserve"> invazive alohtone </w:t>
      </w:r>
      <w:r w:rsidRPr="00CE2288">
        <w:rPr>
          <w:rFonts w:ascii="Arial" w:hAnsi="Arial" w:cs="Arial"/>
          <w:sz w:val="24"/>
          <w:szCs w:val="24"/>
        </w:rPr>
        <w:t>din județul Gorj</w:t>
      </w:r>
      <w:r w:rsidR="00C90A59" w:rsidRPr="00CE2288">
        <w:rPr>
          <w:rFonts w:ascii="Arial" w:hAnsi="Arial" w:cs="Arial"/>
          <w:sz w:val="24"/>
          <w:szCs w:val="24"/>
        </w:rPr>
        <w:t xml:space="preserve"> despre care există informații</w:t>
      </w:r>
      <w:r w:rsidR="009B33AE" w:rsidRPr="00CE2288">
        <w:rPr>
          <w:rFonts w:ascii="Arial" w:hAnsi="Arial" w:cs="Arial"/>
          <w:sz w:val="24"/>
          <w:szCs w:val="24"/>
        </w:rPr>
        <w:t>:</w:t>
      </w:r>
    </w:p>
    <w:p w:rsidR="009B33AE" w:rsidRPr="00CE2288" w:rsidRDefault="009B33AE" w:rsidP="00DA42F2">
      <w:pPr>
        <w:pStyle w:val="ListParagraph"/>
        <w:numPr>
          <w:ilvl w:val="0"/>
          <w:numId w:val="6"/>
        </w:numPr>
        <w:spacing w:after="0" w:line="240" w:lineRule="auto"/>
        <w:ind w:left="709"/>
        <w:jc w:val="both"/>
        <w:rPr>
          <w:rFonts w:ascii="Arial" w:hAnsi="Arial" w:cs="Arial"/>
          <w:sz w:val="24"/>
          <w:szCs w:val="24"/>
        </w:rPr>
      </w:pPr>
      <w:r w:rsidRPr="00CE2288">
        <w:rPr>
          <w:rFonts w:ascii="Arial" w:hAnsi="Arial" w:cs="Arial"/>
          <w:sz w:val="24"/>
          <w:szCs w:val="24"/>
        </w:rPr>
        <w:t>salcâm (Robinia pseudo-acacia)</w:t>
      </w:r>
      <w:r w:rsidR="00C50F44" w:rsidRPr="00CE2288">
        <w:rPr>
          <w:rFonts w:ascii="Arial" w:hAnsi="Arial" w:cs="Arial"/>
          <w:sz w:val="24"/>
          <w:szCs w:val="24"/>
        </w:rPr>
        <w:t>, s</w:t>
      </w:r>
      <w:r w:rsidRPr="00CE2288">
        <w:rPr>
          <w:rFonts w:ascii="Arial" w:hAnsi="Arial" w:cs="Arial"/>
          <w:sz w:val="24"/>
          <w:szCs w:val="24"/>
        </w:rPr>
        <w:t>pecie repede crescătoare, agresivă, lăstăreşte şi drajonează puternic, infiltrându-se în comunităţile vegetale native</w:t>
      </w:r>
      <w:r w:rsidR="00C50F44" w:rsidRPr="00CE2288">
        <w:rPr>
          <w:rFonts w:ascii="Arial" w:hAnsi="Arial" w:cs="Arial"/>
          <w:sz w:val="24"/>
          <w:szCs w:val="24"/>
        </w:rPr>
        <w:t>,</w:t>
      </w:r>
      <w:r w:rsidRPr="00CE2288">
        <w:rPr>
          <w:rFonts w:ascii="Arial" w:hAnsi="Arial" w:cs="Arial"/>
          <w:sz w:val="24"/>
          <w:szCs w:val="24"/>
        </w:rPr>
        <w:t xml:space="preserve"> fie acestea lemnoase sau ierboase;</w:t>
      </w:r>
    </w:p>
    <w:p w:rsidR="00704B24" w:rsidRPr="00CE2288" w:rsidRDefault="00704B24" w:rsidP="00DA42F2">
      <w:pPr>
        <w:pStyle w:val="ListParagraph"/>
        <w:numPr>
          <w:ilvl w:val="0"/>
          <w:numId w:val="6"/>
        </w:numPr>
        <w:spacing w:after="0" w:line="240" w:lineRule="auto"/>
        <w:jc w:val="both"/>
        <w:rPr>
          <w:rFonts w:ascii="Arial" w:hAnsi="Arial" w:cs="Arial"/>
          <w:sz w:val="24"/>
          <w:szCs w:val="24"/>
        </w:rPr>
      </w:pPr>
      <w:r w:rsidRPr="00CE2288">
        <w:rPr>
          <w:rFonts w:ascii="Arial" w:eastAsia="Times New Roman" w:hAnsi="Arial" w:cs="Arial"/>
          <w:color w:val="000000"/>
          <w:sz w:val="24"/>
          <w:szCs w:val="24"/>
          <w:lang w:val="ro-RO" w:eastAsia="ro-RO"/>
        </w:rPr>
        <w:t>ștevie (Rumex patientia) - extinderea suprafețelor în jurul stânelor;</w:t>
      </w:r>
    </w:p>
    <w:p w:rsidR="00E77DF0" w:rsidRPr="00CE2288" w:rsidRDefault="009B33AE" w:rsidP="00DA42F2">
      <w:pPr>
        <w:pStyle w:val="ListParagraph"/>
        <w:numPr>
          <w:ilvl w:val="0"/>
          <w:numId w:val="6"/>
        </w:numPr>
        <w:spacing w:after="0" w:line="240" w:lineRule="auto"/>
        <w:ind w:left="709"/>
        <w:jc w:val="both"/>
        <w:rPr>
          <w:rFonts w:ascii="Arial" w:hAnsi="Arial" w:cs="Arial"/>
          <w:sz w:val="24"/>
          <w:szCs w:val="24"/>
        </w:rPr>
      </w:pPr>
      <w:proofErr w:type="gramStart"/>
      <w:r w:rsidRPr="00CE2288">
        <w:rPr>
          <w:rFonts w:ascii="Arial" w:hAnsi="Arial" w:cs="Arial"/>
          <w:sz w:val="24"/>
          <w:szCs w:val="24"/>
        </w:rPr>
        <w:t>ambrosia</w:t>
      </w:r>
      <w:proofErr w:type="gramEnd"/>
      <w:r w:rsidRPr="00CE2288">
        <w:rPr>
          <w:rFonts w:ascii="Arial" w:hAnsi="Arial" w:cs="Arial"/>
          <w:sz w:val="24"/>
          <w:szCs w:val="24"/>
        </w:rPr>
        <w:t xml:space="preserve"> (Ambrosia artemisiifolia)</w:t>
      </w:r>
      <w:r w:rsidR="00C50F44" w:rsidRPr="00CE2288">
        <w:rPr>
          <w:rFonts w:ascii="Arial" w:hAnsi="Arial" w:cs="Arial"/>
          <w:sz w:val="24"/>
          <w:szCs w:val="24"/>
        </w:rPr>
        <w:t>, larg şi abundent răspândită</w:t>
      </w:r>
      <w:r w:rsidRPr="00CE2288">
        <w:rPr>
          <w:rFonts w:ascii="Arial" w:hAnsi="Arial" w:cs="Arial"/>
          <w:sz w:val="24"/>
          <w:szCs w:val="24"/>
        </w:rPr>
        <w:t xml:space="preserve"> de-a lungul drumurilor, pârloage</w:t>
      </w:r>
      <w:r w:rsidR="00C50F44" w:rsidRPr="00CE2288">
        <w:rPr>
          <w:rFonts w:ascii="Arial" w:hAnsi="Arial" w:cs="Arial"/>
          <w:sz w:val="24"/>
          <w:szCs w:val="24"/>
        </w:rPr>
        <w:t>lor și</w:t>
      </w:r>
      <w:r w:rsidRPr="00CE2288">
        <w:rPr>
          <w:rFonts w:ascii="Arial" w:hAnsi="Arial" w:cs="Arial"/>
          <w:sz w:val="24"/>
          <w:szCs w:val="24"/>
        </w:rPr>
        <w:t xml:space="preserve"> zăvoaie</w:t>
      </w:r>
      <w:r w:rsidR="00C50F44" w:rsidRPr="00CE2288">
        <w:rPr>
          <w:rFonts w:ascii="Arial" w:hAnsi="Arial" w:cs="Arial"/>
          <w:sz w:val="24"/>
          <w:szCs w:val="24"/>
        </w:rPr>
        <w:t>lor</w:t>
      </w:r>
      <w:r w:rsidRPr="00CE2288">
        <w:rPr>
          <w:rFonts w:ascii="Arial" w:hAnsi="Arial" w:cs="Arial"/>
          <w:sz w:val="24"/>
          <w:szCs w:val="24"/>
        </w:rPr>
        <w:t xml:space="preserve"> de luncă</w:t>
      </w:r>
      <w:r w:rsidR="00C90A59" w:rsidRPr="00CE2288">
        <w:rPr>
          <w:rFonts w:ascii="Arial" w:hAnsi="Arial" w:cs="Arial"/>
          <w:sz w:val="24"/>
          <w:szCs w:val="24"/>
        </w:rPr>
        <w:t>.</w:t>
      </w:r>
    </w:p>
    <w:p w:rsidR="00923441" w:rsidRPr="00CE2288" w:rsidRDefault="00F46EE6" w:rsidP="00923441">
      <w:pPr>
        <w:spacing w:after="0" w:line="240" w:lineRule="auto"/>
        <w:jc w:val="both"/>
        <w:rPr>
          <w:rFonts w:ascii="Arial" w:hAnsi="Arial" w:cs="Arial"/>
          <w:sz w:val="24"/>
          <w:szCs w:val="24"/>
          <w:lang w:val="fr-FR"/>
        </w:rPr>
      </w:pPr>
      <w:r w:rsidRPr="00CE2288">
        <w:rPr>
          <w:rFonts w:ascii="Arial" w:hAnsi="Arial" w:cs="Arial"/>
          <w:sz w:val="24"/>
          <w:szCs w:val="24"/>
          <w:lang w:val="ro-RO"/>
        </w:rPr>
        <w:t xml:space="preserve">        </w:t>
      </w:r>
      <w:r w:rsidR="00923441" w:rsidRPr="00CE2288">
        <w:rPr>
          <w:rFonts w:ascii="Arial" w:hAnsi="Arial" w:cs="Arial"/>
          <w:sz w:val="24"/>
          <w:szCs w:val="24"/>
          <w:lang w:val="ro-RO"/>
        </w:rPr>
        <w:t>În ceea ce privește speciile invazive problematice, s</w:t>
      </w:r>
      <w:r w:rsidR="00923441" w:rsidRPr="00CE2288">
        <w:rPr>
          <w:rFonts w:ascii="Arial" w:hAnsi="Arial" w:cs="Arial"/>
          <w:sz w:val="24"/>
          <w:szCs w:val="24"/>
          <w:lang w:val="fr-FR"/>
        </w:rPr>
        <w:t>pecii nitrofile a căror extindere este favorizată de prezența, în cantități mari a băligarului în zonele unde sunt amplasate st</w:t>
      </w:r>
      <w:r w:rsidR="00923441" w:rsidRPr="00CE2288">
        <w:rPr>
          <w:rFonts w:ascii="Arial" w:hAnsi="Arial" w:cs="Arial"/>
          <w:b/>
          <w:sz w:val="24"/>
          <w:szCs w:val="24"/>
          <w:lang w:val="fr-FR"/>
        </w:rPr>
        <w:t>â</w:t>
      </w:r>
      <w:r w:rsidR="00923441" w:rsidRPr="00CE2288">
        <w:rPr>
          <w:rFonts w:ascii="Arial" w:hAnsi="Arial" w:cs="Arial"/>
          <w:sz w:val="24"/>
          <w:szCs w:val="24"/>
          <w:lang w:val="fr-FR"/>
        </w:rPr>
        <w:t>nele ( în jurul stânelor din Argele, Dumitra și a celor din plaiul Meri și Bumbești-Jiu).</w:t>
      </w:r>
    </w:p>
    <w:p w:rsidR="00F46EE6" w:rsidRPr="00CE2288" w:rsidRDefault="00F46EE6" w:rsidP="00F46EE6">
      <w:pPr>
        <w:pStyle w:val="BodyTextIndent"/>
        <w:ind w:firstLine="0"/>
        <w:rPr>
          <w:rFonts w:ascii="Arial" w:hAnsi="Arial" w:cs="Arial"/>
          <w:b/>
          <w:szCs w:val="24"/>
          <w:lang w:val="fr-FR"/>
        </w:rPr>
      </w:pPr>
      <w:r w:rsidRPr="00CE2288">
        <w:rPr>
          <w:rFonts w:ascii="Arial" w:hAnsi="Arial" w:cs="Arial"/>
          <w:szCs w:val="24"/>
          <w:lang w:val="fr-FR"/>
        </w:rPr>
        <w:t xml:space="preserve">       La nivelul fiecărei </w:t>
      </w:r>
      <w:r w:rsidR="00BB21E0" w:rsidRPr="00CE2288">
        <w:rPr>
          <w:rFonts w:ascii="Arial" w:hAnsi="Arial" w:cs="Arial"/>
          <w:szCs w:val="24"/>
          <w:lang w:val="fr-FR"/>
        </w:rPr>
        <w:t>administraţi</w:t>
      </w:r>
      <w:r w:rsidR="00D14305" w:rsidRPr="00CE2288">
        <w:rPr>
          <w:rFonts w:ascii="Arial" w:hAnsi="Arial" w:cs="Arial"/>
          <w:szCs w:val="24"/>
          <w:lang w:val="fr-FR"/>
        </w:rPr>
        <w:t xml:space="preserve"> </w:t>
      </w:r>
      <w:r w:rsidR="00C27A37" w:rsidRPr="00CE2288">
        <w:rPr>
          <w:rFonts w:ascii="Arial" w:hAnsi="Arial" w:cs="Arial"/>
          <w:szCs w:val="24"/>
          <w:lang w:val="fr-FR"/>
        </w:rPr>
        <w:t>/</w:t>
      </w:r>
      <w:r w:rsidR="00BB21E0" w:rsidRPr="00CE2288">
        <w:rPr>
          <w:rFonts w:ascii="Arial" w:hAnsi="Arial" w:cs="Arial"/>
          <w:szCs w:val="24"/>
          <w:lang w:val="fr-FR"/>
        </w:rPr>
        <w:t>custode</w:t>
      </w:r>
      <w:r w:rsidR="00C27A37" w:rsidRPr="00CE2288">
        <w:rPr>
          <w:rFonts w:ascii="Arial" w:hAnsi="Arial" w:cs="Arial"/>
          <w:szCs w:val="24"/>
          <w:lang w:val="fr-FR"/>
        </w:rPr>
        <w:t xml:space="preserve"> </w:t>
      </w:r>
      <w:r w:rsidR="00BB21E0" w:rsidRPr="00CE2288">
        <w:rPr>
          <w:rFonts w:ascii="Arial" w:hAnsi="Arial" w:cs="Arial"/>
          <w:szCs w:val="24"/>
          <w:lang w:val="fr-FR"/>
        </w:rPr>
        <w:t>s</w:t>
      </w:r>
      <w:r w:rsidRPr="00CE2288">
        <w:rPr>
          <w:rFonts w:ascii="Arial" w:eastAsia="Calibri" w:hAnsi="Arial" w:cs="Arial"/>
          <w:szCs w:val="24"/>
          <w:lang w:val="fr-FR"/>
        </w:rPr>
        <w:t>e va propune un plan de</w:t>
      </w:r>
      <w:r w:rsidR="000901A3" w:rsidRPr="00CE2288">
        <w:rPr>
          <w:rFonts w:ascii="Arial" w:eastAsia="Calibri" w:hAnsi="Arial" w:cs="Arial"/>
          <w:szCs w:val="24"/>
          <w:lang w:val="fr-FR"/>
        </w:rPr>
        <w:t xml:space="preserve"> acțiune prin care proprietarii</w:t>
      </w:r>
      <w:r w:rsidR="00E454B0" w:rsidRPr="00CE2288">
        <w:rPr>
          <w:rFonts w:ascii="Arial" w:eastAsia="Calibri" w:hAnsi="Arial" w:cs="Arial"/>
          <w:szCs w:val="24"/>
          <w:lang w:val="fr-FR"/>
        </w:rPr>
        <w:t>/</w:t>
      </w:r>
      <w:r w:rsidRPr="00CE2288">
        <w:rPr>
          <w:rFonts w:ascii="Arial" w:eastAsia="Calibri" w:hAnsi="Arial" w:cs="Arial"/>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F46EE6" w:rsidRPr="00CE2288" w:rsidRDefault="00F46EE6" w:rsidP="00923441">
      <w:pPr>
        <w:spacing w:after="0" w:line="240" w:lineRule="auto"/>
        <w:jc w:val="both"/>
        <w:rPr>
          <w:rFonts w:ascii="Arial" w:hAnsi="Arial" w:cs="Arial"/>
          <w:sz w:val="24"/>
          <w:szCs w:val="24"/>
        </w:rPr>
      </w:pPr>
    </w:p>
    <w:p w:rsidR="00E77DF0" w:rsidRPr="00CE2288" w:rsidRDefault="00C90A59" w:rsidP="00DA42F2">
      <w:pPr>
        <w:spacing w:after="0" w:line="240" w:lineRule="auto"/>
        <w:contextualSpacing/>
        <w:jc w:val="both"/>
        <w:rPr>
          <w:rFonts w:ascii="Arial" w:hAnsi="Arial" w:cs="Arial"/>
          <w:b/>
          <w:sz w:val="24"/>
          <w:szCs w:val="24"/>
        </w:rPr>
      </w:pPr>
      <w:r w:rsidRPr="00CE2288">
        <w:rPr>
          <w:rFonts w:ascii="Arial" w:hAnsi="Arial" w:cs="Arial"/>
          <w:sz w:val="24"/>
          <w:szCs w:val="24"/>
        </w:rPr>
        <w:tab/>
      </w:r>
      <w:r w:rsidR="000E2308" w:rsidRPr="00CE2288">
        <w:rPr>
          <w:rFonts w:ascii="Arial" w:hAnsi="Arial" w:cs="Arial"/>
          <w:b/>
          <w:sz w:val="24"/>
          <w:szCs w:val="24"/>
        </w:rPr>
        <w:t xml:space="preserve">V.1.2. </w:t>
      </w:r>
      <w:r w:rsidR="00E77DF0" w:rsidRPr="00CE2288">
        <w:rPr>
          <w:rFonts w:ascii="Arial" w:hAnsi="Arial" w:cs="Arial"/>
          <w:b/>
          <w:sz w:val="24"/>
          <w:szCs w:val="24"/>
        </w:rPr>
        <w:t>Poluarea și încărcarea cu nutrienți</w:t>
      </w:r>
    </w:p>
    <w:p w:rsidR="00E77DF0" w:rsidRPr="00CE2288" w:rsidRDefault="00C50F44"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Depozitarea deşeurilor menajere reprezintă una dintre presiunile cele mai răspândite la nivelul județului. Efectele negative ale deşeurilor constau nu numai în poluare continuă ci şi într-o degradare a peisajului. Acumularea deşeurilor biodegradabile atrage după sine răspândirea speciilor ruderale.</w:t>
      </w:r>
    </w:p>
    <w:p w:rsidR="00E77DF0"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77DF0" w:rsidRPr="00CE2288">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CE2288">
        <w:rPr>
          <w:rFonts w:ascii="Arial" w:hAnsi="Arial" w:cs="Arial"/>
          <w:sz w:val="24"/>
          <w:szCs w:val="24"/>
        </w:rPr>
        <w:t xml:space="preserve">poluări datorate </w:t>
      </w:r>
      <w:r w:rsidR="00E77DF0" w:rsidRPr="00CE2288">
        <w:rPr>
          <w:rFonts w:ascii="Arial" w:hAnsi="Arial" w:cs="Arial"/>
          <w:sz w:val="24"/>
          <w:szCs w:val="24"/>
        </w:rPr>
        <w:t>activități</w:t>
      </w:r>
      <w:r w:rsidRPr="00CE2288">
        <w:rPr>
          <w:rFonts w:ascii="Arial" w:hAnsi="Arial" w:cs="Arial"/>
          <w:sz w:val="24"/>
          <w:szCs w:val="24"/>
        </w:rPr>
        <w:t>lor</w:t>
      </w:r>
      <w:r w:rsidR="00E77DF0" w:rsidRPr="00CE2288">
        <w:rPr>
          <w:rFonts w:ascii="Arial" w:hAnsi="Arial" w:cs="Arial"/>
          <w:sz w:val="24"/>
          <w:szCs w:val="24"/>
        </w:rPr>
        <w:t xml:space="preserve"> antropice. Printre </w:t>
      </w:r>
      <w:proofErr w:type="gramStart"/>
      <w:r w:rsidR="00E77DF0" w:rsidRPr="00CE2288">
        <w:rPr>
          <w:rFonts w:ascii="Arial" w:hAnsi="Arial" w:cs="Arial"/>
          <w:sz w:val="24"/>
          <w:szCs w:val="24"/>
        </w:rPr>
        <w:t>acestea  menţionăm</w:t>
      </w:r>
      <w:proofErr w:type="gramEnd"/>
      <w:r w:rsidR="00E77DF0" w:rsidRPr="00CE2288">
        <w:rPr>
          <w:rFonts w:ascii="Arial" w:hAnsi="Arial" w:cs="Arial"/>
          <w:sz w:val="24"/>
          <w:szCs w:val="24"/>
        </w:rPr>
        <w:t xml:space="preserve"> deversarea în apă de materiale reziduale, infiltrații ale apei uzate în pânza freatică ce alimentează pâraiele, tăierea arborilor </w:t>
      </w:r>
      <w:r w:rsidRPr="00CE2288">
        <w:rPr>
          <w:rFonts w:ascii="Arial" w:hAnsi="Arial" w:cs="Arial"/>
          <w:sz w:val="24"/>
          <w:szCs w:val="24"/>
        </w:rPr>
        <w:t xml:space="preserve">de </w:t>
      </w:r>
      <w:r w:rsidR="00E77DF0" w:rsidRPr="00CE2288">
        <w:rPr>
          <w:rFonts w:ascii="Arial" w:hAnsi="Arial" w:cs="Arial"/>
          <w:sz w:val="24"/>
          <w:szCs w:val="24"/>
        </w:rPr>
        <w:t>pe maluri</w:t>
      </w:r>
      <w:r w:rsidRPr="00CE2288">
        <w:rPr>
          <w:rFonts w:ascii="Arial" w:hAnsi="Arial" w:cs="Arial"/>
          <w:sz w:val="24"/>
          <w:szCs w:val="24"/>
        </w:rPr>
        <w:t>le apelor</w:t>
      </w:r>
      <w:r w:rsidR="00E77DF0" w:rsidRPr="00CE2288">
        <w:rPr>
          <w:rFonts w:ascii="Arial" w:hAnsi="Arial" w:cs="Arial"/>
          <w:sz w:val="24"/>
          <w:szCs w:val="24"/>
        </w:rPr>
        <w:t xml:space="preserve"> și afectarea integrității malurilor, aplicarea de tratamente chimice împotriva defoliatorilor forestieri, etc.</w:t>
      </w:r>
      <w:r w:rsidRPr="00CE2288">
        <w:rPr>
          <w:rFonts w:ascii="Arial" w:hAnsi="Arial" w:cs="Arial"/>
          <w:sz w:val="24"/>
          <w:szCs w:val="24"/>
        </w:rPr>
        <w:t>..</w:t>
      </w:r>
    </w:p>
    <w:p w:rsidR="00AE0ABD" w:rsidRPr="00CE2288" w:rsidRDefault="00AE0ABD" w:rsidP="00DA42F2">
      <w:pPr>
        <w:spacing w:after="0" w:line="240" w:lineRule="auto"/>
        <w:contextualSpacing/>
        <w:jc w:val="both"/>
        <w:rPr>
          <w:rFonts w:ascii="Arial" w:hAnsi="Arial" w:cs="Arial"/>
          <w:sz w:val="24"/>
          <w:szCs w:val="24"/>
        </w:rPr>
      </w:pPr>
      <w:r w:rsidRPr="00CE2288">
        <w:rPr>
          <w:rFonts w:ascii="Arial" w:hAnsi="Arial" w:cs="Arial"/>
          <w:sz w:val="24"/>
          <w:szCs w:val="24"/>
        </w:rPr>
        <w:tab/>
        <w:t>În județul Gorj</w:t>
      </w:r>
      <w:r w:rsidR="00FF1167" w:rsidRPr="00CE2288">
        <w:rPr>
          <w:rFonts w:ascii="Arial" w:hAnsi="Arial" w:cs="Arial"/>
          <w:sz w:val="24"/>
          <w:szCs w:val="24"/>
        </w:rPr>
        <w:t xml:space="preserve"> nu există date disponibile centralizate pentru indicatorii care pot determina modul în care </w:t>
      </w:r>
      <w:proofErr w:type="gramStart"/>
      <w:r w:rsidR="00FF1167" w:rsidRPr="00CE2288">
        <w:rPr>
          <w:rFonts w:ascii="Arial" w:hAnsi="Arial" w:cs="Arial"/>
          <w:sz w:val="24"/>
          <w:szCs w:val="24"/>
        </w:rPr>
        <w:t>este</w:t>
      </w:r>
      <w:proofErr w:type="gramEnd"/>
      <w:r w:rsidR="00FF1167" w:rsidRPr="00CE2288">
        <w:rPr>
          <w:rFonts w:ascii="Arial" w:hAnsi="Arial" w:cs="Arial"/>
          <w:sz w:val="24"/>
          <w:szCs w:val="24"/>
        </w:rPr>
        <w:t xml:space="preserve"> ameninţată biodiversitatea de poluare</w:t>
      </w:r>
      <w:r w:rsidR="00A76E6D" w:rsidRPr="00CE2288">
        <w:rPr>
          <w:rFonts w:ascii="Arial" w:hAnsi="Arial" w:cs="Arial"/>
          <w:sz w:val="24"/>
          <w:szCs w:val="24"/>
        </w:rPr>
        <w:t>a cu nutien</w:t>
      </w:r>
      <w:r w:rsidR="007951EE" w:rsidRPr="00CE2288">
        <w:rPr>
          <w:rFonts w:ascii="Arial" w:hAnsi="Arial" w:cs="Arial"/>
          <w:sz w:val="24"/>
          <w:szCs w:val="24"/>
        </w:rPr>
        <w:t>ţ</w:t>
      </w:r>
      <w:r w:rsidR="00A76E6D" w:rsidRPr="00CE2288">
        <w:rPr>
          <w:rFonts w:ascii="Arial" w:hAnsi="Arial" w:cs="Arial"/>
          <w:sz w:val="24"/>
          <w:szCs w:val="24"/>
        </w:rPr>
        <w:t>i</w:t>
      </w:r>
      <w:r w:rsidR="007951EE" w:rsidRPr="00CE2288">
        <w:rPr>
          <w:rFonts w:ascii="Arial" w:hAnsi="Arial" w:cs="Arial"/>
          <w:sz w:val="24"/>
          <w:szCs w:val="24"/>
        </w:rPr>
        <w:t>.</w:t>
      </w:r>
    </w:p>
    <w:p w:rsidR="00B94E56" w:rsidRPr="00CE2288" w:rsidRDefault="00B94E56" w:rsidP="00DA42F2">
      <w:pPr>
        <w:spacing w:after="0" w:line="240" w:lineRule="auto"/>
        <w:contextualSpacing/>
        <w:jc w:val="both"/>
        <w:rPr>
          <w:rFonts w:ascii="Arial" w:hAnsi="Arial" w:cs="Arial"/>
          <w:sz w:val="24"/>
          <w:szCs w:val="24"/>
        </w:rPr>
      </w:pPr>
      <w:r w:rsidRPr="00CE2288">
        <w:rPr>
          <w:rFonts w:ascii="Arial" w:hAnsi="Arial" w:cs="Arial"/>
          <w:sz w:val="24"/>
          <w:szCs w:val="24"/>
        </w:rPr>
        <w:t xml:space="preserve">  </w:t>
      </w:r>
    </w:p>
    <w:p w:rsidR="00A51725" w:rsidRPr="00CE2288" w:rsidRDefault="009F7FBF" w:rsidP="00DA42F2">
      <w:pPr>
        <w:spacing w:after="0" w:line="240" w:lineRule="auto"/>
        <w:contextualSpacing/>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t xml:space="preserve">      </w:t>
      </w:r>
      <w:r w:rsidR="000E2308" w:rsidRPr="00CE2288">
        <w:rPr>
          <w:rFonts w:ascii="Arial" w:eastAsia="Times New Roman" w:hAnsi="Arial" w:cs="Arial"/>
          <w:b/>
          <w:color w:val="000000"/>
          <w:sz w:val="24"/>
          <w:szCs w:val="24"/>
          <w:lang w:val="ro-RO" w:eastAsia="ro-RO"/>
        </w:rPr>
        <w:t xml:space="preserve">V.1.3. </w:t>
      </w:r>
      <w:r w:rsidR="00A51725" w:rsidRPr="00CE2288">
        <w:rPr>
          <w:rFonts w:ascii="Arial" w:eastAsia="Times New Roman" w:hAnsi="Arial" w:cs="Arial"/>
          <w:b/>
          <w:color w:val="000000"/>
          <w:sz w:val="24"/>
          <w:szCs w:val="24"/>
          <w:lang w:val="ro-RO" w:eastAsia="ro-RO"/>
        </w:rPr>
        <w:t>Schimbările climatice</w:t>
      </w:r>
    </w:p>
    <w:p w:rsidR="00A76E6D" w:rsidRPr="00CE2288" w:rsidRDefault="00AE0AB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ab/>
      </w:r>
      <w:r w:rsidR="00A76E6D" w:rsidRPr="00CE2288">
        <w:rPr>
          <w:rFonts w:ascii="Arial" w:eastAsia="Times New Roman" w:hAnsi="Arial" w:cs="Arial"/>
          <w:sz w:val="24"/>
          <w:szCs w:val="24"/>
        </w:rPr>
        <w:t xml:space="preserve">Ameninţările rezultate din schimbări climatice pe termen lung, care pot fi legate de </w:t>
      </w:r>
      <w:proofErr w:type="gramStart"/>
      <w:r w:rsidR="00A76E6D" w:rsidRPr="00CE2288">
        <w:rPr>
          <w:rFonts w:ascii="Arial" w:eastAsia="Times New Roman" w:hAnsi="Arial" w:cs="Arial"/>
          <w:sz w:val="24"/>
          <w:szCs w:val="24"/>
        </w:rPr>
        <w:t>încălzirea  globală</w:t>
      </w:r>
      <w:proofErr w:type="gramEnd"/>
      <w:r w:rsidR="00A76E6D" w:rsidRPr="00CE2288">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CE2288" w:rsidRDefault="00A76E6D" w:rsidP="00A76E6D">
      <w:pPr>
        <w:spacing w:after="0" w:line="240" w:lineRule="auto"/>
        <w:jc w:val="both"/>
        <w:rPr>
          <w:rFonts w:ascii="Arial" w:eastAsia="Times New Roman" w:hAnsi="Arial" w:cs="Arial"/>
          <w:sz w:val="24"/>
          <w:szCs w:val="24"/>
        </w:rPr>
      </w:pPr>
      <w:r w:rsidRPr="00CE2288">
        <w:rPr>
          <w:rFonts w:ascii="Arial" w:eastAsia="Times New Roman" w:hAnsi="Arial" w:cs="Arial"/>
          <w:sz w:val="24"/>
          <w:szCs w:val="24"/>
        </w:rPr>
        <w:t>În sens strict, evenimentele climatice sunt parte a proceselor naturale în multe ecosisteme.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CE2288" w:rsidRDefault="00A76E6D" w:rsidP="00A76E6D">
      <w:pPr>
        <w:spacing w:after="0" w:line="240" w:lineRule="auto"/>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 xml:space="preserve">       </w:t>
      </w:r>
      <w:r w:rsidR="00A51725" w:rsidRPr="00CE2288">
        <w:rPr>
          <w:rFonts w:ascii="Arial" w:eastAsia="Times New Roman" w:hAnsi="Arial" w:cs="Arial"/>
          <w:color w:val="000000"/>
          <w:sz w:val="24"/>
          <w:szCs w:val="24"/>
          <w:lang w:eastAsia="ro-RO"/>
        </w:rPr>
        <w:t xml:space="preserve">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w:t>
      </w:r>
      <w:r w:rsidR="00A51725" w:rsidRPr="00CE2288">
        <w:rPr>
          <w:rFonts w:ascii="Arial" w:eastAsia="Times New Roman" w:hAnsi="Arial" w:cs="Arial"/>
          <w:color w:val="000000"/>
          <w:sz w:val="24"/>
          <w:szCs w:val="24"/>
          <w:lang w:eastAsia="ro-RO"/>
        </w:rPr>
        <w:lastRenderedPageBreak/>
        <w:t>nivel local și cu impact la nivel general.  Activităţi cum ar fi defrișarea și supraexploatarea pășuni</w:t>
      </w:r>
      <w:r w:rsidR="00AE0ABD" w:rsidRPr="00CE2288">
        <w:rPr>
          <w:rFonts w:ascii="Arial" w:eastAsia="Times New Roman" w:hAnsi="Arial" w:cs="Arial"/>
          <w:color w:val="000000"/>
          <w:sz w:val="24"/>
          <w:szCs w:val="24"/>
          <w:lang w:eastAsia="ro-RO"/>
        </w:rPr>
        <w:t>lor</w:t>
      </w:r>
      <w:r w:rsidR="00A51725" w:rsidRPr="00CE2288">
        <w:rPr>
          <w:rFonts w:ascii="Arial" w:eastAsia="Times New Roman" w:hAnsi="Arial" w:cs="Arial"/>
          <w:color w:val="000000"/>
          <w:sz w:val="24"/>
          <w:szCs w:val="24"/>
          <w:lang w:eastAsia="ro-RO"/>
        </w:rPr>
        <w:t xml:space="preserve"> pot conduce la exacerbarea efectelor schimbărilor climatice. </w:t>
      </w:r>
    </w:p>
    <w:p w:rsidR="00A51725" w:rsidRPr="00CE2288"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eastAsia="ro-RO"/>
        </w:rPr>
        <w:t>Efectele schimbărilor climatice se concretizează prin:</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de comportament ale speciilor, ca urmare a stresului indus asupra capacit</w:t>
      </w:r>
      <w:r w:rsidR="00A40130" w:rsidRPr="00CE2288">
        <w:rPr>
          <w:rFonts w:ascii="Arial" w:eastAsia="Times New Roman" w:hAnsi="Arial" w:cs="Arial"/>
          <w:color w:val="000000"/>
          <w:sz w:val="24"/>
          <w:szCs w:val="24"/>
          <w:lang w:eastAsia="ro-RO"/>
        </w:rPr>
        <w:t>ăț</w:t>
      </w:r>
      <w:r w:rsidRPr="00CE2288">
        <w:rPr>
          <w:rFonts w:ascii="Arial" w:eastAsia="Times New Roman" w:hAnsi="Arial" w:cs="Arial"/>
          <w:color w:val="000000"/>
          <w:sz w:val="24"/>
          <w:szCs w:val="24"/>
          <w:lang w:eastAsia="ro-RO"/>
        </w:rPr>
        <w:t>ii acestora de adaptare;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modificarea distribu</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iei ecosistemelor specifice zonelor umede, cu posibil</w:t>
      </w:r>
      <w:r w:rsidR="00A40130" w:rsidRPr="00CE2288">
        <w:rPr>
          <w:rFonts w:ascii="Arial" w:eastAsia="Times New Roman" w:hAnsi="Arial" w:cs="Arial"/>
          <w:color w:val="000000"/>
          <w:sz w:val="24"/>
          <w:szCs w:val="24"/>
          <w:lang w:eastAsia="ro-RO"/>
        </w:rPr>
        <w:t>a</w:t>
      </w:r>
      <w:r w:rsidRPr="00CE2288">
        <w:rPr>
          <w:rFonts w:ascii="Arial" w:eastAsia="Times New Roman" w:hAnsi="Arial" w:cs="Arial"/>
          <w:color w:val="000000"/>
          <w:sz w:val="24"/>
          <w:szCs w:val="24"/>
          <w:lang w:eastAsia="ro-RO"/>
        </w:rPr>
        <w:t xml:space="preserve"> restrângere până la dispari</w:t>
      </w:r>
      <w:r w:rsidR="00A40130" w:rsidRPr="00CE2288">
        <w:rPr>
          <w:rFonts w:ascii="Arial" w:eastAsia="Times New Roman" w:hAnsi="Arial" w:cs="Arial"/>
          <w:color w:val="000000"/>
          <w:sz w:val="24"/>
          <w:szCs w:val="24"/>
          <w:lang w:eastAsia="ro-RO"/>
        </w:rPr>
        <w:t>ț</w:t>
      </w:r>
      <w:r w:rsidRPr="00CE2288">
        <w:rPr>
          <w:rFonts w:ascii="Arial" w:eastAsia="Times New Roman" w:hAnsi="Arial" w:cs="Arial"/>
          <w:color w:val="000000"/>
          <w:sz w:val="24"/>
          <w:szCs w:val="24"/>
          <w:lang w:eastAsia="ro-RO"/>
        </w:rPr>
        <w:t>ie a acestora;</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eastAsia="ro-RO"/>
        </w:rPr>
        <w:t>modificări ale ecosistemelor acvatice de apă dulce generate de încălzirea apei;</w:t>
      </w:r>
    </w:p>
    <w:p w:rsidR="00A51725" w:rsidRPr="00CE2288"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CE2288">
        <w:rPr>
          <w:rFonts w:ascii="Arial" w:eastAsia="Times New Roman" w:hAnsi="Arial" w:cs="Arial"/>
          <w:color w:val="000000"/>
          <w:sz w:val="24"/>
          <w:szCs w:val="24"/>
          <w:lang w:eastAsia="ro-RO"/>
        </w:rPr>
        <w:t>creșterea</w:t>
      </w:r>
      <w:proofErr w:type="gramEnd"/>
      <w:r w:rsidRPr="00CE2288">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CE2288">
        <w:rPr>
          <w:rFonts w:ascii="Arial" w:eastAsia="Times New Roman" w:hAnsi="Arial" w:cs="Arial"/>
          <w:color w:val="000000"/>
          <w:sz w:val="24"/>
          <w:szCs w:val="24"/>
          <w:lang w:eastAsia="ro-RO"/>
        </w:rPr>
        <w:t>tente noilor condiții climatice.</w:t>
      </w:r>
    </w:p>
    <w:p w:rsidR="000E2308" w:rsidRPr="00CE2288" w:rsidRDefault="002C4D3A" w:rsidP="00DA42F2">
      <w:pPr>
        <w:spacing w:after="0" w:line="240" w:lineRule="auto"/>
        <w:ind w:left="709"/>
        <w:contextualSpacing/>
        <w:jc w:val="both"/>
        <w:rPr>
          <w:rFonts w:ascii="Arial" w:hAnsi="Arial" w:cs="Arial"/>
          <w:sz w:val="24"/>
          <w:szCs w:val="24"/>
        </w:rPr>
      </w:pPr>
      <w:r w:rsidRPr="00CE2288">
        <w:rPr>
          <w:rFonts w:ascii="Arial" w:hAnsi="Arial" w:cs="Arial"/>
          <w:sz w:val="24"/>
          <w:szCs w:val="24"/>
        </w:rPr>
        <w:t>Pentru județul Gorj nu există date statistice privind impactul schimbărilor climatice asupra habitatelor sau al populaţiilor speciilor.</w:t>
      </w:r>
    </w:p>
    <w:p w:rsidR="00B94E56" w:rsidRPr="00CE2288" w:rsidRDefault="00B94E56" w:rsidP="00DA42F2">
      <w:pPr>
        <w:spacing w:after="0" w:line="240" w:lineRule="auto"/>
        <w:ind w:left="709"/>
        <w:contextualSpacing/>
        <w:jc w:val="both"/>
        <w:rPr>
          <w:rFonts w:ascii="Arial" w:hAnsi="Arial" w:cs="Arial"/>
          <w:sz w:val="24"/>
          <w:szCs w:val="24"/>
        </w:rPr>
      </w:pPr>
    </w:p>
    <w:p w:rsidR="00EE1CD8" w:rsidRPr="00CE2288" w:rsidRDefault="009F7FBF" w:rsidP="00DA42F2">
      <w:pPr>
        <w:spacing w:after="0" w:line="240" w:lineRule="auto"/>
        <w:contextualSpacing/>
        <w:jc w:val="both"/>
        <w:rPr>
          <w:rFonts w:ascii="Arial" w:hAnsi="Arial" w:cs="Arial"/>
          <w:b/>
          <w:sz w:val="24"/>
          <w:szCs w:val="24"/>
        </w:rPr>
      </w:pPr>
      <w:r>
        <w:rPr>
          <w:rFonts w:ascii="Arial" w:hAnsi="Arial" w:cs="Arial"/>
          <w:b/>
          <w:sz w:val="24"/>
          <w:szCs w:val="24"/>
        </w:rPr>
        <w:t xml:space="preserve">         </w:t>
      </w:r>
      <w:r w:rsidR="000E2308" w:rsidRPr="00CE2288">
        <w:rPr>
          <w:rFonts w:ascii="Arial" w:hAnsi="Arial" w:cs="Arial"/>
          <w:b/>
          <w:sz w:val="24"/>
          <w:szCs w:val="24"/>
        </w:rPr>
        <w:t xml:space="preserve">V.1.4. </w:t>
      </w:r>
      <w:r w:rsidR="00A51725" w:rsidRPr="00CE2288">
        <w:rPr>
          <w:rFonts w:ascii="Arial" w:hAnsi="Arial" w:cs="Arial"/>
          <w:b/>
          <w:sz w:val="24"/>
          <w:szCs w:val="24"/>
        </w:rPr>
        <w:t>Modificarea habitatelor</w:t>
      </w:r>
    </w:p>
    <w:p w:rsidR="003A698C" w:rsidRPr="00CE2288" w:rsidRDefault="003A698C" w:rsidP="003A698C">
      <w:pPr>
        <w:spacing w:after="0" w:line="240" w:lineRule="auto"/>
        <w:ind w:firstLine="720"/>
        <w:contextualSpacing/>
        <w:jc w:val="both"/>
        <w:rPr>
          <w:rFonts w:ascii="Arial" w:hAnsi="Arial" w:cs="Arial"/>
          <w:b/>
          <w:sz w:val="24"/>
          <w:szCs w:val="24"/>
        </w:rPr>
      </w:pPr>
      <w:r w:rsidRPr="00CE2288">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Pr="00CE2288" w:rsidRDefault="00A40130" w:rsidP="00DA42F2">
      <w:pPr>
        <w:spacing w:after="0" w:line="240" w:lineRule="auto"/>
        <w:contextualSpacing/>
        <w:jc w:val="both"/>
        <w:rPr>
          <w:rFonts w:ascii="Arial" w:hAnsi="Arial" w:cs="Arial"/>
          <w:sz w:val="24"/>
          <w:szCs w:val="24"/>
        </w:rPr>
      </w:pPr>
      <w:r w:rsidRPr="00CE2288">
        <w:rPr>
          <w:rFonts w:ascii="Arial" w:hAnsi="Arial" w:cs="Arial"/>
          <w:sz w:val="24"/>
          <w:szCs w:val="24"/>
        </w:rPr>
        <w:tab/>
      </w:r>
      <w:r w:rsidR="00EE1CD8" w:rsidRPr="00CE2288">
        <w:rPr>
          <w:rFonts w:ascii="Arial" w:hAnsi="Arial" w:cs="Arial"/>
          <w:sz w:val="24"/>
          <w:szCs w:val="24"/>
        </w:rPr>
        <w:t>Presiunile antropice se manifestă prin creşterea gradului de ocupare a terenurilor, a</w:t>
      </w:r>
      <w:r w:rsidR="00AA1833" w:rsidRPr="00CE2288">
        <w:rPr>
          <w:rFonts w:ascii="Arial" w:hAnsi="Arial" w:cs="Arial"/>
          <w:sz w:val="24"/>
          <w:szCs w:val="24"/>
        </w:rPr>
        <w:t xml:space="preserve"> </w:t>
      </w:r>
      <w:r w:rsidR="00EE1CD8" w:rsidRPr="00CE2288">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EE1CD8" w:rsidRPr="00CE2288" w:rsidRDefault="00A40130"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EE1CD8" w:rsidRPr="00CE2288">
        <w:rPr>
          <w:rFonts w:ascii="Arial" w:eastAsia="Times New Roman" w:hAnsi="Arial" w:cs="Arial"/>
          <w:sz w:val="24"/>
          <w:szCs w:val="24"/>
        </w:rPr>
        <w:t xml:space="preserve">Deteriorarea capitalului natural </w:t>
      </w:r>
      <w:proofErr w:type="gramStart"/>
      <w:r w:rsidR="00EE1CD8" w:rsidRPr="00CE2288">
        <w:rPr>
          <w:rFonts w:ascii="Arial" w:eastAsia="Times New Roman" w:hAnsi="Arial" w:cs="Arial"/>
          <w:sz w:val="24"/>
          <w:szCs w:val="24"/>
        </w:rPr>
        <w:t>este</w:t>
      </w:r>
      <w:proofErr w:type="gramEnd"/>
      <w:r w:rsidR="00EE1CD8" w:rsidRPr="00CE2288">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EE1CD8" w:rsidRPr="00CE2288" w:rsidRDefault="00EE1CD8" w:rsidP="00DA42F2">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r>
      <w:r w:rsidR="004428A5" w:rsidRPr="00CE2288">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Au fost inventariate la nive</w:t>
      </w:r>
      <w:r>
        <w:rPr>
          <w:rFonts w:ascii="Arial" w:eastAsia="Times New Roman" w:hAnsi="Arial" w:cs="Arial"/>
          <w:sz w:val="24"/>
          <w:szCs w:val="24"/>
        </w:rPr>
        <w:t xml:space="preserve">lul judeţului Gorj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număr de </w:t>
      </w:r>
      <w:r w:rsidRPr="00543F99">
        <w:rPr>
          <w:rFonts w:ascii="Arial" w:eastAsia="Times New Roman" w:hAnsi="Arial" w:cs="Arial"/>
          <w:sz w:val="24"/>
          <w:szCs w:val="24"/>
        </w:rPr>
        <w:t>36 de tipuri de habitate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 habitat din turbării şi mlaştini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 (Cratoneurion)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3 tipuri de habitate de ape dulci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3220 -Vegetaţie herbacee de pe malurile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3230 -Vegetaţie lemnoasă cu Myricaria germanica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3240 -Vegetaţie lemnoasă cu Salix eleagnos de-a lungul râurilor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9 tipuri de habitate de pajişti şi tufărişuri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4060 - Tufărişuri alpine şi boreale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Tufărişuri cu Pinus mugo şi Rhododendron myrtifolium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5130 - Formaţiuni de Juniperius communis pe tufărişuri sau păşuni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6170 – Pajişti calcifile alpine şi subalpine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6210* - Pajişti uscate seminaturale şi faciesuri cu tufărişuri pe substrat calcaros </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lastRenderedPageBreak/>
        <w:tab/>
        <w:t>(Festuco Brometalia)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6230* -Pajişti montane de Nardus bogate în specii pe substraturi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6430 - Comunităţi de lizieră cu ierburi înalte higrofile de la nivelul câmpiilor, până </w:t>
      </w:r>
      <w:proofErr w:type="gramStart"/>
      <w:r w:rsidRPr="00543F99">
        <w:rPr>
          <w:rFonts w:ascii="Arial" w:eastAsia="Times New Roman" w:hAnsi="Arial" w:cs="Arial"/>
          <w:sz w:val="24"/>
          <w:szCs w:val="24"/>
        </w:rPr>
        <w:t>la  cel</w:t>
      </w:r>
      <w:proofErr w:type="gramEnd"/>
      <w:r w:rsidRPr="00543F99">
        <w:rPr>
          <w:rFonts w:ascii="Arial" w:eastAsia="Times New Roman" w:hAnsi="Arial" w:cs="Arial"/>
          <w:sz w:val="24"/>
          <w:szCs w:val="24"/>
        </w:rPr>
        <w:t xml:space="preserve"> montan şi alpin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6520 - Fâneţe montane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7220* - Izvoare petrifiante cu formare de travertin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6 tipuri de habitate de stâncării şi peşteri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8110 - Grohotişuri silicioase din etajul montan până în cel alpin (Androsacetalia alpinae şi Galeopsietalia ladani)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8120 - Grohotişuri calcaroase şi de şisturi calcaroase din etajul montan până în cel alpin (Thlaspietea rotundifolii)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8160* - Grohotişuri medio-europene calcaroase ale etajelor colinar şi montan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8210 - Versanţi stâncoşi cu vegetaţie chasmofitică pe roci calcaroase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8220 - Versanţi stâncoşi cu vegetaţie chasmofitică pe roci silicioase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8310 - Peşteri în care accesul publicului </w:t>
      </w:r>
      <w:proofErr w:type="gramStart"/>
      <w:r w:rsidRPr="00543F99">
        <w:rPr>
          <w:rFonts w:ascii="Arial" w:eastAsia="Times New Roman" w:hAnsi="Arial" w:cs="Arial"/>
          <w:sz w:val="24"/>
          <w:szCs w:val="24"/>
        </w:rPr>
        <w:t>este</w:t>
      </w:r>
      <w:proofErr w:type="gramEnd"/>
      <w:r w:rsidRPr="00543F99">
        <w:rPr>
          <w:rFonts w:ascii="Arial" w:eastAsia="Times New Roman" w:hAnsi="Arial" w:cs="Arial"/>
          <w:sz w:val="24"/>
          <w:szCs w:val="24"/>
        </w:rPr>
        <w:t xml:space="preserve"> interzis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17 tipuri de habitate de pădure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9110 - Păduri de fag de tip Luzulo-Fagetum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9130 - Păduri de fag de tip Asperulo-Fagetum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9150 - Păduri medio-europene de fag din Cephalanthero-Fagion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9170 - Pãduri de stejar cu carpen de tip Galio-Carpinetum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9180* - Păduri din Tilio-Acerion pe versanţi abrupţi, grohotişuri şi ravene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91E0* - Păduri aluviale cu Alnus glutinosa şi Fraxinus excelsior (Alno- Padion, Alnion incanae, Salicion albae)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91F0 - Păduri ripariene mixte cu Quercus robur, Ulmus laevis, Fraxinus excelsior sau Fraxinus angustifolia, din lungul marilor râuri (Ulmenion minoris)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91I0* - Vegetaţie de silvostepă eurosiberiană cu Quercus ssp.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91K0 - Păduri ilirice de Fagus sylvatica (Aremonio-Fagion)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91L0 - Păduri ilirice de stejar cu carpen (Erythronio-Carpiniori)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91M0 - Păduri balcano-panonice de cer şi gorun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91V0 - Păduri dacice de fag (Symphyto-Fagion)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91Y0 - Păduri dacice de stejar şi carpen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9260 - Vegetaţie forestieră cu Castanea sativa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92A0 - Zăvoaie cu Salix </w:t>
      </w:r>
      <w:proofErr w:type="gramStart"/>
      <w:r w:rsidRPr="00543F99">
        <w:rPr>
          <w:rFonts w:ascii="Arial" w:eastAsia="Times New Roman" w:hAnsi="Arial" w:cs="Arial"/>
          <w:sz w:val="24"/>
          <w:szCs w:val="24"/>
        </w:rPr>
        <w:t>alba</w:t>
      </w:r>
      <w:proofErr w:type="gramEnd"/>
      <w:r w:rsidRPr="00543F99">
        <w:rPr>
          <w:rFonts w:ascii="Arial" w:eastAsia="Times New Roman" w:hAnsi="Arial" w:cs="Arial"/>
          <w:sz w:val="24"/>
          <w:szCs w:val="24"/>
        </w:rPr>
        <w:t xml:space="preserve"> şi Populus alba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9410 – Păduri acidofile de Picea abies din regiunea </w:t>
      </w:r>
      <w:proofErr w:type="gramStart"/>
      <w:r w:rsidRPr="00543F99">
        <w:rPr>
          <w:rFonts w:ascii="Arial" w:eastAsia="Times New Roman" w:hAnsi="Arial" w:cs="Arial"/>
          <w:sz w:val="24"/>
          <w:szCs w:val="24"/>
        </w:rPr>
        <w:t>montana</w:t>
      </w:r>
      <w:proofErr w:type="gramEnd"/>
      <w:r w:rsidRPr="00543F99">
        <w:rPr>
          <w:rFonts w:ascii="Arial" w:eastAsia="Times New Roman" w:hAnsi="Arial" w:cs="Arial"/>
          <w:sz w:val="24"/>
          <w:szCs w:val="24"/>
        </w:rPr>
        <w:t xml:space="preserve"> (Vaccinio-Piceetea)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9530* - Vegetaţie forestieră submediteraneeană cu endemit</w:t>
      </w:r>
      <w:r w:rsidR="00323E95">
        <w:rPr>
          <w:rFonts w:ascii="Arial" w:eastAsia="Times New Roman" w:hAnsi="Arial" w:cs="Arial"/>
          <w:sz w:val="24"/>
          <w:szCs w:val="24"/>
        </w:rPr>
        <w:t>ul Pinus nigra ssp. banatica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La nivelul florei şi faunei sălbatice nu se constată dezechilibre ecologice, generate de dezvoltarea unei specii în detrimentul altei specii. De asemenea, nu au fost înregistrate calamităţi sau incendii şi nici alte fenomene, care </w:t>
      </w:r>
      <w:proofErr w:type="gramStart"/>
      <w:r w:rsidRPr="00543F99">
        <w:rPr>
          <w:rFonts w:ascii="Arial" w:eastAsia="Times New Roman" w:hAnsi="Arial" w:cs="Arial"/>
          <w:sz w:val="24"/>
          <w:szCs w:val="24"/>
        </w:rPr>
        <w:t>să</w:t>
      </w:r>
      <w:proofErr w:type="gramEnd"/>
      <w:r w:rsidRPr="00543F99">
        <w:rPr>
          <w:rFonts w:ascii="Arial" w:eastAsia="Times New Roman" w:hAnsi="Arial" w:cs="Arial"/>
          <w:sz w:val="24"/>
          <w:szCs w:val="24"/>
        </w:rPr>
        <w:t xml:space="preserve"> afecteze ireversibil fauna şi flora sălbatică protejată de lege în rezervaţiile şi parcurile naţionale de pe teritoriul judeţului Gorj.</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 xml:space="preserve">Au fost identificate următoarele specii de plante şi animale de interes comunitar care au stat la baza argumentului şi </w:t>
      </w:r>
      <w:proofErr w:type="gramStart"/>
      <w:r w:rsidRPr="00543F99">
        <w:rPr>
          <w:rFonts w:ascii="Arial" w:eastAsia="Times New Roman" w:hAnsi="Arial" w:cs="Arial"/>
          <w:sz w:val="24"/>
          <w:szCs w:val="24"/>
        </w:rPr>
        <w:t>motivaţiei  declarării</w:t>
      </w:r>
      <w:proofErr w:type="gramEnd"/>
      <w:r w:rsidRPr="00543F99">
        <w:rPr>
          <w:rFonts w:ascii="Arial" w:eastAsia="Times New Roman" w:hAnsi="Arial" w:cs="Arial"/>
          <w:sz w:val="24"/>
          <w:szCs w:val="24"/>
        </w:rPr>
        <w:t xml:space="preserve"> de arii naturale protejate de interes comunitar.</w:t>
      </w:r>
    </w:p>
    <w:p w:rsidR="00543F99" w:rsidRPr="00543F99" w:rsidRDefault="00543F99" w:rsidP="00543F99">
      <w:pPr>
        <w:spacing w:after="0" w:line="240" w:lineRule="auto"/>
        <w:contextualSpacing/>
        <w:jc w:val="both"/>
        <w:rPr>
          <w:rFonts w:ascii="Arial" w:eastAsia="Times New Roman" w:hAnsi="Arial" w:cs="Arial"/>
          <w:sz w:val="24"/>
          <w:szCs w:val="24"/>
        </w:rPr>
      </w:pP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plante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4116 - Tozzia carpathica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4070 – Campanula serrata*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1902 – Cypripedium calceolus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2327 – Himantoglossum caprinum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1516 – Aldrovanda vesiculosa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4097 – Iris aphylla ssp. Hungarica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2093 – Pulsatilla grandis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lastRenderedPageBreak/>
        <w:tab/>
        <w:t>4066 – Asplenium adulterinum</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peşti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1138 - Barbus meridionalis (Moioagă)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1163 - Cottus gobio (Zglăvoc)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ab/>
        <w:t>9903 - Eudontomyzon danfordi (Chişcar)</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1122 - Gobio uranoscopus (Petroc)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1146 - Sabanejewia aurata (Dunariţă)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amfibieni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1193 - Bombina variegata (Buhai de baltă cu burta galbenă)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1166 - Triturus cristatus (Triton cu creastă)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mamifere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1352* - Canis lupus (Lup)</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1355 - Lutra lutra (Vidră, Lutră)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1361 - Lynx lynx (Râs)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1310 - Miniopterus schreibersi (Liliac cu aripi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1307 - Myotis blythii (Liliac comun mic)</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1316 – Myotis capaccinii (Liliac cu picioare lungi)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1306 - Rhinolophus blasii (Liliacul cu potcoavă a lui Blasius)</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1305 </w:t>
      </w:r>
      <w:proofErr w:type="gramStart"/>
      <w:r w:rsidRPr="00543F99">
        <w:rPr>
          <w:rFonts w:ascii="Arial" w:eastAsia="Times New Roman" w:hAnsi="Arial" w:cs="Arial"/>
          <w:sz w:val="24"/>
          <w:szCs w:val="24"/>
        </w:rPr>
        <w:t>- Rhinolophus euryale</w:t>
      </w:r>
      <w:proofErr w:type="gramEnd"/>
      <w:r w:rsidRPr="00543F99">
        <w:rPr>
          <w:rFonts w:ascii="Arial" w:eastAsia="Times New Roman" w:hAnsi="Arial" w:cs="Arial"/>
          <w:sz w:val="24"/>
          <w:szCs w:val="24"/>
        </w:rPr>
        <w:t xml:space="preserve"> (Liliacul mediteranean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1304 - Rhinolophus ferrumequinum (Liliacul mare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1303 - Rhinolophus hipposideros (Liliacul mic cu potcoavă)</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1354* - Ursus arctos (Urs brun)</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w:t>
      </w:r>
      <w:r w:rsidRPr="00543F99">
        <w:rPr>
          <w:rFonts w:ascii="Arial" w:eastAsia="Times New Roman" w:hAnsi="Arial" w:cs="Arial"/>
          <w:sz w:val="24"/>
          <w:szCs w:val="24"/>
        </w:rPr>
        <w:tab/>
        <w:t>Specii de nevertebrate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1078* - Callimorpha quadripunctaria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1088 - Cerambyx cerdo (Croitor mare)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 xml:space="preserve"> 4030 - Colias myrmidone</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4036 - Leptidea morsei</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1083 - Lucanus cervus (Rădaşcă, Răgacea)</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1060 - Lycaena dispar</w:t>
      </w:r>
    </w:p>
    <w:p w:rsidR="00543F99" w:rsidRPr="00543F99" w:rsidRDefault="00543F99" w:rsidP="00543F99">
      <w:pPr>
        <w:spacing w:after="0" w:line="240" w:lineRule="auto"/>
        <w:contextualSpacing/>
        <w:jc w:val="both"/>
        <w:rPr>
          <w:rFonts w:ascii="Arial" w:eastAsia="Times New Roman" w:hAnsi="Arial" w:cs="Arial"/>
          <w:sz w:val="24"/>
          <w:szCs w:val="24"/>
        </w:rPr>
      </w:pPr>
      <w:proofErr w:type="gramStart"/>
      <w:r w:rsidRPr="00543F99">
        <w:rPr>
          <w:rFonts w:ascii="Arial" w:eastAsia="Times New Roman" w:hAnsi="Arial" w:cs="Arial"/>
          <w:sz w:val="24"/>
          <w:szCs w:val="24"/>
        </w:rPr>
        <w:t>1037 - Ophiogomphus cecilia</w:t>
      </w:r>
      <w:proofErr w:type="gramEnd"/>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1084* - Osmoderma eremita (Cărăbuş)</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1087* - Rosalia alpina (Croitor de fag)</w:t>
      </w:r>
    </w:p>
    <w:p w:rsidR="00543F99" w:rsidRPr="00543F99" w:rsidRDefault="00543F99" w:rsidP="00543F99">
      <w:pPr>
        <w:spacing w:after="0" w:line="240" w:lineRule="auto"/>
        <w:contextualSpacing/>
        <w:jc w:val="both"/>
        <w:rPr>
          <w:rFonts w:ascii="Arial" w:eastAsia="Times New Roman" w:hAnsi="Arial" w:cs="Arial"/>
          <w:sz w:val="24"/>
          <w:szCs w:val="24"/>
        </w:rPr>
      </w:pPr>
      <w:r w:rsidRPr="00543F99">
        <w:rPr>
          <w:rFonts w:ascii="Arial" w:eastAsia="Times New Roman" w:hAnsi="Arial" w:cs="Arial"/>
          <w:sz w:val="24"/>
          <w:szCs w:val="24"/>
        </w:rPr>
        <w:t>În judeţul Gorj au fost identificate un număr de 8 de specii de floră de interes</w:t>
      </w:r>
      <w:r w:rsidR="00323E95">
        <w:rPr>
          <w:rFonts w:ascii="Arial" w:eastAsia="Times New Roman" w:hAnsi="Arial" w:cs="Arial"/>
          <w:sz w:val="24"/>
          <w:szCs w:val="24"/>
        </w:rPr>
        <w:t xml:space="preserve"> comunitar, 5 specii de peşti, 2</w:t>
      </w:r>
      <w:r w:rsidRPr="00543F99">
        <w:rPr>
          <w:rFonts w:ascii="Arial" w:eastAsia="Times New Roman" w:hAnsi="Arial" w:cs="Arial"/>
          <w:sz w:val="24"/>
          <w:szCs w:val="24"/>
        </w:rPr>
        <w:t xml:space="preserve"> specii de amfibieni, 11 specii  de mamifere şi 9 specii de nevertebrate.</w:t>
      </w:r>
    </w:p>
    <w:p w:rsidR="00B94E56" w:rsidRDefault="00B94E56" w:rsidP="00DA42F2">
      <w:pPr>
        <w:spacing w:after="0" w:line="240" w:lineRule="auto"/>
        <w:contextualSpacing/>
        <w:jc w:val="both"/>
        <w:rPr>
          <w:rFonts w:ascii="Arial" w:eastAsia="Times New Roman" w:hAnsi="Arial" w:cs="Arial"/>
          <w:sz w:val="24"/>
          <w:szCs w:val="24"/>
        </w:rPr>
      </w:pPr>
    </w:p>
    <w:p w:rsidR="00323E95" w:rsidRPr="00323E95" w:rsidRDefault="00323E95" w:rsidP="00323E95">
      <w:pPr>
        <w:spacing w:after="0" w:line="240" w:lineRule="auto"/>
        <w:jc w:val="both"/>
        <w:rPr>
          <w:rFonts w:ascii="Arial" w:eastAsia="Times New Roman" w:hAnsi="Arial" w:cs="Arial"/>
          <w:sz w:val="24"/>
          <w:szCs w:val="24"/>
          <w:lang w:val="ro-RO"/>
        </w:rPr>
      </w:pPr>
      <w:r w:rsidRPr="00323E95">
        <w:rPr>
          <w:rFonts w:ascii="Arial" w:eastAsia="Times New Roman" w:hAnsi="Arial" w:cs="Arial"/>
          <w:sz w:val="24"/>
          <w:szCs w:val="24"/>
          <w:lang w:val="ro-RO"/>
        </w:rPr>
        <w:t xml:space="preserve">Tabel </w:t>
      </w:r>
      <w:r w:rsidR="009F7FBF">
        <w:rPr>
          <w:rFonts w:ascii="Arial" w:eastAsia="Times New Roman" w:hAnsi="Arial" w:cs="Arial"/>
          <w:sz w:val="24"/>
          <w:szCs w:val="24"/>
          <w:lang w:val="ro-RO"/>
        </w:rPr>
        <w:t>5</w:t>
      </w:r>
      <w:r w:rsidRPr="00323E95">
        <w:rPr>
          <w:rFonts w:ascii="Arial" w:eastAsia="Times New Roman" w:hAnsi="Arial" w:cs="Arial"/>
          <w:sz w:val="24"/>
          <w:szCs w:val="24"/>
          <w:lang w:val="ro-RO"/>
        </w:rPr>
        <w:t>.1.</w:t>
      </w:r>
      <w:r>
        <w:rPr>
          <w:rFonts w:ascii="Arial" w:eastAsia="Times New Roman" w:hAnsi="Arial" w:cs="Arial"/>
          <w:sz w:val="24"/>
          <w:szCs w:val="24"/>
          <w:lang w:val="ro-RO"/>
        </w:rPr>
        <w:t>4.</w:t>
      </w:r>
      <w:r w:rsidRPr="00323E95">
        <w:rPr>
          <w:rFonts w:ascii="Arial" w:eastAsia="Times New Roman" w:hAnsi="Arial" w:cs="Arial"/>
          <w:sz w:val="24"/>
          <w:szCs w:val="24"/>
          <w:lang w:val="ro-RO"/>
        </w:rPr>
        <w:t xml:space="preserve"> - starea speciilor</w:t>
      </w:r>
      <w:r>
        <w:rPr>
          <w:rFonts w:ascii="Arial" w:eastAsia="Times New Roman" w:hAnsi="Arial" w:cs="Arial"/>
          <w:sz w:val="24"/>
          <w:szCs w:val="24"/>
          <w:lang w:val="ro-RO"/>
        </w:rPr>
        <w:t xml:space="preserve"> protejate</w:t>
      </w:r>
    </w:p>
    <w:tbl>
      <w:tblPr>
        <w:tblpPr w:leftFromText="180" w:rightFromText="180" w:vertAnchor="text" w:horzAnchor="margin" w:tblpY="17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73"/>
        <w:gridCol w:w="1616"/>
        <w:gridCol w:w="1487"/>
        <w:gridCol w:w="1446"/>
        <w:gridCol w:w="1402"/>
      </w:tblGrid>
      <w:tr w:rsidR="00323E95" w:rsidRPr="00323E95" w:rsidTr="00E70C68">
        <w:tc>
          <w:tcPr>
            <w:tcW w:w="1526"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lang w:val="fr-FR"/>
              </w:rPr>
            </w:pPr>
            <w:r w:rsidRPr="00323E95">
              <w:rPr>
                <w:rFonts w:ascii="Arial" w:eastAsia="Times New Roman" w:hAnsi="Arial" w:cs="Arial"/>
                <w:b/>
                <w:sz w:val="24"/>
                <w:szCs w:val="24"/>
              </w:rPr>
              <w:t>Grupe specii</w:t>
            </w:r>
          </w:p>
        </w:tc>
        <w:tc>
          <w:tcPr>
            <w:tcW w:w="1398" w:type="dxa"/>
            <w:vMerge w:val="restart"/>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 xml:space="preserve">Nr. Total specii in judeţul </w:t>
            </w:r>
            <w:r>
              <w:rPr>
                <w:rFonts w:ascii="Arial" w:eastAsia="Times New Roman" w:hAnsi="Arial" w:cs="Arial"/>
                <w:b/>
                <w:sz w:val="24"/>
                <w:szCs w:val="24"/>
              </w:rPr>
              <w:t>Gorj</w:t>
            </w:r>
          </w:p>
        </w:tc>
        <w:tc>
          <w:tcPr>
            <w:tcW w:w="6004" w:type="dxa"/>
            <w:gridSpan w:val="4"/>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Starea de conservare</w:t>
            </w:r>
          </w:p>
        </w:tc>
      </w:tr>
      <w:tr w:rsidR="00323E95" w:rsidRPr="00323E95" w:rsidTr="00E70C68">
        <w:tc>
          <w:tcPr>
            <w:tcW w:w="1526"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398" w:type="dxa"/>
            <w:vMerge/>
            <w:vAlign w:val="center"/>
          </w:tcPr>
          <w:p w:rsidR="00323E95" w:rsidRPr="00323E95" w:rsidRDefault="00323E95" w:rsidP="00323E95">
            <w:pPr>
              <w:spacing w:after="0" w:line="240" w:lineRule="auto"/>
              <w:jc w:val="center"/>
              <w:rPr>
                <w:rFonts w:ascii="Arial" w:eastAsia="Times New Roman" w:hAnsi="Arial" w:cs="Arial"/>
                <w:b/>
                <w:sz w:val="24"/>
                <w:szCs w:val="24"/>
              </w:rPr>
            </w:pPr>
          </w:p>
        </w:tc>
        <w:tc>
          <w:tcPr>
            <w:tcW w:w="1623"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Vulnerabile</w:t>
            </w:r>
          </w:p>
        </w:tc>
        <w:tc>
          <w:tcPr>
            <w:tcW w:w="152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 Specii Rare</w:t>
            </w:r>
          </w:p>
        </w:tc>
        <w:tc>
          <w:tcPr>
            <w:tcW w:w="1451"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Periclitate</w:t>
            </w:r>
          </w:p>
        </w:tc>
        <w:tc>
          <w:tcPr>
            <w:tcW w:w="1405" w:type="dxa"/>
            <w:vAlign w:val="center"/>
          </w:tcPr>
          <w:p w:rsidR="00323E95" w:rsidRPr="00323E95" w:rsidRDefault="00323E95" w:rsidP="00323E95">
            <w:pPr>
              <w:spacing w:after="0" w:line="240" w:lineRule="auto"/>
              <w:jc w:val="center"/>
              <w:rPr>
                <w:rFonts w:ascii="Arial" w:eastAsia="Times New Roman" w:hAnsi="Arial" w:cs="Arial"/>
                <w:b/>
                <w:sz w:val="24"/>
                <w:szCs w:val="24"/>
              </w:rPr>
            </w:pPr>
            <w:r w:rsidRPr="00323E95">
              <w:rPr>
                <w:rFonts w:ascii="Arial" w:eastAsia="Times New Roman" w:hAnsi="Arial" w:cs="Arial"/>
                <w:b/>
                <w:sz w:val="24"/>
                <w:szCs w:val="24"/>
              </w:rPr>
              <w:t>Nr.Sp. Endemice</w:t>
            </w:r>
          </w:p>
        </w:tc>
      </w:tr>
      <w:tr w:rsidR="00323E95" w:rsidRPr="00323E95" w:rsidTr="00E70C68">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Peşti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E70C68">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Amfibieni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E70C68">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Păsări</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34</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10</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E70C68">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Mamifere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11</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6</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2</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r w:rsidR="00323E95" w:rsidRPr="00323E95" w:rsidTr="00E70C68">
        <w:tc>
          <w:tcPr>
            <w:tcW w:w="1526"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Nevertebrate</w:t>
            </w:r>
          </w:p>
        </w:tc>
        <w:tc>
          <w:tcPr>
            <w:tcW w:w="1398"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9</w:t>
            </w:r>
          </w:p>
        </w:tc>
        <w:tc>
          <w:tcPr>
            <w:tcW w:w="1623"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4</w:t>
            </w:r>
          </w:p>
        </w:tc>
        <w:tc>
          <w:tcPr>
            <w:tcW w:w="152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c>
          <w:tcPr>
            <w:tcW w:w="1451" w:type="dxa"/>
            <w:vAlign w:val="center"/>
          </w:tcPr>
          <w:p w:rsidR="00323E95" w:rsidRPr="00323E95" w:rsidRDefault="00323E95" w:rsidP="00323E95">
            <w:pPr>
              <w:spacing w:after="0" w:line="240" w:lineRule="auto"/>
              <w:jc w:val="center"/>
              <w:rPr>
                <w:rFonts w:ascii="Arial" w:eastAsia="Times New Roman" w:hAnsi="Arial" w:cs="Arial"/>
                <w:sz w:val="24"/>
                <w:szCs w:val="24"/>
              </w:rPr>
            </w:pPr>
            <w:r w:rsidRPr="00323E95">
              <w:rPr>
                <w:rFonts w:ascii="Arial" w:eastAsia="Times New Roman" w:hAnsi="Arial" w:cs="Arial"/>
                <w:sz w:val="24"/>
                <w:szCs w:val="24"/>
              </w:rPr>
              <w:t>1</w:t>
            </w:r>
          </w:p>
        </w:tc>
        <w:tc>
          <w:tcPr>
            <w:tcW w:w="1405" w:type="dxa"/>
            <w:vAlign w:val="center"/>
          </w:tcPr>
          <w:p w:rsidR="00323E95" w:rsidRPr="00323E95" w:rsidRDefault="00323E95" w:rsidP="00323E95">
            <w:pPr>
              <w:spacing w:after="0" w:line="240" w:lineRule="auto"/>
              <w:jc w:val="center"/>
              <w:rPr>
                <w:rFonts w:ascii="Arial" w:eastAsia="Times New Roman" w:hAnsi="Arial" w:cs="Arial"/>
                <w:sz w:val="24"/>
                <w:szCs w:val="24"/>
              </w:rPr>
            </w:pPr>
          </w:p>
        </w:tc>
      </w:tr>
    </w:tbl>
    <w:p w:rsidR="00323E95" w:rsidRPr="00323E95" w:rsidRDefault="00323E95" w:rsidP="00323E95">
      <w:pPr>
        <w:spacing w:before="120" w:after="120" w:line="240" w:lineRule="auto"/>
        <w:jc w:val="both"/>
        <w:rPr>
          <w:rFonts w:ascii="Arial" w:eastAsia="Times New Roman" w:hAnsi="Arial" w:cs="Arial"/>
          <w:sz w:val="24"/>
          <w:szCs w:val="24"/>
          <w:lang w:val="fr-FR"/>
        </w:rPr>
      </w:pPr>
    </w:p>
    <w:p w:rsidR="00323E95" w:rsidRPr="00323E95" w:rsidRDefault="00323E95" w:rsidP="00323E95">
      <w:pPr>
        <w:spacing w:after="0" w:line="240" w:lineRule="auto"/>
        <w:ind w:firstLine="720"/>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323E95" w:rsidRPr="00323E95" w:rsidRDefault="00323E95" w:rsidP="00323E95">
      <w:pPr>
        <w:spacing w:after="0" w:line="240" w:lineRule="auto"/>
        <w:rPr>
          <w:rFonts w:ascii="Arial" w:eastAsia="Times New Roman" w:hAnsi="Arial" w:cs="Arial"/>
          <w:sz w:val="24"/>
          <w:szCs w:val="24"/>
          <w:lang w:val="ro-RO"/>
        </w:rPr>
      </w:pPr>
    </w:p>
    <w:p w:rsidR="00543F99" w:rsidRDefault="00543F99"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Default="00323E95" w:rsidP="00DA42F2">
      <w:pPr>
        <w:spacing w:after="0" w:line="240" w:lineRule="auto"/>
        <w:contextualSpacing/>
        <w:jc w:val="both"/>
        <w:rPr>
          <w:rFonts w:ascii="Arial" w:eastAsia="Times New Roman" w:hAnsi="Arial" w:cs="Arial"/>
          <w:sz w:val="24"/>
          <w:szCs w:val="24"/>
        </w:rPr>
      </w:pPr>
    </w:p>
    <w:p w:rsidR="00323E95" w:rsidRPr="00CE2288" w:rsidRDefault="00323E95" w:rsidP="00DA42F2">
      <w:pPr>
        <w:spacing w:after="0" w:line="240" w:lineRule="auto"/>
        <w:contextualSpacing/>
        <w:jc w:val="both"/>
        <w:rPr>
          <w:rFonts w:ascii="Arial" w:eastAsia="Times New Roman" w:hAnsi="Arial" w:cs="Arial"/>
          <w:sz w:val="24"/>
          <w:szCs w:val="24"/>
        </w:rPr>
      </w:pPr>
    </w:p>
    <w:p w:rsidR="00AF52AF" w:rsidRPr="00CE2288"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CE2288">
        <w:rPr>
          <w:rFonts w:ascii="Arial" w:eastAsia="Times New Roman" w:hAnsi="Arial" w:cs="Arial"/>
          <w:sz w:val="24"/>
          <w:szCs w:val="24"/>
        </w:rPr>
        <w:lastRenderedPageBreak/>
        <w:tab/>
      </w:r>
      <w:r w:rsidR="000E2308" w:rsidRPr="00CE2288">
        <w:rPr>
          <w:rFonts w:ascii="Arial" w:eastAsia="Times New Roman" w:hAnsi="Arial" w:cs="Arial"/>
          <w:b/>
          <w:color w:val="000000"/>
          <w:sz w:val="24"/>
          <w:szCs w:val="24"/>
          <w:lang w:val="ro-RO" w:eastAsia="ro-RO"/>
        </w:rPr>
        <w:t xml:space="preserve">V.1.4.1. </w:t>
      </w:r>
      <w:r w:rsidR="00AF52AF" w:rsidRPr="00CE2288">
        <w:rPr>
          <w:rFonts w:ascii="Arial" w:eastAsia="Times New Roman" w:hAnsi="Arial" w:cs="Arial"/>
          <w:b/>
          <w:color w:val="000000"/>
          <w:sz w:val="24"/>
          <w:szCs w:val="24"/>
          <w:lang w:val="ro-RO" w:eastAsia="ro-RO"/>
        </w:rPr>
        <w:t>Fragmentarea ecosistemelor</w:t>
      </w:r>
    </w:p>
    <w:p w:rsidR="00AF52AF" w:rsidRPr="00CE2288"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r>
      <w:r w:rsidR="00AF52AF" w:rsidRPr="00CE2288">
        <w:rPr>
          <w:rFonts w:ascii="Arial" w:eastAsia="Times New Roman" w:hAnsi="Arial" w:cs="Arial"/>
          <w:color w:val="000000"/>
          <w:sz w:val="24"/>
          <w:szCs w:val="24"/>
          <w:lang w:val="ro-RO" w:eastAsia="ro-RO"/>
        </w:rPr>
        <w:t xml:space="preserve">Fragmentarea </w:t>
      </w:r>
      <w:r w:rsidR="000E2308" w:rsidRPr="00CE2288">
        <w:rPr>
          <w:rFonts w:ascii="Arial" w:eastAsia="Times New Roman" w:hAnsi="Arial" w:cs="Arial"/>
          <w:color w:val="000000"/>
          <w:sz w:val="24"/>
          <w:szCs w:val="24"/>
          <w:lang w:val="ro-RO" w:eastAsia="ro-RO"/>
        </w:rPr>
        <w:t>ecosistemelor</w:t>
      </w:r>
      <w:r w:rsidR="00AF52AF" w:rsidRPr="00CE2288">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CE2288">
        <w:rPr>
          <w:rFonts w:ascii="Arial" w:eastAsia="Times New Roman" w:hAnsi="Arial" w:cs="Arial"/>
          <w:color w:val="000000"/>
          <w:sz w:val="24"/>
          <w:szCs w:val="24"/>
          <w:lang w:val="ro-RO" w:eastAsia="ro-RO"/>
        </w:rPr>
        <w:t>alohtone</w:t>
      </w:r>
      <w:r w:rsidR="00AF52AF" w:rsidRPr="00CE2288">
        <w:rPr>
          <w:rFonts w:ascii="Arial" w:eastAsia="Times New Roman" w:hAnsi="Arial" w:cs="Arial"/>
          <w:color w:val="000000"/>
          <w:sz w:val="24"/>
          <w:szCs w:val="24"/>
          <w:lang w:val="ro-RO" w:eastAsia="ro-RO"/>
        </w:rPr>
        <w:t xml:space="preserve">. </w:t>
      </w:r>
    </w:p>
    <w:p w:rsidR="00AF52AF" w:rsidRPr="00CE2288"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CE2288">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CE2288">
        <w:rPr>
          <w:rFonts w:ascii="Arial" w:eastAsia="Calibri" w:hAnsi="Arial" w:cs="Arial"/>
          <w:sz w:val="24"/>
          <w:szCs w:val="24"/>
          <w:lang w:val="ro-RO"/>
        </w:rPr>
        <w:tab/>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 xml:space="preserve">tendinţa de dezvoltare a unor activităţi economice cu impact negativ asupra mediului care conduc la modificarea </w:t>
      </w:r>
      <w:r w:rsidR="000E2308" w:rsidRPr="00CE2288">
        <w:rPr>
          <w:rFonts w:ascii="Arial" w:eastAsia="Calibri" w:hAnsi="Arial" w:cs="Arial"/>
          <w:sz w:val="24"/>
          <w:szCs w:val="24"/>
        </w:rPr>
        <w:t>peisajelor</w:t>
      </w:r>
      <w:r w:rsidRPr="00CE2288">
        <w:rPr>
          <w:rFonts w:ascii="Arial" w:eastAsia="Calibri" w:hAnsi="Arial" w:cs="Arial"/>
          <w:sz w:val="24"/>
          <w:szCs w:val="24"/>
        </w:rPr>
        <w:t xml:space="preserve"> (cariere de piatră);</w:t>
      </w:r>
    </w:p>
    <w:p w:rsidR="00EA0D52"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CE2288">
        <w:rPr>
          <w:rFonts w:ascii="Arial" w:eastAsia="Calibri" w:hAnsi="Arial" w:cs="Arial"/>
          <w:sz w:val="24"/>
          <w:szCs w:val="24"/>
        </w:rPr>
        <w:t>tendinţa de urbanizare, în detrimentul habitatelor şi peisajel</w:t>
      </w:r>
      <w:r w:rsidR="00EA0D52" w:rsidRPr="00CE2288">
        <w:rPr>
          <w:rFonts w:ascii="Arial" w:eastAsia="Calibri" w:hAnsi="Arial" w:cs="Arial"/>
          <w:sz w:val="24"/>
          <w:szCs w:val="24"/>
        </w:rPr>
        <w:t>or naturale;</w:t>
      </w:r>
    </w:p>
    <w:p w:rsidR="00AF52AF" w:rsidRPr="00CE2288"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CE2288">
        <w:rPr>
          <w:rFonts w:ascii="Arial" w:eastAsia="Calibri" w:hAnsi="Arial" w:cs="Arial"/>
          <w:sz w:val="24"/>
          <w:szCs w:val="24"/>
        </w:rPr>
        <w:t>dezvoltarea</w:t>
      </w:r>
      <w:proofErr w:type="gramEnd"/>
      <w:r w:rsidRPr="00CE2288">
        <w:rPr>
          <w:rFonts w:ascii="Arial" w:eastAsia="Calibri" w:hAnsi="Arial" w:cs="Arial"/>
          <w:sz w:val="24"/>
          <w:szCs w:val="24"/>
        </w:rPr>
        <w:t xml:space="preserve"> turism</w:t>
      </w:r>
      <w:r w:rsidR="0017763B" w:rsidRPr="00CE2288">
        <w:rPr>
          <w:rFonts w:ascii="Arial" w:eastAsia="Calibri" w:hAnsi="Arial" w:cs="Arial"/>
          <w:sz w:val="24"/>
          <w:szCs w:val="24"/>
        </w:rPr>
        <w:t>ului</w:t>
      </w:r>
      <w:r w:rsidRPr="00CE2288">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CE2288">
        <w:rPr>
          <w:rFonts w:ascii="Arial" w:eastAsia="Calibri" w:hAnsi="Arial" w:cs="Arial"/>
          <w:sz w:val="24"/>
          <w:szCs w:val="24"/>
        </w:rPr>
        <w:t xml:space="preserve">de asemena </w:t>
      </w:r>
      <w:r w:rsidRPr="00CE2288">
        <w:rPr>
          <w:rFonts w:ascii="Arial" w:eastAsia="Calibri" w:hAnsi="Arial" w:cs="Arial"/>
          <w:sz w:val="24"/>
          <w:szCs w:val="24"/>
        </w:rPr>
        <w:t>o a</w:t>
      </w:r>
      <w:r w:rsidR="00EA0D52" w:rsidRPr="00CE2288">
        <w:rPr>
          <w:rFonts w:ascii="Arial" w:eastAsia="Calibri" w:hAnsi="Arial" w:cs="Arial"/>
          <w:sz w:val="24"/>
          <w:szCs w:val="24"/>
        </w:rPr>
        <w:t>meninţare în continuă creştere.</w:t>
      </w:r>
    </w:p>
    <w:p w:rsidR="00AA1833" w:rsidRPr="00CE2288" w:rsidRDefault="00AA1833" w:rsidP="00DA42F2">
      <w:pPr>
        <w:spacing w:after="0" w:line="240" w:lineRule="auto"/>
        <w:jc w:val="both"/>
        <w:rPr>
          <w:rFonts w:ascii="Arial" w:eastAsia="Times New Roman" w:hAnsi="Arial" w:cs="Arial"/>
          <w:color w:val="000000"/>
          <w:sz w:val="24"/>
          <w:szCs w:val="24"/>
          <w:lang w:val="ro-RO" w:eastAsia="ro-RO"/>
        </w:rPr>
      </w:pPr>
      <w:r w:rsidRPr="00CE2288">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2A04C9" w:rsidRPr="00CE2288" w:rsidRDefault="002A04C9" w:rsidP="00DA42F2">
      <w:pPr>
        <w:spacing w:after="0" w:line="240" w:lineRule="auto"/>
        <w:jc w:val="both"/>
        <w:rPr>
          <w:rFonts w:ascii="Arial" w:eastAsia="Times New Roman" w:hAnsi="Arial" w:cs="Arial"/>
          <w:color w:val="000000"/>
          <w:sz w:val="24"/>
          <w:szCs w:val="24"/>
          <w:lang w:val="ro-RO" w:eastAsia="ro-RO"/>
        </w:rPr>
      </w:pPr>
    </w:p>
    <w:p w:rsidR="00DF531E" w:rsidRPr="00CE2288" w:rsidRDefault="000F4041" w:rsidP="00DA42F2">
      <w:pPr>
        <w:spacing w:after="0" w:line="240" w:lineRule="auto"/>
        <w:ind w:left="709"/>
        <w:jc w:val="both"/>
        <w:rPr>
          <w:rFonts w:ascii="Arial" w:eastAsia="Times New Roman" w:hAnsi="Arial" w:cs="Arial"/>
          <w:b/>
          <w:color w:val="000000"/>
          <w:sz w:val="24"/>
          <w:szCs w:val="24"/>
          <w:lang w:val="ro-RO" w:eastAsia="ro-RO"/>
        </w:rPr>
      </w:pPr>
      <w:r w:rsidRPr="00CE2288">
        <w:rPr>
          <w:rFonts w:ascii="Arial" w:eastAsia="Times New Roman" w:hAnsi="Arial" w:cs="Arial"/>
          <w:b/>
          <w:color w:val="000000"/>
          <w:sz w:val="24"/>
          <w:szCs w:val="24"/>
          <w:lang w:val="ro-RO" w:eastAsia="ro-RO"/>
        </w:rPr>
        <w:t xml:space="preserve">V.1.4.2. </w:t>
      </w:r>
      <w:r w:rsidR="00DF531E" w:rsidRPr="00CE2288">
        <w:rPr>
          <w:rFonts w:ascii="Arial" w:eastAsia="Times New Roman" w:hAnsi="Arial" w:cs="Arial"/>
          <w:b/>
          <w:color w:val="000000"/>
          <w:sz w:val="24"/>
          <w:szCs w:val="24"/>
          <w:lang w:val="ro-RO" w:eastAsia="ro-RO"/>
        </w:rPr>
        <w:t>Reducerea habitatelor naturale și semi-naturale</w:t>
      </w:r>
    </w:p>
    <w:p w:rsidR="00E81296" w:rsidRPr="00CE2288" w:rsidRDefault="00E81296" w:rsidP="00DA42F2">
      <w:pPr>
        <w:spacing w:after="0" w:line="240" w:lineRule="auto"/>
        <w:ind w:left="709"/>
        <w:jc w:val="both"/>
        <w:rPr>
          <w:rFonts w:ascii="Arial" w:eastAsia="Times New Roman" w:hAnsi="Arial" w:cs="Arial"/>
          <w:color w:val="000000"/>
          <w:sz w:val="24"/>
          <w:szCs w:val="24"/>
          <w:lang w:eastAsia="ro-RO"/>
        </w:rPr>
      </w:pPr>
      <w:r w:rsidRPr="00CE2288">
        <w:rPr>
          <w:rFonts w:ascii="Arial" w:eastAsia="Times New Roman" w:hAnsi="Arial" w:cs="Arial"/>
          <w:color w:val="000000"/>
          <w:sz w:val="24"/>
          <w:szCs w:val="24"/>
          <w:lang w:val="ro-RO" w:eastAsia="ro-RO"/>
        </w:rPr>
        <w:t>Ca urmare a evaluării stării de conservare a habitatelor Natura 2000 din judeţul Gorj pentru cîteva dintre ele se observă modificări substanţiale</w:t>
      </w:r>
      <w:r w:rsidRPr="00CE2288">
        <w:rPr>
          <w:rFonts w:ascii="Arial" w:eastAsia="Times New Roman" w:hAnsi="Arial" w:cs="Arial"/>
          <w:color w:val="000000"/>
          <w:sz w:val="24"/>
          <w:szCs w:val="24"/>
          <w:lang w:eastAsia="ro-RO"/>
        </w:rPr>
        <w:t>.</w:t>
      </w:r>
    </w:p>
    <w:p w:rsidR="00E81296" w:rsidRPr="00CE2288" w:rsidRDefault="00E81296" w:rsidP="00DA42F2">
      <w:pPr>
        <w:spacing w:after="0" w:line="240" w:lineRule="auto"/>
        <w:ind w:left="709"/>
        <w:jc w:val="both"/>
        <w:rPr>
          <w:rFonts w:ascii="Arial" w:eastAsia="Times New Roman" w:hAnsi="Arial" w:cs="Arial"/>
          <w:color w:val="000000"/>
          <w:sz w:val="24"/>
          <w:szCs w:val="24"/>
          <w:lang w:eastAsia="ro-RO"/>
        </w:rPr>
      </w:pPr>
    </w:p>
    <w:p w:rsidR="00F4119C" w:rsidRPr="00CE2288" w:rsidRDefault="00E81296" w:rsidP="00E81296">
      <w:pPr>
        <w:pStyle w:val="NoSpacing"/>
        <w:rPr>
          <w:rFonts w:ascii="Arial" w:hAnsi="Arial" w:cs="Arial"/>
          <w:sz w:val="24"/>
          <w:szCs w:val="24"/>
          <w:lang w:val="ro-RO"/>
        </w:rPr>
      </w:pPr>
      <w:r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1530* - Pajiști ș</w:t>
      </w:r>
      <w:r w:rsidRPr="00CE2288">
        <w:rPr>
          <w:rFonts w:ascii="Arial" w:hAnsi="Arial" w:cs="Arial"/>
          <w:sz w:val="24"/>
          <w:szCs w:val="24"/>
          <w:lang w:val="ro-RO"/>
        </w:rPr>
        <w:t xml:space="preserve">i mlaștini sărăturate panonice                                                            </w:t>
      </w:r>
      <w:r w:rsidR="00F4119C" w:rsidRPr="00CE2288">
        <w:rPr>
          <w:rFonts w:ascii="Arial" w:hAnsi="Arial" w:cs="Arial"/>
          <w:sz w:val="24"/>
          <w:szCs w:val="24"/>
          <w:lang w:val="ro-RO"/>
        </w:rPr>
        <w:t xml:space="preserve">Habitat în stare de conservare favorabilă, cu suprafață </w:t>
      </w:r>
      <w:r w:rsidR="00F4119C" w:rsidRPr="00CE2288">
        <w:rPr>
          <w:rFonts w:ascii="Arial" w:eastAsia="Calibri" w:hAnsi="Arial" w:cs="Arial"/>
          <w:sz w:val="24"/>
          <w:szCs w:val="24"/>
          <w:lang w:val="ro-RO"/>
        </w:rPr>
        <w:t xml:space="preserve">relativ stabilă, deși pe alocuri porțiuni de dimensiuni reduse pot fi cultivate agricol sau invadate de </w:t>
      </w:r>
      <w:r w:rsidR="00F4119C" w:rsidRPr="00CE2288">
        <w:rPr>
          <w:rFonts w:ascii="Arial" w:eastAsia="Calibri" w:hAnsi="Arial" w:cs="Arial"/>
          <w:i/>
          <w:sz w:val="24"/>
          <w:szCs w:val="24"/>
          <w:lang w:val="ro-RO"/>
        </w:rPr>
        <w:t>Amorpha fruticosa</w:t>
      </w:r>
      <w:r w:rsidR="00F4119C" w:rsidRPr="00CE2288">
        <w:rPr>
          <w:rFonts w:ascii="Arial" w:eastAsia="Calibri" w:hAnsi="Arial" w:cs="Arial"/>
          <w:sz w:val="24"/>
          <w:szCs w:val="24"/>
          <w:lang w:val="ro-RO"/>
        </w:rPr>
        <w:t>, în special în zonele marginale. În anumite porțiuni, h</w:t>
      </w:r>
      <w:r w:rsidR="00F4119C" w:rsidRPr="00CE2288">
        <w:rPr>
          <w:rFonts w:ascii="Arial" w:hAnsi="Arial" w:cs="Arial"/>
          <w:sz w:val="24"/>
          <w:szCs w:val="24"/>
          <w:lang w:val="ro-RO"/>
        </w:rPr>
        <w:t>abitatul este degradat prin pășunat sau specii invazive, dar în ansamblu este stabil ca structură și funcții. Efectul cumulat al impacturilor antropice este redus, viabilitatea pe termen lung a habitatului este asigurată în condițiile unui minim control al impacturilor antropice și al speciilor invazive. Se impune menținerea categoriei de folosință a terenurilor, respectiv a suprafeței actuale a habitatului.</w:t>
      </w:r>
    </w:p>
    <w:p w:rsidR="00F4119C" w:rsidRPr="00CE2288" w:rsidRDefault="00E81296" w:rsidP="00E81296">
      <w:pPr>
        <w:pStyle w:val="NoSpacing"/>
        <w:jc w:val="both"/>
        <w:rPr>
          <w:rFonts w:ascii="Arial" w:hAnsi="Arial" w:cs="Arial"/>
          <w:b/>
          <w:sz w:val="24"/>
          <w:szCs w:val="24"/>
          <w:lang w:val="ro-RO"/>
        </w:rPr>
      </w:pPr>
      <w:r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6120* - Pajişti xerice şi calcifile pe nisipuri</w:t>
      </w:r>
    </w:p>
    <w:p w:rsidR="00F4119C" w:rsidRPr="00CE2288" w:rsidRDefault="00F4119C" w:rsidP="00E81296">
      <w:pPr>
        <w:pStyle w:val="NoSpacing"/>
        <w:jc w:val="both"/>
        <w:rPr>
          <w:rFonts w:ascii="Arial" w:hAnsi="Arial" w:cs="Arial"/>
          <w:sz w:val="24"/>
          <w:szCs w:val="24"/>
        </w:rPr>
      </w:pPr>
      <w:r w:rsidRPr="00CE2288">
        <w:rPr>
          <w:rFonts w:ascii="Arial" w:hAnsi="Arial" w:cs="Arial"/>
          <w:sz w:val="24"/>
          <w:szCs w:val="24"/>
          <w:lang w:val="ro-RO"/>
        </w:rPr>
        <w:tab/>
        <w:t xml:space="preserve">Habitat în stare de conservare nefavorabilă-inadecvată, larg răspândit. Este afectat de pășunatul intensiv și evoluția biocenotică naturală, favorizată de perioadele secetoase. </w:t>
      </w:r>
      <w:r w:rsidRPr="00CE2288">
        <w:rPr>
          <w:rFonts w:ascii="Arial" w:hAnsi="Arial" w:cs="Arial"/>
          <w:sz w:val="24"/>
          <w:szCs w:val="24"/>
        </w:rPr>
        <w:t xml:space="preserve">La nivelul acestui habitat se observă o modificare a structurii fitocenozelor xerice prin schimbarea raportului dintre specii si anume creșterea dominanței speciei </w:t>
      </w:r>
      <w:r w:rsidRPr="00CE2288">
        <w:rPr>
          <w:rFonts w:ascii="Arial" w:hAnsi="Arial" w:cs="Arial"/>
          <w:i/>
          <w:sz w:val="24"/>
          <w:szCs w:val="24"/>
        </w:rPr>
        <w:t>Dasypyrum villosum</w:t>
      </w:r>
      <w:r w:rsidRPr="00CE2288">
        <w:rPr>
          <w:rFonts w:ascii="Arial" w:hAnsi="Arial" w:cs="Arial"/>
          <w:sz w:val="24"/>
          <w:szCs w:val="24"/>
        </w:rPr>
        <w:t xml:space="preserve"> în defavoarea speciilor furajere. În unele zone, dominanța acesteia se apropie de 90 %.</w:t>
      </w:r>
    </w:p>
    <w:p w:rsidR="00642672" w:rsidRPr="00CE2288" w:rsidRDefault="00642672" w:rsidP="00642672">
      <w:pPr>
        <w:pStyle w:val="NoSpacing"/>
        <w:tabs>
          <w:tab w:val="left" w:pos="1104"/>
        </w:tabs>
        <w:jc w:val="both"/>
        <w:rPr>
          <w:rFonts w:ascii="Arial" w:hAnsi="Arial" w:cs="Arial"/>
          <w:sz w:val="24"/>
          <w:szCs w:val="24"/>
        </w:rPr>
      </w:pPr>
      <w:r w:rsidRPr="00CE2288">
        <w:rPr>
          <w:rFonts w:ascii="Arial" w:hAnsi="Arial" w:cs="Arial"/>
          <w:sz w:val="24"/>
          <w:szCs w:val="24"/>
        </w:rPr>
        <w:tab/>
        <w:t>Habitatul 6230* Pajişti bogate în specii de Nardus, pe substraturile silicioase ale zonelor montane</w:t>
      </w:r>
    </w:p>
    <w:p w:rsidR="00642672" w:rsidRPr="00CE2288" w:rsidRDefault="00642672" w:rsidP="00642672">
      <w:pPr>
        <w:autoSpaceDE w:val="0"/>
        <w:autoSpaceDN w:val="0"/>
        <w:adjustRightInd w:val="0"/>
        <w:spacing w:after="0" w:line="240" w:lineRule="auto"/>
        <w:jc w:val="both"/>
        <w:rPr>
          <w:rFonts w:ascii="Arial" w:eastAsia="Calibri" w:hAnsi="Arial" w:cs="Arial"/>
          <w:iCs/>
          <w:sz w:val="24"/>
          <w:szCs w:val="24"/>
          <w:lang w:val="ro-RO"/>
        </w:rPr>
      </w:pPr>
      <w:r w:rsidRPr="00CE2288">
        <w:rPr>
          <w:rFonts w:ascii="Arial" w:eastAsia="Calibri" w:hAnsi="Arial" w:cs="Arial"/>
          <w:sz w:val="24"/>
          <w:szCs w:val="24"/>
        </w:rPr>
        <w:t xml:space="preserve">      O modificare se constată în cazul habitatul de interes comunitar 6230* corespondent al habitatului românesc </w:t>
      </w:r>
      <w:r w:rsidRPr="00CE2288">
        <w:rPr>
          <w:rFonts w:ascii="Arial" w:eastAsia="Calibri" w:hAnsi="Arial" w:cs="Arial"/>
          <w:i/>
          <w:sz w:val="24"/>
          <w:szCs w:val="24"/>
          <w:lang w:val="ro-RO"/>
        </w:rPr>
        <w:t>R3608</w:t>
      </w:r>
      <w:r w:rsidRPr="00CE2288">
        <w:rPr>
          <w:rFonts w:ascii="Arial" w:eastAsia="Calibri" w:hAnsi="Arial" w:cs="Arial"/>
          <w:sz w:val="24"/>
          <w:szCs w:val="24"/>
          <w:lang w:val="ro-RO"/>
        </w:rPr>
        <w:t xml:space="preserve"> Pajişti sud-est carpatice de </w:t>
      </w:r>
      <w:r w:rsidRPr="00CE2288">
        <w:rPr>
          <w:rFonts w:ascii="Arial" w:eastAsia="Calibri" w:hAnsi="Arial" w:cs="Arial"/>
          <w:i/>
          <w:sz w:val="24"/>
          <w:szCs w:val="24"/>
          <w:lang w:val="ro-RO"/>
        </w:rPr>
        <w:t>Scorzonera rosea</w:t>
      </w:r>
      <w:r w:rsidRPr="00CE2288">
        <w:rPr>
          <w:rFonts w:ascii="Arial" w:eastAsia="Calibri" w:hAnsi="Arial" w:cs="Arial"/>
          <w:sz w:val="24"/>
          <w:szCs w:val="24"/>
          <w:lang w:val="ro-RO"/>
        </w:rPr>
        <w:t xml:space="preserve"> şi </w:t>
      </w:r>
      <w:r w:rsidRPr="00CE2288">
        <w:rPr>
          <w:rFonts w:ascii="Arial" w:eastAsia="Calibri" w:hAnsi="Arial" w:cs="Arial"/>
          <w:i/>
          <w:sz w:val="24"/>
          <w:szCs w:val="24"/>
          <w:lang w:val="ro-RO"/>
        </w:rPr>
        <w:t>Festuca nigrescens</w:t>
      </w:r>
      <w:r w:rsidRPr="00CE2288">
        <w:rPr>
          <w:rFonts w:ascii="Arial" w:eastAsia="Calibri" w:hAnsi="Arial" w:cs="Arial"/>
          <w:sz w:val="24"/>
          <w:szCs w:val="24"/>
        </w:rPr>
        <w:t xml:space="preserve">, unde </w:t>
      </w:r>
      <w:r w:rsidRPr="00CE2288">
        <w:rPr>
          <w:rFonts w:ascii="Arial" w:eastAsia="Calibri" w:hAnsi="Arial" w:cs="Arial"/>
          <w:iCs/>
          <w:sz w:val="24"/>
          <w:szCs w:val="24"/>
          <w:lang w:val="ro-RO"/>
        </w:rPr>
        <w:t xml:space="preserve">datorită contactului cu comunitățile vegetale arbustive aparținând habitatului 4060, în structura acestor pajiști pătrund o serie de specii arbustive : </w:t>
      </w:r>
      <w:r w:rsidRPr="00CE2288">
        <w:rPr>
          <w:rFonts w:ascii="Arial" w:eastAsia="Calibri" w:hAnsi="Arial" w:cs="Arial"/>
          <w:i/>
          <w:iCs/>
          <w:sz w:val="24"/>
          <w:szCs w:val="24"/>
          <w:lang w:val="ro-RO"/>
        </w:rPr>
        <w:t>Vaccinium myrtillus, Vaccinium vitis-idaea</w:t>
      </w:r>
      <w:r w:rsidRPr="00CE2288">
        <w:rPr>
          <w:rFonts w:ascii="Arial" w:eastAsia="Calibri" w:hAnsi="Arial" w:cs="Arial"/>
          <w:iCs/>
          <w:sz w:val="24"/>
          <w:szCs w:val="24"/>
          <w:lang w:val="ro-RO"/>
        </w:rPr>
        <w:t xml:space="preserve"> etc., care deși realizează o acoperire redusă, în timp, datorită proceselor dinamice naturale și a competitivității ridicate a acestor apecii, abundența - dominanţa lor ar putea crește, ducând la înlocuirea habitatelor de pajiști cu habitate de tufărișuri.</w:t>
      </w:r>
    </w:p>
    <w:p w:rsidR="00642672" w:rsidRPr="00CE2288" w:rsidRDefault="00642672" w:rsidP="00642672">
      <w:pPr>
        <w:autoSpaceDE w:val="0"/>
        <w:autoSpaceDN w:val="0"/>
        <w:adjustRightInd w:val="0"/>
        <w:spacing w:after="0" w:line="240" w:lineRule="auto"/>
        <w:jc w:val="both"/>
        <w:rPr>
          <w:rFonts w:ascii="Arial" w:eastAsia="Calibri" w:hAnsi="Arial" w:cs="Arial"/>
          <w:iCs/>
          <w:sz w:val="24"/>
          <w:szCs w:val="24"/>
          <w:lang w:val="ro-RO"/>
        </w:rPr>
      </w:pPr>
      <w:r w:rsidRPr="00CE2288">
        <w:rPr>
          <w:rFonts w:ascii="Arial" w:eastAsia="Calibri" w:hAnsi="Arial" w:cs="Arial"/>
          <w:bCs/>
          <w:sz w:val="24"/>
          <w:szCs w:val="24"/>
          <w:lang w:val="ro-RO"/>
        </w:rPr>
        <w:t xml:space="preserve">    În vederea refacerii şi / sau menţinerii într-o stare favorabilă pentru conservare a pajiştilor de </w:t>
      </w:r>
      <w:r w:rsidRPr="00CE2288">
        <w:rPr>
          <w:rFonts w:ascii="Arial" w:eastAsia="Calibri" w:hAnsi="Arial" w:cs="Arial"/>
          <w:bCs/>
          <w:i/>
          <w:sz w:val="24"/>
          <w:szCs w:val="24"/>
          <w:lang w:val="ro-RO"/>
        </w:rPr>
        <w:t xml:space="preserve">Nardus stricta </w:t>
      </w:r>
      <w:r w:rsidRPr="00CE2288">
        <w:rPr>
          <w:rFonts w:ascii="Arial" w:eastAsia="Calibri" w:hAnsi="Arial" w:cs="Arial"/>
          <w:bCs/>
          <w:sz w:val="24"/>
          <w:szCs w:val="24"/>
          <w:lang w:val="ro-RO"/>
        </w:rPr>
        <w:t>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r>
      <w:r w:rsidR="00E81296" w:rsidRPr="00CE2288">
        <w:rPr>
          <w:rFonts w:ascii="Arial" w:hAnsi="Arial" w:cs="Arial"/>
          <w:sz w:val="24"/>
          <w:szCs w:val="24"/>
          <w:lang w:val="ro-RO"/>
        </w:rPr>
        <w:t xml:space="preserve">          </w:t>
      </w:r>
      <w:r w:rsidRPr="00CE2288">
        <w:rPr>
          <w:rFonts w:ascii="Arial" w:hAnsi="Arial" w:cs="Arial"/>
          <w:b/>
          <w:sz w:val="24"/>
          <w:szCs w:val="24"/>
        </w:rPr>
        <w:t xml:space="preserve"> </w:t>
      </w:r>
      <w:r w:rsidRPr="00CE2288">
        <w:rPr>
          <w:rFonts w:ascii="Arial" w:hAnsi="Arial" w:cs="Arial"/>
          <w:sz w:val="24"/>
          <w:szCs w:val="24"/>
        </w:rPr>
        <w:t xml:space="preserve">Habitatul </w:t>
      </w:r>
      <w:r w:rsidRPr="00CE2288">
        <w:rPr>
          <w:rFonts w:ascii="Arial" w:hAnsi="Arial" w:cs="Arial"/>
          <w:sz w:val="24"/>
          <w:szCs w:val="24"/>
          <w:lang w:val="ro-RO"/>
        </w:rPr>
        <w:t>6240* - Pajiști stepice subpanonice</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lastRenderedPageBreak/>
        <w:tab/>
        <w:t>Habitat în stare de conservare nefavorabilă-inadecvată, datorită în primul rând presiunilor manifestate prin pășunat intensiv care pe suprafețe destul de mari determină modificarea covorului vegetal și afectează structura habitatului.</w:t>
      </w:r>
    </w:p>
    <w:p w:rsidR="00F4119C" w:rsidRPr="00CE2288" w:rsidRDefault="00F4119C" w:rsidP="00E81296">
      <w:pPr>
        <w:spacing w:after="0" w:line="240" w:lineRule="auto"/>
        <w:ind w:left="709"/>
        <w:jc w:val="both"/>
        <w:rPr>
          <w:rFonts w:ascii="Arial" w:eastAsia="Times New Roman" w:hAnsi="Arial" w:cs="Arial"/>
          <w:b/>
          <w:color w:val="000000"/>
          <w:sz w:val="24"/>
          <w:szCs w:val="24"/>
          <w:lang w:val="ro-RO" w:eastAsia="ro-RO"/>
        </w:rPr>
      </w:pPr>
    </w:p>
    <w:p w:rsidR="00F4119C" w:rsidRPr="00CE2288" w:rsidRDefault="00E81296" w:rsidP="00E81296">
      <w:pPr>
        <w:pStyle w:val="NoSpacing"/>
        <w:jc w:val="both"/>
        <w:rPr>
          <w:rFonts w:ascii="Arial" w:hAnsi="Arial" w:cs="Arial"/>
          <w:sz w:val="24"/>
          <w:szCs w:val="24"/>
          <w:lang w:val="ro-RO"/>
        </w:rPr>
      </w:pPr>
      <w:r w:rsidRPr="00CE2288">
        <w:rPr>
          <w:rFonts w:ascii="Arial" w:hAnsi="Arial" w:cs="Arial"/>
          <w:sz w:val="24"/>
          <w:szCs w:val="24"/>
        </w:rPr>
        <w:t xml:space="preserve">                  </w:t>
      </w:r>
      <w:r w:rsidR="009433C6" w:rsidRPr="00CE2288">
        <w:rPr>
          <w:rFonts w:ascii="Arial" w:hAnsi="Arial" w:cs="Arial"/>
          <w:sz w:val="24"/>
          <w:szCs w:val="24"/>
        </w:rPr>
        <w:t xml:space="preserve"> </w:t>
      </w:r>
      <w:r w:rsidR="00120452" w:rsidRPr="00CE2288">
        <w:rPr>
          <w:rFonts w:ascii="Arial" w:hAnsi="Arial" w:cs="Arial"/>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6260* - Stepe panonice pe nisipuri</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t xml:space="preserve">Habitat în stare de conservare nefavorabilă-inadecvată, bine reprezentat. Este afectat de pășunatul intensiv și de evoluția biocenotică naturală, favorizată de perioadele secetoase. Este favorizată astfel specia </w:t>
      </w:r>
      <w:r w:rsidRPr="00CE2288">
        <w:rPr>
          <w:rFonts w:ascii="Arial" w:eastAsia="Helvetica" w:hAnsi="Arial" w:cs="Arial"/>
          <w:i/>
          <w:iCs/>
          <w:kern w:val="1"/>
          <w:sz w:val="24"/>
          <w:szCs w:val="24"/>
          <w:lang w:val="ro-RO"/>
        </w:rPr>
        <w:t xml:space="preserve">Dasypyrum villosum </w:t>
      </w:r>
      <w:r w:rsidRPr="00CE2288">
        <w:rPr>
          <w:rFonts w:ascii="Arial" w:eastAsia="Helvetica" w:hAnsi="Arial" w:cs="Arial"/>
          <w:iCs/>
          <w:kern w:val="1"/>
          <w:sz w:val="24"/>
          <w:szCs w:val="24"/>
          <w:lang w:val="ro-RO"/>
        </w:rPr>
        <w:t xml:space="preserve">care ajunge să fie abundentă în unele zone. </w:t>
      </w:r>
      <w:r w:rsidRPr="00CE2288">
        <w:rPr>
          <w:rFonts w:ascii="Arial" w:hAnsi="Arial" w:cs="Arial"/>
          <w:sz w:val="24"/>
          <w:szCs w:val="24"/>
        </w:rPr>
        <w:t xml:space="preserve">Deși </w:t>
      </w:r>
      <w:proofErr w:type="gramStart"/>
      <w:r w:rsidRPr="00CE2288">
        <w:rPr>
          <w:rFonts w:ascii="Arial" w:hAnsi="Arial" w:cs="Arial"/>
          <w:sz w:val="24"/>
          <w:szCs w:val="24"/>
        </w:rPr>
        <w:t>este</w:t>
      </w:r>
      <w:proofErr w:type="gramEnd"/>
      <w:r w:rsidRPr="00CE2288">
        <w:rPr>
          <w:rFonts w:ascii="Arial" w:hAnsi="Arial" w:cs="Arial"/>
          <w:sz w:val="24"/>
          <w:szCs w:val="24"/>
        </w:rPr>
        <w:t xml:space="preserve"> un habitat cu grad mare de recuperare naturală este suprasolicitat de animale în multe locuri, iar perioadele prea aride îi accentuează gradul de deteriorare. Este </w:t>
      </w:r>
      <w:proofErr w:type="gramStart"/>
      <w:r w:rsidRPr="00CE2288">
        <w:rPr>
          <w:rFonts w:ascii="Arial" w:hAnsi="Arial" w:cs="Arial"/>
          <w:sz w:val="24"/>
          <w:szCs w:val="24"/>
        </w:rPr>
        <w:t>un</w:t>
      </w:r>
      <w:proofErr w:type="gramEnd"/>
      <w:r w:rsidRPr="00CE2288">
        <w:rPr>
          <w:rFonts w:ascii="Arial" w:hAnsi="Arial" w:cs="Arial"/>
          <w:sz w:val="24"/>
          <w:szCs w:val="24"/>
        </w:rPr>
        <w:t xml:space="preserve"> habitatat supus unui permanent pericol de a fi transformat în zonă agricolă.</w:t>
      </w:r>
    </w:p>
    <w:p w:rsidR="00E81296" w:rsidRPr="00CE2288" w:rsidRDefault="00F4119C" w:rsidP="00E81296">
      <w:pPr>
        <w:pStyle w:val="NoSpacing"/>
        <w:jc w:val="both"/>
        <w:rPr>
          <w:rFonts w:ascii="Arial" w:hAnsi="Arial" w:cs="Arial"/>
          <w:b/>
          <w:sz w:val="24"/>
          <w:szCs w:val="24"/>
        </w:rPr>
      </w:pPr>
      <w:r w:rsidRPr="00CE2288">
        <w:rPr>
          <w:rFonts w:ascii="Arial" w:hAnsi="Arial" w:cs="Arial"/>
          <w:b/>
          <w:sz w:val="24"/>
          <w:szCs w:val="24"/>
        </w:rPr>
        <w:tab/>
      </w:r>
    </w:p>
    <w:p w:rsidR="00F4119C" w:rsidRPr="00CE2288" w:rsidRDefault="00E81296" w:rsidP="00E81296">
      <w:pPr>
        <w:pStyle w:val="NoSpacing"/>
        <w:jc w:val="both"/>
        <w:rPr>
          <w:rFonts w:ascii="Arial" w:hAnsi="Arial" w:cs="Arial"/>
          <w:sz w:val="24"/>
          <w:szCs w:val="24"/>
          <w:lang w:val="ro-RO"/>
        </w:rPr>
      </w:pPr>
      <w:r w:rsidRPr="00CE2288">
        <w:rPr>
          <w:rFonts w:ascii="Arial" w:hAnsi="Arial" w:cs="Arial"/>
          <w:b/>
          <w:sz w:val="24"/>
          <w:szCs w:val="24"/>
        </w:rPr>
        <w:t xml:space="preserve">                    </w:t>
      </w:r>
      <w:r w:rsidR="00F4119C" w:rsidRPr="00CE2288">
        <w:rPr>
          <w:rFonts w:ascii="Arial" w:hAnsi="Arial" w:cs="Arial"/>
          <w:sz w:val="24"/>
          <w:szCs w:val="24"/>
        </w:rPr>
        <w:t xml:space="preserve">Habitatul </w:t>
      </w:r>
      <w:r w:rsidR="00F4119C" w:rsidRPr="00CE2288">
        <w:rPr>
          <w:rFonts w:ascii="Arial" w:hAnsi="Arial" w:cs="Arial"/>
          <w:sz w:val="24"/>
          <w:szCs w:val="24"/>
          <w:lang w:val="ro-RO"/>
        </w:rPr>
        <w:t>6430 - Comunităţi de lizieră cu ierburi înalte higrofile de la nivelul câmpiilor, până la cel montan și alpin</w:t>
      </w:r>
    </w:p>
    <w:p w:rsidR="00F4119C" w:rsidRPr="00CE2288" w:rsidRDefault="00F4119C" w:rsidP="00E81296">
      <w:pPr>
        <w:pStyle w:val="NoSpacing"/>
        <w:jc w:val="both"/>
        <w:rPr>
          <w:rFonts w:ascii="Arial" w:hAnsi="Arial" w:cs="Arial"/>
          <w:sz w:val="24"/>
          <w:szCs w:val="24"/>
          <w:lang w:val="ro-RO"/>
        </w:rPr>
      </w:pPr>
      <w:r w:rsidRPr="00CE2288">
        <w:rPr>
          <w:rFonts w:ascii="Arial" w:hAnsi="Arial" w:cs="Arial"/>
          <w:sz w:val="24"/>
          <w:szCs w:val="24"/>
          <w:lang w:val="ro-RO"/>
        </w:rPr>
        <w:tab/>
        <w:t xml:space="preserve">Habitatul </w:t>
      </w:r>
      <w:r w:rsidR="00E81296" w:rsidRPr="00CE2288">
        <w:rPr>
          <w:rFonts w:ascii="Arial" w:hAnsi="Arial" w:cs="Arial"/>
          <w:sz w:val="24"/>
          <w:szCs w:val="24"/>
          <w:lang w:val="ro-RO"/>
        </w:rPr>
        <w:t xml:space="preserve">are </w:t>
      </w:r>
      <w:r w:rsidRPr="00CE2288">
        <w:rPr>
          <w:rFonts w:ascii="Arial" w:hAnsi="Arial" w:cs="Arial"/>
          <w:sz w:val="24"/>
          <w:szCs w:val="24"/>
          <w:lang w:val="ro-RO"/>
        </w:rPr>
        <w:t>o stare de conservare favorabilă în ciuda suprafeței relativ reduse pe care o ocupă. Este un habitat stabil în ceea ce privește structura și funcțiile ecologice. Presiunile sunt reduse ca intensitate, cea mai importantă fiind reprezentată de invaziile de specii alohtone care afectează habitatul în unele porțiuni.</w:t>
      </w:r>
    </w:p>
    <w:p w:rsidR="00F4119C" w:rsidRPr="00CE2288" w:rsidRDefault="00F4119C" w:rsidP="002269E2">
      <w:pPr>
        <w:pStyle w:val="NoSpacing"/>
        <w:jc w:val="both"/>
        <w:rPr>
          <w:rFonts w:ascii="Arial" w:eastAsia="Times New Roman" w:hAnsi="Arial" w:cs="Arial"/>
          <w:b/>
          <w:color w:val="000000"/>
          <w:sz w:val="24"/>
          <w:szCs w:val="24"/>
          <w:lang w:val="ro-RO" w:eastAsia="ro-RO"/>
        </w:rPr>
      </w:pPr>
      <w:r w:rsidRPr="00CE2288">
        <w:rPr>
          <w:rFonts w:ascii="Arial" w:hAnsi="Arial" w:cs="Arial"/>
          <w:sz w:val="24"/>
          <w:szCs w:val="24"/>
          <w:lang w:val="ro-RO"/>
        </w:rPr>
        <w:tab/>
      </w:r>
      <w:r w:rsidR="002269E2" w:rsidRPr="00CE2288">
        <w:rPr>
          <w:rFonts w:ascii="Arial" w:hAnsi="Arial" w:cs="Arial"/>
          <w:sz w:val="24"/>
          <w:szCs w:val="24"/>
          <w:lang w:val="ro-RO"/>
        </w:rPr>
        <w:t xml:space="preserve">         </w:t>
      </w:r>
    </w:p>
    <w:p w:rsidR="00F4119C" w:rsidRPr="00CE2288"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CE2288" w:rsidRDefault="000F4041" w:rsidP="00DA42F2">
      <w:pPr>
        <w:spacing w:after="0" w:line="240" w:lineRule="auto"/>
        <w:jc w:val="both"/>
        <w:rPr>
          <w:rFonts w:ascii="Arial" w:eastAsia="Times New Roman" w:hAnsi="Arial" w:cs="Arial"/>
          <w:b/>
          <w:color w:val="000000"/>
          <w:sz w:val="24"/>
          <w:szCs w:val="24"/>
          <w:lang w:val="ro-RO" w:eastAsia="ro-RO"/>
        </w:rPr>
      </w:pPr>
      <w:r w:rsidRPr="00CE2288">
        <w:rPr>
          <w:rFonts w:ascii="Arial" w:eastAsia="Times New Roman" w:hAnsi="Arial" w:cs="Arial"/>
          <w:color w:val="000000"/>
          <w:sz w:val="24"/>
          <w:szCs w:val="24"/>
          <w:lang w:val="ro-RO" w:eastAsia="ro-RO"/>
        </w:rPr>
        <w:tab/>
      </w:r>
      <w:r w:rsidR="002120EF" w:rsidRPr="00CE2288">
        <w:rPr>
          <w:rFonts w:ascii="Arial" w:eastAsia="Times New Roman" w:hAnsi="Arial" w:cs="Arial"/>
          <w:b/>
          <w:color w:val="000000"/>
          <w:sz w:val="24"/>
          <w:szCs w:val="24"/>
          <w:lang w:val="ro-RO" w:eastAsia="ro-RO"/>
        </w:rPr>
        <w:tab/>
      </w:r>
      <w:r w:rsidRPr="00CE2288">
        <w:rPr>
          <w:rFonts w:ascii="Arial" w:eastAsia="Times New Roman" w:hAnsi="Arial" w:cs="Arial"/>
          <w:b/>
          <w:color w:val="000000"/>
          <w:sz w:val="24"/>
          <w:szCs w:val="24"/>
          <w:lang w:val="ro-RO" w:eastAsia="ro-RO"/>
        </w:rPr>
        <w:t>V.1.5. Exploatarea excesivă a resurselor naturale</w:t>
      </w:r>
    </w:p>
    <w:p w:rsidR="00B5217D" w:rsidRPr="00CE2288"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CE2288">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res</w:t>
      </w:r>
      <w:r w:rsidR="009433C6" w:rsidRPr="00CE2288">
        <w:rPr>
          <w:rFonts w:ascii="Arial" w:eastAsia="Calibri" w:hAnsi="Arial" w:cs="Arial"/>
          <w:sz w:val="24"/>
          <w:szCs w:val="24"/>
        </w:rPr>
        <w:t>ursele minerale, lemnul, etc.</w:t>
      </w:r>
      <w:r w:rsidRPr="00CE2288">
        <w:rPr>
          <w:rFonts w:ascii="Arial" w:eastAsia="Calibri" w:hAnsi="Arial" w:cs="Arial"/>
          <w:sz w:val="24"/>
          <w:szCs w:val="24"/>
        </w:rPr>
        <w:t xml:space="preserve"> Supraexploatarea resurselor naturale </w:t>
      </w:r>
      <w:proofErr w:type="gramStart"/>
      <w:r w:rsidRPr="00CE2288">
        <w:rPr>
          <w:rFonts w:ascii="Arial" w:eastAsia="Calibri" w:hAnsi="Arial" w:cs="Arial"/>
          <w:sz w:val="24"/>
          <w:szCs w:val="24"/>
        </w:rPr>
        <w:t>este</w:t>
      </w:r>
      <w:proofErr w:type="gramEnd"/>
      <w:r w:rsidRPr="00CE2288">
        <w:rPr>
          <w:rFonts w:ascii="Arial" w:eastAsia="Calibri" w:hAnsi="Arial" w:cs="Arial"/>
          <w:sz w:val="24"/>
          <w:szCs w:val="24"/>
        </w:rPr>
        <w:t xml:space="preserve"> legată de biodiversitate, putând duce la dispariția multor specii de animale.</w:t>
      </w:r>
    </w:p>
    <w:p w:rsidR="00B5217D" w:rsidRPr="00CE2288"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CE2288">
        <w:rPr>
          <w:rFonts w:ascii="Arial" w:eastAsia="Calibri" w:hAnsi="Arial" w:cs="Arial"/>
          <w:sz w:val="24"/>
          <w:szCs w:val="24"/>
        </w:rPr>
        <w:t>Apa</w:t>
      </w:r>
      <w:proofErr w:type="gramEnd"/>
      <w:r w:rsidRPr="00CE2288">
        <w:rPr>
          <w:rFonts w:ascii="Arial" w:eastAsia="Calibri" w:hAnsi="Arial" w:cs="Arial"/>
          <w:sz w:val="24"/>
          <w:szCs w:val="24"/>
        </w:rPr>
        <w:t xml:space="preserve"> reprezintă una dintre cele m</w:t>
      </w:r>
      <w:r w:rsidR="007A4031" w:rsidRPr="00CE2288">
        <w:rPr>
          <w:rFonts w:ascii="Arial" w:eastAsia="Calibri" w:hAnsi="Arial" w:cs="Arial"/>
          <w:sz w:val="24"/>
          <w:szCs w:val="24"/>
        </w:rPr>
        <w:t>ai importante resurse natural, iar un exemplu elocvent în acest sens îl constituie amenajarea hidroenergetică a rîului Jiu.</w:t>
      </w:r>
    </w:p>
    <w:p w:rsidR="007A4031" w:rsidRPr="00CE2288" w:rsidRDefault="007A4031" w:rsidP="007A4031">
      <w:pPr>
        <w:spacing w:after="0" w:line="240" w:lineRule="auto"/>
        <w:ind w:left="687"/>
        <w:jc w:val="both"/>
        <w:rPr>
          <w:rFonts w:ascii="Arial" w:eastAsia="Calibri" w:hAnsi="Arial" w:cs="Arial"/>
          <w:sz w:val="24"/>
          <w:szCs w:val="24"/>
        </w:rPr>
      </w:pPr>
      <w:r w:rsidRPr="00CE2288">
        <w:rPr>
          <w:rFonts w:ascii="Arial" w:eastAsia="Calibri" w:hAnsi="Arial" w:cs="Arial"/>
          <w:sz w:val="24"/>
          <w:szCs w:val="24"/>
        </w:rPr>
        <w:t xml:space="preserve">În anul 2003 au fost începute lucrările de execuție pentru </w:t>
      </w:r>
      <w:proofErr w:type="gramStart"/>
      <w:r w:rsidRPr="00CE2288">
        <w:rPr>
          <w:rFonts w:ascii="Arial" w:eastAsia="Calibri" w:hAnsi="Arial" w:cs="Arial"/>
          <w:sz w:val="24"/>
          <w:szCs w:val="24"/>
        </w:rPr>
        <w:t>proiectul ”</w:t>
      </w:r>
      <w:proofErr w:type="gramEnd"/>
      <w:r w:rsidRPr="00CE2288">
        <w:rPr>
          <w:rFonts w:ascii="Arial" w:eastAsia="Calibri" w:hAnsi="Arial" w:cs="Arial"/>
          <w:sz w:val="24"/>
          <w:szCs w:val="24"/>
        </w:rPr>
        <w:t xml:space="preserve">Amenajarea hidroenergetică a rîului Jiu pe sectorul Livezeni – Bumbești”(acord de mediu nr. GJ – 51 / 18.04.2003). Analizându-se documentația tehnică care însoțește studiul de impact realizat în anul 2002 se pot distinge date deosebit de importante care arată amploarea </w:t>
      </w:r>
      <w:r w:rsidRPr="00CE2288">
        <w:rPr>
          <w:rFonts w:ascii="Arial" w:eastAsia="Calibri" w:hAnsi="Arial" w:cs="Arial"/>
          <w:b/>
          <w:sz w:val="24"/>
          <w:szCs w:val="24"/>
        </w:rPr>
        <w:t>impactului potențial negativ</w:t>
      </w:r>
      <w:r w:rsidRPr="00CE2288">
        <w:rPr>
          <w:rFonts w:ascii="Arial" w:eastAsia="Calibri" w:hAnsi="Arial" w:cs="Arial"/>
          <w:sz w:val="24"/>
          <w:szCs w:val="24"/>
        </w:rPr>
        <w:t xml:space="preserve"> al acestei investiții asupra mediului acvatic al râului Jiu. 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CE2288">
        <w:rPr>
          <w:rFonts w:ascii="Arial" w:eastAsia="Calibri" w:hAnsi="Arial" w:cs="Arial"/>
          <w:sz w:val="24"/>
          <w:szCs w:val="24"/>
          <w:lang w:eastAsia="ro-RO"/>
        </w:rPr>
        <w:t xml:space="preserve"> </w:t>
      </w:r>
      <w:r w:rsidRPr="00CE2288">
        <w:rPr>
          <w:rFonts w:ascii="Arial" w:eastAsia="Calibri" w:hAnsi="Arial" w:cs="Arial"/>
          <w:sz w:val="24"/>
          <w:szCs w:val="24"/>
        </w:rPr>
        <w:t>Distanța pe care râul Jiu este afectat de captarea apei este de 30 km şi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7A4031" w:rsidRPr="00CE2288" w:rsidRDefault="007A4031" w:rsidP="007A4031">
      <w:pPr>
        <w:spacing w:after="0" w:line="240" w:lineRule="auto"/>
        <w:ind w:left="687"/>
        <w:jc w:val="both"/>
        <w:rPr>
          <w:rFonts w:ascii="Arial" w:eastAsia="Times New Roman" w:hAnsi="Arial" w:cs="Arial"/>
          <w:sz w:val="24"/>
          <w:szCs w:val="24"/>
        </w:rPr>
      </w:pPr>
      <w:r w:rsidRPr="00CE2288">
        <w:rPr>
          <w:rFonts w:ascii="Arial" w:eastAsia="Times New Roman" w:hAnsi="Arial" w:cs="Arial"/>
          <w:sz w:val="24"/>
          <w:szCs w:val="24"/>
          <w:lang w:val="ro-RO"/>
        </w:rPr>
        <w:t xml:space="preserve">Se intenționează </w:t>
      </w:r>
      <w:r w:rsidRPr="00CE2288">
        <w:rPr>
          <w:rFonts w:ascii="Arial" w:eastAsia="Calibri" w:hAnsi="Arial" w:cs="Arial"/>
          <w:sz w:val="24"/>
          <w:szCs w:val="24"/>
        </w:rPr>
        <w:t xml:space="preserve">totodată </w:t>
      </w:r>
      <w:r w:rsidRPr="00CE2288">
        <w:rPr>
          <w:rFonts w:ascii="Arial" w:eastAsia="Times New Roman" w:hAnsi="Arial" w:cs="Arial"/>
          <w:sz w:val="24"/>
          <w:szCs w:val="24"/>
          <w:lang w:val="ro-RO"/>
        </w:rPr>
        <w:t>captarea afluenților de pe malul drept</w:t>
      </w:r>
      <w:r w:rsidRPr="00CE2288">
        <w:rPr>
          <w:rFonts w:ascii="Arial" w:eastAsia="Calibri" w:hAnsi="Arial" w:cs="Arial"/>
          <w:sz w:val="24"/>
          <w:szCs w:val="24"/>
        </w:rPr>
        <w:t>, respectiv pârul</w:t>
      </w:r>
      <w:r w:rsidRPr="00CE2288">
        <w:rPr>
          <w:rFonts w:ascii="Arial" w:eastAsia="Times New Roman" w:hAnsi="Arial" w:cs="Arial"/>
          <w:sz w:val="24"/>
          <w:szCs w:val="24"/>
          <w:lang w:val="ro-RO"/>
        </w:rPr>
        <w:t xml:space="preserve"> Dumitra şi Bratcu</w:t>
      </w:r>
      <w:r w:rsidRPr="00CE2288">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CE2288">
        <w:rPr>
          <w:rFonts w:ascii="Arial" w:eastAsia="Calibri" w:hAnsi="Arial" w:cs="Arial"/>
          <w:sz w:val="24"/>
          <w:szCs w:val="24"/>
        </w:rPr>
        <w:t>ti  afluen</w:t>
      </w:r>
      <w:proofErr w:type="gramEnd"/>
      <w:r w:rsidRPr="00CE2288">
        <w:rPr>
          <w:rFonts w:ascii="Arial" w:eastAsia="Calibri" w:hAnsi="Arial" w:cs="Arial"/>
          <w:sz w:val="24"/>
          <w:szCs w:val="24"/>
        </w:rPr>
        <w:t xml:space="preserve">ți. </w:t>
      </w:r>
      <w:r w:rsidR="009433C6" w:rsidRPr="00CE2288">
        <w:rPr>
          <w:rFonts w:ascii="Arial" w:eastAsia="Calibri" w:hAnsi="Arial" w:cs="Arial"/>
          <w:sz w:val="24"/>
          <w:szCs w:val="24"/>
        </w:rPr>
        <w:t>Fluctuațiile de nivel ale apei,</w:t>
      </w:r>
      <w:r w:rsidRPr="00CE2288">
        <w:rPr>
          <w:rFonts w:ascii="Arial" w:eastAsia="Calibri" w:hAnsi="Arial" w:cs="Arial"/>
          <w:sz w:val="24"/>
          <w:szCs w:val="24"/>
        </w:rPr>
        <w:t xml:space="preserve"> cauzate de lacul de acumulare, vor influența negativ fauna a</w:t>
      </w:r>
      <w:r w:rsidR="009433C6" w:rsidRPr="00CE2288">
        <w:rPr>
          <w:rFonts w:ascii="Arial" w:eastAsia="Calibri" w:hAnsi="Arial" w:cs="Arial"/>
          <w:sz w:val="24"/>
          <w:szCs w:val="24"/>
        </w:rPr>
        <w:t>cvatică și habitatele din zonă.</w:t>
      </w:r>
      <w:r w:rsidRPr="00CE2288">
        <w:rPr>
          <w:rFonts w:ascii="Arial" w:eastAsia="Calibri" w:hAnsi="Arial" w:cs="Arial"/>
          <w:sz w:val="24"/>
          <w:szCs w:val="24"/>
        </w:rPr>
        <w:t xml:space="preserve"> Alături de fluctuațiile de nivel ale apei se produc și fluctuații termice, modificându-se astfel microclimatul zonei, cu efecte insuficient cunoscute în prezent</w:t>
      </w:r>
      <w:r w:rsidRPr="00CE2288">
        <w:rPr>
          <w:rFonts w:ascii="Arial" w:eastAsia="Times New Roman" w:hAnsi="Arial" w:cs="Arial"/>
          <w:sz w:val="24"/>
          <w:szCs w:val="24"/>
        </w:rPr>
        <w:t>.</w:t>
      </w:r>
    </w:p>
    <w:p w:rsidR="00CE2288" w:rsidRPr="00CE2288" w:rsidRDefault="007A4031" w:rsidP="007A4031">
      <w:pPr>
        <w:spacing w:after="120" w:line="240" w:lineRule="auto"/>
        <w:ind w:left="687"/>
        <w:jc w:val="both"/>
        <w:rPr>
          <w:rFonts w:ascii="Arial" w:eastAsia="Calibri" w:hAnsi="Arial" w:cs="Arial"/>
          <w:sz w:val="24"/>
          <w:szCs w:val="24"/>
        </w:rPr>
      </w:pPr>
      <w:r w:rsidRPr="00CE2288">
        <w:rPr>
          <w:rFonts w:ascii="Arial" w:eastAsia="Calibri" w:hAnsi="Arial" w:cs="Arial"/>
          <w:sz w:val="24"/>
          <w:szCs w:val="24"/>
        </w:rPr>
        <w:t xml:space="preserve">În perioada 2012 – 2015, lucrările au fost sistate. Lucrările de construcție care au impact negativ asupra mediului au fost efectuate în procent de cca. 70 – 80%, rămînînd de efectuat lucrări punctuale de construcții (construirea corpurilor centralelor electrice, montarea echipamentelor, lucrări de </w:t>
      </w:r>
      <w:proofErr w:type="gramStart"/>
      <w:r w:rsidRPr="00CE2288">
        <w:rPr>
          <w:rFonts w:ascii="Arial" w:eastAsia="Calibri" w:hAnsi="Arial" w:cs="Arial"/>
          <w:sz w:val="24"/>
          <w:szCs w:val="24"/>
        </w:rPr>
        <w:t>conservare, …)</w:t>
      </w:r>
      <w:proofErr w:type="gramEnd"/>
      <w:r w:rsidRPr="00CE2288">
        <w:rPr>
          <w:rFonts w:ascii="Arial" w:eastAsia="Calibri" w:hAnsi="Arial" w:cs="Arial"/>
          <w:sz w:val="24"/>
          <w:szCs w:val="24"/>
        </w:rPr>
        <w:t>.</w:t>
      </w:r>
      <w:r w:rsidR="00CE2288">
        <w:rPr>
          <w:rFonts w:ascii="Arial" w:eastAsia="Calibri" w:hAnsi="Arial" w:cs="Arial"/>
          <w:sz w:val="24"/>
          <w:szCs w:val="24"/>
        </w:rPr>
        <w:t xml:space="preserve">                  </w:t>
      </w:r>
      <w:r w:rsidR="00CE2288">
        <w:rPr>
          <w:rFonts w:ascii="Arial" w:eastAsia="Calibri" w:hAnsi="Arial" w:cs="Arial"/>
          <w:sz w:val="24"/>
          <w:szCs w:val="24"/>
        </w:rPr>
        <w:lastRenderedPageBreak/>
        <w:t>În anul 2017 a fost reluate procedurile privind racordurile la LEA  și la diferența de lucrări de executat, care urmează procedurile din ORD.135 din 2010 și ORD.19 din 2010.</w:t>
      </w:r>
    </w:p>
    <w:p w:rsidR="00CE2288" w:rsidRDefault="00D624B6" w:rsidP="007A4031">
      <w:pPr>
        <w:spacing w:after="120" w:line="240" w:lineRule="auto"/>
        <w:ind w:left="687"/>
        <w:jc w:val="both"/>
        <w:rPr>
          <w:rFonts w:ascii="Arial" w:hAnsi="Arial" w:cs="Arial"/>
          <w:sz w:val="24"/>
          <w:szCs w:val="24"/>
        </w:rPr>
      </w:pPr>
      <w:r>
        <w:rPr>
          <w:rFonts w:ascii="Arial" w:eastAsia="Calibri" w:hAnsi="Arial" w:cs="Arial"/>
          <w:sz w:val="24"/>
          <w:szCs w:val="24"/>
        </w:rPr>
        <w:t>Î</w:t>
      </w:r>
      <w:r w:rsidR="00CE2288" w:rsidRPr="00CE2288">
        <w:rPr>
          <w:rFonts w:ascii="Arial" w:eastAsia="Calibri" w:hAnsi="Arial" w:cs="Arial"/>
          <w:sz w:val="24"/>
          <w:szCs w:val="24"/>
        </w:rPr>
        <w:t>n anul 201</w:t>
      </w:r>
      <w:r>
        <w:rPr>
          <w:rFonts w:ascii="Arial" w:eastAsia="Calibri" w:hAnsi="Arial" w:cs="Arial"/>
          <w:sz w:val="24"/>
          <w:szCs w:val="24"/>
        </w:rPr>
        <w:t>7</w:t>
      </w:r>
      <w:r w:rsidR="00CE2288" w:rsidRPr="00CE2288">
        <w:rPr>
          <w:rFonts w:ascii="Arial" w:eastAsia="Calibri" w:hAnsi="Arial" w:cs="Arial"/>
          <w:sz w:val="24"/>
          <w:szCs w:val="24"/>
        </w:rPr>
        <w:t xml:space="preserve"> au fost reluate procedurile pentru emiterea acordului de </w:t>
      </w:r>
      <w:proofErr w:type="gramStart"/>
      <w:r w:rsidR="00CE2288" w:rsidRPr="00CE2288">
        <w:rPr>
          <w:rFonts w:ascii="Arial" w:eastAsia="Calibri" w:hAnsi="Arial" w:cs="Arial"/>
          <w:sz w:val="24"/>
          <w:szCs w:val="24"/>
        </w:rPr>
        <w:t>mediu  pentru</w:t>
      </w:r>
      <w:proofErr w:type="gramEnd"/>
      <w:r w:rsidR="00CE2288" w:rsidRPr="00CE2288">
        <w:rPr>
          <w:rFonts w:ascii="Arial" w:eastAsia="Calibri" w:hAnsi="Arial" w:cs="Arial"/>
          <w:sz w:val="24"/>
          <w:szCs w:val="24"/>
        </w:rPr>
        <w:t xml:space="preserve"> beneficiar SC CARIERA MERI SRL, pentru proiectul „Închiderea Carierei Meri prin ocuparea temporară a suprafeței de 9,0994 ha”. În cursul anului 2017</w:t>
      </w:r>
      <w:r>
        <w:rPr>
          <w:rFonts w:ascii="Arial" w:eastAsia="Calibri" w:hAnsi="Arial" w:cs="Arial"/>
          <w:sz w:val="24"/>
          <w:szCs w:val="24"/>
        </w:rPr>
        <w:t xml:space="preserve">, </w:t>
      </w:r>
      <w:r>
        <w:rPr>
          <w:rFonts w:ascii="Arial" w:eastAsia="Calibri" w:hAnsi="Arial" w:cs="Arial"/>
          <w:sz w:val="24"/>
          <w:szCs w:val="24"/>
          <w:lang w:val="ro-RO"/>
        </w:rPr>
        <w:t>î</w:t>
      </w:r>
      <w:r w:rsidR="00CE2288" w:rsidRPr="00CE2288">
        <w:rPr>
          <w:rFonts w:ascii="Arial" w:hAnsi="Arial" w:cs="Arial"/>
          <w:sz w:val="24"/>
          <w:szCs w:val="24"/>
        </w:rPr>
        <w:t xml:space="preserve">n urma analizei documentațiilor de evaluare de mediu, în cadrul procedurilor de reglementare și în conformitate cu prevederile legislației în vigoare, </w:t>
      </w:r>
      <w:r>
        <w:rPr>
          <w:rFonts w:ascii="Arial" w:hAnsi="Arial" w:cs="Arial"/>
          <w:sz w:val="24"/>
          <w:szCs w:val="24"/>
        </w:rPr>
        <w:t xml:space="preserve">Administrația Parcului Național Defileul Jiului a emis </w:t>
      </w:r>
      <w:r w:rsidR="00CE2288" w:rsidRPr="00CE2288">
        <w:rPr>
          <w:rFonts w:ascii="Arial" w:hAnsi="Arial" w:cs="Arial"/>
          <w:sz w:val="24"/>
          <w:szCs w:val="24"/>
        </w:rPr>
        <w:t xml:space="preserve">avizul administrației în baza hotărîrii Consiliului Științific, </w:t>
      </w:r>
      <w:r>
        <w:rPr>
          <w:rFonts w:ascii="Arial" w:hAnsi="Arial" w:cs="Arial"/>
          <w:sz w:val="24"/>
          <w:szCs w:val="24"/>
        </w:rPr>
        <w:t xml:space="preserve">care </w:t>
      </w:r>
      <w:r w:rsidR="00CE2288" w:rsidRPr="00CE2288">
        <w:rPr>
          <w:rFonts w:ascii="Arial" w:hAnsi="Arial" w:cs="Arial"/>
          <w:sz w:val="24"/>
          <w:szCs w:val="24"/>
        </w:rPr>
        <w:t>a fost nefavorabil, neacceptînd soluțiile alternative propuse.</w:t>
      </w:r>
    </w:p>
    <w:p w:rsidR="00AC67D3" w:rsidRPr="00323E0F" w:rsidRDefault="007A5E77" w:rsidP="00323E0F">
      <w:pPr>
        <w:spacing w:line="240" w:lineRule="auto"/>
        <w:ind w:left="687"/>
        <w:outlineLvl w:val="0"/>
        <w:rPr>
          <w:rFonts w:ascii="Arial" w:eastAsia="Calibri" w:hAnsi="Arial" w:cs="Arial"/>
          <w:sz w:val="24"/>
          <w:szCs w:val="24"/>
          <w:lang w:val="ro-RO"/>
        </w:rPr>
      </w:pPr>
      <w:r w:rsidRPr="007A5E77">
        <w:rPr>
          <w:rFonts w:ascii="Arial" w:eastAsia="Calibri" w:hAnsi="Arial" w:cs="Arial"/>
          <w:sz w:val="24"/>
          <w:szCs w:val="24"/>
          <w:lang w:val="ro-RO"/>
        </w:rPr>
        <w:t xml:space="preserve">La data de 10.04.2017 APM Gorj a emis Decizia de respingere a solicitării acordului    de mediu pentru proiectul </w:t>
      </w:r>
      <w:r w:rsidRPr="007A5E77">
        <w:rPr>
          <w:rFonts w:ascii="Arial" w:eastAsia="Calibri" w:hAnsi="Arial" w:cs="Arial"/>
          <w:b/>
          <w:sz w:val="24"/>
          <w:szCs w:val="24"/>
        </w:rPr>
        <w:t>“</w:t>
      </w:r>
      <w:r w:rsidRPr="007A5E77">
        <w:rPr>
          <w:rFonts w:ascii="Arial" w:eastAsia="Calibri" w:hAnsi="Arial" w:cs="Arial"/>
          <w:b/>
          <w:sz w:val="24"/>
          <w:szCs w:val="24"/>
          <w:lang w:val="ro-RO"/>
        </w:rPr>
        <w:t>Închiderea carierei Meri prin ocuparea temporară a suprafaţei de 9,0994 ha</w:t>
      </w:r>
      <w:r w:rsidRPr="007A5E77">
        <w:rPr>
          <w:rFonts w:ascii="Arial" w:eastAsia="Calibri" w:hAnsi="Arial" w:cs="Arial"/>
          <w:sz w:val="24"/>
          <w:szCs w:val="24"/>
          <w:lang w:val="ro-RO"/>
        </w:rPr>
        <w:t>”</w:t>
      </w:r>
      <w:r w:rsidRPr="007A5E77">
        <w:rPr>
          <w:rFonts w:ascii="Arial" w:eastAsia="Calibri" w:hAnsi="Arial" w:cs="Arial"/>
          <w:sz w:val="24"/>
          <w:szCs w:val="24"/>
        </w:rPr>
        <w:t xml:space="preserve"> propus a se implementa </w:t>
      </w:r>
      <w:r w:rsidRPr="007A5E77">
        <w:rPr>
          <w:rFonts w:ascii="Arial" w:eastAsia="Calibri" w:hAnsi="Arial" w:cs="Arial"/>
          <w:sz w:val="24"/>
          <w:szCs w:val="24"/>
          <w:lang w:val="ro-RO"/>
        </w:rPr>
        <w:t>în extravilanul localităţii Bumbeşti –Jiu, zona Meri</w:t>
      </w:r>
      <w:r w:rsidRPr="007A5E77">
        <w:rPr>
          <w:rFonts w:ascii="Arial" w:eastAsia="Calibri" w:hAnsi="Arial" w:cs="Arial"/>
          <w:sz w:val="24"/>
          <w:szCs w:val="24"/>
        </w:rPr>
        <w:t xml:space="preserve">, </w:t>
      </w:r>
      <w:r w:rsidRPr="007A5E77">
        <w:rPr>
          <w:rFonts w:ascii="Arial" w:eastAsia="Calibri" w:hAnsi="Arial" w:cs="Arial"/>
          <w:sz w:val="24"/>
          <w:szCs w:val="24"/>
          <w:lang w:val="ro-RO"/>
        </w:rPr>
        <w:t>judeţul Gorj.</w:t>
      </w:r>
      <w:r w:rsidR="00323E0F">
        <w:rPr>
          <w:rFonts w:ascii="Arial" w:eastAsia="Calibri" w:hAnsi="Arial" w:cs="Arial"/>
          <w:sz w:val="24"/>
          <w:szCs w:val="24"/>
          <w:lang w:val="ro-RO"/>
        </w:rPr>
        <w:t xml:space="preserve">                                                                                              </w:t>
      </w:r>
      <w:r w:rsidR="007A4031" w:rsidRPr="00CE2288">
        <w:rPr>
          <w:rFonts w:ascii="Arial" w:eastAsia="Times New Roman" w:hAnsi="Arial" w:cs="Arial"/>
          <w:sz w:val="24"/>
          <w:szCs w:val="24"/>
        </w:rPr>
        <w:t xml:space="preserve"> </w:t>
      </w:r>
      <w:r w:rsidR="00AC67D3" w:rsidRPr="00CE2288">
        <w:rPr>
          <w:rFonts w:ascii="Arial" w:eastAsia="Calibri" w:hAnsi="Arial" w:cs="Arial"/>
          <w:sz w:val="24"/>
          <w:szCs w:val="24"/>
        </w:rPr>
        <w:t xml:space="preserve">În județul Gorj se observă </w:t>
      </w:r>
      <w:r w:rsidR="007A4031" w:rsidRPr="00CE2288">
        <w:rPr>
          <w:rFonts w:ascii="Arial" w:eastAsia="Calibri" w:hAnsi="Arial" w:cs="Arial"/>
          <w:sz w:val="24"/>
          <w:szCs w:val="24"/>
        </w:rPr>
        <w:t>o</w:t>
      </w:r>
      <w:r w:rsidR="00AC67D3" w:rsidRPr="00CE2288">
        <w:rPr>
          <w:rFonts w:ascii="Arial" w:eastAsia="Calibri" w:hAnsi="Arial" w:cs="Arial"/>
          <w:sz w:val="24"/>
          <w:szCs w:val="24"/>
        </w:rPr>
        <w:t xml:space="preserve"> creștere a numărului de exploatări de resurse minerale (pi</w:t>
      </w:r>
      <w:r w:rsidR="00F72AE7" w:rsidRPr="00CE2288">
        <w:rPr>
          <w:rFonts w:ascii="Arial" w:eastAsia="Calibri" w:hAnsi="Arial" w:cs="Arial"/>
          <w:sz w:val="24"/>
          <w:szCs w:val="24"/>
        </w:rPr>
        <w:t>a</w:t>
      </w:r>
      <w:r w:rsidR="00AC67D3" w:rsidRPr="00CE2288">
        <w:rPr>
          <w:rFonts w:ascii="Arial" w:eastAsia="Calibri" w:hAnsi="Arial" w:cs="Arial"/>
          <w:sz w:val="24"/>
          <w:szCs w:val="24"/>
        </w:rPr>
        <w:t>tră, nisip)</w:t>
      </w:r>
      <w:r w:rsidR="007A4031" w:rsidRPr="00CE2288">
        <w:rPr>
          <w:rFonts w:ascii="Arial" w:eastAsia="Calibri" w:hAnsi="Arial" w:cs="Arial"/>
          <w:sz w:val="24"/>
          <w:szCs w:val="24"/>
        </w:rPr>
        <w:t>,</w:t>
      </w:r>
      <w:r w:rsidR="00AC67D3" w:rsidRPr="00CE2288">
        <w:rPr>
          <w:rFonts w:ascii="Arial" w:eastAsia="Calibri" w:hAnsi="Arial" w:cs="Arial"/>
          <w:sz w:val="24"/>
          <w:szCs w:val="24"/>
        </w:rPr>
        <w:t xml:space="preserve"> a celor de masă lemn</w:t>
      </w:r>
      <w:r w:rsidR="00F72AE7" w:rsidRPr="00CE2288">
        <w:rPr>
          <w:rFonts w:ascii="Arial" w:eastAsia="Calibri" w:hAnsi="Arial" w:cs="Arial"/>
          <w:sz w:val="24"/>
          <w:szCs w:val="24"/>
        </w:rPr>
        <w:t>oasă și a solicitărilor pentru valorificarea</w:t>
      </w:r>
      <w:r w:rsidR="00AC67D3" w:rsidRPr="00CE2288">
        <w:rPr>
          <w:rFonts w:ascii="Arial" w:eastAsia="Calibri" w:hAnsi="Arial" w:cs="Arial"/>
          <w:sz w:val="24"/>
          <w:szCs w:val="24"/>
        </w:rPr>
        <w:t xml:space="preserve"> de ciu</w:t>
      </w:r>
      <w:r w:rsidR="00CA2213" w:rsidRPr="00CE2288">
        <w:rPr>
          <w:rFonts w:ascii="Arial" w:eastAsia="Calibri" w:hAnsi="Arial" w:cs="Arial"/>
          <w:sz w:val="24"/>
          <w:szCs w:val="24"/>
        </w:rPr>
        <w:t>p</w:t>
      </w:r>
      <w:r w:rsidR="00AC67D3" w:rsidRPr="00CE2288">
        <w:rPr>
          <w:rFonts w:ascii="Arial" w:eastAsia="Calibri" w:hAnsi="Arial" w:cs="Arial"/>
          <w:sz w:val="24"/>
          <w:szCs w:val="24"/>
        </w:rPr>
        <w:t>erci, plante medicinale și fructe de pădure.</w:t>
      </w:r>
    </w:p>
    <w:p w:rsidR="00CE2288" w:rsidRPr="00CE2288" w:rsidRDefault="00CE2288" w:rsidP="007A4031">
      <w:pPr>
        <w:spacing w:after="120" w:line="240" w:lineRule="auto"/>
        <w:ind w:left="687"/>
        <w:jc w:val="both"/>
        <w:rPr>
          <w:rFonts w:ascii="Arial" w:eastAsia="Times New Roman" w:hAnsi="Arial" w:cs="Arial"/>
          <w:sz w:val="24"/>
          <w:szCs w:val="24"/>
        </w:rPr>
      </w:pPr>
    </w:p>
    <w:p w:rsidR="000F4041" w:rsidRPr="00CE2288"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CE2288">
        <w:rPr>
          <w:rFonts w:ascii="Arial" w:hAnsi="Arial" w:cs="Arial"/>
          <w:b/>
          <w:sz w:val="24"/>
          <w:szCs w:val="24"/>
        </w:rPr>
        <w:t>V.1.5.1. Exploatarea forestieră</w:t>
      </w:r>
    </w:p>
    <w:p w:rsidR="00984437" w:rsidRPr="00CE2288" w:rsidRDefault="000F4041" w:rsidP="00DA42F2">
      <w:pPr>
        <w:spacing w:after="0" w:line="240" w:lineRule="auto"/>
        <w:ind w:firstLine="720"/>
        <w:contextualSpacing/>
        <w:jc w:val="both"/>
        <w:rPr>
          <w:rFonts w:ascii="Arial" w:eastAsia="Times New Roman" w:hAnsi="Arial" w:cs="Arial"/>
          <w:sz w:val="24"/>
          <w:szCs w:val="24"/>
          <w:lang w:val="ro-RO"/>
        </w:rPr>
      </w:pPr>
      <w:r w:rsidRPr="00CE2288">
        <w:rPr>
          <w:rFonts w:ascii="Arial" w:hAnsi="Arial" w:cs="Arial"/>
          <w:sz w:val="24"/>
          <w:szCs w:val="24"/>
        </w:rPr>
        <w:t xml:space="preserve">În judeţul Gorj, Direcţia Silvică Gorj administrează </w:t>
      </w:r>
      <w:proofErr w:type="gramStart"/>
      <w:r w:rsidRPr="00CE2288">
        <w:rPr>
          <w:rFonts w:ascii="Arial" w:hAnsi="Arial" w:cs="Arial"/>
          <w:sz w:val="24"/>
          <w:szCs w:val="24"/>
        </w:rPr>
        <w:t>un</w:t>
      </w:r>
      <w:proofErr w:type="gramEnd"/>
      <w:r w:rsidRPr="00CE2288">
        <w:rPr>
          <w:rFonts w:ascii="Arial" w:hAnsi="Arial" w:cs="Arial"/>
          <w:sz w:val="24"/>
          <w:szCs w:val="24"/>
        </w:rPr>
        <w:t xml:space="preserve"> fond forestier în suprafaţa totala de 10</w:t>
      </w:r>
      <w:r w:rsidR="00F463D6" w:rsidRPr="00CE2288">
        <w:rPr>
          <w:rFonts w:ascii="Arial" w:hAnsi="Arial" w:cs="Arial"/>
          <w:sz w:val="24"/>
          <w:szCs w:val="24"/>
        </w:rPr>
        <w:t>7</w:t>
      </w:r>
      <w:r w:rsidR="00AC67D3" w:rsidRPr="00CE2288">
        <w:rPr>
          <w:rFonts w:ascii="Arial" w:hAnsi="Arial" w:cs="Arial"/>
          <w:sz w:val="24"/>
          <w:szCs w:val="24"/>
        </w:rPr>
        <w:t>,</w:t>
      </w:r>
      <w:r w:rsidR="00F463D6" w:rsidRPr="00CE2288">
        <w:rPr>
          <w:rFonts w:ascii="Arial" w:hAnsi="Arial" w:cs="Arial"/>
          <w:sz w:val="24"/>
          <w:szCs w:val="24"/>
        </w:rPr>
        <w:t>340</w:t>
      </w:r>
      <w:r w:rsidR="00AC67D3" w:rsidRPr="00CE2288">
        <w:rPr>
          <w:rFonts w:ascii="Arial" w:hAnsi="Arial" w:cs="Arial"/>
          <w:sz w:val="24"/>
          <w:szCs w:val="24"/>
        </w:rPr>
        <w:t xml:space="preserve"> </w:t>
      </w:r>
      <w:r w:rsidRPr="00CE2288">
        <w:rPr>
          <w:rFonts w:ascii="Arial" w:hAnsi="Arial" w:cs="Arial"/>
          <w:sz w:val="24"/>
          <w:szCs w:val="24"/>
        </w:rPr>
        <w:t xml:space="preserve">ha, </w:t>
      </w:r>
      <w:r w:rsidR="00AC67D3" w:rsidRPr="00CE2288">
        <w:rPr>
          <w:rFonts w:ascii="Arial" w:hAnsi="Arial" w:cs="Arial"/>
          <w:sz w:val="24"/>
          <w:szCs w:val="24"/>
        </w:rPr>
        <w:t>î</w:t>
      </w:r>
      <w:r w:rsidRPr="00CE2288">
        <w:rPr>
          <w:rFonts w:ascii="Arial" w:hAnsi="Arial" w:cs="Arial"/>
          <w:sz w:val="24"/>
          <w:szCs w:val="24"/>
        </w:rPr>
        <w:t>n sc</w:t>
      </w:r>
      <w:r w:rsidR="00AC67D3" w:rsidRPr="00CE2288">
        <w:rPr>
          <w:rFonts w:ascii="Arial" w:hAnsi="Arial" w:cs="Arial"/>
          <w:sz w:val="24"/>
          <w:szCs w:val="24"/>
        </w:rPr>
        <w:t>ădere față</w:t>
      </w:r>
      <w:r w:rsidRPr="00CE2288">
        <w:rPr>
          <w:rFonts w:ascii="Arial" w:hAnsi="Arial" w:cs="Arial"/>
          <w:sz w:val="24"/>
          <w:szCs w:val="24"/>
        </w:rPr>
        <w:t xml:space="preserve"> de anul precedent ca urmare a aplic</w:t>
      </w:r>
      <w:r w:rsidR="00AC67D3" w:rsidRPr="00CE2288">
        <w:rPr>
          <w:rFonts w:ascii="Arial" w:hAnsi="Arial" w:cs="Arial"/>
          <w:sz w:val="24"/>
          <w:szCs w:val="24"/>
        </w:rPr>
        <w:t>ă</w:t>
      </w:r>
      <w:r w:rsidRPr="00CE2288">
        <w:rPr>
          <w:rFonts w:ascii="Arial" w:hAnsi="Arial" w:cs="Arial"/>
          <w:sz w:val="24"/>
          <w:szCs w:val="24"/>
        </w:rPr>
        <w:t>rii legilor retroced</w:t>
      </w:r>
      <w:r w:rsidR="00AC67D3" w:rsidRPr="00CE2288">
        <w:rPr>
          <w:rFonts w:ascii="Arial" w:hAnsi="Arial" w:cs="Arial"/>
          <w:sz w:val="24"/>
          <w:szCs w:val="24"/>
        </w:rPr>
        <w:t>ă</w:t>
      </w:r>
      <w:r w:rsidRPr="00CE2288">
        <w:rPr>
          <w:rFonts w:ascii="Arial" w:hAnsi="Arial" w:cs="Arial"/>
          <w:sz w:val="24"/>
          <w:szCs w:val="24"/>
        </w:rPr>
        <w:t xml:space="preserve">rii. </w:t>
      </w:r>
      <w:r w:rsidRPr="00CE2288">
        <w:rPr>
          <w:rFonts w:ascii="Arial" w:eastAsia="Times New Roman" w:hAnsi="Arial" w:cs="Arial"/>
          <w:sz w:val="24"/>
          <w:szCs w:val="24"/>
          <w:lang w:val="ro-RO"/>
        </w:rPr>
        <w:t>Suprafeţele din fondul forestier care au fost parcurse cu tăieri în cursul anului 201</w:t>
      </w:r>
      <w:r w:rsidR="00F463D6" w:rsidRPr="00CE2288">
        <w:rPr>
          <w:rFonts w:ascii="Arial" w:eastAsia="Times New Roman" w:hAnsi="Arial" w:cs="Arial"/>
          <w:sz w:val="24"/>
          <w:szCs w:val="24"/>
          <w:lang w:val="ro-RO"/>
        </w:rPr>
        <w:t>7</w:t>
      </w:r>
      <w:r w:rsidR="00572746" w:rsidRPr="00CE2288">
        <w:rPr>
          <w:rFonts w:ascii="Arial" w:eastAsia="Times New Roman" w:hAnsi="Arial" w:cs="Arial"/>
          <w:sz w:val="24"/>
          <w:szCs w:val="24"/>
          <w:lang w:val="ro-RO"/>
        </w:rPr>
        <w:t xml:space="preserve"> se ridică la 4</w:t>
      </w:r>
      <w:r w:rsidR="00F463D6" w:rsidRPr="00CE2288">
        <w:rPr>
          <w:rFonts w:ascii="Arial" w:eastAsia="Times New Roman" w:hAnsi="Arial" w:cs="Arial"/>
          <w:sz w:val="24"/>
          <w:szCs w:val="24"/>
          <w:lang w:val="ro-RO"/>
        </w:rPr>
        <w:t>298</w:t>
      </w:r>
      <w:r w:rsidR="007951EE" w:rsidRPr="00CE2288">
        <w:rPr>
          <w:rFonts w:ascii="Arial" w:eastAsia="Times New Roman" w:hAnsi="Arial" w:cs="Arial"/>
          <w:sz w:val="24"/>
          <w:szCs w:val="24"/>
          <w:lang w:val="ro-RO"/>
        </w:rPr>
        <w:t xml:space="preserve"> </w:t>
      </w:r>
      <w:r w:rsidRPr="00CE2288">
        <w:rPr>
          <w:rFonts w:ascii="Arial" w:eastAsia="Times New Roman" w:hAnsi="Arial" w:cs="Arial"/>
          <w:sz w:val="24"/>
          <w:szCs w:val="24"/>
          <w:lang w:val="ro-RO"/>
        </w:rPr>
        <w:t>ha din car</w:t>
      </w:r>
      <w:r w:rsidR="00AC67D3" w:rsidRPr="00CE2288">
        <w:rPr>
          <w:rFonts w:ascii="Arial" w:eastAsia="Times New Roman" w:hAnsi="Arial" w:cs="Arial"/>
          <w:sz w:val="24"/>
          <w:szCs w:val="24"/>
          <w:lang w:val="ro-RO"/>
        </w:rPr>
        <w:t>e</w:t>
      </w:r>
      <w:r w:rsidR="00984437" w:rsidRPr="00CE2288">
        <w:rPr>
          <w:rFonts w:ascii="Arial" w:eastAsia="Times New Roman" w:hAnsi="Arial" w:cs="Arial"/>
          <w:sz w:val="24"/>
          <w:szCs w:val="24"/>
          <w:lang w:val="ro-RO"/>
        </w:rPr>
        <w:t>:</w:t>
      </w:r>
    </w:p>
    <w:p w:rsidR="000F4041" w:rsidRPr="00CE2288" w:rsidRDefault="00984437" w:rsidP="00DA42F2">
      <w:pPr>
        <w:pStyle w:val="ListParagraph"/>
        <w:numPr>
          <w:ilvl w:val="0"/>
          <w:numId w:val="11"/>
        </w:numPr>
        <w:spacing w:after="0" w:line="240" w:lineRule="auto"/>
        <w:ind w:left="709"/>
        <w:jc w:val="both"/>
        <w:rPr>
          <w:rFonts w:ascii="Arial" w:hAnsi="Arial" w:cs="Arial"/>
          <w:sz w:val="24"/>
          <w:szCs w:val="24"/>
        </w:rPr>
      </w:pPr>
      <w:r w:rsidRPr="00CE2288">
        <w:rPr>
          <w:rFonts w:ascii="Arial" w:eastAsia="Times New Roman" w:hAnsi="Arial" w:cs="Arial"/>
          <w:sz w:val="24"/>
          <w:szCs w:val="24"/>
          <w:lang w:val="ro-RO"/>
        </w:rPr>
        <w:t>tă</w:t>
      </w:r>
      <w:r w:rsidR="000F4041" w:rsidRPr="00CE2288">
        <w:rPr>
          <w:rFonts w:ascii="Arial" w:eastAsia="Times New Roman" w:hAnsi="Arial" w:cs="Arial"/>
          <w:sz w:val="24"/>
          <w:szCs w:val="24"/>
          <w:lang w:val="ro-RO"/>
        </w:rPr>
        <w:t>ieri de regenerare</w:t>
      </w:r>
      <w:r w:rsidRPr="00CE2288">
        <w:rPr>
          <w:rFonts w:ascii="Arial" w:eastAsia="Times New Roman" w:hAnsi="Arial" w:cs="Arial"/>
          <w:sz w:val="24"/>
          <w:szCs w:val="24"/>
          <w:lang w:val="ro-RO"/>
        </w:rPr>
        <w:t xml:space="preserve"> </w:t>
      </w:r>
      <w:r w:rsidR="00F463D6" w:rsidRPr="00CE2288">
        <w:rPr>
          <w:rFonts w:ascii="Arial" w:eastAsia="Times New Roman" w:hAnsi="Arial" w:cs="Arial"/>
          <w:sz w:val="24"/>
          <w:szCs w:val="24"/>
          <w:lang w:val="ro-RO"/>
        </w:rPr>
        <w:t>–</w:t>
      </w:r>
      <w:r w:rsidRPr="00CE2288">
        <w:rPr>
          <w:rFonts w:ascii="Arial" w:eastAsia="Times New Roman" w:hAnsi="Arial" w:cs="Arial"/>
          <w:sz w:val="24"/>
          <w:szCs w:val="24"/>
          <w:lang w:val="ro-RO"/>
        </w:rPr>
        <w:t xml:space="preserve"> </w:t>
      </w:r>
      <w:r w:rsidR="00F463D6" w:rsidRPr="00CE2288">
        <w:rPr>
          <w:rFonts w:ascii="Arial" w:eastAsia="Times New Roman" w:hAnsi="Arial" w:cs="Arial"/>
          <w:sz w:val="24"/>
          <w:szCs w:val="24"/>
          <w:lang w:val="ro-RO"/>
        </w:rPr>
        <w:t xml:space="preserve">803 </w:t>
      </w:r>
      <w:r w:rsidR="000F4041" w:rsidRPr="00CE2288">
        <w:rPr>
          <w:rFonts w:ascii="Arial" w:eastAsia="Times New Roman" w:hAnsi="Arial" w:cs="Arial"/>
          <w:sz w:val="24"/>
          <w:szCs w:val="24"/>
          <w:lang w:val="ro-RO"/>
        </w:rPr>
        <w:t>ha</w:t>
      </w:r>
    </w:p>
    <w:p w:rsidR="000F4041" w:rsidRPr="00CE2288"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tă</w:t>
      </w:r>
      <w:r w:rsidR="000F4041" w:rsidRPr="00CE2288">
        <w:rPr>
          <w:rFonts w:ascii="Arial" w:eastAsia="Times New Roman" w:hAnsi="Arial" w:cs="Arial"/>
          <w:sz w:val="24"/>
          <w:szCs w:val="24"/>
          <w:lang w:val="it-IT"/>
        </w:rPr>
        <w:t>ieri de îngrijire în păduri tinere</w:t>
      </w:r>
      <w:r w:rsidRPr="00CE2288">
        <w:rPr>
          <w:rFonts w:ascii="Arial" w:eastAsia="Times New Roman" w:hAnsi="Arial" w:cs="Arial"/>
          <w:sz w:val="24"/>
          <w:szCs w:val="24"/>
          <w:lang w:val="it-IT"/>
        </w:rPr>
        <w:t xml:space="preserve"> </w:t>
      </w:r>
      <w:r w:rsidR="00572746" w:rsidRPr="00CE2288">
        <w:rPr>
          <w:rFonts w:ascii="Arial" w:eastAsia="Times New Roman" w:hAnsi="Arial" w:cs="Arial"/>
          <w:sz w:val="24"/>
          <w:szCs w:val="24"/>
          <w:lang w:val="it-IT"/>
        </w:rPr>
        <w:t>–</w:t>
      </w:r>
      <w:r w:rsidRPr="00CE2288">
        <w:rPr>
          <w:rFonts w:ascii="Arial" w:eastAsia="Times New Roman" w:hAnsi="Arial" w:cs="Arial"/>
          <w:sz w:val="24"/>
          <w:szCs w:val="24"/>
          <w:lang w:val="it-IT"/>
        </w:rPr>
        <w:t xml:space="preserve"> </w:t>
      </w:r>
      <w:r w:rsidR="00572746" w:rsidRPr="00CE2288">
        <w:rPr>
          <w:rFonts w:ascii="Arial" w:eastAsia="Times New Roman" w:hAnsi="Arial" w:cs="Arial"/>
          <w:sz w:val="24"/>
          <w:szCs w:val="24"/>
          <w:lang w:val="it-IT"/>
        </w:rPr>
        <w:t>1</w:t>
      </w:r>
      <w:r w:rsidR="00F463D6" w:rsidRPr="00CE2288">
        <w:rPr>
          <w:rFonts w:ascii="Arial" w:eastAsia="Times New Roman" w:hAnsi="Arial" w:cs="Arial"/>
          <w:sz w:val="24"/>
          <w:szCs w:val="24"/>
          <w:lang w:val="it-IT"/>
        </w:rPr>
        <w:t>908</w:t>
      </w:r>
      <w:r w:rsidR="00572746" w:rsidRPr="00CE2288">
        <w:rPr>
          <w:rFonts w:ascii="Arial" w:eastAsia="Times New Roman" w:hAnsi="Arial" w:cs="Arial"/>
          <w:sz w:val="24"/>
          <w:szCs w:val="24"/>
          <w:lang w:val="it-IT"/>
        </w:rPr>
        <w:t xml:space="preserve"> </w:t>
      </w:r>
      <w:r w:rsidR="000F4041" w:rsidRPr="00CE2288">
        <w:rPr>
          <w:rFonts w:ascii="Arial" w:eastAsia="Times New Roman" w:hAnsi="Arial" w:cs="Arial"/>
          <w:sz w:val="24"/>
          <w:szCs w:val="24"/>
          <w:lang w:val="it-IT"/>
        </w:rPr>
        <w:t>ha</w:t>
      </w:r>
    </w:p>
    <w:p w:rsidR="000F4041" w:rsidRPr="00CE2288"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tă</w:t>
      </w:r>
      <w:r w:rsidR="000F4041" w:rsidRPr="00CE2288">
        <w:rPr>
          <w:rFonts w:ascii="Arial" w:eastAsia="Times New Roman" w:hAnsi="Arial" w:cs="Arial"/>
          <w:sz w:val="24"/>
          <w:szCs w:val="24"/>
          <w:lang w:val="it-IT"/>
        </w:rPr>
        <w:t>ieri de produse accidentale</w:t>
      </w:r>
      <w:r w:rsidRPr="00CE2288">
        <w:rPr>
          <w:rFonts w:ascii="Arial" w:eastAsia="Times New Roman" w:hAnsi="Arial" w:cs="Arial"/>
          <w:sz w:val="24"/>
          <w:szCs w:val="24"/>
          <w:lang w:val="it-IT"/>
        </w:rPr>
        <w:t xml:space="preserve"> - </w:t>
      </w:r>
      <w:r w:rsidR="00F463D6" w:rsidRPr="00CE2288">
        <w:rPr>
          <w:rFonts w:ascii="Arial" w:eastAsia="Times New Roman" w:hAnsi="Arial" w:cs="Arial"/>
          <w:sz w:val="24"/>
          <w:szCs w:val="24"/>
          <w:lang w:val="it-IT"/>
        </w:rPr>
        <w:t>1565</w:t>
      </w:r>
      <w:r w:rsidR="000F4041" w:rsidRPr="00CE2288">
        <w:rPr>
          <w:rFonts w:ascii="Arial" w:eastAsia="Times New Roman" w:hAnsi="Arial" w:cs="Arial"/>
          <w:sz w:val="24"/>
          <w:szCs w:val="24"/>
          <w:lang w:val="it-IT"/>
        </w:rPr>
        <w:t xml:space="preserve"> ha</w:t>
      </w:r>
    </w:p>
    <w:p w:rsidR="000F4041" w:rsidRPr="00CE2288"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tă</w:t>
      </w:r>
      <w:r w:rsidR="000F4041" w:rsidRPr="00CE2288">
        <w:rPr>
          <w:rFonts w:ascii="Arial" w:eastAsia="Times New Roman" w:hAnsi="Arial" w:cs="Arial"/>
          <w:sz w:val="24"/>
          <w:szCs w:val="24"/>
          <w:lang w:val="it-IT"/>
        </w:rPr>
        <w:t>ieri de igen</w:t>
      </w:r>
      <w:r w:rsidRPr="00CE2288">
        <w:rPr>
          <w:rFonts w:ascii="Arial" w:eastAsia="Times New Roman" w:hAnsi="Arial" w:cs="Arial"/>
          <w:sz w:val="24"/>
          <w:szCs w:val="24"/>
          <w:lang w:val="it-IT"/>
        </w:rPr>
        <w:t xml:space="preserve">ă - </w:t>
      </w:r>
      <w:r w:rsidR="00F463D6" w:rsidRPr="00CE2288">
        <w:rPr>
          <w:rFonts w:ascii="Arial" w:eastAsia="Times New Roman" w:hAnsi="Arial" w:cs="Arial"/>
          <w:sz w:val="24"/>
          <w:szCs w:val="24"/>
          <w:lang w:val="it-IT"/>
        </w:rPr>
        <w:t>22</w:t>
      </w:r>
      <w:r w:rsidR="000F4041" w:rsidRPr="00CE2288">
        <w:rPr>
          <w:rFonts w:ascii="Arial" w:eastAsia="Times New Roman" w:hAnsi="Arial" w:cs="Arial"/>
          <w:sz w:val="24"/>
          <w:szCs w:val="24"/>
          <w:lang w:val="it-IT"/>
        </w:rPr>
        <w:t xml:space="preserve"> ha</w:t>
      </w:r>
    </w:p>
    <w:p w:rsidR="00F463D6" w:rsidRPr="00CE2288" w:rsidRDefault="00F463D6" w:rsidP="00F463D6">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it-IT"/>
        </w:rPr>
        <w:t>Distribu</w:t>
      </w:r>
      <w:r w:rsidRPr="00CE2288">
        <w:rPr>
          <w:rFonts w:ascii="Arial" w:eastAsia="Times New Roman" w:hAnsi="Arial" w:cs="Arial"/>
          <w:sz w:val="24"/>
          <w:szCs w:val="24"/>
          <w:lang w:val="ro-RO"/>
        </w:rPr>
        <w:t xml:space="preserve">ția pădurilor proprietate publică a statului </w:t>
      </w:r>
      <w:r w:rsidR="00EF46D0" w:rsidRPr="00CE2288">
        <w:rPr>
          <w:rFonts w:ascii="Arial" w:eastAsia="Times New Roman" w:hAnsi="Arial" w:cs="Arial"/>
          <w:sz w:val="24"/>
          <w:szCs w:val="24"/>
          <w:lang w:val="ro-RO"/>
        </w:rPr>
        <w:t>după principale forme de relief în județ:</w:t>
      </w:r>
    </w:p>
    <w:p w:rsidR="00EF46D0" w:rsidRPr="00CE2288" w:rsidRDefault="005F1253" w:rsidP="00F463D6">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 cîmpie suprafață</w:t>
      </w:r>
      <w:r w:rsidR="00EF46D0" w:rsidRPr="00CE2288">
        <w:rPr>
          <w:rFonts w:ascii="Arial" w:eastAsia="Times New Roman" w:hAnsi="Arial" w:cs="Arial"/>
          <w:sz w:val="24"/>
          <w:szCs w:val="24"/>
          <w:lang w:val="ro-RO"/>
        </w:rPr>
        <w:t xml:space="preserve"> oc</w:t>
      </w:r>
      <w:r w:rsidRPr="00CE2288">
        <w:rPr>
          <w:rFonts w:ascii="Arial" w:eastAsia="Times New Roman" w:hAnsi="Arial" w:cs="Arial"/>
          <w:sz w:val="24"/>
          <w:szCs w:val="24"/>
          <w:lang w:val="ro-RO"/>
        </w:rPr>
        <w:t>upată de pădure 39627 ha</w:t>
      </w:r>
    </w:p>
    <w:p w:rsidR="005F1253" w:rsidRPr="00CE2288" w:rsidRDefault="005F1253" w:rsidP="00F463D6">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 deal suprafață ocupată de pădure 36005 ha</w:t>
      </w:r>
    </w:p>
    <w:p w:rsidR="005F1253" w:rsidRPr="00CE2288" w:rsidRDefault="005F1253" w:rsidP="005F1253">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 munte suprafață ocupată de pădure 31708 ha</w:t>
      </w:r>
    </w:p>
    <w:p w:rsidR="005F1253" w:rsidRPr="00CE2288" w:rsidRDefault="005F1253" w:rsidP="005F1253">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Pentru combaterea ipidelor în arboretele de rășinoase, în anul 2017 s-au amplasat 319 arbori cursă clasici, cojiți la timp și 50 de curse feromonale.</w:t>
      </w:r>
    </w:p>
    <w:p w:rsidR="005F1253" w:rsidRPr="00CE2288" w:rsidRDefault="005F1253" w:rsidP="005F1253">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În anul 2017 masa lemnoasă valorificată ca urmare a  fenomenelor meteorologice</w:t>
      </w:r>
      <w:r w:rsidR="003113FC" w:rsidRPr="00CE2288">
        <w:rPr>
          <w:rFonts w:ascii="Arial" w:eastAsia="Times New Roman" w:hAnsi="Arial" w:cs="Arial"/>
          <w:sz w:val="24"/>
          <w:szCs w:val="24"/>
          <w:lang w:val="ro-RO"/>
        </w:rPr>
        <w:t xml:space="preserve">             </w:t>
      </w:r>
      <w:r w:rsidR="000C2F77" w:rsidRPr="00CE2288">
        <w:rPr>
          <w:rFonts w:ascii="Arial" w:eastAsia="Times New Roman" w:hAnsi="Arial" w:cs="Arial"/>
          <w:sz w:val="24"/>
          <w:szCs w:val="24"/>
          <w:lang w:val="ro-RO"/>
        </w:rPr>
        <w:t>(</w:t>
      </w:r>
      <w:r w:rsidR="003113FC" w:rsidRPr="00CE2288">
        <w:rPr>
          <w:rFonts w:ascii="Arial" w:eastAsia="Times New Roman" w:hAnsi="Arial" w:cs="Arial"/>
          <w:sz w:val="24"/>
          <w:szCs w:val="24"/>
          <w:lang w:val="ro-RO"/>
        </w:rPr>
        <w:t>vânt, căderi masive de zăpadă) este de 39.000</w:t>
      </w:r>
      <w:r w:rsidR="00DA07FD" w:rsidRPr="00CE2288">
        <w:rPr>
          <w:rFonts w:ascii="Arial" w:eastAsia="Times New Roman" w:hAnsi="Arial" w:cs="Arial"/>
          <w:sz w:val="24"/>
          <w:szCs w:val="24"/>
          <w:lang w:val="ro-RO"/>
        </w:rPr>
        <w:t xml:space="preserve"> </w:t>
      </w:r>
      <w:r w:rsidR="003113FC" w:rsidRPr="00CE2288">
        <w:rPr>
          <w:rFonts w:ascii="Arial" w:eastAsia="Times New Roman" w:hAnsi="Arial" w:cs="Arial"/>
          <w:sz w:val="24"/>
          <w:szCs w:val="24"/>
          <w:lang w:val="ro-RO"/>
        </w:rPr>
        <w:t>mc, din care 32.100 mc accidentale I și 6.900 mc accidentale II.</w:t>
      </w:r>
    </w:p>
    <w:p w:rsidR="000C2F77" w:rsidRPr="00CE2288" w:rsidRDefault="000C2F77" w:rsidP="005F1253">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S-au efectuat scoateri definitive din fondul forestier pe o supraf</w:t>
      </w:r>
      <w:r w:rsidR="00BA0D3D" w:rsidRPr="00CE2288">
        <w:rPr>
          <w:rFonts w:ascii="Arial" w:eastAsia="Times New Roman" w:hAnsi="Arial" w:cs="Arial"/>
          <w:sz w:val="24"/>
          <w:szCs w:val="24"/>
          <w:lang w:val="ro-RO"/>
        </w:rPr>
        <w:t>a</w:t>
      </w:r>
      <w:r w:rsidRPr="00CE2288">
        <w:rPr>
          <w:rFonts w:ascii="Arial" w:eastAsia="Times New Roman" w:hAnsi="Arial" w:cs="Arial"/>
          <w:sz w:val="24"/>
          <w:szCs w:val="24"/>
          <w:lang w:val="ro-RO"/>
        </w:rPr>
        <w:t>ță de 1 ha, iar ecosistemul de pădure nu a suferit fragmentări.</w:t>
      </w:r>
    </w:p>
    <w:p w:rsidR="0035658A" w:rsidRPr="00CE2288" w:rsidRDefault="00BA0D3D" w:rsidP="0001302B">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O problemă a consituit-o fărîmițarea fondului forestier în urma retrocedărilor curelește și rămânerea de păduri pr</w:t>
      </w:r>
      <w:r w:rsidR="0035658A" w:rsidRPr="00CE2288">
        <w:rPr>
          <w:rFonts w:ascii="Arial" w:eastAsia="Times New Roman" w:hAnsi="Arial" w:cs="Arial"/>
          <w:sz w:val="24"/>
          <w:szCs w:val="24"/>
          <w:lang w:val="ro-RO"/>
        </w:rPr>
        <w:t>ivate fară amenajamente silvice, care influențează negativ gospodărirea pădurilor.</w:t>
      </w:r>
    </w:p>
    <w:p w:rsidR="0001302B" w:rsidRPr="00CE2288" w:rsidRDefault="0001302B" w:rsidP="0001302B">
      <w:pPr>
        <w:pStyle w:val="ListParagraph"/>
        <w:spacing w:after="0" w:line="240" w:lineRule="auto"/>
        <w:ind w:left="709"/>
        <w:jc w:val="both"/>
        <w:rPr>
          <w:rFonts w:ascii="Arial" w:eastAsia="Times New Roman" w:hAnsi="Arial" w:cs="Arial"/>
          <w:sz w:val="24"/>
          <w:szCs w:val="24"/>
          <w:lang w:val="ro-RO"/>
        </w:rPr>
      </w:pPr>
      <w:r w:rsidRPr="00CE2288">
        <w:rPr>
          <w:rFonts w:ascii="Arial" w:eastAsia="Times New Roman" w:hAnsi="Arial" w:cs="Arial"/>
          <w:sz w:val="24"/>
          <w:szCs w:val="24"/>
          <w:lang w:val="ro-RO"/>
        </w:rPr>
        <w:t>S-a pus în circuitul economic un volum de 172.709 mc, în conformitate cu amenajamentele silvice avizate.</w:t>
      </w:r>
    </w:p>
    <w:p w:rsidR="005F1253" w:rsidRPr="00CE2288" w:rsidRDefault="005F1253" w:rsidP="00F463D6">
      <w:pPr>
        <w:pStyle w:val="ListParagraph"/>
        <w:spacing w:after="0" w:line="240" w:lineRule="auto"/>
        <w:ind w:left="709"/>
        <w:jc w:val="both"/>
        <w:rPr>
          <w:rFonts w:ascii="Arial" w:eastAsia="Times New Roman" w:hAnsi="Arial" w:cs="Arial"/>
          <w:sz w:val="24"/>
          <w:szCs w:val="24"/>
          <w:lang w:val="ro-RO"/>
        </w:rPr>
      </w:pPr>
    </w:p>
    <w:p w:rsidR="000F4041" w:rsidRPr="00CE2288" w:rsidRDefault="000F4041" w:rsidP="00DA42F2">
      <w:pPr>
        <w:pStyle w:val="BodyTextIndent"/>
        <w:ind w:firstLine="0"/>
        <w:contextualSpacing/>
        <w:rPr>
          <w:rFonts w:ascii="Arial" w:hAnsi="Arial" w:cs="Arial"/>
          <w:b/>
          <w:szCs w:val="24"/>
          <w:lang w:val="ro-RO"/>
        </w:rPr>
      </w:pPr>
      <w:r w:rsidRPr="00CE2288">
        <w:rPr>
          <w:rFonts w:ascii="Arial" w:hAnsi="Arial" w:cs="Arial"/>
          <w:b/>
          <w:szCs w:val="24"/>
          <w:lang w:val="ro-RO"/>
        </w:rPr>
        <w:t>V.</w:t>
      </w:r>
      <w:r w:rsidR="00984437" w:rsidRPr="00CE2288">
        <w:rPr>
          <w:rFonts w:ascii="Arial" w:hAnsi="Arial" w:cs="Arial"/>
          <w:b/>
          <w:szCs w:val="24"/>
          <w:lang w:val="ro-RO"/>
        </w:rPr>
        <w:t>2</w:t>
      </w:r>
      <w:r w:rsidRPr="00CE2288">
        <w:rPr>
          <w:rFonts w:ascii="Arial" w:hAnsi="Arial" w:cs="Arial"/>
          <w:b/>
          <w:szCs w:val="24"/>
          <w:lang w:val="ro-RO"/>
        </w:rPr>
        <w:t>. Protecția naturii și biodiversitatea: prognoze și acțiuni întreprinse</w:t>
      </w:r>
    </w:p>
    <w:p w:rsidR="000F4041" w:rsidRPr="00CE2288" w:rsidRDefault="00984437" w:rsidP="00DA42F2">
      <w:pPr>
        <w:pStyle w:val="BodyTextIndent"/>
        <w:ind w:firstLine="0"/>
        <w:contextualSpacing/>
        <w:rPr>
          <w:rFonts w:ascii="Arial" w:hAnsi="Arial" w:cs="Arial"/>
          <w:b/>
          <w:szCs w:val="24"/>
          <w:lang w:val="ro-RO"/>
        </w:rPr>
      </w:pPr>
      <w:bookmarkStart w:id="0" w:name="_GoBack"/>
      <w:bookmarkEnd w:id="0"/>
      <w:r w:rsidRPr="00CE2288">
        <w:rPr>
          <w:rFonts w:ascii="Arial" w:hAnsi="Arial" w:cs="Arial"/>
          <w:b/>
          <w:szCs w:val="24"/>
          <w:lang w:val="ro-RO"/>
        </w:rPr>
        <w:t xml:space="preserve">V.2.1. </w:t>
      </w:r>
      <w:r w:rsidR="000F4041" w:rsidRPr="00CE2288">
        <w:rPr>
          <w:rFonts w:ascii="Arial" w:hAnsi="Arial" w:cs="Arial"/>
          <w:b/>
          <w:szCs w:val="24"/>
          <w:lang w:val="ro-RO"/>
        </w:rPr>
        <w:t>Rețeaua de arii protejate</w:t>
      </w:r>
    </w:p>
    <w:p w:rsidR="00984437" w:rsidRPr="00CE2288" w:rsidRDefault="00984437" w:rsidP="00DA42F2">
      <w:pPr>
        <w:spacing w:after="0" w:line="240" w:lineRule="auto"/>
        <w:contextualSpacing/>
        <w:jc w:val="both"/>
        <w:rPr>
          <w:rFonts w:ascii="Arial" w:eastAsia="Times New Roman" w:hAnsi="Arial" w:cs="Arial"/>
          <w:sz w:val="24"/>
          <w:szCs w:val="24"/>
          <w:lang w:val="it-IT"/>
        </w:rPr>
      </w:pPr>
      <w:r w:rsidRPr="00CE2288">
        <w:rPr>
          <w:rFonts w:ascii="Arial" w:eastAsia="Times New Roman" w:hAnsi="Arial" w:cs="Arial"/>
          <w:sz w:val="24"/>
          <w:szCs w:val="24"/>
          <w:lang w:val="it-IT"/>
        </w:rPr>
        <w:tab/>
      </w:r>
      <w:r w:rsidR="000F4041" w:rsidRPr="00CE2288">
        <w:rPr>
          <w:rFonts w:ascii="Arial" w:eastAsia="Times New Roman" w:hAnsi="Arial" w:cs="Arial"/>
          <w:sz w:val="24"/>
          <w:szCs w:val="24"/>
          <w:lang w:val="it-IT"/>
        </w:rPr>
        <w:t xml:space="preserve">La nivelul judeţului Gorj există un număr de 61 </w:t>
      </w:r>
      <w:r w:rsidRPr="00CE2288">
        <w:rPr>
          <w:rFonts w:ascii="Arial" w:eastAsia="Times New Roman" w:hAnsi="Arial" w:cs="Arial"/>
          <w:sz w:val="24"/>
          <w:szCs w:val="24"/>
          <w:lang w:val="it-IT"/>
        </w:rPr>
        <w:t xml:space="preserve">de </w:t>
      </w:r>
      <w:r w:rsidR="000F4041" w:rsidRPr="00CE2288">
        <w:rPr>
          <w:rFonts w:ascii="Arial" w:eastAsia="Times New Roman" w:hAnsi="Arial" w:cs="Arial"/>
          <w:sz w:val="24"/>
          <w:szCs w:val="24"/>
          <w:lang w:val="it-IT"/>
        </w:rPr>
        <w:t>arii naturale protejate din care</w:t>
      </w:r>
      <w:r w:rsidRPr="00CE2288">
        <w:rPr>
          <w:rFonts w:ascii="Arial" w:eastAsia="Times New Roman" w:hAnsi="Arial" w:cs="Arial"/>
          <w:sz w:val="24"/>
          <w:szCs w:val="24"/>
          <w:lang w:val="it-IT"/>
        </w:rPr>
        <w:t>:</w:t>
      </w:r>
    </w:p>
    <w:p w:rsidR="00984437" w:rsidRPr="00CE2288"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t>10 arii naturale protejate de interes judeţean declarate prin Decizia nr. 82/1994 a Consiliului Judeţean Gorj;</w:t>
      </w:r>
    </w:p>
    <w:p w:rsidR="00984437"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it-IT"/>
        </w:rPr>
        <w:lastRenderedPageBreak/>
        <w:t xml:space="preserve">40 </w:t>
      </w:r>
      <w:r w:rsidR="00984437" w:rsidRPr="00CE2288">
        <w:rPr>
          <w:rFonts w:ascii="Arial" w:eastAsia="Times New Roman" w:hAnsi="Arial" w:cs="Arial"/>
          <w:sz w:val="24"/>
          <w:szCs w:val="24"/>
          <w:lang w:val="it-IT"/>
        </w:rPr>
        <w:t xml:space="preserve">de arii naturale protejate </w:t>
      </w:r>
      <w:r w:rsidRPr="00CE2288">
        <w:rPr>
          <w:rFonts w:ascii="Arial" w:eastAsia="Times New Roman" w:hAnsi="Arial" w:cs="Arial"/>
          <w:sz w:val="24"/>
          <w:szCs w:val="24"/>
          <w:lang w:val="it-IT"/>
        </w:rPr>
        <w:t xml:space="preserve">de interes naţional, </w:t>
      </w:r>
      <w:r w:rsidR="00984437" w:rsidRPr="00CE2288">
        <w:rPr>
          <w:rFonts w:ascii="Arial" w:eastAsia="Times New Roman" w:hAnsi="Arial" w:cs="Arial"/>
          <w:sz w:val="24"/>
          <w:szCs w:val="24"/>
          <w:lang w:val="it-IT"/>
        </w:rPr>
        <w:t xml:space="preserve">declarate în baza </w:t>
      </w:r>
      <w:r w:rsidRPr="00CE2288">
        <w:rPr>
          <w:rFonts w:ascii="Arial" w:eastAsia="Times New Roman" w:hAnsi="Arial" w:cs="Arial"/>
          <w:sz w:val="24"/>
          <w:szCs w:val="24"/>
          <w:lang w:val="it-IT"/>
        </w:rPr>
        <w:t xml:space="preserve">Legii nr. 5/2000 şi </w:t>
      </w:r>
      <w:r w:rsidR="00984437" w:rsidRPr="00CE2288">
        <w:rPr>
          <w:rFonts w:ascii="Arial" w:eastAsia="Times New Roman" w:hAnsi="Arial" w:cs="Arial"/>
          <w:sz w:val="24"/>
          <w:szCs w:val="24"/>
          <w:lang w:val="it-IT"/>
        </w:rPr>
        <w:t xml:space="preserve">a </w:t>
      </w:r>
      <w:r w:rsidRPr="00CE2288">
        <w:rPr>
          <w:rFonts w:ascii="Arial" w:eastAsia="Times New Roman" w:hAnsi="Arial" w:cs="Arial"/>
          <w:sz w:val="24"/>
          <w:szCs w:val="24"/>
          <w:lang w:val="it-IT"/>
        </w:rPr>
        <w:t>H.G nr. 1143/2007</w:t>
      </w:r>
      <w:r w:rsidR="00984437" w:rsidRPr="00CE2288">
        <w:rPr>
          <w:rFonts w:ascii="Arial" w:eastAsia="Times New Roman" w:hAnsi="Arial" w:cs="Arial"/>
          <w:sz w:val="24"/>
          <w:szCs w:val="24"/>
          <w:lang w:val="it-IT"/>
        </w:rPr>
        <w:t>, dintre care două parcuri naţionale;</w:t>
      </w:r>
    </w:p>
    <w:p w:rsidR="000F4041" w:rsidRPr="00CE2288"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CE2288">
        <w:rPr>
          <w:rFonts w:ascii="Arial" w:eastAsia="Times New Roman" w:hAnsi="Arial" w:cs="Arial"/>
          <w:sz w:val="24"/>
          <w:szCs w:val="24"/>
          <w:lang w:val="ro-RO"/>
        </w:rPr>
        <w:t xml:space="preserve">11 arii </w:t>
      </w:r>
      <w:r w:rsidR="00984437" w:rsidRPr="00CE2288">
        <w:rPr>
          <w:rFonts w:ascii="Arial" w:eastAsia="Times New Roman" w:hAnsi="Arial" w:cs="Arial"/>
          <w:sz w:val="24"/>
          <w:szCs w:val="24"/>
          <w:lang w:val="ro-RO"/>
        </w:rPr>
        <w:t xml:space="preserve">naturale protejate </w:t>
      </w:r>
      <w:r w:rsidRPr="00CE2288">
        <w:rPr>
          <w:rFonts w:ascii="Arial" w:eastAsia="Times New Roman" w:hAnsi="Arial" w:cs="Arial"/>
          <w:sz w:val="24"/>
          <w:szCs w:val="24"/>
          <w:lang w:val="ro-RO"/>
        </w:rPr>
        <w:t>de importanţă comunitară</w:t>
      </w:r>
      <w:r w:rsidR="00BC7D48" w:rsidRPr="00CE2288">
        <w:rPr>
          <w:rFonts w:ascii="Arial" w:eastAsia="Times New Roman" w:hAnsi="Arial" w:cs="Arial"/>
          <w:sz w:val="24"/>
          <w:szCs w:val="24"/>
          <w:lang w:val="it-IT"/>
        </w:rPr>
        <w:t>.</w:t>
      </w:r>
    </w:p>
    <w:p w:rsidR="000F4041" w:rsidRPr="00CE2288"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CE2288">
        <w:rPr>
          <w:rFonts w:ascii="Arial" w:eastAsia="Times New Roman" w:hAnsi="Arial" w:cs="Arial"/>
          <w:color w:val="000000"/>
          <w:sz w:val="24"/>
          <w:szCs w:val="24"/>
          <w:lang w:val="it-IT"/>
        </w:rPr>
        <w:tab/>
      </w:r>
      <w:r w:rsidR="000F4041" w:rsidRPr="00CE2288">
        <w:rPr>
          <w:rFonts w:ascii="Arial" w:eastAsia="Times New Roman" w:hAnsi="Arial" w:cs="Arial"/>
          <w:sz w:val="24"/>
          <w:szCs w:val="24"/>
          <w:lang w:val="ro-RO"/>
        </w:rPr>
        <w:t xml:space="preserve">Suprafaţa totală a </w:t>
      </w:r>
      <w:r w:rsidRPr="00CE2288">
        <w:rPr>
          <w:rFonts w:ascii="Arial" w:eastAsia="Times New Roman" w:hAnsi="Arial" w:cs="Arial"/>
          <w:sz w:val="24"/>
          <w:szCs w:val="24"/>
          <w:lang w:val="ro-RO"/>
        </w:rPr>
        <w:t xml:space="preserve">siturilor Natura 2000 </w:t>
      </w:r>
      <w:r w:rsidR="000F4041" w:rsidRPr="00CE2288">
        <w:rPr>
          <w:rFonts w:ascii="Arial" w:eastAsia="Times New Roman" w:hAnsi="Arial" w:cs="Arial"/>
          <w:sz w:val="24"/>
          <w:szCs w:val="24"/>
          <w:lang w:val="ro-RO"/>
        </w:rPr>
        <w:t xml:space="preserve">din judeţul Gorj este de 218.552,2 </w:t>
      </w:r>
      <w:r w:rsidRPr="00CE2288">
        <w:rPr>
          <w:rFonts w:ascii="Arial" w:eastAsia="Times New Roman" w:hAnsi="Arial" w:cs="Arial"/>
          <w:sz w:val="24"/>
          <w:szCs w:val="24"/>
          <w:lang w:val="ro-RO"/>
        </w:rPr>
        <w:t>h</w:t>
      </w:r>
      <w:r w:rsidR="000F4041" w:rsidRPr="00CE2288">
        <w:rPr>
          <w:rFonts w:ascii="Arial" w:eastAsia="Times New Roman" w:hAnsi="Arial" w:cs="Arial"/>
          <w:sz w:val="24"/>
          <w:szCs w:val="24"/>
          <w:lang w:val="ro-RO"/>
        </w:rPr>
        <w:t xml:space="preserve">a </w:t>
      </w:r>
      <w:r w:rsidRPr="00CE2288">
        <w:rPr>
          <w:rFonts w:ascii="Arial" w:eastAsia="Times New Roman" w:hAnsi="Arial" w:cs="Arial"/>
          <w:sz w:val="24"/>
          <w:szCs w:val="24"/>
          <w:lang w:val="ro-RO"/>
        </w:rPr>
        <w:t xml:space="preserve">la o suprafață a </w:t>
      </w:r>
      <w:r w:rsidR="000F4041" w:rsidRPr="00CE2288">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CE2288">
          <w:rPr>
            <w:rFonts w:ascii="Arial" w:eastAsia="Times New Roman" w:hAnsi="Arial" w:cs="Arial"/>
            <w:sz w:val="24"/>
            <w:szCs w:val="24"/>
            <w:lang w:val="ro-RO"/>
          </w:rPr>
          <w:t>560.174 ha</w:t>
        </w:r>
        <w:r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Acestea </w:t>
        </w:r>
      </w:smartTag>
      <w:r w:rsidR="000F4041" w:rsidRPr="00CE2288">
        <w:rPr>
          <w:rFonts w:ascii="Arial" w:eastAsia="Times New Roman" w:hAnsi="Arial" w:cs="Arial"/>
          <w:sz w:val="24"/>
          <w:szCs w:val="24"/>
          <w:lang w:val="ro-RO"/>
        </w:rPr>
        <w:t>ocupă 39</w:t>
      </w:r>
      <w:r w:rsidRPr="00CE2288">
        <w:rPr>
          <w:rFonts w:ascii="Arial" w:eastAsia="Times New Roman" w:hAnsi="Arial" w:cs="Arial"/>
          <w:sz w:val="24"/>
          <w:szCs w:val="24"/>
          <w:lang w:val="ro-RO"/>
        </w:rPr>
        <w:t>,015</w:t>
      </w:r>
      <w:r w:rsidR="000F4041" w:rsidRPr="00CE2288">
        <w:rPr>
          <w:rFonts w:ascii="Arial" w:eastAsia="Times New Roman" w:hAnsi="Arial" w:cs="Arial"/>
          <w:sz w:val="24"/>
          <w:szCs w:val="24"/>
          <w:lang w:val="ro-RO"/>
        </w:rPr>
        <w:t xml:space="preserve">% </w:t>
      </w:r>
      <w:r w:rsidR="004F4074" w:rsidRPr="00CE2288">
        <w:rPr>
          <w:rFonts w:ascii="Arial" w:eastAsia="Times New Roman" w:hAnsi="Arial" w:cs="Arial"/>
          <w:sz w:val="24"/>
          <w:szCs w:val="24"/>
          <w:lang w:val="ro-RO"/>
        </w:rPr>
        <w:t xml:space="preserve">din </w:t>
      </w:r>
      <w:r w:rsidR="000F4041" w:rsidRPr="00CE2288">
        <w:rPr>
          <w:rFonts w:ascii="Arial" w:eastAsia="Times New Roman" w:hAnsi="Arial" w:cs="Arial"/>
          <w:sz w:val="24"/>
          <w:szCs w:val="24"/>
          <w:lang w:val="ro-RO"/>
        </w:rPr>
        <w:t>suprafaţa totală a judeţului Gorj.</w:t>
      </w:r>
    </w:p>
    <w:p w:rsidR="000F4041" w:rsidRPr="00CE2288"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CE2288">
        <w:rPr>
          <w:rFonts w:ascii="Arial" w:eastAsia="Times New Roman" w:hAnsi="Arial" w:cs="Arial"/>
          <w:noProof/>
          <w:sz w:val="24"/>
          <w:szCs w:val="24"/>
          <w:lang w:val="ro-RO" w:eastAsia="ro-RO"/>
        </w:rPr>
        <w:drawing>
          <wp:inline distT="0" distB="0" distL="0" distR="0" wp14:anchorId="436B4EB5" wp14:editId="06B75525">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4041" w:rsidRPr="00CE2288" w:rsidRDefault="000F4041" w:rsidP="00DA42F2">
      <w:pPr>
        <w:spacing w:after="0" w:line="240" w:lineRule="auto"/>
        <w:contextualSpacing/>
        <w:jc w:val="both"/>
        <w:rPr>
          <w:rFonts w:ascii="Arial" w:eastAsia="Times New Roman" w:hAnsi="Arial" w:cs="Arial"/>
          <w:sz w:val="24"/>
          <w:szCs w:val="24"/>
          <w:lang w:val="it-IT"/>
        </w:rPr>
      </w:pPr>
      <w:r w:rsidRPr="00CE2288">
        <w:rPr>
          <w:rFonts w:ascii="Arial" w:eastAsia="Times New Roman" w:hAnsi="Arial" w:cs="Arial"/>
          <w:sz w:val="24"/>
          <w:szCs w:val="24"/>
          <w:lang w:val="ro-RO"/>
        </w:rPr>
        <w:t xml:space="preserve">Grafic </w:t>
      </w:r>
      <w:r w:rsidR="00247A6D" w:rsidRPr="00CE2288">
        <w:rPr>
          <w:rFonts w:ascii="Arial" w:eastAsia="Times New Roman" w:hAnsi="Arial" w:cs="Arial"/>
          <w:sz w:val="24"/>
          <w:szCs w:val="24"/>
          <w:lang w:val="ro-RO"/>
        </w:rPr>
        <w:t>I</w:t>
      </w:r>
      <w:r w:rsidR="004F4074" w:rsidRPr="00CE2288">
        <w:rPr>
          <w:rFonts w:ascii="Arial" w:eastAsia="Times New Roman" w:hAnsi="Arial" w:cs="Arial"/>
          <w:sz w:val="24"/>
          <w:szCs w:val="24"/>
          <w:lang w:val="ro-RO"/>
        </w:rPr>
        <w:t>V</w:t>
      </w:r>
      <w:r w:rsidRPr="00CE2288">
        <w:rPr>
          <w:rFonts w:ascii="Arial" w:eastAsia="Times New Roman" w:hAnsi="Arial" w:cs="Arial"/>
          <w:sz w:val="24"/>
          <w:szCs w:val="24"/>
          <w:lang w:val="ro-RO"/>
        </w:rPr>
        <w:t>.</w:t>
      </w:r>
      <w:r w:rsidR="004F4074" w:rsidRPr="00CE2288">
        <w:rPr>
          <w:rFonts w:ascii="Arial" w:eastAsia="Times New Roman" w:hAnsi="Arial" w:cs="Arial"/>
          <w:sz w:val="24"/>
          <w:szCs w:val="24"/>
          <w:lang w:val="ro-RO"/>
        </w:rPr>
        <w:t>2</w:t>
      </w:r>
      <w:r w:rsidR="00CA2213" w:rsidRPr="00CE2288">
        <w:rPr>
          <w:rFonts w:ascii="Arial" w:eastAsia="Times New Roman" w:hAnsi="Arial" w:cs="Arial"/>
          <w:sz w:val="24"/>
          <w:szCs w:val="24"/>
          <w:lang w:val="ro-RO"/>
        </w:rPr>
        <w:t>.1 – Procentul ocupa</w:t>
      </w:r>
      <w:r w:rsidR="005D3287" w:rsidRPr="00CE2288">
        <w:rPr>
          <w:rFonts w:ascii="Arial" w:eastAsia="Times New Roman" w:hAnsi="Arial" w:cs="Arial"/>
          <w:sz w:val="24"/>
          <w:szCs w:val="24"/>
          <w:lang w:val="ro-RO"/>
        </w:rPr>
        <w:t>t</w:t>
      </w:r>
      <w:r w:rsidR="00CA2213" w:rsidRPr="00CE2288">
        <w:rPr>
          <w:rFonts w:ascii="Arial" w:eastAsia="Times New Roman" w:hAnsi="Arial" w:cs="Arial"/>
          <w:sz w:val="24"/>
          <w:szCs w:val="24"/>
          <w:lang w:val="ro-RO"/>
        </w:rPr>
        <w:t xml:space="preserve"> de Siturile</w:t>
      </w:r>
      <w:r w:rsidRPr="00CE2288">
        <w:rPr>
          <w:rFonts w:ascii="Arial" w:eastAsia="Times New Roman" w:hAnsi="Arial" w:cs="Arial"/>
          <w:sz w:val="24"/>
          <w:szCs w:val="24"/>
          <w:lang w:val="ro-RO"/>
        </w:rPr>
        <w:t xml:space="preserve"> Natura 2000</w:t>
      </w:r>
      <w:r w:rsidR="00CA2213" w:rsidRPr="00CE2288">
        <w:rPr>
          <w:rFonts w:ascii="Arial" w:eastAsia="Times New Roman" w:hAnsi="Arial" w:cs="Arial"/>
          <w:sz w:val="24"/>
          <w:szCs w:val="24"/>
          <w:lang w:val="ro-RO"/>
        </w:rPr>
        <w:t xml:space="preserve"> în județul Gorj</w:t>
      </w:r>
    </w:p>
    <w:p w:rsidR="00DA42F2" w:rsidRPr="002D4D30" w:rsidRDefault="00DA42F2" w:rsidP="00F34547">
      <w:pPr>
        <w:pStyle w:val="BodyTextIndent3"/>
        <w:spacing w:after="0" w:line="240" w:lineRule="auto"/>
        <w:ind w:left="0"/>
        <w:contextualSpacing/>
        <w:jc w:val="both"/>
        <w:rPr>
          <w:rFonts w:ascii="Arial" w:hAnsi="Arial" w:cs="Arial"/>
          <w:sz w:val="24"/>
          <w:szCs w:val="24"/>
        </w:rPr>
      </w:pPr>
    </w:p>
    <w:p w:rsidR="00C66582" w:rsidRPr="00CE2288" w:rsidRDefault="00C66582" w:rsidP="00F34547">
      <w:pPr>
        <w:pStyle w:val="NoSpacing"/>
        <w:jc w:val="both"/>
        <w:rPr>
          <w:rFonts w:ascii="Arial" w:hAnsi="Arial" w:cs="Arial"/>
          <w:sz w:val="24"/>
          <w:szCs w:val="24"/>
        </w:rPr>
      </w:pPr>
      <w:r w:rsidRPr="00CE2288">
        <w:rPr>
          <w:rFonts w:ascii="Arial" w:hAnsi="Arial" w:cs="Arial"/>
          <w:sz w:val="24"/>
          <w:szCs w:val="24"/>
        </w:rPr>
        <w:t xml:space="preserve">O componentă esenţială în managementul ariilor protejate o reprezintă identificarea și evaluarea realistă a presiunilor și </w:t>
      </w:r>
      <w:r w:rsidRPr="00CE2288">
        <w:rPr>
          <w:rFonts w:ascii="Arial" w:eastAsia="Times New Roman,Bold" w:hAnsi="Arial" w:cs="Arial"/>
          <w:sz w:val="24"/>
          <w:szCs w:val="24"/>
        </w:rPr>
        <w:t xml:space="preserve">ameninţărilor </w:t>
      </w:r>
      <w:proofErr w:type="gramStart"/>
      <w:r w:rsidRPr="00CE2288">
        <w:rPr>
          <w:rFonts w:ascii="Arial" w:hAnsi="Arial" w:cs="Arial"/>
          <w:sz w:val="24"/>
          <w:szCs w:val="24"/>
        </w:rPr>
        <w:t>ce</w:t>
      </w:r>
      <w:proofErr w:type="gramEnd"/>
      <w:r w:rsidRPr="00CE2288">
        <w:rPr>
          <w:rFonts w:ascii="Arial" w:hAnsi="Arial" w:cs="Arial"/>
          <w:sz w:val="24"/>
          <w:szCs w:val="24"/>
        </w:rPr>
        <w:t xml:space="preserve"> se manifestă în interiorul acestora cu scopul de a elimina efectele negative ale activităţilor cu potenţial impact. În acest context, termenul de activităţi face referire la acele preocupări umane care fie au </w:t>
      </w:r>
      <w:proofErr w:type="gramStart"/>
      <w:r w:rsidRPr="00CE2288">
        <w:rPr>
          <w:rFonts w:ascii="Arial" w:hAnsi="Arial" w:cs="Arial"/>
          <w:sz w:val="24"/>
          <w:szCs w:val="24"/>
        </w:rPr>
        <w:t>un</w:t>
      </w:r>
      <w:proofErr w:type="gramEnd"/>
      <w:r w:rsidRPr="00CE2288">
        <w:rPr>
          <w:rFonts w:ascii="Arial" w:hAnsi="Arial" w:cs="Arial"/>
          <w:sz w:val="24"/>
          <w:szCs w:val="24"/>
        </w:rPr>
        <w:t xml:space="preserve"> efect pozitiv asupra ariei protejate fie nu au nici un efect asupra acesteia. Diferenţa dintre termenii presiuni şi </w:t>
      </w:r>
      <w:r w:rsidRPr="00CE2288">
        <w:rPr>
          <w:rFonts w:ascii="Arial" w:eastAsia="Times New Roman,Bold" w:hAnsi="Arial" w:cs="Arial"/>
          <w:sz w:val="24"/>
          <w:szCs w:val="24"/>
        </w:rPr>
        <w:t xml:space="preserve">ameninţări </w:t>
      </w:r>
      <w:r w:rsidRPr="00CE2288">
        <w:rPr>
          <w:rFonts w:ascii="Arial" w:hAnsi="Arial" w:cs="Arial"/>
          <w:sz w:val="24"/>
          <w:szCs w:val="24"/>
        </w:rPr>
        <w:t>o reprezintă momentul de desfăşurare al acestora în timp, astfel încât definiţiile acestor două categorii ar putea fi următoarele:</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hAnsi="Arial" w:cs="Arial"/>
          <w:sz w:val="24"/>
          <w:szCs w:val="24"/>
        </w:rPr>
        <w:t>presiuni</w:t>
      </w:r>
      <w:proofErr w:type="gramEnd"/>
      <w:r w:rsidRPr="00CE2288">
        <w:rPr>
          <w:rFonts w:ascii="Arial" w:hAnsi="Arial" w:cs="Arial"/>
          <w:sz w:val="24"/>
          <w:szCs w:val="24"/>
        </w:rPr>
        <w:t xml:space="preserve"> – acele activităţi care au impact negativ în momentul de faţă, sau activităţi care s-au derulat în trecut, dar ale căror efecte asupra speciilor sau habitatelor de interes comunitar încă persistă.</w:t>
      </w:r>
    </w:p>
    <w:p w:rsidR="00C66582" w:rsidRPr="00CE2288" w:rsidRDefault="00C66582" w:rsidP="00F34547">
      <w:pPr>
        <w:pStyle w:val="NoSpacing"/>
        <w:numPr>
          <w:ilvl w:val="0"/>
          <w:numId w:val="17"/>
        </w:numPr>
        <w:ind w:left="1276"/>
        <w:jc w:val="both"/>
        <w:rPr>
          <w:rFonts w:ascii="Arial" w:hAnsi="Arial" w:cs="Arial"/>
          <w:sz w:val="24"/>
          <w:szCs w:val="24"/>
        </w:rPr>
      </w:pPr>
      <w:proofErr w:type="gramStart"/>
      <w:r w:rsidRPr="00CE2288">
        <w:rPr>
          <w:rFonts w:ascii="Arial" w:eastAsia="Times New Roman,Bold" w:hAnsi="Arial" w:cs="Arial"/>
          <w:sz w:val="24"/>
          <w:szCs w:val="24"/>
        </w:rPr>
        <w:t>ameninţări</w:t>
      </w:r>
      <w:proofErr w:type="gramEnd"/>
      <w:r w:rsidRPr="00CE2288">
        <w:rPr>
          <w:rFonts w:ascii="Arial" w:eastAsia="Times New Roman,Bold" w:hAnsi="Arial" w:cs="Arial"/>
          <w:sz w:val="24"/>
          <w:szCs w:val="24"/>
        </w:rPr>
        <w:t xml:space="preserve"> </w:t>
      </w:r>
      <w:r w:rsidRPr="00CE2288">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CE2288" w:rsidRDefault="00DA42F2" w:rsidP="00DA42F2">
      <w:pPr>
        <w:pStyle w:val="BodyTextIndent3"/>
        <w:spacing w:after="0" w:line="240" w:lineRule="auto"/>
        <w:ind w:left="0"/>
        <w:contextualSpacing/>
        <w:jc w:val="both"/>
        <w:rPr>
          <w:rFonts w:ascii="Arial" w:hAnsi="Arial" w:cs="Arial"/>
          <w:sz w:val="24"/>
          <w:szCs w:val="24"/>
        </w:rPr>
      </w:pPr>
    </w:p>
    <w:p w:rsidR="001A28E9" w:rsidRPr="00CE2288" w:rsidRDefault="00B36CD6" w:rsidP="00B36CD6">
      <w:pPr>
        <w:pStyle w:val="NoSpacing"/>
        <w:spacing w:line="360" w:lineRule="auto"/>
        <w:rPr>
          <w:rFonts w:ascii="Arial" w:eastAsia="Times New Roman,Bold" w:hAnsi="Arial" w:cs="Arial"/>
          <w:sz w:val="24"/>
          <w:szCs w:val="24"/>
        </w:rPr>
      </w:pPr>
      <w:r w:rsidRPr="00CE2288">
        <w:rPr>
          <w:rFonts w:ascii="Arial" w:eastAsia="Times New Roman,Bold" w:hAnsi="Arial" w:cs="Arial"/>
          <w:sz w:val="24"/>
          <w:szCs w:val="24"/>
        </w:rPr>
        <w:t xml:space="preserve">Tabelul </w:t>
      </w:r>
      <w:r w:rsidR="007A07B4">
        <w:rPr>
          <w:rFonts w:ascii="Arial" w:eastAsia="Times New Roman,Bold" w:hAnsi="Arial" w:cs="Arial"/>
          <w:sz w:val="24"/>
          <w:szCs w:val="24"/>
        </w:rPr>
        <w:t>I</w:t>
      </w:r>
      <w:r w:rsidRPr="00CE2288">
        <w:rPr>
          <w:rFonts w:ascii="Arial" w:eastAsia="Times New Roman,Bold" w:hAnsi="Arial" w:cs="Arial"/>
          <w:sz w:val="24"/>
          <w:szCs w:val="24"/>
        </w:rPr>
        <w:t>V.2.2 Amenințări viitoare asupra habitatelor</w:t>
      </w:r>
    </w:p>
    <w:tbl>
      <w:tblPr>
        <w:tblStyle w:val="TableGrid"/>
        <w:tblW w:w="9630" w:type="dxa"/>
        <w:tblInd w:w="108" w:type="dxa"/>
        <w:tblLayout w:type="fixed"/>
        <w:tblLook w:val="04A0" w:firstRow="1" w:lastRow="0" w:firstColumn="1" w:lastColumn="0" w:noHBand="0" w:noVBand="1"/>
      </w:tblPr>
      <w:tblGrid>
        <w:gridCol w:w="2398"/>
        <w:gridCol w:w="5399"/>
        <w:gridCol w:w="1833"/>
      </w:tblGrid>
      <w:tr w:rsidR="001A28E9" w:rsidRPr="00CE2288" w:rsidTr="007A07B4">
        <w:trPr>
          <w:tblHeader/>
        </w:trPr>
        <w:tc>
          <w:tcPr>
            <w:tcW w:w="2398"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Tip de habitat</w:t>
            </w:r>
          </w:p>
        </w:tc>
        <w:tc>
          <w:tcPr>
            <w:tcW w:w="5399" w:type="dxa"/>
            <w:shd w:val="clear" w:color="auto" w:fill="auto"/>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Amenintări viitoare</w:t>
            </w:r>
          </w:p>
        </w:tc>
        <w:tc>
          <w:tcPr>
            <w:tcW w:w="1833" w:type="dxa"/>
            <w:vAlign w:val="center"/>
          </w:tcPr>
          <w:p w:rsidR="001A28E9" w:rsidRPr="00CE2288" w:rsidRDefault="001A28E9" w:rsidP="00F4119C">
            <w:pPr>
              <w:pStyle w:val="NoSpacing"/>
              <w:spacing w:line="360" w:lineRule="auto"/>
              <w:jc w:val="center"/>
              <w:rPr>
                <w:rFonts w:ascii="Arial" w:hAnsi="Arial" w:cs="Arial"/>
                <w:b/>
                <w:sz w:val="24"/>
                <w:szCs w:val="24"/>
              </w:rPr>
            </w:pPr>
            <w:r w:rsidRPr="00CE2288">
              <w:rPr>
                <w:rFonts w:ascii="Arial" w:hAnsi="Arial" w:cs="Arial"/>
                <w:b/>
                <w:sz w:val="24"/>
                <w:szCs w:val="24"/>
              </w:rPr>
              <w:t>Intensitatea amenințărilor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1530* - Pajiști și mlaștini sărăturate 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A04.01.05 Pășunat intensiv în amestec de animale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2130* - Dune fixate de coastă cu vegetație erbacee - dune gri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I01 Specii invazive non native: </w:t>
            </w:r>
            <w:r w:rsidRPr="00CE2288">
              <w:rPr>
                <w:rFonts w:ascii="Arial" w:hAnsi="Arial" w:cs="Arial"/>
                <w:i/>
                <w:iCs/>
                <w:sz w:val="24"/>
                <w:szCs w:val="24"/>
              </w:rPr>
              <w:t>Robinia pseudacacia</w:t>
            </w:r>
            <w:r w:rsidRPr="00CE2288">
              <w:rPr>
                <w:rFonts w:ascii="Arial" w:hAnsi="Arial" w:cs="Arial"/>
                <w:iCs/>
                <w:sz w:val="24"/>
                <w:szCs w:val="24"/>
              </w:rPr>
              <w:t xml:space="preserve">, </w:t>
            </w:r>
            <w:r w:rsidRPr="00CE2288">
              <w:rPr>
                <w:rFonts w:ascii="Arial" w:hAnsi="Arial" w:cs="Arial"/>
                <w:i/>
                <w:iCs/>
                <w:sz w:val="24"/>
                <w:szCs w:val="24"/>
              </w:rPr>
              <w:t xml:space="preserve">Ailanthus glandulosus </w:t>
            </w:r>
            <w:r w:rsidRPr="00CE2288">
              <w:rPr>
                <w:rFonts w:ascii="Arial" w:hAnsi="Arial" w:cs="Arial"/>
                <w:iCs/>
                <w:sz w:val="24"/>
                <w:szCs w:val="24"/>
              </w:rPr>
              <w:t>sau</w:t>
            </w:r>
            <w:r w:rsidRPr="00CE2288">
              <w:rPr>
                <w:rFonts w:ascii="Arial" w:hAnsi="Arial" w:cs="Arial"/>
                <w:i/>
                <w:iCs/>
                <w:sz w:val="24"/>
                <w:szCs w:val="24"/>
              </w:rPr>
              <w:t xml:space="preserve"> 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2190 - Depresiuni umede interdunale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3130 - </w:t>
            </w:r>
            <w:r w:rsidRPr="00CE2288">
              <w:rPr>
                <w:rFonts w:ascii="Arial" w:eastAsia="Times-Roman" w:hAnsi="Arial" w:cs="Arial"/>
                <w:kern w:val="1"/>
                <w:sz w:val="24"/>
                <w:szCs w:val="24"/>
              </w:rPr>
              <w:t xml:space="preserve">Ape stătătoare oligotrofe până la mezotrofe, cu vegetaţie de </w:t>
            </w:r>
            <w:r w:rsidRPr="00CE2288">
              <w:rPr>
                <w:rFonts w:ascii="Arial" w:eastAsia="Times-Roman" w:hAnsi="Arial" w:cs="Arial"/>
                <w:i/>
                <w:iCs/>
                <w:kern w:val="1"/>
                <w:sz w:val="24"/>
                <w:szCs w:val="24"/>
              </w:rPr>
              <w:t>Littorelletea uniflorae</w:t>
            </w:r>
            <w:r w:rsidRPr="00CE2288">
              <w:rPr>
                <w:rFonts w:ascii="Arial" w:eastAsia="Times-Roman" w:hAnsi="Arial" w:cs="Arial"/>
                <w:kern w:val="1"/>
                <w:sz w:val="24"/>
                <w:szCs w:val="24"/>
              </w:rPr>
              <w:t xml:space="preserve"> şi/sau </w:t>
            </w:r>
            <w:r w:rsidRPr="00CE2288">
              <w:rPr>
                <w:rFonts w:ascii="Arial" w:eastAsia="Times-Roman" w:hAnsi="Arial" w:cs="Arial"/>
                <w:i/>
                <w:iCs/>
                <w:kern w:val="1"/>
                <w:sz w:val="24"/>
                <w:szCs w:val="24"/>
              </w:rPr>
              <w:t>Isoëto-Nanojuncetea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 Schimbarea condițiilor abiotice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3140 - Ape puternic oligo-mezotrofe cu vegetaţie bentonică de specii de </w:t>
            </w:r>
            <w:r w:rsidRPr="00CE2288">
              <w:rPr>
                <w:rFonts w:ascii="Arial" w:hAnsi="Arial" w:cs="Arial"/>
                <w:i/>
                <w:sz w:val="24"/>
                <w:szCs w:val="24"/>
              </w:rPr>
              <w:t>Chara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3150 - Lacuri eutrofe naturale cu vegetaţie de </w:t>
            </w:r>
            <w:r w:rsidRPr="00CE2288">
              <w:rPr>
                <w:rFonts w:ascii="Arial" w:hAnsi="Arial" w:cs="Arial"/>
                <w:i/>
                <w:sz w:val="24"/>
                <w:szCs w:val="24"/>
              </w:rPr>
              <w:t xml:space="preserve">Magnopotamion </w:t>
            </w:r>
            <w:r w:rsidRPr="00CE2288">
              <w:rPr>
                <w:rFonts w:ascii="Arial" w:hAnsi="Arial" w:cs="Arial"/>
                <w:sz w:val="24"/>
                <w:szCs w:val="24"/>
              </w:rPr>
              <w:t>sau</w:t>
            </w:r>
            <w:r w:rsidRPr="00CE2288">
              <w:rPr>
                <w:rFonts w:ascii="Arial" w:hAnsi="Arial" w:cs="Arial"/>
                <w:i/>
                <w:sz w:val="24"/>
                <w:szCs w:val="24"/>
              </w:rPr>
              <w:t xml:space="preserve"> Hydrocharition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J02.10 Managementul vegetației acvatice și de mal în scopul drenării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3260 -Cursuri de apă din zona de câmpie până în etajul montan, cu vegetație de </w:t>
            </w:r>
            <w:r w:rsidRPr="00CE2288">
              <w:rPr>
                <w:rFonts w:ascii="Arial" w:hAnsi="Arial" w:cs="Arial"/>
                <w:i/>
                <w:sz w:val="24"/>
                <w:szCs w:val="24"/>
              </w:rPr>
              <w:t xml:space="preserve">Ranunculion fluitantis </w:t>
            </w:r>
            <w:r w:rsidRPr="00CE2288">
              <w:rPr>
                <w:rFonts w:ascii="Arial" w:hAnsi="Arial" w:cs="Arial"/>
                <w:sz w:val="24"/>
                <w:szCs w:val="24"/>
              </w:rPr>
              <w:t xml:space="preserve">şi </w:t>
            </w:r>
            <w:r w:rsidRPr="00CE2288">
              <w:rPr>
                <w:rFonts w:ascii="Arial" w:hAnsi="Arial" w:cs="Arial"/>
                <w:i/>
                <w:sz w:val="24"/>
                <w:szCs w:val="24"/>
              </w:rPr>
              <w:t>Callitricho-Batrachion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A08 Agricultură – Fertilizare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Secete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3270 - Râuri cu maluri nămoloase, cu vegetaţie de </w:t>
            </w:r>
            <w:r w:rsidRPr="00CE2288">
              <w:rPr>
                <w:rFonts w:ascii="Arial" w:hAnsi="Arial" w:cs="Arial"/>
                <w:i/>
                <w:sz w:val="24"/>
                <w:szCs w:val="24"/>
              </w:rPr>
              <w:lastRenderedPageBreak/>
              <w:t xml:space="preserve">Chenopodion rubri </w:t>
            </w:r>
            <w:r w:rsidRPr="00CE2288">
              <w:rPr>
                <w:rFonts w:ascii="Arial" w:hAnsi="Arial" w:cs="Arial"/>
                <w:sz w:val="24"/>
                <w:szCs w:val="24"/>
              </w:rPr>
              <w:t>p.p</w:t>
            </w:r>
            <w:r w:rsidRPr="00CE2288">
              <w:rPr>
                <w:rFonts w:ascii="Arial" w:hAnsi="Arial" w:cs="Arial"/>
                <w:i/>
                <w:sz w:val="24"/>
                <w:szCs w:val="24"/>
              </w:rPr>
              <w:t xml:space="preserve">. </w:t>
            </w:r>
            <w:r w:rsidRPr="00CE2288">
              <w:rPr>
                <w:rFonts w:ascii="Arial" w:hAnsi="Arial" w:cs="Arial"/>
                <w:sz w:val="24"/>
                <w:szCs w:val="24"/>
              </w:rPr>
              <w:t xml:space="preserve">şi </w:t>
            </w:r>
            <w:r w:rsidRPr="00CE2288">
              <w:rPr>
                <w:rFonts w:ascii="Arial" w:hAnsi="Arial" w:cs="Arial"/>
                <w:i/>
                <w:sz w:val="24"/>
                <w:szCs w:val="24"/>
              </w:rPr>
              <w:t xml:space="preserve">Bidention </w:t>
            </w:r>
            <w:r w:rsidRPr="00CE2288">
              <w:rPr>
                <w:rFonts w:ascii="Arial" w:hAnsi="Arial" w:cs="Arial"/>
                <w:sz w:val="24"/>
                <w:szCs w:val="24"/>
              </w:rPr>
              <w:t>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I01 Invadarea de către specii alohtone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M01.02 Secete și precipitaţii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6120* - Pajişti xerice şi calcifile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în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Evoluție biocenotică, succesiune naturală</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M01.02 Secetă și precipitații reduse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6240* - Pajiști stepice subpanonice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A04.01 Pășunatul intensiv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invazive autohtone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6260* - Stepe panonice pe nisipuri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A02.03 Înlocuirea pășunii cu terenuri arabile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I01 Specii invazive non-native: </w:t>
            </w:r>
            <w:r w:rsidRPr="00CE2288">
              <w:rPr>
                <w:rFonts w:ascii="Arial" w:hAnsi="Arial" w:cs="Arial"/>
                <w:i/>
                <w:iCs/>
                <w:sz w:val="24"/>
                <w:szCs w:val="24"/>
              </w:rPr>
              <w:t xml:space="preserve">Robinia pseudacacia, Ailanthus glandulosus </w:t>
            </w:r>
            <w:r w:rsidRPr="00CE2288">
              <w:rPr>
                <w:rFonts w:ascii="Arial" w:hAnsi="Arial" w:cs="Arial"/>
                <w:iCs/>
                <w:sz w:val="24"/>
                <w:szCs w:val="24"/>
              </w:rPr>
              <w:t xml:space="preserve">sau </w:t>
            </w:r>
            <w:r w:rsidRPr="00CE2288">
              <w:rPr>
                <w:rFonts w:ascii="Arial" w:hAnsi="Arial" w:cs="Arial"/>
                <w:i/>
                <w:iCs/>
                <w:sz w:val="24"/>
                <w:szCs w:val="24"/>
              </w:rPr>
              <w:t>Amorpha fruticosa</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 Evoluție biocenotică, succesiune naturală</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6430 - Comunităţi de lizieră cu ierburi înalte higrofile de la nivelul câmpiilor, până la cel montan și alpin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6440 - Pajiști aluviale ale văilor râurilor cu </w:t>
            </w:r>
            <w:r w:rsidRPr="00CE2288">
              <w:rPr>
                <w:rFonts w:ascii="Arial" w:hAnsi="Arial" w:cs="Arial"/>
                <w:i/>
                <w:sz w:val="24"/>
                <w:szCs w:val="24"/>
              </w:rPr>
              <w:t>Cnidion dubii</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K02.01 Schimbarea compoziţiei de specii (succesiune)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6510 - Fâneţe de joasă altitudine (cu </w:t>
            </w:r>
            <w:r w:rsidRPr="00CE2288">
              <w:rPr>
                <w:rFonts w:ascii="Arial" w:hAnsi="Arial" w:cs="Arial"/>
                <w:i/>
                <w:sz w:val="24"/>
                <w:szCs w:val="24"/>
              </w:rPr>
              <w:t xml:space="preserve">Alopecurus pratensis, Sanguisorba </w:t>
            </w:r>
            <w:r w:rsidRPr="00CE2288">
              <w:rPr>
                <w:rFonts w:ascii="Arial" w:hAnsi="Arial" w:cs="Arial"/>
                <w:i/>
                <w:sz w:val="24"/>
                <w:szCs w:val="24"/>
              </w:rPr>
              <w:lastRenderedPageBreak/>
              <w:t>officinalis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A03.03 Abandonarea/lipsa cosirii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A04.01 Pășunatul intensiv</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I0 Specii invazive non-native (alogene) </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I02 Specii native indigene (problematice)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K02.01 Schimbarea compoziţiei de specii </w:t>
            </w:r>
            <w:r w:rsidRPr="00CE2288">
              <w:rPr>
                <w:rFonts w:ascii="Arial" w:hAnsi="Arial" w:cs="Arial"/>
                <w:sz w:val="24"/>
                <w:szCs w:val="24"/>
              </w:rPr>
              <w:lastRenderedPageBreak/>
              <w:t>(succesiune)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lastRenderedPageBreak/>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9130 - Păduri de fag de tip </w:t>
            </w:r>
            <w:r w:rsidRPr="00CE2288">
              <w:rPr>
                <w:rFonts w:ascii="Arial" w:hAnsi="Arial" w:cs="Arial"/>
                <w:i/>
                <w:sz w:val="24"/>
                <w:szCs w:val="24"/>
              </w:rPr>
              <w:t>Asperulo-Fagetum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9170 - Păduri de stejar cu carpen de tip </w:t>
            </w:r>
            <w:r w:rsidRPr="00CE2288">
              <w:rPr>
                <w:rFonts w:ascii="Arial" w:hAnsi="Arial" w:cs="Arial"/>
                <w:i/>
                <w:sz w:val="24"/>
                <w:szCs w:val="24"/>
              </w:rPr>
              <w:t>Galio-Carpinetum</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91E0* - Păduri aluviale de </w:t>
            </w:r>
            <w:r w:rsidRPr="00CE2288">
              <w:rPr>
                <w:rFonts w:ascii="Arial" w:hAnsi="Arial" w:cs="Arial"/>
                <w:i/>
                <w:sz w:val="24"/>
                <w:szCs w:val="24"/>
              </w:rPr>
              <w:t>Alnus glutinosa</w:t>
            </w:r>
            <w:r w:rsidRPr="00CE2288">
              <w:rPr>
                <w:rFonts w:ascii="Arial" w:hAnsi="Arial" w:cs="Arial"/>
                <w:sz w:val="24"/>
                <w:szCs w:val="24"/>
              </w:rPr>
              <w:t xml:space="preserve"> şi </w:t>
            </w:r>
            <w:r w:rsidRPr="00CE2288">
              <w:rPr>
                <w:rFonts w:ascii="Arial" w:hAnsi="Arial" w:cs="Arial"/>
                <w:i/>
                <w:sz w:val="24"/>
                <w:szCs w:val="24"/>
              </w:rPr>
              <w:t>Fraxinus excelsior</w:t>
            </w:r>
            <w:r w:rsidRPr="00CE2288">
              <w:rPr>
                <w:rFonts w:ascii="Arial" w:hAnsi="Arial" w:cs="Arial"/>
                <w:sz w:val="24"/>
                <w:szCs w:val="24"/>
              </w:rPr>
              <w:t xml:space="preserve"> (</w:t>
            </w:r>
            <w:r w:rsidRPr="00CE2288">
              <w:rPr>
                <w:rFonts w:ascii="Arial" w:hAnsi="Arial" w:cs="Arial"/>
                <w:i/>
                <w:sz w:val="24"/>
                <w:szCs w:val="24"/>
              </w:rPr>
              <w:t>Alno-Padion, Alnion incanae, Salicion albae)</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91F0 - Păduri mixte de luncă de </w:t>
            </w:r>
            <w:r w:rsidRPr="00CE2288">
              <w:rPr>
                <w:rFonts w:ascii="Arial" w:hAnsi="Arial" w:cs="Arial"/>
                <w:i/>
                <w:sz w:val="24"/>
                <w:szCs w:val="24"/>
              </w:rPr>
              <w:t xml:space="preserve">Quercus robur, Ulmus laevis </w:t>
            </w:r>
            <w:r w:rsidRPr="00CE2288">
              <w:rPr>
                <w:rFonts w:ascii="Arial" w:hAnsi="Arial" w:cs="Arial"/>
                <w:sz w:val="24"/>
                <w:szCs w:val="24"/>
              </w:rPr>
              <w:t>și</w:t>
            </w:r>
            <w:r w:rsidRPr="00CE2288">
              <w:rPr>
                <w:rFonts w:ascii="Arial" w:hAnsi="Arial" w:cs="Arial"/>
                <w:i/>
                <w:sz w:val="24"/>
                <w:szCs w:val="24"/>
              </w:rPr>
              <w:t xml:space="preserve"> Ulmus minor, Fraxinus excelsior</w:t>
            </w:r>
            <w:r w:rsidRPr="00CE2288">
              <w:rPr>
                <w:rFonts w:ascii="Arial" w:hAnsi="Arial" w:cs="Arial"/>
                <w:sz w:val="24"/>
                <w:szCs w:val="24"/>
              </w:rPr>
              <w:t xml:space="preserve"> sau </w:t>
            </w:r>
            <w:r w:rsidRPr="00CE2288">
              <w:rPr>
                <w:rFonts w:ascii="Arial" w:hAnsi="Arial" w:cs="Arial"/>
                <w:i/>
                <w:sz w:val="24"/>
                <w:szCs w:val="24"/>
              </w:rPr>
              <w:t>Fraxinus angustifolia</w:t>
            </w:r>
            <w:r w:rsidRPr="00CE2288">
              <w:rPr>
                <w:rFonts w:ascii="Arial" w:hAnsi="Arial" w:cs="Arial"/>
                <w:sz w:val="24"/>
                <w:szCs w:val="24"/>
              </w:rPr>
              <w:t xml:space="preserve"> din lungul marilor râuri (</w:t>
            </w:r>
            <w:r w:rsidRPr="00CE2288">
              <w:rPr>
                <w:rFonts w:ascii="Arial" w:hAnsi="Arial" w:cs="Arial"/>
                <w:i/>
                <w:sz w:val="24"/>
                <w:szCs w:val="24"/>
              </w:rPr>
              <w:t>Ulmenion minoris</w:t>
            </w:r>
            <w:r w:rsidRPr="00CE2288">
              <w:rPr>
                <w:rFonts w:ascii="Arial" w:hAnsi="Arial" w:cs="Arial"/>
                <w:sz w:val="24"/>
                <w:szCs w:val="24"/>
              </w:rPr>
              <w:t>)</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B02.01.02 Replantarea pădurii cu specii ne-native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keepNext/>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91I0* - Păduri stepice euro-siberiene de </w:t>
            </w:r>
            <w:r w:rsidRPr="00CE2288">
              <w:rPr>
                <w:rFonts w:ascii="Arial" w:hAnsi="Arial" w:cs="Arial"/>
                <w:i/>
                <w:sz w:val="24"/>
                <w:szCs w:val="24"/>
              </w:rPr>
              <w:t xml:space="preserve">Quercus </w:t>
            </w:r>
            <w:r w:rsidRPr="00CE2288">
              <w:rPr>
                <w:rFonts w:ascii="Arial" w:hAnsi="Arial" w:cs="Arial"/>
                <w:sz w:val="24"/>
                <w:szCs w:val="24"/>
              </w:rPr>
              <w:t>spp.</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rPr>
          <w:trHeight w:val="1829"/>
        </w:trPr>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lastRenderedPageBreak/>
              <w:t>91M0 - Păduri balcano-panonice de cer şi gorun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B02.03 Îndepărtarea lăstărișului/subarboretului, îndepărtarea arbuștilor și puieților din semințiș</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91Y0 - Păduri dacice de stejar și carpen</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B02.02 Tăieri / tratamente silvice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tc>
      </w:tr>
      <w:tr w:rsidR="001A28E9" w:rsidRPr="00CE2288" w:rsidTr="007A07B4">
        <w:tc>
          <w:tcPr>
            <w:tcW w:w="2398"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 xml:space="preserve">92A0 - Păduri galerii (zăvoaie) cu </w:t>
            </w:r>
            <w:r w:rsidRPr="00CE2288">
              <w:rPr>
                <w:rFonts w:ascii="Arial" w:hAnsi="Arial" w:cs="Arial"/>
                <w:i/>
                <w:sz w:val="24"/>
                <w:szCs w:val="24"/>
              </w:rPr>
              <w:t>Salix alba</w:t>
            </w:r>
            <w:r w:rsidRPr="00CE2288">
              <w:rPr>
                <w:rFonts w:ascii="Arial" w:hAnsi="Arial" w:cs="Arial"/>
                <w:sz w:val="24"/>
                <w:szCs w:val="24"/>
              </w:rPr>
              <w:t xml:space="preserve"> și </w:t>
            </w:r>
            <w:r w:rsidRPr="00CE2288">
              <w:rPr>
                <w:rFonts w:ascii="Arial" w:hAnsi="Arial" w:cs="Arial"/>
                <w:i/>
                <w:sz w:val="24"/>
                <w:szCs w:val="24"/>
              </w:rPr>
              <w:t>Populus alba</w:t>
            </w:r>
          </w:p>
        </w:tc>
        <w:tc>
          <w:tcPr>
            <w:tcW w:w="5399" w:type="dxa"/>
          </w:tcPr>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B02.04 Îndepărtarea arborilor uscați sau în curs de uscare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B06 Pășunatul în pădure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C01.01.01 Exploatarea nisipului și pietrișului</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H05.01 Gunoiul și deșeurile solide</w:t>
            </w:r>
          </w:p>
          <w:p w:rsidR="001A28E9" w:rsidRPr="00CE2288" w:rsidRDefault="001A28E9" w:rsidP="00F4119C">
            <w:pPr>
              <w:pStyle w:val="NoSpacing"/>
              <w:spacing w:line="360" w:lineRule="auto"/>
              <w:rPr>
                <w:rFonts w:ascii="Arial" w:hAnsi="Arial" w:cs="Arial"/>
                <w:sz w:val="24"/>
                <w:szCs w:val="24"/>
              </w:rPr>
            </w:pPr>
            <w:r w:rsidRPr="00CE2288">
              <w:rPr>
                <w:rFonts w:ascii="Arial" w:hAnsi="Arial" w:cs="Arial"/>
                <w:sz w:val="24"/>
                <w:szCs w:val="24"/>
              </w:rPr>
              <w:t>I01 Specii invazive non-native (alogene)</w:t>
            </w:r>
          </w:p>
        </w:tc>
        <w:tc>
          <w:tcPr>
            <w:tcW w:w="1833" w:type="dxa"/>
          </w:tcPr>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w:t>
            </w:r>
          </w:p>
          <w:p w:rsidR="001A28E9" w:rsidRPr="00CE2288" w:rsidRDefault="001A28E9" w:rsidP="00F4119C">
            <w:pPr>
              <w:pStyle w:val="NoSpacing"/>
              <w:spacing w:line="360" w:lineRule="auto"/>
              <w:jc w:val="center"/>
              <w:rPr>
                <w:rFonts w:ascii="Arial" w:hAnsi="Arial" w:cs="Arial"/>
                <w:sz w:val="24"/>
                <w:szCs w:val="24"/>
              </w:rPr>
            </w:pP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S</w:t>
            </w:r>
          </w:p>
          <w:p w:rsidR="001A28E9" w:rsidRPr="00CE2288" w:rsidRDefault="001A28E9" w:rsidP="00F4119C">
            <w:pPr>
              <w:pStyle w:val="NoSpacing"/>
              <w:spacing w:line="360" w:lineRule="auto"/>
              <w:jc w:val="center"/>
              <w:rPr>
                <w:rFonts w:ascii="Arial" w:hAnsi="Arial" w:cs="Arial"/>
                <w:sz w:val="24"/>
                <w:szCs w:val="24"/>
              </w:rPr>
            </w:pPr>
            <w:r w:rsidRPr="00CE2288">
              <w:rPr>
                <w:rFonts w:ascii="Arial" w:hAnsi="Arial" w:cs="Arial"/>
                <w:sz w:val="24"/>
                <w:szCs w:val="24"/>
              </w:rPr>
              <w:t>M/R</w:t>
            </w:r>
          </w:p>
        </w:tc>
      </w:tr>
    </w:tbl>
    <w:p w:rsidR="001A28E9" w:rsidRPr="00CE2288" w:rsidRDefault="001A28E9" w:rsidP="001A28E9">
      <w:pPr>
        <w:pStyle w:val="NoSpacing"/>
        <w:spacing w:line="360" w:lineRule="auto"/>
        <w:ind w:firstLine="142"/>
        <w:rPr>
          <w:rFonts w:ascii="Arial" w:eastAsia="Times New Roman,Bold" w:hAnsi="Arial" w:cs="Arial"/>
          <w:sz w:val="24"/>
          <w:szCs w:val="24"/>
        </w:rPr>
      </w:pPr>
      <w:r w:rsidRPr="00CE2288">
        <w:rPr>
          <w:rFonts w:ascii="Arial" w:eastAsia="Times New Roman,Bold" w:hAnsi="Arial" w:cs="Arial"/>
          <w:sz w:val="24"/>
          <w:szCs w:val="24"/>
        </w:rPr>
        <w:t>R = ridicată, M = medie, S = scăzută</w:t>
      </w:r>
    </w:p>
    <w:p w:rsidR="000E4955" w:rsidRDefault="000E4955"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Pr>
          <w:rFonts w:ascii="Arial" w:eastAsia="Times New Roman,Bold" w:hAnsi="Arial" w:cs="Arial"/>
          <w:sz w:val="24"/>
          <w:szCs w:val="24"/>
        </w:rPr>
        <w:t xml:space="preserve">Au fost autorizate </w:t>
      </w:r>
      <w:proofErr w:type="gramStart"/>
      <w:r>
        <w:rPr>
          <w:rFonts w:ascii="Arial" w:eastAsia="Times New Roman,Bold" w:hAnsi="Arial" w:cs="Arial"/>
          <w:sz w:val="24"/>
          <w:szCs w:val="24"/>
        </w:rPr>
        <w:t>un</w:t>
      </w:r>
      <w:proofErr w:type="gramEnd"/>
      <w:r>
        <w:rPr>
          <w:rFonts w:ascii="Arial" w:eastAsia="Times New Roman,Bold" w:hAnsi="Arial" w:cs="Arial"/>
          <w:sz w:val="24"/>
          <w:szCs w:val="24"/>
        </w:rPr>
        <w:t xml:space="preserve"> număr de 36</w:t>
      </w:r>
      <w:r w:rsidR="00543D22" w:rsidRPr="00543D22">
        <w:rPr>
          <w:rFonts w:ascii="Arial" w:eastAsia="Times New Roman,Bold" w:hAnsi="Arial" w:cs="Arial"/>
          <w:sz w:val="24"/>
          <w:szCs w:val="24"/>
        </w:rPr>
        <w:t xml:space="preserve"> persoane juridice în vederea comercializării resurselor biologice, fiind recoltate cantităţi </w:t>
      </w:r>
      <w:r w:rsidR="004F5508">
        <w:rPr>
          <w:rFonts w:ascii="Arial" w:eastAsia="Times New Roman,Bold" w:hAnsi="Arial" w:cs="Arial"/>
          <w:sz w:val="24"/>
          <w:szCs w:val="24"/>
        </w:rPr>
        <w:t xml:space="preserve">aproape de </w:t>
      </w:r>
      <w:r w:rsidR="00543D22" w:rsidRPr="00543D22">
        <w:rPr>
          <w:rFonts w:ascii="Arial" w:eastAsia="Times New Roman,Bold" w:hAnsi="Arial" w:cs="Arial"/>
          <w:sz w:val="24"/>
          <w:szCs w:val="24"/>
        </w:rPr>
        <w:t>potenţialul natural de regenerare.</w:t>
      </w:r>
    </w:p>
    <w:p w:rsidR="00543D22" w:rsidRDefault="00543D22"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543D22">
        <w:rPr>
          <w:rFonts w:ascii="Arial" w:eastAsia="Times New Roman,Bold" w:hAnsi="Arial" w:cs="Arial"/>
          <w:sz w:val="24"/>
          <w:szCs w:val="24"/>
        </w:rPr>
        <w:t xml:space="preserve"> </w:t>
      </w:r>
    </w:p>
    <w:p w:rsidR="000E4955" w:rsidRPr="000E4955" w:rsidRDefault="000E4955" w:rsidP="000E4955">
      <w:pPr>
        <w:suppressAutoHyphens/>
        <w:autoSpaceDN w:val="0"/>
        <w:spacing w:after="0" w:line="240" w:lineRule="auto"/>
        <w:contextualSpacing/>
        <w:jc w:val="both"/>
        <w:textAlignment w:val="baseline"/>
        <w:rPr>
          <w:rFonts w:ascii="Arial" w:eastAsia="Calibri" w:hAnsi="Arial" w:cs="Arial"/>
          <w:sz w:val="24"/>
          <w:szCs w:val="24"/>
        </w:rPr>
      </w:pPr>
      <w:r w:rsidRPr="000E4955">
        <w:rPr>
          <w:rFonts w:ascii="Arial" w:eastAsia="Times New Roman" w:hAnsi="Arial" w:cs="Arial"/>
          <w:sz w:val="24"/>
          <w:szCs w:val="24"/>
          <w:lang w:val="ro-RO"/>
        </w:rPr>
        <w:t xml:space="preserve">Tabel </w:t>
      </w:r>
      <w:r w:rsidRPr="000E4955">
        <w:rPr>
          <w:rFonts w:ascii="Arial" w:eastAsia="Times New Roman,Bold" w:hAnsi="Arial" w:cs="Arial"/>
          <w:sz w:val="24"/>
          <w:szCs w:val="24"/>
        </w:rPr>
        <w:t>IV.2.3</w:t>
      </w:r>
      <w:r w:rsidRPr="000E4955">
        <w:rPr>
          <w:rFonts w:ascii="Arial" w:eastAsia="Times New Roman" w:hAnsi="Arial" w:cs="Arial"/>
          <w:sz w:val="24"/>
          <w:szCs w:val="24"/>
          <w:lang w:val="ro-RO"/>
        </w:rPr>
        <w:t>- Cantităţile de resurse biologice comercializate în anul 2017</w:t>
      </w:r>
    </w:p>
    <w:tbl>
      <w:tblPr>
        <w:tblStyle w:val="TableGrid1"/>
        <w:tblW w:w="0" w:type="auto"/>
        <w:tblLook w:val="04A0" w:firstRow="1" w:lastRow="0" w:firstColumn="1" w:lastColumn="0" w:noHBand="0" w:noVBand="1"/>
      </w:tblPr>
      <w:tblGrid>
        <w:gridCol w:w="1101"/>
        <w:gridCol w:w="4252"/>
        <w:gridCol w:w="1701"/>
        <w:gridCol w:w="2800"/>
      </w:tblGrid>
      <w:tr w:rsidR="000E4955" w:rsidRPr="000E4955" w:rsidTr="00E70C68">
        <w:tc>
          <w:tcPr>
            <w:tcW w:w="1101" w:type="dxa"/>
          </w:tcPr>
          <w:p w:rsidR="000E4955" w:rsidRPr="000E4955" w:rsidRDefault="000E4955" w:rsidP="000E4955">
            <w:pPr>
              <w:tabs>
                <w:tab w:val="left" w:pos="395"/>
              </w:tabs>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Nr crt.</w:t>
            </w:r>
          </w:p>
        </w:tc>
        <w:tc>
          <w:tcPr>
            <w:tcW w:w="4252" w:type="dxa"/>
          </w:tcPr>
          <w:p w:rsidR="000E4955" w:rsidRPr="000E4955" w:rsidRDefault="000E4955" w:rsidP="000E4955">
            <w:pPr>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Resursa biologică</w:t>
            </w:r>
          </w:p>
        </w:tc>
        <w:tc>
          <w:tcPr>
            <w:tcW w:w="1701" w:type="dxa"/>
          </w:tcPr>
          <w:p w:rsidR="000E4955" w:rsidRPr="000E4955" w:rsidRDefault="000E4955" w:rsidP="000E4955">
            <w:pPr>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Cantitatea (kg)</w:t>
            </w:r>
          </w:p>
        </w:tc>
        <w:tc>
          <w:tcPr>
            <w:tcW w:w="2800" w:type="dxa"/>
          </w:tcPr>
          <w:p w:rsidR="000E4955" w:rsidRPr="000E4955" w:rsidRDefault="000E4955" w:rsidP="000E4955">
            <w:pPr>
              <w:suppressAutoHyphens/>
              <w:autoSpaceDN w:val="0"/>
              <w:contextualSpacing/>
              <w:jc w:val="both"/>
              <w:textAlignment w:val="baseline"/>
              <w:rPr>
                <w:rFonts w:ascii="Times New Roman" w:eastAsia="Calibri" w:hAnsi="Times New Roman" w:cs="Times New Roman"/>
                <w:b/>
                <w:sz w:val="20"/>
                <w:szCs w:val="20"/>
              </w:rPr>
            </w:pPr>
            <w:r w:rsidRPr="000E4955">
              <w:rPr>
                <w:rFonts w:ascii="Times New Roman" w:eastAsia="Calibri" w:hAnsi="Times New Roman" w:cs="Times New Roman"/>
                <w:b/>
                <w:sz w:val="20"/>
                <w:szCs w:val="20"/>
              </w:rPr>
              <w:t>Cantitatea estimată(Kg)</w:t>
            </w:r>
          </w:p>
        </w:tc>
      </w:tr>
      <w:tr w:rsidR="000E4955" w:rsidRPr="000E4955" w:rsidTr="00E70C68">
        <w:tc>
          <w:tcPr>
            <w:tcW w:w="1101" w:type="dxa"/>
          </w:tcPr>
          <w:p w:rsidR="000E4955" w:rsidRPr="000E4955" w:rsidRDefault="000E4955" w:rsidP="000E4955">
            <w:pPr>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1.</w:t>
            </w:r>
          </w:p>
        </w:tc>
        <w:tc>
          <w:tcPr>
            <w:tcW w:w="4252" w:type="dxa"/>
          </w:tcPr>
          <w:p w:rsidR="000E4955" w:rsidRPr="000E4955" w:rsidRDefault="000E4955" w:rsidP="000E4955">
            <w:pPr>
              <w:suppressAutoHyphens/>
              <w:autoSpaceDN w:val="0"/>
              <w:contextualSpacing/>
              <w:jc w:val="both"/>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              Ciuperci </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hribi (Boletus sp.)</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gălbiori (Cantharellus cibarius)</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ghebe (Armillaria mellea)</w:t>
            </w:r>
          </w:p>
          <w:p w:rsidR="000E4955" w:rsidRPr="000E4955" w:rsidRDefault="000E4955" w:rsidP="000E4955">
            <w:pPr>
              <w:suppressAutoHyphens/>
              <w:autoSpaceDN w:val="0"/>
              <w:contextualSpacing/>
              <w:jc w:val="both"/>
              <w:textAlignment w:val="baseline"/>
              <w:rPr>
                <w:rFonts w:ascii="Arial" w:eastAsia="Calibri" w:hAnsi="Arial" w:cs="Arial"/>
                <w:b/>
                <w:sz w:val="20"/>
                <w:szCs w:val="20"/>
                <w:lang w:val="ro-RO"/>
              </w:rPr>
            </w:pPr>
            <w:r w:rsidRPr="000E4955">
              <w:rPr>
                <w:rFonts w:ascii="Arial" w:eastAsia="Calibri" w:hAnsi="Arial" w:cs="Arial"/>
                <w:b/>
                <w:sz w:val="20"/>
                <w:szCs w:val="20"/>
                <w:lang w:val="fr-FR"/>
              </w:rPr>
              <w:t xml:space="preserve">- </w:t>
            </w:r>
            <w:r w:rsidRPr="000E4955">
              <w:rPr>
                <w:rFonts w:ascii="Arial" w:eastAsia="Calibri" w:hAnsi="Arial" w:cs="Arial"/>
                <w:sz w:val="20"/>
                <w:szCs w:val="20"/>
                <w:lang w:val="fr-FR"/>
              </w:rPr>
              <w:t>cr</w:t>
            </w:r>
            <w:r w:rsidRPr="000E4955">
              <w:rPr>
                <w:rFonts w:ascii="Arial" w:eastAsia="Calibri" w:hAnsi="Arial" w:cs="Arial"/>
                <w:sz w:val="20"/>
                <w:szCs w:val="20"/>
                <w:lang w:val="ro-RO"/>
              </w:rPr>
              <w:t xml:space="preserve">ăiţe </w:t>
            </w:r>
            <w:proofErr w:type="gramStart"/>
            <w:r w:rsidRPr="000E4955">
              <w:rPr>
                <w:rFonts w:ascii="Arial" w:eastAsia="Calibri" w:hAnsi="Arial" w:cs="Arial"/>
                <w:sz w:val="20"/>
                <w:szCs w:val="20"/>
                <w:lang w:val="ro-RO"/>
              </w:rPr>
              <w:t>( Amanita</w:t>
            </w:r>
            <w:proofErr w:type="gramEnd"/>
            <w:r w:rsidRPr="000E4955">
              <w:rPr>
                <w:rFonts w:ascii="Arial" w:eastAsia="Calibri" w:hAnsi="Arial" w:cs="Arial"/>
                <w:sz w:val="20"/>
                <w:szCs w:val="20"/>
                <w:lang w:val="ro-RO"/>
              </w:rPr>
              <w:t xml:space="preserve"> caesarea)  </w:t>
            </w:r>
            <w:r w:rsidRPr="000E4955">
              <w:rPr>
                <w:rFonts w:ascii="Arial" w:eastAsia="Calibri" w:hAnsi="Arial" w:cs="Arial"/>
                <w:b/>
                <w:sz w:val="20"/>
                <w:szCs w:val="20"/>
                <w:lang w:val="ro-RO"/>
              </w:rPr>
              <w:t xml:space="preserve">  </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Calibri" w:hAnsi="Arial" w:cs="Arial"/>
                <w:b/>
                <w:sz w:val="20"/>
                <w:szCs w:val="20"/>
                <w:lang w:val="ro-RO"/>
              </w:rPr>
              <w:t xml:space="preserve">- </w:t>
            </w:r>
            <w:r w:rsidRPr="000E4955">
              <w:rPr>
                <w:rFonts w:ascii="Arial" w:eastAsia="Calibri" w:hAnsi="Arial" w:cs="Arial"/>
                <w:sz w:val="20"/>
                <w:szCs w:val="20"/>
                <w:lang w:val="ro-RO"/>
              </w:rPr>
              <w:t>z</w:t>
            </w:r>
            <w:r w:rsidRPr="000E4955">
              <w:rPr>
                <w:rFonts w:ascii="Arial" w:eastAsia="Calibri" w:hAnsi="Arial" w:cs="Arial"/>
                <w:sz w:val="20"/>
                <w:szCs w:val="20"/>
                <w:lang w:val="fr-FR"/>
              </w:rPr>
              <w:t>bârciogi ( Morchella esculenta)</w:t>
            </w:r>
            <w:r w:rsidRPr="000E4955">
              <w:rPr>
                <w:rFonts w:ascii="Arial" w:eastAsia="Calibri" w:hAnsi="Arial" w:cs="Arial"/>
                <w:sz w:val="20"/>
                <w:szCs w:val="20"/>
                <w:lang w:val="ro-RO"/>
              </w:rPr>
              <w:t xml:space="preserve">      </w:t>
            </w:r>
            <w:r w:rsidRPr="000E4955">
              <w:rPr>
                <w:rFonts w:ascii="Arial" w:eastAsia="Calibri" w:hAnsi="Arial" w:cs="Arial"/>
                <w:b/>
                <w:sz w:val="20"/>
                <w:szCs w:val="20"/>
                <w:lang w:val="ro-RO"/>
              </w:rPr>
              <w:t xml:space="preserve">                         </w:t>
            </w:r>
            <w:r w:rsidRPr="000E4955">
              <w:rPr>
                <w:rFonts w:ascii="Arial" w:eastAsia="Calibri" w:hAnsi="Arial" w:cs="Arial"/>
                <w:b/>
                <w:sz w:val="20"/>
                <w:szCs w:val="20"/>
                <w:lang w:val="fr-FR"/>
              </w:rPr>
              <w:t xml:space="preserve">                                       </w:t>
            </w:r>
            <w:r w:rsidRPr="000E4955">
              <w:rPr>
                <w:rFonts w:ascii="Arial" w:eastAsia="Times New Roman" w:hAnsi="Arial" w:cs="Arial"/>
                <w:sz w:val="20"/>
                <w:szCs w:val="20"/>
                <w:lang w:val="ro-RO"/>
              </w:rPr>
              <w:t>- altele (Morchelaceae,etc.)</w:t>
            </w:r>
          </w:p>
        </w:tc>
        <w:tc>
          <w:tcPr>
            <w:tcW w:w="1701" w:type="dxa"/>
          </w:tcPr>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362.892</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146.108</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10.260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  2.210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  8.488</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    113.420</w:t>
            </w:r>
          </w:p>
        </w:tc>
        <w:tc>
          <w:tcPr>
            <w:tcW w:w="2800" w:type="dxa"/>
          </w:tcPr>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 xml:space="preserve"> </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 xml:space="preserve">890.000 </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500.000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110.000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17.000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45.000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 xml:space="preserve">290.000                                                             </w:t>
            </w:r>
          </w:p>
        </w:tc>
      </w:tr>
      <w:tr w:rsidR="000E4955" w:rsidRPr="000E4955" w:rsidTr="00E70C68">
        <w:tc>
          <w:tcPr>
            <w:tcW w:w="1101" w:type="dxa"/>
          </w:tcPr>
          <w:p w:rsidR="000E4955" w:rsidRPr="000E4955" w:rsidRDefault="000E4955" w:rsidP="000E4955">
            <w:pPr>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2.</w:t>
            </w:r>
          </w:p>
        </w:tc>
        <w:tc>
          <w:tcPr>
            <w:tcW w:w="4252" w:type="dxa"/>
          </w:tcPr>
          <w:p w:rsidR="000E4955" w:rsidRPr="000E4955" w:rsidRDefault="000E4955" w:rsidP="000E4955">
            <w:pPr>
              <w:suppressAutoHyphens/>
              <w:autoSpaceDN w:val="0"/>
              <w:contextualSpacing/>
              <w:jc w:val="both"/>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Fructe de pădure </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afine (Vaccinium myrtillus)</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zmeură (Rubus idaeus)</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măceşe (Rosa canina)</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mure (Rubus fruticosus)</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catină</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altele</w:t>
            </w:r>
          </w:p>
        </w:tc>
        <w:tc>
          <w:tcPr>
            <w:tcW w:w="1701" w:type="dxa"/>
          </w:tcPr>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520.000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68.420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324.000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138.000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 xml:space="preserve">   2.000</w:t>
            </w: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312.080</w:t>
            </w:r>
          </w:p>
        </w:tc>
        <w:tc>
          <w:tcPr>
            <w:tcW w:w="2800" w:type="dxa"/>
          </w:tcPr>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540.000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140.000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350.000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180.000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 xml:space="preserve"> 40.000</w:t>
            </w: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350.000</w:t>
            </w:r>
          </w:p>
        </w:tc>
      </w:tr>
      <w:tr w:rsidR="000E4955" w:rsidRPr="000E4955" w:rsidTr="00E70C68">
        <w:tc>
          <w:tcPr>
            <w:tcW w:w="1101" w:type="dxa"/>
          </w:tcPr>
          <w:p w:rsidR="000E4955" w:rsidRPr="000E4955" w:rsidRDefault="000E4955" w:rsidP="000E4955">
            <w:pPr>
              <w:suppressAutoHyphens/>
              <w:autoSpaceDN w:val="0"/>
              <w:contextualSpacing/>
              <w:jc w:val="both"/>
              <w:textAlignment w:val="baseline"/>
              <w:rPr>
                <w:rFonts w:ascii="Times New Roman" w:eastAsia="Times New Roman" w:hAnsi="Times New Roman" w:cs="Times New Roman"/>
                <w:b/>
                <w:sz w:val="20"/>
                <w:szCs w:val="20"/>
                <w:lang w:val="ro-RO"/>
              </w:rPr>
            </w:pPr>
            <w:r w:rsidRPr="000E4955">
              <w:rPr>
                <w:rFonts w:ascii="Times New Roman" w:eastAsia="Times New Roman" w:hAnsi="Times New Roman" w:cs="Times New Roman"/>
                <w:b/>
                <w:sz w:val="20"/>
                <w:szCs w:val="20"/>
                <w:lang w:val="ro-RO"/>
              </w:rPr>
              <w:t>3.</w:t>
            </w:r>
          </w:p>
        </w:tc>
        <w:tc>
          <w:tcPr>
            <w:tcW w:w="4252" w:type="dxa"/>
          </w:tcPr>
          <w:p w:rsidR="000E4955" w:rsidRPr="000E4955" w:rsidRDefault="000E4955" w:rsidP="000E4955">
            <w:pPr>
              <w:suppressAutoHyphens/>
              <w:autoSpaceDN w:val="0"/>
              <w:contextualSpacing/>
              <w:jc w:val="both"/>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Plante medicinale</w:t>
            </w:r>
          </w:p>
          <w:p w:rsidR="000E4955" w:rsidRPr="000E4955" w:rsidRDefault="000E4955" w:rsidP="000E4955">
            <w:pPr>
              <w:suppressAutoHyphens/>
              <w:autoSpaceDN w:val="0"/>
              <w:contextualSpacing/>
              <w:jc w:val="both"/>
              <w:textAlignment w:val="baseline"/>
              <w:rPr>
                <w:rFonts w:ascii="Arial" w:eastAsia="Times New Roman" w:hAnsi="Arial" w:cs="Arial"/>
                <w:sz w:val="20"/>
                <w:szCs w:val="20"/>
                <w:lang w:val="ro-RO"/>
              </w:rPr>
            </w:pPr>
            <w:r w:rsidRPr="000E4955">
              <w:rPr>
                <w:rFonts w:ascii="Arial" w:eastAsia="Times New Roman" w:hAnsi="Arial" w:cs="Arial"/>
                <w:sz w:val="20"/>
                <w:szCs w:val="20"/>
                <w:lang w:val="ro-RO"/>
              </w:rPr>
              <w:t>- Salcâm, tei, soc</w:t>
            </w:r>
          </w:p>
        </w:tc>
        <w:tc>
          <w:tcPr>
            <w:tcW w:w="1701" w:type="dxa"/>
          </w:tcPr>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p>
          <w:p w:rsidR="000E4955" w:rsidRPr="000E4955" w:rsidRDefault="000E4955" w:rsidP="000E4955">
            <w:pPr>
              <w:suppressAutoHyphens/>
              <w:autoSpaceDN w:val="0"/>
              <w:contextualSpacing/>
              <w:jc w:val="right"/>
              <w:textAlignment w:val="baseline"/>
              <w:rPr>
                <w:rFonts w:ascii="Arial" w:eastAsia="Times New Roman" w:hAnsi="Arial" w:cs="Arial"/>
                <w:b/>
                <w:sz w:val="20"/>
                <w:szCs w:val="20"/>
                <w:lang w:val="ro-RO"/>
              </w:rPr>
            </w:pPr>
            <w:r w:rsidRPr="000E4955">
              <w:rPr>
                <w:rFonts w:ascii="Arial" w:eastAsia="Times New Roman" w:hAnsi="Arial" w:cs="Arial"/>
                <w:b/>
                <w:sz w:val="20"/>
                <w:szCs w:val="20"/>
                <w:lang w:val="ro-RO"/>
              </w:rPr>
              <w:t>11.430</w:t>
            </w:r>
          </w:p>
        </w:tc>
        <w:tc>
          <w:tcPr>
            <w:tcW w:w="2800" w:type="dxa"/>
          </w:tcPr>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p>
          <w:p w:rsidR="000E4955" w:rsidRPr="000E4955" w:rsidRDefault="000E4955" w:rsidP="000E4955">
            <w:pPr>
              <w:suppressAutoHyphens/>
              <w:autoSpaceDN w:val="0"/>
              <w:contextualSpacing/>
              <w:jc w:val="right"/>
              <w:textAlignment w:val="baseline"/>
              <w:rPr>
                <w:rFonts w:ascii="Arial" w:eastAsia="Calibri" w:hAnsi="Arial" w:cs="Arial"/>
                <w:b/>
                <w:sz w:val="20"/>
                <w:szCs w:val="20"/>
              </w:rPr>
            </w:pPr>
            <w:r w:rsidRPr="000E4955">
              <w:rPr>
                <w:rFonts w:ascii="Arial" w:eastAsia="Calibri" w:hAnsi="Arial" w:cs="Arial"/>
                <w:b/>
                <w:sz w:val="20"/>
                <w:szCs w:val="20"/>
              </w:rPr>
              <w:t>760.000</w:t>
            </w:r>
          </w:p>
        </w:tc>
      </w:tr>
    </w:tbl>
    <w:p w:rsidR="000E4955" w:rsidRPr="00543D22" w:rsidRDefault="000E4955" w:rsidP="00543D22">
      <w:pPr>
        <w:pStyle w:val="BodyTextIndent3"/>
        <w:tabs>
          <w:tab w:val="left" w:pos="5316"/>
        </w:tabs>
        <w:spacing w:after="0" w:line="240" w:lineRule="auto"/>
        <w:ind w:left="0"/>
        <w:contextualSpacing/>
        <w:jc w:val="both"/>
        <w:rPr>
          <w:rFonts w:ascii="Arial" w:eastAsia="Times New Roman,Bold" w:hAnsi="Arial" w:cs="Arial"/>
          <w:sz w:val="24"/>
          <w:szCs w:val="24"/>
        </w:rPr>
      </w:pPr>
    </w:p>
    <w:p w:rsidR="00543D22" w:rsidRPr="00543D22" w:rsidRDefault="00543D22"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543D22">
        <w:rPr>
          <w:rFonts w:ascii="Arial" w:eastAsia="Times New Roman,Bold" w:hAnsi="Arial" w:cs="Arial"/>
          <w:sz w:val="24"/>
          <w:szCs w:val="24"/>
        </w:rPr>
        <w:t xml:space="preserve">Pentru activitatea de vânătoare </w:t>
      </w:r>
      <w:proofErr w:type="gramStart"/>
      <w:r w:rsidRPr="00543D22">
        <w:rPr>
          <w:rFonts w:ascii="Arial" w:eastAsia="Times New Roman,Bold" w:hAnsi="Arial" w:cs="Arial"/>
          <w:sz w:val="24"/>
          <w:szCs w:val="24"/>
        </w:rPr>
        <w:t>specii  protejate</w:t>
      </w:r>
      <w:proofErr w:type="gramEnd"/>
      <w:r w:rsidRPr="00543D22">
        <w:rPr>
          <w:rFonts w:ascii="Arial" w:eastAsia="Times New Roman,Bold" w:hAnsi="Arial" w:cs="Arial"/>
          <w:sz w:val="24"/>
          <w:szCs w:val="24"/>
        </w:rPr>
        <w:t xml:space="preserve"> s-au emis un număr de  6 autorizaţii </w:t>
      </w:r>
      <w:r w:rsidR="004F5508">
        <w:rPr>
          <w:rFonts w:ascii="Arial" w:eastAsia="Times New Roman,Bold" w:hAnsi="Arial" w:cs="Arial"/>
          <w:sz w:val="24"/>
          <w:szCs w:val="24"/>
        </w:rPr>
        <w:t>pentru gestionarii de fonduri cinegetice.</w:t>
      </w:r>
    </w:p>
    <w:p w:rsidR="00DA42F2" w:rsidRPr="00CE2288" w:rsidRDefault="00543D22" w:rsidP="00543D22">
      <w:pPr>
        <w:pStyle w:val="BodyTextIndent3"/>
        <w:tabs>
          <w:tab w:val="left" w:pos="5316"/>
        </w:tabs>
        <w:spacing w:after="0" w:line="240" w:lineRule="auto"/>
        <w:ind w:left="0"/>
        <w:contextualSpacing/>
        <w:jc w:val="both"/>
        <w:rPr>
          <w:rFonts w:ascii="Arial" w:eastAsia="Times New Roman,Bold" w:hAnsi="Arial" w:cs="Arial"/>
          <w:sz w:val="24"/>
          <w:szCs w:val="24"/>
        </w:rPr>
      </w:pPr>
      <w:r w:rsidRPr="00543D22">
        <w:rPr>
          <w:rFonts w:ascii="Arial" w:eastAsia="Times New Roman,Bold" w:hAnsi="Arial" w:cs="Arial"/>
          <w:sz w:val="24"/>
          <w:szCs w:val="24"/>
        </w:rPr>
        <w:t xml:space="preserve">Deasemenea reprezentanţi ai APM Gorj au participat la comisia de evaluare a pagubelor produse de animalele sălbatice şi au întocmit </w:t>
      </w:r>
      <w:proofErr w:type="gramStart"/>
      <w:r w:rsidRPr="00543D22">
        <w:rPr>
          <w:rFonts w:ascii="Arial" w:eastAsia="Times New Roman,Bold" w:hAnsi="Arial" w:cs="Arial"/>
          <w:sz w:val="24"/>
          <w:szCs w:val="24"/>
        </w:rPr>
        <w:t>un</w:t>
      </w:r>
      <w:proofErr w:type="gramEnd"/>
      <w:r w:rsidRPr="00543D22">
        <w:rPr>
          <w:rFonts w:ascii="Arial" w:eastAsia="Times New Roman,Bold" w:hAnsi="Arial" w:cs="Arial"/>
          <w:sz w:val="24"/>
          <w:szCs w:val="24"/>
        </w:rPr>
        <w:t xml:space="preserve"> număr de 120 procese verbale de constatare.</w:t>
      </w:r>
      <w:r w:rsidR="00F34547" w:rsidRPr="00CE2288">
        <w:rPr>
          <w:rFonts w:ascii="Arial" w:eastAsia="Times New Roman,Bold" w:hAnsi="Arial" w:cs="Arial"/>
          <w:sz w:val="24"/>
          <w:szCs w:val="24"/>
        </w:rPr>
        <w:t xml:space="preserve">              </w:t>
      </w:r>
    </w:p>
    <w:p w:rsidR="003D5262" w:rsidRPr="003D5262" w:rsidRDefault="00780407" w:rsidP="003D5262">
      <w:pPr>
        <w:spacing w:after="0" w:line="240" w:lineRule="auto"/>
        <w:contextualSpacing/>
        <w:jc w:val="both"/>
        <w:rPr>
          <w:rFonts w:ascii="Arial" w:eastAsia="Calibri" w:hAnsi="Arial" w:cs="Arial"/>
          <w:sz w:val="24"/>
          <w:szCs w:val="24"/>
        </w:rPr>
      </w:pPr>
      <w:r>
        <w:rPr>
          <w:rFonts w:ascii="Arial" w:eastAsia="Calibri" w:hAnsi="Arial" w:cs="Arial"/>
          <w:sz w:val="24"/>
          <w:szCs w:val="24"/>
        </w:rPr>
        <w:lastRenderedPageBreak/>
        <w:t>În perioada 15-18 mai 2017 s-a</w:t>
      </w:r>
      <w:r w:rsidR="003D5262" w:rsidRPr="003D5262">
        <w:rPr>
          <w:rFonts w:ascii="Arial" w:eastAsia="Calibri" w:hAnsi="Arial" w:cs="Arial"/>
          <w:sz w:val="24"/>
          <w:szCs w:val="24"/>
        </w:rPr>
        <w:t xml:space="preserve"> organizat în cadrul acțiunii ”Carvana LIFE 25 ANI” acțiuni dedicate evenimentului cu participarea reprezentanților Comisiei Europene, Ministerului Mediului ,Agenției Naționale pentru Protecția Mediului și autorități publice locale .</w:t>
      </w:r>
    </w:p>
    <w:p w:rsidR="003D5262" w:rsidRPr="003D5262" w:rsidRDefault="003D5262" w:rsidP="003D5262">
      <w:pPr>
        <w:spacing w:after="0" w:line="240" w:lineRule="auto"/>
        <w:contextualSpacing/>
        <w:jc w:val="both"/>
        <w:rPr>
          <w:rFonts w:ascii="Arial" w:eastAsia="Calibri" w:hAnsi="Arial" w:cs="Arial"/>
          <w:sz w:val="24"/>
          <w:szCs w:val="24"/>
        </w:rPr>
      </w:pPr>
      <w:r w:rsidRPr="003D5262">
        <w:rPr>
          <w:rFonts w:ascii="Arial" w:eastAsia="Times New Roman" w:hAnsi="Arial" w:cs="Arial"/>
          <w:sz w:val="24"/>
          <w:szCs w:val="24"/>
          <w:lang w:val="ro-RO"/>
        </w:rPr>
        <w:t>În perioada 12 - 14 octombrie 2017</w:t>
      </w:r>
      <w:r w:rsidRPr="003D5262">
        <w:rPr>
          <w:rFonts w:ascii="Arial" w:eastAsia="Times New Roman" w:hAnsi="Arial" w:cs="Arial"/>
          <w:b/>
          <w:sz w:val="24"/>
          <w:szCs w:val="24"/>
          <w:lang w:val="ro-RO"/>
        </w:rPr>
        <w:t>,</w:t>
      </w:r>
      <w:r w:rsidRPr="003D5262">
        <w:rPr>
          <w:rFonts w:ascii="Arial" w:eastAsia="Times New Roman" w:hAnsi="Arial" w:cs="Arial"/>
          <w:sz w:val="24"/>
          <w:szCs w:val="24"/>
          <w:lang w:val="ro-RO"/>
        </w:rPr>
        <w:t xml:space="preserve"> a fost organizat de Agenţia pentru Protecţia Mediului Gorj în cadrul proiectului LIFE 11NAT/RO825  “</w:t>
      </w:r>
      <w:r w:rsidRPr="003D5262">
        <w:rPr>
          <w:rFonts w:ascii="Arial" w:eastAsia="Times New Roman" w:hAnsi="Arial" w:cs="Arial"/>
          <w:b/>
          <w:sz w:val="24"/>
          <w:szCs w:val="24"/>
          <w:lang w:val="ro-RO"/>
        </w:rPr>
        <w:t xml:space="preserve">Festivalul castanului” ediţia a V-a, </w:t>
      </w:r>
      <w:r w:rsidRPr="003D5262">
        <w:rPr>
          <w:rFonts w:ascii="Arial" w:eastAsia="Times New Roman" w:hAnsi="Arial" w:cs="Arial"/>
          <w:sz w:val="24"/>
          <w:szCs w:val="24"/>
          <w:lang w:val="ro-RO"/>
        </w:rPr>
        <w:t xml:space="preserve">eveniment la care au participat peste 100 de participanţii ai </w:t>
      </w:r>
      <w:r w:rsidRPr="003D5262">
        <w:rPr>
          <w:rFonts w:ascii="Arial" w:eastAsia="Calibri" w:hAnsi="Arial" w:cs="Arial"/>
          <w:sz w:val="24"/>
          <w:szCs w:val="24"/>
          <w:lang w:val="ro-RO"/>
        </w:rPr>
        <w:t>administratoriilor ariilor protejate, reprezentanții ANPM, precum și reprezentanții instituțiilor care gestionează resurse naturale.</w:t>
      </w:r>
    </w:p>
    <w:p w:rsidR="003D5262" w:rsidRPr="003D5262" w:rsidRDefault="00784DE4" w:rsidP="00086EE7">
      <w:pPr>
        <w:spacing w:after="0" w:line="240" w:lineRule="auto"/>
        <w:contextualSpacing/>
        <w:jc w:val="both"/>
        <w:rPr>
          <w:rFonts w:ascii="Arial" w:hAnsi="Arial" w:cs="Arial"/>
          <w:sz w:val="24"/>
          <w:szCs w:val="24"/>
        </w:rPr>
      </w:pPr>
      <w:r>
        <w:rPr>
          <w:rFonts w:ascii="Arial" w:hAnsi="Arial" w:cs="Arial"/>
          <w:sz w:val="24"/>
          <w:szCs w:val="24"/>
        </w:rPr>
        <w:t>Î</w:t>
      </w:r>
      <w:r w:rsidR="003D5262" w:rsidRPr="003D5262">
        <w:rPr>
          <w:rFonts w:ascii="Arial" w:hAnsi="Arial" w:cs="Arial"/>
          <w:sz w:val="24"/>
          <w:szCs w:val="24"/>
        </w:rPr>
        <w:t xml:space="preserve">n cadrul </w:t>
      </w:r>
      <w:r>
        <w:rPr>
          <w:rFonts w:ascii="Arial" w:hAnsi="Arial" w:cs="Arial"/>
          <w:sz w:val="24"/>
          <w:szCs w:val="24"/>
        </w:rPr>
        <w:t xml:space="preserve">custodie </w:t>
      </w:r>
      <w:r w:rsidR="003D5262" w:rsidRPr="003D5262">
        <w:rPr>
          <w:rFonts w:ascii="Arial" w:hAnsi="Arial" w:cs="Arial"/>
          <w:sz w:val="24"/>
          <w:szCs w:val="24"/>
        </w:rPr>
        <w:t>în perioada menț</w:t>
      </w:r>
      <w:proofErr w:type="gramStart"/>
      <w:r w:rsidR="003D5262" w:rsidRPr="003D5262">
        <w:rPr>
          <w:rFonts w:ascii="Arial" w:hAnsi="Arial" w:cs="Arial"/>
          <w:sz w:val="24"/>
          <w:szCs w:val="24"/>
        </w:rPr>
        <w:t>ionată  au</w:t>
      </w:r>
      <w:proofErr w:type="gramEnd"/>
      <w:r w:rsidR="003D5262" w:rsidRPr="003D5262">
        <w:rPr>
          <w:rFonts w:ascii="Arial" w:hAnsi="Arial" w:cs="Arial"/>
          <w:sz w:val="24"/>
          <w:szCs w:val="24"/>
        </w:rPr>
        <w:t xml:space="preserve"> avut loc 3 campanii de in</w:t>
      </w:r>
      <w:r>
        <w:rPr>
          <w:rFonts w:ascii="Arial" w:hAnsi="Arial" w:cs="Arial"/>
          <w:sz w:val="24"/>
          <w:szCs w:val="24"/>
        </w:rPr>
        <w:t xml:space="preserve">formare având ca public țintă  </w:t>
      </w:r>
      <w:r w:rsidR="00F374B2">
        <w:rPr>
          <w:rFonts w:ascii="Arial" w:hAnsi="Arial" w:cs="Arial"/>
          <w:sz w:val="24"/>
          <w:szCs w:val="24"/>
        </w:rPr>
        <w:t>elevii din localită</w:t>
      </w:r>
      <w:r w:rsidR="003D5262" w:rsidRPr="003D5262">
        <w:rPr>
          <w:rFonts w:ascii="Arial" w:hAnsi="Arial" w:cs="Arial"/>
          <w:sz w:val="24"/>
          <w:szCs w:val="24"/>
        </w:rPr>
        <w:t xml:space="preserve">ţiile Bengeşti-Ciocadia, Bumbeşti-Pitic, Albeni </w:t>
      </w:r>
      <w:r w:rsidR="00F374B2">
        <w:rPr>
          <w:rFonts w:ascii="Arial" w:hAnsi="Arial" w:cs="Arial"/>
          <w:sz w:val="24"/>
          <w:szCs w:val="24"/>
        </w:rPr>
        <w:t>ș</w:t>
      </w:r>
      <w:r w:rsidR="00780407">
        <w:rPr>
          <w:rFonts w:ascii="Arial" w:hAnsi="Arial" w:cs="Arial"/>
          <w:sz w:val="24"/>
          <w:szCs w:val="24"/>
        </w:rPr>
        <w:t xml:space="preserve">i </w:t>
      </w:r>
      <w:r w:rsidR="003D5262" w:rsidRPr="003D5262">
        <w:rPr>
          <w:rFonts w:ascii="Arial" w:hAnsi="Arial" w:cs="Arial"/>
          <w:sz w:val="24"/>
          <w:szCs w:val="24"/>
        </w:rPr>
        <w:t>Novaci .</w:t>
      </w:r>
    </w:p>
    <w:p w:rsidR="00784DE4" w:rsidRPr="003D5262" w:rsidRDefault="00784DE4" w:rsidP="00086EE7">
      <w:pPr>
        <w:spacing w:after="0" w:line="240" w:lineRule="auto"/>
        <w:contextualSpacing/>
        <w:jc w:val="both"/>
        <w:rPr>
          <w:rFonts w:ascii="Arial" w:hAnsi="Arial" w:cs="Arial"/>
          <w:sz w:val="24"/>
          <w:szCs w:val="24"/>
        </w:rPr>
      </w:pP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rPr>
        <w:t>Starea de conservare şi tendințele componentelor biodiversit</w:t>
      </w:r>
      <w:r w:rsidRPr="00CE2288">
        <w:rPr>
          <w:rFonts w:ascii="Arial" w:hAnsi="Arial" w:cs="Arial"/>
          <w:b/>
          <w:sz w:val="24"/>
          <w:szCs w:val="24"/>
          <w:lang w:val="ro-RO"/>
        </w:rPr>
        <w:t>ăţii</w:t>
      </w:r>
    </w:p>
    <w:p w:rsidR="00086EE7" w:rsidRPr="00CE2288" w:rsidRDefault="00086EE7" w:rsidP="00086EE7">
      <w:pPr>
        <w:spacing w:after="0" w:line="240" w:lineRule="auto"/>
        <w:contextualSpacing/>
        <w:jc w:val="both"/>
        <w:rPr>
          <w:rFonts w:ascii="Arial" w:hAnsi="Arial" w:cs="Arial"/>
          <w:b/>
          <w:sz w:val="24"/>
          <w:szCs w:val="24"/>
          <w:lang w:val="ro-RO"/>
        </w:rPr>
      </w:pPr>
      <w:r w:rsidRPr="00CE2288">
        <w:rPr>
          <w:rFonts w:ascii="Arial" w:hAnsi="Arial" w:cs="Arial"/>
          <w:b/>
          <w:sz w:val="24"/>
          <w:szCs w:val="24"/>
          <w:lang w:val="ro-RO"/>
        </w:rPr>
        <w:t>Tendințe privind starea de conservare a ecosistemelor şi habitatelor</w:t>
      </w:r>
    </w:p>
    <w:p w:rsidR="00086EE7" w:rsidRPr="00CE2288" w:rsidRDefault="00086EE7" w:rsidP="00086EE7">
      <w:pPr>
        <w:spacing w:after="0" w:line="240" w:lineRule="auto"/>
        <w:contextualSpacing/>
        <w:jc w:val="both"/>
        <w:rPr>
          <w:rFonts w:ascii="Arial" w:eastAsia="Times New Roman" w:hAnsi="Arial" w:cs="Arial"/>
          <w:sz w:val="24"/>
          <w:szCs w:val="24"/>
        </w:rPr>
      </w:pPr>
      <w:r w:rsidRPr="00CE2288">
        <w:rPr>
          <w:rFonts w:ascii="Arial" w:eastAsia="Times New Roman" w:hAnsi="Arial" w:cs="Arial"/>
          <w:sz w:val="24"/>
          <w:szCs w:val="24"/>
        </w:rPr>
        <w:tab/>
        <w:t>În privința tendinţelor privind starea de conservare a ecosistemelor şi habitatelor din jude</w:t>
      </w:r>
      <w:r w:rsidRPr="00CE2288">
        <w:rPr>
          <w:rFonts w:ascii="Arial" w:eastAsia="Times New Roman" w:hAnsi="Arial" w:cs="Arial"/>
          <w:sz w:val="24"/>
          <w:szCs w:val="24"/>
          <w:lang w:val="ro-RO"/>
        </w:rPr>
        <w:t>ț</w:t>
      </w:r>
      <w:r w:rsidRPr="00CE2288">
        <w:rPr>
          <w:rFonts w:ascii="Arial" w:eastAsia="Times New Roman" w:hAnsi="Arial" w:cs="Arial"/>
          <w:sz w:val="24"/>
          <w:szCs w:val="24"/>
        </w:rPr>
        <w:t>ul Gorj, există o situație real</w:t>
      </w:r>
      <w:r w:rsidRPr="00CE2288">
        <w:rPr>
          <w:rFonts w:ascii="Arial" w:eastAsia="Times New Roman" w:hAnsi="Arial" w:cs="Arial"/>
          <w:sz w:val="24"/>
          <w:szCs w:val="24"/>
          <w:lang w:val="ro-RO"/>
        </w:rPr>
        <w:t>ă în evaluarea</w:t>
      </w:r>
      <w:r w:rsidRPr="00CE2288">
        <w:rPr>
          <w:rFonts w:ascii="Arial" w:eastAsia="Times New Roman" w:hAnsi="Arial" w:cs="Arial"/>
          <w:sz w:val="24"/>
          <w:szCs w:val="24"/>
        </w:rPr>
        <w:t xml:space="preserve"> stării de conservare a habitatelor şi speciilor de inters comunitar.În acest moment din cele no</w:t>
      </w:r>
      <w:r w:rsidRPr="00CE2288">
        <w:rPr>
          <w:rFonts w:ascii="Arial" w:eastAsia="Times New Roman" w:hAnsi="Arial" w:cs="Arial"/>
          <w:sz w:val="24"/>
          <w:szCs w:val="24"/>
          <w:lang w:val="ro-RO"/>
        </w:rPr>
        <w:t>uă</w:t>
      </w:r>
      <w:r w:rsidRPr="00CE2288">
        <w:rPr>
          <w:rFonts w:ascii="Arial" w:eastAsia="Times New Roman" w:hAnsi="Arial" w:cs="Arial"/>
          <w:sz w:val="24"/>
          <w:szCs w:val="24"/>
        </w:rPr>
        <w:t xml:space="preserve"> arii naturale protejate de interes comunitar care au o suprafaţă semnificativă pe judeţul Gorj</w:t>
      </w:r>
      <w:r w:rsidR="00B11B92">
        <w:rPr>
          <w:rFonts w:ascii="Arial" w:eastAsia="Times New Roman" w:hAnsi="Arial" w:cs="Arial"/>
          <w:sz w:val="24"/>
          <w:szCs w:val="24"/>
        </w:rPr>
        <w:t>, un număr de opt</w:t>
      </w:r>
      <w:r w:rsidRPr="00CE2288">
        <w:rPr>
          <w:rFonts w:ascii="Arial" w:eastAsia="Times New Roman" w:hAnsi="Arial" w:cs="Arial"/>
          <w:sz w:val="24"/>
          <w:szCs w:val="24"/>
        </w:rPr>
        <w:t xml:space="preserve"> au planul de management aprobat prin ordin de ministru.</w:t>
      </w:r>
      <w:r w:rsidR="00B11B92">
        <w:rPr>
          <w:rFonts w:ascii="Arial" w:eastAsia="Times New Roman" w:hAnsi="Arial" w:cs="Arial"/>
          <w:sz w:val="24"/>
          <w:szCs w:val="24"/>
        </w:rPr>
        <w:t>Planul de management care nu este aprobat este al Parcului Național Defileul Jiului.</w:t>
      </w: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eastAsia="Times New Roman" w:hAnsi="Arial" w:cs="Arial"/>
          <w:sz w:val="24"/>
          <w:szCs w:val="24"/>
        </w:rPr>
        <w:t xml:space="preserve">        </w:t>
      </w:r>
      <w:r w:rsidRPr="00CE2288">
        <w:rPr>
          <w:rFonts w:ascii="Arial" w:hAnsi="Arial" w:cs="Arial"/>
          <w:sz w:val="24"/>
          <w:szCs w:val="24"/>
        </w:rPr>
        <w:t xml:space="preserve">Stadiul de conservare al speciilor și habitatelor evaluate poate fi îmbunătățit prin măsuri specifice de conservare care se regăsesc în planurile de management ale ariilor naturale protejate şi vor trebui </w:t>
      </w:r>
      <w:proofErr w:type="gramStart"/>
      <w:r w:rsidRPr="00CE2288">
        <w:rPr>
          <w:rFonts w:ascii="Arial" w:hAnsi="Arial" w:cs="Arial"/>
          <w:sz w:val="24"/>
          <w:szCs w:val="24"/>
        </w:rPr>
        <w:t>să</w:t>
      </w:r>
      <w:proofErr w:type="gramEnd"/>
      <w:r w:rsidRPr="00CE2288">
        <w:rPr>
          <w:rFonts w:ascii="Arial" w:hAnsi="Arial" w:cs="Arial"/>
          <w:sz w:val="24"/>
          <w:szCs w:val="24"/>
        </w:rPr>
        <w:t xml:space="preserve"> fie aplicate de către administrator/custozi acestora.</w:t>
      </w:r>
    </w:p>
    <w:p w:rsidR="00086EE7" w:rsidRPr="00CE2288" w:rsidRDefault="00086EE7" w:rsidP="00086EE7">
      <w:pPr>
        <w:spacing w:after="0" w:line="240" w:lineRule="auto"/>
        <w:contextualSpacing/>
        <w:jc w:val="both"/>
        <w:rPr>
          <w:rFonts w:ascii="Arial" w:hAnsi="Arial" w:cs="Arial"/>
          <w:sz w:val="24"/>
          <w:szCs w:val="24"/>
        </w:rPr>
      </w:pPr>
      <w:r w:rsidRPr="00CE2288">
        <w:rPr>
          <w:rFonts w:ascii="Arial" w:hAnsi="Arial" w:cs="Arial"/>
          <w:sz w:val="24"/>
          <w:szCs w:val="24"/>
        </w:rPr>
        <w:t xml:space="preserve">Avînd în vedere faptul acesta majoritatea vor încerca accesarea de fonduri europene prin </w:t>
      </w:r>
    </w:p>
    <w:p w:rsidR="00086EE7" w:rsidRPr="00CE2288" w:rsidRDefault="00086EE7" w:rsidP="00086EE7">
      <w:pPr>
        <w:spacing w:after="0" w:line="240" w:lineRule="auto"/>
        <w:contextualSpacing/>
        <w:jc w:val="both"/>
        <w:rPr>
          <w:rFonts w:ascii="Arial" w:hAnsi="Arial" w:cs="Arial"/>
          <w:sz w:val="24"/>
          <w:szCs w:val="24"/>
          <w:lang w:val="ro-RO"/>
        </w:rPr>
      </w:pPr>
      <w:proofErr w:type="gramStart"/>
      <w:r w:rsidRPr="00CE2288">
        <w:rPr>
          <w:rFonts w:ascii="Arial" w:hAnsi="Arial" w:cs="Arial"/>
          <w:sz w:val="24"/>
          <w:szCs w:val="24"/>
        </w:rPr>
        <w:t>programele</w:t>
      </w:r>
      <w:proofErr w:type="gramEnd"/>
      <w:r w:rsidRPr="00CE2288">
        <w:rPr>
          <w:rFonts w:ascii="Arial" w:hAnsi="Arial" w:cs="Arial"/>
          <w:sz w:val="24"/>
          <w:szCs w:val="24"/>
        </w:rPr>
        <w:t>:  LIFE Natura &amp; Biodiversitate, POIM</w:t>
      </w:r>
      <w:r w:rsidRPr="00CE2288">
        <w:rPr>
          <w:rFonts w:ascii="Arial" w:hAnsi="Arial" w:cs="Arial"/>
          <w:sz w:val="24"/>
          <w:szCs w:val="24"/>
          <w:lang w:val="ro-RO"/>
        </w:rPr>
        <w:t xml:space="preserve"> şi alte fonduri structurale.</w:t>
      </w:r>
    </w:p>
    <w:p w:rsidR="00F42D06" w:rsidRDefault="00086EE7" w:rsidP="00086EE7">
      <w:pPr>
        <w:spacing w:after="0" w:line="240" w:lineRule="auto"/>
        <w:contextualSpacing/>
        <w:jc w:val="both"/>
        <w:rPr>
          <w:rFonts w:ascii="Arial" w:hAnsi="Arial" w:cs="Arial"/>
          <w:sz w:val="24"/>
          <w:szCs w:val="24"/>
          <w:lang w:val="ro-RO"/>
        </w:rPr>
      </w:pPr>
      <w:r w:rsidRPr="00CE2288">
        <w:rPr>
          <w:rFonts w:ascii="Arial" w:hAnsi="Arial" w:cs="Arial"/>
          <w:sz w:val="24"/>
          <w:szCs w:val="24"/>
          <w:lang w:val="ro-RO"/>
        </w:rPr>
        <w:t xml:space="preserve">           Un exemplu de bune practici</w:t>
      </w:r>
      <w:r w:rsidR="00F42D06">
        <w:rPr>
          <w:rFonts w:ascii="Arial" w:hAnsi="Arial" w:cs="Arial"/>
          <w:sz w:val="24"/>
          <w:szCs w:val="24"/>
          <w:lang w:val="ro-RO"/>
        </w:rPr>
        <w:t xml:space="preserve"> sunt cele două proiecte care se află în implementare de către APM Gorj.</w:t>
      </w:r>
    </w:p>
    <w:p w:rsidR="00086EE7" w:rsidRDefault="00F42D06" w:rsidP="00B11B92">
      <w:pPr>
        <w:spacing w:after="0" w:line="240" w:lineRule="auto"/>
        <w:ind w:firstLine="720"/>
        <w:contextualSpacing/>
        <w:jc w:val="both"/>
        <w:rPr>
          <w:rFonts w:ascii="Arial" w:hAnsi="Arial" w:cs="Arial"/>
          <w:sz w:val="24"/>
          <w:szCs w:val="24"/>
        </w:rPr>
      </w:pPr>
      <w:r>
        <w:rPr>
          <w:rFonts w:ascii="Arial" w:hAnsi="Arial" w:cs="Arial"/>
          <w:sz w:val="24"/>
          <w:szCs w:val="24"/>
          <w:lang w:val="ro-RO"/>
        </w:rPr>
        <w:t xml:space="preserve">Primul asigură </w:t>
      </w:r>
      <w:r w:rsidR="00086EE7" w:rsidRPr="00CE2288">
        <w:rPr>
          <w:rFonts w:ascii="Arial" w:hAnsi="Arial" w:cs="Arial"/>
          <w:sz w:val="24"/>
          <w:szCs w:val="24"/>
          <w:lang w:val="ro-RO"/>
        </w:rPr>
        <w:t xml:space="preserve">îmbunătăţirea stării de conservare a unor habitate de interes comunitar este proiectul cu titlul </w:t>
      </w:r>
      <w:r w:rsidR="00086EE7" w:rsidRPr="00CE2288">
        <w:rPr>
          <w:rFonts w:ascii="Arial" w:hAnsi="Arial" w:cs="Arial"/>
          <w:sz w:val="24"/>
          <w:szCs w:val="24"/>
        </w:rPr>
        <w:t xml:space="preserve">“Managementul conservativ al habitatelor 4070* </w:t>
      </w:r>
      <w:r w:rsidR="00086EE7" w:rsidRPr="00CE2288">
        <w:rPr>
          <w:rFonts w:ascii="Arial" w:hAnsi="Arial" w:cs="Arial"/>
          <w:sz w:val="24"/>
          <w:szCs w:val="24"/>
          <w:lang w:val="ro-RO"/>
        </w:rPr>
        <w:t>ş</w:t>
      </w:r>
      <w:r w:rsidR="00086EE7" w:rsidRPr="00CE2288">
        <w:rPr>
          <w:rFonts w:ascii="Arial" w:hAnsi="Arial" w:cs="Arial"/>
          <w:sz w:val="24"/>
          <w:szCs w:val="24"/>
        </w:rPr>
        <w:t>i 9260, în ROSCI 0129  Nordul Gorjului de Vest, judeţul Gorj.”</w:t>
      </w:r>
      <w:proofErr w:type="gramStart"/>
      <w:r w:rsidR="00086EE7" w:rsidRPr="00CE2288">
        <w:rPr>
          <w:rFonts w:ascii="Arial" w:hAnsi="Arial" w:cs="Arial"/>
          <w:sz w:val="24"/>
          <w:szCs w:val="24"/>
        </w:rPr>
        <w:t>cu</w:t>
      </w:r>
      <w:proofErr w:type="gramEnd"/>
      <w:r w:rsidR="00086EE7" w:rsidRPr="00CE2288">
        <w:rPr>
          <w:rFonts w:ascii="Arial" w:hAnsi="Arial" w:cs="Arial"/>
          <w:sz w:val="24"/>
          <w:szCs w:val="24"/>
        </w:rPr>
        <w:t xml:space="preserve"> perioadă de implementare 2012-2018.</w:t>
      </w:r>
    </w:p>
    <w:p w:rsidR="00F42D06" w:rsidRDefault="00F42D06" w:rsidP="00B11B92">
      <w:pPr>
        <w:spacing w:after="0" w:line="240" w:lineRule="auto"/>
        <w:ind w:firstLine="720"/>
        <w:contextualSpacing/>
        <w:jc w:val="both"/>
        <w:rPr>
          <w:rFonts w:ascii="Arial" w:hAnsi="Arial" w:cs="Arial"/>
          <w:sz w:val="24"/>
          <w:szCs w:val="24"/>
        </w:rPr>
      </w:pPr>
      <w:r>
        <w:rPr>
          <w:rFonts w:ascii="Arial" w:hAnsi="Arial" w:cs="Arial"/>
          <w:sz w:val="24"/>
          <w:szCs w:val="24"/>
        </w:rPr>
        <w:t xml:space="preserve"> Ce de al doilea proiect </w:t>
      </w:r>
      <w:r w:rsidRPr="00F42D06">
        <w:rPr>
          <w:rFonts w:ascii="Arial" w:hAnsi="Arial" w:cs="Arial"/>
          <w:sz w:val="24"/>
          <w:szCs w:val="24"/>
        </w:rPr>
        <w:t>cu titlul “ Restaurarea coridoarelor de migraţie şi a habitatelor  pentru speciile de peşti  reofili din Râul Gilort ”- Fish for Life</w:t>
      </w:r>
      <w:r>
        <w:rPr>
          <w:rFonts w:ascii="Arial" w:hAnsi="Arial" w:cs="Arial"/>
          <w:sz w:val="24"/>
          <w:szCs w:val="24"/>
        </w:rPr>
        <w:t>, asigură conectivitatea râului Gilort și are o v</w:t>
      </w:r>
      <w:r w:rsidRPr="00F42D06">
        <w:rPr>
          <w:rFonts w:ascii="Arial" w:hAnsi="Arial" w:cs="Arial"/>
          <w:sz w:val="24"/>
          <w:szCs w:val="24"/>
        </w:rPr>
        <w:t xml:space="preserve">aloarea totală este de 1.541.305 Euro şi </w:t>
      </w:r>
      <w:r w:rsidR="00B12A70">
        <w:rPr>
          <w:rFonts w:ascii="Arial" w:hAnsi="Arial" w:cs="Arial"/>
          <w:sz w:val="24"/>
          <w:szCs w:val="24"/>
        </w:rPr>
        <w:t>se implementează</w:t>
      </w:r>
      <w:r w:rsidRPr="00F42D06">
        <w:rPr>
          <w:rFonts w:ascii="Arial" w:hAnsi="Arial" w:cs="Arial"/>
          <w:sz w:val="24"/>
          <w:szCs w:val="24"/>
        </w:rPr>
        <w:t xml:space="preserve"> </w:t>
      </w:r>
      <w:r w:rsidR="00B12A70">
        <w:rPr>
          <w:rFonts w:ascii="Arial" w:hAnsi="Arial" w:cs="Arial"/>
          <w:sz w:val="24"/>
          <w:szCs w:val="24"/>
        </w:rPr>
        <w:t xml:space="preserve">între </w:t>
      </w:r>
      <w:r w:rsidRPr="00F42D06">
        <w:rPr>
          <w:rFonts w:ascii="Arial" w:hAnsi="Arial" w:cs="Arial"/>
          <w:sz w:val="24"/>
          <w:szCs w:val="24"/>
        </w:rPr>
        <w:t>1 octombrie  2017 -31 martie 2021.</w:t>
      </w:r>
    </w:p>
    <w:p w:rsidR="0072244F" w:rsidRPr="00F42D06" w:rsidRDefault="0072244F" w:rsidP="00B11B92">
      <w:pPr>
        <w:spacing w:after="0" w:line="240" w:lineRule="auto"/>
        <w:ind w:firstLine="720"/>
        <w:contextualSpacing/>
        <w:jc w:val="both"/>
        <w:rPr>
          <w:rFonts w:ascii="Arial" w:hAnsi="Arial" w:cs="Arial"/>
          <w:sz w:val="24"/>
          <w:szCs w:val="24"/>
        </w:rPr>
      </w:pPr>
      <w:r>
        <w:rPr>
          <w:rFonts w:ascii="Arial" w:hAnsi="Arial" w:cs="Arial"/>
          <w:sz w:val="24"/>
          <w:szCs w:val="24"/>
        </w:rPr>
        <w:t xml:space="preserve">La acestea se adaugă proiectul implementat de administrația sitului Natura 2000 Nordul Gorjului de Vest cu titlul </w:t>
      </w:r>
      <w:r w:rsidRPr="0072244F">
        <w:rPr>
          <w:rFonts w:ascii="Arial" w:hAnsi="Arial" w:cs="Arial"/>
          <w:sz w:val="24"/>
          <w:szCs w:val="24"/>
        </w:rPr>
        <w:t>“ Implementarea de măsuri active de conservare pe teritoriul sitului Natura 2000 RO SCI 0129 Nordul Gorjului de Vest, care vizează reconstrucţia ecologică a habitatelor 4070* Tufărişuri cu Pinus mugo şi Rhododendron myrtifolium, 9260 Vegetaţie forestieră cu castaneea sativa, 91E0* Păduri aluviale cu Alnus glutinosa şi Fraxinus excelsior şi 3240 Vegetaţie lemnoasă cu Salix eleagnos de-a lungul râurilor montane ‘’</w:t>
      </w:r>
      <w:r>
        <w:rPr>
          <w:rFonts w:ascii="Arial" w:hAnsi="Arial" w:cs="Arial"/>
          <w:sz w:val="24"/>
          <w:szCs w:val="24"/>
        </w:rPr>
        <w:t>prin care se refac habitate de interes comunitar.</w:t>
      </w:r>
    </w:p>
    <w:p w:rsidR="00C91D03" w:rsidRPr="00C91D03" w:rsidRDefault="00086EE7" w:rsidP="00C91D03">
      <w:pPr>
        <w:spacing w:after="0" w:line="240" w:lineRule="auto"/>
        <w:contextualSpacing/>
        <w:jc w:val="both"/>
        <w:rPr>
          <w:rFonts w:ascii="Arial" w:hAnsi="Arial" w:cs="Arial"/>
          <w:sz w:val="24"/>
          <w:szCs w:val="24"/>
        </w:rPr>
      </w:pPr>
      <w:r w:rsidRPr="00CE2288">
        <w:rPr>
          <w:rFonts w:ascii="Arial" w:hAnsi="Arial" w:cs="Arial"/>
          <w:sz w:val="24"/>
          <w:szCs w:val="24"/>
        </w:rPr>
        <w:tab/>
      </w:r>
      <w:r w:rsidR="00C91D03" w:rsidRPr="00C91D03">
        <w:rPr>
          <w:rFonts w:ascii="Arial" w:eastAsia="Times New Roman" w:hAnsi="Arial" w:cs="Arial"/>
          <w:sz w:val="24"/>
          <w:szCs w:val="24"/>
        </w:rPr>
        <w:t xml:space="preserve">Turismul necontrolat practicat intens creează impact negativ de intensitate prin deteriorarea şi degradarea florei sălbatice, neliniştirea speciilor de animale, degradarea solurilor în pantă prin nerespectarea traseelor marcate, precum şi prin campări şi focuri deschise în locuri nepermise, aruncarea de deşeuri menajere oriunde şi oricum. Toate acestea au creat o mare presiune asupra cadrului natural, ducând la degradarea acestuia, fiind necesară astfel implementarea conceptului de ecoturism, nu numai în ariile naturale protejate. Administrarea defectuoasă a facilităţilor turistice deja existente în interiorul ariilor naturale protejate generează cantitati impresionante de deseuri. Toate investiţiile </w:t>
      </w:r>
      <w:proofErr w:type="gramStart"/>
      <w:r w:rsidR="00C91D03" w:rsidRPr="00C91D03">
        <w:rPr>
          <w:rFonts w:ascii="Arial" w:eastAsia="Times New Roman" w:hAnsi="Arial" w:cs="Arial"/>
          <w:sz w:val="24"/>
          <w:szCs w:val="24"/>
        </w:rPr>
        <w:t>mari</w:t>
      </w:r>
      <w:proofErr w:type="gramEnd"/>
      <w:r w:rsidR="00C91D03" w:rsidRPr="00C91D03">
        <w:rPr>
          <w:rFonts w:ascii="Arial" w:eastAsia="Times New Roman" w:hAnsi="Arial" w:cs="Arial"/>
          <w:sz w:val="24"/>
          <w:szCs w:val="24"/>
        </w:rPr>
        <w:t>, dar şi cele mici, amplasate în zone naturale, trebuie să ţină cont, în primul rând, de impactul negativ asupra florei şi a faunei sălbatice. În acest sens se impun studii de impact bine documentate, elaborate de către specialişti în domeniu, punându-se accent pe efectele pe termen mediu şi lung.</w:t>
      </w:r>
    </w:p>
    <w:p w:rsidR="00C91D03" w:rsidRPr="00C91D03" w:rsidRDefault="00C91D03" w:rsidP="00C91D03">
      <w:pPr>
        <w:spacing w:after="0" w:line="240" w:lineRule="auto"/>
        <w:jc w:val="both"/>
        <w:rPr>
          <w:rFonts w:ascii="Arial" w:eastAsia="Times New Roman" w:hAnsi="Arial" w:cs="Arial"/>
          <w:sz w:val="24"/>
          <w:szCs w:val="24"/>
        </w:rPr>
      </w:pPr>
      <w:r w:rsidRPr="00C91D03">
        <w:rPr>
          <w:rFonts w:ascii="Arial" w:eastAsia="Times New Roman" w:hAnsi="Arial" w:cs="Arial"/>
          <w:sz w:val="24"/>
          <w:szCs w:val="24"/>
        </w:rPr>
        <w:lastRenderedPageBreak/>
        <w:tab/>
        <w:t xml:space="preserve">Extinderea intravilanului în zonele din imediata vecinătate </w:t>
      </w:r>
      <w:proofErr w:type="gramStart"/>
      <w:r w:rsidRPr="00C91D03">
        <w:rPr>
          <w:rFonts w:ascii="Arial" w:eastAsia="Times New Roman" w:hAnsi="Arial" w:cs="Arial"/>
          <w:sz w:val="24"/>
          <w:szCs w:val="24"/>
        </w:rPr>
        <w:t>a</w:t>
      </w:r>
      <w:proofErr w:type="gramEnd"/>
      <w:r w:rsidRPr="00C91D03">
        <w:rPr>
          <w:rFonts w:ascii="Arial" w:eastAsia="Times New Roman" w:hAnsi="Arial" w:cs="Arial"/>
          <w:sz w:val="24"/>
          <w:szCs w:val="24"/>
        </w:rPr>
        <w:t xml:space="preserve"> ariilor naturale protejate sau chiar în interiorul acestora cu scopul de realizare ulterioar</w:t>
      </w:r>
      <w:r>
        <w:rPr>
          <w:rFonts w:ascii="Arial" w:eastAsia="Times New Roman" w:hAnsi="Arial" w:cs="Arial"/>
          <w:sz w:val="24"/>
          <w:szCs w:val="24"/>
        </w:rPr>
        <w:t>ă</w:t>
      </w:r>
      <w:r w:rsidRPr="00C91D03">
        <w:rPr>
          <w:rFonts w:ascii="Arial" w:eastAsia="Times New Roman" w:hAnsi="Arial" w:cs="Arial"/>
          <w:sz w:val="24"/>
          <w:szCs w:val="24"/>
        </w:rPr>
        <w:t xml:space="preserve"> a unor sate de vacanţă sau chiar staţiuni turistice generează o presiune puternică asupra ariilor naturale protejate.</w:t>
      </w:r>
    </w:p>
    <w:p w:rsidR="00BE7E34" w:rsidRPr="00CE2288" w:rsidRDefault="00BE7E34" w:rsidP="00C91D03">
      <w:pPr>
        <w:ind w:firstLine="720"/>
        <w:rPr>
          <w:rFonts w:ascii="Arial" w:hAnsi="Arial" w:cs="Arial"/>
          <w:sz w:val="24"/>
          <w:szCs w:val="24"/>
        </w:rPr>
      </w:pPr>
    </w:p>
    <w:sectPr w:rsidR="00BE7E34" w:rsidRPr="00CE2288"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Gothic"/>
    <w:charset w:val="80"/>
    <w:family w:val="roman"/>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11AE"/>
    <w:multiLevelType w:val="hybridMultilevel"/>
    <w:tmpl w:val="9FBC5C8E"/>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2"/>
  </w:num>
  <w:num w:numId="6">
    <w:abstractNumId w:val="11"/>
  </w:num>
  <w:num w:numId="7">
    <w:abstractNumId w:val="1"/>
  </w:num>
  <w:num w:numId="8">
    <w:abstractNumId w:val="10"/>
  </w:num>
  <w:num w:numId="9">
    <w:abstractNumId w:val="6"/>
  </w:num>
  <w:num w:numId="10">
    <w:abstractNumId w:val="14"/>
  </w:num>
  <w:num w:numId="11">
    <w:abstractNumId w:val="7"/>
  </w:num>
  <w:num w:numId="12">
    <w:abstractNumId w:val="18"/>
  </w:num>
  <w:num w:numId="13">
    <w:abstractNumId w:val="13"/>
  </w:num>
  <w:num w:numId="14">
    <w:abstractNumId w:val="4"/>
  </w:num>
  <w:num w:numId="15">
    <w:abstractNumId w:val="19"/>
  </w:num>
  <w:num w:numId="16">
    <w:abstractNumId w:val="16"/>
  </w:num>
  <w:num w:numId="17">
    <w:abstractNumId w:val="0"/>
  </w:num>
  <w:num w:numId="18">
    <w:abstractNumId w:val="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1302B"/>
    <w:rsid w:val="00030E95"/>
    <w:rsid w:val="00083825"/>
    <w:rsid w:val="00086EE7"/>
    <w:rsid w:val="000901A3"/>
    <w:rsid w:val="000A2B99"/>
    <w:rsid w:val="000A54AE"/>
    <w:rsid w:val="000A5B6B"/>
    <w:rsid w:val="000A75B2"/>
    <w:rsid w:val="000C2F77"/>
    <w:rsid w:val="000E2308"/>
    <w:rsid w:val="000E4955"/>
    <w:rsid w:val="000E4DD1"/>
    <w:rsid w:val="000F4041"/>
    <w:rsid w:val="00107A65"/>
    <w:rsid w:val="00120452"/>
    <w:rsid w:val="00173D2F"/>
    <w:rsid w:val="0017763B"/>
    <w:rsid w:val="001A28E9"/>
    <w:rsid w:val="001C6439"/>
    <w:rsid w:val="001E02BC"/>
    <w:rsid w:val="002120EF"/>
    <w:rsid w:val="002269E2"/>
    <w:rsid w:val="00231435"/>
    <w:rsid w:val="00247A6D"/>
    <w:rsid w:val="00250C1B"/>
    <w:rsid w:val="0026457C"/>
    <w:rsid w:val="002668A6"/>
    <w:rsid w:val="002750D5"/>
    <w:rsid w:val="002A04C9"/>
    <w:rsid w:val="002C25BE"/>
    <w:rsid w:val="002C4D3A"/>
    <w:rsid w:val="002C5EBD"/>
    <w:rsid w:val="002D4D30"/>
    <w:rsid w:val="00301C10"/>
    <w:rsid w:val="003113FC"/>
    <w:rsid w:val="00323E0F"/>
    <w:rsid w:val="00323E95"/>
    <w:rsid w:val="00324FC6"/>
    <w:rsid w:val="003304E1"/>
    <w:rsid w:val="0035658A"/>
    <w:rsid w:val="00361743"/>
    <w:rsid w:val="003A698C"/>
    <w:rsid w:val="003A7639"/>
    <w:rsid w:val="003B4665"/>
    <w:rsid w:val="003B5632"/>
    <w:rsid w:val="003D5118"/>
    <w:rsid w:val="003D5262"/>
    <w:rsid w:val="00431C1C"/>
    <w:rsid w:val="004417EB"/>
    <w:rsid w:val="004428A5"/>
    <w:rsid w:val="00454A18"/>
    <w:rsid w:val="00464149"/>
    <w:rsid w:val="00472718"/>
    <w:rsid w:val="004B1FB5"/>
    <w:rsid w:val="004B35DB"/>
    <w:rsid w:val="004F4074"/>
    <w:rsid w:val="004F5508"/>
    <w:rsid w:val="004F5AB6"/>
    <w:rsid w:val="00543D22"/>
    <w:rsid w:val="00543F99"/>
    <w:rsid w:val="00571154"/>
    <w:rsid w:val="00572746"/>
    <w:rsid w:val="005C1DE4"/>
    <w:rsid w:val="005C649D"/>
    <w:rsid w:val="005D3287"/>
    <w:rsid w:val="005E5D90"/>
    <w:rsid w:val="005F1253"/>
    <w:rsid w:val="00601621"/>
    <w:rsid w:val="00601F8F"/>
    <w:rsid w:val="00631021"/>
    <w:rsid w:val="00642672"/>
    <w:rsid w:val="00657CBB"/>
    <w:rsid w:val="00681E61"/>
    <w:rsid w:val="0069241B"/>
    <w:rsid w:val="006A13B4"/>
    <w:rsid w:val="006B1497"/>
    <w:rsid w:val="006E1C05"/>
    <w:rsid w:val="006E6F36"/>
    <w:rsid w:val="00704B24"/>
    <w:rsid w:val="0072244F"/>
    <w:rsid w:val="0073397F"/>
    <w:rsid w:val="00780407"/>
    <w:rsid w:val="00784DE4"/>
    <w:rsid w:val="007951EE"/>
    <w:rsid w:val="007A07B4"/>
    <w:rsid w:val="007A31E1"/>
    <w:rsid w:val="007A3920"/>
    <w:rsid w:val="007A4031"/>
    <w:rsid w:val="007A5E77"/>
    <w:rsid w:val="007C01D5"/>
    <w:rsid w:val="007D6A41"/>
    <w:rsid w:val="007E59E9"/>
    <w:rsid w:val="00827600"/>
    <w:rsid w:val="008D5755"/>
    <w:rsid w:val="008F1AC7"/>
    <w:rsid w:val="00902069"/>
    <w:rsid w:val="00921C5C"/>
    <w:rsid w:val="00923441"/>
    <w:rsid w:val="00925963"/>
    <w:rsid w:val="00931161"/>
    <w:rsid w:val="009433C6"/>
    <w:rsid w:val="00944A6E"/>
    <w:rsid w:val="00984437"/>
    <w:rsid w:val="009B33AE"/>
    <w:rsid w:val="009D3F47"/>
    <w:rsid w:val="009E2DAA"/>
    <w:rsid w:val="009F3B7A"/>
    <w:rsid w:val="009F7FBF"/>
    <w:rsid w:val="00A0671F"/>
    <w:rsid w:val="00A36F86"/>
    <w:rsid w:val="00A40130"/>
    <w:rsid w:val="00A51725"/>
    <w:rsid w:val="00A642DA"/>
    <w:rsid w:val="00A76E6D"/>
    <w:rsid w:val="00AA1833"/>
    <w:rsid w:val="00AC67D3"/>
    <w:rsid w:val="00AE0ABD"/>
    <w:rsid w:val="00AF52AF"/>
    <w:rsid w:val="00B11B92"/>
    <w:rsid w:val="00B12A70"/>
    <w:rsid w:val="00B1330A"/>
    <w:rsid w:val="00B36CD6"/>
    <w:rsid w:val="00B40943"/>
    <w:rsid w:val="00B51FD7"/>
    <w:rsid w:val="00B5217D"/>
    <w:rsid w:val="00B53FC7"/>
    <w:rsid w:val="00B751B2"/>
    <w:rsid w:val="00B83D09"/>
    <w:rsid w:val="00B94E56"/>
    <w:rsid w:val="00BA0D3D"/>
    <w:rsid w:val="00BB21E0"/>
    <w:rsid w:val="00BC0B87"/>
    <w:rsid w:val="00BC32CB"/>
    <w:rsid w:val="00BC7D48"/>
    <w:rsid w:val="00BE7E34"/>
    <w:rsid w:val="00BF51A2"/>
    <w:rsid w:val="00BF619F"/>
    <w:rsid w:val="00C27A37"/>
    <w:rsid w:val="00C32449"/>
    <w:rsid w:val="00C32BDB"/>
    <w:rsid w:val="00C50F44"/>
    <w:rsid w:val="00C66582"/>
    <w:rsid w:val="00C90A59"/>
    <w:rsid w:val="00C91D03"/>
    <w:rsid w:val="00CA2213"/>
    <w:rsid w:val="00CE2288"/>
    <w:rsid w:val="00D03051"/>
    <w:rsid w:val="00D14305"/>
    <w:rsid w:val="00D624B6"/>
    <w:rsid w:val="00D647C5"/>
    <w:rsid w:val="00D76B1D"/>
    <w:rsid w:val="00D82938"/>
    <w:rsid w:val="00D94C1D"/>
    <w:rsid w:val="00DA07FD"/>
    <w:rsid w:val="00DA2E36"/>
    <w:rsid w:val="00DA2EC4"/>
    <w:rsid w:val="00DA2F78"/>
    <w:rsid w:val="00DA42F2"/>
    <w:rsid w:val="00DB7239"/>
    <w:rsid w:val="00DE18C7"/>
    <w:rsid w:val="00DF248C"/>
    <w:rsid w:val="00DF531E"/>
    <w:rsid w:val="00E06970"/>
    <w:rsid w:val="00E454B0"/>
    <w:rsid w:val="00E77DF0"/>
    <w:rsid w:val="00E81296"/>
    <w:rsid w:val="00E8347F"/>
    <w:rsid w:val="00EA0D52"/>
    <w:rsid w:val="00EA7A37"/>
    <w:rsid w:val="00ED57F7"/>
    <w:rsid w:val="00EE1CD8"/>
    <w:rsid w:val="00EF46D0"/>
    <w:rsid w:val="00F203A8"/>
    <w:rsid w:val="00F331AD"/>
    <w:rsid w:val="00F34547"/>
    <w:rsid w:val="00F374B2"/>
    <w:rsid w:val="00F4119C"/>
    <w:rsid w:val="00F42D06"/>
    <w:rsid w:val="00F463D6"/>
    <w:rsid w:val="00F46EE6"/>
    <w:rsid w:val="00F71EA4"/>
    <w:rsid w:val="00F72AE7"/>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9771E0"/>
  <w15:docId w15:val="{578E6ABA-060A-49DB-9CD7-0280223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extLst>
              <c:ext xmlns:c16="http://schemas.microsoft.com/office/drawing/2014/chart" uri="{C3380CC4-5D6E-409C-BE32-E72D297353CC}">
                <c16:uniqueId val="{00000001-D625-46E5-9D4B-15607C51385B}"/>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D625-46E5-9D4B-15607C51385B}"/>
              </c:ext>
            </c:extLst>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625-46E5-9D4B-15607C51385B}"/>
                </c:ext>
              </c:extLst>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625-46E5-9D4B-15607C5138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extLst>
            <c:ext xmlns:c16="http://schemas.microsoft.com/office/drawing/2014/chart" uri="{C3380CC4-5D6E-409C-BE32-E72D297353CC}">
              <c16:uniqueId val="{00000004-D625-46E5-9D4B-15607C51385B}"/>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ro-RO"/>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736</TotalTime>
  <Pages>14</Pages>
  <Words>5163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Consuela Avram</dc:creator>
  <cp:lastModifiedBy>Nicolae Dadalau</cp:lastModifiedBy>
  <cp:revision>153</cp:revision>
  <dcterms:created xsi:type="dcterms:W3CDTF">2015-07-29T10:50:00Z</dcterms:created>
  <dcterms:modified xsi:type="dcterms:W3CDTF">2018-08-14T08:28:00Z</dcterms:modified>
</cp:coreProperties>
</file>